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0FA5D" w14:textId="77777777" w:rsidR="00B644B0" w:rsidRPr="00674A29" w:rsidRDefault="00B644B0" w:rsidP="00B644B0">
      <w:pPr>
        <w:spacing w:after="0"/>
        <w:ind w:firstLine="142"/>
        <w:jc w:val="center"/>
        <w:rPr>
          <w:rFonts w:eastAsia="Calibri" w:cs="Times New Roman"/>
          <w:szCs w:val="24"/>
        </w:rPr>
      </w:pPr>
      <w:bookmarkStart w:id="0" w:name="_GoBack"/>
      <w:bookmarkEnd w:id="0"/>
      <w:r w:rsidRPr="00674A29">
        <w:rPr>
          <w:rFonts w:eastAsia="Calibri" w:cs="Times New Roman"/>
          <w:szCs w:val="24"/>
        </w:rPr>
        <w:t xml:space="preserve">Федеральное государственное бюджетное образовательное учреждение </w:t>
      </w:r>
    </w:p>
    <w:p w14:paraId="72318824" w14:textId="77777777" w:rsidR="00B644B0" w:rsidRPr="00674A29" w:rsidRDefault="00B644B0" w:rsidP="00B644B0">
      <w:pPr>
        <w:spacing w:after="0"/>
        <w:ind w:firstLine="142"/>
        <w:jc w:val="center"/>
        <w:rPr>
          <w:rFonts w:eastAsia="Calibri" w:cs="Times New Roman"/>
          <w:szCs w:val="24"/>
        </w:rPr>
      </w:pPr>
      <w:r w:rsidRPr="00674A29">
        <w:rPr>
          <w:rFonts w:eastAsia="Calibri" w:cs="Times New Roman"/>
          <w:szCs w:val="24"/>
        </w:rPr>
        <w:t>высшего образования</w:t>
      </w:r>
    </w:p>
    <w:p w14:paraId="7140BC6B" w14:textId="77777777" w:rsidR="00B644B0" w:rsidRPr="00674A29" w:rsidRDefault="00B644B0" w:rsidP="00CA3F6C">
      <w:pPr>
        <w:spacing w:after="0"/>
        <w:ind w:firstLine="0"/>
        <w:jc w:val="left"/>
        <w:rPr>
          <w:rFonts w:eastAsia="Calibri" w:cs="Times New Roman"/>
          <w:szCs w:val="24"/>
        </w:rPr>
      </w:pPr>
    </w:p>
    <w:p w14:paraId="5B895213" w14:textId="77777777" w:rsidR="00B644B0" w:rsidRPr="00674A29" w:rsidRDefault="00B644B0" w:rsidP="00B644B0">
      <w:pPr>
        <w:spacing w:after="0"/>
        <w:ind w:firstLine="0"/>
        <w:jc w:val="center"/>
        <w:rPr>
          <w:rFonts w:eastAsia="Calibri" w:cs="Times New Roman"/>
          <w:szCs w:val="24"/>
        </w:rPr>
      </w:pPr>
      <w:r w:rsidRPr="00674A29">
        <w:rPr>
          <w:rFonts w:eastAsia="Calibri" w:cs="Times New Roman"/>
          <w:szCs w:val="24"/>
        </w:rPr>
        <w:t>Санкт-Петербургский государственный университет</w:t>
      </w:r>
    </w:p>
    <w:p w14:paraId="3E1E90D3" w14:textId="77777777" w:rsidR="00195C33" w:rsidRPr="00CA3F6C" w:rsidRDefault="00195C33" w:rsidP="00CA3F6C">
      <w:pPr>
        <w:spacing w:after="0"/>
        <w:ind w:firstLine="0"/>
        <w:jc w:val="left"/>
        <w:rPr>
          <w:rFonts w:eastAsia="Calibri" w:cs="Times New Roman"/>
          <w:szCs w:val="28"/>
        </w:rPr>
      </w:pPr>
    </w:p>
    <w:p w14:paraId="35A6B409" w14:textId="77777777" w:rsidR="00195C33" w:rsidRDefault="00195C33" w:rsidP="00CA3F6C">
      <w:pPr>
        <w:spacing w:after="0"/>
        <w:ind w:firstLine="0"/>
        <w:jc w:val="left"/>
        <w:rPr>
          <w:rFonts w:eastAsia="Calibri" w:cs="Times New Roman"/>
          <w:szCs w:val="28"/>
        </w:rPr>
      </w:pPr>
    </w:p>
    <w:p w14:paraId="57559EC0" w14:textId="77777777" w:rsidR="00CA3F6C" w:rsidRPr="00CA3F6C" w:rsidRDefault="00CA3F6C" w:rsidP="00CA3F6C">
      <w:pPr>
        <w:spacing w:after="0"/>
        <w:ind w:firstLine="0"/>
        <w:jc w:val="left"/>
        <w:rPr>
          <w:rFonts w:eastAsia="Calibri" w:cs="Times New Roman"/>
          <w:szCs w:val="28"/>
        </w:rPr>
      </w:pPr>
    </w:p>
    <w:p w14:paraId="0AB811A8" w14:textId="77777777" w:rsidR="00787140" w:rsidRDefault="00F30BC0" w:rsidP="00787140">
      <w:pPr>
        <w:spacing w:after="0"/>
        <w:ind w:firstLine="0"/>
        <w:jc w:val="center"/>
        <w:rPr>
          <w:rFonts w:eastAsia="Calibri" w:cs="Times New Roman"/>
          <w:b/>
          <w:szCs w:val="28"/>
        </w:rPr>
      </w:pPr>
      <w:r w:rsidRPr="00787140">
        <w:rPr>
          <w:rFonts w:eastAsia="Calibri" w:cs="Times New Roman"/>
          <w:b/>
          <w:szCs w:val="28"/>
        </w:rPr>
        <w:t>СТРАТЕГИЯ ВЫХОДА СТАРТАПА</w:t>
      </w:r>
      <w:r w:rsidR="00750505" w:rsidRPr="00787140">
        <w:rPr>
          <w:rFonts w:eastAsia="Calibri" w:cs="Times New Roman"/>
          <w:b/>
          <w:szCs w:val="28"/>
        </w:rPr>
        <w:t xml:space="preserve"> </w:t>
      </w:r>
      <w:r w:rsidRPr="00787140">
        <w:rPr>
          <w:rFonts w:eastAsia="Calibri" w:cs="Times New Roman"/>
          <w:b/>
          <w:szCs w:val="28"/>
          <w:lang w:val="en-US"/>
        </w:rPr>
        <w:t>FLYFIT</w:t>
      </w:r>
      <w:r w:rsidR="00750505" w:rsidRPr="00787140">
        <w:rPr>
          <w:rFonts w:eastAsia="Calibri" w:cs="Times New Roman"/>
          <w:b/>
          <w:szCs w:val="28"/>
        </w:rPr>
        <w:t xml:space="preserve"> </w:t>
      </w:r>
    </w:p>
    <w:p w14:paraId="528A0EB4" w14:textId="77777777" w:rsidR="00937857" w:rsidRPr="00787140" w:rsidRDefault="00F30BC0" w:rsidP="00787140">
      <w:pPr>
        <w:spacing w:after="0"/>
        <w:ind w:firstLine="0"/>
        <w:jc w:val="center"/>
        <w:rPr>
          <w:rFonts w:eastAsia="Calibri" w:cs="Times New Roman"/>
          <w:b/>
          <w:szCs w:val="28"/>
        </w:rPr>
      </w:pPr>
      <w:r w:rsidRPr="00787140">
        <w:rPr>
          <w:rFonts w:eastAsia="Calibri" w:cs="Times New Roman"/>
          <w:b/>
          <w:szCs w:val="28"/>
        </w:rPr>
        <w:t>НА</w:t>
      </w:r>
      <w:r w:rsidR="00750505" w:rsidRPr="00787140">
        <w:rPr>
          <w:rFonts w:eastAsia="Calibri" w:cs="Times New Roman"/>
          <w:b/>
          <w:szCs w:val="28"/>
        </w:rPr>
        <w:t xml:space="preserve"> </w:t>
      </w:r>
      <w:r w:rsidRPr="00787140">
        <w:rPr>
          <w:rFonts w:eastAsia="Calibri" w:cs="Times New Roman"/>
          <w:b/>
          <w:szCs w:val="28"/>
        </w:rPr>
        <w:t>МЕЖДУНАРОДНЫЕ РЫНКИ</w:t>
      </w:r>
    </w:p>
    <w:p w14:paraId="156303D5" w14:textId="77777777" w:rsidR="00B644B0" w:rsidRPr="00CA3F6C" w:rsidRDefault="00B644B0" w:rsidP="00CA3F6C">
      <w:pPr>
        <w:spacing w:after="0"/>
        <w:ind w:firstLine="0"/>
        <w:jc w:val="left"/>
        <w:rPr>
          <w:rFonts w:eastAsia="Calibri" w:cs="Times New Roman"/>
          <w:szCs w:val="24"/>
        </w:rPr>
      </w:pPr>
    </w:p>
    <w:p w14:paraId="1296C033" w14:textId="77777777" w:rsidR="00CA3F6C" w:rsidRPr="00CA3F6C" w:rsidRDefault="00CA3F6C" w:rsidP="00CA3F6C">
      <w:pPr>
        <w:spacing w:after="0"/>
        <w:ind w:firstLine="0"/>
        <w:jc w:val="left"/>
        <w:rPr>
          <w:rFonts w:eastAsia="Calibri" w:cs="Times New Roman"/>
          <w:szCs w:val="24"/>
        </w:rPr>
      </w:pPr>
    </w:p>
    <w:p w14:paraId="3C581262" w14:textId="77777777" w:rsidR="00DF0FDF" w:rsidRDefault="00787140" w:rsidP="00DF0FDF">
      <w:pPr>
        <w:spacing w:after="0"/>
        <w:ind w:firstLine="0"/>
        <w:jc w:val="center"/>
        <w:rPr>
          <w:rFonts w:eastAsia="Calibri" w:cs="Times New Roman"/>
          <w:szCs w:val="24"/>
        </w:rPr>
      </w:pPr>
      <w:r>
        <w:rPr>
          <w:rFonts w:eastAsia="Calibri" w:cs="Times New Roman"/>
          <w:szCs w:val="24"/>
        </w:rPr>
        <w:t>Выпускная квалификационная работа</w:t>
      </w:r>
      <w:r w:rsidRPr="00787140">
        <w:rPr>
          <w:rFonts w:eastAsia="Calibri" w:cs="Times New Roman"/>
          <w:szCs w:val="24"/>
        </w:rPr>
        <w:t xml:space="preserve"> </w:t>
      </w:r>
      <w:r>
        <w:rPr>
          <w:rFonts w:eastAsia="Calibri" w:cs="Times New Roman"/>
          <w:szCs w:val="24"/>
        </w:rPr>
        <w:t>студента 4 курса направление</w:t>
      </w:r>
    </w:p>
    <w:p w14:paraId="19C619BD" w14:textId="77777777" w:rsidR="00787140" w:rsidRPr="00954581" w:rsidRDefault="00787140" w:rsidP="00DF0FDF">
      <w:pPr>
        <w:spacing w:after="0"/>
        <w:ind w:firstLine="0"/>
        <w:jc w:val="center"/>
        <w:rPr>
          <w:rFonts w:eastAsia="Calibri" w:cs="Times New Roman"/>
          <w:szCs w:val="24"/>
        </w:rPr>
      </w:pPr>
      <w:r>
        <w:rPr>
          <w:rFonts w:eastAsia="Calibri" w:cs="Times New Roman"/>
          <w:szCs w:val="24"/>
        </w:rPr>
        <w:t xml:space="preserve">38.03.02 – Менеджмент, шифр образовательной программы </w:t>
      </w:r>
      <w:r>
        <w:rPr>
          <w:rFonts w:eastAsia="Calibri" w:cs="Times New Roman"/>
          <w:szCs w:val="24"/>
          <w:lang w:val="en-US"/>
        </w:rPr>
        <w:t>CB</w:t>
      </w:r>
      <w:r w:rsidRPr="00787140">
        <w:rPr>
          <w:rFonts w:eastAsia="Calibri" w:cs="Times New Roman"/>
          <w:szCs w:val="24"/>
        </w:rPr>
        <w:t>.5070.2014</w:t>
      </w:r>
    </w:p>
    <w:p w14:paraId="5FD61CDC" w14:textId="77777777" w:rsidR="00CA3F6C" w:rsidRDefault="00CA3F6C" w:rsidP="00CA3F6C">
      <w:pPr>
        <w:spacing w:after="0"/>
        <w:ind w:firstLine="0"/>
        <w:jc w:val="left"/>
        <w:rPr>
          <w:rFonts w:eastAsia="Calibri" w:cs="Times New Roman"/>
          <w:sz w:val="28"/>
          <w:szCs w:val="24"/>
        </w:rPr>
      </w:pPr>
    </w:p>
    <w:p w14:paraId="341DFC6A" w14:textId="77777777" w:rsidR="00CA3F6C" w:rsidRDefault="00CA3F6C" w:rsidP="00CA3F6C">
      <w:pPr>
        <w:spacing w:after="0"/>
        <w:ind w:firstLine="0"/>
        <w:jc w:val="left"/>
        <w:rPr>
          <w:rFonts w:eastAsia="Calibri" w:cs="Times New Roman"/>
          <w:sz w:val="28"/>
          <w:szCs w:val="24"/>
        </w:rPr>
      </w:pPr>
    </w:p>
    <w:p w14:paraId="7D6935D6" w14:textId="77777777" w:rsidR="00CB6CD0" w:rsidRPr="007A3907" w:rsidRDefault="00CB6CD0" w:rsidP="00CB6CD0">
      <w:pPr>
        <w:pStyle w:val="afa"/>
        <w:spacing w:before="0" w:beforeAutospacing="0"/>
        <w:jc w:val="right"/>
        <w:rPr>
          <w:b/>
          <w:color w:val="000000"/>
          <w:szCs w:val="27"/>
          <w:lang w:val="ru-RU"/>
        </w:rPr>
      </w:pPr>
      <w:r w:rsidRPr="007A3907">
        <w:rPr>
          <w:b/>
          <w:color w:val="000000"/>
          <w:szCs w:val="27"/>
          <w:lang w:val="ru-RU"/>
        </w:rPr>
        <w:t>ВОВНА Михаила Игоревича</w:t>
      </w:r>
    </w:p>
    <w:p w14:paraId="48434FF2" w14:textId="77777777" w:rsidR="00DF0FDF" w:rsidRDefault="00DF0FDF" w:rsidP="007A3907">
      <w:pPr>
        <w:pStyle w:val="afa"/>
        <w:spacing w:after="0" w:afterAutospacing="0"/>
        <w:jc w:val="right"/>
        <w:rPr>
          <w:rFonts w:eastAsia="Calibri"/>
          <w:lang w:val="ru-RU"/>
        </w:rPr>
      </w:pPr>
    </w:p>
    <w:p w14:paraId="595EE4D5" w14:textId="77777777" w:rsidR="00CB6CD0" w:rsidRPr="007A3907" w:rsidRDefault="00CB6CD0" w:rsidP="007A3907">
      <w:pPr>
        <w:pStyle w:val="afa"/>
        <w:spacing w:after="0" w:afterAutospacing="0"/>
        <w:jc w:val="right"/>
        <w:rPr>
          <w:color w:val="000000"/>
          <w:szCs w:val="27"/>
          <w:lang w:val="ru-RU"/>
        </w:rPr>
      </w:pPr>
      <w:r w:rsidRPr="00CB6CD0">
        <w:rPr>
          <w:rFonts w:eastAsia="Calibri"/>
          <w:lang w:val="ru-RU"/>
        </w:rPr>
        <w:t>____________________________</w:t>
      </w:r>
    </w:p>
    <w:p w14:paraId="287DAB21" w14:textId="77777777" w:rsidR="00195C33" w:rsidRDefault="00195C33" w:rsidP="00CA3F6C">
      <w:pPr>
        <w:pStyle w:val="afa"/>
        <w:spacing w:before="0" w:beforeAutospacing="0" w:after="240" w:afterAutospacing="0"/>
        <w:rPr>
          <w:color w:val="000000"/>
          <w:szCs w:val="27"/>
          <w:lang w:val="ru-RU"/>
        </w:rPr>
      </w:pPr>
    </w:p>
    <w:p w14:paraId="781ACC1B" w14:textId="77777777" w:rsidR="00CA3F6C" w:rsidRPr="00195C33" w:rsidRDefault="00CA3F6C" w:rsidP="00CA3F6C">
      <w:pPr>
        <w:pStyle w:val="afa"/>
        <w:spacing w:before="0" w:beforeAutospacing="0" w:after="240" w:afterAutospacing="0"/>
        <w:rPr>
          <w:color w:val="000000"/>
          <w:szCs w:val="27"/>
          <w:lang w:val="ru-RU"/>
        </w:rPr>
      </w:pPr>
    </w:p>
    <w:p w14:paraId="37150DB6" w14:textId="77777777" w:rsidR="00CA3F6C" w:rsidRDefault="00CB6CD0" w:rsidP="004F29EF">
      <w:pPr>
        <w:pStyle w:val="afa"/>
        <w:spacing w:before="0" w:beforeAutospacing="0" w:after="0" w:afterAutospacing="0" w:line="360" w:lineRule="auto"/>
        <w:jc w:val="right"/>
        <w:rPr>
          <w:color w:val="000000"/>
          <w:szCs w:val="27"/>
          <w:lang w:val="ru-RU"/>
        </w:rPr>
      </w:pPr>
      <w:r>
        <w:rPr>
          <w:color w:val="000000"/>
          <w:szCs w:val="27"/>
          <w:lang w:val="ru-RU"/>
        </w:rPr>
        <w:t>Научный руководитель</w:t>
      </w:r>
      <w:r w:rsidR="007A3907" w:rsidRPr="00CA3F6C">
        <w:rPr>
          <w:color w:val="000000"/>
          <w:szCs w:val="27"/>
          <w:lang w:val="ru-RU"/>
        </w:rPr>
        <w:t>:</w:t>
      </w:r>
      <w:r>
        <w:rPr>
          <w:color w:val="000000"/>
          <w:szCs w:val="27"/>
          <w:lang w:val="ru-RU"/>
        </w:rPr>
        <w:t xml:space="preserve"> к</w:t>
      </w:r>
      <w:r w:rsidRPr="00CB6CD0">
        <w:rPr>
          <w:color w:val="000000"/>
          <w:szCs w:val="27"/>
          <w:lang w:val="ru-RU"/>
        </w:rPr>
        <w:t>.э.н.,</w:t>
      </w:r>
      <w:r w:rsidR="009A0655">
        <w:rPr>
          <w:color w:val="000000"/>
          <w:szCs w:val="27"/>
          <w:lang w:val="ru-RU"/>
        </w:rPr>
        <w:t xml:space="preserve"> </w:t>
      </w:r>
      <w:r w:rsidR="00672AE8">
        <w:rPr>
          <w:color w:val="000000"/>
          <w:szCs w:val="27"/>
          <w:lang w:val="ru-RU"/>
        </w:rPr>
        <w:t xml:space="preserve">старший </w:t>
      </w:r>
    </w:p>
    <w:p w14:paraId="3DBBDA28" w14:textId="77777777" w:rsidR="00CB6CD0" w:rsidRPr="00CB6CD0" w:rsidRDefault="00672AE8" w:rsidP="004F29EF">
      <w:pPr>
        <w:pStyle w:val="afa"/>
        <w:spacing w:before="0" w:beforeAutospacing="0" w:after="0" w:afterAutospacing="0" w:line="360" w:lineRule="auto"/>
        <w:jc w:val="right"/>
        <w:rPr>
          <w:color w:val="000000"/>
          <w:szCs w:val="27"/>
          <w:lang w:val="ru-RU"/>
        </w:rPr>
      </w:pPr>
      <w:r>
        <w:rPr>
          <w:color w:val="000000"/>
          <w:szCs w:val="27"/>
          <w:lang w:val="ru-RU"/>
        </w:rPr>
        <w:t>преподаватель</w:t>
      </w:r>
      <w:r w:rsidR="00CB6CD0" w:rsidRPr="00CB6CD0">
        <w:rPr>
          <w:color w:val="000000"/>
          <w:szCs w:val="27"/>
          <w:lang w:val="ru-RU"/>
        </w:rPr>
        <w:t xml:space="preserve"> </w:t>
      </w:r>
      <w:r w:rsidR="00CB6CD0">
        <w:rPr>
          <w:color w:val="000000"/>
          <w:szCs w:val="27"/>
          <w:lang w:val="ru-RU"/>
        </w:rPr>
        <w:t>АРАЙ Юлия Николаевна</w:t>
      </w:r>
    </w:p>
    <w:p w14:paraId="6AACFE9B" w14:textId="77777777" w:rsidR="00DF0FDF" w:rsidRDefault="00DF0FDF" w:rsidP="00CA3F6C">
      <w:pPr>
        <w:pStyle w:val="afa"/>
        <w:spacing w:after="0" w:afterAutospacing="0"/>
        <w:jc w:val="right"/>
        <w:rPr>
          <w:rFonts w:eastAsia="Calibri"/>
          <w:lang w:val="ru-RU"/>
        </w:rPr>
      </w:pPr>
    </w:p>
    <w:p w14:paraId="09B0647E" w14:textId="77777777" w:rsidR="00937857" w:rsidRDefault="00CB6CD0" w:rsidP="00CA3F6C">
      <w:pPr>
        <w:pStyle w:val="afa"/>
        <w:spacing w:after="0" w:afterAutospacing="0"/>
        <w:jc w:val="right"/>
        <w:rPr>
          <w:rFonts w:eastAsia="Calibri"/>
          <w:lang w:val="ru-RU"/>
        </w:rPr>
      </w:pPr>
      <w:r w:rsidRPr="00CB6CD0">
        <w:rPr>
          <w:rFonts w:eastAsia="Calibri"/>
          <w:lang w:val="ru-RU"/>
        </w:rPr>
        <w:t>____________________________</w:t>
      </w:r>
    </w:p>
    <w:p w14:paraId="4F0BE3A1" w14:textId="77777777" w:rsidR="00CA3F6C" w:rsidRDefault="00CA3F6C" w:rsidP="00CA3F6C">
      <w:pPr>
        <w:pStyle w:val="afa"/>
        <w:spacing w:after="0" w:afterAutospacing="0"/>
        <w:rPr>
          <w:color w:val="000000"/>
          <w:szCs w:val="27"/>
          <w:lang w:val="ru-RU"/>
        </w:rPr>
      </w:pPr>
    </w:p>
    <w:p w14:paraId="162877A0" w14:textId="77777777" w:rsidR="00CA3F6C" w:rsidRDefault="00CA3F6C" w:rsidP="00CA3F6C">
      <w:pPr>
        <w:pStyle w:val="afa"/>
        <w:spacing w:after="0" w:afterAutospacing="0"/>
        <w:rPr>
          <w:color w:val="000000"/>
          <w:szCs w:val="27"/>
          <w:lang w:val="ru-RU"/>
        </w:rPr>
      </w:pPr>
    </w:p>
    <w:p w14:paraId="2981EA53" w14:textId="77777777" w:rsidR="00CA3F6C" w:rsidRDefault="00CA3F6C" w:rsidP="00CA3F6C">
      <w:pPr>
        <w:pStyle w:val="afa"/>
        <w:spacing w:after="0" w:afterAutospacing="0"/>
        <w:rPr>
          <w:color w:val="000000"/>
          <w:szCs w:val="27"/>
          <w:lang w:val="ru-RU"/>
        </w:rPr>
      </w:pPr>
    </w:p>
    <w:p w14:paraId="78074AA4" w14:textId="77777777" w:rsidR="00CA3F6C" w:rsidRDefault="00CA3F6C" w:rsidP="00CA3F6C">
      <w:pPr>
        <w:pStyle w:val="afa"/>
        <w:spacing w:after="0" w:afterAutospacing="0"/>
        <w:rPr>
          <w:color w:val="000000"/>
          <w:szCs w:val="27"/>
          <w:lang w:val="ru-RU"/>
        </w:rPr>
      </w:pPr>
    </w:p>
    <w:p w14:paraId="4AC76346" w14:textId="77777777" w:rsidR="00CA3F6C" w:rsidRPr="00CA3F6C" w:rsidRDefault="00CA3F6C" w:rsidP="00CA3F6C">
      <w:pPr>
        <w:pStyle w:val="afa"/>
        <w:spacing w:after="0" w:afterAutospacing="0"/>
        <w:rPr>
          <w:color w:val="000000"/>
          <w:szCs w:val="27"/>
          <w:lang w:val="ru-RU"/>
        </w:rPr>
      </w:pPr>
    </w:p>
    <w:p w14:paraId="5E384B45" w14:textId="77777777" w:rsidR="00B644B0" w:rsidRPr="00674A29" w:rsidRDefault="00B644B0" w:rsidP="007E6FFC">
      <w:pPr>
        <w:ind w:firstLine="0"/>
        <w:jc w:val="center"/>
        <w:sectPr w:rsidR="00B644B0" w:rsidRPr="00674A29" w:rsidSect="0053585A">
          <w:headerReference w:type="default" r:id="rId8"/>
          <w:footerReference w:type="default" r:id="rId9"/>
          <w:pgSz w:w="11906" w:h="16838"/>
          <w:pgMar w:top="1134" w:right="850" w:bottom="1134" w:left="1701" w:header="708" w:footer="708" w:gutter="0"/>
          <w:pgNumType w:start="1"/>
          <w:cols w:space="708"/>
          <w:titlePg/>
          <w:docGrid w:linePitch="360"/>
        </w:sectPr>
      </w:pPr>
      <w:r w:rsidRPr="00674A29">
        <w:t>Санкт-Петербург</w:t>
      </w:r>
      <w:r w:rsidRPr="00674A29">
        <w:br/>
      </w:r>
      <w:r w:rsidR="00750505">
        <w:t>2018</w:t>
      </w:r>
    </w:p>
    <w:p w14:paraId="30AC83EA" w14:textId="77777777" w:rsidR="00B644B0" w:rsidRPr="00674A29" w:rsidRDefault="00B644B0" w:rsidP="00B644B0">
      <w:pPr>
        <w:spacing w:after="0"/>
        <w:ind w:firstLine="0"/>
        <w:jc w:val="center"/>
        <w:rPr>
          <w:rFonts w:eastAsia="Times New Roman" w:cs="Times New Roman"/>
        </w:rPr>
      </w:pPr>
      <w:bookmarkStart w:id="1" w:name="_Toc388879640"/>
      <w:r w:rsidRPr="00674A29">
        <w:rPr>
          <w:rFonts w:eastAsia="Times New Roman" w:cs="Times New Roman"/>
        </w:rPr>
        <w:lastRenderedPageBreak/>
        <w:t xml:space="preserve">ЗАЯВЛЕНИЕ О САМОСТОЯТЕЛЬНОМ </w:t>
      </w:r>
      <w:r w:rsidR="00954581">
        <w:rPr>
          <w:rFonts w:eastAsia="Times New Roman" w:cs="Times New Roman"/>
        </w:rPr>
        <w:t>ВЫПОЛНЕНИИ</w:t>
      </w:r>
      <w:r w:rsidRPr="00674A29">
        <w:rPr>
          <w:rFonts w:eastAsia="Times New Roman" w:cs="Times New Roman"/>
        </w:rPr>
        <w:t xml:space="preserve"> </w:t>
      </w:r>
    </w:p>
    <w:p w14:paraId="654D666C" w14:textId="77777777" w:rsidR="00B644B0" w:rsidRPr="00674A29" w:rsidRDefault="00954581" w:rsidP="00492132">
      <w:pPr>
        <w:spacing w:after="0"/>
        <w:ind w:firstLine="0"/>
        <w:jc w:val="center"/>
        <w:rPr>
          <w:rFonts w:eastAsia="Times New Roman" w:cs="Times New Roman"/>
        </w:rPr>
      </w:pPr>
      <w:r>
        <w:rPr>
          <w:rFonts w:eastAsia="Times New Roman" w:cs="Times New Roman"/>
        </w:rPr>
        <w:t>ВЫПУСКНОЙ КВАЛИФИКАЦИОННОЙ</w:t>
      </w:r>
      <w:r w:rsidR="00B644B0" w:rsidRPr="00674A29">
        <w:rPr>
          <w:rFonts w:eastAsia="Times New Roman" w:cs="Times New Roman"/>
        </w:rPr>
        <w:t xml:space="preserve"> РАБОТЫ</w:t>
      </w:r>
      <w:bookmarkEnd w:id="1"/>
    </w:p>
    <w:p w14:paraId="655F22D6" w14:textId="77777777" w:rsidR="00DF0FDF" w:rsidRPr="00DF0FDF" w:rsidRDefault="00DF0FDF" w:rsidP="00954581">
      <w:pPr>
        <w:spacing w:before="100" w:beforeAutospacing="1" w:after="100" w:afterAutospacing="1"/>
        <w:rPr>
          <w:rFonts w:eastAsia="Times New Roman" w:cs="Times New Roman"/>
          <w:color w:val="000000"/>
          <w:szCs w:val="27"/>
          <w:lang w:eastAsia="ru-RU"/>
        </w:rPr>
      </w:pPr>
      <w:r w:rsidRPr="00DF0FDF">
        <w:rPr>
          <w:rFonts w:eastAsia="Times New Roman" w:cs="Times New Roman"/>
          <w:color w:val="000000"/>
          <w:szCs w:val="27"/>
          <w:lang w:eastAsia="ru-RU"/>
        </w:rPr>
        <w:t xml:space="preserve">Я, </w:t>
      </w:r>
      <w:r>
        <w:rPr>
          <w:rFonts w:eastAsia="Times New Roman" w:cs="Times New Roman"/>
          <w:color w:val="000000"/>
          <w:szCs w:val="27"/>
          <w:lang w:eastAsia="ru-RU"/>
        </w:rPr>
        <w:t>Вовна Михаил</w:t>
      </w:r>
      <w:r w:rsidR="00954581">
        <w:rPr>
          <w:rFonts w:eastAsia="Times New Roman" w:cs="Times New Roman"/>
          <w:color w:val="000000"/>
          <w:szCs w:val="27"/>
          <w:lang w:eastAsia="ru-RU"/>
        </w:rPr>
        <w:t xml:space="preserve"> Игоревич</w:t>
      </w:r>
      <w:r w:rsidRPr="00DF0FDF">
        <w:rPr>
          <w:rFonts w:eastAsia="Times New Roman" w:cs="Times New Roman"/>
          <w:color w:val="000000"/>
          <w:szCs w:val="27"/>
          <w:lang w:eastAsia="ru-RU"/>
        </w:rPr>
        <w:t xml:space="preserve">, студент 4 курса направления </w:t>
      </w:r>
      <w:r w:rsidR="00954581">
        <w:rPr>
          <w:rFonts w:eastAsia="Times New Roman" w:cs="Times New Roman"/>
          <w:color w:val="000000"/>
          <w:szCs w:val="27"/>
          <w:lang w:val="en-US" w:eastAsia="ru-RU"/>
        </w:rPr>
        <w:t>CB</w:t>
      </w:r>
      <w:r w:rsidR="00954581" w:rsidRPr="00954581">
        <w:rPr>
          <w:rFonts w:eastAsia="Times New Roman" w:cs="Times New Roman"/>
          <w:color w:val="000000"/>
          <w:szCs w:val="27"/>
          <w:lang w:eastAsia="ru-RU"/>
        </w:rPr>
        <w:t>.5070.2014</w:t>
      </w:r>
      <w:r w:rsidRPr="00DF0FDF">
        <w:rPr>
          <w:rFonts w:eastAsia="Times New Roman" w:cs="Times New Roman"/>
          <w:color w:val="000000"/>
          <w:szCs w:val="27"/>
          <w:lang w:eastAsia="ru-RU"/>
        </w:rPr>
        <w:t xml:space="preserve"> «Менеджмент» (профиль подготовки – Международный менеджмент), заявляю, что в моей выпускной квалификационной работе на тему «</w:t>
      </w:r>
      <w:r w:rsidR="00954581">
        <w:rPr>
          <w:rFonts w:eastAsia="Times New Roman" w:cs="Times New Roman"/>
          <w:color w:val="000000"/>
          <w:szCs w:val="27"/>
          <w:lang w:eastAsia="ru-RU"/>
        </w:rPr>
        <w:t xml:space="preserve">Выход стартапа </w:t>
      </w:r>
      <w:r w:rsidR="00954581">
        <w:rPr>
          <w:rFonts w:eastAsia="Times New Roman" w:cs="Times New Roman"/>
          <w:color w:val="000000"/>
          <w:szCs w:val="27"/>
          <w:lang w:val="en-US" w:eastAsia="ru-RU"/>
        </w:rPr>
        <w:t>FlyFit</w:t>
      </w:r>
      <w:r w:rsidR="00954581" w:rsidRPr="00954581">
        <w:rPr>
          <w:rFonts w:eastAsia="Times New Roman" w:cs="Times New Roman"/>
          <w:color w:val="000000"/>
          <w:szCs w:val="27"/>
          <w:lang w:eastAsia="ru-RU"/>
        </w:rPr>
        <w:t xml:space="preserve"> </w:t>
      </w:r>
      <w:r w:rsidR="00954581">
        <w:rPr>
          <w:rFonts w:eastAsia="Times New Roman" w:cs="Times New Roman"/>
          <w:color w:val="000000"/>
          <w:szCs w:val="27"/>
          <w:lang w:eastAsia="ru-RU"/>
        </w:rPr>
        <w:t>на международные рынки</w:t>
      </w:r>
      <w:r w:rsidRPr="00DF0FDF">
        <w:rPr>
          <w:rFonts w:eastAsia="Times New Roman" w:cs="Times New Roman"/>
          <w:color w:val="000000"/>
          <w:szCs w:val="27"/>
          <w:lang w:eastAsia="ru-RU"/>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DC85146" w14:textId="77777777" w:rsidR="00DF0FDF" w:rsidRPr="00DF0FDF" w:rsidRDefault="00DF0FDF" w:rsidP="00954581">
      <w:pPr>
        <w:spacing w:before="100" w:beforeAutospacing="1" w:after="100" w:afterAutospacing="1"/>
        <w:rPr>
          <w:rFonts w:eastAsia="Times New Roman" w:cs="Times New Roman"/>
          <w:color w:val="000000"/>
          <w:sz w:val="27"/>
          <w:szCs w:val="27"/>
          <w:lang w:eastAsia="ru-RU"/>
        </w:rPr>
      </w:pPr>
      <w:r w:rsidRPr="00DF0FDF">
        <w:rPr>
          <w:rFonts w:eastAsia="Times New Roman" w:cs="Times New Roman"/>
          <w:color w:val="000000"/>
          <w:szCs w:val="27"/>
          <w:lang w:eastAsia="ru-RU"/>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58E2A2A0" w14:textId="77777777" w:rsidR="00954581" w:rsidRDefault="00954581" w:rsidP="00DF0FDF">
      <w:pPr>
        <w:spacing w:before="100" w:beforeAutospacing="1" w:after="100" w:afterAutospacing="1" w:line="240" w:lineRule="auto"/>
        <w:ind w:firstLine="0"/>
        <w:jc w:val="left"/>
        <w:rPr>
          <w:rFonts w:eastAsia="Times New Roman" w:cs="Times New Roman"/>
          <w:color w:val="000000"/>
          <w:szCs w:val="27"/>
          <w:lang w:eastAsia="ru-RU"/>
        </w:rPr>
      </w:pPr>
    </w:p>
    <w:p w14:paraId="0985B6CF" w14:textId="77777777" w:rsidR="00DF0FDF" w:rsidRPr="00DF0FDF" w:rsidRDefault="00DF0FDF" w:rsidP="00DF0FDF">
      <w:pPr>
        <w:spacing w:before="100" w:beforeAutospacing="1" w:after="100" w:afterAutospacing="1" w:line="240" w:lineRule="auto"/>
        <w:ind w:firstLine="0"/>
        <w:jc w:val="left"/>
        <w:rPr>
          <w:rFonts w:eastAsia="Times New Roman" w:cs="Times New Roman"/>
          <w:color w:val="000000"/>
          <w:szCs w:val="27"/>
          <w:lang w:eastAsia="ru-RU"/>
        </w:rPr>
      </w:pPr>
      <w:r w:rsidRPr="00DF0FDF">
        <w:rPr>
          <w:rFonts w:eastAsia="Times New Roman" w:cs="Times New Roman"/>
          <w:color w:val="000000"/>
          <w:szCs w:val="27"/>
          <w:lang w:eastAsia="ru-RU"/>
        </w:rPr>
        <w:t>________________________________ (Подпись студента)</w:t>
      </w:r>
    </w:p>
    <w:p w14:paraId="69C2DF24" w14:textId="77777777" w:rsidR="00954581" w:rsidRDefault="00954581" w:rsidP="00DF0FDF">
      <w:pPr>
        <w:spacing w:before="100" w:beforeAutospacing="1" w:after="100" w:afterAutospacing="1" w:line="240" w:lineRule="auto"/>
        <w:ind w:firstLine="0"/>
        <w:jc w:val="left"/>
        <w:rPr>
          <w:rFonts w:eastAsia="Times New Roman" w:cs="Times New Roman"/>
          <w:color w:val="000000"/>
          <w:szCs w:val="27"/>
          <w:lang w:eastAsia="ru-RU"/>
        </w:rPr>
      </w:pPr>
    </w:p>
    <w:p w14:paraId="73F74DE7" w14:textId="77777777" w:rsidR="00DF0FDF" w:rsidRPr="00DF0FDF" w:rsidRDefault="00DF0FDF" w:rsidP="00DF0FDF">
      <w:pPr>
        <w:spacing w:before="100" w:beforeAutospacing="1" w:after="100" w:afterAutospacing="1" w:line="240" w:lineRule="auto"/>
        <w:ind w:firstLine="0"/>
        <w:jc w:val="left"/>
        <w:rPr>
          <w:rFonts w:eastAsia="Times New Roman" w:cs="Times New Roman"/>
          <w:color w:val="000000"/>
          <w:szCs w:val="27"/>
          <w:lang w:eastAsia="ru-RU"/>
        </w:rPr>
      </w:pPr>
      <w:r w:rsidRPr="00DF0FDF">
        <w:rPr>
          <w:rFonts w:eastAsia="Times New Roman" w:cs="Times New Roman"/>
          <w:color w:val="000000"/>
          <w:szCs w:val="27"/>
          <w:lang w:eastAsia="ru-RU"/>
        </w:rPr>
        <w:t>________________________________ (Дата)</w:t>
      </w:r>
    </w:p>
    <w:p w14:paraId="71749159" w14:textId="77777777" w:rsidR="007E6FFC" w:rsidRPr="00954581" w:rsidRDefault="007E6FFC" w:rsidP="00954581">
      <w:pPr>
        <w:spacing w:after="0" w:line="240" w:lineRule="auto"/>
        <w:ind w:firstLine="0"/>
        <w:contextualSpacing/>
      </w:pPr>
      <w:r w:rsidRPr="00492132">
        <w:rPr>
          <w:i/>
        </w:rPr>
        <w:br w:type="page"/>
      </w:r>
    </w:p>
    <w:sdt>
      <w:sdtPr>
        <w:rPr>
          <w:rFonts w:ascii="Times New Roman" w:eastAsiaTheme="minorHAnsi" w:hAnsi="Times New Roman" w:cstheme="minorBidi"/>
          <w:b w:val="0"/>
          <w:bCs w:val="0"/>
          <w:color w:val="auto"/>
          <w:sz w:val="24"/>
          <w:szCs w:val="22"/>
          <w:lang w:eastAsia="en-US"/>
        </w:rPr>
        <w:id w:val="-1343169579"/>
        <w:docPartObj>
          <w:docPartGallery w:val="Table of Contents"/>
          <w:docPartUnique/>
        </w:docPartObj>
      </w:sdtPr>
      <w:sdtEndPr/>
      <w:sdtContent>
        <w:p w14:paraId="1FF8FC0B" w14:textId="77777777" w:rsidR="007E6FFC" w:rsidRPr="00674A29" w:rsidRDefault="007E6FFC" w:rsidP="00CD11DC">
          <w:pPr>
            <w:pStyle w:val="af9"/>
            <w:spacing w:after="240"/>
            <w:rPr>
              <w:color w:val="auto"/>
            </w:rPr>
          </w:pPr>
          <w:r w:rsidRPr="00674A29">
            <w:rPr>
              <w:color w:val="auto"/>
            </w:rPr>
            <w:t>Оглавление</w:t>
          </w:r>
        </w:p>
        <w:p w14:paraId="2DE9FD73" w14:textId="2442BB27" w:rsidR="00B50671" w:rsidRDefault="00A346BB">
          <w:pPr>
            <w:pStyle w:val="13"/>
            <w:tabs>
              <w:tab w:val="right" w:leader="dot" w:pos="9345"/>
            </w:tabs>
            <w:rPr>
              <w:rFonts w:asciiTheme="minorHAnsi" w:eastAsiaTheme="minorEastAsia" w:hAnsiTheme="minorHAnsi"/>
              <w:noProof/>
              <w:sz w:val="22"/>
              <w:lang w:eastAsia="ru-RU"/>
            </w:rPr>
          </w:pPr>
          <w:r w:rsidRPr="00674A29">
            <w:fldChar w:fldCharType="begin"/>
          </w:r>
          <w:r w:rsidR="007E6FFC" w:rsidRPr="00674A29">
            <w:instrText xml:space="preserve"> TOC \o "1-3" \h \z \u </w:instrText>
          </w:r>
          <w:r w:rsidRPr="00674A29">
            <w:fldChar w:fldCharType="separate"/>
          </w:r>
          <w:hyperlink w:anchor="_Toc513832503" w:history="1">
            <w:r w:rsidR="00B50671" w:rsidRPr="00946B73">
              <w:rPr>
                <w:rStyle w:val="aa"/>
                <w:rFonts w:eastAsia="Times New Roman"/>
                <w:noProof/>
              </w:rPr>
              <w:t>Введение</w:t>
            </w:r>
            <w:r w:rsidR="00B50671">
              <w:rPr>
                <w:noProof/>
                <w:webHidden/>
              </w:rPr>
              <w:tab/>
            </w:r>
            <w:r w:rsidR="00B50671">
              <w:rPr>
                <w:noProof/>
                <w:webHidden/>
              </w:rPr>
              <w:fldChar w:fldCharType="begin"/>
            </w:r>
            <w:r w:rsidR="00B50671">
              <w:rPr>
                <w:noProof/>
                <w:webHidden/>
              </w:rPr>
              <w:instrText xml:space="preserve"> PAGEREF _Toc513832503 \h </w:instrText>
            </w:r>
            <w:r w:rsidR="00B50671">
              <w:rPr>
                <w:noProof/>
                <w:webHidden/>
              </w:rPr>
            </w:r>
            <w:r w:rsidR="00B50671">
              <w:rPr>
                <w:noProof/>
                <w:webHidden/>
              </w:rPr>
              <w:fldChar w:fldCharType="separate"/>
            </w:r>
            <w:r w:rsidR="00B67934">
              <w:rPr>
                <w:noProof/>
                <w:webHidden/>
              </w:rPr>
              <w:t>4</w:t>
            </w:r>
            <w:r w:rsidR="00B50671">
              <w:rPr>
                <w:noProof/>
                <w:webHidden/>
              </w:rPr>
              <w:fldChar w:fldCharType="end"/>
            </w:r>
          </w:hyperlink>
        </w:p>
        <w:p w14:paraId="04ACFB40" w14:textId="707EE121" w:rsidR="00B50671" w:rsidRDefault="000A2338">
          <w:pPr>
            <w:pStyle w:val="13"/>
            <w:tabs>
              <w:tab w:val="right" w:leader="dot" w:pos="9345"/>
            </w:tabs>
            <w:rPr>
              <w:rFonts w:asciiTheme="minorHAnsi" w:eastAsiaTheme="minorEastAsia" w:hAnsiTheme="minorHAnsi"/>
              <w:noProof/>
              <w:sz w:val="22"/>
              <w:lang w:eastAsia="ru-RU"/>
            </w:rPr>
          </w:pPr>
          <w:hyperlink w:anchor="_Toc513832504" w:history="1">
            <w:r w:rsidR="00B50671" w:rsidRPr="00946B73">
              <w:rPr>
                <w:rStyle w:val="aa"/>
                <w:noProof/>
              </w:rPr>
              <w:t xml:space="preserve">Глава 1. ОПИСАНИЕ СТАРТАПА </w:t>
            </w:r>
            <w:r w:rsidR="00B50671" w:rsidRPr="00946B73">
              <w:rPr>
                <w:rStyle w:val="aa"/>
                <w:noProof/>
                <w:lang w:val="en-US"/>
              </w:rPr>
              <w:t>FLYFIT</w:t>
            </w:r>
            <w:r w:rsidR="00B50671">
              <w:rPr>
                <w:noProof/>
                <w:webHidden/>
              </w:rPr>
              <w:tab/>
            </w:r>
            <w:r w:rsidR="00B50671">
              <w:rPr>
                <w:noProof/>
                <w:webHidden/>
              </w:rPr>
              <w:fldChar w:fldCharType="begin"/>
            </w:r>
            <w:r w:rsidR="00B50671">
              <w:rPr>
                <w:noProof/>
                <w:webHidden/>
              </w:rPr>
              <w:instrText xml:space="preserve"> PAGEREF _Toc513832504 \h </w:instrText>
            </w:r>
            <w:r w:rsidR="00B50671">
              <w:rPr>
                <w:noProof/>
                <w:webHidden/>
              </w:rPr>
            </w:r>
            <w:r w:rsidR="00B50671">
              <w:rPr>
                <w:noProof/>
                <w:webHidden/>
              </w:rPr>
              <w:fldChar w:fldCharType="separate"/>
            </w:r>
            <w:r w:rsidR="00B67934">
              <w:rPr>
                <w:noProof/>
                <w:webHidden/>
              </w:rPr>
              <w:t>6</w:t>
            </w:r>
            <w:r w:rsidR="00B50671">
              <w:rPr>
                <w:noProof/>
                <w:webHidden/>
              </w:rPr>
              <w:fldChar w:fldCharType="end"/>
            </w:r>
          </w:hyperlink>
        </w:p>
        <w:p w14:paraId="7B2F6AE3" w14:textId="79F5D479" w:rsidR="00B50671" w:rsidRDefault="000A2338">
          <w:pPr>
            <w:pStyle w:val="21"/>
            <w:rPr>
              <w:rFonts w:asciiTheme="minorHAnsi" w:eastAsiaTheme="minorEastAsia" w:hAnsiTheme="minorHAnsi"/>
              <w:noProof/>
              <w:sz w:val="22"/>
              <w:lang w:eastAsia="ru-RU"/>
            </w:rPr>
          </w:pPr>
          <w:hyperlink w:anchor="_Toc513832505" w:history="1">
            <w:r w:rsidR="00B50671" w:rsidRPr="00946B73">
              <w:rPr>
                <w:rStyle w:val="aa"/>
                <w:noProof/>
              </w:rPr>
              <w:t>1.1</w:t>
            </w:r>
            <w:r w:rsidR="00B50671">
              <w:rPr>
                <w:rFonts w:asciiTheme="minorHAnsi" w:eastAsiaTheme="minorEastAsia" w:hAnsiTheme="minorHAnsi"/>
                <w:noProof/>
                <w:sz w:val="22"/>
                <w:lang w:val="en-US" w:eastAsia="ru-RU"/>
              </w:rPr>
              <w:t xml:space="preserve"> </w:t>
            </w:r>
            <w:r w:rsidR="00B50671" w:rsidRPr="00946B73">
              <w:rPr>
                <w:rStyle w:val="aa"/>
                <w:noProof/>
              </w:rPr>
              <w:t>Текущая бизнес-модель</w:t>
            </w:r>
            <w:r w:rsidR="00B50671">
              <w:rPr>
                <w:noProof/>
                <w:webHidden/>
              </w:rPr>
              <w:tab/>
            </w:r>
            <w:r w:rsidR="00B50671">
              <w:rPr>
                <w:noProof/>
                <w:webHidden/>
              </w:rPr>
              <w:fldChar w:fldCharType="begin"/>
            </w:r>
            <w:r w:rsidR="00B50671">
              <w:rPr>
                <w:noProof/>
                <w:webHidden/>
              </w:rPr>
              <w:instrText xml:space="preserve"> PAGEREF _Toc513832505 \h </w:instrText>
            </w:r>
            <w:r w:rsidR="00B50671">
              <w:rPr>
                <w:noProof/>
                <w:webHidden/>
              </w:rPr>
            </w:r>
            <w:r w:rsidR="00B50671">
              <w:rPr>
                <w:noProof/>
                <w:webHidden/>
              </w:rPr>
              <w:fldChar w:fldCharType="separate"/>
            </w:r>
            <w:r w:rsidR="00B67934">
              <w:rPr>
                <w:noProof/>
                <w:webHidden/>
              </w:rPr>
              <w:t>6</w:t>
            </w:r>
            <w:r w:rsidR="00B50671">
              <w:rPr>
                <w:noProof/>
                <w:webHidden/>
              </w:rPr>
              <w:fldChar w:fldCharType="end"/>
            </w:r>
          </w:hyperlink>
        </w:p>
        <w:p w14:paraId="65247FD9" w14:textId="7D918042" w:rsidR="00B50671" w:rsidRDefault="000A2338">
          <w:pPr>
            <w:pStyle w:val="21"/>
            <w:rPr>
              <w:rFonts w:asciiTheme="minorHAnsi" w:eastAsiaTheme="minorEastAsia" w:hAnsiTheme="minorHAnsi"/>
              <w:noProof/>
              <w:sz w:val="22"/>
              <w:lang w:eastAsia="ru-RU"/>
            </w:rPr>
          </w:pPr>
          <w:hyperlink w:anchor="_Toc513832506" w:history="1">
            <w:r w:rsidR="00B50671" w:rsidRPr="00946B73">
              <w:rPr>
                <w:rStyle w:val="aa"/>
                <w:noProof/>
              </w:rPr>
              <w:t>1.2</w:t>
            </w:r>
            <w:r w:rsidR="00B50671">
              <w:rPr>
                <w:rFonts w:asciiTheme="minorHAnsi" w:eastAsiaTheme="minorEastAsia" w:hAnsiTheme="minorHAnsi"/>
                <w:noProof/>
                <w:sz w:val="22"/>
                <w:lang w:val="en-US" w:eastAsia="ru-RU"/>
              </w:rPr>
              <w:t xml:space="preserve"> </w:t>
            </w:r>
            <w:r w:rsidR="00B50671" w:rsidRPr="00946B73">
              <w:rPr>
                <w:rStyle w:val="aa"/>
                <w:noProof/>
              </w:rPr>
              <w:t>Долгосрочная стратегия развития</w:t>
            </w:r>
            <w:r w:rsidR="00B50671">
              <w:rPr>
                <w:noProof/>
                <w:webHidden/>
              </w:rPr>
              <w:tab/>
            </w:r>
            <w:r w:rsidR="00B50671">
              <w:rPr>
                <w:noProof/>
                <w:webHidden/>
              </w:rPr>
              <w:fldChar w:fldCharType="begin"/>
            </w:r>
            <w:r w:rsidR="00B50671">
              <w:rPr>
                <w:noProof/>
                <w:webHidden/>
              </w:rPr>
              <w:instrText xml:space="preserve"> PAGEREF _Toc513832506 \h </w:instrText>
            </w:r>
            <w:r w:rsidR="00B50671">
              <w:rPr>
                <w:noProof/>
                <w:webHidden/>
              </w:rPr>
            </w:r>
            <w:r w:rsidR="00B50671">
              <w:rPr>
                <w:noProof/>
                <w:webHidden/>
              </w:rPr>
              <w:fldChar w:fldCharType="separate"/>
            </w:r>
            <w:r w:rsidR="00B67934">
              <w:rPr>
                <w:noProof/>
                <w:webHidden/>
              </w:rPr>
              <w:t>16</w:t>
            </w:r>
            <w:r w:rsidR="00B50671">
              <w:rPr>
                <w:noProof/>
                <w:webHidden/>
              </w:rPr>
              <w:fldChar w:fldCharType="end"/>
            </w:r>
          </w:hyperlink>
        </w:p>
        <w:p w14:paraId="44498B90" w14:textId="5C501B24" w:rsidR="00B50671" w:rsidRDefault="000A2338">
          <w:pPr>
            <w:pStyle w:val="21"/>
            <w:rPr>
              <w:rFonts w:asciiTheme="minorHAnsi" w:eastAsiaTheme="minorEastAsia" w:hAnsiTheme="minorHAnsi"/>
              <w:noProof/>
              <w:sz w:val="22"/>
              <w:lang w:eastAsia="ru-RU"/>
            </w:rPr>
          </w:pPr>
          <w:hyperlink w:anchor="_Toc513832507" w:history="1">
            <w:r w:rsidR="00B50671" w:rsidRPr="00946B73">
              <w:rPr>
                <w:rStyle w:val="aa"/>
                <w:noProof/>
              </w:rPr>
              <w:t>1.3</w:t>
            </w:r>
            <w:r w:rsidR="00B50671">
              <w:rPr>
                <w:rFonts w:asciiTheme="minorHAnsi" w:eastAsiaTheme="minorEastAsia" w:hAnsiTheme="minorHAnsi"/>
                <w:noProof/>
                <w:sz w:val="22"/>
                <w:lang w:val="en-US" w:eastAsia="ru-RU"/>
              </w:rPr>
              <w:t xml:space="preserve"> </w:t>
            </w:r>
            <w:r w:rsidR="00B50671" w:rsidRPr="00946B73">
              <w:rPr>
                <w:rStyle w:val="aa"/>
                <w:noProof/>
              </w:rPr>
              <w:t>Международный потенциал</w:t>
            </w:r>
            <w:r w:rsidR="00B50671">
              <w:rPr>
                <w:noProof/>
                <w:webHidden/>
              </w:rPr>
              <w:tab/>
            </w:r>
            <w:r w:rsidR="00B50671">
              <w:rPr>
                <w:noProof/>
                <w:webHidden/>
              </w:rPr>
              <w:fldChar w:fldCharType="begin"/>
            </w:r>
            <w:r w:rsidR="00B50671">
              <w:rPr>
                <w:noProof/>
                <w:webHidden/>
              </w:rPr>
              <w:instrText xml:space="preserve"> PAGEREF _Toc513832507 \h </w:instrText>
            </w:r>
            <w:r w:rsidR="00B50671">
              <w:rPr>
                <w:noProof/>
                <w:webHidden/>
              </w:rPr>
            </w:r>
            <w:r w:rsidR="00B50671">
              <w:rPr>
                <w:noProof/>
                <w:webHidden/>
              </w:rPr>
              <w:fldChar w:fldCharType="separate"/>
            </w:r>
            <w:r w:rsidR="00B67934">
              <w:rPr>
                <w:noProof/>
                <w:webHidden/>
              </w:rPr>
              <w:t>22</w:t>
            </w:r>
            <w:r w:rsidR="00B50671">
              <w:rPr>
                <w:noProof/>
                <w:webHidden/>
              </w:rPr>
              <w:fldChar w:fldCharType="end"/>
            </w:r>
          </w:hyperlink>
        </w:p>
        <w:p w14:paraId="547BE416" w14:textId="6D1D3C68" w:rsidR="00B50671" w:rsidRDefault="000A2338">
          <w:pPr>
            <w:pStyle w:val="13"/>
            <w:tabs>
              <w:tab w:val="right" w:leader="dot" w:pos="9345"/>
            </w:tabs>
            <w:rPr>
              <w:rFonts w:asciiTheme="minorHAnsi" w:eastAsiaTheme="minorEastAsia" w:hAnsiTheme="minorHAnsi"/>
              <w:noProof/>
              <w:sz w:val="22"/>
              <w:lang w:eastAsia="ru-RU"/>
            </w:rPr>
          </w:pPr>
          <w:hyperlink w:anchor="_Toc513832508" w:history="1">
            <w:r w:rsidR="00B50671" w:rsidRPr="00946B73">
              <w:rPr>
                <w:rStyle w:val="aa"/>
                <w:noProof/>
              </w:rPr>
              <w:t>Глава 2. АНАЛИЗ МЕЖДУНАРОДНЫХ РЫНКОВ</w:t>
            </w:r>
            <w:r w:rsidR="00B50671">
              <w:rPr>
                <w:noProof/>
                <w:webHidden/>
              </w:rPr>
              <w:tab/>
            </w:r>
            <w:r w:rsidR="00B50671">
              <w:rPr>
                <w:noProof/>
                <w:webHidden/>
              </w:rPr>
              <w:fldChar w:fldCharType="begin"/>
            </w:r>
            <w:r w:rsidR="00B50671">
              <w:rPr>
                <w:noProof/>
                <w:webHidden/>
              </w:rPr>
              <w:instrText xml:space="preserve"> PAGEREF _Toc513832508 \h </w:instrText>
            </w:r>
            <w:r w:rsidR="00B50671">
              <w:rPr>
                <w:noProof/>
                <w:webHidden/>
              </w:rPr>
            </w:r>
            <w:r w:rsidR="00B50671">
              <w:rPr>
                <w:noProof/>
                <w:webHidden/>
              </w:rPr>
              <w:fldChar w:fldCharType="separate"/>
            </w:r>
            <w:r w:rsidR="00B67934">
              <w:rPr>
                <w:noProof/>
                <w:webHidden/>
              </w:rPr>
              <w:t>31</w:t>
            </w:r>
            <w:r w:rsidR="00B50671">
              <w:rPr>
                <w:noProof/>
                <w:webHidden/>
              </w:rPr>
              <w:fldChar w:fldCharType="end"/>
            </w:r>
          </w:hyperlink>
        </w:p>
        <w:p w14:paraId="2FE9F27D" w14:textId="36634432" w:rsidR="00B50671" w:rsidRDefault="000A2338">
          <w:pPr>
            <w:pStyle w:val="21"/>
            <w:rPr>
              <w:rFonts w:asciiTheme="minorHAnsi" w:eastAsiaTheme="minorEastAsia" w:hAnsiTheme="minorHAnsi"/>
              <w:noProof/>
              <w:sz w:val="22"/>
              <w:lang w:eastAsia="ru-RU"/>
            </w:rPr>
          </w:pPr>
          <w:hyperlink w:anchor="_Toc513832509" w:history="1">
            <w:r w:rsidR="00B50671" w:rsidRPr="00946B73">
              <w:rPr>
                <w:rStyle w:val="aa"/>
                <w:noProof/>
                <w:shd w:val="clear" w:color="auto" w:fill="FFFFFF"/>
              </w:rPr>
              <w:t>2.1 Анализ на региональном уровне</w:t>
            </w:r>
            <w:r w:rsidR="00B50671">
              <w:rPr>
                <w:noProof/>
                <w:webHidden/>
              </w:rPr>
              <w:tab/>
            </w:r>
            <w:r w:rsidR="00B50671">
              <w:rPr>
                <w:noProof/>
                <w:webHidden/>
              </w:rPr>
              <w:fldChar w:fldCharType="begin"/>
            </w:r>
            <w:r w:rsidR="00B50671">
              <w:rPr>
                <w:noProof/>
                <w:webHidden/>
              </w:rPr>
              <w:instrText xml:space="preserve"> PAGEREF _Toc513832509 \h </w:instrText>
            </w:r>
            <w:r w:rsidR="00B50671">
              <w:rPr>
                <w:noProof/>
                <w:webHidden/>
              </w:rPr>
            </w:r>
            <w:r w:rsidR="00B50671">
              <w:rPr>
                <w:noProof/>
                <w:webHidden/>
              </w:rPr>
              <w:fldChar w:fldCharType="separate"/>
            </w:r>
            <w:r w:rsidR="00B67934">
              <w:rPr>
                <w:noProof/>
                <w:webHidden/>
              </w:rPr>
              <w:t>34</w:t>
            </w:r>
            <w:r w:rsidR="00B50671">
              <w:rPr>
                <w:noProof/>
                <w:webHidden/>
              </w:rPr>
              <w:fldChar w:fldCharType="end"/>
            </w:r>
          </w:hyperlink>
        </w:p>
        <w:p w14:paraId="3D087EBA" w14:textId="2F2F7957" w:rsidR="00B50671" w:rsidRDefault="000A2338">
          <w:pPr>
            <w:pStyle w:val="21"/>
            <w:rPr>
              <w:rFonts w:asciiTheme="minorHAnsi" w:eastAsiaTheme="minorEastAsia" w:hAnsiTheme="minorHAnsi"/>
              <w:noProof/>
              <w:sz w:val="22"/>
              <w:lang w:eastAsia="ru-RU"/>
            </w:rPr>
          </w:pPr>
          <w:hyperlink w:anchor="_Toc513832510" w:history="1">
            <w:r w:rsidR="00B50671" w:rsidRPr="00946B73">
              <w:rPr>
                <w:rStyle w:val="aa"/>
                <w:noProof/>
                <w:shd w:val="clear" w:color="auto" w:fill="FFFFFF"/>
              </w:rPr>
              <w:t>2.2 Анализ на национальном уровне</w:t>
            </w:r>
            <w:r w:rsidR="00B50671">
              <w:rPr>
                <w:noProof/>
                <w:webHidden/>
              </w:rPr>
              <w:tab/>
            </w:r>
            <w:r w:rsidR="00B50671">
              <w:rPr>
                <w:noProof/>
                <w:webHidden/>
              </w:rPr>
              <w:fldChar w:fldCharType="begin"/>
            </w:r>
            <w:r w:rsidR="00B50671">
              <w:rPr>
                <w:noProof/>
                <w:webHidden/>
              </w:rPr>
              <w:instrText xml:space="preserve"> PAGEREF _Toc513832510 \h </w:instrText>
            </w:r>
            <w:r w:rsidR="00B50671">
              <w:rPr>
                <w:noProof/>
                <w:webHidden/>
              </w:rPr>
            </w:r>
            <w:r w:rsidR="00B50671">
              <w:rPr>
                <w:noProof/>
                <w:webHidden/>
              </w:rPr>
              <w:fldChar w:fldCharType="separate"/>
            </w:r>
            <w:r w:rsidR="00B67934">
              <w:rPr>
                <w:noProof/>
                <w:webHidden/>
              </w:rPr>
              <w:t>52</w:t>
            </w:r>
            <w:r w:rsidR="00B50671">
              <w:rPr>
                <w:noProof/>
                <w:webHidden/>
              </w:rPr>
              <w:fldChar w:fldCharType="end"/>
            </w:r>
          </w:hyperlink>
        </w:p>
        <w:p w14:paraId="09F26CD5" w14:textId="2754674F" w:rsidR="00B50671" w:rsidRDefault="000A2338">
          <w:pPr>
            <w:pStyle w:val="21"/>
            <w:rPr>
              <w:rFonts w:asciiTheme="minorHAnsi" w:eastAsiaTheme="minorEastAsia" w:hAnsiTheme="minorHAnsi"/>
              <w:noProof/>
              <w:sz w:val="22"/>
              <w:lang w:eastAsia="ru-RU"/>
            </w:rPr>
          </w:pPr>
          <w:hyperlink w:anchor="_Toc513832511" w:history="1">
            <w:r w:rsidR="00B50671" w:rsidRPr="00946B73">
              <w:rPr>
                <w:rStyle w:val="aa"/>
                <w:noProof/>
              </w:rPr>
              <w:t>2.3 Анализ на отраслевом уровне</w:t>
            </w:r>
            <w:r w:rsidR="00B50671">
              <w:rPr>
                <w:noProof/>
                <w:webHidden/>
              </w:rPr>
              <w:tab/>
            </w:r>
            <w:r w:rsidR="00B50671">
              <w:rPr>
                <w:noProof/>
                <w:webHidden/>
              </w:rPr>
              <w:fldChar w:fldCharType="begin"/>
            </w:r>
            <w:r w:rsidR="00B50671">
              <w:rPr>
                <w:noProof/>
                <w:webHidden/>
              </w:rPr>
              <w:instrText xml:space="preserve"> PAGEREF _Toc513832511 \h </w:instrText>
            </w:r>
            <w:r w:rsidR="00B50671">
              <w:rPr>
                <w:noProof/>
                <w:webHidden/>
              </w:rPr>
            </w:r>
            <w:r w:rsidR="00B50671">
              <w:rPr>
                <w:noProof/>
                <w:webHidden/>
              </w:rPr>
              <w:fldChar w:fldCharType="separate"/>
            </w:r>
            <w:r w:rsidR="00B67934">
              <w:rPr>
                <w:noProof/>
                <w:webHidden/>
              </w:rPr>
              <w:t>85</w:t>
            </w:r>
            <w:r w:rsidR="00B50671">
              <w:rPr>
                <w:noProof/>
                <w:webHidden/>
              </w:rPr>
              <w:fldChar w:fldCharType="end"/>
            </w:r>
          </w:hyperlink>
        </w:p>
        <w:p w14:paraId="3445D0E4" w14:textId="241116C5" w:rsidR="00B50671" w:rsidRDefault="000A2338">
          <w:pPr>
            <w:pStyle w:val="13"/>
            <w:tabs>
              <w:tab w:val="right" w:leader="dot" w:pos="9345"/>
            </w:tabs>
            <w:rPr>
              <w:rFonts w:asciiTheme="minorHAnsi" w:eastAsiaTheme="minorEastAsia" w:hAnsiTheme="minorHAnsi"/>
              <w:noProof/>
              <w:sz w:val="22"/>
              <w:lang w:eastAsia="ru-RU"/>
            </w:rPr>
          </w:pPr>
          <w:hyperlink w:anchor="_Toc513832512" w:history="1">
            <w:r w:rsidR="00B50671" w:rsidRPr="00946B73">
              <w:rPr>
                <w:rStyle w:val="aa"/>
                <w:noProof/>
              </w:rPr>
              <w:t>Глава 3. СТРАТЕГИЯ ИНТЕРНАЦИОНАЛИЗАЦИИ</w:t>
            </w:r>
            <w:r w:rsidR="00B50671">
              <w:rPr>
                <w:noProof/>
                <w:webHidden/>
              </w:rPr>
              <w:tab/>
            </w:r>
            <w:r w:rsidR="00B50671">
              <w:rPr>
                <w:noProof/>
                <w:webHidden/>
              </w:rPr>
              <w:fldChar w:fldCharType="begin"/>
            </w:r>
            <w:r w:rsidR="00B50671">
              <w:rPr>
                <w:noProof/>
                <w:webHidden/>
              </w:rPr>
              <w:instrText xml:space="preserve"> PAGEREF _Toc513832512 \h </w:instrText>
            </w:r>
            <w:r w:rsidR="00B50671">
              <w:rPr>
                <w:noProof/>
                <w:webHidden/>
              </w:rPr>
            </w:r>
            <w:r w:rsidR="00B50671">
              <w:rPr>
                <w:noProof/>
                <w:webHidden/>
              </w:rPr>
              <w:fldChar w:fldCharType="separate"/>
            </w:r>
            <w:r w:rsidR="00B67934">
              <w:rPr>
                <w:noProof/>
                <w:webHidden/>
              </w:rPr>
              <w:t>102</w:t>
            </w:r>
            <w:r w:rsidR="00B50671">
              <w:rPr>
                <w:noProof/>
                <w:webHidden/>
              </w:rPr>
              <w:fldChar w:fldCharType="end"/>
            </w:r>
          </w:hyperlink>
        </w:p>
        <w:p w14:paraId="756B866E" w14:textId="1791A684" w:rsidR="00B50671" w:rsidRDefault="000A2338">
          <w:pPr>
            <w:pStyle w:val="21"/>
            <w:rPr>
              <w:rFonts w:asciiTheme="minorHAnsi" w:eastAsiaTheme="minorEastAsia" w:hAnsiTheme="minorHAnsi"/>
              <w:noProof/>
              <w:sz w:val="22"/>
              <w:lang w:eastAsia="ru-RU"/>
            </w:rPr>
          </w:pPr>
          <w:hyperlink w:anchor="_Toc513832513" w:history="1">
            <w:r w:rsidR="00B50671" w:rsidRPr="00946B73">
              <w:rPr>
                <w:rStyle w:val="aa"/>
                <w:noProof/>
              </w:rPr>
              <w:t>3.1 Способ выхода на зарубежный рынок</w:t>
            </w:r>
            <w:r w:rsidR="00B50671">
              <w:rPr>
                <w:noProof/>
                <w:webHidden/>
              </w:rPr>
              <w:tab/>
            </w:r>
            <w:r w:rsidR="00B50671">
              <w:rPr>
                <w:noProof/>
                <w:webHidden/>
              </w:rPr>
              <w:fldChar w:fldCharType="begin"/>
            </w:r>
            <w:r w:rsidR="00B50671">
              <w:rPr>
                <w:noProof/>
                <w:webHidden/>
              </w:rPr>
              <w:instrText xml:space="preserve"> PAGEREF _Toc513832513 \h </w:instrText>
            </w:r>
            <w:r w:rsidR="00B50671">
              <w:rPr>
                <w:noProof/>
                <w:webHidden/>
              </w:rPr>
            </w:r>
            <w:r w:rsidR="00B50671">
              <w:rPr>
                <w:noProof/>
                <w:webHidden/>
              </w:rPr>
              <w:fldChar w:fldCharType="separate"/>
            </w:r>
            <w:r w:rsidR="00B67934">
              <w:rPr>
                <w:noProof/>
                <w:webHidden/>
              </w:rPr>
              <w:t>102</w:t>
            </w:r>
            <w:r w:rsidR="00B50671">
              <w:rPr>
                <w:noProof/>
                <w:webHidden/>
              </w:rPr>
              <w:fldChar w:fldCharType="end"/>
            </w:r>
          </w:hyperlink>
        </w:p>
        <w:p w14:paraId="39110E5E" w14:textId="2A7459E0" w:rsidR="00B50671" w:rsidRDefault="000A2338">
          <w:pPr>
            <w:pStyle w:val="21"/>
            <w:rPr>
              <w:rFonts w:asciiTheme="minorHAnsi" w:eastAsiaTheme="minorEastAsia" w:hAnsiTheme="minorHAnsi"/>
              <w:noProof/>
              <w:sz w:val="22"/>
              <w:lang w:eastAsia="ru-RU"/>
            </w:rPr>
          </w:pPr>
          <w:hyperlink w:anchor="_Toc513832514" w:history="1">
            <w:r w:rsidR="00B50671" w:rsidRPr="00946B73">
              <w:rPr>
                <w:rStyle w:val="aa"/>
                <w:noProof/>
              </w:rPr>
              <w:t>3.2 Адаптация бизнес-модели</w:t>
            </w:r>
            <w:r w:rsidR="00B50671">
              <w:rPr>
                <w:noProof/>
                <w:webHidden/>
              </w:rPr>
              <w:tab/>
            </w:r>
            <w:r w:rsidR="00B50671">
              <w:rPr>
                <w:noProof/>
                <w:webHidden/>
              </w:rPr>
              <w:fldChar w:fldCharType="begin"/>
            </w:r>
            <w:r w:rsidR="00B50671">
              <w:rPr>
                <w:noProof/>
                <w:webHidden/>
              </w:rPr>
              <w:instrText xml:space="preserve"> PAGEREF _Toc513832514 \h </w:instrText>
            </w:r>
            <w:r w:rsidR="00B50671">
              <w:rPr>
                <w:noProof/>
                <w:webHidden/>
              </w:rPr>
            </w:r>
            <w:r w:rsidR="00B50671">
              <w:rPr>
                <w:noProof/>
                <w:webHidden/>
              </w:rPr>
              <w:fldChar w:fldCharType="separate"/>
            </w:r>
            <w:r w:rsidR="00B67934">
              <w:rPr>
                <w:noProof/>
                <w:webHidden/>
              </w:rPr>
              <w:t>110</w:t>
            </w:r>
            <w:r w:rsidR="00B50671">
              <w:rPr>
                <w:noProof/>
                <w:webHidden/>
              </w:rPr>
              <w:fldChar w:fldCharType="end"/>
            </w:r>
          </w:hyperlink>
        </w:p>
        <w:p w14:paraId="5E60EEE8" w14:textId="00E88F66" w:rsidR="00B50671" w:rsidRDefault="000A2338">
          <w:pPr>
            <w:pStyle w:val="21"/>
            <w:rPr>
              <w:rFonts w:asciiTheme="minorHAnsi" w:eastAsiaTheme="minorEastAsia" w:hAnsiTheme="minorHAnsi"/>
              <w:noProof/>
              <w:sz w:val="22"/>
              <w:lang w:eastAsia="ru-RU"/>
            </w:rPr>
          </w:pPr>
          <w:hyperlink w:anchor="_Toc513832515" w:history="1">
            <w:r w:rsidR="00B50671" w:rsidRPr="00946B73">
              <w:rPr>
                <w:rStyle w:val="aa"/>
                <w:noProof/>
              </w:rPr>
              <w:t>3.3 Оценка эффективности проекта</w:t>
            </w:r>
            <w:r w:rsidR="00B50671">
              <w:rPr>
                <w:noProof/>
                <w:webHidden/>
              </w:rPr>
              <w:tab/>
            </w:r>
            <w:r w:rsidR="00B50671">
              <w:rPr>
                <w:noProof/>
                <w:webHidden/>
              </w:rPr>
              <w:fldChar w:fldCharType="begin"/>
            </w:r>
            <w:r w:rsidR="00B50671">
              <w:rPr>
                <w:noProof/>
                <w:webHidden/>
              </w:rPr>
              <w:instrText xml:space="preserve"> PAGEREF _Toc513832515 \h </w:instrText>
            </w:r>
            <w:r w:rsidR="00B50671">
              <w:rPr>
                <w:noProof/>
                <w:webHidden/>
              </w:rPr>
            </w:r>
            <w:r w:rsidR="00B50671">
              <w:rPr>
                <w:noProof/>
                <w:webHidden/>
              </w:rPr>
              <w:fldChar w:fldCharType="separate"/>
            </w:r>
            <w:r w:rsidR="00B67934">
              <w:rPr>
                <w:noProof/>
                <w:webHidden/>
              </w:rPr>
              <w:t>115</w:t>
            </w:r>
            <w:r w:rsidR="00B50671">
              <w:rPr>
                <w:noProof/>
                <w:webHidden/>
              </w:rPr>
              <w:fldChar w:fldCharType="end"/>
            </w:r>
          </w:hyperlink>
        </w:p>
        <w:p w14:paraId="47BA346A" w14:textId="33919515" w:rsidR="00B50671" w:rsidRDefault="000A2338">
          <w:pPr>
            <w:pStyle w:val="13"/>
            <w:tabs>
              <w:tab w:val="right" w:leader="dot" w:pos="9345"/>
            </w:tabs>
            <w:rPr>
              <w:rFonts w:asciiTheme="minorHAnsi" w:eastAsiaTheme="minorEastAsia" w:hAnsiTheme="minorHAnsi"/>
              <w:noProof/>
              <w:sz w:val="22"/>
              <w:lang w:eastAsia="ru-RU"/>
            </w:rPr>
          </w:pPr>
          <w:hyperlink w:anchor="_Toc513832516" w:history="1">
            <w:r w:rsidR="00B50671" w:rsidRPr="00946B73">
              <w:rPr>
                <w:rStyle w:val="aa"/>
                <w:rFonts w:eastAsia="Times New Roman"/>
                <w:noProof/>
              </w:rPr>
              <w:t>Заключение</w:t>
            </w:r>
            <w:r w:rsidR="00B50671">
              <w:rPr>
                <w:noProof/>
                <w:webHidden/>
              </w:rPr>
              <w:tab/>
            </w:r>
            <w:r w:rsidR="00B50671">
              <w:rPr>
                <w:noProof/>
                <w:webHidden/>
              </w:rPr>
              <w:fldChar w:fldCharType="begin"/>
            </w:r>
            <w:r w:rsidR="00B50671">
              <w:rPr>
                <w:noProof/>
                <w:webHidden/>
              </w:rPr>
              <w:instrText xml:space="preserve"> PAGEREF _Toc513832516 \h </w:instrText>
            </w:r>
            <w:r w:rsidR="00B50671">
              <w:rPr>
                <w:noProof/>
                <w:webHidden/>
              </w:rPr>
            </w:r>
            <w:r w:rsidR="00B50671">
              <w:rPr>
                <w:noProof/>
                <w:webHidden/>
              </w:rPr>
              <w:fldChar w:fldCharType="separate"/>
            </w:r>
            <w:r w:rsidR="00B67934">
              <w:rPr>
                <w:noProof/>
                <w:webHidden/>
              </w:rPr>
              <w:t>120</w:t>
            </w:r>
            <w:r w:rsidR="00B50671">
              <w:rPr>
                <w:noProof/>
                <w:webHidden/>
              </w:rPr>
              <w:fldChar w:fldCharType="end"/>
            </w:r>
          </w:hyperlink>
        </w:p>
        <w:p w14:paraId="4D79A332" w14:textId="71A77DD1" w:rsidR="00B50671" w:rsidRDefault="000A2338">
          <w:pPr>
            <w:pStyle w:val="13"/>
            <w:tabs>
              <w:tab w:val="right" w:leader="dot" w:pos="9345"/>
            </w:tabs>
            <w:rPr>
              <w:rFonts w:asciiTheme="minorHAnsi" w:eastAsiaTheme="minorEastAsia" w:hAnsiTheme="minorHAnsi"/>
              <w:noProof/>
              <w:sz w:val="22"/>
              <w:lang w:eastAsia="ru-RU"/>
            </w:rPr>
          </w:pPr>
          <w:hyperlink w:anchor="_Toc513832517" w:history="1">
            <w:r w:rsidR="00B50671" w:rsidRPr="00946B73">
              <w:rPr>
                <w:rStyle w:val="aa"/>
                <w:noProof/>
              </w:rPr>
              <w:t>Список используемой литературы</w:t>
            </w:r>
            <w:r w:rsidR="00B50671">
              <w:rPr>
                <w:noProof/>
                <w:webHidden/>
              </w:rPr>
              <w:tab/>
            </w:r>
            <w:r w:rsidR="00B50671">
              <w:rPr>
                <w:noProof/>
                <w:webHidden/>
              </w:rPr>
              <w:fldChar w:fldCharType="begin"/>
            </w:r>
            <w:r w:rsidR="00B50671">
              <w:rPr>
                <w:noProof/>
                <w:webHidden/>
              </w:rPr>
              <w:instrText xml:space="preserve"> PAGEREF _Toc513832517 \h </w:instrText>
            </w:r>
            <w:r w:rsidR="00B50671">
              <w:rPr>
                <w:noProof/>
                <w:webHidden/>
              </w:rPr>
            </w:r>
            <w:r w:rsidR="00B50671">
              <w:rPr>
                <w:noProof/>
                <w:webHidden/>
              </w:rPr>
              <w:fldChar w:fldCharType="separate"/>
            </w:r>
            <w:r w:rsidR="00B67934">
              <w:rPr>
                <w:noProof/>
                <w:webHidden/>
              </w:rPr>
              <w:t>123</w:t>
            </w:r>
            <w:r w:rsidR="00B50671">
              <w:rPr>
                <w:noProof/>
                <w:webHidden/>
              </w:rPr>
              <w:fldChar w:fldCharType="end"/>
            </w:r>
          </w:hyperlink>
        </w:p>
        <w:p w14:paraId="4E768317" w14:textId="33A643CF" w:rsidR="00B50671" w:rsidRDefault="000A2338">
          <w:pPr>
            <w:pStyle w:val="13"/>
            <w:tabs>
              <w:tab w:val="right" w:leader="dot" w:pos="9345"/>
            </w:tabs>
            <w:rPr>
              <w:rFonts w:asciiTheme="minorHAnsi" w:eastAsiaTheme="minorEastAsia" w:hAnsiTheme="minorHAnsi"/>
              <w:noProof/>
              <w:sz w:val="22"/>
              <w:lang w:eastAsia="ru-RU"/>
            </w:rPr>
          </w:pPr>
          <w:hyperlink w:anchor="_Toc513832518" w:history="1">
            <w:r w:rsidR="00B50671" w:rsidRPr="00946B73">
              <w:rPr>
                <w:rStyle w:val="aa"/>
                <w:noProof/>
              </w:rPr>
              <w:t>Приложения</w:t>
            </w:r>
            <w:r w:rsidR="00B50671">
              <w:rPr>
                <w:noProof/>
                <w:webHidden/>
              </w:rPr>
              <w:tab/>
            </w:r>
            <w:r w:rsidR="00B50671">
              <w:rPr>
                <w:noProof/>
                <w:webHidden/>
              </w:rPr>
              <w:fldChar w:fldCharType="begin"/>
            </w:r>
            <w:r w:rsidR="00B50671">
              <w:rPr>
                <w:noProof/>
                <w:webHidden/>
              </w:rPr>
              <w:instrText xml:space="preserve"> PAGEREF _Toc513832518 \h </w:instrText>
            </w:r>
            <w:r w:rsidR="00B50671">
              <w:rPr>
                <w:noProof/>
                <w:webHidden/>
              </w:rPr>
            </w:r>
            <w:r w:rsidR="00B50671">
              <w:rPr>
                <w:noProof/>
                <w:webHidden/>
              </w:rPr>
              <w:fldChar w:fldCharType="separate"/>
            </w:r>
            <w:r w:rsidR="00B67934">
              <w:rPr>
                <w:noProof/>
                <w:webHidden/>
              </w:rPr>
              <w:t>130</w:t>
            </w:r>
            <w:r w:rsidR="00B50671">
              <w:rPr>
                <w:noProof/>
                <w:webHidden/>
              </w:rPr>
              <w:fldChar w:fldCharType="end"/>
            </w:r>
          </w:hyperlink>
        </w:p>
        <w:p w14:paraId="338FDF99" w14:textId="77777777" w:rsidR="007E6FFC" w:rsidRPr="00674A29" w:rsidRDefault="00A346BB" w:rsidP="00380F74">
          <w:pPr>
            <w:ind w:firstLine="0"/>
          </w:pPr>
          <w:r w:rsidRPr="00674A29">
            <w:rPr>
              <w:b/>
              <w:bCs/>
            </w:rPr>
            <w:fldChar w:fldCharType="end"/>
          </w:r>
        </w:p>
      </w:sdtContent>
    </w:sdt>
    <w:p w14:paraId="3181CD0B" w14:textId="77777777" w:rsidR="00CD11DC" w:rsidRDefault="00CD11DC">
      <w:pPr>
        <w:spacing w:line="276" w:lineRule="auto"/>
        <w:ind w:firstLine="0"/>
        <w:jc w:val="left"/>
        <w:rPr>
          <w:rFonts w:eastAsia="Times New Roman" w:cstheme="majorBidi"/>
          <w:b/>
          <w:bCs/>
          <w:sz w:val="32"/>
          <w:szCs w:val="28"/>
        </w:rPr>
      </w:pPr>
      <w:bookmarkStart w:id="2" w:name="_Toc419924485"/>
      <w:r>
        <w:rPr>
          <w:rFonts w:eastAsia="Times New Roman"/>
        </w:rPr>
        <w:br w:type="page"/>
      </w:r>
    </w:p>
    <w:p w14:paraId="5BA3FE61" w14:textId="77777777" w:rsidR="00921C90" w:rsidRDefault="00921C90" w:rsidP="00303F09">
      <w:pPr>
        <w:pStyle w:val="10"/>
        <w:rPr>
          <w:rFonts w:eastAsia="Times New Roman"/>
        </w:rPr>
        <w:sectPr w:rsidR="00921C90" w:rsidSect="0053585A">
          <w:pgSz w:w="11906" w:h="16838"/>
          <w:pgMar w:top="1134" w:right="850" w:bottom="1134" w:left="1701" w:header="708" w:footer="708" w:gutter="0"/>
          <w:cols w:space="708"/>
          <w:docGrid w:linePitch="360"/>
        </w:sectPr>
      </w:pPr>
    </w:p>
    <w:p w14:paraId="3D62B1D8" w14:textId="77777777" w:rsidR="00492132" w:rsidRDefault="00492132" w:rsidP="00680323">
      <w:pPr>
        <w:pStyle w:val="10"/>
        <w:ind w:firstLine="0"/>
        <w:rPr>
          <w:rFonts w:eastAsia="Times New Roman"/>
        </w:rPr>
      </w:pPr>
      <w:bookmarkStart w:id="3" w:name="_Toc513832503"/>
      <w:r>
        <w:rPr>
          <w:rFonts w:eastAsia="Times New Roman"/>
        </w:rPr>
        <w:lastRenderedPageBreak/>
        <w:t>Введение</w:t>
      </w:r>
      <w:bookmarkEnd w:id="3"/>
    </w:p>
    <w:p w14:paraId="0E4D86CF" w14:textId="77777777" w:rsidR="00AA3325" w:rsidRPr="00AA3325" w:rsidRDefault="00AA3325" w:rsidP="00F91E00">
      <w:pPr>
        <w:spacing w:after="0"/>
        <w:rPr>
          <w:rStyle w:val="apple-converted-space"/>
          <w:shd w:val="clear" w:color="auto" w:fill="FFFFFF"/>
        </w:rPr>
      </w:pPr>
      <w:r>
        <w:rPr>
          <w:shd w:val="clear" w:color="auto" w:fill="FFFFFF"/>
          <w:lang w:val="en-US"/>
        </w:rPr>
        <w:t>FlyFit</w:t>
      </w:r>
      <w:r w:rsidRPr="0035155A">
        <w:rPr>
          <w:shd w:val="clear" w:color="auto" w:fill="FFFFFF"/>
        </w:rPr>
        <w:t xml:space="preserve"> – </w:t>
      </w:r>
      <w:r>
        <w:rPr>
          <w:shd w:val="clear" w:color="auto" w:fill="FFFFFF"/>
        </w:rPr>
        <w:t>это технологический стартап</w:t>
      </w:r>
      <w:r w:rsidR="0039583B">
        <w:rPr>
          <w:rStyle w:val="a6"/>
          <w:shd w:val="clear" w:color="auto" w:fill="FFFFFF"/>
        </w:rPr>
        <w:footnoteReference w:id="1"/>
      </w:r>
      <w:r>
        <w:rPr>
          <w:shd w:val="clear" w:color="auto" w:fill="FFFFFF"/>
        </w:rPr>
        <w:t xml:space="preserve"> американского происхождения, находящийся на</w:t>
      </w:r>
      <w:r w:rsidR="00070117">
        <w:rPr>
          <w:shd w:val="clear" w:color="auto" w:fill="FFFFFF"/>
        </w:rPr>
        <w:t xml:space="preserve"> заключительной</w:t>
      </w:r>
      <w:r>
        <w:rPr>
          <w:shd w:val="clear" w:color="auto" w:fill="FFFFFF"/>
        </w:rPr>
        <w:t xml:space="preserve"> стадии разработки.</w:t>
      </w:r>
      <w:r w:rsidR="00135A98">
        <w:rPr>
          <w:shd w:val="clear" w:color="auto" w:fill="FFFFFF"/>
        </w:rPr>
        <w:t xml:space="preserve"> В двух словах</w:t>
      </w:r>
      <w:r w:rsidR="00135A98" w:rsidRPr="00135A98">
        <w:rPr>
          <w:shd w:val="clear" w:color="auto" w:fill="FFFFFF"/>
        </w:rPr>
        <w:t xml:space="preserve">, </w:t>
      </w:r>
      <w:r w:rsidR="00135A98">
        <w:rPr>
          <w:shd w:val="clear" w:color="auto" w:fill="FFFFFF"/>
        </w:rPr>
        <w:t xml:space="preserve">это </w:t>
      </w:r>
      <w:r w:rsidR="00455A71">
        <w:rPr>
          <w:shd w:val="clear" w:color="auto" w:fill="FFFFFF"/>
        </w:rPr>
        <w:t xml:space="preserve">мобильное </w:t>
      </w:r>
      <w:r w:rsidR="00135A98" w:rsidRPr="0035155A">
        <w:rPr>
          <w:shd w:val="clear" w:color="auto" w:fill="FFFFFF"/>
        </w:rPr>
        <w:t>приложение</w:t>
      </w:r>
      <w:r w:rsidR="00135A98">
        <w:rPr>
          <w:shd w:val="clear" w:color="auto" w:fill="FFFFFF"/>
        </w:rPr>
        <w:t>, которое</w:t>
      </w:r>
      <w:r w:rsidR="00135A98" w:rsidRPr="0035155A">
        <w:rPr>
          <w:shd w:val="clear" w:color="auto" w:fill="FFFFFF"/>
        </w:rPr>
        <w:t xml:space="preserve"> позволяет пользователям находить подходящие спортивные залы, регистрироваться на тренировочные сессии и заниматься фитнесом где угодно и когда угодно.</w:t>
      </w:r>
    </w:p>
    <w:p w14:paraId="4F3976C9" w14:textId="77777777" w:rsidR="00E014D0" w:rsidRDefault="00AE0FEC" w:rsidP="00F91E00">
      <w:pPr>
        <w:spacing w:after="0"/>
        <w:rPr>
          <w:rStyle w:val="apple-converted-space"/>
          <w:rFonts w:cs="Times New Roman"/>
          <w:shd w:val="clear" w:color="auto" w:fill="FFFFFF"/>
        </w:rPr>
      </w:pPr>
      <w:r>
        <w:rPr>
          <w:rStyle w:val="apple-converted-space"/>
          <w:rFonts w:cs="Times New Roman"/>
          <w:shd w:val="clear" w:color="auto" w:fill="FFFFFF"/>
        </w:rPr>
        <w:t>Каждый инновационный стартап неминуемо сталкивается с возможностью выхода на международные рынки уже через несколько месяцев после своего запуска. Таким образом, скорость развития молодых компаний зачастую превышает их способность к решению задач повышенной сложности в области международного менеджмента. И когда внешняя среда кажется наиболее благоприятной для зарубежной экспансии, большинс</w:t>
      </w:r>
      <w:r w:rsidR="00243BCB">
        <w:rPr>
          <w:rStyle w:val="apple-converted-space"/>
          <w:rFonts w:cs="Times New Roman"/>
          <w:shd w:val="clear" w:color="auto" w:fill="FFFFFF"/>
        </w:rPr>
        <w:t>тво предпринимателей обнаруживае</w:t>
      </w:r>
      <w:r>
        <w:rPr>
          <w:rStyle w:val="apple-converted-space"/>
          <w:rFonts w:cs="Times New Roman"/>
          <w:shd w:val="clear" w:color="auto" w:fill="FFFFFF"/>
        </w:rPr>
        <w:t xml:space="preserve">т неспособность своей команды к дальнейшему шагу </w:t>
      </w:r>
      <w:r w:rsidR="003A17A6">
        <w:rPr>
          <w:rStyle w:val="apple-converted-space"/>
          <w:rFonts w:cs="Times New Roman"/>
          <w:shd w:val="clear" w:color="auto" w:fill="FFFFFF"/>
        </w:rPr>
        <w:t>в силу</w:t>
      </w:r>
      <w:r>
        <w:rPr>
          <w:rStyle w:val="apple-converted-space"/>
          <w:rFonts w:cs="Times New Roman"/>
          <w:shd w:val="clear" w:color="auto" w:fill="FFFFFF"/>
        </w:rPr>
        <w:t xml:space="preserve"> отсутствия должных компетенций</w:t>
      </w:r>
      <w:r w:rsidR="00077102">
        <w:rPr>
          <w:rStyle w:val="apple-converted-space"/>
          <w:rFonts w:cs="Times New Roman"/>
          <w:shd w:val="clear" w:color="auto" w:fill="FFFFFF"/>
        </w:rPr>
        <w:t xml:space="preserve"> в области международного менеджмента</w:t>
      </w:r>
      <w:r>
        <w:rPr>
          <w:rStyle w:val="apple-converted-space"/>
          <w:rFonts w:cs="Times New Roman"/>
          <w:shd w:val="clear" w:color="auto" w:fill="FFFFFF"/>
        </w:rPr>
        <w:t xml:space="preserve"> на столь раннем этапе.</w:t>
      </w:r>
    </w:p>
    <w:p w14:paraId="6A8ED0B6" w14:textId="77777777" w:rsidR="00684D15" w:rsidRPr="00C2032A" w:rsidRDefault="00E014D0" w:rsidP="00F91E00">
      <w:pPr>
        <w:spacing w:after="0"/>
        <w:rPr>
          <w:rStyle w:val="apple-converted-space"/>
          <w:rFonts w:cs="Times New Roman"/>
          <w:shd w:val="clear" w:color="auto" w:fill="FFFFFF"/>
        </w:rPr>
      </w:pPr>
      <w:r>
        <w:rPr>
          <w:rStyle w:val="apple-converted-space"/>
          <w:rFonts w:cs="Times New Roman"/>
          <w:shd w:val="clear" w:color="auto" w:fill="FFFFFF"/>
        </w:rPr>
        <w:t>Данная</w:t>
      </w:r>
      <w:r w:rsidR="00EF744C">
        <w:rPr>
          <w:rStyle w:val="apple-converted-space"/>
          <w:rFonts w:cs="Times New Roman"/>
          <w:shd w:val="clear" w:color="auto" w:fill="FFFFFF"/>
        </w:rPr>
        <w:t xml:space="preserve"> управленческая</w:t>
      </w:r>
      <w:r>
        <w:rPr>
          <w:rStyle w:val="apple-converted-space"/>
          <w:rFonts w:cs="Times New Roman"/>
          <w:shd w:val="clear" w:color="auto" w:fill="FFFFFF"/>
        </w:rPr>
        <w:t xml:space="preserve"> проблема наиболее остро стоит перед основателями</w:t>
      </w:r>
      <w:r w:rsidR="007D3656">
        <w:rPr>
          <w:rStyle w:val="apple-converted-space"/>
          <w:rFonts w:cs="Times New Roman"/>
          <w:shd w:val="clear" w:color="auto" w:fill="FFFFFF"/>
        </w:rPr>
        <w:t xml:space="preserve"> стартапа </w:t>
      </w:r>
      <w:r w:rsidR="007D3656">
        <w:rPr>
          <w:rStyle w:val="apple-converted-space"/>
          <w:rFonts w:cs="Times New Roman"/>
          <w:shd w:val="clear" w:color="auto" w:fill="FFFFFF"/>
          <w:lang w:val="en-US"/>
        </w:rPr>
        <w:t>FlyFit</w:t>
      </w:r>
      <w:r w:rsidR="007D3656">
        <w:rPr>
          <w:rStyle w:val="apple-converted-space"/>
          <w:rFonts w:cs="Times New Roman"/>
          <w:shd w:val="clear" w:color="auto" w:fill="FFFFFF"/>
        </w:rPr>
        <w:t xml:space="preserve"> Олегом Масловым и Хантером Кейвудом, являющимися яркими представителями нового поколения предпринимателей и испытывающими недостаток </w:t>
      </w:r>
      <w:r w:rsidR="002C211D">
        <w:rPr>
          <w:rStyle w:val="apple-converted-space"/>
          <w:rFonts w:cs="Times New Roman"/>
          <w:shd w:val="clear" w:color="auto" w:fill="FFFFFF"/>
        </w:rPr>
        <w:t>знаний и опыта</w:t>
      </w:r>
      <w:r w:rsidR="007D3656">
        <w:rPr>
          <w:rStyle w:val="apple-converted-space"/>
          <w:rFonts w:cs="Times New Roman"/>
          <w:shd w:val="clear" w:color="auto" w:fill="FFFFFF"/>
        </w:rPr>
        <w:t xml:space="preserve"> в области международного менеджмента. </w:t>
      </w:r>
      <w:r w:rsidR="00400E88">
        <w:rPr>
          <w:rStyle w:val="apple-converted-space"/>
          <w:rFonts w:cs="Times New Roman"/>
          <w:shd w:val="clear" w:color="auto" w:fill="FFFFFF"/>
        </w:rPr>
        <w:t>Столкнувшись с</w:t>
      </w:r>
      <w:r w:rsidR="007771B7">
        <w:rPr>
          <w:rStyle w:val="apple-converted-space"/>
          <w:rFonts w:cs="Times New Roman"/>
          <w:shd w:val="clear" w:color="auto" w:fill="FFFFFF"/>
        </w:rPr>
        <w:t xml:space="preserve"> проблемой разработки стратегии </w:t>
      </w:r>
      <w:r w:rsidR="00400E88">
        <w:rPr>
          <w:rStyle w:val="apple-converted-space"/>
          <w:rFonts w:cs="Times New Roman"/>
          <w:shd w:val="clear" w:color="auto" w:fill="FFFFFF"/>
        </w:rPr>
        <w:t xml:space="preserve">зарубежной экспансии </w:t>
      </w:r>
      <w:r w:rsidR="002C211D">
        <w:rPr>
          <w:rStyle w:val="apple-converted-space"/>
          <w:rFonts w:cs="Times New Roman"/>
          <w:shd w:val="clear" w:color="auto" w:fill="FFFFFF"/>
        </w:rPr>
        <w:t>компании</w:t>
      </w:r>
      <w:r w:rsidR="00400E88">
        <w:rPr>
          <w:rStyle w:val="apple-converted-space"/>
          <w:rFonts w:cs="Times New Roman"/>
          <w:shd w:val="clear" w:color="auto" w:fill="FFFFFF"/>
        </w:rPr>
        <w:t xml:space="preserve"> на этапе</w:t>
      </w:r>
      <w:r w:rsidR="007771B7">
        <w:rPr>
          <w:rStyle w:val="apple-converted-space"/>
          <w:rFonts w:cs="Times New Roman"/>
          <w:shd w:val="clear" w:color="auto" w:fill="FFFFFF"/>
        </w:rPr>
        <w:t xml:space="preserve"> стратегического планирования, </w:t>
      </w:r>
      <w:r w:rsidR="00400E88">
        <w:rPr>
          <w:rStyle w:val="apple-converted-space"/>
          <w:rFonts w:cs="Times New Roman"/>
          <w:shd w:val="clear" w:color="auto" w:fill="FFFFFF"/>
        </w:rPr>
        <w:t>руководство</w:t>
      </w:r>
      <w:r w:rsidR="002C211D">
        <w:rPr>
          <w:rStyle w:val="apple-converted-space"/>
          <w:rFonts w:cs="Times New Roman"/>
          <w:shd w:val="clear" w:color="auto" w:fill="FFFFFF"/>
        </w:rPr>
        <w:t xml:space="preserve"> стартапа</w:t>
      </w:r>
      <w:r w:rsidR="00400E88">
        <w:rPr>
          <w:rStyle w:val="apple-converted-space"/>
          <w:rFonts w:cs="Times New Roman"/>
          <w:shd w:val="clear" w:color="auto" w:fill="FFFFFF"/>
        </w:rPr>
        <w:t xml:space="preserve"> </w:t>
      </w:r>
      <w:r w:rsidR="00400E88">
        <w:rPr>
          <w:rStyle w:val="apple-converted-space"/>
          <w:rFonts w:cs="Times New Roman"/>
          <w:shd w:val="clear" w:color="auto" w:fill="FFFFFF"/>
          <w:lang w:val="en-US"/>
        </w:rPr>
        <w:t>FlyFit</w:t>
      </w:r>
      <w:r w:rsidR="00400E88">
        <w:rPr>
          <w:rStyle w:val="apple-converted-space"/>
          <w:rFonts w:cs="Times New Roman"/>
          <w:shd w:val="clear" w:color="auto" w:fill="FFFFFF"/>
        </w:rPr>
        <w:t xml:space="preserve"> предоставило мне возможность внести </w:t>
      </w:r>
      <w:r w:rsidR="00C2032A">
        <w:rPr>
          <w:rStyle w:val="apple-converted-space"/>
          <w:rFonts w:cs="Times New Roman"/>
          <w:shd w:val="clear" w:color="auto" w:fill="FFFFFF"/>
        </w:rPr>
        <w:t>свой вклад в формирование международного вектора развития и поставило передо мной задачу разработать предварительную стратегию выхода на международные рынки.</w:t>
      </w:r>
    </w:p>
    <w:p w14:paraId="03E9D234" w14:textId="77777777" w:rsidR="003A17A6" w:rsidRDefault="003A17A6" w:rsidP="00F91E00">
      <w:pPr>
        <w:spacing w:after="0"/>
        <w:rPr>
          <w:rStyle w:val="apple-converted-space"/>
          <w:rFonts w:cs="Times New Roman"/>
          <w:shd w:val="clear" w:color="auto" w:fill="FFFFFF"/>
        </w:rPr>
      </w:pPr>
      <w:r>
        <w:rPr>
          <w:rStyle w:val="apple-converted-space"/>
          <w:rFonts w:cs="Times New Roman"/>
          <w:shd w:val="clear" w:color="auto" w:fill="FFFFFF"/>
        </w:rPr>
        <w:t xml:space="preserve">Рассматриваемая проблема является актуальной как для стартапа </w:t>
      </w:r>
      <w:r>
        <w:rPr>
          <w:rStyle w:val="apple-converted-space"/>
          <w:rFonts w:cs="Times New Roman"/>
          <w:shd w:val="clear" w:color="auto" w:fill="FFFFFF"/>
          <w:lang w:val="en-US"/>
        </w:rPr>
        <w:t>FlyFit</w:t>
      </w:r>
      <w:r w:rsidRPr="003A17A6">
        <w:rPr>
          <w:rStyle w:val="apple-converted-space"/>
          <w:rFonts w:cs="Times New Roman"/>
          <w:shd w:val="clear" w:color="auto" w:fill="FFFFFF"/>
        </w:rPr>
        <w:t xml:space="preserve">, </w:t>
      </w:r>
      <w:r>
        <w:rPr>
          <w:rStyle w:val="apple-converted-space"/>
          <w:rFonts w:cs="Times New Roman"/>
          <w:shd w:val="clear" w:color="auto" w:fill="FFFFFF"/>
        </w:rPr>
        <w:t>так и для мирового стартап сообщества. Несоответствие скор</w:t>
      </w:r>
      <w:r w:rsidR="00135A98">
        <w:rPr>
          <w:rStyle w:val="apple-converted-space"/>
          <w:rFonts w:cs="Times New Roman"/>
          <w:shd w:val="clear" w:color="auto" w:fill="FFFFFF"/>
        </w:rPr>
        <w:t>ости развития молодых компаний их способности</w:t>
      </w:r>
      <w:r>
        <w:rPr>
          <w:rStyle w:val="apple-converted-space"/>
          <w:rFonts w:cs="Times New Roman"/>
          <w:shd w:val="clear" w:color="auto" w:fill="FFFFFF"/>
        </w:rPr>
        <w:t xml:space="preserve"> к решению задач повышенной сложности в области международного менеджмента является причиной провала многих проектов при выходе на зарубежные рынки.</w:t>
      </w:r>
      <w:r w:rsidR="001B316F">
        <w:rPr>
          <w:rStyle w:val="apple-converted-space"/>
          <w:rFonts w:cs="Times New Roman"/>
          <w:shd w:val="clear" w:color="auto" w:fill="FFFFFF"/>
        </w:rPr>
        <w:t xml:space="preserve"> Так, согласно </w:t>
      </w:r>
      <w:r w:rsidR="00C5604A">
        <w:rPr>
          <w:rStyle w:val="apple-converted-space"/>
          <w:rFonts w:cs="Times New Roman"/>
          <w:shd w:val="clear" w:color="auto" w:fill="FFFFFF"/>
        </w:rPr>
        <w:t xml:space="preserve">глобальной </w:t>
      </w:r>
      <w:r w:rsidR="001B316F">
        <w:rPr>
          <w:rStyle w:val="apple-converted-space"/>
          <w:rFonts w:cs="Times New Roman"/>
          <w:shd w:val="clear" w:color="auto" w:fill="FFFFFF"/>
        </w:rPr>
        <w:t>статистике,</w:t>
      </w:r>
      <w:r w:rsidR="00C5604A">
        <w:rPr>
          <w:rStyle w:val="apple-converted-space"/>
          <w:rFonts w:cs="Times New Roman"/>
          <w:shd w:val="clear" w:color="auto" w:fill="FFFFFF"/>
        </w:rPr>
        <w:t xml:space="preserve"> </w:t>
      </w:r>
      <w:r w:rsidR="001B316F">
        <w:rPr>
          <w:rStyle w:val="apple-converted-space"/>
          <w:rFonts w:cs="Times New Roman"/>
          <w:shd w:val="clear" w:color="auto" w:fill="FFFFFF"/>
        </w:rPr>
        <w:t xml:space="preserve">каждый десятый успешный стартап </w:t>
      </w:r>
      <w:r w:rsidR="00E4241F">
        <w:rPr>
          <w:rStyle w:val="apple-converted-space"/>
          <w:rFonts w:cs="Times New Roman"/>
          <w:shd w:val="clear" w:color="auto" w:fill="FFFFFF"/>
        </w:rPr>
        <w:t>проваливается при выходе на международные рынки, что в конечном счете приводит к б</w:t>
      </w:r>
      <w:r w:rsidR="00EF580F">
        <w:rPr>
          <w:rStyle w:val="apple-converted-space"/>
          <w:rFonts w:cs="Times New Roman"/>
          <w:shd w:val="clear" w:color="auto" w:fill="FFFFFF"/>
        </w:rPr>
        <w:t>а</w:t>
      </w:r>
      <w:r w:rsidR="00E4241F">
        <w:rPr>
          <w:rStyle w:val="apple-converted-space"/>
          <w:rFonts w:cs="Times New Roman"/>
          <w:shd w:val="clear" w:color="auto" w:fill="FFFFFF"/>
        </w:rPr>
        <w:t>нкротству</w:t>
      </w:r>
      <w:r w:rsidR="00C5604A">
        <w:rPr>
          <w:rStyle w:val="apple-converted-space"/>
          <w:rFonts w:cs="Times New Roman"/>
          <w:shd w:val="clear" w:color="auto" w:fill="FFFFFF"/>
        </w:rPr>
        <w:t xml:space="preserve"> компании</w:t>
      </w:r>
      <w:r w:rsidR="00E4241F">
        <w:rPr>
          <w:rStyle w:val="apple-converted-space"/>
          <w:rFonts w:cs="Times New Roman"/>
          <w:shd w:val="clear" w:color="auto" w:fill="FFFFFF"/>
        </w:rPr>
        <w:t>.</w:t>
      </w:r>
      <w:r w:rsidR="00C5604A">
        <w:rPr>
          <w:rStyle w:val="a6"/>
          <w:rFonts w:cs="Times New Roman"/>
          <w:shd w:val="clear" w:color="auto" w:fill="FFFFFF"/>
        </w:rPr>
        <w:footnoteReference w:id="2"/>
      </w:r>
      <w:r>
        <w:rPr>
          <w:rStyle w:val="apple-converted-space"/>
          <w:rFonts w:cs="Times New Roman"/>
          <w:shd w:val="clear" w:color="auto" w:fill="FFFFFF"/>
        </w:rPr>
        <w:t xml:space="preserve"> Данный консалтинговый проект</w:t>
      </w:r>
      <w:r w:rsidR="00EF580F">
        <w:rPr>
          <w:rStyle w:val="apple-converted-space"/>
          <w:rFonts w:cs="Times New Roman"/>
          <w:shd w:val="clear" w:color="auto" w:fill="FFFFFF"/>
        </w:rPr>
        <w:t xml:space="preserve"> в свою очередь</w:t>
      </w:r>
      <w:r>
        <w:rPr>
          <w:rStyle w:val="apple-converted-space"/>
          <w:rFonts w:cs="Times New Roman"/>
          <w:shd w:val="clear" w:color="auto" w:fill="FFFFFF"/>
        </w:rPr>
        <w:t xml:space="preserve"> позволит предпринимателям перенять структуру проактивного планирования международной активности стартапов в долгосрочном горизонте.</w:t>
      </w:r>
    </w:p>
    <w:p w14:paraId="3C31C093" w14:textId="77777777" w:rsidR="00AE278D" w:rsidRDefault="00AE278D" w:rsidP="00C5604A">
      <w:pPr>
        <w:spacing w:after="0"/>
        <w:rPr>
          <w:rStyle w:val="apple-converted-space"/>
          <w:rFonts w:cs="Times New Roman"/>
          <w:shd w:val="clear" w:color="auto" w:fill="FFFFFF"/>
        </w:rPr>
      </w:pPr>
      <w:r>
        <w:rPr>
          <w:rStyle w:val="apple-converted-space"/>
          <w:rFonts w:cs="Times New Roman"/>
          <w:shd w:val="clear" w:color="auto" w:fill="FFFFFF"/>
        </w:rPr>
        <w:lastRenderedPageBreak/>
        <w:t>Цель</w:t>
      </w:r>
      <w:r w:rsidR="00A13735">
        <w:rPr>
          <w:rStyle w:val="apple-converted-space"/>
          <w:rFonts w:cs="Times New Roman"/>
          <w:shd w:val="clear" w:color="auto" w:fill="FFFFFF"/>
        </w:rPr>
        <w:t>ю</w:t>
      </w:r>
      <w:r>
        <w:rPr>
          <w:rStyle w:val="apple-converted-space"/>
          <w:rFonts w:cs="Times New Roman"/>
          <w:shd w:val="clear" w:color="auto" w:fill="FFFFFF"/>
        </w:rPr>
        <w:t xml:space="preserve"> данного консалтингового проекта </w:t>
      </w:r>
      <w:r w:rsidR="00A13735">
        <w:rPr>
          <w:rStyle w:val="apple-converted-space"/>
          <w:rFonts w:cs="Times New Roman"/>
          <w:shd w:val="clear" w:color="auto" w:fill="FFFFFF"/>
        </w:rPr>
        <w:t>является</w:t>
      </w:r>
      <w:r>
        <w:rPr>
          <w:rStyle w:val="apple-converted-space"/>
          <w:rFonts w:cs="Times New Roman"/>
          <w:shd w:val="clear" w:color="auto" w:fill="FFFFFF"/>
        </w:rPr>
        <w:t xml:space="preserve"> разработка стратегии выхода стартапа </w:t>
      </w:r>
      <w:r>
        <w:rPr>
          <w:rStyle w:val="apple-converted-space"/>
          <w:rFonts w:cs="Times New Roman"/>
          <w:shd w:val="clear" w:color="auto" w:fill="FFFFFF"/>
          <w:lang w:val="en-US"/>
        </w:rPr>
        <w:t>FlyFit</w:t>
      </w:r>
      <w:r w:rsidRPr="003A17A6">
        <w:rPr>
          <w:rStyle w:val="apple-converted-space"/>
          <w:rFonts w:cs="Times New Roman"/>
          <w:shd w:val="clear" w:color="auto" w:fill="FFFFFF"/>
        </w:rPr>
        <w:t xml:space="preserve"> </w:t>
      </w:r>
      <w:r>
        <w:rPr>
          <w:rStyle w:val="apple-converted-space"/>
          <w:rFonts w:cs="Times New Roman"/>
          <w:shd w:val="clear" w:color="auto" w:fill="FFFFFF"/>
        </w:rPr>
        <w:t xml:space="preserve">на международные рынки для того, чтобы обеспечить устойчивое и </w:t>
      </w:r>
      <w:r w:rsidR="00E57B5B">
        <w:rPr>
          <w:rStyle w:val="apple-converted-space"/>
          <w:rFonts w:cs="Times New Roman"/>
          <w:shd w:val="clear" w:color="auto" w:fill="FFFFFF"/>
        </w:rPr>
        <w:t>долгосрочное</w:t>
      </w:r>
      <w:r>
        <w:rPr>
          <w:rStyle w:val="apple-converted-space"/>
          <w:rFonts w:cs="Times New Roman"/>
          <w:shd w:val="clear" w:color="auto" w:fill="FFFFFF"/>
        </w:rPr>
        <w:t xml:space="preserve"> развитие компании за пределами России в </w:t>
      </w:r>
      <w:r w:rsidR="00E57B5B">
        <w:rPr>
          <w:rStyle w:val="apple-converted-space"/>
          <w:rFonts w:cs="Times New Roman"/>
          <w:shd w:val="clear" w:color="auto" w:fill="FFFFFF"/>
        </w:rPr>
        <w:t>период с 2018 по 2023 год.</w:t>
      </w:r>
    </w:p>
    <w:p w14:paraId="5BB59D45" w14:textId="77777777" w:rsidR="00EF744C" w:rsidRPr="00C41E57" w:rsidRDefault="0039583B" w:rsidP="00F91E00">
      <w:pPr>
        <w:spacing w:after="0"/>
        <w:rPr>
          <w:rStyle w:val="apple-converted-space"/>
          <w:rFonts w:cs="Times New Roman"/>
          <w:shd w:val="clear" w:color="auto" w:fill="FFFFFF"/>
        </w:rPr>
      </w:pPr>
      <w:r>
        <w:rPr>
          <w:rStyle w:val="apple-converted-space"/>
          <w:rFonts w:cs="Times New Roman"/>
          <w:shd w:val="clear" w:color="auto" w:fill="FFFFFF"/>
        </w:rPr>
        <w:t xml:space="preserve">Объектом исследования выступает </w:t>
      </w:r>
      <w:r w:rsidR="00F91E00">
        <w:rPr>
          <w:rStyle w:val="apple-converted-space"/>
          <w:rFonts w:cs="Times New Roman"/>
          <w:shd w:val="clear" w:color="auto" w:fill="FFFFFF"/>
        </w:rPr>
        <w:t xml:space="preserve">непосредственно </w:t>
      </w:r>
      <w:r>
        <w:rPr>
          <w:rStyle w:val="apple-converted-space"/>
          <w:rFonts w:cs="Times New Roman"/>
          <w:shd w:val="clear" w:color="auto" w:fill="FFFFFF"/>
        </w:rPr>
        <w:t xml:space="preserve">стартап </w:t>
      </w:r>
      <w:r>
        <w:rPr>
          <w:rStyle w:val="apple-converted-space"/>
          <w:rFonts w:cs="Times New Roman"/>
          <w:shd w:val="clear" w:color="auto" w:fill="FFFFFF"/>
          <w:lang w:val="en-US"/>
        </w:rPr>
        <w:t>FlyFit</w:t>
      </w:r>
      <w:r w:rsidR="00F91E00">
        <w:rPr>
          <w:rStyle w:val="apple-converted-space"/>
          <w:rFonts w:cs="Times New Roman"/>
          <w:shd w:val="clear" w:color="auto" w:fill="FFFFFF"/>
        </w:rPr>
        <w:t>,</w:t>
      </w:r>
      <w:r>
        <w:rPr>
          <w:rStyle w:val="apple-converted-space"/>
          <w:rFonts w:cs="Times New Roman"/>
          <w:shd w:val="clear" w:color="auto" w:fill="FFFFFF"/>
        </w:rPr>
        <w:t xml:space="preserve"> </w:t>
      </w:r>
      <w:r w:rsidR="00F91E00">
        <w:rPr>
          <w:rStyle w:val="apple-converted-space"/>
          <w:rFonts w:cs="Times New Roman"/>
          <w:shd w:val="clear" w:color="auto" w:fill="FFFFFF"/>
        </w:rPr>
        <w:t>в то время как предметом</w:t>
      </w:r>
      <w:r>
        <w:rPr>
          <w:rStyle w:val="apple-converted-space"/>
          <w:rFonts w:cs="Times New Roman"/>
          <w:shd w:val="clear" w:color="auto" w:fill="FFFFFF"/>
        </w:rPr>
        <w:t xml:space="preserve"> исследования </w:t>
      </w:r>
      <w:r w:rsidR="00AE278D">
        <w:rPr>
          <w:rStyle w:val="apple-converted-space"/>
          <w:rFonts w:cs="Times New Roman"/>
          <w:shd w:val="clear" w:color="auto" w:fill="FFFFFF"/>
        </w:rPr>
        <w:t>является</w:t>
      </w:r>
      <w:r w:rsidR="00C41E57">
        <w:rPr>
          <w:rStyle w:val="apple-converted-space"/>
          <w:rFonts w:cs="Times New Roman"/>
          <w:shd w:val="clear" w:color="auto" w:fill="FFFFFF"/>
        </w:rPr>
        <w:t xml:space="preserve"> стратегия выхода на международные рынки.</w:t>
      </w:r>
    </w:p>
    <w:p w14:paraId="615F400C" w14:textId="77777777" w:rsidR="00077102" w:rsidRDefault="00077102" w:rsidP="00C5604A">
      <w:pPr>
        <w:spacing w:after="0"/>
        <w:rPr>
          <w:rStyle w:val="apple-converted-space"/>
          <w:rFonts w:cs="Times New Roman"/>
          <w:shd w:val="clear" w:color="auto" w:fill="FFFFFF"/>
        </w:rPr>
      </w:pPr>
      <w:r>
        <w:rPr>
          <w:rStyle w:val="apple-converted-space"/>
          <w:rFonts w:cs="Times New Roman"/>
          <w:shd w:val="clear" w:color="auto" w:fill="FFFFFF"/>
        </w:rPr>
        <w:t>Для достижения поставленной цели мной были сформулированы следующие</w:t>
      </w:r>
      <w:r w:rsidRPr="00077102">
        <w:rPr>
          <w:rStyle w:val="apple-converted-space"/>
          <w:rFonts w:cs="Times New Roman"/>
          <w:shd w:val="clear" w:color="auto" w:fill="FFFFFF"/>
        </w:rPr>
        <w:t xml:space="preserve"> </w:t>
      </w:r>
      <w:r>
        <w:rPr>
          <w:rStyle w:val="apple-converted-space"/>
          <w:rFonts w:cs="Times New Roman"/>
          <w:shd w:val="clear" w:color="auto" w:fill="FFFFFF"/>
        </w:rPr>
        <w:t>промежуточные задачи</w:t>
      </w:r>
      <w:r w:rsidRPr="00077102">
        <w:rPr>
          <w:rStyle w:val="apple-converted-space"/>
          <w:rFonts w:cs="Times New Roman"/>
          <w:shd w:val="clear" w:color="auto" w:fill="FFFFFF"/>
        </w:rPr>
        <w:t>:</w:t>
      </w:r>
    </w:p>
    <w:p w14:paraId="1E29005A" w14:textId="77777777" w:rsidR="00077102" w:rsidRPr="00077102" w:rsidRDefault="00077102" w:rsidP="00E83EB9">
      <w:pPr>
        <w:pStyle w:val="a7"/>
        <w:numPr>
          <w:ilvl w:val="0"/>
          <w:numId w:val="16"/>
        </w:numPr>
        <w:ind w:left="709"/>
        <w:rPr>
          <w:rFonts w:cs="Times New Roman"/>
        </w:rPr>
      </w:pPr>
      <w:r>
        <w:rPr>
          <w:rFonts w:cs="Times New Roman"/>
        </w:rPr>
        <w:t xml:space="preserve">Систематизация бизнес-модели </w:t>
      </w:r>
      <w:r w:rsidR="008A3EC9">
        <w:rPr>
          <w:rFonts w:cs="Times New Roman"/>
        </w:rPr>
        <w:t>стартапа</w:t>
      </w:r>
      <w:r w:rsidR="00225948">
        <w:rPr>
          <w:rFonts w:cs="Times New Roman"/>
        </w:rPr>
        <w:t xml:space="preserve"> для последующего анализа</w:t>
      </w:r>
    </w:p>
    <w:p w14:paraId="25FF3711" w14:textId="77777777" w:rsidR="00077102" w:rsidRDefault="008A3EC9" w:rsidP="00E83EB9">
      <w:pPr>
        <w:pStyle w:val="a7"/>
        <w:numPr>
          <w:ilvl w:val="0"/>
          <w:numId w:val="16"/>
        </w:numPr>
        <w:ind w:left="709"/>
        <w:rPr>
          <w:rFonts w:cs="Times New Roman"/>
        </w:rPr>
      </w:pPr>
      <w:r>
        <w:rPr>
          <w:rFonts w:cs="Times New Roman"/>
        </w:rPr>
        <w:t>Формулировка текущей стратегии развития</w:t>
      </w:r>
      <w:r w:rsidR="00225948">
        <w:rPr>
          <w:rFonts w:cs="Times New Roman"/>
        </w:rPr>
        <w:t xml:space="preserve"> на ближайшие </w:t>
      </w:r>
      <w:r w:rsidR="00E57B5B">
        <w:rPr>
          <w:rFonts w:cs="Times New Roman"/>
        </w:rPr>
        <w:t>пять лет</w:t>
      </w:r>
    </w:p>
    <w:p w14:paraId="4AF04DC2" w14:textId="77777777" w:rsidR="008A3EC9" w:rsidRDefault="008A3EC9" w:rsidP="00E83EB9">
      <w:pPr>
        <w:pStyle w:val="a7"/>
        <w:numPr>
          <w:ilvl w:val="0"/>
          <w:numId w:val="16"/>
        </w:numPr>
        <w:ind w:left="709"/>
        <w:rPr>
          <w:rFonts w:cs="Times New Roman"/>
        </w:rPr>
      </w:pPr>
      <w:r>
        <w:rPr>
          <w:rFonts w:cs="Times New Roman"/>
        </w:rPr>
        <w:t>Оценка</w:t>
      </w:r>
      <w:r w:rsidR="00225948">
        <w:rPr>
          <w:rFonts w:cs="Times New Roman"/>
        </w:rPr>
        <w:t xml:space="preserve"> внутреннего</w:t>
      </w:r>
      <w:r>
        <w:rPr>
          <w:rFonts w:cs="Times New Roman"/>
        </w:rPr>
        <w:t xml:space="preserve"> потенциала стартапа к зарубежной экспансии</w:t>
      </w:r>
    </w:p>
    <w:p w14:paraId="7FE3E95C" w14:textId="77777777" w:rsidR="008A3EC9" w:rsidRDefault="008A3EC9" w:rsidP="00E83EB9">
      <w:pPr>
        <w:pStyle w:val="a7"/>
        <w:numPr>
          <w:ilvl w:val="0"/>
          <w:numId w:val="16"/>
        </w:numPr>
        <w:ind w:left="709"/>
        <w:rPr>
          <w:rFonts w:cs="Times New Roman"/>
        </w:rPr>
      </w:pPr>
      <w:r>
        <w:rPr>
          <w:rFonts w:cs="Times New Roman"/>
        </w:rPr>
        <w:t xml:space="preserve">Измерение дистанции между </w:t>
      </w:r>
      <w:r w:rsidR="00225948">
        <w:rPr>
          <w:rFonts w:cs="Times New Roman"/>
        </w:rPr>
        <w:t>национальным и зарубежными рынками</w:t>
      </w:r>
    </w:p>
    <w:p w14:paraId="657C5F1D" w14:textId="77777777" w:rsidR="008A3EC9" w:rsidRDefault="008A3EC9" w:rsidP="00E83EB9">
      <w:pPr>
        <w:pStyle w:val="a7"/>
        <w:numPr>
          <w:ilvl w:val="0"/>
          <w:numId w:val="16"/>
        </w:numPr>
        <w:ind w:left="709"/>
        <w:rPr>
          <w:rFonts w:cs="Times New Roman"/>
        </w:rPr>
      </w:pPr>
      <w:r>
        <w:rPr>
          <w:rFonts w:cs="Times New Roman"/>
        </w:rPr>
        <w:t xml:space="preserve">Анализ </w:t>
      </w:r>
      <w:r w:rsidR="00225948">
        <w:rPr>
          <w:rFonts w:cs="Times New Roman"/>
        </w:rPr>
        <w:t xml:space="preserve">расширенной </w:t>
      </w:r>
      <w:r>
        <w:rPr>
          <w:rFonts w:cs="Times New Roman"/>
        </w:rPr>
        <w:t xml:space="preserve">макросреды </w:t>
      </w:r>
      <w:r w:rsidR="00225948">
        <w:rPr>
          <w:rFonts w:cs="Times New Roman"/>
        </w:rPr>
        <w:t>возможных</w:t>
      </w:r>
      <w:r>
        <w:rPr>
          <w:rFonts w:cs="Times New Roman"/>
        </w:rPr>
        <w:t xml:space="preserve"> международных рынков</w:t>
      </w:r>
    </w:p>
    <w:p w14:paraId="6F59BC91" w14:textId="77777777" w:rsidR="008A3EC9" w:rsidRDefault="008A3EC9" w:rsidP="00E83EB9">
      <w:pPr>
        <w:pStyle w:val="a7"/>
        <w:numPr>
          <w:ilvl w:val="0"/>
          <w:numId w:val="16"/>
        </w:numPr>
        <w:ind w:left="709"/>
        <w:rPr>
          <w:rFonts w:cs="Times New Roman"/>
        </w:rPr>
      </w:pPr>
      <w:r>
        <w:rPr>
          <w:rFonts w:cs="Times New Roman"/>
        </w:rPr>
        <w:t xml:space="preserve">Проведение отраслевого анализа </w:t>
      </w:r>
      <w:r w:rsidR="00225948">
        <w:rPr>
          <w:rFonts w:cs="Times New Roman"/>
        </w:rPr>
        <w:t>возможных</w:t>
      </w:r>
      <w:r>
        <w:rPr>
          <w:rFonts w:cs="Times New Roman"/>
        </w:rPr>
        <w:t xml:space="preserve"> международных рынков</w:t>
      </w:r>
    </w:p>
    <w:p w14:paraId="60A3E921" w14:textId="77777777" w:rsidR="008A3EC9" w:rsidRDefault="00E57B5B" w:rsidP="00E83EB9">
      <w:pPr>
        <w:pStyle w:val="a7"/>
        <w:numPr>
          <w:ilvl w:val="0"/>
          <w:numId w:val="16"/>
        </w:numPr>
        <w:ind w:left="709"/>
        <w:rPr>
          <w:rFonts w:cs="Times New Roman"/>
        </w:rPr>
      </w:pPr>
      <w:r>
        <w:rPr>
          <w:rFonts w:cs="Times New Roman"/>
        </w:rPr>
        <w:t>Выбор подходящего способа</w:t>
      </w:r>
      <w:r w:rsidR="008A3EC9">
        <w:rPr>
          <w:rFonts w:cs="Times New Roman"/>
        </w:rPr>
        <w:t xml:space="preserve"> выхода на международные рынки</w:t>
      </w:r>
    </w:p>
    <w:p w14:paraId="0B338AE8" w14:textId="77777777" w:rsidR="008A3EC9" w:rsidRDefault="004F57DD" w:rsidP="00E83EB9">
      <w:pPr>
        <w:pStyle w:val="a7"/>
        <w:numPr>
          <w:ilvl w:val="0"/>
          <w:numId w:val="16"/>
        </w:numPr>
        <w:ind w:left="709"/>
        <w:rPr>
          <w:rFonts w:cs="Times New Roman"/>
        </w:rPr>
      </w:pPr>
      <w:r>
        <w:rPr>
          <w:rFonts w:cs="Times New Roman"/>
        </w:rPr>
        <w:t>Адаптация бизнес-модели компании для реализации за рубежом</w:t>
      </w:r>
    </w:p>
    <w:p w14:paraId="536499AE" w14:textId="77777777" w:rsidR="008A3EC9" w:rsidRDefault="00225948" w:rsidP="00C5604A">
      <w:pPr>
        <w:pStyle w:val="a7"/>
        <w:numPr>
          <w:ilvl w:val="0"/>
          <w:numId w:val="16"/>
        </w:numPr>
        <w:spacing w:after="0"/>
        <w:ind w:left="709"/>
        <w:rPr>
          <w:rFonts w:cs="Times New Roman"/>
        </w:rPr>
      </w:pPr>
      <w:r>
        <w:rPr>
          <w:rFonts w:cs="Times New Roman"/>
        </w:rPr>
        <w:t xml:space="preserve">Выявление экономической целесообразности </w:t>
      </w:r>
      <w:r w:rsidR="0079514D">
        <w:rPr>
          <w:rFonts w:cs="Times New Roman"/>
        </w:rPr>
        <w:t>реализации проекта</w:t>
      </w:r>
    </w:p>
    <w:p w14:paraId="55689947" w14:textId="77777777" w:rsidR="001519DC" w:rsidRDefault="00C3757B" w:rsidP="00F91E00">
      <w:pPr>
        <w:spacing w:after="0"/>
        <w:rPr>
          <w:rFonts w:cs="Times New Roman"/>
        </w:rPr>
      </w:pPr>
      <w:bookmarkStart w:id="4" w:name="_Hlk514615654"/>
      <w:r>
        <w:rPr>
          <w:rFonts w:cs="Times New Roman"/>
        </w:rPr>
        <w:t>Структура данного консалтингового проекта</w:t>
      </w:r>
      <w:r w:rsidR="007102FE">
        <w:rPr>
          <w:rFonts w:cs="Times New Roman"/>
        </w:rPr>
        <w:t xml:space="preserve"> состоит из тр</w:t>
      </w:r>
      <w:r w:rsidR="003D619A">
        <w:rPr>
          <w:rFonts w:cs="Times New Roman"/>
        </w:rPr>
        <w:t>е</w:t>
      </w:r>
      <w:r w:rsidR="00BC257B">
        <w:rPr>
          <w:rFonts w:cs="Times New Roman"/>
        </w:rPr>
        <w:t>х глав</w:t>
      </w:r>
      <w:r w:rsidR="001519DC">
        <w:rPr>
          <w:rFonts w:cs="Times New Roman"/>
        </w:rPr>
        <w:t xml:space="preserve">. </w:t>
      </w:r>
      <w:r>
        <w:rPr>
          <w:rFonts w:cs="Times New Roman"/>
        </w:rPr>
        <w:t xml:space="preserve">Первая </w:t>
      </w:r>
      <w:r w:rsidR="00BC257B">
        <w:rPr>
          <w:rFonts w:cs="Times New Roman"/>
        </w:rPr>
        <w:t>глава</w:t>
      </w:r>
      <w:r>
        <w:rPr>
          <w:rFonts w:cs="Times New Roman"/>
        </w:rPr>
        <w:t xml:space="preserve"> </w:t>
      </w:r>
      <w:r w:rsidR="00CD6E39">
        <w:rPr>
          <w:rFonts w:cs="Times New Roman"/>
        </w:rPr>
        <w:t xml:space="preserve">работы </w:t>
      </w:r>
      <w:r>
        <w:rPr>
          <w:rFonts w:cs="Times New Roman"/>
        </w:rPr>
        <w:t xml:space="preserve">посвящена описанию </w:t>
      </w:r>
      <w:r w:rsidR="00243BCB">
        <w:rPr>
          <w:rFonts w:cs="Times New Roman"/>
        </w:rPr>
        <w:t>стартапа</w:t>
      </w:r>
      <w:r w:rsidR="00664892">
        <w:rPr>
          <w:rFonts w:cs="Times New Roman"/>
        </w:rPr>
        <w:t xml:space="preserve">. Вторая </w:t>
      </w:r>
      <w:r w:rsidR="00BC257B">
        <w:rPr>
          <w:rFonts w:cs="Times New Roman"/>
        </w:rPr>
        <w:t>глава</w:t>
      </w:r>
      <w:r w:rsidR="00664892">
        <w:rPr>
          <w:rFonts w:cs="Times New Roman"/>
        </w:rPr>
        <w:t xml:space="preserve"> </w:t>
      </w:r>
      <w:r w:rsidR="007102FE">
        <w:rPr>
          <w:rFonts w:cs="Times New Roman"/>
        </w:rPr>
        <w:t>отведена под</w:t>
      </w:r>
      <w:r w:rsidR="00664892">
        <w:rPr>
          <w:rFonts w:cs="Times New Roman"/>
        </w:rPr>
        <w:t xml:space="preserve"> </w:t>
      </w:r>
      <w:r w:rsidR="007102FE">
        <w:rPr>
          <w:rFonts w:cs="Times New Roman"/>
        </w:rPr>
        <w:t xml:space="preserve">анализ потенциальных международных рынков. В рамках третьей </w:t>
      </w:r>
      <w:r w:rsidR="00BC257B">
        <w:rPr>
          <w:rFonts w:cs="Times New Roman"/>
        </w:rPr>
        <w:t>главы</w:t>
      </w:r>
      <w:r w:rsidR="007102FE">
        <w:rPr>
          <w:rFonts w:cs="Times New Roman"/>
        </w:rPr>
        <w:t xml:space="preserve"> </w:t>
      </w:r>
      <w:r w:rsidR="00CD6E39">
        <w:rPr>
          <w:rFonts w:cs="Times New Roman"/>
        </w:rPr>
        <w:t>представлена</w:t>
      </w:r>
      <w:r w:rsidR="007102FE">
        <w:rPr>
          <w:rFonts w:cs="Times New Roman"/>
        </w:rPr>
        <w:t xml:space="preserve"> предварительная стратегия интернационализации.</w:t>
      </w:r>
      <w:bookmarkEnd w:id="4"/>
    </w:p>
    <w:p w14:paraId="28CD164E" w14:textId="77777777" w:rsidR="00A8561E" w:rsidRPr="00664A52" w:rsidRDefault="00557613" w:rsidP="00A8561E">
      <w:pPr>
        <w:spacing w:after="0"/>
        <w:rPr>
          <w:rFonts w:cs="Times New Roman"/>
        </w:rPr>
      </w:pPr>
      <w:r>
        <w:rPr>
          <w:rFonts w:cs="Times New Roman"/>
        </w:rPr>
        <w:t>В ходе написания работы использовались российские</w:t>
      </w:r>
      <w:r w:rsidR="00CD6E39" w:rsidRPr="00CD6E39">
        <w:rPr>
          <w:rFonts w:cs="Times New Roman"/>
        </w:rPr>
        <w:t xml:space="preserve"> </w:t>
      </w:r>
      <w:r>
        <w:rPr>
          <w:rFonts w:cs="Times New Roman"/>
        </w:rPr>
        <w:t xml:space="preserve">и зарубежные </w:t>
      </w:r>
      <w:r w:rsidR="00CD6E39">
        <w:rPr>
          <w:rFonts w:cs="Times New Roman"/>
        </w:rPr>
        <w:t xml:space="preserve">источники информации. Сбор </w:t>
      </w:r>
      <w:r w:rsidR="005230EF">
        <w:rPr>
          <w:rFonts w:cs="Times New Roman"/>
        </w:rPr>
        <w:t>практических</w:t>
      </w:r>
      <w:r w:rsidR="00CD6E39">
        <w:rPr>
          <w:rFonts w:cs="Times New Roman"/>
        </w:rPr>
        <w:t xml:space="preserve"> </w:t>
      </w:r>
      <w:r w:rsidR="005230EF">
        <w:rPr>
          <w:rFonts w:cs="Times New Roman"/>
        </w:rPr>
        <w:t>данных</w:t>
      </w:r>
      <w:r w:rsidR="008F3241" w:rsidRPr="00CD07CF">
        <w:rPr>
          <w:rFonts w:cs="Times New Roman"/>
        </w:rPr>
        <w:t xml:space="preserve"> </w:t>
      </w:r>
      <w:r w:rsidR="00CD6E39">
        <w:rPr>
          <w:rFonts w:cs="Times New Roman"/>
        </w:rPr>
        <w:t>осуществлялся</w:t>
      </w:r>
      <w:r w:rsidR="008F3241">
        <w:rPr>
          <w:rFonts w:cs="Times New Roman"/>
        </w:rPr>
        <w:t xml:space="preserve"> как </w:t>
      </w:r>
      <w:r w:rsidR="008F3241" w:rsidRPr="00CD07CF">
        <w:rPr>
          <w:rFonts w:cs="Times New Roman"/>
        </w:rPr>
        <w:t xml:space="preserve">на основе </w:t>
      </w:r>
      <w:r w:rsidR="005230EF">
        <w:rPr>
          <w:rFonts w:cs="Times New Roman"/>
        </w:rPr>
        <w:t xml:space="preserve">различных </w:t>
      </w:r>
      <w:r w:rsidR="008F3241" w:rsidRPr="00CD07CF">
        <w:rPr>
          <w:rFonts w:cs="Times New Roman"/>
        </w:rPr>
        <w:t xml:space="preserve">вторичных </w:t>
      </w:r>
      <w:r w:rsidR="00A97606">
        <w:rPr>
          <w:rFonts w:cs="Times New Roman"/>
        </w:rPr>
        <w:t>источников</w:t>
      </w:r>
      <w:r w:rsidR="008F3241" w:rsidRPr="00CD07CF">
        <w:rPr>
          <w:rFonts w:cs="Times New Roman"/>
        </w:rPr>
        <w:t xml:space="preserve"> (</w:t>
      </w:r>
      <w:r w:rsidR="00BC257B">
        <w:rPr>
          <w:rFonts w:cs="Times New Roman"/>
        </w:rPr>
        <w:t>исследовани</w:t>
      </w:r>
      <w:r w:rsidR="00CD6E39">
        <w:rPr>
          <w:rFonts w:cs="Times New Roman"/>
        </w:rPr>
        <w:t>й</w:t>
      </w:r>
      <w:r w:rsidR="00BC257B">
        <w:rPr>
          <w:rFonts w:cs="Times New Roman"/>
        </w:rPr>
        <w:t xml:space="preserve"> рынков фитнес-услуг</w:t>
      </w:r>
      <w:r w:rsidR="00CD6E39" w:rsidRPr="00CD6E39">
        <w:rPr>
          <w:rFonts w:cs="Times New Roman"/>
        </w:rPr>
        <w:t xml:space="preserve">, </w:t>
      </w:r>
      <w:r w:rsidR="00CD6E39">
        <w:rPr>
          <w:rFonts w:cs="Times New Roman"/>
        </w:rPr>
        <w:t>влиятельных деловых порталов и ведущих новостных изданий</w:t>
      </w:r>
      <w:r w:rsidR="008F3241">
        <w:rPr>
          <w:rFonts w:cs="Times New Roman"/>
        </w:rPr>
        <w:t>), так и первичных данных</w:t>
      </w:r>
      <w:r w:rsidR="008F3241" w:rsidRPr="00CD07CF">
        <w:rPr>
          <w:rFonts w:cs="Times New Roman"/>
        </w:rPr>
        <w:t xml:space="preserve"> (</w:t>
      </w:r>
      <w:r w:rsidR="00540B28">
        <w:rPr>
          <w:rFonts w:cs="Times New Roman"/>
        </w:rPr>
        <w:t>проведения</w:t>
      </w:r>
      <w:r w:rsidR="00BC257B">
        <w:rPr>
          <w:rFonts w:cs="Times New Roman"/>
        </w:rPr>
        <w:t xml:space="preserve"> </w:t>
      </w:r>
      <w:r w:rsidR="00563B63">
        <w:rPr>
          <w:rFonts w:cs="Times New Roman"/>
        </w:rPr>
        <w:t>не</w:t>
      </w:r>
      <w:r w:rsidR="005230EF">
        <w:rPr>
          <w:rFonts w:cs="Times New Roman"/>
        </w:rPr>
        <w:t xml:space="preserve">структурированного </w:t>
      </w:r>
      <w:r w:rsidR="008F3241" w:rsidRPr="00CD07CF">
        <w:rPr>
          <w:rFonts w:cs="Times New Roman"/>
        </w:rPr>
        <w:t>интервью</w:t>
      </w:r>
      <w:r w:rsidR="00BC257B">
        <w:rPr>
          <w:rFonts w:cs="Times New Roman"/>
        </w:rPr>
        <w:t xml:space="preserve"> с</w:t>
      </w:r>
      <w:r w:rsidR="00CD6E39">
        <w:rPr>
          <w:rFonts w:cs="Times New Roman"/>
        </w:rPr>
        <w:t xml:space="preserve"> первыми лицами</w:t>
      </w:r>
      <w:r w:rsidR="00BC257B">
        <w:rPr>
          <w:rFonts w:cs="Times New Roman"/>
        </w:rPr>
        <w:t xml:space="preserve"> стартапа</w:t>
      </w:r>
      <w:r w:rsidR="008F3241" w:rsidRPr="00CD07CF">
        <w:rPr>
          <w:rFonts w:cs="Times New Roman"/>
        </w:rPr>
        <w:t>).</w:t>
      </w:r>
      <w:r w:rsidR="00563B63">
        <w:rPr>
          <w:rFonts w:cs="Times New Roman"/>
        </w:rPr>
        <w:t xml:space="preserve"> Также в</w:t>
      </w:r>
      <w:r w:rsidR="0064231E">
        <w:rPr>
          <w:rFonts w:cs="Times New Roman"/>
        </w:rPr>
        <w:t xml:space="preserve"> ходе написания работы были использованы</w:t>
      </w:r>
      <w:r w:rsidR="008F3241" w:rsidRPr="00CD07CF">
        <w:rPr>
          <w:rFonts w:cs="Times New Roman"/>
        </w:rPr>
        <w:t xml:space="preserve"> </w:t>
      </w:r>
      <w:r w:rsidR="00540B28">
        <w:rPr>
          <w:rFonts w:cs="Times New Roman"/>
        </w:rPr>
        <w:t>материалы и статьи</w:t>
      </w:r>
      <w:r w:rsidR="008F3241" w:rsidRPr="00CD07CF">
        <w:rPr>
          <w:rFonts w:cs="Times New Roman"/>
        </w:rPr>
        <w:t xml:space="preserve"> </w:t>
      </w:r>
      <w:r w:rsidR="00540B28">
        <w:rPr>
          <w:rFonts w:cs="Times New Roman"/>
        </w:rPr>
        <w:t xml:space="preserve">теоретического характера </w:t>
      </w:r>
      <w:r w:rsidR="008F3241" w:rsidRPr="00CD07CF">
        <w:rPr>
          <w:rFonts w:cs="Times New Roman"/>
        </w:rPr>
        <w:t>по вопросам</w:t>
      </w:r>
      <w:r w:rsidR="0064231E">
        <w:rPr>
          <w:rFonts w:cs="Times New Roman"/>
        </w:rPr>
        <w:t xml:space="preserve"> выхода на международные рынки.</w:t>
      </w:r>
    </w:p>
    <w:p w14:paraId="5EDD7C2F" w14:textId="77777777" w:rsidR="00D10FC5" w:rsidRPr="00D10FC5" w:rsidRDefault="00D10FC5" w:rsidP="00D10FC5">
      <w:pPr>
        <w:spacing w:line="276" w:lineRule="auto"/>
        <w:ind w:firstLine="0"/>
        <w:jc w:val="left"/>
      </w:pPr>
      <w:r>
        <w:br w:type="page"/>
      </w:r>
    </w:p>
    <w:p w14:paraId="71F20CB5" w14:textId="77777777" w:rsidR="00492132" w:rsidRDefault="00492132" w:rsidP="005230EF">
      <w:pPr>
        <w:pStyle w:val="10"/>
        <w:ind w:firstLine="0"/>
      </w:pPr>
      <w:bookmarkStart w:id="5" w:name="_Toc513832504"/>
      <w:r>
        <w:lastRenderedPageBreak/>
        <w:t xml:space="preserve">Глава 1. </w:t>
      </w:r>
      <w:r w:rsidR="00620AD8">
        <w:t xml:space="preserve">ОПИСАНИЕ СТАРТАПА </w:t>
      </w:r>
      <w:r w:rsidR="00620AD8">
        <w:rPr>
          <w:lang w:val="en-US"/>
        </w:rPr>
        <w:t>FLYFIT</w:t>
      </w:r>
      <w:bookmarkEnd w:id="5"/>
    </w:p>
    <w:p w14:paraId="6DDE82B3" w14:textId="77777777" w:rsidR="00447092" w:rsidRPr="00182783" w:rsidRDefault="00447092" w:rsidP="00447092">
      <w:r>
        <w:t xml:space="preserve">Первая глава работы посвящена внутренней среде стартапа </w:t>
      </w:r>
      <w:r>
        <w:rPr>
          <w:lang w:val="en-US"/>
        </w:rPr>
        <w:t>FlyFit</w:t>
      </w:r>
      <w:r w:rsidRPr="00447092">
        <w:t xml:space="preserve"> </w:t>
      </w:r>
      <w:r>
        <w:t xml:space="preserve">и включает в себя систематизацию текущей бизнес-модели, формулировку стратегии развития на ближайшие </w:t>
      </w:r>
      <w:r w:rsidR="00AC3E27">
        <w:t>несколько лет</w:t>
      </w:r>
      <w:r>
        <w:t xml:space="preserve"> и оценку потенциала стартапа к интернационализации. Данная глава необходима для </w:t>
      </w:r>
      <w:r w:rsidR="00AC3E27">
        <w:t>проведения</w:t>
      </w:r>
      <w:r w:rsidR="00306A2C">
        <w:t xml:space="preserve"> последующего</w:t>
      </w:r>
      <w:r>
        <w:t xml:space="preserve"> анализа международных рынков с уч</w:t>
      </w:r>
      <w:r w:rsidR="003D619A">
        <w:t>е</w:t>
      </w:r>
      <w:r>
        <w:t>том специфики деятельности компании и для последующей разработки предварительной стратегии зарубежной экспансии</w:t>
      </w:r>
      <w:r w:rsidR="00AC3E27">
        <w:t xml:space="preserve"> фирмы</w:t>
      </w:r>
      <w:r>
        <w:t xml:space="preserve">. </w:t>
      </w:r>
      <w:r w:rsidR="00182783">
        <w:t>Выводом</w:t>
      </w:r>
      <w:r>
        <w:t xml:space="preserve"> </w:t>
      </w:r>
      <w:r w:rsidR="00182783">
        <w:t>по первой</w:t>
      </w:r>
      <w:r>
        <w:t xml:space="preserve"> глав</w:t>
      </w:r>
      <w:r w:rsidR="00182783">
        <w:t>е</w:t>
      </w:r>
      <w:r>
        <w:t xml:space="preserve"> будет </w:t>
      </w:r>
      <w:r w:rsidR="00182783">
        <w:t>считаться результат анализа международного потенциала стартапа</w:t>
      </w:r>
      <w:r w:rsidR="00182783" w:rsidRPr="00182783">
        <w:t>.</w:t>
      </w:r>
    </w:p>
    <w:p w14:paraId="0C48EC1D" w14:textId="77777777" w:rsidR="00D10FC5" w:rsidRDefault="00A97606" w:rsidP="005230EF">
      <w:pPr>
        <w:pStyle w:val="2"/>
        <w:numPr>
          <w:ilvl w:val="1"/>
          <w:numId w:val="3"/>
        </w:numPr>
        <w:ind w:left="426"/>
      </w:pPr>
      <w:bookmarkStart w:id="6" w:name="_Toc513832505"/>
      <w:r>
        <w:rPr>
          <w:sz w:val="28"/>
        </w:rPr>
        <w:t>Текущ</w:t>
      </w:r>
      <w:r w:rsidR="00620AD8">
        <w:rPr>
          <w:sz w:val="28"/>
        </w:rPr>
        <w:t>ая бизнес-модель</w:t>
      </w:r>
      <w:bookmarkEnd w:id="6"/>
    </w:p>
    <w:p w14:paraId="6496DB57" w14:textId="77777777" w:rsidR="00441D15" w:rsidRPr="00AC3E27" w:rsidRDefault="00441D15" w:rsidP="00441D15">
      <w:pPr>
        <w:pStyle w:val="afa"/>
        <w:shd w:val="clear" w:color="auto" w:fill="FFFFFF"/>
        <w:spacing w:before="0" w:beforeAutospacing="0" w:after="0" w:afterAutospacing="0" w:line="360" w:lineRule="auto"/>
        <w:ind w:firstLine="709"/>
        <w:jc w:val="both"/>
        <w:textAlignment w:val="baseline"/>
        <w:rPr>
          <w:lang w:val="ru-RU"/>
        </w:rPr>
      </w:pPr>
      <w:r w:rsidRPr="00AC3E27">
        <w:rPr>
          <w:lang w:val="ru-RU"/>
        </w:rPr>
        <w:t xml:space="preserve">Для разработки стратегии выхода стартапа </w:t>
      </w:r>
      <w:r w:rsidRPr="00AC3E27">
        <w:rPr>
          <w:lang w:val="en-US"/>
        </w:rPr>
        <w:t>FlyFit</w:t>
      </w:r>
      <w:r w:rsidRPr="00AC3E27">
        <w:rPr>
          <w:lang w:val="ru-RU"/>
        </w:rPr>
        <w:t xml:space="preserve"> на международные рынки необходимо предварительно проанализировать бизнес-модель. В рамках зарубежной экспансии компания может столкнуться с мощным влиянием со стороны чужеродной внешней среды не только на текущую операционную деятельность и существующие маркетинговые мероприятия, но также и на бизнес-модель компании. Поэтому на данном этапе крайне важно описать бизнес-модель стартапа и обозначить потенциальные зоны трансформации при выходе за рубеж.</w:t>
      </w:r>
    </w:p>
    <w:p w14:paraId="0A698B66" w14:textId="77777777" w:rsidR="00441D15" w:rsidRPr="00AC3E27" w:rsidRDefault="00441D15" w:rsidP="00441D15">
      <w:pPr>
        <w:pStyle w:val="afa"/>
        <w:shd w:val="clear" w:color="auto" w:fill="FFFFFF"/>
        <w:spacing w:before="0" w:beforeAutospacing="0" w:after="0" w:afterAutospacing="0" w:line="360" w:lineRule="auto"/>
        <w:ind w:firstLine="709"/>
        <w:jc w:val="both"/>
        <w:textAlignment w:val="baseline"/>
        <w:rPr>
          <w:lang w:val="ru-RU"/>
        </w:rPr>
      </w:pPr>
      <w:r w:rsidRPr="00AC3E27">
        <w:rPr>
          <w:lang w:val="ru-RU"/>
        </w:rPr>
        <w:t>В качестве инструментария описания бизнес-модели мной было выбрано построение так называемой канвы бизнес-модели, так как данный метод позволяет наиболее просто и наглядно продемонстрировать бизнес-модель фирмы, находящейся на стадии разработки.</w:t>
      </w:r>
    </w:p>
    <w:p w14:paraId="0E158606" w14:textId="77777777" w:rsidR="00441D15" w:rsidRPr="00AC3E27" w:rsidRDefault="00441D15" w:rsidP="00441D15">
      <w:pPr>
        <w:pStyle w:val="afa"/>
        <w:shd w:val="clear" w:color="auto" w:fill="FFFFFF"/>
        <w:spacing w:before="0" w:beforeAutospacing="0" w:after="0" w:afterAutospacing="0" w:line="360" w:lineRule="auto"/>
        <w:ind w:firstLine="709"/>
        <w:jc w:val="both"/>
        <w:textAlignment w:val="baseline"/>
        <w:rPr>
          <w:lang w:val="ru-RU"/>
        </w:rPr>
      </w:pPr>
      <w:r w:rsidRPr="00AC3E27">
        <w:rPr>
          <w:lang w:val="ru-RU"/>
        </w:rPr>
        <w:t xml:space="preserve">На данный момент известно два варианта построения канвы бизнес-модели: среди классических оффлайн компаний популярностью пользуется </w:t>
      </w:r>
      <w:r w:rsidRPr="00AC3E27">
        <w:t>Business</w:t>
      </w:r>
      <w:r w:rsidRPr="00AC3E27">
        <w:rPr>
          <w:lang w:val="ru-RU"/>
        </w:rPr>
        <w:t xml:space="preserve"> </w:t>
      </w:r>
      <w:r w:rsidRPr="00AC3E27">
        <w:t>Model</w:t>
      </w:r>
      <w:r w:rsidRPr="00AC3E27">
        <w:rPr>
          <w:lang w:val="ru-RU"/>
        </w:rPr>
        <w:t xml:space="preserve"> </w:t>
      </w:r>
      <w:r w:rsidRPr="00AC3E27">
        <w:t>Canvas</w:t>
      </w:r>
      <w:r w:rsidRPr="00AC3E27">
        <w:rPr>
          <w:lang w:val="ru-RU"/>
        </w:rPr>
        <w:t>, в то время как стартап сообщество отда</w:t>
      </w:r>
      <w:r w:rsidR="003D619A">
        <w:rPr>
          <w:lang w:val="ru-RU"/>
        </w:rPr>
        <w:t>е</w:t>
      </w:r>
      <w:r w:rsidRPr="00AC3E27">
        <w:rPr>
          <w:lang w:val="ru-RU"/>
        </w:rPr>
        <w:t xml:space="preserve">т предпочтение менее популярной, но более адаптированной под особенности технологических онлайн компаний </w:t>
      </w:r>
      <w:r w:rsidRPr="00AC3E27">
        <w:t>Lean</w:t>
      </w:r>
      <w:r w:rsidRPr="00AC3E27">
        <w:rPr>
          <w:lang w:val="ru-RU"/>
        </w:rPr>
        <w:t xml:space="preserve"> </w:t>
      </w:r>
      <w:r w:rsidRPr="00AC3E27">
        <w:t>Canvas</w:t>
      </w:r>
      <w:r w:rsidRPr="00AC3E27">
        <w:rPr>
          <w:lang w:val="ru-RU"/>
        </w:rPr>
        <w:t>.</w:t>
      </w:r>
      <w:r w:rsidRPr="00AC3E27">
        <w:rPr>
          <w:rStyle w:val="a6"/>
          <w:lang w:val="ru-RU"/>
        </w:rPr>
        <w:footnoteReference w:id="3"/>
      </w:r>
    </w:p>
    <w:p w14:paraId="6AC34FF8" w14:textId="77777777" w:rsidR="00441D15" w:rsidRPr="00AC3E27" w:rsidRDefault="00441D15" w:rsidP="00441D15">
      <w:pPr>
        <w:pStyle w:val="afa"/>
        <w:shd w:val="clear" w:color="auto" w:fill="FFFFFF"/>
        <w:spacing w:before="0" w:beforeAutospacing="0" w:after="0" w:afterAutospacing="0" w:line="360" w:lineRule="auto"/>
        <w:ind w:firstLine="709"/>
        <w:jc w:val="both"/>
        <w:textAlignment w:val="baseline"/>
        <w:rPr>
          <w:lang w:val="ru-RU"/>
        </w:rPr>
      </w:pPr>
      <w:r w:rsidRPr="00AC3E27">
        <w:t>Business</w:t>
      </w:r>
      <w:r w:rsidRPr="00AC3E27">
        <w:rPr>
          <w:lang w:val="ru-RU"/>
        </w:rPr>
        <w:t xml:space="preserve"> </w:t>
      </w:r>
      <w:r w:rsidRPr="00AC3E27">
        <w:t>Model</w:t>
      </w:r>
      <w:r w:rsidRPr="00AC3E27">
        <w:rPr>
          <w:lang w:val="ru-RU"/>
        </w:rPr>
        <w:t xml:space="preserve"> </w:t>
      </w:r>
      <w:r w:rsidRPr="00AC3E27">
        <w:t>Canvas</w:t>
      </w:r>
      <w:r w:rsidRPr="00AC3E27">
        <w:rPr>
          <w:lang w:val="ru-RU"/>
        </w:rPr>
        <w:t xml:space="preserve"> появилась когда стало понятно, что бизнес-планы утратили свою практическую значимость. Люди тратили много сил и времени на написание подробных бизнес-планов, однако из-за быстро меняющейся внешней среды они </w:t>
      </w:r>
      <w:r w:rsidR="00E9233D">
        <w:rPr>
          <w:lang w:val="ru-RU"/>
        </w:rPr>
        <w:t>теряли</w:t>
      </w:r>
      <w:r w:rsidRPr="00AC3E27">
        <w:rPr>
          <w:lang w:val="ru-RU"/>
        </w:rPr>
        <w:t xml:space="preserve"> свою актуальность уже через несколько месяцев после публикации. При этом возможность адаптации бизнес-плана к новым реалиям внешней среды была осложнена не только обилием устаревшей информации, но и отсутствием наглядных взаимосвязей между элементами бизнес-модели.</w:t>
      </w:r>
    </w:p>
    <w:p w14:paraId="61DFDB59" w14:textId="77777777" w:rsidR="00441D15" w:rsidRPr="00AC3E27" w:rsidRDefault="00441D15" w:rsidP="00441D15">
      <w:pPr>
        <w:pStyle w:val="afa"/>
        <w:shd w:val="clear" w:color="auto" w:fill="FFFFFF"/>
        <w:spacing w:before="0" w:beforeAutospacing="0" w:after="0" w:afterAutospacing="0" w:line="360" w:lineRule="auto"/>
        <w:ind w:firstLine="709"/>
        <w:jc w:val="both"/>
        <w:textAlignment w:val="baseline"/>
        <w:rPr>
          <w:lang w:val="ru-RU"/>
        </w:rPr>
      </w:pPr>
      <w:r w:rsidRPr="00AC3E27">
        <w:rPr>
          <w:lang w:val="ru-RU"/>
        </w:rPr>
        <w:lastRenderedPageBreak/>
        <w:t xml:space="preserve">Тогда аналитик Александр Остервальдер разработал </w:t>
      </w:r>
      <w:r w:rsidRPr="00AC3E27">
        <w:t>Business</w:t>
      </w:r>
      <w:r w:rsidRPr="00AC3E27">
        <w:rPr>
          <w:lang w:val="ru-RU"/>
        </w:rPr>
        <w:t xml:space="preserve"> </w:t>
      </w:r>
      <w:r w:rsidRPr="00AC3E27">
        <w:t>Model</w:t>
      </w:r>
      <w:r w:rsidRPr="00AC3E27">
        <w:rPr>
          <w:lang w:val="ru-RU"/>
        </w:rPr>
        <w:t xml:space="preserve"> </w:t>
      </w:r>
      <w:r w:rsidRPr="00AC3E27">
        <w:t>Canvas</w:t>
      </w:r>
      <w:r w:rsidRPr="00AC3E27">
        <w:rPr>
          <w:lang w:val="ru-RU"/>
        </w:rPr>
        <w:t xml:space="preserve"> как инструмент стратегического управления для наглядного представления бизнес-модели компании</w:t>
      </w:r>
      <w:r w:rsidR="001278C9">
        <w:rPr>
          <w:lang w:val="ru-RU"/>
        </w:rPr>
        <w:t xml:space="preserve"> </w:t>
      </w:r>
      <w:r w:rsidR="001278C9" w:rsidRPr="001278C9">
        <w:rPr>
          <w:lang w:val="ru-RU"/>
        </w:rPr>
        <w:t>[</w:t>
      </w:r>
      <w:r w:rsidR="001278C9">
        <w:rPr>
          <w:lang w:val="en-US"/>
        </w:rPr>
        <w:t>Osterwalder</w:t>
      </w:r>
      <w:r w:rsidR="001278C9" w:rsidRPr="001278C9">
        <w:rPr>
          <w:lang w:val="ru-RU"/>
        </w:rPr>
        <w:t>,</w:t>
      </w:r>
      <w:r w:rsidR="004955DB">
        <w:rPr>
          <w:lang w:val="ru-RU"/>
        </w:rPr>
        <w:t xml:space="preserve"> </w:t>
      </w:r>
      <w:r w:rsidR="004955DB">
        <w:rPr>
          <w:lang w:val="en-US"/>
        </w:rPr>
        <w:t>Pigneur</w:t>
      </w:r>
      <w:r w:rsidR="004955DB" w:rsidRPr="004955DB">
        <w:rPr>
          <w:lang w:val="ru-RU"/>
        </w:rPr>
        <w:t>,</w:t>
      </w:r>
      <w:r w:rsidR="001278C9" w:rsidRPr="001278C9">
        <w:rPr>
          <w:lang w:val="ru-RU"/>
        </w:rPr>
        <w:t xml:space="preserve"> 2000]</w:t>
      </w:r>
      <w:r w:rsidRPr="00AC3E27">
        <w:rPr>
          <w:lang w:val="ru-RU"/>
        </w:rPr>
        <w:t xml:space="preserve">. </w:t>
      </w:r>
      <w:r w:rsidRPr="00AC3E27">
        <w:t>Business</w:t>
      </w:r>
      <w:r w:rsidRPr="00AC3E27">
        <w:rPr>
          <w:lang w:val="ru-RU"/>
        </w:rPr>
        <w:t xml:space="preserve"> </w:t>
      </w:r>
      <w:r w:rsidRPr="00AC3E27">
        <w:t>Model</w:t>
      </w:r>
      <w:r w:rsidRPr="00AC3E27">
        <w:rPr>
          <w:lang w:val="ru-RU"/>
        </w:rPr>
        <w:t xml:space="preserve"> </w:t>
      </w:r>
      <w:r w:rsidRPr="00AC3E27">
        <w:t>Canvas</w:t>
      </w:r>
      <w:r w:rsidRPr="00AC3E27">
        <w:rPr>
          <w:szCs w:val="21"/>
          <w:shd w:val="clear" w:color="auto" w:fill="FFFFFF"/>
          <w:lang w:val="ru-RU"/>
        </w:rPr>
        <w:t xml:space="preserve"> состоит из девяти </w:t>
      </w:r>
      <w:r w:rsidR="00356766">
        <w:rPr>
          <w:szCs w:val="21"/>
          <w:shd w:val="clear" w:color="auto" w:fill="FFFFFF"/>
          <w:lang w:val="ru-RU"/>
        </w:rPr>
        <w:t xml:space="preserve">взаимосвязанных </w:t>
      </w:r>
      <w:r w:rsidR="001278C9">
        <w:rPr>
          <w:szCs w:val="21"/>
          <w:shd w:val="clear" w:color="auto" w:fill="FFFFFF"/>
          <w:lang w:val="ru-RU"/>
        </w:rPr>
        <w:t>блоков, где каждый</w:t>
      </w:r>
      <w:r w:rsidRPr="00AC3E27">
        <w:rPr>
          <w:szCs w:val="21"/>
          <w:shd w:val="clear" w:color="auto" w:fill="FFFFFF"/>
          <w:lang w:val="ru-RU"/>
        </w:rPr>
        <w:t xml:space="preserve"> опи</w:t>
      </w:r>
      <w:r w:rsidR="001278C9">
        <w:rPr>
          <w:szCs w:val="21"/>
          <w:shd w:val="clear" w:color="auto" w:fill="FFFFFF"/>
          <w:lang w:val="ru-RU"/>
        </w:rPr>
        <w:t>сывает свою часть бизнес-модели</w:t>
      </w:r>
      <w:r w:rsidRPr="00AC3E27">
        <w:rPr>
          <w:szCs w:val="21"/>
          <w:shd w:val="clear" w:color="auto" w:fill="FFFFFF"/>
          <w:lang w:val="ru-RU"/>
        </w:rPr>
        <w:t>: ключевые партнеры, ключевые активности, достоинства и предложения, отношения с заказчиком, пользовательские сегменты, ключевые ресурсы, каналы поставки, структура затрат и источники доходов.</w:t>
      </w:r>
    </w:p>
    <w:p w14:paraId="63EEC1A4" w14:textId="77777777" w:rsidR="00441D15" w:rsidRPr="00AC3E27" w:rsidRDefault="00441D15" w:rsidP="00441D15">
      <w:pPr>
        <w:pStyle w:val="afa"/>
        <w:shd w:val="clear" w:color="auto" w:fill="FFFFFF"/>
        <w:spacing w:before="0" w:beforeAutospacing="0" w:after="0" w:afterAutospacing="0" w:line="360" w:lineRule="auto"/>
        <w:ind w:firstLine="709"/>
        <w:jc w:val="both"/>
        <w:textAlignment w:val="baseline"/>
        <w:rPr>
          <w:lang w:val="ru-RU"/>
        </w:rPr>
      </w:pPr>
      <w:r w:rsidRPr="00AC3E27">
        <w:rPr>
          <w:lang w:val="ru-RU"/>
        </w:rPr>
        <w:t xml:space="preserve">Однако </w:t>
      </w:r>
      <w:r w:rsidRPr="00AC3E27">
        <w:t>Business</w:t>
      </w:r>
      <w:r w:rsidRPr="00AC3E27">
        <w:rPr>
          <w:lang w:val="ru-RU"/>
        </w:rPr>
        <w:t xml:space="preserve"> </w:t>
      </w:r>
      <w:r w:rsidRPr="00AC3E27">
        <w:t>Model</w:t>
      </w:r>
      <w:r w:rsidRPr="00AC3E27">
        <w:rPr>
          <w:lang w:val="ru-RU"/>
        </w:rPr>
        <w:t xml:space="preserve"> </w:t>
      </w:r>
      <w:r w:rsidRPr="00AC3E27">
        <w:t>Canvas</w:t>
      </w:r>
      <w:r w:rsidRPr="00AC3E27">
        <w:rPr>
          <w:lang w:val="ru-RU"/>
        </w:rPr>
        <w:t xml:space="preserve"> разрабатывалась исключительно для оффлайн компаний. Когда же эту канву применили для онлайн компаний, обнаружились е</w:t>
      </w:r>
      <w:r w:rsidR="003D619A">
        <w:rPr>
          <w:lang w:val="ru-RU"/>
        </w:rPr>
        <w:t>е</w:t>
      </w:r>
      <w:r w:rsidRPr="00AC3E27">
        <w:rPr>
          <w:lang w:val="ru-RU"/>
        </w:rPr>
        <w:t xml:space="preserve"> основные слабые стороны. В некоторые ячейки плана нечего было вписать: у проекта не было партнеров, или непонятны были каналы сбыта.</w:t>
      </w:r>
      <w:r w:rsidRPr="00AC3E27">
        <w:rPr>
          <w:rStyle w:val="a6"/>
          <w:lang w:val="ru-RU"/>
        </w:rPr>
        <w:footnoteReference w:id="4"/>
      </w:r>
    </w:p>
    <w:p w14:paraId="5987A863" w14:textId="77777777" w:rsidR="00441D15" w:rsidRPr="00AC3E27" w:rsidRDefault="00441D15" w:rsidP="00441D15">
      <w:pPr>
        <w:pStyle w:val="afa"/>
        <w:shd w:val="clear" w:color="auto" w:fill="FFFFFF"/>
        <w:spacing w:before="0" w:beforeAutospacing="0" w:after="0" w:afterAutospacing="0" w:line="360" w:lineRule="auto"/>
        <w:ind w:firstLine="709"/>
        <w:jc w:val="both"/>
        <w:textAlignment w:val="baseline"/>
        <w:rPr>
          <w:lang w:val="ru-RU"/>
        </w:rPr>
      </w:pPr>
      <w:r w:rsidRPr="00AC3E27">
        <w:rPr>
          <w:lang w:val="ru-RU"/>
        </w:rPr>
        <w:t xml:space="preserve">Тогда другой стратег Эш Маурья на основе </w:t>
      </w:r>
      <w:r w:rsidRPr="00AC3E27">
        <w:t>Business</w:t>
      </w:r>
      <w:r w:rsidRPr="00AC3E27">
        <w:rPr>
          <w:lang w:val="ru-RU"/>
        </w:rPr>
        <w:t xml:space="preserve"> </w:t>
      </w:r>
      <w:r w:rsidRPr="00AC3E27">
        <w:t>Model</w:t>
      </w:r>
      <w:r w:rsidRPr="00AC3E27">
        <w:rPr>
          <w:lang w:val="ru-RU"/>
        </w:rPr>
        <w:t xml:space="preserve"> </w:t>
      </w:r>
      <w:r w:rsidRPr="00AC3E27">
        <w:t>Canvas</w:t>
      </w:r>
      <w:r w:rsidRPr="00AC3E27">
        <w:rPr>
          <w:lang w:val="ru-RU"/>
        </w:rPr>
        <w:t xml:space="preserve"> разработал продвинутую версию канвы бизнес-модели – </w:t>
      </w:r>
      <w:r w:rsidRPr="00AC3E27">
        <w:t>Lean</w:t>
      </w:r>
      <w:r w:rsidRPr="00AC3E27">
        <w:rPr>
          <w:lang w:val="ru-RU"/>
        </w:rPr>
        <w:t xml:space="preserve"> </w:t>
      </w:r>
      <w:r w:rsidRPr="00AC3E27">
        <w:t>Canvas</w:t>
      </w:r>
      <w:r w:rsidRPr="00AC3E27">
        <w:rPr>
          <w:lang w:val="ru-RU"/>
        </w:rPr>
        <w:t>. Эта новая вариация канвы бизнес-модели адаптирована под особенности технологических онлайн компаний на раннем этапе развития</w:t>
      </w:r>
      <w:r w:rsidR="004955DB" w:rsidRPr="004955DB">
        <w:rPr>
          <w:lang w:val="ru-RU"/>
        </w:rPr>
        <w:t xml:space="preserve"> [</w:t>
      </w:r>
      <w:r w:rsidR="004955DB">
        <w:rPr>
          <w:lang w:val="en-US"/>
        </w:rPr>
        <w:t>Maurya</w:t>
      </w:r>
      <w:r w:rsidR="004955DB" w:rsidRPr="004955DB">
        <w:rPr>
          <w:lang w:val="ru-RU"/>
        </w:rPr>
        <w:t>, 2012]</w:t>
      </w:r>
      <w:r w:rsidRPr="00AC3E27">
        <w:rPr>
          <w:lang w:val="ru-RU"/>
        </w:rPr>
        <w:t xml:space="preserve">. В отличие от </w:t>
      </w:r>
      <w:r w:rsidRPr="00AC3E27">
        <w:rPr>
          <w:lang w:val="en-US"/>
        </w:rPr>
        <w:t>Business</w:t>
      </w:r>
      <w:r w:rsidRPr="00AC3E27">
        <w:rPr>
          <w:lang w:val="ru-RU"/>
        </w:rPr>
        <w:t xml:space="preserve"> </w:t>
      </w:r>
      <w:r w:rsidRPr="00AC3E27">
        <w:rPr>
          <w:lang w:val="en-US"/>
        </w:rPr>
        <w:t>Model</w:t>
      </w:r>
      <w:r w:rsidRPr="00AC3E27">
        <w:rPr>
          <w:lang w:val="ru-RU"/>
        </w:rPr>
        <w:t xml:space="preserve"> </w:t>
      </w:r>
      <w:r w:rsidRPr="00AC3E27">
        <w:rPr>
          <w:lang w:val="en-US"/>
        </w:rPr>
        <w:t>Canvas</w:t>
      </w:r>
      <w:r w:rsidRPr="00AC3E27">
        <w:rPr>
          <w:lang w:val="ru-RU"/>
        </w:rPr>
        <w:t>, на смену ключевым видам деятельности, партнерам, ресурсам, а также отношениям с заказчиком пришли такие ячейки как проблема, решение, ключевые метрики и скрытое преимущество.</w:t>
      </w:r>
    </w:p>
    <w:p w14:paraId="4453C8D0" w14:textId="77777777" w:rsidR="00441D15" w:rsidRPr="00AC3E27" w:rsidRDefault="00441D15" w:rsidP="00441D15">
      <w:pPr>
        <w:pStyle w:val="afa"/>
        <w:shd w:val="clear" w:color="auto" w:fill="FFFFFF"/>
        <w:spacing w:before="0" w:beforeAutospacing="0" w:after="0" w:afterAutospacing="0" w:line="360" w:lineRule="auto"/>
        <w:ind w:firstLine="709"/>
        <w:jc w:val="both"/>
        <w:textAlignment w:val="baseline"/>
        <w:rPr>
          <w:lang w:val="ru-RU"/>
        </w:rPr>
      </w:pPr>
      <w:r w:rsidRPr="00AC3E27">
        <w:rPr>
          <w:lang w:val="ru-RU"/>
        </w:rPr>
        <w:t>Данные изменения обусловлены тем, что технологические онлайн компании вс</w:t>
      </w:r>
      <w:r w:rsidR="003D619A">
        <w:rPr>
          <w:lang w:val="ru-RU"/>
        </w:rPr>
        <w:t>е</w:t>
      </w:r>
      <w:r w:rsidRPr="00AC3E27">
        <w:rPr>
          <w:lang w:val="ru-RU"/>
        </w:rPr>
        <w:t xml:space="preserve"> чаще несут собой какую-то узко определ</w:t>
      </w:r>
      <w:r w:rsidR="003D619A">
        <w:rPr>
          <w:lang w:val="ru-RU"/>
        </w:rPr>
        <w:t>е</w:t>
      </w:r>
      <w:r w:rsidRPr="00AC3E27">
        <w:rPr>
          <w:lang w:val="ru-RU"/>
        </w:rPr>
        <w:t>нную функцию, а их жизненный цикл как правило совпадает с жизненным циклом продукта. Поэтому на смену ключевым видам деятельности приходит конкретная проблема и способ е</w:t>
      </w:r>
      <w:r w:rsidR="003D619A">
        <w:rPr>
          <w:lang w:val="ru-RU"/>
        </w:rPr>
        <w:t>е</w:t>
      </w:r>
      <w:r w:rsidRPr="00AC3E27">
        <w:rPr>
          <w:lang w:val="ru-RU"/>
        </w:rPr>
        <w:t xml:space="preserve"> решения, играющие первичную роль при заполнении канвы бизнес-модели.</w:t>
      </w:r>
      <w:r w:rsidRPr="00AC3E27">
        <w:rPr>
          <w:rStyle w:val="a6"/>
          <w:lang w:val="ru-RU"/>
        </w:rPr>
        <w:footnoteReference w:id="5"/>
      </w:r>
    </w:p>
    <w:p w14:paraId="5D4BAE26" w14:textId="77777777" w:rsidR="00D10FC5" w:rsidRPr="00AC3E27" w:rsidRDefault="00441D15" w:rsidP="00441D15">
      <w:pPr>
        <w:rPr>
          <w:szCs w:val="24"/>
        </w:rPr>
      </w:pPr>
      <w:r w:rsidRPr="00AC3E27">
        <w:t xml:space="preserve">Окончательный выбор был сделан в пользу </w:t>
      </w:r>
      <w:r w:rsidRPr="00AC3E27">
        <w:rPr>
          <w:lang w:val="en-US"/>
        </w:rPr>
        <w:t>Lean</w:t>
      </w:r>
      <w:r w:rsidRPr="00AC3E27">
        <w:t xml:space="preserve"> </w:t>
      </w:r>
      <w:r w:rsidRPr="00AC3E27">
        <w:rPr>
          <w:lang w:val="en-US"/>
        </w:rPr>
        <w:t>Canvas</w:t>
      </w:r>
      <w:r w:rsidRPr="00AC3E27">
        <w:t xml:space="preserve">, так как данная канва наиболее точно отражает структуру бизнес-модели стартапа </w:t>
      </w:r>
      <w:r w:rsidRPr="00AC3E27">
        <w:rPr>
          <w:lang w:val="en-US"/>
        </w:rPr>
        <w:t>FlyFit</w:t>
      </w:r>
      <w:r w:rsidRPr="00AC3E27">
        <w:t>. Ниже представлены основные результаты систематизации бизнес-модели</w:t>
      </w:r>
      <w:r w:rsidRPr="00AC3E27">
        <w:rPr>
          <w:szCs w:val="24"/>
        </w:rPr>
        <w:t xml:space="preserve"> стартапа </w:t>
      </w:r>
      <w:r w:rsidRPr="00AC3E27">
        <w:rPr>
          <w:szCs w:val="24"/>
          <w:lang w:val="en-US"/>
        </w:rPr>
        <w:t>FlyFit</w:t>
      </w:r>
      <w:r w:rsidRPr="00AC3E27">
        <w:rPr>
          <w:szCs w:val="24"/>
        </w:rPr>
        <w:t xml:space="preserve"> на основе</w:t>
      </w:r>
      <w:r w:rsidRPr="00AC3E27">
        <w:t xml:space="preserve"> канвы бизнес-модели</w:t>
      </w:r>
      <w:r w:rsidRPr="00AC3E27">
        <w:rPr>
          <w:szCs w:val="24"/>
        </w:rPr>
        <w:t xml:space="preserve"> </w:t>
      </w:r>
      <w:r w:rsidRPr="00AC3E27">
        <w:rPr>
          <w:szCs w:val="24"/>
          <w:lang w:val="en-US"/>
        </w:rPr>
        <w:t>Lean</w:t>
      </w:r>
      <w:r w:rsidRPr="00AC3E27">
        <w:rPr>
          <w:szCs w:val="24"/>
        </w:rPr>
        <w:t xml:space="preserve"> </w:t>
      </w:r>
      <w:r w:rsidRPr="00AC3E27">
        <w:rPr>
          <w:szCs w:val="24"/>
          <w:lang w:val="en-US"/>
        </w:rPr>
        <w:t>Canvas</w:t>
      </w:r>
      <w:r w:rsidRPr="00AC3E27">
        <w:rPr>
          <w:szCs w:val="24"/>
        </w:rPr>
        <w:t xml:space="preserve"> (см. Таблица 1).</w:t>
      </w:r>
    </w:p>
    <w:p w14:paraId="3B64D8CC" w14:textId="77777777" w:rsidR="00620AD8" w:rsidRDefault="00620AD8" w:rsidP="00691A0A">
      <w:pPr>
        <w:pStyle w:val="afb"/>
        <w:ind w:firstLine="0"/>
        <w:jc w:val="left"/>
        <w:rPr>
          <w:i/>
          <w:color w:val="auto"/>
          <w:sz w:val="24"/>
          <w:szCs w:val="24"/>
        </w:rPr>
        <w:sectPr w:rsidR="00620AD8" w:rsidSect="0053585A">
          <w:footerReference w:type="default" r:id="rId10"/>
          <w:pgSz w:w="11906" w:h="16838"/>
          <w:pgMar w:top="1134" w:right="850" w:bottom="1134" w:left="1701" w:header="709" w:footer="708" w:gutter="0"/>
          <w:cols w:space="708"/>
          <w:docGrid w:linePitch="360"/>
        </w:sectPr>
      </w:pPr>
    </w:p>
    <w:p w14:paraId="26DDE0A7" w14:textId="77777777" w:rsidR="00691A0A" w:rsidRPr="00C742D7" w:rsidRDefault="00691A0A" w:rsidP="00691A0A">
      <w:pPr>
        <w:pStyle w:val="afb"/>
        <w:ind w:firstLine="0"/>
        <w:jc w:val="left"/>
        <w:rPr>
          <w:b w:val="0"/>
          <w:color w:val="auto"/>
          <w:sz w:val="24"/>
          <w:szCs w:val="24"/>
        </w:rPr>
      </w:pPr>
      <w:r w:rsidRPr="00C742D7">
        <w:rPr>
          <w:color w:val="auto"/>
          <w:sz w:val="24"/>
          <w:szCs w:val="24"/>
        </w:rPr>
        <w:lastRenderedPageBreak/>
        <w:t>Таблица 1</w:t>
      </w:r>
      <w:r w:rsidR="00501E88" w:rsidRPr="00C742D7">
        <w:rPr>
          <w:b w:val="0"/>
          <w:color w:val="auto"/>
          <w:sz w:val="24"/>
          <w:szCs w:val="24"/>
        </w:rPr>
        <w:t xml:space="preserve"> Бизнес-модель стартапа </w:t>
      </w:r>
      <w:r w:rsidR="00501E88" w:rsidRPr="00C742D7">
        <w:rPr>
          <w:b w:val="0"/>
          <w:color w:val="auto"/>
          <w:sz w:val="24"/>
          <w:szCs w:val="24"/>
          <w:lang w:val="en-US"/>
        </w:rPr>
        <w:t>FlyFit</w:t>
      </w:r>
      <w:r w:rsidR="00501E88" w:rsidRPr="00C742D7">
        <w:rPr>
          <w:b w:val="0"/>
          <w:color w:val="auto"/>
          <w:sz w:val="24"/>
          <w:szCs w:val="24"/>
        </w:rPr>
        <w:t xml:space="preserve"> систематизированная на основе </w:t>
      </w:r>
      <w:r w:rsidR="00501E88" w:rsidRPr="00C742D7">
        <w:rPr>
          <w:b w:val="0"/>
          <w:color w:val="auto"/>
          <w:sz w:val="24"/>
          <w:szCs w:val="24"/>
          <w:lang w:val="en-US"/>
        </w:rPr>
        <w:t>Lean</w:t>
      </w:r>
      <w:r w:rsidR="00501E88" w:rsidRPr="00C742D7">
        <w:rPr>
          <w:b w:val="0"/>
          <w:color w:val="auto"/>
          <w:sz w:val="24"/>
          <w:szCs w:val="24"/>
        </w:rPr>
        <w:t xml:space="preserve"> </w:t>
      </w:r>
      <w:r w:rsidR="00501E88" w:rsidRPr="00C742D7">
        <w:rPr>
          <w:b w:val="0"/>
          <w:color w:val="auto"/>
          <w:sz w:val="24"/>
          <w:szCs w:val="24"/>
          <w:lang w:val="en-US"/>
        </w:rPr>
        <w:t>Canvas</w:t>
      </w:r>
    </w:p>
    <w:tbl>
      <w:tblPr>
        <w:tblStyle w:val="ab"/>
        <w:tblW w:w="14786" w:type="dxa"/>
        <w:tblLook w:val="04A0" w:firstRow="1" w:lastRow="0" w:firstColumn="1" w:lastColumn="0" w:noHBand="0" w:noVBand="1"/>
      </w:tblPr>
      <w:tblGrid>
        <w:gridCol w:w="2235"/>
        <w:gridCol w:w="3260"/>
        <w:gridCol w:w="1701"/>
        <w:gridCol w:w="1843"/>
        <w:gridCol w:w="3260"/>
        <w:gridCol w:w="2487"/>
      </w:tblGrid>
      <w:tr w:rsidR="00481058" w14:paraId="7B4D982B" w14:textId="77777777" w:rsidTr="001D2817">
        <w:trPr>
          <w:trHeight w:val="2914"/>
        </w:trPr>
        <w:tc>
          <w:tcPr>
            <w:tcW w:w="2235" w:type="dxa"/>
            <w:vMerge w:val="restart"/>
          </w:tcPr>
          <w:p w14:paraId="290038A4" w14:textId="77777777" w:rsidR="00501E88" w:rsidRDefault="00501E88" w:rsidP="00E344EB">
            <w:pPr>
              <w:spacing w:line="276" w:lineRule="auto"/>
              <w:ind w:firstLine="0"/>
              <w:jc w:val="left"/>
              <w:rPr>
                <w:b/>
              </w:rPr>
            </w:pPr>
            <w:r w:rsidRPr="00501E88">
              <w:rPr>
                <w:b/>
              </w:rPr>
              <w:t>Проблема</w:t>
            </w:r>
          </w:p>
          <w:p w14:paraId="0889BA7B" w14:textId="77777777" w:rsidR="00E65AF2" w:rsidRDefault="00E65AF2" w:rsidP="00E344EB">
            <w:pPr>
              <w:spacing w:line="276" w:lineRule="auto"/>
              <w:ind w:firstLine="0"/>
              <w:jc w:val="left"/>
              <w:rPr>
                <w:sz w:val="10"/>
              </w:rPr>
            </w:pPr>
          </w:p>
          <w:p w14:paraId="26C3BE6D" w14:textId="77777777" w:rsidR="00E65AF2" w:rsidRDefault="00D263C2" w:rsidP="00E344EB">
            <w:pPr>
              <w:spacing w:line="276" w:lineRule="auto"/>
              <w:ind w:firstLine="0"/>
              <w:jc w:val="left"/>
            </w:pPr>
            <w:r>
              <w:t xml:space="preserve">Существующая </w:t>
            </w:r>
            <w:r w:rsidR="00C267E3">
              <w:t>абонементная систем</w:t>
            </w:r>
            <w:r w:rsidR="003C3D7A">
              <w:t>а устарела и больше не отвечает требованиям рынка</w:t>
            </w:r>
          </w:p>
          <w:p w14:paraId="3E6D28D9" w14:textId="77777777" w:rsidR="00D263C2" w:rsidRPr="00D263C2" w:rsidRDefault="00D263C2" w:rsidP="00E344EB">
            <w:pPr>
              <w:spacing w:line="276" w:lineRule="auto"/>
              <w:ind w:firstLine="0"/>
              <w:jc w:val="left"/>
              <w:rPr>
                <w:sz w:val="10"/>
              </w:rPr>
            </w:pPr>
          </w:p>
          <w:p w14:paraId="7CC4F115" w14:textId="77777777" w:rsidR="00FC0FBE" w:rsidRDefault="0067002A" w:rsidP="00D263C2">
            <w:pPr>
              <w:pStyle w:val="a7"/>
              <w:numPr>
                <w:ilvl w:val="0"/>
                <w:numId w:val="24"/>
              </w:numPr>
              <w:spacing w:line="276" w:lineRule="auto"/>
              <w:ind w:left="284" w:hanging="218"/>
              <w:jc w:val="left"/>
            </w:pPr>
            <w:r>
              <w:t>Сомнительные экономические выгоды</w:t>
            </w:r>
          </w:p>
          <w:p w14:paraId="2A61B42E" w14:textId="77777777" w:rsidR="003C3D7A" w:rsidRDefault="003C3D7A" w:rsidP="00D263C2">
            <w:pPr>
              <w:pStyle w:val="a7"/>
              <w:numPr>
                <w:ilvl w:val="0"/>
                <w:numId w:val="24"/>
              </w:numPr>
              <w:spacing w:line="276" w:lineRule="auto"/>
              <w:ind w:left="284" w:hanging="218"/>
              <w:jc w:val="left"/>
            </w:pPr>
            <w:r>
              <w:t xml:space="preserve">Необходимость </w:t>
            </w:r>
            <w:r w:rsidR="00481058">
              <w:t xml:space="preserve">дорогостоящей </w:t>
            </w:r>
            <w:r>
              <w:t>предоплаты</w:t>
            </w:r>
          </w:p>
          <w:p w14:paraId="014A24CD" w14:textId="77777777" w:rsidR="003C3D7A" w:rsidRPr="003C3D7A" w:rsidRDefault="0067002A" w:rsidP="00D263C2">
            <w:pPr>
              <w:pStyle w:val="a7"/>
              <w:numPr>
                <w:ilvl w:val="0"/>
                <w:numId w:val="24"/>
              </w:numPr>
              <w:spacing w:line="276" w:lineRule="auto"/>
              <w:ind w:left="284" w:hanging="218"/>
              <w:jc w:val="left"/>
            </w:pPr>
            <w:r>
              <w:t xml:space="preserve">Отсутствие </w:t>
            </w:r>
            <w:r w:rsidR="00481058">
              <w:t>разнообразия и гибкости</w:t>
            </w:r>
          </w:p>
        </w:tc>
        <w:tc>
          <w:tcPr>
            <w:tcW w:w="3260" w:type="dxa"/>
          </w:tcPr>
          <w:p w14:paraId="14728905" w14:textId="77777777" w:rsidR="00501E88" w:rsidRDefault="00501E88" w:rsidP="00E344EB">
            <w:pPr>
              <w:spacing w:line="276" w:lineRule="auto"/>
              <w:ind w:firstLine="0"/>
              <w:jc w:val="left"/>
              <w:rPr>
                <w:b/>
              </w:rPr>
            </w:pPr>
            <w:r w:rsidRPr="00501E88">
              <w:rPr>
                <w:b/>
              </w:rPr>
              <w:t>Решение</w:t>
            </w:r>
          </w:p>
          <w:p w14:paraId="08FF2F4E" w14:textId="77777777" w:rsidR="00FC01B7" w:rsidRPr="00FC01B7" w:rsidRDefault="00FC01B7" w:rsidP="00E344EB">
            <w:pPr>
              <w:spacing w:line="276" w:lineRule="auto"/>
              <w:ind w:firstLine="0"/>
              <w:jc w:val="left"/>
              <w:rPr>
                <w:sz w:val="10"/>
              </w:rPr>
            </w:pPr>
          </w:p>
          <w:p w14:paraId="40C681F0" w14:textId="77777777" w:rsidR="00D26BCA" w:rsidRPr="00D26BCA" w:rsidRDefault="00D26BCA" w:rsidP="00481058">
            <w:pPr>
              <w:spacing w:line="276" w:lineRule="auto"/>
              <w:ind w:firstLine="0"/>
              <w:jc w:val="left"/>
            </w:pPr>
            <w:r>
              <w:t>Создание виртуальной платформы</w:t>
            </w:r>
            <w:r w:rsidRPr="00D26BCA">
              <w:t xml:space="preserve">, </w:t>
            </w:r>
            <w:r>
              <w:t xml:space="preserve">позволяющей </w:t>
            </w:r>
            <w:r w:rsidR="00EB0E79">
              <w:t>людям</w:t>
            </w:r>
            <w:r>
              <w:t xml:space="preserve"> и </w:t>
            </w:r>
            <w:r w:rsidR="007B4BAB">
              <w:t>компаниям в</w:t>
            </w:r>
            <w:r w:rsidR="00FC01B7">
              <w:t xml:space="preserve"> сфере фитнеса </w:t>
            </w:r>
            <w:r w:rsidR="00D41054">
              <w:t>взаимодействовать</w:t>
            </w:r>
            <w:r>
              <w:t xml:space="preserve"> друг </w:t>
            </w:r>
            <w:r w:rsidR="00D41054">
              <w:t>с другом</w:t>
            </w:r>
            <w:r>
              <w:t xml:space="preserve"> и извлекать </w:t>
            </w:r>
            <w:r w:rsidR="00D41054">
              <w:t xml:space="preserve">ряд </w:t>
            </w:r>
            <w:r w:rsidR="00481058">
              <w:t>взаимо</w:t>
            </w:r>
            <w:r w:rsidR="00FC01B7">
              <w:t xml:space="preserve">выгодных </w:t>
            </w:r>
            <w:r w:rsidR="00004E54">
              <w:t>преимуществ</w:t>
            </w:r>
            <w:r w:rsidR="00FC0FBE">
              <w:t xml:space="preserve"> </w:t>
            </w:r>
            <w:r w:rsidR="00481058">
              <w:t>на основе системы разовых посещений</w:t>
            </w:r>
          </w:p>
        </w:tc>
        <w:tc>
          <w:tcPr>
            <w:tcW w:w="3544" w:type="dxa"/>
            <w:gridSpan w:val="2"/>
            <w:vMerge w:val="restart"/>
          </w:tcPr>
          <w:p w14:paraId="1A73B808" w14:textId="77777777" w:rsidR="00501E88" w:rsidRDefault="00E344EB" w:rsidP="00E344EB">
            <w:pPr>
              <w:spacing w:line="276" w:lineRule="auto"/>
              <w:ind w:firstLine="0"/>
              <w:jc w:val="left"/>
              <w:rPr>
                <w:b/>
              </w:rPr>
            </w:pPr>
            <w:r>
              <w:rPr>
                <w:b/>
              </w:rPr>
              <w:t xml:space="preserve">Уникальное торговое </w:t>
            </w:r>
            <w:r w:rsidR="00501E88" w:rsidRPr="00501E88">
              <w:rPr>
                <w:b/>
              </w:rPr>
              <w:t>предложение</w:t>
            </w:r>
          </w:p>
          <w:p w14:paraId="6467D2FC" w14:textId="77777777" w:rsidR="00FC01B7" w:rsidRPr="00FC01B7" w:rsidRDefault="00FC01B7" w:rsidP="00E344EB">
            <w:pPr>
              <w:spacing w:line="276" w:lineRule="auto"/>
              <w:ind w:firstLine="0"/>
              <w:jc w:val="left"/>
              <w:rPr>
                <w:sz w:val="10"/>
              </w:rPr>
            </w:pPr>
          </w:p>
          <w:p w14:paraId="7E1603B5" w14:textId="77777777" w:rsidR="00E344EB" w:rsidRPr="00510D85" w:rsidRDefault="00FC01B7" w:rsidP="00520775">
            <w:pPr>
              <w:spacing w:line="276" w:lineRule="auto"/>
              <w:ind w:firstLine="0"/>
              <w:jc w:val="left"/>
            </w:pPr>
            <w:r>
              <w:t xml:space="preserve">Первая и единственная на сегодняшний день </w:t>
            </w:r>
            <w:r w:rsidR="00E344EB">
              <w:t xml:space="preserve">платформа </w:t>
            </w:r>
            <w:r>
              <w:t xml:space="preserve">на рынке фитнес-услуг (мобильное </w:t>
            </w:r>
            <w:r w:rsidR="00E344EB">
              <w:t xml:space="preserve">приложение, </w:t>
            </w:r>
            <w:r w:rsidR="00E344EB">
              <w:rPr>
                <w:lang w:val="en-US"/>
              </w:rPr>
              <w:t>CRM</w:t>
            </w:r>
            <w:r w:rsidR="00E344EB" w:rsidRPr="00E344EB">
              <w:t>-</w:t>
            </w:r>
            <w:r>
              <w:t>система</w:t>
            </w:r>
            <w:r w:rsidR="00E344EB">
              <w:t xml:space="preserve"> и </w:t>
            </w:r>
            <w:r>
              <w:t>веб-сайт)</w:t>
            </w:r>
            <w:r w:rsidR="00E344EB">
              <w:t xml:space="preserve"> позволяющая </w:t>
            </w:r>
            <w:r w:rsidR="00510D85">
              <w:t>пользователям</w:t>
            </w:r>
            <w:r w:rsidR="00E344EB">
              <w:t xml:space="preserve"> </w:t>
            </w:r>
            <w:r w:rsidR="00510D85" w:rsidRPr="0035155A">
              <w:rPr>
                <w:shd w:val="clear" w:color="auto" w:fill="FFFFFF"/>
              </w:rPr>
              <w:t xml:space="preserve">находить подходящие спортивные залы, регистрироваться на </w:t>
            </w:r>
            <w:r w:rsidR="00510D85">
              <w:rPr>
                <w:shd w:val="clear" w:color="auto" w:fill="FFFFFF"/>
              </w:rPr>
              <w:t>трениров</w:t>
            </w:r>
            <w:r w:rsidR="00520775">
              <w:rPr>
                <w:shd w:val="clear" w:color="auto" w:fill="FFFFFF"/>
              </w:rPr>
              <w:t xml:space="preserve">ки </w:t>
            </w:r>
            <w:r w:rsidR="00510D85" w:rsidRPr="0035155A">
              <w:rPr>
                <w:shd w:val="clear" w:color="auto" w:fill="FFFFFF"/>
              </w:rPr>
              <w:t xml:space="preserve">и заниматься фитнесом где угодно и когда </w:t>
            </w:r>
            <w:r w:rsidR="00510D85" w:rsidRPr="00563B63">
              <w:rPr>
                <w:shd w:val="clear" w:color="auto" w:fill="FFFFFF"/>
              </w:rPr>
              <w:t>угодно</w:t>
            </w:r>
            <w:r w:rsidR="00E344EB" w:rsidRPr="00563B63">
              <w:t>, а компаниям</w:t>
            </w:r>
            <w:r w:rsidR="00510D85" w:rsidRPr="00563B63">
              <w:t xml:space="preserve"> в свою очередь</w:t>
            </w:r>
            <w:r w:rsidR="00E344EB" w:rsidRPr="00563B63">
              <w:t xml:space="preserve"> привлекать новых клиентов</w:t>
            </w:r>
            <w:r w:rsidR="00510D85" w:rsidRPr="00563B63">
              <w:t xml:space="preserve">, автоматизировать </w:t>
            </w:r>
            <w:r w:rsidR="00520775" w:rsidRPr="00563B63">
              <w:t>бизнес-</w:t>
            </w:r>
            <w:r w:rsidR="00510D85" w:rsidRPr="00563B63">
              <w:t>процесс</w:t>
            </w:r>
            <w:r w:rsidR="00520775" w:rsidRPr="00563B63">
              <w:t>ы по</w:t>
            </w:r>
            <w:r w:rsidR="00510D85" w:rsidRPr="00563B63">
              <w:t xml:space="preserve"> работ</w:t>
            </w:r>
            <w:r w:rsidR="00520775" w:rsidRPr="00563B63">
              <w:t>е</w:t>
            </w:r>
            <w:r w:rsidR="00510D85" w:rsidRPr="00563B63">
              <w:t xml:space="preserve"> с клиентами и собирать обратную связь</w:t>
            </w:r>
          </w:p>
        </w:tc>
        <w:tc>
          <w:tcPr>
            <w:tcW w:w="3260" w:type="dxa"/>
          </w:tcPr>
          <w:p w14:paraId="2D9921C1" w14:textId="77777777" w:rsidR="00501E88" w:rsidRPr="00447092" w:rsidRDefault="00501E88" w:rsidP="001D2817">
            <w:pPr>
              <w:spacing w:line="276" w:lineRule="auto"/>
              <w:ind w:firstLine="0"/>
              <w:jc w:val="left"/>
              <w:rPr>
                <w:b/>
              </w:rPr>
            </w:pPr>
            <w:r w:rsidRPr="00501E88">
              <w:rPr>
                <w:b/>
              </w:rPr>
              <w:t>Скрытое преимущество</w:t>
            </w:r>
          </w:p>
          <w:p w14:paraId="66B0AB46" w14:textId="77777777" w:rsidR="001D2817" w:rsidRPr="00447092" w:rsidRDefault="001D2817" w:rsidP="001D2817">
            <w:pPr>
              <w:spacing w:line="276" w:lineRule="auto"/>
              <w:ind w:firstLine="0"/>
              <w:jc w:val="left"/>
              <w:rPr>
                <w:sz w:val="10"/>
              </w:rPr>
            </w:pPr>
          </w:p>
          <w:p w14:paraId="22A7852E" w14:textId="77777777" w:rsidR="001D2817" w:rsidRDefault="00B8257F" w:rsidP="001D2817">
            <w:pPr>
              <w:spacing w:line="276" w:lineRule="auto"/>
              <w:ind w:firstLine="0"/>
              <w:jc w:val="left"/>
              <w:rPr>
                <w:u w:val="single"/>
              </w:rPr>
            </w:pPr>
            <w:r w:rsidRPr="00B8257F">
              <w:rPr>
                <w:u w:val="single"/>
              </w:rPr>
              <w:t>Краткосрочный горизонт</w:t>
            </w:r>
          </w:p>
          <w:p w14:paraId="0FAD0D01" w14:textId="77777777" w:rsidR="00B8257F" w:rsidRDefault="00B8257F" w:rsidP="001D2817">
            <w:pPr>
              <w:spacing w:line="276" w:lineRule="auto"/>
              <w:ind w:firstLine="0"/>
              <w:jc w:val="left"/>
            </w:pPr>
            <w:r>
              <w:t>Преимущество первого хода обеспечит выгодную стратегическую позицию</w:t>
            </w:r>
          </w:p>
          <w:p w14:paraId="7CD8AA4A" w14:textId="77777777" w:rsidR="00B8257F" w:rsidRPr="00B8257F" w:rsidRDefault="00B8257F" w:rsidP="001D2817">
            <w:pPr>
              <w:spacing w:line="276" w:lineRule="auto"/>
              <w:ind w:firstLine="0"/>
              <w:jc w:val="left"/>
              <w:rPr>
                <w:sz w:val="10"/>
              </w:rPr>
            </w:pPr>
          </w:p>
          <w:p w14:paraId="1F09CB4D" w14:textId="77777777" w:rsidR="00B8257F" w:rsidRPr="00B8257F" w:rsidRDefault="00B8257F" w:rsidP="001D2817">
            <w:pPr>
              <w:spacing w:line="276" w:lineRule="auto"/>
              <w:ind w:firstLine="0"/>
              <w:jc w:val="left"/>
              <w:rPr>
                <w:u w:val="single"/>
              </w:rPr>
            </w:pPr>
            <w:r w:rsidRPr="00B8257F">
              <w:rPr>
                <w:u w:val="single"/>
              </w:rPr>
              <w:t>Долгосрочный горизонт</w:t>
            </w:r>
          </w:p>
          <w:p w14:paraId="55C90A89" w14:textId="77777777" w:rsidR="00B8257F" w:rsidRPr="00B8257F" w:rsidRDefault="00165A02" w:rsidP="001D2817">
            <w:pPr>
              <w:spacing w:line="276" w:lineRule="auto"/>
              <w:ind w:firstLine="0"/>
              <w:jc w:val="left"/>
            </w:pPr>
            <w:r>
              <w:t>Построение сообщества с высокой приверженностью бренду</w:t>
            </w:r>
          </w:p>
        </w:tc>
        <w:tc>
          <w:tcPr>
            <w:tcW w:w="2487" w:type="dxa"/>
            <w:vMerge w:val="restart"/>
          </w:tcPr>
          <w:p w14:paraId="1CA60123" w14:textId="77777777" w:rsidR="00501E88" w:rsidRDefault="00501E88" w:rsidP="00E344EB">
            <w:pPr>
              <w:spacing w:line="276" w:lineRule="auto"/>
              <w:ind w:firstLine="0"/>
              <w:jc w:val="left"/>
              <w:rPr>
                <w:b/>
              </w:rPr>
            </w:pPr>
            <w:r w:rsidRPr="00501E88">
              <w:rPr>
                <w:b/>
              </w:rPr>
              <w:t>Потребители</w:t>
            </w:r>
          </w:p>
          <w:p w14:paraId="27866D9D" w14:textId="77777777" w:rsidR="007969AA" w:rsidRPr="007969AA" w:rsidRDefault="007969AA" w:rsidP="00E344EB">
            <w:pPr>
              <w:spacing w:line="276" w:lineRule="auto"/>
              <w:ind w:firstLine="0"/>
              <w:jc w:val="left"/>
              <w:rPr>
                <w:sz w:val="10"/>
              </w:rPr>
            </w:pPr>
          </w:p>
          <w:p w14:paraId="6B27E7F7" w14:textId="77777777" w:rsidR="001E49F4" w:rsidRDefault="001E49F4" w:rsidP="00E344EB">
            <w:pPr>
              <w:spacing w:line="276" w:lineRule="auto"/>
              <w:ind w:firstLine="0"/>
              <w:jc w:val="left"/>
              <w:rPr>
                <w:u w:val="single"/>
              </w:rPr>
            </w:pPr>
            <w:r>
              <w:rPr>
                <w:u w:val="single"/>
              </w:rPr>
              <w:t xml:space="preserve">Потребители </w:t>
            </w:r>
          </w:p>
          <w:p w14:paraId="74FAD6F4" w14:textId="77777777" w:rsidR="00D57462" w:rsidRPr="001E49F4" w:rsidRDefault="001E49F4" w:rsidP="00E344EB">
            <w:pPr>
              <w:spacing w:line="276" w:lineRule="auto"/>
              <w:ind w:firstLine="0"/>
              <w:jc w:val="left"/>
              <w:rPr>
                <w:u w:val="single"/>
              </w:rPr>
            </w:pPr>
            <w:r>
              <w:rPr>
                <w:u w:val="single"/>
              </w:rPr>
              <w:t>фитнес-услуг</w:t>
            </w:r>
          </w:p>
          <w:p w14:paraId="561541F4" w14:textId="77777777" w:rsidR="00D57462" w:rsidRDefault="00436A89" w:rsidP="00E344EB">
            <w:pPr>
              <w:pStyle w:val="a7"/>
              <w:numPr>
                <w:ilvl w:val="0"/>
                <w:numId w:val="17"/>
              </w:numPr>
              <w:spacing w:line="276" w:lineRule="auto"/>
              <w:ind w:left="284" w:hanging="284"/>
              <w:jc w:val="left"/>
            </w:pPr>
            <w:r>
              <w:t>Спортсмены</w:t>
            </w:r>
          </w:p>
          <w:p w14:paraId="08901C77" w14:textId="77777777" w:rsidR="00D57462" w:rsidRDefault="00436A89" w:rsidP="00E344EB">
            <w:pPr>
              <w:pStyle w:val="a7"/>
              <w:numPr>
                <w:ilvl w:val="0"/>
                <w:numId w:val="17"/>
              </w:numPr>
              <w:spacing w:line="276" w:lineRule="auto"/>
              <w:ind w:left="284" w:hanging="284"/>
              <w:jc w:val="left"/>
            </w:pPr>
            <w:r>
              <w:t>Новички</w:t>
            </w:r>
          </w:p>
          <w:p w14:paraId="1BA0A726" w14:textId="77777777" w:rsidR="00D57462" w:rsidRDefault="00D0290D" w:rsidP="00E344EB">
            <w:pPr>
              <w:pStyle w:val="a7"/>
              <w:numPr>
                <w:ilvl w:val="0"/>
                <w:numId w:val="17"/>
              </w:numPr>
              <w:spacing w:line="276" w:lineRule="auto"/>
              <w:ind w:left="284" w:hanging="284"/>
              <w:jc w:val="left"/>
            </w:pPr>
            <w:r>
              <w:t>Бизнесмены</w:t>
            </w:r>
          </w:p>
          <w:p w14:paraId="7D390CD5" w14:textId="77777777" w:rsidR="00FC01B7" w:rsidRPr="007969AA" w:rsidRDefault="00FC01B7" w:rsidP="007969AA">
            <w:pPr>
              <w:spacing w:line="276" w:lineRule="auto"/>
              <w:ind w:firstLine="0"/>
              <w:jc w:val="left"/>
              <w:rPr>
                <w:sz w:val="10"/>
              </w:rPr>
            </w:pPr>
          </w:p>
          <w:p w14:paraId="10AE31C8" w14:textId="77777777" w:rsidR="00B91D04" w:rsidRDefault="00B91D04" w:rsidP="00E344EB">
            <w:pPr>
              <w:spacing w:line="276" w:lineRule="auto"/>
              <w:ind w:firstLine="0"/>
              <w:jc w:val="left"/>
              <w:rPr>
                <w:u w:val="single"/>
              </w:rPr>
            </w:pPr>
            <w:r>
              <w:rPr>
                <w:u w:val="single"/>
              </w:rPr>
              <w:t xml:space="preserve">Поставщики </w:t>
            </w:r>
          </w:p>
          <w:p w14:paraId="05B87670" w14:textId="77777777" w:rsidR="00D57462" w:rsidRPr="00B91D04" w:rsidRDefault="00B91D04" w:rsidP="00E344EB">
            <w:pPr>
              <w:spacing w:line="276" w:lineRule="auto"/>
              <w:ind w:firstLine="0"/>
              <w:jc w:val="left"/>
              <w:rPr>
                <w:u w:val="single"/>
              </w:rPr>
            </w:pPr>
            <w:r>
              <w:rPr>
                <w:u w:val="single"/>
              </w:rPr>
              <w:t>фитнес-услуг</w:t>
            </w:r>
          </w:p>
          <w:p w14:paraId="10A463AF" w14:textId="77777777" w:rsidR="001D2817" w:rsidRDefault="001D2817" w:rsidP="00786A73">
            <w:pPr>
              <w:pStyle w:val="a7"/>
              <w:numPr>
                <w:ilvl w:val="0"/>
                <w:numId w:val="19"/>
              </w:numPr>
              <w:spacing w:line="276" w:lineRule="auto"/>
              <w:ind w:left="317" w:hanging="332"/>
              <w:jc w:val="left"/>
            </w:pPr>
            <w:r>
              <w:t>Фитнес-клубы</w:t>
            </w:r>
          </w:p>
          <w:p w14:paraId="0D90DE82" w14:textId="77777777" w:rsidR="00D57462" w:rsidRDefault="00510D85" w:rsidP="00786A73">
            <w:pPr>
              <w:pStyle w:val="a7"/>
              <w:numPr>
                <w:ilvl w:val="0"/>
                <w:numId w:val="19"/>
              </w:numPr>
              <w:spacing w:line="276" w:lineRule="auto"/>
              <w:ind w:left="317" w:hanging="332"/>
              <w:jc w:val="left"/>
            </w:pPr>
            <w:r>
              <w:t>Спорт</w:t>
            </w:r>
            <w:r w:rsidR="001D2817">
              <w:t xml:space="preserve"> центры</w:t>
            </w:r>
          </w:p>
          <w:p w14:paraId="09B4E1F8" w14:textId="77777777" w:rsidR="00D57462" w:rsidRPr="00D57462" w:rsidRDefault="001D2817" w:rsidP="00786A73">
            <w:pPr>
              <w:pStyle w:val="a7"/>
              <w:numPr>
                <w:ilvl w:val="0"/>
                <w:numId w:val="19"/>
              </w:numPr>
              <w:spacing w:line="276" w:lineRule="auto"/>
              <w:ind w:left="317" w:hanging="332"/>
              <w:jc w:val="left"/>
            </w:pPr>
            <w:r>
              <w:t>Личные</w:t>
            </w:r>
            <w:r w:rsidR="00D57462">
              <w:t xml:space="preserve"> тренеры</w:t>
            </w:r>
          </w:p>
        </w:tc>
      </w:tr>
      <w:tr w:rsidR="00481058" w14:paraId="3EFFDDA1" w14:textId="77777777" w:rsidTr="00CE5D94">
        <w:trPr>
          <w:trHeight w:val="2956"/>
        </w:trPr>
        <w:tc>
          <w:tcPr>
            <w:tcW w:w="2235" w:type="dxa"/>
            <w:vMerge/>
          </w:tcPr>
          <w:p w14:paraId="6AD3A8D9" w14:textId="77777777" w:rsidR="00501E88" w:rsidRDefault="00501E88" w:rsidP="00620AD8">
            <w:pPr>
              <w:ind w:firstLine="0"/>
            </w:pPr>
          </w:p>
        </w:tc>
        <w:tc>
          <w:tcPr>
            <w:tcW w:w="3260" w:type="dxa"/>
          </w:tcPr>
          <w:p w14:paraId="55017728" w14:textId="77777777" w:rsidR="00501E88" w:rsidRDefault="00501E88" w:rsidP="00E344EB">
            <w:pPr>
              <w:spacing w:line="276" w:lineRule="auto"/>
              <w:ind w:firstLine="0"/>
              <w:jc w:val="left"/>
              <w:rPr>
                <w:b/>
              </w:rPr>
            </w:pPr>
            <w:r w:rsidRPr="00501E88">
              <w:rPr>
                <w:b/>
              </w:rPr>
              <w:t>Ключевые метрики</w:t>
            </w:r>
          </w:p>
          <w:p w14:paraId="344509C8" w14:textId="77777777" w:rsidR="00FC01B7" w:rsidRPr="00FC01B7" w:rsidRDefault="00FC01B7" w:rsidP="00E344EB">
            <w:pPr>
              <w:spacing w:line="276" w:lineRule="auto"/>
              <w:ind w:firstLine="0"/>
              <w:jc w:val="left"/>
              <w:rPr>
                <w:sz w:val="10"/>
              </w:rPr>
            </w:pPr>
          </w:p>
          <w:p w14:paraId="579505BC" w14:textId="77777777" w:rsidR="00EB0E79" w:rsidRDefault="0060098E" w:rsidP="00E344EB">
            <w:pPr>
              <w:spacing w:line="276" w:lineRule="auto"/>
              <w:ind w:firstLine="0"/>
              <w:jc w:val="left"/>
            </w:pPr>
            <w:r w:rsidRPr="003419F3">
              <w:t>Традиционные метрики для оценки эффективности работы маркетплейса</w:t>
            </w:r>
          </w:p>
          <w:p w14:paraId="0B09F376" w14:textId="77777777" w:rsidR="0060098E" w:rsidRDefault="0060098E" w:rsidP="0060098E">
            <w:pPr>
              <w:pStyle w:val="a7"/>
              <w:numPr>
                <w:ilvl w:val="0"/>
                <w:numId w:val="39"/>
              </w:numPr>
              <w:spacing w:line="276" w:lineRule="auto"/>
              <w:ind w:left="320" w:hanging="284"/>
              <w:jc w:val="left"/>
            </w:pPr>
            <w:r>
              <w:rPr>
                <w:lang w:val="en-US"/>
              </w:rPr>
              <w:t>Customer Acquisition Cost</w:t>
            </w:r>
          </w:p>
          <w:p w14:paraId="17CDBA81" w14:textId="77777777" w:rsidR="0060098E" w:rsidRDefault="0060098E" w:rsidP="0060098E">
            <w:pPr>
              <w:pStyle w:val="a7"/>
              <w:numPr>
                <w:ilvl w:val="0"/>
                <w:numId w:val="39"/>
              </w:numPr>
              <w:spacing w:line="276" w:lineRule="auto"/>
              <w:ind w:left="320" w:hanging="284"/>
              <w:jc w:val="left"/>
            </w:pPr>
            <w:r>
              <w:rPr>
                <w:lang w:val="en-US"/>
              </w:rPr>
              <w:t>Lifetime to Date</w:t>
            </w:r>
          </w:p>
          <w:p w14:paraId="4A78A906" w14:textId="77777777" w:rsidR="0060098E" w:rsidRDefault="0060098E" w:rsidP="0060098E">
            <w:pPr>
              <w:pStyle w:val="a7"/>
              <w:numPr>
                <w:ilvl w:val="0"/>
                <w:numId w:val="39"/>
              </w:numPr>
              <w:spacing w:line="276" w:lineRule="auto"/>
              <w:ind w:left="320" w:hanging="284"/>
              <w:jc w:val="left"/>
            </w:pPr>
            <w:r>
              <w:rPr>
                <w:lang w:val="en-US"/>
              </w:rPr>
              <w:t>Gross Transaction Value</w:t>
            </w:r>
          </w:p>
          <w:p w14:paraId="11F933EF" w14:textId="77777777" w:rsidR="0060098E" w:rsidRDefault="0060098E" w:rsidP="0060098E">
            <w:pPr>
              <w:pStyle w:val="a7"/>
              <w:numPr>
                <w:ilvl w:val="0"/>
                <w:numId w:val="39"/>
              </w:numPr>
              <w:spacing w:line="276" w:lineRule="auto"/>
              <w:ind w:left="320" w:hanging="284"/>
              <w:jc w:val="left"/>
            </w:pPr>
            <w:r>
              <w:rPr>
                <w:lang w:val="en-US"/>
              </w:rPr>
              <w:t>Compounded Growth Rate</w:t>
            </w:r>
          </w:p>
          <w:p w14:paraId="204A08C1" w14:textId="77777777" w:rsidR="0060098E" w:rsidRPr="0060098E" w:rsidRDefault="0060098E" w:rsidP="0060098E">
            <w:pPr>
              <w:pStyle w:val="a7"/>
              <w:numPr>
                <w:ilvl w:val="0"/>
                <w:numId w:val="39"/>
              </w:numPr>
              <w:spacing w:line="276" w:lineRule="auto"/>
              <w:ind w:left="320" w:hanging="284"/>
              <w:jc w:val="left"/>
            </w:pPr>
            <w:r>
              <w:rPr>
                <w:lang w:val="en-US"/>
              </w:rPr>
              <w:t>Net Profit</w:t>
            </w:r>
          </w:p>
        </w:tc>
        <w:tc>
          <w:tcPr>
            <w:tcW w:w="3544" w:type="dxa"/>
            <w:gridSpan w:val="2"/>
            <w:vMerge/>
          </w:tcPr>
          <w:p w14:paraId="533E9F0A" w14:textId="77777777" w:rsidR="00501E88" w:rsidRDefault="00501E88" w:rsidP="00620AD8">
            <w:pPr>
              <w:ind w:firstLine="0"/>
            </w:pPr>
          </w:p>
        </w:tc>
        <w:tc>
          <w:tcPr>
            <w:tcW w:w="3260" w:type="dxa"/>
          </w:tcPr>
          <w:p w14:paraId="2468350D" w14:textId="77777777" w:rsidR="00520775" w:rsidRDefault="00501E88" w:rsidP="00520775">
            <w:pPr>
              <w:spacing w:line="276" w:lineRule="auto"/>
              <w:ind w:firstLine="0"/>
              <w:jc w:val="left"/>
              <w:rPr>
                <w:b/>
              </w:rPr>
            </w:pPr>
            <w:r w:rsidRPr="00501E88">
              <w:rPr>
                <w:b/>
              </w:rPr>
              <w:t>Каналы сбыта</w:t>
            </w:r>
          </w:p>
          <w:p w14:paraId="4CC7F536" w14:textId="77777777" w:rsidR="00520775" w:rsidRDefault="00520775" w:rsidP="00520775">
            <w:pPr>
              <w:spacing w:line="276" w:lineRule="auto"/>
              <w:ind w:firstLine="0"/>
              <w:jc w:val="left"/>
              <w:rPr>
                <w:sz w:val="10"/>
              </w:rPr>
            </w:pPr>
          </w:p>
          <w:p w14:paraId="2E16E904" w14:textId="77777777" w:rsidR="00520775" w:rsidRPr="00B91D04" w:rsidRDefault="00B91D04" w:rsidP="00520775">
            <w:pPr>
              <w:spacing w:line="276" w:lineRule="auto"/>
              <w:ind w:firstLine="0"/>
              <w:jc w:val="left"/>
              <w:rPr>
                <w:u w:val="single"/>
              </w:rPr>
            </w:pPr>
            <w:r w:rsidRPr="00B91D04">
              <w:rPr>
                <w:u w:val="single"/>
              </w:rPr>
              <w:t>Потребители фитнес-услуг</w:t>
            </w:r>
          </w:p>
          <w:p w14:paraId="3FF61479" w14:textId="77777777" w:rsidR="00520775" w:rsidRPr="00447092" w:rsidRDefault="00CE5D94" w:rsidP="00520775">
            <w:pPr>
              <w:spacing w:line="276" w:lineRule="auto"/>
              <w:ind w:firstLine="0"/>
              <w:jc w:val="left"/>
            </w:pPr>
            <w:r>
              <w:t>Мобильное приложение д</w:t>
            </w:r>
            <w:r w:rsidR="00520775">
              <w:t>оступно в</w:t>
            </w:r>
            <w:r>
              <w:t xml:space="preserve"> магазинах</w:t>
            </w:r>
          </w:p>
          <w:p w14:paraId="5E7C2D83" w14:textId="77777777" w:rsidR="00520775" w:rsidRDefault="00520775" w:rsidP="00520775">
            <w:pPr>
              <w:pStyle w:val="a7"/>
              <w:numPr>
                <w:ilvl w:val="0"/>
                <w:numId w:val="17"/>
              </w:numPr>
              <w:spacing w:line="276" w:lineRule="auto"/>
              <w:ind w:left="284" w:hanging="284"/>
              <w:jc w:val="left"/>
            </w:pPr>
            <w:r>
              <w:rPr>
                <w:lang w:val="en-US"/>
              </w:rPr>
              <w:t>App Store</w:t>
            </w:r>
          </w:p>
          <w:p w14:paraId="5CEAE656" w14:textId="77777777" w:rsidR="00520775" w:rsidRDefault="00D9194B" w:rsidP="00520775">
            <w:pPr>
              <w:pStyle w:val="a7"/>
              <w:numPr>
                <w:ilvl w:val="0"/>
                <w:numId w:val="17"/>
              </w:numPr>
              <w:spacing w:line="276" w:lineRule="auto"/>
              <w:ind w:left="284" w:hanging="284"/>
              <w:jc w:val="left"/>
            </w:pPr>
            <w:r>
              <w:rPr>
                <w:lang w:val="en-US"/>
              </w:rPr>
              <w:t xml:space="preserve">Google </w:t>
            </w:r>
            <w:r w:rsidR="00262CD5">
              <w:rPr>
                <w:lang w:val="en-US"/>
              </w:rPr>
              <w:t>P</w:t>
            </w:r>
            <w:r w:rsidR="00520775">
              <w:rPr>
                <w:lang w:val="en-US"/>
              </w:rPr>
              <w:t>lay</w:t>
            </w:r>
          </w:p>
          <w:p w14:paraId="3A9352B9" w14:textId="77777777" w:rsidR="00520775" w:rsidRPr="00520775" w:rsidRDefault="00520775" w:rsidP="00520775">
            <w:pPr>
              <w:spacing w:line="276" w:lineRule="auto"/>
              <w:ind w:firstLine="0"/>
              <w:jc w:val="left"/>
              <w:rPr>
                <w:sz w:val="10"/>
                <w:lang w:val="en-US"/>
              </w:rPr>
            </w:pPr>
          </w:p>
          <w:p w14:paraId="40D9691C" w14:textId="77777777" w:rsidR="00520775" w:rsidRPr="00D263C2" w:rsidRDefault="00B91D04" w:rsidP="00520775">
            <w:pPr>
              <w:spacing w:line="276" w:lineRule="auto"/>
              <w:ind w:firstLine="0"/>
              <w:jc w:val="left"/>
              <w:rPr>
                <w:u w:val="single"/>
              </w:rPr>
            </w:pPr>
            <w:r>
              <w:rPr>
                <w:u w:val="single"/>
              </w:rPr>
              <w:t>Поставщики фитнес-услуг</w:t>
            </w:r>
          </w:p>
          <w:p w14:paraId="6FA23235" w14:textId="77777777" w:rsidR="00520775" w:rsidRPr="00786A73" w:rsidRDefault="00786A73" w:rsidP="00985878">
            <w:pPr>
              <w:spacing w:line="276" w:lineRule="auto"/>
              <w:ind w:firstLine="0"/>
              <w:jc w:val="left"/>
            </w:pPr>
            <w:r>
              <w:t xml:space="preserve">Заключение контрактов </w:t>
            </w:r>
            <w:r w:rsidR="00985878">
              <w:t>на основе</w:t>
            </w:r>
            <w:r>
              <w:t xml:space="preserve"> личных </w:t>
            </w:r>
            <w:r w:rsidR="005D2E2A">
              <w:t>продаж</w:t>
            </w:r>
          </w:p>
        </w:tc>
        <w:tc>
          <w:tcPr>
            <w:tcW w:w="2487" w:type="dxa"/>
            <w:vMerge/>
          </w:tcPr>
          <w:p w14:paraId="3C6D0FB1" w14:textId="77777777" w:rsidR="00501E88" w:rsidRDefault="00501E88" w:rsidP="00620AD8">
            <w:pPr>
              <w:ind w:firstLine="0"/>
            </w:pPr>
          </w:p>
        </w:tc>
      </w:tr>
      <w:tr w:rsidR="00501E88" w14:paraId="56F71956" w14:textId="77777777" w:rsidTr="00CE5D94">
        <w:trPr>
          <w:trHeight w:val="1839"/>
        </w:trPr>
        <w:tc>
          <w:tcPr>
            <w:tcW w:w="7196" w:type="dxa"/>
            <w:gridSpan w:val="3"/>
          </w:tcPr>
          <w:p w14:paraId="78E64BA4" w14:textId="77777777" w:rsidR="00501E88" w:rsidRDefault="00501E88" w:rsidP="00520775">
            <w:pPr>
              <w:spacing w:line="276" w:lineRule="auto"/>
              <w:ind w:firstLine="0"/>
              <w:jc w:val="left"/>
              <w:rPr>
                <w:b/>
              </w:rPr>
            </w:pPr>
            <w:r w:rsidRPr="00501E88">
              <w:rPr>
                <w:b/>
              </w:rPr>
              <w:t>Структура расходов</w:t>
            </w:r>
          </w:p>
          <w:p w14:paraId="35F0D0D5" w14:textId="77777777" w:rsidR="00520775" w:rsidRDefault="00520775" w:rsidP="00786A73">
            <w:pPr>
              <w:spacing w:line="276" w:lineRule="auto"/>
              <w:ind w:firstLine="0"/>
              <w:jc w:val="left"/>
              <w:rPr>
                <w:sz w:val="10"/>
              </w:rPr>
            </w:pPr>
          </w:p>
          <w:p w14:paraId="728857C3" w14:textId="77777777" w:rsidR="00520775" w:rsidRDefault="00786A73" w:rsidP="00786A73">
            <w:pPr>
              <w:pStyle w:val="a7"/>
              <w:numPr>
                <w:ilvl w:val="0"/>
                <w:numId w:val="20"/>
              </w:numPr>
              <w:spacing w:line="276" w:lineRule="auto"/>
              <w:ind w:left="284" w:hanging="284"/>
              <w:jc w:val="left"/>
            </w:pPr>
            <w:r>
              <w:t xml:space="preserve">Обслуживание платформы (приложение, </w:t>
            </w:r>
            <w:r>
              <w:rPr>
                <w:lang w:val="en-US"/>
              </w:rPr>
              <w:t>CRM</w:t>
            </w:r>
            <w:r w:rsidRPr="00E344EB">
              <w:t>-</w:t>
            </w:r>
            <w:r>
              <w:t>система и сайт)</w:t>
            </w:r>
          </w:p>
          <w:p w14:paraId="739BD29E" w14:textId="77777777" w:rsidR="00786A73" w:rsidRPr="00786A73" w:rsidRDefault="00786A73" w:rsidP="00786A73">
            <w:pPr>
              <w:pStyle w:val="a7"/>
              <w:numPr>
                <w:ilvl w:val="0"/>
                <w:numId w:val="20"/>
              </w:numPr>
              <w:spacing w:line="276" w:lineRule="auto"/>
              <w:ind w:left="284" w:hanging="284"/>
              <w:jc w:val="left"/>
            </w:pPr>
            <w:r>
              <w:t xml:space="preserve">Продвижение </w:t>
            </w:r>
            <w:r w:rsidR="00B8257F">
              <w:t xml:space="preserve">бренда </w:t>
            </w:r>
            <w:r>
              <w:t xml:space="preserve">на </w:t>
            </w:r>
            <w:r w:rsidR="00436A89">
              <w:t>потребительском рынке</w:t>
            </w:r>
          </w:p>
          <w:p w14:paraId="3BEBDE20" w14:textId="77777777" w:rsidR="00436A89" w:rsidRDefault="00786A73" w:rsidP="00436A89">
            <w:pPr>
              <w:pStyle w:val="a7"/>
              <w:numPr>
                <w:ilvl w:val="0"/>
                <w:numId w:val="20"/>
              </w:numPr>
              <w:spacing w:line="276" w:lineRule="auto"/>
              <w:ind w:left="284" w:hanging="284"/>
              <w:jc w:val="left"/>
            </w:pPr>
            <w:r>
              <w:t>Заключение контрактов с потенциальными партн</w:t>
            </w:r>
            <w:r w:rsidR="003D619A">
              <w:t>е</w:t>
            </w:r>
            <w:r>
              <w:t>рами</w:t>
            </w:r>
          </w:p>
          <w:p w14:paraId="62B54CA9" w14:textId="77777777" w:rsidR="00975454" w:rsidRPr="00436A89" w:rsidRDefault="00975454" w:rsidP="00436A89">
            <w:pPr>
              <w:pStyle w:val="a7"/>
              <w:numPr>
                <w:ilvl w:val="0"/>
                <w:numId w:val="20"/>
              </w:numPr>
              <w:spacing w:line="276" w:lineRule="auto"/>
              <w:ind w:left="284" w:hanging="284"/>
              <w:jc w:val="left"/>
            </w:pPr>
            <w:r>
              <w:t>Общие издержки осуществления бизнес-деятельности</w:t>
            </w:r>
          </w:p>
        </w:tc>
        <w:tc>
          <w:tcPr>
            <w:tcW w:w="7590" w:type="dxa"/>
            <w:gridSpan w:val="3"/>
          </w:tcPr>
          <w:p w14:paraId="604AE3D5" w14:textId="77777777" w:rsidR="00501E88" w:rsidRDefault="00501E88" w:rsidP="00E344EB">
            <w:pPr>
              <w:spacing w:line="276" w:lineRule="auto"/>
              <w:ind w:firstLine="0"/>
              <w:jc w:val="left"/>
              <w:rPr>
                <w:b/>
              </w:rPr>
            </w:pPr>
            <w:r w:rsidRPr="00501E88">
              <w:rPr>
                <w:b/>
              </w:rPr>
              <w:t>Поток выручки</w:t>
            </w:r>
          </w:p>
          <w:p w14:paraId="3413468F" w14:textId="77777777" w:rsidR="00FC01B7" w:rsidRPr="00FC01B7" w:rsidRDefault="00FC01B7" w:rsidP="00E344EB">
            <w:pPr>
              <w:spacing w:line="276" w:lineRule="auto"/>
              <w:ind w:firstLine="0"/>
              <w:jc w:val="left"/>
              <w:rPr>
                <w:sz w:val="10"/>
              </w:rPr>
            </w:pPr>
          </w:p>
          <w:p w14:paraId="6286B02B" w14:textId="77777777" w:rsidR="00B91D04" w:rsidRPr="00CE5D94" w:rsidRDefault="00D26BCA" w:rsidP="00CE5D94">
            <w:pPr>
              <w:pStyle w:val="a7"/>
              <w:numPr>
                <w:ilvl w:val="0"/>
                <w:numId w:val="38"/>
              </w:numPr>
              <w:spacing w:line="276" w:lineRule="auto"/>
              <w:ind w:left="313" w:hanging="283"/>
              <w:jc w:val="left"/>
            </w:pPr>
            <w:r w:rsidRPr="00CE5D94">
              <w:t xml:space="preserve">Комиссия </w:t>
            </w:r>
            <w:r w:rsidR="000451AD" w:rsidRPr="00CE5D94">
              <w:t>в</w:t>
            </w:r>
            <w:r w:rsidR="00520775" w:rsidRPr="00CE5D94">
              <w:t xml:space="preserve"> </w:t>
            </w:r>
            <w:r w:rsidRPr="00CE5D94">
              <w:t>1</w:t>
            </w:r>
            <w:r w:rsidR="002951CC" w:rsidRPr="00CE5D94">
              <w:t>5</w:t>
            </w:r>
            <w:r w:rsidRPr="00CE5D94">
              <w:t xml:space="preserve">% от стоимости </w:t>
            </w:r>
            <w:r w:rsidR="008B7595" w:rsidRPr="00CE5D94">
              <w:t>фитнес-услуг партнеров,</w:t>
            </w:r>
            <w:r w:rsidR="00EB0E79" w:rsidRPr="00CE5D94">
              <w:t xml:space="preserve"> оказанных </w:t>
            </w:r>
            <w:r w:rsidR="002951CC" w:rsidRPr="00CE5D94">
              <w:t>через</w:t>
            </w:r>
            <w:r w:rsidR="00EB0E79" w:rsidRPr="00CE5D94">
              <w:t xml:space="preserve"> мобильно</w:t>
            </w:r>
            <w:r w:rsidR="00CE5D94" w:rsidRPr="00CE5D94">
              <w:t>е</w:t>
            </w:r>
            <w:r w:rsidR="00EB0E79" w:rsidRPr="00CE5D94">
              <w:t xml:space="preserve"> приложения</w:t>
            </w:r>
            <w:r w:rsidR="004D3360" w:rsidRPr="00CE5D94">
              <w:t xml:space="preserve"> (учитываетс</w:t>
            </w:r>
            <w:r w:rsidR="00CE5D94" w:rsidRPr="00CE5D94">
              <w:t>я как надбавка к цене тренировки)</w:t>
            </w:r>
          </w:p>
          <w:p w14:paraId="642141C1" w14:textId="77777777" w:rsidR="00CE5D94" w:rsidRPr="00CE5D94" w:rsidRDefault="00CE5D94" w:rsidP="00FC01B7">
            <w:pPr>
              <w:spacing w:line="276" w:lineRule="auto"/>
              <w:ind w:firstLine="0"/>
              <w:jc w:val="left"/>
              <w:rPr>
                <w:sz w:val="10"/>
              </w:rPr>
            </w:pPr>
          </w:p>
          <w:p w14:paraId="6AE464AC" w14:textId="77777777" w:rsidR="00CE5D94" w:rsidRPr="00CE5D94" w:rsidRDefault="00CE5D94" w:rsidP="00CE5D94">
            <w:pPr>
              <w:pStyle w:val="a7"/>
              <w:numPr>
                <w:ilvl w:val="0"/>
                <w:numId w:val="38"/>
              </w:numPr>
              <w:spacing w:line="276" w:lineRule="auto"/>
              <w:ind w:left="313" w:hanging="283"/>
              <w:jc w:val="left"/>
            </w:pPr>
            <w:r w:rsidRPr="00CE5D94">
              <w:t>Дополнительные услуги (повышение конкурентоспособности услуг компаний-партнеров внутри платформы за счет разных способов)</w:t>
            </w:r>
          </w:p>
        </w:tc>
      </w:tr>
    </w:tbl>
    <w:p w14:paraId="6093E603" w14:textId="77777777" w:rsidR="00620AD8" w:rsidRPr="00F91E00" w:rsidRDefault="00B74C3E" w:rsidP="00F91E00">
      <w:pPr>
        <w:pStyle w:val="afb"/>
        <w:ind w:firstLine="0"/>
        <w:jc w:val="left"/>
        <w:rPr>
          <w:b w:val="0"/>
          <w:i/>
          <w:color w:val="auto"/>
          <w:sz w:val="24"/>
          <w:szCs w:val="24"/>
        </w:rPr>
        <w:sectPr w:rsidR="00620AD8" w:rsidRPr="00F91E00" w:rsidSect="0053585A">
          <w:pgSz w:w="16838" w:h="11906" w:orient="landscape"/>
          <w:pgMar w:top="851" w:right="1134" w:bottom="1701" w:left="1134" w:header="709" w:footer="709" w:gutter="0"/>
          <w:cols w:space="708"/>
          <w:docGrid w:linePitch="360"/>
        </w:sectPr>
      </w:pPr>
      <w:r w:rsidRPr="00563B63">
        <w:rPr>
          <w:b w:val="0"/>
          <w:i/>
          <w:color w:val="auto"/>
          <w:sz w:val="24"/>
          <w:szCs w:val="24"/>
        </w:rPr>
        <w:t>Составлено по</w:t>
      </w:r>
      <w:r w:rsidR="00691A0A" w:rsidRPr="00563B63">
        <w:rPr>
          <w:b w:val="0"/>
          <w:i/>
          <w:color w:val="auto"/>
          <w:sz w:val="24"/>
          <w:szCs w:val="24"/>
        </w:rPr>
        <w:t>:</w:t>
      </w:r>
      <w:r w:rsidR="00691A0A" w:rsidRPr="00EA4D42">
        <w:rPr>
          <w:b w:val="0"/>
          <w:i/>
          <w:color w:val="auto"/>
          <w:sz w:val="24"/>
          <w:szCs w:val="24"/>
        </w:rPr>
        <w:t xml:space="preserve"> </w:t>
      </w:r>
      <w:r w:rsidR="00A24AC1">
        <w:rPr>
          <w:b w:val="0"/>
          <w:color w:val="auto"/>
          <w:sz w:val="24"/>
          <w:szCs w:val="24"/>
        </w:rPr>
        <w:t>н</w:t>
      </w:r>
      <w:r w:rsidR="00563B63" w:rsidRPr="00C742D7">
        <w:rPr>
          <w:b w:val="0"/>
          <w:color w:val="auto"/>
          <w:sz w:val="24"/>
          <w:szCs w:val="24"/>
        </w:rPr>
        <w:t>еструктурированное интервью с основателями стартапа Хантером Кейвудом и Олегом Масловым</w:t>
      </w:r>
    </w:p>
    <w:p w14:paraId="24EBDEE7" w14:textId="77777777" w:rsidR="009C7E2F" w:rsidRDefault="009C7E2F" w:rsidP="009C7E2F">
      <w:pPr>
        <w:spacing w:after="0"/>
        <w:rPr>
          <w:rFonts w:cs="Times New Roman"/>
          <w:color w:val="000000"/>
          <w:szCs w:val="20"/>
          <w:shd w:val="clear" w:color="auto" w:fill="FFFFFF"/>
        </w:rPr>
      </w:pPr>
      <w:r>
        <w:rPr>
          <w:rFonts w:cs="Times New Roman"/>
          <w:color w:val="000000"/>
          <w:szCs w:val="20"/>
          <w:shd w:val="clear" w:color="auto" w:fill="FFFFFF"/>
        </w:rPr>
        <w:lastRenderedPageBreak/>
        <w:t xml:space="preserve">Итак, перед тем как перейти к рассмотрению каждого блока бизнес-модели по отдельности, необходимо предварительно оговориться о текущей структуре рынка фитнес-услуг и отметить основные результаты исследования потребительских предпочтений командой </w:t>
      </w:r>
      <w:r>
        <w:rPr>
          <w:rFonts w:cs="Times New Roman"/>
          <w:color w:val="000000"/>
          <w:szCs w:val="20"/>
          <w:shd w:val="clear" w:color="auto" w:fill="FFFFFF"/>
          <w:lang w:val="en-US"/>
        </w:rPr>
        <w:t>FlyFit</w:t>
      </w:r>
      <w:r>
        <w:rPr>
          <w:rFonts w:cs="Times New Roman"/>
          <w:color w:val="000000"/>
          <w:szCs w:val="20"/>
          <w:shd w:val="clear" w:color="auto" w:fill="FFFFFF"/>
        </w:rPr>
        <w:t>.</w:t>
      </w:r>
    </w:p>
    <w:p w14:paraId="07D30748" w14:textId="77777777" w:rsidR="009C7E2F" w:rsidRPr="00374F99" w:rsidRDefault="009C7E2F" w:rsidP="009C7E2F">
      <w:pPr>
        <w:spacing w:after="0"/>
        <w:rPr>
          <w:rFonts w:cs="Times New Roman"/>
          <w:color w:val="000000"/>
          <w:szCs w:val="20"/>
          <w:shd w:val="clear" w:color="auto" w:fill="FFFFFF"/>
        </w:rPr>
      </w:pPr>
      <w:r>
        <w:rPr>
          <w:rFonts w:cs="Times New Roman"/>
          <w:color w:val="000000"/>
          <w:szCs w:val="20"/>
          <w:shd w:val="clear" w:color="auto" w:fill="FFFFFF"/>
        </w:rPr>
        <w:t xml:space="preserve">На сегодняшний день рынок фитнес-услуг в большинстве стран основывается на абонементной системе, в рамках которой для </w:t>
      </w:r>
      <w:r w:rsidR="008B7595">
        <w:rPr>
          <w:rFonts w:cs="Times New Roman"/>
          <w:color w:val="000000"/>
          <w:szCs w:val="20"/>
          <w:shd w:val="clear" w:color="auto" w:fill="FFFFFF"/>
        </w:rPr>
        <w:t>того,</w:t>
      </w:r>
      <w:r>
        <w:rPr>
          <w:rFonts w:cs="Times New Roman"/>
          <w:color w:val="000000"/>
          <w:szCs w:val="20"/>
          <w:shd w:val="clear" w:color="auto" w:fill="FFFFFF"/>
        </w:rPr>
        <w:t xml:space="preserve"> чтобы записаться в фитнес-клуб и начать заниматься спортом</w:t>
      </w:r>
      <w:r w:rsidR="008B7595">
        <w:rPr>
          <w:rFonts w:cs="Times New Roman"/>
          <w:color w:val="000000"/>
          <w:szCs w:val="20"/>
          <w:shd w:val="clear" w:color="auto" w:fill="FFFFFF"/>
        </w:rPr>
        <w:t>,</w:t>
      </w:r>
      <w:r>
        <w:rPr>
          <w:rFonts w:cs="Times New Roman"/>
          <w:color w:val="000000"/>
          <w:szCs w:val="20"/>
          <w:shd w:val="clear" w:color="auto" w:fill="FFFFFF"/>
        </w:rPr>
        <w:t xml:space="preserve"> необходимо приобрести абонемент на посещение клуба сроком от месяца до года. Согласно теории, данная система делает занятие фитнесом более доступным для людей, так как удельная стоимость одного посещения в рамках абонемента дешевле удельной стоимости при разовых посещениях, также подобная система позволяет стабилизировать поток клиентов компаниям.</w:t>
      </w:r>
    </w:p>
    <w:p w14:paraId="45CB13F2" w14:textId="77777777" w:rsidR="009C7E2F" w:rsidRPr="00AB391D" w:rsidRDefault="009C7E2F" w:rsidP="009C7E2F">
      <w:pPr>
        <w:spacing w:after="0"/>
        <w:rPr>
          <w:rFonts w:cs="Times New Roman"/>
          <w:color w:val="000000"/>
          <w:szCs w:val="20"/>
          <w:shd w:val="clear" w:color="auto" w:fill="FFFFFF"/>
        </w:rPr>
      </w:pPr>
      <w:r>
        <w:rPr>
          <w:rFonts w:cs="Times New Roman"/>
          <w:color w:val="000000"/>
          <w:szCs w:val="20"/>
          <w:shd w:val="clear" w:color="auto" w:fill="FFFFFF"/>
        </w:rPr>
        <w:t>Однако при проведении</w:t>
      </w:r>
      <w:r w:rsidRPr="00AB391D">
        <w:rPr>
          <w:rFonts w:cs="Times New Roman"/>
          <w:color w:val="000000"/>
          <w:szCs w:val="20"/>
          <w:shd w:val="clear" w:color="auto" w:fill="FFFFFF"/>
        </w:rPr>
        <w:t xml:space="preserve"> </w:t>
      </w:r>
      <w:r>
        <w:rPr>
          <w:rFonts w:cs="Times New Roman"/>
          <w:color w:val="000000"/>
          <w:szCs w:val="20"/>
          <w:shd w:val="clear" w:color="auto" w:fill="FFFFFF"/>
        </w:rPr>
        <w:t xml:space="preserve">командой </w:t>
      </w:r>
      <w:r>
        <w:rPr>
          <w:rFonts w:cs="Times New Roman"/>
          <w:color w:val="000000"/>
          <w:szCs w:val="20"/>
          <w:shd w:val="clear" w:color="auto" w:fill="FFFFFF"/>
          <w:lang w:val="en-US"/>
        </w:rPr>
        <w:t>FlyFit</w:t>
      </w:r>
      <w:r w:rsidRPr="00EF6C09">
        <w:rPr>
          <w:rFonts w:cs="Times New Roman"/>
          <w:color w:val="000000"/>
          <w:szCs w:val="20"/>
          <w:shd w:val="clear" w:color="auto" w:fill="FFFFFF"/>
        </w:rPr>
        <w:t xml:space="preserve"> </w:t>
      </w:r>
      <w:r w:rsidRPr="00AB391D">
        <w:rPr>
          <w:rFonts w:cs="Times New Roman"/>
          <w:color w:val="000000"/>
          <w:szCs w:val="20"/>
          <w:shd w:val="clear" w:color="auto" w:fill="FFFFFF"/>
        </w:rPr>
        <w:t xml:space="preserve">маркетингового исследования </w:t>
      </w:r>
      <w:r>
        <w:rPr>
          <w:rFonts w:cs="Times New Roman"/>
          <w:color w:val="000000"/>
          <w:szCs w:val="20"/>
          <w:shd w:val="clear" w:color="auto" w:fill="FFFFFF"/>
        </w:rPr>
        <w:t>среди потребителей фитнес-услуг</w:t>
      </w:r>
      <w:r w:rsidRPr="00EF6C09">
        <w:rPr>
          <w:rFonts w:cs="Times New Roman"/>
          <w:color w:val="000000"/>
          <w:szCs w:val="20"/>
          <w:shd w:val="clear" w:color="auto" w:fill="FFFFFF"/>
        </w:rPr>
        <w:t xml:space="preserve"> </w:t>
      </w:r>
      <w:r>
        <w:rPr>
          <w:rFonts w:cs="Times New Roman"/>
          <w:color w:val="000000"/>
          <w:szCs w:val="20"/>
          <w:shd w:val="clear" w:color="auto" w:fill="FFFFFF"/>
        </w:rPr>
        <w:t>было</w:t>
      </w:r>
      <w:r w:rsidRPr="00AB391D">
        <w:rPr>
          <w:rFonts w:cs="Times New Roman"/>
          <w:color w:val="000000"/>
          <w:szCs w:val="20"/>
          <w:shd w:val="clear" w:color="auto" w:fill="FFFFFF"/>
        </w:rPr>
        <w:t xml:space="preserve"> </w:t>
      </w:r>
      <w:r>
        <w:rPr>
          <w:rFonts w:cs="Times New Roman"/>
          <w:color w:val="000000"/>
          <w:szCs w:val="20"/>
          <w:shd w:val="clear" w:color="auto" w:fill="FFFFFF"/>
        </w:rPr>
        <w:t>обнаружено</w:t>
      </w:r>
      <w:r w:rsidRPr="00AB391D">
        <w:rPr>
          <w:rFonts w:cs="Times New Roman"/>
          <w:color w:val="000000"/>
          <w:szCs w:val="20"/>
          <w:shd w:val="clear" w:color="auto" w:fill="FFFFFF"/>
        </w:rPr>
        <w:t xml:space="preserve">, что </w:t>
      </w:r>
      <w:r>
        <w:rPr>
          <w:rFonts w:cs="Times New Roman"/>
          <w:color w:val="000000"/>
          <w:szCs w:val="20"/>
          <w:shd w:val="clear" w:color="auto" w:fill="FFFFFF"/>
        </w:rPr>
        <w:t>большинство потребителей не устраивает сложившаяся абонементная система</w:t>
      </w:r>
      <w:r w:rsidRPr="00AB391D">
        <w:rPr>
          <w:rFonts w:cs="Times New Roman"/>
          <w:color w:val="000000"/>
          <w:szCs w:val="20"/>
          <w:shd w:val="clear" w:color="auto" w:fill="FFFFFF"/>
        </w:rPr>
        <w:t xml:space="preserve">. </w:t>
      </w:r>
      <w:r>
        <w:rPr>
          <w:rFonts w:cs="Times New Roman"/>
          <w:color w:val="000000"/>
          <w:szCs w:val="20"/>
          <w:shd w:val="clear" w:color="auto" w:fill="FFFFFF"/>
        </w:rPr>
        <w:t xml:space="preserve">По словам руководителей стартапа абонементная система </w:t>
      </w:r>
      <w:r w:rsidR="00A37300">
        <w:rPr>
          <w:rFonts w:cs="Times New Roman"/>
          <w:color w:val="000000"/>
          <w:szCs w:val="20"/>
          <w:shd w:val="clear" w:color="auto" w:fill="FFFFFF"/>
        </w:rPr>
        <w:t>давным-давно</w:t>
      </w:r>
      <w:r>
        <w:rPr>
          <w:rFonts w:cs="Times New Roman"/>
          <w:color w:val="000000"/>
          <w:szCs w:val="20"/>
          <w:shd w:val="clear" w:color="auto" w:fill="FFFFFF"/>
        </w:rPr>
        <w:t xml:space="preserve"> устарела, в пользу чего свидетельствуют выделенные на основе данного исследования причины</w:t>
      </w:r>
      <w:r w:rsidRPr="00AB391D">
        <w:rPr>
          <w:rFonts w:cs="Times New Roman"/>
          <w:color w:val="000000"/>
          <w:szCs w:val="20"/>
          <w:shd w:val="clear" w:color="auto" w:fill="FFFFFF"/>
        </w:rPr>
        <w:t>:</w:t>
      </w:r>
    </w:p>
    <w:p w14:paraId="1AC90CFF" w14:textId="77777777" w:rsidR="009C7E2F" w:rsidRPr="00AB391D" w:rsidRDefault="009C7E2F" w:rsidP="009C7E2F">
      <w:pPr>
        <w:spacing w:after="0"/>
        <w:rPr>
          <w:rFonts w:cs="Times New Roman"/>
          <w:color w:val="000000"/>
          <w:szCs w:val="20"/>
          <w:shd w:val="clear" w:color="auto" w:fill="FFFFFF"/>
        </w:rPr>
      </w:pPr>
      <w:r w:rsidRPr="00AB391D">
        <w:rPr>
          <w:rFonts w:cs="Times New Roman"/>
          <w:color w:val="000000"/>
          <w:szCs w:val="20"/>
          <w:shd w:val="clear" w:color="auto" w:fill="FFFFFF"/>
        </w:rPr>
        <w:t xml:space="preserve">Во-первых, это не выгодно </w:t>
      </w:r>
      <w:r>
        <w:rPr>
          <w:rFonts w:cs="Times New Roman"/>
          <w:color w:val="000000"/>
          <w:szCs w:val="20"/>
          <w:shd w:val="clear" w:color="auto" w:fill="FFFFFF"/>
        </w:rPr>
        <w:t>– к</w:t>
      </w:r>
      <w:r w:rsidRPr="00AB391D">
        <w:rPr>
          <w:rFonts w:cs="Times New Roman"/>
          <w:color w:val="000000"/>
          <w:szCs w:val="20"/>
          <w:shd w:val="clear" w:color="auto" w:fill="FFFFFF"/>
        </w:rPr>
        <w:t xml:space="preserve">огда </w:t>
      </w:r>
      <w:r>
        <w:rPr>
          <w:rFonts w:cs="Times New Roman"/>
          <w:color w:val="000000"/>
          <w:szCs w:val="20"/>
          <w:shd w:val="clear" w:color="auto" w:fill="FFFFFF"/>
        </w:rPr>
        <w:t>потребитель покупает</w:t>
      </w:r>
      <w:r w:rsidRPr="00AB391D">
        <w:rPr>
          <w:rFonts w:cs="Times New Roman"/>
          <w:color w:val="000000"/>
          <w:szCs w:val="20"/>
          <w:shd w:val="clear" w:color="auto" w:fill="FFFFFF"/>
        </w:rPr>
        <w:t xml:space="preserve"> абонемент, возник</w:t>
      </w:r>
      <w:r>
        <w:rPr>
          <w:rFonts w:cs="Times New Roman"/>
          <w:color w:val="000000"/>
          <w:szCs w:val="20"/>
          <w:shd w:val="clear" w:color="auto" w:fill="FFFFFF"/>
        </w:rPr>
        <w:t>ает большая доля риска, а сможет</w:t>
      </w:r>
      <w:r w:rsidRPr="00AB391D">
        <w:rPr>
          <w:rFonts w:cs="Times New Roman"/>
          <w:color w:val="000000"/>
          <w:szCs w:val="20"/>
          <w:shd w:val="clear" w:color="auto" w:fill="FFFFFF"/>
        </w:rPr>
        <w:t xml:space="preserve"> ли </w:t>
      </w:r>
      <w:r>
        <w:rPr>
          <w:rFonts w:cs="Times New Roman"/>
          <w:color w:val="000000"/>
          <w:szCs w:val="20"/>
          <w:shd w:val="clear" w:color="auto" w:fill="FFFFFF"/>
        </w:rPr>
        <w:t xml:space="preserve">он </w:t>
      </w:r>
      <w:r w:rsidR="00A339D2">
        <w:rPr>
          <w:rFonts w:cs="Times New Roman"/>
          <w:color w:val="000000"/>
          <w:szCs w:val="20"/>
          <w:shd w:val="clear" w:color="auto" w:fill="FFFFFF"/>
        </w:rPr>
        <w:t xml:space="preserve">воспользоваться </w:t>
      </w:r>
      <w:r w:rsidR="00695114">
        <w:rPr>
          <w:rFonts w:cs="Times New Roman"/>
          <w:color w:val="000000"/>
          <w:szCs w:val="20"/>
          <w:shd w:val="clear" w:color="auto" w:fill="FFFFFF"/>
        </w:rPr>
        <w:t xml:space="preserve">только что приобретенными </w:t>
      </w:r>
      <w:r w:rsidR="00A339D2">
        <w:rPr>
          <w:rFonts w:cs="Times New Roman"/>
          <w:color w:val="000000"/>
          <w:szCs w:val="20"/>
          <w:shd w:val="clear" w:color="auto" w:fill="FFFFFF"/>
        </w:rPr>
        <w:t>услугами в полном объеме</w:t>
      </w:r>
      <w:r>
        <w:rPr>
          <w:rFonts w:cs="Times New Roman"/>
          <w:color w:val="000000"/>
          <w:szCs w:val="20"/>
          <w:shd w:val="clear" w:color="auto" w:fill="FFFFFF"/>
        </w:rPr>
        <w:t>.</w:t>
      </w:r>
      <w:r w:rsidRPr="00AB391D">
        <w:rPr>
          <w:rFonts w:cs="Times New Roman"/>
          <w:color w:val="000000"/>
          <w:szCs w:val="20"/>
          <w:shd w:val="clear" w:color="auto" w:fill="FFFFFF"/>
        </w:rPr>
        <w:t xml:space="preserve"> </w:t>
      </w:r>
      <w:r>
        <w:rPr>
          <w:rFonts w:cs="Times New Roman"/>
          <w:color w:val="000000"/>
          <w:szCs w:val="20"/>
          <w:shd w:val="clear" w:color="auto" w:fill="FFFFFF"/>
        </w:rPr>
        <w:t xml:space="preserve">Как правило, после приобретения </w:t>
      </w:r>
      <w:r w:rsidR="00A37300">
        <w:rPr>
          <w:rFonts w:cs="Times New Roman"/>
          <w:color w:val="000000"/>
          <w:szCs w:val="20"/>
          <w:shd w:val="clear" w:color="auto" w:fill="FFFFFF"/>
        </w:rPr>
        <w:t>абонемента, клиент</w:t>
      </w:r>
      <w:r>
        <w:rPr>
          <w:rFonts w:cs="Times New Roman"/>
          <w:color w:val="000000"/>
          <w:szCs w:val="20"/>
          <w:shd w:val="clear" w:color="auto" w:fill="FFFFFF"/>
        </w:rPr>
        <w:t xml:space="preserve"> обнаруживает себя не в состоянии посетить каждую тренировку, предписанную по абонементу в силу неожиданно свалившейся на него работы, из-за неподходящего состояния здоровья или просто по причине плохого настроения. При этом принято считать</w:t>
      </w:r>
      <w:r w:rsidRPr="00AB391D">
        <w:rPr>
          <w:rFonts w:cs="Times New Roman"/>
          <w:color w:val="000000"/>
          <w:szCs w:val="20"/>
          <w:shd w:val="clear" w:color="auto" w:fill="FFFFFF"/>
        </w:rPr>
        <w:t xml:space="preserve">, что </w:t>
      </w:r>
      <w:r>
        <w:rPr>
          <w:rFonts w:cs="Times New Roman"/>
          <w:color w:val="000000"/>
          <w:szCs w:val="20"/>
          <w:shd w:val="clear" w:color="auto" w:fill="FFFFFF"/>
        </w:rPr>
        <w:t>приобретение абонемента более выгодно</w:t>
      </w:r>
      <w:r w:rsidR="00695114">
        <w:rPr>
          <w:rFonts w:cs="Times New Roman"/>
          <w:color w:val="000000"/>
          <w:szCs w:val="20"/>
          <w:shd w:val="clear" w:color="auto" w:fill="FFFFFF"/>
        </w:rPr>
        <w:t xml:space="preserve"> экономически</w:t>
      </w:r>
      <w:r>
        <w:rPr>
          <w:rFonts w:cs="Times New Roman"/>
          <w:color w:val="000000"/>
          <w:szCs w:val="20"/>
          <w:shd w:val="clear" w:color="auto" w:fill="FFFFFF"/>
        </w:rPr>
        <w:t xml:space="preserve">, нежели </w:t>
      </w:r>
      <w:r w:rsidR="00695114">
        <w:rPr>
          <w:rFonts w:cs="Times New Roman"/>
          <w:color w:val="000000"/>
          <w:szCs w:val="20"/>
          <w:shd w:val="clear" w:color="auto" w:fill="FFFFFF"/>
        </w:rPr>
        <w:t>оплата разовых посещений</w:t>
      </w:r>
      <w:r>
        <w:rPr>
          <w:rFonts w:cs="Times New Roman"/>
          <w:color w:val="000000"/>
          <w:szCs w:val="20"/>
          <w:shd w:val="clear" w:color="auto" w:fill="FFFFFF"/>
        </w:rPr>
        <w:t>. Но это утверждение справедливо только при близкой к абсолютной посещаемости, что на практике случается крайне редко. Таким образом, существующая система вынуждает клиентов платить за время вне зала.</w:t>
      </w:r>
    </w:p>
    <w:p w14:paraId="2E046390" w14:textId="77777777" w:rsidR="009C7E2F" w:rsidRPr="00AB391D" w:rsidRDefault="009C7E2F" w:rsidP="009C7E2F">
      <w:pPr>
        <w:spacing w:after="0"/>
        <w:rPr>
          <w:rFonts w:cs="Times New Roman"/>
          <w:color w:val="000000"/>
          <w:szCs w:val="20"/>
        </w:rPr>
      </w:pPr>
      <w:r w:rsidRPr="00AB391D">
        <w:rPr>
          <w:rFonts w:cs="Times New Roman"/>
          <w:color w:val="000000"/>
          <w:szCs w:val="20"/>
          <w:shd w:val="clear" w:color="auto" w:fill="FFFFFF"/>
        </w:rPr>
        <w:t xml:space="preserve">Во-вторых, нужна предоплата </w:t>
      </w:r>
      <w:r>
        <w:rPr>
          <w:rFonts w:cs="Times New Roman"/>
          <w:color w:val="000000"/>
          <w:szCs w:val="20"/>
          <w:shd w:val="clear" w:color="auto" w:fill="FFFFFF"/>
        </w:rPr>
        <w:t>– ф</w:t>
      </w:r>
      <w:r w:rsidRPr="00AB391D">
        <w:rPr>
          <w:rFonts w:cs="Times New Roman"/>
          <w:color w:val="000000"/>
          <w:szCs w:val="20"/>
          <w:shd w:val="clear" w:color="auto" w:fill="FFFFFF"/>
        </w:rPr>
        <w:t xml:space="preserve">итнес-клубы требуют оплату за абонемент </w:t>
      </w:r>
      <w:r>
        <w:rPr>
          <w:rFonts w:cs="Times New Roman"/>
          <w:color w:val="000000"/>
          <w:szCs w:val="20"/>
          <w:shd w:val="clear" w:color="auto" w:fill="FFFFFF"/>
        </w:rPr>
        <w:t>наперед, что создает определе</w:t>
      </w:r>
      <w:r w:rsidRPr="00AB391D">
        <w:rPr>
          <w:rFonts w:cs="Times New Roman"/>
          <w:color w:val="000000"/>
          <w:szCs w:val="20"/>
          <w:shd w:val="clear" w:color="auto" w:fill="FFFFFF"/>
        </w:rPr>
        <w:t xml:space="preserve">нные сложности. Подавляющее число респондентов отметило, что они попросту не в состоянии оплатить </w:t>
      </w:r>
      <w:r>
        <w:rPr>
          <w:rFonts w:cs="Times New Roman"/>
          <w:color w:val="000000"/>
          <w:szCs w:val="20"/>
          <w:shd w:val="clear" w:color="auto" w:fill="FFFFFF"/>
        </w:rPr>
        <w:t>трехмесячный или полугодовой абонемент напере</w:t>
      </w:r>
      <w:r w:rsidRPr="00AB391D">
        <w:rPr>
          <w:rFonts w:cs="Times New Roman"/>
          <w:color w:val="000000"/>
          <w:szCs w:val="20"/>
          <w:shd w:val="clear" w:color="auto" w:fill="FFFFFF"/>
        </w:rPr>
        <w:t xml:space="preserve">д. Большинство </w:t>
      </w:r>
      <w:r>
        <w:rPr>
          <w:rFonts w:cs="Times New Roman"/>
          <w:color w:val="000000"/>
          <w:szCs w:val="20"/>
          <w:shd w:val="clear" w:color="auto" w:fill="FFFFFF"/>
        </w:rPr>
        <w:t xml:space="preserve">до сих пор </w:t>
      </w:r>
      <w:r w:rsidRPr="00AB391D">
        <w:rPr>
          <w:rFonts w:cs="Times New Roman"/>
          <w:color w:val="000000"/>
          <w:szCs w:val="20"/>
          <w:shd w:val="clear" w:color="auto" w:fill="FFFFFF"/>
        </w:rPr>
        <w:t xml:space="preserve">предпочитает </w:t>
      </w:r>
      <w:r>
        <w:rPr>
          <w:rFonts w:cs="Times New Roman"/>
          <w:color w:val="000000"/>
          <w:szCs w:val="20"/>
          <w:shd w:val="clear" w:color="auto" w:fill="FFFFFF"/>
        </w:rPr>
        <w:t>совершение небольших разовых платежей</w:t>
      </w:r>
      <w:r w:rsidRPr="00AB391D">
        <w:rPr>
          <w:rFonts w:cs="Times New Roman"/>
          <w:color w:val="000000"/>
          <w:szCs w:val="20"/>
          <w:shd w:val="clear" w:color="auto" w:fill="FFFFFF"/>
        </w:rPr>
        <w:t xml:space="preserve"> дорогостоящим</w:t>
      </w:r>
      <w:r>
        <w:rPr>
          <w:rFonts w:cs="Times New Roman"/>
          <w:color w:val="000000"/>
          <w:szCs w:val="20"/>
          <w:shd w:val="clear" w:color="auto" w:fill="FFFFFF"/>
        </w:rPr>
        <w:t xml:space="preserve"> </w:t>
      </w:r>
      <w:r w:rsidRPr="00AB391D">
        <w:rPr>
          <w:rFonts w:cs="Times New Roman"/>
          <w:color w:val="000000"/>
          <w:szCs w:val="20"/>
          <w:shd w:val="clear" w:color="auto" w:fill="FFFFFF"/>
        </w:rPr>
        <w:t xml:space="preserve">долгосрочным абонементам. </w:t>
      </w:r>
      <w:r>
        <w:rPr>
          <w:rFonts w:cs="Times New Roman"/>
          <w:color w:val="000000"/>
          <w:szCs w:val="20"/>
          <w:shd w:val="clear" w:color="auto" w:fill="FFFFFF"/>
        </w:rPr>
        <w:t xml:space="preserve">Как результат, люди склонны испытать дискомфорт в рамках существующей системы, вынуждающей их отдавать внушительную сумму за долгосрочный горизонт занятия фитнесом. </w:t>
      </w:r>
    </w:p>
    <w:p w14:paraId="796C4561" w14:textId="77777777" w:rsidR="009C7E2F" w:rsidRDefault="009C7E2F" w:rsidP="009C7E2F">
      <w:pPr>
        <w:spacing w:after="0"/>
        <w:rPr>
          <w:rFonts w:cs="Times New Roman"/>
          <w:color w:val="000000"/>
          <w:szCs w:val="20"/>
          <w:shd w:val="clear" w:color="auto" w:fill="FFFFFF"/>
        </w:rPr>
      </w:pPr>
      <w:r w:rsidRPr="00AB391D">
        <w:rPr>
          <w:rFonts w:cs="Times New Roman"/>
          <w:color w:val="000000"/>
          <w:szCs w:val="20"/>
          <w:shd w:val="clear" w:color="auto" w:fill="FFFFFF"/>
        </w:rPr>
        <w:lastRenderedPageBreak/>
        <w:t xml:space="preserve">И, в-третьих, ограниченное предложение </w:t>
      </w:r>
      <w:r>
        <w:rPr>
          <w:rFonts w:cs="Times New Roman"/>
          <w:color w:val="000000"/>
          <w:szCs w:val="20"/>
          <w:shd w:val="clear" w:color="auto" w:fill="FFFFFF"/>
        </w:rPr>
        <w:t>–</w:t>
      </w:r>
      <w:r w:rsidRPr="00AB391D">
        <w:rPr>
          <w:rFonts w:cs="Times New Roman"/>
          <w:color w:val="000000"/>
          <w:szCs w:val="20"/>
          <w:shd w:val="clear" w:color="auto" w:fill="FFFFFF"/>
        </w:rPr>
        <w:t xml:space="preserve"> </w:t>
      </w:r>
      <w:r>
        <w:rPr>
          <w:rFonts w:cs="Times New Roman"/>
          <w:color w:val="000000"/>
          <w:szCs w:val="20"/>
          <w:shd w:val="clear" w:color="auto" w:fill="FFFFFF"/>
        </w:rPr>
        <w:t>у людей</w:t>
      </w:r>
      <w:r w:rsidRPr="00AB391D">
        <w:rPr>
          <w:rFonts w:cs="Times New Roman"/>
          <w:color w:val="000000"/>
          <w:szCs w:val="20"/>
          <w:shd w:val="clear" w:color="auto" w:fill="FFFFFF"/>
        </w:rPr>
        <w:t xml:space="preserve"> есть множество интересов и абонементы, к сожалению, заставляют отказаться от многих из них. Например, </w:t>
      </w:r>
      <w:r>
        <w:rPr>
          <w:rFonts w:cs="Times New Roman"/>
          <w:color w:val="000000"/>
          <w:szCs w:val="20"/>
          <w:shd w:val="clear" w:color="auto" w:fill="FFFFFF"/>
        </w:rPr>
        <w:t>клиент</w:t>
      </w:r>
      <w:r w:rsidRPr="00AB391D">
        <w:rPr>
          <w:rFonts w:cs="Times New Roman"/>
          <w:color w:val="000000"/>
          <w:szCs w:val="20"/>
          <w:shd w:val="clear" w:color="auto" w:fill="FFFFFF"/>
        </w:rPr>
        <w:t xml:space="preserve"> </w:t>
      </w:r>
      <w:r>
        <w:rPr>
          <w:rFonts w:cs="Times New Roman"/>
          <w:color w:val="000000"/>
          <w:szCs w:val="20"/>
          <w:shd w:val="clear" w:color="auto" w:fill="FFFFFF"/>
        </w:rPr>
        <w:t>посещает</w:t>
      </w:r>
      <w:r w:rsidRPr="00AB391D">
        <w:rPr>
          <w:rFonts w:cs="Times New Roman"/>
          <w:color w:val="000000"/>
          <w:szCs w:val="20"/>
          <w:shd w:val="clear" w:color="auto" w:fill="FFFFFF"/>
        </w:rPr>
        <w:t xml:space="preserve"> зал, который предоставляет самый широкий спектр услуг в городе. Проблема в </w:t>
      </w:r>
      <w:r>
        <w:rPr>
          <w:rFonts w:cs="Times New Roman"/>
          <w:color w:val="000000"/>
          <w:szCs w:val="20"/>
          <w:shd w:val="clear" w:color="auto" w:fill="FFFFFF"/>
        </w:rPr>
        <w:t>том, что он не предоставляет всего, что ему может понадобиться</w:t>
      </w:r>
      <w:r w:rsidRPr="00AB391D">
        <w:rPr>
          <w:rFonts w:cs="Times New Roman"/>
          <w:color w:val="000000"/>
          <w:szCs w:val="20"/>
          <w:shd w:val="clear" w:color="auto" w:fill="FFFFFF"/>
        </w:rPr>
        <w:t xml:space="preserve">. </w:t>
      </w:r>
      <w:r w:rsidR="00695114">
        <w:rPr>
          <w:rFonts w:cs="Times New Roman"/>
          <w:color w:val="000000"/>
          <w:szCs w:val="20"/>
          <w:shd w:val="clear" w:color="auto" w:fill="FFFFFF"/>
        </w:rPr>
        <w:t>Предположим,</w:t>
      </w:r>
      <w:r w:rsidRPr="00AB391D">
        <w:rPr>
          <w:rFonts w:cs="Times New Roman"/>
          <w:color w:val="000000"/>
          <w:szCs w:val="20"/>
          <w:shd w:val="clear" w:color="auto" w:fill="FFFFFF"/>
        </w:rPr>
        <w:t xml:space="preserve"> </w:t>
      </w:r>
      <w:r>
        <w:rPr>
          <w:rFonts w:cs="Times New Roman"/>
          <w:color w:val="000000"/>
          <w:szCs w:val="20"/>
          <w:shd w:val="clear" w:color="auto" w:fill="FFFFFF"/>
        </w:rPr>
        <w:t>клиент хочет</w:t>
      </w:r>
      <w:r w:rsidRPr="00AB391D">
        <w:rPr>
          <w:rFonts w:cs="Times New Roman"/>
          <w:color w:val="000000"/>
          <w:szCs w:val="20"/>
          <w:shd w:val="clear" w:color="auto" w:fill="FFFFFF"/>
        </w:rPr>
        <w:t xml:space="preserve"> заниматься кроссфитом и </w:t>
      </w:r>
      <w:r>
        <w:rPr>
          <w:rFonts w:cs="Times New Roman"/>
          <w:color w:val="000000"/>
          <w:szCs w:val="20"/>
          <w:shd w:val="clear" w:color="auto" w:fill="FFFFFF"/>
        </w:rPr>
        <w:t>посещать бассейн одновременно</w:t>
      </w:r>
      <w:r w:rsidRPr="00AB391D">
        <w:rPr>
          <w:rFonts w:cs="Times New Roman"/>
          <w:color w:val="000000"/>
          <w:szCs w:val="20"/>
          <w:shd w:val="clear" w:color="auto" w:fill="FFFFFF"/>
        </w:rPr>
        <w:t xml:space="preserve">, но </w:t>
      </w:r>
      <w:r>
        <w:rPr>
          <w:rFonts w:cs="Times New Roman"/>
          <w:color w:val="000000"/>
          <w:szCs w:val="20"/>
          <w:shd w:val="clear" w:color="auto" w:fill="FFFFFF"/>
        </w:rPr>
        <w:t>при этом он не может</w:t>
      </w:r>
      <w:r w:rsidRPr="00AB391D">
        <w:rPr>
          <w:rFonts w:cs="Times New Roman"/>
          <w:color w:val="000000"/>
          <w:szCs w:val="20"/>
          <w:shd w:val="clear" w:color="auto" w:fill="FFFFFF"/>
        </w:rPr>
        <w:t xml:space="preserve"> позволить себе два абонемента одновременно. Так, </w:t>
      </w:r>
      <w:r>
        <w:rPr>
          <w:rFonts w:cs="Times New Roman"/>
          <w:color w:val="000000"/>
          <w:szCs w:val="20"/>
          <w:shd w:val="clear" w:color="auto" w:fill="FFFFFF"/>
        </w:rPr>
        <w:t>существующая система вынуждает его</w:t>
      </w:r>
      <w:r w:rsidRPr="00AB391D">
        <w:rPr>
          <w:rFonts w:cs="Times New Roman"/>
          <w:color w:val="000000"/>
          <w:szCs w:val="20"/>
          <w:shd w:val="clear" w:color="auto" w:fill="FFFFFF"/>
        </w:rPr>
        <w:t xml:space="preserve"> отказаться от одних интересов в пользу других.</w:t>
      </w:r>
      <w:r>
        <w:rPr>
          <w:rFonts w:cs="Times New Roman"/>
          <w:color w:val="000000"/>
          <w:szCs w:val="20"/>
          <w:shd w:val="clear" w:color="auto" w:fill="FFFFFF"/>
        </w:rPr>
        <w:t xml:space="preserve"> Более того, абонемент по сути привязывает потребителя к определенному фитнес-клубу и лишает его не только вариативности выбора типа тренировок, но также и гибкости перемещения. Ведь непредвиденная рабочая командировка способна выбить потребителя из привычного графика занятия спортом.</w:t>
      </w:r>
    </w:p>
    <w:p w14:paraId="49AE91AC" w14:textId="77777777" w:rsidR="009C7E2F" w:rsidRDefault="00695114" w:rsidP="009C7E2F">
      <w:pPr>
        <w:spacing w:after="0"/>
        <w:rPr>
          <w:rFonts w:cs="Times New Roman"/>
        </w:rPr>
      </w:pPr>
      <w:r>
        <w:rPr>
          <w:rFonts w:cs="Times New Roman"/>
          <w:color w:val="000000"/>
          <w:szCs w:val="20"/>
          <w:shd w:val="clear" w:color="auto" w:fill="FFFFFF"/>
        </w:rPr>
        <w:t>В</w:t>
      </w:r>
      <w:r w:rsidR="009C7E2F">
        <w:rPr>
          <w:rFonts w:cs="Times New Roman"/>
          <w:color w:val="000000"/>
          <w:szCs w:val="20"/>
          <w:shd w:val="clear" w:color="auto" w:fill="FFFFFF"/>
        </w:rPr>
        <w:t xml:space="preserve"> ходе исследования была выявлена основная проблема сложившегося рынка фитнес-услуг</w:t>
      </w:r>
      <w:r w:rsidR="009C7E2F" w:rsidRPr="00EE164A">
        <w:rPr>
          <w:rFonts w:cs="Times New Roman"/>
          <w:color w:val="000000"/>
          <w:szCs w:val="20"/>
          <w:shd w:val="clear" w:color="auto" w:fill="FFFFFF"/>
        </w:rPr>
        <w:t xml:space="preserve">: </w:t>
      </w:r>
      <w:r w:rsidR="009C7E2F">
        <w:rPr>
          <w:rFonts w:cs="Times New Roman"/>
          <w:color w:val="000000"/>
          <w:szCs w:val="20"/>
          <w:shd w:val="clear" w:color="auto" w:fill="FFFFFF"/>
        </w:rPr>
        <w:t xml:space="preserve">отсутствие возможности разового посещения и оплаты тренировок. </w:t>
      </w:r>
      <w:r w:rsidR="009C7E2F">
        <w:rPr>
          <w:rFonts w:cs="Times New Roman"/>
        </w:rPr>
        <w:t xml:space="preserve">При этом важно отметить, что данная проблема является прямым результатом неэффективной коммуникации между </w:t>
      </w:r>
      <w:r>
        <w:rPr>
          <w:rFonts w:cs="Times New Roman"/>
        </w:rPr>
        <w:t>поставщиками</w:t>
      </w:r>
      <w:r w:rsidR="009C7E2F">
        <w:rPr>
          <w:rFonts w:cs="Times New Roman"/>
        </w:rPr>
        <w:t xml:space="preserve"> фитнес-услуги</w:t>
      </w:r>
      <w:r>
        <w:rPr>
          <w:rFonts w:cs="Times New Roman"/>
        </w:rPr>
        <w:t xml:space="preserve"> </w:t>
      </w:r>
      <w:r w:rsidR="009C7E2F">
        <w:rPr>
          <w:rFonts w:cs="Times New Roman"/>
        </w:rPr>
        <w:t xml:space="preserve">и </w:t>
      </w:r>
      <w:r>
        <w:rPr>
          <w:rFonts w:cs="Times New Roman"/>
        </w:rPr>
        <w:t>потребителями фитнес-услуг</w:t>
      </w:r>
      <w:r w:rsidR="009C7E2F">
        <w:rPr>
          <w:rFonts w:cs="Times New Roman"/>
        </w:rPr>
        <w:t>.</w:t>
      </w:r>
    </w:p>
    <w:p w14:paraId="49176201" w14:textId="77777777" w:rsidR="009C7E2F" w:rsidRPr="00B5781A" w:rsidRDefault="009C7E2F" w:rsidP="009C7E2F">
      <w:pPr>
        <w:spacing w:after="0"/>
        <w:rPr>
          <w:rFonts w:cs="Times New Roman"/>
          <w:color w:val="000000"/>
          <w:szCs w:val="20"/>
          <w:shd w:val="clear" w:color="auto" w:fill="FFFFFF"/>
        </w:rPr>
      </w:pPr>
      <w:r>
        <w:rPr>
          <w:rFonts w:cs="Times New Roman"/>
        </w:rPr>
        <w:t>Принимая во внимание то,</w:t>
      </w:r>
      <w:r w:rsidRPr="00B5781A">
        <w:rPr>
          <w:rFonts w:cs="Times New Roman"/>
        </w:rPr>
        <w:t xml:space="preserve"> что данная проблема является структурной и характерна для большинства рынков фитнес-услуг на </w:t>
      </w:r>
      <w:r>
        <w:rPr>
          <w:rFonts w:cs="Times New Roman"/>
        </w:rPr>
        <w:t>момент разработки стартапа, а также объем и перспективы развития отрасли фитнес-услуг, было решено выстроить</w:t>
      </w:r>
      <w:r w:rsidRPr="00B5781A">
        <w:rPr>
          <w:rFonts w:cs="Times New Roman"/>
        </w:rPr>
        <w:t xml:space="preserve"> бизнес-модель </w:t>
      </w:r>
      <w:r>
        <w:rPr>
          <w:rFonts w:cs="Times New Roman"/>
        </w:rPr>
        <w:t>будущей компании</w:t>
      </w:r>
      <w:r w:rsidRPr="00B5781A">
        <w:rPr>
          <w:rFonts w:cs="Times New Roman"/>
        </w:rPr>
        <w:t xml:space="preserve"> </w:t>
      </w:r>
      <w:r>
        <w:rPr>
          <w:rFonts w:cs="Times New Roman"/>
        </w:rPr>
        <w:t xml:space="preserve">именно </w:t>
      </w:r>
      <w:r w:rsidRPr="00B5781A">
        <w:rPr>
          <w:rFonts w:cs="Times New Roman"/>
        </w:rPr>
        <w:t>вокруг нее.</w:t>
      </w:r>
    </w:p>
    <w:p w14:paraId="21179722" w14:textId="77777777" w:rsidR="009C7E2F" w:rsidRDefault="009C7E2F" w:rsidP="009C7E2F">
      <w:pPr>
        <w:spacing w:after="0"/>
        <w:rPr>
          <w:rFonts w:cs="Times New Roman"/>
        </w:rPr>
      </w:pPr>
      <w:r>
        <w:rPr>
          <w:rFonts w:cs="Times New Roman"/>
        </w:rPr>
        <w:t>В качестве ответа на выявленную проблему было сформулировано следующее решение, а именно</w:t>
      </w:r>
      <w:r w:rsidRPr="00B5781A">
        <w:rPr>
          <w:rFonts w:cs="Times New Roman"/>
        </w:rPr>
        <w:t xml:space="preserve"> </w:t>
      </w:r>
      <w:r>
        <w:rPr>
          <w:rFonts w:cs="Times New Roman"/>
        </w:rPr>
        <w:t>с</w:t>
      </w:r>
      <w:r w:rsidRPr="00B5781A">
        <w:rPr>
          <w:rFonts w:cs="Times New Roman"/>
        </w:rPr>
        <w:t>оздание виртуальной платформы,</w:t>
      </w:r>
      <w:r>
        <w:rPr>
          <w:rFonts w:cs="Times New Roman"/>
        </w:rPr>
        <w:t xml:space="preserve"> которая</w:t>
      </w:r>
      <w:r w:rsidRPr="00B5781A">
        <w:rPr>
          <w:rFonts w:cs="Times New Roman"/>
        </w:rPr>
        <w:t xml:space="preserve"> </w:t>
      </w:r>
      <w:r>
        <w:rPr>
          <w:rFonts w:cs="Times New Roman"/>
        </w:rPr>
        <w:t>открыла бы перед компаниями, предоставляющими фитнес-услуги, и людьми, пользующимся услугами данных компаний, уникальную возможность,</w:t>
      </w:r>
      <w:r w:rsidRPr="00B5781A">
        <w:rPr>
          <w:rFonts w:cs="Times New Roman"/>
        </w:rPr>
        <w:t xml:space="preserve"> </w:t>
      </w:r>
      <w:r>
        <w:rPr>
          <w:rFonts w:cs="Times New Roman"/>
        </w:rPr>
        <w:t>взаимодействовать</w:t>
      </w:r>
      <w:r w:rsidRPr="00B5781A">
        <w:rPr>
          <w:rFonts w:cs="Times New Roman"/>
        </w:rPr>
        <w:t xml:space="preserve"> друг</w:t>
      </w:r>
      <w:r>
        <w:rPr>
          <w:rFonts w:cs="Times New Roman"/>
        </w:rPr>
        <w:t xml:space="preserve"> с другом</w:t>
      </w:r>
      <w:r w:rsidRPr="00B5781A">
        <w:rPr>
          <w:rFonts w:cs="Times New Roman"/>
        </w:rPr>
        <w:t xml:space="preserve"> и извлекать ряд </w:t>
      </w:r>
      <w:r>
        <w:rPr>
          <w:rFonts w:cs="Times New Roman"/>
        </w:rPr>
        <w:t>взаимо</w:t>
      </w:r>
      <w:r w:rsidRPr="00B5781A">
        <w:rPr>
          <w:rFonts w:cs="Times New Roman"/>
        </w:rPr>
        <w:t xml:space="preserve">выгодных </w:t>
      </w:r>
      <w:r w:rsidRPr="002825B7">
        <w:rPr>
          <w:rFonts w:cs="Times New Roman"/>
          <w:szCs w:val="24"/>
        </w:rPr>
        <w:t>преимуществ на основе,</w:t>
      </w:r>
      <w:r>
        <w:rPr>
          <w:rFonts w:cs="Times New Roman"/>
          <w:szCs w:val="24"/>
        </w:rPr>
        <w:t xml:space="preserve"> так называемой,</w:t>
      </w:r>
      <w:r w:rsidRPr="002825B7">
        <w:rPr>
          <w:rFonts w:cs="Times New Roman"/>
          <w:szCs w:val="24"/>
        </w:rPr>
        <w:t xml:space="preserve"> системы разовых посещений.</w:t>
      </w:r>
      <w:r>
        <w:rPr>
          <w:rFonts w:cs="Times New Roman"/>
        </w:rPr>
        <w:t xml:space="preserve"> </w:t>
      </w:r>
      <w:r w:rsidRPr="00563B63">
        <w:rPr>
          <w:rFonts w:cs="Times New Roman"/>
        </w:rPr>
        <w:t>Говоря простым языком, платформа должна предоставить пользователям возможность разового посещения тренировок, а фитнес-клубам – возможность привлечения новых клиентов.</w:t>
      </w:r>
    </w:p>
    <w:p w14:paraId="210DB3DE" w14:textId="77777777" w:rsidR="009C7E2F" w:rsidRDefault="009C7E2F" w:rsidP="009C7E2F">
      <w:pPr>
        <w:spacing w:after="0"/>
        <w:rPr>
          <w:rFonts w:cs="Times New Roman"/>
        </w:rPr>
      </w:pPr>
      <w:r>
        <w:rPr>
          <w:rFonts w:cs="Times New Roman"/>
        </w:rPr>
        <w:t>Тем не менее, выделенная проблема и способ ее решения являются достаточно общими, поэтому необходимо провести более детальное таргетирование целевой аудитории, обозначить существующие проблемы и предложить соответствующие решения.</w:t>
      </w:r>
    </w:p>
    <w:p w14:paraId="25BA0E30" w14:textId="77777777" w:rsidR="009C7E2F" w:rsidRPr="009C7E2F" w:rsidRDefault="009C7E2F" w:rsidP="009C7E2F">
      <w:pPr>
        <w:spacing w:after="0"/>
        <w:rPr>
          <w:rFonts w:cs="Times New Roman"/>
        </w:rPr>
      </w:pPr>
      <w:r>
        <w:rPr>
          <w:rFonts w:cs="Times New Roman"/>
        </w:rPr>
        <w:t xml:space="preserve">Бизнес-модель стартапа опирается на два типа потребителей, это физические и юридические лица. В роли физических лиц выступают рядовые пользователи мобильного приложения, заинтересованные в активном занятии фитнесом, в то время как </w:t>
      </w:r>
      <w:r>
        <w:rPr>
          <w:rFonts w:cs="Times New Roman"/>
        </w:rPr>
        <w:lastRenderedPageBreak/>
        <w:t xml:space="preserve">юридические лица представлены коммерческими компаниями, предоставляющими соответствующие услуги в сфере фитнеса. Таким образом, стартап </w:t>
      </w:r>
      <w:r>
        <w:rPr>
          <w:rFonts w:cs="Times New Roman"/>
          <w:lang w:val="en-US"/>
        </w:rPr>
        <w:t>FlyFit</w:t>
      </w:r>
      <w:r w:rsidRPr="00A75B77">
        <w:rPr>
          <w:rFonts w:cs="Times New Roman"/>
        </w:rPr>
        <w:t xml:space="preserve"> </w:t>
      </w:r>
      <w:r>
        <w:rPr>
          <w:rFonts w:cs="Times New Roman"/>
        </w:rPr>
        <w:t xml:space="preserve">оперирует на рынках </w:t>
      </w:r>
      <w:r w:rsidR="00975454">
        <w:rPr>
          <w:rFonts w:cs="Times New Roman"/>
        </w:rPr>
        <w:t>потребителей</w:t>
      </w:r>
      <w:r w:rsidRPr="00A75B77">
        <w:rPr>
          <w:rFonts w:cs="Times New Roman"/>
        </w:rPr>
        <w:t xml:space="preserve"> </w:t>
      </w:r>
      <w:r>
        <w:rPr>
          <w:rFonts w:cs="Times New Roman"/>
        </w:rPr>
        <w:t xml:space="preserve">и </w:t>
      </w:r>
      <w:r w:rsidR="00975454">
        <w:rPr>
          <w:rFonts w:cs="Times New Roman"/>
        </w:rPr>
        <w:t>поставщиков фитнес-услуг</w:t>
      </w:r>
      <w:r>
        <w:rPr>
          <w:rFonts w:cs="Times New Roman"/>
        </w:rPr>
        <w:t xml:space="preserve"> одновременно, помогая людям и компаниям взаимодействовать между собой и извлекать ряд взаимовыгодных преимуществ. </w:t>
      </w:r>
    </w:p>
    <w:p w14:paraId="6DBF064D" w14:textId="77777777" w:rsidR="009C7E2F" w:rsidRDefault="009C7E2F" w:rsidP="009E16DA">
      <w:pPr>
        <w:rPr>
          <w:rFonts w:cs="Times New Roman"/>
        </w:rPr>
      </w:pPr>
      <w:r>
        <w:rPr>
          <w:rFonts w:cs="Times New Roman"/>
        </w:rPr>
        <w:t>Несмотря на высокую значимость построения бизнес-процессов на обоих рынках одновременно, первостепенным является</w:t>
      </w:r>
      <w:r w:rsidR="00975454">
        <w:rPr>
          <w:rFonts w:cs="Times New Roman"/>
        </w:rPr>
        <w:t xml:space="preserve"> сегмент потребителей фитнес-услуг</w:t>
      </w:r>
      <w:r>
        <w:rPr>
          <w:rFonts w:cs="Times New Roman"/>
        </w:rPr>
        <w:t>, так как именно он при прочих равных условиях является генератором дохода. Перейдем к более детализированной сегментации потребителей (см. Таблица 2).</w:t>
      </w:r>
    </w:p>
    <w:p w14:paraId="5461A105" w14:textId="77777777" w:rsidR="009C7E2F" w:rsidRPr="00C742D7" w:rsidRDefault="009C7E2F" w:rsidP="009C7E2F">
      <w:pPr>
        <w:pStyle w:val="afb"/>
        <w:ind w:firstLine="0"/>
        <w:jc w:val="left"/>
        <w:rPr>
          <w:b w:val="0"/>
          <w:color w:val="auto"/>
          <w:sz w:val="24"/>
          <w:szCs w:val="24"/>
        </w:rPr>
      </w:pPr>
      <w:r w:rsidRPr="00C742D7">
        <w:rPr>
          <w:color w:val="auto"/>
          <w:sz w:val="24"/>
          <w:szCs w:val="24"/>
        </w:rPr>
        <w:t>Таблица 2</w:t>
      </w:r>
      <w:r w:rsidRPr="00C742D7">
        <w:rPr>
          <w:b w:val="0"/>
          <w:color w:val="auto"/>
          <w:sz w:val="24"/>
          <w:szCs w:val="24"/>
        </w:rPr>
        <w:t xml:space="preserve"> </w:t>
      </w:r>
      <w:r w:rsidR="009E16DA" w:rsidRPr="00C742D7">
        <w:rPr>
          <w:b w:val="0"/>
          <w:color w:val="auto"/>
          <w:sz w:val="24"/>
          <w:szCs w:val="24"/>
        </w:rPr>
        <w:t>Основные с</w:t>
      </w:r>
      <w:r w:rsidRPr="00C742D7">
        <w:rPr>
          <w:b w:val="0"/>
          <w:color w:val="auto"/>
          <w:sz w:val="24"/>
          <w:szCs w:val="24"/>
        </w:rPr>
        <w:t>егмент</w:t>
      </w:r>
      <w:r w:rsidR="009E16DA" w:rsidRPr="00C742D7">
        <w:rPr>
          <w:b w:val="0"/>
          <w:color w:val="auto"/>
          <w:sz w:val="24"/>
          <w:szCs w:val="24"/>
        </w:rPr>
        <w:t>ы</w:t>
      </w:r>
      <w:r w:rsidRPr="00C742D7">
        <w:rPr>
          <w:b w:val="0"/>
          <w:color w:val="auto"/>
          <w:sz w:val="24"/>
          <w:szCs w:val="24"/>
        </w:rPr>
        <w:t xml:space="preserve"> потребителей стартапа </w:t>
      </w:r>
      <w:r w:rsidRPr="00C742D7">
        <w:rPr>
          <w:b w:val="0"/>
          <w:color w:val="auto"/>
          <w:sz w:val="24"/>
          <w:szCs w:val="24"/>
          <w:lang w:val="en-US"/>
        </w:rPr>
        <w:t>FlyFit</w:t>
      </w:r>
    </w:p>
    <w:tbl>
      <w:tblPr>
        <w:tblStyle w:val="ab"/>
        <w:tblW w:w="0" w:type="auto"/>
        <w:tblLook w:val="04A0" w:firstRow="1" w:lastRow="0" w:firstColumn="1" w:lastColumn="0" w:noHBand="0" w:noVBand="1"/>
      </w:tblPr>
      <w:tblGrid>
        <w:gridCol w:w="2376"/>
        <w:gridCol w:w="3686"/>
        <w:gridCol w:w="3509"/>
      </w:tblGrid>
      <w:tr w:rsidR="009C7E2F" w14:paraId="2FCA71E6" w14:textId="77777777" w:rsidTr="00545198">
        <w:trPr>
          <w:trHeight w:val="428"/>
        </w:trPr>
        <w:tc>
          <w:tcPr>
            <w:tcW w:w="2376" w:type="dxa"/>
            <w:vAlign w:val="center"/>
          </w:tcPr>
          <w:p w14:paraId="406B3022" w14:textId="77777777" w:rsidR="009C7E2F" w:rsidRPr="000E7C1B" w:rsidRDefault="009C7E2F" w:rsidP="009C7E2F">
            <w:pPr>
              <w:spacing w:line="276" w:lineRule="auto"/>
              <w:ind w:firstLine="0"/>
              <w:jc w:val="left"/>
              <w:rPr>
                <w:rFonts w:cs="Times New Roman"/>
                <w:b/>
              </w:rPr>
            </w:pPr>
            <w:r w:rsidRPr="000E7C1B">
              <w:rPr>
                <w:rFonts w:cs="Times New Roman"/>
                <w:b/>
              </w:rPr>
              <w:t>Сегмент</w:t>
            </w:r>
          </w:p>
        </w:tc>
        <w:tc>
          <w:tcPr>
            <w:tcW w:w="3686" w:type="dxa"/>
            <w:vAlign w:val="center"/>
          </w:tcPr>
          <w:p w14:paraId="6B2250BB" w14:textId="77777777" w:rsidR="009C7E2F" w:rsidRPr="000E7C1B" w:rsidRDefault="009C7E2F" w:rsidP="009C7E2F">
            <w:pPr>
              <w:spacing w:line="276" w:lineRule="auto"/>
              <w:ind w:firstLine="0"/>
              <w:jc w:val="left"/>
              <w:rPr>
                <w:rFonts w:cs="Times New Roman"/>
                <w:b/>
              </w:rPr>
            </w:pPr>
            <w:r w:rsidRPr="000E7C1B">
              <w:rPr>
                <w:rFonts w:cs="Times New Roman"/>
                <w:b/>
              </w:rPr>
              <w:t>Проблема</w:t>
            </w:r>
          </w:p>
        </w:tc>
        <w:tc>
          <w:tcPr>
            <w:tcW w:w="3509" w:type="dxa"/>
            <w:vAlign w:val="center"/>
          </w:tcPr>
          <w:p w14:paraId="1E80019C" w14:textId="77777777" w:rsidR="009C7E2F" w:rsidRPr="000E7C1B" w:rsidRDefault="009C7E2F" w:rsidP="009C7E2F">
            <w:pPr>
              <w:spacing w:line="276" w:lineRule="auto"/>
              <w:ind w:firstLine="0"/>
              <w:jc w:val="left"/>
              <w:rPr>
                <w:rFonts w:cs="Times New Roman"/>
                <w:b/>
              </w:rPr>
            </w:pPr>
            <w:r w:rsidRPr="000E7C1B">
              <w:rPr>
                <w:rFonts w:cs="Times New Roman"/>
                <w:b/>
              </w:rPr>
              <w:t>Решение</w:t>
            </w:r>
          </w:p>
        </w:tc>
      </w:tr>
      <w:tr w:rsidR="009C7E2F" w14:paraId="496A949E" w14:textId="77777777" w:rsidTr="00545198">
        <w:trPr>
          <w:trHeight w:val="419"/>
        </w:trPr>
        <w:tc>
          <w:tcPr>
            <w:tcW w:w="9571" w:type="dxa"/>
            <w:gridSpan w:val="3"/>
            <w:vAlign w:val="center"/>
          </w:tcPr>
          <w:p w14:paraId="04804F30" w14:textId="77777777" w:rsidR="009C7E2F" w:rsidRPr="00814031" w:rsidRDefault="00975454" w:rsidP="009C7E2F">
            <w:pPr>
              <w:spacing w:line="276" w:lineRule="auto"/>
              <w:ind w:firstLine="0"/>
              <w:jc w:val="center"/>
              <w:rPr>
                <w:rFonts w:cs="Times New Roman"/>
              </w:rPr>
            </w:pPr>
            <w:r>
              <w:rPr>
                <w:rFonts w:cs="Times New Roman"/>
              </w:rPr>
              <w:t>Потребители фитнес-услуг</w:t>
            </w:r>
          </w:p>
        </w:tc>
      </w:tr>
      <w:tr w:rsidR="00975454" w14:paraId="32147681" w14:textId="77777777" w:rsidTr="00975454">
        <w:trPr>
          <w:trHeight w:val="1299"/>
        </w:trPr>
        <w:tc>
          <w:tcPr>
            <w:tcW w:w="2376" w:type="dxa"/>
            <w:vAlign w:val="center"/>
          </w:tcPr>
          <w:p w14:paraId="18D4435F" w14:textId="77777777" w:rsidR="00975454" w:rsidRPr="00814031" w:rsidRDefault="00975454" w:rsidP="00975454">
            <w:pPr>
              <w:spacing w:line="276" w:lineRule="auto"/>
              <w:ind w:firstLine="0"/>
              <w:jc w:val="left"/>
              <w:rPr>
                <w:rFonts w:cs="Times New Roman"/>
              </w:rPr>
            </w:pPr>
            <w:r>
              <w:rPr>
                <w:rFonts w:cs="Times New Roman"/>
              </w:rPr>
              <w:t>Спортсмены</w:t>
            </w:r>
          </w:p>
        </w:tc>
        <w:tc>
          <w:tcPr>
            <w:tcW w:w="3686" w:type="dxa"/>
            <w:vAlign w:val="center"/>
          </w:tcPr>
          <w:p w14:paraId="2229626A" w14:textId="77777777" w:rsidR="00975454" w:rsidRPr="00814031" w:rsidRDefault="00975454" w:rsidP="00975454">
            <w:pPr>
              <w:spacing w:line="276" w:lineRule="auto"/>
              <w:ind w:firstLine="0"/>
              <w:jc w:val="left"/>
              <w:rPr>
                <w:rFonts w:cs="Times New Roman"/>
              </w:rPr>
            </w:pPr>
            <w:r>
              <w:rPr>
                <w:rFonts w:cs="Times New Roman"/>
              </w:rPr>
              <w:t>Проблема поиска наилучших фитнес-клубов, отвечающих завышенным требованиях к ассортименту и качеству услуг</w:t>
            </w:r>
          </w:p>
        </w:tc>
        <w:tc>
          <w:tcPr>
            <w:tcW w:w="3509" w:type="dxa"/>
            <w:vAlign w:val="center"/>
          </w:tcPr>
          <w:p w14:paraId="28B13A40" w14:textId="77777777" w:rsidR="00975454" w:rsidRPr="00814031" w:rsidRDefault="00975454" w:rsidP="00975454">
            <w:pPr>
              <w:spacing w:line="276" w:lineRule="auto"/>
              <w:ind w:firstLine="0"/>
              <w:jc w:val="left"/>
              <w:rPr>
                <w:rFonts w:cs="Times New Roman"/>
              </w:rPr>
            </w:pPr>
            <w:r>
              <w:rPr>
                <w:rFonts w:cs="Times New Roman"/>
              </w:rPr>
              <w:t>Наличие возможности ранжирования имеющихся предложений по самым разнообразным показателям</w:t>
            </w:r>
          </w:p>
        </w:tc>
      </w:tr>
      <w:tr w:rsidR="00975454" w14:paraId="00A43F7D" w14:textId="77777777" w:rsidTr="00975454">
        <w:trPr>
          <w:trHeight w:val="1161"/>
        </w:trPr>
        <w:tc>
          <w:tcPr>
            <w:tcW w:w="2376" w:type="dxa"/>
            <w:vAlign w:val="center"/>
          </w:tcPr>
          <w:p w14:paraId="5612F0C1" w14:textId="77777777" w:rsidR="00975454" w:rsidRPr="00814031" w:rsidRDefault="00975454" w:rsidP="00975454">
            <w:pPr>
              <w:spacing w:line="276" w:lineRule="auto"/>
              <w:ind w:firstLine="0"/>
              <w:jc w:val="left"/>
              <w:rPr>
                <w:rFonts w:cs="Times New Roman"/>
              </w:rPr>
            </w:pPr>
            <w:r>
              <w:rPr>
                <w:rFonts w:cs="Times New Roman"/>
              </w:rPr>
              <w:t>Новички</w:t>
            </w:r>
          </w:p>
        </w:tc>
        <w:tc>
          <w:tcPr>
            <w:tcW w:w="3686" w:type="dxa"/>
            <w:vAlign w:val="center"/>
          </w:tcPr>
          <w:p w14:paraId="2FAAF74D" w14:textId="77777777" w:rsidR="00975454" w:rsidRPr="00814031" w:rsidRDefault="00975454" w:rsidP="00975454">
            <w:pPr>
              <w:spacing w:line="276" w:lineRule="auto"/>
              <w:ind w:firstLine="0"/>
              <w:jc w:val="left"/>
              <w:rPr>
                <w:rFonts w:cs="Times New Roman"/>
              </w:rPr>
            </w:pPr>
            <w:r>
              <w:rPr>
                <w:rFonts w:cs="Times New Roman"/>
              </w:rPr>
              <w:t>Проблема поиска подходящих залов, тренировок и наставников для первых шагов в мире фитнеса</w:t>
            </w:r>
          </w:p>
        </w:tc>
        <w:tc>
          <w:tcPr>
            <w:tcW w:w="3509" w:type="dxa"/>
            <w:vAlign w:val="center"/>
          </w:tcPr>
          <w:p w14:paraId="4CDE20FC" w14:textId="77777777" w:rsidR="00975454" w:rsidRPr="00814031" w:rsidRDefault="00975454" w:rsidP="00975454">
            <w:pPr>
              <w:spacing w:line="276" w:lineRule="auto"/>
              <w:ind w:firstLine="0"/>
              <w:jc w:val="left"/>
              <w:rPr>
                <w:rFonts w:cs="Times New Roman"/>
              </w:rPr>
            </w:pPr>
            <w:r>
              <w:rPr>
                <w:rFonts w:cs="Times New Roman"/>
              </w:rPr>
              <w:t>Вся необходимая информация о доступных тренировках, а также возможность прямой регистрации</w:t>
            </w:r>
          </w:p>
        </w:tc>
      </w:tr>
      <w:tr w:rsidR="009C7E2F" w14:paraId="1C4C9C12" w14:textId="77777777" w:rsidTr="00545198">
        <w:trPr>
          <w:trHeight w:val="1113"/>
        </w:trPr>
        <w:tc>
          <w:tcPr>
            <w:tcW w:w="2376" w:type="dxa"/>
            <w:vAlign w:val="center"/>
          </w:tcPr>
          <w:p w14:paraId="38244D04" w14:textId="77777777" w:rsidR="009C7E2F" w:rsidRPr="00814031" w:rsidRDefault="00975454" w:rsidP="009C7E2F">
            <w:pPr>
              <w:spacing w:line="276" w:lineRule="auto"/>
              <w:ind w:firstLine="0"/>
              <w:jc w:val="left"/>
              <w:rPr>
                <w:rFonts w:cs="Times New Roman"/>
              </w:rPr>
            </w:pPr>
            <w:r>
              <w:rPr>
                <w:rFonts w:cs="Times New Roman"/>
              </w:rPr>
              <w:t>Бизнесмены</w:t>
            </w:r>
          </w:p>
        </w:tc>
        <w:tc>
          <w:tcPr>
            <w:tcW w:w="3686" w:type="dxa"/>
            <w:vAlign w:val="center"/>
          </w:tcPr>
          <w:p w14:paraId="63AB6B8B" w14:textId="77777777" w:rsidR="009C7E2F" w:rsidRPr="00814031" w:rsidRDefault="009C7E2F" w:rsidP="009C7E2F">
            <w:pPr>
              <w:spacing w:line="276" w:lineRule="auto"/>
              <w:ind w:firstLine="0"/>
              <w:jc w:val="left"/>
              <w:rPr>
                <w:rFonts w:cs="Times New Roman"/>
              </w:rPr>
            </w:pPr>
            <w:r>
              <w:rPr>
                <w:rFonts w:cs="Times New Roman"/>
              </w:rPr>
              <w:t>Проблема занятия фитнесом в рамках среднесрочных поездок в другой город или за границу</w:t>
            </w:r>
          </w:p>
        </w:tc>
        <w:tc>
          <w:tcPr>
            <w:tcW w:w="3509" w:type="dxa"/>
            <w:vAlign w:val="center"/>
          </w:tcPr>
          <w:p w14:paraId="424997AD" w14:textId="77777777" w:rsidR="009C7E2F" w:rsidRPr="00814031" w:rsidRDefault="009C7E2F" w:rsidP="009C7E2F">
            <w:pPr>
              <w:spacing w:line="276" w:lineRule="auto"/>
              <w:ind w:firstLine="0"/>
              <w:jc w:val="left"/>
              <w:rPr>
                <w:rFonts w:cs="Times New Roman"/>
              </w:rPr>
            </w:pPr>
            <w:r>
              <w:rPr>
                <w:rFonts w:cs="Times New Roman"/>
              </w:rPr>
              <w:t>Отражение лучших предложений по близости и возможность автоматизированной регистрации</w:t>
            </w:r>
          </w:p>
        </w:tc>
      </w:tr>
      <w:tr w:rsidR="009C7E2F" w14:paraId="650D6A42" w14:textId="77777777" w:rsidTr="00545198">
        <w:trPr>
          <w:trHeight w:val="487"/>
        </w:trPr>
        <w:tc>
          <w:tcPr>
            <w:tcW w:w="9571" w:type="dxa"/>
            <w:gridSpan w:val="3"/>
            <w:vAlign w:val="center"/>
          </w:tcPr>
          <w:p w14:paraId="420C184F" w14:textId="77777777" w:rsidR="009C7E2F" w:rsidRPr="00975454" w:rsidRDefault="00975454" w:rsidP="009C7E2F">
            <w:pPr>
              <w:spacing w:line="276" w:lineRule="auto"/>
              <w:ind w:firstLine="0"/>
              <w:jc w:val="center"/>
              <w:rPr>
                <w:rFonts w:cs="Times New Roman"/>
              </w:rPr>
            </w:pPr>
            <w:r>
              <w:rPr>
                <w:rFonts w:cs="Times New Roman"/>
              </w:rPr>
              <w:t>Поставщики фитнес-услуг</w:t>
            </w:r>
          </w:p>
        </w:tc>
      </w:tr>
      <w:tr w:rsidR="009C7E2F" w14:paraId="640986D9" w14:textId="77777777" w:rsidTr="00545198">
        <w:trPr>
          <w:trHeight w:val="1050"/>
        </w:trPr>
        <w:tc>
          <w:tcPr>
            <w:tcW w:w="2376" w:type="dxa"/>
            <w:vAlign w:val="center"/>
          </w:tcPr>
          <w:p w14:paraId="4EB264D4" w14:textId="77777777" w:rsidR="009C7E2F" w:rsidRPr="00814031" w:rsidRDefault="009C7E2F" w:rsidP="009C7E2F">
            <w:pPr>
              <w:spacing w:line="276" w:lineRule="auto"/>
              <w:ind w:firstLine="0"/>
              <w:jc w:val="left"/>
              <w:rPr>
                <w:rFonts w:cs="Times New Roman"/>
              </w:rPr>
            </w:pPr>
            <w:r>
              <w:rPr>
                <w:rFonts w:cs="Times New Roman"/>
              </w:rPr>
              <w:t>Фитнес-клубы</w:t>
            </w:r>
          </w:p>
        </w:tc>
        <w:tc>
          <w:tcPr>
            <w:tcW w:w="3686" w:type="dxa"/>
            <w:vAlign w:val="center"/>
          </w:tcPr>
          <w:p w14:paraId="2CD306B6" w14:textId="77777777" w:rsidR="009C7E2F" w:rsidRPr="00814031" w:rsidRDefault="009C7E2F" w:rsidP="009C7E2F">
            <w:pPr>
              <w:spacing w:line="276" w:lineRule="auto"/>
              <w:ind w:firstLine="0"/>
              <w:jc w:val="left"/>
              <w:rPr>
                <w:rFonts w:cs="Times New Roman"/>
              </w:rPr>
            </w:pPr>
            <w:r>
              <w:rPr>
                <w:rFonts w:cs="Times New Roman"/>
              </w:rPr>
              <w:t>Проблема расширения клиентской базы из-за высокой конкуренции на рынке фитнес-услуг</w:t>
            </w:r>
          </w:p>
        </w:tc>
        <w:tc>
          <w:tcPr>
            <w:tcW w:w="3509" w:type="dxa"/>
            <w:vAlign w:val="center"/>
          </w:tcPr>
          <w:p w14:paraId="36B54AF6" w14:textId="77777777" w:rsidR="009C7E2F" w:rsidRPr="00814031" w:rsidRDefault="009C7E2F" w:rsidP="009C7E2F">
            <w:pPr>
              <w:spacing w:line="276" w:lineRule="auto"/>
              <w:ind w:firstLine="0"/>
              <w:jc w:val="left"/>
              <w:rPr>
                <w:rFonts w:cs="Times New Roman"/>
              </w:rPr>
            </w:pPr>
            <w:r>
              <w:rPr>
                <w:rFonts w:cs="Times New Roman"/>
              </w:rPr>
              <w:t>Дополнительный маркетинговый канал привлечения новых потребителей</w:t>
            </w:r>
          </w:p>
        </w:tc>
      </w:tr>
      <w:tr w:rsidR="009C7E2F" w14:paraId="0A009891" w14:textId="77777777" w:rsidTr="00545198">
        <w:trPr>
          <w:trHeight w:val="1122"/>
        </w:trPr>
        <w:tc>
          <w:tcPr>
            <w:tcW w:w="2376" w:type="dxa"/>
            <w:vAlign w:val="center"/>
          </w:tcPr>
          <w:p w14:paraId="5C87179C" w14:textId="77777777" w:rsidR="009C7E2F" w:rsidRPr="00814031" w:rsidRDefault="009C7E2F" w:rsidP="009C7E2F">
            <w:pPr>
              <w:spacing w:line="276" w:lineRule="auto"/>
              <w:ind w:firstLine="0"/>
              <w:jc w:val="left"/>
              <w:rPr>
                <w:rFonts w:cs="Times New Roman"/>
              </w:rPr>
            </w:pPr>
            <w:r>
              <w:rPr>
                <w:rFonts w:cs="Times New Roman"/>
              </w:rPr>
              <w:t>Спорт центры</w:t>
            </w:r>
          </w:p>
        </w:tc>
        <w:tc>
          <w:tcPr>
            <w:tcW w:w="3686" w:type="dxa"/>
            <w:vAlign w:val="center"/>
          </w:tcPr>
          <w:p w14:paraId="45A1A146" w14:textId="77777777" w:rsidR="009C7E2F" w:rsidRPr="00814031" w:rsidRDefault="009C7E2F" w:rsidP="009C7E2F">
            <w:pPr>
              <w:spacing w:line="276" w:lineRule="auto"/>
              <w:ind w:firstLine="0"/>
              <w:jc w:val="left"/>
              <w:rPr>
                <w:rFonts w:cs="Times New Roman"/>
              </w:rPr>
            </w:pPr>
            <w:r>
              <w:rPr>
                <w:rFonts w:cs="Times New Roman"/>
              </w:rPr>
              <w:t xml:space="preserve">Проблема контроля загруженности спортивных залов во времена изменения спроса </w:t>
            </w:r>
          </w:p>
        </w:tc>
        <w:tc>
          <w:tcPr>
            <w:tcW w:w="3509" w:type="dxa"/>
            <w:vAlign w:val="center"/>
          </w:tcPr>
          <w:p w14:paraId="64B4DFF5" w14:textId="77777777" w:rsidR="009C7E2F" w:rsidRPr="001A7F3D" w:rsidRDefault="009C7E2F" w:rsidP="009C7E2F">
            <w:pPr>
              <w:spacing w:line="276" w:lineRule="auto"/>
              <w:ind w:firstLine="0"/>
              <w:jc w:val="left"/>
              <w:rPr>
                <w:rFonts w:cs="Times New Roman"/>
              </w:rPr>
            </w:pPr>
            <w:r>
              <w:rPr>
                <w:rFonts w:cs="Times New Roman"/>
              </w:rPr>
              <w:t xml:space="preserve">Наличие </w:t>
            </w:r>
            <w:r>
              <w:rPr>
                <w:rFonts w:cs="Times New Roman"/>
                <w:lang w:val="en-US"/>
              </w:rPr>
              <w:t>CRM</w:t>
            </w:r>
            <w:r w:rsidRPr="001A7F3D">
              <w:rPr>
                <w:rFonts w:cs="Times New Roman"/>
              </w:rPr>
              <w:t>-</w:t>
            </w:r>
            <w:r>
              <w:rPr>
                <w:rFonts w:cs="Times New Roman"/>
              </w:rPr>
              <w:t>системы позволяющей осуществлять оперативное управление</w:t>
            </w:r>
          </w:p>
        </w:tc>
      </w:tr>
      <w:tr w:rsidR="009C7E2F" w14:paraId="4EDDEA4A" w14:textId="77777777" w:rsidTr="00545198">
        <w:trPr>
          <w:trHeight w:val="1264"/>
        </w:trPr>
        <w:tc>
          <w:tcPr>
            <w:tcW w:w="2376" w:type="dxa"/>
            <w:vAlign w:val="center"/>
          </w:tcPr>
          <w:p w14:paraId="53E9AEFE" w14:textId="77777777" w:rsidR="009C7E2F" w:rsidRPr="00814031" w:rsidRDefault="009C7E2F" w:rsidP="009C7E2F">
            <w:pPr>
              <w:spacing w:line="276" w:lineRule="auto"/>
              <w:ind w:firstLine="0"/>
              <w:jc w:val="left"/>
              <w:rPr>
                <w:rFonts w:cs="Times New Roman"/>
              </w:rPr>
            </w:pPr>
            <w:r>
              <w:rPr>
                <w:rFonts w:cs="Times New Roman"/>
              </w:rPr>
              <w:t>Личные тренер</w:t>
            </w:r>
            <w:r w:rsidR="00A27481">
              <w:rPr>
                <w:rFonts w:cs="Times New Roman"/>
              </w:rPr>
              <w:t>ы</w:t>
            </w:r>
          </w:p>
        </w:tc>
        <w:tc>
          <w:tcPr>
            <w:tcW w:w="3686" w:type="dxa"/>
            <w:vAlign w:val="center"/>
          </w:tcPr>
          <w:p w14:paraId="46EB2894" w14:textId="77777777" w:rsidR="009C7E2F" w:rsidRPr="00814031" w:rsidRDefault="009C7E2F" w:rsidP="009C7E2F">
            <w:pPr>
              <w:spacing w:line="276" w:lineRule="auto"/>
              <w:ind w:firstLine="0"/>
              <w:jc w:val="left"/>
              <w:rPr>
                <w:rFonts w:cs="Times New Roman"/>
              </w:rPr>
            </w:pPr>
            <w:r>
              <w:rPr>
                <w:rFonts w:cs="Times New Roman"/>
              </w:rPr>
              <w:t>Проблема привлечения новых клиентов в силу отсутствия бюджета на продвижение</w:t>
            </w:r>
          </w:p>
        </w:tc>
        <w:tc>
          <w:tcPr>
            <w:tcW w:w="3509" w:type="dxa"/>
            <w:vAlign w:val="center"/>
          </w:tcPr>
          <w:p w14:paraId="46809B98" w14:textId="77777777" w:rsidR="009C7E2F" w:rsidRPr="006D2D56" w:rsidRDefault="009C7E2F" w:rsidP="009C7E2F">
            <w:pPr>
              <w:spacing w:line="276" w:lineRule="auto"/>
              <w:ind w:firstLine="0"/>
              <w:jc w:val="left"/>
              <w:rPr>
                <w:rFonts w:cs="Times New Roman"/>
              </w:rPr>
            </w:pPr>
            <w:r>
              <w:rPr>
                <w:rFonts w:cs="Times New Roman"/>
              </w:rPr>
              <w:t xml:space="preserve">Бесплатный </w:t>
            </w:r>
            <w:r>
              <w:rPr>
                <w:rFonts w:cs="Times New Roman"/>
                <w:lang w:val="en-US"/>
              </w:rPr>
              <w:t>marketplace</w:t>
            </w:r>
            <w:r>
              <w:rPr>
                <w:rFonts w:cs="Times New Roman"/>
              </w:rPr>
              <w:t xml:space="preserve"> в рамках которого можно «на равных» соревноваться с организациями</w:t>
            </w:r>
          </w:p>
        </w:tc>
      </w:tr>
    </w:tbl>
    <w:p w14:paraId="3271EB15" w14:textId="77777777" w:rsidR="009C7E2F" w:rsidRPr="00814031" w:rsidRDefault="009C7E2F" w:rsidP="00D113AF">
      <w:pPr>
        <w:spacing w:line="276" w:lineRule="auto"/>
        <w:ind w:firstLine="0"/>
        <w:rPr>
          <w:rFonts w:cs="Times New Roman"/>
        </w:rPr>
      </w:pPr>
      <w:r w:rsidRPr="00D113AF">
        <w:rPr>
          <w:rFonts w:cs="Times New Roman"/>
          <w:i/>
          <w:szCs w:val="24"/>
        </w:rPr>
        <w:t>Составлено по:</w:t>
      </w:r>
      <w:r w:rsidR="00D113AF" w:rsidRPr="00D113AF">
        <w:rPr>
          <w:b/>
          <w:i/>
          <w:szCs w:val="24"/>
        </w:rPr>
        <w:t xml:space="preserve"> </w:t>
      </w:r>
      <w:r w:rsidR="00A24AC1">
        <w:rPr>
          <w:szCs w:val="24"/>
        </w:rPr>
        <w:t>н</w:t>
      </w:r>
      <w:r w:rsidR="00D113AF" w:rsidRPr="00C742D7">
        <w:rPr>
          <w:szCs w:val="24"/>
        </w:rPr>
        <w:t>еструктурированное интервью с основателями стартапа Хантером Кейвудом и Олегом Масловым</w:t>
      </w:r>
    </w:p>
    <w:p w14:paraId="57544212" w14:textId="77777777" w:rsidR="009E16DA" w:rsidRDefault="009E16DA" w:rsidP="00167611">
      <w:pPr>
        <w:spacing w:after="0"/>
        <w:rPr>
          <w:rFonts w:cs="Times New Roman"/>
          <w:highlight w:val="green"/>
        </w:rPr>
      </w:pPr>
      <w:r>
        <w:rPr>
          <w:rFonts w:cs="Times New Roman"/>
        </w:rPr>
        <w:lastRenderedPageBreak/>
        <w:t xml:space="preserve">В двух словах, целевую аудиторию стартапа </w:t>
      </w:r>
      <w:r>
        <w:rPr>
          <w:rFonts w:cs="Times New Roman"/>
          <w:lang w:val="en-US"/>
        </w:rPr>
        <w:t>FlyFit</w:t>
      </w:r>
      <w:r w:rsidRPr="00167611">
        <w:rPr>
          <w:rFonts w:cs="Times New Roman"/>
        </w:rPr>
        <w:t xml:space="preserve"> </w:t>
      </w:r>
      <w:r>
        <w:rPr>
          <w:rFonts w:cs="Times New Roman"/>
        </w:rPr>
        <w:t>можно охарактеризовать как молодых людей в возрасте от 14 до 40 лет, занимающихся спортом и ведущих активный образ жизни. Они часто меняют место жительства, много путешествуют, любят находить себя в неожиданных местах и, самое главное, для них фитнес это не просто способ привести свое здоровье в порядок, а настоящее средство самовыражения.</w:t>
      </w:r>
    </w:p>
    <w:p w14:paraId="56778447" w14:textId="77777777" w:rsidR="00167611" w:rsidRPr="00167611" w:rsidRDefault="00975454" w:rsidP="009E16DA">
      <w:pPr>
        <w:spacing w:after="0"/>
        <w:rPr>
          <w:rFonts w:cs="Times New Roman"/>
        </w:rPr>
      </w:pPr>
      <w:r w:rsidRPr="009E16DA">
        <w:rPr>
          <w:rFonts w:cs="Times New Roman"/>
        </w:rPr>
        <w:t>Рассмотренные</w:t>
      </w:r>
      <w:r w:rsidR="009C7E2F" w:rsidRPr="009E16DA">
        <w:rPr>
          <w:rFonts w:cs="Times New Roman"/>
        </w:rPr>
        <w:t xml:space="preserve"> сегменты потребителей</w:t>
      </w:r>
      <w:r w:rsidR="009C7E2F" w:rsidRPr="00245D26">
        <w:rPr>
          <w:rFonts w:cs="Times New Roman"/>
        </w:rPr>
        <w:t xml:space="preserve"> </w:t>
      </w:r>
      <w:r w:rsidR="009C7E2F">
        <w:rPr>
          <w:rFonts w:cs="Times New Roman"/>
        </w:rPr>
        <w:t xml:space="preserve">проранжированы </w:t>
      </w:r>
      <w:r>
        <w:rPr>
          <w:rFonts w:cs="Times New Roman"/>
        </w:rPr>
        <w:t>от наиболее</w:t>
      </w:r>
      <w:r w:rsidR="009C7E2F">
        <w:rPr>
          <w:rFonts w:cs="Times New Roman"/>
        </w:rPr>
        <w:t xml:space="preserve"> привлекательных к менее привлекательным с точки зрения </w:t>
      </w:r>
      <w:r>
        <w:rPr>
          <w:rFonts w:cs="Times New Roman"/>
        </w:rPr>
        <w:t xml:space="preserve">их актуальной </w:t>
      </w:r>
      <w:r w:rsidR="009C7E2F">
        <w:rPr>
          <w:rFonts w:cs="Times New Roman"/>
        </w:rPr>
        <w:t xml:space="preserve">численности и </w:t>
      </w:r>
      <w:r>
        <w:rPr>
          <w:rFonts w:cs="Times New Roman"/>
        </w:rPr>
        <w:t xml:space="preserve">потенциальной </w:t>
      </w:r>
      <w:r w:rsidR="009C7E2F">
        <w:rPr>
          <w:rFonts w:cs="Times New Roman"/>
        </w:rPr>
        <w:t xml:space="preserve">доходности. Тем не менее, в процессе развития отрасли фитнес-услуг </w:t>
      </w:r>
      <w:r>
        <w:rPr>
          <w:rFonts w:cs="Times New Roman"/>
        </w:rPr>
        <w:t>ориентиры</w:t>
      </w:r>
      <w:r w:rsidR="009C7E2F">
        <w:rPr>
          <w:rFonts w:cs="Times New Roman"/>
        </w:rPr>
        <w:t xml:space="preserve"> компании в области сегментации могут претерпевать изменения, так как по мере увеличения степени проникновения отрасли количество потенциальных новичков будет сокращаться, в то время как количество спортсменов – расти.</w:t>
      </w:r>
      <w:r w:rsidR="00167611">
        <w:rPr>
          <w:rFonts w:cs="Times New Roman"/>
        </w:rPr>
        <w:t xml:space="preserve"> </w:t>
      </w:r>
      <w:r w:rsidR="009C7E2F">
        <w:rPr>
          <w:rFonts w:cs="Times New Roman"/>
        </w:rPr>
        <w:t>Это окажется особенно важно при разработке стратегии выхода на один из международных рынков, так как зрелость рынка фитнес</w:t>
      </w:r>
      <w:r>
        <w:rPr>
          <w:rFonts w:cs="Times New Roman"/>
        </w:rPr>
        <w:t>-</w:t>
      </w:r>
      <w:r w:rsidR="009C7E2F">
        <w:rPr>
          <w:rFonts w:cs="Times New Roman"/>
        </w:rPr>
        <w:t>услуг окажет определяющее влияние на приоритезацию выделенных сегментов и, как следствие, предопределит маркетинговую активность в области позиционирования и продвижения.</w:t>
      </w:r>
    </w:p>
    <w:p w14:paraId="421A8C88" w14:textId="77777777" w:rsidR="009C7E2F" w:rsidRDefault="009C7E2F" w:rsidP="009C7E2F">
      <w:pPr>
        <w:spacing w:after="0"/>
        <w:rPr>
          <w:rFonts w:cs="Times New Roman"/>
        </w:rPr>
      </w:pPr>
      <w:r>
        <w:rPr>
          <w:rFonts w:cs="Times New Roman"/>
        </w:rPr>
        <w:t xml:space="preserve">Кроме того, важно отдельно выделить сегмент </w:t>
      </w:r>
      <w:r w:rsidR="008268C5">
        <w:rPr>
          <w:rFonts w:cs="Times New Roman"/>
        </w:rPr>
        <w:t>бизнесменов</w:t>
      </w:r>
      <w:r>
        <w:rPr>
          <w:rFonts w:cs="Times New Roman"/>
        </w:rPr>
        <w:t xml:space="preserve"> в контексте выхода на международные рынки. Данный сегмент примечателен тем, что по мере выхода на все новые и новые рынки он будет расширяться более быстрыми темпами, нежели предыдущие два. Так, если пользователь данного приложения отправится в среднесрочную деловую поездку за рубеж, где уже будет представлена компания, то ему окажется доступен функционал приложения в рамках данной поездки.</w:t>
      </w:r>
    </w:p>
    <w:p w14:paraId="0F8E1719" w14:textId="77777777" w:rsidR="009C7E2F" w:rsidRPr="0051639F" w:rsidRDefault="009C7E2F" w:rsidP="0060098E">
      <w:pPr>
        <w:spacing w:after="0"/>
        <w:rPr>
          <w:rFonts w:cs="Times New Roman"/>
        </w:rPr>
      </w:pPr>
      <w:r>
        <w:rPr>
          <w:rFonts w:cs="Times New Roman"/>
        </w:rPr>
        <w:t xml:space="preserve">Таким образом, уникальное торговое предложение стартапа </w:t>
      </w:r>
      <w:r>
        <w:rPr>
          <w:rFonts w:cs="Times New Roman"/>
          <w:lang w:val="en-US"/>
        </w:rPr>
        <w:t>FlyFit</w:t>
      </w:r>
      <w:r w:rsidRPr="00D21830">
        <w:rPr>
          <w:rFonts w:cs="Times New Roman"/>
        </w:rPr>
        <w:t xml:space="preserve"> </w:t>
      </w:r>
      <w:r>
        <w:rPr>
          <w:rFonts w:cs="Times New Roman"/>
        </w:rPr>
        <w:t>выглядит следующим образом</w:t>
      </w:r>
      <w:r w:rsidRPr="00D21830">
        <w:rPr>
          <w:rFonts w:cs="Times New Roman"/>
        </w:rPr>
        <w:t xml:space="preserve">: </w:t>
      </w:r>
      <w:r>
        <w:rPr>
          <w:rFonts w:cs="Times New Roman"/>
        </w:rPr>
        <w:t>п</w:t>
      </w:r>
      <w:r w:rsidRPr="00D21830">
        <w:rPr>
          <w:rFonts w:cs="Times New Roman"/>
        </w:rPr>
        <w:t xml:space="preserve">ервая и единственная на сегодняшний день платформа на рынке фитнес-услуг (мобильное приложение, </w:t>
      </w:r>
      <w:r w:rsidRPr="00D21830">
        <w:rPr>
          <w:rFonts w:cs="Times New Roman"/>
          <w:lang w:val="en-US"/>
        </w:rPr>
        <w:t>CRM</w:t>
      </w:r>
      <w:r w:rsidRPr="00D21830">
        <w:rPr>
          <w:rFonts w:cs="Times New Roman"/>
        </w:rPr>
        <w:t xml:space="preserve">-система и веб-сайт) позволяющая пользователям </w:t>
      </w:r>
      <w:r w:rsidRPr="00D21830">
        <w:rPr>
          <w:rFonts w:cs="Times New Roman"/>
          <w:shd w:val="clear" w:color="auto" w:fill="FFFFFF"/>
        </w:rPr>
        <w:t>находить подходящие спортивные залы, регистрироваться на тренировки и заниматься фитнесом где угодно и когда угодно</w:t>
      </w:r>
      <w:r w:rsidRPr="00D113AF">
        <w:rPr>
          <w:rFonts w:cs="Times New Roman"/>
        </w:rPr>
        <w:t>, а компаниям в свою очередь привлекать новых клиентов, автоматизировать бизнес-процессы по работе с клиентами и собирать обратную связь.</w:t>
      </w:r>
      <w:r>
        <w:rPr>
          <w:rFonts w:cs="Times New Roman"/>
        </w:rPr>
        <w:t xml:space="preserve"> Процесс пользования приложением проходит в шесть последовательных этапов</w:t>
      </w:r>
      <w:r w:rsidRPr="0051639F">
        <w:rPr>
          <w:rFonts w:cs="Times New Roman"/>
        </w:rPr>
        <w:t>:</w:t>
      </w:r>
    </w:p>
    <w:p w14:paraId="5918DDD1" w14:textId="77777777" w:rsidR="009C7E2F" w:rsidRDefault="009C7E2F" w:rsidP="009C7E2F">
      <w:pPr>
        <w:pStyle w:val="a7"/>
        <w:numPr>
          <w:ilvl w:val="0"/>
          <w:numId w:val="25"/>
        </w:numPr>
        <w:spacing w:after="0"/>
        <w:rPr>
          <w:rFonts w:cs="Times New Roman"/>
        </w:rPr>
      </w:pPr>
      <w:r>
        <w:rPr>
          <w:rFonts w:cs="Times New Roman"/>
        </w:rPr>
        <w:t>Поиск тренировки на интерактивной карте или в соответствующем рейтинге</w:t>
      </w:r>
    </w:p>
    <w:p w14:paraId="2A027C8F" w14:textId="77777777" w:rsidR="009C7E2F" w:rsidRDefault="009C7E2F" w:rsidP="009C7E2F">
      <w:pPr>
        <w:pStyle w:val="a7"/>
        <w:numPr>
          <w:ilvl w:val="0"/>
          <w:numId w:val="25"/>
        </w:numPr>
        <w:spacing w:after="0"/>
        <w:rPr>
          <w:rFonts w:cs="Times New Roman"/>
        </w:rPr>
      </w:pPr>
      <w:r>
        <w:rPr>
          <w:rFonts w:cs="Times New Roman"/>
        </w:rPr>
        <w:t>Выбор подходящей тренировки, прохождение регистрации и подача запроса</w:t>
      </w:r>
    </w:p>
    <w:p w14:paraId="3C71476D" w14:textId="77777777" w:rsidR="009C7E2F" w:rsidRDefault="009C7E2F" w:rsidP="009C7E2F">
      <w:pPr>
        <w:pStyle w:val="a7"/>
        <w:numPr>
          <w:ilvl w:val="0"/>
          <w:numId w:val="25"/>
        </w:numPr>
        <w:spacing w:after="0"/>
        <w:rPr>
          <w:rFonts w:cs="Times New Roman"/>
        </w:rPr>
      </w:pPr>
      <w:r>
        <w:rPr>
          <w:rFonts w:cs="Times New Roman"/>
        </w:rPr>
        <w:t>Моментальное получение ответа от фитнес-клуба о наличии свободных мест</w:t>
      </w:r>
    </w:p>
    <w:p w14:paraId="60CDF364" w14:textId="77777777" w:rsidR="009C7E2F" w:rsidRDefault="009C7E2F" w:rsidP="009C7E2F">
      <w:pPr>
        <w:pStyle w:val="a7"/>
        <w:numPr>
          <w:ilvl w:val="0"/>
          <w:numId w:val="25"/>
        </w:numPr>
        <w:spacing w:after="0"/>
        <w:rPr>
          <w:rFonts w:cs="Times New Roman"/>
        </w:rPr>
      </w:pPr>
      <w:r>
        <w:rPr>
          <w:rFonts w:cs="Times New Roman"/>
        </w:rPr>
        <w:t>Посещение тренировки, активное занятие спортом и заведение новых знакомств</w:t>
      </w:r>
    </w:p>
    <w:p w14:paraId="57FF3884" w14:textId="77777777" w:rsidR="009C7E2F" w:rsidRDefault="009C7E2F" w:rsidP="009C7E2F">
      <w:pPr>
        <w:pStyle w:val="a7"/>
        <w:numPr>
          <w:ilvl w:val="0"/>
          <w:numId w:val="25"/>
        </w:numPr>
        <w:spacing w:after="0"/>
        <w:rPr>
          <w:rFonts w:cs="Times New Roman"/>
        </w:rPr>
      </w:pPr>
      <w:r>
        <w:rPr>
          <w:rFonts w:cs="Times New Roman"/>
        </w:rPr>
        <w:t>Оплата автоматически списывается со счета банковской карты в конце занятия</w:t>
      </w:r>
    </w:p>
    <w:p w14:paraId="7527FD16" w14:textId="77777777" w:rsidR="009C7E2F" w:rsidRPr="0065772F" w:rsidRDefault="009C7E2F" w:rsidP="0060098E">
      <w:pPr>
        <w:pStyle w:val="a7"/>
        <w:numPr>
          <w:ilvl w:val="0"/>
          <w:numId w:val="25"/>
        </w:numPr>
        <w:spacing w:after="0"/>
        <w:rPr>
          <w:rFonts w:cs="Times New Roman"/>
        </w:rPr>
      </w:pPr>
      <w:r>
        <w:rPr>
          <w:rFonts w:cs="Times New Roman"/>
        </w:rPr>
        <w:lastRenderedPageBreak/>
        <w:t>В конце пользователь оценивает уровень фитнес-услуг по пятибалльной шкале</w:t>
      </w:r>
    </w:p>
    <w:p w14:paraId="1A252CBB" w14:textId="77777777" w:rsidR="009C7E2F" w:rsidRPr="0051639F" w:rsidRDefault="009C7E2F" w:rsidP="009C7E2F">
      <w:pPr>
        <w:spacing w:after="0"/>
        <w:rPr>
          <w:rFonts w:cs="Times New Roman"/>
          <w:sz w:val="28"/>
        </w:rPr>
      </w:pPr>
      <w:r>
        <w:rPr>
          <w:rFonts w:cs="Times New Roman"/>
        </w:rPr>
        <w:t xml:space="preserve">Перейдем к рассмотрению финансовой части бизнес-модели. Компания </w:t>
      </w:r>
      <w:r>
        <w:rPr>
          <w:rFonts w:cs="Times New Roman"/>
          <w:lang w:val="en-US"/>
        </w:rPr>
        <w:t>FlyFit</w:t>
      </w:r>
      <w:r>
        <w:rPr>
          <w:rFonts w:cs="Times New Roman"/>
        </w:rPr>
        <w:t xml:space="preserve"> рассчитывает взимать комиссию за оказание посреднических услуг пользователям приложения и компаниям-партнерам. </w:t>
      </w:r>
      <w:r w:rsidRPr="0051639F">
        <w:rPr>
          <w:rFonts w:cs="Times New Roman"/>
        </w:rPr>
        <w:t xml:space="preserve">Комиссия </w:t>
      </w:r>
      <w:r>
        <w:rPr>
          <w:rFonts w:cs="Times New Roman"/>
        </w:rPr>
        <w:t>составляет порядка</w:t>
      </w:r>
      <w:r w:rsidRPr="0051639F">
        <w:rPr>
          <w:rFonts w:cs="Times New Roman"/>
        </w:rPr>
        <w:t xml:space="preserve"> 1</w:t>
      </w:r>
      <w:r w:rsidR="008268C5">
        <w:rPr>
          <w:rFonts w:cs="Times New Roman"/>
        </w:rPr>
        <w:t>5</w:t>
      </w:r>
      <w:r w:rsidRPr="0051639F">
        <w:rPr>
          <w:rFonts w:cs="Times New Roman"/>
        </w:rPr>
        <w:t xml:space="preserve">% от стоимости фитнес-услуг </w:t>
      </w:r>
      <w:r w:rsidR="00A37300" w:rsidRPr="0051639F">
        <w:rPr>
          <w:rFonts w:cs="Times New Roman"/>
        </w:rPr>
        <w:t>партнеров,</w:t>
      </w:r>
      <w:r w:rsidRPr="0051639F">
        <w:rPr>
          <w:rFonts w:cs="Times New Roman"/>
        </w:rPr>
        <w:t xml:space="preserve"> оказанных </w:t>
      </w:r>
      <w:r>
        <w:rPr>
          <w:rFonts w:cs="Times New Roman"/>
        </w:rPr>
        <w:t xml:space="preserve">через мобильное приложение. Важно отметить, что размер комиссии идет надбавкой к </w:t>
      </w:r>
      <w:r w:rsidRPr="0051639F">
        <w:rPr>
          <w:rFonts w:cs="Times New Roman"/>
        </w:rPr>
        <w:t>стоимости услуг</w:t>
      </w:r>
      <w:r>
        <w:rPr>
          <w:rFonts w:cs="Times New Roman"/>
        </w:rPr>
        <w:t>, предоставляемых компаниями и их подразделениями</w:t>
      </w:r>
      <w:r w:rsidRPr="0051639F">
        <w:rPr>
          <w:rFonts w:cs="Times New Roman"/>
        </w:rPr>
        <w:t xml:space="preserve"> через приложение</w:t>
      </w:r>
      <w:r>
        <w:rPr>
          <w:rFonts w:cs="Times New Roman"/>
        </w:rPr>
        <w:t xml:space="preserve">. При этом само приложение и </w:t>
      </w:r>
      <w:r>
        <w:rPr>
          <w:rFonts w:cs="Times New Roman"/>
          <w:lang w:val="en-US"/>
        </w:rPr>
        <w:t>CRM</w:t>
      </w:r>
      <w:r w:rsidRPr="00B571E3">
        <w:rPr>
          <w:rFonts w:cs="Times New Roman"/>
        </w:rPr>
        <w:t>-</w:t>
      </w:r>
      <w:r>
        <w:rPr>
          <w:rFonts w:cs="Times New Roman"/>
        </w:rPr>
        <w:t>система доступны бесплатно.</w:t>
      </w:r>
    </w:p>
    <w:p w14:paraId="1F31BF9A" w14:textId="77777777" w:rsidR="009C7E2F" w:rsidRDefault="009C7E2F" w:rsidP="009C7E2F">
      <w:pPr>
        <w:spacing w:after="0"/>
        <w:rPr>
          <w:rFonts w:cs="Times New Roman"/>
        </w:rPr>
      </w:pPr>
      <w:r>
        <w:rPr>
          <w:rFonts w:cs="Times New Roman"/>
        </w:rPr>
        <w:t xml:space="preserve">Важно отметить, что бизнес-модель стартапа разработана таким образом, чтобы наиболее безболезненно дополнить существующую бизнес-модель </w:t>
      </w:r>
      <w:r w:rsidR="000977E9">
        <w:rPr>
          <w:rFonts w:cs="Times New Roman"/>
        </w:rPr>
        <w:t>компаний-</w:t>
      </w:r>
      <w:r>
        <w:rPr>
          <w:rFonts w:cs="Times New Roman"/>
        </w:rPr>
        <w:t>партнеров и увеличить их ценность. Настоящая система свидетельствует о том, что партнер платит</w:t>
      </w:r>
      <w:r w:rsidR="000977E9">
        <w:rPr>
          <w:rFonts w:cs="Times New Roman"/>
        </w:rPr>
        <w:t xml:space="preserve"> около</w:t>
      </w:r>
      <w:r>
        <w:rPr>
          <w:rFonts w:cs="Times New Roman"/>
        </w:rPr>
        <w:t xml:space="preserve"> 1</w:t>
      </w:r>
      <w:r w:rsidR="008268C5">
        <w:rPr>
          <w:rFonts w:cs="Times New Roman"/>
        </w:rPr>
        <w:t>5</w:t>
      </w:r>
      <w:r>
        <w:rPr>
          <w:rFonts w:cs="Times New Roman"/>
        </w:rPr>
        <w:t xml:space="preserve">% от стоимости каждого нового клиента, при этом ему не нужно предварительно вкладываться в приобретение программного обеспечения или совершать абонентскую плату. Кроме того, </w:t>
      </w:r>
      <w:r w:rsidR="000977E9">
        <w:rPr>
          <w:rFonts w:cs="Times New Roman"/>
        </w:rPr>
        <w:t>компания-</w:t>
      </w:r>
      <w:r>
        <w:rPr>
          <w:rFonts w:cs="Times New Roman"/>
        </w:rPr>
        <w:t>партнер обладает абсолютной свободой в выборе тренировок, которые он</w:t>
      </w:r>
      <w:r w:rsidR="000977E9">
        <w:rPr>
          <w:rFonts w:cs="Times New Roman"/>
        </w:rPr>
        <w:t>а</w:t>
      </w:r>
      <w:r>
        <w:rPr>
          <w:rFonts w:cs="Times New Roman"/>
        </w:rPr>
        <w:t xml:space="preserve"> будет предоставлять через приложение, как и в определении их стоимости.</w:t>
      </w:r>
    </w:p>
    <w:p w14:paraId="52903D3A" w14:textId="77777777" w:rsidR="000977E9" w:rsidRPr="00085DA8" w:rsidRDefault="009C7E2F" w:rsidP="000977E9">
      <w:pPr>
        <w:spacing w:after="0"/>
        <w:rPr>
          <w:rFonts w:cs="Times New Roman"/>
        </w:rPr>
      </w:pPr>
      <w:r>
        <w:rPr>
          <w:rFonts w:cs="Times New Roman"/>
        </w:rPr>
        <w:t>Примечательно, что комиссия может взиматься не только с компании-партнера, но также и с пользователя прилож</w:t>
      </w:r>
      <w:r w:rsidR="000977E9">
        <w:rPr>
          <w:rFonts w:cs="Times New Roman"/>
        </w:rPr>
        <w:t xml:space="preserve">ения. Если </w:t>
      </w:r>
      <w:r>
        <w:rPr>
          <w:rFonts w:cs="Times New Roman"/>
        </w:rPr>
        <w:t>партнер предлагает фитнес-услуги через приложен</w:t>
      </w:r>
      <w:r w:rsidR="000977E9">
        <w:rPr>
          <w:rFonts w:cs="Times New Roman"/>
        </w:rPr>
        <w:t>ие по своей обычный цене, то он</w:t>
      </w:r>
      <w:r>
        <w:rPr>
          <w:rFonts w:cs="Times New Roman"/>
        </w:rPr>
        <w:t xml:space="preserve"> отдает</w:t>
      </w:r>
      <w:r w:rsidR="000977E9">
        <w:rPr>
          <w:rFonts w:cs="Times New Roman"/>
        </w:rPr>
        <w:t xml:space="preserve"> за посреднические услуги</w:t>
      </w:r>
      <w:r>
        <w:rPr>
          <w:rFonts w:cs="Times New Roman"/>
        </w:rPr>
        <w:t xml:space="preserve"> 1</w:t>
      </w:r>
      <w:r w:rsidR="008268C5">
        <w:rPr>
          <w:rFonts w:cs="Times New Roman"/>
        </w:rPr>
        <w:t>5</w:t>
      </w:r>
      <w:r>
        <w:rPr>
          <w:rFonts w:cs="Times New Roman"/>
        </w:rPr>
        <w:t xml:space="preserve">% от стоимости </w:t>
      </w:r>
      <w:r w:rsidR="000977E9">
        <w:rPr>
          <w:rFonts w:cs="Times New Roman"/>
        </w:rPr>
        <w:t>«из своего кармана». Но если он</w:t>
      </w:r>
      <w:r>
        <w:rPr>
          <w:rFonts w:cs="Times New Roman"/>
        </w:rPr>
        <w:t xml:space="preserve"> добавляет комиссию в 1</w:t>
      </w:r>
      <w:r w:rsidR="008268C5">
        <w:rPr>
          <w:rFonts w:cs="Times New Roman"/>
        </w:rPr>
        <w:t>5</w:t>
      </w:r>
      <w:r>
        <w:rPr>
          <w:rFonts w:cs="Times New Roman"/>
        </w:rPr>
        <w:t>% в качестве наценки на свои обычные цены, то в этом случае оплата реализуется за счет пользователя приложения. В теории, распределение комиссии определяется компанией-партнером и ничего не мешает ей перебросить это бремя на потребителя, однако оптимальная стратегия будет зависеть от интенсивности конкуренции в отрасли, необходимости в новых клиентах и положения конкретных игроков на рынке.</w:t>
      </w:r>
    </w:p>
    <w:p w14:paraId="0289C273" w14:textId="77777777" w:rsidR="000977E9" w:rsidRDefault="000977E9" w:rsidP="00545198">
      <w:pPr>
        <w:spacing w:after="0"/>
        <w:rPr>
          <w:rFonts w:cs="Times New Roman"/>
        </w:rPr>
      </w:pPr>
      <w:r>
        <w:rPr>
          <w:rFonts w:cs="Times New Roman"/>
        </w:rPr>
        <w:t>Немаловажным будет и тот факт, что существует угроза недобросовестного поведения пользователя приложения и компании-партнера</w:t>
      </w:r>
      <w:r w:rsidR="00545198">
        <w:rPr>
          <w:rFonts w:cs="Times New Roman"/>
        </w:rPr>
        <w:t>. Так, связавшись друг с другом через приложение, они могут продолжить взаимодействие вне платформы, тем самым избежав комиссии в 1</w:t>
      </w:r>
      <w:r w:rsidR="008268C5">
        <w:rPr>
          <w:rFonts w:cs="Times New Roman"/>
        </w:rPr>
        <w:t>5</w:t>
      </w:r>
      <w:r w:rsidR="00545198">
        <w:rPr>
          <w:rFonts w:cs="Times New Roman"/>
        </w:rPr>
        <w:t>%, на кого бы она впоследствии не легла. Данная проблема решается посредством подписания соответствующего договора, в случае нарушения которого с компании-партнера взимается денежный штраф.</w:t>
      </w:r>
    </w:p>
    <w:p w14:paraId="79F56A39" w14:textId="77777777" w:rsidR="00545198" w:rsidRPr="00085DA8" w:rsidRDefault="00545198" w:rsidP="00D9194B">
      <w:pPr>
        <w:spacing w:after="0"/>
        <w:rPr>
          <w:rFonts w:cs="Times New Roman"/>
        </w:rPr>
      </w:pPr>
      <w:r>
        <w:rPr>
          <w:rFonts w:cs="Times New Roman"/>
        </w:rPr>
        <w:t xml:space="preserve">Помимо основного источника дохода, </w:t>
      </w:r>
      <w:r w:rsidR="009D34EF">
        <w:rPr>
          <w:rFonts w:cs="Times New Roman"/>
        </w:rPr>
        <w:t xml:space="preserve">компания планирует предоставлять ряд дополнительных услуг пользователям приложения и компаниям-партнерам за отдельную плату. В данный момент, альтернативные источники дохода находятся на стадии </w:t>
      </w:r>
      <w:r w:rsidR="009D34EF">
        <w:rPr>
          <w:rFonts w:cs="Times New Roman"/>
        </w:rPr>
        <w:lastRenderedPageBreak/>
        <w:t xml:space="preserve">разработки, но на основе предварительной информации можно предположить, что </w:t>
      </w:r>
      <w:r w:rsidR="00D9194B">
        <w:rPr>
          <w:rFonts w:cs="Times New Roman"/>
        </w:rPr>
        <w:t>у привилегированных пользователей будет возможность получать уникальные кастомизированные предложения, в то время как партнерам будут доступны возможности более выгодно позиционирования в рамках приложения по сравнению с конкурентами.</w:t>
      </w:r>
    </w:p>
    <w:p w14:paraId="56F9129B" w14:textId="77777777" w:rsidR="00AB7B61" w:rsidRDefault="004B2A08" w:rsidP="00D9194B">
      <w:pPr>
        <w:spacing w:after="0"/>
        <w:rPr>
          <w:rFonts w:cs="Times New Roman"/>
        </w:rPr>
      </w:pPr>
      <w:r>
        <w:rPr>
          <w:rFonts w:cs="Times New Roman"/>
        </w:rPr>
        <w:t xml:space="preserve">Итак, настало время перейти от структуры доходов к структуре расходов. Как ожидается, большая часть расходов придется на обслуживание платформы, сюда входит поддержание в рабочем состоянии и постоянные обновления приложения, </w:t>
      </w:r>
      <w:r>
        <w:rPr>
          <w:rFonts w:cs="Times New Roman"/>
          <w:lang w:val="en-US"/>
        </w:rPr>
        <w:t>CRM</w:t>
      </w:r>
      <w:r w:rsidRPr="004B2A08">
        <w:rPr>
          <w:rFonts w:cs="Times New Roman"/>
        </w:rPr>
        <w:t>-</w:t>
      </w:r>
      <w:r>
        <w:rPr>
          <w:rFonts w:cs="Times New Roman"/>
        </w:rPr>
        <w:t>системы и веб-сайта</w:t>
      </w:r>
      <w:r w:rsidR="00AB7B61">
        <w:rPr>
          <w:rFonts w:cs="Times New Roman"/>
        </w:rPr>
        <w:t>, а также содержание штата программистов.</w:t>
      </w:r>
    </w:p>
    <w:p w14:paraId="2C4BA57E" w14:textId="77777777" w:rsidR="00D9194B" w:rsidRDefault="004B2A08" w:rsidP="00D9194B">
      <w:pPr>
        <w:spacing w:after="0"/>
        <w:rPr>
          <w:rFonts w:cs="Times New Roman"/>
        </w:rPr>
      </w:pPr>
      <w:r>
        <w:rPr>
          <w:rFonts w:cs="Times New Roman"/>
        </w:rPr>
        <w:t>Также, не малую долю в структуре затрат будет занимать продвижение</w:t>
      </w:r>
      <w:r w:rsidR="008268C5">
        <w:rPr>
          <w:rFonts w:cs="Times New Roman"/>
        </w:rPr>
        <w:t xml:space="preserve"> на потребительском рынке</w:t>
      </w:r>
      <w:r>
        <w:rPr>
          <w:rFonts w:cs="Times New Roman"/>
        </w:rPr>
        <w:t>.</w:t>
      </w:r>
      <w:r w:rsidR="00AB7B61">
        <w:rPr>
          <w:rFonts w:cs="Times New Roman"/>
        </w:rPr>
        <w:t xml:space="preserve"> Высокие издержки на продвижение обусловлены тем, что компания выступает на рынок фитнес-услуг с инновационным предложением, о котором еще необходимо рассказать потенциальным клиентам.</w:t>
      </w:r>
    </w:p>
    <w:p w14:paraId="6D189CCD" w14:textId="77777777" w:rsidR="0097350C" w:rsidRDefault="008268C5" w:rsidP="00D9194B">
      <w:pPr>
        <w:spacing w:after="0"/>
        <w:rPr>
          <w:rFonts w:cs="Times New Roman"/>
        </w:rPr>
      </w:pPr>
      <w:r>
        <w:rPr>
          <w:rFonts w:cs="Times New Roman"/>
        </w:rPr>
        <w:t>Еще одним важным</w:t>
      </w:r>
      <w:r w:rsidR="0097350C">
        <w:rPr>
          <w:rFonts w:cs="Times New Roman"/>
        </w:rPr>
        <w:t xml:space="preserve"> направлением расходов является заключение контрактов с потенциальными компаниями-партнерами. В большей степени сюда входит подготовка необходимой юридической документации и содержание штата переговорщиков.</w:t>
      </w:r>
    </w:p>
    <w:p w14:paraId="64444FFE" w14:textId="77777777" w:rsidR="005D2E2A" w:rsidRDefault="005D2E2A" w:rsidP="00D9194B">
      <w:pPr>
        <w:spacing w:after="0"/>
        <w:rPr>
          <w:rFonts w:cs="Times New Roman"/>
        </w:rPr>
      </w:pPr>
      <w:r>
        <w:rPr>
          <w:rFonts w:cs="Times New Roman"/>
        </w:rPr>
        <w:t>Последней и наиболее обширной статьей расходов выступают общие издержки осуществления бизнес-деятельности. В них входит фонд заработной платы и социальных выплат, аренда помещения и оплата коммунальных услуг, а также различные административные затраты.</w:t>
      </w:r>
    </w:p>
    <w:p w14:paraId="2BBDB64A" w14:textId="77777777" w:rsidR="00B43B40" w:rsidRDefault="008268C5" w:rsidP="00D9194B">
      <w:pPr>
        <w:spacing w:after="0"/>
        <w:rPr>
          <w:rFonts w:cs="Times New Roman"/>
        </w:rPr>
      </w:pPr>
      <w:r>
        <w:rPr>
          <w:rFonts w:cs="Times New Roman"/>
        </w:rPr>
        <w:t>Конечным п</w:t>
      </w:r>
      <w:r w:rsidR="008E4554">
        <w:rPr>
          <w:rFonts w:cs="Times New Roman"/>
        </w:rPr>
        <w:t xml:space="preserve">родуктом компании </w:t>
      </w:r>
      <w:r w:rsidR="008E4554">
        <w:rPr>
          <w:rFonts w:cs="Times New Roman"/>
          <w:lang w:val="en-US"/>
        </w:rPr>
        <w:t>FlyFit</w:t>
      </w:r>
      <w:r w:rsidR="008E4554" w:rsidRPr="008E4554">
        <w:rPr>
          <w:rFonts w:cs="Times New Roman"/>
        </w:rPr>
        <w:t xml:space="preserve"> </w:t>
      </w:r>
      <w:r>
        <w:rPr>
          <w:rFonts w:cs="Times New Roman"/>
        </w:rPr>
        <w:t>для потребителей фитнес-услуг</w:t>
      </w:r>
      <w:r w:rsidR="008E4554" w:rsidRPr="008E4554">
        <w:rPr>
          <w:rFonts w:cs="Times New Roman"/>
        </w:rPr>
        <w:t xml:space="preserve"> </w:t>
      </w:r>
      <w:r w:rsidR="008E4554">
        <w:rPr>
          <w:rFonts w:cs="Times New Roman"/>
        </w:rPr>
        <w:t xml:space="preserve">является мобильное приложение, в то время как </w:t>
      </w:r>
      <w:r>
        <w:rPr>
          <w:rFonts w:cs="Times New Roman"/>
        </w:rPr>
        <w:t>для поставщиков фитнес-услуг</w:t>
      </w:r>
      <w:r w:rsidR="008E4554" w:rsidRPr="008E4554">
        <w:rPr>
          <w:rFonts w:cs="Times New Roman"/>
        </w:rPr>
        <w:t xml:space="preserve"> </w:t>
      </w:r>
      <w:r w:rsidR="008E4554">
        <w:rPr>
          <w:rFonts w:cs="Times New Roman"/>
        </w:rPr>
        <w:t>стартап предлагает</w:t>
      </w:r>
      <w:r>
        <w:rPr>
          <w:rFonts w:cs="Times New Roman"/>
        </w:rPr>
        <w:t xml:space="preserve"> специальную</w:t>
      </w:r>
      <w:r w:rsidR="008E4554">
        <w:rPr>
          <w:rFonts w:cs="Times New Roman"/>
        </w:rPr>
        <w:t xml:space="preserve"> </w:t>
      </w:r>
      <w:r w:rsidR="008E4554">
        <w:rPr>
          <w:rFonts w:cs="Times New Roman"/>
          <w:lang w:val="en-US"/>
        </w:rPr>
        <w:t>CRM</w:t>
      </w:r>
      <w:r w:rsidR="008E4554" w:rsidRPr="008E4554">
        <w:rPr>
          <w:rFonts w:cs="Times New Roman"/>
        </w:rPr>
        <w:t>-</w:t>
      </w:r>
      <w:r w:rsidR="008E4554">
        <w:rPr>
          <w:rFonts w:cs="Times New Roman"/>
        </w:rPr>
        <w:t xml:space="preserve">систему. Каналом сбыта приложения являются популярные магазины приложений, такие как </w:t>
      </w:r>
      <w:r w:rsidR="008E4554">
        <w:rPr>
          <w:rFonts w:cs="Times New Roman"/>
          <w:lang w:val="en-US"/>
        </w:rPr>
        <w:t>App</w:t>
      </w:r>
      <w:r w:rsidR="008E4554" w:rsidRPr="008E4554">
        <w:rPr>
          <w:rFonts w:cs="Times New Roman"/>
        </w:rPr>
        <w:t xml:space="preserve"> </w:t>
      </w:r>
      <w:r w:rsidR="008E4554">
        <w:rPr>
          <w:rFonts w:cs="Times New Roman"/>
          <w:lang w:val="en-US"/>
        </w:rPr>
        <w:t>Store</w:t>
      </w:r>
      <w:r w:rsidR="008E4554" w:rsidRPr="008E4554">
        <w:rPr>
          <w:rFonts w:cs="Times New Roman"/>
        </w:rPr>
        <w:t xml:space="preserve"> </w:t>
      </w:r>
      <w:r w:rsidR="008E4554">
        <w:rPr>
          <w:rFonts w:cs="Times New Roman"/>
        </w:rPr>
        <w:t xml:space="preserve">и </w:t>
      </w:r>
      <w:r w:rsidR="008E4554">
        <w:rPr>
          <w:rFonts w:cs="Times New Roman"/>
          <w:lang w:val="en-US"/>
        </w:rPr>
        <w:t>Google</w:t>
      </w:r>
      <w:r w:rsidR="008E4554" w:rsidRPr="008E4554">
        <w:rPr>
          <w:rFonts w:cs="Times New Roman"/>
        </w:rPr>
        <w:t xml:space="preserve"> </w:t>
      </w:r>
      <w:r>
        <w:rPr>
          <w:rFonts w:cs="Times New Roman"/>
          <w:lang w:val="en-US"/>
        </w:rPr>
        <w:t>P</w:t>
      </w:r>
      <w:r w:rsidR="008E4554">
        <w:rPr>
          <w:rFonts w:cs="Times New Roman"/>
          <w:lang w:val="en-US"/>
        </w:rPr>
        <w:t>lay</w:t>
      </w:r>
      <w:r w:rsidR="008E4554">
        <w:rPr>
          <w:rFonts w:cs="Times New Roman"/>
        </w:rPr>
        <w:t>, в рамках которых можно скачать его совершенно бесплатно.</w:t>
      </w:r>
      <w:r w:rsidR="00527703">
        <w:rPr>
          <w:rFonts w:cs="Times New Roman"/>
        </w:rPr>
        <w:t xml:space="preserve"> </w:t>
      </w:r>
      <w:r w:rsidR="00527703">
        <w:rPr>
          <w:rFonts w:cs="Times New Roman"/>
          <w:lang w:val="en-US"/>
        </w:rPr>
        <w:t>CRM</w:t>
      </w:r>
      <w:r w:rsidR="00527703" w:rsidRPr="00527703">
        <w:rPr>
          <w:rFonts w:cs="Times New Roman"/>
        </w:rPr>
        <w:t>-</w:t>
      </w:r>
      <w:r w:rsidR="00527703">
        <w:rPr>
          <w:rFonts w:cs="Times New Roman"/>
        </w:rPr>
        <w:t xml:space="preserve">система также доступна представителям бизнеса </w:t>
      </w:r>
      <w:r>
        <w:rPr>
          <w:rFonts w:cs="Times New Roman"/>
        </w:rPr>
        <w:t>на бе</w:t>
      </w:r>
      <w:r w:rsidR="00527703">
        <w:rPr>
          <w:rFonts w:cs="Times New Roman"/>
        </w:rPr>
        <w:t>сплатно</w:t>
      </w:r>
      <w:r>
        <w:rPr>
          <w:rFonts w:cs="Times New Roman"/>
        </w:rPr>
        <w:t>й основе</w:t>
      </w:r>
      <w:r w:rsidR="00527703">
        <w:rPr>
          <w:rFonts w:cs="Times New Roman"/>
        </w:rPr>
        <w:t>, однако устанавливается в процессе личн</w:t>
      </w:r>
      <w:r w:rsidR="005D2E2A">
        <w:rPr>
          <w:rFonts w:cs="Times New Roman"/>
        </w:rPr>
        <w:t>ых продаж</w:t>
      </w:r>
      <w:r w:rsidR="00527703">
        <w:rPr>
          <w:rFonts w:cs="Times New Roman"/>
        </w:rPr>
        <w:t xml:space="preserve">, из-за необходимости специфических знаний при ее установке и, в случае </w:t>
      </w:r>
      <w:r w:rsidR="005D2E2A">
        <w:rPr>
          <w:rFonts w:cs="Times New Roman"/>
        </w:rPr>
        <w:t>соответствующей потребности</w:t>
      </w:r>
      <w:r w:rsidR="00527703">
        <w:rPr>
          <w:rFonts w:cs="Times New Roman"/>
        </w:rPr>
        <w:t xml:space="preserve">, интеграции с другими </w:t>
      </w:r>
      <w:r w:rsidR="00527703">
        <w:rPr>
          <w:rFonts w:cs="Times New Roman"/>
          <w:lang w:val="en-US"/>
        </w:rPr>
        <w:t>ERP</w:t>
      </w:r>
      <w:r w:rsidR="00527703">
        <w:rPr>
          <w:rFonts w:cs="Times New Roman"/>
        </w:rPr>
        <w:t xml:space="preserve">-системами существующими в </w:t>
      </w:r>
      <w:r w:rsidR="00644375">
        <w:rPr>
          <w:rFonts w:cs="Times New Roman"/>
        </w:rPr>
        <w:t>организации</w:t>
      </w:r>
      <w:r>
        <w:rPr>
          <w:rFonts w:cs="Times New Roman"/>
        </w:rPr>
        <w:t>.</w:t>
      </w:r>
    </w:p>
    <w:p w14:paraId="280707C1" w14:textId="77777777" w:rsidR="008E4554" w:rsidRPr="00AB699C" w:rsidRDefault="00B43B40" w:rsidP="00D9194B">
      <w:pPr>
        <w:spacing w:after="0"/>
      </w:pPr>
      <w:r w:rsidRPr="003419F3">
        <w:rPr>
          <w:rFonts w:cs="Times New Roman"/>
        </w:rPr>
        <w:t>В качестве ключ</w:t>
      </w:r>
      <w:r w:rsidR="00690B2F" w:rsidRPr="003419F3">
        <w:rPr>
          <w:rFonts w:cs="Times New Roman"/>
        </w:rPr>
        <w:t>евых метрик были выбраны основные показатели для оценки эффективности работы компаний, работающих</w:t>
      </w:r>
      <w:r w:rsidR="00690B2F">
        <w:rPr>
          <w:rFonts w:cs="Times New Roman"/>
        </w:rPr>
        <w:t xml:space="preserve"> на основе маркетплейса. Первой метрикой является </w:t>
      </w:r>
      <w:r w:rsidR="00690B2F">
        <w:rPr>
          <w:rFonts w:cs="Times New Roman"/>
          <w:lang w:val="en-US"/>
        </w:rPr>
        <w:t>Customer</w:t>
      </w:r>
      <w:r w:rsidR="00690B2F" w:rsidRPr="00690B2F">
        <w:rPr>
          <w:rFonts w:cs="Times New Roman"/>
        </w:rPr>
        <w:t xml:space="preserve"> </w:t>
      </w:r>
      <w:r w:rsidR="00690B2F">
        <w:rPr>
          <w:rFonts w:cs="Times New Roman"/>
          <w:lang w:val="en-US"/>
        </w:rPr>
        <w:t>Acquisition</w:t>
      </w:r>
      <w:r w:rsidR="00690B2F" w:rsidRPr="00690B2F">
        <w:rPr>
          <w:rFonts w:cs="Times New Roman"/>
        </w:rPr>
        <w:t xml:space="preserve"> </w:t>
      </w:r>
      <w:r w:rsidR="00690B2F">
        <w:rPr>
          <w:rFonts w:cs="Times New Roman"/>
          <w:lang w:val="en-US"/>
        </w:rPr>
        <w:t>Costs</w:t>
      </w:r>
      <w:r w:rsidR="00690B2F" w:rsidRPr="00690B2F">
        <w:rPr>
          <w:rFonts w:cs="Times New Roman"/>
        </w:rPr>
        <w:t xml:space="preserve"> (</w:t>
      </w:r>
      <w:r w:rsidR="00690B2F">
        <w:rPr>
          <w:rFonts w:cs="Times New Roman"/>
          <w:lang w:val="en-US"/>
        </w:rPr>
        <w:t>CAC</w:t>
      </w:r>
      <w:r w:rsidR="00690B2F" w:rsidRPr="00690B2F">
        <w:rPr>
          <w:rFonts w:cs="Times New Roman"/>
        </w:rPr>
        <w:t xml:space="preserve">) </w:t>
      </w:r>
      <w:r w:rsidR="00690B2F">
        <w:rPr>
          <w:rFonts w:cs="Times New Roman"/>
        </w:rPr>
        <w:t xml:space="preserve">или стоимость привлечения новых пользователей. </w:t>
      </w:r>
      <w:r w:rsidR="00AC4436">
        <w:rPr>
          <w:rFonts w:cs="Times New Roman"/>
        </w:rPr>
        <w:t xml:space="preserve">Следующей немаловажной метрикой является </w:t>
      </w:r>
      <w:r w:rsidR="00AC4436">
        <w:rPr>
          <w:rFonts w:cs="Times New Roman"/>
          <w:lang w:val="en-US"/>
        </w:rPr>
        <w:t>Lifetime</w:t>
      </w:r>
      <w:r w:rsidR="00AC4436" w:rsidRPr="00AC4436">
        <w:rPr>
          <w:rFonts w:cs="Times New Roman"/>
        </w:rPr>
        <w:t xml:space="preserve"> </w:t>
      </w:r>
      <w:r w:rsidR="00AC4436">
        <w:rPr>
          <w:rFonts w:cs="Times New Roman"/>
          <w:lang w:val="en-US"/>
        </w:rPr>
        <w:t>to</w:t>
      </w:r>
      <w:r w:rsidR="00AC4436" w:rsidRPr="00AC4436">
        <w:rPr>
          <w:rFonts w:cs="Times New Roman"/>
        </w:rPr>
        <w:t xml:space="preserve"> </w:t>
      </w:r>
      <w:r w:rsidR="00AC4436">
        <w:rPr>
          <w:rFonts w:cs="Times New Roman"/>
          <w:lang w:val="en-US"/>
        </w:rPr>
        <w:t>Date</w:t>
      </w:r>
      <w:r w:rsidR="00AC4436" w:rsidRPr="00AC4436">
        <w:rPr>
          <w:rFonts w:cs="Times New Roman"/>
        </w:rPr>
        <w:t xml:space="preserve"> (</w:t>
      </w:r>
      <w:r w:rsidR="00AC4436">
        <w:rPr>
          <w:rFonts w:cs="Times New Roman"/>
          <w:lang w:val="en-US"/>
        </w:rPr>
        <w:t>LTD</w:t>
      </w:r>
      <w:r w:rsidR="00AC4436" w:rsidRPr="00AC4436">
        <w:rPr>
          <w:rFonts w:cs="Times New Roman"/>
        </w:rPr>
        <w:t xml:space="preserve">) </w:t>
      </w:r>
      <w:r w:rsidR="00AC4436">
        <w:rPr>
          <w:rFonts w:cs="Times New Roman"/>
        </w:rPr>
        <w:t xml:space="preserve">или жизненный цикл клиента до определенной даты. Также важно уделить должно внимание такому показателю, как </w:t>
      </w:r>
      <w:r w:rsidR="00AC4436">
        <w:rPr>
          <w:rFonts w:cs="Times New Roman"/>
          <w:lang w:val="en-US"/>
        </w:rPr>
        <w:t>Gross</w:t>
      </w:r>
      <w:r w:rsidR="00AC4436" w:rsidRPr="00AC4436">
        <w:rPr>
          <w:rFonts w:cs="Times New Roman"/>
        </w:rPr>
        <w:t xml:space="preserve"> </w:t>
      </w:r>
      <w:r w:rsidR="00AC4436">
        <w:rPr>
          <w:rFonts w:cs="Times New Roman"/>
          <w:lang w:val="en-US"/>
        </w:rPr>
        <w:t>Transaction</w:t>
      </w:r>
      <w:r w:rsidR="00AC4436" w:rsidRPr="00AC4436">
        <w:rPr>
          <w:rFonts w:cs="Times New Roman"/>
        </w:rPr>
        <w:t xml:space="preserve"> </w:t>
      </w:r>
      <w:r w:rsidR="00AC4436">
        <w:rPr>
          <w:rFonts w:cs="Times New Roman"/>
          <w:lang w:val="en-US"/>
        </w:rPr>
        <w:t>Value</w:t>
      </w:r>
      <w:r w:rsidR="00AC4436" w:rsidRPr="00AC4436">
        <w:rPr>
          <w:rFonts w:cs="Times New Roman"/>
        </w:rPr>
        <w:t xml:space="preserve"> </w:t>
      </w:r>
      <w:r w:rsidR="00AC4436">
        <w:rPr>
          <w:rFonts w:cs="Times New Roman"/>
        </w:rPr>
        <w:t>(</w:t>
      </w:r>
      <w:r w:rsidR="00AC4436">
        <w:rPr>
          <w:rFonts w:cs="Times New Roman"/>
          <w:lang w:val="en-US"/>
        </w:rPr>
        <w:t>GTV</w:t>
      </w:r>
      <w:r w:rsidR="00AC4436">
        <w:rPr>
          <w:rFonts w:cs="Times New Roman"/>
        </w:rPr>
        <w:t>)</w:t>
      </w:r>
      <w:r w:rsidR="00AC4436" w:rsidRPr="00AC4436">
        <w:rPr>
          <w:rFonts w:cs="Times New Roman"/>
        </w:rPr>
        <w:t xml:space="preserve"> </w:t>
      </w:r>
      <w:r w:rsidR="00AC4436">
        <w:rPr>
          <w:rFonts w:cs="Times New Roman"/>
        </w:rPr>
        <w:t xml:space="preserve">или товарооборот, рассчитанный на основе комиссионных отчислений. Следующей ключевой метрикой выступает такой </w:t>
      </w:r>
      <w:r w:rsidR="00AC4436">
        <w:rPr>
          <w:rFonts w:cs="Times New Roman"/>
        </w:rPr>
        <w:lastRenderedPageBreak/>
        <w:t xml:space="preserve">показатель, как </w:t>
      </w:r>
      <w:r w:rsidR="00AC4436">
        <w:rPr>
          <w:rFonts w:cs="Times New Roman"/>
          <w:lang w:val="en-US"/>
        </w:rPr>
        <w:t>Compounded</w:t>
      </w:r>
      <w:r w:rsidR="00AC4436" w:rsidRPr="00AC4436">
        <w:rPr>
          <w:rFonts w:cs="Times New Roman"/>
        </w:rPr>
        <w:t xml:space="preserve"> </w:t>
      </w:r>
      <w:r w:rsidR="00AC4436">
        <w:rPr>
          <w:rFonts w:cs="Times New Roman"/>
          <w:lang w:val="en-US"/>
        </w:rPr>
        <w:t>Monthly</w:t>
      </w:r>
      <w:r w:rsidR="00AC4436" w:rsidRPr="00AC4436">
        <w:rPr>
          <w:rFonts w:cs="Times New Roman"/>
        </w:rPr>
        <w:t xml:space="preserve"> </w:t>
      </w:r>
      <w:r w:rsidR="00AC4436">
        <w:rPr>
          <w:rFonts w:cs="Times New Roman"/>
          <w:lang w:val="en-US"/>
        </w:rPr>
        <w:t>Growth</w:t>
      </w:r>
      <w:r w:rsidR="00AC4436" w:rsidRPr="00AC4436">
        <w:rPr>
          <w:rFonts w:cs="Times New Roman"/>
        </w:rPr>
        <w:t xml:space="preserve"> </w:t>
      </w:r>
      <w:r w:rsidR="00AC4436">
        <w:rPr>
          <w:rFonts w:cs="Times New Roman"/>
          <w:lang w:val="en-US"/>
        </w:rPr>
        <w:t>Rate</w:t>
      </w:r>
      <w:r w:rsidR="00AC4436" w:rsidRPr="00AC4436">
        <w:rPr>
          <w:rFonts w:cs="Times New Roman"/>
        </w:rPr>
        <w:t xml:space="preserve"> (</w:t>
      </w:r>
      <w:r w:rsidR="00AC4436">
        <w:rPr>
          <w:rFonts w:cs="Times New Roman"/>
          <w:lang w:val="en-US"/>
        </w:rPr>
        <w:t>CMGR</w:t>
      </w:r>
      <w:r w:rsidR="00AC4436" w:rsidRPr="00AC4436">
        <w:rPr>
          <w:rFonts w:cs="Times New Roman"/>
        </w:rPr>
        <w:t>)</w:t>
      </w:r>
      <w:r w:rsidR="00AC4436">
        <w:rPr>
          <w:rFonts w:cs="Times New Roman"/>
        </w:rPr>
        <w:t>, известный как периодический темп роста. Последней метрикой выступает показатель чистой прибыли. Стоит также отметить, что здесь представлены лишь основные метрики</w:t>
      </w:r>
      <w:r w:rsidR="003419F3">
        <w:rPr>
          <w:rFonts w:cs="Times New Roman"/>
        </w:rPr>
        <w:t>, которые впоследствии могут быть дополнены любыми другими показателями эффективности, необходимыми для оценки работы стартапа.</w:t>
      </w:r>
    </w:p>
    <w:p w14:paraId="30C14CE8" w14:textId="77777777" w:rsidR="00D9194B" w:rsidRPr="000977E9" w:rsidRDefault="00B43B40" w:rsidP="005D2E2A">
      <w:pPr>
        <w:spacing w:after="0"/>
        <w:rPr>
          <w:rFonts w:cs="Times New Roman"/>
        </w:rPr>
      </w:pPr>
      <w:r>
        <w:t xml:space="preserve">Скрытым преимуществом стартапа </w:t>
      </w:r>
      <w:r>
        <w:rPr>
          <w:lang w:val="en-US"/>
        </w:rPr>
        <w:t>FlyFit</w:t>
      </w:r>
      <w:r w:rsidRPr="00B43B40">
        <w:t xml:space="preserve"> </w:t>
      </w:r>
      <w:r>
        <w:t>в краткосрочном горизонте можно обозначить преимущество перво</w:t>
      </w:r>
      <w:r w:rsidR="0060098E">
        <w:t>проходца</w:t>
      </w:r>
      <w:r>
        <w:t>, так как оно позволит занять выгодные стратегические позиции раньше потенциальных конкурентов. Тем не менее, полагаться на данное преимущество в долгосрочно</w:t>
      </w:r>
      <w:r w:rsidR="00A04798">
        <w:t xml:space="preserve">м горизонте было бы крайне рискованно, поэтому в рамках долгосрочного преимущества компания будет ориентироваться на построение сообщества с культурой разовых посещений под эгидой компании </w:t>
      </w:r>
      <w:r w:rsidR="00A04798">
        <w:rPr>
          <w:lang w:val="en-US"/>
        </w:rPr>
        <w:t>FlyFit</w:t>
      </w:r>
      <w:r w:rsidR="00A04798" w:rsidRPr="00A04798">
        <w:t>.</w:t>
      </w:r>
      <w:r w:rsidR="00A04798">
        <w:t xml:space="preserve"> Это позволит организовать группу постоянных клиентов с высокой приверженностью бренду и усилить стратегические позиции по сравнению с конкурентами.</w:t>
      </w:r>
    </w:p>
    <w:p w14:paraId="02B0394D" w14:textId="77777777" w:rsidR="00E66E0A" w:rsidRPr="001A0329" w:rsidRDefault="00E66E0A" w:rsidP="009C7E2F">
      <w:pPr>
        <w:rPr>
          <w:shd w:val="clear" w:color="auto" w:fill="FFFFFF"/>
        </w:rPr>
      </w:pPr>
      <w:r w:rsidRPr="00457F38">
        <w:rPr>
          <w:shd w:val="clear" w:color="auto" w:fill="FFFFFF"/>
        </w:rPr>
        <w:br w:type="page"/>
      </w:r>
    </w:p>
    <w:p w14:paraId="3D92EA5B" w14:textId="77777777" w:rsidR="00F66FA1" w:rsidRDefault="00EF1AE0" w:rsidP="00F66FA1">
      <w:pPr>
        <w:pStyle w:val="2"/>
        <w:numPr>
          <w:ilvl w:val="1"/>
          <w:numId w:val="3"/>
        </w:numPr>
        <w:ind w:left="426"/>
      </w:pPr>
      <w:bookmarkStart w:id="7" w:name="_Toc513832506"/>
      <w:r>
        <w:rPr>
          <w:sz w:val="28"/>
        </w:rPr>
        <w:lastRenderedPageBreak/>
        <w:t>Долгосрочная стратегия развития</w:t>
      </w:r>
      <w:bookmarkEnd w:id="7"/>
    </w:p>
    <w:p w14:paraId="4835856B" w14:textId="77777777" w:rsidR="00F66FA1" w:rsidRDefault="00A85C3E" w:rsidP="006E2819">
      <w:pPr>
        <w:spacing w:after="0"/>
      </w:pPr>
      <w:r w:rsidRPr="00AC3E27">
        <w:t xml:space="preserve">Для </w:t>
      </w:r>
      <w:r w:rsidR="00BF229A">
        <w:t>разработки</w:t>
      </w:r>
      <w:r>
        <w:t xml:space="preserve"> стратеги</w:t>
      </w:r>
      <w:r w:rsidR="00BF229A">
        <w:t>и</w:t>
      </w:r>
      <w:r w:rsidRPr="00AC3E27">
        <w:t xml:space="preserve"> выхода стартапа </w:t>
      </w:r>
      <w:r w:rsidRPr="00AC3E27">
        <w:rPr>
          <w:lang w:val="en-US"/>
        </w:rPr>
        <w:t>FlyFit</w:t>
      </w:r>
      <w:r w:rsidRPr="00AC3E27">
        <w:t xml:space="preserve"> на международные рынки </w:t>
      </w:r>
      <w:r w:rsidR="00BF229A" w:rsidRPr="00AC3E27">
        <w:t>необходимо,</w:t>
      </w:r>
      <w:r>
        <w:t xml:space="preserve"> прежде </w:t>
      </w:r>
      <w:r w:rsidR="00BF229A">
        <w:t>всего,</w:t>
      </w:r>
      <w:r>
        <w:t xml:space="preserve"> обозначить текущую стратегию развития компании на ближайшие несколько лет</w:t>
      </w:r>
      <w:r w:rsidR="00BF229A">
        <w:t xml:space="preserve"> и </w:t>
      </w:r>
      <w:r>
        <w:t xml:space="preserve">рассказать об основных достижениях команды </w:t>
      </w:r>
      <w:r w:rsidR="00BF229A">
        <w:t>за период работы над проектом</w:t>
      </w:r>
      <w:r>
        <w:t xml:space="preserve">. Это необходимо для того, чтобы сформированная стратегия </w:t>
      </w:r>
      <w:r w:rsidR="00BF229A">
        <w:t>выхода на международные рынки</w:t>
      </w:r>
      <w:r>
        <w:t xml:space="preserve"> могла впоследствии быть </w:t>
      </w:r>
      <w:r w:rsidR="00BF229A">
        <w:t xml:space="preserve">успешно </w:t>
      </w:r>
      <w:r>
        <w:t xml:space="preserve">интегрирована в </w:t>
      </w:r>
      <w:r w:rsidR="00BF229A">
        <w:t>основную стратегию интернационализации компании.</w:t>
      </w:r>
    </w:p>
    <w:p w14:paraId="484C3AFA" w14:textId="77777777" w:rsidR="00695E7A" w:rsidRPr="00356766" w:rsidRDefault="00F10D75" w:rsidP="00342298">
      <w:pPr>
        <w:spacing w:after="0"/>
        <w:rPr>
          <w:rFonts w:cs="Times New Roman"/>
        </w:rPr>
      </w:pPr>
      <w:r>
        <w:t>Существует множество определений понятия стратегии</w:t>
      </w:r>
      <w:r w:rsidR="00B7415E">
        <w:t>, тем</w:t>
      </w:r>
      <w:r w:rsidR="00BA3E7A">
        <w:t xml:space="preserve"> не </w:t>
      </w:r>
      <w:r w:rsidR="00B7415E">
        <w:t>менее,</w:t>
      </w:r>
      <w:r w:rsidR="00BA3E7A">
        <w:t xml:space="preserve"> далеко не каждое определение подойдет</w:t>
      </w:r>
      <w:r>
        <w:t xml:space="preserve"> </w:t>
      </w:r>
      <w:r w:rsidR="00BA3E7A">
        <w:t xml:space="preserve">для данной работы, так как </w:t>
      </w:r>
      <w:r w:rsidR="00F03019">
        <w:rPr>
          <w:rFonts w:cs="Times New Roman"/>
        </w:rPr>
        <w:t>само понимание концепции стратегического управления сменялось по мере развития менеджмента</w:t>
      </w:r>
      <w:r w:rsidR="00BA3E7A" w:rsidRPr="00BC71C5">
        <w:rPr>
          <w:rFonts w:cs="Times New Roman"/>
        </w:rPr>
        <w:t>.</w:t>
      </w:r>
      <w:r w:rsidR="006C0A8D">
        <w:rPr>
          <w:rFonts w:cs="Times New Roman"/>
        </w:rPr>
        <w:t xml:space="preserve"> </w:t>
      </w:r>
      <w:r w:rsidR="004E6E53">
        <w:rPr>
          <w:rFonts w:cs="Times New Roman"/>
        </w:rPr>
        <w:t xml:space="preserve">Так, </w:t>
      </w:r>
      <w:r w:rsidR="005223BE">
        <w:rPr>
          <w:rFonts w:cs="Times New Roman"/>
        </w:rPr>
        <w:t xml:space="preserve">выдающиеся теоретики менеджмента </w:t>
      </w:r>
      <w:r w:rsidR="00B7415E">
        <w:rPr>
          <w:rFonts w:cs="Times New Roman"/>
        </w:rPr>
        <w:t>формулируют понятие стратегического управления</w:t>
      </w:r>
      <w:r w:rsidR="00695E7A">
        <w:rPr>
          <w:rFonts w:cs="Times New Roman"/>
        </w:rPr>
        <w:t>, как процесс</w:t>
      </w:r>
      <w:r w:rsidR="005223BE">
        <w:rPr>
          <w:rFonts w:cs="Times New Roman"/>
        </w:rPr>
        <w:t>а</w:t>
      </w:r>
      <w:r w:rsidR="00F62674">
        <w:rPr>
          <w:rFonts w:cs="Times New Roman"/>
        </w:rPr>
        <w:t xml:space="preserve"> </w:t>
      </w:r>
      <w:r w:rsidR="00A539F8">
        <w:rPr>
          <w:rFonts w:cs="Times New Roman"/>
        </w:rPr>
        <w:t>достижения конкурентног</w:t>
      </w:r>
      <w:r w:rsidR="00B7415E">
        <w:rPr>
          <w:rFonts w:cs="Times New Roman"/>
        </w:rPr>
        <w:t>о преимущества в своей</w:t>
      </w:r>
      <w:r w:rsidR="00A539F8">
        <w:rPr>
          <w:rFonts w:cs="Times New Roman"/>
        </w:rPr>
        <w:t xml:space="preserve"> отрасли</w:t>
      </w:r>
      <w:r w:rsidR="005223BE">
        <w:rPr>
          <w:rFonts w:cs="Times New Roman"/>
        </w:rPr>
        <w:t xml:space="preserve"> </w:t>
      </w:r>
      <w:r w:rsidR="005223BE" w:rsidRPr="005223BE">
        <w:rPr>
          <w:rFonts w:cs="Times New Roman"/>
        </w:rPr>
        <w:t>[</w:t>
      </w:r>
      <w:r w:rsidR="00356766">
        <w:rPr>
          <w:rFonts w:cs="Times New Roman"/>
          <w:lang w:val="en-US"/>
        </w:rPr>
        <w:t>Port</w:t>
      </w:r>
      <w:r w:rsidR="005223BE">
        <w:rPr>
          <w:rFonts w:cs="Times New Roman"/>
          <w:lang w:val="en-US"/>
        </w:rPr>
        <w:t>er</w:t>
      </w:r>
      <w:r w:rsidR="005223BE" w:rsidRPr="005223BE">
        <w:rPr>
          <w:rFonts w:cs="Times New Roman"/>
        </w:rPr>
        <w:t>, 2005].</w:t>
      </w:r>
      <w:r w:rsidR="00322B79">
        <w:rPr>
          <w:rFonts w:cs="Times New Roman"/>
        </w:rPr>
        <w:t xml:space="preserve"> Другие</w:t>
      </w:r>
      <w:r w:rsidR="00356766">
        <w:rPr>
          <w:rFonts w:cs="Times New Roman"/>
        </w:rPr>
        <w:t xml:space="preserve"> говорят о</w:t>
      </w:r>
      <w:r w:rsidR="003F1F67">
        <w:rPr>
          <w:rFonts w:cs="Times New Roman"/>
        </w:rPr>
        <w:t xml:space="preserve"> стратегическом управлении, как о процессе </w:t>
      </w:r>
      <w:r w:rsidR="00BF3B1E">
        <w:rPr>
          <w:rFonts w:cs="Times New Roman"/>
        </w:rPr>
        <w:t xml:space="preserve">непрерывного </w:t>
      </w:r>
      <w:r w:rsidR="003F1F67">
        <w:rPr>
          <w:rFonts w:cs="Times New Roman"/>
        </w:rPr>
        <w:t xml:space="preserve">развития так называемых динамических </w:t>
      </w:r>
      <w:r w:rsidR="00BF3B1E">
        <w:rPr>
          <w:rFonts w:cs="Times New Roman"/>
        </w:rPr>
        <w:t xml:space="preserve">организационных </w:t>
      </w:r>
      <w:r w:rsidR="003F1F67">
        <w:rPr>
          <w:rFonts w:cs="Times New Roman"/>
        </w:rPr>
        <w:t xml:space="preserve">способностей фирмы </w:t>
      </w:r>
      <w:r w:rsidR="003F1F67" w:rsidRPr="003F1F67">
        <w:rPr>
          <w:rFonts w:cs="Times New Roman"/>
        </w:rPr>
        <w:t>[</w:t>
      </w:r>
      <w:r w:rsidR="003F1F67">
        <w:rPr>
          <w:rFonts w:cs="Times New Roman"/>
          <w:lang w:val="en-US"/>
        </w:rPr>
        <w:t>Teece</w:t>
      </w:r>
      <w:r w:rsidR="003F1F67" w:rsidRPr="003F1F67">
        <w:rPr>
          <w:rFonts w:cs="Times New Roman"/>
        </w:rPr>
        <w:t xml:space="preserve"> </w:t>
      </w:r>
      <w:r w:rsidR="003F1F67">
        <w:rPr>
          <w:rFonts w:cs="Times New Roman"/>
          <w:lang w:val="en-US"/>
        </w:rPr>
        <w:t>et</w:t>
      </w:r>
      <w:r w:rsidR="003F1F67" w:rsidRPr="003F1F67">
        <w:rPr>
          <w:rFonts w:cs="Times New Roman"/>
        </w:rPr>
        <w:t xml:space="preserve"> </w:t>
      </w:r>
      <w:r w:rsidR="003F1F67">
        <w:rPr>
          <w:rFonts w:cs="Times New Roman"/>
          <w:lang w:val="en-US"/>
        </w:rPr>
        <w:t>al</w:t>
      </w:r>
      <w:r w:rsidR="003F1F67" w:rsidRPr="003F1F67">
        <w:rPr>
          <w:rFonts w:cs="Times New Roman"/>
        </w:rPr>
        <w:t>., 2003]</w:t>
      </w:r>
      <w:r w:rsidR="003F1F67">
        <w:rPr>
          <w:rFonts w:cs="Times New Roman"/>
        </w:rPr>
        <w:t>.</w:t>
      </w:r>
      <w:r w:rsidR="00356766">
        <w:rPr>
          <w:rFonts w:cs="Times New Roman"/>
        </w:rPr>
        <w:t xml:space="preserve"> </w:t>
      </w:r>
      <w:r w:rsidR="00F03019">
        <w:rPr>
          <w:rFonts w:cs="Times New Roman"/>
        </w:rPr>
        <w:t xml:space="preserve">Исследователи также рассматривают </w:t>
      </w:r>
      <w:r w:rsidR="00356766">
        <w:rPr>
          <w:rFonts w:cs="Times New Roman"/>
        </w:rPr>
        <w:t>стратегическо</w:t>
      </w:r>
      <w:r w:rsidR="00F03019">
        <w:rPr>
          <w:rFonts w:cs="Times New Roman"/>
        </w:rPr>
        <w:t>е</w:t>
      </w:r>
      <w:r w:rsidR="00356766">
        <w:rPr>
          <w:rFonts w:cs="Times New Roman"/>
        </w:rPr>
        <w:t xml:space="preserve"> управлени</w:t>
      </w:r>
      <w:r w:rsidR="00F03019">
        <w:rPr>
          <w:rFonts w:cs="Times New Roman"/>
        </w:rPr>
        <w:t xml:space="preserve">е, как </w:t>
      </w:r>
      <w:r w:rsidR="00356766">
        <w:rPr>
          <w:rFonts w:cs="Times New Roman"/>
        </w:rPr>
        <w:t>конкуренци</w:t>
      </w:r>
      <w:r w:rsidR="00F03019">
        <w:rPr>
          <w:rFonts w:cs="Times New Roman"/>
        </w:rPr>
        <w:t>ю</w:t>
      </w:r>
      <w:r w:rsidR="00356766">
        <w:rPr>
          <w:rFonts w:cs="Times New Roman"/>
        </w:rPr>
        <w:t xml:space="preserve"> за будущее</w:t>
      </w:r>
      <w:r w:rsidR="005C760B">
        <w:rPr>
          <w:rFonts w:cs="Times New Roman"/>
        </w:rPr>
        <w:t xml:space="preserve">, где на первый план выходят построение инновационных бизнес-моделей и </w:t>
      </w:r>
      <w:r w:rsidR="00F03019">
        <w:rPr>
          <w:rFonts w:cs="Times New Roman"/>
        </w:rPr>
        <w:t>открытие ранее несуществующих</w:t>
      </w:r>
      <w:r w:rsidR="005C760B">
        <w:rPr>
          <w:rFonts w:cs="Times New Roman"/>
        </w:rPr>
        <w:t xml:space="preserve"> рынков</w:t>
      </w:r>
      <w:r w:rsidR="00356766">
        <w:rPr>
          <w:rFonts w:cs="Times New Roman"/>
        </w:rPr>
        <w:t xml:space="preserve"> </w:t>
      </w:r>
      <w:r w:rsidR="00356766" w:rsidRPr="005223BE">
        <w:rPr>
          <w:rFonts w:cs="Times New Roman"/>
        </w:rPr>
        <w:t>[</w:t>
      </w:r>
      <w:r w:rsidR="00356766">
        <w:rPr>
          <w:rFonts w:cs="Times New Roman"/>
          <w:lang w:val="en-US"/>
        </w:rPr>
        <w:t>Prahalad</w:t>
      </w:r>
      <w:r w:rsidR="00356766" w:rsidRPr="00356766">
        <w:rPr>
          <w:rFonts w:cs="Times New Roman"/>
        </w:rPr>
        <w:t xml:space="preserve">, </w:t>
      </w:r>
      <w:r w:rsidR="00356766">
        <w:rPr>
          <w:rFonts w:cs="Times New Roman"/>
          <w:lang w:val="en-US"/>
        </w:rPr>
        <w:t>Hamel</w:t>
      </w:r>
      <w:r w:rsidR="009E00ED">
        <w:rPr>
          <w:rFonts w:cs="Times New Roman"/>
        </w:rPr>
        <w:t>, 2003</w:t>
      </w:r>
      <w:r w:rsidR="00356766" w:rsidRPr="005223BE">
        <w:rPr>
          <w:rFonts w:cs="Times New Roman"/>
        </w:rPr>
        <w:t>]</w:t>
      </w:r>
      <w:r w:rsidR="00356766" w:rsidRPr="00356766">
        <w:rPr>
          <w:rFonts w:cs="Times New Roman"/>
        </w:rPr>
        <w:t>.</w:t>
      </w:r>
    </w:p>
    <w:p w14:paraId="2F7F723F" w14:textId="77777777" w:rsidR="00F10D75" w:rsidRDefault="005C760B" w:rsidP="00695E7A">
      <w:pPr>
        <w:spacing w:after="0"/>
        <w:rPr>
          <w:rFonts w:cs="Times New Roman"/>
        </w:rPr>
      </w:pPr>
      <w:r>
        <w:rPr>
          <w:rFonts w:cs="Times New Roman"/>
        </w:rPr>
        <w:t>Несмотря на то, что предложенные варианты понимания</w:t>
      </w:r>
      <w:r w:rsidR="00F62674">
        <w:rPr>
          <w:rFonts w:cs="Times New Roman"/>
        </w:rPr>
        <w:t xml:space="preserve"> понятия стратегии </w:t>
      </w:r>
      <w:r w:rsidR="003F1F67">
        <w:rPr>
          <w:rFonts w:cs="Times New Roman"/>
        </w:rPr>
        <w:t>считаю</w:t>
      </w:r>
      <w:r w:rsidR="00342298">
        <w:rPr>
          <w:rFonts w:cs="Times New Roman"/>
        </w:rPr>
        <w:t>тся</w:t>
      </w:r>
      <w:r w:rsidR="00F62674">
        <w:rPr>
          <w:rFonts w:cs="Times New Roman"/>
        </w:rPr>
        <w:t xml:space="preserve"> классичес</w:t>
      </w:r>
      <w:r w:rsidR="00695E7A">
        <w:rPr>
          <w:rFonts w:cs="Times New Roman"/>
        </w:rPr>
        <w:t>ким</w:t>
      </w:r>
      <w:r w:rsidR="00BF3B1E">
        <w:rPr>
          <w:rFonts w:cs="Times New Roman"/>
        </w:rPr>
        <w:t>и</w:t>
      </w:r>
      <w:r w:rsidR="00695E7A">
        <w:rPr>
          <w:rFonts w:cs="Times New Roman"/>
        </w:rPr>
        <w:t xml:space="preserve">, </w:t>
      </w:r>
      <w:r>
        <w:rPr>
          <w:rFonts w:cs="Times New Roman"/>
        </w:rPr>
        <w:t>на сегодняшний день они</w:t>
      </w:r>
      <w:r w:rsidR="00342298">
        <w:rPr>
          <w:rFonts w:cs="Times New Roman"/>
        </w:rPr>
        <w:t xml:space="preserve"> </w:t>
      </w:r>
      <w:r w:rsidR="00F62674">
        <w:rPr>
          <w:rFonts w:cs="Times New Roman"/>
        </w:rPr>
        <w:t>не</w:t>
      </w:r>
      <w:r w:rsidR="003F1F67">
        <w:rPr>
          <w:rFonts w:cs="Times New Roman"/>
        </w:rPr>
        <w:t xml:space="preserve"> являю</w:t>
      </w:r>
      <w:r w:rsidR="00342298">
        <w:rPr>
          <w:rFonts w:cs="Times New Roman"/>
        </w:rPr>
        <w:t xml:space="preserve">тся </w:t>
      </w:r>
      <w:r w:rsidR="00F03019">
        <w:rPr>
          <w:rFonts w:cs="Times New Roman"/>
        </w:rPr>
        <w:t>совершенными, в силу непрерывной эволюции менеджмента и его основных понятий</w:t>
      </w:r>
      <w:r w:rsidR="00A539F8">
        <w:rPr>
          <w:rFonts w:cs="Times New Roman"/>
        </w:rPr>
        <w:t>.</w:t>
      </w:r>
      <w:r w:rsidR="00F62674">
        <w:rPr>
          <w:rFonts w:cs="Times New Roman"/>
        </w:rPr>
        <w:t xml:space="preserve"> </w:t>
      </w:r>
      <w:r w:rsidR="00695E7A">
        <w:rPr>
          <w:rFonts w:cs="Times New Roman"/>
        </w:rPr>
        <w:t>Поэтому, в</w:t>
      </w:r>
      <w:r w:rsidR="00A14400">
        <w:rPr>
          <w:rFonts w:cs="Times New Roman"/>
        </w:rPr>
        <w:t xml:space="preserve"> рамках </w:t>
      </w:r>
      <w:r w:rsidR="00B7415E">
        <w:rPr>
          <w:rFonts w:cs="Times New Roman"/>
        </w:rPr>
        <w:t xml:space="preserve">данного параграфа под </w:t>
      </w:r>
      <w:r w:rsidR="00BF3B1E">
        <w:rPr>
          <w:rFonts w:cs="Times New Roman"/>
        </w:rPr>
        <w:t>концепцией</w:t>
      </w:r>
      <w:r w:rsidR="003F1F67">
        <w:rPr>
          <w:rFonts w:cs="Times New Roman"/>
        </w:rPr>
        <w:t xml:space="preserve"> стратегического</w:t>
      </w:r>
      <w:r w:rsidR="00695E7A">
        <w:rPr>
          <w:rFonts w:cs="Times New Roman"/>
        </w:rPr>
        <w:t xml:space="preserve"> </w:t>
      </w:r>
      <w:r w:rsidR="003F1F67">
        <w:rPr>
          <w:rFonts w:cs="Times New Roman"/>
        </w:rPr>
        <w:t>управления</w:t>
      </w:r>
      <w:r w:rsidR="00F62674">
        <w:rPr>
          <w:rFonts w:cs="Times New Roman"/>
        </w:rPr>
        <w:t xml:space="preserve"> будет пониматься</w:t>
      </w:r>
      <w:r w:rsidR="00322B79">
        <w:rPr>
          <w:rFonts w:cs="Times New Roman"/>
        </w:rPr>
        <w:t xml:space="preserve"> «проактивный </w:t>
      </w:r>
      <w:r w:rsidR="001D2F68">
        <w:rPr>
          <w:rFonts w:cs="Times New Roman"/>
        </w:rPr>
        <w:t>стиль управления</w:t>
      </w:r>
      <w:r w:rsidR="00322B79">
        <w:rPr>
          <w:rFonts w:cs="Times New Roman"/>
        </w:rPr>
        <w:t>, основанный на видении будущего образа фирмы и на ее динамических организационных способностях к обновлению</w:t>
      </w:r>
      <w:r w:rsidR="003F1F67">
        <w:rPr>
          <w:rFonts w:cs="Times New Roman"/>
        </w:rPr>
        <w:t>, с учетом</w:t>
      </w:r>
      <w:r w:rsidR="00F03019">
        <w:rPr>
          <w:rFonts w:cs="Times New Roman"/>
        </w:rPr>
        <w:t xml:space="preserve"> уникальных</w:t>
      </w:r>
      <w:r w:rsidR="003F1F67">
        <w:rPr>
          <w:rFonts w:cs="Times New Roman"/>
        </w:rPr>
        <w:t xml:space="preserve"> </w:t>
      </w:r>
      <w:r w:rsidR="00F03019">
        <w:rPr>
          <w:rFonts w:cs="Times New Roman"/>
        </w:rPr>
        <w:t xml:space="preserve">особенностей </w:t>
      </w:r>
      <w:r w:rsidR="00322B79">
        <w:rPr>
          <w:rFonts w:cs="Times New Roman"/>
        </w:rPr>
        <w:t>внешней среды, своей бизнес-модели, обеспечивающей присвоение недоступных конкурентами экономических выгод»</w:t>
      </w:r>
      <w:r w:rsidR="00B7415E">
        <w:rPr>
          <w:rFonts w:cs="Times New Roman"/>
        </w:rPr>
        <w:t xml:space="preserve"> </w:t>
      </w:r>
      <w:r w:rsidR="00B7415E" w:rsidRPr="00B7415E">
        <w:rPr>
          <w:rFonts w:cs="Times New Roman"/>
        </w:rPr>
        <w:t>[</w:t>
      </w:r>
      <w:r w:rsidR="00B7415E">
        <w:rPr>
          <w:rFonts w:cs="Times New Roman"/>
        </w:rPr>
        <w:t>Катькало, 2006</w:t>
      </w:r>
      <w:r w:rsidR="00B7415E" w:rsidRPr="00B7415E">
        <w:rPr>
          <w:rFonts w:cs="Times New Roman"/>
        </w:rPr>
        <w:t>]</w:t>
      </w:r>
      <w:r w:rsidR="00B7415E">
        <w:rPr>
          <w:rFonts w:cs="Times New Roman"/>
        </w:rPr>
        <w:t>.</w:t>
      </w:r>
    </w:p>
    <w:p w14:paraId="474EA42B" w14:textId="77777777" w:rsidR="00BD1DE6" w:rsidRPr="00B7415E" w:rsidRDefault="008203C4" w:rsidP="00695E7A">
      <w:pPr>
        <w:spacing w:after="0"/>
        <w:rPr>
          <w:rFonts w:cs="Times New Roman"/>
        </w:rPr>
      </w:pPr>
      <w:r>
        <w:rPr>
          <w:rFonts w:cs="Times New Roman"/>
        </w:rPr>
        <w:t xml:space="preserve">Предпочтение отдается именно этому определению, так как в нем учитывается так называемый предпринимательский аспект стратегического управления современной фирмой, представленный в данном определении словами «проактивный стиль управления» и «видение будущего образа фирмы». Как отмечает сам автор, </w:t>
      </w:r>
      <w:r w:rsidR="00D5703A">
        <w:rPr>
          <w:rFonts w:cs="Times New Roman"/>
        </w:rPr>
        <w:t>такой подход позволяет учесть тот факт, что предприниматели не только создают новые фирмы, но также реализуют свой творческий потенциал в создании новых рынков, технологий и организационных инноваций.</w:t>
      </w:r>
      <w:r w:rsidR="005F7663">
        <w:rPr>
          <w:rStyle w:val="a6"/>
          <w:rFonts w:cs="Times New Roman"/>
        </w:rPr>
        <w:footnoteReference w:id="6"/>
      </w:r>
    </w:p>
    <w:p w14:paraId="2EFCD1D3" w14:textId="77777777" w:rsidR="006E2819" w:rsidRDefault="006E2819" w:rsidP="00D866A5">
      <w:r>
        <w:lastRenderedPageBreak/>
        <w:t xml:space="preserve">Перед тем как перейти непосредственно к описанию </w:t>
      </w:r>
      <w:r w:rsidR="0094643C">
        <w:t>долгосрочной</w:t>
      </w:r>
      <w:r>
        <w:t xml:space="preserve"> стратегии развития стартапа, необходимо предварительно </w:t>
      </w:r>
      <w:r w:rsidR="0094643C">
        <w:t>представить и описать</w:t>
      </w:r>
      <w:r>
        <w:t xml:space="preserve"> существую</w:t>
      </w:r>
      <w:r w:rsidR="00DF00D7">
        <w:t>щий план развития (см. Таблица 3</w:t>
      </w:r>
      <w:r>
        <w:t>).</w:t>
      </w:r>
    </w:p>
    <w:p w14:paraId="340A5B14" w14:textId="77777777" w:rsidR="006B7CC6" w:rsidRPr="00C742D7" w:rsidRDefault="006B7CC6" w:rsidP="006B7CC6">
      <w:pPr>
        <w:spacing w:after="0"/>
        <w:ind w:firstLine="0"/>
        <w:rPr>
          <w:szCs w:val="24"/>
        </w:rPr>
      </w:pPr>
      <w:r w:rsidRPr="00C742D7">
        <w:rPr>
          <w:b/>
          <w:szCs w:val="24"/>
        </w:rPr>
        <w:t>Таблица 3</w:t>
      </w:r>
      <w:r w:rsidRPr="00C742D7">
        <w:rPr>
          <w:szCs w:val="24"/>
        </w:rPr>
        <w:t xml:space="preserve"> План долгосрочного развития стартапа </w:t>
      </w:r>
      <w:r w:rsidRPr="00C742D7">
        <w:rPr>
          <w:szCs w:val="24"/>
          <w:lang w:val="en-US"/>
        </w:rPr>
        <w:t>FlyFit</w:t>
      </w:r>
    </w:p>
    <w:tbl>
      <w:tblPr>
        <w:tblStyle w:val="ab"/>
        <w:tblW w:w="9571" w:type="dxa"/>
        <w:tblLayout w:type="fixed"/>
        <w:tblLook w:val="04A0" w:firstRow="1" w:lastRow="0" w:firstColumn="1" w:lastColumn="0" w:noHBand="0" w:noVBand="1"/>
      </w:tblPr>
      <w:tblGrid>
        <w:gridCol w:w="1101"/>
        <w:gridCol w:w="1984"/>
        <w:gridCol w:w="3544"/>
        <w:gridCol w:w="2942"/>
      </w:tblGrid>
      <w:tr w:rsidR="00652315" w:rsidRPr="006E2819" w14:paraId="57A21EA8" w14:textId="77777777" w:rsidTr="00DF00D7">
        <w:trPr>
          <w:trHeight w:val="568"/>
        </w:trPr>
        <w:tc>
          <w:tcPr>
            <w:tcW w:w="1101" w:type="dxa"/>
            <w:vAlign w:val="center"/>
          </w:tcPr>
          <w:p w14:paraId="0C54D66D" w14:textId="77777777" w:rsidR="007C01A6" w:rsidRPr="007665D6" w:rsidRDefault="007C01A6" w:rsidP="007C01A6">
            <w:pPr>
              <w:ind w:firstLine="0"/>
              <w:jc w:val="left"/>
              <w:rPr>
                <w:b/>
                <w:shd w:val="clear" w:color="auto" w:fill="FFFFFF"/>
              </w:rPr>
            </w:pPr>
            <w:r>
              <w:rPr>
                <w:b/>
                <w:shd w:val="clear" w:color="auto" w:fill="FFFFFF"/>
              </w:rPr>
              <w:t>Сроки</w:t>
            </w:r>
          </w:p>
        </w:tc>
        <w:tc>
          <w:tcPr>
            <w:tcW w:w="1984" w:type="dxa"/>
            <w:vAlign w:val="center"/>
          </w:tcPr>
          <w:p w14:paraId="2DB2C401" w14:textId="77777777" w:rsidR="007C01A6" w:rsidRPr="007665D6" w:rsidRDefault="007C01A6" w:rsidP="007C01A6">
            <w:pPr>
              <w:ind w:firstLine="0"/>
              <w:jc w:val="left"/>
              <w:rPr>
                <w:b/>
                <w:shd w:val="clear" w:color="auto" w:fill="FFFFFF"/>
              </w:rPr>
            </w:pPr>
            <w:r w:rsidRPr="007665D6">
              <w:rPr>
                <w:b/>
                <w:shd w:val="clear" w:color="auto" w:fill="FFFFFF"/>
              </w:rPr>
              <w:t>Этап</w:t>
            </w:r>
          </w:p>
        </w:tc>
        <w:tc>
          <w:tcPr>
            <w:tcW w:w="3544" w:type="dxa"/>
            <w:vAlign w:val="center"/>
          </w:tcPr>
          <w:p w14:paraId="3E161AE1" w14:textId="77777777" w:rsidR="007C01A6" w:rsidRPr="007665D6" w:rsidRDefault="007C01A6" w:rsidP="007C01A6">
            <w:pPr>
              <w:ind w:firstLine="0"/>
              <w:jc w:val="left"/>
              <w:rPr>
                <w:b/>
                <w:shd w:val="clear" w:color="auto" w:fill="FFFFFF"/>
              </w:rPr>
            </w:pPr>
            <w:r w:rsidRPr="007665D6">
              <w:rPr>
                <w:b/>
                <w:shd w:val="clear" w:color="auto" w:fill="FFFFFF"/>
              </w:rPr>
              <w:t>Цели</w:t>
            </w:r>
          </w:p>
        </w:tc>
        <w:tc>
          <w:tcPr>
            <w:tcW w:w="2942" w:type="dxa"/>
            <w:vAlign w:val="center"/>
          </w:tcPr>
          <w:p w14:paraId="7111EC46" w14:textId="77777777" w:rsidR="007C01A6" w:rsidRPr="007665D6" w:rsidRDefault="007C01A6" w:rsidP="007C01A6">
            <w:pPr>
              <w:ind w:firstLine="0"/>
              <w:jc w:val="left"/>
              <w:rPr>
                <w:b/>
                <w:shd w:val="clear" w:color="auto" w:fill="FFFFFF"/>
              </w:rPr>
            </w:pPr>
            <w:r>
              <w:rPr>
                <w:b/>
                <w:shd w:val="clear" w:color="auto" w:fill="FFFFFF"/>
              </w:rPr>
              <w:t>Результаты</w:t>
            </w:r>
          </w:p>
        </w:tc>
      </w:tr>
      <w:tr w:rsidR="00652315" w:rsidRPr="006E2819" w14:paraId="0A82716D" w14:textId="77777777" w:rsidTr="00DF00D7">
        <w:trPr>
          <w:trHeight w:val="1248"/>
        </w:trPr>
        <w:tc>
          <w:tcPr>
            <w:tcW w:w="1101" w:type="dxa"/>
            <w:vMerge w:val="restart"/>
            <w:textDirection w:val="btLr"/>
            <w:vAlign w:val="center"/>
          </w:tcPr>
          <w:p w14:paraId="017EFC29" w14:textId="77777777" w:rsidR="009162C4" w:rsidRPr="00A37300" w:rsidRDefault="009162C4" w:rsidP="009162C4">
            <w:pPr>
              <w:spacing w:line="276" w:lineRule="auto"/>
              <w:ind w:left="113" w:right="113" w:firstLine="0"/>
              <w:jc w:val="center"/>
              <w:rPr>
                <w:shd w:val="clear" w:color="auto" w:fill="FFFFFF"/>
              </w:rPr>
            </w:pPr>
            <w:r w:rsidRPr="00A37300">
              <w:rPr>
                <w:shd w:val="clear" w:color="auto" w:fill="FFFFFF"/>
              </w:rPr>
              <w:t xml:space="preserve">Январь 2017 – </w:t>
            </w:r>
          </w:p>
          <w:p w14:paraId="7F9C5E4C" w14:textId="77777777" w:rsidR="007C01A6" w:rsidRPr="007C01A6" w:rsidRDefault="009162C4" w:rsidP="009162C4">
            <w:pPr>
              <w:spacing w:line="276" w:lineRule="auto"/>
              <w:ind w:left="113" w:right="113" w:firstLine="0"/>
              <w:jc w:val="center"/>
              <w:rPr>
                <w:shd w:val="clear" w:color="auto" w:fill="FFFFFF"/>
                <w:lang w:val="en-US"/>
              </w:rPr>
            </w:pPr>
            <w:r w:rsidRPr="00A37300">
              <w:rPr>
                <w:shd w:val="clear" w:color="auto" w:fill="FFFFFF"/>
              </w:rPr>
              <w:t>август 2018</w:t>
            </w:r>
          </w:p>
        </w:tc>
        <w:tc>
          <w:tcPr>
            <w:tcW w:w="1984" w:type="dxa"/>
            <w:vMerge w:val="restart"/>
            <w:vAlign w:val="center"/>
          </w:tcPr>
          <w:p w14:paraId="2CDA8CA9" w14:textId="77777777" w:rsidR="004D47F7" w:rsidRPr="006E2819" w:rsidRDefault="007C01A6" w:rsidP="009162C4">
            <w:pPr>
              <w:spacing w:line="276" w:lineRule="auto"/>
              <w:ind w:firstLine="0"/>
              <w:jc w:val="center"/>
              <w:rPr>
                <w:shd w:val="clear" w:color="auto" w:fill="FFFFFF"/>
              </w:rPr>
            </w:pPr>
            <w:r>
              <w:rPr>
                <w:shd w:val="clear" w:color="auto" w:fill="FFFFFF"/>
              </w:rPr>
              <w:t>Предварительная работа</w:t>
            </w:r>
          </w:p>
        </w:tc>
        <w:tc>
          <w:tcPr>
            <w:tcW w:w="3544" w:type="dxa"/>
            <w:vAlign w:val="center"/>
          </w:tcPr>
          <w:p w14:paraId="575308EF" w14:textId="77777777" w:rsidR="007C01A6" w:rsidRPr="003C47F3" w:rsidRDefault="007C01A6" w:rsidP="001D2C03">
            <w:pPr>
              <w:spacing w:line="276" w:lineRule="auto"/>
              <w:ind w:right="-108" w:firstLine="0"/>
              <w:jc w:val="left"/>
              <w:rPr>
                <w:shd w:val="clear" w:color="auto" w:fill="FFFFFF"/>
              </w:rPr>
            </w:pPr>
            <w:r>
              <w:rPr>
                <w:shd w:val="clear" w:color="auto" w:fill="FFFFFF"/>
              </w:rPr>
              <w:t>Построение бизнес-модели и набор команды</w:t>
            </w:r>
            <w:r w:rsidR="003C47F3" w:rsidRPr="003C47F3">
              <w:rPr>
                <w:shd w:val="clear" w:color="auto" w:fill="FFFFFF"/>
              </w:rPr>
              <w:t xml:space="preserve"> </w:t>
            </w:r>
            <w:r w:rsidR="003C47F3">
              <w:rPr>
                <w:shd w:val="clear" w:color="auto" w:fill="FFFFFF"/>
              </w:rPr>
              <w:t>разработчиков</w:t>
            </w:r>
          </w:p>
        </w:tc>
        <w:tc>
          <w:tcPr>
            <w:tcW w:w="2942" w:type="dxa"/>
            <w:vAlign w:val="center"/>
          </w:tcPr>
          <w:p w14:paraId="278A94FD" w14:textId="77777777" w:rsidR="007C01A6" w:rsidRDefault="001D373B" w:rsidP="00652315">
            <w:pPr>
              <w:spacing w:line="276" w:lineRule="auto"/>
              <w:ind w:right="-108" w:firstLine="0"/>
              <w:jc w:val="left"/>
              <w:rPr>
                <w:shd w:val="clear" w:color="auto" w:fill="FFFFFF"/>
              </w:rPr>
            </w:pPr>
            <w:r>
              <w:rPr>
                <w:shd w:val="clear" w:color="auto" w:fill="FFFFFF"/>
              </w:rPr>
              <w:t xml:space="preserve">Разработка бизнес-модели и привлечение </w:t>
            </w:r>
            <w:r w:rsidR="00652315">
              <w:rPr>
                <w:shd w:val="clear" w:color="auto" w:fill="FFFFFF"/>
              </w:rPr>
              <w:t>программистов</w:t>
            </w:r>
            <w:r w:rsidR="00801D45">
              <w:rPr>
                <w:shd w:val="clear" w:color="auto" w:fill="FFFFFF"/>
              </w:rPr>
              <w:t xml:space="preserve"> для работы над проектом</w:t>
            </w:r>
          </w:p>
        </w:tc>
      </w:tr>
      <w:tr w:rsidR="00652315" w:rsidRPr="006E2819" w14:paraId="315ABFA3" w14:textId="77777777" w:rsidTr="00DF00D7">
        <w:trPr>
          <w:trHeight w:val="1372"/>
        </w:trPr>
        <w:tc>
          <w:tcPr>
            <w:tcW w:w="1101" w:type="dxa"/>
            <w:vMerge/>
            <w:vAlign w:val="center"/>
          </w:tcPr>
          <w:p w14:paraId="494608F6" w14:textId="77777777" w:rsidR="007C01A6" w:rsidRPr="006E2819" w:rsidRDefault="007C01A6" w:rsidP="007665D6">
            <w:pPr>
              <w:spacing w:line="276" w:lineRule="auto"/>
              <w:ind w:firstLine="0"/>
              <w:jc w:val="left"/>
              <w:rPr>
                <w:shd w:val="clear" w:color="auto" w:fill="FFFFFF"/>
              </w:rPr>
            </w:pPr>
          </w:p>
        </w:tc>
        <w:tc>
          <w:tcPr>
            <w:tcW w:w="1984" w:type="dxa"/>
            <w:vMerge/>
            <w:vAlign w:val="center"/>
          </w:tcPr>
          <w:p w14:paraId="1ED29F35" w14:textId="77777777" w:rsidR="007C01A6" w:rsidRPr="006E2819" w:rsidRDefault="007C01A6" w:rsidP="00FD7EFE">
            <w:pPr>
              <w:spacing w:line="276" w:lineRule="auto"/>
              <w:ind w:firstLine="0"/>
              <w:jc w:val="center"/>
              <w:rPr>
                <w:shd w:val="clear" w:color="auto" w:fill="FFFFFF"/>
              </w:rPr>
            </w:pPr>
          </w:p>
        </w:tc>
        <w:tc>
          <w:tcPr>
            <w:tcW w:w="3544" w:type="dxa"/>
            <w:vAlign w:val="center"/>
          </w:tcPr>
          <w:p w14:paraId="113285EE" w14:textId="77777777" w:rsidR="007C01A6" w:rsidRPr="006E2819" w:rsidRDefault="007C01A6" w:rsidP="0086758F">
            <w:pPr>
              <w:spacing w:line="276" w:lineRule="auto"/>
              <w:ind w:firstLine="0"/>
              <w:jc w:val="left"/>
              <w:rPr>
                <w:shd w:val="clear" w:color="auto" w:fill="FFFFFF"/>
              </w:rPr>
            </w:pPr>
            <w:r>
              <w:rPr>
                <w:shd w:val="clear" w:color="auto" w:fill="FFFFFF"/>
              </w:rPr>
              <w:t xml:space="preserve">Разработка </w:t>
            </w:r>
            <w:r>
              <w:rPr>
                <w:shd w:val="clear" w:color="auto" w:fill="FFFFFF"/>
                <w:lang w:val="en-US"/>
              </w:rPr>
              <w:t>MVP</w:t>
            </w:r>
            <w:r>
              <w:rPr>
                <w:shd w:val="clear" w:color="auto" w:fill="FFFFFF"/>
              </w:rPr>
              <w:t xml:space="preserve"> и тестирование</w:t>
            </w:r>
            <w:r w:rsidR="003C47F3">
              <w:rPr>
                <w:shd w:val="clear" w:color="auto" w:fill="FFFFFF"/>
              </w:rPr>
              <w:t xml:space="preserve"> </w:t>
            </w:r>
            <w:r>
              <w:rPr>
                <w:shd w:val="clear" w:color="auto" w:fill="FFFFFF"/>
              </w:rPr>
              <w:t xml:space="preserve">основных </w:t>
            </w:r>
            <w:r w:rsidR="003C47F3">
              <w:rPr>
                <w:shd w:val="clear" w:color="auto" w:fill="FFFFFF"/>
              </w:rPr>
              <w:t>траекторий риска</w:t>
            </w:r>
          </w:p>
        </w:tc>
        <w:tc>
          <w:tcPr>
            <w:tcW w:w="2942" w:type="dxa"/>
            <w:vAlign w:val="center"/>
          </w:tcPr>
          <w:p w14:paraId="5A48AE7C" w14:textId="77777777" w:rsidR="007C01A6" w:rsidRPr="0002150C" w:rsidRDefault="0002150C" w:rsidP="001D373B">
            <w:pPr>
              <w:spacing w:line="276" w:lineRule="auto"/>
              <w:ind w:firstLine="0"/>
              <w:jc w:val="left"/>
              <w:rPr>
                <w:shd w:val="clear" w:color="auto" w:fill="FFFFFF"/>
              </w:rPr>
            </w:pPr>
            <w:r>
              <w:rPr>
                <w:shd w:val="clear" w:color="auto" w:fill="FFFFFF"/>
              </w:rPr>
              <w:t>Создание дизайн</w:t>
            </w:r>
            <w:r w:rsidR="0086758F">
              <w:rPr>
                <w:shd w:val="clear" w:color="auto" w:fill="FFFFFF"/>
              </w:rPr>
              <w:t>-</w:t>
            </w:r>
            <w:r>
              <w:rPr>
                <w:shd w:val="clear" w:color="auto" w:fill="FFFFFF"/>
              </w:rPr>
              <w:t xml:space="preserve">прототипа приложения, </w:t>
            </w:r>
            <w:r>
              <w:rPr>
                <w:shd w:val="clear" w:color="auto" w:fill="FFFFFF"/>
                <w:lang w:val="en-US"/>
              </w:rPr>
              <w:t>CRM</w:t>
            </w:r>
            <w:r w:rsidRPr="0002150C">
              <w:rPr>
                <w:shd w:val="clear" w:color="auto" w:fill="FFFFFF"/>
              </w:rPr>
              <w:t>-</w:t>
            </w:r>
            <w:r>
              <w:rPr>
                <w:shd w:val="clear" w:color="auto" w:fill="FFFFFF"/>
              </w:rPr>
              <w:t>системы и веб-сайта</w:t>
            </w:r>
            <w:r w:rsidR="0086758F">
              <w:rPr>
                <w:shd w:val="clear" w:color="auto" w:fill="FFFFFF"/>
              </w:rPr>
              <w:t>, и проверка порядка 30 гипотез</w:t>
            </w:r>
          </w:p>
        </w:tc>
      </w:tr>
      <w:tr w:rsidR="00652315" w:rsidRPr="006E2819" w14:paraId="4CFA68F8" w14:textId="77777777" w:rsidTr="00DF00D7">
        <w:trPr>
          <w:trHeight w:val="1298"/>
        </w:trPr>
        <w:tc>
          <w:tcPr>
            <w:tcW w:w="1101" w:type="dxa"/>
            <w:vMerge/>
            <w:vAlign w:val="center"/>
          </w:tcPr>
          <w:p w14:paraId="01769BF9" w14:textId="77777777" w:rsidR="007C01A6" w:rsidRPr="006E2819" w:rsidRDefault="007C01A6" w:rsidP="007665D6">
            <w:pPr>
              <w:spacing w:line="276" w:lineRule="auto"/>
              <w:ind w:firstLine="0"/>
              <w:jc w:val="left"/>
              <w:rPr>
                <w:shd w:val="clear" w:color="auto" w:fill="FFFFFF"/>
              </w:rPr>
            </w:pPr>
          </w:p>
        </w:tc>
        <w:tc>
          <w:tcPr>
            <w:tcW w:w="1984" w:type="dxa"/>
            <w:vMerge/>
            <w:vAlign w:val="center"/>
          </w:tcPr>
          <w:p w14:paraId="3E4A4512" w14:textId="77777777" w:rsidR="007C01A6" w:rsidRPr="006E2819" w:rsidRDefault="007C01A6" w:rsidP="00FD7EFE">
            <w:pPr>
              <w:spacing w:line="276" w:lineRule="auto"/>
              <w:ind w:firstLine="0"/>
              <w:jc w:val="center"/>
              <w:rPr>
                <w:shd w:val="clear" w:color="auto" w:fill="FFFFFF"/>
              </w:rPr>
            </w:pPr>
          </w:p>
        </w:tc>
        <w:tc>
          <w:tcPr>
            <w:tcW w:w="3544" w:type="dxa"/>
            <w:vAlign w:val="center"/>
          </w:tcPr>
          <w:p w14:paraId="4248A46C" w14:textId="77777777" w:rsidR="007C01A6" w:rsidRPr="006E2819" w:rsidRDefault="007C01A6" w:rsidP="001D2C03">
            <w:pPr>
              <w:spacing w:line="276" w:lineRule="auto"/>
              <w:ind w:firstLine="0"/>
              <w:jc w:val="left"/>
              <w:rPr>
                <w:shd w:val="clear" w:color="auto" w:fill="FFFFFF"/>
              </w:rPr>
            </w:pPr>
            <w:r>
              <w:rPr>
                <w:shd w:val="clear" w:color="auto" w:fill="FFFFFF"/>
              </w:rPr>
              <w:t>Создание продукта и проведение бета-тестирования</w:t>
            </w:r>
          </w:p>
        </w:tc>
        <w:tc>
          <w:tcPr>
            <w:tcW w:w="2942" w:type="dxa"/>
            <w:vAlign w:val="center"/>
          </w:tcPr>
          <w:p w14:paraId="77D8A337" w14:textId="77777777" w:rsidR="007C01A6" w:rsidRDefault="009C2097" w:rsidP="00652315">
            <w:pPr>
              <w:spacing w:line="276" w:lineRule="auto"/>
              <w:ind w:firstLine="0"/>
              <w:jc w:val="left"/>
              <w:rPr>
                <w:shd w:val="clear" w:color="auto" w:fill="FFFFFF"/>
              </w:rPr>
            </w:pPr>
            <w:r w:rsidRPr="0027410B">
              <w:rPr>
                <w:shd w:val="clear" w:color="auto" w:fill="FFFFFF"/>
              </w:rPr>
              <w:t>Получение согласия об участии</w:t>
            </w:r>
            <w:r w:rsidR="00652315" w:rsidRPr="0027410B">
              <w:rPr>
                <w:shd w:val="clear" w:color="auto" w:fill="FFFFFF"/>
              </w:rPr>
              <w:t xml:space="preserve"> в бета-тестировании от 25 фитнес-клубов</w:t>
            </w:r>
          </w:p>
        </w:tc>
      </w:tr>
      <w:tr w:rsidR="00652315" w:rsidRPr="006E2819" w14:paraId="26B350A9" w14:textId="77777777" w:rsidTr="00DF00D7">
        <w:trPr>
          <w:trHeight w:val="1130"/>
        </w:trPr>
        <w:tc>
          <w:tcPr>
            <w:tcW w:w="1101" w:type="dxa"/>
            <w:vMerge w:val="restart"/>
            <w:textDirection w:val="btLr"/>
            <w:vAlign w:val="center"/>
          </w:tcPr>
          <w:p w14:paraId="3D99D2D4" w14:textId="77777777" w:rsidR="009162C4" w:rsidRPr="00A37300" w:rsidRDefault="000D388F" w:rsidP="009162C4">
            <w:pPr>
              <w:spacing w:line="276" w:lineRule="auto"/>
              <w:ind w:left="113" w:right="113" w:firstLine="0"/>
              <w:jc w:val="center"/>
              <w:rPr>
                <w:shd w:val="clear" w:color="auto" w:fill="FFFFFF"/>
              </w:rPr>
            </w:pPr>
            <w:r w:rsidRPr="00A37300">
              <w:rPr>
                <w:shd w:val="clear" w:color="auto" w:fill="FFFFFF"/>
              </w:rPr>
              <w:t>Сентябрь</w:t>
            </w:r>
            <w:r w:rsidR="009162C4" w:rsidRPr="00A37300">
              <w:rPr>
                <w:shd w:val="clear" w:color="auto" w:fill="FFFFFF"/>
              </w:rPr>
              <w:t xml:space="preserve"> 2018 –</w:t>
            </w:r>
          </w:p>
          <w:p w14:paraId="5139D599" w14:textId="77777777" w:rsidR="007C01A6" w:rsidRPr="00F54F28" w:rsidRDefault="009162C4" w:rsidP="009162C4">
            <w:pPr>
              <w:spacing w:line="276" w:lineRule="auto"/>
              <w:ind w:left="113" w:right="113" w:firstLine="0"/>
              <w:jc w:val="center"/>
              <w:rPr>
                <w:shd w:val="clear" w:color="auto" w:fill="FFFFFF"/>
                <w:lang w:val="en-US"/>
              </w:rPr>
            </w:pPr>
            <w:r w:rsidRPr="00A37300">
              <w:rPr>
                <w:shd w:val="clear" w:color="auto" w:fill="FFFFFF"/>
              </w:rPr>
              <w:t>август 20</w:t>
            </w:r>
            <w:r w:rsidR="00F54F28">
              <w:rPr>
                <w:shd w:val="clear" w:color="auto" w:fill="FFFFFF"/>
                <w:lang w:val="en-US"/>
              </w:rPr>
              <w:t>21</w:t>
            </w:r>
          </w:p>
        </w:tc>
        <w:tc>
          <w:tcPr>
            <w:tcW w:w="1984" w:type="dxa"/>
            <w:vMerge w:val="restart"/>
            <w:vAlign w:val="center"/>
          </w:tcPr>
          <w:p w14:paraId="32C42C78" w14:textId="77777777" w:rsidR="004D47F7" w:rsidRPr="006E2819" w:rsidRDefault="007C01A6" w:rsidP="009162C4">
            <w:pPr>
              <w:spacing w:line="276" w:lineRule="auto"/>
              <w:ind w:firstLine="0"/>
              <w:jc w:val="center"/>
              <w:rPr>
                <w:shd w:val="clear" w:color="auto" w:fill="FFFFFF"/>
              </w:rPr>
            </w:pPr>
            <w:r>
              <w:rPr>
                <w:shd w:val="clear" w:color="auto" w:fill="FFFFFF"/>
              </w:rPr>
              <w:t>Развитие на национальном рынке</w:t>
            </w:r>
          </w:p>
        </w:tc>
        <w:tc>
          <w:tcPr>
            <w:tcW w:w="3544" w:type="dxa"/>
            <w:vAlign w:val="center"/>
          </w:tcPr>
          <w:p w14:paraId="2AEAC1ED" w14:textId="77777777" w:rsidR="007C01A6" w:rsidRPr="006E2819" w:rsidRDefault="00801D45" w:rsidP="00801D45">
            <w:pPr>
              <w:spacing w:line="276" w:lineRule="auto"/>
              <w:ind w:firstLine="0"/>
              <w:jc w:val="left"/>
              <w:rPr>
                <w:shd w:val="clear" w:color="auto" w:fill="FFFFFF"/>
              </w:rPr>
            </w:pPr>
            <w:r>
              <w:rPr>
                <w:shd w:val="clear" w:color="auto" w:fill="FFFFFF"/>
              </w:rPr>
              <w:t>Выход на</w:t>
            </w:r>
            <w:r w:rsidR="007C01A6">
              <w:rPr>
                <w:shd w:val="clear" w:color="auto" w:fill="FFFFFF"/>
              </w:rPr>
              <w:t xml:space="preserve"> </w:t>
            </w:r>
            <w:r w:rsidR="00652315">
              <w:rPr>
                <w:shd w:val="clear" w:color="auto" w:fill="FFFFFF"/>
              </w:rPr>
              <w:t>круп</w:t>
            </w:r>
            <w:r>
              <w:rPr>
                <w:shd w:val="clear" w:color="auto" w:fill="FFFFFF"/>
              </w:rPr>
              <w:t>нейшие</w:t>
            </w:r>
            <w:r w:rsidR="00652315">
              <w:rPr>
                <w:shd w:val="clear" w:color="auto" w:fill="FFFFFF"/>
              </w:rPr>
              <w:t xml:space="preserve"> рынки </w:t>
            </w:r>
            <w:r>
              <w:rPr>
                <w:shd w:val="clear" w:color="auto" w:fill="FFFFFF"/>
              </w:rPr>
              <w:t>Москвы и Санкт-Петербурга</w:t>
            </w:r>
          </w:p>
        </w:tc>
        <w:tc>
          <w:tcPr>
            <w:tcW w:w="2942" w:type="dxa"/>
            <w:vAlign w:val="center"/>
          </w:tcPr>
          <w:p w14:paraId="0B1E5BC5" w14:textId="77777777" w:rsidR="007C01A6" w:rsidRPr="007C01A6" w:rsidRDefault="003C47F3" w:rsidP="007C01A6">
            <w:pPr>
              <w:spacing w:line="276" w:lineRule="auto"/>
              <w:ind w:firstLine="0"/>
              <w:jc w:val="left"/>
              <w:rPr>
                <w:shd w:val="clear" w:color="auto" w:fill="FFFFFF"/>
                <w:lang w:val="en-US"/>
              </w:rPr>
            </w:pPr>
            <w:r>
              <w:rPr>
                <w:shd w:val="clear" w:color="auto" w:fill="FFFFFF"/>
              </w:rPr>
              <w:t>–</w:t>
            </w:r>
          </w:p>
        </w:tc>
      </w:tr>
      <w:tr w:rsidR="00652315" w:rsidRPr="006E2819" w14:paraId="22A7C96E" w14:textId="77777777" w:rsidTr="00DF00D7">
        <w:trPr>
          <w:trHeight w:val="1118"/>
        </w:trPr>
        <w:tc>
          <w:tcPr>
            <w:tcW w:w="1101" w:type="dxa"/>
            <w:vMerge/>
            <w:textDirection w:val="btLr"/>
            <w:vAlign w:val="center"/>
          </w:tcPr>
          <w:p w14:paraId="482A30CC" w14:textId="77777777" w:rsidR="007C01A6" w:rsidRPr="006E2819" w:rsidRDefault="007C01A6" w:rsidP="009162C4">
            <w:pPr>
              <w:spacing w:line="276" w:lineRule="auto"/>
              <w:ind w:left="113" w:right="113" w:firstLine="0"/>
              <w:jc w:val="center"/>
              <w:rPr>
                <w:shd w:val="clear" w:color="auto" w:fill="FFFFFF"/>
              </w:rPr>
            </w:pPr>
          </w:p>
        </w:tc>
        <w:tc>
          <w:tcPr>
            <w:tcW w:w="1984" w:type="dxa"/>
            <w:vMerge/>
            <w:vAlign w:val="center"/>
          </w:tcPr>
          <w:p w14:paraId="159ECDF1" w14:textId="77777777" w:rsidR="007C01A6" w:rsidRPr="006E2819" w:rsidRDefault="007C01A6" w:rsidP="00FD7EFE">
            <w:pPr>
              <w:spacing w:line="276" w:lineRule="auto"/>
              <w:ind w:firstLine="0"/>
              <w:jc w:val="center"/>
              <w:rPr>
                <w:shd w:val="clear" w:color="auto" w:fill="FFFFFF"/>
              </w:rPr>
            </w:pPr>
          </w:p>
        </w:tc>
        <w:tc>
          <w:tcPr>
            <w:tcW w:w="3544" w:type="dxa"/>
            <w:vAlign w:val="center"/>
          </w:tcPr>
          <w:p w14:paraId="084F4323" w14:textId="77777777" w:rsidR="007C01A6" w:rsidRPr="006E2819" w:rsidRDefault="007C01A6" w:rsidP="00F03019">
            <w:pPr>
              <w:spacing w:line="276" w:lineRule="auto"/>
              <w:ind w:firstLine="0"/>
              <w:jc w:val="left"/>
              <w:rPr>
                <w:shd w:val="clear" w:color="auto" w:fill="FFFFFF"/>
              </w:rPr>
            </w:pPr>
            <w:r>
              <w:rPr>
                <w:shd w:val="clear" w:color="auto" w:fill="FFFFFF"/>
              </w:rPr>
              <w:t>Дальнейшее расширение</w:t>
            </w:r>
            <w:r w:rsidR="00801D45">
              <w:rPr>
                <w:shd w:val="clear" w:color="auto" w:fill="FFFFFF"/>
              </w:rPr>
              <w:t xml:space="preserve"> </w:t>
            </w:r>
            <w:r>
              <w:rPr>
                <w:shd w:val="clear" w:color="auto" w:fill="FFFFFF"/>
              </w:rPr>
              <w:t xml:space="preserve">в </w:t>
            </w:r>
            <w:r w:rsidR="00801D45">
              <w:rPr>
                <w:shd w:val="clear" w:color="auto" w:fill="FFFFFF"/>
              </w:rPr>
              <w:t>остальные города</w:t>
            </w:r>
            <w:r>
              <w:rPr>
                <w:shd w:val="clear" w:color="auto" w:fill="FFFFFF"/>
              </w:rPr>
              <w:t>-миллионник</w:t>
            </w:r>
            <w:r w:rsidR="00801D45">
              <w:rPr>
                <w:shd w:val="clear" w:color="auto" w:fill="FFFFFF"/>
              </w:rPr>
              <w:t>и</w:t>
            </w:r>
          </w:p>
        </w:tc>
        <w:tc>
          <w:tcPr>
            <w:tcW w:w="2942" w:type="dxa"/>
            <w:vAlign w:val="center"/>
          </w:tcPr>
          <w:p w14:paraId="63CF4C1C" w14:textId="77777777" w:rsidR="007C01A6" w:rsidRPr="007C01A6" w:rsidRDefault="003C47F3" w:rsidP="007C01A6">
            <w:pPr>
              <w:spacing w:line="276" w:lineRule="auto"/>
              <w:ind w:firstLine="0"/>
              <w:jc w:val="left"/>
              <w:rPr>
                <w:shd w:val="clear" w:color="auto" w:fill="FFFFFF"/>
                <w:lang w:val="en-US"/>
              </w:rPr>
            </w:pPr>
            <w:r>
              <w:rPr>
                <w:shd w:val="clear" w:color="auto" w:fill="FFFFFF"/>
              </w:rPr>
              <w:t>–</w:t>
            </w:r>
          </w:p>
        </w:tc>
      </w:tr>
      <w:tr w:rsidR="00652315" w:rsidRPr="006E2819" w14:paraId="2927440E" w14:textId="77777777" w:rsidTr="00DF00D7">
        <w:trPr>
          <w:trHeight w:val="1111"/>
        </w:trPr>
        <w:tc>
          <w:tcPr>
            <w:tcW w:w="1101" w:type="dxa"/>
            <w:vMerge/>
            <w:textDirection w:val="btLr"/>
            <w:vAlign w:val="center"/>
          </w:tcPr>
          <w:p w14:paraId="19E75316" w14:textId="77777777" w:rsidR="007C01A6" w:rsidRPr="006E2819" w:rsidRDefault="007C01A6" w:rsidP="009162C4">
            <w:pPr>
              <w:spacing w:line="276" w:lineRule="auto"/>
              <w:ind w:left="113" w:right="113" w:firstLine="0"/>
              <w:jc w:val="center"/>
              <w:rPr>
                <w:shd w:val="clear" w:color="auto" w:fill="FFFFFF"/>
              </w:rPr>
            </w:pPr>
          </w:p>
        </w:tc>
        <w:tc>
          <w:tcPr>
            <w:tcW w:w="1984" w:type="dxa"/>
            <w:vMerge/>
            <w:vAlign w:val="center"/>
          </w:tcPr>
          <w:p w14:paraId="5A6B2977" w14:textId="77777777" w:rsidR="007C01A6" w:rsidRPr="006E2819" w:rsidRDefault="007C01A6" w:rsidP="00FD7EFE">
            <w:pPr>
              <w:spacing w:line="276" w:lineRule="auto"/>
              <w:ind w:firstLine="0"/>
              <w:jc w:val="center"/>
              <w:rPr>
                <w:shd w:val="clear" w:color="auto" w:fill="FFFFFF"/>
              </w:rPr>
            </w:pPr>
          </w:p>
        </w:tc>
        <w:tc>
          <w:tcPr>
            <w:tcW w:w="3544" w:type="dxa"/>
            <w:vAlign w:val="center"/>
          </w:tcPr>
          <w:p w14:paraId="5C229617" w14:textId="77777777" w:rsidR="007C01A6" w:rsidRPr="006E2819" w:rsidRDefault="007C01A6" w:rsidP="00801D45">
            <w:pPr>
              <w:spacing w:line="276" w:lineRule="auto"/>
              <w:ind w:firstLine="0"/>
              <w:jc w:val="left"/>
              <w:rPr>
                <w:shd w:val="clear" w:color="auto" w:fill="FFFFFF"/>
              </w:rPr>
            </w:pPr>
            <w:r>
              <w:rPr>
                <w:shd w:val="clear" w:color="auto" w:fill="FFFFFF"/>
              </w:rPr>
              <w:t xml:space="preserve">Проникновение в </w:t>
            </w:r>
            <w:r w:rsidR="00801D45">
              <w:rPr>
                <w:shd w:val="clear" w:color="auto" w:fill="FFFFFF"/>
              </w:rPr>
              <w:t>оставшиеся быстрорастущие</w:t>
            </w:r>
            <w:r>
              <w:rPr>
                <w:shd w:val="clear" w:color="auto" w:fill="FFFFFF"/>
              </w:rPr>
              <w:t xml:space="preserve"> города страны</w:t>
            </w:r>
          </w:p>
        </w:tc>
        <w:tc>
          <w:tcPr>
            <w:tcW w:w="2942" w:type="dxa"/>
            <w:vAlign w:val="center"/>
          </w:tcPr>
          <w:p w14:paraId="35E4E4B8" w14:textId="77777777" w:rsidR="007C01A6" w:rsidRPr="007C01A6" w:rsidRDefault="003C47F3" w:rsidP="007C01A6">
            <w:pPr>
              <w:spacing w:line="276" w:lineRule="auto"/>
              <w:ind w:firstLine="0"/>
              <w:jc w:val="left"/>
              <w:rPr>
                <w:shd w:val="clear" w:color="auto" w:fill="FFFFFF"/>
                <w:lang w:val="en-US"/>
              </w:rPr>
            </w:pPr>
            <w:r>
              <w:rPr>
                <w:shd w:val="clear" w:color="auto" w:fill="FFFFFF"/>
              </w:rPr>
              <w:t>–</w:t>
            </w:r>
          </w:p>
        </w:tc>
      </w:tr>
      <w:tr w:rsidR="00652315" w:rsidRPr="006E2819" w14:paraId="46C75049" w14:textId="77777777" w:rsidTr="004B548D">
        <w:trPr>
          <w:trHeight w:val="1126"/>
        </w:trPr>
        <w:tc>
          <w:tcPr>
            <w:tcW w:w="1101" w:type="dxa"/>
            <w:vMerge w:val="restart"/>
            <w:textDirection w:val="btLr"/>
            <w:vAlign w:val="center"/>
          </w:tcPr>
          <w:p w14:paraId="626AA56D" w14:textId="77777777" w:rsidR="009162C4" w:rsidRPr="00A37300" w:rsidRDefault="000D388F" w:rsidP="009162C4">
            <w:pPr>
              <w:spacing w:line="276" w:lineRule="auto"/>
              <w:ind w:left="113" w:right="113" w:firstLine="0"/>
              <w:jc w:val="center"/>
              <w:rPr>
                <w:shd w:val="clear" w:color="auto" w:fill="FFFFFF"/>
              </w:rPr>
            </w:pPr>
            <w:r w:rsidRPr="00A37300">
              <w:rPr>
                <w:shd w:val="clear" w:color="auto" w:fill="FFFFFF"/>
              </w:rPr>
              <w:t>Декабрь</w:t>
            </w:r>
            <w:r w:rsidR="009162C4" w:rsidRPr="00A37300">
              <w:rPr>
                <w:shd w:val="clear" w:color="auto" w:fill="FFFFFF"/>
              </w:rPr>
              <w:t xml:space="preserve"> 201</w:t>
            </w:r>
            <w:r w:rsidR="00BD7127" w:rsidRPr="00A37300">
              <w:rPr>
                <w:shd w:val="clear" w:color="auto" w:fill="FFFFFF"/>
              </w:rPr>
              <w:t>8</w:t>
            </w:r>
            <w:r w:rsidR="009162C4" w:rsidRPr="00A37300">
              <w:rPr>
                <w:shd w:val="clear" w:color="auto" w:fill="FFFFFF"/>
              </w:rPr>
              <w:t xml:space="preserve"> –</w:t>
            </w:r>
          </w:p>
          <w:p w14:paraId="3059265B" w14:textId="77777777" w:rsidR="007C01A6" w:rsidRPr="00F54F28" w:rsidRDefault="009162C4" w:rsidP="009162C4">
            <w:pPr>
              <w:spacing w:line="276" w:lineRule="auto"/>
              <w:ind w:left="113" w:right="113" w:firstLine="0"/>
              <w:jc w:val="center"/>
              <w:rPr>
                <w:shd w:val="clear" w:color="auto" w:fill="FFFFFF"/>
                <w:lang w:val="en-US"/>
              </w:rPr>
            </w:pPr>
            <w:r w:rsidRPr="00A37300">
              <w:rPr>
                <w:shd w:val="clear" w:color="auto" w:fill="FFFFFF"/>
              </w:rPr>
              <w:t>август 202</w:t>
            </w:r>
            <w:r w:rsidR="00F54F28">
              <w:rPr>
                <w:shd w:val="clear" w:color="auto" w:fill="FFFFFF"/>
                <w:lang w:val="en-US"/>
              </w:rPr>
              <w:t>3</w:t>
            </w:r>
          </w:p>
        </w:tc>
        <w:tc>
          <w:tcPr>
            <w:tcW w:w="1984" w:type="dxa"/>
            <w:vMerge w:val="restart"/>
            <w:vAlign w:val="center"/>
          </w:tcPr>
          <w:p w14:paraId="67215024" w14:textId="77777777" w:rsidR="004D47F7" w:rsidRPr="007665D6" w:rsidRDefault="007C01A6" w:rsidP="009162C4">
            <w:pPr>
              <w:spacing w:line="276" w:lineRule="auto"/>
              <w:ind w:firstLine="0"/>
              <w:jc w:val="center"/>
              <w:rPr>
                <w:shd w:val="clear" w:color="auto" w:fill="FFFFFF"/>
              </w:rPr>
            </w:pPr>
            <w:r>
              <w:rPr>
                <w:shd w:val="clear" w:color="auto" w:fill="FFFFFF"/>
              </w:rPr>
              <w:t>Международная экспансия</w:t>
            </w:r>
          </w:p>
        </w:tc>
        <w:tc>
          <w:tcPr>
            <w:tcW w:w="3544" w:type="dxa"/>
            <w:vAlign w:val="center"/>
          </w:tcPr>
          <w:p w14:paraId="040C622D" w14:textId="77777777" w:rsidR="007C01A6" w:rsidRPr="004B548D" w:rsidRDefault="007C01A6" w:rsidP="001D2C03">
            <w:pPr>
              <w:spacing w:line="276" w:lineRule="auto"/>
              <w:ind w:firstLine="0"/>
              <w:jc w:val="left"/>
              <w:rPr>
                <w:shd w:val="clear" w:color="auto" w:fill="FFFFFF"/>
              </w:rPr>
            </w:pPr>
            <w:r w:rsidRPr="004B548D">
              <w:rPr>
                <w:shd w:val="clear" w:color="auto" w:fill="FFFFFF"/>
              </w:rPr>
              <w:t>Выход на международные рынки</w:t>
            </w:r>
          </w:p>
        </w:tc>
        <w:tc>
          <w:tcPr>
            <w:tcW w:w="2942" w:type="dxa"/>
            <w:vAlign w:val="center"/>
          </w:tcPr>
          <w:p w14:paraId="6A1F1DCE" w14:textId="77777777" w:rsidR="007C01A6" w:rsidRPr="007C01A6" w:rsidRDefault="003C47F3" w:rsidP="007C01A6">
            <w:pPr>
              <w:spacing w:line="276" w:lineRule="auto"/>
              <w:ind w:firstLine="0"/>
              <w:jc w:val="left"/>
              <w:rPr>
                <w:shd w:val="clear" w:color="auto" w:fill="FFFFFF"/>
                <w:lang w:val="en-US"/>
              </w:rPr>
            </w:pPr>
            <w:r>
              <w:rPr>
                <w:shd w:val="clear" w:color="auto" w:fill="FFFFFF"/>
              </w:rPr>
              <w:t>–</w:t>
            </w:r>
          </w:p>
        </w:tc>
      </w:tr>
      <w:tr w:rsidR="00652315" w:rsidRPr="006E2819" w14:paraId="6E89C4EB" w14:textId="77777777" w:rsidTr="004B548D">
        <w:trPr>
          <w:trHeight w:val="1127"/>
        </w:trPr>
        <w:tc>
          <w:tcPr>
            <w:tcW w:w="1101" w:type="dxa"/>
            <w:vMerge/>
          </w:tcPr>
          <w:p w14:paraId="675FE24D" w14:textId="77777777" w:rsidR="007C01A6" w:rsidRPr="006E2819" w:rsidRDefault="007C01A6" w:rsidP="004B54FC">
            <w:pPr>
              <w:spacing w:line="276" w:lineRule="auto"/>
              <w:ind w:firstLine="0"/>
              <w:jc w:val="left"/>
              <w:rPr>
                <w:shd w:val="clear" w:color="auto" w:fill="FFFFFF"/>
              </w:rPr>
            </w:pPr>
          </w:p>
        </w:tc>
        <w:tc>
          <w:tcPr>
            <w:tcW w:w="1984" w:type="dxa"/>
            <w:vMerge/>
          </w:tcPr>
          <w:p w14:paraId="64797F62" w14:textId="77777777" w:rsidR="007C01A6" w:rsidRPr="006E2819" w:rsidRDefault="007C01A6" w:rsidP="004B54FC">
            <w:pPr>
              <w:spacing w:line="276" w:lineRule="auto"/>
              <w:ind w:firstLine="0"/>
              <w:jc w:val="left"/>
              <w:rPr>
                <w:shd w:val="clear" w:color="auto" w:fill="FFFFFF"/>
              </w:rPr>
            </w:pPr>
          </w:p>
        </w:tc>
        <w:tc>
          <w:tcPr>
            <w:tcW w:w="3544" w:type="dxa"/>
            <w:vAlign w:val="center"/>
          </w:tcPr>
          <w:p w14:paraId="2418C385" w14:textId="77777777" w:rsidR="007C01A6" w:rsidRPr="006E2819" w:rsidRDefault="00DF00D7" w:rsidP="001D2C03">
            <w:pPr>
              <w:spacing w:line="276" w:lineRule="auto"/>
              <w:ind w:firstLine="0"/>
              <w:jc w:val="left"/>
              <w:rPr>
                <w:shd w:val="clear" w:color="auto" w:fill="FFFFFF"/>
              </w:rPr>
            </w:pPr>
            <w:r>
              <w:rPr>
                <w:shd w:val="clear" w:color="auto" w:fill="FFFFFF"/>
              </w:rPr>
              <w:t>Экспансия на региональные</w:t>
            </w:r>
            <w:r w:rsidR="007C01A6">
              <w:rPr>
                <w:shd w:val="clear" w:color="auto" w:fill="FFFFFF"/>
              </w:rPr>
              <w:t xml:space="preserve"> рынки</w:t>
            </w:r>
          </w:p>
        </w:tc>
        <w:tc>
          <w:tcPr>
            <w:tcW w:w="2942" w:type="dxa"/>
            <w:vAlign w:val="center"/>
          </w:tcPr>
          <w:p w14:paraId="651194E3" w14:textId="77777777" w:rsidR="007C01A6" w:rsidRPr="007C01A6" w:rsidRDefault="003C47F3" w:rsidP="007C01A6">
            <w:pPr>
              <w:spacing w:line="276" w:lineRule="auto"/>
              <w:ind w:firstLine="0"/>
              <w:jc w:val="left"/>
              <w:rPr>
                <w:shd w:val="clear" w:color="auto" w:fill="FFFFFF"/>
                <w:lang w:val="en-US"/>
              </w:rPr>
            </w:pPr>
            <w:r>
              <w:rPr>
                <w:shd w:val="clear" w:color="auto" w:fill="FFFFFF"/>
              </w:rPr>
              <w:t>–</w:t>
            </w:r>
          </w:p>
        </w:tc>
      </w:tr>
      <w:tr w:rsidR="00652315" w:rsidRPr="006E2819" w14:paraId="0D893DFF" w14:textId="77777777" w:rsidTr="004B548D">
        <w:trPr>
          <w:trHeight w:val="1130"/>
        </w:trPr>
        <w:tc>
          <w:tcPr>
            <w:tcW w:w="1101" w:type="dxa"/>
            <w:vMerge/>
          </w:tcPr>
          <w:p w14:paraId="36546043" w14:textId="77777777" w:rsidR="007C01A6" w:rsidRPr="006E2819" w:rsidRDefault="007C01A6" w:rsidP="004B54FC">
            <w:pPr>
              <w:spacing w:line="276" w:lineRule="auto"/>
              <w:ind w:firstLine="0"/>
              <w:jc w:val="left"/>
              <w:rPr>
                <w:shd w:val="clear" w:color="auto" w:fill="FFFFFF"/>
              </w:rPr>
            </w:pPr>
          </w:p>
        </w:tc>
        <w:tc>
          <w:tcPr>
            <w:tcW w:w="1984" w:type="dxa"/>
            <w:vMerge/>
          </w:tcPr>
          <w:p w14:paraId="5DFDAB9A" w14:textId="77777777" w:rsidR="007C01A6" w:rsidRPr="006E2819" w:rsidRDefault="007C01A6" w:rsidP="004B54FC">
            <w:pPr>
              <w:spacing w:line="276" w:lineRule="auto"/>
              <w:ind w:firstLine="0"/>
              <w:jc w:val="left"/>
              <w:rPr>
                <w:shd w:val="clear" w:color="auto" w:fill="FFFFFF"/>
              </w:rPr>
            </w:pPr>
          </w:p>
        </w:tc>
        <w:tc>
          <w:tcPr>
            <w:tcW w:w="3544" w:type="dxa"/>
            <w:vAlign w:val="center"/>
          </w:tcPr>
          <w:p w14:paraId="67AD14CD" w14:textId="77777777" w:rsidR="007C01A6" w:rsidRPr="006E2819" w:rsidRDefault="00DF00D7" w:rsidP="001D2C03">
            <w:pPr>
              <w:spacing w:line="276" w:lineRule="auto"/>
              <w:ind w:firstLine="0"/>
              <w:jc w:val="left"/>
              <w:rPr>
                <w:shd w:val="clear" w:color="auto" w:fill="FFFFFF"/>
              </w:rPr>
            </w:pPr>
            <w:r>
              <w:rPr>
                <w:shd w:val="clear" w:color="auto" w:fill="FFFFFF"/>
              </w:rPr>
              <w:t>Расширение</w:t>
            </w:r>
            <w:r w:rsidR="007C01A6">
              <w:rPr>
                <w:shd w:val="clear" w:color="auto" w:fill="FFFFFF"/>
              </w:rPr>
              <w:t xml:space="preserve"> на глобальный рынок</w:t>
            </w:r>
          </w:p>
        </w:tc>
        <w:tc>
          <w:tcPr>
            <w:tcW w:w="2942" w:type="dxa"/>
            <w:vAlign w:val="center"/>
          </w:tcPr>
          <w:p w14:paraId="7603DEDA" w14:textId="77777777" w:rsidR="007C01A6" w:rsidRPr="007C01A6" w:rsidRDefault="003C47F3" w:rsidP="007C01A6">
            <w:pPr>
              <w:spacing w:line="276" w:lineRule="auto"/>
              <w:ind w:firstLine="0"/>
              <w:jc w:val="left"/>
              <w:rPr>
                <w:shd w:val="clear" w:color="auto" w:fill="FFFFFF"/>
                <w:lang w:val="en-US"/>
              </w:rPr>
            </w:pPr>
            <w:r>
              <w:rPr>
                <w:shd w:val="clear" w:color="auto" w:fill="FFFFFF"/>
              </w:rPr>
              <w:t>–</w:t>
            </w:r>
          </w:p>
        </w:tc>
      </w:tr>
    </w:tbl>
    <w:p w14:paraId="651C0938" w14:textId="77777777" w:rsidR="006B7CC6" w:rsidRPr="004D47F7" w:rsidRDefault="006B7CC6" w:rsidP="00D113AF">
      <w:pPr>
        <w:spacing w:line="276" w:lineRule="auto"/>
        <w:ind w:firstLine="0"/>
        <w:rPr>
          <w:shd w:val="clear" w:color="auto" w:fill="FFFFFF"/>
        </w:rPr>
      </w:pPr>
      <w:r w:rsidRPr="00A37300">
        <w:rPr>
          <w:i/>
          <w:szCs w:val="24"/>
        </w:rPr>
        <w:t>Составлено по:</w:t>
      </w:r>
      <w:r w:rsidR="00D113AF" w:rsidRPr="00D113AF">
        <w:rPr>
          <w:i/>
          <w:szCs w:val="24"/>
        </w:rPr>
        <w:t xml:space="preserve"> </w:t>
      </w:r>
      <w:r w:rsidR="00A24AC1">
        <w:rPr>
          <w:szCs w:val="24"/>
        </w:rPr>
        <w:t>н</w:t>
      </w:r>
      <w:r w:rsidR="00D113AF" w:rsidRPr="00C742D7">
        <w:rPr>
          <w:szCs w:val="24"/>
        </w:rPr>
        <w:t>еструктурированное интервью с основателями стартапа Хантером Кейвудом и Олегом Масловым</w:t>
      </w:r>
    </w:p>
    <w:p w14:paraId="7F9AA246" w14:textId="77777777" w:rsidR="006E2819" w:rsidRDefault="004D47F7" w:rsidP="00DF00D7">
      <w:pPr>
        <w:spacing w:after="0"/>
        <w:rPr>
          <w:shd w:val="clear" w:color="auto" w:fill="FFFFFF"/>
        </w:rPr>
      </w:pPr>
      <w:r>
        <w:rPr>
          <w:shd w:val="clear" w:color="auto" w:fill="FFFFFF"/>
        </w:rPr>
        <w:lastRenderedPageBreak/>
        <w:t xml:space="preserve">Итак, перейдем к рассмотрению плана по долгосрочному развитию стартапа более подробно. Работа над проектом началась в январе 2017 года, когда впервые появилась идея создания компании, способной разрушить существующую абонементную систему и </w:t>
      </w:r>
      <w:r w:rsidR="0064476A">
        <w:rPr>
          <w:shd w:val="clear" w:color="auto" w:fill="FFFFFF"/>
        </w:rPr>
        <w:t>создать</w:t>
      </w:r>
      <w:r>
        <w:rPr>
          <w:shd w:val="clear" w:color="auto" w:fill="FFFFFF"/>
        </w:rPr>
        <w:t xml:space="preserve"> культуру потреблен</w:t>
      </w:r>
      <w:r w:rsidR="0064476A">
        <w:rPr>
          <w:shd w:val="clear" w:color="auto" w:fill="FFFFFF"/>
        </w:rPr>
        <w:t>ия на основе разовых посещений.</w:t>
      </w:r>
    </w:p>
    <w:p w14:paraId="6A505E13" w14:textId="77777777" w:rsidR="00060C61" w:rsidRDefault="0064476A" w:rsidP="00060C61">
      <w:pPr>
        <w:spacing w:after="0"/>
        <w:rPr>
          <w:shd w:val="clear" w:color="auto" w:fill="FFFFFF"/>
        </w:rPr>
      </w:pPr>
      <w:r>
        <w:rPr>
          <w:shd w:val="clear" w:color="auto" w:fill="FFFFFF"/>
        </w:rPr>
        <w:t>Оригинальная идея принадлежит Хантеру Кейвуду, который</w:t>
      </w:r>
      <w:r w:rsidR="00CA31E0">
        <w:rPr>
          <w:shd w:val="clear" w:color="auto" w:fill="FFFFFF"/>
        </w:rPr>
        <w:t xml:space="preserve"> приехал в Россию в конце 2016 года</w:t>
      </w:r>
      <w:r w:rsidR="003B6B90">
        <w:rPr>
          <w:shd w:val="clear" w:color="auto" w:fill="FFFFFF"/>
        </w:rPr>
        <w:t>,</w:t>
      </w:r>
      <w:r w:rsidR="00CA31E0">
        <w:rPr>
          <w:shd w:val="clear" w:color="auto" w:fill="FFFFFF"/>
        </w:rPr>
        <w:t xml:space="preserve"> для того чтобы завершить свой образовательный маршрут. Хантер ведет здоровый образ жизни</w:t>
      </w:r>
      <w:r w:rsidR="00351E8D">
        <w:rPr>
          <w:shd w:val="clear" w:color="auto" w:fill="FFFFFF"/>
        </w:rPr>
        <w:t xml:space="preserve"> и активно занимается </w:t>
      </w:r>
      <w:r w:rsidR="00BB6808">
        <w:rPr>
          <w:shd w:val="clear" w:color="auto" w:fill="FFFFFF"/>
        </w:rPr>
        <w:t>фитнесом</w:t>
      </w:r>
      <w:r w:rsidR="00351E8D">
        <w:rPr>
          <w:shd w:val="clear" w:color="auto" w:fill="FFFFFF"/>
        </w:rPr>
        <w:t>. О</w:t>
      </w:r>
      <w:r w:rsidR="00CA31E0">
        <w:rPr>
          <w:shd w:val="clear" w:color="auto" w:fill="FFFFFF"/>
        </w:rPr>
        <w:t>днако, оказавшись в совершенно незнакомой</w:t>
      </w:r>
      <w:r w:rsidR="00060C61">
        <w:rPr>
          <w:shd w:val="clear" w:color="auto" w:fill="FFFFFF"/>
        </w:rPr>
        <w:t xml:space="preserve"> среде</w:t>
      </w:r>
      <w:r w:rsidR="00CA31E0">
        <w:rPr>
          <w:shd w:val="clear" w:color="auto" w:fill="FFFFFF"/>
        </w:rPr>
        <w:t xml:space="preserve">, </w:t>
      </w:r>
      <w:r w:rsidR="003B6B90">
        <w:rPr>
          <w:shd w:val="clear" w:color="auto" w:fill="FFFFFF"/>
        </w:rPr>
        <w:t>он столкнулся со сложностью поддержания</w:t>
      </w:r>
      <w:r w:rsidR="00060C61">
        <w:rPr>
          <w:shd w:val="clear" w:color="auto" w:fill="FFFFFF"/>
        </w:rPr>
        <w:t xml:space="preserve"> своих</w:t>
      </w:r>
      <w:r w:rsidR="00CA31E0">
        <w:rPr>
          <w:shd w:val="clear" w:color="auto" w:fill="FFFFFF"/>
        </w:rPr>
        <w:t xml:space="preserve"> интересов в области спорта. Хантеру приходилось много перемещаться по городу и раз в несколько месяцев от</w:t>
      </w:r>
      <w:r w:rsidR="004B548D">
        <w:rPr>
          <w:shd w:val="clear" w:color="auto" w:fill="FFFFFF"/>
        </w:rPr>
        <w:t>лучаться из страны, это было не</w:t>
      </w:r>
      <w:r w:rsidR="00CA31E0">
        <w:rPr>
          <w:shd w:val="clear" w:color="auto" w:fill="FFFFFF"/>
        </w:rPr>
        <w:t xml:space="preserve">возможно на ряду с посещением </w:t>
      </w:r>
      <w:r w:rsidR="003B6B90">
        <w:rPr>
          <w:shd w:val="clear" w:color="auto" w:fill="FFFFFF"/>
        </w:rPr>
        <w:t xml:space="preserve">одного единственного </w:t>
      </w:r>
      <w:r w:rsidR="00CA31E0">
        <w:rPr>
          <w:shd w:val="clear" w:color="auto" w:fill="FFFFFF"/>
        </w:rPr>
        <w:t>фитнес-клуба</w:t>
      </w:r>
      <w:r w:rsidR="003B6B90">
        <w:rPr>
          <w:shd w:val="clear" w:color="auto" w:fill="FFFFFF"/>
        </w:rPr>
        <w:t>. Существующая абонементная си</w:t>
      </w:r>
      <w:r w:rsidR="004B548D">
        <w:rPr>
          <w:shd w:val="clear" w:color="auto" w:fill="FFFFFF"/>
        </w:rPr>
        <w:t>стема связывала ему руки, лишая его</w:t>
      </w:r>
      <w:r w:rsidR="003B6B90">
        <w:rPr>
          <w:shd w:val="clear" w:color="auto" w:fill="FFFFFF"/>
        </w:rPr>
        <w:t xml:space="preserve"> вариативности и гибкости. Хантеру удавалось посещать лишь половину положенных тренировок, в то время как оставшуюся часть времени он находился вне географическо</w:t>
      </w:r>
      <w:r w:rsidR="004B548D">
        <w:rPr>
          <w:shd w:val="clear" w:color="auto" w:fill="FFFFFF"/>
        </w:rPr>
        <w:t>й местности своего фитнес-клуба</w:t>
      </w:r>
      <w:r w:rsidR="003B6B90">
        <w:rPr>
          <w:shd w:val="clear" w:color="auto" w:fill="FFFFFF"/>
        </w:rPr>
        <w:t xml:space="preserve"> и попросту терял деньги. Тогда </w:t>
      </w:r>
      <w:r w:rsidR="004B548D">
        <w:rPr>
          <w:shd w:val="clear" w:color="auto" w:fill="FFFFFF"/>
        </w:rPr>
        <w:t xml:space="preserve">он впервые столкнулся с несовершенством абонементной системы на рынке фитнес-услуг и отсутствием достойной альтернативы занятия спортом. </w:t>
      </w:r>
    </w:p>
    <w:p w14:paraId="2835E87A" w14:textId="77777777" w:rsidR="00060C61" w:rsidRPr="00D866A5" w:rsidRDefault="00060C61" w:rsidP="00D866A5">
      <w:pPr>
        <w:spacing w:after="0"/>
        <w:rPr>
          <w:shd w:val="clear" w:color="auto" w:fill="FFFFFF"/>
        </w:rPr>
      </w:pPr>
      <w:r>
        <w:rPr>
          <w:shd w:val="clear" w:color="auto" w:fill="FFFFFF"/>
        </w:rPr>
        <w:t xml:space="preserve">Хантер поделился </w:t>
      </w:r>
      <w:r w:rsidR="004B548D">
        <w:rPr>
          <w:shd w:val="clear" w:color="auto" w:fill="FFFFFF"/>
        </w:rPr>
        <w:t>возможностью</w:t>
      </w:r>
      <w:r>
        <w:rPr>
          <w:shd w:val="clear" w:color="auto" w:fill="FFFFFF"/>
        </w:rPr>
        <w:t xml:space="preserve"> с</w:t>
      </w:r>
      <w:r w:rsidR="00351E8D">
        <w:rPr>
          <w:shd w:val="clear" w:color="auto" w:fill="FFFFFF"/>
        </w:rPr>
        <w:t>о своим другом</w:t>
      </w:r>
      <w:r>
        <w:rPr>
          <w:shd w:val="clear" w:color="auto" w:fill="FFFFFF"/>
        </w:rPr>
        <w:t xml:space="preserve"> Олегом Масловым, </w:t>
      </w:r>
      <w:r w:rsidR="00351E8D">
        <w:rPr>
          <w:shd w:val="clear" w:color="auto" w:fill="FFFFFF"/>
        </w:rPr>
        <w:t>и вместе они взялись за ее р</w:t>
      </w:r>
      <w:r w:rsidR="004B548D">
        <w:rPr>
          <w:shd w:val="clear" w:color="auto" w:fill="FFFFFF"/>
        </w:rPr>
        <w:t xml:space="preserve">азработку. В процессе творческого поиска им пришла идея создания компании, способной разрушить существующую абонементную систему и создать совершенно иную культуру потребления, основанную на разовых посещениях. </w:t>
      </w:r>
      <w:r w:rsidR="00C33CF8">
        <w:rPr>
          <w:shd w:val="clear" w:color="auto" w:fill="FFFFFF"/>
        </w:rPr>
        <w:t xml:space="preserve">Тогда партнеры Хантер Кейвуд и Олег Маслов </w:t>
      </w:r>
      <w:r>
        <w:rPr>
          <w:shd w:val="clear" w:color="auto" w:fill="FFFFFF"/>
        </w:rPr>
        <w:t>оценили потенциальные риски и акт</w:t>
      </w:r>
      <w:r w:rsidR="00C33CF8">
        <w:rPr>
          <w:shd w:val="clear" w:color="auto" w:fill="FFFFFF"/>
        </w:rPr>
        <w:t>ивно взялись за развитие</w:t>
      </w:r>
      <w:r>
        <w:rPr>
          <w:shd w:val="clear" w:color="auto" w:fill="FFFFFF"/>
        </w:rPr>
        <w:t xml:space="preserve"> </w:t>
      </w:r>
      <w:r w:rsidR="00C33CF8">
        <w:rPr>
          <w:shd w:val="clear" w:color="auto" w:fill="FFFFFF"/>
        </w:rPr>
        <w:t>проекта</w:t>
      </w:r>
      <w:r>
        <w:rPr>
          <w:shd w:val="clear" w:color="auto" w:fill="FFFFFF"/>
        </w:rPr>
        <w:t xml:space="preserve">. Стартап получил черновое название </w:t>
      </w:r>
      <w:r>
        <w:rPr>
          <w:shd w:val="clear" w:color="auto" w:fill="FFFFFF"/>
          <w:lang w:val="en-US"/>
        </w:rPr>
        <w:t>FlyFit</w:t>
      </w:r>
      <w:r w:rsidR="00351E8D">
        <w:rPr>
          <w:shd w:val="clear" w:color="auto" w:fill="FFFFFF"/>
        </w:rPr>
        <w:t>, а его слоган</w:t>
      </w:r>
      <w:r w:rsidR="00D866A5">
        <w:rPr>
          <w:shd w:val="clear" w:color="auto" w:fill="FFFFFF"/>
        </w:rPr>
        <w:t xml:space="preserve">ом была и остается фраза </w:t>
      </w:r>
      <w:r w:rsidR="00D866A5">
        <w:rPr>
          <w:shd w:val="clear" w:color="auto" w:fill="FFFFFF"/>
          <w:lang w:val="en-US"/>
        </w:rPr>
        <w:t>FlyFit</w:t>
      </w:r>
      <w:r w:rsidR="00D866A5" w:rsidRPr="00D866A5">
        <w:rPr>
          <w:shd w:val="clear" w:color="auto" w:fill="FFFFFF"/>
        </w:rPr>
        <w:t xml:space="preserve"> – </w:t>
      </w:r>
      <w:r w:rsidR="00351E8D">
        <w:rPr>
          <w:shd w:val="clear" w:color="auto" w:fill="FFFFFF"/>
          <w:lang w:val="en-US"/>
        </w:rPr>
        <w:t>fitness</w:t>
      </w:r>
      <w:r w:rsidR="00351E8D" w:rsidRPr="00351E8D">
        <w:rPr>
          <w:shd w:val="clear" w:color="auto" w:fill="FFFFFF"/>
        </w:rPr>
        <w:t xml:space="preserve"> </w:t>
      </w:r>
      <w:r w:rsidR="00351E8D">
        <w:rPr>
          <w:shd w:val="clear" w:color="auto" w:fill="FFFFFF"/>
          <w:lang w:val="en-US"/>
        </w:rPr>
        <w:t>on</w:t>
      </w:r>
      <w:r w:rsidR="00351E8D" w:rsidRPr="00351E8D">
        <w:rPr>
          <w:shd w:val="clear" w:color="auto" w:fill="FFFFFF"/>
        </w:rPr>
        <w:t xml:space="preserve"> </w:t>
      </w:r>
      <w:r w:rsidR="00351E8D">
        <w:rPr>
          <w:shd w:val="clear" w:color="auto" w:fill="FFFFFF"/>
          <w:lang w:val="en-US"/>
        </w:rPr>
        <w:t>the</w:t>
      </w:r>
      <w:r w:rsidR="00351E8D" w:rsidRPr="00351E8D">
        <w:rPr>
          <w:shd w:val="clear" w:color="auto" w:fill="FFFFFF"/>
        </w:rPr>
        <w:t xml:space="preserve"> </w:t>
      </w:r>
      <w:r w:rsidR="00351E8D">
        <w:rPr>
          <w:shd w:val="clear" w:color="auto" w:fill="FFFFFF"/>
          <w:lang w:val="en-US"/>
        </w:rPr>
        <w:t>fly</w:t>
      </w:r>
      <w:r w:rsidR="00351E8D">
        <w:rPr>
          <w:shd w:val="clear" w:color="auto" w:fill="FFFFFF"/>
        </w:rPr>
        <w:t>.</w:t>
      </w:r>
      <w:r w:rsidR="00D866A5">
        <w:rPr>
          <w:shd w:val="clear" w:color="auto" w:fill="FFFFFF"/>
        </w:rPr>
        <w:t xml:space="preserve"> В качестве миссии стартапа была провозглашена трансформация рынка фитнес-услуг от абонементной системы к системе разовых посещений, для того чтобы </w:t>
      </w:r>
      <w:r w:rsidR="005713B1">
        <w:rPr>
          <w:shd w:val="clear" w:color="auto" w:fill="FFFFFF"/>
        </w:rPr>
        <w:t>увеличить</w:t>
      </w:r>
      <w:r w:rsidR="00D866A5">
        <w:rPr>
          <w:shd w:val="clear" w:color="auto" w:fill="FFFFFF"/>
        </w:rPr>
        <w:t xml:space="preserve"> экономические выгоды от занятия </w:t>
      </w:r>
      <w:r w:rsidR="005713B1">
        <w:rPr>
          <w:shd w:val="clear" w:color="auto" w:fill="FFFFFF"/>
        </w:rPr>
        <w:t>фитнесом</w:t>
      </w:r>
      <w:r w:rsidR="00D866A5">
        <w:rPr>
          <w:shd w:val="clear" w:color="auto" w:fill="FFFFFF"/>
        </w:rPr>
        <w:t xml:space="preserve">, </w:t>
      </w:r>
      <w:r w:rsidR="005713B1">
        <w:rPr>
          <w:shd w:val="clear" w:color="auto" w:fill="FFFFFF"/>
        </w:rPr>
        <w:t>и в то же время</w:t>
      </w:r>
      <w:r w:rsidR="00D866A5">
        <w:rPr>
          <w:shd w:val="clear" w:color="auto" w:fill="FFFFFF"/>
        </w:rPr>
        <w:t xml:space="preserve"> </w:t>
      </w:r>
      <w:r w:rsidR="005713B1">
        <w:rPr>
          <w:shd w:val="clear" w:color="auto" w:fill="FFFFFF"/>
        </w:rPr>
        <w:t>повысить</w:t>
      </w:r>
      <w:r w:rsidR="00D866A5">
        <w:rPr>
          <w:shd w:val="clear" w:color="auto" w:fill="FFFFFF"/>
        </w:rPr>
        <w:t xml:space="preserve"> вариативность и гибкость занятия </w:t>
      </w:r>
      <w:r w:rsidR="005713B1">
        <w:rPr>
          <w:shd w:val="clear" w:color="auto" w:fill="FFFFFF"/>
        </w:rPr>
        <w:t>спортом</w:t>
      </w:r>
      <w:r w:rsidR="00D866A5">
        <w:rPr>
          <w:shd w:val="clear" w:color="auto" w:fill="FFFFFF"/>
        </w:rPr>
        <w:t>.</w:t>
      </w:r>
    </w:p>
    <w:p w14:paraId="3724678A" w14:textId="77777777" w:rsidR="00D866A5" w:rsidRDefault="00D866A5" w:rsidP="00BB6808">
      <w:pPr>
        <w:spacing w:after="0"/>
        <w:rPr>
          <w:shd w:val="clear" w:color="auto" w:fill="FFFFFF"/>
        </w:rPr>
      </w:pPr>
      <w:r>
        <w:rPr>
          <w:shd w:val="clear" w:color="auto" w:fill="FFFFFF"/>
        </w:rPr>
        <w:t>Но перед тем как перейти непосредственно к разбору долгосрочного плана развития</w:t>
      </w:r>
      <w:r w:rsidR="00A3792A">
        <w:rPr>
          <w:shd w:val="clear" w:color="auto" w:fill="FFFFFF"/>
        </w:rPr>
        <w:t xml:space="preserve"> стартапа </w:t>
      </w:r>
      <w:r w:rsidR="00A3792A">
        <w:rPr>
          <w:shd w:val="clear" w:color="auto" w:fill="FFFFFF"/>
          <w:lang w:val="en-US"/>
        </w:rPr>
        <w:t>FlyFit</w:t>
      </w:r>
      <w:r w:rsidR="00A3792A">
        <w:rPr>
          <w:shd w:val="clear" w:color="auto" w:fill="FFFFFF"/>
        </w:rPr>
        <w:t xml:space="preserve">, необходимо предварительно обратиться к биографии его основателей – Хантера Кейвуда и Олега </w:t>
      </w:r>
      <w:r w:rsidR="00A3792A" w:rsidRPr="001A0EA1">
        <w:rPr>
          <w:shd w:val="clear" w:color="auto" w:fill="FFFFFF"/>
        </w:rPr>
        <w:t>Маслова</w:t>
      </w:r>
      <w:r w:rsidR="004A0390" w:rsidRPr="001A0EA1">
        <w:rPr>
          <w:shd w:val="clear" w:color="auto" w:fill="FFFFFF"/>
        </w:rPr>
        <w:t xml:space="preserve"> (см. Приложение </w:t>
      </w:r>
      <w:r w:rsidR="00626E87" w:rsidRPr="001A0EA1">
        <w:rPr>
          <w:shd w:val="clear" w:color="auto" w:fill="FFFFFF"/>
        </w:rPr>
        <w:t>1</w:t>
      </w:r>
      <w:r w:rsidR="004A0390" w:rsidRPr="001A0EA1">
        <w:rPr>
          <w:shd w:val="clear" w:color="auto" w:fill="FFFFFF"/>
        </w:rPr>
        <w:t>)</w:t>
      </w:r>
      <w:r w:rsidR="00A3792A" w:rsidRPr="001A0EA1">
        <w:rPr>
          <w:shd w:val="clear" w:color="auto" w:fill="FFFFFF"/>
        </w:rPr>
        <w:t>.</w:t>
      </w:r>
      <w:r w:rsidR="00A3792A">
        <w:rPr>
          <w:shd w:val="clear" w:color="auto" w:fill="FFFFFF"/>
        </w:rPr>
        <w:t xml:space="preserve"> </w:t>
      </w:r>
      <w:r w:rsidR="00736679">
        <w:rPr>
          <w:shd w:val="clear" w:color="auto" w:fill="FFFFFF"/>
        </w:rPr>
        <w:t>Общепринято считать, что предприниматель транслирует тип своей личности на облик компании в целом, поэтому в этом контексте важно обратиться к прошлому отц</w:t>
      </w:r>
      <w:r w:rsidR="004A0390">
        <w:rPr>
          <w:shd w:val="clear" w:color="auto" w:fill="FFFFFF"/>
        </w:rPr>
        <w:t>ов-основателей проекта и выделить основные</w:t>
      </w:r>
      <w:r w:rsidR="004A0390" w:rsidRPr="004A0390">
        <w:rPr>
          <w:shd w:val="clear" w:color="auto" w:fill="FFFFFF"/>
        </w:rPr>
        <w:t xml:space="preserve"> </w:t>
      </w:r>
      <w:r w:rsidR="004A0390">
        <w:rPr>
          <w:shd w:val="clear" w:color="auto" w:fill="FFFFFF"/>
        </w:rPr>
        <w:t>условия формирования их личности</w:t>
      </w:r>
      <w:r w:rsidR="00736679">
        <w:rPr>
          <w:shd w:val="clear" w:color="auto" w:fill="FFFFFF"/>
        </w:rPr>
        <w:t>.</w:t>
      </w:r>
    </w:p>
    <w:p w14:paraId="0AA4DD19" w14:textId="77777777" w:rsidR="005713B1" w:rsidRDefault="00BB6808" w:rsidP="005713B1">
      <w:pPr>
        <w:spacing w:after="0"/>
        <w:rPr>
          <w:rFonts w:cs="Times New Roman"/>
          <w:color w:val="000000"/>
          <w:szCs w:val="20"/>
          <w:shd w:val="clear" w:color="auto" w:fill="FFFFFF"/>
        </w:rPr>
      </w:pPr>
      <w:r>
        <w:rPr>
          <w:rFonts w:cs="Times New Roman"/>
          <w:color w:val="000000"/>
          <w:szCs w:val="20"/>
          <w:shd w:val="clear" w:color="auto" w:fill="FFFFFF"/>
        </w:rPr>
        <w:t xml:space="preserve">Хантер Кейвуд является гражданином США, где он получил бакалаврскую степень в области </w:t>
      </w:r>
      <w:r>
        <w:rPr>
          <w:rFonts w:cs="Times New Roman"/>
          <w:color w:val="000000"/>
          <w:szCs w:val="20"/>
          <w:shd w:val="clear" w:color="auto" w:fill="FFFFFF"/>
          <w:lang w:val="en-US"/>
        </w:rPr>
        <w:t>Political</w:t>
      </w:r>
      <w:r w:rsidRPr="004761AA">
        <w:rPr>
          <w:rFonts w:cs="Times New Roman"/>
          <w:color w:val="000000"/>
          <w:szCs w:val="20"/>
          <w:shd w:val="clear" w:color="auto" w:fill="FFFFFF"/>
        </w:rPr>
        <w:t xml:space="preserve"> </w:t>
      </w:r>
      <w:r>
        <w:rPr>
          <w:rFonts w:cs="Times New Roman"/>
          <w:color w:val="000000"/>
          <w:szCs w:val="20"/>
          <w:shd w:val="clear" w:color="auto" w:fill="FFFFFF"/>
          <w:lang w:val="en-US"/>
        </w:rPr>
        <w:t>Sciences</w:t>
      </w:r>
      <w:r w:rsidRPr="004761AA">
        <w:rPr>
          <w:rFonts w:cs="Times New Roman"/>
          <w:color w:val="000000"/>
          <w:szCs w:val="20"/>
          <w:shd w:val="clear" w:color="auto" w:fill="FFFFFF"/>
        </w:rPr>
        <w:t xml:space="preserve"> </w:t>
      </w:r>
      <w:r>
        <w:rPr>
          <w:rFonts w:cs="Times New Roman"/>
          <w:color w:val="000000"/>
          <w:szCs w:val="20"/>
          <w:shd w:val="clear" w:color="auto" w:fill="FFFFFF"/>
          <w:lang w:val="en-US"/>
        </w:rPr>
        <w:t>and</w:t>
      </w:r>
      <w:r w:rsidRPr="004761AA">
        <w:rPr>
          <w:rFonts w:cs="Times New Roman"/>
          <w:color w:val="000000"/>
          <w:szCs w:val="20"/>
          <w:shd w:val="clear" w:color="auto" w:fill="FFFFFF"/>
        </w:rPr>
        <w:t xml:space="preserve"> </w:t>
      </w:r>
      <w:r>
        <w:rPr>
          <w:rFonts w:cs="Times New Roman"/>
          <w:color w:val="000000"/>
          <w:szCs w:val="20"/>
          <w:shd w:val="clear" w:color="auto" w:fill="FFFFFF"/>
          <w:lang w:val="en-US"/>
        </w:rPr>
        <w:t>International</w:t>
      </w:r>
      <w:r w:rsidRPr="004761AA">
        <w:rPr>
          <w:rFonts w:cs="Times New Roman"/>
          <w:color w:val="000000"/>
          <w:szCs w:val="20"/>
          <w:shd w:val="clear" w:color="auto" w:fill="FFFFFF"/>
        </w:rPr>
        <w:t xml:space="preserve"> </w:t>
      </w:r>
      <w:r>
        <w:rPr>
          <w:rFonts w:cs="Times New Roman"/>
          <w:color w:val="000000"/>
          <w:szCs w:val="20"/>
          <w:shd w:val="clear" w:color="auto" w:fill="FFFFFF"/>
          <w:lang w:val="en-US"/>
        </w:rPr>
        <w:t>Affaires</w:t>
      </w:r>
      <w:r w:rsidRPr="004761AA">
        <w:rPr>
          <w:rFonts w:cs="Times New Roman"/>
          <w:color w:val="000000"/>
          <w:szCs w:val="20"/>
          <w:shd w:val="clear" w:color="auto" w:fill="FFFFFF"/>
        </w:rPr>
        <w:t xml:space="preserve"> </w:t>
      </w:r>
      <w:r>
        <w:rPr>
          <w:rFonts w:cs="Times New Roman"/>
          <w:color w:val="000000"/>
          <w:szCs w:val="20"/>
          <w:shd w:val="clear" w:color="auto" w:fill="FFFFFF"/>
        </w:rPr>
        <w:t xml:space="preserve">в </w:t>
      </w:r>
      <w:r>
        <w:rPr>
          <w:rFonts w:cs="Times New Roman"/>
          <w:color w:val="000000"/>
          <w:szCs w:val="20"/>
          <w:shd w:val="clear" w:color="auto" w:fill="FFFFFF"/>
          <w:lang w:val="en-US"/>
        </w:rPr>
        <w:t>Kennesaw</w:t>
      </w:r>
      <w:r w:rsidRPr="002950F1">
        <w:rPr>
          <w:rFonts w:cs="Times New Roman"/>
          <w:color w:val="000000"/>
          <w:szCs w:val="20"/>
          <w:shd w:val="clear" w:color="auto" w:fill="FFFFFF"/>
        </w:rPr>
        <w:t xml:space="preserve"> </w:t>
      </w:r>
      <w:r>
        <w:rPr>
          <w:rFonts w:cs="Times New Roman"/>
          <w:color w:val="000000"/>
          <w:szCs w:val="20"/>
          <w:shd w:val="clear" w:color="auto" w:fill="FFFFFF"/>
          <w:lang w:val="en-US"/>
        </w:rPr>
        <w:t>State</w:t>
      </w:r>
      <w:r w:rsidRPr="002950F1">
        <w:rPr>
          <w:rFonts w:cs="Times New Roman"/>
          <w:color w:val="000000"/>
          <w:szCs w:val="20"/>
          <w:shd w:val="clear" w:color="auto" w:fill="FFFFFF"/>
        </w:rPr>
        <w:t xml:space="preserve"> </w:t>
      </w:r>
      <w:r>
        <w:rPr>
          <w:rFonts w:cs="Times New Roman"/>
          <w:color w:val="000000"/>
          <w:szCs w:val="20"/>
          <w:shd w:val="clear" w:color="auto" w:fill="FFFFFF"/>
          <w:lang w:val="en-US"/>
        </w:rPr>
        <w:t>University</w:t>
      </w:r>
      <w:r>
        <w:rPr>
          <w:rFonts w:cs="Times New Roman"/>
          <w:color w:val="000000"/>
          <w:szCs w:val="20"/>
          <w:shd w:val="clear" w:color="auto" w:fill="FFFFFF"/>
        </w:rPr>
        <w:t xml:space="preserve">. В рамках </w:t>
      </w:r>
      <w:r>
        <w:rPr>
          <w:rFonts w:cs="Times New Roman"/>
          <w:color w:val="000000"/>
          <w:szCs w:val="20"/>
          <w:shd w:val="clear" w:color="auto" w:fill="FFFFFF"/>
        </w:rPr>
        <w:lastRenderedPageBreak/>
        <w:t>обучения на данном направлении Хантер отправился по обмену в Казахстан, что серьезн</w:t>
      </w:r>
      <w:r w:rsidR="00E500DC">
        <w:rPr>
          <w:rFonts w:cs="Times New Roman"/>
          <w:color w:val="000000"/>
          <w:szCs w:val="20"/>
          <w:shd w:val="clear" w:color="auto" w:fill="FFFFFF"/>
        </w:rPr>
        <w:t>о расширило его культурный опыт и зародило желание продолжить обучение в России.</w:t>
      </w:r>
    </w:p>
    <w:p w14:paraId="71C2B1E4" w14:textId="77777777" w:rsidR="00BB6808" w:rsidRPr="00753392" w:rsidRDefault="00BB6808" w:rsidP="005713B1">
      <w:pPr>
        <w:spacing w:after="0"/>
        <w:rPr>
          <w:rFonts w:cs="Times New Roman"/>
          <w:color w:val="000000"/>
          <w:szCs w:val="20"/>
          <w:shd w:val="clear" w:color="auto" w:fill="FFFFFF"/>
        </w:rPr>
      </w:pPr>
      <w:r>
        <w:rPr>
          <w:rFonts w:cs="Times New Roman"/>
          <w:color w:val="000000"/>
          <w:szCs w:val="20"/>
          <w:shd w:val="clear" w:color="auto" w:fill="FFFFFF"/>
        </w:rPr>
        <w:t>Сразу после выпуска Хантер Кейвуд отправился в Россию и поступил на магистерскую программу в Высшую Школу Менеджмента СПБГУ.</w:t>
      </w:r>
      <w:r w:rsidR="005713B1">
        <w:rPr>
          <w:rFonts w:cs="Times New Roman"/>
          <w:color w:val="000000"/>
          <w:szCs w:val="20"/>
          <w:shd w:val="clear" w:color="auto" w:fill="FFFFFF"/>
        </w:rPr>
        <w:t xml:space="preserve"> Хантер обучался</w:t>
      </w:r>
      <w:r>
        <w:rPr>
          <w:rFonts w:cs="Times New Roman"/>
          <w:color w:val="000000"/>
          <w:szCs w:val="20"/>
          <w:shd w:val="clear" w:color="auto" w:fill="FFFFFF"/>
        </w:rPr>
        <w:t xml:space="preserve"> по направлению</w:t>
      </w:r>
      <w:r w:rsidR="005713B1">
        <w:rPr>
          <w:rFonts w:cs="Times New Roman"/>
          <w:color w:val="000000"/>
          <w:szCs w:val="20"/>
          <w:shd w:val="clear" w:color="auto" w:fill="FFFFFF"/>
        </w:rPr>
        <w:t xml:space="preserve"> маркетинга, активно участвовал</w:t>
      </w:r>
      <w:r>
        <w:rPr>
          <w:rFonts w:cs="Times New Roman"/>
          <w:color w:val="000000"/>
          <w:szCs w:val="20"/>
          <w:shd w:val="clear" w:color="auto" w:fill="FFFFFF"/>
        </w:rPr>
        <w:t xml:space="preserve"> в с</w:t>
      </w:r>
      <w:r w:rsidR="005713B1">
        <w:rPr>
          <w:rFonts w:cs="Times New Roman"/>
          <w:color w:val="000000"/>
          <w:szCs w:val="20"/>
          <w:shd w:val="clear" w:color="auto" w:fill="FFFFFF"/>
        </w:rPr>
        <w:t>туденческой жизни бизнес-школы и</w:t>
      </w:r>
      <w:r>
        <w:rPr>
          <w:rFonts w:cs="Times New Roman"/>
          <w:color w:val="000000"/>
          <w:szCs w:val="20"/>
          <w:shd w:val="clear" w:color="auto" w:fill="FFFFFF"/>
        </w:rPr>
        <w:t xml:space="preserve"> занима</w:t>
      </w:r>
      <w:r w:rsidR="005713B1">
        <w:rPr>
          <w:rFonts w:cs="Times New Roman"/>
          <w:color w:val="000000"/>
          <w:szCs w:val="20"/>
          <w:shd w:val="clear" w:color="auto" w:fill="FFFFFF"/>
        </w:rPr>
        <w:t>лся</w:t>
      </w:r>
      <w:r>
        <w:rPr>
          <w:rFonts w:cs="Times New Roman"/>
          <w:color w:val="000000"/>
          <w:szCs w:val="20"/>
          <w:shd w:val="clear" w:color="auto" w:fill="FFFFFF"/>
        </w:rPr>
        <w:t xml:space="preserve"> развитием предпринимательских проектов. </w:t>
      </w:r>
      <w:r w:rsidR="005713B1">
        <w:rPr>
          <w:rFonts w:cs="Times New Roman"/>
          <w:color w:val="000000"/>
          <w:szCs w:val="20"/>
          <w:shd w:val="clear" w:color="auto" w:fill="FFFFFF"/>
        </w:rPr>
        <w:t>На сегодняшний день</w:t>
      </w:r>
      <w:r>
        <w:rPr>
          <w:rFonts w:cs="Times New Roman"/>
          <w:color w:val="000000"/>
          <w:szCs w:val="20"/>
          <w:shd w:val="clear" w:color="auto" w:fill="FFFFFF"/>
        </w:rPr>
        <w:t xml:space="preserve"> Хантер работает в компании </w:t>
      </w:r>
      <w:r>
        <w:rPr>
          <w:rFonts w:cs="Times New Roman"/>
          <w:color w:val="000000"/>
          <w:szCs w:val="20"/>
          <w:shd w:val="clear" w:color="auto" w:fill="FFFFFF"/>
          <w:lang w:val="en-US"/>
        </w:rPr>
        <w:t>CloudBerry</w:t>
      </w:r>
      <w:r w:rsidRPr="002950F1">
        <w:rPr>
          <w:rFonts w:cs="Times New Roman"/>
          <w:color w:val="000000"/>
          <w:szCs w:val="20"/>
          <w:shd w:val="clear" w:color="auto" w:fill="FFFFFF"/>
        </w:rPr>
        <w:t xml:space="preserve"> </w:t>
      </w:r>
      <w:r>
        <w:rPr>
          <w:rFonts w:cs="Times New Roman"/>
          <w:color w:val="000000"/>
          <w:szCs w:val="20"/>
          <w:shd w:val="clear" w:color="auto" w:fill="FFFFFF"/>
          <w:lang w:val="en-US"/>
        </w:rPr>
        <w:t>Lab</w:t>
      </w:r>
      <w:r w:rsidRPr="00F36BA8">
        <w:rPr>
          <w:rFonts w:cs="Times New Roman"/>
          <w:color w:val="000000"/>
          <w:szCs w:val="20"/>
          <w:shd w:val="clear" w:color="auto" w:fill="FFFFFF"/>
        </w:rPr>
        <w:t xml:space="preserve">, </w:t>
      </w:r>
      <w:r>
        <w:rPr>
          <w:rFonts w:cs="Times New Roman"/>
          <w:color w:val="000000"/>
          <w:szCs w:val="20"/>
          <w:shd w:val="clear" w:color="auto" w:fill="FFFFFF"/>
        </w:rPr>
        <w:t>в рамках которой он</w:t>
      </w:r>
      <w:r w:rsidRPr="00F36BA8">
        <w:rPr>
          <w:rFonts w:cs="Times New Roman"/>
          <w:color w:val="000000"/>
          <w:szCs w:val="20"/>
          <w:shd w:val="clear" w:color="auto" w:fill="FFFFFF"/>
        </w:rPr>
        <w:t xml:space="preserve"> </w:t>
      </w:r>
      <w:r>
        <w:rPr>
          <w:rFonts w:cs="Times New Roman"/>
          <w:color w:val="000000"/>
          <w:szCs w:val="20"/>
          <w:shd w:val="clear" w:color="auto" w:fill="FFFFFF"/>
        </w:rPr>
        <w:t xml:space="preserve">занимается </w:t>
      </w:r>
      <w:r w:rsidR="005713B1">
        <w:rPr>
          <w:rFonts w:cs="Times New Roman"/>
          <w:color w:val="000000"/>
          <w:szCs w:val="20"/>
          <w:shd w:val="clear" w:color="auto" w:fill="FFFFFF"/>
        </w:rPr>
        <w:t xml:space="preserve">работой с клиентами и </w:t>
      </w:r>
      <w:r>
        <w:rPr>
          <w:rFonts w:cs="Times New Roman"/>
          <w:color w:val="000000"/>
          <w:szCs w:val="20"/>
          <w:shd w:val="clear" w:color="auto" w:fill="FFFFFF"/>
        </w:rPr>
        <w:t>продажей облачного бэкапа</w:t>
      </w:r>
      <w:r w:rsidRPr="00753392">
        <w:rPr>
          <w:rFonts w:cs="Times New Roman"/>
          <w:color w:val="000000"/>
          <w:szCs w:val="20"/>
          <w:shd w:val="clear" w:color="auto" w:fill="FFFFFF"/>
        </w:rPr>
        <w:t xml:space="preserve"> </w:t>
      </w:r>
      <w:r w:rsidR="00E500DC">
        <w:rPr>
          <w:rFonts w:cs="Times New Roman"/>
          <w:color w:val="000000"/>
          <w:szCs w:val="20"/>
          <w:shd w:val="clear" w:color="auto" w:fill="FFFFFF"/>
        </w:rPr>
        <w:t>на свою родину.</w:t>
      </w:r>
    </w:p>
    <w:p w14:paraId="552F5F4E" w14:textId="77777777" w:rsidR="00BB6808" w:rsidRDefault="00BB6808" w:rsidP="00BB6808">
      <w:pPr>
        <w:spacing w:after="0"/>
        <w:rPr>
          <w:rFonts w:cs="Times New Roman"/>
          <w:color w:val="000000"/>
          <w:szCs w:val="20"/>
          <w:shd w:val="clear" w:color="auto" w:fill="FFFFFF"/>
        </w:rPr>
      </w:pPr>
      <w:r w:rsidRPr="00F36BA8">
        <w:rPr>
          <w:rFonts w:cs="Times New Roman"/>
          <w:color w:val="000000"/>
          <w:szCs w:val="20"/>
          <w:shd w:val="clear" w:color="auto" w:fill="FFFFFF"/>
        </w:rPr>
        <w:t>Олег</w:t>
      </w:r>
      <w:r>
        <w:rPr>
          <w:rFonts w:cs="Times New Roman"/>
          <w:color w:val="000000"/>
          <w:szCs w:val="20"/>
          <w:shd w:val="clear" w:color="auto" w:fill="FFFFFF"/>
        </w:rPr>
        <w:t xml:space="preserve"> Маслов</w:t>
      </w:r>
      <w:r w:rsidRPr="00F36BA8">
        <w:rPr>
          <w:rFonts w:cs="Times New Roman"/>
          <w:color w:val="000000"/>
          <w:szCs w:val="20"/>
          <w:shd w:val="clear" w:color="auto" w:fill="FFFFFF"/>
        </w:rPr>
        <w:t xml:space="preserve"> гражданин России и США, который провел последние несколько лет своей жизни в Германии. Он родился в России, однако в раннем возрасте</w:t>
      </w:r>
      <w:r>
        <w:rPr>
          <w:rFonts w:cs="Times New Roman"/>
          <w:color w:val="000000"/>
          <w:szCs w:val="20"/>
          <w:shd w:val="clear" w:color="auto" w:fill="FFFFFF"/>
        </w:rPr>
        <w:t xml:space="preserve"> вместе с семьей был вынужден эмигрировать в США. Там</w:t>
      </w:r>
      <w:r w:rsidRPr="00F36BA8">
        <w:rPr>
          <w:rFonts w:cs="Times New Roman"/>
          <w:color w:val="000000"/>
          <w:szCs w:val="20"/>
          <w:shd w:val="clear" w:color="auto" w:fill="FFFFFF"/>
        </w:rPr>
        <w:t xml:space="preserve"> Олег </w:t>
      </w:r>
      <w:r>
        <w:rPr>
          <w:rFonts w:cs="Times New Roman"/>
          <w:color w:val="000000"/>
          <w:szCs w:val="20"/>
          <w:shd w:val="clear" w:color="auto" w:fill="FFFFFF"/>
        </w:rPr>
        <w:t>получил</w:t>
      </w:r>
      <w:r w:rsidRPr="00F36BA8">
        <w:rPr>
          <w:rFonts w:cs="Times New Roman"/>
          <w:color w:val="000000"/>
          <w:szCs w:val="20"/>
          <w:shd w:val="clear" w:color="auto" w:fill="FFFFFF"/>
        </w:rPr>
        <w:t xml:space="preserve"> бакалаврскую </w:t>
      </w:r>
      <w:r>
        <w:rPr>
          <w:rFonts w:cs="Times New Roman"/>
          <w:color w:val="000000"/>
          <w:szCs w:val="20"/>
          <w:shd w:val="clear" w:color="auto" w:fill="FFFFFF"/>
        </w:rPr>
        <w:t xml:space="preserve">степень по специальности </w:t>
      </w:r>
      <w:r>
        <w:rPr>
          <w:rFonts w:cs="Times New Roman"/>
          <w:color w:val="000000"/>
          <w:szCs w:val="20"/>
          <w:shd w:val="clear" w:color="auto" w:fill="FFFFFF"/>
          <w:lang w:val="en-US"/>
        </w:rPr>
        <w:t>Political</w:t>
      </w:r>
      <w:r w:rsidRPr="00F36BA8">
        <w:rPr>
          <w:rFonts w:cs="Times New Roman"/>
          <w:color w:val="000000"/>
          <w:szCs w:val="20"/>
          <w:shd w:val="clear" w:color="auto" w:fill="FFFFFF"/>
        </w:rPr>
        <w:t xml:space="preserve"> </w:t>
      </w:r>
      <w:r>
        <w:rPr>
          <w:rFonts w:cs="Times New Roman"/>
          <w:color w:val="000000"/>
          <w:szCs w:val="20"/>
          <w:shd w:val="clear" w:color="auto" w:fill="FFFFFF"/>
          <w:lang w:val="en-US"/>
        </w:rPr>
        <w:t>Science</w:t>
      </w:r>
      <w:r w:rsidRPr="00F36BA8">
        <w:rPr>
          <w:rFonts w:cs="Times New Roman"/>
          <w:color w:val="000000"/>
          <w:szCs w:val="20"/>
          <w:shd w:val="clear" w:color="auto" w:fill="FFFFFF"/>
        </w:rPr>
        <w:t xml:space="preserve"> </w:t>
      </w:r>
      <w:r>
        <w:rPr>
          <w:rFonts w:cs="Times New Roman"/>
          <w:color w:val="000000"/>
          <w:szCs w:val="20"/>
          <w:shd w:val="clear" w:color="auto" w:fill="FFFFFF"/>
        </w:rPr>
        <w:t xml:space="preserve">в </w:t>
      </w:r>
      <w:r w:rsidRPr="00F36BA8">
        <w:rPr>
          <w:rFonts w:cs="Times New Roman"/>
          <w:color w:val="000000"/>
          <w:szCs w:val="20"/>
          <w:shd w:val="clear" w:color="auto" w:fill="FFFFFF"/>
        </w:rPr>
        <w:t>University of Washington</w:t>
      </w:r>
      <w:r>
        <w:rPr>
          <w:rFonts w:cs="Times New Roman"/>
          <w:color w:val="000000"/>
          <w:szCs w:val="20"/>
          <w:shd w:val="clear" w:color="auto" w:fill="FFFFFF"/>
        </w:rPr>
        <w:t>, после чего начал свою профессиональную карьеру. Первые шаги на проф</w:t>
      </w:r>
      <w:r w:rsidR="00E500DC">
        <w:rPr>
          <w:rFonts w:cs="Times New Roman"/>
          <w:color w:val="000000"/>
          <w:szCs w:val="20"/>
          <w:shd w:val="clear" w:color="auto" w:fill="FFFFFF"/>
        </w:rPr>
        <w:t>ессиональном поприще Олег</w:t>
      </w:r>
      <w:r>
        <w:rPr>
          <w:rFonts w:cs="Times New Roman"/>
          <w:color w:val="000000"/>
          <w:szCs w:val="20"/>
          <w:shd w:val="clear" w:color="auto" w:fill="FFFFFF"/>
        </w:rPr>
        <w:t xml:space="preserve"> решил сделать за рубежом, присоединившись к</w:t>
      </w:r>
      <w:r w:rsidRPr="00F36BA8">
        <w:rPr>
          <w:rFonts w:cs="Times New Roman"/>
          <w:color w:val="000000"/>
          <w:szCs w:val="20"/>
          <w:shd w:val="clear" w:color="auto" w:fill="FFFFFF"/>
        </w:rPr>
        <w:t xml:space="preserve"> Ruply TV</w:t>
      </w:r>
      <w:r>
        <w:rPr>
          <w:rFonts w:cs="Times New Roman"/>
          <w:color w:val="000000"/>
          <w:szCs w:val="20"/>
          <w:shd w:val="clear" w:color="auto" w:fill="FFFFFF"/>
        </w:rPr>
        <w:t xml:space="preserve"> в Берлине. Он начинал свою</w:t>
      </w:r>
      <w:r w:rsidRPr="00F36BA8">
        <w:rPr>
          <w:rFonts w:cs="Times New Roman"/>
          <w:color w:val="000000"/>
          <w:szCs w:val="20"/>
          <w:shd w:val="clear" w:color="auto" w:fill="FFFFFF"/>
        </w:rPr>
        <w:t xml:space="preserve"> карьеру в отделе новостей, после чего быстро перебрался в отдел по работе с клиентами, где ассистировал в заключение сделок с </w:t>
      </w:r>
      <w:r>
        <w:rPr>
          <w:rFonts w:cs="Times New Roman"/>
          <w:color w:val="000000"/>
          <w:szCs w:val="20"/>
          <w:shd w:val="clear" w:color="auto" w:fill="FFFFFF"/>
        </w:rPr>
        <w:t xml:space="preserve">такими компаниями, как </w:t>
      </w:r>
      <w:r w:rsidRPr="00F36BA8">
        <w:rPr>
          <w:rFonts w:cs="Times New Roman"/>
          <w:color w:val="000000"/>
          <w:szCs w:val="20"/>
          <w:shd w:val="clear" w:color="auto" w:fill="FFFFFF"/>
        </w:rPr>
        <w:t xml:space="preserve">Daily Mail и AOL. </w:t>
      </w:r>
    </w:p>
    <w:p w14:paraId="15680755" w14:textId="77777777" w:rsidR="00736679" w:rsidRDefault="00BB6808" w:rsidP="00A04798">
      <w:pPr>
        <w:spacing w:after="0"/>
        <w:rPr>
          <w:rFonts w:cs="Times New Roman"/>
          <w:color w:val="000000"/>
          <w:szCs w:val="20"/>
          <w:shd w:val="clear" w:color="auto" w:fill="FFFFFF"/>
        </w:rPr>
      </w:pPr>
      <w:r>
        <w:rPr>
          <w:rFonts w:cs="Times New Roman"/>
          <w:color w:val="000000"/>
          <w:szCs w:val="20"/>
          <w:shd w:val="clear" w:color="auto" w:fill="FFFFFF"/>
        </w:rPr>
        <w:t xml:space="preserve">Несмотря на наличие работы, Олег Маслов решил продолжить свой образовательный маршрут и поступил на </w:t>
      </w:r>
      <w:r w:rsidRPr="00F36BA8">
        <w:rPr>
          <w:rFonts w:cs="Times New Roman"/>
          <w:color w:val="000000"/>
          <w:szCs w:val="20"/>
          <w:shd w:val="clear" w:color="auto" w:fill="FFFFFF"/>
        </w:rPr>
        <w:t>магистерскую программу</w:t>
      </w:r>
      <w:r>
        <w:rPr>
          <w:rFonts w:cs="Times New Roman"/>
          <w:color w:val="000000"/>
          <w:szCs w:val="20"/>
          <w:shd w:val="clear" w:color="auto" w:fill="FFFFFF"/>
        </w:rPr>
        <w:t xml:space="preserve"> в области</w:t>
      </w:r>
      <w:r w:rsidRPr="00F36BA8">
        <w:rPr>
          <w:rFonts w:cs="Times New Roman"/>
          <w:color w:val="000000"/>
          <w:szCs w:val="20"/>
          <w:shd w:val="clear" w:color="auto" w:fill="FFFFFF"/>
        </w:rPr>
        <w:t xml:space="preserve"> Global Communication and International Journalism в Freie</w:t>
      </w:r>
      <w:r>
        <w:rPr>
          <w:rFonts w:cs="Times New Roman"/>
          <w:color w:val="000000"/>
          <w:szCs w:val="20"/>
          <w:shd w:val="clear" w:color="auto" w:fill="FFFFFF"/>
        </w:rPr>
        <w:t xml:space="preserve"> </w:t>
      </w:r>
      <w:r w:rsidRPr="00F36BA8">
        <w:rPr>
          <w:rFonts w:cs="Times New Roman"/>
          <w:color w:val="000000"/>
          <w:szCs w:val="20"/>
          <w:shd w:val="clear" w:color="auto" w:fill="FFFFFF"/>
        </w:rPr>
        <w:t>Universitaet Berlin</w:t>
      </w:r>
      <w:r>
        <w:rPr>
          <w:rFonts w:cs="Times New Roman"/>
          <w:color w:val="000000"/>
          <w:szCs w:val="20"/>
          <w:shd w:val="clear" w:color="auto" w:fill="FFFFFF"/>
        </w:rPr>
        <w:t xml:space="preserve"> и </w:t>
      </w:r>
      <w:r w:rsidRPr="00F36BA8">
        <w:rPr>
          <w:rFonts w:cs="Times New Roman"/>
          <w:color w:val="000000"/>
          <w:szCs w:val="20"/>
          <w:shd w:val="clear" w:color="auto" w:fill="FFFFFF"/>
        </w:rPr>
        <w:t>Saint</w:t>
      </w:r>
      <w:r>
        <w:rPr>
          <w:rFonts w:cs="Times New Roman"/>
          <w:color w:val="000000"/>
          <w:szCs w:val="20"/>
          <w:shd w:val="clear" w:color="auto" w:fill="FFFFFF"/>
        </w:rPr>
        <w:t>-</w:t>
      </w:r>
      <w:r w:rsidRPr="00F36BA8">
        <w:rPr>
          <w:rFonts w:cs="Times New Roman"/>
          <w:color w:val="000000"/>
          <w:szCs w:val="20"/>
          <w:shd w:val="clear" w:color="auto" w:fill="FFFFFF"/>
        </w:rPr>
        <w:t>Petersburg State University</w:t>
      </w:r>
      <w:r>
        <w:rPr>
          <w:rFonts w:cs="Times New Roman"/>
          <w:color w:val="000000"/>
          <w:szCs w:val="20"/>
          <w:shd w:val="clear" w:color="auto" w:fill="FFFFFF"/>
        </w:rPr>
        <w:t>, где и познакомился со своим другом Хантером Кейвудом</w:t>
      </w:r>
      <w:r w:rsidRPr="00F36BA8">
        <w:rPr>
          <w:rFonts w:cs="Times New Roman"/>
          <w:color w:val="000000"/>
          <w:szCs w:val="20"/>
          <w:shd w:val="clear" w:color="auto" w:fill="FFFFFF"/>
        </w:rPr>
        <w:t xml:space="preserve">. Он успешно защитил свою выпускную квалификационную работу и получил двойной диплом в июне </w:t>
      </w:r>
      <w:r w:rsidRPr="00753392">
        <w:rPr>
          <w:rFonts w:cs="Times New Roman"/>
          <w:color w:val="000000"/>
          <w:szCs w:val="24"/>
          <w:shd w:val="clear" w:color="auto" w:fill="FFFFFF"/>
        </w:rPr>
        <w:t>предыдущего года. На сегодняшний день</w:t>
      </w:r>
      <w:r>
        <w:rPr>
          <w:rFonts w:cs="Times New Roman"/>
          <w:color w:val="000000"/>
          <w:szCs w:val="20"/>
          <w:shd w:val="clear" w:color="auto" w:fill="FFFFFF"/>
        </w:rPr>
        <w:t xml:space="preserve"> Олег работает на</w:t>
      </w:r>
      <w:r w:rsidRPr="00F36BA8">
        <w:rPr>
          <w:rFonts w:cs="Times New Roman"/>
          <w:color w:val="000000"/>
          <w:szCs w:val="20"/>
          <w:shd w:val="clear" w:color="auto" w:fill="FFFFFF"/>
        </w:rPr>
        <w:t xml:space="preserve"> Ruply TV, а также </w:t>
      </w:r>
      <w:r>
        <w:rPr>
          <w:rFonts w:cs="Times New Roman"/>
          <w:color w:val="000000"/>
          <w:szCs w:val="20"/>
          <w:shd w:val="clear" w:color="auto" w:fill="FFFFFF"/>
        </w:rPr>
        <w:t xml:space="preserve">занимается </w:t>
      </w:r>
      <w:r w:rsidRPr="00F36BA8">
        <w:rPr>
          <w:rFonts w:cs="Times New Roman"/>
          <w:color w:val="000000"/>
          <w:szCs w:val="20"/>
          <w:shd w:val="clear" w:color="auto" w:fill="FFFFFF"/>
        </w:rPr>
        <w:t>развитием</w:t>
      </w:r>
      <w:r>
        <w:rPr>
          <w:rFonts w:cs="Times New Roman"/>
          <w:color w:val="000000"/>
          <w:szCs w:val="20"/>
          <w:shd w:val="clear" w:color="auto" w:fill="FFFFFF"/>
        </w:rPr>
        <w:t xml:space="preserve"> различных</w:t>
      </w:r>
      <w:r w:rsidRPr="00F36BA8">
        <w:rPr>
          <w:rFonts w:cs="Times New Roman"/>
          <w:color w:val="000000"/>
          <w:szCs w:val="20"/>
          <w:shd w:val="clear" w:color="auto" w:fill="FFFFFF"/>
        </w:rPr>
        <w:t xml:space="preserve"> </w:t>
      </w:r>
      <w:r>
        <w:rPr>
          <w:rFonts w:cs="Times New Roman"/>
          <w:color w:val="000000"/>
          <w:szCs w:val="20"/>
          <w:shd w:val="clear" w:color="auto" w:fill="FFFFFF"/>
        </w:rPr>
        <w:t>предпринимательских инициатив</w:t>
      </w:r>
      <w:r w:rsidRPr="00F36BA8">
        <w:rPr>
          <w:rFonts w:cs="Times New Roman"/>
          <w:color w:val="000000"/>
          <w:szCs w:val="20"/>
          <w:shd w:val="clear" w:color="auto" w:fill="FFFFFF"/>
        </w:rPr>
        <w:t>.</w:t>
      </w:r>
    </w:p>
    <w:p w14:paraId="52EE131B" w14:textId="77777777" w:rsidR="00A04798" w:rsidRDefault="00A04798" w:rsidP="005F388C">
      <w:pPr>
        <w:spacing w:after="0"/>
        <w:rPr>
          <w:rFonts w:cs="Times New Roman"/>
          <w:color w:val="000000"/>
          <w:szCs w:val="20"/>
          <w:shd w:val="clear" w:color="auto" w:fill="FFFFFF"/>
        </w:rPr>
      </w:pPr>
      <w:r>
        <w:rPr>
          <w:rFonts w:cs="Times New Roman"/>
          <w:color w:val="000000"/>
          <w:szCs w:val="20"/>
          <w:shd w:val="clear" w:color="auto" w:fill="FFFFFF"/>
        </w:rPr>
        <w:t xml:space="preserve">Итак, на основе краткого обзора жизненного пути отцов-основателей стартапа можно </w:t>
      </w:r>
      <w:r w:rsidR="009E16DA">
        <w:rPr>
          <w:rFonts w:cs="Times New Roman"/>
          <w:color w:val="000000"/>
          <w:szCs w:val="20"/>
          <w:shd w:val="clear" w:color="auto" w:fill="FFFFFF"/>
        </w:rPr>
        <w:t>прийти</w:t>
      </w:r>
      <w:r>
        <w:rPr>
          <w:rFonts w:cs="Times New Roman"/>
          <w:color w:val="000000"/>
          <w:szCs w:val="20"/>
          <w:shd w:val="clear" w:color="auto" w:fill="FFFFFF"/>
        </w:rPr>
        <w:t xml:space="preserve"> к выводу, что во главе проекта стоят молодые люди с хорошим образованием и богатым кросс-культурным опытом.</w:t>
      </w:r>
    </w:p>
    <w:p w14:paraId="125FDABD" w14:textId="77777777" w:rsidR="005F388C" w:rsidRDefault="005F388C" w:rsidP="00A36E73">
      <w:pPr>
        <w:spacing w:after="0"/>
        <w:rPr>
          <w:shd w:val="clear" w:color="auto" w:fill="FFFFFF"/>
        </w:rPr>
      </w:pPr>
      <w:r>
        <w:rPr>
          <w:shd w:val="clear" w:color="auto" w:fill="FFFFFF"/>
        </w:rPr>
        <w:t>В течение первых дн</w:t>
      </w:r>
      <w:r w:rsidR="00CF5954">
        <w:rPr>
          <w:shd w:val="clear" w:color="auto" w:fill="FFFFFF"/>
        </w:rPr>
        <w:t>ей</w:t>
      </w:r>
      <w:r>
        <w:rPr>
          <w:shd w:val="clear" w:color="auto" w:fill="FFFFFF"/>
        </w:rPr>
        <w:t xml:space="preserve"> 2017 года Хантер Кейвуд и Олег Маслов принялись за построение бизнес-модели и формирование основных гипотез. В силу того, что партнеры не обладали</w:t>
      </w:r>
      <w:r w:rsidR="00CF5954">
        <w:rPr>
          <w:shd w:val="clear" w:color="auto" w:fill="FFFFFF"/>
        </w:rPr>
        <w:t xml:space="preserve"> сколь либо значимыми</w:t>
      </w:r>
      <w:r>
        <w:rPr>
          <w:shd w:val="clear" w:color="auto" w:fill="FFFFFF"/>
        </w:rPr>
        <w:t xml:space="preserve"> знаниями </w:t>
      </w:r>
      <w:r w:rsidR="00CF5954">
        <w:rPr>
          <w:shd w:val="clear" w:color="auto" w:fill="FFFFFF"/>
        </w:rPr>
        <w:t xml:space="preserve">и навыками </w:t>
      </w:r>
      <w:r>
        <w:rPr>
          <w:shd w:val="clear" w:color="auto" w:fill="FFFFFF"/>
        </w:rPr>
        <w:t xml:space="preserve">в области </w:t>
      </w:r>
      <w:r w:rsidR="00CF5954">
        <w:rPr>
          <w:shd w:val="clear" w:color="auto" w:fill="FFFFFF"/>
        </w:rPr>
        <w:t>создания компьютерных программ</w:t>
      </w:r>
      <w:r>
        <w:rPr>
          <w:shd w:val="clear" w:color="auto" w:fill="FFFFFF"/>
        </w:rPr>
        <w:t xml:space="preserve">, </w:t>
      </w:r>
      <w:r w:rsidR="00CF5954">
        <w:rPr>
          <w:shd w:val="clear" w:color="auto" w:fill="FFFFFF"/>
        </w:rPr>
        <w:t xml:space="preserve">им </w:t>
      </w:r>
      <w:r>
        <w:rPr>
          <w:shd w:val="clear" w:color="auto" w:fill="FFFFFF"/>
        </w:rPr>
        <w:t>было</w:t>
      </w:r>
      <w:r w:rsidR="00CF5954">
        <w:rPr>
          <w:shd w:val="clear" w:color="auto" w:fill="FFFFFF"/>
        </w:rPr>
        <w:t xml:space="preserve"> просто</w:t>
      </w:r>
      <w:r>
        <w:rPr>
          <w:shd w:val="clear" w:color="auto" w:fill="FFFFFF"/>
        </w:rPr>
        <w:t xml:space="preserve"> необходимо собрать </w:t>
      </w:r>
      <w:r w:rsidR="00CF5954">
        <w:rPr>
          <w:shd w:val="clear" w:color="auto" w:fill="FFFFFF"/>
        </w:rPr>
        <w:t xml:space="preserve">сильную </w:t>
      </w:r>
      <w:r>
        <w:rPr>
          <w:shd w:val="clear" w:color="auto" w:fill="FFFFFF"/>
        </w:rPr>
        <w:t>команду разработчиков, чтобы сдвинуть разработку продукта с мертвой точки.</w:t>
      </w:r>
      <w:r w:rsidR="00CF5954">
        <w:rPr>
          <w:shd w:val="clear" w:color="auto" w:fill="FFFFFF"/>
        </w:rPr>
        <w:t xml:space="preserve"> Бизнес-модель появилась в течение первых трех дней существования стартапа, а после лишь улучшалась и расширялась. На сбор команды ушло больше времени, но на удивление партнеров им удалось собрать хороший коллектив за непродолжительный отрезок времени.</w:t>
      </w:r>
      <w:r w:rsidR="00A36E73">
        <w:rPr>
          <w:shd w:val="clear" w:color="auto" w:fill="FFFFFF"/>
        </w:rPr>
        <w:t xml:space="preserve"> Так они </w:t>
      </w:r>
      <w:r w:rsidR="00A36E73">
        <w:rPr>
          <w:shd w:val="clear" w:color="auto" w:fill="FFFFFF"/>
        </w:rPr>
        <w:lastRenderedPageBreak/>
        <w:t>привели в проект сразу пятерых разработчиков для занятия фронтендом, бэкендом, дизайном, приложением и пр</w:t>
      </w:r>
      <w:r w:rsidR="00A36E73" w:rsidRPr="001A0EA1">
        <w:rPr>
          <w:shd w:val="clear" w:color="auto" w:fill="FFFFFF"/>
        </w:rPr>
        <w:t xml:space="preserve">. (см. Приложение </w:t>
      </w:r>
      <w:r w:rsidR="00626E87" w:rsidRPr="001A0EA1">
        <w:rPr>
          <w:shd w:val="clear" w:color="auto" w:fill="FFFFFF"/>
        </w:rPr>
        <w:t>2</w:t>
      </w:r>
      <w:r w:rsidR="00A36E73" w:rsidRPr="001A0EA1">
        <w:rPr>
          <w:shd w:val="clear" w:color="auto" w:fill="FFFFFF"/>
        </w:rPr>
        <w:t>).</w:t>
      </w:r>
    </w:p>
    <w:p w14:paraId="025735AB" w14:textId="77777777" w:rsidR="00A36E73" w:rsidRDefault="00A36E73" w:rsidP="00A36E73">
      <w:pPr>
        <w:spacing w:after="0"/>
        <w:rPr>
          <w:shd w:val="clear" w:color="auto" w:fill="FFFFFF"/>
        </w:rPr>
      </w:pPr>
      <w:r>
        <w:rPr>
          <w:shd w:val="clear" w:color="auto" w:fill="FFFFFF"/>
        </w:rPr>
        <w:t xml:space="preserve">Следующим шагом была разработка </w:t>
      </w:r>
      <w:r>
        <w:rPr>
          <w:shd w:val="clear" w:color="auto" w:fill="FFFFFF"/>
          <w:lang w:val="en-US"/>
        </w:rPr>
        <w:t>MVP</w:t>
      </w:r>
      <w:r w:rsidRPr="00A36E73">
        <w:rPr>
          <w:shd w:val="clear" w:color="auto" w:fill="FFFFFF"/>
        </w:rPr>
        <w:t xml:space="preserve"> </w:t>
      </w:r>
      <w:r>
        <w:rPr>
          <w:shd w:val="clear" w:color="auto" w:fill="FFFFFF"/>
        </w:rPr>
        <w:t xml:space="preserve">или минимального жизнеспособного продукта, </w:t>
      </w:r>
      <w:r w:rsidR="00FB776B">
        <w:rPr>
          <w:shd w:val="clear" w:color="auto" w:fill="FFFFFF"/>
        </w:rPr>
        <w:t xml:space="preserve">это необходимо </w:t>
      </w:r>
      <w:r>
        <w:rPr>
          <w:shd w:val="clear" w:color="auto" w:fill="FFFFFF"/>
        </w:rPr>
        <w:t>для того</w:t>
      </w:r>
      <w:r w:rsidR="00FB776B">
        <w:rPr>
          <w:shd w:val="clear" w:color="auto" w:fill="FFFFFF"/>
        </w:rPr>
        <w:t>,</w:t>
      </w:r>
      <w:r>
        <w:rPr>
          <w:shd w:val="clear" w:color="auto" w:fill="FFFFFF"/>
        </w:rPr>
        <w:t xml:space="preserve"> чтобы </w:t>
      </w:r>
      <w:r w:rsidR="00FB776B">
        <w:rPr>
          <w:shd w:val="clear" w:color="auto" w:fill="FFFFFF"/>
        </w:rPr>
        <w:t>получить</w:t>
      </w:r>
      <w:r>
        <w:rPr>
          <w:shd w:val="clear" w:color="auto" w:fill="FFFFFF"/>
        </w:rPr>
        <w:t xml:space="preserve"> возможность </w:t>
      </w:r>
      <w:r w:rsidR="00FB776B">
        <w:rPr>
          <w:shd w:val="clear" w:color="auto" w:fill="FFFFFF"/>
        </w:rPr>
        <w:t xml:space="preserve">тестирования используемой технологии в рамках бизнес-модели. Как результат, в следующие несколько месяцев команда разработчиков создала дизайн-прототип приложения, </w:t>
      </w:r>
      <w:r w:rsidR="00FB776B">
        <w:rPr>
          <w:shd w:val="clear" w:color="auto" w:fill="FFFFFF"/>
          <w:lang w:val="en-US"/>
        </w:rPr>
        <w:t>CRM</w:t>
      </w:r>
      <w:r w:rsidR="00FB776B" w:rsidRPr="00FB776B">
        <w:rPr>
          <w:shd w:val="clear" w:color="auto" w:fill="FFFFFF"/>
        </w:rPr>
        <w:t>-</w:t>
      </w:r>
      <w:r w:rsidR="00FB776B">
        <w:rPr>
          <w:shd w:val="clear" w:color="auto" w:fill="FFFFFF"/>
        </w:rPr>
        <w:t>системы и веб-</w:t>
      </w:r>
      <w:r w:rsidR="00FB776B" w:rsidRPr="001A0EA1">
        <w:rPr>
          <w:shd w:val="clear" w:color="auto" w:fill="FFFFFF"/>
        </w:rPr>
        <w:t xml:space="preserve">сайта (см. Приложение </w:t>
      </w:r>
      <w:r w:rsidR="00626E87" w:rsidRPr="001A0EA1">
        <w:rPr>
          <w:shd w:val="clear" w:color="auto" w:fill="FFFFFF"/>
        </w:rPr>
        <w:t>3</w:t>
      </w:r>
      <w:r w:rsidR="00FB776B" w:rsidRPr="001A0EA1">
        <w:rPr>
          <w:shd w:val="clear" w:color="auto" w:fill="FFFFFF"/>
        </w:rPr>
        <w:t>).</w:t>
      </w:r>
      <w:r w:rsidR="00FB776B">
        <w:rPr>
          <w:shd w:val="clear" w:color="auto" w:fill="FFFFFF"/>
        </w:rPr>
        <w:t xml:space="preserve"> Кроме того, в это же время Хантер и Олег занимались исследованием рынка и тестированием выделенных ранее гипотез по трем основным траекториям риска</w:t>
      </w:r>
      <w:r w:rsidR="00A65D59" w:rsidRPr="00A65D59">
        <w:rPr>
          <w:shd w:val="clear" w:color="auto" w:fill="FFFFFF"/>
        </w:rPr>
        <w:t xml:space="preserve">: </w:t>
      </w:r>
      <w:r w:rsidR="00A65D59">
        <w:rPr>
          <w:shd w:val="clear" w:color="auto" w:fill="FFFFFF"/>
        </w:rPr>
        <w:t xml:space="preserve">потребительскому, продуктовому и рыночному. В результате было проверенно более 30 гипотез, а соответствующие результаты отражены в бизнес-модели стартапа. Помимо этого, </w:t>
      </w:r>
      <w:r w:rsidR="004E12D9">
        <w:t>руководители стартапа занимались выстраиванием отношений с вероятными партнерами</w:t>
      </w:r>
      <w:r w:rsidR="004E12D9" w:rsidRPr="00EF4692">
        <w:t xml:space="preserve">, которые могли бы </w:t>
      </w:r>
      <w:r w:rsidR="004E12D9">
        <w:t xml:space="preserve">сильно </w:t>
      </w:r>
      <w:r w:rsidR="004E12D9" w:rsidRPr="00EF4692">
        <w:t xml:space="preserve">поспособствовать развитию </w:t>
      </w:r>
      <w:r w:rsidR="004E12D9">
        <w:t>проекта</w:t>
      </w:r>
      <w:r w:rsidR="004E12D9" w:rsidRPr="00EF4692">
        <w:t xml:space="preserve"> с финансовой, маркетинговой и технической точки зрения. </w:t>
      </w:r>
      <w:r w:rsidR="004E12D9">
        <w:t xml:space="preserve">Так были установлены партнерские отношения с </w:t>
      </w:r>
      <w:r w:rsidR="004E12D9" w:rsidRPr="00EF4692">
        <w:t>Фонд</w:t>
      </w:r>
      <w:r w:rsidR="004E12D9">
        <w:t>ом</w:t>
      </w:r>
      <w:r w:rsidR="004E12D9" w:rsidRPr="00EF4692">
        <w:t xml:space="preserve"> развития интернет инициатив (ФРИИ),</w:t>
      </w:r>
      <w:r w:rsidR="004E12D9">
        <w:t xml:space="preserve"> крупнейшим российским</w:t>
      </w:r>
      <w:r w:rsidR="004E12D9" w:rsidRPr="00EF4692">
        <w:t xml:space="preserve"> фонд</w:t>
      </w:r>
      <w:r w:rsidR="004E12D9">
        <w:t>ом</w:t>
      </w:r>
      <w:r w:rsidR="004E12D9" w:rsidRPr="00EF4692">
        <w:t xml:space="preserve"> венчурных инвестиций, учрежденный Агентством стратегических инициатив по предложению президента Владимира Путина. Фонд </w:t>
      </w:r>
      <w:r w:rsidR="004E12D9">
        <w:t>занимается предоставлением инвестиций</w:t>
      </w:r>
      <w:r w:rsidR="004E12D9" w:rsidRPr="00EF4692">
        <w:t xml:space="preserve"> технологическим компаниям на ранних </w:t>
      </w:r>
      <w:r w:rsidR="004E12D9">
        <w:t xml:space="preserve">разных </w:t>
      </w:r>
      <w:r w:rsidR="004E12D9" w:rsidRPr="00EF4692">
        <w:t>этапах развития, проводит акселерационные программы и участвует в разработке методов правового регулирования венчурной отрасли.</w:t>
      </w:r>
      <w:r w:rsidR="004E12D9">
        <w:rPr>
          <w:rStyle w:val="a6"/>
        </w:rPr>
        <w:footnoteReference w:id="7"/>
      </w:r>
      <w:r w:rsidR="004E12D9" w:rsidRPr="00EF4692">
        <w:t xml:space="preserve"> </w:t>
      </w:r>
      <w:r w:rsidR="004E12D9">
        <w:t>В ходе переговоров стартап был приглашен на участие в заочном акселераторе.</w:t>
      </w:r>
      <w:r w:rsidR="004E12D9" w:rsidRPr="00EF4692">
        <w:t xml:space="preserve"> Заочный акселератор – это двухмесячная бесплатная программа для </w:t>
      </w:r>
      <w:r w:rsidR="004E12D9" w:rsidRPr="00EF4692">
        <w:rPr>
          <w:lang w:val="en-US"/>
        </w:rPr>
        <w:t>IT</w:t>
      </w:r>
      <w:r w:rsidR="004E12D9" w:rsidRPr="00EF4692">
        <w:t xml:space="preserve">- и </w:t>
      </w:r>
      <w:r w:rsidR="004E12D9" w:rsidRPr="00EF4692">
        <w:rPr>
          <w:lang w:val="en-US"/>
        </w:rPr>
        <w:t>MOBILE</w:t>
      </w:r>
      <w:r w:rsidR="004E12D9" w:rsidRPr="00EF4692">
        <w:t xml:space="preserve">- проектов, которая позволяет: </w:t>
      </w:r>
      <w:r w:rsidR="004E12D9">
        <w:t>улучшить свой проект</w:t>
      </w:r>
      <w:r w:rsidR="004E12D9" w:rsidRPr="00EF4692">
        <w:t xml:space="preserve"> совместно с индивидуальным трекером, выявить слабые места в бизнесе и получить максимум полезных контактов. Но самое главное, по результатам заочного акселератора стартап может быть отобран в основной акселератор, где он сможет претендовать на инвестиции фонда.</w:t>
      </w:r>
      <w:r w:rsidR="004E12D9">
        <w:rPr>
          <w:rStyle w:val="a6"/>
        </w:rPr>
        <w:footnoteReference w:id="8"/>
      </w:r>
      <w:r w:rsidR="004E12D9">
        <w:t xml:space="preserve"> </w:t>
      </w:r>
    </w:p>
    <w:p w14:paraId="66B28CA7" w14:textId="77777777" w:rsidR="00A65D59" w:rsidRDefault="00A65D59" w:rsidP="00A36E73">
      <w:pPr>
        <w:spacing w:after="0"/>
        <w:rPr>
          <w:shd w:val="clear" w:color="auto" w:fill="FFFFFF"/>
        </w:rPr>
      </w:pPr>
      <w:r>
        <w:rPr>
          <w:shd w:val="clear" w:color="auto" w:fill="FFFFFF"/>
        </w:rPr>
        <w:t>Заключительным шагом предварительного этапа является создание конечного продукта и проведение бета-тестирования. Несмотря на то, что</w:t>
      </w:r>
      <w:r w:rsidR="00CB320F">
        <w:rPr>
          <w:shd w:val="clear" w:color="auto" w:fill="FFFFFF"/>
        </w:rPr>
        <w:t xml:space="preserve"> на сегодняшний день разработка платформы еще не закончена, подготовка к проведению бета-тестирования идет полным ходом. На момент написания работы было получено предварительное согласие на участие в бета-тестировании от 25 фитнес-клубов, что составляет 10% от обще</w:t>
      </w:r>
      <w:r w:rsidR="001C3B71">
        <w:rPr>
          <w:shd w:val="clear" w:color="auto" w:fill="FFFFFF"/>
        </w:rPr>
        <w:t>го</w:t>
      </w:r>
      <w:r w:rsidR="00CB320F">
        <w:rPr>
          <w:shd w:val="clear" w:color="auto" w:fill="FFFFFF"/>
        </w:rPr>
        <w:t xml:space="preserve"> количества компаний, предоставляющих различные фитнес-услуги на территории </w:t>
      </w:r>
      <w:r w:rsidR="00CB320F">
        <w:rPr>
          <w:shd w:val="clear" w:color="auto" w:fill="FFFFFF"/>
        </w:rPr>
        <w:lastRenderedPageBreak/>
        <w:t xml:space="preserve">города Санкт-Петербург. </w:t>
      </w:r>
      <w:r w:rsidR="00CA52EB">
        <w:rPr>
          <w:shd w:val="clear" w:color="auto" w:fill="FFFFFF"/>
        </w:rPr>
        <w:t xml:space="preserve">При этом для участия в бета-тестировании удалось привлечь не только маленькие и независимые фитнес-клубы вроде </w:t>
      </w:r>
      <w:r w:rsidR="00CA52EB">
        <w:rPr>
          <w:shd w:val="clear" w:color="auto" w:fill="FFFFFF"/>
          <w:lang w:val="en-US"/>
        </w:rPr>
        <w:t>NanoFitness</w:t>
      </w:r>
      <w:r w:rsidR="00CA52EB" w:rsidRPr="00CA52EB">
        <w:rPr>
          <w:shd w:val="clear" w:color="auto" w:fill="FFFFFF"/>
        </w:rPr>
        <w:t xml:space="preserve"> </w:t>
      </w:r>
      <w:r w:rsidR="00CA52EB">
        <w:rPr>
          <w:shd w:val="clear" w:color="auto" w:fill="FFFFFF"/>
        </w:rPr>
        <w:t xml:space="preserve">и </w:t>
      </w:r>
      <w:r w:rsidR="00CA52EB">
        <w:rPr>
          <w:shd w:val="clear" w:color="auto" w:fill="FFFFFF"/>
          <w:lang w:val="en-US"/>
        </w:rPr>
        <w:t>Dada</w:t>
      </w:r>
      <w:r w:rsidR="00CA52EB" w:rsidRPr="00CA52EB">
        <w:rPr>
          <w:shd w:val="clear" w:color="auto" w:fill="FFFFFF"/>
        </w:rPr>
        <w:t xml:space="preserve"> </w:t>
      </w:r>
      <w:r w:rsidR="00CA52EB">
        <w:rPr>
          <w:shd w:val="clear" w:color="auto" w:fill="FFFFFF"/>
          <w:lang w:val="en-US"/>
        </w:rPr>
        <w:t>Fitness</w:t>
      </w:r>
      <w:r w:rsidR="00CA52EB">
        <w:rPr>
          <w:shd w:val="clear" w:color="auto" w:fill="FFFFFF"/>
        </w:rPr>
        <w:t xml:space="preserve">, но также и ряд крупных сетевых игроков вроде </w:t>
      </w:r>
      <w:r w:rsidR="00CA52EB">
        <w:rPr>
          <w:shd w:val="clear" w:color="auto" w:fill="FFFFFF"/>
          <w:lang w:val="en-US"/>
        </w:rPr>
        <w:t>Sculptors</w:t>
      </w:r>
      <w:r w:rsidR="00CA52EB" w:rsidRPr="00CA52EB">
        <w:rPr>
          <w:shd w:val="clear" w:color="auto" w:fill="FFFFFF"/>
        </w:rPr>
        <w:t xml:space="preserve"> </w:t>
      </w:r>
      <w:r w:rsidR="00CA52EB">
        <w:rPr>
          <w:shd w:val="clear" w:color="auto" w:fill="FFFFFF"/>
          <w:lang w:val="en-US"/>
        </w:rPr>
        <w:t>Group</w:t>
      </w:r>
      <w:r w:rsidR="00CA52EB" w:rsidRPr="00CA52EB">
        <w:rPr>
          <w:shd w:val="clear" w:color="auto" w:fill="FFFFFF"/>
        </w:rPr>
        <w:t xml:space="preserve"> </w:t>
      </w:r>
      <w:r w:rsidR="00CA52EB">
        <w:rPr>
          <w:shd w:val="clear" w:color="auto" w:fill="FFFFFF"/>
        </w:rPr>
        <w:t xml:space="preserve">и </w:t>
      </w:r>
      <w:r w:rsidR="00CA52EB">
        <w:rPr>
          <w:shd w:val="clear" w:color="auto" w:fill="FFFFFF"/>
          <w:lang w:val="en-US"/>
        </w:rPr>
        <w:t>S</w:t>
      </w:r>
      <w:r w:rsidR="00CA52EB" w:rsidRPr="00CA52EB">
        <w:rPr>
          <w:shd w:val="clear" w:color="auto" w:fill="FFFFFF"/>
        </w:rPr>
        <w:t>&amp;</w:t>
      </w:r>
      <w:r w:rsidR="00CA52EB">
        <w:rPr>
          <w:shd w:val="clear" w:color="auto" w:fill="FFFFFF"/>
          <w:lang w:val="en-US"/>
        </w:rPr>
        <w:t>I</w:t>
      </w:r>
      <w:r w:rsidR="00CA52EB" w:rsidRPr="00CA52EB">
        <w:rPr>
          <w:shd w:val="clear" w:color="auto" w:fill="FFFFFF"/>
        </w:rPr>
        <w:t xml:space="preserve"> </w:t>
      </w:r>
      <w:r w:rsidR="00CA52EB">
        <w:rPr>
          <w:shd w:val="clear" w:color="auto" w:fill="FFFFFF"/>
          <w:lang w:val="en-US"/>
        </w:rPr>
        <w:t>Fitness</w:t>
      </w:r>
      <w:r w:rsidR="00CA52EB" w:rsidRPr="00CA52EB">
        <w:rPr>
          <w:shd w:val="clear" w:color="auto" w:fill="FFFFFF"/>
        </w:rPr>
        <w:t xml:space="preserve">. </w:t>
      </w:r>
      <w:r w:rsidR="009E16DA">
        <w:rPr>
          <w:shd w:val="clear" w:color="auto" w:fill="FFFFFF"/>
        </w:rPr>
        <w:t>Помимо этого,</w:t>
      </w:r>
      <w:r w:rsidR="00CB320F">
        <w:rPr>
          <w:shd w:val="clear" w:color="auto" w:fill="FFFFFF"/>
        </w:rPr>
        <w:t xml:space="preserve"> были запущены аккаунты в социальных сетях</w:t>
      </w:r>
      <w:r w:rsidR="001C3B71">
        <w:rPr>
          <w:shd w:val="clear" w:color="auto" w:fill="FFFFFF"/>
        </w:rPr>
        <w:t xml:space="preserve">, таких как </w:t>
      </w:r>
      <w:r w:rsidR="001C3B71">
        <w:rPr>
          <w:shd w:val="clear" w:color="auto" w:fill="FFFFFF"/>
          <w:lang w:val="en-US"/>
        </w:rPr>
        <w:t>VK</w:t>
      </w:r>
      <w:r w:rsidR="001C3B71" w:rsidRPr="001C3B71">
        <w:rPr>
          <w:shd w:val="clear" w:color="auto" w:fill="FFFFFF"/>
        </w:rPr>
        <w:t xml:space="preserve">, </w:t>
      </w:r>
      <w:r w:rsidR="001C3B71">
        <w:rPr>
          <w:shd w:val="clear" w:color="auto" w:fill="FFFFFF"/>
          <w:lang w:val="en-US"/>
        </w:rPr>
        <w:t>Facebook</w:t>
      </w:r>
      <w:r w:rsidR="001C3B71" w:rsidRPr="001C3B71">
        <w:rPr>
          <w:shd w:val="clear" w:color="auto" w:fill="FFFFFF"/>
        </w:rPr>
        <w:t xml:space="preserve"> </w:t>
      </w:r>
      <w:r w:rsidR="001C3B71">
        <w:rPr>
          <w:shd w:val="clear" w:color="auto" w:fill="FFFFFF"/>
        </w:rPr>
        <w:t xml:space="preserve">и </w:t>
      </w:r>
      <w:r w:rsidR="001C3B71">
        <w:rPr>
          <w:shd w:val="clear" w:color="auto" w:fill="FFFFFF"/>
          <w:lang w:val="en-US"/>
        </w:rPr>
        <w:t>Instagram</w:t>
      </w:r>
      <w:r w:rsidR="001C3B71">
        <w:rPr>
          <w:shd w:val="clear" w:color="auto" w:fill="FFFFFF"/>
        </w:rPr>
        <w:t xml:space="preserve">, где в данный момент активно идет наращивание целевой аудитории, которая в последствии могла бы принять активное участие в бета-тестировании </w:t>
      </w:r>
      <w:r w:rsidR="001C3B71" w:rsidRPr="001A0EA1">
        <w:rPr>
          <w:shd w:val="clear" w:color="auto" w:fill="FFFFFF"/>
        </w:rPr>
        <w:t xml:space="preserve">(см. Приложение </w:t>
      </w:r>
      <w:r w:rsidR="00626E87" w:rsidRPr="001A0EA1">
        <w:rPr>
          <w:shd w:val="clear" w:color="auto" w:fill="FFFFFF"/>
        </w:rPr>
        <w:t>4</w:t>
      </w:r>
      <w:r w:rsidR="001C3B71" w:rsidRPr="001A0EA1">
        <w:rPr>
          <w:shd w:val="clear" w:color="auto" w:fill="FFFFFF"/>
        </w:rPr>
        <w:t>).</w:t>
      </w:r>
      <w:r w:rsidR="001C3B71">
        <w:rPr>
          <w:shd w:val="clear" w:color="auto" w:fill="FFFFFF"/>
        </w:rPr>
        <w:t xml:space="preserve"> Параллельно деятельности в соц</w:t>
      </w:r>
      <w:r w:rsidR="00CA52EB">
        <w:rPr>
          <w:shd w:val="clear" w:color="auto" w:fill="FFFFFF"/>
        </w:rPr>
        <w:t xml:space="preserve">иальных </w:t>
      </w:r>
      <w:r w:rsidR="001C3B71">
        <w:rPr>
          <w:shd w:val="clear" w:color="auto" w:fill="FFFFFF"/>
        </w:rPr>
        <w:t>сетях был</w:t>
      </w:r>
      <w:r w:rsidR="00CA52EB">
        <w:rPr>
          <w:shd w:val="clear" w:color="auto" w:fill="FFFFFF"/>
        </w:rPr>
        <w:t>а</w:t>
      </w:r>
      <w:r w:rsidR="001C3B71">
        <w:rPr>
          <w:shd w:val="clear" w:color="auto" w:fill="FFFFFF"/>
        </w:rPr>
        <w:t xml:space="preserve"> запущен</w:t>
      </w:r>
      <w:r w:rsidR="00CA52EB">
        <w:rPr>
          <w:shd w:val="clear" w:color="auto" w:fill="FFFFFF"/>
        </w:rPr>
        <w:t>а</w:t>
      </w:r>
      <w:r w:rsidR="001C3B71">
        <w:rPr>
          <w:shd w:val="clear" w:color="auto" w:fill="FFFFFF"/>
        </w:rPr>
        <w:t xml:space="preserve"> подготовк</w:t>
      </w:r>
      <w:r w:rsidR="00CA52EB">
        <w:rPr>
          <w:shd w:val="clear" w:color="auto" w:fill="FFFFFF"/>
        </w:rPr>
        <w:t>а</w:t>
      </w:r>
      <w:r w:rsidR="001C3B71">
        <w:rPr>
          <w:shd w:val="clear" w:color="auto" w:fill="FFFFFF"/>
        </w:rPr>
        <w:t xml:space="preserve"> краудфандинговой кампании, которую планируется реализовать на американской и российской платформах известных как </w:t>
      </w:r>
      <w:r w:rsidR="001C3B71">
        <w:rPr>
          <w:shd w:val="clear" w:color="auto" w:fill="FFFFFF"/>
          <w:lang w:val="en-US"/>
        </w:rPr>
        <w:t>Kickstarter</w:t>
      </w:r>
      <w:r w:rsidR="001C3B71">
        <w:rPr>
          <w:shd w:val="clear" w:color="auto" w:fill="FFFFFF"/>
        </w:rPr>
        <w:t xml:space="preserve"> и </w:t>
      </w:r>
      <w:r w:rsidR="001C3B71">
        <w:rPr>
          <w:shd w:val="clear" w:color="auto" w:fill="FFFFFF"/>
          <w:lang w:val="en-US"/>
        </w:rPr>
        <w:t>Boomstarter</w:t>
      </w:r>
      <w:r w:rsidR="001C3B71">
        <w:rPr>
          <w:shd w:val="clear" w:color="auto" w:fill="FFFFFF"/>
        </w:rPr>
        <w:t>.</w:t>
      </w:r>
    </w:p>
    <w:p w14:paraId="6ACAD0F6" w14:textId="77777777" w:rsidR="00CE2C11" w:rsidRPr="001C3B71" w:rsidRDefault="00CE2C11" w:rsidP="00A36E73">
      <w:pPr>
        <w:spacing w:after="0"/>
        <w:rPr>
          <w:shd w:val="clear" w:color="auto" w:fill="FFFFFF"/>
        </w:rPr>
      </w:pPr>
      <w:r>
        <w:rPr>
          <w:shd w:val="clear" w:color="auto" w:fill="FFFFFF"/>
        </w:rPr>
        <w:t>Несмотря на то, что на данный момент стартап находится на предварительном этапе своего развития,</w:t>
      </w:r>
      <w:r w:rsidR="00AA42FB">
        <w:rPr>
          <w:shd w:val="clear" w:color="auto" w:fill="FFFFFF"/>
        </w:rPr>
        <w:t xml:space="preserve"> руководители проекта уже </w:t>
      </w:r>
      <w:r w:rsidR="001D7E61">
        <w:rPr>
          <w:shd w:val="clear" w:color="auto" w:fill="FFFFFF"/>
        </w:rPr>
        <w:t>планируют дальнейшую стратегию</w:t>
      </w:r>
      <w:r w:rsidR="00AA42FB">
        <w:rPr>
          <w:shd w:val="clear" w:color="auto" w:fill="FFFFFF"/>
        </w:rPr>
        <w:t xml:space="preserve"> как на национальном, так и на зарубежных рынках.</w:t>
      </w:r>
      <w:r w:rsidR="001D7E61">
        <w:rPr>
          <w:shd w:val="clear" w:color="auto" w:fill="FFFFFF"/>
        </w:rPr>
        <w:t xml:space="preserve"> Столь проактивный стиль планирования обусловлен в первую очередь тем, что продукт компании обладает коротким жизненным циклом и напрямую зависит от </w:t>
      </w:r>
      <w:r w:rsidR="008B69B0">
        <w:rPr>
          <w:shd w:val="clear" w:color="auto" w:fill="FFFFFF"/>
        </w:rPr>
        <w:t>скорости развития</w:t>
      </w:r>
      <w:r w:rsidR="001D7E61">
        <w:rPr>
          <w:shd w:val="clear" w:color="auto" w:fill="FFFFFF"/>
        </w:rPr>
        <w:t xml:space="preserve"> рынков фитнес-услуг.</w:t>
      </w:r>
    </w:p>
    <w:p w14:paraId="01BF6C99" w14:textId="77777777" w:rsidR="00F66FA1" w:rsidRPr="00A85C3E" w:rsidRDefault="00F66FA1">
      <w:pPr>
        <w:spacing w:line="276" w:lineRule="auto"/>
        <w:ind w:firstLine="0"/>
        <w:jc w:val="left"/>
        <w:rPr>
          <w:shd w:val="clear" w:color="auto" w:fill="FFFFFF"/>
        </w:rPr>
      </w:pPr>
      <w:r w:rsidRPr="00A85C3E">
        <w:rPr>
          <w:shd w:val="clear" w:color="auto" w:fill="FFFFFF"/>
        </w:rPr>
        <w:br w:type="page"/>
      </w:r>
    </w:p>
    <w:p w14:paraId="27B5ED8B" w14:textId="77777777" w:rsidR="00F66FA1" w:rsidRDefault="00EF1AE0" w:rsidP="00EF1AE0">
      <w:pPr>
        <w:pStyle w:val="2"/>
        <w:numPr>
          <w:ilvl w:val="1"/>
          <w:numId w:val="3"/>
        </w:numPr>
        <w:ind w:left="426"/>
      </w:pPr>
      <w:bookmarkStart w:id="8" w:name="_Toc513832507"/>
      <w:r>
        <w:rPr>
          <w:sz w:val="28"/>
        </w:rPr>
        <w:lastRenderedPageBreak/>
        <w:t>Международный потенциал</w:t>
      </w:r>
      <w:bookmarkEnd w:id="8"/>
    </w:p>
    <w:p w14:paraId="0966BDAD" w14:textId="77777777" w:rsidR="00EF1AE0" w:rsidRDefault="00EF1AE0" w:rsidP="00EF1AE0">
      <w:pPr>
        <w:pStyle w:val="afa"/>
        <w:shd w:val="clear" w:color="auto" w:fill="FFFFFF"/>
        <w:spacing w:before="0" w:beforeAutospacing="0" w:after="0" w:afterAutospacing="0" w:line="360" w:lineRule="auto"/>
        <w:ind w:firstLine="709"/>
        <w:jc w:val="both"/>
        <w:textAlignment w:val="baseline"/>
        <w:rPr>
          <w:lang w:val="ru-RU"/>
        </w:rPr>
      </w:pPr>
      <w:r w:rsidRPr="00AC3E27">
        <w:rPr>
          <w:lang w:val="ru-RU"/>
        </w:rPr>
        <w:t xml:space="preserve">Для разработки стратегии выхода стартапа </w:t>
      </w:r>
      <w:r w:rsidRPr="00AC3E27">
        <w:rPr>
          <w:lang w:val="en-US"/>
        </w:rPr>
        <w:t>FlyFit</w:t>
      </w:r>
      <w:r w:rsidRPr="00AC3E27">
        <w:rPr>
          <w:lang w:val="ru-RU"/>
        </w:rPr>
        <w:t xml:space="preserve"> на международные рынки необходимо </w:t>
      </w:r>
      <w:r>
        <w:rPr>
          <w:lang w:val="ru-RU"/>
        </w:rPr>
        <w:t>также оценить потенциал компании к зарубежной экспансии</w:t>
      </w:r>
      <w:r w:rsidRPr="00AC3E27">
        <w:rPr>
          <w:lang w:val="ru-RU"/>
        </w:rPr>
        <w:t xml:space="preserve">. </w:t>
      </w:r>
      <w:r w:rsidR="005610EA">
        <w:rPr>
          <w:lang w:val="ru-RU"/>
        </w:rPr>
        <w:t xml:space="preserve">Способность компаний малого и среднего бизнеса к интернационализации варьируется в зависимости от множества факторов, поэтому крайне важно провести оценку потенциала компании к зарубежной экспансии для </w:t>
      </w:r>
      <w:r w:rsidR="0046018E">
        <w:rPr>
          <w:lang w:val="ru-RU"/>
        </w:rPr>
        <w:t>того,</w:t>
      </w:r>
      <w:r w:rsidR="004726B9">
        <w:rPr>
          <w:lang w:val="ru-RU"/>
        </w:rPr>
        <w:t xml:space="preserve"> чтобы выяснить на сколько ей</w:t>
      </w:r>
      <w:r w:rsidR="005610EA">
        <w:rPr>
          <w:lang w:val="ru-RU"/>
        </w:rPr>
        <w:t xml:space="preserve"> вообще целесообразно </w:t>
      </w:r>
      <w:r w:rsidR="004726B9">
        <w:rPr>
          <w:lang w:val="ru-RU"/>
        </w:rPr>
        <w:t>выходить</w:t>
      </w:r>
      <w:r w:rsidR="005610EA">
        <w:rPr>
          <w:lang w:val="ru-RU"/>
        </w:rPr>
        <w:t xml:space="preserve"> за рубеж.</w:t>
      </w:r>
    </w:p>
    <w:p w14:paraId="4587479A" w14:textId="77777777" w:rsidR="003D619A" w:rsidRPr="003439B4" w:rsidRDefault="003D619A" w:rsidP="003D619A">
      <w:pPr>
        <w:spacing w:after="0"/>
        <w:rPr>
          <w:rFonts w:cs="Times New Roman"/>
        </w:rPr>
      </w:pPr>
      <w:r w:rsidRPr="003439B4">
        <w:rPr>
          <w:rFonts w:cs="Times New Roman"/>
        </w:rPr>
        <w:t xml:space="preserve">Существует множество исследований в области оценки потенциала предприятий малого и среднего бизнеса к интернационализации. При этом разные исследователи фокусировались на разных аспектах интернационализации, включая те факторы, которые могут способствовать или, наоборот, препятствовать данному процессу. </w:t>
      </w:r>
    </w:p>
    <w:p w14:paraId="71D2A9CC" w14:textId="77777777" w:rsidR="003D619A" w:rsidRPr="003439B4" w:rsidRDefault="003D619A" w:rsidP="003D619A">
      <w:pPr>
        <w:spacing w:after="0"/>
        <w:rPr>
          <w:rFonts w:cs="Times New Roman"/>
        </w:rPr>
      </w:pPr>
      <w:r w:rsidRPr="003439B4">
        <w:rPr>
          <w:rFonts w:cs="Times New Roman"/>
        </w:rPr>
        <w:t>Например, в ряде исследований была доказана положительная связь между возрастом и размером фирмы с е</w:t>
      </w:r>
      <w:r w:rsidR="008E756E">
        <w:rPr>
          <w:rFonts w:cs="Times New Roman"/>
        </w:rPr>
        <w:t>е</w:t>
      </w:r>
      <w:r w:rsidRPr="003439B4">
        <w:rPr>
          <w:rFonts w:cs="Times New Roman"/>
        </w:rPr>
        <w:t xml:space="preserve"> интернационализацией [McNaughton, 2003]. В других работах объектом исследования выступала роль социального и человеческого капитала в осуществлении международных операций [Cerrato, Piva, 2012]. Учитывая особенности малого и среднего бизнеса, некоторые исследователи придерживались ресурсного подхода и анализировали влияние имеющихся у фирм ресурсов на интенсивность их интернационализации [DeClercq, Sapienza, Crijns,</w:t>
      </w:r>
      <w:r>
        <w:rPr>
          <w:rFonts w:cs="Times New Roman"/>
        </w:rPr>
        <w:t xml:space="preserve"> 2005]. Отдельного внимания был</w:t>
      </w:r>
      <w:r w:rsidRPr="003439B4">
        <w:rPr>
          <w:rFonts w:cs="Times New Roman"/>
        </w:rPr>
        <w:t xml:space="preserve"> удостоен руководитель-предприниматель, было установлено,</w:t>
      </w:r>
      <w:r>
        <w:rPr>
          <w:rFonts w:cs="Times New Roman"/>
        </w:rPr>
        <w:t xml:space="preserve"> что наличие высшего образования</w:t>
      </w:r>
      <w:r w:rsidRPr="003439B4">
        <w:rPr>
          <w:rFonts w:cs="Times New Roman"/>
        </w:rPr>
        <w:t xml:space="preserve">, международного опыта и более молодой возраст оказывают положительное влияние на интернационализацию [Wood et al., 2011]. Кроме того, некоторые исследователи выявили положительное влияние предпринимательской ориентации в компании малого и среднего бизнеса (готовности брать на себя риск, уровня инновационности и проактивности фирмы) на ее интернационализацию [Ripollés-Meliá, Menguzzato-Boulard, Sánchez-Peinado, 2007]. </w:t>
      </w:r>
    </w:p>
    <w:p w14:paraId="39C8E28F" w14:textId="77777777" w:rsidR="003D619A" w:rsidRDefault="003D619A" w:rsidP="003D619A">
      <w:pPr>
        <w:spacing w:after="0"/>
        <w:rPr>
          <w:rFonts w:cs="Times New Roman"/>
          <w:highlight w:val="green"/>
        </w:rPr>
      </w:pPr>
      <w:r w:rsidRPr="00347B72">
        <w:rPr>
          <w:rFonts w:cs="Times New Roman"/>
        </w:rPr>
        <w:t xml:space="preserve">Отдельное внимание в исследованиях получили не только внутренние, но и внешние факторы. Например, ряд авторов занимался анализом роли отраслевой структуры и конкурентной среды в процессе интернационализации [Fernhaber, McDougall, Oviatt, 2007]. В некоторых исследования изучалось влияние внешних факторов в стране происхождения [Bishop, 2001; Westhead, Wright, Usbasaran, 2004]. Но намного больше внимания было уделено международным рынкам и тем факторам, которые могут привлекать фирмы малого и среднего бизнеса выходить именно на эти рынки [Arbaugh, Camp, Cox, 2008]. Также было эмпирически подтверждено наличие положительной связи между интернационализаций и результатами деятельности фирм [Thomas, Eden, 2004] и </w:t>
      </w:r>
      <w:r w:rsidRPr="00347B72">
        <w:rPr>
          <w:rFonts w:cs="Times New Roman"/>
        </w:rPr>
        <w:lastRenderedPageBreak/>
        <w:t xml:space="preserve">выявлено положительное влияние знаний, накопленных у фирмы в результате международных операций, на ее последующие финансовые результаты [Zahra, Ireland, Hitt, 2000]. </w:t>
      </w:r>
    </w:p>
    <w:p w14:paraId="6AA84DB5" w14:textId="77777777" w:rsidR="003D619A" w:rsidRPr="009B4D05" w:rsidRDefault="003D619A" w:rsidP="003D619A">
      <w:pPr>
        <w:spacing w:after="0"/>
        <w:rPr>
          <w:rFonts w:cs="Times New Roman"/>
          <w:sz w:val="28"/>
        </w:rPr>
      </w:pPr>
      <w:r>
        <w:rPr>
          <w:rFonts w:cs="Times New Roman"/>
        </w:rPr>
        <w:t>Приведе</w:t>
      </w:r>
      <w:r w:rsidRPr="00347B72">
        <w:rPr>
          <w:rFonts w:cs="Times New Roman"/>
        </w:rPr>
        <w:t>нный обзор не является исчерпывающим, одн</w:t>
      </w:r>
      <w:r>
        <w:rPr>
          <w:rFonts w:cs="Times New Roman"/>
        </w:rPr>
        <w:t>ако он позволяет обозначить основные факторы, способствующие или препятствующие интернационализации предприятий малого и среднего бизнеса. В</w:t>
      </w:r>
      <w:r w:rsidRPr="00347B72">
        <w:rPr>
          <w:rFonts w:cs="Times New Roman"/>
        </w:rPr>
        <w:t xml:space="preserve">ыявленные факторы интернационализации были </w:t>
      </w:r>
      <w:r>
        <w:rPr>
          <w:rFonts w:cs="Times New Roman"/>
        </w:rPr>
        <w:t xml:space="preserve">разделены на основе классификации факторов интернационализации фирм малого и среднего бизнеса по их источникам </w:t>
      </w:r>
      <w:r w:rsidRPr="00347B72">
        <w:rPr>
          <w:rFonts w:cs="Times New Roman"/>
        </w:rPr>
        <w:t xml:space="preserve">происхождения </w:t>
      </w:r>
      <w:r>
        <w:rPr>
          <w:rFonts w:cs="Times New Roman"/>
        </w:rPr>
        <w:t xml:space="preserve">и разделены </w:t>
      </w:r>
      <w:r w:rsidRPr="00347B72">
        <w:rPr>
          <w:rFonts w:cs="Times New Roman"/>
        </w:rPr>
        <w:t>на четыре</w:t>
      </w:r>
      <w:r>
        <w:rPr>
          <w:rFonts w:cs="Times New Roman"/>
        </w:rPr>
        <w:t xml:space="preserve"> соответствующие</w:t>
      </w:r>
      <w:r w:rsidRPr="00347B72">
        <w:rPr>
          <w:rFonts w:cs="Times New Roman"/>
        </w:rPr>
        <w:t xml:space="preserve"> группы: индивидуальные, внутрифирменные, отраслевые и факторы общей внешней среды.</w:t>
      </w:r>
    </w:p>
    <w:p w14:paraId="55B9F6B7" w14:textId="77777777" w:rsidR="003D619A" w:rsidRDefault="003D619A" w:rsidP="003D619A">
      <w:pPr>
        <w:spacing w:after="0"/>
        <w:rPr>
          <w:rFonts w:cs="Times New Roman"/>
        </w:rPr>
      </w:pPr>
      <w:r w:rsidRPr="009B4D05">
        <w:rPr>
          <w:rFonts w:cs="Times New Roman"/>
        </w:rPr>
        <w:t xml:space="preserve">Источником индивидуальных факторов </w:t>
      </w:r>
      <w:r>
        <w:rPr>
          <w:rFonts w:cs="Times New Roman"/>
        </w:rPr>
        <w:t>считаются основатели, руководители и</w:t>
      </w:r>
      <w:r w:rsidRPr="009B4D05">
        <w:rPr>
          <w:rFonts w:cs="Times New Roman"/>
        </w:rPr>
        <w:t xml:space="preserve"> ключевые лица, принимающие решения в фирме, так как они </w:t>
      </w:r>
      <w:r>
        <w:rPr>
          <w:rFonts w:cs="Times New Roman"/>
        </w:rPr>
        <w:t>стоят во главе и проецируют свои личные опыт, знания и навыки на всю компанию</w:t>
      </w:r>
      <w:r w:rsidRPr="009B4D05">
        <w:rPr>
          <w:rFonts w:cs="Times New Roman"/>
        </w:rPr>
        <w:t>. Внутрифирменные факторы формируются за счет характеристик, которые можно выделить на уровне фирмы, включая ее размер, возраст, инновационный потенциал</w:t>
      </w:r>
      <w:r>
        <w:rPr>
          <w:rFonts w:cs="Times New Roman"/>
        </w:rPr>
        <w:t xml:space="preserve"> и так далее</w:t>
      </w:r>
      <w:r w:rsidRPr="009B4D05">
        <w:rPr>
          <w:rFonts w:cs="Times New Roman"/>
        </w:rPr>
        <w:t xml:space="preserve">. Источником отраслевых факторов выступают отдельные сектора, где можно оценить уровень конкуренции, темпы роста отрасли и степень ее интернационализации. Факторы общей внешней среды относятся к источникам более высокого уровня, так как включают в себя многочисленные элементы макросреды организации и способны оказывать воздействие на международные операции фирм. </w:t>
      </w:r>
      <w:r>
        <w:rPr>
          <w:rFonts w:cs="Times New Roman"/>
        </w:rPr>
        <w:t>Стоит отметить</w:t>
      </w:r>
      <w:r w:rsidRPr="009B4D05">
        <w:rPr>
          <w:rFonts w:cs="Times New Roman"/>
        </w:rPr>
        <w:t>, что индивидуальные и внутрифирменные факторы характеризуют</w:t>
      </w:r>
      <w:r>
        <w:rPr>
          <w:rFonts w:cs="Times New Roman"/>
        </w:rPr>
        <w:t xml:space="preserve"> внутренние</w:t>
      </w:r>
      <w:r w:rsidRPr="009B4D05">
        <w:rPr>
          <w:rFonts w:cs="Times New Roman"/>
        </w:rPr>
        <w:t xml:space="preserve"> де</w:t>
      </w:r>
      <w:r>
        <w:rPr>
          <w:rFonts w:cs="Times New Roman"/>
        </w:rPr>
        <w:t>терминанты интернационализации</w:t>
      </w:r>
      <w:r w:rsidRPr="009B4D05">
        <w:rPr>
          <w:rFonts w:cs="Times New Roman"/>
        </w:rPr>
        <w:t>, а отраслевые факторы и факторы</w:t>
      </w:r>
      <w:r>
        <w:rPr>
          <w:rFonts w:cs="Times New Roman"/>
        </w:rPr>
        <w:t xml:space="preserve"> общей внешней среды – внешние.</w:t>
      </w:r>
      <w:r w:rsidR="00A84E21">
        <w:rPr>
          <w:rStyle w:val="a6"/>
          <w:rFonts w:cs="Times New Roman"/>
        </w:rPr>
        <w:footnoteReference w:id="9"/>
      </w:r>
    </w:p>
    <w:p w14:paraId="5A3A9BC7" w14:textId="77777777" w:rsidR="003D619A" w:rsidRPr="003D619A" w:rsidRDefault="003D619A" w:rsidP="003D619A">
      <w:pPr>
        <w:pStyle w:val="afa"/>
        <w:shd w:val="clear" w:color="auto" w:fill="FFFFFF"/>
        <w:spacing w:before="0" w:beforeAutospacing="0" w:after="0" w:afterAutospacing="0" w:line="360" w:lineRule="auto"/>
        <w:ind w:firstLine="709"/>
        <w:jc w:val="both"/>
        <w:textAlignment w:val="baseline"/>
        <w:rPr>
          <w:lang w:val="ru-RU"/>
        </w:rPr>
      </w:pPr>
      <w:r>
        <w:rPr>
          <w:lang w:val="ru-RU"/>
        </w:rPr>
        <w:t xml:space="preserve">Данная классификация факторов интернационализации фирм малого и среднего бизнеса по их источникам </w:t>
      </w:r>
      <w:r w:rsidRPr="00347B72">
        <w:rPr>
          <w:lang w:val="ru-RU"/>
        </w:rPr>
        <w:t>происхождения</w:t>
      </w:r>
      <w:r>
        <w:rPr>
          <w:lang w:val="ru-RU"/>
        </w:rPr>
        <w:t xml:space="preserve"> была использована для </w:t>
      </w:r>
      <w:r w:rsidR="009E16DA">
        <w:rPr>
          <w:lang w:val="ru-RU"/>
        </w:rPr>
        <w:t>того,</w:t>
      </w:r>
      <w:r>
        <w:rPr>
          <w:lang w:val="ru-RU"/>
        </w:rPr>
        <w:t xml:space="preserve"> чтобы определить потенциал интернационализации стартапа </w:t>
      </w:r>
      <w:r>
        <w:rPr>
          <w:lang w:val="en-US"/>
        </w:rPr>
        <w:t>FlyFit</w:t>
      </w:r>
      <w:r>
        <w:rPr>
          <w:lang w:val="ru-RU"/>
        </w:rPr>
        <w:t xml:space="preserve"> </w:t>
      </w:r>
      <w:r w:rsidRPr="003D619A">
        <w:rPr>
          <w:lang w:val="ru-RU"/>
        </w:rPr>
        <w:t xml:space="preserve">(см. </w:t>
      </w:r>
      <w:r>
        <w:t xml:space="preserve">Таблица </w:t>
      </w:r>
      <w:r w:rsidR="008B69B0">
        <w:rPr>
          <w:lang w:val="ru-RU"/>
        </w:rPr>
        <w:t>4</w:t>
      </w:r>
      <w:r w:rsidRPr="00AC3E27">
        <w:t>).</w:t>
      </w:r>
      <w:r>
        <w:rPr>
          <w:lang w:val="ru-RU"/>
        </w:rPr>
        <w:br w:type="page"/>
      </w:r>
    </w:p>
    <w:p w14:paraId="1576FE35" w14:textId="77777777" w:rsidR="003D51FD" w:rsidRPr="00FA0A6A" w:rsidRDefault="003D619A" w:rsidP="003D619A">
      <w:pPr>
        <w:spacing w:after="0"/>
        <w:ind w:firstLine="0"/>
        <w:rPr>
          <w:szCs w:val="24"/>
        </w:rPr>
      </w:pPr>
      <w:r w:rsidRPr="00FA0A6A">
        <w:rPr>
          <w:b/>
          <w:szCs w:val="24"/>
        </w:rPr>
        <w:lastRenderedPageBreak/>
        <w:t xml:space="preserve">Таблица </w:t>
      </w:r>
      <w:r w:rsidR="008B69B0" w:rsidRPr="00FA0A6A">
        <w:rPr>
          <w:b/>
          <w:szCs w:val="24"/>
        </w:rPr>
        <w:t>4</w:t>
      </w:r>
      <w:r w:rsidRPr="00FA0A6A">
        <w:rPr>
          <w:szCs w:val="24"/>
        </w:rPr>
        <w:t xml:space="preserve"> Классификация факторов интернационализации стартапа </w:t>
      </w:r>
      <w:r w:rsidRPr="00FA0A6A">
        <w:rPr>
          <w:szCs w:val="24"/>
          <w:lang w:val="en-US"/>
        </w:rPr>
        <w:t>FlyFit</w:t>
      </w:r>
    </w:p>
    <w:tbl>
      <w:tblPr>
        <w:tblStyle w:val="ab"/>
        <w:tblW w:w="0" w:type="auto"/>
        <w:tblLook w:val="04A0" w:firstRow="1" w:lastRow="0" w:firstColumn="1" w:lastColumn="0" w:noHBand="0" w:noVBand="1"/>
      </w:tblPr>
      <w:tblGrid>
        <w:gridCol w:w="2235"/>
        <w:gridCol w:w="3685"/>
        <w:gridCol w:w="3651"/>
      </w:tblGrid>
      <w:tr w:rsidR="003D619A" w14:paraId="3A848196" w14:textId="77777777" w:rsidTr="00580980">
        <w:trPr>
          <w:trHeight w:val="852"/>
        </w:trPr>
        <w:tc>
          <w:tcPr>
            <w:tcW w:w="2235" w:type="dxa"/>
            <w:vAlign w:val="center"/>
          </w:tcPr>
          <w:p w14:paraId="1102F3B9" w14:textId="77777777" w:rsidR="003D619A" w:rsidRPr="00580980" w:rsidRDefault="003D619A" w:rsidP="003D619A">
            <w:pPr>
              <w:spacing w:line="276" w:lineRule="auto"/>
              <w:ind w:firstLine="0"/>
              <w:jc w:val="left"/>
              <w:rPr>
                <w:b/>
                <w:shd w:val="clear" w:color="auto" w:fill="FFFFFF"/>
              </w:rPr>
            </w:pPr>
            <w:r w:rsidRPr="00580980">
              <w:rPr>
                <w:b/>
                <w:shd w:val="clear" w:color="auto" w:fill="FFFFFF"/>
              </w:rPr>
              <w:t>Группы факторов</w:t>
            </w:r>
          </w:p>
        </w:tc>
        <w:tc>
          <w:tcPr>
            <w:tcW w:w="3685" w:type="dxa"/>
            <w:vAlign w:val="center"/>
          </w:tcPr>
          <w:p w14:paraId="394CCA16" w14:textId="77777777" w:rsidR="003D619A" w:rsidRPr="00580980" w:rsidRDefault="003D619A" w:rsidP="003D619A">
            <w:pPr>
              <w:spacing w:line="276" w:lineRule="auto"/>
              <w:ind w:firstLine="0"/>
              <w:jc w:val="left"/>
              <w:rPr>
                <w:b/>
                <w:shd w:val="clear" w:color="auto" w:fill="FFFFFF"/>
              </w:rPr>
            </w:pPr>
            <w:r w:rsidRPr="00580980">
              <w:rPr>
                <w:b/>
                <w:shd w:val="clear" w:color="auto" w:fill="FFFFFF"/>
              </w:rPr>
              <w:t>Факторы, способствующие интернационализации</w:t>
            </w:r>
          </w:p>
        </w:tc>
        <w:tc>
          <w:tcPr>
            <w:tcW w:w="3651" w:type="dxa"/>
            <w:vAlign w:val="center"/>
          </w:tcPr>
          <w:p w14:paraId="51F18B94" w14:textId="77777777" w:rsidR="003D619A" w:rsidRPr="00580980" w:rsidRDefault="003D619A" w:rsidP="003D619A">
            <w:pPr>
              <w:spacing w:line="276" w:lineRule="auto"/>
              <w:ind w:firstLine="0"/>
              <w:jc w:val="left"/>
              <w:rPr>
                <w:b/>
                <w:shd w:val="clear" w:color="auto" w:fill="FFFFFF"/>
              </w:rPr>
            </w:pPr>
            <w:r w:rsidRPr="00580980">
              <w:rPr>
                <w:b/>
                <w:shd w:val="clear" w:color="auto" w:fill="FFFFFF"/>
              </w:rPr>
              <w:t>Факторы, препятствующие интернационализации</w:t>
            </w:r>
          </w:p>
        </w:tc>
      </w:tr>
      <w:tr w:rsidR="003D619A" w14:paraId="0DFF1080" w14:textId="77777777" w:rsidTr="008319F7">
        <w:trPr>
          <w:trHeight w:val="5087"/>
        </w:trPr>
        <w:tc>
          <w:tcPr>
            <w:tcW w:w="2235" w:type="dxa"/>
            <w:vAlign w:val="center"/>
          </w:tcPr>
          <w:p w14:paraId="086C22A6" w14:textId="77777777" w:rsidR="003D619A" w:rsidRPr="00580980" w:rsidRDefault="003D619A" w:rsidP="003D619A">
            <w:pPr>
              <w:ind w:firstLine="0"/>
              <w:jc w:val="left"/>
              <w:rPr>
                <w:shd w:val="clear" w:color="auto" w:fill="FFFFFF"/>
              </w:rPr>
            </w:pPr>
            <w:r w:rsidRPr="00580980">
              <w:rPr>
                <w:shd w:val="clear" w:color="auto" w:fill="FFFFFF"/>
              </w:rPr>
              <w:t>Индивидуальные</w:t>
            </w:r>
          </w:p>
        </w:tc>
        <w:tc>
          <w:tcPr>
            <w:tcW w:w="3685" w:type="dxa"/>
          </w:tcPr>
          <w:p w14:paraId="3779F4E6" w14:textId="77777777" w:rsidR="003D619A" w:rsidRDefault="003D619A" w:rsidP="00B311A5">
            <w:pPr>
              <w:ind w:firstLine="0"/>
              <w:jc w:val="left"/>
              <w:rPr>
                <w:sz w:val="10"/>
                <w:shd w:val="clear" w:color="auto" w:fill="FFFFFF"/>
              </w:rPr>
            </w:pPr>
          </w:p>
          <w:p w14:paraId="5CB4F70A" w14:textId="77777777" w:rsidR="008E756E" w:rsidRDefault="007464CA" w:rsidP="00B311A5">
            <w:pPr>
              <w:pStyle w:val="a7"/>
              <w:numPr>
                <w:ilvl w:val="0"/>
                <w:numId w:val="23"/>
              </w:numPr>
              <w:spacing w:line="276" w:lineRule="auto"/>
              <w:ind w:left="459"/>
              <w:jc w:val="left"/>
              <w:rPr>
                <w:shd w:val="clear" w:color="auto" w:fill="FFFFFF"/>
              </w:rPr>
            </w:pPr>
            <w:r>
              <w:rPr>
                <w:shd w:val="clear" w:color="auto" w:fill="FFFFFF"/>
              </w:rPr>
              <w:t>Хорошее</w:t>
            </w:r>
            <w:r w:rsidR="001E0DF1">
              <w:rPr>
                <w:shd w:val="clear" w:color="auto" w:fill="FFFFFF"/>
              </w:rPr>
              <w:t xml:space="preserve"> образовани</w:t>
            </w:r>
            <w:r>
              <w:rPr>
                <w:shd w:val="clear" w:color="auto" w:fill="FFFFFF"/>
              </w:rPr>
              <w:t>е</w:t>
            </w:r>
            <w:r w:rsidR="007F5C5F">
              <w:rPr>
                <w:shd w:val="clear" w:color="auto" w:fill="FFFFFF"/>
              </w:rPr>
              <w:t xml:space="preserve"> в </w:t>
            </w:r>
            <w:r w:rsidR="001E0DF1">
              <w:rPr>
                <w:shd w:val="clear" w:color="auto" w:fill="FFFFFF"/>
              </w:rPr>
              <w:t xml:space="preserve">сфере </w:t>
            </w:r>
            <w:r w:rsidR="0051396E">
              <w:rPr>
                <w:shd w:val="clear" w:color="auto" w:fill="FFFFFF"/>
              </w:rPr>
              <w:t>экономики</w:t>
            </w:r>
            <w:r w:rsidR="001E0DF1">
              <w:rPr>
                <w:shd w:val="clear" w:color="auto" w:fill="FFFFFF"/>
              </w:rPr>
              <w:t>,</w:t>
            </w:r>
            <w:r>
              <w:rPr>
                <w:shd w:val="clear" w:color="auto" w:fill="FFFFFF"/>
              </w:rPr>
              <w:t xml:space="preserve"> а также в ряде</w:t>
            </w:r>
            <w:r w:rsidR="001E0DF1">
              <w:rPr>
                <w:shd w:val="clear" w:color="auto" w:fill="FFFFFF"/>
              </w:rPr>
              <w:t xml:space="preserve"> смежных област</w:t>
            </w:r>
            <w:r>
              <w:rPr>
                <w:shd w:val="clear" w:color="auto" w:fill="FFFFFF"/>
              </w:rPr>
              <w:t>ей</w:t>
            </w:r>
          </w:p>
          <w:p w14:paraId="25763285" w14:textId="77777777" w:rsidR="007464CA" w:rsidRDefault="007464CA" w:rsidP="00B311A5">
            <w:pPr>
              <w:pStyle w:val="a7"/>
              <w:numPr>
                <w:ilvl w:val="0"/>
                <w:numId w:val="23"/>
              </w:numPr>
              <w:spacing w:line="276" w:lineRule="auto"/>
              <w:ind w:left="459"/>
              <w:jc w:val="left"/>
              <w:rPr>
                <w:shd w:val="clear" w:color="auto" w:fill="FFFFFF"/>
              </w:rPr>
            </w:pPr>
            <w:r>
              <w:rPr>
                <w:shd w:val="clear" w:color="auto" w:fill="FFFFFF"/>
              </w:rPr>
              <w:t>Опыт работы в международных подразделениях крупных компаний</w:t>
            </w:r>
          </w:p>
          <w:p w14:paraId="427CE3C5" w14:textId="77777777" w:rsidR="007464CA" w:rsidRDefault="009C4FD7" w:rsidP="00B311A5">
            <w:pPr>
              <w:pStyle w:val="a7"/>
              <w:numPr>
                <w:ilvl w:val="0"/>
                <w:numId w:val="23"/>
              </w:numPr>
              <w:spacing w:line="276" w:lineRule="auto"/>
              <w:ind w:left="459"/>
              <w:jc w:val="left"/>
              <w:rPr>
                <w:shd w:val="clear" w:color="auto" w:fill="FFFFFF"/>
              </w:rPr>
            </w:pPr>
            <w:r>
              <w:rPr>
                <w:shd w:val="clear" w:color="auto" w:fill="FFFFFF"/>
              </w:rPr>
              <w:t>Когнитивный профиль с ярко выраженной международной ориентацией</w:t>
            </w:r>
          </w:p>
          <w:p w14:paraId="4C3AD309" w14:textId="77777777" w:rsidR="008E756E" w:rsidRDefault="007464CA" w:rsidP="007464CA">
            <w:pPr>
              <w:pStyle w:val="a7"/>
              <w:numPr>
                <w:ilvl w:val="0"/>
                <w:numId w:val="23"/>
              </w:numPr>
              <w:spacing w:line="276" w:lineRule="auto"/>
              <w:ind w:left="459"/>
              <w:jc w:val="left"/>
              <w:rPr>
                <w:shd w:val="clear" w:color="auto" w:fill="FFFFFF"/>
              </w:rPr>
            </w:pPr>
            <w:r>
              <w:rPr>
                <w:shd w:val="clear" w:color="auto" w:fill="FFFFFF"/>
              </w:rPr>
              <w:t>Обширные личные и деловые связи как в России, так и в международной среде</w:t>
            </w:r>
          </w:p>
          <w:p w14:paraId="07BECB47" w14:textId="77777777" w:rsidR="009C4FD7" w:rsidRDefault="009C4FD7" w:rsidP="009C4FD7">
            <w:pPr>
              <w:pStyle w:val="a7"/>
              <w:numPr>
                <w:ilvl w:val="0"/>
                <w:numId w:val="23"/>
              </w:numPr>
              <w:spacing w:line="276" w:lineRule="auto"/>
              <w:ind w:left="459"/>
              <w:jc w:val="left"/>
              <w:rPr>
                <w:shd w:val="clear" w:color="auto" w:fill="FFFFFF"/>
              </w:rPr>
            </w:pPr>
            <w:r>
              <w:rPr>
                <w:shd w:val="clear" w:color="auto" w:fill="FFFFFF"/>
              </w:rPr>
              <w:t>Личные характеристики с благоприятным отношением к риску и неопределенности</w:t>
            </w:r>
          </w:p>
          <w:p w14:paraId="3D890F73" w14:textId="77777777" w:rsidR="009C4FD7" w:rsidRPr="009C4FD7" w:rsidRDefault="009C4FD7" w:rsidP="009C4FD7">
            <w:pPr>
              <w:spacing w:line="276" w:lineRule="auto"/>
              <w:ind w:left="99" w:firstLine="0"/>
              <w:jc w:val="left"/>
              <w:rPr>
                <w:sz w:val="10"/>
                <w:shd w:val="clear" w:color="auto" w:fill="FFFFFF"/>
              </w:rPr>
            </w:pPr>
          </w:p>
        </w:tc>
        <w:tc>
          <w:tcPr>
            <w:tcW w:w="3651" w:type="dxa"/>
          </w:tcPr>
          <w:p w14:paraId="4E229282" w14:textId="77777777" w:rsidR="003D619A" w:rsidRDefault="003D619A" w:rsidP="00B311A5">
            <w:pPr>
              <w:ind w:firstLine="0"/>
              <w:jc w:val="left"/>
              <w:rPr>
                <w:sz w:val="10"/>
                <w:shd w:val="clear" w:color="auto" w:fill="FFFFFF"/>
              </w:rPr>
            </w:pPr>
          </w:p>
          <w:p w14:paraId="1F5B5600" w14:textId="77777777" w:rsidR="008E756E" w:rsidRPr="008E756E" w:rsidRDefault="001E0DF1" w:rsidP="001E0DF1">
            <w:pPr>
              <w:pStyle w:val="a7"/>
              <w:numPr>
                <w:ilvl w:val="0"/>
                <w:numId w:val="23"/>
              </w:numPr>
              <w:spacing w:line="276" w:lineRule="auto"/>
              <w:ind w:left="459"/>
              <w:jc w:val="left"/>
              <w:rPr>
                <w:shd w:val="clear" w:color="auto" w:fill="FFFFFF"/>
              </w:rPr>
            </w:pPr>
            <w:r>
              <w:rPr>
                <w:shd w:val="clear" w:color="auto" w:fill="FFFFFF"/>
              </w:rPr>
              <w:t>Отсутствие о</w:t>
            </w:r>
            <w:r w:rsidR="007F5C5F">
              <w:rPr>
                <w:shd w:val="clear" w:color="auto" w:fill="FFFFFF"/>
              </w:rPr>
              <w:t>пыт</w:t>
            </w:r>
            <w:r>
              <w:rPr>
                <w:shd w:val="clear" w:color="auto" w:fill="FFFFFF"/>
              </w:rPr>
              <w:t>а</w:t>
            </w:r>
            <w:r w:rsidR="007F5C5F">
              <w:rPr>
                <w:shd w:val="clear" w:color="auto" w:fill="FFFFFF"/>
              </w:rPr>
              <w:t>, з</w:t>
            </w:r>
            <w:r>
              <w:rPr>
                <w:shd w:val="clear" w:color="auto" w:fill="FFFFFF"/>
              </w:rPr>
              <w:t>наний и навыков</w:t>
            </w:r>
            <w:r w:rsidR="008E756E">
              <w:rPr>
                <w:shd w:val="clear" w:color="auto" w:fill="FFFFFF"/>
              </w:rPr>
              <w:t xml:space="preserve"> в области </w:t>
            </w:r>
            <w:r>
              <w:rPr>
                <w:shd w:val="clear" w:color="auto" w:fill="FFFFFF"/>
              </w:rPr>
              <w:t>построения международных</w:t>
            </w:r>
            <w:r w:rsidR="008E756E">
              <w:rPr>
                <w:shd w:val="clear" w:color="auto" w:fill="FFFFFF"/>
              </w:rPr>
              <w:t xml:space="preserve"> </w:t>
            </w:r>
            <w:r>
              <w:rPr>
                <w:shd w:val="clear" w:color="auto" w:fill="FFFFFF"/>
              </w:rPr>
              <w:t>операций</w:t>
            </w:r>
          </w:p>
        </w:tc>
      </w:tr>
      <w:tr w:rsidR="003D619A" w14:paraId="4EC4D643" w14:textId="77777777" w:rsidTr="008319F7">
        <w:trPr>
          <w:trHeight w:val="6998"/>
        </w:trPr>
        <w:tc>
          <w:tcPr>
            <w:tcW w:w="2235" w:type="dxa"/>
            <w:vAlign w:val="center"/>
          </w:tcPr>
          <w:p w14:paraId="0D28B174" w14:textId="77777777" w:rsidR="003D619A" w:rsidRPr="00580980" w:rsidRDefault="003D619A" w:rsidP="003D619A">
            <w:pPr>
              <w:ind w:firstLine="0"/>
              <w:jc w:val="left"/>
              <w:rPr>
                <w:shd w:val="clear" w:color="auto" w:fill="FFFFFF"/>
              </w:rPr>
            </w:pPr>
            <w:r w:rsidRPr="00580980">
              <w:rPr>
                <w:shd w:val="clear" w:color="auto" w:fill="FFFFFF"/>
              </w:rPr>
              <w:t>Внутрифирменные</w:t>
            </w:r>
          </w:p>
        </w:tc>
        <w:tc>
          <w:tcPr>
            <w:tcW w:w="3685" w:type="dxa"/>
          </w:tcPr>
          <w:p w14:paraId="6D2C7665" w14:textId="77777777" w:rsidR="00B311A5" w:rsidRDefault="00B311A5" w:rsidP="00B311A5">
            <w:pPr>
              <w:ind w:firstLine="0"/>
              <w:jc w:val="left"/>
              <w:rPr>
                <w:sz w:val="10"/>
                <w:shd w:val="clear" w:color="auto" w:fill="FFFFFF"/>
              </w:rPr>
            </w:pPr>
          </w:p>
          <w:p w14:paraId="5DC6F6ED" w14:textId="77777777" w:rsidR="00580980" w:rsidRDefault="006E63E2" w:rsidP="00B311A5">
            <w:pPr>
              <w:pStyle w:val="a7"/>
              <w:numPr>
                <w:ilvl w:val="0"/>
                <w:numId w:val="23"/>
              </w:numPr>
              <w:spacing w:line="276" w:lineRule="auto"/>
              <w:ind w:left="459"/>
              <w:jc w:val="left"/>
              <w:rPr>
                <w:shd w:val="clear" w:color="auto" w:fill="FFFFFF"/>
              </w:rPr>
            </w:pPr>
            <w:r>
              <w:rPr>
                <w:shd w:val="clear" w:color="auto" w:fill="FFFFFF"/>
              </w:rPr>
              <w:t>Международная команда с богатым кросс-культурным опытом</w:t>
            </w:r>
          </w:p>
          <w:p w14:paraId="34FBD437" w14:textId="77777777" w:rsidR="00B311A5" w:rsidRPr="00580980" w:rsidRDefault="00BA0712" w:rsidP="00B311A5">
            <w:pPr>
              <w:pStyle w:val="a7"/>
              <w:numPr>
                <w:ilvl w:val="0"/>
                <w:numId w:val="23"/>
              </w:numPr>
              <w:spacing w:line="276" w:lineRule="auto"/>
              <w:ind w:left="459"/>
              <w:jc w:val="left"/>
              <w:rPr>
                <w:shd w:val="clear" w:color="auto" w:fill="FFFFFF"/>
              </w:rPr>
            </w:pPr>
            <w:r>
              <w:rPr>
                <w:shd w:val="clear" w:color="auto" w:fill="FFFFFF"/>
              </w:rPr>
              <w:t>Хорошо р</w:t>
            </w:r>
            <w:r w:rsidR="00FD143B" w:rsidRPr="00580980">
              <w:rPr>
                <w:shd w:val="clear" w:color="auto" w:fill="FFFFFF"/>
              </w:rPr>
              <w:t>азвитые динамические способности</w:t>
            </w:r>
            <w:r w:rsidR="00B311A5" w:rsidRPr="00580980">
              <w:rPr>
                <w:shd w:val="clear" w:color="auto" w:fill="FFFFFF"/>
              </w:rPr>
              <w:t xml:space="preserve"> фирмы</w:t>
            </w:r>
          </w:p>
          <w:p w14:paraId="3C090DF5" w14:textId="77777777" w:rsidR="00B311A5" w:rsidRDefault="00B311A5" w:rsidP="00B311A5">
            <w:pPr>
              <w:pStyle w:val="a7"/>
              <w:numPr>
                <w:ilvl w:val="0"/>
                <w:numId w:val="23"/>
              </w:numPr>
              <w:spacing w:line="276" w:lineRule="auto"/>
              <w:ind w:left="459"/>
              <w:jc w:val="left"/>
              <w:rPr>
                <w:shd w:val="clear" w:color="auto" w:fill="FFFFFF"/>
              </w:rPr>
            </w:pPr>
            <w:r>
              <w:rPr>
                <w:shd w:val="clear" w:color="auto" w:fill="FFFFFF"/>
              </w:rPr>
              <w:t>Наличие уникальных технологических</w:t>
            </w:r>
            <w:r w:rsidR="00580980">
              <w:rPr>
                <w:shd w:val="clear" w:color="auto" w:fill="FFFFFF"/>
              </w:rPr>
              <w:t xml:space="preserve"> и инновационных</w:t>
            </w:r>
            <w:r>
              <w:rPr>
                <w:shd w:val="clear" w:color="auto" w:fill="FFFFFF"/>
              </w:rPr>
              <w:t xml:space="preserve"> ресурсов</w:t>
            </w:r>
          </w:p>
          <w:p w14:paraId="426950E3" w14:textId="77777777" w:rsidR="003D619A" w:rsidRDefault="00580980" w:rsidP="00B311A5">
            <w:pPr>
              <w:pStyle w:val="a7"/>
              <w:numPr>
                <w:ilvl w:val="0"/>
                <w:numId w:val="23"/>
              </w:numPr>
              <w:spacing w:line="276" w:lineRule="auto"/>
              <w:ind w:left="459"/>
              <w:jc w:val="left"/>
              <w:rPr>
                <w:shd w:val="clear" w:color="auto" w:fill="FFFFFF"/>
              </w:rPr>
            </w:pPr>
            <w:r>
              <w:rPr>
                <w:shd w:val="clear" w:color="auto" w:fill="FFFFFF"/>
              </w:rPr>
              <w:t>Корпоративная с</w:t>
            </w:r>
            <w:r w:rsidR="00B311A5">
              <w:rPr>
                <w:shd w:val="clear" w:color="auto" w:fill="FFFFFF"/>
              </w:rPr>
              <w:t>тратегия</w:t>
            </w:r>
            <w:r w:rsidR="00FD143B">
              <w:rPr>
                <w:shd w:val="clear" w:color="auto" w:fill="FFFFFF"/>
              </w:rPr>
              <w:t xml:space="preserve"> с уклоном на глобальную экспансию</w:t>
            </w:r>
          </w:p>
          <w:p w14:paraId="5D50E8FC" w14:textId="77777777" w:rsidR="00B311A5" w:rsidRDefault="00580980" w:rsidP="00B311A5">
            <w:pPr>
              <w:pStyle w:val="a7"/>
              <w:numPr>
                <w:ilvl w:val="0"/>
                <w:numId w:val="23"/>
              </w:numPr>
              <w:spacing w:line="276" w:lineRule="auto"/>
              <w:ind w:left="459"/>
              <w:jc w:val="left"/>
              <w:rPr>
                <w:shd w:val="clear" w:color="auto" w:fill="FFFFFF"/>
              </w:rPr>
            </w:pPr>
            <w:r>
              <w:rPr>
                <w:shd w:val="clear" w:color="auto" w:fill="FFFFFF"/>
              </w:rPr>
              <w:t>О</w:t>
            </w:r>
            <w:r w:rsidR="00B311A5">
              <w:rPr>
                <w:shd w:val="clear" w:color="auto" w:fill="FFFFFF"/>
              </w:rPr>
              <w:t>граниченный жизненный цикл продукта</w:t>
            </w:r>
            <w:r>
              <w:rPr>
                <w:shd w:val="clear" w:color="auto" w:fill="FFFFFF"/>
              </w:rPr>
              <w:t xml:space="preserve"> в частности и компании в целом</w:t>
            </w:r>
          </w:p>
          <w:p w14:paraId="0406E132" w14:textId="77777777" w:rsidR="006E63E2" w:rsidRDefault="006E63E2" w:rsidP="00B311A5">
            <w:pPr>
              <w:pStyle w:val="a7"/>
              <w:numPr>
                <w:ilvl w:val="0"/>
                <w:numId w:val="23"/>
              </w:numPr>
              <w:spacing w:line="276" w:lineRule="auto"/>
              <w:ind w:left="459"/>
              <w:jc w:val="left"/>
              <w:rPr>
                <w:shd w:val="clear" w:color="auto" w:fill="FFFFFF"/>
              </w:rPr>
            </w:pPr>
            <w:r>
              <w:rPr>
                <w:shd w:val="clear" w:color="auto" w:fill="FFFFFF"/>
              </w:rPr>
              <w:t>Высокий уровень стандартизации продукции</w:t>
            </w:r>
          </w:p>
          <w:p w14:paraId="16F9DFE2" w14:textId="77777777" w:rsidR="006E63E2" w:rsidRPr="00B311A5" w:rsidRDefault="006E63E2" w:rsidP="00B311A5">
            <w:pPr>
              <w:pStyle w:val="a7"/>
              <w:numPr>
                <w:ilvl w:val="0"/>
                <w:numId w:val="23"/>
              </w:numPr>
              <w:spacing w:line="276" w:lineRule="auto"/>
              <w:ind w:left="459"/>
              <w:jc w:val="left"/>
              <w:rPr>
                <w:shd w:val="clear" w:color="auto" w:fill="FFFFFF"/>
              </w:rPr>
            </w:pPr>
            <w:r>
              <w:rPr>
                <w:shd w:val="clear" w:color="auto" w:fill="FFFFFF"/>
              </w:rPr>
              <w:t>Относительно невысокая стоимость международных транзакций</w:t>
            </w:r>
          </w:p>
        </w:tc>
        <w:tc>
          <w:tcPr>
            <w:tcW w:w="3651" w:type="dxa"/>
          </w:tcPr>
          <w:p w14:paraId="0B0E94BB" w14:textId="77777777" w:rsidR="00B311A5" w:rsidRDefault="00B311A5" w:rsidP="00B311A5">
            <w:pPr>
              <w:ind w:firstLine="0"/>
              <w:jc w:val="left"/>
              <w:rPr>
                <w:sz w:val="10"/>
                <w:shd w:val="clear" w:color="auto" w:fill="FFFFFF"/>
              </w:rPr>
            </w:pPr>
          </w:p>
          <w:p w14:paraId="496C832E" w14:textId="77777777" w:rsidR="003D619A" w:rsidRDefault="009C4FD7" w:rsidP="009C4FD7">
            <w:pPr>
              <w:pStyle w:val="a7"/>
              <w:numPr>
                <w:ilvl w:val="0"/>
                <w:numId w:val="23"/>
              </w:numPr>
              <w:spacing w:line="276" w:lineRule="auto"/>
              <w:ind w:left="459"/>
              <w:jc w:val="left"/>
              <w:rPr>
                <w:shd w:val="clear" w:color="auto" w:fill="FFFFFF"/>
              </w:rPr>
            </w:pPr>
            <w:r>
              <w:rPr>
                <w:shd w:val="clear" w:color="auto" w:fill="FFFFFF"/>
              </w:rPr>
              <w:t>Небольшой р</w:t>
            </w:r>
            <w:r w:rsidR="00B311A5">
              <w:rPr>
                <w:shd w:val="clear" w:color="auto" w:fill="FFFFFF"/>
              </w:rPr>
              <w:t xml:space="preserve">азмер и </w:t>
            </w:r>
            <w:r>
              <w:rPr>
                <w:shd w:val="clear" w:color="auto" w:fill="FFFFFF"/>
              </w:rPr>
              <w:t xml:space="preserve">маленький </w:t>
            </w:r>
            <w:r w:rsidR="00B311A5">
              <w:rPr>
                <w:shd w:val="clear" w:color="auto" w:fill="FFFFFF"/>
              </w:rPr>
              <w:t>возраст</w:t>
            </w:r>
            <w:r>
              <w:rPr>
                <w:shd w:val="clear" w:color="auto" w:fill="FFFFFF"/>
              </w:rPr>
              <w:t xml:space="preserve"> к моменту интернационализации</w:t>
            </w:r>
          </w:p>
          <w:p w14:paraId="62F14CDB" w14:textId="77777777" w:rsidR="00B311A5" w:rsidRDefault="00B311A5" w:rsidP="009C4FD7">
            <w:pPr>
              <w:pStyle w:val="a7"/>
              <w:numPr>
                <w:ilvl w:val="0"/>
                <w:numId w:val="23"/>
              </w:numPr>
              <w:spacing w:line="276" w:lineRule="auto"/>
              <w:ind w:left="459"/>
              <w:jc w:val="left"/>
              <w:rPr>
                <w:shd w:val="clear" w:color="auto" w:fill="FFFFFF"/>
              </w:rPr>
            </w:pPr>
            <w:r>
              <w:rPr>
                <w:shd w:val="clear" w:color="auto" w:fill="FFFFFF"/>
              </w:rPr>
              <w:t>Отсутствие у команды</w:t>
            </w:r>
            <w:r w:rsidR="009C4FD7">
              <w:rPr>
                <w:shd w:val="clear" w:color="auto" w:fill="FFFFFF"/>
              </w:rPr>
              <w:t xml:space="preserve"> стартапа</w:t>
            </w:r>
            <w:r>
              <w:rPr>
                <w:shd w:val="clear" w:color="auto" w:fill="FFFFFF"/>
              </w:rPr>
              <w:t xml:space="preserve"> </w:t>
            </w:r>
            <w:r w:rsidR="009C4FD7">
              <w:rPr>
                <w:shd w:val="clear" w:color="auto" w:fill="FFFFFF"/>
              </w:rPr>
              <w:t xml:space="preserve">опыта, знаний и </w:t>
            </w:r>
            <w:r>
              <w:rPr>
                <w:shd w:val="clear" w:color="auto" w:fill="FFFFFF"/>
              </w:rPr>
              <w:t xml:space="preserve">навыков </w:t>
            </w:r>
            <w:r w:rsidR="00FD143B">
              <w:rPr>
                <w:shd w:val="clear" w:color="auto" w:fill="FFFFFF"/>
              </w:rPr>
              <w:t>международной деятельности</w:t>
            </w:r>
          </w:p>
          <w:p w14:paraId="5E1E62E5" w14:textId="77777777" w:rsidR="00B311A5" w:rsidRPr="00B311A5" w:rsidRDefault="00FD143B" w:rsidP="00FD143B">
            <w:pPr>
              <w:pStyle w:val="a7"/>
              <w:numPr>
                <w:ilvl w:val="0"/>
                <w:numId w:val="23"/>
              </w:numPr>
              <w:spacing w:line="276" w:lineRule="auto"/>
              <w:ind w:left="459"/>
              <w:jc w:val="left"/>
              <w:rPr>
                <w:shd w:val="clear" w:color="auto" w:fill="FFFFFF"/>
              </w:rPr>
            </w:pPr>
            <w:r>
              <w:rPr>
                <w:shd w:val="clear" w:color="auto" w:fill="FFFFFF"/>
              </w:rPr>
              <w:t>Необходимость привлечения дополнительных инвестиций</w:t>
            </w:r>
            <w:r w:rsidR="00B311A5">
              <w:rPr>
                <w:shd w:val="clear" w:color="auto" w:fill="FFFFFF"/>
              </w:rPr>
              <w:t xml:space="preserve"> в международную активность</w:t>
            </w:r>
          </w:p>
        </w:tc>
      </w:tr>
      <w:tr w:rsidR="008319F7" w14:paraId="73C3C0F7" w14:textId="77777777" w:rsidTr="008319F7">
        <w:trPr>
          <w:trHeight w:val="987"/>
        </w:trPr>
        <w:tc>
          <w:tcPr>
            <w:tcW w:w="2235" w:type="dxa"/>
            <w:vAlign w:val="center"/>
          </w:tcPr>
          <w:p w14:paraId="705CB7D5" w14:textId="77777777" w:rsidR="008319F7" w:rsidRPr="00580980" w:rsidRDefault="008319F7" w:rsidP="00684F2F">
            <w:pPr>
              <w:spacing w:line="276" w:lineRule="auto"/>
              <w:ind w:firstLine="0"/>
              <w:jc w:val="left"/>
              <w:rPr>
                <w:b/>
                <w:shd w:val="clear" w:color="auto" w:fill="FFFFFF"/>
              </w:rPr>
            </w:pPr>
            <w:r w:rsidRPr="00580980">
              <w:rPr>
                <w:b/>
                <w:shd w:val="clear" w:color="auto" w:fill="FFFFFF"/>
              </w:rPr>
              <w:lastRenderedPageBreak/>
              <w:t>Группы факторов</w:t>
            </w:r>
          </w:p>
        </w:tc>
        <w:tc>
          <w:tcPr>
            <w:tcW w:w="3685" w:type="dxa"/>
            <w:vAlign w:val="center"/>
          </w:tcPr>
          <w:p w14:paraId="30054B02" w14:textId="77777777" w:rsidR="008319F7" w:rsidRPr="00580980" w:rsidRDefault="008319F7" w:rsidP="00684F2F">
            <w:pPr>
              <w:spacing w:line="276" w:lineRule="auto"/>
              <w:ind w:firstLine="0"/>
              <w:jc w:val="left"/>
              <w:rPr>
                <w:b/>
                <w:shd w:val="clear" w:color="auto" w:fill="FFFFFF"/>
              </w:rPr>
            </w:pPr>
            <w:r w:rsidRPr="00580980">
              <w:rPr>
                <w:b/>
                <w:shd w:val="clear" w:color="auto" w:fill="FFFFFF"/>
              </w:rPr>
              <w:t>Факторы, способствующие интернационализации</w:t>
            </w:r>
          </w:p>
        </w:tc>
        <w:tc>
          <w:tcPr>
            <w:tcW w:w="3651" w:type="dxa"/>
            <w:vAlign w:val="center"/>
          </w:tcPr>
          <w:p w14:paraId="561B6377" w14:textId="77777777" w:rsidR="008319F7" w:rsidRPr="00580980" w:rsidRDefault="008319F7" w:rsidP="00684F2F">
            <w:pPr>
              <w:spacing w:line="276" w:lineRule="auto"/>
              <w:ind w:firstLine="0"/>
              <w:jc w:val="left"/>
              <w:rPr>
                <w:b/>
                <w:shd w:val="clear" w:color="auto" w:fill="FFFFFF"/>
              </w:rPr>
            </w:pPr>
            <w:r w:rsidRPr="00580980">
              <w:rPr>
                <w:b/>
                <w:shd w:val="clear" w:color="auto" w:fill="FFFFFF"/>
              </w:rPr>
              <w:t>Факторы, препятствующие интернационализации</w:t>
            </w:r>
          </w:p>
        </w:tc>
      </w:tr>
      <w:tr w:rsidR="003D619A" w14:paraId="1894353A" w14:textId="77777777" w:rsidTr="001E0DF1">
        <w:trPr>
          <w:trHeight w:val="3037"/>
        </w:trPr>
        <w:tc>
          <w:tcPr>
            <w:tcW w:w="2235" w:type="dxa"/>
            <w:vAlign w:val="center"/>
          </w:tcPr>
          <w:p w14:paraId="37CEC3C9" w14:textId="77777777" w:rsidR="003D619A" w:rsidRPr="00580980" w:rsidRDefault="003D619A" w:rsidP="003D619A">
            <w:pPr>
              <w:ind w:firstLine="0"/>
              <w:jc w:val="left"/>
              <w:rPr>
                <w:shd w:val="clear" w:color="auto" w:fill="FFFFFF"/>
              </w:rPr>
            </w:pPr>
            <w:r w:rsidRPr="002C5C54">
              <w:rPr>
                <w:shd w:val="clear" w:color="auto" w:fill="FFFFFF"/>
              </w:rPr>
              <w:t>Отраслевые</w:t>
            </w:r>
          </w:p>
        </w:tc>
        <w:tc>
          <w:tcPr>
            <w:tcW w:w="3685" w:type="dxa"/>
          </w:tcPr>
          <w:p w14:paraId="1239B9D5" w14:textId="77777777" w:rsidR="00B311A5" w:rsidRDefault="00B311A5" w:rsidP="00B311A5">
            <w:pPr>
              <w:ind w:firstLine="0"/>
              <w:jc w:val="left"/>
              <w:rPr>
                <w:sz w:val="10"/>
                <w:shd w:val="clear" w:color="auto" w:fill="FFFFFF"/>
              </w:rPr>
            </w:pPr>
          </w:p>
          <w:p w14:paraId="4B9AE29D" w14:textId="77777777" w:rsidR="00B311A5" w:rsidRDefault="00BA0712" w:rsidP="00B311A5">
            <w:pPr>
              <w:pStyle w:val="a7"/>
              <w:numPr>
                <w:ilvl w:val="0"/>
                <w:numId w:val="23"/>
              </w:numPr>
              <w:spacing w:line="276" w:lineRule="auto"/>
              <w:ind w:left="459"/>
              <w:jc w:val="left"/>
              <w:rPr>
                <w:shd w:val="clear" w:color="auto" w:fill="FFFFFF"/>
              </w:rPr>
            </w:pPr>
            <w:r>
              <w:rPr>
                <w:shd w:val="clear" w:color="auto" w:fill="FFFFFF"/>
              </w:rPr>
              <w:t>Большое количество свободных от конкуренции зарубежных рынков</w:t>
            </w:r>
          </w:p>
          <w:p w14:paraId="0FF490C2" w14:textId="77777777" w:rsidR="00A37300" w:rsidRDefault="00BA0712" w:rsidP="00BA0712">
            <w:pPr>
              <w:pStyle w:val="a7"/>
              <w:numPr>
                <w:ilvl w:val="0"/>
                <w:numId w:val="23"/>
              </w:numPr>
              <w:spacing w:line="276" w:lineRule="auto"/>
              <w:ind w:left="459"/>
              <w:jc w:val="left"/>
              <w:rPr>
                <w:shd w:val="clear" w:color="auto" w:fill="FFFFFF"/>
              </w:rPr>
            </w:pPr>
            <w:r>
              <w:rPr>
                <w:shd w:val="clear" w:color="auto" w:fill="FFFFFF"/>
              </w:rPr>
              <w:t xml:space="preserve">Экономическая </w:t>
            </w:r>
            <w:r w:rsidR="00A37300">
              <w:rPr>
                <w:shd w:val="clear" w:color="auto" w:fill="FFFFFF"/>
              </w:rPr>
              <w:t xml:space="preserve">привлекательность </w:t>
            </w:r>
          </w:p>
          <w:p w14:paraId="34620F49" w14:textId="77777777" w:rsidR="003D619A" w:rsidRDefault="00A37300" w:rsidP="00A37300">
            <w:pPr>
              <w:pStyle w:val="a7"/>
              <w:spacing w:line="276" w:lineRule="auto"/>
              <w:ind w:left="459" w:firstLine="0"/>
              <w:jc w:val="left"/>
              <w:rPr>
                <w:shd w:val="clear" w:color="auto" w:fill="FFFFFF"/>
              </w:rPr>
            </w:pPr>
            <w:r>
              <w:rPr>
                <w:shd w:val="clear" w:color="auto" w:fill="FFFFFF"/>
              </w:rPr>
              <w:t>зарубежных</w:t>
            </w:r>
            <w:r w:rsidR="00B311A5">
              <w:rPr>
                <w:shd w:val="clear" w:color="auto" w:fill="FFFFFF"/>
              </w:rPr>
              <w:t xml:space="preserve"> рынков</w:t>
            </w:r>
          </w:p>
          <w:p w14:paraId="30F12ED3" w14:textId="77777777" w:rsidR="006E63E2" w:rsidRPr="006E63E2" w:rsidRDefault="006E63E2" w:rsidP="006E63E2">
            <w:pPr>
              <w:pStyle w:val="a7"/>
              <w:numPr>
                <w:ilvl w:val="0"/>
                <w:numId w:val="23"/>
              </w:numPr>
              <w:spacing w:line="276" w:lineRule="auto"/>
              <w:ind w:left="459"/>
              <w:jc w:val="left"/>
              <w:rPr>
                <w:shd w:val="clear" w:color="auto" w:fill="FFFFFF"/>
              </w:rPr>
            </w:pPr>
            <w:r>
              <w:rPr>
                <w:shd w:val="clear" w:color="auto" w:fill="FFFFFF"/>
              </w:rPr>
              <w:t>Возможность извлечения синергии от ведения международной деятельности</w:t>
            </w:r>
          </w:p>
        </w:tc>
        <w:tc>
          <w:tcPr>
            <w:tcW w:w="3651" w:type="dxa"/>
          </w:tcPr>
          <w:p w14:paraId="2F9E1D2F" w14:textId="77777777" w:rsidR="00B311A5" w:rsidRDefault="00B311A5" w:rsidP="00B311A5">
            <w:pPr>
              <w:ind w:firstLine="0"/>
              <w:jc w:val="left"/>
              <w:rPr>
                <w:sz w:val="10"/>
                <w:shd w:val="clear" w:color="auto" w:fill="FFFFFF"/>
              </w:rPr>
            </w:pPr>
          </w:p>
          <w:p w14:paraId="5FD26751" w14:textId="77777777" w:rsidR="00B311A5" w:rsidRDefault="00B311A5" w:rsidP="00B311A5">
            <w:pPr>
              <w:pStyle w:val="a7"/>
              <w:numPr>
                <w:ilvl w:val="0"/>
                <w:numId w:val="23"/>
              </w:numPr>
              <w:spacing w:line="276" w:lineRule="auto"/>
              <w:ind w:left="459"/>
              <w:jc w:val="left"/>
              <w:rPr>
                <w:shd w:val="clear" w:color="auto" w:fill="FFFFFF"/>
              </w:rPr>
            </w:pPr>
            <w:r>
              <w:rPr>
                <w:shd w:val="clear" w:color="auto" w:fill="FFFFFF"/>
              </w:rPr>
              <w:t>Высокий потенциал национального рынка</w:t>
            </w:r>
            <w:r w:rsidR="006E63E2">
              <w:rPr>
                <w:shd w:val="clear" w:color="auto" w:fill="FFFFFF"/>
              </w:rPr>
              <w:t xml:space="preserve"> в долгосрочной перспективе</w:t>
            </w:r>
          </w:p>
          <w:p w14:paraId="25D28710" w14:textId="77777777" w:rsidR="003D619A" w:rsidRPr="00F66318" w:rsidRDefault="00B311A5" w:rsidP="00F66318">
            <w:pPr>
              <w:pStyle w:val="a7"/>
              <w:numPr>
                <w:ilvl w:val="0"/>
                <w:numId w:val="23"/>
              </w:numPr>
              <w:spacing w:line="276" w:lineRule="auto"/>
              <w:ind w:left="459"/>
              <w:jc w:val="left"/>
              <w:rPr>
                <w:shd w:val="clear" w:color="auto" w:fill="FFFFFF"/>
              </w:rPr>
            </w:pPr>
            <w:r>
              <w:rPr>
                <w:shd w:val="clear" w:color="auto" w:fill="FFFFFF"/>
              </w:rPr>
              <w:t>Изолированность национального рынка от международных игроков</w:t>
            </w:r>
          </w:p>
        </w:tc>
      </w:tr>
      <w:tr w:rsidR="003D619A" w14:paraId="5820A619" w14:textId="77777777" w:rsidTr="001E0DF1">
        <w:trPr>
          <w:trHeight w:val="3397"/>
        </w:trPr>
        <w:tc>
          <w:tcPr>
            <w:tcW w:w="2235" w:type="dxa"/>
            <w:vAlign w:val="center"/>
          </w:tcPr>
          <w:p w14:paraId="08CA9F55" w14:textId="77777777" w:rsidR="003D619A" w:rsidRPr="00580980" w:rsidRDefault="003D619A" w:rsidP="003D619A">
            <w:pPr>
              <w:ind w:firstLine="0"/>
              <w:jc w:val="left"/>
              <w:rPr>
                <w:shd w:val="clear" w:color="auto" w:fill="FFFFFF"/>
              </w:rPr>
            </w:pPr>
            <w:r w:rsidRPr="002C5C54">
              <w:rPr>
                <w:shd w:val="clear" w:color="auto" w:fill="FFFFFF"/>
              </w:rPr>
              <w:t>Внешней среды</w:t>
            </w:r>
          </w:p>
        </w:tc>
        <w:tc>
          <w:tcPr>
            <w:tcW w:w="3685" w:type="dxa"/>
          </w:tcPr>
          <w:p w14:paraId="604F2843" w14:textId="77777777" w:rsidR="00F66318" w:rsidRDefault="00F66318" w:rsidP="00F66318">
            <w:pPr>
              <w:ind w:firstLine="0"/>
              <w:jc w:val="left"/>
              <w:rPr>
                <w:sz w:val="10"/>
                <w:shd w:val="clear" w:color="auto" w:fill="FFFFFF"/>
              </w:rPr>
            </w:pPr>
          </w:p>
          <w:p w14:paraId="57C88EDF" w14:textId="77777777" w:rsidR="00F66318" w:rsidRDefault="00F66318" w:rsidP="00F66318">
            <w:pPr>
              <w:pStyle w:val="a7"/>
              <w:numPr>
                <w:ilvl w:val="0"/>
                <w:numId w:val="23"/>
              </w:numPr>
              <w:spacing w:line="276" w:lineRule="auto"/>
              <w:ind w:left="459"/>
              <w:jc w:val="left"/>
              <w:rPr>
                <w:shd w:val="clear" w:color="auto" w:fill="FFFFFF"/>
              </w:rPr>
            </w:pPr>
            <w:r>
              <w:rPr>
                <w:shd w:val="clear" w:color="auto" w:fill="FFFFFF"/>
              </w:rPr>
              <w:t>Неустойчивость национальной экономики</w:t>
            </w:r>
            <w:r w:rsidR="003D7A4D">
              <w:rPr>
                <w:shd w:val="clear" w:color="auto" w:fill="FFFFFF"/>
              </w:rPr>
              <w:t xml:space="preserve"> в долгосрочной перспективе</w:t>
            </w:r>
          </w:p>
          <w:p w14:paraId="441DD681" w14:textId="77777777" w:rsidR="003D619A" w:rsidRPr="00F66318" w:rsidRDefault="00F66318" w:rsidP="00F66318">
            <w:pPr>
              <w:pStyle w:val="a7"/>
              <w:numPr>
                <w:ilvl w:val="0"/>
                <w:numId w:val="23"/>
              </w:numPr>
              <w:spacing w:line="276" w:lineRule="auto"/>
              <w:ind w:left="459"/>
              <w:jc w:val="left"/>
              <w:rPr>
                <w:shd w:val="clear" w:color="auto" w:fill="FFFFFF"/>
              </w:rPr>
            </w:pPr>
            <w:r>
              <w:rPr>
                <w:shd w:val="clear" w:color="auto" w:fill="FFFFFF"/>
              </w:rPr>
              <w:t>Благоприятное изменение курса валюты</w:t>
            </w:r>
            <w:r w:rsidR="003D7A4D">
              <w:rPr>
                <w:shd w:val="clear" w:color="auto" w:fill="FFFFFF"/>
              </w:rPr>
              <w:t xml:space="preserve"> для выхода за рубеж</w:t>
            </w:r>
          </w:p>
        </w:tc>
        <w:tc>
          <w:tcPr>
            <w:tcW w:w="3651" w:type="dxa"/>
          </w:tcPr>
          <w:p w14:paraId="47BAF65E" w14:textId="77777777" w:rsidR="003D619A" w:rsidRDefault="003D619A" w:rsidP="00B311A5">
            <w:pPr>
              <w:ind w:firstLine="0"/>
              <w:jc w:val="left"/>
              <w:rPr>
                <w:sz w:val="10"/>
                <w:shd w:val="clear" w:color="auto" w:fill="FFFFFF"/>
              </w:rPr>
            </w:pPr>
          </w:p>
          <w:p w14:paraId="6A8A5661" w14:textId="77777777" w:rsidR="00F66318" w:rsidRPr="00F66318" w:rsidRDefault="00124F5C" w:rsidP="00F66318">
            <w:pPr>
              <w:pStyle w:val="a7"/>
              <w:numPr>
                <w:ilvl w:val="0"/>
                <w:numId w:val="23"/>
              </w:numPr>
              <w:spacing w:line="276" w:lineRule="auto"/>
              <w:ind w:left="459"/>
              <w:jc w:val="left"/>
              <w:rPr>
                <w:shd w:val="clear" w:color="auto" w:fill="FFFFFF"/>
              </w:rPr>
            </w:pPr>
            <w:r>
              <w:rPr>
                <w:shd w:val="clear" w:color="auto" w:fill="FFFFFF"/>
              </w:rPr>
              <w:t>Негативное</w:t>
            </w:r>
            <w:r w:rsidR="00F66318">
              <w:rPr>
                <w:shd w:val="clear" w:color="auto" w:fill="FFFFFF"/>
              </w:rPr>
              <w:t xml:space="preserve"> восприятие российских товаров и услуг</w:t>
            </w:r>
            <w:r>
              <w:rPr>
                <w:shd w:val="clear" w:color="auto" w:fill="FFFFFF"/>
              </w:rPr>
              <w:t xml:space="preserve"> за границей</w:t>
            </w:r>
          </w:p>
        </w:tc>
      </w:tr>
    </w:tbl>
    <w:p w14:paraId="7790E545" w14:textId="77777777" w:rsidR="003D619A" w:rsidRPr="00211993" w:rsidRDefault="008E756E" w:rsidP="00D113AF">
      <w:pPr>
        <w:spacing w:line="276" w:lineRule="auto"/>
        <w:ind w:firstLine="0"/>
        <w:rPr>
          <w:shd w:val="clear" w:color="auto" w:fill="FFFFFF"/>
        </w:rPr>
      </w:pPr>
      <w:r w:rsidRPr="00A37300">
        <w:rPr>
          <w:i/>
          <w:szCs w:val="24"/>
        </w:rPr>
        <w:t>Составлено по:</w:t>
      </w:r>
      <w:r w:rsidR="00D113AF" w:rsidRPr="00D113AF">
        <w:rPr>
          <w:i/>
          <w:szCs w:val="24"/>
        </w:rPr>
        <w:t xml:space="preserve"> </w:t>
      </w:r>
      <w:r w:rsidR="00A24AC1">
        <w:rPr>
          <w:szCs w:val="24"/>
        </w:rPr>
        <w:t>н</w:t>
      </w:r>
      <w:r w:rsidR="00D113AF" w:rsidRPr="00FA0A6A">
        <w:rPr>
          <w:szCs w:val="24"/>
        </w:rPr>
        <w:t>еструктурированное интервью с основателями стартапа Хантером Кейвудом и Олегом Масловым</w:t>
      </w:r>
    </w:p>
    <w:p w14:paraId="0CB88041" w14:textId="77777777" w:rsidR="00211993" w:rsidRDefault="00211993" w:rsidP="00542E86">
      <w:pPr>
        <w:spacing w:after="0"/>
        <w:rPr>
          <w:shd w:val="clear" w:color="auto" w:fill="FFFFFF"/>
        </w:rPr>
      </w:pPr>
      <w:r>
        <w:rPr>
          <w:shd w:val="clear" w:color="auto" w:fill="FFFFFF"/>
        </w:rPr>
        <w:t xml:space="preserve">Итак, перейдем к более углубленному анализу факторов интернационализации стартапа </w:t>
      </w:r>
      <w:r>
        <w:rPr>
          <w:shd w:val="clear" w:color="auto" w:fill="FFFFFF"/>
          <w:lang w:val="en-US"/>
        </w:rPr>
        <w:t>FlyFit</w:t>
      </w:r>
      <w:r w:rsidRPr="00211993">
        <w:rPr>
          <w:shd w:val="clear" w:color="auto" w:fill="FFFFFF"/>
        </w:rPr>
        <w:t xml:space="preserve">. </w:t>
      </w:r>
      <w:r>
        <w:rPr>
          <w:shd w:val="clear" w:color="auto" w:fill="FFFFFF"/>
        </w:rPr>
        <w:t>Начнем анализ с группы индивидуальных факторов, отражающих профессиональные и личностные качества руководителей проекта.</w:t>
      </w:r>
    </w:p>
    <w:p w14:paraId="1D1CFE94" w14:textId="77777777" w:rsidR="00542E86" w:rsidRDefault="00E45E9E" w:rsidP="0051396E">
      <w:pPr>
        <w:spacing w:after="0"/>
        <w:rPr>
          <w:shd w:val="clear" w:color="auto" w:fill="FFFFFF"/>
        </w:rPr>
      </w:pPr>
      <w:r>
        <w:rPr>
          <w:shd w:val="clear" w:color="auto" w:fill="FFFFFF"/>
        </w:rPr>
        <w:t>Как видно из предыдущего</w:t>
      </w:r>
      <w:r w:rsidR="00542E86">
        <w:rPr>
          <w:shd w:val="clear" w:color="auto" w:fill="FFFFFF"/>
        </w:rPr>
        <w:t xml:space="preserve"> </w:t>
      </w:r>
      <w:r>
        <w:rPr>
          <w:shd w:val="clear" w:color="auto" w:fill="FFFFFF"/>
        </w:rPr>
        <w:t>параграфа</w:t>
      </w:r>
      <w:r w:rsidR="00542E86">
        <w:rPr>
          <w:shd w:val="clear" w:color="auto" w:fill="FFFFFF"/>
        </w:rPr>
        <w:t xml:space="preserve">, Хантер Кейвуд и Олег Маслов обладают хорошим и релевантным образованием для успешного ведения не только предпринимательской деятельности, но и международных операций. Хантер имеет бакалаврскую и магистерскую степени в области </w:t>
      </w:r>
      <w:r w:rsidR="0051396E">
        <w:rPr>
          <w:shd w:val="clear" w:color="auto" w:fill="FFFFFF"/>
        </w:rPr>
        <w:t>политэкономии и маркетинга, в то время как Олег также имеет бакалаврскую степень в области политэкономии, но его диплом об окончании магистерской программы посвящен международной коммуникации и журналистике.</w:t>
      </w:r>
    </w:p>
    <w:p w14:paraId="7C5F39BF" w14:textId="77777777" w:rsidR="0051396E" w:rsidRDefault="0051396E" w:rsidP="00061B51">
      <w:pPr>
        <w:spacing w:after="0"/>
        <w:rPr>
          <w:rFonts w:cs="Times New Roman"/>
          <w:color w:val="000000"/>
          <w:szCs w:val="20"/>
          <w:shd w:val="clear" w:color="auto" w:fill="FFFFFF"/>
        </w:rPr>
      </w:pPr>
      <w:r>
        <w:rPr>
          <w:shd w:val="clear" w:color="auto" w:fill="FFFFFF"/>
        </w:rPr>
        <w:t>Более того, руководители обладают подходящим опытом работы, несмотря на его непродолжительный период, он может сыграть ключевую роль при выходе на международные рынки. Как было отмечено</w:t>
      </w:r>
      <w:r w:rsidRPr="0051396E">
        <w:rPr>
          <w:shd w:val="clear" w:color="auto" w:fill="FFFFFF"/>
        </w:rPr>
        <w:t xml:space="preserve"> </w:t>
      </w:r>
      <w:r>
        <w:rPr>
          <w:shd w:val="clear" w:color="auto" w:fill="FFFFFF"/>
        </w:rPr>
        <w:t xml:space="preserve">ранее, Хантер Кейвуд работает на постоянной основе в </w:t>
      </w:r>
      <w:r>
        <w:rPr>
          <w:shd w:val="clear" w:color="auto" w:fill="FFFFFF"/>
          <w:lang w:val="en-US"/>
        </w:rPr>
        <w:t>CloudBerry</w:t>
      </w:r>
      <w:r w:rsidRPr="0051396E">
        <w:rPr>
          <w:shd w:val="clear" w:color="auto" w:fill="FFFFFF"/>
        </w:rPr>
        <w:t xml:space="preserve"> </w:t>
      </w:r>
      <w:r>
        <w:rPr>
          <w:shd w:val="clear" w:color="auto" w:fill="FFFFFF"/>
          <w:lang w:val="en-US"/>
        </w:rPr>
        <w:t>Lab</w:t>
      </w:r>
      <w:r>
        <w:rPr>
          <w:shd w:val="clear" w:color="auto" w:fill="FFFFFF"/>
        </w:rPr>
        <w:t xml:space="preserve">, где занимается </w:t>
      </w:r>
      <w:r w:rsidR="00061B51">
        <w:rPr>
          <w:rFonts w:cs="Times New Roman"/>
          <w:color w:val="000000"/>
          <w:szCs w:val="20"/>
          <w:shd w:val="clear" w:color="auto" w:fill="FFFFFF"/>
        </w:rPr>
        <w:t xml:space="preserve">работой с клиентами и продажей облачного </w:t>
      </w:r>
      <w:r w:rsidR="00061B51">
        <w:rPr>
          <w:rFonts w:cs="Times New Roman"/>
          <w:color w:val="000000"/>
          <w:szCs w:val="20"/>
          <w:shd w:val="clear" w:color="auto" w:fill="FFFFFF"/>
        </w:rPr>
        <w:lastRenderedPageBreak/>
        <w:t>бэкапа</w:t>
      </w:r>
      <w:r w:rsidR="00061B51" w:rsidRPr="00753392">
        <w:rPr>
          <w:rFonts w:cs="Times New Roman"/>
          <w:color w:val="000000"/>
          <w:szCs w:val="20"/>
          <w:shd w:val="clear" w:color="auto" w:fill="FFFFFF"/>
        </w:rPr>
        <w:t xml:space="preserve"> </w:t>
      </w:r>
      <w:r w:rsidR="00061B51">
        <w:rPr>
          <w:rFonts w:cs="Times New Roman"/>
          <w:color w:val="000000"/>
          <w:szCs w:val="20"/>
          <w:shd w:val="clear" w:color="auto" w:fill="FFFFFF"/>
        </w:rPr>
        <w:t xml:space="preserve">в США, в то время как Олег Маслов работает на </w:t>
      </w:r>
      <w:r w:rsidR="00061B51">
        <w:rPr>
          <w:rFonts w:cs="Times New Roman"/>
          <w:color w:val="000000"/>
          <w:szCs w:val="20"/>
          <w:shd w:val="clear" w:color="auto" w:fill="FFFFFF"/>
          <w:lang w:val="en-US"/>
        </w:rPr>
        <w:t>Ruply</w:t>
      </w:r>
      <w:r w:rsidR="00061B51" w:rsidRPr="00061B51">
        <w:rPr>
          <w:rFonts w:cs="Times New Roman"/>
          <w:color w:val="000000"/>
          <w:szCs w:val="20"/>
          <w:shd w:val="clear" w:color="auto" w:fill="FFFFFF"/>
        </w:rPr>
        <w:t xml:space="preserve"> </w:t>
      </w:r>
      <w:r w:rsidR="00061B51">
        <w:rPr>
          <w:rFonts w:cs="Times New Roman"/>
          <w:color w:val="000000"/>
          <w:szCs w:val="20"/>
          <w:shd w:val="clear" w:color="auto" w:fill="FFFFFF"/>
          <w:lang w:val="en-US"/>
        </w:rPr>
        <w:t>TV</w:t>
      </w:r>
      <w:r w:rsidR="00061B51" w:rsidRPr="00061B51">
        <w:rPr>
          <w:rFonts w:cs="Times New Roman"/>
          <w:color w:val="000000"/>
          <w:szCs w:val="20"/>
          <w:shd w:val="clear" w:color="auto" w:fill="FFFFFF"/>
        </w:rPr>
        <w:t xml:space="preserve"> </w:t>
      </w:r>
      <w:r w:rsidR="00061B51">
        <w:rPr>
          <w:rFonts w:cs="Times New Roman"/>
          <w:color w:val="000000"/>
          <w:szCs w:val="20"/>
          <w:shd w:val="clear" w:color="auto" w:fill="FFFFFF"/>
        </w:rPr>
        <w:t xml:space="preserve">в Германии. Несмотря на непродолжительный срок работы, обусловленный в первую очередь относительно юным возрастом предпринимателей, опыт работы в международных компаниях вносит свой вклад в увеличение </w:t>
      </w:r>
      <w:r w:rsidR="00A37300">
        <w:rPr>
          <w:rFonts w:cs="Times New Roman"/>
          <w:color w:val="000000"/>
          <w:szCs w:val="20"/>
          <w:shd w:val="clear" w:color="auto" w:fill="FFFFFF"/>
        </w:rPr>
        <w:t>потенциала,</w:t>
      </w:r>
      <w:r w:rsidR="00061B51">
        <w:rPr>
          <w:rFonts w:cs="Times New Roman"/>
          <w:color w:val="000000"/>
          <w:szCs w:val="20"/>
          <w:shd w:val="clear" w:color="auto" w:fill="FFFFFF"/>
        </w:rPr>
        <w:t xml:space="preserve"> созданного ими предприятия к выходу на международные рынки.</w:t>
      </w:r>
    </w:p>
    <w:p w14:paraId="6C374740" w14:textId="77777777" w:rsidR="00061B51" w:rsidRDefault="00E45E9E" w:rsidP="00061B51">
      <w:pPr>
        <w:spacing w:after="0"/>
        <w:rPr>
          <w:rFonts w:cs="Times New Roman"/>
          <w:color w:val="000000"/>
          <w:szCs w:val="20"/>
          <w:shd w:val="clear" w:color="auto" w:fill="FFFFFF"/>
        </w:rPr>
      </w:pPr>
      <w:r>
        <w:rPr>
          <w:rFonts w:cs="Times New Roman"/>
          <w:color w:val="000000"/>
          <w:szCs w:val="20"/>
          <w:shd w:val="clear" w:color="auto" w:fill="FFFFFF"/>
        </w:rPr>
        <w:t>Предприниматели также обладают когнитивным профилем с ярко выраженной международной ориентацией. Как видно из биографии отцов-основателей, приведенной в предыдущем параграфе, за всю свою жизнь им приходилось часто менять место жительств</w:t>
      </w:r>
      <w:r w:rsidR="00345BE7">
        <w:rPr>
          <w:rFonts w:cs="Times New Roman"/>
          <w:color w:val="000000"/>
          <w:szCs w:val="20"/>
          <w:shd w:val="clear" w:color="auto" w:fill="FFFFFF"/>
        </w:rPr>
        <w:t>а</w:t>
      </w:r>
      <w:r>
        <w:rPr>
          <w:rFonts w:cs="Times New Roman"/>
          <w:color w:val="000000"/>
          <w:szCs w:val="20"/>
          <w:shd w:val="clear" w:color="auto" w:fill="FFFFFF"/>
        </w:rPr>
        <w:t xml:space="preserve"> в образовательном контексте. </w:t>
      </w:r>
      <w:r w:rsidR="00345BE7">
        <w:rPr>
          <w:rFonts w:cs="Times New Roman"/>
          <w:color w:val="000000"/>
          <w:szCs w:val="20"/>
          <w:shd w:val="clear" w:color="auto" w:fill="FFFFFF"/>
        </w:rPr>
        <w:t xml:space="preserve">Так, </w:t>
      </w:r>
      <w:r>
        <w:rPr>
          <w:rFonts w:cs="Times New Roman"/>
          <w:color w:val="000000"/>
          <w:szCs w:val="20"/>
          <w:shd w:val="clear" w:color="auto" w:fill="FFFFFF"/>
        </w:rPr>
        <w:t>Хантер</w:t>
      </w:r>
      <w:r w:rsidR="00345BE7">
        <w:rPr>
          <w:rFonts w:cs="Times New Roman"/>
          <w:color w:val="000000"/>
          <w:szCs w:val="20"/>
          <w:shd w:val="clear" w:color="auto" w:fill="FFFFFF"/>
        </w:rPr>
        <w:t>у</w:t>
      </w:r>
      <w:r>
        <w:rPr>
          <w:rFonts w:cs="Times New Roman"/>
          <w:color w:val="000000"/>
          <w:szCs w:val="20"/>
          <w:shd w:val="clear" w:color="auto" w:fill="FFFFFF"/>
        </w:rPr>
        <w:t xml:space="preserve"> Кейвуд</w:t>
      </w:r>
      <w:r w:rsidR="00345BE7">
        <w:rPr>
          <w:rFonts w:cs="Times New Roman"/>
          <w:color w:val="000000"/>
          <w:szCs w:val="20"/>
          <w:shd w:val="clear" w:color="auto" w:fill="FFFFFF"/>
        </w:rPr>
        <w:t>у помимо</w:t>
      </w:r>
      <w:r>
        <w:rPr>
          <w:rFonts w:cs="Times New Roman"/>
          <w:color w:val="000000"/>
          <w:szCs w:val="20"/>
          <w:shd w:val="clear" w:color="auto" w:fill="FFFFFF"/>
        </w:rPr>
        <w:t xml:space="preserve"> США</w:t>
      </w:r>
      <w:r w:rsidR="00345BE7">
        <w:rPr>
          <w:rFonts w:cs="Times New Roman"/>
          <w:color w:val="000000"/>
          <w:szCs w:val="20"/>
          <w:shd w:val="clear" w:color="auto" w:fill="FFFFFF"/>
        </w:rPr>
        <w:t xml:space="preserve"> удалось провести внушительный отрезок своего жизненного пути в</w:t>
      </w:r>
      <w:r>
        <w:rPr>
          <w:rFonts w:cs="Times New Roman"/>
          <w:color w:val="000000"/>
          <w:szCs w:val="20"/>
          <w:shd w:val="clear" w:color="auto" w:fill="FFFFFF"/>
        </w:rPr>
        <w:t xml:space="preserve"> Казахстане и России, в то время как Олег Маслов был жителем США, России и Германии.</w:t>
      </w:r>
      <w:r w:rsidR="00345BE7">
        <w:rPr>
          <w:rFonts w:cs="Times New Roman"/>
          <w:color w:val="000000"/>
          <w:szCs w:val="20"/>
          <w:shd w:val="clear" w:color="auto" w:fill="FFFFFF"/>
        </w:rPr>
        <w:t xml:space="preserve"> Настолько разнообразный и порой контрастирующий кросс-культурный опыт также вносит свою лепту в формирование международного потенциала стартапа.</w:t>
      </w:r>
    </w:p>
    <w:p w14:paraId="1FB54DA0" w14:textId="77777777" w:rsidR="00345BE7" w:rsidRDefault="00345BE7" w:rsidP="00061B51">
      <w:pPr>
        <w:spacing w:after="0"/>
        <w:rPr>
          <w:rFonts w:cs="Times New Roman"/>
          <w:color w:val="000000"/>
          <w:szCs w:val="20"/>
          <w:shd w:val="clear" w:color="auto" w:fill="FFFFFF"/>
        </w:rPr>
      </w:pPr>
      <w:r>
        <w:rPr>
          <w:rFonts w:cs="Times New Roman"/>
          <w:color w:val="000000"/>
          <w:szCs w:val="20"/>
          <w:shd w:val="clear" w:color="auto" w:fill="FFFFFF"/>
        </w:rPr>
        <w:t>Кроме того, Хантер Кейвуд и Олег Маслов обладают обширными личными и деловыми связями как в России, так и за рубежом.</w:t>
      </w:r>
      <w:r w:rsidR="00F50AF9">
        <w:rPr>
          <w:rFonts w:cs="Times New Roman"/>
          <w:color w:val="000000"/>
          <w:szCs w:val="20"/>
          <w:shd w:val="clear" w:color="auto" w:fill="FFFFFF"/>
        </w:rPr>
        <w:t xml:space="preserve"> Их профили в </w:t>
      </w:r>
      <w:r w:rsidR="00F50AF9">
        <w:rPr>
          <w:rFonts w:cs="Times New Roman"/>
          <w:color w:val="000000"/>
          <w:szCs w:val="20"/>
          <w:shd w:val="clear" w:color="auto" w:fill="FFFFFF"/>
          <w:lang w:val="en-US"/>
        </w:rPr>
        <w:t>VK</w:t>
      </w:r>
      <w:r w:rsidR="00F50AF9">
        <w:rPr>
          <w:rFonts w:cs="Times New Roman"/>
          <w:color w:val="000000"/>
          <w:szCs w:val="20"/>
          <w:shd w:val="clear" w:color="auto" w:fill="FFFFFF"/>
        </w:rPr>
        <w:t xml:space="preserve"> обладают суммарной русскоязычной аудиторией в 622 человека, а количество друзей в </w:t>
      </w:r>
      <w:r w:rsidR="00F50AF9">
        <w:rPr>
          <w:rFonts w:cs="Times New Roman"/>
          <w:color w:val="000000"/>
          <w:szCs w:val="20"/>
          <w:shd w:val="clear" w:color="auto" w:fill="FFFFFF"/>
          <w:lang w:val="en-US"/>
        </w:rPr>
        <w:t>Facebook</w:t>
      </w:r>
      <w:r w:rsidR="00F50AF9">
        <w:rPr>
          <w:rFonts w:cs="Times New Roman"/>
          <w:color w:val="000000"/>
          <w:szCs w:val="20"/>
          <w:shd w:val="clear" w:color="auto" w:fill="FFFFFF"/>
        </w:rPr>
        <w:t xml:space="preserve"> превышает отметку в 3910 человек. Касательно профессиональны</w:t>
      </w:r>
      <w:r w:rsidR="008131C8">
        <w:rPr>
          <w:rFonts w:cs="Times New Roman"/>
          <w:color w:val="000000"/>
          <w:szCs w:val="20"/>
          <w:shd w:val="clear" w:color="auto" w:fill="FFFFFF"/>
        </w:rPr>
        <w:t>х</w:t>
      </w:r>
      <w:r w:rsidR="00F50AF9">
        <w:rPr>
          <w:rFonts w:cs="Times New Roman"/>
          <w:color w:val="000000"/>
          <w:szCs w:val="20"/>
          <w:shd w:val="clear" w:color="auto" w:fill="FFFFFF"/>
        </w:rPr>
        <w:t xml:space="preserve"> связей, помимо тесных взаимоотношений с ФРИИ, у предпринимателей имеются контакты </w:t>
      </w:r>
      <w:r w:rsidR="008131C8">
        <w:rPr>
          <w:rFonts w:cs="Times New Roman"/>
          <w:color w:val="000000"/>
          <w:szCs w:val="20"/>
          <w:shd w:val="clear" w:color="auto" w:fill="FFFFFF"/>
        </w:rPr>
        <w:t>представителей технологического бизнес-инкубатора ИНГРИЯ, а также контакты первых лиц целого ряда фитнес-клубов.</w:t>
      </w:r>
    </w:p>
    <w:p w14:paraId="096FB1D8" w14:textId="77777777" w:rsidR="000677C3" w:rsidRDefault="000677C3" w:rsidP="00061B51">
      <w:pPr>
        <w:spacing w:after="0"/>
        <w:rPr>
          <w:rFonts w:cs="Times New Roman"/>
          <w:color w:val="000000"/>
          <w:szCs w:val="20"/>
          <w:shd w:val="clear" w:color="auto" w:fill="FFFFFF"/>
        </w:rPr>
      </w:pPr>
      <w:r>
        <w:rPr>
          <w:rFonts w:cs="Times New Roman"/>
          <w:color w:val="000000"/>
          <w:szCs w:val="20"/>
          <w:shd w:val="clear" w:color="auto" w:fill="FFFFFF"/>
        </w:rPr>
        <w:t>Руководители также обладают личностными характеристиками с благоприятным отношением к риску и неопределенности, о чем свидетельствует ряд психологических тестов.</w:t>
      </w:r>
      <w:r w:rsidR="00825C5B">
        <w:rPr>
          <w:rFonts w:cs="Times New Roman"/>
          <w:color w:val="000000"/>
          <w:szCs w:val="20"/>
          <w:shd w:val="clear" w:color="auto" w:fill="FFFFFF"/>
        </w:rPr>
        <w:t xml:space="preserve"> Так, пройдя тест «Готовность к риску» Шуберта оба предпринимателя продемонстрировали уровень выше среднего</w:t>
      </w:r>
      <w:r w:rsidR="005E1950">
        <w:rPr>
          <w:rFonts w:cs="Times New Roman"/>
          <w:color w:val="000000"/>
          <w:szCs w:val="20"/>
          <w:shd w:val="clear" w:color="auto" w:fill="FFFFFF"/>
        </w:rPr>
        <w:t>, что говорит о том, что они склонны к риску только в том случае, если он действительно оправдан. Согласно представленным выше факторам интернационализации, подобная позиция по риску дополнительно способствует интернационализации фирм малого и среднего бизнеса в целом и рассматриваемого стартапа в частности.</w:t>
      </w:r>
    </w:p>
    <w:p w14:paraId="1D066039" w14:textId="77777777" w:rsidR="000677C3" w:rsidRDefault="000677C3" w:rsidP="00061B51">
      <w:pPr>
        <w:spacing w:after="0"/>
        <w:rPr>
          <w:rFonts w:cs="Times New Roman"/>
          <w:color w:val="000000"/>
          <w:szCs w:val="20"/>
          <w:shd w:val="clear" w:color="auto" w:fill="FFFFFF"/>
        </w:rPr>
      </w:pPr>
      <w:r>
        <w:rPr>
          <w:rFonts w:cs="Times New Roman"/>
          <w:color w:val="000000"/>
          <w:szCs w:val="20"/>
          <w:shd w:val="clear" w:color="auto" w:fill="FFFFFF"/>
        </w:rPr>
        <w:t xml:space="preserve">Несмотря на </w:t>
      </w:r>
      <w:r w:rsidR="00A35D47">
        <w:rPr>
          <w:rFonts w:cs="Times New Roman"/>
          <w:color w:val="000000"/>
          <w:szCs w:val="20"/>
          <w:shd w:val="clear" w:color="auto" w:fill="FFFFFF"/>
        </w:rPr>
        <w:t>множество</w:t>
      </w:r>
      <w:r>
        <w:rPr>
          <w:rFonts w:cs="Times New Roman"/>
          <w:color w:val="000000"/>
          <w:szCs w:val="20"/>
          <w:shd w:val="clear" w:color="auto" w:fill="FFFFFF"/>
        </w:rPr>
        <w:t xml:space="preserve"> </w:t>
      </w:r>
      <w:r w:rsidR="00A37300">
        <w:rPr>
          <w:rFonts w:cs="Times New Roman"/>
          <w:color w:val="000000"/>
          <w:szCs w:val="20"/>
          <w:shd w:val="clear" w:color="auto" w:fill="FFFFFF"/>
        </w:rPr>
        <w:t>факторов,</w:t>
      </w:r>
      <w:r w:rsidR="00A35D47">
        <w:rPr>
          <w:rFonts w:cs="Times New Roman"/>
          <w:color w:val="000000"/>
          <w:szCs w:val="20"/>
          <w:shd w:val="clear" w:color="auto" w:fill="FFFFFF"/>
        </w:rPr>
        <w:t xml:space="preserve"> свидетельствующих </w:t>
      </w:r>
      <w:r>
        <w:rPr>
          <w:rFonts w:cs="Times New Roman"/>
          <w:color w:val="000000"/>
          <w:szCs w:val="20"/>
          <w:shd w:val="clear" w:color="auto" w:fill="FFFFFF"/>
        </w:rPr>
        <w:t>в пользу интернационализации</w:t>
      </w:r>
      <w:r w:rsidR="00A37300">
        <w:rPr>
          <w:rFonts w:cs="Times New Roman"/>
          <w:color w:val="000000"/>
          <w:szCs w:val="20"/>
          <w:shd w:val="clear" w:color="auto" w:fill="FFFFFF"/>
        </w:rPr>
        <w:t>,</w:t>
      </w:r>
      <w:r>
        <w:rPr>
          <w:rFonts w:cs="Times New Roman"/>
          <w:color w:val="000000"/>
          <w:szCs w:val="20"/>
          <w:shd w:val="clear" w:color="auto" w:fill="FFFFFF"/>
        </w:rPr>
        <w:t xml:space="preserve"> у Хантера Кейвуда и Олега Маслова</w:t>
      </w:r>
      <w:r w:rsidR="00A35D47">
        <w:rPr>
          <w:rFonts w:cs="Times New Roman"/>
          <w:color w:val="000000"/>
          <w:szCs w:val="20"/>
          <w:shd w:val="clear" w:color="auto" w:fill="FFFFFF"/>
        </w:rPr>
        <w:t xml:space="preserve"> отсутствует опыт, знания и навыки в области построения международных опера</w:t>
      </w:r>
      <w:r w:rsidR="006A2C17">
        <w:rPr>
          <w:rFonts w:cs="Times New Roman"/>
          <w:color w:val="000000"/>
          <w:szCs w:val="20"/>
          <w:shd w:val="clear" w:color="auto" w:fill="FFFFFF"/>
        </w:rPr>
        <w:t>ций, что может оказать негативное влияние на международный потенциал</w:t>
      </w:r>
      <w:r w:rsidR="00A35D47">
        <w:rPr>
          <w:rFonts w:cs="Times New Roman"/>
          <w:color w:val="000000"/>
          <w:szCs w:val="20"/>
          <w:shd w:val="clear" w:color="auto" w:fill="FFFFFF"/>
        </w:rPr>
        <w:t xml:space="preserve"> их стартапа.</w:t>
      </w:r>
    </w:p>
    <w:p w14:paraId="18A61964" w14:textId="77777777" w:rsidR="004B7562" w:rsidRDefault="004B7562" w:rsidP="004B7562">
      <w:pPr>
        <w:spacing w:after="0"/>
        <w:rPr>
          <w:rFonts w:cs="Times New Roman"/>
          <w:color w:val="000000"/>
          <w:szCs w:val="20"/>
        </w:rPr>
      </w:pPr>
      <w:r>
        <w:rPr>
          <w:rFonts w:cs="Times New Roman"/>
          <w:color w:val="000000"/>
          <w:szCs w:val="20"/>
          <w:shd w:val="clear" w:color="auto" w:fill="FFFFFF"/>
        </w:rPr>
        <w:lastRenderedPageBreak/>
        <w:t>Теперь п</w:t>
      </w:r>
      <w:r w:rsidRPr="00236398">
        <w:rPr>
          <w:rFonts w:cs="Times New Roman"/>
          <w:color w:val="000000"/>
          <w:szCs w:val="20"/>
          <w:shd w:val="clear" w:color="auto" w:fill="FFFFFF"/>
        </w:rPr>
        <w:t>ерейдем к группе внутрифирменных факторов, к которым относятся уже профессиональные и личностные характеристики команды, а также ценные опыт, знания и навыки в релевантных сферах.</w:t>
      </w:r>
    </w:p>
    <w:p w14:paraId="3728CB06" w14:textId="77777777" w:rsidR="004B7562" w:rsidRDefault="004B7562" w:rsidP="004B7562">
      <w:pPr>
        <w:spacing w:after="0"/>
        <w:rPr>
          <w:rFonts w:cs="Times New Roman"/>
          <w:color w:val="000000"/>
          <w:szCs w:val="20"/>
        </w:rPr>
      </w:pPr>
      <w:r w:rsidRPr="00236398">
        <w:rPr>
          <w:rFonts w:cs="Times New Roman"/>
          <w:color w:val="000000"/>
          <w:szCs w:val="20"/>
          <w:shd w:val="clear" w:color="auto" w:fill="FFFFFF"/>
        </w:rPr>
        <w:t xml:space="preserve">Стартап FlyFit может похвастать международной командой с богатым кросс-культурным опытом. На сегодняшний день в разработке стартапа </w:t>
      </w:r>
      <w:r>
        <w:rPr>
          <w:rFonts w:cs="Times New Roman"/>
          <w:color w:val="000000"/>
          <w:szCs w:val="20"/>
          <w:shd w:val="clear" w:color="auto" w:fill="FFFFFF"/>
        </w:rPr>
        <w:t xml:space="preserve">одновременно </w:t>
      </w:r>
      <w:r w:rsidRPr="00236398">
        <w:rPr>
          <w:rFonts w:cs="Times New Roman"/>
          <w:color w:val="000000"/>
          <w:szCs w:val="20"/>
          <w:shd w:val="clear" w:color="auto" w:fill="FFFFFF"/>
        </w:rPr>
        <w:t xml:space="preserve">участвуют граждане США, России и Казахстана, при этом вся коммуникация в рамках проекта осуществляется </w:t>
      </w:r>
      <w:r>
        <w:rPr>
          <w:rFonts w:cs="Times New Roman"/>
          <w:color w:val="000000"/>
          <w:szCs w:val="20"/>
          <w:shd w:val="clear" w:color="auto" w:fill="FFFFFF"/>
        </w:rPr>
        <w:t xml:space="preserve">только </w:t>
      </w:r>
      <w:r w:rsidRPr="00236398">
        <w:rPr>
          <w:rFonts w:cs="Times New Roman"/>
          <w:color w:val="000000"/>
          <w:szCs w:val="20"/>
          <w:shd w:val="clear" w:color="auto" w:fill="FFFFFF"/>
        </w:rPr>
        <w:t xml:space="preserve">на английском языке. Этот факт говорит в пользу большого потенциала стартапа к интернационализации, так как </w:t>
      </w:r>
      <w:r>
        <w:rPr>
          <w:rFonts w:cs="Times New Roman"/>
          <w:color w:val="000000"/>
          <w:szCs w:val="20"/>
          <w:shd w:val="clear" w:color="auto" w:fill="FFFFFF"/>
        </w:rPr>
        <w:t xml:space="preserve">он </w:t>
      </w:r>
      <w:r w:rsidRPr="00236398">
        <w:rPr>
          <w:rFonts w:cs="Times New Roman"/>
          <w:color w:val="000000"/>
          <w:szCs w:val="20"/>
          <w:shd w:val="clear" w:color="auto" w:fill="FFFFFF"/>
        </w:rPr>
        <w:t>должен способствовать облегчению коммуникации между подразделениями в разных странах.</w:t>
      </w:r>
      <w:r>
        <w:rPr>
          <w:rFonts w:cs="Times New Roman"/>
          <w:color w:val="000000"/>
          <w:szCs w:val="20"/>
        </w:rPr>
        <w:t xml:space="preserve"> </w:t>
      </w:r>
    </w:p>
    <w:p w14:paraId="330179C6" w14:textId="77777777" w:rsidR="004B7562" w:rsidRDefault="004B7562" w:rsidP="004B7562">
      <w:pPr>
        <w:spacing w:after="0"/>
        <w:rPr>
          <w:rFonts w:cs="Times New Roman"/>
          <w:color w:val="000000"/>
          <w:szCs w:val="20"/>
        </w:rPr>
      </w:pPr>
      <w:r w:rsidRPr="00236398">
        <w:rPr>
          <w:rFonts w:cs="Times New Roman"/>
          <w:color w:val="000000"/>
          <w:szCs w:val="20"/>
          <w:shd w:val="clear" w:color="auto" w:fill="FFFFFF"/>
        </w:rPr>
        <w:t xml:space="preserve">Кроме того, в силу столь раннего этапа развития стартап обладает хорошими динамическими способностями. Команда открыта </w:t>
      </w:r>
      <w:r w:rsidR="00A37300" w:rsidRPr="00236398">
        <w:rPr>
          <w:rFonts w:cs="Times New Roman"/>
          <w:color w:val="000000"/>
          <w:szCs w:val="20"/>
          <w:shd w:val="clear" w:color="auto" w:fill="FFFFFF"/>
        </w:rPr>
        <w:t>к необходимым изменениям</w:t>
      </w:r>
      <w:r w:rsidRPr="00236398">
        <w:rPr>
          <w:rFonts w:cs="Times New Roman"/>
          <w:color w:val="000000"/>
          <w:szCs w:val="20"/>
          <w:shd w:val="clear" w:color="auto" w:fill="FFFFFF"/>
        </w:rPr>
        <w:t xml:space="preserve"> и нововведениям для лучшего соответствия конъюнктуре рынка, при этом стартап еще не обрел четких внутрифирменных структур, а значит, издержки на их перестроение не должны сильно отразиться на бюджете компании.</w:t>
      </w:r>
      <w:r>
        <w:rPr>
          <w:rFonts w:cs="Times New Roman"/>
          <w:color w:val="000000"/>
          <w:szCs w:val="20"/>
        </w:rPr>
        <w:t xml:space="preserve"> </w:t>
      </w:r>
    </w:p>
    <w:p w14:paraId="5AA97D8A" w14:textId="77777777" w:rsidR="004B7562" w:rsidRDefault="004B7562" w:rsidP="004B7562">
      <w:pPr>
        <w:spacing w:after="0"/>
        <w:rPr>
          <w:rFonts w:cs="Times New Roman"/>
          <w:color w:val="000000"/>
          <w:szCs w:val="20"/>
        </w:rPr>
      </w:pPr>
      <w:r w:rsidRPr="00236398">
        <w:rPr>
          <w:rFonts w:cs="Times New Roman"/>
          <w:color w:val="000000"/>
          <w:szCs w:val="20"/>
          <w:shd w:val="clear" w:color="auto" w:fill="FFFFFF"/>
        </w:rPr>
        <w:t>За столь непродолжительное время работы стартап FlyFit уже успел накопить ряд уникальных инновационных ресурсов. К их числу можно отнести рабочий прототип синхронизированных приложения, CRM-системы и веб-сайта, разработанных под нужды рынка фитнес-услуг и способствующих его</w:t>
      </w:r>
      <w:r>
        <w:rPr>
          <w:rFonts w:cs="Times New Roman"/>
          <w:color w:val="000000"/>
          <w:szCs w:val="20"/>
          <w:shd w:val="clear" w:color="auto" w:fill="FFFFFF"/>
        </w:rPr>
        <w:t xml:space="preserve"> активному</w:t>
      </w:r>
      <w:r w:rsidRPr="00236398">
        <w:rPr>
          <w:rFonts w:cs="Times New Roman"/>
          <w:color w:val="000000"/>
          <w:szCs w:val="20"/>
          <w:shd w:val="clear" w:color="auto" w:fill="FFFFFF"/>
        </w:rPr>
        <w:t xml:space="preserve"> переходу от абонементной системы к системе разовых </w:t>
      </w:r>
      <w:r w:rsidR="007224F4">
        <w:rPr>
          <w:rFonts w:cs="Times New Roman"/>
          <w:color w:val="000000"/>
          <w:szCs w:val="20"/>
          <w:shd w:val="clear" w:color="auto" w:fill="FFFFFF"/>
        </w:rPr>
        <w:t>посещений</w:t>
      </w:r>
      <w:r w:rsidRPr="00236398">
        <w:rPr>
          <w:rFonts w:cs="Times New Roman"/>
          <w:color w:val="000000"/>
          <w:szCs w:val="20"/>
          <w:shd w:val="clear" w:color="auto" w:fill="FFFFFF"/>
        </w:rPr>
        <w:t>.</w:t>
      </w:r>
      <w:r>
        <w:rPr>
          <w:rFonts w:cs="Times New Roman"/>
          <w:color w:val="000000"/>
          <w:szCs w:val="20"/>
        </w:rPr>
        <w:t xml:space="preserve"> </w:t>
      </w:r>
    </w:p>
    <w:p w14:paraId="33420474" w14:textId="77777777" w:rsidR="004B7562" w:rsidRDefault="004B7562" w:rsidP="004B7562">
      <w:pPr>
        <w:spacing w:after="0"/>
        <w:rPr>
          <w:rFonts w:cs="Times New Roman"/>
          <w:color w:val="000000"/>
          <w:szCs w:val="20"/>
        </w:rPr>
      </w:pPr>
      <w:r w:rsidRPr="00236398">
        <w:rPr>
          <w:rFonts w:cs="Times New Roman"/>
          <w:color w:val="000000"/>
          <w:szCs w:val="20"/>
          <w:shd w:val="clear" w:color="auto" w:fill="FFFFFF"/>
        </w:rPr>
        <w:t xml:space="preserve">Другим фактором интернационализации называют наличие корпоративной стратегии с уклоном на глобальную экспансию. Как было </w:t>
      </w:r>
      <w:r>
        <w:rPr>
          <w:rFonts w:cs="Times New Roman"/>
          <w:color w:val="000000"/>
          <w:szCs w:val="20"/>
          <w:shd w:val="clear" w:color="auto" w:fill="FFFFFF"/>
        </w:rPr>
        <w:t xml:space="preserve">отмечено в предшествующей </w:t>
      </w:r>
      <w:r w:rsidRPr="00236398">
        <w:rPr>
          <w:rFonts w:cs="Times New Roman"/>
          <w:color w:val="000000"/>
          <w:szCs w:val="20"/>
          <w:shd w:val="clear" w:color="auto" w:fill="FFFFFF"/>
        </w:rPr>
        <w:t>главе, план развития стартапа ориентирован на международный рынок, что вносит свой весомый вклад в потенциал интернационализации.</w:t>
      </w:r>
      <w:r>
        <w:rPr>
          <w:rFonts w:cs="Times New Roman"/>
          <w:color w:val="000000"/>
          <w:szCs w:val="20"/>
        </w:rPr>
        <w:t xml:space="preserve"> </w:t>
      </w:r>
    </w:p>
    <w:p w14:paraId="06B1B082" w14:textId="77777777" w:rsidR="004B7562" w:rsidRDefault="004B7562" w:rsidP="004B7562">
      <w:pPr>
        <w:spacing w:after="0"/>
        <w:rPr>
          <w:rFonts w:cs="Times New Roman"/>
          <w:color w:val="000000"/>
          <w:szCs w:val="20"/>
        </w:rPr>
      </w:pPr>
      <w:r w:rsidRPr="00236398">
        <w:rPr>
          <w:rFonts w:cs="Times New Roman"/>
          <w:color w:val="000000"/>
          <w:szCs w:val="20"/>
          <w:shd w:val="clear" w:color="auto" w:fill="FFFFFF"/>
        </w:rPr>
        <w:t xml:space="preserve">Кроме того, ограниченный жизненный цикл продукта, высокая степень стандартизации и невысокие транзакционные издержки положительно влияют на потенциал международной экспансии. Жизненный цикл стартапа зависит от прироста новых </w:t>
      </w:r>
      <w:r w:rsidR="009E16DA" w:rsidRPr="00236398">
        <w:rPr>
          <w:rFonts w:cs="Times New Roman"/>
          <w:color w:val="000000"/>
          <w:szCs w:val="20"/>
          <w:shd w:val="clear" w:color="auto" w:fill="FFFFFF"/>
        </w:rPr>
        <w:t>клиентов в силу того, что</w:t>
      </w:r>
      <w:r w:rsidRPr="00236398">
        <w:rPr>
          <w:rFonts w:cs="Times New Roman"/>
          <w:color w:val="000000"/>
          <w:szCs w:val="20"/>
          <w:shd w:val="clear" w:color="auto" w:fill="FFFFFF"/>
        </w:rPr>
        <w:t xml:space="preserve"> это основной сегмент компании. Так, более развитые рынки фитне</w:t>
      </w:r>
      <w:r>
        <w:rPr>
          <w:rFonts w:cs="Times New Roman"/>
          <w:color w:val="000000"/>
          <w:szCs w:val="20"/>
          <w:shd w:val="clear" w:color="auto" w:fill="FFFFFF"/>
        </w:rPr>
        <w:t xml:space="preserve">с-услуг с умеренными темпами </w:t>
      </w:r>
      <w:r w:rsidRPr="00236398">
        <w:rPr>
          <w:rFonts w:cs="Times New Roman"/>
          <w:color w:val="000000"/>
          <w:szCs w:val="20"/>
          <w:shd w:val="clear" w:color="auto" w:fill="FFFFFF"/>
        </w:rPr>
        <w:t xml:space="preserve">роста новых клиентов являются менее доходными, в то время как активно развивающиеся рынки фитнес-услуг с быстрыми темпами роста демонстрируют более высокую доходность. В то же время продукт компании является достаточно стандартизированным и требует лишь незначительной локализации в виде перевода на местный язык и адаптации отдельных функций. И, в конечном счете, транзакционные издержки стартапа на обслуживание международных </w:t>
      </w:r>
      <w:r w:rsidRPr="00236398">
        <w:rPr>
          <w:rFonts w:cs="Times New Roman"/>
          <w:color w:val="000000"/>
          <w:szCs w:val="20"/>
          <w:shd w:val="clear" w:color="auto" w:fill="FFFFFF"/>
        </w:rPr>
        <w:lastRenderedPageBreak/>
        <w:t>сделок не являются большими, так как обслуживание сделок может осуществляться онлайн. Все это положительно влияет на потенциал интернационализации стартапа.</w:t>
      </w:r>
      <w:r>
        <w:rPr>
          <w:rFonts w:cs="Times New Roman"/>
          <w:color w:val="000000"/>
          <w:szCs w:val="20"/>
        </w:rPr>
        <w:t xml:space="preserve"> </w:t>
      </w:r>
    </w:p>
    <w:p w14:paraId="69CD20F3" w14:textId="77777777" w:rsidR="004B7562" w:rsidRDefault="004B7562" w:rsidP="004B7562">
      <w:pPr>
        <w:spacing w:after="0"/>
        <w:rPr>
          <w:rFonts w:cs="Times New Roman"/>
          <w:color w:val="000000"/>
          <w:szCs w:val="20"/>
        </w:rPr>
      </w:pPr>
      <w:r w:rsidRPr="00236398">
        <w:rPr>
          <w:rFonts w:cs="Times New Roman"/>
          <w:color w:val="000000"/>
          <w:szCs w:val="20"/>
          <w:shd w:val="clear" w:color="auto" w:fill="FFFFFF"/>
        </w:rPr>
        <w:t>В противовес факторам интернационализации стоит относительно небольшой размер и маленький возраст компании к моменту интернационализации. Из-за высокой скорости развития к моменту выхода на международные рынки компания все еще будет обладать небольшим размером и маленьким возрастом, что оказывает негативное влияние на потенциал интернационализации.</w:t>
      </w:r>
      <w:r>
        <w:rPr>
          <w:rFonts w:cs="Times New Roman"/>
          <w:color w:val="000000"/>
          <w:szCs w:val="20"/>
        </w:rPr>
        <w:t xml:space="preserve"> </w:t>
      </w:r>
    </w:p>
    <w:p w14:paraId="7D75ED2E" w14:textId="77777777" w:rsidR="004B7562" w:rsidRDefault="004B7562" w:rsidP="004B7562">
      <w:pPr>
        <w:spacing w:after="0"/>
        <w:rPr>
          <w:rFonts w:cs="Times New Roman"/>
          <w:color w:val="000000"/>
          <w:szCs w:val="20"/>
        </w:rPr>
      </w:pPr>
      <w:r w:rsidRPr="00236398">
        <w:rPr>
          <w:rFonts w:cs="Times New Roman"/>
          <w:color w:val="000000"/>
          <w:szCs w:val="20"/>
          <w:shd w:val="clear" w:color="auto" w:fill="FFFFFF"/>
        </w:rPr>
        <w:t>Более того, в силу столь незначительного размера и юного возраста на момент выхода на международные рынки компания прос</w:t>
      </w:r>
      <w:r>
        <w:rPr>
          <w:rFonts w:cs="Times New Roman"/>
          <w:color w:val="000000"/>
          <w:szCs w:val="20"/>
          <w:shd w:val="clear" w:color="auto" w:fill="FFFFFF"/>
        </w:rPr>
        <w:t>то не успеет накопить</w:t>
      </w:r>
      <w:r w:rsidRPr="00236398">
        <w:rPr>
          <w:rFonts w:cs="Times New Roman"/>
          <w:color w:val="000000"/>
          <w:szCs w:val="20"/>
          <w:shd w:val="clear" w:color="auto" w:fill="FFFFFF"/>
        </w:rPr>
        <w:t xml:space="preserve"> опыт, знания и навыки в области ведения международной деятельности.</w:t>
      </w:r>
      <w:r>
        <w:rPr>
          <w:rFonts w:cs="Times New Roman"/>
          <w:color w:val="000000"/>
          <w:szCs w:val="20"/>
        </w:rPr>
        <w:t xml:space="preserve"> </w:t>
      </w:r>
    </w:p>
    <w:p w14:paraId="3018F4EC" w14:textId="77777777" w:rsidR="00061B51" w:rsidRDefault="004B7562" w:rsidP="00405F9A">
      <w:pPr>
        <w:spacing w:after="0"/>
        <w:rPr>
          <w:rFonts w:cs="Times New Roman"/>
          <w:color w:val="000000"/>
          <w:szCs w:val="20"/>
          <w:shd w:val="clear" w:color="auto" w:fill="FFFFFF"/>
        </w:rPr>
      </w:pPr>
      <w:r w:rsidRPr="00236398">
        <w:rPr>
          <w:rFonts w:cs="Times New Roman"/>
          <w:color w:val="000000"/>
          <w:szCs w:val="20"/>
          <w:shd w:val="clear" w:color="auto" w:fill="FFFFFF"/>
        </w:rPr>
        <w:t>И последним, но не менее важным фактором против интернационализации выступает необходимость привлечения дополнительных инвестиций в поддержание международной активности.</w:t>
      </w:r>
    </w:p>
    <w:p w14:paraId="4878DB46" w14:textId="77777777" w:rsidR="00164C59" w:rsidRDefault="00164C59" w:rsidP="00405F9A">
      <w:pPr>
        <w:spacing w:after="0"/>
        <w:rPr>
          <w:rFonts w:cs="Times New Roman"/>
          <w:color w:val="000000"/>
          <w:szCs w:val="20"/>
          <w:shd w:val="clear" w:color="auto" w:fill="FFFFFF"/>
        </w:rPr>
      </w:pPr>
      <w:r>
        <w:rPr>
          <w:rFonts w:cs="Times New Roman"/>
          <w:color w:val="000000"/>
          <w:szCs w:val="20"/>
          <w:shd w:val="clear" w:color="auto" w:fill="FFFFFF"/>
        </w:rPr>
        <w:t>Перейдем к группе отраслевых факторов интернационализации, представляющих собой факторы внешней среды и оказывающих положительное и</w:t>
      </w:r>
      <w:r w:rsidR="00126D4D">
        <w:rPr>
          <w:rFonts w:cs="Times New Roman"/>
          <w:color w:val="000000"/>
          <w:szCs w:val="20"/>
          <w:shd w:val="clear" w:color="auto" w:fill="FFFFFF"/>
        </w:rPr>
        <w:t>ли</w:t>
      </w:r>
      <w:r>
        <w:rPr>
          <w:rFonts w:cs="Times New Roman"/>
          <w:color w:val="000000"/>
          <w:szCs w:val="20"/>
          <w:shd w:val="clear" w:color="auto" w:fill="FFFFFF"/>
        </w:rPr>
        <w:t xml:space="preserve"> негативное влияние на</w:t>
      </w:r>
      <w:r w:rsidR="00126D4D">
        <w:rPr>
          <w:rFonts w:cs="Times New Roman"/>
          <w:color w:val="000000"/>
          <w:szCs w:val="20"/>
          <w:shd w:val="clear" w:color="auto" w:fill="FFFFFF"/>
        </w:rPr>
        <w:t xml:space="preserve"> деятельность компании в рамках национального или зарубежного рынка.</w:t>
      </w:r>
    </w:p>
    <w:p w14:paraId="5F80E897" w14:textId="77777777" w:rsidR="00B134A2" w:rsidRPr="00B134A2" w:rsidRDefault="00126D4D" w:rsidP="00405F9A">
      <w:pPr>
        <w:spacing w:after="0"/>
        <w:rPr>
          <w:rFonts w:cs="Times New Roman"/>
          <w:color w:val="000000"/>
          <w:szCs w:val="20"/>
          <w:shd w:val="clear" w:color="auto" w:fill="FFFFFF"/>
        </w:rPr>
      </w:pPr>
      <w:r>
        <w:rPr>
          <w:rFonts w:cs="Times New Roman"/>
          <w:color w:val="000000"/>
          <w:szCs w:val="20"/>
          <w:shd w:val="clear" w:color="auto" w:fill="FFFFFF"/>
        </w:rPr>
        <w:t>В рамках факторов, способствующих интернационализации, можно выделить большое количество свободных от конкуренции зарубежных рынков.</w:t>
      </w:r>
      <w:r w:rsidR="00B134A2">
        <w:rPr>
          <w:rFonts w:cs="Times New Roman"/>
          <w:color w:val="000000"/>
          <w:szCs w:val="20"/>
          <w:shd w:val="clear" w:color="auto" w:fill="FFFFFF"/>
        </w:rPr>
        <w:t xml:space="preserve"> Идея стартапа является уникальной не только для России, но и для отрасли фитнес-услуг в глобальном масштабе, поэтому на данный момент зарубежные рынки свободны от конкуренции.</w:t>
      </w:r>
    </w:p>
    <w:p w14:paraId="6F67D2BA" w14:textId="77777777" w:rsidR="00126D4D" w:rsidRDefault="00B134A2" w:rsidP="00405F9A">
      <w:pPr>
        <w:spacing w:after="0"/>
        <w:rPr>
          <w:rFonts w:cs="Times New Roman"/>
          <w:color w:val="000000"/>
          <w:szCs w:val="20"/>
          <w:shd w:val="clear" w:color="auto" w:fill="FFFFFF"/>
        </w:rPr>
      </w:pPr>
      <w:r>
        <w:rPr>
          <w:rFonts w:cs="Times New Roman"/>
          <w:color w:val="000000"/>
          <w:szCs w:val="20"/>
          <w:shd w:val="clear" w:color="auto" w:fill="FFFFFF"/>
        </w:rPr>
        <w:t xml:space="preserve">Кроме того, зарубежные рынки являются экономически привлекательными. Для сравнения, </w:t>
      </w:r>
      <w:r w:rsidR="003275B8">
        <w:rPr>
          <w:rFonts w:cs="Times New Roman"/>
          <w:color w:val="000000"/>
          <w:szCs w:val="20"/>
          <w:shd w:val="clear" w:color="auto" w:fill="FFFFFF"/>
        </w:rPr>
        <w:t>по состоянию на конец</w:t>
      </w:r>
      <w:r>
        <w:rPr>
          <w:rFonts w:cs="Times New Roman"/>
          <w:color w:val="000000"/>
          <w:szCs w:val="20"/>
          <w:shd w:val="clear" w:color="auto" w:fill="FFFFFF"/>
        </w:rPr>
        <w:t xml:space="preserve"> 2016 год</w:t>
      </w:r>
      <w:r w:rsidR="003275B8">
        <w:rPr>
          <w:rFonts w:cs="Times New Roman"/>
          <w:color w:val="000000"/>
          <w:szCs w:val="20"/>
          <w:shd w:val="clear" w:color="auto" w:fill="FFFFFF"/>
        </w:rPr>
        <w:t>а</w:t>
      </w:r>
      <w:r>
        <w:rPr>
          <w:rFonts w:cs="Times New Roman"/>
          <w:color w:val="000000"/>
          <w:szCs w:val="20"/>
          <w:shd w:val="clear" w:color="auto" w:fill="FFFFFF"/>
        </w:rPr>
        <w:t xml:space="preserve"> операторы фитнес-услуг на российском рынке заработали</w:t>
      </w:r>
      <w:r w:rsidR="003275B8">
        <w:rPr>
          <w:rFonts w:cs="Times New Roman"/>
          <w:color w:val="000000"/>
          <w:szCs w:val="20"/>
          <w:shd w:val="clear" w:color="auto" w:fill="FFFFFF"/>
        </w:rPr>
        <w:t xml:space="preserve"> 1,7 млрд. </w:t>
      </w:r>
      <w:r w:rsidR="003275B8" w:rsidRPr="003275B8">
        <w:rPr>
          <w:rFonts w:cs="Times New Roman"/>
          <w:color w:val="000000"/>
          <w:szCs w:val="20"/>
          <w:shd w:val="clear" w:color="auto" w:fill="FFFFFF"/>
        </w:rPr>
        <w:t>$</w:t>
      </w:r>
      <w:r>
        <w:rPr>
          <w:rFonts w:cs="Times New Roman"/>
          <w:color w:val="000000"/>
          <w:szCs w:val="20"/>
          <w:shd w:val="clear" w:color="auto" w:fill="FFFFFF"/>
        </w:rPr>
        <w:t xml:space="preserve"> </w:t>
      </w:r>
      <w:r w:rsidR="003275B8">
        <w:rPr>
          <w:rFonts w:cs="Times New Roman"/>
          <w:color w:val="000000"/>
          <w:szCs w:val="20"/>
          <w:shd w:val="clear" w:color="auto" w:fill="FFFFFF"/>
        </w:rPr>
        <w:t xml:space="preserve">в </w:t>
      </w:r>
      <w:r>
        <w:rPr>
          <w:rFonts w:cs="Times New Roman"/>
          <w:color w:val="000000"/>
          <w:szCs w:val="20"/>
          <w:shd w:val="clear" w:color="auto" w:fill="FFFFFF"/>
        </w:rPr>
        <w:t>год</w:t>
      </w:r>
      <w:r w:rsidR="003275B8">
        <w:rPr>
          <w:rFonts w:cs="Times New Roman"/>
          <w:color w:val="000000"/>
          <w:szCs w:val="20"/>
          <w:shd w:val="clear" w:color="auto" w:fill="FFFFFF"/>
        </w:rPr>
        <w:t>, что составляет лишь 1,95% от общей выручки операторов фитнес-услуг на глобальном рынке.</w:t>
      </w:r>
      <w:r w:rsidR="00E42ABC">
        <w:rPr>
          <w:rStyle w:val="a6"/>
          <w:rFonts w:cs="Times New Roman"/>
          <w:color w:val="000000"/>
          <w:szCs w:val="20"/>
          <w:shd w:val="clear" w:color="auto" w:fill="FFFFFF"/>
        </w:rPr>
        <w:footnoteReference w:id="10"/>
      </w:r>
      <w:r w:rsidR="003275B8">
        <w:rPr>
          <w:rFonts w:cs="Times New Roman"/>
          <w:color w:val="000000"/>
          <w:szCs w:val="20"/>
          <w:shd w:val="clear" w:color="auto" w:fill="FFFFFF"/>
        </w:rPr>
        <w:t xml:space="preserve"> В силу того, что выручка стартапа построена на проценте от стоимости фитнес-услуг, предложенных через приложение компании, можно утверждать, что </w:t>
      </w:r>
      <w:r w:rsidR="00E42ABC">
        <w:rPr>
          <w:rFonts w:cs="Times New Roman"/>
          <w:color w:val="000000"/>
          <w:szCs w:val="20"/>
          <w:shd w:val="clear" w:color="auto" w:fill="FFFFFF"/>
        </w:rPr>
        <w:t>зарубежные рынки являются экономически привлекательными.</w:t>
      </w:r>
    </w:p>
    <w:p w14:paraId="7D0C1CA8" w14:textId="77777777" w:rsidR="00A27481" w:rsidRDefault="00A27481" w:rsidP="00A27481">
      <w:pPr>
        <w:spacing w:after="0"/>
        <w:rPr>
          <w:rFonts w:cs="Times New Roman"/>
        </w:rPr>
      </w:pPr>
      <w:r w:rsidRPr="00E7262F">
        <w:rPr>
          <w:rFonts w:cs="Times New Roman"/>
          <w:color w:val="000000"/>
          <w:szCs w:val="20"/>
          <w:shd w:val="clear" w:color="auto" w:fill="FFFFFF"/>
        </w:rPr>
        <w:t xml:space="preserve">Также важно отметить, что бизнес-модель стартапа построена таким образом, что она позволяет </w:t>
      </w:r>
      <w:r w:rsidRPr="00E7262F">
        <w:rPr>
          <w:shd w:val="clear" w:color="auto" w:fill="FFFFFF"/>
        </w:rPr>
        <w:t xml:space="preserve">извлекать синергию от ведения международной деятельности. </w:t>
      </w:r>
      <w:r w:rsidRPr="00E7262F">
        <w:rPr>
          <w:rFonts w:cs="Times New Roman"/>
        </w:rPr>
        <w:t xml:space="preserve">Так, если пользователь приложения </w:t>
      </w:r>
      <w:r w:rsidR="001B25F6" w:rsidRPr="00E7262F">
        <w:rPr>
          <w:rFonts w:cs="Times New Roman"/>
          <w:lang w:val="en-US"/>
        </w:rPr>
        <w:t>FlyFit</w:t>
      </w:r>
      <w:r w:rsidR="001B25F6" w:rsidRPr="00E7262F">
        <w:rPr>
          <w:rFonts w:cs="Times New Roman"/>
        </w:rPr>
        <w:t xml:space="preserve"> </w:t>
      </w:r>
      <w:r w:rsidRPr="00E7262F">
        <w:rPr>
          <w:rFonts w:cs="Times New Roman"/>
        </w:rPr>
        <w:t xml:space="preserve">отправится в деловую поездку за рубеж, где уже будет </w:t>
      </w:r>
      <w:r w:rsidR="00E7262F" w:rsidRPr="00E7262F">
        <w:rPr>
          <w:rFonts w:cs="Times New Roman"/>
        </w:rPr>
        <w:t>оперировать</w:t>
      </w:r>
      <w:r w:rsidRPr="00E7262F">
        <w:rPr>
          <w:rFonts w:cs="Times New Roman"/>
        </w:rPr>
        <w:t xml:space="preserve"> компания, то функционал приложения в рамках данной поездки</w:t>
      </w:r>
      <w:r w:rsidR="001B25F6" w:rsidRPr="00E7262F">
        <w:rPr>
          <w:rFonts w:cs="Times New Roman"/>
        </w:rPr>
        <w:t xml:space="preserve"> будет для </w:t>
      </w:r>
      <w:r w:rsidR="001B25F6" w:rsidRPr="00E7262F">
        <w:rPr>
          <w:rFonts w:cs="Times New Roman"/>
        </w:rPr>
        <w:lastRenderedPageBreak/>
        <w:t>него актуален, а компания соответственно сохранит денежные потоки от этого пользователя за время его отсутствия в стране базирования.</w:t>
      </w:r>
      <w:r w:rsidR="00E7262F" w:rsidRPr="00E7262F">
        <w:rPr>
          <w:rFonts w:cs="Times New Roman"/>
        </w:rPr>
        <w:t xml:space="preserve"> Таким образом, эффект синергии при выходе на международные рынки заключается в возможности непрерывного обслуживания клиентов вне зависимости от их местонахождения.</w:t>
      </w:r>
      <w:r w:rsidR="00E7262F">
        <w:rPr>
          <w:rFonts w:cs="Times New Roman"/>
        </w:rPr>
        <w:t xml:space="preserve"> </w:t>
      </w:r>
    </w:p>
    <w:p w14:paraId="54B4593C" w14:textId="77777777" w:rsidR="001B25F6" w:rsidRDefault="007802A7" w:rsidP="00A27481">
      <w:pPr>
        <w:spacing w:after="0"/>
        <w:rPr>
          <w:rFonts w:cs="Times New Roman"/>
        </w:rPr>
      </w:pPr>
      <w:r>
        <w:rPr>
          <w:rFonts w:cs="Times New Roman"/>
        </w:rPr>
        <w:t>Помимо группы факторов, способствующих интернационализации</w:t>
      </w:r>
      <w:r w:rsidR="00AA09D7">
        <w:rPr>
          <w:rFonts w:cs="Times New Roman"/>
        </w:rPr>
        <w:t xml:space="preserve"> на отраслевом уровне</w:t>
      </w:r>
      <w:r>
        <w:rPr>
          <w:rFonts w:cs="Times New Roman"/>
        </w:rPr>
        <w:t xml:space="preserve">, </w:t>
      </w:r>
      <w:r w:rsidR="00AA09D7">
        <w:rPr>
          <w:rFonts w:cs="Times New Roman"/>
        </w:rPr>
        <w:t>существует также ряд факторов, сокращающих потенциал стартапа к выходу на международные рынки.</w:t>
      </w:r>
    </w:p>
    <w:p w14:paraId="25D0248C" w14:textId="77777777" w:rsidR="00AA09D7" w:rsidRDefault="00AA09D7" w:rsidP="00A27481">
      <w:pPr>
        <w:spacing w:after="0"/>
        <w:rPr>
          <w:rFonts w:cs="Times New Roman"/>
          <w:color w:val="000000"/>
          <w:szCs w:val="20"/>
          <w:shd w:val="clear" w:color="auto" w:fill="FFFFFF"/>
        </w:rPr>
      </w:pPr>
      <w:r>
        <w:rPr>
          <w:rFonts w:cs="Times New Roman"/>
        </w:rPr>
        <w:t>Одним из таких факторов является высокий потенциал национального рынка в долгосрочной перспективе.</w:t>
      </w:r>
      <w:r w:rsidR="00DD52EC">
        <w:rPr>
          <w:rFonts w:cs="Times New Roman"/>
        </w:rPr>
        <w:t xml:space="preserve"> Российский рынок фитнес-услуг наряду с турецким и польским обладает наибольшим потенциалом к дальнейшему росту в сравнении с другими европейскими рынками фитнес-услуг.</w:t>
      </w:r>
      <w:r w:rsidR="00DD52EC">
        <w:rPr>
          <w:rStyle w:val="a6"/>
          <w:rFonts w:cs="Times New Roman"/>
        </w:rPr>
        <w:footnoteReference w:id="11"/>
      </w:r>
      <w:r w:rsidR="00DD52EC">
        <w:rPr>
          <w:rFonts w:cs="Times New Roman"/>
        </w:rPr>
        <w:t xml:space="preserve"> Как было отмечено ранее, именно </w:t>
      </w:r>
      <w:r w:rsidR="00DD52EC" w:rsidRPr="00236398">
        <w:rPr>
          <w:rFonts w:cs="Times New Roman"/>
          <w:color w:val="000000"/>
          <w:szCs w:val="20"/>
          <w:shd w:val="clear" w:color="auto" w:fill="FFFFFF"/>
        </w:rPr>
        <w:t>активно развивающиеся рынки фитнес-услуг с быстрыми темпами роста</w:t>
      </w:r>
      <w:r w:rsidR="00DD52EC">
        <w:rPr>
          <w:rFonts w:cs="Times New Roman"/>
          <w:color w:val="000000"/>
          <w:szCs w:val="20"/>
          <w:shd w:val="clear" w:color="auto" w:fill="FFFFFF"/>
        </w:rPr>
        <w:t xml:space="preserve"> являются наиболее привлекательными для бизнес-модели стартапа с финансовой точки зрения.</w:t>
      </w:r>
      <w:r w:rsidR="00277523">
        <w:rPr>
          <w:rFonts w:cs="Times New Roman"/>
          <w:color w:val="000000"/>
          <w:szCs w:val="20"/>
          <w:shd w:val="clear" w:color="auto" w:fill="FFFFFF"/>
        </w:rPr>
        <w:t xml:space="preserve"> Этот фактор можно рассматривать как препятствующий интернационализации, так как благоприятные условия на российском рынке могут поспособствовать концентрации на достижении успеха на национальном рынке в ущерб выходу за рубеж.</w:t>
      </w:r>
    </w:p>
    <w:p w14:paraId="3D16C8DB" w14:textId="77777777" w:rsidR="00277523" w:rsidRDefault="00277523" w:rsidP="00A27481">
      <w:pPr>
        <w:spacing w:after="0"/>
        <w:rPr>
          <w:rFonts w:cs="Times New Roman"/>
          <w:color w:val="010101"/>
          <w:szCs w:val="18"/>
          <w:shd w:val="clear" w:color="auto" w:fill="FFFFFF"/>
        </w:rPr>
      </w:pPr>
      <w:r>
        <w:rPr>
          <w:rFonts w:cs="Times New Roman"/>
          <w:color w:val="000000"/>
          <w:szCs w:val="20"/>
          <w:shd w:val="clear" w:color="auto" w:fill="FFFFFF"/>
        </w:rPr>
        <w:t xml:space="preserve">В качестве другого фактора, препятствующего интернационализации, можно рассматривать </w:t>
      </w:r>
      <w:r>
        <w:rPr>
          <w:shd w:val="clear" w:color="auto" w:fill="FFFFFF"/>
        </w:rPr>
        <w:t>изолированность национального рынка от международных игроков</w:t>
      </w:r>
      <w:r w:rsidR="00A55D06">
        <w:rPr>
          <w:shd w:val="clear" w:color="auto" w:fill="FFFFFF"/>
        </w:rPr>
        <w:t xml:space="preserve"> рынка фитнес-услуг. </w:t>
      </w:r>
      <w:r w:rsidR="001E6B4D">
        <w:rPr>
          <w:shd w:val="clear" w:color="auto" w:fill="FFFFFF"/>
        </w:rPr>
        <w:t xml:space="preserve">Так, на сегодняшний день на российском рынке фитнес-услуг нет ни одной зарубежной компании. В то же время несмотря на то, что десять крупнейших российских фитнес-клубов представлены за рубежом, всего открыто лишь 30 точек, 80% из которых приходится на ближнее зарубежье. При этом на дальнем зарубежье оперируют лишь четыре компании </w:t>
      </w:r>
      <w:r w:rsidR="001E6B4D" w:rsidRPr="001E6B4D">
        <w:rPr>
          <w:rFonts w:cs="Times New Roman"/>
          <w:color w:val="010101"/>
          <w:szCs w:val="18"/>
          <w:shd w:val="clear" w:color="auto" w:fill="FFFFFF"/>
        </w:rPr>
        <w:t>Alex Fitness, Or</w:t>
      </w:r>
      <w:r w:rsidR="008C6384">
        <w:rPr>
          <w:rFonts w:cs="Times New Roman"/>
          <w:color w:val="010101"/>
          <w:szCs w:val="18"/>
          <w:shd w:val="clear" w:color="auto" w:fill="FFFFFF"/>
        </w:rPr>
        <w:t xml:space="preserve">angefitness/CityFitness, World </w:t>
      </w:r>
      <w:r w:rsidR="009E16DA">
        <w:rPr>
          <w:rFonts w:cs="Times New Roman"/>
          <w:color w:val="010101"/>
          <w:szCs w:val="18"/>
          <w:shd w:val="clear" w:color="auto" w:fill="FFFFFF"/>
          <w:lang w:val="en-US"/>
        </w:rPr>
        <w:t>Class</w:t>
      </w:r>
      <w:r w:rsidR="001E6B4D" w:rsidRPr="001E6B4D">
        <w:rPr>
          <w:rFonts w:cs="Times New Roman"/>
          <w:color w:val="010101"/>
          <w:szCs w:val="18"/>
          <w:shd w:val="clear" w:color="auto" w:fill="FFFFFF"/>
        </w:rPr>
        <w:t xml:space="preserve"> и </w:t>
      </w:r>
      <w:r w:rsidR="008C6384">
        <w:rPr>
          <w:rFonts w:cs="Times New Roman"/>
          <w:color w:val="010101"/>
          <w:szCs w:val="18"/>
          <w:shd w:val="clear" w:color="auto" w:fill="FFFFFF"/>
        </w:rPr>
        <w:t>«Планета Ф</w:t>
      </w:r>
      <w:r w:rsidR="001E6B4D" w:rsidRPr="001E6B4D">
        <w:rPr>
          <w:rFonts w:cs="Times New Roman"/>
          <w:color w:val="010101"/>
          <w:szCs w:val="18"/>
          <w:shd w:val="clear" w:color="auto" w:fill="FFFFFF"/>
        </w:rPr>
        <w:t>итнес</w:t>
      </w:r>
      <w:r w:rsidR="008C6384">
        <w:rPr>
          <w:rFonts w:cs="Times New Roman"/>
          <w:color w:val="010101"/>
          <w:szCs w:val="18"/>
          <w:shd w:val="clear" w:color="auto" w:fill="FFFFFF"/>
        </w:rPr>
        <w:t>» представленные</w:t>
      </w:r>
      <w:r w:rsidR="001E6B4D" w:rsidRPr="001E6B4D">
        <w:rPr>
          <w:rFonts w:cs="Times New Roman"/>
          <w:color w:val="010101"/>
          <w:szCs w:val="18"/>
          <w:shd w:val="clear" w:color="auto" w:fill="FFFFFF"/>
        </w:rPr>
        <w:t xml:space="preserve"> на рынках США, Болгарии, Монако и Швеции</w:t>
      </w:r>
      <w:r w:rsidR="008C6384">
        <w:rPr>
          <w:rFonts w:cs="Times New Roman"/>
          <w:color w:val="010101"/>
          <w:szCs w:val="18"/>
          <w:shd w:val="clear" w:color="auto" w:fill="FFFFFF"/>
        </w:rPr>
        <w:t>.</w:t>
      </w:r>
      <w:r w:rsidR="008C6384">
        <w:rPr>
          <w:rStyle w:val="a6"/>
          <w:rFonts w:cs="Times New Roman"/>
          <w:color w:val="010101"/>
          <w:szCs w:val="18"/>
          <w:shd w:val="clear" w:color="auto" w:fill="FFFFFF"/>
        </w:rPr>
        <w:footnoteReference w:id="12"/>
      </w:r>
      <w:r w:rsidR="00460F13">
        <w:rPr>
          <w:rFonts w:cs="Times New Roman"/>
          <w:color w:val="010101"/>
          <w:szCs w:val="18"/>
          <w:shd w:val="clear" w:color="auto" w:fill="FFFFFF"/>
        </w:rPr>
        <w:t xml:space="preserve"> </w:t>
      </w:r>
      <w:r w:rsidR="008C6384">
        <w:rPr>
          <w:rFonts w:cs="Times New Roman"/>
          <w:color w:val="010101"/>
          <w:szCs w:val="18"/>
          <w:shd w:val="clear" w:color="auto" w:fill="FFFFFF"/>
        </w:rPr>
        <w:t xml:space="preserve">Подобное положение дел затрудняет возможность использования наработанных связей с фитнес-клубами в рамках национального рынка фитнес-услуг в процессе международной экспансии и, как следствие, является преградой на пути интернационализации </w:t>
      </w:r>
      <w:r w:rsidR="00460F13">
        <w:rPr>
          <w:rFonts w:cs="Times New Roman"/>
          <w:color w:val="010101"/>
          <w:szCs w:val="18"/>
          <w:shd w:val="clear" w:color="auto" w:fill="FFFFFF"/>
        </w:rPr>
        <w:t>компании.</w:t>
      </w:r>
    </w:p>
    <w:p w14:paraId="2E2443AA" w14:textId="77777777" w:rsidR="00460F13" w:rsidRDefault="00460F13" w:rsidP="00460F13">
      <w:pPr>
        <w:spacing w:after="0"/>
        <w:rPr>
          <w:rFonts w:cs="Times New Roman"/>
          <w:color w:val="000000"/>
          <w:szCs w:val="20"/>
          <w:shd w:val="clear" w:color="auto" w:fill="FFFFFF"/>
        </w:rPr>
      </w:pPr>
      <w:r>
        <w:rPr>
          <w:rFonts w:cs="Times New Roman"/>
          <w:color w:val="000000"/>
          <w:szCs w:val="20"/>
          <w:shd w:val="clear" w:color="auto" w:fill="FFFFFF"/>
        </w:rPr>
        <w:t>Перейдем к группе факторов внешней среды, оказывающих положительное влияние на интернационализацию стартапа.</w:t>
      </w:r>
    </w:p>
    <w:p w14:paraId="40449CE3" w14:textId="77777777" w:rsidR="00460F13" w:rsidRDefault="00B16703" w:rsidP="00460F13">
      <w:pPr>
        <w:spacing w:after="0"/>
        <w:rPr>
          <w:shd w:val="clear" w:color="auto" w:fill="FFFFFF"/>
        </w:rPr>
      </w:pPr>
      <w:r>
        <w:rPr>
          <w:rFonts w:cs="Times New Roman"/>
          <w:color w:val="000000"/>
          <w:szCs w:val="20"/>
          <w:shd w:val="clear" w:color="auto" w:fill="FFFFFF"/>
        </w:rPr>
        <w:lastRenderedPageBreak/>
        <w:t>Здесь,</w:t>
      </w:r>
      <w:r w:rsidR="00460F13">
        <w:rPr>
          <w:rFonts w:cs="Times New Roman"/>
          <w:color w:val="000000"/>
          <w:szCs w:val="20"/>
          <w:shd w:val="clear" w:color="auto" w:fill="FFFFFF"/>
        </w:rPr>
        <w:t xml:space="preserve"> прежде </w:t>
      </w:r>
      <w:r>
        <w:rPr>
          <w:rFonts w:cs="Times New Roman"/>
          <w:color w:val="000000"/>
          <w:szCs w:val="20"/>
          <w:shd w:val="clear" w:color="auto" w:fill="FFFFFF"/>
        </w:rPr>
        <w:t>всего,</w:t>
      </w:r>
      <w:r w:rsidR="00460F13">
        <w:rPr>
          <w:rFonts w:cs="Times New Roman"/>
          <w:color w:val="000000"/>
          <w:szCs w:val="20"/>
          <w:shd w:val="clear" w:color="auto" w:fill="FFFFFF"/>
        </w:rPr>
        <w:t xml:space="preserve"> стоит отметить</w:t>
      </w:r>
      <w:r>
        <w:rPr>
          <w:rFonts w:cs="Times New Roman"/>
          <w:color w:val="000000"/>
          <w:szCs w:val="20"/>
          <w:shd w:val="clear" w:color="auto" w:fill="FFFFFF"/>
        </w:rPr>
        <w:t xml:space="preserve"> такой выталкивающий фактор, как </w:t>
      </w:r>
      <w:r>
        <w:rPr>
          <w:shd w:val="clear" w:color="auto" w:fill="FFFFFF"/>
        </w:rPr>
        <w:t>неустойчивость национальной экономики в долгосрочной перспективе.</w:t>
      </w:r>
      <w:r w:rsidR="00944CFB">
        <w:rPr>
          <w:rStyle w:val="a6"/>
          <w:shd w:val="clear" w:color="auto" w:fill="FFFFFF"/>
        </w:rPr>
        <w:footnoteReference w:id="13"/>
      </w:r>
      <w:r>
        <w:rPr>
          <w:shd w:val="clear" w:color="auto" w:fill="FFFFFF"/>
        </w:rPr>
        <w:t xml:space="preserve"> По своей природе он является негативным, но в контексте интернационализации именно он способствует выходу компании на новые рынки и диверсификации риска.</w:t>
      </w:r>
    </w:p>
    <w:p w14:paraId="234378EC" w14:textId="77777777" w:rsidR="00944CFB" w:rsidRDefault="00944CFB" w:rsidP="00460F13">
      <w:pPr>
        <w:spacing w:after="0"/>
        <w:rPr>
          <w:shd w:val="clear" w:color="auto" w:fill="FFFFFF"/>
        </w:rPr>
      </w:pPr>
      <w:r>
        <w:rPr>
          <w:shd w:val="clear" w:color="auto" w:fill="FFFFFF"/>
        </w:rPr>
        <w:t>Другим положительным фактором можно считать благоприятное изменение курса валюты для выхода за рубеж, так как из-за ослабления национальной валюты по отношению к доллару почти в два раза, выход на зарубежные</w:t>
      </w:r>
      <w:r w:rsidRPr="00944CFB">
        <w:rPr>
          <w:shd w:val="clear" w:color="auto" w:fill="FFFFFF"/>
        </w:rPr>
        <w:t xml:space="preserve"> </w:t>
      </w:r>
      <w:r>
        <w:rPr>
          <w:shd w:val="clear" w:color="auto" w:fill="FFFFFF"/>
        </w:rPr>
        <w:t>рынки при прочих равных условиях позволяет заработать почти в два раза больше, чем несколько лет назад.</w:t>
      </w:r>
      <w:r>
        <w:rPr>
          <w:rStyle w:val="a6"/>
          <w:shd w:val="clear" w:color="auto" w:fill="FFFFFF"/>
        </w:rPr>
        <w:footnoteReference w:id="14"/>
      </w:r>
    </w:p>
    <w:p w14:paraId="6E82C202" w14:textId="77777777" w:rsidR="00944CFB" w:rsidRDefault="00CE31C9" w:rsidP="00460F13">
      <w:pPr>
        <w:spacing w:after="0"/>
        <w:rPr>
          <w:shd w:val="clear" w:color="auto" w:fill="FFFFFF"/>
        </w:rPr>
      </w:pPr>
      <w:r>
        <w:rPr>
          <w:shd w:val="clear" w:color="auto" w:fill="FFFFFF"/>
        </w:rPr>
        <w:t>К факторам внешней среды, оказывающим негативное влияние на интернационализацию стартапа, можно отнести негативное восприятие российских товаров и услуг за границей.</w:t>
      </w:r>
      <w:r>
        <w:rPr>
          <w:rStyle w:val="a6"/>
          <w:shd w:val="clear" w:color="auto" w:fill="FFFFFF"/>
        </w:rPr>
        <w:footnoteReference w:id="15"/>
      </w:r>
    </w:p>
    <w:p w14:paraId="2959C37C" w14:textId="77777777" w:rsidR="00DA002F" w:rsidRDefault="00DA002F" w:rsidP="00460F13">
      <w:pPr>
        <w:spacing w:after="0"/>
        <w:rPr>
          <w:shd w:val="clear" w:color="auto" w:fill="FFFFFF"/>
        </w:rPr>
      </w:pPr>
      <w:r>
        <w:rPr>
          <w:shd w:val="clear" w:color="auto" w:fill="FFFFFF"/>
        </w:rPr>
        <w:t>Таким образом, проанализировав международный потенциал стартапа, можно утверждать, что количество и удельный вес факторов, способствующих интернационализации, гораздо больше факторов, препятствующих выходу на зарубежные рынки.</w:t>
      </w:r>
      <w:r w:rsidRPr="00DA002F">
        <w:rPr>
          <w:shd w:val="clear" w:color="auto" w:fill="FFFFFF"/>
        </w:rPr>
        <w:t xml:space="preserve"> </w:t>
      </w:r>
      <w:r>
        <w:rPr>
          <w:shd w:val="clear" w:color="auto" w:fill="FFFFFF"/>
        </w:rPr>
        <w:t xml:space="preserve">Более того, стартап </w:t>
      </w:r>
      <w:r>
        <w:rPr>
          <w:shd w:val="clear" w:color="auto" w:fill="FFFFFF"/>
          <w:lang w:val="en-US"/>
        </w:rPr>
        <w:t>FlyFit</w:t>
      </w:r>
      <w:r w:rsidRPr="00DA002F">
        <w:rPr>
          <w:shd w:val="clear" w:color="auto" w:fill="FFFFFF"/>
        </w:rPr>
        <w:t xml:space="preserve"> </w:t>
      </w:r>
      <w:r>
        <w:rPr>
          <w:shd w:val="clear" w:color="auto" w:fill="FFFFFF"/>
        </w:rPr>
        <w:t>обладает огромным п</w:t>
      </w:r>
      <w:r w:rsidR="00CA54A2">
        <w:rPr>
          <w:shd w:val="clear" w:color="auto" w:fill="FFFFFF"/>
        </w:rPr>
        <w:t>отенциалом к ведению международной активности по всем четырем группам факторов интернационализации.</w:t>
      </w:r>
    </w:p>
    <w:p w14:paraId="73AD3027" w14:textId="77777777" w:rsidR="007A2E59" w:rsidRDefault="007A2E59">
      <w:pPr>
        <w:spacing w:line="276" w:lineRule="auto"/>
        <w:ind w:firstLine="0"/>
        <w:jc w:val="left"/>
        <w:rPr>
          <w:shd w:val="clear" w:color="auto" w:fill="FFFFFF"/>
        </w:rPr>
      </w:pPr>
      <w:r>
        <w:rPr>
          <w:shd w:val="clear" w:color="auto" w:fill="FFFFFF"/>
        </w:rPr>
        <w:br w:type="page"/>
      </w:r>
    </w:p>
    <w:p w14:paraId="561D4CA4" w14:textId="77777777" w:rsidR="00AB24E3" w:rsidRPr="007A2E59" w:rsidRDefault="007A2E59" w:rsidP="00AB24E3">
      <w:pPr>
        <w:pStyle w:val="10"/>
        <w:ind w:firstLine="0"/>
      </w:pPr>
      <w:bookmarkStart w:id="9" w:name="_Toc513832508"/>
      <w:r>
        <w:lastRenderedPageBreak/>
        <w:t>Глава 2</w:t>
      </w:r>
      <w:r w:rsidR="00AB24E3">
        <w:t xml:space="preserve">. </w:t>
      </w:r>
      <w:r>
        <w:t>АНАЛИЗ МЕЖДУНАРОДНЫХ РЫНКОВ</w:t>
      </w:r>
      <w:bookmarkEnd w:id="9"/>
    </w:p>
    <w:p w14:paraId="3D120ED0" w14:textId="77777777" w:rsidR="00AB24E3" w:rsidRDefault="007A2E59" w:rsidP="00F81470">
      <w:pPr>
        <w:spacing w:after="0"/>
      </w:pPr>
      <w:r>
        <w:t>Вторая</w:t>
      </w:r>
      <w:r w:rsidR="00AB24E3">
        <w:t xml:space="preserve"> глава работы посвящена </w:t>
      </w:r>
      <w:r>
        <w:t>анализу международных рынков</w:t>
      </w:r>
      <w:r w:rsidR="00AB24E3" w:rsidRPr="00447092">
        <w:t xml:space="preserve"> </w:t>
      </w:r>
      <w:r w:rsidR="00AB24E3">
        <w:t xml:space="preserve">и включает в себя </w:t>
      </w:r>
      <w:r w:rsidR="005720CB">
        <w:t xml:space="preserve">анализ внешней среды сразу </w:t>
      </w:r>
      <w:r>
        <w:t xml:space="preserve">на </w:t>
      </w:r>
      <w:r w:rsidR="005720CB">
        <w:t>нескольких</w:t>
      </w:r>
      <w:r>
        <w:t xml:space="preserve"> уровнях</w:t>
      </w:r>
      <w:r w:rsidRPr="007A2E59">
        <w:t xml:space="preserve">: </w:t>
      </w:r>
      <w:r w:rsidR="005720CB">
        <w:t>региональном, национальном и отраслевом</w:t>
      </w:r>
      <w:r w:rsidR="00AB24E3">
        <w:t xml:space="preserve">. Данная глава необходима для </w:t>
      </w:r>
      <w:r>
        <w:t>выбора подходящего рынка для осуществления первого шага за рубеж</w:t>
      </w:r>
      <w:r w:rsidR="00AB24E3">
        <w:t xml:space="preserve"> и для последующей разработки стратегии зарубежной экспансии фирмы. Выводом по </w:t>
      </w:r>
      <w:r w:rsidR="00D62860">
        <w:t>второй</w:t>
      </w:r>
      <w:r w:rsidR="00AB24E3">
        <w:t xml:space="preserve"> главе будет считаться </w:t>
      </w:r>
      <w:r w:rsidR="00D62860">
        <w:t>выбор наиболее подходящего рынка и его детальный анализ</w:t>
      </w:r>
      <w:r w:rsidR="00AB24E3" w:rsidRPr="00182783">
        <w:t>.</w:t>
      </w:r>
    </w:p>
    <w:p w14:paraId="78CF163A" w14:textId="77777777" w:rsidR="00F81470" w:rsidRDefault="00DB7636" w:rsidP="007A2E59">
      <w:r>
        <w:t>Более подробное описание м</w:t>
      </w:r>
      <w:r w:rsidR="00F81470">
        <w:t>одел</w:t>
      </w:r>
      <w:r>
        <w:t>и</w:t>
      </w:r>
      <w:r w:rsidR="00F81470">
        <w:t xml:space="preserve"> проведения анализа международных рынков представлена ниже</w:t>
      </w:r>
      <w:r>
        <w:t xml:space="preserve"> (см. Таблица 5)</w:t>
      </w:r>
    </w:p>
    <w:p w14:paraId="3B94B904" w14:textId="77777777" w:rsidR="00540150" w:rsidRDefault="00540150" w:rsidP="00CA64CB">
      <w:pPr>
        <w:spacing w:after="0"/>
        <w:ind w:firstLine="0"/>
        <w:rPr>
          <w:szCs w:val="24"/>
        </w:rPr>
      </w:pPr>
    </w:p>
    <w:p w14:paraId="538A915D" w14:textId="77777777" w:rsidR="00F81470" w:rsidRPr="00F81470" w:rsidRDefault="00F81470" w:rsidP="00CA64CB">
      <w:pPr>
        <w:spacing w:after="0"/>
        <w:ind w:firstLine="0"/>
        <w:rPr>
          <w:szCs w:val="24"/>
        </w:rPr>
        <w:sectPr w:rsidR="00F81470" w:rsidRPr="00F81470" w:rsidSect="0053585A">
          <w:footerReference w:type="default" r:id="rId11"/>
          <w:pgSz w:w="11906" w:h="16838"/>
          <w:pgMar w:top="1134" w:right="850" w:bottom="1134" w:left="1701" w:header="708" w:footer="708" w:gutter="0"/>
          <w:cols w:space="708"/>
          <w:docGrid w:linePitch="360"/>
        </w:sectPr>
      </w:pPr>
    </w:p>
    <w:p w14:paraId="05F77E7F" w14:textId="77777777" w:rsidR="00CA64CB" w:rsidRPr="00FA0A6A" w:rsidRDefault="00CA64CB" w:rsidP="00CA64CB">
      <w:pPr>
        <w:spacing w:after="0"/>
        <w:ind w:firstLine="0"/>
        <w:rPr>
          <w:szCs w:val="24"/>
        </w:rPr>
      </w:pPr>
      <w:r w:rsidRPr="00FA0A6A">
        <w:rPr>
          <w:b/>
          <w:szCs w:val="24"/>
        </w:rPr>
        <w:lastRenderedPageBreak/>
        <w:t xml:space="preserve">Таблица 5 </w:t>
      </w:r>
      <w:r w:rsidR="00395352" w:rsidRPr="00FA0A6A">
        <w:rPr>
          <w:szCs w:val="24"/>
        </w:rPr>
        <w:t>Модель</w:t>
      </w:r>
      <w:r w:rsidRPr="00FA0A6A">
        <w:rPr>
          <w:szCs w:val="24"/>
        </w:rPr>
        <w:t xml:space="preserve"> проведения анализа международных рынков</w:t>
      </w:r>
    </w:p>
    <w:tbl>
      <w:tblPr>
        <w:tblStyle w:val="ab"/>
        <w:tblW w:w="14992" w:type="dxa"/>
        <w:tblLayout w:type="fixed"/>
        <w:tblLook w:val="04A0" w:firstRow="1" w:lastRow="0" w:firstColumn="1" w:lastColumn="0" w:noHBand="0" w:noVBand="1"/>
      </w:tblPr>
      <w:tblGrid>
        <w:gridCol w:w="1668"/>
        <w:gridCol w:w="3118"/>
        <w:gridCol w:w="1701"/>
        <w:gridCol w:w="2410"/>
        <w:gridCol w:w="2977"/>
        <w:gridCol w:w="3118"/>
      </w:tblGrid>
      <w:tr w:rsidR="00D070E2" w14:paraId="6C0EF411" w14:textId="77777777" w:rsidTr="009C77C0">
        <w:trPr>
          <w:trHeight w:val="568"/>
        </w:trPr>
        <w:tc>
          <w:tcPr>
            <w:tcW w:w="1668" w:type="dxa"/>
            <w:vMerge w:val="restart"/>
            <w:vAlign w:val="center"/>
          </w:tcPr>
          <w:p w14:paraId="02BC7C39" w14:textId="77777777" w:rsidR="00D070E2" w:rsidRPr="000D3B1F" w:rsidRDefault="00D070E2" w:rsidP="00D070E2">
            <w:pPr>
              <w:spacing w:line="240" w:lineRule="auto"/>
              <w:ind w:firstLine="0"/>
              <w:jc w:val="center"/>
              <w:rPr>
                <w:b/>
              </w:rPr>
            </w:pPr>
            <w:r>
              <w:rPr>
                <w:b/>
              </w:rPr>
              <w:t>Этапы</w:t>
            </w:r>
          </w:p>
        </w:tc>
        <w:tc>
          <w:tcPr>
            <w:tcW w:w="3118" w:type="dxa"/>
            <w:vMerge w:val="restart"/>
            <w:vAlign w:val="center"/>
          </w:tcPr>
          <w:p w14:paraId="13F63F05" w14:textId="77777777" w:rsidR="00D070E2" w:rsidRPr="000D3B1F" w:rsidRDefault="00D070E2" w:rsidP="00D070E2">
            <w:pPr>
              <w:spacing w:line="240" w:lineRule="auto"/>
              <w:ind w:firstLine="0"/>
              <w:jc w:val="center"/>
              <w:rPr>
                <w:b/>
              </w:rPr>
            </w:pPr>
            <w:r>
              <w:rPr>
                <w:b/>
              </w:rPr>
              <w:t>Задачи</w:t>
            </w:r>
          </w:p>
        </w:tc>
        <w:tc>
          <w:tcPr>
            <w:tcW w:w="10206" w:type="dxa"/>
            <w:gridSpan w:val="4"/>
            <w:vAlign w:val="center"/>
          </w:tcPr>
          <w:p w14:paraId="68DC7204" w14:textId="77777777" w:rsidR="00D070E2" w:rsidRPr="00D62860" w:rsidRDefault="00D070E2" w:rsidP="00D070E2">
            <w:pPr>
              <w:spacing w:line="240" w:lineRule="auto"/>
              <w:ind w:firstLine="0"/>
              <w:jc w:val="center"/>
              <w:rPr>
                <w:b/>
              </w:rPr>
            </w:pPr>
            <w:r>
              <w:rPr>
                <w:b/>
              </w:rPr>
              <w:t>Инструментарий</w:t>
            </w:r>
          </w:p>
        </w:tc>
      </w:tr>
      <w:tr w:rsidR="0039571A" w14:paraId="295C57FF" w14:textId="77777777" w:rsidTr="00F54DC7">
        <w:trPr>
          <w:trHeight w:val="562"/>
        </w:trPr>
        <w:tc>
          <w:tcPr>
            <w:tcW w:w="1668" w:type="dxa"/>
            <w:vMerge/>
            <w:vAlign w:val="center"/>
          </w:tcPr>
          <w:p w14:paraId="14B6309B" w14:textId="77777777" w:rsidR="0039571A" w:rsidRPr="000D3B1F" w:rsidRDefault="0039571A" w:rsidP="00D070E2">
            <w:pPr>
              <w:spacing w:line="240" w:lineRule="auto"/>
              <w:ind w:firstLine="0"/>
              <w:jc w:val="left"/>
              <w:rPr>
                <w:b/>
              </w:rPr>
            </w:pPr>
          </w:p>
        </w:tc>
        <w:tc>
          <w:tcPr>
            <w:tcW w:w="3118" w:type="dxa"/>
            <w:vMerge/>
            <w:vAlign w:val="center"/>
          </w:tcPr>
          <w:p w14:paraId="2C736AAC" w14:textId="77777777" w:rsidR="0039571A" w:rsidRPr="000D3B1F" w:rsidRDefault="0039571A" w:rsidP="00D070E2">
            <w:pPr>
              <w:spacing w:line="240" w:lineRule="auto"/>
              <w:ind w:firstLine="0"/>
              <w:jc w:val="left"/>
              <w:rPr>
                <w:b/>
              </w:rPr>
            </w:pPr>
          </w:p>
        </w:tc>
        <w:tc>
          <w:tcPr>
            <w:tcW w:w="1701" w:type="dxa"/>
            <w:vAlign w:val="center"/>
          </w:tcPr>
          <w:p w14:paraId="62D02372" w14:textId="77777777" w:rsidR="0039571A" w:rsidRPr="00D62860" w:rsidRDefault="0039571A" w:rsidP="00A13B9B">
            <w:pPr>
              <w:spacing w:line="240" w:lineRule="auto"/>
              <w:ind w:firstLine="0"/>
              <w:jc w:val="center"/>
              <w:rPr>
                <w:b/>
              </w:rPr>
            </w:pPr>
            <w:r>
              <w:rPr>
                <w:b/>
              </w:rPr>
              <w:t>Название</w:t>
            </w:r>
          </w:p>
        </w:tc>
        <w:tc>
          <w:tcPr>
            <w:tcW w:w="2410" w:type="dxa"/>
            <w:vAlign w:val="center"/>
          </w:tcPr>
          <w:p w14:paraId="65ECB9E2" w14:textId="77777777" w:rsidR="0039571A" w:rsidRPr="00D62860" w:rsidRDefault="0039571A" w:rsidP="00A13B9B">
            <w:pPr>
              <w:spacing w:line="240" w:lineRule="auto"/>
              <w:ind w:firstLine="0"/>
              <w:jc w:val="center"/>
              <w:rPr>
                <w:b/>
              </w:rPr>
            </w:pPr>
            <w:r w:rsidRPr="00D62860">
              <w:rPr>
                <w:b/>
              </w:rPr>
              <w:t>Описание</w:t>
            </w:r>
          </w:p>
        </w:tc>
        <w:tc>
          <w:tcPr>
            <w:tcW w:w="2977" w:type="dxa"/>
            <w:vAlign w:val="center"/>
          </w:tcPr>
          <w:p w14:paraId="45A3FB67" w14:textId="77777777" w:rsidR="0039571A" w:rsidRPr="00D62860" w:rsidRDefault="0039571A" w:rsidP="00A13B9B">
            <w:pPr>
              <w:spacing w:line="240" w:lineRule="auto"/>
              <w:ind w:firstLine="0"/>
              <w:jc w:val="center"/>
              <w:rPr>
                <w:b/>
              </w:rPr>
            </w:pPr>
            <w:r w:rsidRPr="00D62860">
              <w:rPr>
                <w:b/>
              </w:rPr>
              <w:t>Причина выбора</w:t>
            </w:r>
          </w:p>
        </w:tc>
        <w:tc>
          <w:tcPr>
            <w:tcW w:w="3118" w:type="dxa"/>
            <w:vAlign w:val="center"/>
          </w:tcPr>
          <w:p w14:paraId="3EF07243" w14:textId="77777777" w:rsidR="0039571A" w:rsidRPr="00D62860" w:rsidRDefault="0039571A" w:rsidP="00A13B9B">
            <w:pPr>
              <w:spacing w:line="240" w:lineRule="auto"/>
              <w:ind w:firstLine="0"/>
              <w:jc w:val="center"/>
              <w:rPr>
                <w:b/>
              </w:rPr>
            </w:pPr>
            <w:r w:rsidRPr="00D62860">
              <w:rPr>
                <w:b/>
              </w:rPr>
              <w:t>Результат анализа</w:t>
            </w:r>
          </w:p>
        </w:tc>
      </w:tr>
      <w:tr w:rsidR="0039571A" w14:paraId="3D471A41" w14:textId="77777777" w:rsidTr="00F54DC7">
        <w:trPr>
          <w:trHeight w:val="2399"/>
        </w:trPr>
        <w:tc>
          <w:tcPr>
            <w:tcW w:w="1668" w:type="dxa"/>
          </w:tcPr>
          <w:p w14:paraId="56A89B71" w14:textId="77777777" w:rsidR="0039571A" w:rsidRPr="005720CB" w:rsidRDefault="0039571A" w:rsidP="00D070E2">
            <w:pPr>
              <w:spacing w:line="276" w:lineRule="auto"/>
              <w:ind w:firstLine="0"/>
              <w:jc w:val="left"/>
              <w:rPr>
                <w:sz w:val="10"/>
              </w:rPr>
            </w:pPr>
          </w:p>
          <w:p w14:paraId="1D6014AC" w14:textId="77777777" w:rsidR="0039571A" w:rsidRPr="000D3B1F" w:rsidRDefault="0039571A" w:rsidP="00D070E2">
            <w:pPr>
              <w:spacing w:line="276" w:lineRule="auto"/>
              <w:ind w:firstLine="0"/>
              <w:jc w:val="left"/>
            </w:pPr>
            <w:r>
              <w:t xml:space="preserve">1. </w:t>
            </w:r>
            <w:r w:rsidRPr="000D3B1F">
              <w:t xml:space="preserve">Анализ </w:t>
            </w:r>
            <w:r>
              <w:t>на</w:t>
            </w:r>
            <w:r w:rsidRPr="000D3B1F">
              <w:t xml:space="preserve"> регионально</w:t>
            </w:r>
            <w:r>
              <w:t>м</w:t>
            </w:r>
            <w:r w:rsidRPr="000D3B1F">
              <w:t xml:space="preserve"> уровн</w:t>
            </w:r>
            <w:r>
              <w:t>е</w:t>
            </w:r>
          </w:p>
        </w:tc>
        <w:tc>
          <w:tcPr>
            <w:tcW w:w="3118" w:type="dxa"/>
          </w:tcPr>
          <w:p w14:paraId="0A05BD11" w14:textId="77777777" w:rsidR="0039571A" w:rsidRPr="005720CB" w:rsidRDefault="0039571A" w:rsidP="00D070E2">
            <w:pPr>
              <w:spacing w:line="276" w:lineRule="auto"/>
              <w:ind w:firstLine="0"/>
              <w:jc w:val="left"/>
              <w:rPr>
                <w:sz w:val="10"/>
              </w:rPr>
            </w:pPr>
          </w:p>
          <w:p w14:paraId="1932D998" w14:textId="77777777" w:rsidR="0039571A" w:rsidRPr="000D3B1F" w:rsidRDefault="0039571A" w:rsidP="00D070E2">
            <w:pPr>
              <w:spacing w:line="276" w:lineRule="auto"/>
              <w:ind w:firstLine="0"/>
              <w:jc w:val="left"/>
            </w:pPr>
            <w:r>
              <w:t xml:space="preserve">Проанализировать ряд факторов, способных оказать влияние на деятельность стартапа </w:t>
            </w:r>
            <w:r>
              <w:rPr>
                <w:lang w:val="en-US"/>
              </w:rPr>
              <w:t>FlyFit</w:t>
            </w:r>
            <w:r>
              <w:t xml:space="preserve"> и работу отрасли фитнес-услуг в выбранных регионах</w:t>
            </w:r>
          </w:p>
        </w:tc>
        <w:tc>
          <w:tcPr>
            <w:tcW w:w="1701" w:type="dxa"/>
          </w:tcPr>
          <w:p w14:paraId="4ED25A55" w14:textId="77777777" w:rsidR="0039571A" w:rsidRPr="005720CB" w:rsidRDefault="0039571A" w:rsidP="00D070E2">
            <w:pPr>
              <w:spacing w:line="276" w:lineRule="auto"/>
              <w:ind w:firstLine="0"/>
              <w:jc w:val="left"/>
              <w:rPr>
                <w:sz w:val="10"/>
              </w:rPr>
            </w:pPr>
          </w:p>
          <w:p w14:paraId="76E05EF8" w14:textId="77777777" w:rsidR="0039571A" w:rsidRPr="002D3D8F" w:rsidRDefault="0039571A" w:rsidP="00D070E2">
            <w:pPr>
              <w:spacing w:line="276" w:lineRule="auto"/>
              <w:ind w:firstLine="0"/>
              <w:jc w:val="left"/>
              <w:rPr>
                <w:lang w:val="en-US"/>
              </w:rPr>
            </w:pPr>
            <w:r>
              <w:rPr>
                <w:lang w:val="en-US"/>
              </w:rPr>
              <w:t>CAGE Distance</w:t>
            </w:r>
          </w:p>
        </w:tc>
        <w:tc>
          <w:tcPr>
            <w:tcW w:w="2410" w:type="dxa"/>
          </w:tcPr>
          <w:p w14:paraId="18A8461C" w14:textId="77777777" w:rsidR="0039571A" w:rsidRPr="005720CB" w:rsidRDefault="0039571A" w:rsidP="00D070E2">
            <w:pPr>
              <w:spacing w:line="276" w:lineRule="auto"/>
              <w:ind w:firstLine="0"/>
              <w:jc w:val="left"/>
              <w:rPr>
                <w:sz w:val="10"/>
              </w:rPr>
            </w:pPr>
          </w:p>
          <w:p w14:paraId="0A9656F3" w14:textId="77777777" w:rsidR="0039571A" w:rsidRDefault="0039571A" w:rsidP="00D070E2">
            <w:pPr>
              <w:spacing w:line="276" w:lineRule="auto"/>
              <w:ind w:firstLine="0"/>
              <w:jc w:val="left"/>
            </w:pPr>
            <w:r>
              <w:t>Анализ культурной, административной, географической и экономической дистанции между национальным и зарубежными рынками</w:t>
            </w:r>
          </w:p>
        </w:tc>
        <w:tc>
          <w:tcPr>
            <w:tcW w:w="2977" w:type="dxa"/>
          </w:tcPr>
          <w:p w14:paraId="44925349" w14:textId="77777777" w:rsidR="0039571A" w:rsidRPr="005720CB" w:rsidRDefault="0039571A" w:rsidP="00D070E2">
            <w:pPr>
              <w:spacing w:line="276" w:lineRule="auto"/>
              <w:ind w:firstLine="0"/>
              <w:jc w:val="left"/>
              <w:rPr>
                <w:rStyle w:val="apple-converted-space"/>
                <w:rFonts w:cs="Times New Roman"/>
                <w:sz w:val="10"/>
                <w:shd w:val="clear" w:color="auto" w:fill="FFFFFF"/>
              </w:rPr>
            </w:pPr>
          </w:p>
          <w:p w14:paraId="3C91FB66" w14:textId="77777777" w:rsidR="0039571A" w:rsidRDefault="0039571A" w:rsidP="00D070E2">
            <w:pPr>
              <w:spacing w:line="276" w:lineRule="auto"/>
              <w:ind w:firstLine="0"/>
              <w:jc w:val="left"/>
              <w:rPr>
                <w:rStyle w:val="apple-converted-space"/>
                <w:rFonts w:cs="Times New Roman"/>
                <w:shd w:val="clear" w:color="auto" w:fill="FFFFFF"/>
              </w:rPr>
            </w:pPr>
            <w:r>
              <w:rPr>
                <w:rStyle w:val="apple-converted-space"/>
                <w:rFonts w:cs="Times New Roman"/>
                <w:shd w:val="clear" w:color="auto" w:fill="FFFFFF"/>
              </w:rPr>
              <w:t>Необходимость в выборе региона, требующего наименьшей адаптации по сравнению с деятельностью на национальном рынке</w:t>
            </w:r>
          </w:p>
          <w:p w14:paraId="476656C4" w14:textId="77777777" w:rsidR="0039571A" w:rsidRDefault="0039571A" w:rsidP="00D070E2">
            <w:pPr>
              <w:spacing w:line="276" w:lineRule="auto"/>
              <w:ind w:firstLine="0"/>
              <w:jc w:val="left"/>
            </w:pPr>
          </w:p>
        </w:tc>
        <w:tc>
          <w:tcPr>
            <w:tcW w:w="3118" w:type="dxa"/>
          </w:tcPr>
          <w:p w14:paraId="3C1B6775" w14:textId="77777777" w:rsidR="0039571A" w:rsidRPr="005720CB" w:rsidRDefault="0039571A" w:rsidP="00D070E2">
            <w:pPr>
              <w:spacing w:line="276" w:lineRule="auto"/>
              <w:ind w:firstLine="0"/>
              <w:jc w:val="left"/>
              <w:rPr>
                <w:sz w:val="10"/>
              </w:rPr>
            </w:pPr>
          </w:p>
          <w:p w14:paraId="025CCD92" w14:textId="77777777" w:rsidR="0039571A" w:rsidRPr="00D62860" w:rsidRDefault="0039571A" w:rsidP="00D070E2">
            <w:pPr>
              <w:spacing w:line="276" w:lineRule="auto"/>
              <w:ind w:firstLine="0"/>
              <w:jc w:val="left"/>
            </w:pPr>
            <w:r>
              <w:t>Выбор региона с наименьшей дистанцией по отношению к национальному рынку</w:t>
            </w:r>
          </w:p>
        </w:tc>
      </w:tr>
      <w:tr w:rsidR="0039571A" w14:paraId="7C5D9DC0" w14:textId="77777777" w:rsidTr="00F54DC7">
        <w:trPr>
          <w:trHeight w:val="2264"/>
        </w:trPr>
        <w:tc>
          <w:tcPr>
            <w:tcW w:w="1668" w:type="dxa"/>
          </w:tcPr>
          <w:p w14:paraId="6BC6FCA4" w14:textId="77777777" w:rsidR="0039571A" w:rsidRPr="005720CB" w:rsidRDefault="0039571A" w:rsidP="00D070E2">
            <w:pPr>
              <w:spacing w:line="276" w:lineRule="auto"/>
              <w:ind w:firstLine="0"/>
              <w:jc w:val="left"/>
              <w:rPr>
                <w:sz w:val="10"/>
              </w:rPr>
            </w:pPr>
          </w:p>
          <w:p w14:paraId="4BD705EE" w14:textId="77777777" w:rsidR="0039571A" w:rsidRPr="000D3B1F" w:rsidRDefault="0039571A" w:rsidP="00D070E2">
            <w:pPr>
              <w:spacing w:line="276" w:lineRule="auto"/>
              <w:ind w:firstLine="0"/>
              <w:jc w:val="left"/>
            </w:pPr>
            <w:r>
              <w:t>2. Анализ на национальном уровне</w:t>
            </w:r>
          </w:p>
        </w:tc>
        <w:tc>
          <w:tcPr>
            <w:tcW w:w="3118" w:type="dxa"/>
          </w:tcPr>
          <w:p w14:paraId="130B5A19" w14:textId="77777777" w:rsidR="0039571A" w:rsidRPr="005720CB" w:rsidRDefault="0039571A" w:rsidP="00D070E2">
            <w:pPr>
              <w:spacing w:line="276" w:lineRule="auto"/>
              <w:ind w:firstLine="0"/>
              <w:jc w:val="left"/>
              <w:rPr>
                <w:sz w:val="10"/>
              </w:rPr>
            </w:pPr>
          </w:p>
          <w:p w14:paraId="358C345E" w14:textId="77777777" w:rsidR="0039571A" w:rsidRPr="002D3D8F" w:rsidRDefault="0039571A" w:rsidP="00D070E2">
            <w:pPr>
              <w:spacing w:line="276" w:lineRule="auto"/>
              <w:ind w:firstLine="0"/>
              <w:jc w:val="left"/>
            </w:pPr>
            <w:r>
              <w:t xml:space="preserve">Проанализировать ряд факторов, способных оказать влияние на деятельность стартапа </w:t>
            </w:r>
            <w:r>
              <w:rPr>
                <w:lang w:val="en-US"/>
              </w:rPr>
              <w:t>FlyFit</w:t>
            </w:r>
            <w:r>
              <w:t xml:space="preserve"> и работу отрасли фитнес-услуг в выбранных странах</w:t>
            </w:r>
          </w:p>
        </w:tc>
        <w:tc>
          <w:tcPr>
            <w:tcW w:w="1701" w:type="dxa"/>
          </w:tcPr>
          <w:p w14:paraId="5EC1D855" w14:textId="77777777" w:rsidR="0039571A" w:rsidRPr="005720CB" w:rsidRDefault="0039571A" w:rsidP="00D070E2">
            <w:pPr>
              <w:spacing w:line="276" w:lineRule="auto"/>
              <w:ind w:firstLine="0"/>
              <w:jc w:val="left"/>
              <w:rPr>
                <w:sz w:val="10"/>
              </w:rPr>
            </w:pPr>
          </w:p>
          <w:p w14:paraId="4D951B15" w14:textId="77777777" w:rsidR="0039571A" w:rsidRPr="002D3D8F" w:rsidRDefault="0039571A" w:rsidP="00D070E2">
            <w:pPr>
              <w:spacing w:line="276" w:lineRule="auto"/>
              <w:ind w:firstLine="0"/>
              <w:jc w:val="left"/>
            </w:pPr>
            <w:r>
              <w:rPr>
                <w:lang w:val="en-US"/>
              </w:rPr>
              <w:t>PEST</w:t>
            </w:r>
            <w:r>
              <w:t>-анализ</w:t>
            </w:r>
          </w:p>
        </w:tc>
        <w:tc>
          <w:tcPr>
            <w:tcW w:w="2410" w:type="dxa"/>
          </w:tcPr>
          <w:p w14:paraId="6C3CC52D" w14:textId="77777777" w:rsidR="0039571A" w:rsidRPr="005720CB" w:rsidRDefault="0039571A" w:rsidP="00D070E2">
            <w:pPr>
              <w:spacing w:line="276" w:lineRule="auto"/>
              <w:ind w:firstLine="0"/>
              <w:jc w:val="left"/>
              <w:rPr>
                <w:sz w:val="10"/>
              </w:rPr>
            </w:pPr>
          </w:p>
          <w:p w14:paraId="7265334D" w14:textId="77777777" w:rsidR="0039571A" w:rsidRDefault="0039571A" w:rsidP="00D070E2">
            <w:pPr>
              <w:spacing w:line="276" w:lineRule="auto"/>
              <w:ind w:firstLine="0"/>
              <w:jc w:val="left"/>
            </w:pPr>
            <w:r>
              <w:t>Анализ политических, экономических, социальных и технологических факторов международных рынков</w:t>
            </w:r>
          </w:p>
        </w:tc>
        <w:tc>
          <w:tcPr>
            <w:tcW w:w="2977" w:type="dxa"/>
          </w:tcPr>
          <w:p w14:paraId="2F6DF6CD" w14:textId="77777777" w:rsidR="0039571A" w:rsidRPr="005720CB" w:rsidRDefault="0039571A" w:rsidP="00D070E2">
            <w:pPr>
              <w:spacing w:line="276" w:lineRule="auto"/>
              <w:ind w:firstLine="0"/>
              <w:jc w:val="left"/>
              <w:rPr>
                <w:sz w:val="10"/>
              </w:rPr>
            </w:pPr>
          </w:p>
          <w:p w14:paraId="28A1EA9E" w14:textId="77777777" w:rsidR="0039571A" w:rsidRDefault="0039571A" w:rsidP="00D070E2">
            <w:pPr>
              <w:spacing w:line="276" w:lineRule="auto"/>
              <w:ind w:firstLine="0"/>
              <w:jc w:val="left"/>
            </w:pPr>
            <w:r>
              <w:t>Необходимость</w:t>
            </w:r>
            <w:r w:rsidR="00F54DC7">
              <w:t xml:space="preserve"> в</w:t>
            </w:r>
            <w:r>
              <w:t xml:space="preserve"> выбор</w:t>
            </w:r>
            <w:r w:rsidR="00F54DC7">
              <w:t>е</w:t>
            </w:r>
            <w:r>
              <w:t xml:space="preserve"> наиболее подходящего рынка с точки зрения </w:t>
            </w:r>
            <w:r w:rsidR="007A109C">
              <w:t>факторов макросреды</w:t>
            </w:r>
          </w:p>
        </w:tc>
        <w:tc>
          <w:tcPr>
            <w:tcW w:w="3118" w:type="dxa"/>
          </w:tcPr>
          <w:p w14:paraId="66B28890" w14:textId="77777777" w:rsidR="0039571A" w:rsidRPr="005720CB" w:rsidRDefault="0039571A" w:rsidP="00D070E2">
            <w:pPr>
              <w:spacing w:line="276" w:lineRule="auto"/>
              <w:ind w:firstLine="0"/>
              <w:jc w:val="left"/>
              <w:rPr>
                <w:sz w:val="10"/>
              </w:rPr>
            </w:pPr>
          </w:p>
          <w:p w14:paraId="6A2DDBFE" w14:textId="77777777" w:rsidR="0039571A" w:rsidRDefault="0039571A" w:rsidP="00D070E2">
            <w:pPr>
              <w:spacing w:line="276" w:lineRule="auto"/>
              <w:ind w:firstLine="0"/>
              <w:jc w:val="left"/>
            </w:pPr>
            <w:r>
              <w:t>Выбор наиболее привлекательной страны с точки зрения</w:t>
            </w:r>
            <w:r w:rsidR="003600E6">
              <w:t xml:space="preserve"> </w:t>
            </w:r>
            <w:r>
              <w:t>факторов</w:t>
            </w:r>
            <w:r w:rsidR="007A109C">
              <w:t xml:space="preserve"> макросреды</w:t>
            </w:r>
          </w:p>
        </w:tc>
      </w:tr>
      <w:tr w:rsidR="0039571A" w14:paraId="58765B24" w14:textId="77777777" w:rsidTr="00F54DC7">
        <w:trPr>
          <w:trHeight w:val="2535"/>
        </w:trPr>
        <w:tc>
          <w:tcPr>
            <w:tcW w:w="1668" w:type="dxa"/>
          </w:tcPr>
          <w:p w14:paraId="2E79BFF8" w14:textId="77777777" w:rsidR="0039571A" w:rsidRPr="005720CB" w:rsidRDefault="0039571A" w:rsidP="00D070E2">
            <w:pPr>
              <w:spacing w:line="276" w:lineRule="auto"/>
              <w:ind w:firstLine="0"/>
              <w:jc w:val="left"/>
              <w:rPr>
                <w:sz w:val="10"/>
              </w:rPr>
            </w:pPr>
          </w:p>
          <w:p w14:paraId="0FC65241" w14:textId="77777777" w:rsidR="0039571A" w:rsidRDefault="0039571A" w:rsidP="00D070E2">
            <w:pPr>
              <w:spacing w:line="276" w:lineRule="auto"/>
              <w:ind w:firstLine="0"/>
              <w:jc w:val="left"/>
            </w:pPr>
            <w:r>
              <w:t>3. Анализ на отраслевом уровне</w:t>
            </w:r>
          </w:p>
        </w:tc>
        <w:tc>
          <w:tcPr>
            <w:tcW w:w="3118" w:type="dxa"/>
          </w:tcPr>
          <w:p w14:paraId="464E5431" w14:textId="77777777" w:rsidR="0039571A" w:rsidRPr="005720CB" w:rsidRDefault="0039571A" w:rsidP="00D070E2">
            <w:pPr>
              <w:spacing w:line="276" w:lineRule="auto"/>
              <w:ind w:firstLine="0"/>
              <w:jc w:val="left"/>
              <w:rPr>
                <w:sz w:val="10"/>
              </w:rPr>
            </w:pPr>
          </w:p>
          <w:p w14:paraId="4600A7B4" w14:textId="77777777" w:rsidR="0039571A" w:rsidRDefault="0039571A" w:rsidP="00D070E2">
            <w:pPr>
              <w:spacing w:line="276" w:lineRule="auto"/>
              <w:ind w:firstLine="0"/>
              <w:jc w:val="left"/>
            </w:pPr>
            <w:r>
              <w:t xml:space="preserve">Проанализировать ряд факторов, способных оказать влияние на деятельность стартапа </w:t>
            </w:r>
            <w:r>
              <w:rPr>
                <w:lang w:val="en-US"/>
              </w:rPr>
              <w:t>FlyFit</w:t>
            </w:r>
            <w:r>
              <w:t xml:space="preserve"> и работу отрасли фитнес-услуг в выбранных отраслях</w:t>
            </w:r>
          </w:p>
        </w:tc>
        <w:tc>
          <w:tcPr>
            <w:tcW w:w="1701" w:type="dxa"/>
          </w:tcPr>
          <w:p w14:paraId="222E7E4F" w14:textId="77777777" w:rsidR="0039571A" w:rsidRPr="005720CB" w:rsidRDefault="0039571A" w:rsidP="00D070E2">
            <w:pPr>
              <w:spacing w:line="276" w:lineRule="auto"/>
              <w:ind w:firstLine="0"/>
              <w:jc w:val="left"/>
              <w:rPr>
                <w:sz w:val="10"/>
              </w:rPr>
            </w:pPr>
          </w:p>
          <w:p w14:paraId="6CB04EF9" w14:textId="77777777" w:rsidR="0039571A" w:rsidRDefault="0039571A" w:rsidP="00D070E2">
            <w:pPr>
              <w:spacing w:line="276" w:lineRule="auto"/>
              <w:ind w:firstLine="0"/>
              <w:jc w:val="left"/>
            </w:pPr>
            <w:r>
              <w:t>Пять сил конкуренции</w:t>
            </w:r>
          </w:p>
        </w:tc>
        <w:tc>
          <w:tcPr>
            <w:tcW w:w="2410" w:type="dxa"/>
          </w:tcPr>
          <w:p w14:paraId="42D2A217" w14:textId="77777777" w:rsidR="0039571A" w:rsidRPr="005720CB" w:rsidRDefault="0039571A" w:rsidP="00D070E2">
            <w:pPr>
              <w:spacing w:line="276" w:lineRule="auto"/>
              <w:ind w:firstLine="0"/>
              <w:jc w:val="left"/>
              <w:rPr>
                <w:sz w:val="10"/>
              </w:rPr>
            </w:pPr>
          </w:p>
          <w:p w14:paraId="25A11B1B" w14:textId="77777777" w:rsidR="0039571A" w:rsidRDefault="0039571A" w:rsidP="00D070E2">
            <w:pPr>
              <w:spacing w:line="276" w:lineRule="auto"/>
              <w:ind w:firstLine="0"/>
              <w:jc w:val="left"/>
            </w:pPr>
            <w:r>
              <w:t>Анализ силы поставщиков, потребителей, новых игроков, субститутов и текущей конкуренции в отрасли</w:t>
            </w:r>
          </w:p>
        </w:tc>
        <w:tc>
          <w:tcPr>
            <w:tcW w:w="2977" w:type="dxa"/>
          </w:tcPr>
          <w:p w14:paraId="3099B0FA" w14:textId="77777777" w:rsidR="0039571A" w:rsidRPr="005720CB" w:rsidRDefault="0039571A" w:rsidP="00D070E2">
            <w:pPr>
              <w:spacing w:line="276" w:lineRule="auto"/>
              <w:ind w:firstLine="0"/>
              <w:jc w:val="left"/>
              <w:rPr>
                <w:sz w:val="10"/>
              </w:rPr>
            </w:pPr>
          </w:p>
          <w:p w14:paraId="13273C51" w14:textId="77777777" w:rsidR="0039571A" w:rsidRDefault="0039571A" w:rsidP="00D070E2">
            <w:pPr>
              <w:spacing w:line="276" w:lineRule="auto"/>
              <w:ind w:firstLine="0"/>
              <w:jc w:val="left"/>
            </w:pPr>
            <w:r>
              <w:t>Необходимость всестороннего анализа отрасли зарубежного рынка для построения стратегии выхода</w:t>
            </w:r>
          </w:p>
        </w:tc>
        <w:tc>
          <w:tcPr>
            <w:tcW w:w="3118" w:type="dxa"/>
          </w:tcPr>
          <w:p w14:paraId="6341AC91" w14:textId="77777777" w:rsidR="0039571A" w:rsidRPr="005720CB" w:rsidRDefault="0039571A" w:rsidP="00D070E2">
            <w:pPr>
              <w:spacing w:line="276" w:lineRule="auto"/>
              <w:ind w:firstLine="0"/>
              <w:jc w:val="left"/>
              <w:rPr>
                <w:sz w:val="10"/>
              </w:rPr>
            </w:pPr>
          </w:p>
          <w:p w14:paraId="698618E8" w14:textId="77777777" w:rsidR="0039571A" w:rsidRDefault="007A109C" w:rsidP="00D070E2">
            <w:pPr>
              <w:spacing w:line="276" w:lineRule="auto"/>
              <w:ind w:firstLine="0"/>
              <w:jc w:val="left"/>
            </w:pPr>
            <w:r>
              <w:t>Выбор наиболее привлекательной отрасли с точки зрения силы основных игроков</w:t>
            </w:r>
          </w:p>
        </w:tc>
      </w:tr>
    </w:tbl>
    <w:p w14:paraId="4F934C45" w14:textId="77777777" w:rsidR="00D62860" w:rsidRPr="00FA0A6A" w:rsidRDefault="006606BC" w:rsidP="000D181E">
      <w:pPr>
        <w:spacing w:after="0"/>
        <w:ind w:firstLine="0"/>
        <w:rPr>
          <w:i/>
        </w:rPr>
      </w:pPr>
      <w:r w:rsidRPr="00FA0A6A">
        <w:rPr>
          <w:i/>
          <w:szCs w:val="24"/>
        </w:rPr>
        <w:t>Составлено</w:t>
      </w:r>
      <w:r w:rsidR="00D113AF" w:rsidRPr="00FA0A6A">
        <w:rPr>
          <w:i/>
          <w:szCs w:val="24"/>
        </w:rPr>
        <w:t xml:space="preserve"> автором</w:t>
      </w:r>
    </w:p>
    <w:p w14:paraId="60E1C4E3" w14:textId="77777777" w:rsidR="00540150" w:rsidRDefault="00540150" w:rsidP="000D181E">
      <w:pPr>
        <w:spacing w:after="0"/>
        <w:rPr>
          <w:rFonts w:cs="Times New Roman"/>
          <w:color w:val="000000"/>
          <w:szCs w:val="20"/>
          <w:shd w:val="clear" w:color="auto" w:fill="FFFFFF"/>
        </w:rPr>
        <w:sectPr w:rsidR="00540150" w:rsidSect="0053585A">
          <w:pgSz w:w="16838" w:h="11906" w:orient="landscape"/>
          <w:pgMar w:top="1701" w:right="1134" w:bottom="851" w:left="1134" w:header="709" w:footer="709" w:gutter="0"/>
          <w:cols w:space="708"/>
          <w:docGrid w:linePitch="360"/>
        </w:sectPr>
      </w:pPr>
    </w:p>
    <w:p w14:paraId="504B1FCA" w14:textId="77777777" w:rsidR="000D181E" w:rsidRDefault="000D181E" w:rsidP="000D181E">
      <w:pPr>
        <w:spacing w:after="0"/>
      </w:pPr>
      <w:r>
        <w:rPr>
          <w:rFonts w:cs="Times New Roman"/>
          <w:color w:val="000000"/>
          <w:szCs w:val="20"/>
          <w:shd w:val="clear" w:color="auto" w:fill="FFFFFF"/>
        </w:rPr>
        <w:lastRenderedPageBreak/>
        <w:t xml:space="preserve">Анализ международных рынков будет построен на трех уровнях. В рамках регионального уровня будет выделено несколько регионов, каждый из которых будет оценен с точки зрения </w:t>
      </w:r>
      <w:r>
        <w:t xml:space="preserve">культурной, административной, географической и экономической дистанции между национальным и зарубежными рынками. </w:t>
      </w:r>
      <w:r w:rsidR="00BA46A6">
        <w:t xml:space="preserve">Причина выбора данного инструментария лежит в необходимости </w:t>
      </w:r>
      <w:r w:rsidR="00BA46A6">
        <w:rPr>
          <w:rStyle w:val="apple-converted-space"/>
          <w:rFonts w:cs="Times New Roman"/>
          <w:shd w:val="clear" w:color="auto" w:fill="FFFFFF"/>
        </w:rPr>
        <w:t>выбора региона, требующего наименьшей адаптации по сравнению с деятельностью на национальном рынке, так как команда стартапа не облада</w:t>
      </w:r>
      <w:r w:rsidR="000D2DF3">
        <w:rPr>
          <w:rStyle w:val="apple-converted-space"/>
          <w:rFonts w:cs="Times New Roman"/>
          <w:shd w:val="clear" w:color="auto" w:fill="FFFFFF"/>
        </w:rPr>
        <w:t>е</w:t>
      </w:r>
      <w:r w:rsidR="00BA46A6">
        <w:rPr>
          <w:rStyle w:val="apple-converted-space"/>
          <w:rFonts w:cs="Times New Roman"/>
          <w:shd w:val="clear" w:color="auto" w:fill="FFFFFF"/>
        </w:rPr>
        <w:t>т необходимым опытом, знаниями и навыками построения международных операций.</w:t>
      </w:r>
      <w:r w:rsidR="00BA46A6">
        <w:t xml:space="preserve"> </w:t>
      </w:r>
      <w:r>
        <w:t>Регион, обладающий наименьшей дистанцией от национального рынка, будет выбран для проведения дальнейшего анализа.</w:t>
      </w:r>
    </w:p>
    <w:p w14:paraId="6D0F74BA" w14:textId="77777777" w:rsidR="000D181E" w:rsidRDefault="000D181E" w:rsidP="000D181E">
      <w:pPr>
        <w:spacing w:after="0"/>
      </w:pPr>
      <w:r>
        <w:rPr>
          <w:rFonts w:cs="Times New Roman"/>
          <w:color w:val="000000"/>
          <w:szCs w:val="20"/>
          <w:shd w:val="clear" w:color="auto" w:fill="FFFFFF"/>
        </w:rPr>
        <w:t xml:space="preserve">На национальном уровне выбранный регион разбивается на ряд стран для проведения уже более углубленного анализа </w:t>
      </w:r>
      <w:r>
        <w:t xml:space="preserve">политических, экономических, социальных, технологических, законодательных и экологических макрофакторов международных рынков. </w:t>
      </w:r>
      <w:r w:rsidR="00EF6F6A">
        <w:t>Выбор данного инструментария обусловлен необходимостью выбора наиболее подходящего рынка с точки зрения факторов</w:t>
      </w:r>
      <w:r w:rsidR="000D2DF3">
        <w:t xml:space="preserve"> макросреды</w:t>
      </w:r>
      <w:r w:rsidR="00EF6F6A">
        <w:t xml:space="preserve">. </w:t>
      </w:r>
      <w:r>
        <w:t xml:space="preserve">В результате анализа будет </w:t>
      </w:r>
      <w:r w:rsidR="00EF6F6A">
        <w:t>сделан выбор в пользу наиболее привлекательной страны</w:t>
      </w:r>
      <w:r>
        <w:t xml:space="preserve"> с точки зрения обозначенных макрофакторов.</w:t>
      </w:r>
    </w:p>
    <w:p w14:paraId="04FDF670" w14:textId="77777777" w:rsidR="000D181E" w:rsidRDefault="000D181E" w:rsidP="000D181E">
      <w:pPr>
        <w:rPr>
          <w:rFonts w:cs="Times New Roman"/>
          <w:color w:val="000000"/>
          <w:szCs w:val="20"/>
          <w:shd w:val="clear" w:color="auto" w:fill="FFFFFF"/>
        </w:rPr>
      </w:pPr>
      <w:r>
        <w:t xml:space="preserve">На отраслевом уровне </w:t>
      </w:r>
      <w:r w:rsidR="00880389">
        <w:t>выделенн</w:t>
      </w:r>
      <w:r w:rsidR="000D2DF3">
        <w:t>ые</w:t>
      </w:r>
      <w:r w:rsidR="00880389">
        <w:t xml:space="preserve"> стран</w:t>
      </w:r>
      <w:r w:rsidR="000D2DF3">
        <w:t>ы</w:t>
      </w:r>
      <w:r w:rsidR="00880389">
        <w:t xml:space="preserve"> буд</w:t>
      </w:r>
      <w:r w:rsidR="000D2DF3">
        <w:t>у</w:t>
      </w:r>
      <w:r w:rsidR="00880389">
        <w:t xml:space="preserve">т проанализирована с точки зрения силы поставщиков, потребителей, новых игроков, субститутов и текущей конкуренции в отрасли. </w:t>
      </w:r>
      <w:r w:rsidR="00EF6F6A">
        <w:t>Данный этап необходим для проведения всестороннего анализа отрасли зарубежного рынка для построения стратегии выхода. Соответственно</w:t>
      </w:r>
      <w:r w:rsidR="000D2DF3">
        <w:t>,</w:t>
      </w:r>
      <w:r w:rsidR="00EF6F6A">
        <w:t xml:space="preserve"> р</w:t>
      </w:r>
      <w:r w:rsidR="00880389">
        <w:t>езультатом анализа на данном этапе будет считаться всесторонний отраслевой анализ выбранн</w:t>
      </w:r>
      <w:r w:rsidR="000D2DF3">
        <w:t>ых</w:t>
      </w:r>
      <w:r w:rsidR="00880389">
        <w:t xml:space="preserve"> рынк</w:t>
      </w:r>
      <w:r w:rsidR="000D2DF3">
        <w:t>ов</w:t>
      </w:r>
      <w:r w:rsidR="00880389">
        <w:t xml:space="preserve">. </w:t>
      </w:r>
    </w:p>
    <w:p w14:paraId="1DE3EBB3" w14:textId="77777777" w:rsidR="006B5249" w:rsidRDefault="006B5249">
      <w:pPr>
        <w:spacing w:line="276" w:lineRule="auto"/>
        <w:ind w:firstLine="0"/>
        <w:jc w:val="left"/>
        <w:rPr>
          <w:rFonts w:cs="Times New Roman"/>
          <w:color w:val="000000"/>
          <w:szCs w:val="20"/>
          <w:shd w:val="clear" w:color="auto" w:fill="FFFFFF"/>
        </w:rPr>
      </w:pPr>
      <w:r>
        <w:rPr>
          <w:rFonts w:cs="Times New Roman"/>
          <w:color w:val="000000"/>
          <w:szCs w:val="20"/>
          <w:shd w:val="clear" w:color="auto" w:fill="FFFFFF"/>
        </w:rPr>
        <w:br w:type="page"/>
      </w:r>
    </w:p>
    <w:p w14:paraId="4BD5F0AB" w14:textId="77777777" w:rsidR="00E42ABC" w:rsidRPr="00AB699C" w:rsidRDefault="006B5249" w:rsidP="006B5249">
      <w:pPr>
        <w:pStyle w:val="2"/>
        <w:ind w:firstLine="0"/>
        <w:rPr>
          <w:sz w:val="28"/>
          <w:szCs w:val="28"/>
          <w:shd w:val="clear" w:color="auto" w:fill="FFFFFF"/>
        </w:rPr>
      </w:pPr>
      <w:bookmarkStart w:id="10" w:name="_Toc513832509"/>
      <w:r w:rsidRPr="00A414B3">
        <w:rPr>
          <w:sz w:val="28"/>
          <w:szCs w:val="28"/>
          <w:shd w:val="clear" w:color="auto" w:fill="FFFFFF"/>
        </w:rPr>
        <w:lastRenderedPageBreak/>
        <w:t xml:space="preserve">2.1 </w:t>
      </w:r>
      <w:r w:rsidR="00AB699C">
        <w:rPr>
          <w:sz w:val="28"/>
          <w:szCs w:val="28"/>
          <w:shd w:val="clear" w:color="auto" w:fill="FFFFFF"/>
        </w:rPr>
        <w:t>Анализ на региональном уровне</w:t>
      </w:r>
      <w:bookmarkEnd w:id="10"/>
    </w:p>
    <w:p w14:paraId="697EA443" w14:textId="77777777" w:rsidR="006B5249" w:rsidRDefault="00880389" w:rsidP="00BA46A6">
      <w:pPr>
        <w:spacing w:after="0"/>
      </w:pPr>
      <w:r w:rsidRPr="00AC3E27">
        <w:t xml:space="preserve">Для разработки стратегии выхода стартапа </w:t>
      </w:r>
      <w:r w:rsidRPr="00AC3E27">
        <w:rPr>
          <w:lang w:val="en-US"/>
        </w:rPr>
        <w:t>FlyFit</w:t>
      </w:r>
      <w:r w:rsidRPr="00AC3E27">
        <w:t xml:space="preserve"> на международные рынки необходимо предварительно проанализировать </w:t>
      </w:r>
      <w:r w:rsidR="006E55A6">
        <w:t>потенциальные зарубежные рынки для дальнейшей экспансии</w:t>
      </w:r>
      <w:r w:rsidRPr="00AC3E27">
        <w:t xml:space="preserve">. В рамках </w:t>
      </w:r>
      <w:r w:rsidR="006E55A6">
        <w:t>выхода на международные рынки</w:t>
      </w:r>
      <w:r w:rsidRPr="00AC3E27">
        <w:t xml:space="preserve"> компания может столкнуться с мощным влиянием со с</w:t>
      </w:r>
      <w:r w:rsidR="006E55A6">
        <w:t xml:space="preserve">тороны чужеродной внешней среды, а принимая во внимание </w:t>
      </w:r>
      <w:r w:rsidR="006E55A6">
        <w:rPr>
          <w:shd w:val="clear" w:color="auto" w:fill="FFFFFF"/>
        </w:rPr>
        <w:t>отсутствие опыта, знаний и навыков в области построения международных операций, выбор неправильного рынка может оказать фатальное влияние на деятельность компании.</w:t>
      </w:r>
      <w:r w:rsidR="006E55A6">
        <w:t xml:space="preserve"> П</w:t>
      </w:r>
      <w:r w:rsidRPr="00AC3E27">
        <w:t xml:space="preserve">оэтому на данном этапе крайне важно </w:t>
      </w:r>
      <w:r w:rsidR="006E55A6">
        <w:rPr>
          <w:rStyle w:val="apple-converted-space"/>
          <w:rFonts w:cs="Times New Roman"/>
          <w:shd w:val="clear" w:color="auto" w:fill="FFFFFF"/>
        </w:rPr>
        <w:t>выбрать регион, требующий наименьшей адаптации по сравнению с деятельностью на национальном рынке</w:t>
      </w:r>
      <w:r w:rsidRPr="00AC3E27">
        <w:t>.</w:t>
      </w:r>
    </w:p>
    <w:p w14:paraId="3A709DDE" w14:textId="77777777" w:rsidR="00BA46A6" w:rsidRDefault="000749F6" w:rsidP="005A6655">
      <w:pPr>
        <w:spacing w:after="0"/>
      </w:pPr>
      <w:r>
        <w:t xml:space="preserve">В качестве инструментария </w:t>
      </w:r>
      <w:r w:rsidR="0051016D">
        <w:t>для достижения поставленной цели</w:t>
      </w:r>
      <w:r>
        <w:t xml:space="preserve"> был выбран так называемый </w:t>
      </w:r>
      <w:r>
        <w:rPr>
          <w:lang w:val="en-US"/>
        </w:rPr>
        <w:t>CAGE</w:t>
      </w:r>
      <w:r w:rsidRPr="000749F6">
        <w:t xml:space="preserve"> </w:t>
      </w:r>
      <w:r>
        <w:rPr>
          <w:lang w:val="en-US"/>
        </w:rPr>
        <w:t>Distance</w:t>
      </w:r>
      <w:r>
        <w:t xml:space="preserve">, разработанный </w:t>
      </w:r>
      <w:r>
        <w:rPr>
          <w:lang w:val="en-US"/>
        </w:rPr>
        <w:t>Pankaj</w:t>
      </w:r>
      <w:r w:rsidRPr="000749F6">
        <w:t xml:space="preserve"> </w:t>
      </w:r>
      <w:r>
        <w:rPr>
          <w:lang w:val="en-US"/>
        </w:rPr>
        <w:t>Ghemawat</w:t>
      </w:r>
      <w:r>
        <w:t xml:space="preserve">, профессором </w:t>
      </w:r>
      <w:r>
        <w:rPr>
          <w:lang w:val="en-US"/>
        </w:rPr>
        <w:t>University</w:t>
      </w:r>
      <w:r w:rsidRPr="000749F6">
        <w:t xml:space="preserve"> </w:t>
      </w:r>
      <w:r>
        <w:rPr>
          <w:lang w:val="en-US"/>
        </w:rPr>
        <w:t>of</w:t>
      </w:r>
      <w:r w:rsidRPr="000749F6">
        <w:t xml:space="preserve"> </w:t>
      </w:r>
      <w:r>
        <w:rPr>
          <w:lang w:val="en-US"/>
        </w:rPr>
        <w:t>Navarra</w:t>
      </w:r>
      <w:r w:rsidRPr="000749F6">
        <w:t xml:space="preserve"> </w:t>
      </w:r>
      <w:r>
        <w:t>–</w:t>
      </w:r>
      <w:r w:rsidRPr="000749F6">
        <w:t xml:space="preserve"> </w:t>
      </w:r>
      <w:r>
        <w:rPr>
          <w:lang w:val="en-US"/>
        </w:rPr>
        <w:t>IESE</w:t>
      </w:r>
      <w:r w:rsidRPr="000749F6">
        <w:t xml:space="preserve"> </w:t>
      </w:r>
      <w:r>
        <w:rPr>
          <w:lang w:val="en-US"/>
        </w:rPr>
        <w:t>Business</w:t>
      </w:r>
      <w:r w:rsidRPr="000749F6">
        <w:t xml:space="preserve"> </w:t>
      </w:r>
      <w:r>
        <w:rPr>
          <w:lang w:val="en-US"/>
        </w:rPr>
        <w:t>School</w:t>
      </w:r>
      <w:r w:rsidRPr="000749F6">
        <w:t xml:space="preserve"> </w:t>
      </w:r>
      <w:r>
        <w:t xml:space="preserve">в Барселоне в 2004 году. </w:t>
      </w:r>
      <w:r>
        <w:rPr>
          <w:lang w:val="en-US"/>
        </w:rPr>
        <w:t>CAGE</w:t>
      </w:r>
      <w:r w:rsidRPr="000749F6">
        <w:t xml:space="preserve"> </w:t>
      </w:r>
      <w:r>
        <w:rPr>
          <w:lang w:val="en-US"/>
        </w:rPr>
        <w:t>Distance</w:t>
      </w:r>
      <w:r w:rsidRPr="000749F6">
        <w:t xml:space="preserve"> – </w:t>
      </w:r>
      <w:r>
        <w:t xml:space="preserve">инструментарий для разработки стратегии выхода на </w:t>
      </w:r>
      <w:r w:rsidR="0051016D">
        <w:t>международные рынки</w:t>
      </w:r>
      <w:r>
        <w:t xml:space="preserve">, который позволяет измерить </w:t>
      </w:r>
      <w:r w:rsidR="0051016D">
        <w:t>расстояние</w:t>
      </w:r>
      <w:r>
        <w:t xml:space="preserve"> между </w:t>
      </w:r>
      <w:r w:rsidR="0051016D">
        <w:t>национальным и зарубежным рынком</w:t>
      </w:r>
      <w:r>
        <w:t xml:space="preserve"> по четырем переменным, таким как</w:t>
      </w:r>
      <w:r w:rsidR="0051016D">
        <w:t xml:space="preserve"> культурная, административная, географическая и экономическая дистанция. Согласно автору, зарубежный рынок с наименьшей дистанцией требует наименьшей адаптации по сравнению с национальным рынком и, как следствие, является наименее рискованным для фирмы.</w:t>
      </w:r>
      <w:r w:rsidR="00474791">
        <w:rPr>
          <w:rStyle w:val="a6"/>
        </w:rPr>
        <w:footnoteReference w:id="16"/>
      </w:r>
    </w:p>
    <w:p w14:paraId="0D652D56" w14:textId="77777777" w:rsidR="005A6655" w:rsidRPr="003E6A9F" w:rsidRDefault="005A6655" w:rsidP="005A6655">
      <w:pPr>
        <w:spacing w:after="0"/>
      </w:pPr>
      <w:r>
        <w:t>Тем не менее, автор неоднократно отмечает, что разные отрасли подвержены разному влиянию со стороны выделенных переменных. Поэтому необходимо присвоить каждой переменной определенный вес, напрямую зависящий от степени ее влияния на рассмат</w:t>
      </w:r>
      <w:r w:rsidR="008D22B7">
        <w:t>риваемую отрасль.</w:t>
      </w:r>
      <w:r w:rsidR="003E6A9F">
        <w:t xml:space="preserve"> Для отрасли фитнес-услуг </w:t>
      </w:r>
      <w:r w:rsidR="00B2292D">
        <w:t>коэффициенты распределены следующим образом</w:t>
      </w:r>
      <w:r w:rsidR="00B2292D" w:rsidRPr="00B2292D">
        <w:t>:</w:t>
      </w:r>
      <w:r w:rsidR="003E6A9F">
        <w:t xml:space="preserve"> культурная дистанция с коэффициентом 0,4</w:t>
      </w:r>
      <w:r w:rsidR="003E6A9F" w:rsidRPr="003E6A9F">
        <w:t>;</w:t>
      </w:r>
      <w:r w:rsidR="003E6A9F">
        <w:t xml:space="preserve"> административная дистанция с коэффициентом 0,</w:t>
      </w:r>
      <w:r w:rsidR="00B2292D">
        <w:t>2</w:t>
      </w:r>
      <w:r w:rsidR="003E6A9F" w:rsidRPr="003E6A9F">
        <w:t>;</w:t>
      </w:r>
      <w:r w:rsidR="003E6A9F">
        <w:t xml:space="preserve"> географическая дистанция с коэффициентом 0,1</w:t>
      </w:r>
      <w:r w:rsidR="00B2292D">
        <w:t xml:space="preserve"> и экономическая дистанция с коэффициентом 0,3.</w:t>
      </w:r>
    </w:p>
    <w:p w14:paraId="7D88EDFE" w14:textId="77777777" w:rsidR="00D604DF" w:rsidRDefault="008D22B7" w:rsidP="00D604DF">
      <w:pPr>
        <w:rPr>
          <w:rFonts w:cs="Times New Roman"/>
          <w:color w:val="000000"/>
          <w:szCs w:val="20"/>
          <w:shd w:val="clear" w:color="auto" w:fill="FFFFFF"/>
        </w:rPr>
      </w:pPr>
      <w:r w:rsidRPr="008D22B7">
        <w:rPr>
          <w:rFonts w:cs="Times New Roman"/>
          <w:color w:val="000000"/>
          <w:szCs w:val="20"/>
          <w:shd w:val="clear" w:color="auto" w:fill="FFFFFF"/>
        </w:rPr>
        <w:t>В процессе работы мной были выделены четыре региона на основе классификации международной ассоциации IHRSA, з</w:t>
      </w:r>
      <w:r>
        <w:rPr>
          <w:rFonts w:cs="Times New Roman"/>
          <w:color w:val="000000"/>
          <w:szCs w:val="20"/>
          <w:shd w:val="clear" w:color="auto" w:fill="FFFFFF"/>
        </w:rPr>
        <w:t xml:space="preserve">анимающейся поддержанием фитнес </w:t>
      </w:r>
      <w:r w:rsidRPr="008D22B7">
        <w:rPr>
          <w:rFonts w:cs="Times New Roman"/>
          <w:color w:val="000000"/>
          <w:szCs w:val="20"/>
          <w:shd w:val="clear" w:color="auto" w:fill="FFFFFF"/>
        </w:rPr>
        <w:t>индустрии на глобальном уровне. В ходе проведения анализа глобальной отрасли фитнес-услуг IHRSA выделяет такие реги</w:t>
      </w:r>
      <w:r>
        <w:rPr>
          <w:rFonts w:cs="Times New Roman"/>
          <w:color w:val="000000"/>
          <w:szCs w:val="20"/>
          <w:shd w:val="clear" w:color="auto" w:fill="FFFFFF"/>
        </w:rPr>
        <w:t xml:space="preserve">оны, как Европейский регион, Азиатско-Тихоокеанский регион, Северную и Южную Америки, а также Средний Восток и Северную Африку. По мнению </w:t>
      </w:r>
      <w:r>
        <w:rPr>
          <w:rFonts w:cs="Times New Roman"/>
          <w:color w:val="000000"/>
          <w:szCs w:val="20"/>
          <w:shd w:val="clear" w:color="auto" w:fill="FFFFFF"/>
        </w:rPr>
        <w:lastRenderedPageBreak/>
        <w:t>ассоциации, именно в этих регионах сосредоточена основная активность в области предоставления фитнес-услуг (см. Рис. 1).</w:t>
      </w:r>
      <w:r>
        <w:rPr>
          <w:rStyle w:val="a6"/>
          <w:rFonts w:cs="Times New Roman"/>
          <w:color w:val="000000"/>
          <w:szCs w:val="20"/>
          <w:shd w:val="clear" w:color="auto" w:fill="FFFFFF"/>
        </w:rPr>
        <w:footnoteReference w:id="17"/>
      </w:r>
    </w:p>
    <w:p w14:paraId="091F1A7E" w14:textId="77777777" w:rsidR="00D604DF" w:rsidRDefault="00D604DF" w:rsidP="00D604DF">
      <w:pPr>
        <w:spacing w:after="0"/>
        <w:ind w:firstLine="0"/>
        <w:rPr>
          <w:rFonts w:cs="Times New Roman"/>
          <w:color w:val="000000"/>
          <w:szCs w:val="20"/>
          <w:shd w:val="clear" w:color="auto" w:fill="FFFFFF"/>
        </w:rPr>
      </w:pPr>
      <w:r>
        <w:rPr>
          <w:rFonts w:cs="Times New Roman"/>
          <w:noProof/>
          <w:color w:val="000000"/>
          <w:szCs w:val="20"/>
          <w:shd w:val="clear" w:color="auto" w:fill="FFFFFF"/>
        </w:rPr>
        <w:drawing>
          <wp:inline distT="0" distB="0" distL="0" distR="0" wp14:anchorId="511C7767" wp14:editId="4C1D7CC4">
            <wp:extent cx="5940425" cy="396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ld map COLOURED.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962400"/>
                    </a:xfrm>
                    <a:prstGeom prst="rect">
                      <a:avLst/>
                    </a:prstGeom>
                  </pic:spPr>
                </pic:pic>
              </a:graphicData>
            </a:graphic>
          </wp:inline>
        </w:drawing>
      </w:r>
    </w:p>
    <w:p w14:paraId="094818F0" w14:textId="77777777" w:rsidR="00D604DF" w:rsidRPr="00C742D7" w:rsidRDefault="00D604DF" w:rsidP="00C742D7">
      <w:pPr>
        <w:spacing w:after="0"/>
        <w:ind w:firstLine="0"/>
        <w:jc w:val="center"/>
        <w:rPr>
          <w:szCs w:val="24"/>
        </w:rPr>
      </w:pPr>
      <w:r w:rsidRPr="00C742D7">
        <w:rPr>
          <w:b/>
          <w:szCs w:val="24"/>
        </w:rPr>
        <w:t xml:space="preserve">Рис. 1 </w:t>
      </w:r>
      <w:r w:rsidRPr="00C742D7">
        <w:rPr>
          <w:szCs w:val="24"/>
        </w:rPr>
        <w:t xml:space="preserve">Область анализа в рамках </w:t>
      </w:r>
      <w:r w:rsidRPr="00C742D7">
        <w:rPr>
          <w:szCs w:val="24"/>
          <w:lang w:val="en-US"/>
        </w:rPr>
        <w:t>CAGE</w:t>
      </w:r>
      <w:r w:rsidRPr="00C742D7">
        <w:rPr>
          <w:szCs w:val="24"/>
        </w:rPr>
        <w:t xml:space="preserve"> </w:t>
      </w:r>
      <w:r w:rsidRPr="00C742D7">
        <w:rPr>
          <w:szCs w:val="24"/>
          <w:lang w:val="en-US"/>
        </w:rPr>
        <w:t>Distance</w:t>
      </w:r>
    </w:p>
    <w:p w14:paraId="2DF15567" w14:textId="77777777" w:rsidR="00C742D7" w:rsidRPr="00C742D7" w:rsidRDefault="00C742D7" w:rsidP="00D604DF">
      <w:pPr>
        <w:ind w:firstLine="0"/>
        <w:jc w:val="center"/>
        <w:rPr>
          <w:rFonts w:cs="Times New Roman"/>
          <w:i/>
          <w:color w:val="000000"/>
          <w:szCs w:val="20"/>
          <w:shd w:val="clear" w:color="auto" w:fill="FFFFFF"/>
        </w:rPr>
      </w:pPr>
      <w:r w:rsidRPr="00C742D7">
        <w:rPr>
          <w:rFonts w:cs="Times New Roman"/>
          <w:i/>
          <w:color w:val="000000"/>
          <w:szCs w:val="20"/>
          <w:shd w:val="clear" w:color="auto" w:fill="FFFFFF"/>
        </w:rPr>
        <w:t>Составлено автором</w:t>
      </w:r>
    </w:p>
    <w:p w14:paraId="1E661C53" w14:textId="77777777" w:rsidR="008D22B7" w:rsidRDefault="008D22B7" w:rsidP="005A6655">
      <w:pPr>
        <w:spacing w:after="0"/>
        <w:rPr>
          <w:rFonts w:cs="Times New Roman"/>
          <w:color w:val="000000"/>
          <w:szCs w:val="20"/>
          <w:shd w:val="clear" w:color="auto" w:fill="FFFFFF"/>
        </w:rPr>
      </w:pPr>
      <w:r w:rsidRPr="008D22B7">
        <w:rPr>
          <w:rFonts w:cs="Times New Roman"/>
          <w:color w:val="000000"/>
          <w:szCs w:val="20"/>
          <w:shd w:val="clear" w:color="auto" w:fill="FFFFFF"/>
        </w:rPr>
        <w:t xml:space="preserve">Дальнейший анализ будет построен вокруг сравнения представленных регионов по выделенным переменным, для </w:t>
      </w:r>
      <w:r w:rsidR="00036237" w:rsidRPr="008D22B7">
        <w:rPr>
          <w:rFonts w:cs="Times New Roman"/>
          <w:color w:val="000000"/>
          <w:szCs w:val="20"/>
          <w:shd w:val="clear" w:color="auto" w:fill="FFFFFF"/>
        </w:rPr>
        <w:t>того</w:t>
      </w:r>
      <w:r w:rsidRPr="008D22B7">
        <w:rPr>
          <w:rFonts w:cs="Times New Roman"/>
          <w:color w:val="000000"/>
          <w:szCs w:val="20"/>
          <w:shd w:val="clear" w:color="auto" w:fill="FFFFFF"/>
        </w:rPr>
        <w:t xml:space="preserve"> чтобы определить оптимальный регион для </w:t>
      </w:r>
      <w:r>
        <w:rPr>
          <w:rFonts w:cs="Times New Roman"/>
          <w:color w:val="000000"/>
          <w:szCs w:val="20"/>
          <w:shd w:val="clear" w:color="auto" w:fill="FFFFFF"/>
        </w:rPr>
        <w:t>выхода на международные рынки.</w:t>
      </w:r>
    </w:p>
    <w:p w14:paraId="4E594FB4" w14:textId="77777777" w:rsidR="00ED6B39" w:rsidRPr="008A749B" w:rsidRDefault="00353AE5" w:rsidP="008A749B">
      <w:pPr>
        <w:spacing w:after="0"/>
        <w:rPr>
          <w:rFonts w:cs="Times New Roman"/>
        </w:rPr>
      </w:pPr>
      <w:r>
        <w:rPr>
          <w:rFonts w:cs="Times New Roman"/>
          <w:color w:val="000000"/>
          <w:szCs w:val="20"/>
          <w:shd w:val="clear" w:color="auto" w:fill="FFFFFF"/>
        </w:rPr>
        <w:t>Итак, д</w:t>
      </w:r>
      <w:r w:rsidR="00283325" w:rsidRPr="00407918">
        <w:rPr>
          <w:rFonts w:cs="Times New Roman"/>
          <w:color w:val="000000"/>
          <w:szCs w:val="20"/>
          <w:shd w:val="clear" w:color="auto" w:fill="FFFFFF"/>
        </w:rPr>
        <w:t>ля проведения сравнительного анализа, каждый регион был оцене</w:t>
      </w:r>
      <w:r w:rsidR="00283325">
        <w:rPr>
          <w:rFonts w:cs="Times New Roman"/>
          <w:color w:val="000000"/>
          <w:szCs w:val="20"/>
          <w:shd w:val="clear" w:color="auto" w:fill="FFFFFF"/>
        </w:rPr>
        <w:t>н по выделенным факторам от 1 до 10, где 1 соответствует минимальной дистанции, в то время как</w:t>
      </w:r>
      <w:r w:rsidR="00283325" w:rsidRPr="00407918">
        <w:rPr>
          <w:rFonts w:cs="Times New Roman"/>
          <w:color w:val="000000"/>
          <w:szCs w:val="20"/>
          <w:shd w:val="clear" w:color="auto" w:fill="FFFFFF"/>
        </w:rPr>
        <w:t xml:space="preserve"> 10 </w:t>
      </w:r>
      <w:r w:rsidR="00283325">
        <w:rPr>
          <w:rFonts w:cs="Times New Roman"/>
          <w:color w:val="000000"/>
          <w:szCs w:val="20"/>
          <w:shd w:val="clear" w:color="auto" w:fill="FFFFFF"/>
        </w:rPr>
        <w:t>–</w:t>
      </w:r>
      <w:r w:rsidR="00283325" w:rsidRPr="00407918">
        <w:rPr>
          <w:rFonts w:cs="Times New Roman"/>
          <w:color w:val="000000"/>
          <w:szCs w:val="20"/>
          <w:shd w:val="clear" w:color="auto" w:fill="FFFFFF"/>
        </w:rPr>
        <w:t xml:space="preserve"> м</w:t>
      </w:r>
      <w:r w:rsidR="00283325">
        <w:rPr>
          <w:rFonts w:cs="Times New Roman"/>
          <w:color w:val="000000"/>
          <w:szCs w:val="20"/>
          <w:shd w:val="clear" w:color="auto" w:fill="FFFFFF"/>
        </w:rPr>
        <w:t>аксимальной</w:t>
      </w:r>
      <w:r w:rsidR="00283325" w:rsidRPr="00407918">
        <w:rPr>
          <w:rFonts w:cs="Times New Roman"/>
          <w:color w:val="000000"/>
          <w:szCs w:val="20"/>
          <w:shd w:val="clear" w:color="auto" w:fill="FFFFFF"/>
        </w:rPr>
        <w:t xml:space="preserve">. </w:t>
      </w:r>
      <w:r w:rsidR="00283325">
        <w:rPr>
          <w:rFonts w:cs="Times New Roman"/>
          <w:color w:val="000000"/>
          <w:szCs w:val="20"/>
          <w:shd w:val="clear" w:color="auto" w:fill="FFFFFF"/>
        </w:rPr>
        <w:t xml:space="preserve">В то же время, </w:t>
      </w:r>
      <w:r w:rsidR="00283325" w:rsidRPr="00407918">
        <w:rPr>
          <w:rFonts w:cs="Times New Roman"/>
          <w:color w:val="000000"/>
          <w:szCs w:val="20"/>
          <w:shd w:val="clear" w:color="auto" w:fill="FFFFFF"/>
        </w:rPr>
        <w:t>чем больше значение</w:t>
      </w:r>
      <w:r w:rsidR="00283325">
        <w:rPr>
          <w:rFonts w:cs="Times New Roman"/>
          <w:color w:val="000000"/>
          <w:szCs w:val="20"/>
          <w:shd w:val="clear" w:color="auto" w:fill="FFFFFF"/>
        </w:rPr>
        <w:t xml:space="preserve"> фактора</w:t>
      </w:r>
      <w:r w:rsidR="00283325" w:rsidRPr="00407918">
        <w:rPr>
          <w:rFonts w:cs="Times New Roman"/>
          <w:color w:val="000000"/>
          <w:szCs w:val="20"/>
          <w:shd w:val="clear" w:color="auto" w:fill="FFFFFF"/>
        </w:rPr>
        <w:t>, тем больше дистанция между национальным и зарубежным рынком, а вместе с эт</w:t>
      </w:r>
      <w:r w:rsidR="00283325">
        <w:rPr>
          <w:rFonts w:cs="Times New Roman"/>
          <w:color w:val="000000"/>
          <w:szCs w:val="20"/>
          <w:shd w:val="clear" w:color="auto" w:fill="FFFFFF"/>
        </w:rPr>
        <w:t>им и повышенный риск ведения международных операций</w:t>
      </w:r>
      <w:r w:rsidR="00283325">
        <w:t xml:space="preserve">. </w:t>
      </w:r>
      <w:r w:rsidR="00283325" w:rsidRPr="00407918">
        <w:rPr>
          <w:rFonts w:cs="Times New Roman"/>
          <w:color w:val="000000"/>
          <w:szCs w:val="20"/>
          <w:shd w:val="clear" w:color="auto" w:fill="FFFFFF"/>
        </w:rPr>
        <w:t>После проведения сравнительного анализа</w:t>
      </w:r>
      <w:r w:rsidR="00283325">
        <w:rPr>
          <w:rFonts w:cs="Times New Roman"/>
          <w:color w:val="000000"/>
          <w:szCs w:val="20"/>
          <w:shd w:val="clear" w:color="auto" w:fill="FFFFFF"/>
        </w:rPr>
        <w:t xml:space="preserve"> по выделенным переменным, результаты </w:t>
      </w:r>
      <w:r w:rsidR="00283325" w:rsidRPr="00407918">
        <w:rPr>
          <w:rFonts w:cs="Times New Roman"/>
          <w:color w:val="000000"/>
          <w:szCs w:val="20"/>
          <w:shd w:val="clear" w:color="auto" w:fill="FFFFFF"/>
        </w:rPr>
        <w:t>б</w:t>
      </w:r>
      <w:r w:rsidR="00283325">
        <w:rPr>
          <w:rFonts w:cs="Times New Roman"/>
          <w:color w:val="000000"/>
          <w:szCs w:val="20"/>
          <w:shd w:val="clear" w:color="auto" w:fill="FFFFFF"/>
        </w:rPr>
        <w:t>ыли</w:t>
      </w:r>
      <w:r w:rsidR="00283325" w:rsidRPr="00407918">
        <w:rPr>
          <w:rFonts w:cs="Times New Roman"/>
          <w:color w:val="000000"/>
          <w:szCs w:val="20"/>
          <w:shd w:val="clear" w:color="auto" w:fill="FFFFFF"/>
        </w:rPr>
        <w:t xml:space="preserve"> скорректированы на соответствующи</w:t>
      </w:r>
      <w:r w:rsidR="00283325">
        <w:rPr>
          <w:rFonts w:cs="Times New Roman"/>
          <w:color w:val="000000"/>
          <w:szCs w:val="20"/>
          <w:shd w:val="clear" w:color="auto" w:fill="FFFFFF"/>
        </w:rPr>
        <w:t>е</w:t>
      </w:r>
      <w:r w:rsidR="00283325" w:rsidRPr="00407918">
        <w:rPr>
          <w:rFonts w:cs="Times New Roman"/>
          <w:color w:val="000000"/>
          <w:szCs w:val="20"/>
          <w:shd w:val="clear" w:color="auto" w:fill="FFFFFF"/>
        </w:rPr>
        <w:t xml:space="preserve"> коэффициент</w:t>
      </w:r>
      <w:r w:rsidR="00283325">
        <w:rPr>
          <w:rFonts w:cs="Times New Roman"/>
          <w:color w:val="000000"/>
          <w:szCs w:val="20"/>
          <w:shd w:val="clear" w:color="auto" w:fill="FFFFFF"/>
        </w:rPr>
        <w:t>ы</w:t>
      </w:r>
      <w:r w:rsidR="00283325" w:rsidRPr="00407918">
        <w:rPr>
          <w:rFonts w:cs="Times New Roman"/>
          <w:color w:val="000000"/>
          <w:szCs w:val="20"/>
          <w:shd w:val="clear" w:color="auto" w:fill="FFFFFF"/>
        </w:rPr>
        <w:t xml:space="preserve"> и добавлены в итоговую таблицу</w:t>
      </w:r>
      <w:r w:rsidR="00283325">
        <w:rPr>
          <w:rFonts w:cs="Times New Roman"/>
          <w:color w:val="000000"/>
          <w:szCs w:val="20"/>
          <w:shd w:val="clear" w:color="auto" w:fill="FFFFFF"/>
        </w:rPr>
        <w:t xml:space="preserve"> (см. Таблица 6).</w:t>
      </w:r>
    </w:p>
    <w:p w14:paraId="53538508" w14:textId="77777777" w:rsidR="00ED6B39" w:rsidRDefault="00ED6B39" w:rsidP="006B5249">
      <w:pPr>
        <w:ind w:firstLine="0"/>
        <w:sectPr w:rsidR="00ED6B39" w:rsidSect="0053585A">
          <w:pgSz w:w="11906" w:h="16838"/>
          <w:pgMar w:top="1134" w:right="850" w:bottom="1134" w:left="1701" w:header="708" w:footer="708" w:gutter="0"/>
          <w:cols w:space="708"/>
          <w:docGrid w:linePitch="360"/>
        </w:sectPr>
      </w:pPr>
    </w:p>
    <w:p w14:paraId="4623592D" w14:textId="77777777" w:rsidR="00ED6B39" w:rsidRPr="00FA0A6A" w:rsidRDefault="00534BD2" w:rsidP="00534BD2">
      <w:pPr>
        <w:spacing w:after="0"/>
        <w:ind w:firstLine="0"/>
        <w:rPr>
          <w:szCs w:val="24"/>
        </w:rPr>
      </w:pPr>
      <w:r w:rsidRPr="00FA0A6A">
        <w:rPr>
          <w:b/>
          <w:szCs w:val="24"/>
        </w:rPr>
        <w:lastRenderedPageBreak/>
        <w:t xml:space="preserve">Таблица 6 </w:t>
      </w:r>
      <w:r w:rsidR="004C4232" w:rsidRPr="00FA0A6A">
        <w:rPr>
          <w:szCs w:val="24"/>
        </w:rPr>
        <w:t xml:space="preserve">Сравнительный анализ дистанции в рамках </w:t>
      </w:r>
      <w:r w:rsidR="004C4232" w:rsidRPr="00FA0A6A">
        <w:rPr>
          <w:szCs w:val="24"/>
          <w:lang w:val="en-US"/>
        </w:rPr>
        <w:t>CAGE</w:t>
      </w:r>
      <w:r w:rsidR="004C4232" w:rsidRPr="00FA0A6A">
        <w:rPr>
          <w:szCs w:val="24"/>
        </w:rPr>
        <w:t xml:space="preserve"> </w:t>
      </w:r>
      <w:r w:rsidR="004C4232" w:rsidRPr="00FA0A6A">
        <w:rPr>
          <w:szCs w:val="24"/>
          <w:lang w:val="en-US"/>
        </w:rPr>
        <w:t>Distance</w:t>
      </w:r>
    </w:p>
    <w:tbl>
      <w:tblPr>
        <w:tblStyle w:val="ab"/>
        <w:tblW w:w="14709" w:type="dxa"/>
        <w:tblLook w:val="04A0" w:firstRow="1" w:lastRow="0" w:firstColumn="1" w:lastColumn="0" w:noHBand="0" w:noVBand="1"/>
      </w:tblPr>
      <w:tblGrid>
        <w:gridCol w:w="3369"/>
        <w:gridCol w:w="2551"/>
        <w:gridCol w:w="2835"/>
        <w:gridCol w:w="2977"/>
        <w:gridCol w:w="2977"/>
      </w:tblGrid>
      <w:tr w:rsidR="004C4232" w14:paraId="55BB967A" w14:textId="77777777" w:rsidTr="00D93A94">
        <w:trPr>
          <w:trHeight w:val="986"/>
        </w:trPr>
        <w:tc>
          <w:tcPr>
            <w:tcW w:w="3369" w:type="dxa"/>
            <w:tcBorders>
              <w:bottom w:val="single" w:sz="4" w:space="0" w:color="auto"/>
            </w:tcBorders>
            <w:vAlign w:val="center"/>
          </w:tcPr>
          <w:p w14:paraId="5520E1F2" w14:textId="77777777" w:rsidR="004C4232" w:rsidRPr="009B0061" w:rsidRDefault="004C4232" w:rsidP="00474791">
            <w:pPr>
              <w:spacing w:line="276" w:lineRule="auto"/>
              <w:ind w:firstLine="0"/>
              <w:jc w:val="left"/>
              <w:rPr>
                <w:b/>
              </w:rPr>
            </w:pPr>
          </w:p>
        </w:tc>
        <w:tc>
          <w:tcPr>
            <w:tcW w:w="2551" w:type="dxa"/>
            <w:tcBorders>
              <w:bottom w:val="single" w:sz="4" w:space="0" w:color="auto"/>
            </w:tcBorders>
            <w:vAlign w:val="center"/>
          </w:tcPr>
          <w:p w14:paraId="6988EF82" w14:textId="77777777" w:rsidR="004C4232" w:rsidRPr="0061338F" w:rsidRDefault="004C4232" w:rsidP="00474791">
            <w:pPr>
              <w:spacing w:line="276" w:lineRule="auto"/>
              <w:ind w:firstLine="0"/>
              <w:jc w:val="center"/>
              <w:rPr>
                <w:b/>
              </w:rPr>
            </w:pPr>
            <w:r w:rsidRPr="0061338F">
              <w:rPr>
                <w:b/>
              </w:rPr>
              <w:t>Европейский регион</w:t>
            </w:r>
          </w:p>
        </w:tc>
        <w:tc>
          <w:tcPr>
            <w:tcW w:w="2835" w:type="dxa"/>
            <w:tcBorders>
              <w:bottom w:val="single" w:sz="4" w:space="0" w:color="auto"/>
            </w:tcBorders>
            <w:vAlign w:val="center"/>
          </w:tcPr>
          <w:p w14:paraId="45592BF6" w14:textId="77777777" w:rsidR="004C4232" w:rsidRPr="0061338F" w:rsidRDefault="004C4232" w:rsidP="00474791">
            <w:pPr>
              <w:spacing w:line="276" w:lineRule="auto"/>
              <w:ind w:firstLine="0"/>
              <w:jc w:val="center"/>
              <w:rPr>
                <w:b/>
              </w:rPr>
            </w:pPr>
            <w:r w:rsidRPr="0061338F">
              <w:rPr>
                <w:b/>
              </w:rPr>
              <w:t>Азиатск</w:t>
            </w:r>
            <w:r>
              <w:rPr>
                <w:b/>
              </w:rPr>
              <w:t>о-Тихоокеанский регион</w:t>
            </w:r>
          </w:p>
        </w:tc>
        <w:tc>
          <w:tcPr>
            <w:tcW w:w="2977" w:type="dxa"/>
            <w:tcBorders>
              <w:bottom w:val="single" w:sz="4" w:space="0" w:color="auto"/>
            </w:tcBorders>
            <w:vAlign w:val="center"/>
          </w:tcPr>
          <w:p w14:paraId="08F85F20" w14:textId="77777777" w:rsidR="004C4232" w:rsidRPr="0061338F" w:rsidRDefault="004C4232" w:rsidP="00474791">
            <w:pPr>
              <w:spacing w:line="276" w:lineRule="auto"/>
              <w:ind w:firstLine="0"/>
              <w:jc w:val="center"/>
              <w:rPr>
                <w:b/>
              </w:rPr>
            </w:pPr>
            <w:r>
              <w:rPr>
                <w:b/>
              </w:rPr>
              <w:t>Северная и Южная Америки</w:t>
            </w:r>
          </w:p>
        </w:tc>
        <w:tc>
          <w:tcPr>
            <w:tcW w:w="2977" w:type="dxa"/>
            <w:tcBorders>
              <w:bottom w:val="single" w:sz="4" w:space="0" w:color="auto"/>
            </w:tcBorders>
            <w:vAlign w:val="center"/>
          </w:tcPr>
          <w:p w14:paraId="3B661189" w14:textId="77777777" w:rsidR="004C4232" w:rsidRPr="0061338F" w:rsidRDefault="004C4232" w:rsidP="00474791">
            <w:pPr>
              <w:spacing w:line="276" w:lineRule="auto"/>
              <w:ind w:firstLine="0"/>
              <w:jc w:val="center"/>
              <w:rPr>
                <w:b/>
              </w:rPr>
            </w:pPr>
            <w:r>
              <w:rPr>
                <w:b/>
              </w:rPr>
              <w:t>Средний Восток и Северная Африка</w:t>
            </w:r>
          </w:p>
        </w:tc>
      </w:tr>
      <w:tr w:rsidR="00353AE5" w14:paraId="519185B2" w14:textId="77777777" w:rsidTr="00D93A94">
        <w:trPr>
          <w:trHeight w:val="561"/>
        </w:trPr>
        <w:tc>
          <w:tcPr>
            <w:tcW w:w="3369" w:type="dxa"/>
            <w:shd w:val="clear" w:color="auto" w:fill="DBE5F1" w:themeFill="accent1" w:themeFillTint="33"/>
            <w:vAlign w:val="center"/>
          </w:tcPr>
          <w:p w14:paraId="18889AC4" w14:textId="77777777" w:rsidR="00353AE5" w:rsidRPr="00B2292D" w:rsidRDefault="00353AE5" w:rsidP="009B0061">
            <w:pPr>
              <w:spacing w:line="276" w:lineRule="auto"/>
              <w:ind w:firstLine="0"/>
              <w:jc w:val="left"/>
            </w:pPr>
            <w:r w:rsidRPr="00B2292D">
              <w:t>Культурная дистанция</w:t>
            </w:r>
          </w:p>
        </w:tc>
        <w:tc>
          <w:tcPr>
            <w:tcW w:w="2551" w:type="dxa"/>
            <w:shd w:val="clear" w:color="auto" w:fill="DBE5F1" w:themeFill="accent1" w:themeFillTint="33"/>
            <w:vAlign w:val="center"/>
          </w:tcPr>
          <w:p w14:paraId="4BA61FE1" w14:textId="77777777" w:rsidR="00353AE5" w:rsidRPr="00B2292D" w:rsidRDefault="00353AE5" w:rsidP="00353AE5">
            <w:pPr>
              <w:spacing w:line="276" w:lineRule="auto"/>
              <w:ind w:firstLine="0"/>
              <w:jc w:val="center"/>
            </w:pPr>
            <w:r w:rsidRPr="00B2292D">
              <w:t>4</w:t>
            </w:r>
            <w:r w:rsidR="00C04C3F" w:rsidRPr="00B2292D">
              <w:t>,0</w:t>
            </w:r>
          </w:p>
        </w:tc>
        <w:tc>
          <w:tcPr>
            <w:tcW w:w="2835" w:type="dxa"/>
            <w:shd w:val="clear" w:color="auto" w:fill="DBE5F1" w:themeFill="accent1" w:themeFillTint="33"/>
            <w:vAlign w:val="center"/>
          </w:tcPr>
          <w:p w14:paraId="3F21C9F0" w14:textId="77777777" w:rsidR="00353AE5" w:rsidRPr="00B2292D" w:rsidRDefault="00353AE5" w:rsidP="00353AE5">
            <w:pPr>
              <w:spacing w:line="276" w:lineRule="auto"/>
              <w:ind w:firstLine="0"/>
              <w:jc w:val="center"/>
            </w:pPr>
            <w:r w:rsidRPr="00B2292D">
              <w:t>6</w:t>
            </w:r>
            <w:r w:rsidR="00C04C3F" w:rsidRPr="00B2292D">
              <w:t>,6</w:t>
            </w:r>
          </w:p>
        </w:tc>
        <w:tc>
          <w:tcPr>
            <w:tcW w:w="2977" w:type="dxa"/>
            <w:shd w:val="clear" w:color="auto" w:fill="DBE5F1" w:themeFill="accent1" w:themeFillTint="33"/>
            <w:vAlign w:val="center"/>
          </w:tcPr>
          <w:p w14:paraId="0E4CD5CE" w14:textId="77777777" w:rsidR="00353AE5" w:rsidRPr="00B2292D" w:rsidRDefault="00353AE5" w:rsidP="00353AE5">
            <w:pPr>
              <w:spacing w:line="276" w:lineRule="auto"/>
              <w:ind w:firstLine="0"/>
              <w:jc w:val="center"/>
            </w:pPr>
            <w:r w:rsidRPr="00B2292D">
              <w:t>6</w:t>
            </w:r>
            <w:r w:rsidR="00C04C3F" w:rsidRPr="00B2292D">
              <w:t>,0</w:t>
            </w:r>
          </w:p>
        </w:tc>
        <w:tc>
          <w:tcPr>
            <w:tcW w:w="2977" w:type="dxa"/>
            <w:shd w:val="clear" w:color="auto" w:fill="DBE5F1" w:themeFill="accent1" w:themeFillTint="33"/>
            <w:vAlign w:val="center"/>
          </w:tcPr>
          <w:p w14:paraId="34B2FC9B" w14:textId="77777777" w:rsidR="00353AE5" w:rsidRPr="00B2292D" w:rsidRDefault="00353AE5" w:rsidP="00353AE5">
            <w:pPr>
              <w:spacing w:line="276" w:lineRule="auto"/>
              <w:ind w:firstLine="0"/>
              <w:jc w:val="center"/>
            </w:pPr>
            <w:r w:rsidRPr="00B2292D">
              <w:t>7</w:t>
            </w:r>
            <w:r w:rsidR="00C04C3F" w:rsidRPr="00B2292D">
              <w:t>,6</w:t>
            </w:r>
          </w:p>
        </w:tc>
      </w:tr>
      <w:tr w:rsidR="00353AE5" w14:paraId="3951552D" w14:textId="77777777" w:rsidTr="00B44E6C">
        <w:trPr>
          <w:trHeight w:val="838"/>
        </w:trPr>
        <w:tc>
          <w:tcPr>
            <w:tcW w:w="3369" w:type="dxa"/>
            <w:vAlign w:val="center"/>
          </w:tcPr>
          <w:p w14:paraId="56C2F121" w14:textId="77777777" w:rsidR="00353AE5" w:rsidRDefault="00353AE5" w:rsidP="009B0061">
            <w:pPr>
              <w:spacing w:line="276" w:lineRule="auto"/>
              <w:ind w:firstLine="0"/>
              <w:jc w:val="left"/>
            </w:pPr>
            <w:r>
              <w:t>Различия в языке</w:t>
            </w:r>
          </w:p>
        </w:tc>
        <w:tc>
          <w:tcPr>
            <w:tcW w:w="2551" w:type="dxa"/>
            <w:vAlign w:val="center"/>
          </w:tcPr>
          <w:p w14:paraId="0FA9554F" w14:textId="77777777" w:rsidR="00353AE5" w:rsidRDefault="00353AE5" w:rsidP="00353AE5">
            <w:pPr>
              <w:spacing w:line="276" w:lineRule="auto"/>
              <w:ind w:firstLine="0"/>
              <w:jc w:val="center"/>
            </w:pPr>
            <w:r>
              <w:t>4</w:t>
            </w:r>
          </w:p>
        </w:tc>
        <w:tc>
          <w:tcPr>
            <w:tcW w:w="2835" w:type="dxa"/>
            <w:vAlign w:val="center"/>
          </w:tcPr>
          <w:p w14:paraId="6E3A74C3" w14:textId="77777777" w:rsidR="00353AE5" w:rsidRDefault="00F97D5E" w:rsidP="00353AE5">
            <w:pPr>
              <w:spacing w:line="276" w:lineRule="auto"/>
              <w:ind w:firstLine="0"/>
              <w:jc w:val="center"/>
            </w:pPr>
            <w:r>
              <w:t>8</w:t>
            </w:r>
          </w:p>
        </w:tc>
        <w:tc>
          <w:tcPr>
            <w:tcW w:w="2977" w:type="dxa"/>
            <w:vAlign w:val="center"/>
          </w:tcPr>
          <w:p w14:paraId="539E5E77" w14:textId="77777777" w:rsidR="00353AE5" w:rsidRDefault="00F97D5E" w:rsidP="00353AE5">
            <w:pPr>
              <w:spacing w:line="276" w:lineRule="auto"/>
              <w:ind w:firstLine="0"/>
              <w:jc w:val="center"/>
            </w:pPr>
            <w:r>
              <w:t>9</w:t>
            </w:r>
          </w:p>
        </w:tc>
        <w:tc>
          <w:tcPr>
            <w:tcW w:w="2977" w:type="dxa"/>
            <w:vAlign w:val="center"/>
          </w:tcPr>
          <w:p w14:paraId="7D9ADE5B" w14:textId="77777777" w:rsidR="00353AE5" w:rsidRDefault="00F97D5E" w:rsidP="00353AE5">
            <w:pPr>
              <w:spacing w:line="276" w:lineRule="auto"/>
              <w:ind w:firstLine="0"/>
              <w:jc w:val="center"/>
            </w:pPr>
            <w:r>
              <w:t>10</w:t>
            </w:r>
          </w:p>
        </w:tc>
      </w:tr>
      <w:tr w:rsidR="00353AE5" w14:paraId="7B97E92A" w14:textId="77777777" w:rsidTr="00B44E6C">
        <w:trPr>
          <w:trHeight w:val="850"/>
        </w:trPr>
        <w:tc>
          <w:tcPr>
            <w:tcW w:w="3369" w:type="dxa"/>
            <w:vAlign w:val="center"/>
          </w:tcPr>
          <w:p w14:paraId="003D6C9A" w14:textId="77777777" w:rsidR="00353AE5" w:rsidRDefault="00353AE5" w:rsidP="009B0061">
            <w:pPr>
              <w:spacing w:line="276" w:lineRule="auto"/>
              <w:ind w:firstLine="0"/>
              <w:jc w:val="left"/>
            </w:pPr>
            <w:r>
              <w:t>Различия в религии</w:t>
            </w:r>
          </w:p>
        </w:tc>
        <w:tc>
          <w:tcPr>
            <w:tcW w:w="2551" w:type="dxa"/>
            <w:vAlign w:val="center"/>
          </w:tcPr>
          <w:p w14:paraId="4F7C0DD6" w14:textId="77777777" w:rsidR="00353AE5" w:rsidRDefault="00F97D5E" w:rsidP="00353AE5">
            <w:pPr>
              <w:spacing w:line="276" w:lineRule="auto"/>
              <w:ind w:firstLine="0"/>
              <w:jc w:val="center"/>
            </w:pPr>
            <w:r>
              <w:t>3</w:t>
            </w:r>
          </w:p>
        </w:tc>
        <w:tc>
          <w:tcPr>
            <w:tcW w:w="2835" w:type="dxa"/>
            <w:vAlign w:val="center"/>
          </w:tcPr>
          <w:p w14:paraId="652BA5EE" w14:textId="77777777" w:rsidR="00353AE5" w:rsidRDefault="00353AE5" w:rsidP="00353AE5">
            <w:pPr>
              <w:spacing w:line="276" w:lineRule="auto"/>
              <w:ind w:firstLine="0"/>
              <w:jc w:val="center"/>
            </w:pPr>
            <w:r>
              <w:t>8</w:t>
            </w:r>
          </w:p>
        </w:tc>
        <w:tc>
          <w:tcPr>
            <w:tcW w:w="2977" w:type="dxa"/>
            <w:vAlign w:val="center"/>
          </w:tcPr>
          <w:p w14:paraId="568985DC" w14:textId="77777777" w:rsidR="00353AE5" w:rsidRDefault="00353AE5" w:rsidP="00353AE5">
            <w:pPr>
              <w:spacing w:line="276" w:lineRule="auto"/>
              <w:ind w:firstLine="0"/>
              <w:jc w:val="center"/>
            </w:pPr>
            <w:r>
              <w:t>2</w:t>
            </w:r>
          </w:p>
        </w:tc>
        <w:tc>
          <w:tcPr>
            <w:tcW w:w="2977" w:type="dxa"/>
            <w:vAlign w:val="center"/>
          </w:tcPr>
          <w:p w14:paraId="74E12010" w14:textId="77777777" w:rsidR="00353AE5" w:rsidRDefault="00353AE5" w:rsidP="00353AE5">
            <w:pPr>
              <w:spacing w:line="276" w:lineRule="auto"/>
              <w:ind w:firstLine="0"/>
              <w:jc w:val="center"/>
            </w:pPr>
            <w:r>
              <w:t>9</w:t>
            </w:r>
          </w:p>
        </w:tc>
      </w:tr>
      <w:tr w:rsidR="00353AE5" w14:paraId="0FDB405B" w14:textId="77777777" w:rsidTr="00D93A94">
        <w:trPr>
          <w:trHeight w:val="838"/>
        </w:trPr>
        <w:tc>
          <w:tcPr>
            <w:tcW w:w="3369" w:type="dxa"/>
            <w:tcBorders>
              <w:bottom w:val="single" w:sz="4" w:space="0" w:color="auto"/>
            </w:tcBorders>
            <w:vAlign w:val="center"/>
          </w:tcPr>
          <w:p w14:paraId="0DD8EB12" w14:textId="77777777" w:rsidR="00353AE5" w:rsidRDefault="00353AE5" w:rsidP="009B0061">
            <w:pPr>
              <w:spacing w:line="276" w:lineRule="auto"/>
              <w:ind w:firstLine="0"/>
              <w:jc w:val="left"/>
            </w:pPr>
            <w:r>
              <w:t>Различия в социальных нормах</w:t>
            </w:r>
          </w:p>
        </w:tc>
        <w:tc>
          <w:tcPr>
            <w:tcW w:w="2551" w:type="dxa"/>
            <w:tcBorders>
              <w:bottom w:val="single" w:sz="4" w:space="0" w:color="auto"/>
            </w:tcBorders>
            <w:vAlign w:val="center"/>
          </w:tcPr>
          <w:p w14:paraId="55BEB9ED" w14:textId="77777777" w:rsidR="00353AE5" w:rsidRDefault="00353AE5" w:rsidP="00353AE5">
            <w:pPr>
              <w:spacing w:line="276" w:lineRule="auto"/>
              <w:ind w:firstLine="0"/>
              <w:jc w:val="center"/>
            </w:pPr>
            <w:r>
              <w:t>5</w:t>
            </w:r>
          </w:p>
        </w:tc>
        <w:tc>
          <w:tcPr>
            <w:tcW w:w="2835" w:type="dxa"/>
            <w:tcBorders>
              <w:bottom w:val="single" w:sz="4" w:space="0" w:color="auto"/>
            </w:tcBorders>
            <w:vAlign w:val="center"/>
          </w:tcPr>
          <w:p w14:paraId="10EF8F45" w14:textId="77777777" w:rsidR="00353AE5" w:rsidRDefault="00353AE5" w:rsidP="00353AE5">
            <w:pPr>
              <w:spacing w:line="276" w:lineRule="auto"/>
              <w:ind w:firstLine="0"/>
              <w:jc w:val="center"/>
            </w:pPr>
            <w:r>
              <w:t>4</w:t>
            </w:r>
          </w:p>
        </w:tc>
        <w:tc>
          <w:tcPr>
            <w:tcW w:w="2977" w:type="dxa"/>
            <w:tcBorders>
              <w:bottom w:val="single" w:sz="4" w:space="0" w:color="auto"/>
            </w:tcBorders>
            <w:vAlign w:val="center"/>
          </w:tcPr>
          <w:p w14:paraId="5157F932" w14:textId="77777777" w:rsidR="00353AE5" w:rsidRDefault="00353AE5" w:rsidP="00353AE5">
            <w:pPr>
              <w:spacing w:line="276" w:lineRule="auto"/>
              <w:ind w:firstLine="0"/>
              <w:jc w:val="center"/>
            </w:pPr>
            <w:r>
              <w:t>7</w:t>
            </w:r>
          </w:p>
        </w:tc>
        <w:tc>
          <w:tcPr>
            <w:tcW w:w="2977" w:type="dxa"/>
            <w:tcBorders>
              <w:bottom w:val="single" w:sz="4" w:space="0" w:color="auto"/>
            </w:tcBorders>
            <w:vAlign w:val="center"/>
          </w:tcPr>
          <w:p w14:paraId="36FFD6AB" w14:textId="77777777" w:rsidR="00353AE5" w:rsidRDefault="00353AE5" w:rsidP="00353AE5">
            <w:pPr>
              <w:spacing w:line="276" w:lineRule="auto"/>
              <w:ind w:firstLine="0"/>
              <w:jc w:val="center"/>
            </w:pPr>
            <w:r>
              <w:t>4</w:t>
            </w:r>
          </w:p>
        </w:tc>
      </w:tr>
      <w:tr w:rsidR="00353AE5" w14:paraId="49958792" w14:textId="77777777" w:rsidTr="00D93A94">
        <w:trPr>
          <w:trHeight w:val="618"/>
        </w:trPr>
        <w:tc>
          <w:tcPr>
            <w:tcW w:w="3369" w:type="dxa"/>
            <w:shd w:val="clear" w:color="auto" w:fill="DBE5F1" w:themeFill="accent1" w:themeFillTint="33"/>
            <w:vAlign w:val="center"/>
          </w:tcPr>
          <w:p w14:paraId="69409B8D" w14:textId="77777777" w:rsidR="00353AE5" w:rsidRPr="00B2292D" w:rsidRDefault="00353AE5" w:rsidP="009B0061">
            <w:pPr>
              <w:spacing w:line="276" w:lineRule="auto"/>
              <w:ind w:firstLine="0"/>
              <w:jc w:val="left"/>
            </w:pPr>
            <w:r w:rsidRPr="00B2292D">
              <w:t>Административная дистанция</w:t>
            </w:r>
          </w:p>
        </w:tc>
        <w:tc>
          <w:tcPr>
            <w:tcW w:w="2551" w:type="dxa"/>
            <w:shd w:val="clear" w:color="auto" w:fill="DBE5F1" w:themeFill="accent1" w:themeFillTint="33"/>
            <w:vAlign w:val="center"/>
          </w:tcPr>
          <w:p w14:paraId="6E9C6EC6" w14:textId="77777777" w:rsidR="00353AE5" w:rsidRPr="00B2292D" w:rsidRDefault="00353AE5" w:rsidP="00353AE5">
            <w:pPr>
              <w:spacing w:line="276" w:lineRule="auto"/>
              <w:ind w:firstLine="0"/>
              <w:jc w:val="center"/>
            </w:pPr>
            <w:r w:rsidRPr="00B2292D">
              <w:t>3</w:t>
            </w:r>
            <w:r w:rsidR="00C04C3F" w:rsidRPr="00B2292D">
              <w:t>,3</w:t>
            </w:r>
          </w:p>
        </w:tc>
        <w:tc>
          <w:tcPr>
            <w:tcW w:w="2835" w:type="dxa"/>
            <w:shd w:val="clear" w:color="auto" w:fill="DBE5F1" w:themeFill="accent1" w:themeFillTint="33"/>
            <w:vAlign w:val="center"/>
          </w:tcPr>
          <w:p w14:paraId="02529A1E" w14:textId="77777777" w:rsidR="00353AE5" w:rsidRPr="00B2292D" w:rsidRDefault="00353AE5" w:rsidP="00353AE5">
            <w:pPr>
              <w:spacing w:line="276" w:lineRule="auto"/>
              <w:ind w:firstLine="0"/>
              <w:jc w:val="center"/>
            </w:pPr>
            <w:r w:rsidRPr="00B2292D">
              <w:t>4</w:t>
            </w:r>
            <w:r w:rsidR="00C04C3F" w:rsidRPr="00B2292D">
              <w:t>,0</w:t>
            </w:r>
          </w:p>
        </w:tc>
        <w:tc>
          <w:tcPr>
            <w:tcW w:w="2977" w:type="dxa"/>
            <w:shd w:val="clear" w:color="auto" w:fill="DBE5F1" w:themeFill="accent1" w:themeFillTint="33"/>
            <w:vAlign w:val="center"/>
          </w:tcPr>
          <w:p w14:paraId="35EF31DD" w14:textId="77777777" w:rsidR="00353AE5" w:rsidRPr="00B2292D" w:rsidRDefault="00C04C3F" w:rsidP="00353AE5">
            <w:pPr>
              <w:spacing w:line="276" w:lineRule="auto"/>
              <w:ind w:firstLine="0"/>
              <w:jc w:val="center"/>
            </w:pPr>
            <w:r w:rsidRPr="00B2292D">
              <w:t>6,6</w:t>
            </w:r>
          </w:p>
        </w:tc>
        <w:tc>
          <w:tcPr>
            <w:tcW w:w="2977" w:type="dxa"/>
            <w:shd w:val="clear" w:color="auto" w:fill="DBE5F1" w:themeFill="accent1" w:themeFillTint="33"/>
            <w:vAlign w:val="center"/>
          </w:tcPr>
          <w:p w14:paraId="3458B146" w14:textId="77777777" w:rsidR="00353AE5" w:rsidRPr="00B2292D" w:rsidRDefault="00353AE5" w:rsidP="00353AE5">
            <w:pPr>
              <w:spacing w:line="276" w:lineRule="auto"/>
              <w:ind w:firstLine="0"/>
              <w:jc w:val="center"/>
            </w:pPr>
            <w:r w:rsidRPr="00B2292D">
              <w:t>8</w:t>
            </w:r>
            <w:r w:rsidR="00C04C3F" w:rsidRPr="00B2292D">
              <w:t>,3</w:t>
            </w:r>
          </w:p>
        </w:tc>
      </w:tr>
      <w:tr w:rsidR="00353AE5" w14:paraId="20B5A7D4" w14:textId="77777777" w:rsidTr="00B44E6C">
        <w:trPr>
          <w:trHeight w:val="911"/>
        </w:trPr>
        <w:tc>
          <w:tcPr>
            <w:tcW w:w="3369" w:type="dxa"/>
            <w:vAlign w:val="center"/>
          </w:tcPr>
          <w:p w14:paraId="087ECE46" w14:textId="77777777" w:rsidR="00353AE5" w:rsidRDefault="00353AE5" w:rsidP="009B0061">
            <w:pPr>
              <w:spacing w:line="276" w:lineRule="auto"/>
              <w:ind w:firstLine="0"/>
              <w:jc w:val="left"/>
            </w:pPr>
            <w:r>
              <w:t>Отсутствие общего регионального торгового блока</w:t>
            </w:r>
          </w:p>
        </w:tc>
        <w:tc>
          <w:tcPr>
            <w:tcW w:w="2551" w:type="dxa"/>
            <w:vAlign w:val="center"/>
          </w:tcPr>
          <w:p w14:paraId="03BC0BEE" w14:textId="77777777" w:rsidR="00353AE5" w:rsidRDefault="00353AE5" w:rsidP="00353AE5">
            <w:pPr>
              <w:spacing w:line="276" w:lineRule="auto"/>
              <w:ind w:firstLine="0"/>
              <w:jc w:val="center"/>
            </w:pPr>
            <w:r>
              <w:t>4</w:t>
            </w:r>
          </w:p>
        </w:tc>
        <w:tc>
          <w:tcPr>
            <w:tcW w:w="2835" w:type="dxa"/>
            <w:vAlign w:val="center"/>
          </w:tcPr>
          <w:p w14:paraId="60225B49" w14:textId="77777777" w:rsidR="00353AE5" w:rsidRDefault="00353AE5" w:rsidP="00353AE5">
            <w:pPr>
              <w:spacing w:line="276" w:lineRule="auto"/>
              <w:ind w:firstLine="0"/>
              <w:jc w:val="center"/>
            </w:pPr>
            <w:r>
              <w:t>4</w:t>
            </w:r>
          </w:p>
        </w:tc>
        <w:tc>
          <w:tcPr>
            <w:tcW w:w="2977" w:type="dxa"/>
            <w:vAlign w:val="center"/>
          </w:tcPr>
          <w:p w14:paraId="2114F7B5" w14:textId="77777777" w:rsidR="00353AE5" w:rsidRDefault="00353AE5" w:rsidP="00353AE5">
            <w:pPr>
              <w:spacing w:line="276" w:lineRule="auto"/>
              <w:ind w:firstLine="0"/>
              <w:jc w:val="center"/>
            </w:pPr>
            <w:r>
              <w:t>10</w:t>
            </w:r>
          </w:p>
        </w:tc>
        <w:tc>
          <w:tcPr>
            <w:tcW w:w="2977" w:type="dxa"/>
            <w:vAlign w:val="center"/>
          </w:tcPr>
          <w:p w14:paraId="3C6F9BB8" w14:textId="77777777" w:rsidR="00353AE5" w:rsidRDefault="00353AE5" w:rsidP="00353AE5">
            <w:pPr>
              <w:spacing w:line="276" w:lineRule="auto"/>
              <w:ind w:firstLine="0"/>
              <w:jc w:val="center"/>
            </w:pPr>
            <w:r>
              <w:t>8</w:t>
            </w:r>
          </w:p>
        </w:tc>
      </w:tr>
      <w:tr w:rsidR="00353AE5" w14:paraId="01C9ED2B" w14:textId="77777777" w:rsidTr="00B44E6C">
        <w:trPr>
          <w:trHeight w:val="982"/>
        </w:trPr>
        <w:tc>
          <w:tcPr>
            <w:tcW w:w="3369" w:type="dxa"/>
            <w:vAlign w:val="center"/>
          </w:tcPr>
          <w:p w14:paraId="73F43C84" w14:textId="77777777" w:rsidR="00353AE5" w:rsidRDefault="00353AE5" w:rsidP="009B0061">
            <w:pPr>
              <w:spacing w:line="276" w:lineRule="auto"/>
              <w:ind w:firstLine="0"/>
              <w:jc w:val="left"/>
            </w:pPr>
            <w:r>
              <w:t>Недостаток</w:t>
            </w:r>
            <w:r w:rsidR="00C04C3F">
              <w:t xml:space="preserve"> </w:t>
            </w:r>
            <w:r w:rsidR="00B44E6C">
              <w:t xml:space="preserve">взаимного </w:t>
            </w:r>
            <w:r>
              <w:t>присутствия в международных организациях</w:t>
            </w:r>
          </w:p>
        </w:tc>
        <w:tc>
          <w:tcPr>
            <w:tcW w:w="2551" w:type="dxa"/>
            <w:vAlign w:val="center"/>
          </w:tcPr>
          <w:p w14:paraId="7BC27F3F" w14:textId="77777777" w:rsidR="00353AE5" w:rsidRDefault="00353AE5" w:rsidP="00353AE5">
            <w:pPr>
              <w:spacing w:line="276" w:lineRule="auto"/>
              <w:ind w:firstLine="0"/>
              <w:jc w:val="center"/>
            </w:pPr>
            <w:r>
              <w:t>4</w:t>
            </w:r>
          </w:p>
        </w:tc>
        <w:tc>
          <w:tcPr>
            <w:tcW w:w="2835" w:type="dxa"/>
            <w:vAlign w:val="center"/>
          </w:tcPr>
          <w:p w14:paraId="6F989848" w14:textId="77777777" w:rsidR="00353AE5" w:rsidRDefault="00353AE5" w:rsidP="00353AE5">
            <w:pPr>
              <w:spacing w:line="276" w:lineRule="auto"/>
              <w:ind w:firstLine="0"/>
              <w:jc w:val="center"/>
            </w:pPr>
            <w:r>
              <w:t>2</w:t>
            </w:r>
          </w:p>
        </w:tc>
        <w:tc>
          <w:tcPr>
            <w:tcW w:w="2977" w:type="dxa"/>
            <w:vAlign w:val="center"/>
          </w:tcPr>
          <w:p w14:paraId="4C1700DC" w14:textId="77777777" w:rsidR="00353AE5" w:rsidRDefault="00353AE5" w:rsidP="00353AE5">
            <w:pPr>
              <w:spacing w:line="276" w:lineRule="auto"/>
              <w:ind w:firstLine="0"/>
              <w:jc w:val="center"/>
            </w:pPr>
            <w:r>
              <w:t>6</w:t>
            </w:r>
          </w:p>
        </w:tc>
        <w:tc>
          <w:tcPr>
            <w:tcW w:w="2977" w:type="dxa"/>
            <w:vAlign w:val="center"/>
          </w:tcPr>
          <w:p w14:paraId="2988D7C2" w14:textId="77777777" w:rsidR="00353AE5" w:rsidRDefault="00353AE5" w:rsidP="00353AE5">
            <w:pPr>
              <w:spacing w:line="276" w:lineRule="auto"/>
              <w:ind w:firstLine="0"/>
              <w:jc w:val="center"/>
            </w:pPr>
            <w:r>
              <w:t>9</w:t>
            </w:r>
          </w:p>
        </w:tc>
      </w:tr>
      <w:tr w:rsidR="00353AE5" w14:paraId="00CEC781" w14:textId="77777777" w:rsidTr="00D93C1B">
        <w:trPr>
          <w:trHeight w:val="839"/>
        </w:trPr>
        <w:tc>
          <w:tcPr>
            <w:tcW w:w="3369" w:type="dxa"/>
            <w:vAlign w:val="center"/>
          </w:tcPr>
          <w:p w14:paraId="3A9C4D3C" w14:textId="77777777" w:rsidR="00353AE5" w:rsidRDefault="00353AE5" w:rsidP="009B0061">
            <w:pPr>
              <w:spacing w:line="276" w:lineRule="auto"/>
              <w:ind w:firstLine="0"/>
              <w:jc w:val="left"/>
            </w:pPr>
            <w:r>
              <w:t>Слабость институциональной среды</w:t>
            </w:r>
          </w:p>
        </w:tc>
        <w:tc>
          <w:tcPr>
            <w:tcW w:w="2551" w:type="dxa"/>
            <w:vAlign w:val="center"/>
          </w:tcPr>
          <w:p w14:paraId="194BBCA3" w14:textId="77777777" w:rsidR="00353AE5" w:rsidRDefault="00353AE5" w:rsidP="00353AE5">
            <w:pPr>
              <w:spacing w:line="276" w:lineRule="auto"/>
              <w:ind w:firstLine="0"/>
              <w:jc w:val="center"/>
            </w:pPr>
            <w:r>
              <w:t>2</w:t>
            </w:r>
          </w:p>
        </w:tc>
        <w:tc>
          <w:tcPr>
            <w:tcW w:w="2835" w:type="dxa"/>
            <w:vAlign w:val="center"/>
          </w:tcPr>
          <w:p w14:paraId="0990686C" w14:textId="77777777" w:rsidR="00353AE5" w:rsidRDefault="00353AE5" w:rsidP="00353AE5">
            <w:pPr>
              <w:spacing w:line="276" w:lineRule="auto"/>
              <w:ind w:firstLine="0"/>
              <w:jc w:val="center"/>
            </w:pPr>
            <w:r>
              <w:t>6</w:t>
            </w:r>
          </w:p>
        </w:tc>
        <w:tc>
          <w:tcPr>
            <w:tcW w:w="2977" w:type="dxa"/>
            <w:vAlign w:val="center"/>
          </w:tcPr>
          <w:p w14:paraId="0402BB59" w14:textId="77777777" w:rsidR="00353AE5" w:rsidRDefault="00353AE5" w:rsidP="00353AE5">
            <w:pPr>
              <w:spacing w:line="276" w:lineRule="auto"/>
              <w:ind w:firstLine="0"/>
              <w:jc w:val="center"/>
            </w:pPr>
            <w:r>
              <w:t>4</w:t>
            </w:r>
          </w:p>
        </w:tc>
        <w:tc>
          <w:tcPr>
            <w:tcW w:w="2977" w:type="dxa"/>
            <w:vAlign w:val="center"/>
          </w:tcPr>
          <w:p w14:paraId="77D9FD13" w14:textId="77777777" w:rsidR="00353AE5" w:rsidRDefault="00353AE5" w:rsidP="00353AE5">
            <w:pPr>
              <w:spacing w:line="276" w:lineRule="auto"/>
              <w:ind w:firstLine="0"/>
              <w:jc w:val="center"/>
            </w:pPr>
            <w:r>
              <w:t>8</w:t>
            </w:r>
          </w:p>
        </w:tc>
      </w:tr>
      <w:tr w:rsidR="00D93C1B" w14:paraId="5FABD0BD" w14:textId="77777777" w:rsidTr="00D93A94">
        <w:trPr>
          <w:trHeight w:val="827"/>
        </w:trPr>
        <w:tc>
          <w:tcPr>
            <w:tcW w:w="3369" w:type="dxa"/>
            <w:tcBorders>
              <w:bottom w:val="single" w:sz="4" w:space="0" w:color="auto"/>
            </w:tcBorders>
            <w:vAlign w:val="center"/>
          </w:tcPr>
          <w:p w14:paraId="17C84E3F" w14:textId="77777777" w:rsidR="00D93C1B" w:rsidRPr="009B0061" w:rsidRDefault="00D93C1B" w:rsidP="00D93C1B">
            <w:pPr>
              <w:spacing w:line="276" w:lineRule="auto"/>
              <w:ind w:firstLine="0"/>
              <w:jc w:val="left"/>
              <w:rPr>
                <w:b/>
              </w:rPr>
            </w:pPr>
          </w:p>
        </w:tc>
        <w:tc>
          <w:tcPr>
            <w:tcW w:w="2551" w:type="dxa"/>
            <w:tcBorders>
              <w:bottom w:val="single" w:sz="4" w:space="0" w:color="auto"/>
            </w:tcBorders>
            <w:vAlign w:val="center"/>
          </w:tcPr>
          <w:p w14:paraId="7A6E8B12" w14:textId="77777777" w:rsidR="00D93C1B" w:rsidRPr="0061338F" w:rsidRDefault="00D93C1B" w:rsidP="00D93C1B">
            <w:pPr>
              <w:spacing w:line="276" w:lineRule="auto"/>
              <w:ind w:firstLine="0"/>
              <w:jc w:val="center"/>
              <w:rPr>
                <w:b/>
              </w:rPr>
            </w:pPr>
            <w:r w:rsidRPr="0061338F">
              <w:rPr>
                <w:b/>
              </w:rPr>
              <w:t>Европейский регион</w:t>
            </w:r>
          </w:p>
        </w:tc>
        <w:tc>
          <w:tcPr>
            <w:tcW w:w="2835" w:type="dxa"/>
            <w:tcBorders>
              <w:bottom w:val="single" w:sz="4" w:space="0" w:color="auto"/>
            </w:tcBorders>
            <w:vAlign w:val="center"/>
          </w:tcPr>
          <w:p w14:paraId="7DDA221E" w14:textId="77777777" w:rsidR="00D93C1B" w:rsidRPr="0061338F" w:rsidRDefault="00D93C1B" w:rsidP="00D93C1B">
            <w:pPr>
              <w:spacing w:line="276" w:lineRule="auto"/>
              <w:ind w:firstLine="0"/>
              <w:jc w:val="center"/>
              <w:rPr>
                <w:b/>
              </w:rPr>
            </w:pPr>
            <w:r w:rsidRPr="0061338F">
              <w:rPr>
                <w:b/>
              </w:rPr>
              <w:t>Азиатск</w:t>
            </w:r>
            <w:r>
              <w:rPr>
                <w:b/>
              </w:rPr>
              <w:t>о-Тихоокеанский регион</w:t>
            </w:r>
          </w:p>
        </w:tc>
        <w:tc>
          <w:tcPr>
            <w:tcW w:w="2977" w:type="dxa"/>
            <w:tcBorders>
              <w:bottom w:val="single" w:sz="4" w:space="0" w:color="auto"/>
            </w:tcBorders>
            <w:vAlign w:val="center"/>
          </w:tcPr>
          <w:p w14:paraId="345BC2C6" w14:textId="77777777" w:rsidR="00D93C1B" w:rsidRPr="0061338F" w:rsidRDefault="00D93C1B" w:rsidP="00D93C1B">
            <w:pPr>
              <w:spacing w:line="276" w:lineRule="auto"/>
              <w:ind w:firstLine="0"/>
              <w:jc w:val="center"/>
              <w:rPr>
                <w:b/>
              </w:rPr>
            </w:pPr>
            <w:r>
              <w:rPr>
                <w:b/>
              </w:rPr>
              <w:t>Северная и Южная Америки</w:t>
            </w:r>
          </w:p>
        </w:tc>
        <w:tc>
          <w:tcPr>
            <w:tcW w:w="2977" w:type="dxa"/>
            <w:tcBorders>
              <w:bottom w:val="single" w:sz="4" w:space="0" w:color="auto"/>
            </w:tcBorders>
            <w:vAlign w:val="center"/>
          </w:tcPr>
          <w:p w14:paraId="3F4BF2BB" w14:textId="77777777" w:rsidR="00D93C1B" w:rsidRPr="0061338F" w:rsidRDefault="00D93C1B" w:rsidP="00D93C1B">
            <w:pPr>
              <w:spacing w:line="276" w:lineRule="auto"/>
              <w:ind w:firstLine="0"/>
              <w:jc w:val="center"/>
              <w:rPr>
                <w:b/>
              </w:rPr>
            </w:pPr>
            <w:r>
              <w:rPr>
                <w:b/>
              </w:rPr>
              <w:t>Средний Восток и Северная Африка</w:t>
            </w:r>
          </w:p>
        </w:tc>
      </w:tr>
      <w:tr w:rsidR="00353AE5" w14:paraId="69F26B05" w14:textId="77777777" w:rsidTr="00D93A94">
        <w:trPr>
          <w:trHeight w:val="567"/>
        </w:trPr>
        <w:tc>
          <w:tcPr>
            <w:tcW w:w="3369" w:type="dxa"/>
            <w:shd w:val="clear" w:color="auto" w:fill="DBE5F1" w:themeFill="accent1" w:themeFillTint="33"/>
            <w:vAlign w:val="center"/>
          </w:tcPr>
          <w:p w14:paraId="5D73D693" w14:textId="77777777" w:rsidR="00353AE5" w:rsidRPr="00B2292D" w:rsidRDefault="00353AE5" w:rsidP="009B0061">
            <w:pPr>
              <w:spacing w:line="276" w:lineRule="auto"/>
              <w:ind w:firstLine="0"/>
              <w:jc w:val="left"/>
            </w:pPr>
            <w:r w:rsidRPr="00B2292D">
              <w:t>Географическая дистанция</w:t>
            </w:r>
          </w:p>
        </w:tc>
        <w:tc>
          <w:tcPr>
            <w:tcW w:w="2551" w:type="dxa"/>
            <w:shd w:val="clear" w:color="auto" w:fill="DBE5F1" w:themeFill="accent1" w:themeFillTint="33"/>
            <w:vAlign w:val="center"/>
          </w:tcPr>
          <w:p w14:paraId="3FFB9F2B" w14:textId="77777777" w:rsidR="00353AE5" w:rsidRPr="00B2292D" w:rsidRDefault="00353AE5" w:rsidP="00353AE5">
            <w:pPr>
              <w:spacing w:line="276" w:lineRule="auto"/>
              <w:ind w:firstLine="0"/>
              <w:jc w:val="center"/>
            </w:pPr>
            <w:r w:rsidRPr="00B2292D">
              <w:t>2</w:t>
            </w:r>
            <w:r w:rsidR="00C04C3F" w:rsidRPr="00B2292D">
              <w:t>,3</w:t>
            </w:r>
          </w:p>
        </w:tc>
        <w:tc>
          <w:tcPr>
            <w:tcW w:w="2835" w:type="dxa"/>
            <w:shd w:val="clear" w:color="auto" w:fill="DBE5F1" w:themeFill="accent1" w:themeFillTint="33"/>
            <w:vAlign w:val="center"/>
          </w:tcPr>
          <w:p w14:paraId="3315FF53" w14:textId="77777777" w:rsidR="00353AE5" w:rsidRPr="00B2292D" w:rsidRDefault="00353AE5" w:rsidP="00353AE5">
            <w:pPr>
              <w:spacing w:line="276" w:lineRule="auto"/>
              <w:ind w:firstLine="0"/>
              <w:jc w:val="center"/>
            </w:pPr>
            <w:r w:rsidRPr="00B2292D">
              <w:t>6</w:t>
            </w:r>
            <w:r w:rsidR="00C04C3F" w:rsidRPr="00B2292D">
              <w:t>,3</w:t>
            </w:r>
          </w:p>
        </w:tc>
        <w:tc>
          <w:tcPr>
            <w:tcW w:w="2977" w:type="dxa"/>
            <w:shd w:val="clear" w:color="auto" w:fill="DBE5F1" w:themeFill="accent1" w:themeFillTint="33"/>
            <w:vAlign w:val="center"/>
          </w:tcPr>
          <w:p w14:paraId="6DF0F0A9" w14:textId="77777777" w:rsidR="00353AE5" w:rsidRPr="00B2292D" w:rsidRDefault="00C04C3F" w:rsidP="00353AE5">
            <w:pPr>
              <w:spacing w:line="276" w:lineRule="auto"/>
              <w:ind w:firstLine="0"/>
              <w:jc w:val="center"/>
            </w:pPr>
            <w:r w:rsidRPr="00B2292D">
              <w:t>7,3</w:t>
            </w:r>
          </w:p>
        </w:tc>
        <w:tc>
          <w:tcPr>
            <w:tcW w:w="2977" w:type="dxa"/>
            <w:shd w:val="clear" w:color="auto" w:fill="DBE5F1" w:themeFill="accent1" w:themeFillTint="33"/>
            <w:vAlign w:val="center"/>
          </w:tcPr>
          <w:p w14:paraId="4F4D779C" w14:textId="77777777" w:rsidR="00353AE5" w:rsidRPr="00B2292D" w:rsidRDefault="00353AE5" w:rsidP="00353AE5">
            <w:pPr>
              <w:spacing w:line="276" w:lineRule="auto"/>
              <w:ind w:firstLine="0"/>
              <w:jc w:val="center"/>
            </w:pPr>
            <w:r w:rsidRPr="00B2292D">
              <w:t>8</w:t>
            </w:r>
            <w:r w:rsidR="00C04C3F" w:rsidRPr="00B2292D">
              <w:t>,3</w:t>
            </w:r>
          </w:p>
        </w:tc>
      </w:tr>
      <w:tr w:rsidR="00353AE5" w14:paraId="25B0DC6B" w14:textId="77777777" w:rsidTr="00FF68B7">
        <w:trPr>
          <w:trHeight w:val="702"/>
        </w:trPr>
        <w:tc>
          <w:tcPr>
            <w:tcW w:w="3369" w:type="dxa"/>
            <w:vAlign w:val="center"/>
          </w:tcPr>
          <w:p w14:paraId="1400865F" w14:textId="77777777" w:rsidR="00353AE5" w:rsidRDefault="00353AE5" w:rsidP="00353AE5">
            <w:pPr>
              <w:spacing w:line="276" w:lineRule="auto"/>
              <w:ind w:firstLine="0"/>
              <w:jc w:val="left"/>
            </w:pPr>
            <w:r>
              <w:t>Физическая удаленность</w:t>
            </w:r>
          </w:p>
        </w:tc>
        <w:tc>
          <w:tcPr>
            <w:tcW w:w="2551" w:type="dxa"/>
            <w:vAlign w:val="center"/>
          </w:tcPr>
          <w:p w14:paraId="732F9F09" w14:textId="77777777" w:rsidR="00353AE5" w:rsidRDefault="00353AE5" w:rsidP="00353AE5">
            <w:pPr>
              <w:spacing w:line="276" w:lineRule="auto"/>
              <w:ind w:firstLine="0"/>
              <w:jc w:val="center"/>
            </w:pPr>
            <w:r>
              <w:t>3</w:t>
            </w:r>
          </w:p>
        </w:tc>
        <w:tc>
          <w:tcPr>
            <w:tcW w:w="2835" w:type="dxa"/>
            <w:vAlign w:val="center"/>
          </w:tcPr>
          <w:p w14:paraId="04F502C6" w14:textId="77777777" w:rsidR="00353AE5" w:rsidRDefault="00353AE5" w:rsidP="00353AE5">
            <w:pPr>
              <w:spacing w:line="276" w:lineRule="auto"/>
              <w:ind w:firstLine="0"/>
              <w:jc w:val="center"/>
            </w:pPr>
            <w:r>
              <w:t>7</w:t>
            </w:r>
          </w:p>
        </w:tc>
        <w:tc>
          <w:tcPr>
            <w:tcW w:w="2977" w:type="dxa"/>
            <w:vAlign w:val="center"/>
          </w:tcPr>
          <w:p w14:paraId="46782BFD" w14:textId="77777777" w:rsidR="00353AE5" w:rsidRDefault="00353AE5" w:rsidP="00353AE5">
            <w:pPr>
              <w:spacing w:line="276" w:lineRule="auto"/>
              <w:ind w:firstLine="0"/>
              <w:jc w:val="center"/>
            </w:pPr>
            <w:r>
              <w:t>9</w:t>
            </w:r>
          </w:p>
        </w:tc>
        <w:tc>
          <w:tcPr>
            <w:tcW w:w="2977" w:type="dxa"/>
            <w:vAlign w:val="center"/>
          </w:tcPr>
          <w:p w14:paraId="0B3C5C62" w14:textId="77777777" w:rsidR="00353AE5" w:rsidRDefault="00353AE5" w:rsidP="00353AE5">
            <w:pPr>
              <w:spacing w:line="276" w:lineRule="auto"/>
              <w:ind w:firstLine="0"/>
              <w:jc w:val="center"/>
            </w:pPr>
            <w:r>
              <w:t>5</w:t>
            </w:r>
          </w:p>
        </w:tc>
      </w:tr>
      <w:tr w:rsidR="00353AE5" w14:paraId="1C291CB2" w14:textId="77777777" w:rsidTr="00DA3059">
        <w:trPr>
          <w:trHeight w:val="698"/>
        </w:trPr>
        <w:tc>
          <w:tcPr>
            <w:tcW w:w="3369" w:type="dxa"/>
            <w:vAlign w:val="center"/>
          </w:tcPr>
          <w:p w14:paraId="0D04ACEC" w14:textId="77777777" w:rsidR="00353AE5" w:rsidRDefault="00353AE5" w:rsidP="00353AE5">
            <w:pPr>
              <w:spacing w:line="276" w:lineRule="auto"/>
              <w:ind w:firstLine="0"/>
              <w:jc w:val="left"/>
            </w:pPr>
            <w:r>
              <w:t>Различия в климатических условиях</w:t>
            </w:r>
          </w:p>
        </w:tc>
        <w:tc>
          <w:tcPr>
            <w:tcW w:w="2551" w:type="dxa"/>
            <w:vAlign w:val="center"/>
          </w:tcPr>
          <w:p w14:paraId="076A881E" w14:textId="77777777" w:rsidR="00353AE5" w:rsidRDefault="00353AE5" w:rsidP="00353AE5">
            <w:pPr>
              <w:spacing w:line="276" w:lineRule="auto"/>
              <w:ind w:firstLine="0"/>
              <w:jc w:val="center"/>
            </w:pPr>
            <w:r>
              <w:t>2</w:t>
            </w:r>
          </w:p>
        </w:tc>
        <w:tc>
          <w:tcPr>
            <w:tcW w:w="2835" w:type="dxa"/>
            <w:vAlign w:val="center"/>
          </w:tcPr>
          <w:p w14:paraId="1CF4AB16" w14:textId="77777777" w:rsidR="00353AE5" w:rsidRDefault="00353AE5" w:rsidP="00353AE5">
            <w:pPr>
              <w:spacing w:line="276" w:lineRule="auto"/>
              <w:ind w:firstLine="0"/>
              <w:jc w:val="center"/>
            </w:pPr>
            <w:r>
              <w:t>8</w:t>
            </w:r>
          </w:p>
        </w:tc>
        <w:tc>
          <w:tcPr>
            <w:tcW w:w="2977" w:type="dxa"/>
            <w:vAlign w:val="center"/>
          </w:tcPr>
          <w:p w14:paraId="715429B4" w14:textId="77777777" w:rsidR="00353AE5" w:rsidRDefault="00C04C3F" w:rsidP="00353AE5">
            <w:pPr>
              <w:spacing w:line="276" w:lineRule="auto"/>
              <w:ind w:firstLine="0"/>
              <w:jc w:val="center"/>
            </w:pPr>
            <w:r>
              <w:t>5</w:t>
            </w:r>
          </w:p>
        </w:tc>
        <w:tc>
          <w:tcPr>
            <w:tcW w:w="2977" w:type="dxa"/>
            <w:vAlign w:val="center"/>
          </w:tcPr>
          <w:p w14:paraId="44D0DFDE" w14:textId="77777777" w:rsidR="00353AE5" w:rsidRDefault="00C04C3F" w:rsidP="00353AE5">
            <w:pPr>
              <w:spacing w:line="276" w:lineRule="auto"/>
              <w:ind w:firstLine="0"/>
              <w:jc w:val="center"/>
            </w:pPr>
            <w:r>
              <w:t>10</w:t>
            </w:r>
          </w:p>
        </w:tc>
      </w:tr>
      <w:tr w:rsidR="00353AE5" w14:paraId="171A23C6" w14:textId="77777777" w:rsidTr="00D93A94">
        <w:trPr>
          <w:trHeight w:val="842"/>
        </w:trPr>
        <w:tc>
          <w:tcPr>
            <w:tcW w:w="3369" w:type="dxa"/>
            <w:tcBorders>
              <w:bottom w:val="single" w:sz="4" w:space="0" w:color="auto"/>
            </w:tcBorders>
            <w:vAlign w:val="center"/>
          </w:tcPr>
          <w:p w14:paraId="703E925B" w14:textId="77777777" w:rsidR="00353AE5" w:rsidRDefault="00353AE5" w:rsidP="00353AE5">
            <w:pPr>
              <w:spacing w:line="276" w:lineRule="auto"/>
              <w:ind w:firstLine="0"/>
              <w:jc w:val="left"/>
            </w:pPr>
            <w:r>
              <w:t>Отсутствие общей границы</w:t>
            </w:r>
          </w:p>
        </w:tc>
        <w:tc>
          <w:tcPr>
            <w:tcW w:w="2551" w:type="dxa"/>
            <w:tcBorders>
              <w:bottom w:val="single" w:sz="4" w:space="0" w:color="auto"/>
            </w:tcBorders>
            <w:vAlign w:val="center"/>
          </w:tcPr>
          <w:p w14:paraId="2B81A804" w14:textId="77777777" w:rsidR="00353AE5" w:rsidRDefault="00353AE5" w:rsidP="00353AE5">
            <w:pPr>
              <w:spacing w:line="276" w:lineRule="auto"/>
              <w:ind w:firstLine="0"/>
              <w:jc w:val="center"/>
            </w:pPr>
            <w:r>
              <w:t>2</w:t>
            </w:r>
          </w:p>
        </w:tc>
        <w:tc>
          <w:tcPr>
            <w:tcW w:w="2835" w:type="dxa"/>
            <w:tcBorders>
              <w:bottom w:val="single" w:sz="4" w:space="0" w:color="auto"/>
            </w:tcBorders>
            <w:vAlign w:val="center"/>
          </w:tcPr>
          <w:p w14:paraId="28177E24" w14:textId="77777777" w:rsidR="00353AE5" w:rsidRDefault="00353AE5" w:rsidP="00353AE5">
            <w:pPr>
              <w:spacing w:line="276" w:lineRule="auto"/>
              <w:ind w:firstLine="0"/>
              <w:jc w:val="center"/>
            </w:pPr>
            <w:r>
              <w:t>4</w:t>
            </w:r>
          </w:p>
        </w:tc>
        <w:tc>
          <w:tcPr>
            <w:tcW w:w="2977" w:type="dxa"/>
            <w:tcBorders>
              <w:bottom w:val="single" w:sz="4" w:space="0" w:color="auto"/>
            </w:tcBorders>
            <w:vAlign w:val="center"/>
          </w:tcPr>
          <w:p w14:paraId="284EF901" w14:textId="77777777" w:rsidR="00353AE5" w:rsidRDefault="00C04C3F" w:rsidP="00353AE5">
            <w:pPr>
              <w:spacing w:line="276" w:lineRule="auto"/>
              <w:ind w:firstLine="0"/>
              <w:jc w:val="center"/>
            </w:pPr>
            <w:r>
              <w:t>8</w:t>
            </w:r>
          </w:p>
        </w:tc>
        <w:tc>
          <w:tcPr>
            <w:tcW w:w="2977" w:type="dxa"/>
            <w:tcBorders>
              <w:bottom w:val="single" w:sz="4" w:space="0" w:color="auto"/>
            </w:tcBorders>
            <w:vAlign w:val="center"/>
          </w:tcPr>
          <w:p w14:paraId="78B3719A" w14:textId="77777777" w:rsidR="00353AE5" w:rsidRDefault="00C04C3F" w:rsidP="00353AE5">
            <w:pPr>
              <w:spacing w:line="276" w:lineRule="auto"/>
              <w:ind w:firstLine="0"/>
              <w:jc w:val="center"/>
            </w:pPr>
            <w:r>
              <w:t>10</w:t>
            </w:r>
          </w:p>
        </w:tc>
      </w:tr>
      <w:tr w:rsidR="00353AE5" w14:paraId="0DAFF02E" w14:textId="77777777" w:rsidTr="00D93A94">
        <w:trPr>
          <w:trHeight w:val="568"/>
        </w:trPr>
        <w:tc>
          <w:tcPr>
            <w:tcW w:w="3369" w:type="dxa"/>
            <w:shd w:val="clear" w:color="auto" w:fill="DBE5F1" w:themeFill="accent1" w:themeFillTint="33"/>
            <w:vAlign w:val="center"/>
          </w:tcPr>
          <w:p w14:paraId="60DB1C19" w14:textId="77777777" w:rsidR="00353AE5" w:rsidRPr="00B2292D" w:rsidRDefault="00353AE5" w:rsidP="009B0061">
            <w:pPr>
              <w:spacing w:line="276" w:lineRule="auto"/>
              <w:ind w:firstLine="0"/>
              <w:jc w:val="left"/>
            </w:pPr>
            <w:r w:rsidRPr="00B2292D">
              <w:t>Экономическая дистанция</w:t>
            </w:r>
          </w:p>
        </w:tc>
        <w:tc>
          <w:tcPr>
            <w:tcW w:w="2551" w:type="dxa"/>
            <w:shd w:val="clear" w:color="auto" w:fill="DBE5F1" w:themeFill="accent1" w:themeFillTint="33"/>
            <w:vAlign w:val="center"/>
          </w:tcPr>
          <w:p w14:paraId="50D1DBA0" w14:textId="77777777" w:rsidR="00353AE5" w:rsidRPr="00B2292D" w:rsidRDefault="00C04C3F" w:rsidP="00353AE5">
            <w:pPr>
              <w:spacing w:line="276" w:lineRule="auto"/>
              <w:ind w:firstLine="0"/>
              <w:jc w:val="center"/>
            </w:pPr>
            <w:r w:rsidRPr="00B2292D">
              <w:t>4</w:t>
            </w:r>
          </w:p>
        </w:tc>
        <w:tc>
          <w:tcPr>
            <w:tcW w:w="2835" w:type="dxa"/>
            <w:shd w:val="clear" w:color="auto" w:fill="DBE5F1" w:themeFill="accent1" w:themeFillTint="33"/>
            <w:vAlign w:val="center"/>
          </w:tcPr>
          <w:p w14:paraId="1DE35C39" w14:textId="77777777" w:rsidR="00353AE5" w:rsidRPr="00B2292D" w:rsidRDefault="00353AE5" w:rsidP="00353AE5">
            <w:pPr>
              <w:spacing w:line="276" w:lineRule="auto"/>
              <w:ind w:firstLine="0"/>
              <w:jc w:val="center"/>
            </w:pPr>
            <w:r w:rsidRPr="00B2292D">
              <w:t>5</w:t>
            </w:r>
            <w:r w:rsidR="00C04C3F" w:rsidRPr="00B2292D">
              <w:t>,6</w:t>
            </w:r>
          </w:p>
        </w:tc>
        <w:tc>
          <w:tcPr>
            <w:tcW w:w="2977" w:type="dxa"/>
            <w:shd w:val="clear" w:color="auto" w:fill="DBE5F1" w:themeFill="accent1" w:themeFillTint="33"/>
            <w:vAlign w:val="center"/>
          </w:tcPr>
          <w:p w14:paraId="3655BB0B" w14:textId="77777777" w:rsidR="00353AE5" w:rsidRPr="00B2292D" w:rsidRDefault="00C04C3F" w:rsidP="00353AE5">
            <w:pPr>
              <w:spacing w:line="276" w:lineRule="auto"/>
              <w:ind w:firstLine="0"/>
              <w:jc w:val="center"/>
            </w:pPr>
            <w:r w:rsidRPr="00B2292D">
              <w:t>4,3</w:t>
            </w:r>
          </w:p>
        </w:tc>
        <w:tc>
          <w:tcPr>
            <w:tcW w:w="2977" w:type="dxa"/>
            <w:shd w:val="clear" w:color="auto" w:fill="DBE5F1" w:themeFill="accent1" w:themeFillTint="33"/>
            <w:vAlign w:val="center"/>
          </w:tcPr>
          <w:p w14:paraId="11F561A7" w14:textId="77777777" w:rsidR="00353AE5" w:rsidRPr="00B2292D" w:rsidRDefault="00353AE5" w:rsidP="00353AE5">
            <w:pPr>
              <w:spacing w:line="276" w:lineRule="auto"/>
              <w:ind w:firstLine="0"/>
              <w:jc w:val="center"/>
            </w:pPr>
            <w:r w:rsidRPr="00B2292D">
              <w:t>5</w:t>
            </w:r>
            <w:r w:rsidR="00C04C3F" w:rsidRPr="00B2292D">
              <w:t>,6</w:t>
            </w:r>
          </w:p>
        </w:tc>
      </w:tr>
      <w:tr w:rsidR="00353AE5" w14:paraId="267F6C7F" w14:textId="77777777" w:rsidTr="00DA3059">
        <w:trPr>
          <w:trHeight w:val="687"/>
        </w:trPr>
        <w:tc>
          <w:tcPr>
            <w:tcW w:w="3369" w:type="dxa"/>
            <w:vAlign w:val="center"/>
          </w:tcPr>
          <w:p w14:paraId="319DC424" w14:textId="77777777" w:rsidR="00353AE5" w:rsidRPr="00747BB5" w:rsidRDefault="00353AE5" w:rsidP="00353AE5">
            <w:pPr>
              <w:spacing w:line="276" w:lineRule="auto"/>
              <w:ind w:firstLine="0"/>
              <w:jc w:val="left"/>
            </w:pPr>
            <w:r>
              <w:t>Различия в стоимости человеческих ресурсов</w:t>
            </w:r>
          </w:p>
        </w:tc>
        <w:tc>
          <w:tcPr>
            <w:tcW w:w="2551" w:type="dxa"/>
            <w:vAlign w:val="center"/>
          </w:tcPr>
          <w:p w14:paraId="0C7A7219" w14:textId="77777777" w:rsidR="00353AE5" w:rsidRDefault="00C04C3F" w:rsidP="00353AE5">
            <w:pPr>
              <w:spacing w:line="276" w:lineRule="auto"/>
              <w:ind w:firstLine="0"/>
              <w:jc w:val="center"/>
            </w:pPr>
            <w:r>
              <w:t>2</w:t>
            </w:r>
          </w:p>
        </w:tc>
        <w:tc>
          <w:tcPr>
            <w:tcW w:w="2835" w:type="dxa"/>
            <w:vAlign w:val="center"/>
          </w:tcPr>
          <w:p w14:paraId="5077D477" w14:textId="77777777" w:rsidR="00353AE5" w:rsidRDefault="00353AE5" w:rsidP="00353AE5">
            <w:pPr>
              <w:spacing w:line="276" w:lineRule="auto"/>
              <w:ind w:firstLine="0"/>
              <w:jc w:val="center"/>
            </w:pPr>
            <w:r>
              <w:t>5</w:t>
            </w:r>
          </w:p>
        </w:tc>
        <w:tc>
          <w:tcPr>
            <w:tcW w:w="2977" w:type="dxa"/>
            <w:vAlign w:val="center"/>
          </w:tcPr>
          <w:p w14:paraId="201EB997" w14:textId="77777777" w:rsidR="00353AE5" w:rsidRDefault="00353AE5" w:rsidP="00353AE5">
            <w:pPr>
              <w:spacing w:line="276" w:lineRule="auto"/>
              <w:ind w:firstLine="0"/>
              <w:jc w:val="center"/>
            </w:pPr>
            <w:r>
              <w:t>3</w:t>
            </w:r>
          </w:p>
        </w:tc>
        <w:tc>
          <w:tcPr>
            <w:tcW w:w="2977" w:type="dxa"/>
            <w:vAlign w:val="center"/>
          </w:tcPr>
          <w:p w14:paraId="55C29FF5" w14:textId="77777777" w:rsidR="00353AE5" w:rsidRDefault="00C04C3F" w:rsidP="00353AE5">
            <w:pPr>
              <w:spacing w:line="276" w:lineRule="auto"/>
              <w:ind w:firstLine="0"/>
              <w:jc w:val="center"/>
            </w:pPr>
            <w:r>
              <w:t>9</w:t>
            </w:r>
          </w:p>
        </w:tc>
      </w:tr>
      <w:tr w:rsidR="00353AE5" w14:paraId="5E7D297C" w14:textId="77777777" w:rsidTr="00DA3059">
        <w:trPr>
          <w:trHeight w:val="710"/>
        </w:trPr>
        <w:tc>
          <w:tcPr>
            <w:tcW w:w="3369" w:type="dxa"/>
            <w:vAlign w:val="center"/>
          </w:tcPr>
          <w:p w14:paraId="01720C99" w14:textId="77777777" w:rsidR="00353AE5" w:rsidRDefault="00353AE5" w:rsidP="00353AE5">
            <w:pPr>
              <w:spacing w:line="276" w:lineRule="auto"/>
              <w:ind w:firstLine="0"/>
              <w:jc w:val="left"/>
            </w:pPr>
            <w:r>
              <w:t>Различия в размере экономики</w:t>
            </w:r>
          </w:p>
        </w:tc>
        <w:tc>
          <w:tcPr>
            <w:tcW w:w="2551" w:type="dxa"/>
            <w:vAlign w:val="center"/>
          </w:tcPr>
          <w:p w14:paraId="0F59EF80" w14:textId="77777777" w:rsidR="00353AE5" w:rsidRDefault="00C04C3F" w:rsidP="00353AE5">
            <w:pPr>
              <w:spacing w:line="276" w:lineRule="auto"/>
              <w:ind w:firstLine="0"/>
              <w:jc w:val="center"/>
            </w:pPr>
            <w:r>
              <w:t>8</w:t>
            </w:r>
          </w:p>
        </w:tc>
        <w:tc>
          <w:tcPr>
            <w:tcW w:w="2835" w:type="dxa"/>
            <w:vAlign w:val="center"/>
          </w:tcPr>
          <w:p w14:paraId="0845B189" w14:textId="77777777" w:rsidR="00353AE5" w:rsidRDefault="00C04C3F" w:rsidP="00353AE5">
            <w:pPr>
              <w:spacing w:line="276" w:lineRule="auto"/>
              <w:ind w:firstLine="0"/>
              <w:jc w:val="center"/>
            </w:pPr>
            <w:r>
              <w:t>4</w:t>
            </w:r>
          </w:p>
        </w:tc>
        <w:tc>
          <w:tcPr>
            <w:tcW w:w="2977" w:type="dxa"/>
            <w:vAlign w:val="center"/>
          </w:tcPr>
          <w:p w14:paraId="74B87DF1" w14:textId="77777777" w:rsidR="00353AE5" w:rsidRDefault="00C04C3F" w:rsidP="00353AE5">
            <w:pPr>
              <w:spacing w:line="276" w:lineRule="auto"/>
              <w:ind w:firstLine="0"/>
              <w:jc w:val="center"/>
            </w:pPr>
            <w:r>
              <w:t>6</w:t>
            </w:r>
          </w:p>
        </w:tc>
        <w:tc>
          <w:tcPr>
            <w:tcW w:w="2977" w:type="dxa"/>
            <w:vAlign w:val="center"/>
          </w:tcPr>
          <w:p w14:paraId="64C46C57" w14:textId="77777777" w:rsidR="00353AE5" w:rsidRDefault="00C04C3F" w:rsidP="00353AE5">
            <w:pPr>
              <w:spacing w:line="276" w:lineRule="auto"/>
              <w:ind w:firstLine="0"/>
              <w:jc w:val="center"/>
            </w:pPr>
            <w:r>
              <w:t>2</w:t>
            </w:r>
          </w:p>
        </w:tc>
      </w:tr>
      <w:tr w:rsidR="00353AE5" w14:paraId="70A381A5" w14:textId="77777777" w:rsidTr="00DA3059">
        <w:trPr>
          <w:trHeight w:val="708"/>
        </w:trPr>
        <w:tc>
          <w:tcPr>
            <w:tcW w:w="3369" w:type="dxa"/>
            <w:tcBorders>
              <w:bottom w:val="single" w:sz="4" w:space="0" w:color="auto"/>
            </w:tcBorders>
            <w:vAlign w:val="center"/>
          </w:tcPr>
          <w:p w14:paraId="02AD58C3" w14:textId="77777777" w:rsidR="00C04C3F" w:rsidRDefault="00353AE5" w:rsidP="009B0061">
            <w:pPr>
              <w:spacing w:line="276" w:lineRule="auto"/>
              <w:ind w:firstLine="0"/>
              <w:jc w:val="left"/>
            </w:pPr>
            <w:r>
              <w:t xml:space="preserve">Различия в стоимости </w:t>
            </w:r>
          </w:p>
          <w:p w14:paraId="4F32D4BB" w14:textId="77777777" w:rsidR="00353AE5" w:rsidRDefault="00353AE5" w:rsidP="009B0061">
            <w:pPr>
              <w:spacing w:line="276" w:lineRule="auto"/>
              <w:ind w:firstLine="0"/>
              <w:jc w:val="left"/>
            </w:pPr>
            <w:r>
              <w:t>фитнес-услуг</w:t>
            </w:r>
          </w:p>
        </w:tc>
        <w:tc>
          <w:tcPr>
            <w:tcW w:w="2551" w:type="dxa"/>
            <w:tcBorders>
              <w:bottom w:val="single" w:sz="4" w:space="0" w:color="auto"/>
            </w:tcBorders>
            <w:vAlign w:val="center"/>
          </w:tcPr>
          <w:p w14:paraId="6C17E3FF" w14:textId="77777777" w:rsidR="00353AE5" w:rsidRDefault="00C04C3F" w:rsidP="00353AE5">
            <w:pPr>
              <w:spacing w:line="276" w:lineRule="auto"/>
              <w:ind w:firstLine="0"/>
              <w:jc w:val="center"/>
            </w:pPr>
            <w:r>
              <w:t>2</w:t>
            </w:r>
          </w:p>
        </w:tc>
        <w:tc>
          <w:tcPr>
            <w:tcW w:w="2835" w:type="dxa"/>
            <w:tcBorders>
              <w:bottom w:val="single" w:sz="4" w:space="0" w:color="auto"/>
            </w:tcBorders>
            <w:vAlign w:val="center"/>
          </w:tcPr>
          <w:p w14:paraId="6B92AB37" w14:textId="77777777" w:rsidR="00353AE5" w:rsidRDefault="00C04C3F" w:rsidP="00353AE5">
            <w:pPr>
              <w:spacing w:line="276" w:lineRule="auto"/>
              <w:ind w:firstLine="0"/>
              <w:jc w:val="center"/>
            </w:pPr>
            <w:r>
              <w:t>8</w:t>
            </w:r>
          </w:p>
        </w:tc>
        <w:tc>
          <w:tcPr>
            <w:tcW w:w="2977" w:type="dxa"/>
            <w:tcBorders>
              <w:bottom w:val="single" w:sz="4" w:space="0" w:color="auto"/>
            </w:tcBorders>
            <w:vAlign w:val="center"/>
          </w:tcPr>
          <w:p w14:paraId="74BF474D" w14:textId="77777777" w:rsidR="00353AE5" w:rsidRDefault="00C04C3F" w:rsidP="00353AE5">
            <w:pPr>
              <w:spacing w:line="276" w:lineRule="auto"/>
              <w:ind w:firstLine="0"/>
              <w:jc w:val="center"/>
            </w:pPr>
            <w:r>
              <w:t>4</w:t>
            </w:r>
          </w:p>
        </w:tc>
        <w:tc>
          <w:tcPr>
            <w:tcW w:w="2977" w:type="dxa"/>
            <w:tcBorders>
              <w:bottom w:val="single" w:sz="4" w:space="0" w:color="auto"/>
            </w:tcBorders>
            <w:vAlign w:val="center"/>
          </w:tcPr>
          <w:p w14:paraId="691F4B95" w14:textId="77777777" w:rsidR="00353AE5" w:rsidRDefault="00C04C3F" w:rsidP="00353AE5">
            <w:pPr>
              <w:spacing w:line="276" w:lineRule="auto"/>
              <w:ind w:firstLine="0"/>
              <w:jc w:val="center"/>
            </w:pPr>
            <w:r>
              <w:t>6</w:t>
            </w:r>
          </w:p>
        </w:tc>
      </w:tr>
      <w:tr w:rsidR="00AE5433" w14:paraId="4D57D99D" w14:textId="77777777" w:rsidTr="00D93A94">
        <w:trPr>
          <w:trHeight w:val="545"/>
        </w:trPr>
        <w:tc>
          <w:tcPr>
            <w:tcW w:w="3369" w:type="dxa"/>
            <w:shd w:val="clear" w:color="auto" w:fill="DBE5F1" w:themeFill="accent1" w:themeFillTint="33"/>
            <w:vAlign w:val="center"/>
          </w:tcPr>
          <w:p w14:paraId="4BB19412" w14:textId="77777777" w:rsidR="00AE5433" w:rsidRPr="00B2292D" w:rsidRDefault="00D93C1B" w:rsidP="009B0061">
            <w:pPr>
              <w:spacing w:line="276" w:lineRule="auto"/>
              <w:ind w:firstLine="0"/>
              <w:jc w:val="left"/>
            </w:pPr>
            <w:r w:rsidRPr="00B2292D">
              <w:rPr>
                <w:lang w:val="en-US"/>
              </w:rPr>
              <w:t xml:space="preserve">CAGE Distance </w:t>
            </w:r>
          </w:p>
        </w:tc>
        <w:tc>
          <w:tcPr>
            <w:tcW w:w="2551" w:type="dxa"/>
            <w:shd w:val="clear" w:color="auto" w:fill="DBE5F1" w:themeFill="accent1" w:themeFillTint="33"/>
            <w:vAlign w:val="center"/>
          </w:tcPr>
          <w:p w14:paraId="768A5D90" w14:textId="77777777" w:rsidR="00AE5433" w:rsidRPr="00B2292D" w:rsidRDefault="00AE5433" w:rsidP="00353AE5">
            <w:pPr>
              <w:spacing w:line="276" w:lineRule="auto"/>
              <w:ind w:firstLine="0"/>
              <w:jc w:val="center"/>
            </w:pPr>
            <w:r w:rsidRPr="00B2292D">
              <w:t>3,</w:t>
            </w:r>
            <w:r w:rsidR="00C04C3F" w:rsidRPr="00B2292D">
              <w:t>7</w:t>
            </w:r>
          </w:p>
        </w:tc>
        <w:tc>
          <w:tcPr>
            <w:tcW w:w="2835" w:type="dxa"/>
            <w:shd w:val="clear" w:color="auto" w:fill="DBE5F1" w:themeFill="accent1" w:themeFillTint="33"/>
            <w:vAlign w:val="center"/>
          </w:tcPr>
          <w:p w14:paraId="35345426" w14:textId="77777777" w:rsidR="00AE5433" w:rsidRPr="00B2292D" w:rsidRDefault="00AE5433" w:rsidP="00353AE5">
            <w:pPr>
              <w:spacing w:line="276" w:lineRule="auto"/>
              <w:ind w:firstLine="0"/>
              <w:jc w:val="center"/>
            </w:pPr>
            <w:r w:rsidRPr="00B2292D">
              <w:t>5,</w:t>
            </w:r>
            <w:r w:rsidR="00CE5061" w:rsidRPr="00B2292D">
              <w:t>7</w:t>
            </w:r>
          </w:p>
        </w:tc>
        <w:tc>
          <w:tcPr>
            <w:tcW w:w="2977" w:type="dxa"/>
            <w:shd w:val="clear" w:color="auto" w:fill="DBE5F1" w:themeFill="accent1" w:themeFillTint="33"/>
            <w:vAlign w:val="center"/>
          </w:tcPr>
          <w:p w14:paraId="338D12F1" w14:textId="77777777" w:rsidR="00AE5433" w:rsidRPr="00B2292D" w:rsidRDefault="00AE5433" w:rsidP="00353AE5">
            <w:pPr>
              <w:spacing w:line="276" w:lineRule="auto"/>
              <w:ind w:firstLine="0"/>
              <w:jc w:val="center"/>
            </w:pPr>
            <w:r w:rsidRPr="00B2292D">
              <w:t>5,</w:t>
            </w:r>
            <w:r w:rsidR="00CE5061" w:rsidRPr="00B2292D">
              <w:t>7</w:t>
            </w:r>
          </w:p>
        </w:tc>
        <w:tc>
          <w:tcPr>
            <w:tcW w:w="2977" w:type="dxa"/>
            <w:shd w:val="clear" w:color="auto" w:fill="DBE5F1" w:themeFill="accent1" w:themeFillTint="33"/>
            <w:vAlign w:val="center"/>
          </w:tcPr>
          <w:p w14:paraId="461C78EC" w14:textId="77777777" w:rsidR="00AE5433" w:rsidRPr="00B2292D" w:rsidRDefault="00CE5061" w:rsidP="00353AE5">
            <w:pPr>
              <w:spacing w:line="276" w:lineRule="auto"/>
              <w:ind w:firstLine="0"/>
              <w:jc w:val="center"/>
            </w:pPr>
            <w:r w:rsidRPr="00B2292D">
              <w:t>7,2</w:t>
            </w:r>
          </w:p>
        </w:tc>
      </w:tr>
    </w:tbl>
    <w:p w14:paraId="3E443ABF" w14:textId="77777777" w:rsidR="00BB1777" w:rsidRPr="00BC7C45" w:rsidRDefault="00534BD2" w:rsidP="00BB1777">
      <w:pPr>
        <w:ind w:firstLine="0"/>
        <w:rPr>
          <w:i/>
          <w:szCs w:val="24"/>
        </w:rPr>
      </w:pPr>
      <w:r w:rsidRPr="0053505B">
        <w:rPr>
          <w:i/>
          <w:szCs w:val="24"/>
        </w:rPr>
        <w:t>Составлено по:</w:t>
      </w:r>
      <w:r w:rsidR="00D113AF">
        <w:t xml:space="preserve"> </w:t>
      </w:r>
      <w:r w:rsidR="00A24AC1">
        <w:rPr>
          <w:szCs w:val="24"/>
        </w:rPr>
        <w:t>с</w:t>
      </w:r>
      <w:r w:rsidR="00D113AF" w:rsidRPr="00FA0A6A">
        <w:rPr>
          <w:szCs w:val="24"/>
        </w:rPr>
        <w:t xml:space="preserve">айт Европейской Комиссии, сайт образовательного ресурса </w:t>
      </w:r>
      <w:r w:rsidR="00D113AF" w:rsidRPr="00FA0A6A">
        <w:rPr>
          <w:szCs w:val="24"/>
          <w:lang w:val="en-US"/>
        </w:rPr>
        <w:t>Ockenga</w:t>
      </w:r>
      <w:r w:rsidR="00D113AF" w:rsidRPr="00FA0A6A">
        <w:rPr>
          <w:szCs w:val="24"/>
        </w:rPr>
        <w:t xml:space="preserve"> </w:t>
      </w:r>
      <w:r w:rsidR="00D113AF" w:rsidRPr="00FA0A6A">
        <w:rPr>
          <w:szCs w:val="24"/>
          <w:lang w:val="en-US"/>
        </w:rPr>
        <w:t>Institute</w:t>
      </w:r>
      <w:r w:rsidR="00D113AF" w:rsidRPr="00FA0A6A">
        <w:rPr>
          <w:szCs w:val="24"/>
        </w:rPr>
        <w:t xml:space="preserve">, сайт культурных измерений Герта Хофстеде, сайт </w:t>
      </w:r>
      <w:r w:rsidR="00D113AF" w:rsidRPr="00FA0A6A">
        <w:rPr>
          <w:szCs w:val="24"/>
          <w:lang w:val="en-US"/>
        </w:rPr>
        <w:t>WTO</w:t>
      </w:r>
      <w:r w:rsidR="00D113AF" w:rsidRPr="00FA0A6A">
        <w:rPr>
          <w:szCs w:val="24"/>
        </w:rPr>
        <w:t xml:space="preserve">, сайт </w:t>
      </w:r>
      <w:r w:rsidR="00D113AF" w:rsidRPr="00FA0A6A">
        <w:rPr>
          <w:szCs w:val="24"/>
          <w:lang w:val="en-US"/>
        </w:rPr>
        <w:t>WAIPA</w:t>
      </w:r>
      <w:r w:rsidR="00D113AF" w:rsidRPr="00FA0A6A">
        <w:rPr>
          <w:szCs w:val="24"/>
        </w:rPr>
        <w:t>, сайт Всемирного Банка</w:t>
      </w:r>
      <w:r w:rsidR="00DA3059" w:rsidRPr="00FA0A6A">
        <w:rPr>
          <w:szCs w:val="24"/>
        </w:rPr>
        <w:t xml:space="preserve">, сервис </w:t>
      </w:r>
      <w:r w:rsidR="00DA3059" w:rsidRPr="00FA0A6A">
        <w:rPr>
          <w:szCs w:val="24"/>
          <w:lang w:val="en-US"/>
        </w:rPr>
        <w:t>Google</w:t>
      </w:r>
      <w:r w:rsidR="00DA3059" w:rsidRPr="00FA0A6A">
        <w:rPr>
          <w:szCs w:val="24"/>
        </w:rPr>
        <w:t xml:space="preserve"> </w:t>
      </w:r>
      <w:r w:rsidR="00DA3059" w:rsidRPr="00FA0A6A">
        <w:rPr>
          <w:szCs w:val="24"/>
          <w:lang w:val="en-US"/>
        </w:rPr>
        <w:t>Maps</w:t>
      </w:r>
      <w:r w:rsidR="00DA3059" w:rsidRPr="00FA0A6A">
        <w:rPr>
          <w:szCs w:val="24"/>
        </w:rPr>
        <w:t xml:space="preserve">, образовательный ресурс </w:t>
      </w:r>
      <w:r w:rsidR="00DA3059" w:rsidRPr="00FA0A6A">
        <w:rPr>
          <w:szCs w:val="24"/>
          <w:lang w:val="en-US"/>
        </w:rPr>
        <w:t>Encyclopedia</w:t>
      </w:r>
      <w:r w:rsidR="00DA3059" w:rsidRPr="00FA0A6A">
        <w:rPr>
          <w:szCs w:val="24"/>
        </w:rPr>
        <w:t xml:space="preserve"> </w:t>
      </w:r>
      <w:r w:rsidR="00DA3059" w:rsidRPr="00FA0A6A">
        <w:rPr>
          <w:szCs w:val="24"/>
          <w:lang w:val="en-US"/>
        </w:rPr>
        <w:t>Britannica</w:t>
      </w:r>
      <w:r w:rsidR="00DA3059" w:rsidRPr="00FA0A6A">
        <w:rPr>
          <w:szCs w:val="24"/>
        </w:rPr>
        <w:t xml:space="preserve">, образовательный ресурс Страноведение России, сайт </w:t>
      </w:r>
      <w:r w:rsidR="00DA3059" w:rsidRPr="00FA0A6A">
        <w:rPr>
          <w:szCs w:val="24"/>
          <w:lang w:val="en-US"/>
        </w:rPr>
        <w:t>the</w:t>
      </w:r>
      <w:r w:rsidR="00DA3059" w:rsidRPr="00FA0A6A">
        <w:rPr>
          <w:szCs w:val="24"/>
        </w:rPr>
        <w:t xml:space="preserve"> </w:t>
      </w:r>
      <w:r w:rsidR="00DA3059" w:rsidRPr="00FA0A6A">
        <w:rPr>
          <w:szCs w:val="24"/>
          <w:lang w:val="en-US"/>
        </w:rPr>
        <w:t>US</w:t>
      </w:r>
      <w:r w:rsidR="00DA3059" w:rsidRPr="00FA0A6A">
        <w:rPr>
          <w:szCs w:val="24"/>
        </w:rPr>
        <w:t xml:space="preserve"> </w:t>
      </w:r>
      <w:r w:rsidR="00DA3059" w:rsidRPr="00FA0A6A">
        <w:rPr>
          <w:szCs w:val="24"/>
          <w:lang w:val="en-US"/>
        </w:rPr>
        <w:t>Department</w:t>
      </w:r>
      <w:r w:rsidR="00DA3059" w:rsidRPr="00FA0A6A">
        <w:rPr>
          <w:szCs w:val="24"/>
        </w:rPr>
        <w:t xml:space="preserve"> </w:t>
      </w:r>
      <w:r w:rsidR="00DA3059" w:rsidRPr="00FA0A6A">
        <w:rPr>
          <w:szCs w:val="24"/>
          <w:lang w:val="en-US"/>
        </w:rPr>
        <w:t>of</w:t>
      </w:r>
      <w:r w:rsidR="00DA3059" w:rsidRPr="00FA0A6A">
        <w:rPr>
          <w:szCs w:val="24"/>
        </w:rPr>
        <w:t xml:space="preserve"> </w:t>
      </w:r>
      <w:r w:rsidR="00DA3059" w:rsidRPr="00FA0A6A">
        <w:rPr>
          <w:szCs w:val="24"/>
          <w:lang w:val="en-US"/>
        </w:rPr>
        <w:t>Commerce</w:t>
      </w:r>
      <w:r w:rsidR="00DA3059" w:rsidRPr="00FA0A6A">
        <w:rPr>
          <w:szCs w:val="24"/>
        </w:rPr>
        <w:t>, сайт</w:t>
      </w:r>
      <w:r w:rsidR="00783F6B">
        <w:rPr>
          <w:szCs w:val="24"/>
        </w:rPr>
        <w:t xml:space="preserve"> </w:t>
      </w:r>
      <w:r w:rsidR="00783F6B" w:rsidRPr="00FA0A6A">
        <w:rPr>
          <w:rFonts w:cs="Times New Roman"/>
          <w:szCs w:val="24"/>
        </w:rPr>
        <w:t>международной ассоциации фитнес-услуг</w:t>
      </w:r>
      <w:r w:rsidR="00DA3059" w:rsidRPr="00FA0A6A">
        <w:rPr>
          <w:szCs w:val="24"/>
        </w:rPr>
        <w:t xml:space="preserve"> </w:t>
      </w:r>
      <w:r w:rsidR="00DA3059" w:rsidRPr="00FA0A6A">
        <w:rPr>
          <w:szCs w:val="24"/>
          <w:lang w:val="en-US"/>
        </w:rPr>
        <w:t>IHRSA</w:t>
      </w:r>
    </w:p>
    <w:p w14:paraId="5A8E7BA4" w14:textId="77777777" w:rsidR="00DA3059" w:rsidRDefault="00DA3059" w:rsidP="00BB1777">
      <w:pPr>
        <w:ind w:firstLine="0"/>
        <w:sectPr w:rsidR="00DA3059" w:rsidSect="0053585A">
          <w:pgSz w:w="16838" w:h="11906" w:orient="landscape"/>
          <w:pgMar w:top="851" w:right="1134" w:bottom="1701" w:left="1134" w:header="709" w:footer="709" w:gutter="0"/>
          <w:cols w:space="708"/>
          <w:docGrid w:linePitch="360"/>
        </w:sectPr>
      </w:pPr>
    </w:p>
    <w:p w14:paraId="272A1CA5" w14:textId="77777777" w:rsidR="00ED6B39" w:rsidRDefault="00713214" w:rsidP="00424C16">
      <w:pPr>
        <w:spacing w:after="0"/>
      </w:pPr>
      <w:r>
        <w:lastRenderedPageBreak/>
        <w:t xml:space="preserve">Европейский регион демонстрирует наименьшую дистанцию по всем выделенным переменным и является наилучшим вариантом с точки зрения </w:t>
      </w:r>
      <w:r>
        <w:rPr>
          <w:lang w:val="en-US"/>
        </w:rPr>
        <w:t>CAGE</w:t>
      </w:r>
      <w:r w:rsidRPr="00713214">
        <w:t xml:space="preserve"> </w:t>
      </w:r>
      <w:r>
        <w:rPr>
          <w:lang w:val="en-US"/>
        </w:rPr>
        <w:t>Distance</w:t>
      </w:r>
      <w:r>
        <w:t>. Вторым вариантом является регион Северной и Южной Америки, так как он занимает второе место по таким переменным, как культурная и экономическая дистанции. Третьим вариантом является Азиатско-Тихоокеанский</w:t>
      </w:r>
      <w:r w:rsidR="00424C16">
        <w:t xml:space="preserve"> регион, занимающий второе место по административной и географической дистанции, а также третье по культурной и экономической дистанции. Последнее место занимает регион Среднего Востока и Северной Африки, обладающий наибольшей дистанцией по всем выделенным переменным.</w:t>
      </w:r>
    </w:p>
    <w:p w14:paraId="1599A628" w14:textId="77777777" w:rsidR="000A5DAF" w:rsidRDefault="000A5DAF" w:rsidP="00424C16">
      <w:pPr>
        <w:spacing w:after="0"/>
      </w:pPr>
      <w:r>
        <w:t>Приоритетным направлением для стартапа является рассмотрени</w:t>
      </w:r>
      <w:r w:rsidR="004102CE">
        <w:t>е</w:t>
      </w:r>
      <w:r>
        <w:t xml:space="preserve"> перспективы дальнейшего выхода в европейские страны, так как последние демонстрируют неоспоримое преимущество по всем рассмотренным переменным. Дальше стартапу стоит обратить свое внимание на страны Северной и Южной Америки,</w:t>
      </w:r>
      <w:r w:rsidR="004102CE">
        <w:t xml:space="preserve"> которые будут наиболее привлекательны в среднесрочной перспективе,</w:t>
      </w:r>
      <w:r>
        <w:t xml:space="preserve"> а также</w:t>
      </w:r>
      <w:r w:rsidR="004102CE">
        <w:t xml:space="preserve"> на</w:t>
      </w:r>
      <w:r>
        <w:t xml:space="preserve"> Азиатско-Тихоокеанск</w:t>
      </w:r>
      <w:r w:rsidR="004102CE">
        <w:t>ий</w:t>
      </w:r>
      <w:r>
        <w:t xml:space="preserve"> </w:t>
      </w:r>
      <w:r w:rsidR="004102CE">
        <w:t>страны, обладающие огромным потенциалом в долгосрочной перспективе. Последним, но оттого не менее интересным вариантом для осуществления выхода на международные рынки являются страны Среднего Востока и Северной Африки.</w:t>
      </w:r>
    </w:p>
    <w:p w14:paraId="4288198F" w14:textId="77777777" w:rsidR="004102CE" w:rsidRPr="000A5DAF" w:rsidRDefault="004102CE" w:rsidP="00424C16">
      <w:pPr>
        <w:spacing w:after="0"/>
      </w:pPr>
      <w:r>
        <w:t>Таким образом, в рамках проведения дальнейшего анализа на национальном уровне будут рассмотрены страны Европейского региона.</w:t>
      </w:r>
    </w:p>
    <w:p w14:paraId="7A49524C" w14:textId="77777777" w:rsidR="00ED6B39" w:rsidRDefault="00ED6B39" w:rsidP="00534BD2">
      <w:pPr>
        <w:spacing w:line="276" w:lineRule="auto"/>
        <w:ind w:firstLine="0"/>
        <w:jc w:val="left"/>
      </w:pPr>
      <w:r>
        <w:br w:type="page"/>
      </w:r>
    </w:p>
    <w:p w14:paraId="69E71528" w14:textId="77777777" w:rsidR="00F71647" w:rsidRDefault="00F71647" w:rsidP="004C4232">
      <w:pPr>
        <w:spacing w:after="0"/>
        <w:ind w:firstLine="0"/>
        <w:rPr>
          <w:i/>
          <w:sz w:val="26"/>
          <w:szCs w:val="26"/>
        </w:rPr>
      </w:pPr>
      <w:r>
        <w:rPr>
          <w:i/>
          <w:sz w:val="26"/>
          <w:szCs w:val="26"/>
        </w:rPr>
        <w:lastRenderedPageBreak/>
        <w:t>Культурная дистанция</w:t>
      </w:r>
    </w:p>
    <w:p w14:paraId="6123A0EE" w14:textId="77777777" w:rsidR="00F71647" w:rsidRDefault="00407918" w:rsidP="00407918">
      <w:pPr>
        <w:spacing w:after="0"/>
        <w:rPr>
          <w:rFonts w:cs="Times New Roman"/>
          <w:color w:val="000000"/>
          <w:szCs w:val="20"/>
          <w:shd w:val="clear" w:color="auto" w:fill="FFFFFF"/>
        </w:rPr>
      </w:pPr>
      <w:r w:rsidRPr="00407918">
        <w:rPr>
          <w:rFonts w:cs="Times New Roman"/>
          <w:color w:val="000000"/>
          <w:szCs w:val="20"/>
          <w:shd w:val="clear" w:color="auto" w:fill="FFFFFF"/>
        </w:rPr>
        <w:t>Одной из переменных в CAGE Distance служит культурная дистанция. В рамках данной переменной автор выделил и доказал положительное влияние ряда факторов на ведение международной деятельности. Культурная дистанция между национальным и зарубежным рынком складывается на основе различий в языке, религии</w:t>
      </w:r>
      <w:r w:rsidR="004E4EB2">
        <w:rPr>
          <w:rFonts w:cs="Times New Roman"/>
          <w:color w:val="000000"/>
          <w:szCs w:val="20"/>
          <w:shd w:val="clear" w:color="auto" w:fill="FFFFFF"/>
        </w:rPr>
        <w:t>,</w:t>
      </w:r>
      <w:r w:rsidRPr="00407918">
        <w:rPr>
          <w:rFonts w:cs="Times New Roman"/>
          <w:color w:val="000000"/>
          <w:szCs w:val="20"/>
          <w:shd w:val="clear" w:color="auto" w:fill="FFFFFF"/>
        </w:rPr>
        <w:t xml:space="preserve"> социальных нормах</w:t>
      </w:r>
      <w:r w:rsidR="004E4EB2">
        <w:rPr>
          <w:rFonts w:cs="Times New Roman"/>
          <w:color w:val="000000"/>
          <w:szCs w:val="20"/>
          <w:shd w:val="clear" w:color="auto" w:fill="FFFFFF"/>
        </w:rPr>
        <w:t>, этническом происхождении и уровне доверия, а также в замкнутости и традиционализме</w:t>
      </w:r>
      <w:r w:rsidR="00283325">
        <w:rPr>
          <w:rFonts w:cs="Times New Roman"/>
          <w:color w:val="000000"/>
          <w:szCs w:val="20"/>
          <w:shd w:val="clear" w:color="auto" w:fill="FFFFFF"/>
        </w:rPr>
        <w:t xml:space="preserve"> национального рынка</w:t>
      </w:r>
      <w:r w:rsidRPr="00407918">
        <w:rPr>
          <w:rFonts w:cs="Times New Roman"/>
          <w:color w:val="000000"/>
          <w:szCs w:val="20"/>
          <w:shd w:val="clear" w:color="auto" w:fill="FFFFFF"/>
        </w:rPr>
        <w:t xml:space="preserve">. Таким образом, </w:t>
      </w:r>
      <w:r w:rsidR="004E4EB2">
        <w:rPr>
          <w:rFonts w:cs="Times New Roman"/>
          <w:color w:val="000000"/>
          <w:szCs w:val="20"/>
          <w:shd w:val="clear" w:color="auto" w:fill="FFFFFF"/>
        </w:rPr>
        <w:t>общие культурные черты</w:t>
      </w:r>
      <w:r w:rsidRPr="00407918">
        <w:rPr>
          <w:rFonts w:cs="Times New Roman"/>
          <w:color w:val="000000"/>
          <w:szCs w:val="20"/>
          <w:shd w:val="clear" w:color="auto" w:fill="FFFFFF"/>
        </w:rPr>
        <w:t xml:space="preserve"> повышают вероятность ведения успешной международной деятельности, в то время как разные </w:t>
      </w:r>
      <w:r w:rsidR="004E4EB2">
        <w:rPr>
          <w:rFonts w:cs="Times New Roman"/>
          <w:color w:val="000000"/>
          <w:szCs w:val="20"/>
          <w:shd w:val="clear" w:color="auto" w:fill="FFFFFF"/>
        </w:rPr>
        <w:t>черты</w:t>
      </w:r>
      <w:r w:rsidRPr="00407918">
        <w:rPr>
          <w:rFonts w:cs="Times New Roman"/>
          <w:color w:val="000000"/>
          <w:szCs w:val="20"/>
          <w:shd w:val="clear" w:color="auto" w:fill="FFFFFF"/>
        </w:rPr>
        <w:t xml:space="preserve"> оказывают прямо противоположное влияние.</w:t>
      </w:r>
      <w:r w:rsidR="00474791">
        <w:rPr>
          <w:rStyle w:val="a6"/>
          <w:rFonts w:cs="Times New Roman"/>
          <w:color w:val="000000"/>
          <w:szCs w:val="20"/>
          <w:shd w:val="clear" w:color="auto" w:fill="FFFFFF"/>
        </w:rPr>
        <w:footnoteReference w:id="18"/>
      </w:r>
    </w:p>
    <w:p w14:paraId="2EE1BEE7" w14:textId="77777777" w:rsidR="00407918" w:rsidRDefault="00407918" w:rsidP="00283325">
      <w:pPr>
        <w:spacing w:after="0"/>
        <w:rPr>
          <w:rFonts w:cs="Times New Roman"/>
          <w:color w:val="000000"/>
          <w:szCs w:val="16"/>
          <w:shd w:val="clear" w:color="auto" w:fill="FFFFFF"/>
        </w:rPr>
      </w:pPr>
      <w:r w:rsidRPr="00407918">
        <w:rPr>
          <w:rFonts w:cs="Times New Roman"/>
          <w:color w:val="000000"/>
          <w:szCs w:val="16"/>
          <w:shd w:val="clear" w:color="auto" w:fill="FFFFFF"/>
        </w:rPr>
        <w:t xml:space="preserve">Мной были выделены три фактора, такие как различия в языке, различия в религии и различия в социальных нормах. </w:t>
      </w:r>
      <w:r w:rsidR="004E4EB2">
        <w:rPr>
          <w:rFonts w:cs="Times New Roman"/>
          <w:color w:val="000000"/>
          <w:szCs w:val="16"/>
          <w:shd w:val="clear" w:color="auto" w:fill="FFFFFF"/>
        </w:rPr>
        <w:t xml:space="preserve">Данный выбор обусловлен тем, что далеко не каждый фактор можно оценить количественно, некоторые факторы оказывают перекрестное влияние друг на друга и определенные факторы не оказывают влияние на результаты анализа в </w:t>
      </w:r>
      <w:r w:rsidR="00283325">
        <w:rPr>
          <w:rFonts w:cs="Times New Roman"/>
          <w:color w:val="000000"/>
          <w:szCs w:val="16"/>
          <w:shd w:val="clear" w:color="auto" w:fill="FFFFFF"/>
        </w:rPr>
        <w:t>рассматриваемом</w:t>
      </w:r>
      <w:r w:rsidR="004E4EB2">
        <w:rPr>
          <w:rFonts w:cs="Times New Roman"/>
          <w:color w:val="000000"/>
          <w:szCs w:val="16"/>
          <w:shd w:val="clear" w:color="auto" w:fill="FFFFFF"/>
        </w:rPr>
        <w:t xml:space="preserve"> кейсе.</w:t>
      </w:r>
      <w:r w:rsidR="00283325">
        <w:rPr>
          <w:rFonts w:cs="Times New Roman"/>
          <w:color w:val="000000"/>
          <w:szCs w:val="16"/>
          <w:shd w:val="clear" w:color="auto" w:fill="FFFFFF"/>
        </w:rPr>
        <w:t xml:space="preserve"> </w:t>
      </w:r>
      <w:r w:rsidRPr="00407918">
        <w:rPr>
          <w:rFonts w:cs="Times New Roman"/>
          <w:color w:val="000000"/>
          <w:szCs w:val="16"/>
          <w:shd w:val="clear" w:color="auto" w:fill="FFFFFF"/>
        </w:rPr>
        <w:t>В рамках различий в языке оценивался процент русскоговорящего населения за границей.</w:t>
      </w:r>
      <w:r w:rsidR="00311342">
        <w:rPr>
          <w:rStyle w:val="a6"/>
          <w:rFonts w:cs="Times New Roman"/>
          <w:color w:val="000000"/>
          <w:szCs w:val="16"/>
          <w:shd w:val="clear" w:color="auto" w:fill="FFFFFF"/>
        </w:rPr>
        <w:footnoteReference w:id="19"/>
      </w:r>
      <w:r w:rsidRPr="00407918">
        <w:rPr>
          <w:rFonts w:cs="Times New Roman"/>
          <w:color w:val="000000"/>
          <w:szCs w:val="16"/>
          <w:shd w:val="clear" w:color="auto" w:fill="FFFFFF"/>
        </w:rPr>
        <w:t xml:space="preserve"> Для различий в религии было оценено </w:t>
      </w:r>
      <w:r w:rsidR="00BF1016">
        <w:rPr>
          <w:rFonts w:cs="Times New Roman"/>
          <w:color w:val="000000"/>
          <w:szCs w:val="16"/>
          <w:shd w:val="clear" w:color="auto" w:fill="FFFFFF"/>
        </w:rPr>
        <w:t>количество</w:t>
      </w:r>
      <w:r w:rsidRPr="00407918">
        <w:rPr>
          <w:rFonts w:cs="Times New Roman"/>
          <w:color w:val="000000"/>
          <w:szCs w:val="16"/>
          <w:shd w:val="clear" w:color="auto" w:fill="FFFFFF"/>
        </w:rPr>
        <w:t xml:space="preserve"> христиан</w:t>
      </w:r>
      <w:r w:rsidR="004E4EB2">
        <w:rPr>
          <w:rFonts w:cs="Times New Roman"/>
          <w:color w:val="000000"/>
          <w:szCs w:val="16"/>
          <w:shd w:val="clear" w:color="auto" w:fill="FFFFFF"/>
        </w:rPr>
        <w:t xml:space="preserve"> за границей по </w:t>
      </w:r>
      <w:r w:rsidR="00BF1016">
        <w:rPr>
          <w:rFonts w:cs="Times New Roman"/>
          <w:color w:val="000000"/>
          <w:szCs w:val="16"/>
          <w:shd w:val="clear" w:color="auto" w:fill="FFFFFF"/>
        </w:rPr>
        <w:t>отношению к количеству христиан на национальном рынке</w:t>
      </w:r>
      <w:r w:rsidRPr="00407918">
        <w:rPr>
          <w:rFonts w:cs="Times New Roman"/>
          <w:color w:val="000000"/>
          <w:szCs w:val="16"/>
          <w:shd w:val="clear" w:color="auto" w:fill="FFFFFF"/>
        </w:rPr>
        <w:t>.</w:t>
      </w:r>
      <w:r w:rsidR="00FE488B">
        <w:rPr>
          <w:rStyle w:val="a6"/>
          <w:rFonts w:cs="Times New Roman"/>
          <w:color w:val="000000"/>
          <w:szCs w:val="16"/>
          <w:shd w:val="clear" w:color="auto" w:fill="FFFFFF"/>
        </w:rPr>
        <w:footnoteReference w:id="20"/>
      </w:r>
      <w:r w:rsidRPr="00407918">
        <w:rPr>
          <w:rFonts w:cs="Times New Roman"/>
          <w:color w:val="000000"/>
          <w:szCs w:val="16"/>
          <w:shd w:val="clear" w:color="auto" w:fill="FFFFFF"/>
        </w:rPr>
        <w:t xml:space="preserve"> При оценке социальных норм использовалась </w:t>
      </w:r>
      <w:r w:rsidR="00BF1016">
        <w:rPr>
          <w:rFonts w:cs="Times New Roman"/>
          <w:color w:val="000000"/>
          <w:szCs w:val="16"/>
          <w:shd w:val="clear" w:color="auto" w:fill="FFFFFF"/>
        </w:rPr>
        <w:t xml:space="preserve">так называемая </w:t>
      </w:r>
      <w:r w:rsidRPr="00407918">
        <w:rPr>
          <w:rFonts w:cs="Times New Roman"/>
          <w:color w:val="000000"/>
          <w:szCs w:val="16"/>
          <w:shd w:val="clear" w:color="auto" w:fill="FFFFFF"/>
        </w:rPr>
        <w:t xml:space="preserve">типология культурных измерений Герта Хофстеде, в рамках которой оценивались различия в социальных нормах между Россией и выделенными регионами по </w:t>
      </w:r>
      <w:r w:rsidR="00BF1016">
        <w:rPr>
          <w:rFonts w:cs="Times New Roman"/>
          <w:color w:val="000000"/>
          <w:szCs w:val="16"/>
          <w:shd w:val="clear" w:color="auto" w:fill="FFFFFF"/>
        </w:rPr>
        <w:t>таким</w:t>
      </w:r>
      <w:r w:rsidRPr="00407918">
        <w:rPr>
          <w:rFonts w:cs="Times New Roman"/>
          <w:color w:val="000000"/>
          <w:szCs w:val="16"/>
          <w:shd w:val="clear" w:color="auto" w:fill="FFFFFF"/>
        </w:rPr>
        <w:t xml:space="preserve"> переменным, как</w:t>
      </w:r>
      <w:r w:rsidR="00AE532F">
        <w:rPr>
          <w:rFonts w:cs="Times New Roman"/>
          <w:color w:val="000000"/>
          <w:szCs w:val="16"/>
          <w:shd w:val="clear" w:color="auto" w:fill="FFFFFF"/>
        </w:rPr>
        <w:t xml:space="preserve"> дистанцированность от власти, </w:t>
      </w:r>
      <w:r w:rsidR="0053505B">
        <w:rPr>
          <w:rFonts w:cs="Times New Roman"/>
          <w:color w:val="000000"/>
          <w:szCs w:val="16"/>
          <w:shd w:val="clear" w:color="auto" w:fill="FFFFFF"/>
        </w:rPr>
        <w:t xml:space="preserve">индивидуализм, </w:t>
      </w:r>
      <w:r w:rsidR="00BF1016">
        <w:rPr>
          <w:rFonts w:cs="Times New Roman"/>
          <w:color w:val="000000"/>
          <w:szCs w:val="16"/>
          <w:shd w:val="clear" w:color="auto" w:fill="FFFFFF"/>
        </w:rPr>
        <w:t xml:space="preserve">мужественность, </w:t>
      </w:r>
      <w:r w:rsidR="0053505B">
        <w:rPr>
          <w:rFonts w:cs="Times New Roman"/>
          <w:color w:val="000000"/>
          <w:szCs w:val="16"/>
          <w:shd w:val="clear" w:color="auto" w:fill="FFFFFF"/>
        </w:rPr>
        <w:t>избегание неопределенности, стратегическое мышление и индульгенция</w:t>
      </w:r>
      <w:r w:rsidR="00D821BB">
        <w:rPr>
          <w:rFonts w:cs="Times New Roman"/>
          <w:color w:val="000000"/>
          <w:szCs w:val="16"/>
          <w:shd w:val="clear" w:color="auto" w:fill="FFFFFF"/>
        </w:rPr>
        <w:t xml:space="preserve"> (из-за отсутствия данных по регионам были проведены дополнительные расчеты, см. Приложение </w:t>
      </w:r>
      <w:r w:rsidR="00F33B8D">
        <w:rPr>
          <w:rFonts w:cs="Times New Roman"/>
          <w:color w:val="000000"/>
          <w:szCs w:val="16"/>
          <w:shd w:val="clear" w:color="auto" w:fill="FFFFFF"/>
        </w:rPr>
        <w:t>5</w:t>
      </w:r>
      <w:r w:rsidR="00D821BB">
        <w:rPr>
          <w:rFonts w:cs="Times New Roman"/>
          <w:color w:val="000000"/>
          <w:szCs w:val="16"/>
          <w:shd w:val="clear" w:color="auto" w:fill="FFFFFF"/>
        </w:rPr>
        <w:t>)</w:t>
      </w:r>
      <w:r w:rsidR="0053505B">
        <w:rPr>
          <w:rFonts w:cs="Times New Roman"/>
          <w:color w:val="000000"/>
          <w:szCs w:val="16"/>
          <w:shd w:val="clear" w:color="auto" w:fill="FFFFFF"/>
        </w:rPr>
        <w:t>.</w:t>
      </w:r>
      <w:r w:rsidR="0053505B">
        <w:rPr>
          <w:rStyle w:val="a6"/>
          <w:rFonts w:cs="Times New Roman"/>
          <w:color w:val="000000"/>
          <w:szCs w:val="16"/>
          <w:shd w:val="clear" w:color="auto" w:fill="FFFFFF"/>
        </w:rPr>
        <w:footnoteReference w:id="21"/>
      </w:r>
    </w:p>
    <w:p w14:paraId="256561BC" w14:textId="77777777" w:rsidR="00407918" w:rsidRPr="00407918" w:rsidRDefault="00407918" w:rsidP="00407918">
      <w:pPr>
        <w:spacing w:after="0"/>
        <w:rPr>
          <w:rFonts w:cs="Times New Roman"/>
          <w:sz w:val="40"/>
          <w:szCs w:val="26"/>
        </w:rPr>
      </w:pPr>
      <w:r w:rsidRPr="00407918">
        <w:rPr>
          <w:rFonts w:cs="Times New Roman"/>
          <w:color w:val="000000"/>
          <w:szCs w:val="20"/>
          <w:shd w:val="clear" w:color="auto" w:fill="FFFFFF"/>
        </w:rPr>
        <w:t>Для проведения сравнительного анализа, каждый регион был оцене</w:t>
      </w:r>
      <w:r>
        <w:rPr>
          <w:rFonts w:cs="Times New Roman"/>
          <w:color w:val="000000"/>
          <w:szCs w:val="20"/>
          <w:shd w:val="clear" w:color="auto" w:fill="FFFFFF"/>
        </w:rPr>
        <w:t>н по выделенным факторам от 1 до</w:t>
      </w:r>
      <w:r w:rsidR="004C4232">
        <w:rPr>
          <w:rFonts w:cs="Times New Roman"/>
          <w:color w:val="000000"/>
          <w:szCs w:val="20"/>
          <w:shd w:val="clear" w:color="auto" w:fill="FFFFFF"/>
        </w:rPr>
        <w:t xml:space="preserve"> 10, где 1 соответствует минимальной дистанции, в то время как</w:t>
      </w:r>
      <w:r w:rsidRPr="00407918">
        <w:rPr>
          <w:rFonts w:cs="Times New Roman"/>
          <w:color w:val="000000"/>
          <w:szCs w:val="20"/>
          <w:shd w:val="clear" w:color="auto" w:fill="FFFFFF"/>
        </w:rPr>
        <w:t xml:space="preserve"> 10 </w:t>
      </w:r>
      <w:r w:rsidR="004C4232">
        <w:rPr>
          <w:rFonts w:cs="Times New Roman"/>
          <w:color w:val="000000"/>
          <w:szCs w:val="20"/>
          <w:shd w:val="clear" w:color="auto" w:fill="FFFFFF"/>
        </w:rPr>
        <w:t>–</w:t>
      </w:r>
      <w:r w:rsidRPr="00407918">
        <w:rPr>
          <w:rFonts w:cs="Times New Roman"/>
          <w:color w:val="000000"/>
          <w:szCs w:val="20"/>
          <w:shd w:val="clear" w:color="auto" w:fill="FFFFFF"/>
        </w:rPr>
        <w:t xml:space="preserve"> м</w:t>
      </w:r>
      <w:r w:rsidR="004C4232">
        <w:rPr>
          <w:rFonts w:cs="Times New Roman"/>
          <w:color w:val="000000"/>
          <w:szCs w:val="20"/>
          <w:shd w:val="clear" w:color="auto" w:fill="FFFFFF"/>
        </w:rPr>
        <w:t>аксимальной</w:t>
      </w:r>
      <w:r w:rsidR="00283325">
        <w:rPr>
          <w:rFonts w:cs="Times New Roman"/>
          <w:color w:val="000000"/>
          <w:szCs w:val="20"/>
          <w:shd w:val="clear" w:color="auto" w:fill="FFFFFF"/>
        </w:rPr>
        <w:t xml:space="preserve"> (см. Таблица 7).</w:t>
      </w:r>
    </w:p>
    <w:p w14:paraId="3D633D84" w14:textId="77777777" w:rsidR="005C370B" w:rsidRDefault="005C370B" w:rsidP="00407918">
      <w:pPr>
        <w:spacing w:after="0"/>
        <w:rPr>
          <w:szCs w:val="26"/>
        </w:rPr>
      </w:pPr>
    </w:p>
    <w:p w14:paraId="233BD117" w14:textId="77777777" w:rsidR="005C370B" w:rsidRPr="005C370B" w:rsidRDefault="005C370B" w:rsidP="005C370B">
      <w:pPr>
        <w:spacing w:after="0"/>
        <w:ind w:firstLine="0"/>
        <w:rPr>
          <w:szCs w:val="24"/>
        </w:rPr>
        <w:sectPr w:rsidR="005C370B" w:rsidRPr="005C370B" w:rsidSect="0053585A">
          <w:pgSz w:w="11906" w:h="16838"/>
          <w:pgMar w:top="1134" w:right="850" w:bottom="1134" w:left="1701" w:header="708" w:footer="708" w:gutter="0"/>
          <w:cols w:space="708"/>
          <w:docGrid w:linePitch="360"/>
        </w:sectPr>
      </w:pPr>
    </w:p>
    <w:p w14:paraId="48D1148E" w14:textId="77777777" w:rsidR="005C370B" w:rsidRPr="00FA0A6A" w:rsidRDefault="005C370B" w:rsidP="00605CBC">
      <w:pPr>
        <w:spacing w:after="0"/>
        <w:ind w:left="-567" w:firstLine="0"/>
        <w:rPr>
          <w:szCs w:val="24"/>
        </w:rPr>
      </w:pPr>
      <w:r w:rsidRPr="00FA0A6A">
        <w:rPr>
          <w:b/>
          <w:szCs w:val="24"/>
        </w:rPr>
        <w:lastRenderedPageBreak/>
        <w:t xml:space="preserve">Таблица 7 </w:t>
      </w:r>
      <w:r w:rsidR="004C4232" w:rsidRPr="00FA0A6A">
        <w:rPr>
          <w:szCs w:val="24"/>
        </w:rPr>
        <w:t>Сравнительный а</w:t>
      </w:r>
      <w:r w:rsidR="00925EA2" w:rsidRPr="00FA0A6A">
        <w:rPr>
          <w:szCs w:val="24"/>
        </w:rPr>
        <w:t xml:space="preserve">нализ культурной дистанции в рамках </w:t>
      </w:r>
      <w:r w:rsidR="00925EA2" w:rsidRPr="00FA0A6A">
        <w:rPr>
          <w:szCs w:val="24"/>
          <w:lang w:val="en-US"/>
        </w:rPr>
        <w:t>CAGE</w:t>
      </w:r>
      <w:r w:rsidR="00925EA2" w:rsidRPr="00FA0A6A">
        <w:rPr>
          <w:szCs w:val="24"/>
        </w:rPr>
        <w:t xml:space="preserve"> </w:t>
      </w:r>
      <w:r w:rsidR="00925EA2" w:rsidRPr="00FA0A6A">
        <w:rPr>
          <w:szCs w:val="24"/>
          <w:lang w:val="en-US"/>
        </w:rPr>
        <w:t>Distance</w:t>
      </w:r>
    </w:p>
    <w:tbl>
      <w:tblPr>
        <w:tblStyle w:val="ab"/>
        <w:tblW w:w="15735" w:type="dxa"/>
        <w:tblInd w:w="-459" w:type="dxa"/>
        <w:tblLayout w:type="fixed"/>
        <w:tblLook w:val="04A0" w:firstRow="1" w:lastRow="0" w:firstColumn="1" w:lastColumn="0" w:noHBand="0" w:noVBand="1"/>
      </w:tblPr>
      <w:tblGrid>
        <w:gridCol w:w="2268"/>
        <w:gridCol w:w="567"/>
        <w:gridCol w:w="2694"/>
        <w:gridCol w:w="567"/>
        <w:gridCol w:w="2693"/>
        <w:gridCol w:w="567"/>
        <w:gridCol w:w="2835"/>
        <w:gridCol w:w="567"/>
        <w:gridCol w:w="2977"/>
      </w:tblGrid>
      <w:tr w:rsidR="009B0061" w14:paraId="29579C7E" w14:textId="77777777" w:rsidTr="007B7278">
        <w:trPr>
          <w:trHeight w:val="648"/>
        </w:trPr>
        <w:tc>
          <w:tcPr>
            <w:tcW w:w="2268" w:type="dxa"/>
            <w:vAlign w:val="center"/>
          </w:tcPr>
          <w:p w14:paraId="180E6414" w14:textId="77777777" w:rsidR="009B0061" w:rsidRPr="009B0061" w:rsidRDefault="009B0061" w:rsidP="009B0061">
            <w:pPr>
              <w:spacing w:line="276" w:lineRule="auto"/>
              <w:ind w:firstLine="0"/>
              <w:jc w:val="left"/>
              <w:rPr>
                <w:b/>
              </w:rPr>
            </w:pPr>
          </w:p>
        </w:tc>
        <w:tc>
          <w:tcPr>
            <w:tcW w:w="3261" w:type="dxa"/>
            <w:gridSpan w:val="2"/>
            <w:vAlign w:val="center"/>
          </w:tcPr>
          <w:p w14:paraId="7B221A98" w14:textId="77777777" w:rsidR="009B0061" w:rsidRPr="0061338F" w:rsidRDefault="009B0061" w:rsidP="000F5174">
            <w:pPr>
              <w:spacing w:line="276" w:lineRule="auto"/>
              <w:ind w:firstLine="0"/>
              <w:jc w:val="center"/>
              <w:rPr>
                <w:b/>
              </w:rPr>
            </w:pPr>
            <w:r w:rsidRPr="0061338F">
              <w:rPr>
                <w:b/>
              </w:rPr>
              <w:t>Европейский регион</w:t>
            </w:r>
          </w:p>
        </w:tc>
        <w:tc>
          <w:tcPr>
            <w:tcW w:w="3260" w:type="dxa"/>
            <w:gridSpan w:val="2"/>
            <w:vAlign w:val="center"/>
          </w:tcPr>
          <w:p w14:paraId="6663366C" w14:textId="77777777" w:rsidR="009B0061" w:rsidRPr="0061338F" w:rsidRDefault="009B0061" w:rsidP="000F5174">
            <w:pPr>
              <w:spacing w:line="276" w:lineRule="auto"/>
              <w:ind w:firstLine="0"/>
              <w:jc w:val="center"/>
              <w:rPr>
                <w:b/>
              </w:rPr>
            </w:pPr>
            <w:r w:rsidRPr="0061338F">
              <w:rPr>
                <w:b/>
              </w:rPr>
              <w:t>Азиатск</w:t>
            </w:r>
            <w:r w:rsidR="000F5174">
              <w:rPr>
                <w:b/>
              </w:rPr>
              <w:t>о-Тихоокеанский регион</w:t>
            </w:r>
          </w:p>
        </w:tc>
        <w:tc>
          <w:tcPr>
            <w:tcW w:w="3402" w:type="dxa"/>
            <w:gridSpan w:val="2"/>
            <w:vAlign w:val="center"/>
          </w:tcPr>
          <w:p w14:paraId="072BBB28" w14:textId="77777777" w:rsidR="009B0061" w:rsidRPr="0061338F" w:rsidRDefault="000F5174" w:rsidP="000F5174">
            <w:pPr>
              <w:spacing w:line="276" w:lineRule="auto"/>
              <w:ind w:firstLine="0"/>
              <w:jc w:val="center"/>
              <w:rPr>
                <w:b/>
              </w:rPr>
            </w:pPr>
            <w:r>
              <w:rPr>
                <w:b/>
              </w:rPr>
              <w:t>Северная и Южная Америки</w:t>
            </w:r>
          </w:p>
        </w:tc>
        <w:tc>
          <w:tcPr>
            <w:tcW w:w="3544" w:type="dxa"/>
            <w:gridSpan w:val="2"/>
            <w:vAlign w:val="center"/>
          </w:tcPr>
          <w:p w14:paraId="33B7B2EA" w14:textId="77777777" w:rsidR="009B0061" w:rsidRPr="0061338F" w:rsidRDefault="000F5174" w:rsidP="000F5174">
            <w:pPr>
              <w:spacing w:line="276" w:lineRule="auto"/>
              <w:ind w:firstLine="0"/>
              <w:jc w:val="center"/>
              <w:rPr>
                <w:b/>
              </w:rPr>
            </w:pPr>
            <w:r>
              <w:rPr>
                <w:b/>
              </w:rPr>
              <w:t>Средний Восток и Северная Африка</w:t>
            </w:r>
          </w:p>
        </w:tc>
      </w:tr>
      <w:tr w:rsidR="009B0061" w14:paraId="6901E4E0" w14:textId="77777777" w:rsidTr="007B7278">
        <w:trPr>
          <w:trHeight w:val="3589"/>
        </w:trPr>
        <w:tc>
          <w:tcPr>
            <w:tcW w:w="2268" w:type="dxa"/>
            <w:vAlign w:val="center"/>
          </w:tcPr>
          <w:p w14:paraId="211B4D51" w14:textId="77777777" w:rsidR="009B0061" w:rsidRDefault="00960175" w:rsidP="00F72EDA">
            <w:pPr>
              <w:spacing w:line="276" w:lineRule="auto"/>
              <w:ind w:firstLine="0"/>
              <w:jc w:val="left"/>
            </w:pPr>
            <w:r>
              <w:t>Различия в языке</w:t>
            </w:r>
          </w:p>
        </w:tc>
        <w:tc>
          <w:tcPr>
            <w:tcW w:w="567" w:type="dxa"/>
            <w:vAlign w:val="center"/>
          </w:tcPr>
          <w:p w14:paraId="2F71D11A" w14:textId="77777777" w:rsidR="009B0061" w:rsidRPr="008B0D88" w:rsidRDefault="008B0D88" w:rsidP="00F72EDA">
            <w:pPr>
              <w:spacing w:line="276" w:lineRule="auto"/>
              <w:ind w:firstLine="0"/>
              <w:jc w:val="center"/>
            </w:pPr>
            <w:r>
              <w:t>4</w:t>
            </w:r>
          </w:p>
        </w:tc>
        <w:tc>
          <w:tcPr>
            <w:tcW w:w="2694" w:type="dxa"/>
          </w:tcPr>
          <w:p w14:paraId="3C6FA085" w14:textId="77777777" w:rsidR="008319F7" w:rsidRPr="008319F7" w:rsidRDefault="008319F7" w:rsidP="00A740A4">
            <w:pPr>
              <w:spacing w:line="276" w:lineRule="auto"/>
              <w:ind w:firstLine="0"/>
              <w:jc w:val="left"/>
              <w:rPr>
                <w:sz w:val="10"/>
              </w:rPr>
            </w:pPr>
          </w:p>
          <w:p w14:paraId="216DF27F" w14:textId="77777777" w:rsidR="009B0061" w:rsidRDefault="00EB505F" w:rsidP="0054005C">
            <w:pPr>
              <w:spacing w:line="276" w:lineRule="auto"/>
              <w:ind w:firstLine="0"/>
              <w:jc w:val="left"/>
            </w:pPr>
            <w:r>
              <w:t>Несмотря на отсутствие официального статуса р</w:t>
            </w:r>
            <w:r w:rsidR="00A740A4">
              <w:t>усски</w:t>
            </w:r>
            <w:r w:rsidR="00DC2FCF">
              <w:t>м</w:t>
            </w:r>
            <w:r w:rsidR="00A740A4">
              <w:t xml:space="preserve"> языком </w:t>
            </w:r>
            <w:r w:rsidR="00AA6598">
              <w:t>владеет</w:t>
            </w:r>
            <w:r w:rsidR="00A740A4">
              <w:t xml:space="preserve"> более</w:t>
            </w:r>
            <w:r w:rsidR="00AA6598">
              <w:t xml:space="preserve"> </w:t>
            </w:r>
            <w:r>
              <w:t>6</w:t>
            </w:r>
            <w:r w:rsidR="00AA6598">
              <w:t xml:space="preserve">% </w:t>
            </w:r>
            <w:r w:rsidR="00783F6B">
              <w:t>населения европейского региона,</w:t>
            </w:r>
            <w:r>
              <w:t xml:space="preserve"> в большей степени сосредоточенного на территории Литвы, Латвии, Эстонии и Германии</w:t>
            </w:r>
          </w:p>
        </w:tc>
        <w:tc>
          <w:tcPr>
            <w:tcW w:w="567" w:type="dxa"/>
            <w:vAlign w:val="center"/>
          </w:tcPr>
          <w:p w14:paraId="11FCC65C" w14:textId="77777777" w:rsidR="009B0061" w:rsidRDefault="007B7278" w:rsidP="00F72EDA">
            <w:pPr>
              <w:spacing w:line="276" w:lineRule="auto"/>
              <w:ind w:firstLine="0"/>
              <w:jc w:val="center"/>
            </w:pPr>
            <w:r>
              <w:t>8</w:t>
            </w:r>
          </w:p>
        </w:tc>
        <w:tc>
          <w:tcPr>
            <w:tcW w:w="2693" w:type="dxa"/>
          </w:tcPr>
          <w:p w14:paraId="29527131" w14:textId="77777777" w:rsidR="008319F7" w:rsidRPr="008319F7" w:rsidRDefault="008319F7" w:rsidP="00BD355E">
            <w:pPr>
              <w:spacing w:line="276" w:lineRule="auto"/>
              <w:ind w:firstLine="0"/>
              <w:jc w:val="left"/>
              <w:rPr>
                <w:sz w:val="10"/>
              </w:rPr>
            </w:pPr>
          </w:p>
          <w:p w14:paraId="5ACD405D" w14:textId="77777777" w:rsidR="003600E6" w:rsidRDefault="002854F5" w:rsidP="0054005C">
            <w:pPr>
              <w:spacing w:line="276" w:lineRule="auto"/>
              <w:ind w:firstLine="0"/>
              <w:jc w:val="left"/>
            </w:pPr>
            <w:r>
              <w:t xml:space="preserve">Русский язык не является популярным в </w:t>
            </w:r>
            <w:r w:rsidR="00BD355E">
              <w:t>азиатском регионе, на нем говори</w:t>
            </w:r>
            <w:r>
              <w:t xml:space="preserve">т </w:t>
            </w:r>
            <w:r w:rsidR="00BD355E">
              <w:t>незначительная доля жителей</w:t>
            </w:r>
            <w:r>
              <w:t xml:space="preserve">, </w:t>
            </w:r>
            <w:r w:rsidR="00BD355E">
              <w:t xml:space="preserve">в большей степени </w:t>
            </w:r>
            <w:r w:rsidR="003600E6">
              <w:t xml:space="preserve">проживающих </w:t>
            </w:r>
          </w:p>
          <w:p w14:paraId="0F2B0847" w14:textId="77777777" w:rsidR="009B0061" w:rsidRDefault="003600E6" w:rsidP="0054005C">
            <w:pPr>
              <w:spacing w:line="276" w:lineRule="auto"/>
              <w:ind w:firstLine="0"/>
              <w:jc w:val="left"/>
            </w:pPr>
            <w:r>
              <w:t>на</w:t>
            </w:r>
            <w:r w:rsidR="00BD355E">
              <w:t xml:space="preserve"> постсоветском пространстве в странах Казахстана, Узбекистана и </w:t>
            </w:r>
            <w:r w:rsidR="002854F5">
              <w:t>Азербайджана</w:t>
            </w:r>
          </w:p>
        </w:tc>
        <w:tc>
          <w:tcPr>
            <w:tcW w:w="567" w:type="dxa"/>
            <w:vAlign w:val="center"/>
          </w:tcPr>
          <w:p w14:paraId="00E95321" w14:textId="77777777" w:rsidR="009B0061" w:rsidRDefault="00E67E55" w:rsidP="00F72EDA">
            <w:pPr>
              <w:spacing w:line="276" w:lineRule="auto"/>
              <w:ind w:firstLine="0"/>
              <w:jc w:val="center"/>
            </w:pPr>
            <w:r>
              <w:t>9</w:t>
            </w:r>
          </w:p>
        </w:tc>
        <w:tc>
          <w:tcPr>
            <w:tcW w:w="2835" w:type="dxa"/>
          </w:tcPr>
          <w:p w14:paraId="1226C978" w14:textId="77777777" w:rsidR="008319F7" w:rsidRPr="008319F7" w:rsidRDefault="008319F7" w:rsidP="00BD355E">
            <w:pPr>
              <w:spacing w:line="276" w:lineRule="auto"/>
              <w:ind w:firstLine="0"/>
              <w:jc w:val="left"/>
              <w:rPr>
                <w:sz w:val="10"/>
              </w:rPr>
            </w:pPr>
          </w:p>
          <w:p w14:paraId="750BC813" w14:textId="77777777" w:rsidR="009B0061" w:rsidRDefault="001E7BD1" w:rsidP="0054005C">
            <w:pPr>
              <w:spacing w:line="276" w:lineRule="auto"/>
              <w:ind w:firstLine="0"/>
              <w:jc w:val="left"/>
            </w:pPr>
            <w:r>
              <w:t xml:space="preserve">Из-за удаленности американского материка русский язык не пользуется особой популярностью, </w:t>
            </w:r>
            <w:r w:rsidR="00E67E55">
              <w:t>им</w:t>
            </w:r>
            <w:r>
              <w:t xml:space="preserve"> </w:t>
            </w:r>
            <w:r w:rsidR="00E67E55">
              <w:t>владеет</w:t>
            </w:r>
            <w:r>
              <w:t xml:space="preserve"> </w:t>
            </w:r>
            <w:r w:rsidR="00616FA4">
              <w:t xml:space="preserve">незначительная доля </w:t>
            </w:r>
            <w:r w:rsidR="00F73A34">
              <w:t>американцев живущих на территории стран</w:t>
            </w:r>
            <w:r w:rsidR="00616FA4">
              <w:t xml:space="preserve"> </w:t>
            </w:r>
            <w:r w:rsidR="00300BDC">
              <w:t>США и Канады</w:t>
            </w:r>
          </w:p>
        </w:tc>
        <w:tc>
          <w:tcPr>
            <w:tcW w:w="567" w:type="dxa"/>
            <w:vAlign w:val="center"/>
          </w:tcPr>
          <w:p w14:paraId="6007712E" w14:textId="77777777" w:rsidR="009B0061" w:rsidRPr="009A792B" w:rsidRDefault="00E67E55" w:rsidP="00F72EDA">
            <w:pPr>
              <w:spacing w:line="276" w:lineRule="auto"/>
              <w:ind w:firstLine="0"/>
              <w:jc w:val="center"/>
            </w:pPr>
            <w:r>
              <w:t>10</w:t>
            </w:r>
          </w:p>
        </w:tc>
        <w:tc>
          <w:tcPr>
            <w:tcW w:w="2977" w:type="dxa"/>
          </w:tcPr>
          <w:p w14:paraId="188DE614" w14:textId="77777777" w:rsidR="008319F7" w:rsidRPr="008319F7" w:rsidRDefault="008319F7" w:rsidP="00E44742">
            <w:pPr>
              <w:spacing w:line="276" w:lineRule="auto"/>
              <w:ind w:firstLine="0"/>
              <w:jc w:val="left"/>
              <w:rPr>
                <w:sz w:val="10"/>
              </w:rPr>
            </w:pPr>
          </w:p>
          <w:p w14:paraId="16C0441E" w14:textId="77777777" w:rsidR="009B0061" w:rsidRPr="00D174ED" w:rsidRDefault="008B0D88" w:rsidP="008B0D88">
            <w:pPr>
              <w:spacing w:line="276" w:lineRule="auto"/>
              <w:ind w:firstLine="0"/>
              <w:jc w:val="left"/>
            </w:pPr>
            <w:r>
              <w:t>Русский язык не является востребованным</w:t>
            </w:r>
            <w:r w:rsidR="00E44742">
              <w:t xml:space="preserve"> в а</w:t>
            </w:r>
            <w:r w:rsidR="00E67E55">
              <w:t>рабском</w:t>
            </w:r>
            <w:r w:rsidR="00E44742">
              <w:t xml:space="preserve"> регионе</w:t>
            </w:r>
          </w:p>
        </w:tc>
      </w:tr>
      <w:tr w:rsidR="009B0061" w14:paraId="1474D5CF" w14:textId="77777777" w:rsidTr="007B7278">
        <w:trPr>
          <w:trHeight w:val="3244"/>
        </w:trPr>
        <w:tc>
          <w:tcPr>
            <w:tcW w:w="2268" w:type="dxa"/>
            <w:vAlign w:val="center"/>
          </w:tcPr>
          <w:p w14:paraId="08B64523" w14:textId="77777777" w:rsidR="009B0061" w:rsidRDefault="00960175" w:rsidP="000D181E">
            <w:pPr>
              <w:spacing w:line="276" w:lineRule="auto"/>
              <w:ind w:firstLine="0"/>
              <w:jc w:val="left"/>
            </w:pPr>
            <w:r>
              <w:t>Различия в религии</w:t>
            </w:r>
          </w:p>
        </w:tc>
        <w:tc>
          <w:tcPr>
            <w:tcW w:w="567" w:type="dxa"/>
            <w:vAlign w:val="center"/>
          </w:tcPr>
          <w:p w14:paraId="5387086F" w14:textId="77777777" w:rsidR="009B0061" w:rsidRPr="007B7278" w:rsidRDefault="007B7278" w:rsidP="00F72EDA">
            <w:pPr>
              <w:spacing w:line="276" w:lineRule="auto"/>
              <w:ind w:firstLine="0"/>
              <w:jc w:val="center"/>
            </w:pPr>
            <w:r>
              <w:t>3</w:t>
            </w:r>
          </w:p>
        </w:tc>
        <w:tc>
          <w:tcPr>
            <w:tcW w:w="2694" w:type="dxa"/>
          </w:tcPr>
          <w:p w14:paraId="7E5B776B" w14:textId="77777777" w:rsidR="008319F7" w:rsidRPr="008319F7" w:rsidRDefault="008319F7" w:rsidP="00AD3ED9">
            <w:pPr>
              <w:spacing w:line="276" w:lineRule="auto"/>
              <w:ind w:firstLine="0"/>
              <w:jc w:val="left"/>
              <w:rPr>
                <w:sz w:val="10"/>
              </w:rPr>
            </w:pPr>
          </w:p>
          <w:p w14:paraId="16012FB2" w14:textId="77777777" w:rsidR="007B7278" w:rsidRDefault="00AD3ED9" w:rsidP="0054005C">
            <w:pPr>
              <w:spacing w:line="276" w:lineRule="auto"/>
              <w:ind w:firstLine="0"/>
              <w:jc w:val="left"/>
            </w:pPr>
            <w:r>
              <w:t>На</w:t>
            </w:r>
            <w:r w:rsidR="007F594C">
              <w:t>и</w:t>
            </w:r>
            <w:r w:rsidR="00E44742">
              <w:t xml:space="preserve">более популярной религией в европейском </w:t>
            </w:r>
            <w:r w:rsidR="00392F6A">
              <w:t>обществе</w:t>
            </w:r>
            <w:r w:rsidR="00E44742">
              <w:t xml:space="preserve"> считается христианство, в которое верят 72% населения</w:t>
            </w:r>
            <w:r w:rsidR="00EB6F38">
              <w:t xml:space="preserve">, что лишь на 3% меньше аналогичного показателя по России, но европейцы придерживаются католицизма, в то время как русские </w:t>
            </w:r>
            <w:r w:rsidR="007B7278">
              <w:t xml:space="preserve">верят в </w:t>
            </w:r>
            <w:r w:rsidR="00EB6F38">
              <w:t>православи</w:t>
            </w:r>
            <w:r w:rsidR="007B7278">
              <w:t>е</w:t>
            </w:r>
          </w:p>
          <w:p w14:paraId="468F81D3" w14:textId="77777777" w:rsidR="00D821BB" w:rsidRDefault="00D821BB" w:rsidP="0054005C">
            <w:pPr>
              <w:spacing w:line="276" w:lineRule="auto"/>
              <w:ind w:firstLine="0"/>
              <w:jc w:val="left"/>
            </w:pPr>
          </w:p>
        </w:tc>
        <w:tc>
          <w:tcPr>
            <w:tcW w:w="567" w:type="dxa"/>
            <w:vAlign w:val="center"/>
          </w:tcPr>
          <w:p w14:paraId="0A746468" w14:textId="77777777" w:rsidR="009B0061" w:rsidRDefault="007F594C" w:rsidP="00F72EDA">
            <w:pPr>
              <w:spacing w:line="276" w:lineRule="auto"/>
              <w:ind w:firstLine="0"/>
              <w:jc w:val="center"/>
            </w:pPr>
            <w:r>
              <w:t>8</w:t>
            </w:r>
          </w:p>
        </w:tc>
        <w:tc>
          <w:tcPr>
            <w:tcW w:w="2693" w:type="dxa"/>
          </w:tcPr>
          <w:p w14:paraId="2E3C9AB6" w14:textId="77777777" w:rsidR="00392F6A" w:rsidRPr="00392F6A" w:rsidRDefault="00392F6A" w:rsidP="00392F6A">
            <w:pPr>
              <w:spacing w:line="276" w:lineRule="auto"/>
              <w:ind w:firstLine="0"/>
              <w:jc w:val="left"/>
              <w:rPr>
                <w:sz w:val="10"/>
              </w:rPr>
            </w:pPr>
          </w:p>
          <w:p w14:paraId="6608030B" w14:textId="77777777" w:rsidR="009B0061" w:rsidRDefault="00392F6A" w:rsidP="0054005C">
            <w:pPr>
              <w:spacing w:line="276" w:lineRule="auto"/>
              <w:ind w:firstLine="0"/>
              <w:jc w:val="left"/>
            </w:pPr>
            <w:r>
              <w:t>Христианство не так сильно распространено на территории Азии, в него вер</w:t>
            </w:r>
            <w:r w:rsidR="007B7278">
              <w:t>и</w:t>
            </w:r>
            <w:r>
              <w:t xml:space="preserve">т лишь </w:t>
            </w:r>
            <w:r w:rsidR="00B83DA1">
              <w:t>8</w:t>
            </w:r>
            <w:r w:rsidR="007F594C">
              <w:t>%</w:t>
            </w:r>
            <w:r w:rsidR="007B7278">
              <w:t xml:space="preserve"> населения</w:t>
            </w:r>
            <w:r w:rsidR="00D821BB">
              <w:t>, что на 67% меньше аналогичного показателя по России</w:t>
            </w:r>
          </w:p>
        </w:tc>
        <w:tc>
          <w:tcPr>
            <w:tcW w:w="567" w:type="dxa"/>
            <w:vAlign w:val="center"/>
          </w:tcPr>
          <w:p w14:paraId="5C69AF69" w14:textId="77777777" w:rsidR="009B0061" w:rsidRDefault="007F594C" w:rsidP="00F72EDA">
            <w:pPr>
              <w:spacing w:line="276" w:lineRule="auto"/>
              <w:ind w:firstLine="0"/>
              <w:jc w:val="center"/>
            </w:pPr>
            <w:r>
              <w:t>2</w:t>
            </w:r>
          </w:p>
        </w:tc>
        <w:tc>
          <w:tcPr>
            <w:tcW w:w="2835" w:type="dxa"/>
          </w:tcPr>
          <w:p w14:paraId="5D7B36FE" w14:textId="77777777" w:rsidR="008319F7" w:rsidRPr="008319F7" w:rsidRDefault="008319F7" w:rsidP="00B83DA1">
            <w:pPr>
              <w:spacing w:line="276" w:lineRule="auto"/>
              <w:ind w:firstLine="0"/>
              <w:jc w:val="left"/>
              <w:rPr>
                <w:sz w:val="10"/>
              </w:rPr>
            </w:pPr>
          </w:p>
          <w:p w14:paraId="5AF9A509" w14:textId="77777777" w:rsidR="009B0061" w:rsidRDefault="00B83DA1" w:rsidP="0054005C">
            <w:pPr>
              <w:spacing w:line="276" w:lineRule="auto"/>
              <w:ind w:firstLine="0"/>
              <w:jc w:val="left"/>
            </w:pPr>
            <w:r>
              <w:t xml:space="preserve">Самой популярной религией в американском обществе также считается христианство, в которое верят </w:t>
            </w:r>
            <w:r w:rsidR="008B0D88">
              <w:t>75</w:t>
            </w:r>
            <w:r>
              <w:t xml:space="preserve">% </w:t>
            </w:r>
            <w:r w:rsidR="007B7278">
              <w:t>населения, что соответствует показателю по России, но, как и в случае с европейским регионом, большая часть американцев – католики</w:t>
            </w:r>
          </w:p>
        </w:tc>
        <w:tc>
          <w:tcPr>
            <w:tcW w:w="567" w:type="dxa"/>
            <w:vAlign w:val="center"/>
          </w:tcPr>
          <w:p w14:paraId="363D204A" w14:textId="77777777" w:rsidR="009B0061" w:rsidRDefault="007F594C" w:rsidP="00F72EDA">
            <w:pPr>
              <w:spacing w:line="276" w:lineRule="auto"/>
              <w:ind w:firstLine="0"/>
              <w:jc w:val="center"/>
            </w:pPr>
            <w:r>
              <w:t>9</w:t>
            </w:r>
          </w:p>
        </w:tc>
        <w:tc>
          <w:tcPr>
            <w:tcW w:w="2977" w:type="dxa"/>
          </w:tcPr>
          <w:p w14:paraId="620C7E70" w14:textId="77777777" w:rsidR="008319F7" w:rsidRPr="008319F7" w:rsidRDefault="008319F7" w:rsidP="008319F7">
            <w:pPr>
              <w:spacing w:line="276" w:lineRule="auto"/>
              <w:ind w:firstLine="0"/>
              <w:jc w:val="left"/>
              <w:rPr>
                <w:sz w:val="10"/>
              </w:rPr>
            </w:pPr>
          </w:p>
          <w:p w14:paraId="145B7A70" w14:textId="77777777" w:rsidR="009B0061" w:rsidRDefault="00925EA2" w:rsidP="009A792B">
            <w:pPr>
              <w:spacing w:line="276" w:lineRule="auto"/>
              <w:ind w:firstLine="0"/>
              <w:jc w:val="left"/>
            </w:pPr>
            <w:r>
              <w:t xml:space="preserve">Из-за колониального прошлого </w:t>
            </w:r>
            <w:r w:rsidR="007B7278">
              <w:t>арабского</w:t>
            </w:r>
            <w:r>
              <w:t xml:space="preserve"> региона количество христиан</w:t>
            </w:r>
            <w:r w:rsidR="008B0D88">
              <w:t xml:space="preserve"> составляет </w:t>
            </w:r>
            <w:r>
              <w:t>38%,</w:t>
            </w:r>
            <w:r w:rsidR="008B0D88">
              <w:t xml:space="preserve"> однако большая их часть проживает в южной части, в то время как в</w:t>
            </w:r>
            <w:r w:rsidR="008319F7">
              <w:t xml:space="preserve"> </w:t>
            </w:r>
            <w:r w:rsidR="00A740A4">
              <w:t>северной части</w:t>
            </w:r>
            <w:r w:rsidR="008319F7">
              <w:t xml:space="preserve"> </w:t>
            </w:r>
            <w:r w:rsidR="007B7278">
              <w:t xml:space="preserve">преобладают мусульмане, а </w:t>
            </w:r>
            <w:r w:rsidR="008B0D88">
              <w:t xml:space="preserve">число </w:t>
            </w:r>
            <w:r w:rsidR="007B7278">
              <w:t xml:space="preserve">христиан </w:t>
            </w:r>
            <w:r w:rsidR="009A792B">
              <w:t>находится на отметке в</w:t>
            </w:r>
            <w:r w:rsidR="00A740A4">
              <w:t xml:space="preserve"> 3%</w:t>
            </w:r>
            <w:r w:rsidR="00D821BB">
              <w:t>, что на 72% меньше аналогичного показателя по России</w:t>
            </w:r>
          </w:p>
        </w:tc>
      </w:tr>
      <w:tr w:rsidR="001C2514" w14:paraId="30D3DA1A" w14:textId="77777777" w:rsidTr="007B7278">
        <w:trPr>
          <w:trHeight w:val="697"/>
        </w:trPr>
        <w:tc>
          <w:tcPr>
            <w:tcW w:w="2268" w:type="dxa"/>
            <w:vAlign w:val="center"/>
          </w:tcPr>
          <w:p w14:paraId="613B25BD" w14:textId="77777777" w:rsidR="001C2514" w:rsidRPr="009B0061" w:rsidRDefault="001C2514" w:rsidP="00684F2F">
            <w:pPr>
              <w:spacing w:line="276" w:lineRule="auto"/>
              <w:ind w:firstLine="0"/>
              <w:jc w:val="left"/>
              <w:rPr>
                <w:b/>
              </w:rPr>
            </w:pPr>
          </w:p>
        </w:tc>
        <w:tc>
          <w:tcPr>
            <w:tcW w:w="3261" w:type="dxa"/>
            <w:gridSpan w:val="2"/>
            <w:vAlign w:val="center"/>
          </w:tcPr>
          <w:p w14:paraId="35239EB3" w14:textId="77777777" w:rsidR="001C2514" w:rsidRPr="0061338F" w:rsidRDefault="001C2514" w:rsidP="00C14CDB">
            <w:pPr>
              <w:spacing w:line="276" w:lineRule="auto"/>
              <w:ind w:firstLine="0"/>
              <w:jc w:val="center"/>
              <w:rPr>
                <w:b/>
              </w:rPr>
            </w:pPr>
            <w:r w:rsidRPr="0061338F">
              <w:rPr>
                <w:b/>
              </w:rPr>
              <w:t>Европейский регион</w:t>
            </w:r>
          </w:p>
        </w:tc>
        <w:tc>
          <w:tcPr>
            <w:tcW w:w="3260" w:type="dxa"/>
            <w:gridSpan w:val="2"/>
            <w:vAlign w:val="center"/>
          </w:tcPr>
          <w:p w14:paraId="328C071B" w14:textId="77777777" w:rsidR="001C2514" w:rsidRPr="0061338F" w:rsidRDefault="001C2514" w:rsidP="00C14CDB">
            <w:pPr>
              <w:spacing w:line="276" w:lineRule="auto"/>
              <w:ind w:firstLine="0"/>
              <w:jc w:val="center"/>
              <w:rPr>
                <w:b/>
              </w:rPr>
            </w:pPr>
            <w:r w:rsidRPr="0061338F">
              <w:rPr>
                <w:b/>
              </w:rPr>
              <w:t>Азиатск</w:t>
            </w:r>
            <w:r>
              <w:rPr>
                <w:b/>
              </w:rPr>
              <w:t>о-Тихоокеанский регион</w:t>
            </w:r>
          </w:p>
        </w:tc>
        <w:tc>
          <w:tcPr>
            <w:tcW w:w="3402" w:type="dxa"/>
            <w:gridSpan w:val="2"/>
            <w:vAlign w:val="center"/>
          </w:tcPr>
          <w:p w14:paraId="40F954A0" w14:textId="77777777" w:rsidR="001C2514" w:rsidRPr="0061338F" w:rsidRDefault="001C2514" w:rsidP="00C14CDB">
            <w:pPr>
              <w:spacing w:line="276" w:lineRule="auto"/>
              <w:ind w:firstLine="0"/>
              <w:jc w:val="center"/>
              <w:rPr>
                <w:b/>
              </w:rPr>
            </w:pPr>
            <w:r>
              <w:rPr>
                <w:b/>
              </w:rPr>
              <w:t>Северная и Южная Америки</w:t>
            </w:r>
          </w:p>
        </w:tc>
        <w:tc>
          <w:tcPr>
            <w:tcW w:w="3544" w:type="dxa"/>
            <w:gridSpan w:val="2"/>
            <w:vAlign w:val="center"/>
          </w:tcPr>
          <w:p w14:paraId="38305258" w14:textId="77777777" w:rsidR="001C2514" w:rsidRPr="0061338F" w:rsidRDefault="001C2514" w:rsidP="00C14CDB">
            <w:pPr>
              <w:spacing w:line="276" w:lineRule="auto"/>
              <w:ind w:firstLine="0"/>
              <w:jc w:val="center"/>
              <w:rPr>
                <w:b/>
              </w:rPr>
            </w:pPr>
            <w:r>
              <w:rPr>
                <w:b/>
              </w:rPr>
              <w:t>Средний Восток и Северная Африка</w:t>
            </w:r>
          </w:p>
        </w:tc>
      </w:tr>
      <w:tr w:rsidR="00960175" w14:paraId="2D36D3C8" w14:textId="77777777" w:rsidTr="002656B2">
        <w:trPr>
          <w:trHeight w:val="4817"/>
        </w:trPr>
        <w:tc>
          <w:tcPr>
            <w:tcW w:w="2268" w:type="dxa"/>
            <w:vAlign w:val="center"/>
          </w:tcPr>
          <w:p w14:paraId="4A62F302" w14:textId="77777777" w:rsidR="00960175" w:rsidRPr="00630F49" w:rsidRDefault="00960175" w:rsidP="006C21A0">
            <w:pPr>
              <w:spacing w:line="276" w:lineRule="auto"/>
              <w:ind w:firstLine="0"/>
              <w:jc w:val="left"/>
            </w:pPr>
            <w:r>
              <w:t>Различия в социальных нормах</w:t>
            </w:r>
          </w:p>
        </w:tc>
        <w:tc>
          <w:tcPr>
            <w:tcW w:w="567" w:type="dxa"/>
            <w:vAlign w:val="center"/>
          </w:tcPr>
          <w:p w14:paraId="51116C37" w14:textId="77777777" w:rsidR="00960175" w:rsidRDefault="005E2D4C" w:rsidP="009D170A">
            <w:pPr>
              <w:spacing w:line="276" w:lineRule="auto"/>
              <w:ind w:firstLine="0"/>
              <w:jc w:val="center"/>
            </w:pPr>
            <w:r>
              <w:t>5</w:t>
            </w:r>
          </w:p>
        </w:tc>
        <w:tc>
          <w:tcPr>
            <w:tcW w:w="2694" w:type="dxa"/>
          </w:tcPr>
          <w:p w14:paraId="247167AD" w14:textId="77777777" w:rsidR="008319F7" w:rsidRPr="008319F7" w:rsidRDefault="008319F7" w:rsidP="004D03B5">
            <w:pPr>
              <w:spacing w:line="276" w:lineRule="auto"/>
              <w:ind w:firstLine="0"/>
              <w:jc w:val="left"/>
              <w:rPr>
                <w:sz w:val="10"/>
              </w:rPr>
            </w:pPr>
          </w:p>
          <w:p w14:paraId="2DA32EB1" w14:textId="77777777" w:rsidR="00AB5DCE" w:rsidRPr="005506A6" w:rsidRDefault="005506A6" w:rsidP="0054005C">
            <w:pPr>
              <w:spacing w:line="276" w:lineRule="auto"/>
              <w:ind w:firstLine="0"/>
              <w:jc w:val="left"/>
            </w:pPr>
            <w:r>
              <w:t xml:space="preserve">Для европейцев характерна гораздо меньшая </w:t>
            </w:r>
            <w:r w:rsidR="002656B2">
              <w:t xml:space="preserve">дистанция </w:t>
            </w:r>
            <w:r>
              <w:t>власти (</w:t>
            </w:r>
            <w:r w:rsidR="004705FC">
              <w:t>-</w:t>
            </w:r>
            <w:r>
              <w:t>35) и больший индивидуализм (</w:t>
            </w:r>
            <w:r w:rsidR="004705FC">
              <w:t>+</w:t>
            </w:r>
            <w:r>
              <w:t>27)</w:t>
            </w:r>
            <w:r w:rsidR="006B09ED">
              <w:t xml:space="preserve">, в то же время, средняя </w:t>
            </w:r>
            <w:r w:rsidR="004D03B5">
              <w:t xml:space="preserve">дистанция </w:t>
            </w:r>
            <w:r w:rsidR="00D315A3">
              <w:t xml:space="preserve">по </w:t>
            </w:r>
            <w:r w:rsidR="006B09ED">
              <w:t>одной переменной равняется 25</w:t>
            </w:r>
            <w:r w:rsidR="004D03B5">
              <w:t xml:space="preserve"> единицам</w:t>
            </w:r>
            <w:r w:rsidR="002656B2">
              <w:t>, что говорит об умеренной дистанции в социальных нормах</w:t>
            </w:r>
          </w:p>
        </w:tc>
        <w:tc>
          <w:tcPr>
            <w:tcW w:w="567" w:type="dxa"/>
            <w:vAlign w:val="center"/>
          </w:tcPr>
          <w:p w14:paraId="684303C8" w14:textId="77777777" w:rsidR="00960175" w:rsidRDefault="005E2D4C" w:rsidP="009D170A">
            <w:pPr>
              <w:spacing w:line="276" w:lineRule="auto"/>
              <w:ind w:firstLine="0"/>
              <w:jc w:val="center"/>
            </w:pPr>
            <w:r>
              <w:t>4</w:t>
            </w:r>
          </w:p>
        </w:tc>
        <w:tc>
          <w:tcPr>
            <w:tcW w:w="2693" w:type="dxa"/>
          </w:tcPr>
          <w:p w14:paraId="6DF4F46F" w14:textId="77777777" w:rsidR="008319F7" w:rsidRPr="008319F7" w:rsidRDefault="008319F7" w:rsidP="004D03B5">
            <w:pPr>
              <w:spacing w:line="276" w:lineRule="auto"/>
              <w:ind w:firstLine="0"/>
              <w:jc w:val="left"/>
              <w:rPr>
                <w:sz w:val="10"/>
              </w:rPr>
            </w:pPr>
          </w:p>
          <w:p w14:paraId="69522BED" w14:textId="77777777" w:rsidR="00960175" w:rsidRDefault="004D03B5" w:rsidP="0054005C">
            <w:pPr>
              <w:spacing w:line="276" w:lineRule="auto"/>
              <w:ind w:firstLine="0"/>
              <w:jc w:val="left"/>
            </w:pPr>
            <w:r>
              <w:t xml:space="preserve">Для </w:t>
            </w:r>
            <w:r w:rsidR="002656B2">
              <w:t>азиатов</w:t>
            </w:r>
            <w:r w:rsidR="00BD355E">
              <w:t xml:space="preserve"> </w:t>
            </w:r>
            <w:r>
              <w:t>характер</w:t>
            </w:r>
            <w:r w:rsidR="00BD355E">
              <w:t xml:space="preserve">ен </w:t>
            </w:r>
            <w:r>
              <w:t xml:space="preserve">намного более низкий уровень избегания неопределенности (-45) и горизонт стратегического мышления (-24), </w:t>
            </w:r>
            <w:r w:rsidR="006B09ED">
              <w:t xml:space="preserve">в то же время, средняя </w:t>
            </w:r>
            <w:r w:rsidR="00D315A3">
              <w:t>дистанция по о</w:t>
            </w:r>
            <w:r w:rsidR="006B09ED">
              <w:t xml:space="preserve">дной переменной составляет </w:t>
            </w:r>
            <w:r w:rsidR="002656B2">
              <w:t>23 пункта, что говорит о небольшой дистанции в социальных нормах</w:t>
            </w:r>
          </w:p>
        </w:tc>
        <w:tc>
          <w:tcPr>
            <w:tcW w:w="567" w:type="dxa"/>
            <w:vAlign w:val="center"/>
          </w:tcPr>
          <w:p w14:paraId="106C08A1" w14:textId="77777777" w:rsidR="00960175" w:rsidRDefault="005E2D4C" w:rsidP="009D170A">
            <w:pPr>
              <w:spacing w:line="276" w:lineRule="auto"/>
              <w:ind w:firstLine="0"/>
              <w:jc w:val="center"/>
            </w:pPr>
            <w:r>
              <w:t>7</w:t>
            </w:r>
          </w:p>
        </w:tc>
        <w:tc>
          <w:tcPr>
            <w:tcW w:w="2835" w:type="dxa"/>
          </w:tcPr>
          <w:p w14:paraId="1B93C0B0" w14:textId="77777777" w:rsidR="008319F7" w:rsidRPr="008319F7" w:rsidRDefault="008319F7" w:rsidP="009D170A">
            <w:pPr>
              <w:spacing w:line="276" w:lineRule="auto"/>
              <w:ind w:firstLine="0"/>
              <w:jc w:val="left"/>
              <w:rPr>
                <w:sz w:val="10"/>
              </w:rPr>
            </w:pPr>
          </w:p>
          <w:p w14:paraId="0E53DC42" w14:textId="77777777" w:rsidR="00960175" w:rsidRDefault="00D315A3" w:rsidP="0054005C">
            <w:pPr>
              <w:spacing w:line="276" w:lineRule="auto"/>
              <w:ind w:firstLine="0"/>
              <w:jc w:val="left"/>
            </w:pPr>
            <w:r>
              <w:t>Для американского общества характерен намного более низкий горизонт стратегического планирования (-56) и дистанция власти (-32) при очень высоком уровне индульгенции (+56) и мужественности (+24)</w:t>
            </w:r>
            <w:r w:rsidR="006B09ED">
              <w:t>, в то же время</w:t>
            </w:r>
            <w:r w:rsidR="002656B2">
              <w:t>,</w:t>
            </w:r>
            <w:r w:rsidR="006B09ED">
              <w:t xml:space="preserve"> средняя </w:t>
            </w:r>
            <w:r w:rsidR="0078335F">
              <w:t>дистанция п</w:t>
            </w:r>
            <w:r w:rsidR="006B09ED">
              <w:t>о одной переменной составляет 34</w:t>
            </w:r>
            <w:r w:rsidR="0078335F">
              <w:t xml:space="preserve"> единиц</w:t>
            </w:r>
            <w:r w:rsidR="006B09ED">
              <w:t>ы</w:t>
            </w:r>
            <w:r w:rsidR="002656B2">
              <w:t>, что говорит о существенной дистанции в социальных нормах</w:t>
            </w:r>
          </w:p>
        </w:tc>
        <w:tc>
          <w:tcPr>
            <w:tcW w:w="567" w:type="dxa"/>
            <w:vAlign w:val="center"/>
          </w:tcPr>
          <w:p w14:paraId="42358BEB" w14:textId="77777777" w:rsidR="00960175" w:rsidRDefault="009A792B" w:rsidP="009D170A">
            <w:pPr>
              <w:spacing w:line="276" w:lineRule="auto"/>
              <w:ind w:firstLine="0"/>
              <w:jc w:val="center"/>
            </w:pPr>
            <w:r>
              <w:t>4</w:t>
            </w:r>
          </w:p>
        </w:tc>
        <w:tc>
          <w:tcPr>
            <w:tcW w:w="2977" w:type="dxa"/>
          </w:tcPr>
          <w:p w14:paraId="1B459C34" w14:textId="77777777" w:rsidR="008319F7" w:rsidRPr="008319F7" w:rsidRDefault="008319F7" w:rsidP="009D170A">
            <w:pPr>
              <w:spacing w:line="276" w:lineRule="auto"/>
              <w:ind w:firstLine="0"/>
              <w:jc w:val="left"/>
              <w:rPr>
                <w:sz w:val="10"/>
              </w:rPr>
            </w:pPr>
          </w:p>
          <w:p w14:paraId="58862499" w14:textId="77777777" w:rsidR="00960175" w:rsidRDefault="0078335F" w:rsidP="0054005C">
            <w:pPr>
              <w:spacing w:line="276" w:lineRule="auto"/>
              <w:ind w:firstLine="0"/>
              <w:jc w:val="left"/>
            </w:pPr>
            <w:r>
              <w:t xml:space="preserve">Для представителей арабских стран также более предпочтителен короткий горизонт стратегического планирования (-61) и высокий уровень мужественности (+21), при этом данный регион </w:t>
            </w:r>
            <w:r w:rsidR="002656B2">
              <w:t>отличается</w:t>
            </w:r>
            <w:r>
              <w:t xml:space="preserve"> </w:t>
            </w:r>
            <w:r w:rsidR="006B09ED">
              <w:t>средн</w:t>
            </w:r>
            <w:r w:rsidR="002656B2">
              <w:t>ей</w:t>
            </w:r>
            <w:r w:rsidR="006B09ED">
              <w:t xml:space="preserve"> </w:t>
            </w:r>
            <w:r w:rsidR="005E2D4C">
              <w:t>ди</w:t>
            </w:r>
            <w:r w:rsidR="006B09ED">
              <w:t>станци</w:t>
            </w:r>
            <w:r w:rsidR="002656B2">
              <w:t>ей</w:t>
            </w:r>
            <w:r w:rsidR="006B09ED">
              <w:t xml:space="preserve"> по одной переменной в 23</w:t>
            </w:r>
            <w:r w:rsidR="005E2D4C">
              <w:t xml:space="preserve"> </w:t>
            </w:r>
            <w:r w:rsidR="002656B2">
              <w:t>пункта, что говорит о небольшой дистанции в социальных нормах</w:t>
            </w:r>
          </w:p>
        </w:tc>
      </w:tr>
      <w:tr w:rsidR="00267459" w14:paraId="7404CD04" w14:textId="77777777" w:rsidTr="007B7278">
        <w:trPr>
          <w:trHeight w:val="2112"/>
        </w:trPr>
        <w:tc>
          <w:tcPr>
            <w:tcW w:w="2268" w:type="dxa"/>
            <w:vAlign w:val="center"/>
          </w:tcPr>
          <w:p w14:paraId="2B675D19" w14:textId="77777777" w:rsidR="00267459" w:rsidRPr="00E3243F" w:rsidRDefault="00267459" w:rsidP="00C14CDB">
            <w:pPr>
              <w:spacing w:line="276" w:lineRule="auto"/>
              <w:ind w:firstLine="0"/>
              <w:jc w:val="left"/>
            </w:pPr>
            <w:r>
              <w:t>Итого</w:t>
            </w:r>
          </w:p>
        </w:tc>
        <w:tc>
          <w:tcPr>
            <w:tcW w:w="567" w:type="dxa"/>
            <w:vAlign w:val="center"/>
          </w:tcPr>
          <w:p w14:paraId="376B5FD3" w14:textId="77777777" w:rsidR="00267459" w:rsidRPr="009A792B" w:rsidRDefault="009A792B" w:rsidP="00C14CDB">
            <w:pPr>
              <w:spacing w:line="276" w:lineRule="auto"/>
              <w:ind w:firstLine="0"/>
              <w:jc w:val="center"/>
            </w:pPr>
            <w:r>
              <w:t>4</w:t>
            </w:r>
            <w:r w:rsidR="002656B2">
              <w:t>,0</w:t>
            </w:r>
          </w:p>
        </w:tc>
        <w:tc>
          <w:tcPr>
            <w:tcW w:w="2694" w:type="dxa"/>
          </w:tcPr>
          <w:p w14:paraId="2D47F007" w14:textId="77777777" w:rsidR="00267459" w:rsidRDefault="00267459" w:rsidP="00C14CDB">
            <w:pPr>
              <w:spacing w:line="276" w:lineRule="auto"/>
              <w:ind w:firstLine="0"/>
              <w:jc w:val="left"/>
              <w:rPr>
                <w:sz w:val="10"/>
              </w:rPr>
            </w:pPr>
          </w:p>
          <w:p w14:paraId="3BD0163C" w14:textId="77777777" w:rsidR="00C14CDB" w:rsidRPr="00C14CDB" w:rsidRDefault="00C14CDB" w:rsidP="009A792B">
            <w:pPr>
              <w:spacing w:line="276" w:lineRule="auto"/>
              <w:ind w:firstLine="0"/>
              <w:jc w:val="left"/>
            </w:pPr>
            <w:r>
              <w:t xml:space="preserve">Европейский регион обладает наименьшей </w:t>
            </w:r>
            <w:r w:rsidR="009A792B">
              <w:t>культурной</w:t>
            </w:r>
            <w:r>
              <w:t xml:space="preserve"> дистанцией</w:t>
            </w:r>
          </w:p>
        </w:tc>
        <w:tc>
          <w:tcPr>
            <w:tcW w:w="567" w:type="dxa"/>
            <w:vAlign w:val="center"/>
          </w:tcPr>
          <w:p w14:paraId="38F1BF88" w14:textId="77777777" w:rsidR="00267459" w:rsidRPr="002656B2" w:rsidRDefault="00267459" w:rsidP="00C14CDB">
            <w:pPr>
              <w:spacing w:line="276" w:lineRule="auto"/>
              <w:ind w:firstLine="0"/>
              <w:jc w:val="center"/>
            </w:pPr>
            <w:r>
              <w:rPr>
                <w:lang w:val="en-US"/>
              </w:rPr>
              <w:t>6</w:t>
            </w:r>
            <w:r w:rsidR="002656B2">
              <w:t>,6</w:t>
            </w:r>
          </w:p>
        </w:tc>
        <w:tc>
          <w:tcPr>
            <w:tcW w:w="2693" w:type="dxa"/>
          </w:tcPr>
          <w:p w14:paraId="2D4DA60A" w14:textId="77777777" w:rsidR="00267459" w:rsidRDefault="00267459" w:rsidP="00C14CDB">
            <w:pPr>
              <w:spacing w:line="276" w:lineRule="auto"/>
              <w:ind w:firstLine="0"/>
              <w:jc w:val="left"/>
              <w:rPr>
                <w:sz w:val="10"/>
              </w:rPr>
            </w:pPr>
          </w:p>
          <w:p w14:paraId="16E79B1D" w14:textId="77777777" w:rsidR="00C14CDB" w:rsidRPr="00C14CDB" w:rsidRDefault="00C14CDB" w:rsidP="00C14CDB">
            <w:pPr>
              <w:spacing w:line="276" w:lineRule="auto"/>
              <w:ind w:firstLine="0"/>
              <w:jc w:val="left"/>
            </w:pPr>
            <w:r>
              <w:t>Азиатско-Тихоокеанск</w:t>
            </w:r>
            <w:r w:rsidR="009A792B">
              <w:t xml:space="preserve">ий регион обладает средней культурной </w:t>
            </w:r>
            <w:r>
              <w:t>дистанцией</w:t>
            </w:r>
          </w:p>
        </w:tc>
        <w:tc>
          <w:tcPr>
            <w:tcW w:w="567" w:type="dxa"/>
            <w:vAlign w:val="center"/>
          </w:tcPr>
          <w:p w14:paraId="4E3653F8" w14:textId="77777777" w:rsidR="00267459" w:rsidRPr="002656B2" w:rsidRDefault="00267459" w:rsidP="00C14CDB">
            <w:pPr>
              <w:spacing w:line="276" w:lineRule="auto"/>
              <w:ind w:firstLine="0"/>
              <w:jc w:val="center"/>
            </w:pPr>
            <w:r>
              <w:rPr>
                <w:lang w:val="en-US"/>
              </w:rPr>
              <w:t>6</w:t>
            </w:r>
            <w:r w:rsidR="002656B2">
              <w:t>,0</w:t>
            </w:r>
          </w:p>
        </w:tc>
        <w:tc>
          <w:tcPr>
            <w:tcW w:w="2835" w:type="dxa"/>
          </w:tcPr>
          <w:p w14:paraId="15401FEC" w14:textId="77777777" w:rsidR="00267459" w:rsidRDefault="00267459" w:rsidP="00C14CDB">
            <w:pPr>
              <w:spacing w:line="276" w:lineRule="auto"/>
              <w:ind w:firstLine="0"/>
              <w:jc w:val="left"/>
              <w:rPr>
                <w:sz w:val="10"/>
              </w:rPr>
            </w:pPr>
          </w:p>
          <w:p w14:paraId="58155781" w14:textId="77777777" w:rsidR="00C14CDB" w:rsidRPr="00C14CDB" w:rsidRDefault="00C14CDB" w:rsidP="009A792B">
            <w:pPr>
              <w:spacing w:line="276" w:lineRule="auto"/>
              <w:ind w:firstLine="0"/>
              <w:jc w:val="left"/>
            </w:pPr>
            <w:r>
              <w:t xml:space="preserve">Северная и Южная Америки обладают </w:t>
            </w:r>
            <w:r w:rsidR="009A792B">
              <w:t xml:space="preserve">средней культурной </w:t>
            </w:r>
            <w:r>
              <w:t>дистанцией</w:t>
            </w:r>
          </w:p>
        </w:tc>
        <w:tc>
          <w:tcPr>
            <w:tcW w:w="567" w:type="dxa"/>
            <w:vAlign w:val="center"/>
          </w:tcPr>
          <w:p w14:paraId="45CAE799" w14:textId="77777777" w:rsidR="00267459" w:rsidRPr="009A792B" w:rsidRDefault="009A792B" w:rsidP="00C14CDB">
            <w:pPr>
              <w:spacing w:line="276" w:lineRule="auto"/>
              <w:ind w:firstLine="0"/>
              <w:jc w:val="center"/>
            </w:pPr>
            <w:r>
              <w:t>7</w:t>
            </w:r>
            <w:r w:rsidR="00D821BB">
              <w:t>,6</w:t>
            </w:r>
          </w:p>
        </w:tc>
        <w:tc>
          <w:tcPr>
            <w:tcW w:w="2977" w:type="dxa"/>
          </w:tcPr>
          <w:p w14:paraId="1423BC77" w14:textId="77777777" w:rsidR="00267459" w:rsidRDefault="00267459" w:rsidP="00C14CDB">
            <w:pPr>
              <w:spacing w:line="276" w:lineRule="auto"/>
              <w:ind w:firstLine="0"/>
              <w:jc w:val="left"/>
              <w:rPr>
                <w:sz w:val="10"/>
              </w:rPr>
            </w:pPr>
          </w:p>
          <w:p w14:paraId="3A01D994" w14:textId="77777777" w:rsidR="00C14CDB" w:rsidRPr="00C14CDB" w:rsidRDefault="00C14CDB" w:rsidP="009A792B">
            <w:pPr>
              <w:spacing w:line="276" w:lineRule="auto"/>
              <w:ind w:firstLine="0"/>
              <w:jc w:val="left"/>
            </w:pPr>
            <w:r>
              <w:t>Средний Во</w:t>
            </w:r>
            <w:r w:rsidR="009A792B">
              <w:t>сток и Северная Африка обладают большой</w:t>
            </w:r>
            <w:r>
              <w:t xml:space="preserve"> географической дистанцией</w:t>
            </w:r>
          </w:p>
        </w:tc>
      </w:tr>
    </w:tbl>
    <w:p w14:paraId="773A12E1" w14:textId="77777777" w:rsidR="005C370B" w:rsidRPr="0001739A" w:rsidRDefault="005C370B" w:rsidP="0001739A">
      <w:pPr>
        <w:ind w:left="-567" w:firstLine="0"/>
      </w:pPr>
      <w:r w:rsidRPr="00EC499A">
        <w:rPr>
          <w:i/>
          <w:szCs w:val="24"/>
        </w:rPr>
        <w:t>Составлено по:</w:t>
      </w:r>
      <w:r w:rsidR="002E7543">
        <w:rPr>
          <w:i/>
          <w:szCs w:val="24"/>
        </w:rPr>
        <w:t xml:space="preserve"> </w:t>
      </w:r>
      <w:r w:rsidR="00A24AC1">
        <w:rPr>
          <w:szCs w:val="24"/>
        </w:rPr>
        <w:t>с</w:t>
      </w:r>
      <w:r w:rsidR="00FE488B" w:rsidRPr="00FA0A6A">
        <w:rPr>
          <w:szCs w:val="24"/>
        </w:rPr>
        <w:t xml:space="preserve">айт Европейской Комиссии, сайт образовательного ресурса </w:t>
      </w:r>
      <w:r w:rsidR="00FE488B" w:rsidRPr="00FA0A6A">
        <w:rPr>
          <w:szCs w:val="24"/>
          <w:lang w:val="en-US"/>
        </w:rPr>
        <w:t>Ockenga</w:t>
      </w:r>
      <w:r w:rsidR="00FE488B" w:rsidRPr="00FA0A6A">
        <w:rPr>
          <w:szCs w:val="24"/>
        </w:rPr>
        <w:t xml:space="preserve"> </w:t>
      </w:r>
      <w:r w:rsidR="00FE488B" w:rsidRPr="00FA0A6A">
        <w:rPr>
          <w:szCs w:val="24"/>
          <w:lang w:val="en-US"/>
        </w:rPr>
        <w:t>Institute</w:t>
      </w:r>
      <w:r w:rsidR="00594A22" w:rsidRPr="00FA0A6A">
        <w:rPr>
          <w:szCs w:val="24"/>
        </w:rPr>
        <w:t>, сайт культурных измерений Герта Хофстеде</w:t>
      </w:r>
    </w:p>
    <w:p w14:paraId="09F32878" w14:textId="77777777" w:rsidR="002E7543" w:rsidRDefault="002E7543" w:rsidP="006B5249">
      <w:pPr>
        <w:rPr>
          <w:szCs w:val="26"/>
        </w:rPr>
        <w:sectPr w:rsidR="002E7543" w:rsidSect="0053585A">
          <w:pgSz w:w="16838" w:h="11906" w:orient="landscape"/>
          <w:pgMar w:top="851" w:right="1134" w:bottom="1701" w:left="1134" w:header="709" w:footer="709" w:gutter="0"/>
          <w:cols w:space="708"/>
          <w:docGrid w:linePitch="360"/>
        </w:sectPr>
      </w:pPr>
    </w:p>
    <w:p w14:paraId="50643845" w14:textId="77777777" w:rsidR="00F71647" w:rsidRDefault="00F71647" w:rsidP="00044BEC">
      <w:pPr>
        <w:spacing w:after="0"/>
        <w:ind w:firstLine="0"/>
        <w:rPr>
          <w:i/>
          <w:sz w:val="26"/>
          <w:szCs w:val="26"/>
        </w:rPr>
      </w:pPr>
      <w:r>
        <w:rPr>
          <w:i/>
          <w:sz w:val="26"/>
          <w:szCs w:val="26"/>
        </w:rPr>
        <w:lastRenderedPageBreak/>
        <w:t>Административная дистанция</w:t>
      </w:r>
    </w:p>
    <w:p w14:paraId="2FCF7D25" w14:textId="77777777" w:rsidR="00044BEC" w:rsidRPr="00F31C21" w:rsidRDefault="00044BEC" w:rsidP="00044BEC">
      <w:pPr>
        <w:spacing w:after="0"/>
        <w:rPr>
          <w:rFonts w:cs="Times New Roman"/>
          <w:color w:val="000000"/>
          <w:szCs w:val="20"/>
          <w:shd w:val="clear" w:color="auto" w:fill="FFFFFF"/>
        </w:rPr>
      </w:pPr>
      <w:r w:rsidRPr="00F31C21">
        <w:rPr>
          <w:rFonts w:cs="Times New Roman"/>
          <w:color w:val="000000"/>
          <w:szCs w:val="20"/>
          <w:shd w:val="clear" w:color="auto" w:fill="FFFFFF"/>
        </w:rPr>
        <w:t xml:space="preserve">Другой переменной в CAGE Distance служит </w:t>
      </w:r>
      <w:r w:rsidR="00215343" w:rsidRPr="00F31C21">
        <w:rPr>
          <w:rFonts w:cs="Times New Roman"/>
          <w:color w:val="000000"/>
          <w:szCs w:val="20"/>
          <w:shd w:val="clear" w:color="auto" w:fill="FFFFFF"/>
        </w:rPr>
        <w:t>административная</w:t>
      </w:r>
      <w:r w:rsidRPr="00F31C21">
        <w:rPr>
          <w:rFonts w:cs="Times New Roman"/>
          <w:color w:val="000000"/>
          <w:szCs w:val="20"/>
          <w:shd w:val="clear" w:color="auto" w:fill="FFFFFF"/>
        </w:rPr>
        <w:t xml:space="preserve"> дистанция. В рамках данной переменной автор</w:t>
      </w:r>
      <w:r w:rsidR="00215343" w:rsidRPr="00F31C21">
        <w:rPr>
          <w:rFonts w:cs="Times New Roman"/>
          <w:color w:val="000000"/>
          <w:szCs w:val="20"/>
          <w:shd w:val="clear" w:color="auto" w:fill="FFFFFF"/>
        </w:rPr>
        <w:t xml:space="preserve"> аналогично</w:t>
      </w:r>
      <w:r w:rsidRPr="00F31C21">
        <w:rPr>
          <w:rFonts w:cs="Times New Roman"/>
          <w:color w:val="000000"/>
          <w:szCs w:val="20"/>
          <w:shd w:val="clear" w:color="auto" w:fill="FFFFFF"/>
        </w:rPr>
        <w:t xml:space="preserve"> выделил и доказал положительное влияние </w:t>
      </w:r>
      <w:r w:rsidR="00215343" w:rsidRPr="00F31C21">
        <w:rPr>
          <w:rFonts w:cs="Times New Roman"/>
          <w:color w:val="000000"/>
          <w:szCs w:val="20"/>
          <w:shd w:val="clear" w:color="auto" w:fill="FFFFFF"/>
        </w:rPr>
        <w:t>серии факторов</w:t>
      </w:r>
      <w:r w:rsidRPr="00F31C21">
        <w:rPr>
          <w:rFonts w:cs="Times New Roman"/>
          <w:color w:val="000000"/>
          <w:szCs w:val="20"/>
          <w:shd w:val="clear" w:color="auto" w:fill="FFFFFF"/>
        </w:rPr>
        <w:t xml:space="preserve"> на ведение международной деятельности. </w:t>
      </w:r>
      <w:r w:rsidR="00215343" w:rsidRPr="00F31C21">
        <w:rPr>
          <w:rFonts w:cs="Times New Roman"/>
          <w:color w:val="000000"/>
          <w:szCs w:val="20"/>
          <w:shd w:val="clear" w:color="auto" w:fill="FFFFFF"/>
        </w:rPr>
        <w:t>Административная</w:t>
      </w:r>
      <w:r w:rsidRPr="00F31C21">
        <w:rPr>
          <w:rFonts w:cs="Times New Roman"/>
          <w:color w:val="000000"/>
          <w:szCs w:val="20"/>
          <w:shd w:val="clear" w:color="auto" w:fill="FFFFFF"/>
        </w:rPr>
        <w:t xml:space="preserve"> дистанция между национальным и зарубежным рынком складывается на основе </w:t>
      </w:r>
      <w:r w:rsidR="00BF1016">
        <w:rPr>
          <w:rFonts w:cs="Times New Roman"/>
          <w:color w:val="000000"/>
          <w:szCs w:val="20"/>
          <w:shd w:val="clear" w:color="auto" w:fill="FFFFFF"/>
        </w:rPr>
        <w:t>отсутствия общего</w:t>
      </w:r>
      <w:r w:rsidR="00844E27">
        <w:rPr>
          <w:rFonts w:cs="Times New Roman"/>
          <w:color w:val="000000"/>
          <w:szCs w:val="20"/>
          <w:shd w:val="clear" w:color="auto" w:fill="FFFFFF"/>
        </w:rPr>
        <w:t xml:space="preserve"> регионального</w:t>
      </w:r>
      <w:r w:rsidR="00BF1016">
        <w:rPr>
          <w:rFonts w:cs="Times New Roman"/>
          <w:color w:val="000000"/>
          <w:szCs w:val="20"/>
          <w:shd w:val="clear" w:color="auto" w:fill="FFFFFF"/>
        </w:rPr>
        <w:t xml:space="preserve"> торгового блока</w:t>
      </w:r>
      <w:r w:rsidR="00844E27">
        <w:rPr>
          <w:rFonts w:cs="Times New Roman"/>
          <w:color w:val="000000"/>
          <w:szCs w:val="20"/>
          <w:shd w:val="clear" w:color="auto" w:fill="FFFFFF"/>
        </w:rPr>
        <w:t xml:space="preserve">, недостатка </w:t>
      </w:r>
      <w:r w:rsidR="00E45034">
        <w:rPr>
          <w:rFonts w:cs="Times New Roman"/>
          <w:color w:val="000000"/>
          <w:szCs w:val="20"/>
          <w:shd w:val="clear" w:color="auto" w:fill="FFFFFF"/>
        </w:rPr>
        <w:t>взаимного</w:t>
      </w:r>
      <w:r w:rsidR="00D821BB">
        <w:rPr>
          <w:rFonts w:cs="Times New Roman"/>
          <w:color w:val="000000"/>
          <w:szCs w:val="20"/>
          <w:shd w:val="clear" w:color="auto" w:fill="FFFFFF"/>
        </w:rPr>
        <w:t xml:space="preserve"> </w:t>
      </w:r>
      <w:r w:rsidR="00844E27">
        <w:rPr>
          <w:rFonts w:cs="Times New Roman"/>
          <w:color w:val="000000"/>
          <w:szCs w:val="20"/>
          <w:shd w:val="clear" w:color="auto" w:fill="FFFFFF"/>
        </w:rPr>
        <w:t>присутствия в международных организациях и слабости институциональной среды, а также</w:t>
      </w:r>
      <w:r w:rsidRPr="00F31C21">
        <w:rPr>
          <w:rFonts w:cs="Times New Roman"/>
          <w:color w:val="000000"/>
          <w:szCs w:val="20"/>
          <w:shd w:val="clear" w:color="auto" w:fill="FFFFFF"/>
        </w:rPr>
        <w:t xml:space="preserve"> </w:t>
      </w:r>
      <w:r w:rsidR="00811435">
        <w:rPr>
          <w:rFonts w:cs="Times New Roman"/>
          <w:color w:val="000000"/>
          <w:szCs w:val="20"/>
          <w:shd w:val="clear" w:color="auto" w:fill="FFFFFF"/>
        </w:rPr>
        <w:t>наличия политического конфликта, разной валюты и колониального прошлого</w:t>
      </w:r>
      <w:r w:rsidRPr="00F31C21">
        <w:rPr>
          <w:rFonts w:cs="Times New Roman"/>
          <w:color w:val="000000"/>
          <w:szCs w:val="20"/>
          <w:shd w:val="clear" w:color="auto" w:fill="FFFFFF"/>
        </w:rPr>
        <w:t>. Таким образом, общи</w:t>
      </w:r>
      <w:r w:rsidR="00294D49">
        <w:rPr>
          <w:rFonts w:cs="Times New Roman"/>
          <w:color w:val="000000"/>
          <w:szCs w:val="20"/>
          <w:shd w:val="clear" w:color="auto" w:fill="FFFFFF"/>
        </w:rPr>
        <w:t>е</w:t>
      </w:r>
      <w:r w:rsidRPr="00F31C21">
        <w:rPr>
          <w:rFonts w:cs="Times New Roman"/>
          <w:color w:val="000000"/>
          <w:szCs w:val="20"/>
          <w:shd w:val="clear" w:color="auto" w:fill="FFFFFF"/>
        </w:rPr>
        <w:t xml:space="preserve"> </w:t>
      </w:r>
      <w:r w:rsidR="00294D49">
        <w:rPr>
          <w:rFonts w:cs="Times New Roman"/>
          <w:color w:val="000000"/>
          <w:szCs w:val="20"/>
          <w:shd w:val="clear" w:color="auto" w:fill="FFFFFF"/>
        </w:rPr>
        <w:t>административные черты</w:t>
      </w:r>
      <w:r w:rsidRPr="00F31C21">
        <w:rPr>
          <w:rFonts w:cs="Times New Roman"/>
          <w:color w:val="000000"/>
          <w:szCs w:val="20"/>
          <w:shd w:val="clear" w:color="auto" w:fill="FFFFFF"/>
        </w:rPr>
        <w:t xml:space="preserve"> повышают вероятность ведения успешной международной деятельности, в то время как разные </w:t>
      </w:r>
      <w:r w:rsidR="00294D49">
        <w:rPr>
          <w:rFonts w:cs="Times New Roman"/>
          <w:color w:val="000000"/>
          <w:szCs w:val="20"/>
          <w:shd w:val="clear" w:color="auto" w:fill="FFFFFF"/>
        </w:rPr>
        <w:t>черты</w:t>
      </w:r>
      <w:r w:rsidRPr="00F31C21">
        <w:rPr>
          <w:rFonts w:cs="Times New Roman"/>
          <w:color w:val="000000"/>
          <w:szCs w:val="20"/>
          <w:shd w:val="clear" w:color="auto" w:fill="FFFFFF"/>
        </w:rPr>
        <w:t xml:space="preserve"> оказывают противоположное влияние.</w:t>
      </w:r>
      <w:r w:rsidRPr="00F31C21">
        <w:rPr>
          <w:rStyle w:val="a6"/>
          <w:rFonts w:cs="Times New Roman"/>
          <w:color w:val="000000"/>
          <w:szCs w:val="20"/>
          <w:shd w:val="clear" w:color="auto" w:fill="FFFFFF"/>
        </w:rPr>
        <w:footnoteReference w:id="22"/>
      </w:r>
    </w:p>
    <w:p w14:paraId="4600B242" w14:textId="77777777" w:rsidR="00044BEC" w:rsidRPr="00F866C6" w:rsidRDefault="00044BEC" w:rsidP="00044BEC">
      <w:pPr>
        <w:spacing w:after="0"/>
        <w:rPr>
          <w:rFonts w:cs="Times New Roman"/>
          <w:color w:val="000000"/>
          <w:szCs w:val="16"/>
          <w:shd w:val="clear" w:color="auto" w:fill="FFFFFF"/>
        </w:rPr>
      </w:pPr>
      <w:r w:rsidRPr="00F31C21">
        <w:rPr>
          <w:rFonts w:cs="Times New Roman"/>
          <w:color w:val="000000"/>
          <w:szCs w:val="16"/>
          <w:shd w:val="clear" w:color="auto" w:fill="FFFFFF"/>
        </w:rPr>
        <w:t xml:space="preserve">Мной были выделены три фактора, такие как </w:t>
      </w:r>
      <w:r w:rsidR="00294D49">
        <w:rPr>
          <w:rFonts w:cs="Times New Roman"/>
          <w:color w:val="000000"/>
          <w:szCs w:val="20"/>
          <w:shd w:val="clear" w:color="auto" w:fill="FFFFFF"/>
        </w:rPr>
        <w:t xml:space="preserve">отсутствие общего регионального торгового блока, недостаток </w:t>
      </w:r>
      <w:r w:rsidR="00D821BB">
        <w:rPr>
          <w:rFonts w:cs="Times New Roman"/>
          <w:color w:val="000000"/>
          <w:szCs w:val="20"/>
          <w:shd w:val="clear" w:color="auto" w:fill="FFFFFF"/>
        </w:rPr>
        <w:t xml:space="preserve">взаимного </w:t>
      </w:r>
      <w:r w:rsidR="00294D49">
        <w:rPr>
          <w:rFonts w:cs="Times New Roman"/>
          <w:color w:val="000000"/>
          <w:szCs w:val="20"/>
          <w:shd w:val="clear" w:color="auto" w:fill="FFFFFF"/>
        </w:rPr>
        <w:t>присутствия в международных организациях и слабость институциональной среды</w:t>
      </w:r>
      <w:r w:rsidRPr="00F31C21">
        <w:rPr>
          <w:rFonts w:cs="Times New Roman"/>
          <w:color w:val="000000"/>
          <w:szCs w:val="16"/>
          <w:shd w:val="clear" w:color="auto" w:fill="FFFFFF"/>
        </w:rPr>
        <w:t xml:space="preserve">. </w:t>
      </w:r>
      <w:r w:rsidR="00294D49">
        <w:rPr>
          <w:rFonts w:cs="Times New Roman"/>
          <w:color w:val="000000"/>
          <w:szCs w:val="16"/>
          <w:shd w:val="clear" w:color="auto" w:fill="FFFFFF"/>
        </w:rPr>
        <w:t xml:space="preserve">Данный выбор обусловлен тем, что далеко не каждый фактор можно оценить количественно, некоторые факторы оказывают перекрестное влияние друг на друга и определенные факторы не оказывают влияние на результаты анализа в рассматриваемом кейсе. </w:t>
      </w:r>
      <w:r w:rsidRPr="00F31C21">
        <w:rPr>
          <w:rFonts w:cs="Times New Roman"/>
          <w:color w:val="000000"/>
          <w:szCs w:val="16"/>
          <w:shd w:val="clear" w:color="auto" w:fill="FFFFFF"/>
        </w:rPr>
        <w:t xml:space="preserve">В рамках </w:t>
      </w:r>
      <w:r w:rsidR="00294D49">
        <w:rPr>
          <w:rFonts w:cs="Times New Roman"/>
          <w:color w:val="000000"/>
          <w:szCs w:val="20"/>
          <w:shd w:val="clear" w:color="auto" w:fill="FFFFFF"/>
        </w:rPr>
        <w:t>отсутствия общего регионального торгового блока</w:t>
      </w:r>
      <w:r w:rsidRPr="00F31C21">
        <w:rPr>
          <w:rFonts w:cs="Times New Roman"/>
          <w:color w:val="000000"/>
          <w:szCs w:val="16"/>
          <w:shd w:val="clear" w:color="auto" w:fill="FFFFFF"/>
        </w:rPr>
        <w:t xml:space="preserve"> оценивал</w:t>
      </w:r>
      <w:r w:rsidR="00294D49">
        <w:rPr>
          <w:rFonts w:cs="Times New Roman"/>
          <w:color w:val="000000"/>
          <w:szCs w:val="16"/>
          <w:shd w:val="clear" w:color="auto" w:fill="FFFFFF"/>
        </w:rPr>
        <w:t>ось наличие торговых соглашений между государствами</w:t>
      </w:r>
      <w:r w:rsidRPr="00F31C21">
        <w:rPr>
          <w:rFonts w:cs="Times New Roman"/>
          <w:color w:val="000000"/>
          <w:szCs w:val="16"/>
          <w:shd w:val="clear" w:color="auto" w:fill="FFFFFF"/>
        </w:rPr>
        <w:t>.</w:t>
      </w:r>
      <w:r w:rsidR="00FE488B">
        <w:rPr>
          <w:rStyle w:val="a6"/>
          <w:rFonts w:cs="Times New Roman"/>
          <w:color w:val="000000"/>
          <w:szCs w:val="16"/>
          <w:shd w:val="clear" w:color="auto" w:fill="FFFFFF"/>
        </w:rPr>
        <w:footnoteReference w:id="23"/>
      </w:r>
      <w:r w:rsidRPr="00F31C21">
        <w:rPr>
          <w:rFonts w:cs="Times New Roman"/>
          <w:color w:val="000000"/>
          <w:szCs w:val="16"/>
          <w:shd w:val="clear" w:color="auto" w:fill="FFFFFF"/>
        </w:rPr>
        <w:t xml:space="preserve"> Для </w:t>
      </w:r>
      <w:r w:rsidR="00294D49">
        <w:rPr>
          <w:rFonts w:cs="Times New Roman"/>
          <w:color w:val="000000"/>
          <w:szCs w:val="20"/>
          <w:shd w:val="clear" w:color="auto" w:fill="FFFFFF"/>
        </w:rPr>
        <w:t>недостатка</w:t>
      </w:r>
      <w:r w:rsidR="00D821BB">
        <w:rPr>
          <w:rFonts w:cs="Times New Roman"/>
          <w:color w:val="000000"/>
          <w:szCs w:val="20"/>
          <w:shd w:val="clear" w:color="auto" w:fill="FFFFFF"/>
        </w:rPr>
        <w:t xml:space="preserve"> </w:t>
      </w:r>
      <w:r w:rsidR="00E45034">
        <w:rPr>
          <w:rFonts w:cs="Times New Roman"/>
          <w:color w:val="000000"/>
          <w:szCs w:val="20"/>
          <w:shd w:val="clear" w:color="auto" w:fill="FFFFFF"/>
        </w:rPr>
        <w:t>взаимного</w:t>
      </w:r>
      <w:r w:rsidR="00294D49">
        <w:rPr>
          <w:rFonts w:cs="Times New Roman"/>
          <w:color w:val="000000"/>
          <w:szCs w:val="20"/>
          <w:shd w:val="clear" w:color="auto" w:fill="FFFFFF"/>
        </w:rPr>
        <w:t xml:space="preserve"> присутствия в международных организациях</w:t>
      </w:r>
      <w:r w:rsidRPr="00F31C21">
        <w:rPr>
          <w:rFonts w:cs="Times New Roman"/>
          <w:color w:val="000000"/>
          <w:szCs w:val="16"/>
          <w:shd w:val="clear" w:color="auto" w:fill="FFFFFF"/>
        </w:rPr>
        <w:t xml:space="preserve"> </w:t>
      </w:r>
      <w:r w:rsidR="00E45034">
        <w:rPr>
          <w:rFonts w:cs="Times New Roman"/>
          <w:color w:val="000000"/>
          <w:szCs w:val="16"/>
          <w:shd w:val="clear" w:color="auto" w:fill="FFFFFF"/>
        </w:rPr>
        <w:t>оценивалось</w:t>
      </w:r>
      <w:r w:rsidRPr="00F31C21">
        <w:rPr>
          <w:rFonts w:cs="Times New Roman"/>
          <w:color w:val="000000"/>
          <w:szCs w:val="16"/>
          <w:shd w:val="clear" w:color="auto" w:fill="FFFFFF"/>
        </w:rPr>
        <w:t xml:space="preserve"> </w:t>
      </w:r>
      <w:r w:rsidR="00294D49">
        <w:rPr>
          <w:rFonts w:cs="Times New Roman"/>
          <w:color w:val="000000"/>
          <w:szCs w:val="16"/>
          <w:shd w:val="clear" w:color="auto" w:fill="FFFFFF"/>
        </w:rPr>
        <w:t>присутствие стран в общих экономических союзах</w:t>
      </w:r>
      <w:r w:rsidRPr="00F31C21">
        <w:rPr>
          <w:rFonts w:cs="Times New Roman"/>
          <w:color w:val="000000"/>
          <w:szCs w:val="16"/>
          <w:shd w:val="clear" w:color="auto" w:fill="FFFFFF"/>
        </w:rPr>
        <w:t>.</w:t>
      </w:r>
      <w:r w:rsidR="00FE488B">
        <w:rPr>
          <w:rStyle w:val="a6"/>
          <w:rFonts w:cs="Times New Roman"/>
          <w:color w:val="000000"/>
          <w:szCs w:val="16"/>
          <w:shd w:val="clear" w:color="auto" w:fill="FFFFFF"/>
        </w:rPr>
        <w:footnoteReference w:id="24"/>
      </w:r>
      <w:r w:rsidRPr="00F31C21">
        <w:rPr>
          <w:rFonts w:cs="Times New Roman"/>
          <w:color w:val="000000"/>
          <w:szCs w:val="16"/>
          <w:shd w:val="clear" w:color="auto" w:fill="FFFFFF"/>
        </w:rPr>
        <w:t xml:space="preserve"> При оценке </w:t>
      </w:r>
      <w:r w:rsidR="00294D49">
        <w:rPr>
          <w:rFonts w:cs="Times New Roman"/>
          <w:color w:val="000000"/>
          <w:szCs w:val="20"/>
          <w:shd w:val="clear" w:color="auto" w:fill="FFFFFF"/>
        </w:rPr>
        <w:t>слабости институциональной среды</w:t>
      </w:r>
      <w:r w:rsidRPr="00F31C21">
        <w:rPr>
          <w:rFonts w:cs="Times New Roman"/>
          <w:color w:val="000000"/>
          <w:szCs w:val="16"/>
          <w:shd w:val="clear" w:color="auto" w:fill="FFFFFF"/>
        </w:rPr>
        <w:t xml:space="preserve"> использовал</w:t>
      </w:r>
      <w:r w:rsidR="00450541">
        <w:rPr>
          <w:rFonts w:cs="Times New Roman"/>
          <w:color w:val="000000"/>
          <w:szCs w:val="16"/>
          <w:shd w:val="clear" w:color="auto" w:fill="FFFFFF"/>
        </w:rPr>
        <w:t xml:space="preserve">ся рейтинг легкости ведения бизнеса, составляемый </w:t>
      </w:r>
      <w:r w:rsidR="00E45034">
        <w:rPr>
          <w:rFonts w:cs="Times New Roman"/>
          <w:color w:val="000000"/>
          <w:szCs w:val="16"/>
          <w:shd w:val="clear" w:color="auto" w:fill="FFFFFF"/>
        </w:rPr>
        <w:t>В</w:t>
      </w:r>
      <w:r w:rsidR="00450541">
        <w:rPr>
          <w:rFonts w:cs="Times New Roman"/>
          <w:color w:val="000000"/>
          <w:szCs w:val="16"/>
          <w:shd w:val="clear" w:color="auto" w:fill="FFFFFF"/>
        </w:rPr>
        <w:t xml:space="preserve">семирным </w:t>
      </w:r>
      <w:r w:rsidR="00E45034">
        <w:rPr>
          <w:rFonts w:cs="Times New Roman"/>
          <w:color w:val="000000"/>
          <w:szCs w:val="16"/>
          <w:shd w:val="clear" w:color="auto" w:fill="FFFFFF"/>
        </w:rPr>
        <w:t>Б</w:t>
      </w:r>
      <w:r w:rsidR="00450541">
        <w:rPr>
          <w:rFonts w:cs="Times New Roman"/>
          <w:color w:val="000000"/>
          <w:szCs w:val="16"/>
          <w:shd w:val="clear" w:color="auto" w:fill="FFFFFF"/>
        </w:rPr>
        <w:t>анком на основе годовых данных</w:t>
      </w:r>
      <w:r w:rsidR="001331E2">
        <w:rPr>
          <w:rFonts w:cs="Times New Roman"/>
          <w:color w:val="000000"/>
          <w:szCs w:val="16"/>
          <w:shd w:val="clear" w:color="auto" w:fill="FFFFFF"/>
        </w:rPr>
        <w:t xml:space="preserve">, он включает такие </w:t>
      </w:r>
      <w:r w:rsidR="00941ED8">
        <w:rPr>
          <w:rFonts w:cs="Times New Roman"/>
          <w:color w:val="000000"/>
          <w:szCs w:val="16"/>
          <w:shd w:val="clear" w:color="auto" w:fill="FFFFFF"/>
        </w:rPr>
        <w:t>индикаторы</w:t>
      </w:r>
      <w:r w:rsidR="001331E2">
        <w:rPr>
          <w:rFonts w:cs="Times New Roman"/>
          <w:color w:val="000000"/>
          <w:szCs w:val="16"/>
          <w:shd w:val="clear" w:color="auto" w:fill="FFFFFF"/>
        </w:rPr>
        <w:t xml:space="preserve"> институциональной среды, как </w:t>
      </w:r>
      <w:r w:rsidR="00941ED8">
        <w:rPr>
          <w:rFonts w:cs="Times New Roman"/>
          <w:color w:val="000000"/>
          <w:szCs w:val="16"/>
          <w:shd w:val="clear" w:color="auto" w:fill="FFFFFF"/>
        </w:rPr>
        <w:t xml:space="preserve">процедуры, время и затраты на основание предприятия, регистрацию коммерческой недвижимости, получение электроснабжения, а также силу юридических прав, глубину кредитной информации, открытость финансовых показателей, легкость судебных разбирательств, количество налогов, время на подготовку соответствующего </w:t>
      </w:r>
      <w:r w:rsidR="00941ED8">
        <w:rPr>
          <w:rFonts w:cs="Times New Roman"/>
          <w:color w:val="000000"/>
          <w:szCs w:val="16"/>
          <w:shd w:val="clear" w:color="auto" w:fill="FFFFFF"/>
        </w:rPr>
        <w:lastRenderedPageBreak/>
        <w:t>документооборота и др</w:t>
      </w:r>
      <w:r w:rsidR="00E45034">
        <w:rPr>
          <w:rFonts w:cs="Times New Roman"/>
          <w:color w:val="000000"/>
          <w:szCs w:val="16"/>
          <w:shd w:val="clear" w:color="auto" w:fill="FFFFFF"/>
        </w:rPr>
        <w:t xml:space="preserve">угие (из-за отсутствия данных по </w:t>
      </w:r>
      <w:r w:rsidR="007A6A25">
        <w:rPr>
          <w:rFonts w:cs="Times New Roman"/>
          <w:color w:val="000000"/>
          <w:szCs w:val="16"/>
          <w:shd w:val="clear" w:color="auto" w:fill="FFFFFF"/>
        </w:rPr>
        <w:t xml:space="preserve">выделенным </w:t>
      </w:r>
      <w:r w:rsidR="00E45034">
        <w:rPr>
          <w:rFonts w:cs="Times New Roman"/>
          <w:color w:val="000000"/>
          <w:szCs w:val="16"/>
          <w:shd w:val="clear" w:color="auto" w:fill="FFFFFF"/>
        </w:rPr>
        <w:t xml:space="preserve">регионам были проведены дополнительные расчеты, см. Приложение </w:t>
      </w:r>
      <w:r w:rsidR="00DD7CC1">
        <w:rPr>
          <w:rFonts w:cs="Times New Roman"/>
          <w:color w:val="000000"/>
          <w:szCs w:val="16"/>
          <w:shd w:val="clear" w:color="auto" w:fill="FFFFFF"/>
        </w:rPr>
        <w:t>6</w:t>
      </w:r>
      <w:r w:rsidR="00E45034">
        <w:rPr>
          <w:rFonts w:cs="Times New Roman"/>
          <w:color w:val="000000"/>
          <w:szCs w:val="16"/>
          <w:shd w:val="clear" w:color="auto" w:fill="FFFFFF"/>
        </w:rPr>
        <w:t>).</w:t>
      </w:r>
      <w:r w:rsidR="00FE488B">
        <w:rPr>
          <w:rStyle w:val="a6"/>
          <w:rFonts w:cs="Times New Roman"/>
          <w:color w:val="000000"/>
          <w:szCs w:val="16"/>
          <w:shd w:val="clear" w:color="auto" w:fill="FFFFFF"/>
        </w:rPr>
        <w:footnoteReference w:id="25"/>
      </w:r>
    </w:p>
    <w:p w14:paraId="23C36233" w14:textId="77777777" w:rsidR="00450541" w:rsidRDefault="00450541" w:rsidP="00044BEC">
      <w:pPr>
        <w:rPr>
          <w:rFonts w:cs="Times New Roman"/>
          <w:color w:val="000000"/>
          <w:szCs w:val="20"/>
          <w:shd w:val="clear" w:color="auto" w:fill="FFFFFF"/>
        </w:rPr>
      </w:pPr>
      <w:r w:rsidRPr="00407918">
        <w:rPr>
          <w:rFonts w:cs="Times New Roman"/>
          <w:color w:val="000000"/>
          <w:szCs w:val="20"/>
          <w:shd w:val="clear" w:color="auto" w:fill="FFFFFF"/>
        </w:rPr>
        <w:t>Для проведения сравнительного анализа, каждый регион был оцене</w:t>
      </w:r>
      <w:r>
        <w:rPr>
          <w:rFonts w:cs="Times New Roman"/>
          <w:color w:val="000000"/>
          <w:szCs w:val="20"/>
          <w:shd w:val="clear" w:color="auto" w:fill="FFFFFF"/>
        </w:rPr>
        <w:t>н по выделенным факторам от 1 до 10, где 1 соответствует минимальной дистанции, в то время как</w:t>
      </w:r>
      <w:r w:rsidRPr="00407918">
        <w:rPr>
          <w:rFonts w:cs="Times New Roman"/>
          <w:color w:val="000000"/>
          <w:szCs w:val="20"/>
          <w:shd w:val="clear" w:color="auto" w:fill="FFFFFF"/>
        </w:rPr>
        <w:t xml:space="preserve"> 10 </w:t>
      </w:r>
      <w:r>
        <w:rPr>
          <w:rFonts w:cs="Times New Roman"/>
          <w:color w:val="000000"/>
          <w:szCs w:val="20"/>
          <w:shd w:val="clear" w:color="auto" w:fill="FFFFFF"/>
        </w:rPr>
        <w:t>–</w:t>
      </w:r>
      <w:r w:rsidRPr="00407918">
        <w:rPr>
          <w:rFonts w:cs="Times New Roman"/>
          <w:color w:val="000000"/>
          <w:szCs w:val="20"/>
          <w:shd w:val="clear" w:color="auto" w:fill="FFFFFF"/>
        </w:rPr>
        <w:t xml:space="preserve"> м</w:t>
      </w:r>
      <w:r>
        <w:rPr>
          <w:rFonts w:cs="Times New Roman"/>
          <w:color w:val="000000"/>
          <w:szCs w:val="20"/>
          <w:shd w:val="clear" w:color="auto" w:fill="FFFFFF"/>
        </w:rPr>
        <w:t xml:space="preserve">аксимальной (см. Таблица </w:t>
      </w:r>
      <w:r w:rsidRPr="001331E2">
        <w:rPr>
          <w:rFonts w:cs="Times New Roman"/>
          <w:color w:val="000000"/>
          <w:szCs w:val="20"/>
          <w:shd w:val="clear" w:color="auto" w:fill="FFFFFF"/>
        </w:rPr>
        <w:t>8</w:t>
      </w:r>
      <w:r>
        <w:rPr>
          <w:rFonts w:cs="Times New Roman"/>
          <w:color w:val="000000"/>
          <w:szCs w:val="20"/>
          <w:shd w:val="clear" w:color="auto" w:fill="FFFFFF"/>
        </w:rPr>
        <w:t>).</w:t>
      </w:r>
    </w:p>
    <w:p w14:paraId="199AF84D" w14:textId="77777777" w:rsidR="00747BB5" w:rsidRDefault="00747BB5" w:rsidP="00747BB5">
      <w:pPr>
        <w:spacing w:after="0"/>
        <w:ind w:left="-567" w:firstLine="0"/>
        <w:rPr>
          <w:b/>
          <w:i/>
          <w:szCs w:val="24"/>
        </w:rPr>
        <w:sectPr w:rsidR="00747BB5" w:rsidSect="0053585A">
          <w:pgSz w:w="11906" w:h="16838"/>
          <w:pgMar w:top="1134" w:right="850" w:bottom="1134" w:left="1701" w:header="708" w:footer="708" w:gutter="0"/>
          <w:cols w:space="708"/>
          <w:docGrid w:linePitch="360"/>
        </w:sectPr>
      </w:pPr>
    </w:p>
    <w:p w14:paraId="6934572B" w14:textId="77777777" w:rsidR="00747BB5" w:rsidRPr="00FA0A6A" w:rsidRDefault="00747BB5" w:rsidP="00747BB5">
      <w:pPr>
        <w:spacing w:after="0"/>
        <w:ind w:left="-567" w:firstLine="0"/>
        <w:rPr>
          <w:szCs w:val="24"/>
        </w:rPr>
      </w:pPr>
      <w:r w:rsidRPr="00FA0A6A">
        <w:rPr>
          <w:b/>
          <w:szCs w:val="24"/>
        </w:rPr>
        <w:lastRenderedPageBreak/>
        <w:t xml:space="preserve">Таблица 8 </w:t>
      </w:r>
      <w:r w:rsidRPr="00FA0A6A">
        <w:rPr>
          <w:szCs w:val="24"/>
        </w:rPr>
        <w:t xml:space="preserve">Сравнительный анализ административной дистанции в рамках </w:t>
      </w:r>
      <w:r w:rsidRPr="00FA0A6A">
        <w:rPr>
          <w:szCs w:val="24"/>
          <w:lang w:val="en-US"/>
        </w:rPr>
        <w:t>CAGE</w:t>
      </w:r>
      <w:r w:rsidRPr="00FA0A6A">
        <w:rPr>
          <w:szCs w:val="24"/>
        </w:rPr>
        <w:t xml:space="preserve"> </w:t>
      </w:r>
      <w:r w:rsidRPr="00FA0A6A">
        <w:rPr>
          <w:szCs w:val="24"/>
          <w:lang w:val="en-US"/>
        </w:rPr>
        <w:t>Distance</w:t>
      </w:r>
    </w:p>
    <w:tbl>
      <w:tblPr>
        <w:tblStyle w:val="ab"/>
        <w:tblW w:w="15735" w:type="dxa"/>
        <w:tblInd w:w="-459" w:type="dxa"/>
        <w:tblLayout w:type="fixed"/>
        <w:tblLook w:val="04A0" w:firstRow="1" w:lastRow="0" w:firstColumn="1" w:lastColumn="0" w:noHBand="0" w:noVBand="1"/>
      </w:tblPr>
      <w:tblGrid>
        <w:gridCol w:w="2268"/>
        <w:gridCol w:w="567"/>
        <w:gridCol w:w="2694"/>
        <w:gridCol w:w="567"/>
        <w:gridCol w:w="2693"/>
        <w:gridCol w:w="567"/>
        <w:gridCol w:w="2835"/>
        <w:gridCol w:w="567"/>
        <w:gridCol w:w="2977"/>
      </w:tblGrid>
      <w:tr w:rsidR="00747BB5" w14:paraId="7D3F7DEA" w14:textId="77777777" w:rsidTr="007A6A25">
        <w:trPr>
          <w:trHeight w:val="648"/>
        </w:trPr>
        <w:tc>
          <w:tcPr>
            <w:tcW w:w="2268" w:type="dxa"/>
            <w:vAlign w:val="center"/>
          </w:tcPr>
          <w:p w14:paraId="18010B7A" w14:textId="77777777" w:rsidR="00747BB5" w:rsidRPr="009B0061" w:rsidRDefault="00747BB5" w:rsidP="00294D49">
            <w:pPr>
              <w:spacing w:line="276" w:lineRule="auto"/>
              <w:ind w:firstLine="0"/>
              <w:jc w:val="left"/>
              <w:rPr>
                <w:b/>
              </w:rPr>
            </w:pPr>
          </w:p>
        </w:tc>
        <w:tc>
          <w:tcPr>
            <w:tcW w:w="3261" w:type="dxa"/>
            <w:gridSpan w:val="2"/>
            <w:vAlign w:val="center"/>
          </w:tcPr>
          <w:p w14:paraId="7B220EA6" w14:textId="77777777" w:rsidR="00747BB5" w:rsidRPr="0061338F" w:rsidRDefault="00747BB5" w:rsidP="00294D49">
            <w:pPr>
              <w:spacing w:line="276" w:lineRule="auto"/>
              <w:ind w:firstLine="0"/>
              <w:jc w:val="center"/>
              <w:rPr>
                <w:b/>
              </w:rPr>
            </w:pPr>
            <w:r w:rsidRPr="0061338F">
              <w:rPr>
                <w:b/>
              </w:rPr>
              <w:t>Европейский регион</w:t>
            </w:r>
          </w:p>
        </w:tc>
        <w:tc>
          <w:tcPr>
            <w:tcW w:w="3260" w:type="dxa"/>
            <w:gridSpan w:val="2"/>
            <w:vAlign w:val="center"/>
          </w:tcPr>
          <w:p w14:paraId="6498F382" w14:textId="77777777" w:rsidR="00747BB5" w:rsidRPr="0061338F" w:rsidRDefault="00747BB5" w:rsidP="00294D49">
            <w:pPr>
              <w:spacing w:line="276" w:lineRule="auto"/>
              <w:ind w:firstLine="0"/>
              <w:jc w:val="center"/>
              <w:rPr>
                <w:b/>
              </w:rPr>
            </w:pPr>
            <w:r w:rsidRPr="0061338F">
              <w:rPr>
                <w:b/>
              </w:rPr>
              <w:t>Азиатск</w:t>
            </w:r>
            <w:r>
              <w:rPr>
                <w:b/>
              </w:rPr>
              <w:t>о-Тихоокеанский регион</w:t>
            </w:r>
          </w:p>
        </w:tc>
        <w:tc>
          <w:tcPr>
            <w:tcW w:w="3402" w:type="dxa"/>
            <w:gridSpan w:val="2"/>
            <w:vAlign w:val="center"/>
          </w:tcPr>
          <w:p w14:paraId="5AC2B025" w14:textId="77777777" w:rsidR="00747BB5" w:rsidRPr="0061338F" w:rsidRDefault="00747BB5" w:rsidP="00294D49">
            <w:pPr>
              <w:spacing w:line="276" w:lineRule="auto"/>
              <w:ind w:firstLine="0"/>
              <w:jc w:val="center"/>
              <w:rPr>
                <w:b/>
              </w:rPr>
            </w:pPr>
            <w:r>
              <w:rPr>
                <w:b/>
              </w:rPr>
              <w:t>Северная и Южная Америки</w:t>
            </w:r>
          </w:p>
        </w:tc>
        <w:tc>
          <w:tcPr>
            <w:tcW w:w="3544" w:type="dxa"/>
            <w:gridSpan w:val="2"/>
            <w:vAlign w:val="center"/>
          </w:tcPr>
          <w:p w14:paraId="79EC672F" w14:textId="77777777" w:rsidR="00747BB5" w:rsidRPr="0061338F" w:rsidRDefault="00747BB5" w:rsidP="00294D49">
            <w:pPr>
              <w:spacing w:line="276" w:lineRule="auto"/>
              <w:ind w:firstLine="0"/>
              <w:jc w:val="center"/>
              <w:rPr>
                <w:b/>
              </w:rPr>
            </w:pPr>
            <w:r>
              <w:rPr>
                <w:b/>
              </w:rPr>
              <w:t>Средний Восток и Северная Африка</w:t>
            </w:r>
          </w:p>
        </w:tc>
      </w:tr>
      <w:tr w:rsidR="00747BB5" w14:paraId="5CECB44D" w14:textId="77777777" w:rsidTr="007A6A25">
        <w:trPr>
          <w:trHeight w:val="3738"/>
        </w:trPr>
        <w:tc>
          <w:tcPr>
            <w:tcW w:w="2268" w:type="dxa"/>
            <w:vAlign w:val="center"/>
          </w:tcPr>
          <w:p w14:paraId="07CE865A" w14:textId="77777777" w:rsidR="00747BB5" w:rsidRPr="00747BB5" w:rsidRDefault="00747BB5" w:rsidP="00294D49">
            <w:pPr>
              <w:spacing w:line="276" w:lineRule="auto"/>
              <w:ind w:firstLine="0"/>
              <w:jc w:val="left"/>
            </w:pPr>
            <w:r>
              <w:t>Отсутствие общего регионального торгового блока</w:t>
            </w:r>
          </w:p>
        </w:tc>
        <w:tc>
          <w:tcPr>
            <w:tcW w:w="567" w:type="dxa"/>
            <w:vAlign w:val="center"/>
          </w:tcPr>
          <w:p w14:paraId="1904E66A" w14:textId="77777777" w:rsidR="00747BB5" w:rsidRPr="00E74F0C" w:rsidRDefault="00C85243" w:rsidP="00294D49">
            <w:pPr>
              <w:spacing w:line="276" w:lineRule="auto"/>
              <w:ind w:firstLine="0"/>
              <w:jc w:val="center"/>
              <w:rPr>
                <w:lang w:val="en-US"/>
              </w:rPr>
            </w:pPr>
            <w:r>
              <w:t>4</w:t>
            </w:r>
          </w:p>
        </w:tc>
        <w:tc>
          <w:tcPr>
            <w:tcW w:w="2694" w:type="dxa"/>
          </w:tcPr>
          <w:p w14:paraId="6C08416E" w14:textId="77777777" w:rsidR="00747BB5" w:rsidRPr="008319F7" w:rsidRDefault="00747BB5" w:rsidP="00294D49">
            <w:pPr>
              <w:spacing w:line="276" w:lineRule="auto"/>
              <w:ind w:firstLine="0"/>
              <w:jc w:val="left"/>
              <w:rPr>
                <w:sz w:val="10"/>
              </w:rPr>
            </w:pPr>
          </w:p>
          <w:p w14:paraId="13C2F966" w14:textId="77777777" w:rsidR="00747BB5" w:rsidRPr="00D80471" w:rsidRDefault="00050631" w:rsidP="00294D49">
            <w:pPr>
              <w:spacing w:line="276" w:lineRule="auto"/>
              <w:ind w:firstLine="0"/>
              <w:jc w:val="left"/>
            </w:pPr>
            <w:r>
              <w:t xml:space="preserve">Россия </w:t>
            </w:r>
            <w:r w:rsidR="00D80471">
              <w:t>является участником</w:t>
            </w:r>
            <w:r>
              <w:t xml:space="preserve"> 12 региональных торговых соглашений</w:t>
            </w:r>
            <w:r w:rsidR="00D80471">
              <w:t xml:space="preserve"> (РТС)</w:t>
            </w:r>
            <w:r>
              <w:t xml:space="preserve"> </w:t>
            </w:r>
            <w:r w:rsidR="004C1DBF">
              <w:t xml:space="preserve">в том числе </w:t>
            </w:r>
            <w:r>
              <w:t>с</w:t>
            </w:r>
            <w:r w:rsidR="007A6A25">
              <w:t xml:space="preserve"> некоторыми</w:t>
            </w:r>
            <w:r w:rsidR="004C1DBF">
              <w:t xml:space="preserve"> странами</w:t>
            </w:r>
            <w:r>
              <w:t xml:space="preserve"> </w:t>
            </w:r>
            <w:r w:rsidR="007A6A25">
              <w:t>Европы</w:t>
            </w:r>
            <w:r w:rsidR="00081346">
              <w:t xml:space="preserve">, тем не менее большинство этих </w:t>
            </w:r>
            <w:r w:rsidR="004C1DBF">
              <w:t>стран</w:t>
            </w:r>
            <w:r w:rsidR="00081346">
              <w:t xml:space="preserve"> не играют </w:t>
            </w:r>
            <w:r w:rsidR="007A6A25">
              <w:t xml:space="preserve">важной </w:t>
            </w:r>
            <w:r w:rsidR="00081346">
              <w:t>роли в сво</w:t>
            </w:r>
            <w:r w:rsidR="00213EC1">
              <w:t>ем</w:t>
            </w:r>
            <w:r w:rsidR="00081346">
              <w:t xml:space="preserve"> регион</w:t>
            </w:r>
            <w:r w:rsidR="00213EC1">
              <w:t>е</w:t>
            </w:r>
          </w:p>
        </w:tc>
        <w:tc>
          <w:tcPr>
            <w:tcW w:w="567" w:type="dxa"/>
            <w:vAlign w:val="center"/>
          </w:tcPr>
          <w:p w14:paraId="39E668D7" w14:textId="77777777" w:rsidR="00747BB5" w:rsidRDefault="00C85243" w:rsidP="00294D49">
            <w:pPr>
              <w:spacing w:line="276" w:lineRule="auto"/>
              <w:ind w:firstLine="0"/>
              <w:jc w:val="center"/>
            </w:pPr>
            <w:r>
              <w:t>4</w:t>
            </w:r>
          </w:p>
        </w:tc>
        <w:tc>
          <w:tcPr>
            <w:tcW w:w="2693" w:type="dxa"/>
          </w:tcPr>
          <w:p w14:paraId="5750CF14" w14:textId="77777777" w:rsidR="00747BB5" w:rsidRPr="008319F7" w:rsidRDefault="00747BB5" w:rsidP="00294D49">
            <w:pPr>
              <w:spacing w:line="276" w:lineRule="auto"/>
              <w:ind w:firstLine="0"/>
              <w:jc w:val="left"/>
              <w:rPr>
                <w:sz w:val="10"/>
              </w:rPr>
            </w:pPr>
          </w:p>
          <w:p w14:paraId="52251D56" w14:textId="77777777" w:rsidR="00747BB5" w:rsidRDefault="004C1DBF" w:rsidP="00294D49">
            <w:pPr>
              <w:spacing w:line="276" w:lineRule="auto"/>
              <w:ind w:firstLine="0"/>
              <w:jc w:val="left"/>
            </w:pPr>
            <w:r>
              <w:t>Россия является участником 12 региональных торговых соглашений (РТС) в том числе</w:t>
            </w:r>
            <w:r w:rsidR="00213EC1">
              <w:t xml:space="preserve"> и</w:t>
            </w:r>
            <w:r>
              <w:t xml:space="preserve"> с</w:t>
            </w:r>
            <w:r w:rsidR="007A6A25">
              <w:t xml:space="preserve"> некоторыми </w:t>
            </w:r>
            <w:r>
              <w:t xml:space="preserve">странами Азии, </w:t>
            </w:r>
            <w:r w:rsidR="00213EC1">
              <w:t xml:space="preserve">но </w:t>
            </w:r>
            <w:r>
              <w:t xml:space="preserve">большинство этих стран </w:t>
            </w:r>
            <w:r w:rsidR="00213EC1">
              <w:t xml:space="preserve">также </w:t>
            </w:r>
            <w:r>
              <w:t>не игра</w:t>
            </w:r>
            <w:r w:rsidR="00213EC1">
              <w:t>е</w:t>
            </w:r>
            <w:r>
              <w:t xml:space="preserve">т </w:t>
            </w:r>
            <w:r w:rsidR="007A6A25">
              <w:t>важной</w:t>
            </w:r>
            <w:r>
              <w:t xml:space="preserve"> роли в сво</w:t>
            </w:r>
            <w:r w:rsidR="00213EC1">
              <w:t>ем</w:t>
            </w:r>
            <w:r>
              <w:t xml:space="preserve"> регион</w:t>
            </w:r>
            <w:r w:rsidR="00213EC1">
              <w:t>е</w:t>
            </w:r>
          </w:p>
        </w:tc>
        <w:tc>
          <w:tcPr>
            <w:tcW w:w="567" w:type="dxa"/>
            <w:vAlign w:val="center"/>
          </w:tcPr>
          <w:p w14:paraId="74E35BBC" w14:textId="77777777" w:rsidR="00747BB5" w:rsidRDefault="00C85243" w:rsidP="00294D49">
            <w:pPr>
              <w:spacing w:line="276" w:lineRule="auto"/>
              <w:ind w:firstLine="0"/>
              <w:jc w:val="center"/>
            </w:pPr>
            <w:r>
              <w:t>10</w:t>
            </w:r>
          </w:p>
        </w:tc>
        <w:tc>
          <w:tcPr>
            <w:tcW w:w="2835" w:type="dxa"/>
          </w:tcPr>
          <w:p w14:paraId="51431FED" w14:textId="77777777" w:rsidR="00747BB5" w:rsidRPr="008319F7" w:rsidRDefault="00747BB5" w:rsidP="00294D49">
            <w:pPr>
              <w:spacing w:line="276" w:lineRule="auto"/>
              <w:ind w:firstLine="0"/>
              <w:jc w:val="left"/>
              <w:rPr>
                <w:sz w:val="10"/>
              </w:rPr>
            </w:pPr>
          </w:p>
          <w:p w14:paraId="172C9ED7" w14:textId="77777777" w:rsidR="00747BB5" w:rsidRPr="00C85243" w:rsidRDefault="00636CC1" w:rsidP="00294D49">
            <w:pPr>
              <w:spacing w:line="276" w:lineRule="auto"/>
              <w:ind w:firstLine="0"/>
              <w:jc w:val="left"/>
            </w:pPr>
            <w:r>
              <w:t>У</w:t>
            </w:r>
            <w:r w:rsidR="00081346">
              <w:t xml:space="preserve"> </w:t>
            </w:r>
            <w:r w:rsidR="004C1DBF">
              <w:t>России нет региональных торговых соглашений</w:t>
            </w:r>
            <w:r w:rsidR="00213EC1" w:rsidRPr="00213EC1">
              <w:t xml:space="preserve"> (</w:t>
            </w:r>
            <w:r w:rsidR="00213EC1">
              <w:t>РТС</w:t>
            </w:r>
            <w:r w:rsidR="00213EC1" w:rsidRPr="00213EC1">
              <w:t>)</w:t>
            </w:r>
            <w:r w:rsidR="004C1DBF">
              <w:t xml:space="preserve"> с </w:t>
            </w:r>
            <w:r>
              <w:t>представителями</w:t>
            </w:r>
            <w:r w:rsidR="004C1DBF">
              <w:t xml:space="preserve"> Северной и Южной Америки</w:t>
            </w:r>
          </w:p>
        </w:tc>
        <w:tc>
          <w:tcPr>
            <w:tcW w:w="567" w:type="dxa"/>
            <w:vAlign w:val="center"/>
          </w:tcPr>
          <w:p w14:paraId="25D66C7B" w14:textId="77777777" w:rsidR="00747BB5" w:rsidRPr="009A792B" w:rsidRDefault="00C85243" w:rsidP="00294D49">
            <w:pPr>
              <w:spacing w:line="276" w:lineRule="auto"/>
              <w:ind w:firstLine="0"/>
              <w:jc w:val="center"/>
            </w:pPr>
            <w:r>
              <w:t>8</w:t>
            </w:r>
          </w:p>
        </w:tc>
        <w:tc>
          <w:tcPr>
            <w:tcW w:w="2977" w:type="dxa"/>
          </w:tcPr>
          <w:p w14:paraId="2E0C8460" w14:textId="77777777" w:rsidR="00747BB5" w:rsidRPr="008319F7" w:rsidRDefault="00747BB5" w:rsidP="00294D49">
            <w:pPr>
              <w:spacing w:line="276" w:lineRule="auto"/>
              <w:ind w:firstLine="0"/>
              <w:jc w:val="left"/>
              <w:rPr>
                <w:sz w:val="10"/>
              </w:rPr>
            </w:pPr>
          </w:p>
          <w:p w14:paraId="313F1A9D" w14:textId="77777777" w:rsidR="00747BB5" w:rsidRPr="00D174ED" w:rsidRDefault="00E74F0C" w:rsidP="00294D49">
            <w:pPr>
              <w:spacing w:line="276" w:lineRule="auto"/>
              <w:ind w:firstLine="0"/>
              <w:jc w:val="left"/>
            </w:pPr>
            <w:r>
              <w:t xml:space="preserve">На данный момент у России нет региональных торговых соглашений </w:t>
            </w:r>
            <w:r w:rsidR="00C85243" w:rsidRPr="00C85243">
              <w:t>(</w:t>
            </w:r>
            <w:r w:rsidR="00C85243">
              <w:t>РТС</w:t>
            </w:r>
            <w:r w:rsidR="00C85243" w:rsidRPr="00C85243">
              <w:t xml:space="preserve">) </w:t>
            </w:r>
            <w:r>
              <w:t>с</w:t>
            </w:r>
            <w:r w:rsidR="007A6A25">
              <w:t>о странами</w:t>
            </w:r>
            <w:r>
              <w:t xml:space="preserve"> Среднего Востока и Северной Африки</w:t>
            </w:r>
            <w:r w:rsidR="00C85243">
              <w:t>, однако страны Египта и Ирана</w:t>
            </w:r>
            <w:r w:rsidR="007A6A25">
              <w:t>, на которых приходится 23% населения региона,</w:t>
            </w:r>
            <w:r w:rsidR="00C85243">
              <w:t xml:space="preserve"> уже отправили свои заявки на вступление</w:t>
            </w:r>
            <w:r w:rsidR="00636CC1">
              <w:t xml:space="preserve"> в ЕАЭС</w:t>
            </w:r>
          </w:p>
        </w:tc>
      </w:tr>
      <w:tr w:rsidR="00747BB5" w14:paraId="451A8B2E" w14:textId="77777777" w:rsidTr="007A6A25">
        <w:trPr>
          <w:trHeight w:val="3959"/>
        </w:trPr>
        <w:tc>
          <w:tcPr>
            <w:tcW w:w="2268" w:type="dxa"/>
            <w:vAlign w:val="center"/>
          </w:tcPr>
          <w:p w14:paraId="7FCDE1CF" w14:textId="77777777" w:rsidR="00747BB5" w:rsidRDefault="00747BB5" w:rsidP="00294D49">
            <w:pPr>
              <w:spacing w:line="276" w:lineRule="auto"/>
              <w:ind w:firstLine="0"/>
              <w:jc w:val="left"/>
            </w:pPr>
            <w:r>
              <w:t xml:space="preserve">Недостаток </w:t>
            </w:r>
            <w:r w:rsidR="007A6A25">
              <w:t>взаимного</w:t>
            </w:r>
            <w:r w:rsidR="00D821BB">
              <w:t xml:space="preserve"> </w:t>
            </w:r>
            <w:r>
              <w:t>присутствия в международных организациях</w:t>
            </w:r>
          </w:p>
        </w:tc>
        <w:tc>
          <w:tcPr>
            <w:tcW w:w="567" w:type="dxa"/>
            <w:vAlign w:val="center"/>
          </w:tcPr>
          <w:p w14:paraId="185CBB5C" w14:textId="77777777" w:rsidR="00747BB5" w:rsidRPr="00747BB5" w:rsidRDefault="00FC6615" w:rsidP="00294D49">
            <w:pPr>
              <w:spacing w:line="276" w:lineRule="auto"/>
              <w:ind w:firstLine="0"/>
              <w:jc w:val="center"/>
            </w:pPr>
            <w:r>
              <w:t>4</w:t>
            </w:r>
          </w:p>
        </w:tc>
        <w:tc>
          <w:tcPr>
            <w:tcW w:w="2694" w:type="dxa"/>
          </w:tcPr>
          <w:p w14:paraId="388C8752" w14:textId="77777777" w:rsidR="00747BB5" w:rsidRPr="008319F7" w:rsidRDefault="00747BB5" w:rsidP="00294D49">
            <w:pPr>
              <w:spacing w:line="276" w:lineRule="auto"/>
              <w:ind w:firstLine="0"/>
              <w:jc w:val="left"/>
              <w:rPr>
                <w:sz w:val="10"/>
              </w:rPr>
            </w:pPr>
          </w:p>
          <w:p w14:paraId="023038E6" w14:textId="77777777" w:rsidR="00011F84" w:rsidRDefault="00011F84" w:rsidP="00294D49">
            <w:pPr>
              <w:spacing w:line="276" w:lineRule="auto"/>
              <w:ind w:firstLine="0"/>
              <w:jc w:val="left"/>
            </w:pPr>
            <w:r>
              <w:t>Россия наряду с</w:t>
            </w:r>
            <w:r w:rsidR="007A6A25">
              <w:t>о странами европейского региона</w:t>
            </w:r>
            <w:r>
              <w:t xml:space="preserve"> входит в </w:t>
            </w:r>
            <w:r w:rsidR="007A6A25">
              <w:t xml:space="preserve">число </w:t>
            </w:r>
            <w:r>
              <w:t>следующи</w:t>
            </w:r>
            <w:r w:rsidR="007A6A25">
              <w:t>х</w:t>
            </w:r>
            <w:r>
              <w:t xml:space="preserve"> влиятельны</w:t>
            </w:r>
            <w:r w:rsidR="007A6A25">
              <w:t>х</w:t>
            </w:r>
            <w:r>
              <w:t xml:space="preserve"> международны</w:t>
            </w:r>
            <w:r w:rsidR="007A6A25">
              <w:t>х</w:t>
            </w:r>
            <w:r>
              <w:t xml:space="preserve"> организации</w:t>
            </w:r>
            <w:r w:rsidRPr="00011F84">
              <w:t>:</w:t>
            </w:r>
          </w:p>
          <w:p w14:paraId="0F037672" w14:textId="77777777" w:rsidR="00011F84" w:rsidRDefault="001E7BDF" w:rsidP="00011F84">
            <w:pPr>
              <w:pStyle w:val="a7"/>
              <w:numPr>
                <w:ilvl w:val="0"/>
                <w:numId w:val="28"/>
              </w:numPr>
              <w:spacing w:line="276" w:lineRule="auto"/>
              <w:ind w:left="457"/>
              <w:jc w:val="left"/>
            </w:pPr>
            <w:r w:rsidRPr="00011F84">
              <w:t>ВТО</w:t>
            </w:r>
          </w:p>
          <w:p w14:paraId="12E3B14F" w14:textId="77777777" w:rsidR="00011F84" w:rsidRDefault="00750095" w:rsidP="00011F84">
            <w:pPr>
              <w:pStyle w:val="a7"/>
              <w:numPr>
                <w:ilvl w:val="0"/>
                <w:numId w:val="28"/>
              </w:numPr>
              <w:spacing w:line="276" w:lineRule="auto"/>
              <w:ind w:left="457"/>
              <w:jc w:val="left"/>
            </w:pPr>
            <w:r w:rsidRPr="00011F84">
              <w:t>ЕАЭС</w:t>
            </w:r>
          </w:p>
          <w:p w14:paraId="4415EF87" w14:textId="77777777" w:rsidR="00011F84" w:rsidRDefault="00750095" w:rsidP="00011F84">
            <w:pPr>
              <w:pStyle w:val="a7"/>
              <w:numPr>
                <w:ilvl w:val="0"/>
                <w:numId w:val="28"/>
              </w:numPr>
              <w:spacing w:line="276" w:lineRule="auto"/>
              <w:ind w:left="457"/>
              <w:jc w:val="left"/>
            </w:pPr>
            <w:r w:rsidRPr="00011F84">
              <w:t>ОЧЭС</w:t>
            </w:r>
          </w:p>
          <w:p w14:paraId="1892E0FE" w14:textId="77777777" w:rsidR="00747BB5" w:rsidRPr="00011F84" w:rsidRDefault="003263E3" w:rsidP="00011F84">
            <w:pPr>
              <w:pStyle w:val="a7"/>
              <w:numPr>
                <w:ilvl w:val="0"/>
                <w:numId w:val="28"/>
              </w:numPr>
              <w:spacing w:line="276" w:lineRule="auto"/>
              <w:ind w:left="457"/>
              <w:jc w:val="left"/>
            </w:pPr>
            <w:r w:rsidRPr="00011F84">
              <w:t>СНГ</w:t>
            </w:r>
          </w:p>
        </w:tc>
        <w:tc>
          <w:tcPr>
            <w:tcW w:w="567" w:type="dxa"/>
            <w:vAlign w:val="center"/>
          </w:tcPr>
          <w:p w14:paraId="55CE26AC" w14:textId="77777777" w:rsidR="00747BB5" w:rsidRDefault="00FC6615" w:rsidP="00294D49">
            <w:pPr>
              <w:spacing w:line="276" w:lineRule="auto"/>
              <w:ind w:firstLine="0"/>
              <w:jc w:val="center"/>
            </w:pPr>
            <w:r>
              <w:t>2</w:t>
            </w:r>
          </w:p>
        </w:tc>
        <w:tc>
          <w:tcPr>
            <w:tcW w:w="2693" w:type="dxa"/>
          </w:tcPr>
          <w:p w14:paraId="60AE6960" w14:textId="77777777" w:rsidR="00747BB5" w:rsidRPr="00392F6A" w:rsidRDefault="00747BB5" w:rsidP="00294D49">
            <w:pPr>
              <w:spacing w:line="276" w:lineRule="auto"/>
              <w:ind w:firstLine="0"/>
              <w:jc w:val="left"/>
              <w:rPr>
                <w:sz w:val="10"/>
              </w:rPr>
            </w:pPr>
          </w:p>
          <w:p w14:paraId="1E0D805D" w14:textId="77777777" w:rsidR="00011F84" w:rsidRDefault="00011F84" w:rsidP="00294D49">
            <w:pPr>
              <w:spacing w:line="276" w:lineRule="auto"/>
              <w:ind w:firstLine="0"/>
              <w:jc w:val="left"/>
            </w:pPr>
            <w:r>
              <w:t>Россия наряду с рядом азиатских стран входит в следующие влиятельные международные организации</w:t>
            </w:r>
            <w:r w:rsidRPr="00011F84">
              <w:t>:</w:t>
            </w:r>
            <w:r>
              <w:t xml:space="preserve"> </w:t>
            </w:r>
          </w:p>
          <w:p w14:paraId="07022643" w14:textId="77777777" w:rsidR="00011F84" w:rsidRDefault="001E7BDF" w:rsidP="00011F84">
            <w:pPr>
              <w:pStyle w:val="a7"/>
              <w:numPr>
                <w:ilvl w:val="0"/>
                <w:numId w:val="29"/>
              </w:numPr>
              <w:spacing w:line="276" w:lineRule="auto"/>
              <w:ind w:left="456"/>
              <w:jc w:val="left"/>
            </w:pPr>
            <w:r w:rsidRPr="00011F84">
              <w:t>ВТО</w:t>
            </w:r>
          </w:p>
          <w:p w14:paraId="78828DD6" w14:textId="77777777" w:rsidR="00011F84" w:rsidRDefault="00750095" w:rsidP="00011F84">
            <w:pPr>
              <w:pStyle w:val="a7"/>
              <w:numPr>
                <w:ilvl w:val="0"/>
                <w:numId w:val="29"/>
              </w:numPr>
              <w:spacing w:line="276" w:lineRule="auto"/>
              <w:ind w:left="456"/>
              <w:jc w:val="left"/>
            </w:pPr>
            <w:r w:rsidRPr="00011F84">
              <w:t>ЕАЭС</w:t>
            </w:r>
          </w:p>
          <w:p w14:paraId="43883F1B" w14:textId="77777777" w:rsidR="00011F84" w:rsidRDefault="00750095" w:rsidP="00011F84">
            <w:pPr>
              <w:pStyle w:val="a7"/>
              <w:numPr>
                <w:ilvl w:val="0"/>
                <w:numId w:val="29"/>
              </w:numPr>
              <w:spacing w:line="276" w:lineRule="auto"/>
              <w:ind w:left="456"/>
              <w:jc w:val="left"/>
            </w:pPr>
            <w:r w:rsidRPr="00011F84">
              <w:t>БРИКС</w:t>
            </w:r>
          </w:p>
          <w:p w14:paraId="5CE9CC18" w14:textId="77777777" w:rsidR="00011F84" w:rsidRDefault="00750095" w:rsidP="00011F84">
            <w:pPr>
              <w:pStyle w:val="a7"/>
              <w:numPr>
                <w:ilvl w:val="0"/>
                <w:numId w:val="29"/>
              </w:numPr>
              <w:spacing w:line="276" w:lineRule="auto"/>
              <w:ind w:left="456"/>
              <w:jc w:val="left"/>
            </w:pPr>
            <w:r w:rsidRPr="00011F84">
              <w:t>АТЭС</w:t>
            </w:r>
          </w:p>
          <w:p w14:paraId="10479408" w14:textId="77777777" w:rsidR="00011F84" w:rsidRDefault="00750095" w:rsidP="00011F84">
            <w:pPr>
              <w:pStyle w:val="a7"/>
              <w:numPr>
                <w:ilvl w:val="0"/>
                <w:numId w:val="29"/>
              </w:numPr>
              <w:spacing w:line="276" w:lineRule="auto"/>
              <w:ind w:left="456"/>
              <w:jc w:val="left"/>
            </w:pPr>
            <w:r w:rsidRPr="00011F84">
              <w:t>ШОС</w:t>
            </w:r>
          </w:p>
          <w:p w14:paraId="2506AC2F" w14:textId="77777777" w:rsidR="00747BB5" w:rsidRPr="00011F84" w:rsidRDefault="003263E3" w:rsidP="00011F84">
            <w:pPr>
              <w:pStyle w:val="a7"/>
              <w:numPr>
                <w:ilvl w:val="0"/>
                <w:numId w:val="29"/>
              </w:numPr>
              <w:spacing w:line="276" w:lineRule="auto"/>
              <w:ind w:left="456"/>
              <w:jc w:val="left"/>
            </w:pPr>
            <w:r w:rsidRPr="00011F84">
              <w:t>СНГ</w:t>
            </w:r>
          </w:p>
        </w:tc>
        <w:tc>
          <w:tcPr>
            <w:tcW w:w="567" w:type="dxa"/>
            <w:vAlign w:val="center"/>
          </w:tcPr>
          <w:p w14:paraId="0C08402C" w14:textId="77777777" w:rsidR="00747BB5" w:rsidRDefault="00FC6615" w:rsidP="00294D49">
            <w:pPr>
              <w:spacing w:line="276" w:lineRule="auto"/>
              <w:ind w:firstLine="0"/>
              <w:jc w:val="center"/>
            </w:pPr>
            <w:r>
              <w:t>6</w:t>
            </w:r>
          </w:p>
        </w:tc>
        <w:tc>
          <w:tcPr>
            <w:tcW w:w="2835" w:type="dxa"/>
          </w:tcPr>
          <w:p w14:paraId="33929B32" w14:textId="77777777" w:rsidR="00747BB5" w:rsidRPr="008319F7" w:rsidRDefault="00747BB5" w:rsidP="00294D49">
            <w:pPr>
              <w:spacing w:line="276" w:lineRule="auto"/>
              <w:ind w:firstLine="0"/>
              <w:jc w:val="left"/>
              <w:rPr>
                <w:sz w:val="10"/>
              </w:rPr>
            </w:pPr>
          </w:p>
          <w:p w14:paraId="1A58A462" w14:textId="77777777" w:rsidR="00636CC1" w:rsidRDefault="00636CC1" w:rsidP="00294D49">
            <w:pPr>
              <w:spacing w:line="276" w:lineRule="auto"/>
              <w:ind w:firstLine="0"/>
              <w:jc w:val="left"/>
            </w:pPr>
            <w:r>
              <w:t>Россия наряду с рядом американских стран входит в следующие влиятельные международные организации</w:t>
            </w:r>
            <w:r w:rsidRPr="00011F84">
              <w:t>:</w:t>
            </w:r>
            <w:r>
              <w:t xml:space="preserve"> </w:t>
            </w:r>
          </w:p>
          <w:p w14:paraId="55A7078F" w14:textId="77777777" w:rsidR="00636CC1" w:rsidRDefault="001E7BDF" w:rsidP="00636CC1">
            <w:pPr>
              <w:pStyle w:val="a7"/>
              <w:numPr>
                <w:ilvl w:val="0"/>
                <w:numId w:val="30"/>
              </w:numPr>
              <w:spacing w:line="276" w:lineRule="auto"/>
              <w:ind w:left="464"/>
              <w:jc w:val="left"/>
            </w:pPr>
            <w:r w:rsidRPr="00636CC1">
              <w:t>ВТО</w:t>
            </w:r>
          </w:p>
          <w:p w14:paraId="03D9EF7D" w14:textId="77777777" w:rsidR="00636CC1" w:rsidRDefault="00750095" w:rsidP="00636CC1">
            <w:pPr>
              <w:pStyle w:val="a7"/>
              <w:numPr>
                <w:ilvl w:val="0"/>
                <w:numId w:val="30"/>
              </w:numPr>
              <w:spacing w:line="276" w:lineRule="auto"/>
              <w:ind w:left="464"/>
              <w:jc w:val="left"/>
            </w:pPr>
            <w:r w:rsidRPr="00636CC1">
              <w:t>БРИКС</w:t>
            </w:r>
          </w:p>
          <w:p w14:paraId="5AC54F86" w14:textId="77777777" w:rsidR="00747BB5" w:rsidRPr="00636CC1" w:rsidRDefault="00750095" w:rsidP="00636CC1">
            <w:pPr>
              <w:pStyle w:val="a7"/>
              <w:numPr>
                <w:ilvl w:val="0"/>
                <w:numId w:val="30"/>
              </w:numPr>
              <w:spacing w:line="276" w:lineRule="auto"/>
              <w:ind w:left="464"/>
              <w:jc w:val="left"/>
            </w:pPr>
            <w:r w:rsidRPr="00636CC1">
              <w:t>АТЭС</w:t>
            </w:r>
          </w:p>
        </w:tc>
        <w:tc>
          <w:tcPr>
            <w:tcW w:w="567" w:type="dxa"/>
            <w:vAlign w:val="center"/>
          </w:tcPr>
          <w:p w14:paraId="5E889B99" w14:textId="77777777" w:rsidR="00747BB5" w:rsidRDefault="00FC6615" w:rsidP="00294D49">
            <w:pPr>
              <w:spacing w:line="276" w:lineRule="auto"/>
              <w:ind w:firstLine="0"/>
              <w:jc w:val="center"/>
            </w:pPr>
            <w:r>
              <w:t>9</w:t>
            </w:r>
          </w:p>
        </w:tc>
        <w:tc>
          <w:tcPr>
            <w:tcW w:w="2977" w:type="dxa"/>
          </w:tcPr>
          <w:p w14:paraId="39C62735" w14:textId="77777777" w:rsidR="00747BB5" w:rsidRPr="008319F7" w:rsidRDefault="00747BB5" w:rsidP="00294D49">
            <w:pPr>
              <w:spacing w:line="276" w:lineRule="auto"/>
              <w:ind w:firstLine="0"/>
              <w:jc w:val="left"/>
              <w:rPr>
                <w:sz w:val="10"/>
              </w:rPr>
            </w:pPr>
          </w:p>
          <w:p w14:paraId="01DAE1F1" w14:textId="77777777" w:rsidR="00747BB5" w:rsidRDefault="00FC6615" w:rsidP="00294D49">
            <w:pPr>
              <w:spacing w:line="276" w:lineRule="auto"/>
              <w:ind w:firstLine="0"/>
              <w:jc w:val="left"/>
            </w:pPr>
            <w:r>
              <w:t xml:space="preserve">Россия наряду с рядом арабских стран является членом </w:t>
            </w:r>
            <w:r w:rsidR="001E7BDF">
              <w:t>ВТО</w:t>
            </w:r>
          </w:p>
        </w:tc>
      </w:tr>
      <w:tr w:rsidR="00747BB5" w14:paraId="7887C13B" w14:textId="77777777" w:rsidTr="007A6A25">
        <w:trPr>
          <w:trHeight w:val="697"/>
        </w:trPr>
        <w:tc>
          <w:tcPr>
            <w:tcW w:w="2268" w:type="dxa"/>
            <w:vAlign w:val="center"/>
          </w:tcPr>
          <w:p w14:paraId="265A3922" w14:textId="77777777" w:rsidR="00747BB5" w:rsidRPr="009B0061" w:rsidRDefault="00747BB5" w:rsidP="00294D49">
            <w:pPr>
              <w:spacing w:line="276" w:lineRule="auto"/>
              <w:ind w:firstLine="0"/>
              <w:jc w:val="left"/>
              <w:rPr>
                <w:b/>
              </w:rPr>
            </w:pPr>
          </w:p>
        </w:tc>
        <w:tc>
          <w:tcPr>
            <w:tcW w:w="3261" w:type="dxa"/>
            <w:gridSpan w:val="2"/>
            <w:vAlign w:val="center"/>
          </w:tcPr>
          <w:p w14:paraId="6E4E9A86" w14:textId="77777777" w:rsidR="00747BB5" w:rsidRPr="0061338F" w:rsidRDefault="00747BB5" w:rsidP="00294D49">
            <w:pPr>
              <w:spacing w:line="276" w:lineRule="auto"/>
              <w:ind w:firstLine="0"/>
              <w:jc w:val="center"/>
              <w:rPr>
                <w:b/>
              </w:rPr>
            </w:pPr>
            <w:r w:rsidRPr="0061338F">
              <w:rPr>
                <w:b/>
              </w:rPr>
              <w:t>Европейский регион</w:t>
            </w:r>
          </w:p>
        </w:tc>
        <w:tc>
          <w:tcPr>
            <w:tcW w:w="3260" w:type="dxa"/>
            <w:gridSpan w:val="2"/>
            <w:vAlign w:val="center"/>
          </w:tcPr>
          <w:p w14:paraId="588B0A54" w14:textId="77777777" w:rsidR="00747BB5" w:rsidRPr="0061338F" w:rsidRDefault="00747BB5" w:rsidP="00294D49">
            <w:pPr>
              <w:spacing w:line="276" w:lineRule="auto"/>
              <w:ind w:firstLine="0"/>
              <w:jc w:val="center"/>
              <w:rPr>
                <w:b/>
              </w:rPr>
            </w:pPr>
            <w:r w:rsidRPr="0061338F">
              <w:rPr>
                <w:b/>
              </w:rPr>
              <w:t>Азиатск</w:t>
            </w:r>
            <w:r>
              <w:rPr>
                <w:b/>
              </w:rPr>
              <w:t>о-Тихоокеанский регион</w:t>
            </w:r>
          </w:p>
        </w:tc>
        <w:tc>
          <w:tcPr>
            <w:tcW w:w="3402" w:type="dxa"/>
            <w:gridSpan w:val="2"/>
            <w:vAlign w:val="center"/>
          </w:tcPr>
          <w:p w14:paraId="691817E6" w14:textId="77777777" w:rsidR="00747BB5" w:rsidRPr="0061338F" w:rsidRDefault="00747BB5" w:rsidP="00294D49">
            <w:pPr>
              <w:spacing w:line="276" w:lineRule="auto"/>
              <w:ind w:firstLine="0"/>
              <w:jc w:val="center"/>
              <w:rPr>
                <w:b/>
              </w:rPr>
            </w:pPr>
            <w:r>
              <w:rPr>
                <w:b/>
              </w:rPr>
              <w:t>Северная и Южная Америки</w:t>
            </w:r>
          </w:p>
        </w:tc>
        <w:tc>
          <w:tcPr>
            <w:tcW w:w="3544" w:type="dxa"/>
            <w:gridSpan w:val="2"/>
            <w:vAlign w:val="center"/>
          </w:tcPr>
          <w:p w14:paraId="5C59B529" w14:textId="77777777" w:rsidR="00747BB5" w:rsidRPr="0061338F" w:rsidRDefault="00747BB5" w:rsidP="00294D49">
            <w:pPr>
              <w:spacing w:line="276" w:lineRule="auto"/>
              <w:ind w:firstLine="0"/>
              <w:jc w:val="center"/>
              <w:rPr>
                <w:b/>
              </w:rPr>
            </w:pPr>
            <w:r>
              <w:rPr>
                <w:b/>
              </w:rPr>
              <w:t>Средний Восток и Северная Африка</w:t>
            </w:r>
          </w:p>
        </w:tc>
      </w:tr>
      <w:tr w:rsidR="00747BB5" w14:paraId="7C7BF082" w14:textId="77777777" w:rsidTr="007A6A25">
        <w:trPr>
          <w:trHeight w:val="3535"/>
        </w:trPr>
        <w:tc>
          <w:tcPr>
            <w:tcW w:w="2268" w:type="dxa"/>
            <w:vAlign w:val="center"/>
          </w:tcPr>
          <w:p w14:paraId="0B0CDE63" w14:textId="77777777" w:rsidR="00747BB5" w:rsidRPr="00A5774D" w:rsidRDefault="00811435" w:rsidP="00294D49">
            <w:pPr>
              <w:spacing w:line="276" w:lineRule="auto"/>
              <w:ind w:firstLine="0"/>
              <w:jc w:val="left"/>
              <w:rPr>
                <w:lang w:val="en-US"/>
              </w:rPr>
            </w:pPr>
            <w:r>
              <w:t>Слабость</w:t>
            </w:r>
            <w:r w:rsidR="00A5774D">
              <w:t xml:space="preserve"> институциональной среды</w:t>
            </w:r>
          </w:p>
        </w:tc>
        <w:tc>
          <w:tcPr>
            <w:tcW w:w="567" w:type="dxa"/>
            <w:vAlign w:val="center"/>
          </w:tcPr>
          <w:p w14:paraId="07BC2973" w14:textId="77777777" w:rsidR="00747BB5" w:rsidRDefault="0070672C" w:rsidP="00294D49">
            <w:pPr>
              <w:spacing w:line="276" w:lineRule="auto"/>
              <w:ind w:firstLine="0"/>
              <w:jc w:val="center"/>
            </w:pPr>
            <w:r>
              <w:t>2</w:t>
            </w:r>
          </w:p>
        </w:tc>
        <w:tc>
          <w:tcPr>
            <w:tcW w:w="2694" w:type="dxa"/>
          </w:tcPr>
          <w:p w14:paraId="588EDE11" w14:textId="77777777" w:rsidR="00747BB5" w:rsidRPr="008319F7" w:rsidRDefault="00747BB5" w:rsidP="00294D49">
            <w:pPr>
              <w:spacing w:line="276" w:lineRule="auto"/>
              <w:ind w:firstLine="0"/>
              <w:jc w:val="left"/>
              <w:rPr>
                <w:sz w:val="10"/>
              </w:rPr>
            </w:pPr>
          </w:p>
          <w:p w14:paraId="7BEA2257" w14:textId="77777777" w:rsidR="00747BB5" w:rsidRPr="005506A6" w:rsidRDefault="006212DA" w:rsidP="00294D49">
            <w:pPr>
              <w:spacing w:line="276" w:lineRule="auto"/>
              <w:ind w:firstLine="0"/>
              <w:jc w:val="left"/>
            </w:pPr>
            <w:r>
              <w:t>Средний показатель по европейскому региону опережает аналогичный показатель России на 6 пунктов, что говорит об отсутствии большой институциональной дистанции</w:t>
            </w:r>
          </w:p>
        </w:tc>
        <w:tc>
          <w:tcPr>
            <w:tcW w:w="567" w:type="dxa"/>
            <w:vAlign w:val="center"/>
          </w:tcPr>
          <w:p w14:paraId="60346096" w14:textId="77777777" w:rsidR="00747BB5" w:rsidRDefault="006212DA" w:rsidP="00294D49">
            <w:pPr>
              <w:spacing w:line="276" w:lineRule="auto"/>
              <w:ind w:firstLine="0"/>
              <w:jc w:val="center"/>
            </w:pPr>
            <w:r>
              <w:t>6</w:t>
            </w:r>
          </w:p>
        </w:tc>
        <w:tc>
          <w:tcPr>
            <w:tcW w:w="2693" w:type="dxa"/>
          </w:tcPr>
          <w:p w14:paraId="546A336E" w14:textId="77777777" w:rsidR="00747BB5" w:rsidRPr="008319F7" w:rsidRDefault="00747BB5" w:rsidP="00294D49">
            <w:pPr>
              <w:spacing w:line="276" w:lineRule="auto"/>
              <w:ind w:firstLine="0"/>
              <w:jc w:val="left"/>
              <w:rPr>
                <w:sz w:val="10"/>
              </w:rPr>
            </w:pPr>
          </w:p>
          <w:p w14:paraId="0943F41B" w14:textId="77777777" w:rsidR="00747BB5" w:rsidRDefault="006212DA" w:rsidP="00294D49">
            <w:pPr>
              <w:spacing w:line="276" w:lineRule="auto"/>
              <w:ind w:firstLine="0"/>
              <w:jc w:val="left"/>
            </w:pPr>
            <w:r>
              <w:t>Средний показатель по азиатскому региону отстает от аналогичного показателя России на 80 пунктов, что говорит о наличии большой институциональной дистанции</w:t>
            </w:r>
          </w:p>
        </w:tc>
        <w:tc>
          <w:tcPr>
            <w:tcW w:w="567" w:type="dxa"/>
            <w:vAlign w:val="center"/>
          </w:tcPr>
          <w:p w14:paraId="0EF86DED" w14:textId="77777777" w:rsidR="00747BB5" w:rsidRDefault="006212DA" w:rsidP="00294D49">
            <w:pPr>
              <w:spacing w:line="276" w:lineRule="auto"/>
              <w:ind w:firstLine="0"/>
              <w:jc w:val="center"/>
            </w:pPr>
            <w:r>
              <w:t>4</w:t>
            </w:r>
          </w:p>
        </w:tc>
        <w:tc>
          <w:tcPr>
            <w:tcW w:w="2835" w:type="dxa"/>
          </w:tcPr>
          <w:p w14:paraId="6B9DE6D3" w14:textId="77777777" w:rsidR="00747BB5" w:rsidRPr="008319F7" w:rsidRDefault="00747BB5" w:rsidP="00294D49">
            <w:pPr>
              <w:spacing w:line="276" w:lineRule="auto"/>
              <w:ind w:firstLine="0"/>
              <w:jc w:val="left"/>
              <w:rPr>
                <w:sz w:val="10"/>
              </w:rPr>
            </w:pPr>
          </w:p>
          <w:p w14:paraId="23AD22AB" w14:textId="77777777" w:rsidR="00747BB5" w:rsidRDefault="006212DA" w:rsidP="00294D49">
            <w:pPr>
              <w:spacing w:line="276" w:lineRule="auto"/>
              <w:ind w:firstLine="0"/>
              <w:jc w:val="left"/>
            </w:pPr>
            <w:r>
              <w:t>Средний показатель по американскому региону отстает от аналогичного показателя России на 36 пунктов, что говорит о наличии существенной институциональной дистанции</w:t>
            </w:r>
          </w:p>
        </w:tc>
        <w:tc>
          <w:tcPr>
            <w:tcW w:w="567" w:type="dxa"/>
            <w:vAlign w:val="center"/>
          </w:tcPr>
          <w:p w14:paraId="4417B0E5" w14:textId="77777777" w:rsidR="00747BB5" w:rsidRDefault="006212DA" w:rsidP="00294D49">
            <w:pPr>
              <w:spacing w:line="276" w:lineRule="auto"/>
              <w:ind w:firstLine="0"/>
              <w:jc w:val="center"/>
            </w:pPr>
            <w:r>
              <w:t>8</w:t>
            </w:r>
          </w:p>
        </w:tc>
        <w:tc>
          <w:tcPr>
            <w:tcW w:w="2977" w:type="dxa"/>
          </w:tcPr>
          <w:p w14:paraId="5BEA1290" w14:textId="77777777" w:rsidR="00747BB5" w:rsidRPr="008319F7" w:rsidRDefault="00747BB5" w:rsidP="00294D49">
            <w:pPr>
              <w:spacing w:line="276" w:lineRule="auto"/>
              <w:ind w:firstLine="0"/>
              <w:jc w:val="left"/>
              <w:rPr>
                <w:sz w:val="10"/>
              </w:rPr>
            </w:pPr>
          </w:p>
          <w:p w14:paraId="3DD70231" w14:textId="77777777" w:rsidR="00747BB5" w:rsidRDefault="006212DA" w:rsidP="00294D49">
            <w:pPr>
              <w:spacing w:line="276" w:lineRule="auto"/>
              <w:ind w:firstLine="0"/>
              <w:jc w:val="left"/>
            </w:pPr>
            <w:r>
              <w:t>Средний показатель по африканскому региону отстает от аналогичного показателя России на 105 пунктов, что говорит о наличии огромной институциональной дистанции</w:t>
            </w:r>
          </w:p>
        </w:tc>
      </w:tr>
      <w:tr w:rsidR="00747BB5" w14:paraId="7C291048" w14:textId="77777777" w:rsidTr="007A6A25">
        <w:trPr>
          <w:trHeight w:val="2112"/>
        </w:trPr>
        <w:tc>
          <w:tcPr>
            <w:tcW w:w="2268" w:type="dxa"/>
            <w:vAlign w:val="center"/>
          </w:tcPr>
          <w:p w14:paraId="39C69BD8" w14:textId="77777777" w:rsidR="00747BB5" w:rsidRPr="00E3243F" w:rsidRDefault="00747BB5" w:rsidP="00294D49">
            <w:pPr>
              <w:spacing w:line="276" w:lineRule="auto"/>
              <w:ind w:firstLine="0"/>
              <w:jc w:val="left"/>
            </w:pPr>
            <w:r>
              <w:t>Итого</w:t>
            </w:r>
          </w:p>
        </w:tc>
        <w:tc>
          <w:tcPr>
            <w:tcW w:w="567" w:type="dxa"/>
            <w:vAlign w:val="center"/>
          </w:tcPr>
          <w:p w14:paraId="1355879C" w14:textId="77777777" w:rsidR="00747BB5" w:rsidRPr="009A792B" w:rsidRDefault="00673608" w:rsidP="00294D49">
            <w:pPr>
              <w:spacing w:line="276" w:lineRule="auto"/>
              <w:ind w:firstLine="0"/>
              <w:jc w:val="center"/>
            </w:pPr>
            <w:r>
              <w:t>3</w:t>
            </w:r>
            <w:r w:rsidR="00F52F6A">
              <w:t>,</w:t>
            </w:r>
            <w:r>
              <w:t>3</w:t>
            </w:r>
          </w:p>
        </w:tc>
        <w:tc>
          <w:tcPr>
            <w:tcW w:w="2694" w:type="dxa"/>
          </w:tcPr>
          <w:p w14:paraId="534032DA" w14:textId="77777777" w:rsidR="00747BB5" w:rsidRDefault="00747BB5" w:rsidP="00294D49">
            <w:pPr>
              <w:spacing w:line="276" w:lineRule="auto"/>
              <w:ind w:firstLine="0"/>
              <w:jc w:val="left"/>
              <w:rPr>
                <w:sz w:val="10"/>
              </w:rPr>
            </w:pPr>
          </w:p>
          <w:p w14:paraId="60EBC476" w14:textId="77777777" w:rsidR="00747BB5" w:rsidRPr="00C14CDB" w:rsidRDefault="00747BB5" w:rsidP="00294D49">
            <w:pPr>
              <w:spacing w:line="276" w:lineRule="auto"/>
              <w:ind w:firstLine="0"/>
              <w:jc w:val="left"/>
            </w:pPr>
            <w:r>
              <w:t xml:space="preserve">Европейский регион обладает наименьшей </w:t>
            </w:r>
            <w:r w:rsidR="006212DA">
              <w:t>административной</w:t>
            </w:r>
            <w:r>
              <w:t xml:space="preserve"> дистанцией</w:t>
            </w:r>
          </w:p>
        </w:tc>
        <w:tc>
          <w:tcPr>
            <w:tcW w:w="567" w:type="dxa"/>
            <w:vAlign w:val="center"/>
          </w:tcPr>
          <w:p w14:paraId="4FDCD8F4" w14:textId="77777777" w:rsidR="00747BB5" w:rsidRPr="00747BB5" w:rsidRDefault="006212DA" w:rsidP="00294D49">
            <w:pPr>
              <w:spacing w:line="276" w:lineRule="auto"/>
              <w:ind w:firstLine="0"/>
              <w:jc w:val="center"/>
            </w:pPr>
            <w:r>
              <w:t>4</w:t>
            </w:r>
            <w:r w:rsidR="00F52F6A">
              <w:t>,0</w:t>
            </w:r>
          </w:p>
        </w:tc>
        <w:tc>
          <w:tcPr>
            <w:tcW w:w="2693" w:type="dxa"/>
          </w:tcPr>
          <w:p w14:paraId="667BECAB" w14:textId="77777777" w:rsidR="00747BB5" w:rsidRDefault="00747BB5" w:rsidP="00294D49">
            <w:pPr>
              <w:spacing w:line="276" w:lineRule="auto"/>
              <w:ind w:firstLine="0"/>
              <w:jc w:val="left"/>
              <w:rPr>
                <w:sz w:val="10"/>
              </w:rPr>
            </w:pPr>
          </w:p>
          <w:p w14:paraId="3B3348C5" w14:textId="77777777" w:rsidR="00747BB5" w:rsidRPr="00C14CDB" w:rsidRDefault="00747BB5" w:rsidP="00294D49">
            <w:pPr>
              <w:spacing w:line="276" w:lineRule="auto"/>
              <w:ind w:firstLine="0"/>
              <w:jc w:val="left"/>
            </w:pPr>
            <w:r>
              <w:t>Азиатско-Тихоокеанский регион обладает</w:t>
            </w:r>
            <w:r w:rsidR="00F52F6A">
              <w:t xml:space="preserve"> малой </w:t>
            </w:r>
            <w:r w:rsidR="004C43BF">
              <w:t>административной</w:t>
            </w:r>
            <w:r>
              <w:t xml:space="preserve"> дистанцией</w:t>
            </w:r>
          </w:p>
        </w:tc>
        <w:tc>
          <w:tcPr>
            <w:tcW w:w="567" w:type="dxa"/>
            <w:vAlign w:val="center"/>
          </w:tcPr>
          <w:p w14:paraId="397B6F94" w14:textId="77777777" w:rsidR="00747BB5" w:rsidRPr="00747BB5" w:rsidRDefault="00825F91" w:rsidP="00294D49">
            <w:pPr>
              <w:spacing w:line="276" w:lineRule="auto"/>
              <w:ind w:firstLine="0"/>
              <w:jc w:val="center"/>
            </w:pPr>
            <w:r>
              <w:t>6</w:t>
            </w:r>
            <w:r w:rsidR="00F52F6A">
              <w:t>,</w:t>
            </w:r>
            <w:r>
              <w:t>6</w:t>
            </w:r>
          </w:p>
        </w:tc>
        <w:tc>
          <w:tcPr>
            <w:tcW w:w="2835" w:type="dxa"/>
          </w:tcPr>
          <w:p w14:paraId="4F745B94" w14:textId="77777777" w:rsidR="00747BB5" w:rsidRDefault="00747BB5" w:rsidP="00294D49">
            <w:pPr>
              <w:spacing w:line="276" w:lineRule="auto"/>
              <w:ind w:firstLine="0"/>
              <w:jc w:val="left"/>
              <w:rPr>
                <w:sz w:val="10"/>
              </w:rPr>
            </w:pPr>
          </w:p>
          <w:p w14:paraId="3DEA1C4D" w14:textId="77777777" w:rsidR="00747BB5" w:rsidRPr="00C14CDB" w:rsidRDefault="00747BB5" w:rsidP="00294D49">
            <w:pPr>
              <w:spacing w:line="276" w:lineRule="auto"/>
              <w:ind w:firstLine="0"/>
              <w:jc w:val="left"/>
            </w:pPr>
            <w:r>
              <w:t xml:space="preserve">Северная и Южная Америки обладают </w:t>
            </w:r>
            <w:r w:rsidR="00F52F6A">
              <w:t xml:space="preserve">средней </w:t>
            </w:r>
            <w:r w:rsidR="004C43BF">
              <w:t>административной</w:t>
            </w:r>
            <w:r>
              <w:t xml:space="preserve"> дистанцией</w:t>
            </w:r>
          </w:p>
        </w:tc>
        <w:tc>
          <w:tcPr>
            <w:tcW w:w="567" w:type="dxa"/>
            <w:vAlign w:val="center"/>
          </w:tcPr>
          <w:p w14:paraId="594C8027" w14:textId="77777777" w:rsidR="00747BB5" w:rsidRPr="00A5774D" w:rsidRDefault="006212DA" w:rsidP="00294D49">
            <w:pPr>
              <w:spacing w:line="276" w:lineRule="auto"/>
              <w:ind w:firstLine="0"/>
              <w:jc w:val="center"/>
              <w:rPr>
                <w:lang w:val="en-US"/>
              </w:rPr>
            </w:pPr>
            <w:r>
              <w:t>8</w:t>
            </w:r>
            <w:r w:rsidR="00F52F6A">
              <w:t>,3</w:t>
            </w:r>
          </w:p>
        </w:tc>
        <w:tc>
          <w:tcPr>
            <w:tcW w:w="2977" w:type="dxa"/>
          </w:tcPr>
          <w:p w14:paraId="66DD2B43" w14:textId="77777777" w:rsidR="00747BB5" w:rsidRDefault="00747BB5" w:rsidP="00294D49">
            <w:pPr>
              <w:spacing w:line="276" w:lineRule="auto"/>
              <w:ind w:firstLine="0"/>
              <w:jc w:val="left"/>
              <w:rPr>
                <w:sz w:val="10"/>
              </w:rPr>
            </w:pPr>
          </w:p>
          <w:p w14:paraId="4DD1940A" w14:textId="77777777" w:rsidR="00747BB5" w:rsidRPr="00E41396" w:rsidRDefault="00747BB5" w:rsidP="00294D49">
            <w:pPr>
              <w:spacing w:line="276" w:lineRule="auto"/>
              <w:ind w:firstLine="0"/>
              <w:jc w:val="left"/>
            </w:pPr>
            <w:r>
              <w:t xml:space="preserve">Средний Восток и Северная Африка обладают большой </w:t>
            </w:r>
            <w:r w:rsidR="004C43BF">
              <w:t xml:space="preserve">административной </w:t>
            </w:r>
            <w:r>
              <w:t>дистанцией</w:t>
            </w:r>
          </w:p>
        </w:tc>
      </w:tr>
    </w:tbl>
    <w:p w14:paraId="4E629364" w14:textId="77777777" w:rsidR="00747BB5" w:rsidRPr="004C43BF" w:rsidRDefault="00747BB5" w:rsidP="00747BB5">
      <w:pPr>
        <w:ind w:left="-567" w:firstLine="0"/>
      </w:pPr>
      <w:r w:rsidRPr="00EC499A">
        <w:rPr>
          <w:i/>
          <w:szCs w:val="24"/>
        </w:rPr>
        <w:t>Составлено по:</w:t>
      </w:r>
      <w:r>
        <w:rPr>
          <w:i/>
          <w:szCs w:val="24"/>
        </w:rPr>
        <w:t xml:space="preserve"> </w:t>
      </w:r>
      <w:r w:rsidR="004C43BF" w:rsidRPr="00FA0A6A">
        <w:rPr>
          <w:szCs w:val="24"/>
        </w:rPr>
        <w:t xml:space="preserve">сайт </w:t>
      </w:r>
      <w:r w:rsidR="004C43BF" w:rsidRPr="00FA0A6A">
        <w:rPr>
          <w:szCs w:val="24"/>
          <w:lang w:val="en-US"/>
        </w:rPr>
        <w:t>WTO</w:t>
      </w:r>
      <w:r w:rsidR="004C43BF" w:rsidRPr="00FA0A6A">
        <w:rPr>
          <w:szCs w:val="24"/>
        </w:rPr>
        <w:t xml:space="preserve">, сайт </w:t>
      </w:r>
      <w:r w:rsidR="004C43BF" w:rsidRPr="00FA0A6A">
        <w:rPr>
          <w:szCs w:val="24"/>
          <w:lang w:val="en-US"/>
        </w:rPr>
        <w:t>WAIPA</w:t>
      </w:r>
      <w:r w:rsidR="004C43BF" w:rsidRPr="00FA0A6A">
        <w:rPr>
          <w:szCs w:val="24"/>
        </w:rPr>
        <w:t>, сайт Всемирного Банка</w:t>
      </w:r>
    </w:p>
    <w:p w14:paraId="36BD3946" w14:textId="77777777" w:rsidR="00747BB5" w:rsidRDefault="00747BB5" w:rsidP="0001739A">
      <w:pPr>
        <w:ind w:firstLine="0"/>
        <w:rPr>
          <w:szCs w:val="26"/>
        </w:rPr>
        <w:sectPr w:rsidR="00747BB5" w:rsidSect="0053585A">
          <w:pgSz w:w="16838" w:h="11906" w:orient="landscape"/>
          <w:pgMar w:top="1701" w:right="1134" w:bottom="851" w:left="1134" w:header="709" w:footer="709" w:gutter="0"/>
          <w:cols w:space="708"/>
          <w:docGrid w:linePitch="360"/>
        </w:sectPr>
      </w:pPr>
    </w:p>
    <w:p w14:paraId="144AF305" w14:textId="77777777" w:rsidR="00F71647" w:rsidRDefault="00F71647" w:rsidP="00044BEC">
      <w:pPr>
        <w:spacing w:after="0"/>
        <w:ind w:firstLine="0"/>
        <w:rPr>
          <w:i/>
          <w:sz w:val="26"/>
          <w:szCs w:val="26"/>
        </w:rPr>
      </w:pPr>
      <w:r>
        <w:rPr>
          <w:i/>
          <w:sz w:val="26"/>
          <w:szCs w:val="26"/>
        </w:rPr>
        <w:lastRenderedPageBreak/>
        <w:t>Географическая дистанция</w:t>
      </w:r>
    </w:p>
    <w:p w14:paraId="1A59D053" w14:textId="77777777" w:rsidR="00A87BB4" w:rsidRDefault="00656848" w:rsidP="00A87BB4">
      <w:pPr>
        <w:spacing w:after="0"/>
        <w:rPr>
          <w:rFonts w:cs="Times New Roman"/>
          <w:color w:val="000000"/>
          <w:szCs w:val="20"/>
          <w:shd w:val="clear" w:color="auto" w:fill="FFFFFF"/>
        </w:rPr>
      </w:pPr>
      <w:r>
        <w:rPr>
          <w:rFonts w:cs="Times New Roman"/>
          <w:color w:val="000000"/>
          <w:szCs w:val="20"/>
          <w:shd w:val="clear" w:color="auto" w:fill="FFFFFF"/>
        </w:rPr>
        <w:t>Еще одной переменной</w:t>
      </w:r>
      <w:r w:rsidR="00A87BB4" w:rsidRPr="00407918">
        <w:rPr>
          <w:rFonts w:cs="Times New Roman"/>
          <w:color w:val="000000"/>
          <w:szCs w:val="20"/>
          <w:shd w:val="clear" w:color="auto" w:fill="FFFFFF"/>
        </w:rPr>
        <w:t xml:space="preserve"> в</w:t>
      </w:r>
      <w:r w:rsidR="00A87BB4">
        <w:rPr>
          <w:rFonts w:cs="Times New Roman"/>
          <w:color w:val="000000"/>
          <w:szCs w:val="20"/>
          <w:shd w:val="clear" w:color="auto" w:fill="FFFFFF"/>
        </w:rPr>
        <w:t xml:space="preserve"> CAGE Distance служит географическая</w:t>
      </w:r>
      <w:r w:rsidR="00A87BB4" w:rsidRPr="00407918">
        <w:rPr>
          <w:rFonts w:cs="Times New Roman"/>
          <w:color w:val="000000"/>
          <w:szCs w:val="20"/>
          <w:shd w:val="clear" w:color="auto" w:fill="FFFFFF"/>
        </w:rPr>
        <w:t xml:space="preserve"> дистанция. </w:t>
      </w:r>
      <w:r w:rsidR="00F866C6" w:rsidRPr="00F31C21">
        <w:rPr>
          <w:rFonts w:cs="Times New Roman"/>
          <w:color w:val="000000"/>
          <w:szCs w:val="20"/>
          <w:shd w:val="clear" w:color="auto" w:fill="FFFFFF"/>
        </w:rPr>
        <w:t>В рамках данной переменной автор аналогично выделил и доказал положительное влияние серии факторов на ведение международной деятельности</w:t>
      </w:r>
      <w:r w:rsidR="00A87BB4">
        <w:rPr>
          <w:rFonts w:cs="Times New Roman"/>
          <w:color w:val="000000"/>
          <w:szCs w:val="20"/>
          <w:shd w:val="clear" w:color="auto" w:fill="FFFFFF"/>
        </w:rPr>
        <w:t xml:space="preserve">. Географическая </w:t>
      </w:r>
      <w:r w:rsidR="00A87BB4" w:rsidRPr="00407918">
        <w:rPr>
          <w:rFonts w:cs="Times New Roman"/>
          <w:color w:val="000000"/>
          <w:szCs w:val="20"/>
          <w:shd w:val="clear" w:color="auto" w:fill="FFFFFF"/>
        </w:rPr>
        <w:t xml:space="preserve">дистанция между национальным и зарубежным рынком складывается на основе </w:t>
      </w:r>
      <w:r w:rsidR="00A87BB4">
        <w:rPr>
          <w:rFonts w:cs="Times New Roman"/>
          <w:color w:val="000000"/>
          <w:szCs w:val="20"/>
          <w:shd w:val="clear" w:color="auto" w:fill="FFFFFF"/>
        </w:rPr>
        <w:t>таких факторов, как физическо</w:t>
      </w:r>
      <w:r>
        <w:rPr>
          <w:rFonts w:cs="Times New Roman"/>
          <w:color w:val="000000"/>
          <w:szCs w:val="20"/>
          <w:shd w:val="clear" w:color="auto" w:fill="FFFFFF"/>
        </w:rPr>
        <w:t>е</w:t>
      </w:r>
      <w:r w:rsidR="00A87BB4">
        <w:rPr>
          <w:rFonts w:cs="Times New Roman"/>
          <w:color w:val="000000"/>
          <w:szCs w:val="20"/>
          <w:shd w:val="clear" w:color="auto" w:fill="FFFFFF"/>
        </w:rPr>
        <w:t xml:space="preserve"> </w:t>
      </w:r>
      <w:r>
        <w:rPr>
          <w:rFonts w:cs="Times New Roman"/>
          <w:color w:val="000000"/>
          <w:szCs w:val="20"/>
          <w:shd w:val="clear" w:color="auto" w:fill="FFFFFF"/>
        </w:rPr>
        <w:t>расстояние между рынками</w:t>
      </w:r>
      <w:r w:rsidR="00A87BB4" w:rsidRPr="00407918">
        <w:rPr>
          <w:rFonts w:cs="Times New Roman"/>
          <w:color w:val="000000"/>
          <w:szCs w:val="20"/>
          <w:shd w:val="clear" w:color="auto" w:fill="FFFFFF"/>
        </w:rPr>
        <w:t>,</w:t>
      </w:r>
      <w:r w:rsidR="00A87BB4">
        <w:rPr>
          <w:rFonts w:cs="Times New Roman"/>
          <w:color w:val="000000"/>
          <w:szCs w:val="20"/>
          <w:shd w:val="clear" w:color="auto" w:fill="FFFFFF"/>
        </w:rPr>
        <w:t xml:space="preserve"> </w:t>
      </w:r>
      <w:r>
        <w:rPr>
          <w:rFonts w:cs="Times New Roman"/>
          <w:color w:val="000000"/>
          <w:szCs w:val="20"/>
          <w:shd w:val="clear" w:color="auto" w:fill="FFFFFF"/>
        </w:rPr>
        <w:t xml:space="preserve">существующие </w:t>
      </w:r>
      <w:r w:rsidR="00A87BB4">
        <w:rPr>
          <w:rFonts w:cs="Times New Roman"/>
          <w:color w:val="000000"/>
          <w:szCs w:val="20"/>
          <w:shd w:val="clear" w:color="auto" w:fill="FFFFFF"/>
        </w:rPr>
        <w:t>климатически</w:t>
      </w:r>
      <w:r>
        <w:rPr>
          <w:rFonts w:cs="Times New Roman"/>
          <w:color w:val="000000"/>
          <w:szCs w:val="20"/>
          <w:shd w:val="clear" w:color="auto" w:fill="FFFFFF"/>
        </w:rPr>
        <w:t>е</w:t>
      </w:r>
      <w:r w:rsidR="00A87BB4">
        <w:rPr>
          <w:rFonts w:cs="Times New Roman"/>
          <w:color w:val="000000"/>
          <w:szCs w:val="20"/>
          <w:shd w:val="clear" w:color="auto" w:fill="FFFFFF"/>
        </w:rPr>
        <w:t xml:space="preserve"> условия и </w:t>
      </w:r>
      <w:r>
        <w:rPr>
          <w:rFonts w:cs="Times New Roman"/>
          <w:color w:val="000000"/>
          <w:szCs w:val="20"/>
          <w:shd w:val="clear" w:color="auto" w:fill="FFFFFF"/>
        </w:rPr>
        <w:t>текущее положение</w:t>
      </w:r>
      <w:r w:rsidR="00A87BB4">
        <w:rPr>
          <w:rFonts w:cs="Times New Roman"/>
          <w:color w:val="000000"/>
          <w:szCs w:val="20"/>
          <w:shd w:val="clear" w:color="auto" w:fill="FFFFFF"/>
        </w:rPr>
        <w:t xml:space="preserve"> границы</w:t>
      </w:r>
      <w:r w:rsidR="00F866C6" w:rsidRPr="00F866C6">
        <w:rPr>
          <w:rFonts w:cs="Times New Roman"/>
          <w:color w:val="000000"/>
          <w:szCs w:val="20"/>
          <w:shd w:val="clear" w:color="auto" w:fill="FFFFFF"/>
        </w:rPr>
        <w:t xml:space="preserve">, </w:t>
      </w:r>
      <w:r w:rsidR="00F866C6">
        <w:rPr>
          <w:rFonts w:cs="Times New Roman"/>
          <w:color w:val="000000"/>
          <w:szCs w:val="20"/>
          <w:shd w:val="clear" w:color="auto" w:fill="FFFFFF"/>
        </w:rPr>
        <w:t>а также различия в часовых поясах</w:t>
      </w:r>
      <w:r w:rsidR="001A610E">
        <w:rPr>
          <w:rFonts w:cs="Times New Roman"/>
          <w:color w:val="000000"/>
          <w:szCs w:val="20"/>
          <w:shd w:val="clear" w:color="auto" w:fill="FFFFFF"/>
        </w:rPr>
        <w:t>, физическом размере и транспортных связях</w:t>
      </w:r>
      <w:r w:rsidR="00A87BB4" w:rsidRPr="00407918">
        <w:rPr>
          <w:rFonts w:cs="Times New Roman"/>
          <w:color w:val="000000"/>
          <w:szCs w:val="20"/>
          <w:shd w:val="clear" w:color="auto" w:fill="FFFFFF"/>
        </w:rPr>
        <w:t xml:space="preserve">. Таким образом, </w:t>
      </w:r>
      <w:r w:rsidR="001A610E">
        <w:rPr>
          <w:rFonts w:cs="Times New Roman"/>
          <w:color w:val="000000"/>
          <w:szCs w:val="20"/>
          <w:shd w:val="clear" w:color="auto" w:fill="FFFFFF"/>
        </w:rPr>
        <w:t>общие географические черты</w:t>
      </w:r>
      <w:r w:rsidR="00A87BB4" w:rsidRPr="00407918">
        <w:rPr>
          <w:rFonts w:cs="Times New Roman"/>
          <w:color w:val="000000"/>
          <w:szCs w:val="20"/>
          <w:shd w:val="clear" w:color="auto" w:fill="FFFFFF"/>
        </w:rPr>
        <w:t xml:space="preserve"> повышают вероятность ведения успешной международной деятельности, в то время как </w:t>
      </w:r>
      <w:r w:rsidR="001A610E">
        <w:rPr>
          <w:rFonts w:cs="Times New Roman"/>
          <w:color w:val="000000"/>
          <w:szCs w:val="20"/>
          <w:shd w:val="clear" w:color="auto" w:fill="FFFFFF"/>
        </w:rPr>
        <w:t>разные географические черты</w:t>
      </w:r>
      <w:r w:rsidR="00A87BB4" w:rsidRPr="00407918">
        <w:rPr>
          <w:rFonts w:cs="Times New Roman"/>
          <w:color w:val="000000"/>
          <w:szCs w:val="20"/>
          <w:shd w:val="clear" w:color="auto" w:fill="FFFFFF"/>
        </w:rPr>
        <w:t xml:space="preserve"> оказывают прямо противоположное влияние.</w:t>
      </w:r>
      <w:r w:rsidR="00A87BB4">
        <w:rPr>
          <w:rStyle w:val="a6"/>
          <w:rFonts w:cs="Times New Roman"/>
          <w:color w:val="000000"/>
          <w:szCs w:val="20"/>
          <w:shd w:val="clear" w:color="auto" w:fill="FFFFFF"/>
        </w:rPr>
        <w:footnoteReference w:id="26"/>
      </w:r>
    </w:p>
    <w:p w14:paraId="0299BAE6" w14:textId="77777777" w:rsidR="00A87BB4" w:rsidRDefault="00A87BB4" w:rsidP="00A87BB4">
      <w:pPr>
        <w:spacing w:after="0"/>
        <w:rPr>
          <w:rFonts w:cs="Times New Roman"/>
          <w:color w:val="000000"/>
          <w:szCs w:val="16"/>
          <w:shd w:val="clear" w:color="auto" w:fill="FFFFFF"/>
        </w:rPr>
      </w:pPr>
      <w:r w:rsidRPr="00407918">
        <w:rPr>
          <w:rFonts w:cs="Times New Roman"/>
          <w:color w:val="000000"/>
          <w:szCs w:val="16"/>
          <w:shd w:val="clear" w:color="auto" w:fill="FFFFFF"/>
        </w:rPr>
        <w:t xml:space="preserve">Мной были выделены три фактора, такие как </w:t>
      </w:r>
      <w:r w:rsidR="00366769">
        <w:rPr>
          <w:rFonts w:cs="Times New Roman"/>
          <w:color w:val="000000"/>
          <w:szCs w:val="20"/>
          <w:shd w:val="clear" w:color="auto" w:fill="FFFFFF"/>
        </w:rPr>
        <w:t>физическая удаленность</w:t>
      </w:r>
      <w:r w:rsidR="00366769" w:rsidRPr="00407918">
        <w:rPr>
          <w:rFonts w:cs="Times New Roman"/>
          <w:color w:val="000000"/>
          <w:szCs w:val="20"/>
          <w:shd w:val="clear" w:color="auto" w:fill="FFFFFF"/>
        </w:rPr>
        <w:t xml:space="preserve">, </w:t>
      </w:r>
      <w:r w:rsidR="00366769">
        <w:rPr>
          <w:rFonts w:cs="Times New Roman"/>
          <w:color w:val="000000"/>
          <w:szCs w:val="20"/>
          <w:shd w:val="clear" w:color="auto" w:fill="FFFFFF"/>
        </w:rPr>
        <w:t>различия в климатических условиях</w:t>
      </w:r>
      <w:r w:rsidR="00366769" w:rsidRPr="00407918">
        <w:rPr>
          <w:rFonts w:cs="Times New Roman"/>
          <w:color w:val="000000"/>
          <w:szCs w:val="20"/>
          <w:shd w:val="clear" w:color="auto" w:fill="FFFFFF"/>
        </w:rPr>
        <w:t xml:space="preserve"> и </w:t>
      </w:r>
      <w:r w:rsidR="00366769">
        <w:rPr>
          <w:rFonts w:cs="Times New Roman"/>
          <w:color w:val="000000"/>
          <w:szCs w:val="20"/>
          <w:shd w:val="clear" w:color="auto" w:fill="FFFFFF"/>
        </w:rPr>
        <w:t>отсутствие общей границы</w:t>
      </w:r>
      <w:r w:rsidRPr="00407918">
        <w:rPr>
          <w:rFonts w:cs="Times New Roman"/>
          <w:color w:val="000000"/>
          <w:szCs w:val="16"/>
          <w:shd w:val="clear" w:color="auto" w:fill="FFFFFF"/>
        </w:rPr>
        <w:t xml:space="preserve">. </w:t>
      </w:r>
      <w:r w:rsidR="001A610E">
        <w:rPr>
          <w:rFonts w:cs="Times New Roman"/>
          <w:color w:val="000000"/>
          <w:szCs w:val="16"/>
          <w:shd w:val="clear" w:color="auto" w:fill="FFFFFF"/>
        </w:rPr>
        <w:t xml:space="preserve">Данный выбор обусловлен тем, что далеко не каждый фактор можно оценить количественно, некоторые факторы оказывают перекрестное влияние друг на друга и определенные факторы не оказывают влияние на результаты анализа в рассматриваемом кейсе. </w:t>
      </w:r>
      <w:r w:rsidRPr="00407918">
        <w:rPr>
          <w:rFonts w:cs="Times New Roman"/>
          <w:color w:val="000000"/>
          <w:szCs w:val="16"/>
          <w:shd w:val="clear" w:color="auto" w:fill="FFFFFF"/>
        </w:rPr>
        <w:t xml:space="preserve">В рамках </w:t>
      </w:r>
      <w:r w:rsidR="00366769">
        <w:rPr>
          <w:rFonts w:cs="Times New Roman"/>
          <w:color w:val="000000"/>
          <w:szCs w:val="20"/>
          <w:shd w:val="clear" w:color="auto" w:fill="FFFFFF"/>
        </w:rPr>
        <w:t>физической удаленности</w:t>
      </w:r>
      <w:r w:rsidR="00366769">
        <w:rPr>
          <w:rFonts w:cs="Times New Roman"/>
          <w:color w:val="000000"/>
          <w:szCs w:val="16"/>
          <w:shd w:val="clear" w:color="auto" w:fill="FFFFFF"/>
        </w:rPr>
        <w:t xml:space="preserve"> оценивалось</w:t>
      </w:r>
      <w:r w:rsidRPr="00407918">
        <w:rPr>
          <w:rFonts w:cs="Times New Roman"/>
          <w:color w:val="000000"/>
          <w:szCs w:val="16"/>
          <w:shd w:val="clear" w:color="auto" w:fill="FFFFFF"/>
        </w:rPr>
        <w:t xml:space="preserve"> </w:t>
      </w:r>
      <w:r w:rsidR="00366769">
        <w:rPr>
          <w:rFonts w:cs="Times New Roman"/>
          <w:color w:val="000000"/>
          <w:szCs w:val="16"/>
          <w:shd w:val="clear" w:color="auto" w:fill="FFFFFF"/>
        </w:rPr>
        <w:t>расстояние между национальным и зарубежным рынком</w:t>
      </w:r>
      <w:r w:rsidRPr="00407918">
        <w:rPr>
          <w:rFonts w:cs="Times New Roman"/>
          <w:color w:val="000000"/>
          <w:szCs w:val="16"/>
          <w:shd w:val="clear" w:color="auto" w:fill="FFFFFF"/>
        </w:rPr>
        <w:t>.</w:t>
      </w:r>
      <w:r w:rsidR="00FE488B">
        <w:rPr>
          <w:rStyle w:val="a6"/>
          <w:rFonts w:cs="Times New Roman"/>
          <w:color w:val="000000"/>
          <w:szCs w:val="16"/>
          <w:shd w:val="clear" w:color="auto" w:fill="FFFFFF"/>
        </w:rPr>
        <w:footnoteReference w:id="27"/>
      </w:r>
      <w:r w:rsidRPr="00407918">
        <w:rPr>
          <w:rFonts w:cs="Times New Roman"/>
          <w:color w:val="000000"/>
          <w:szCs w:val="16"/>
          <w:shd w:val="clear" w:color="auto" w:fill="FFFFFF"/>
        </w:rPr>
        <w:t xml:space="preserve"> Для </w:t>
      </w:r>
      <w:r w:rsidR="00366769">
        <w:rPr>
          <w:rFonts w:cs="Times New Roman"/>
          <w:color w:val="000000"/>
          <w:szCs w:val="16"/>
          <w:shd w:val="clear" w:color="auto" w:fill="FFFFFF"/>
        </w:rPr>
        <w:t xml:space="preserve">выявления </w:t>
      </w:r>
      <w:r w:rsidR="00366769">
        <w:rPr>
          <w:rFonts w:cs="Times New Roman"/>
          <w:color w:val="000000"/>
          <w:szCs w:val="20"/>
          <w:shd w:val="clear" w:color="auto" w:fill="FFFFFF"/>
        </w:rPr>
        <w:t>различий в климатических условиях</w:t>
      </w:r>
      <w:r w:rsidR="00366769">
        <w:rPr>
          <w:rFonts w:cs="Times New Roman"/>
          <w:color w:val="000000"/>
          <w:szCs w:val="16"/>
          <w:shd w:val="clear" w:color="auto" w:fill="FFFFFF"/>
        </w:rPr>
        <w:t xml:space="preserve"> были оценены</w:t>
      </w:r>
      <w:r w:rsidRPr="00407918">
        <w:rPr>
          <w:rFonts w:cs="Times New Roman"/>
          <w:color w:val="000000"/>
          <w:szCs w:val="16"/>
          <w:shd w:val="clear" w:color="auto" w:fill="FFFFFF"/>
        </w:rPr>
        <w:t xml:space="preserve"> </w:t>
      </w:r>
      <w:r w:rsidR="001A610E">
        <w:rPr>
          <w:rFonts w:cs="Times New Roman"/>
          <w:color w:val="000000"/>
          <w:szCs w:val="16"/>
          <w:shd w:val="clear" w:color="auto" w:fill="FFFFFF"/>
        </w:rPr>
        <w:t xml:space="preserve">различия в </w:t>
      </w:r>
      <w:r w:rsidR="00366769">
        <w:rPr>
          <w:rFonts w:cs="Times New Roman"/>
          <w:color w:val="000000"/>
          <w:szCs w:val="16"/>
          <w:shd w:val="clear" w:color="auto" w:fill="FFFFFF"/>
        </w:rPr>
        <w:t>погодны</w:t>
      </w:r>
      <w:r w:rsidR="001A610E">
        <w:rPr>
          <w:rFonts w:cs="Times New Roman"/>
          <w:color w:val="000000"/>
          <w:szCs w:val="16"/>
          <w:shd w:val="clear" w:color="auto" w:fill="FFFFFF"/>
        </w:rPr>
        <w:t>х</w:t>
      </w:r>
      <w:r w:rsidR="00366769">
        <w:rPr>
          <w:rFonts w:cs="Times New Roman"/>
          <w:color w:val="000000"/>
          <w:szCs w:val="16"/>
          <w:shd w:val="clear" w:color="auto" w:fill="FFFFFF"/>
        </w:rPr>
        <w:t xml:space="preserve"> условия</w:t>
      </w:r>
      <w:r w:rsidR="001A610E">
        <w:rPr>
          <w:rFonts w:cs="Times New Roman"/>
          <w:color w:val="000000"/>
          <w:szCs w:val="16"/>
          <w:shd w:val="clear" w:color="auto" w:fill="FFFFFF"/>
        </w:rPr>
        <w:t>х</w:t>
      </w:r>
      <w:r w:rsidR="00366769">
        <w:rPr>
          <w:rFonts w:cs="Times New Roman"/>
          <w:color w:val="000000"/>
          <w:szCs w:val="16"/>
          <w:shd w:val="clear" w:color="auto" w:fill="FFFFFF"/>
        </w:rPr>
        <w:t xml:space="preserve"> </w:t>
      </w:r>
      <w:r w:rsidR="001A610E">
        <w:rPr>
          <w:rFonts w:cs="Times New Roman"/>
          <w:color w:val="000000"/>
          <w:szCs w:val="16"/>
          <w:shd w:val="clear" w:color="auto" w:fill="FFFFFF"/>
        </w:rPr>
        <w:t>между</w:t>
      </w:r>
      <w:r w:rsidR="00366769">
        <w:rPr>
          <w:rFonts w:cs="Times New Roman"/>
          <w:color w:val="000000"/>
          <w:szCs w:val="16"/>
          <w:shd w:val="clear" w:color="auto" w:fill="FFFFFF"/>
        </w:rPr>
        <w:t xml:space="preserve"> </w:t>
      </w:r>
      <w:r w:rsidR="001A610E">
        <w:rPr>
          <w:rFonts w:cs="Times New Roman"/>
          <w:color w:val="000000"/>
          <w:szCs w:val="16"/>
          <w:shd w:val="clear" w:color="auto" w:fill="FFFFFF"/>
        </w:rPr>
        <w:t>национальным и зарубежным рынком</w:t>
      </w:r>
      <w:r w:rsidRPr="00407918">
        <w:rPr>
          <w:rFonts w:cs="Times New Roman"/>
          <w:color w:val="000000"/>
          <w:szCs w:val="16"/>
          <w:shd w:val="clear" w:color="auto" w:fill="FFFFFF"/>
        </w:rPr>
        <w:t>.</w:t>
      </w:r>
      <w:r w:rsidR="00FE488B">
        <w:rPr>
          <w:rStyle w:val="a6"/>
          <w:rFonts w:cs="Times New Roman"/>
          <w:color w:val="000000"/>
          <w:szCs w:val="16"/>
          <w:shd w:val="clear" w:color="auto" w:fill="FFFFFF"/>
        </w:rPr>
        <w:footnoteReference w:id="28"/>
      </w:r>
      <w:r w:rsidRPr="00407918">
        <w:rPr>
          <w:rFonts w:cs="Times New Roman"/>
          <w:color w:val="000000"/>
          <w:szCs w:val="16"/>
          <w:shd w:val="clear" w:color="auto" w:fill="FFFFFF"/>
        </w:rPr>
        <w:t xml:space="preserve"> При </w:t>
      </w:r>
      <w:r w:rsidR="00366769">
        <w:rPr>
          <w:rFonts w:cs="Times New Roman"/>
          <w:color w:val="000000"/>
          <w:szCs w:val="16"/>
          <w:shd w:val="clear" w:color="auto" w:fill="FFFFFF"/>
        </w:rPr>
        <w:t>выявлении общей границы оценивалась не только ее наличие, но и удаленность от столицы, протяженность и место проведения.</w:t>
      </w:r>
      <w:r w:rsidR="00FE488B">
        <w:rPr>
          <w:rStyle w:val="a6"/>
          <w:rFonts w:cs="Times New Roman"/>
          <w:color w:val="000000"/>
          <w:szCs w:val="16"/>
          <w:shd w:val="clear" w:color="auto" w:fill="FFFFFF"/>
        </w:rPr>
        <w:footnoteReference w:id="29"/>
      </w:r>
    </w:p>
    <w:p w14:paraId="5EA3CC9D" w14:textId="77777777" w:rsidR="008D22B7" w:rsidRDefault="006B0D9D" w:rsidP="008D22B7">
      <w:pPr>
        <w:rPr>
          <w:rFonts w:cs="Times New Roman"/>
          <w:color w:val="000000"/>
          <w:szCs w:val="20"/>
          <w:shd w:val="clear" w:color="auto" w:fill="FFFFFF"/>
        </w:rPr>
      </w:pPr>
      <w:r w:rsidRPr="00407918">
        <w:rPr>
          <w:rFonts w:cs="Times New Roman"/>
          <w:color w:val="000000"/>
          <w:szCs w:val="20"/>
          <w:shd w:val="clear" w:color="auto" w:fill="FFFFFF"/>
        </w:rPr>
        <w:t>Для проведения сравнительного анализа, каждый регион был оцене</w:t>
      </w:r>
      <w:r>
        <w:rPr>
          <w:rFonts w:cs="Times New Roman"/>
          <w:color w:val="000000"/>
          <w:szCs w:val="20"/>
          <w:shd w:val="clear" w:color="auto" w:fill="FFFFFF"/>
        </w:rPr>
        <w:t>н по выделенным факторам от 1 до 10, где 1 соответствует минимальной дистанции, в то время как</w:t>
      </w:r>
      <w:r w:rsidRPr="00407918">
        <w:rPr>
          <w:rFonts w:cs="Times New Roman"/>
          <w:color w:val="000000"/>
          <w:szCs w:val="20"/>
          <w:shd w:val="clear" w:color="auto" w:fill="FFFFFF"/>
        </w:rPr>
        <w:t xml:space="preserve"> 10 </w:t>
      </w:r>
      <w:r>
        <w:rPr>
          <w:rFonts w:cs="Times New Roman"/>
          <w:color w:val="000000"/>
          <w:szCs w:val="20"/>
          <w:shd w:val="clear" w:color="auto" w:fill="FFFFFF"/>
        </w:rPr>
        <w:t>–</w:t>
      </w:r>
      <w:r w:rsidRPr="00407918">
        <w:rPr>
          <w:rFonts w:cs="Times New Roman"/>
          <w:color w:val="000000"/>
          <w:szCs w:val="20"/>
          <w:shd w:val="clear" w:color="auto" w:fill="FFFFFF"/>
        </w:rPr>
        <w:t xml:space="preserve"> м</w:t>
      </w:r>
      <w:r>
        <w:rPr>
          <w:rFonts w:cs="Times New Roman"/>
          <w:color w:val="000000"/>
          <w:szCs w:val="20"/>
          <w:shd w:val="clear" w:color="auto" w:fill="FFFFFF"/>
        </w:rPr>
        <w:t xml:space="preserve">аксимальной (см. Таблица 9). </w:t>
      </w:r>
    </w:p>
    <w:p w14:paraId="4CED92AE" w14:textId="77777777" w:rsidR="006B0D9D" w:rsidRPr="008D22B7" w:rsidRDefault="006B0D9D" w:rsidP="008D22B7">
      <w:pPr>
        <w:rPr>
          <w:szCs w:val="24"/>
        </w:rPr>
        <w:sectPr w:rsidR="006B0D9D" w:rsidRPr="008D22B7" w:rsidSect="0053585A">
          <w:pgSz w:w="11906" w:h="16838"/>
          <w:pgMar w:top="1134" w:right="850" w:bottom="1134" w:left="1701" w:header="708" w:footer="708" w:gutter="0"/>
          <w:cols w:space="708"/>
          <w:docGrid w:linePitch="360"/>
        </w:sectPr>
      </w:pPr>
    </w:p>
    <w:p w14:paraId="5121006A" w14:textId="77777777" w:rsidR="00546D9E" w:rsidRPr="00FA0A6A" w:rsidRDefault="00546D9E" w:rsidP="00546D9E">
      <w:pPr>
        <w:spacing w:after="0"/>
        <w:ind w:left="-567" w:firstLine="0"/>
        <w:rPr>
          <w:szCs w:val="24"/>
        </w:rPr>
      </w:pPr>
      <w:r w:rsidRPr="00FA0A6A">
        <w:rPr>
          <w:b/>
          <w:szCs w:val="24"/>
        </w:rPr>
        <w:lastRenderedPageBreak/>
        <w:t xml:space="preserve">Таблица </w:t>
      </w:r>
      <w:r w:rsidR="004C4232" w:rsidRPr="00FA0A6A">
        <w:rPr>
          <w:b/>
          <w:szCs w:val="24"/>
        </w:rPr>
        <w:t>9</w:t>
      </w:r>
      <w:r w:rsidRPr="00FA0A6A">
        <w:rPr>
          <w:b/>
          <w:szCs w:val="24"/>
        </w:rPr>
        <w:t xml:space="preserve"> </w:t>
      </w:r>
      <w:r w:rsidR="004C4232" w:rsidRPr="00FA0A6A">
        <w:rPr>
          <w:szCs w:val="24"/>
        </w:rPr>
        <w:t xml:space="preserve">Сравнительный анализ культурной дистанции в рамках </w:t>
      </w:r>
      <w:r w:rsidR="004C4232" w:rsidRPr="00FA0A6A">
        <w:rPr>
          <w:szCs w:val="24"/>
          <w:lang w:val="en-US"/>
        </w:rPr>
        <w:t>CAGE</w:t>
      </w:r>
      <w:r w:rsidR="004C4232" w:rsidRPr="00FA0A6A">
        <w:rPr>
          <w:szCs w:val="24"/>
        </w:rPr>
        <w:t xml:space="preserve"> </w:t>
      </w:r>
      <w:r w:rsidR="004C4232" w:rsidRPr="00FA0A6A">
        <w:rPr>
          <w:szCs w:val="24"/>
          <w:lang w:val="en-US"/>
        </w:rPr>
        <w:t>Distance</w:t>
      </w:r>
    </w:p>
    <w:tbl>
      <w:tblPr>
        <w:tblStyle w:val="ab"/>
        <w:tblW w:w="15735" w:type="dxa"/>
        <w:tblInd w:w="-459" w:type="dxa"/>
        <w:tblLayout w:type="fixed"/>
        <w:tblLook w:val="04A0" w:firstRow="1" w:lastRow="0" w:firstColumn="1" w:lastColumn="0" w:noHBand="0" w:noVBand="1"/>
      </w:tblPr>
      <w:tblGrid>
        <w:gridCol w:w="2268"/>
        <w:gridCol w:w="567"/>
        <w:gridCol w:w="2694"/>
        <w:gridCol w:w="567"/>
        <w:gridCol w:w="2693"/>
        <w:gridCol w:w="567"/>
        <w:gridCol w:w="2835"/>
        <w:gridCol w:w="567"/>
        <w:gridCol w:w="2977"/>
      </w:tblGrid>
      <w:tr w:rsidR="001C2514" w14:paraId="36412C4E" w14:textId="77777777" w:rsidTr="00365687">
        <w:trPr>
          <w:trHeight w:val="648"/>
        </w:trPr>
        <w:tc>
          <w:tcPr>
            <w:tcW w:w="2268" w:type="dxa"/>
            <w:vAlign w:val="center"/>
          </w:tcPr>
          <w:p w14:paraId="7A19CF3A" w14:textId="77777777" w:rsidR="001C2514" w:rsidRPr="009B0061" w:rsidRDefault="001C2514" w:rsidP="00684F2F">
            <w:pPr>
              <w:spacing w:line="276" w:lineRule="auto"/>
              <w:ind w:firstLine="0"/>
              <w:jc w:val="left"/>
              <w:rPr>
                <w:b/>
              </w:rPr>
            </w:pPr>
          </w:p>
        </w:tc>
        <w:tc>
          <w:tcPr>
            <w:tcW w:w="3261" w:type="dxa"/>
            <w:gridSpan w:val="2"/>
            <w:vAlign w:val="center"/>
          </w:tcPr>
          <w:p w14:paraId="4B2FD36A" w14:textId="77777777" w:rsidR="001C2514" w:rsidRPr="0061338F" w:rsidRDefault="001C2514" w:rsidP="00C14CDB">
            <w:pPr>
              <w:spacing w:line="276" w:lineRule="auto"/>
              <w:ind w:firstLine="0"/>
              <w:jc w:val="center"/>
              <w:rPr>
                <w:b/>
              </w:rPr>
            </w:pPr>
            <w:r w:rsidRPr="0061338F">
              <w:rPr>
                <w:b/>
              </w:rPr>
              <w:t>Европейский регион</w:t>
            </w:r>
          </w:p>
        </w:tc>
        <w:tc>
          <w:tcPr>
            <w:tcW w:w="3260" w:type="dxa"/>
            <w:gridSpan w:val="2"/>
            <w:vAlign w:val="center"/>
          </w:tcPr>
          <w:p w14:paraId="04CE605B" w14:textId="77777777" w:rsidR="001C2514" w:rsidRPr="0061338F" w:rsidRDefault="001C2514" w:rsidP="00C14CDB">
            <w:pPr>
              <w:spacing w:line="276" w:lineRule="auto"/>
              <w:ind w:firstLine="0"/>
              <w:jc w:val="center"/>
              <w:rPr>
                <w:b/>
              </w:rPr>
            </w:pPr>
            <w:r w:rsidRPr="0061338F">
              <w:rPr>
                <w:b/>
              </w:rPr>
              <w:t>Азиатск</w:t>
            </w:r>
            <w:r>
              <w:rPr>
                <w:b/>
              </w:rPr>
              <w:t>о-Тихоокеанский регион</w:t>
            </w:r>
          </w:p>
        </w:tc>
        <w:tc>
          <w:tcPr>
            <w:tcW w:w="3402" w:type="dxa"/>
            <w:gridSpan w:val="2"/>
            <w:vAlign w:val="center"/>
          </w:tcPr>
          <w:p w14:paraId="7C53242C" w14:textId="77777777" w:rsidR="001C2514" w:rsidRPr="0061338F" w:rsidRDefault="001C2514" w:rsidP="00C14CDB">
            <w:pPr>
              <w:spacing w:line="276" w:lineRule="auto"/>
              <w:ind w:firstLine="0"/>
              <w:jc w:val="center"/>
              <w:rPr>
                <w:b/>
              </w:rPr>
            </w:pPr>
            <w:r>
              <w:rPr>
                <w:b/>
              </w:rPr>
              <w:t>Северная и Южная Америки</w:t>
            </w:r>
          </w:p>
        </w:tc>
        <w:tc>
          <w:tcPr>
            <w:tcW w:w="3544" w:type="dxa"/>
            <w:gridSpan w:val="2"/>
            <w:vAlign w:val="center"/>
          </w:tcPr>
          <w:p w14:paraId="1C9FB721" w14:textId="77777777" w:rsidR="001C2514" w:rsidRPr="0061338F" w:rsidRDefault="001C2514" w:rsidP="00C14CDB">
            <w:pPr>
              <w:spacing w:line="276" w:lineRule="auto"/>
              <w:ind w:firstLine="0"/>
              <w:jc w:val="center"/>
              <w:rPr>
                <w:b/>
              </w:rPr>
            </w:pPr>
            <w:r>
              <w:rPr>
                <w:b/>
              </w:rPr>
              <w:t>Средний Восток и Северная Африка</w:t>
            </w:r>
          </w:p>
        </w:tc>
      </w:tr>
      <w:tr w:rsidR="00546D9E" w14:paraId="6A4299C2" w14:textId="77777777" w:rsidTr="00D908ED">
        <w:trPr>
          <w:trHeight w:val="2172"/>
        </w:trPr>
        <w:tc>
          <w:tcPr>
            <w:tcW w:w="2268" w:type="dxa"/>
            <w:vAlign w:val="center"/>
          </w:tcPr>
          <w:p w14:paraId="7D4D7277" w14:textId="77777777" w:rsidR="00546D9E" w:rsidRDefault="00684F2F" w:rsidP="00684F2F">
            <w:pPr>
              <w:spacing w:line="276" w:lineRule="auto"/>
              <w:ind w:firstLine="0"/>
              <w:jc w:val="left"/>
            </w:pPr>
            <w:r>
              <w:t>Физическая удаленность</w:t>
            </w:r>
          </w:p>
        </w:tc>
        <w:tc>
          <w:tcPr>
            <w:tcW w:w="567" w:type="dxa"/>
            <w:vAlign w:val="center"/>
          </w:tcPr>
          <w:p w14:paraId="1F2D4009" w14:textId="77777777" w:rsidR="00546D9E" w:rsidRPr="00EA2132" w:rsidRDefault="00546D9E" w:rsidP="00684F2F">
            <w:pPr>
              <w:spacing w:line="276" w:lineRule="auto"/>
              <w:ind w:firstLine="0"/>
              <w:jc w:val="center"/>
              <w:rPr>
                <w:lang w:val="en-US"/>
              </w:rPr>
            </w:pPr>
            <w:r>
              <w:t>3</w:t>
            </w:r>
          </w:p>
        </w:tc>
        <w:tc>
          <w:tcPr>
            <w:tcW w:w="2694" w:type="dxa"/>
          </w:tcPr>
          <w:p w14:paraId="25FE560A" w14:textId="77777777" w:rsidR="00546D9E" w:rsidRPr="008319F7" w:rsidRDefault="00546D9E" w:rsidP="00684F2F">
            <w:pPr>
              <w:spacing w:line="276" w:lineRule="auto"/>
              <w:ind w:firstLine="0"/>
              <w:jc w:val="left"/>
              <w:rPr>
                <w:sz w:val="10"/>
              </w:rPr>
            </w:pPr>
          </w:p>
          <w:p w14:paraId="29377D06" w14:textId="77777777" w:rsidR="00546D9E" w:rsidRDefault="005B1537" w:rsidP="00E3243F">
            <w:pPr>
              <w:spacing w:line="276" w:lineRule="auto"/>
              <w:ind w:firstLine="0"/>
              <w:jc w:val="left"/>
            </w:pPr>
            <w:r>
              <w:t>Расстояние от Москвы до Европейского региона составляет</w:t>
            </w:r>
            <w:r w:rsidR="00430468">
              <w:t xml:space="preserve"> в среднем</w:t>
            </w:r>
            <w:r>
              <w:t xml:space="preserve"> </w:t>
            </w:r>
            <w:r w:rsidR="00B77FC6">
              <w:t>1423,52 км</w:t>
            </w:r>
          </w:p>
        </w:tc>
        <w:tc>
          <w:tcPr>
            <w:tcW w:w="567" w:type="dxa"/>
            <w:vAlign w:val="center"/>
          </w:tcPr>
          <w:p w14:paraId="50C41C48" w14:textId="77777777" w:rsidR="00546D9E" w:rsidRDefault="00546D9E" w:rsidP="00684F2F">
            <w:pPr>
              <w:spacing w:line="276" w:lineRule="auto"/>
              <w:ind w:firstLine="0"/>
              <w:jc w:val="center"/>
            </w:pPr>
            <w:r>
              <w:t>7</w:t>
            </w:r>
          </w:p>
        </w:tc>
        <w:tc>
          <w:tcPr>
            <w:tcW w:w="2693" w:type="dxa"/>
          </w:tcPr>
          <w:p w14:paraId="0E7DCC7A" w14:textId="77777777" w:rsidR="00546D9E" w:rsidRPr="008319F7" w:rsidRDefault="00546D9E" w:rsidP="00684F2F">
            <w:pPr>
              <w:spacing w:line="276" w:lineRule="auto"/>
              <w:ind w:firstLine="0"/>
              <w:jc w:val="left"/>
              <w:rPr>
                <w:sz w:val="10"/>
              </w:rPr>
            </w:pPr>
          </w:p>
          <w:p w14:paraId="0B1A2164" w14:textId="77777777" w:rsidR="00546D9E" w:rsidRDefault="00DA1D10" w:rsidP="00430468">
            <w:pPr>
              <w:spacing w:line="276" w:lineRule="auto"/>
              <w:ind w:firstLine="0"/>
              <w:jc w:val="left"/>
            </w:pPr>
            <w:r>
              <w:t xml:space="preserve">Расстояние от Москвы до </w:t>
            </w:r>
            <w:r w:rsidR="005B1537">
              <w:t>Азиатско-Тихоокеанского региона</w:t>
            </w:r>
            <w:r>
              <w:t xml:space="preserve"> </w:t>
            </w:r>
            <w:r w:rsidR="005B1537">
              <w:t xml:space="preserve">составляет </w:t>
            </w:r>
            <w:r w:rsidR="00430468">
              <w:t xml:space="preserve">в среднем </w:t>
            </w:r>
            <w:r w:rsidR="00F47373">
              <w:t>5298,47 км</w:t>
            </w:r>
          </w:p>
        </w:tc>
        <w:tc>
          <w:tcPr>
            <w:tcW w:w="567" w:type="dxa"/>
            <w:vAlign w:val="center"/>
          </w:tcPr>
          <w:p w14:paraId="047FAE3B" w14:textId="77777777" w:rsidR="00546D9E" w:rsidRDefault="00474F3A" w:rsidP="00684F2F">
            <w:pPr>
              <w:spacing w:line="276" w:lineRule="auto"/>
              <w:ind w:firstLine="0"/>
              <w:jc w:val="center"/>
            </w:pPr>
            <w:r>
              <w:t>9</w:t>
            </w:r>
          </w:p>
        </w:tc>
        <w:tc>
          <w:tcPr>
            <w:tcW w:w="2835" w:type="dxa"/>
          </w:tcPr>
          <w:p w14:paraId="314BCA0D" w14:textId="77777777" w:rsidR="00546D9E" w:rsidRPr="008319F7" w:rsidRDefault="00546D9E" w:rsidP="00684F2F">
            <w:pPr>
              <w:spacing w:line="276" w:lineRule="auto"/>
              <w:ind w:firstLine="0"/>
              <w:jc w:val="left"/>
              <w:rPr>
                <w:sz w:val="10"/>
              </w:rPr>
            </w:pPr>
          </w:p>
          <w:p w14:paraId="43932C8A" w14:textId="77777777" w:rsidR="00546D9E" w:rsidRDefault="00DA1D10" w:rsidP="00430468">
            <w:pPr>
              <w:spacing w:line="276" w:lineRule="auto"/>
              <w:ind w:firstLine="0"/>
              <w:jc w:val="left"/>
            </w:pPr>
            <w:r>
              <w:t xml:space="preserve">Расстояние от Москвы до </w:t>
            </w:r>
            <w:r w:rsidR="005B1537">
              <w:t xml:space="preserve">Северной и Южной </w:t>
            </w:r>
            <w:r>
              <w:t xml:space="preserve">Америки </w:t>
            </w:r>
            <w:r w:rsidR="005B1537">
              <w:t xml:space="preserve">составляет </w:t>
            </w:r>
            <w:r w:rsidR="00430468">
              <w:t xml:space="preserve">в среднем </w:t>
            </w:r>
            <w:r w:rsidR="00F47373">
              <w:t>9159,53 км</w:t>
            </w:r>
          </w:p>
        </w:tc>
        <w:tc>
          <w:tcPr>
            <w:tcW w:w="567" w:type="dxa"/>
            <w:vAlign w:val="center"/>
          </w:tcPr>
          <w:p w14:paraId="00207F7B" w14:textId="77777777" w:rsidR="00546D9E" w:rsidRDefault="00474F3A" w:rsidP="00684F2F">
            <w:pPr>
              <w:spacing w:line="276" w:lineRule="auto"/>
              <w:ind w:firstLine="0"/>
              <w:jc w:val="center"/>
            </w:pPr>
            <w:r>
              <w:t>5</w:t>
            </w:r>
          </w:p>
        </w:tc>
        <w:tc>
          <w:tcPr>
            <w:tcW w:w="2977" w:type="dxa"/>
          </w:tcPr>
          <w:p w14:paraId="79C740E3" w14:textId="77777777" w:rsidR="00546D9E" w:rsidRPr="008319F7" w:rsidRDefault="00546D9E" w:rsidP="00684F2F">
            <w:pPr>
              <w:spacing w:line="276" w:lineRule="auto"/>
              <w:ind w:firstLine="0"/>
              <w:jc w:val="left"/>
              <w:rPr>
                <w:sz w:val="10"/>
              </w:rPr>
            </w:pPr>
          </w:p>
          <w:p w14:paraId="6C112EF0" w14:textId="77777777" w:rsidR="00546D9E" w:rsidRPr="00D174ED" w:rsidRDefault="00DA1D10" w:rsidP="005B1537">
            <w:pPr>
              <w:spacing w:line="276" w:lineRule="auto"/>
              <w:ind w:firstLine="0"/>
              <w:jc w:val="left"/>
            </w:pPr>
            <w:r>
              <w:t xml:space="preserve">Расстояние от Москвы до </w:t>
            </w:r>
            <w:r w:rsidR="005B1537">
              <w:t>Среднего Востока и Северной Африки составляет</w:t>
            </w:r>
            <w:r>
              <w:t xml:space="preserve"> </w:t>
            </w:r>
            <w:r w:rsidR="00F47373">
              <w:t>3717,12 км</w:t>
            </w:r>
          </w:p>
        </w:tc>
      </w:tr>
      <w:tr w:rsidR="00546D9E" w14:paraId="5F1E1CDC" w14:textId="77777777" w:rsidTr="00365687">
        <w:trPr>
          <w:trHeight w:val="2683"/>
        </w:trPr>
        <w:tc>
          <w:tcPr>
            <w:tcW w:w="2268" w:type="dxa"/>
            <w:vAlign w:val="center"/>
          </w:tcPr>
          <w:p w14:paraId="181188F6" w14:textId="77777777" w:rsidR="00546D9E" w:rsidRDefault="00546D9E" w:rsidP="00684F2F">
            <w:pPr>
              <w:spacing w:line="276" w:lineRule="auto"/>
              <w:ind w:firstLine="0"/>
              <w:jc w:val="left"/>
            </w:pPr>
            <w:r>
              <w:t xml:space="preserve">Различия в </w:t>
            </w:r>
            <w:r w:rsidR="00684F2F">
              <w:t>климатических условиях</w:t>
            </w:r>
          </w:p>
        </w:tc>
        <w:tc>
          <w:tcPr>
            <w:tcW w:w="567" w:type="dxa"/>
            <w:vAlign w:val="center"/>
          </w:tcPr>
          <w:p w14:paraId="73C004E7" w14:textId="77777777" w:rsidR="00546D9E" w:rsidRPr="00EA2132" w:rsidRDefault="00546D9E" w:rsidP="00684F2F">
            <w:pPr>
              <w:spacing w:line="276" w:lineRule="auto"/>
              <w:ind w:firstLine="0"/>
              <w:jc w:val="center"/>
              <w:rPr>
                <w:lang w:val="en-US"/>
              </w:rPr>
            </w:pPr>
            <w:r>
              <w:t>2</w:t>
            </w:r>
          </w:p>
        </w:tc>
        <w:tc>
          <w:tcPr>
            <w:tcW w:w="2694" w:type="dxa"/>
          </w:tcPr>
          <w:p w14:paraId="28891352" w14:textId="77777777" w:rsidR="00546D9E" w:rsidRPr="008319F7" w:rsidRDefault="00546D9E" w:rsidP="00684F2F">
            <w:pPr>
              <w:spacing w:line="276" w:lineRule="auto"/>
              <w:ind w:firstLine="0"/>
              <w:jc w:val="left"/>
              <w:rPr>
                <w:sz w:val="10"/>
              </w:rPr>
            </w:pPr>
          </w:p>
          <w:p w14:paraId="2DB6FEF1" w14:textId="77777777" w:rsidR="00546D9E" w:rsidRDefault="00365687" w:rsidP="00E3243F">
            <w:pPr>
              <w:spacing w:line="276" w:lineRule="auto"/>
              <w:ind w:firstLine="0"/>
              <w:jc w:val="left"/>
            </w:pPr>
            <w:r>
              <w:t>Европейскому региону соответствует влажный климат континентального типа</w:t>
            </w:r>
            <w:r w:rsidR="008D5A86">
              <w:t>,</w:t>
            </w:r>
            <w:r>
              <w:t xml:space="preserve"> </w:t>
            </w:r>
            <w:r w:rsidR="008D5A86">
              <w:t>соответству</w:t>
            </w:r>
            <w:r>
              <w:t>ющий</w:t>
            </w:r>
            <w:r w:rsidR="008D5A86">
              <w:t xml:space="preserve"> климат</w:t>
            </w:r>
            <w:r>
              <w:t>у</w:t>
            </w:r>
            <w:r w:rsidR="008D5A86">
              <w:t xml:space="preserve"> на европейской части России</w:t>
            </w:r>
          </w:p>
        </w:tc>
        <w:tc>
          <w:tcPr>
            <w:tcW w:w="567" w:type="dxa"/>
            <w:vAlign w:val="center"/>
          </w:tcPr>
          <w:p w14:paraId="605F2855" w14:textId="77777777" w:rsidR="00546D9E" w:rsidRDefault="00546D9E" w:rsidP="00684F2F">
            <w:pPr>
              <w:spacing w:line="276" w:lineRule="auto"/>
              <w:ind w:firstLine="0"/>
              <w:jc w:val="center"/>
            </w:pPr>
            <w:r>
              <w:t>8</w:t>
            </w:r>
          </w:p>
        </w:tc>
        <w:tc>
          <w:tcPr>
            <w:tcW w:w="2693" w:type="dxa"/>
          </w:tcPr>
          <w:p w14:paraId="3D9B3B57" w14:textId="77777777" w:rsidR="00546D9E" w:rsidRPr="00392F6A" w:rsidRDefault="00546D9E" w:rsidP="00684F2F">
            <w:pPr>
              <w:spacing w:line="276" w:lineRule="auto"/>
              <w:ind w:firstLine="0"/>
              <w:jc w:val="left"/>
              <w:rPr>
                <w:sz w:val="10"/>
              </w:rPr>
            </w:pPr>
          </w:p>
          <w:p w14:paraId="0740591E" w14:textId="77777777" w:rsidR="00546D9E" w:rsidRDefault="00452B0D" w:rsidP="00E3243F">
            <w:pPr>
              <w:spacing w:line="276" w:lineRule="auto"/>
              <w:ind w:firstLine="0"/>
              <w:jc w:val="left"/>
            </w:pPr>
            <w:r>
              <w:t>Азиатскому региону в большей степени соответствует к</w:t>
            </w:r>
            <w:r w:rsidR="0095164B">
              <w:t>лимат пустынь и климат тропических лесов</w:t>
            </w:r>
            <w:r w:rsidR="00D908ED">
              <w:t>, что противоречит климату на территории России</w:t>
            </w:r>
          </w:p>
        </w:tc>
        <w:tc>
          <w:tcPr>
            <w:tcW w:w="567" w:type="dxa"/>
            <w:vAlign w:val="center"/>
          </w:tcPr>
          <w:p w14:paraId="4AA78593" w14:textId="77777777" w:rsidR="00546D9E" w:rsidRDefault="00D908ED" w:rsidP="00684F2F">
            <w:pPr>
              <w:spacing w:line="276" w:lineRule="auto"/>
              <w:ind w:firstLine="0"/>
              <w:jc w:val="center"/>
            </w:pPr>
            <w:r>
              <w:t>5</w:t>
            </w:r>
          </w:p>
        </w:tc>
        <w:tc>
          <w:tcPr>
            <w:tcW w:w="2835" w:type="dxa"/>
          </w:tcPr>
          <w:p w14:paraId="17BC42A7" w14:textId="77777777" w:rsidR="00546D9E" w:rsidRPr="008319F7" w:rsidRDefault="00546D9E" w:rsidP="00684F2F">
            <w:pPr>
              <w:spacing w:line="276" w:lineRule="auto"/>
              <w:ind w:firstLine="0"/>
              <w:jc w:val="left"/>
              <w:rPr>
                <w:sz w:val="10"/>
              </w:rPr>
            </w:pPr>
          </w:p>
          <w:p w14:paraId="2C55C9E0" w14:textId="77777777" w:rsidR="00546D9E" w:rsidRDefault="00365687" w:rsidP="00E3243F">
            <w:pPr>
              <w:spacing w:line="276" w:lineRule="auto"/>
              <w:ind w:firstLine="0"/>
              <w:jc w:val="left"/>
            </w:pPr>
            <w:r>
              <w:t>Американскому региону соответствует</w:t>
            </w:r>
            <w:r w:rsidR="00B04361">
              <w:t xml:space="preserve"> умеренно теплый климат с увлажнением</w:t>
            </w:r>
            <w:r w:rsidR="00123AE9">
              <w:t>,</w:t>
            </w:r>
            <w:r>
              <w:t xml:space="preserve"> тем не менее, климат </w:t>
            </w:r>
            <w:r w:rsidR="00D908ED">
              <w:t>региона</w:t>
            </w:r>
            <w:r>
              <w:t xml:space="preserve"> сильно рознится от севера к югу</w:t>
            </w:r>
          </w:p>
        </w:tc>
        <w:tc>
          <w:tcPr>
            <w:tcW w:w="567" w:type="dxa"/>
            <w:vAlign w:val="center"/>
          </w:tcPr>
          <w:p w14:paraId="722E5B9B" w14:textId="77777777" w:rsidR="00546D9E" w:rsidRDefault="00D908ED" w:rsidP="00684F2F">
            <w:pPr>
              <w:spacing w:line="276" w:lineRule="auto"/>
              <w:ind w:firstLine="0"/>
              <w:jc w:val="center"/>
            </w:pPr>
            <w:r>
              <w:t>10</w:t>
            </w:r>
          </w:p>
        </w:tc>
        <w:tc>
          <w:tcPr>
            <w:tcW w:w="2977" w:type="dxa"/>
          </w:tcPr>
          <w:p w14:paraId="777D4337" w14:textId="77777777" w:rsidR="00546D9E" w:rsidRPr="008319F7" w:rsidRDefault="00546D9E" w:rsidP="00684F2F">
            <w:pPr>
              <w:spacing w:line="276" w:lineRule="auto"/>
              <w:ind w:firstLine="0"/>
              <w:jc w:val="left"/>
              <w:rPr>
                <w:sz w:val="10"/>
              </w:rPr>
            </w:pPr>
          </w:p>
          <w:p w14:paraId="1B888334" w14:textId="77777777" w:rsidR="00546D9E" w:rsidRDefault="00452B0D" w:rsidP="00E3243F">
            <w:pPr>
              <w:spacing w:line="276" w:lineRule="auto"/>
              <w:ind w:firstLine="0"/>
              <w:jc w:val="left"/>
            </w:pPr>
            <w:r>
              <w:t xml:space="preserve">На </w:t>
            </w:r>
            <w:r w:rsidR="009C7946">
              <w:t>территории</w:t>
            </w:r>
            <w:r w:rsidR="00C60F70">
              <w:t xml:space="preserve"> а</w:t>
            </w:r>
            <w:r w:rsidR="008D5A86">
              <w:t>рабского</w:t>
            </w:r>
            <w:r w:rsidR="009C7946">
              <w:t xml:space="preserve"> региона </w:t>
            </w:r>
            <w:r w:rsidR="008D5A86">
              <w:t>преобладает</w:t>
            </w:r>
            <w:r w:rsidR="009C7946">
              <w:t xml:space="preserve"> климат пустынь</w:t>
            </w:r>
            <w:r w:rsidR="00D908ED">
              <w:t>, полностью отличающийся от климата на территории России</w:t>
            </w:r>
          </w:p>
        </w:tc>
      </w:tr>
      <w:tr w:rsidR="00546D9E" w14:paraId="5FBE08FD" w14:textId="77777777" w:rsidTr="00365687">
        <w:trPr>
          <w:trHeight w:val="2541"/>
        </w:trPr>
        <w:tc>
          <w:tcPr>
            <w:tcW w:w="2268" w:type="dxa"/>
            <w:vAlign w:val="center"/>
          </w:tcPr>
          <w:p w14:paraId="2145FBE4" w14:textId="77777777" w:rsidR="00546D9E" w:rsidRDefault="00684F2F" w:rsidP="00684F2F">
            <w:pPr>
              <w:spacing w:line="276" w:lineRule="auto"/>
              <w:ind w:firstLine="0"/>
              <w:jc w:val="left"/>
            </w:pPr>
            <w:r>
              <w:t xml:space="preserve">Отсутствие </w:t>
            </w:r>
            <w:r w:rsidR="008B2B06">
              <w:t>общей границы</w:t>
            </w:r>
          </w:p>
        </w:tc>
        <w:tc>
          <w:tcPr>
            <w:tcW w:w="567" w:type="dxa"/>
            <w:vAlign w:val="center"/>
          </w:tcPr>
          <w:p w14:paraId="14DD16BF" w14:textId="77777777" w:rsidR="00546D9E" w:rsidRDefault="00430468" w:rsidP="00684F2F">
            <w:pPr>
              <w:spacing w:line="276" w:lineRule="auto"/>
              <w:ind w:firstLine="0"/>
              <w:jc w:val="center"/>
            </w:pPr>
            <w:r>
              <w:t>2</w:t>
            </w:r>
          </w:p>
        </w:tc>
        <w:tc>
          <w:tcPr>
            <w:tcW w:w="2694" w:type="dxa"/>
          </w:tcPr>
          <w:p w14:paraId="00BE6AB8" w14:textId="77777777" w:rsidR="00546D9E" w:rsidRPr="008319F7" w:rsidRDefault="00546D9E" w:rsidP="00684F2F">
            <w:pPr>
              <w:spacing w:line="276" w:lineRule="auto"/>
              <w:ind w:firstLine="0"/>
              <w:jc w:val="left"/>
              <w:rPr>
                <w:sz w:val="10"/>
              </w:rPr>
            </w:pPr>
          </w:p>
          <w:p w14:paraId="2410B357" w14:textId="77777777" w:rsidR="00546D9E" w:rsidRPr="005506A6" w:rsidRDefault="005E0021" w:rsidP="00E3243F">
            <w:pPr>
              <w:spacing w:line="276" w:lineRule="auto"/>
              <w:ind w:firstLine="0"/>
              <w:jc w:val="left"/>
            </w:pPr>
            <w:r>
              <w:t xml:space="preserve">Наличие </w:t>
            </w:r>
            <w:r w:rsidR="00C60F70">
              <w:t xml:space="preserve">протяженной </w:t>
            </w:r>
            <w:r>
              <w:t xml:space="preserve">общей границы </w:t>
            </w:r>
            <w:r w:rsidR="00C60F70">
              <w:t>с европейским регионом недалеко от столицы</w:t>
            </w:r>
          </w:p>
        </w:tc>
        <w:tc>
          <w:tcPr>
            <w:tcW w:w="567" w:type="dxa"/>
            <w:vAlign w:val="center"/>
          </w:tcPr>
          <w:p w14:paraId="2FBCE7AD" w14:textId="77777777" w:rsidR="00546D9E" w:rsidRDefault="00D908ED" w:rsidP="00684F2F">
            <w:pPr>
              <w:spacing w:line="276" w:lineRule="auto"/>
              <w:ind w:firstLine="0"/>
              <w:jc w:val="center"/>
            </w:pPr>
            <w:r>
              <w:t>4</w:t>
            </w:r>
          </w:p>
        </w:tc>
        <w:tc>
          <w:tcPr>
            <w:tcW w:w="2693" w:type="dxa"/>
          </w:tcPr>
          <w:p w14:paraId="7D10995E" w14:textId="77777777" w:rsidR="00546D9E" w:rsidRPr="008319F7" w:rsidRDefault="00546D9E" w:rsidP="00684F2F">
            <w:pPr>
              <w:spacing w:line="276" w:lineRule="auto"/>
              <w:ind w:firstLine="0"/>
              <w:jc w:val="left"/>
              <w:rPr>
                <w:sz w:val="10"/>
              </w:rPr>
            </w:pPr>
          </w:p>
          <w:p w14:paraId="00D8B894" w14:textId="77777777" w:rsidR="00546D9E" w:rsidRDefault="00C60F70" w:rsidP="00E3243F">
            <w:pPr>
              <w:spacing w:line="276" w:lineRule="auto"/>
              <w:ind w:firstLine="0"/>
              <w:jc w:val="left"/>
            </w:pPr>
            <w:r>
              <w:t>Наличие протяженной общей границы с азиатским регионом далеко от столицы</w:t>
            </w:r>
          </w:p>
        </w:tc>
        <w:tc>
          <w:tcPr>
            <w:tcW w:w="567" w:type="dxa"/>
            <w:vAlign w:val="center"/>
          </w:tcPr>
          <w:p w14:paraId="152DC695" w14:textId="77777777" w:rsidR="00546D9E" w:rsidRDefault="00D908ED" w:rsidP="00684F2F">
            <w:pPr>
              <w:spacing w:line="276" w:lineRule="auto"/>
              <w:ind w:firstLine="0"/>
              <w:jc w:val="center"/>
            </w:pPr>
            <w:r>
              <w:t>8</w:t>
            </w:r>
          </w:p>
        </w:tc>
        <w:tc>
          <w:tcPr>
            <w:tcW w:w="2835" w:type="dxa"/>
          </w:tcPr>
          <w:p w14:paraId="1827FA2E" w14:textId="77777777" w:rsidR="00546D9E" w:rsidRPr="008319F7" w:rsidRDefault="00546D9E" w:rsidP="00684F2F">
            <w:pPr>
              <w:spacing w:line="276" w:lineRule="auto"/>
              <w:ind w:firstLine="0"/>
              <w:jc w:val="left"/>
              <w:rPr>
                <w:sz w:val="10"/>
              </w:rPr>
            </w:pPr>
          </w:p>
          <w:p w14:paraId="50B57098" w14:textId="77777777" w:rsidR="00546D9E" w:rsidRDefault="005E0021" w:rsidP="00E3243F">
            <w:pPr>
              <w:spacing w:line="276" w:lineRule="auto"/>
              <w:ind w:firstLine="0"/>
              <w:jc w:val="left"/>
            </w:pPr>
            <w:r>
              <w:t xml:space="preserve">Отсутствие </w:t>
            </w:r>
            <w:r w:rsidR="00C60F70">
              <w:t>сухопутной</w:t>
            </w:r>
            <w:r>
              <w:t xml:space="preserve"> границы</w:t>
            </w:r>
            <w:r w:rsidR="00C60F70">
              <w:t>, но наличие удаленной морской границы</w:t>
            </w:r>
          </w:p>
        </w:tc>
        <w:tc>
          <w:tcPr>
            <w:tcW w:w="567" w:type="dxa"/>
            <w:vAlign w:val="center"/>
          </w:tcPr>
          <w:p w14:paraId="5BAD4A0D" w14:textId="77777777" w:rsidR="00546D9E" w:rsidRDefault="00D908ED" w:rsidP="00684F2F">
            <w:pPr>
              <w:spacing w:line="276" w:lineRule="auto"/>
              <w:ind w:firstLine="0"/>
              <w:jc w:val="center"/>
            </w:pPr>
            <w:r>
              <w:t>10</w:t>
            </w:r>
          </w:p>
        </w:tc>
        <w:tc>
          <w:tcPr>
            <w:tcW w:w="2977" w:type="dxa"/>
          </w:tcPr>
          <w:p w14:paraId="21FEBA2D" w14:textId="77777777" w:rsidR="00546D9E" w:rsidRPr="008319F7" w:rsidRDefault="00546D9E" w:rsidP="00684F2F">
            <w:pPr>
              <w:spacing w:line="276" w:lineRule="auto"/>
              <w:ind w:firstLine="0"/>
              <w:jc w:val="left"/>
              <w:rPr>
                <w:sz w:val="10"/>
              </w:rPr>
            </w:pPr>
          </w:p>
          <w:p w14:paraId="443927F0" w14:textId="77777777" w:rsidR="00546D9E" w:rsidRDefault="00C60F70" w:rsidP="00E3243F">
            <w:pPr>
              <w:spacing w:line="276" w:lineRule="auto"/>
              <w:ind w:firstLine="0"/>
              <w:jc w:val="left"/>
            </w:pPr>
            <w:r>
              <w:t>Отсутствие общей границы как таковой</w:t>
            </w:r>
          </w:p>
        </w:tc>
      </w:tr>
      <w:tr w:rsidR="00423595" w14:paraId="0115998C" w14:textId="77777777" w:rsidTr="00365687">
        <w:trPr>
          <w:trHeight w:val="697"/>
        </w:trPr>
        <w:tc>
          <w:tcPr>
            <w:tcW w:w="2268" w:type="dxa"/>
            <w:vAlign w:val="center"/>
          </w:tcPr>
          <w:p w14:paraId="186BB3D8" w14:textId="77777777" w:rsidR="00423595" w:rsidRPr="009B0061" w:rsidRDefault="00423595" w:rsidP="00C14CDB">
            <w:pPr>
              <w:spacing w:line="276" w:lineRule="auto"/>
              <w:ind w:firstLine="0"/>
              <w:jc w:val="left"/>
              <w:rPr>
                <w:b/>
              </w:rPr>
            </w:pPr>
          </w:p>
        </w:tc>
        <w:tc>
          <w:tcPr>
            <w:tcW w:w="3261" w:type="dxa"/>
            <w:gridSpan w:val="2"/>
            <w:vAlign w:val="center"/>
          </w:tcPr>
          <w:p w14:paraId="76DF2874" w14:textId="77777777" w:rsidR="00423595" w:rsidRPr="0061338F" w:rsidRDefault="00423595" w:rsidP="00C14CDB">
            <w:pPr>
              <w:spacing w:line="276" w:lineRule="auto"/>
              <w:ind w:firstLine="0"/>
              <w:jc w:val="center"/>
              <w:rPr>
                <w:b/>
              </w:rPr>
            </w:pPr>
            <w:r w:rsidRPr="0061338F">
              <w:rPr>
                <w:b/>
              </w:rPr>
              <w:t>Европейский регион</w:t>
            </w:r>
          </w:p>
        </w:tc>
        <w:tc>
          <w:tcPr>
            <w:tcW w:w="3260" w:type="dxa"/>
            <w:gridSpan w:val="2"/>
            <w:vAlign w:val="center"/>
          </w:tcPr>
          <w:p w14:paraId="6A1FD2D0" w14:textId="77777777" w:rsidR="00423595" w:rsidRPr="0061338F" w:rsidRDefault="00423595" w:rsidP="00C14CDB">
            <w:pPr>
              <w:spacing w:line="276" w:lineRule="auto"/>
              <w:ind w:firstLine="0"/>
              <w:jc w:val="center"/>
              <w:rPr>
                <w:b/>
              </w:rPr>
            </w:pPr>
            <w:r w:rsidRPr="0061338F">
              <w:rPr>
                <w:b/>
              </w:rPr>
              <w:t>Азиатск</w:t>
            </w:r>
            <w:r>
              <w:rPr>
                <w:b/>
              </w:rPr>
              <w:t>о-Тихоокеанский регион</w:t>
            </w:r>
          </w:p>
        </w:tc>
        <w:tc>
          <w:tcPr>
            <w:tcW w:w="3402" w:type="dxa"/>
            <w:gridSpan w:val="2"/>
            <w:vAlign w:val="center"/>
          </w:tcPr>
          <w:p w14:paraId="61E76C52" w14:textId="77777777" w:rsidR="00423595" w:rsidRPr="0061338F" w:rsidRDefault="00423595" w:rsidP="00C14CDB">
            <w:pPr>
              <w:spacing w:line="276" w:lineRule="auto"/>
              <w:ind w:firstLine="0"/>
              <w:jc w:val="center"/>
              <w:rPr>
                <w:b/>
              </w:rPr>
            </w:pPr>
            <w:r>
              <w:rPr>
                <w:b/>
              </w:rPr>
              <w:t>Северная и Южная Америки</w:t>
            </w:r>
          </w:p>
        </w:tc>
        <w:tc>
          <w:tcPr>
            <w:tcW w:w="3544" w:type="dxa"/>
            <w:gridSpan w:val="2"/>
            <w:vAlign w:val="center"/>
          </w:tcPr>
          <w:p w14:paraId="0633822D" w14:textId="77777777" w:rsidR="00423595" w:rsidRPr="0061338F" w:rsidRDefault="00423595" w:rsidP="00C14CDB">
            <w:pPr>
              <w:spacing w:line="276" w:lineRule="auto"/>
              <w:ind w:firstLine="0"/>
              <w:jc w:val="center"/>
              <w:rPr>
                <w:b/>
              </w:rPr>
            </w:pPr>
            <w:r>
              <w:rPr>
                <w:b/>
              </w:rPr>
              <w:t>Средний Восток и Северная Африка</w:t>
            </w:r>
          </w:p>
        </w:tc>
      </w:tr>
      <w:tr w:rsidR="00E3243F" w14:paraId="6DF99C5B" w14:textId="77777777" w:rsidTr="00365687">
        <w:trPr>
          <w:trHeight w:val="2396"/>
        </w:trPr>
        <w:tc>
          <w:tcPr>
            <w:tcW w:w="2268" w:type="dxa"/>
            <w:vAlign w:val="center"/>
          </w:tcPr>
          <w:p w14:paraId="34B02EE1" w14:textId="77777777" w:rsidR="00E3243F" w:rsidRPr="00E3243F" w:rsidRDefault="00E3243F" w:rsidP="00684F2F">
            <w:pPr>
              <w:spacing w:line="276" w:lineRule="auto"/>
              <w:ind w:firstLine="0"/>
              <w:jc w:val="left"/>
            </w:pPr>
            <w:r>
              <w:t>Итого</w:t>
            </w:r>
          </w:p>
        </w:tc>
        <w:tc>
          <w:tcPr>
            <w:tcW w:w="567" w:type="dxa"/>
            <w:vAlign w:val="center"/>
          </w:tcPr>
          <w:p w14:paraId="66034F38" w14:textId="77777777" w:rsidR="00E3243F" w:rsidRPr="00423595" w:rsidRDefault="00430468" w:rsidP="00684F2F">
            <w:pPr>
              <w:spacing w:line="276" w:lineRule="auto"/>
              <w:ind w:firstLine="0"/>
              <w:jc w:val="center"/>
            </w:pPr>
            <w:r>
              <w:t>2</w:t>
            </w:r>
            <w:r w:rsidR="00D908ED">
              <w:t>,3</w:t>
            </w:r>
          </w:p>
        </w:tc>
        <w:tc>
          <w:tcPr>
            <w:tcW w:w="2694" w:type="dxa"/>
          </w:tcPr>
          <w:p w14:paraId="280308C0" w14:textId="77777777" w:rsidR="00E3243F" w:rsidRPr="00747BB5" w:rsidRDefault="00E3243F" w:rsidP="00684F2F">
            <w:pPr>
              <w:spacing w:line="276" w:lineRule="auto"/>
              <w:ind w:firstLine="0"/>
              <w:jc w:val="left"/>
              <w:rPr>
                <w:sz w:val="10"/>
              </w:rPr>
            </w:pPr>
          </w:p>
          <w:p w14:paraId="1773710A" w14:textId="77777777" w:rsidR="00423595" w:rsidRPr="00423595" w:rsidRDefault="00423595" w:rsidP="00C14CDB">
            <w:pPr>
              <w:spacing w:line="276" w:lineRule="auto"/>
              <w:ind w:firstLine="0"/>
              <w:jc w:val="left"/>
            </w:pPr>
            <w:r>
              <w:t>Европейский регион обладает наименьшей географической дистанцией</w:t>
            </w:r>
          </w:p>
        </w:tc>
        <w:tc>
          <w:tcPr>
            <w:tcW w:w="567" w:type="dxa"/>
            <w:vAlign w:val="center"/>
          </w:tcPr>
          <w:p w14:paraId="42C44474" w14:textId="77777777" w:rsidR="00E3243F" w:rsidRPr="00D908ED" w:rsidRDefault="00685328" w:rsidP="00684F2F">
            <w:pPr>
              <w:spacing w:line="276" w:lineRule="auto"/>
              <w:ind w:firstLine="0"/>
              <w:jc w:val="center"/>
            </w:pPr>
            <w:r>
              <w:rPr>
                <w:lang w:val="en-US"/>
              </w:rPr>
              <w:t>6</w:t>
            </w:r>
            <w:r w:rsidR="00D908ED">
              <w:t>,3</w:t>
            </w:r>
          </w:p>
        </w:tc>
        <w:tc>
          <w:tcPr>
            <w:tcW w:w="2693" w:type="dxa"/>
          </w:tcPr>
          <w:p w14:paraId="7E82FC57" w14:textId="77777777" w:rsidR="00E3243F" w:rsidRDefault="00E3243F" w:rsidP="00684F2F">
            <w:pPr>
              <w:spacing w:line="276" w:lineRule="auto"/>
              <w:ind w:firstLine="0"/>
              <w:jc w:val="left"/>
              <w:rPr>
                <w:sz w:val="10"/>
              </w:rPr>
            </w:pPr>
          </w:p>
          <w:p w14:paraId="02178C85" w14:textId="77777777" w:rsidR="00C14CDB" w:rsidRPr="00C14CDB" w:rsidRDefault="00C14CDB" w:rsidP="00430468">
            <w:pPr>
              <w:spacing w:line="276" w:lineRule="auto"/>
              <w:ind w:firstLine="0"/>
              <w:jc w:val="left"/>
            </w:pPr>
            <w:r>
              <w:t xml:space="preserve">Азиатско-Тихоокеанский регион обладает </w:t>
            </w:r>
            <w:r w:rsidR="00430468">
              <w:t xml:space="preserve">средней </w:t>
            </w:r>
            <w:r>
              <w:t>географической дистанцией</w:t>
            </w:r>
          </w:p>
        </w:tc>
        <w:tc>
          <w:tcPr>
            <w:tcW w:w="567" w:type="dxa"/>
            <w:vAlign w:val="center"/>
          </w:tcPr>
          <w:p w14:paraId="5C7687FB" w14:textId="77777777" w:rsidR="00E3243F" w:rsidRPr="00D908ED" w:rsidRDefault="00D908ED" w:rsidP="00684F2F">
            <w:pPr>
              <w:spacing w:line="276" w:lineRule="auto"/>
              <w:ind w:firstLine="0"/>
              <w:jc w:val="center"/>
            </w:pPr>
            <w:r>
              <w:t>7,3</w:t>
            </w:r>
          </w:p>
        </w:tc>
        <w:tc>
          <w:tcPr>
            <w:tcW w:w="2835" w:type="dxa"/>
          </w:tcPr>
          <w:p w14:paraId="4A4B94D5" w14:textId="77777777" w:rsidR="00E3243F" w:rsidRDefault="00E3243F" w:rsidP="00684F2F">
            <w:pPr>
              <w:spacing w:line="276" w:lineRule="auto"/>
              <w:ind w:firstLine="0"/>
              <w:jc w:val="left"/>
              <w:rPr>
                <w:sz w:val="10"/>
              </w:rPr>
            </w:pPr>
          </w:p>
          <w:p w14:paraId="50998865" w14:textId="77777777" w:rsidR="00C14CDB" w:rsidRPr="00C14CDB" w:rsidRDefault="00C14CDB" w:rsidP="00430468">
            <w:pPr>
              <w:spacing w:line="276" w:lineRule="auto"/>
              <w:ind w:firstLine="0"/>
              <w:jc w:val="left"/>
            </w:pPr>
            <w:r>
              <w:t xml:space="preserve">Северная и Южная Америки </w:t>
            </w:r>
            <w:r w:rsidR="00B35AFC">
              <w:t>демонстрируют</w:t>
            </w:r>
            <w:r>
              <w:t xml:space="preserve"> </w:t>
            </w:r>
            <w:r w:rsidR="00430468">
              <w:t>средн</w:t>
            </w:r>
            <w:r w:rsidR="00B35AFC">
              <w:t>юю</w:t>
            </w:r>
            <w:r w:rsidR="00430468">
              <w:t xml:space="preserve"> </w:t>
            </w:r>
            <w:r w:rsidR="00B35AFC">
              <w:t>географическую</w:t>
            </w:r>
            <w:r>
              <w:t xml:space="preserve"> дистанци</w:t>
            </w:r>
            <w:r w:rsidR="00B35AFC">
              <w:t>ю</w:t>
            </w:r>
          </w:p>
        </w:tc>
        <w:tc>
          <w:tcPr>
            <w:tcW w:w="567" w:type="dxa"/>
            <w:vAlign w:val="center"/>
          </w:tcPr>
          <w:p w14:paraId="2D125C71" w14:textId="77777777" w:rsidR="00E3243F" w:rsidRPr="00430468" w:rsidRDefault="00430468" w:rsidP="00684F2F">
            <w:pPr>
              <w:spacing w:line="276" w:lineRule="auto"/>
              <w:ind w:firstLine="0"/>
              <w:jc w:val="center"/>
            </w:pPr>
            <w:r>
              <w:t>8</w:t>
            </w:r>
            <w:r w:rsidR="00D908ED">
              <w:t>,3</w:t>
            </w:r>
          </w:p>
        </w:tc>
        <w:tc>
          <w:tcPr>
            <w:tcW w:w="2977" w:type="dxa"/>
          </w:tcPr>
          <w:p w14:paraId="3471150C" w14:textId="77777777" w:rsidR="00E3243F" w:rsidRDefault="00E3243F" w:rsidP="00684F2F">
            <w:pPr>
              <w:spacing w:line="276" w:lineRule="auto"/>
              <w:ind w:firstLine="0"/>
              <w:jc w:val="left"/>
              <w:rPr>
                <w:sz w:val="10"/>
              </w:rPr>
            </w:pPr>
          </w:p>
          <w:p w14:paraId="71413776" w14:textId="77777777" w:rsidR="00C14CDB" w:rsidRPr="00C14CDB" w:rsidRDefault="00C14CDB" w:rsidP="00430468">
            <w:pPr>
              <w:spacing w:line="276" w:lineRule="auto"/>
              <w:ind w:firstLine="0"/>
              <w:jc w:val="left"/>
            </w:pPr>
            <w:r>
              <w:t xml:space="preserve">Средний Восток и Северная Африка обладают </w:t>
            </w:r>
            <w:r w:rsidR="00430468">
              <w:t>большой</w:t>
            </w:r>
            <w:r>
              <w:t xml:space="preserve"> географической дистанцией</w:t>
            </w:r>
          </w:p>
        </w:tc>
      </w:tr>
    </w:tbl>
    <w:p w14:paraId="1BF03DE1" w14:textId="77777777" w:rsidR="00546D9E" w:rsidRPr="0001739A" w:rsidRDefault="00546D9E" w:rsidP="0001739A">
      <w:pPr>
        <w:ind w:left="-567" w:firstLine="0"/>
        <w:rPr>
          <w:i/>
          <w:szCs w:val="24"/>
        </w:rPr>
      </w:pPr>
      <w:r w:rsidRPr="00594A22">
        <w:rPr>
          <w:i/>
          <w:szCs w:val="24"/>
        </w:rPr>
        <w:t>Составлено по:</w:t>
      </w:r>
      <w:r w:rsidR="00594A22" w:rsidRPr="00594A22">
        <w:rPr>
          <w:i/>
          <w:szCs w:val="24"/>
        </w:rPr>
        <w:t xml:space="preserve"> </w:t>
      </w:r>
      <w:r w:rsidR="00DC7A21" w:rsidRPr="00FA0A6A">
        <w:rPr>
          <w:szCs w:val="24"/>
        </w:rPr>
        <w:t xml:space="preserve">сервис </w:t>
      </w:r>
      <w:r w:rsidR="00594A22" w:rsidRPr="00FA0A6A">
        <w:rPr>
          <w:szCs w:val="24"/>
          <w:lang w:val="en-US"/>
        </w:rPr>
        <w:t>Google</w:t>
      </w:r>
      <w:r w:rsidR="00594A22" w:rsidRPr="00FA0A6A">
        <w:rPr>
          <w:szCs w:val="24"/>
        </w:rPr>
        <w:t xml:space="preserve"> </w:t>
      </w:r>
      <w:r w:rsidR="00594A22" w:rsidRPr="00FA0A6A">
        <w:rPr>
          <w:szCs w:val="24"/>
          <w:lang w:val="en-US"/>
        </w:rPr>
        <w:t>Maps</w:t>
      </w:r>
      <w:r w:rsidR="00594A22" w:rsidRPr="00FA0A6A">
        <w:rPr>
          <w:szCs w:val="24"/>
        </w:rPr>
        <w:t xml:space="preserve">, </w:t>
      </w:r>
      <w:r w:rsidR="00FE488B" w:rsidRPr="00FA0A6A">
        <w:rPr>
          <w:szCs w:val="24"/>
        </w:rPr>
        <w:t xml:space="preserve">образовательный ресурс </w:t>
      </w:r>
      <w:r w:rsidR="00FE488B" w:rsidRPr="00FA0A6A">
        <w:rPr>
          <w:szCs w:val="24"/>
          <w:lang w:val="en-US"/>
        </w:rPr>
        <w:t>Encycl</w:t>
      </w:r>
      <w:r w:rsidR="001472A6" w:rsidRPr="00FA0A6A">
        <w:rPr>
          <w:szCs w:val="24"/>
          <w:lang w:val="en-US"/>
        </w:rPr>
        <w:t>o</w:t>
      </w:r>
      <w:r w:rsidR="00FE488B" w:rsidRPr="00FA0A6A">
        <w:rPr>
          <w:szCs w:val="24"/>
          <w:lang w:val="en-US"/>
        </w:rPr>
        <w:t>pedia</w:t>
      </w:r>
      <w:r w:rsidR="00594A22" w:rsidRPr="00FA0A6A">
        <w:rPr>
          <w:szCs w:val="24"/>
        </w:rPr>
        <w:t xml:space="preserve"> </w:t>
      </w:r>
      <w:r w:rsidR="00594A22" w:rsidRPr="00FA0A6A">
        <w:rPr>
          <w:szCs w:val="24"/>
          <w:lang w:val="en-US"/>
        </w:rPr>
        <w:t>Britannica</w:t>
      </w:r>
      <w:r w:rsidR="00594A22" w:rsidRPr="00FA0A6A">
        <w:rPr>
          <w:szCs w:val="24"/>
        </w:rPr>
        <w:t xml:space="preserve">, </w:t>
      </w:r>
      <w:r w:rsidR="00FE488B" w:rsidRPr="00FA0A6A">
        <w:rPr>
          <w:szCs w:val="24"/>
        </w:rPr>
        <w:t>образовательный ресурс</w:t>
      </w:r>
      <w:r w:rsidR="00594A22" w:rsidRPr="00FA0A6A">
        <w:rPr>
          <w:szCs w:val="24"/>
        </w:rPr>
        <w:t xml:space="preserve"> </w:t>
      </w:r>
      <w:r w:rsidR="00DC7A21" w:rsidRPr="00FA0A6A">
        <w:rPr>
          <w:szCs w:val="24"/>
        </w:rPr>
        <w:t>С</w:t>
      </w:r>
      <w:r w:rsidR="00594A22" w:rsidRPr="00FA0A6A">
        <w:rPr>
          <w:szCs w:val="24"/>
        </w:rPr>
        <w:t>трановедени</w:t>
      </w:r>
      <w:r w:rsidR="00DC7A21" w:rsidRPr="00FA0A6A">
        <w:rPr>
          <w:szCs w:val="24"/>
        </w:rPr>
        <w:t>е</w:t>
      </w:r>
      <w:r w:rsidR="00594A22" w:rsidRPr="00FA0A6A">
        <w:rPr>
          <w:szCs w:val="24"/>
        </w:rPr>
        <w:t xml:space="preserve"> России</w:t>
      </w:r>
    </w:p>
    <w:p w14:paraId="6A82AD17" w14:textId="77777777" w:rsidR="00546D9E" w:rsidRDefault="00546D9E" w:rsidP="008D22B7">
      <w:pPr>
        <w:ind w:firstLine="0"/>
        <w:rPr>
          <w:i/>
          <w:szCs w:val="24"/>
          <w:highlight w:val="cyan"/>
        </w:rPr>
        <w:sectPr w:rsidR="00546D9E" w:rsidSect="0053585A">
          <w:pgSz w:w="16838" w:h="11906" w:orient="landscape"/>
          <w:pgMar w:top="851" w:right="1134" w:bottom="1701" w:left="1134" w:header="709" w:footer="709" w:gutter="0"/>
          <w:cols w:space="708"/>
          <w:docGrid w:linePitch="360"/>
        </w:sectPr>
      </w:pPr>
    </w:p>
    <w:p w14:paraId="323728B8" w14:textId="77777777" w:rsidR="00F71647" w:rsidRDefault="00F71647" w:rsidP="008D22B7">
      <w:pPr>
        <w:spacing w:after="0"/>
        <w:ind w:firstLine="0"/>
        <w:rPr>
          <w:sz w:val="26"/>
          <w:szCs w:val="26"/>
        </w:rPr>
      </w:pPr>
      <w:r>
        <w:rPr>
          <w:i/>
          <w:sz w:val="26"/>
          <w:szCs w:val="26"/>
        </w:rPr>
        <w:lastRenderedPageBreak/>
        <w:t>Экономическая дистанция</w:t>
      </w:r>
    </w:p>
    <w:p w14:paraId="0921DAC3" w14:textId="77777777" w:rsidR="008D22B7" w:rsidRPr="006B0D9D" w:rsidRDefault="008D22B7" w:rsidP="008D22B7">
      <w:pPr>
        <w:spacing w:after="0"/>
        <w:rPr>
          <w:rFonts w:cs="Times New Roman"/>
          <w:color w:val="000000"/>
          <w:szCs w:val="20"/>
          <w:shd w:val="clear" w:color="auto" w:fill="FFFFFF"/>
        </w:rPr>
      </w:pPr>
      <w:r w:rsidRPr="006B0D9D">
        <w:rPr>
          <w:rFonts w:cs="Times New Roman"/>
          <w:color w:val="000000"/>
          <w:szCs w:val="20"/>
          <w:shd w:val="clear" w:color="auto" w:fill="FFFFFF"/>
        </w:rPr>
        <w:t xml:space="preserve">Последней переменной в CAGE </w:t>
      </w:r>
      <w:r w:rsidR="006B0D9D">
        <w:rPr>
          <w:rFonts w:cs="Times New Roman"/>
          <w:color w:val="000000"/>
          <w:szCs w:val="20"/>
          <w:shd w:val="clear" w:color="auto" w:fill="FFFFFF"/>
          <w:lang w:val="en-US"/>
        </w:rPr>
        <w:t>Distance</w:t>
      </w:r>
      <w:r w:rsidRPr="006B0D9D">
        <w:rPr>
          <w:rFonts w:cs="Times New Roman"/>
          <w:color w:val="000000"/>
          <w:szCs w:val="20"/>
          <w:shd w:val="clear" w:color="auto" w:fill="FFFFFF"/>
        </w:rPr>
        <w:t xml:space="preserve"> является экономическая дистанция. В рамках данной переменной автор аналогично выделил и доказал положительное влияние серии факторов на ведение международной деятельности. </w:t>
      </w:r>
      <w:r w:rsidR="006B0D9D">
        <w:rPr>
          <w:rFonts w:cs="Times New Roman"/>
          <w:color w:val="000000"/>
          <w:szCs w:val="20"/>
          <w:shd w:val="clear" w:color="auto" w:fill="FFFFFF"/>
        </w:rPr>
        <w:t>Экономическая</w:t>
      </w:r>
      <w:r w:rsidRPr="006B0D9D">
        <w:rPr>
          <w:rFonts w:cs="Times New Roman"/>
          <w:color w:val="000000"/>
          <w:szCs w:val="20"/>
          <w:shd w:val="clear" w:color="auto" w:fill="FFFFFF"/>
        </w:rPr>
        <w:t xml:space="preserve"> дистанция между национальным и зарубежным рынком складывается на основе </w:t>
      </w:r>
      <w:r w:rsidR="003E24F6">
        <w:rPr>
          <w:rFonts w:cs="Times New Roman"/>
          <w:color w:val="000000"/>
          <w:szCs w:val="20"/>
          <w:shd w:val="clear" w:color="auto" w:fill="FFFFFF"/>
        </w:rPr>
        <w:t xml:space="preserve">различий в стоимости </w:t>
      </w:r>
      <w:r w:rsidR="00775AE6">
        <w:rPr>
          <w:rFonts w:cs="Times New Roman"/>
          <w:color w:val="000000"/>
          <w:szCs w:val="20"/>
          <w:shd w:val="clear" w:color="auto" w:fill="FFFFFF"/>
        </w:rPr>
        <w:t xml:space="preserve">и качестве человеческих </w:t>
      </w:r>
      <w:r w:rsidR="003E24F6">
        <w:rPr>
          <w:rFonts w:cs="Times New Roman"/>
          <w:color w:val="000000"/>
          <w:szCs w:val="20"/>
          <w:shd w:val="clear" w:color="auto" w:fill="FFFFFF"/>
        </w:rPr>
        <w:t>ресурсов, экономическом размере</w:t>
      </w:r>
      <w:r w:rsidR="00775AE6">
        <w:rPr>
          <w:rFonts w:cs="Times New Roman"/>
          <w:color w:val="000000"/>
          <w:szCs w:val="20"/>
          <w:shd w:val="clear" w:color="auto" w:fill="FFFFFF"/>
        </w:rPr>
        <w:t xml:space="preserve"> и доходе на душу населения</w:t>
      </w:r>
      <w:r w:rsidRPr="006B0D9D">
        <w:rPr>
          <w:rFonts w:cs="Times New Roman"/>
          <w:color w:val="000000"/>
          <w:szCs w:val="20"/>
          <w:shd w:val="clear" w:color="auto" w:fill="FFFFFF"/>
        </w:rPr>
        <w:t xml:space="preserve">. Таким образом, </w:t>
      </w:r>
      <w:r w:rsidR="00775AE6">
        <w:rPr>
          <w:rFonts w:cs="Times New Roman"/>
          <w:color w:val="000000"/>
          <w:szCs w:val="20"/>
          <w:shd w:val="clear" w:color="auto" w:fill="FFFFFF"/>
        </w:rPr>
        <w:t>общие экономические черты</w:t>
      </w:r>
      <w:r w:rsidRPr="006B0D9D">
        <w:rPr>
          <w:rFonts w:cs="Times New Roman"/>
          <w:color w:val="000000"/>
          <w:szCs w:val="20"/>
          <w:shd w:val="clear" w:color="auto" w:fill="FFFFFF"/>
        </w:rPr>
        <w:t xml:space="preserve"> повышают вероятность ведения успешной международной деятельности, в то время как разные </w:t>
      </w:r>
      <w:r w:rsidR="00775AE6">
        <w:rPr>
          <w:rFonts w:cs="Times New Roman"/>
          <w:color w:val="000000"/>
          <w:szCs w:val="20"/>
          <w:shd w:val="clear" w:color="auto" w:fill="FFFFFF"/>
        </w:rPr>
        <w:t>экономические черты</w:t>
      </w:r>
      <w:r w:rsidRPr="006B0D9D">
        <w:rPr>
          <w:rFonts w:cs="Times New Roman"/>
          <w:color w:val="000000"/>
          <w:szCs w:val="20"/>
          <w:shd w:val="clear" w:color="auto" w:fill="FFFFFF"/>
        </w:rPr>
        <w:t xml:space="preserve"> оказывают прямо противоположное влияние.</w:t>
      </w:r>
      <w:r w:rsidRPr="006B0D9D">
        <w:rPr>
          <w:rStyle w:val="a6"/>
          <w:rFonts w:cs="Times New Roman"/>
          <w:color w:val="000000"/>
          <w:szCs w:val="20"/>
          <w:shd w:val="clear" w:color="auto" w:fill="FFFFFF"/>
        </w:rPr>
        <w:footnoteReference w:id="30"/>
      </w:r>
    </w:p>
    <w:p w14:paraId="72D21BFD" w14:textId="77777777" w:rsidR="008D22B7" w:rsidRPr="006B0D9D" w:rsidRDefault="008D22B7" w:rsidP="008D22B7">
      <w:pPr>
        <w:spacing w:after="0"/>
        <w:rPr>
          <w:rFonts w:cs="Times New Roman"/>
          <w:color w:val="000000"/>
          <w:szCs w:val="16"/>
          <w:shd w:val="clear" w:color="auto" w:fill="FFFFFF"/>
        </w:rPr>
      </w:pPr>
      <w:r w:rsidRPr="006B0D9D">
        <w:rPr>
          <w:rFonts w:cs="Times New Roman"/>
          <w:color w:val="000000"/>
          <w:szCs w:val="16"/>
          <w:shd w:val="clear" w:color="auto" w:fill="FFFFFF"/>
        </w:rPr>
        <w:t xml:space="preserve">Мной были выделены три фактора, такие как </w:t>
      </w:r>
      <w:r w:rsidR="00775AE6">
        <w:rPr>
          <w:rFonts w:cs="Times New Roman"/>
          <w:color w:val="000000"/>
          <w:szCs w:val="20"/>
          <w:shd w:val="clear" w:color="auto" w:fill="FFFFFF"/>
        </w:rPr>
        <w:t>различия в стоимости человеческих ресурсов, экономическом размере и стоимости фитнес-услуг</w:t>
      </w:r>
      <w:r w:rsidRPr="006B0D9D">
        <w:rPr>
          <w:rFonts w:cs="Times New Roman"/>
          <w:color w:val="000000"/>
          <w:szCs w:val="16"/>
          <w:shd w:val="clear" w:color="auto" w:fill="FFFFFF"/>
        </w:rPr>
        <w:t xml:space="preserve">. </w:t>
      </w:r>
      <w:r w:rsidR="00775AE6">
        <w:rPr>
          <w:rFonts w:cs="Times New Roman"/>
          <w:color w:val="000000"/>
          <w:szCs w:val="16"/>
          <w:shd w:val="clear" w:color="auto" w:fill="FFFFFF"/>
        </w:rPr>
        <w:t xml:space="preserve">Данный выбор обусловлен тем, что далеко не каждый фактор можно оценить количественно, некоторые факторы оказывают перекрестное влияние друг на друга и определенные факторы не оказывают влияние на результаты анализа в рассматриваемом кейсе. </w:t>
      </w:r>
      <w:r w:rsidRPr="006B0D9D">
        <w:rPr>
          <w:rFonts w:cs="Times New Roman"/>
          <w:color w:val="000000"/>
          <w:szCs w:val="16"/>
          <w:shd w:val="clear" w:color="auto" w:fill="FFFFFF"/>
        </w:rPr>
        <w:t xml:space="preserve">В рамках </w:t>
      </w:r>
      <w:r w:rsidR="00775AE6">
        <w:rPr>
          <w:rFonts w:cs="Times New Roman"/>
          <w:color w:val="000000"/>
          <w:szCs w:val="20"/>
          <w:shd w:val="clear" w:color="auto" w:fill="FFFFFF"/>
        </w:rPr>
        <w:t>различия в стоимости человеческих ресурсов</w:t>
      </w:r>
      <w:r w:rsidRPr="006B0D9D">
        <w:rPr>
          <w:rFonts w:cs="Times New Roman"/>
          <w:color w:val="000000"/>
          <w:szCs w:val="16"/>
          <w:shd w:val="clear" w:color="auto" w:fill="FFFFFF"/>
        </w:rPr>
        <w:t xml:space="preserve"> оценив</w:t>
      </w:r>
      <w:r w:rsidR="009D3641">
        <w:rPr>
          <w:rFonts w:cs="Times New Roman"/>
          <w:color w:val="000000"/>
          <w:szCs w:val="16"/>
          <w:shd w:val="clear" w:color="auto" w:fill="FFFFFF"/>
        </w:rPr>
        <w:t>ал</w:t>
      </w:r>
      <w:r w:rsidR="00BE288E">
        <w:rPr>
          <w:rFonts w:cs="Times New Roman"/>
          <w:color w:val="000000"/>
          <w:szCs w:val="16"/>
          <w:shd w:val="clear" w:color="auto" w:fill="FFFFFF"/>
        </w:rPr>
        <w:t>а</w:t>
      </w:r>
      <w:r w:rsidR="009D3641">
        <w:rPr>
          <w:rFonts w:cs="Times New Roman"/>
          <w:color w:val="000000"/>
          <w:szCs w:val="16"/>
          <w:shd w:val="clear" w:color="auto" w:fill="FFFFFF"/>
        </w:rPr>
        <w:t>сь разница в так называемом</w:t>
      </w:r>
      <w:r w:rsidR="00DE420F" w:rsidRPr="00DE420F">
        <w:rPr>
          <w:rFonts w:cs="Times New Roman"/>
          <w:color w:val="000000"/>
          <w:szCs w:val="16"/>
          <w:shd w:val="clear" w:color="auto" w:fill="FFFFFF"/>
        </w:rPr>
        <w:t xml:space="preserve"> </w:t>
      </w:r>
      <w:r w:rsidR="009D3641">
        <w:rPr>
          <w:rFonts w:cs="Times New Roman"/>
          <w:color w:val="000000"/>
          <w:szCs w:val="16"/>
          <w:shd w:val="clear" w:color="auto" w:fill="FFFFFF"/>
        </w:rPr>
        <w:t>показателе риска рынка труда, в который входит оценка власти профсоюзов, частоты забастовок, строгости законодательства, сложности поиска квалифицированных сотрудников, трудностей в поиске узкоспециализированных сотрудников, взаимосвяз</w:t>
      </w:r>
      <w:r w:rsidR="00BE288E">
        <w:rPr>
          <w:rFonts w:cs="Times New Roman"/>
          <w:color w:val="000000"/>
          <w:szCs w:val="16"/>
          <w:shd w:val="clear" w:color="auto" w:fill="FFFFFF"/>
        </w:rPr>
        <w:t>и</w:t>
      </w:r>
      <w:r w:rsidR="009D3641">
        <w:rPr>
          <w:rFonts w:cs="Times New Roman"/>
          <w:color w:val="000000"/>
          <w:szCs w:val="16"/>
          <w:shd w:val="clear" w:color="auto" w:fill="FFFFFF"/>
        </w:rPr>
        <w:t xml:space="preserve"> между повышением оплаты труда и эффективностью работы организации</w:t>
      </w:r>
      <w:r w:rsidRPr="006B0D9D">
        <w:rPr>
          <w:rFonts w:cs="Times New Roman"/>
          <w:color w:val="000000"/>
          <w:szCs w:val="16"/>
          <w:shd w:val="clear" w:color="auto" w:fill="FFFFFF"/>
        </w:rPr>
        <w:t>.</w:t>
      </w:r>
      <w:r w:rsidR="00FE488B">
        <w:rPr>
          <w:rStyle w:val="a6"/>
          <w:rFonts w:cs="Times New Roman"/>
          <w:color w:val="000000"/>
          <w:szCs w:val="16"/>
          <w:shd w:val="clear" w:color="auto" w:fill="FFFFFF"/>
        </w:rPr>
        <w:footnoteReference w:id="31"/>
      </w:r>
      <w:r w:rsidRPr="006B0D9D">
        <w:rPr>
          <w:rFonts w:cs="Times New Roman"/>
          <w:color w:val="000000"/>
          <w:szCs w:val="16"/>
          <w:shd w:val="clear" w:color="auto" w:fill="FFFFFF"/>
        </w:rPr>
        <w:t xml:space="preserve"> Для </w:t>
      </w:r>
      <w:r w:rsidR="00BE288E">
        <w:rPr>
          <w:rFonts w:cs="Times New Roman"/>
          <w:color w:val="000000"/>
          <w:szCs w:val="16"/>
          <w:shd w:val="clear" w:color="auto" w:fill="FFFFFF"/>
        </w:rPr>
        <w:t xml:space="preserve">выявления </w:t>
      </w:r>
      <w:r w:rsidRPr="006B0D9D">
        <w:rPr>
          <w:rFonts w:cs="Times New Roman"/>
          <w:color w:val="000000"/>
          <w:szCs w:val="16"/>
          <w:shd w:val="clear" w:color="auto" w:fill="FFFFFF"/>
        </w:rPr>
        <w:t xml:space="preserve">различий в </w:t>
      </w:r>
      <w:r w:rsidR="00BE288E">
        <w:rPr>
          <w:rFonts w:cs="Times New Roman"/>
          <w:color w:val="000000"/>
          <w:szCs w:val="20"/>
          <w:shd w:val="clear" w:color="auto" w:fill="FFFFFF"/>
        </w:rPr>
        <w:t>экономическом размере</w:t>
      </w:r>
      <w:r w:rsidRPr="006B0D9D">
        <w:rPr>
          <w:rFonts w:cs="Times New Roman"/>
          <w:color w:val="000000"/>
          <w:szCs w:val="16"/>
          <w:shd w:val="clear" w:color="auto" w:fill="FFFFFF"/>
        </w:rPr>
        <w:t xml:space="preserve"> было оценено </w:t>
      </w:r>
      <w:r w:rsidR="00BE288E">
        <w:rPr>
          <w:rFonts w:cs="Times New Roman"/>
          <w:color w:val="000000"/>
          <w:szCs w:val="16"/>
          <w:shd w:val="clear" w:color="auto" w:fill="FFFFFF"/>
        </w:rPr>
        <w:t>ВВП на душу населения</w:t>
      </w:r>
      <w:r w:rsidR="00EC5645">
        <w:rPr>
          <w:rFonts w:cs="Times New Roman"/>
          <w:color w:val="000000"/>
          <w:szCs w:val="16"/>
          <w:shd w:val="clear" w:color="auto" w:fill="FFFFFF"/>
        </w:rPr>
        <w:t xml:space="preserve"> (из-за отсутствия данных по регионам были проведены дополнительные расчеты, см. Приложение </w:t>
      </w:r>
      <w:r w:rsidR="00DD7CC1">
        <w:rPr>
          <w:rFonts w:cs="Times New Roman"/>
          <w:color w:val="000000"/>
          <w:szCs w:val="16"/>
          <w:shd w:val="clear" w:color="auto" w:fill="FFFFFF"/>
        </w:rPr>
        <w:t>7</w:t>
      </w:r>
      <w:r w:rsidR="00EC5645">
        <w:rPr>
          <w:rFonts w:cs="Times New Roman"/>
          <w:color w:val="000000"/>
          <w:szCs w:val="16"/>
          <w:shd w:val="clear" w:color="auto" w:fill="FFFFFF"/>
        </w:rPr>
        <w:t>)</w:t>
      </w:r>
      <w:r w:rsidRPr="006B0D9D">
        <w:rPr>
          <w:rFonts w:cs="Times New Roman"/>
          <w:color w:val="000000"/>
          <w:szCs w:val="16"/>
          <w:shd w:val="clear" w:color="auto" w:fill="FFFFFF"/>
        </w:rPr>
        <w:t>.</w:t>
      </w:r>
      <w:r w:rsidR="00FE488B">
        <w:rPr>
          <w:rStyle w:val="a6"/>
          <w:rFonts w:cs="Times New Roman"/>
          <w:color w:val="000000"/>
          <w:szCs w:val="16"/>
          <w:shd w:val="clear" w:color="auto" w:fill="FFFFFF"/>
        </w:rPr>
        <w:footnoteReference w:id="32"/>
      </w:r>
      <w:r w:rsidRPr="006B0D9D">
        <w:rPr>
          <w:rFonts w:cs="Times New Roman"/>
          <w:color w:val="000000"/>
          <w:szCs w:val="16"/>
          <w:shd w:val="clear" w:color="auto" w:fill="FFFFFF"/>
        </w:rPr>
        <w:t xml:space="preserve"> При оценке </w:t>
      </w:r>
      <w:r w:rsidR="000816CE">
        <w:rPr>
          <w:rFonts w:cs="Times New Roman"/>
          <w:color w:val="000000"/>
          <w:szCs w:val="16"/>
          <w:shd w:val="clear" w:color="auto" w:fill="FFFFFF"/>
        </w:rPr>
        <w:t xml:space="preserve">же различий в </w:t>
      </w:r>
      <w:r w:rsidR="00BE288E">
        <w:rPr>
          <w:rFonts w:cs="Times New Roman"/>
          <w:color w:val="000000"/>
          <w:szCs w:val="20"/>
          <w:shd w:val="clear" w:color="auto" w:fill="FFFFFF"/>
        </w:rPr>
        <w:t>стоимости фитнес-услуг</w:t>
      </w:r>
      <w:r w:rsidRPr="006B0D9D">
        <w:rPr>
          <w:rFonts w:cs="Times New Roman"/>
          <w:color w:val="000000"/>
          <w:szCs w:val="16"/>
          <w:shd w:val="clear" w:color="auto" w:fill="FFFFFF"/>
        </w:rPr>
        <w:t xml:space="preserve"> </w:t>
      </w:r>
      <w:r w:rsidR="00BE288E">
        <w:rPr>
          <w:rFonts w:cs="Times New Roman"/>
          <w:color w:val="000000"/>
          <w:szCs w:val="16"/>
          <w:shd w:val="clear" w:color="auto" w:fill="FFFFFF"/>
        </w:rPr>
        <w:t>высчитыв</w:t>
      </w:r>
      <w:r w:rsidR="000816CE">
        <w:rPr>
          <w:rFonts w:cs="Times New Roman"/>
          <w:color w:val="000000"/>
          <w:szCs w:val="16"/>
          <w:shd w:val="clear" w:color="auto" w:fill="FFFFFF"/>
        </w:rPr>
        <w:t>алось среднее количество выручки на одного клиента</w:t>
      </w:r>
      <w:r w:rsidRPr="006B0D9D">
        <w:rPr>
          <w:rFonts w:cs="Times New Roman"/>
          <w:color w:val="000000"/>
          <w:szCs w:val="16"/>
          <w:shd w:val="clear" w:color="auto" w:fill="FFFFFF"/>
        </w:rPr>
        <w:t>.</w:t>
      </w:r>
      <w:r w:rsidR="00FE488B">
        <w:rPr>
          <w:rStyle w:val="a6"/>
          <w:rFonts w:cs="Times New Roman"/>
          <w:color w:val="000000"/>
          <w:szCs w:val="16"/>
          <w:shd w:val="clear" w:color="auto" w:fill="FFFFFF"/>
        </w:rPr>
        <w:footnoteReference w:id="33"/>
      </w:r>
    </w:p>
    <w:p w14:paraId="0188BF1C" w14:textId="77777777" w:rsidR="000816CE" w:rsidRDefault="000816CE" w:rsidP="008D22B7">
      <w:pPr>
        <w:rPr>
          <w:rFonts w:cs="Times New Roman"/>
          <w:color w:val="000000"/>
          <w:szCs w:val="20"/>
          <w:shd w:val="clear" w:color="auto" w:fill="FFFFFF"/>
        </w:rPr>
      </w:pPr>
      <w:r w:rsidRPr="00407918">
        <w:rPr>
          <w:rFonts w:cs="Times New Roman"/>
          <w:color w:val="000000"/>
          <w:szCs w:val="20"/>
          <w:shd w:val="clear" w:color="auto" w:fill="FFFFFF"/>
        </w:rPr>
        <w:t>Для проведения сравнительного анализа, каждый регион был оцене</w:t>
      </w:r>
      <w:r>
        <w:rPr>
          <w:rFonts w:cs="Times New Roman"/>
          <w:color w:val="000000"/>
          <w:szCs w:val="20"/>
          <w:shd w:val="clear" w:color="auto" w:fill="FFFFFF"/>
        </w:rPr>
        <w:t>н по выделенным факторам от 1 до 10, где 1 соответствует минимальной дистанции, в то время как</w:t>
      </w:r>
      <w:r w:rsidRPr="00407918">
        <w:rPr>
          <w:rFonts w:cs="Times New Roman"/>
          <w:color w:val="000000"/>
          <w:szCs w:val="20"/>
          <w:shd w:val="clear" w:color="auto" w:fill="FFFFFF"/>
        </w:rPr>
        <w:t xml:space="preserve"> 10 </w:t>
      </w:r>
      <w:r>
        <w:rPr>
          <w:rFonts w:cs="Times New Roman"/>
          <w:color w:val="000000"/>
          <w:szCs w:val="20"/>
          <w:shd w:val="clear" w:color="auto" w:fill="FFFFFF"/>
        </w:rPr>
        <w:t>–</w:t>
      </w:r>
      <w:r w:rsidRPr="00407918">
        <w:rPr>
          <w:rFonts w:cs="Times New Roman"/>
          <w:color w:val="000000"/>
          <w:szCs w:val="20"/>
          <w:shd w:val="clear" w:color="auto" w:fill="FFFFFF"/>
        </w:rPr>
        <w:t xml:space="preserve"> м</w:t>
      </w:r>
      <w:r>
        <w:rPr>
          <w:rFonts w:cs="Times New Roman"/>
          <w:color w:val="000000"/>
          <w:szCs w:val="20"/>
          <w:shd w:val="clear" w:color="auto" w:fill="FFFFFF"/>
        </w:rPr>
        <w:t>аксимальной (см. Таблица 10).</w:t>
      </w:r>
    </w:p>
    <w:p w14:paraId="761854EF" w14:textId="77777777" w:rsidR="000816CE" w:rsidRDefault="000816CE" w:rsidP="000816CE">
      <w:pPr>
        <w:spacing w:after="0"/>
        <w:ind w:left="-567" w:firstLine="0"/>
        <w:rPr>
          <w:b/>
          <w:i/>
          <w:szCs w:val="24"/>
        </w:rPr>
        <w:sectPr w:rsidR="000816CE" w:rsidSect="0053585A">
          <w:pgSz w:w="11906" w:h="16838"/>
          <w:pgMar w:top="1134" w:right="850" w:bottom="1134" w:left="1701" w:header="708" w:footer="708" w:gutter="0"/>
          <w:cols w:space="708"/>
          <w:docGrid w:linePitch="360"/>
        </w:sectPr>
      </w:pPr>
    </w:p>
    <w:p w14:paraId="1E7F44C5" w14:textId="77777777" w:rsidR="000816CE" w:rsidRPr="00FA0A6A" w:rsidRDefault="000816CE" w:rsidP="000816CE">
      <w:pPr>
        <w:spacing w:after="0"/>
        <w:ind w:left="-567" w:firstLine="0"/>
        <w:rPr>
          <w:szCs w:val="24"/>
        </w:rPr>
      </w:pPr>
      <w:r w:rsidRPr="00FA0A6A">
        <w:rPr>
          <w:b/>
          <w:szCs w:val="24"/>
        </w:rPr>
        <w:lastRenderedPageBreak/>
        <w:t xml:space="preserve">Таблица </w:t>
      </w:r>
      <w:r w:rsidR="001D0E14" w:rsidRPr="00FA0A6A">
        <w:rPr>
          <w:b/>
          <w:szCs w:val="24"/>
        </w:rPr>
        <w:t>10</w:t>
      </w:r>
      <w:r w:rsidRPr="00FA0A6A">
        <w:rPr>
          <w:b/>
          <w:szCs w:val="24"/>
        </w:rPr>
        <w:t xml:space="preserve"> </w:t>
      </w:r>
      <w:r w:rsidRPr="00FA0A6A">
        <w:rPr>
          <w:szCs w:val="24"/>
        </w:rPr>
        <w:t xml:space="preserve">Сравнительный анализ экономической дистанции в рамках </w:t>
      </w:r>
      <w:r w:rsidRPr="00FA0A6A">
        <w:rPr>
          <w:szCs w:val="24"/>
          <w:lang w:val="en-US"/>
        </w:rPr>
        <w:t>CAGE</w:t>
      </w:r>
      <w:r w:rsidRPr="00FA0A6A">
        <w:rPr>
          <w:szCs w:val="24"/>
        </w:rPr>
        <w:t xml:space="preserve"> </w:t>
      </w:r>
      <w:r w:rsidRPr="00FA0A6A">
        <w:rPr>
          <w:szCs w:val="24"/>
          <w:lang w:val="en-US"/>
        </w:rPr>
        <w:t>Distance</w:t>
      </w:r>
    </w:p>
    <w:tbl>
      <w:tblPr>
        <w:tblStyle w:val="ab"/>
        <w:tblW w:w="15735" w:type="dxa"/>
        <w:tblInd w:w="-459" w:type="dxa"/>
        <w:tblLayout w:type="fixed"/>
        <w:tblLook w:val="04A0" w:firstRow="1" w:lastRow="0" w:firstColumn="1" w:lastColumn="0" w:noHBand="0" w:noVBand="1"/>
      </w:tblPr>
      <w:tblGrid>
        <w:gridCol w:w="2268"/>
        <w:gridCol w:w="567"/>
        <w:gridCol w:w="2694"/>
        <w:gridCol w:w="567"/>
        <w:gridCol w:w="2693"/>
        <w:gridCol w:w="567"/>
        <w:gridCol w:w="2835"/>
        <w:gridCol w:w="567"/>
        <w:gridCol w:w="2977"/>
      </w:tblGrid>
      <w:tr w:rsidR="000816CE" w14:paraId="14E86415" w14:textId="77777777" w:rsidTr="00E9301F">
        <w:trPr>
          <w:trHeight w:val="648"/>
        </w:trPr>
        <w:tc>
          <w:tcPr>
            <w:tcW w:w="2268" w:type="dxa"/>
            <w:vAlign w:val="center"/>
          </w:tcPr>
          <w:p w14:paraId="137E06D2" w14:textId="77777777" w:rsidR="000816CE" w:rsidRPr="009B0061" w:rsidRDefault="000816CE" w:rsidP="001D0E14">
            <w:pPr>
              <w:spacing w:line="276" w:lineRule="auto"/>
              <w:ind w:firstLine="0"/>
              <w:jc w:val="left"/>
              <w:rPr>
                <w:b/>
              </w:rPr>
            </w:pPr>
          </w:p>
        </w:tc>
        <w:tc>
          <w:tcPr>
            <w:tcW w:w="3261" w:type="dxa"/>
            <w:gridSpan w:val="2"/>
            <w:vAlign w:val="center"/>
          </w:tcPr>
          <w:p w14:paraId="64D8642E" w14:textId="77777777" w:rsidR="000816CE" w:rsidRPr="0061338F" w:rsidRDefault="000816CE" w:rsidP="001D0E14">
            <w:pPr>
              <w:spacing w:line="276" w:lineRule="auto"/>
              <w:ind w:firstLine="0"/>
              <w:jc w:val="center"/>
              <w:rPr>
                <w:b/>
              </w:rPr>
            </w:pPr>
            <w:r w:rsidRPr="0061338F">
              <w:rPr>
                <w:b/>
              </w:rPr>
              <w:t>Европейский регион</w:t>
            </w:r>
          </w:p>
        </w:tc>
        <w:tc>
          <w:tcPr>
            <w:tcW w:w="3260" w:type="dxa"/>
            <w:gridSpan w:val="2"/>
            <w:vAlign w:val="center"/>
          </w:tcPr>
          <w:p w14:paraId="5C8813E6" w14:textId="77777777" w:rsidR="000816CE" w:rsidRPr="0061338F" w:rsidRDefault="000816CE" w:rsidP="001D0E14">
            <w:pPr>
              <w:spacing w:line="276" w:lineRule="auto"/>
              <w:ind w:firstLine="0"/>
              <w:jc w:val="center"/>
              <w:rPr>
                <w:b/>
              </w:rPr>
            </w:pPr>
            <w:r w:rsidRPr="0061338F">
              <w:rPr>
                <w:b/>
              </w:rPr>
              <w:t>Азиатск</w:t>
            </w:r>
            <w:r>
              <w:rPr>
                <w:b/>
              </w:rPr>
              <w:t>о-Тихоокеанский регион</w:t>
            </w:r>
          </w:p>
        </w:tc>
        <w:tc>
          <w:tcPr>
            <w:tcW w:w="3402" w:type="dxa"/>
            <w:gridSpan w:val="2"/>
            <w:vAlign w:val="center"/>
          </w:tcPr>
          <w:p w14:paraId="6B703A90" w14:textId="77777777" w:rsidR="000816CE" w:rsidRPr="0061338F" w:rsidRDefault="000816CE" w:rsidP="001D0E14">
            <w:pPr>
              <w:spacing w:line="276" w:lineRule="auto"/>
              <w:ind w:firstLine="0"/>
              <w:jc w:val="center"/>
              <w:rPr>
                <w:b/>
              </w:rPr>
            </w:pPr>
            <w:r>
              <w:rPr>
                <w:b/>
              </w:rPr>
              <w:t>Северная и Южная Америки</w:t>
            </w:r>
          </w:p>
        </w:tc>
        <w:tc>
          <w:tcPr>
            <w:tcW w:w="3544" w:type="dxa"/>
            <w:gridSpan w:val="2"/>
            <w:vAlign w:val="center"/>
          </w:tcPr>
          <w:p w14:paraId="4B83A89D" w14:textId="77777777" w:rsidR="000816CE" w:rsidRPr="0061338F" w:rsidRDefault="000816CE" w:rsidP="001D0E14">
            <w:pPr>
              <w:spacing w:line="276" w:lineRule="auto"/>
              <w:ind w:firstLine="0"/>
              <w:jc w:val="center"/>
              <w:rPr>
                <w:b/>
              </w:rPr>
            </w:pPr>
            <w:r>
              <w:rPr>
                <w:b/>
              </w:rPr>
              <w:t>Средний Восток и Северная Африка</w:t>
            </w:r>
          </w:p>
        </w:tc>
      </w:tr>
      <w:tr w:rsidR="000816CE" w14:paraId="4C0132AF" w14:textId="77777777" w:rsidTr="00936F4B">
        <w:trPr>
          <w:trHeight w:val="3738"/>
        </w:trPr>
        <w:tc>
          <w:tcPr>
            <w:tcW w:w="2268" w:type="dxa"/>
            <w:vAlign w:val="center"/>
          </w:tcPr>
          <w:p w14:paraId="32543353" w14:textId="77777777" w:rsidR="000816CE" w:rsidRPr="00747BB5" w:rsidRDefault="001D0E14" w:rsidP="001D0E14">
            <w:pPr>
              <w:spacing w:line="276" w:lineRule="auto"/>
              <w:ind w:firstLine="0"/>
              <w:jc w:val="left"/>
            </w:pPr>
            <w:r>
              <w:t>Различия в стоимости человеческих ресурсов</w:t>
            </w:r>
          </w:p>
        </w:tc>
        <w:tc>
          <w:tcPr>
            <w:tcW w:w="567" w:type="dxa"/>
            <w:vAlign w:val="center"/>
          </w:tcPr>
          <w:p w14:paraId="6341CBBF" w14:textId="77777777" w:rsidR="000816CE" w:rsidRPr="001D0E14" w:rsidRDefault="0070672C" w:rsidP="001D0E14">
            <w:pPr>
              <w:spacing w:line="276" w:lineRule="auto"/>
              <w:ind w:firstLine="0"/>
              <w:jc w:val="center"/>
            </w:pPr>
            <w:r>
              <w:t>2</w:t>
            </w:r>
          </w:p>
        </w:tc>
        <w:tc>
          <w:tcPr>
            <w:tcW w:w="2694" w:type="dxa"/>
          </w:tcPr>
          <w:p w14:paraId="6E323AFF" w14:textId="77777777" w:rsidR="000816CE" w:rsidRPr="008319F7" w:rsidRDefault="000816CE" w:rsidP="001D0E14">
            <w:pPr>
              <w:spacing w:line="276" w:lineRule="auto"/>
              <w:ind w:firstLine="0"/>
              <w:jc w:val="left"/>
              <w:rPr>
                <w:sz w:val="10"/>
              </w:rPr>
            </w:pPr>
          </w:p>
          <w:p w14:paraId="180E35F6" w14:textId="77777777" w:rsidR="000816CE" w:rsidRPr="00D80471" w:rsidRDefault="00193966" w:rsidP="001D0E14">
            <w:pPr>
              <w:spacing w:line="276" w:lineRule="auto"/>
              <w:ind w:firstLine="0"/>
              <w:jc w:val="left"/>
            </w:pPr>
            <w:r>
              <w:t>Европейский регион демонстрирует низкий риск</w:t>
            </w:r>
            <w:r w:rsidR="00232B43">
              <w:t xml:space="preserve"> рынка труда</w:t>
            </w:r>
            <w:r w:rsidR="000A6A5A">
              <w:t xml:space="preserve"> </w:t>
            </w:r>
            <w:r w:rsidR="007D748C">
              <w:t>в</w:t>
            </w:r>
            <w:r w:rsidR="000A6A5A">
              <w:t xml:space="preserve"> </w:t>
            </w:r>
            <w:r w:rsidR="00B54F95">
              <w:t>25</w:t>
            </w:r>
            <w:r w:rsidR="00232B43">
              <w:t>% по срав</w:t>
            </w:r>
            <w:r w:rsidR="000A6A5A">
              <w:t xml:space="preserve">нению с </w:t>
            </w:r>
            <w:r w:rsidR="007D748C">
              <w:t>аналогичным значением по российскому рынку труда в 35%</w:t>
            </w:r>
          </w:p>
        </w:tc>
        <w:tc>
          <w:tcPr>
            <w:tcW w:w="567" w:type="dxa"/>
            <w:vAlign w:val="center"/>
          </w:tcPr>
          <w:p w14:paraId="7438D271" w14:textId="77777777" w:rsidR="000816CE" w:rsidRDefault="0070672C" w:rsidP="001D0E14">
            <w:pPr>
              <w:spacing w:line="276" w:lineRule="auto"/>
              <w:ind w:firstLine="0"/>
              <w:jc w:val="center"/>
            </w:pPr>
            <w:r>
              <w:t>5</w:t>
            </w:r>
          </w:p>
        </w:tc>
        <w:tc>
          <w:tcPr>
            <w:tcW w:w="2693" w:type="dxa"/>
          </w:tcPr>
          <w:p w14:paraId="42EE1C1B" w14:textId="77777777" w:rsidR="000816CE" w:rsidRPr="008319F7" w:rsidRDefault="000816CE" w:rsidP="001D0E14">
            <w:pPr>
              <w:spacing w:line="276" w:lineRule="auto"/>
              <w:ind w:firstLine="0"/>
              <w:jc w:val="left"/>
              <w:rPr>
                <w:sz w:val="10"/>
              </w:rPr>
            </w:pPr>
          </w:p>
          <w:p w14:paraId="43B916BE" w14:textId="77777777" w:rsidR="000816CE" w:rsidRDefault="00232B43" w:rsidP="001D0E14">
            <w:pPr>
              <w:spacing w:line="276" w:lineRule="auto"/>
              <w:ind w:firstLine="0"/>
              <w:jc w:val="left"/>
            </w:pPr>
            <w:r>
              <w:t xml:space="preserve">Азиатский регион демонстрирует средний уровень риска рынка труда равный </w:t>
            </w:r>
            <w:r w:rsidR="00B54F95">
              <w:t>50</w:t>
            </w:r>
            <w:r>
              <w:t>%, что превышает аналогичн</w:t>
            </w:r>
            <w:r w:rsidR="007D748C">
              <w:t>ое значение</w:t>
            </w:r>
            <w:r>
              <w:t xml:space="preserve"> </w:t>
            </w:r>
            <w:r w:rsidR="007D748C">
              <w:t xml:space="preserve">по российскому рынку труда </w:t>
            </w:r>
            <w:r>
              <w:t>на 15%</w:t>
            </w:r>
          </w:p>
        </w:tc>
        <w:tc>
          <w:tcPr>
            <w:tcW w:w="567" w:type="dxa"/>
            <w:vAlign w:val="center"/>
          </w:tcPr>
          <w:p w14:paraId="2EAA562F" w14:textId="77777777" w:rsidR="000816CE" w:rsidRDefault="0070672C" w:rsidP="001D0E14">
            <w:pPr>
              <w:spacing w:line="276" w:lineRule="auto"/>
              <w:ind w:firstLine="0"/>
              <w:jc w:val="center"/>
            </w:pPr>
            <w:r>
              <w:t>3</w:t>
            </w:r>
          </w:p>
        </w:tc>
        <w:tc>
          <w:tcPr>
            <w:tcW w:w="2835" w:type="dxa"/>
          </w:tcPr>
          <w:p w14:paraId="57B916C6" w14:textId="77777777" w:rsidR="000816CE" w:rsidRPr="008319F7" w:rsidRDefault="000816CE" w:rsidP="001D0E14">
            <w:pPr>
              <w:spacing w:line="276" w:lineRule="auto"/>
              <w:ind w:firstLine="0"/>
              <w:jc w:val="left"/>
              <w:rPr>
                <w:sz w:val="10"/>
              </w:rPr>
            </w:pPr>
          </w:p>
          <w:p w14:paraId="72AB91A1" w14:textId="77777777" w:rsidR="000816CE" w:rsidRPr="00C85243" w:rsidRDefault="00232B43" w:rsidP="001D0E14">
            <w:pPr>
              <w:spacing w:line="276" w:lineRule="auto"/>
              <w:ind w:firstLine="0"/>
              <w:jc w:val="left"/>
            </w:pPr>
            <w:r>
              <w:t xml:space="preserve">Американский регион демонстрирует аналогичный риск рынка труда равный 35%, но важно отметить антагонистичность </w:t>
            </w:r>
            <w:r w:rsidR="000A6A5A">
              <w:t>северной части</w:t>
            </w:r>
            <w:r>
              <w:t xml:space="preserve"> (15%) и </w:t>
            </w:r>
            <w:r w:rsidR="000A6A5A">
              <w:t>южной части</w:t>
            </w:r>
            <w:r>
              <w:t xml:space="preserve"> (55%)</w:t>
            </w:r>
          </w:p>
        </w:tc>
        <w:tc>
          <w:tcPr>
            <w:tcW w:w="567" w:type="dxa"/>
            <w:vAlign w:val="center"/>
          </w:tcPr>
          <w:p w14:paraId="3AFEB650" w14:textId="77777777" w:rsidR="000816CE" w:rsidRPr="009A792B" w:rsidRDefault="0070672C" w:rsidP="001D0E14">
            <w:pPr>
              <w:spacing w:line="276" w:lineRule="auto"/>
              <w:ind w:firstLine="0"/>
              <w:jc w:val="center"/>
            </w:pPr>
            <w:r>
              <w:t>9</w:t>
            </w:r>
          </w:p>
        </w:tc>
        <w:tc>
          <w:tcPr>
            <w:tcW w:w="2977" w:type="dxa"/>
          </w:tcPr>
          <w:p w14:paraId="58A4F965" w14:textId="77777777" w:rsidR="000816CE" w:rsidRPr="008319F7" w:rsidRDefault="000816CE" w:rsidP="001D0E14">
            <w:pPr>
              <w:spacing w:line="276" w:lineRule="auto"/>
              <w:ind w:firstLine="0"/>
              <w:jc w:val="left"/>
              <w:rPr>
                <w:sz w:val="10"/>
              </w:rPr>
            </w:pPr>
          </w:p>
          <w:p w14:paraId="4C008BD4" w14:textId="77777777" w:rsidR="000816CE" w:rsidRPr="00D174ED" w:rsidRDefault="000A6A5A" w:rsidP="001D0E14">
            <w:pPr>
              <w:spacing w:line="276" w:lineRule="auto"/>
              <w:ind w:firstLine="0"/>
              <w:jc w:val="left"/>
            </w:pPr>
            <w:r>
              <w:t>Арабский</w:t>
            </w:r>
            <w:r w:rsidR="00232B43">
              <w:t xml:space="preserve"> регион демонстрирует </w:t>
            </w:r>
            <w:r>
              <w:t xml:space="preserve">наибольший риск рынка труда в </w:t>
            </w:r>
            <w:r w:rsidR="00B54F95">
              <w:t>65</w:t>
            </w:r>
            <w:r w:rsidR="00232B43">
              <w:t>%</w:t>
            </w:r>
            <w:r>
              <w:t>, что на 30% больше показателя по России</w:t>
            </w:r>
          </w:p>
        </w:tc>
      </w:tr>
      <w:tr w:rsidR="000816CE" w14:paraId="6CB67B47" w14:textId="77777777" w:rsidTr="00936F4B">
        <w:trPr>
          <w:trHeight w:val="3959"/>
        </w:trPr>
        <w:tc>
          <w:tcPr>
            <w:tcW w:w="2268" w:type="dxa"/>
            <w:vAlign w:val="center"/>
          </w:tcPr>
          <w:p w14:paraId="65024847" w14:textId="77777777" w:rsidR="000816CE" w:rsidRDefault="001D0E14" w:rsidP="001D0E14">
            <w:pPr>
              <w:spacing w:line="276" w:lineRule="auto"/>
              <w:ind w:firstLine="0"/>
              <w:jc w:val="left"/>
            </w:pPr>
            <w:r>
              <w:t>Различия в размере экономики</w:t>
            </w:r>
          </w:p>
        </w:tc>
        <w:tc>
          <w:tcPr>
            <w:tcW w:w="567" w:type="dxa"/>
            <w:vAlign w:val="center"/>
          </w:tcPr>
          <w:p w14:paraId="239BAA6E" w14:textId="77777777" w:rsidR="000816CE" w:rsidRPr="00747BB5" w:rsidRDefault="0070672C" w:rsidP="001D0E14">
            <w:pPr>
              <w:spacing w:line="276" w:lineRule="auto"/>
              <w:ind w:firstLine="0"/>
              <w:jc w:val="center"/>
            </w:pPr>
            <w:r>
              <w:t>8</w:t>
            </w:r>
          </w:p>
        </w:tc>
        <w:tc>
          <w:tcPr>
            <w:tcW w:w="2694" w:type="dxa"/>
          </w:tcPr>
          <w:p w14:paraId="25E60140" w14:textId="77777777" w:rsidR="000816CE" w:rsidRPr="008319F7" w:rsidRDefault="000816CE" w:rsidP="001D0E14">
            <w:pPr>
              <w:spacing w:line="276" w:lineRule="auto"/>
              <w:ind w:firstLine="0"/>
              <w:jc w:val="left"/>
              <w:rPr>
                <w:sz w:val="10"/>
              </w:rPr>
            </w:pPr>
          </w:p>
          <w:p w14:paraId="03CAAC13" w14:textId="77777777" w:rsidR="000816CE" w:rsidRPr="001D0E14" w:rsidRDefault="00B54F95" w:rsidP="001D0E14">
            <w:pPr>
              <w:spacing w:line="276" w:lineRule="auto"/>
              <w:ind w:firstLine="0"/>
              <w:jc w:val="left"/>
            </w:pPr>
            <w:r>
              <w:t>Европейский регион демонстрирует повышенный ВВП на душу населения и превышает аналогичный российский показатель на</w:t>
            </w:r>
            <w:r w:rsidR="007D748C">
              <w:t xml:space="preserve"> сумму в</w:t>
            </w:r>
            <w:r>
              <w:t xml:space="preserve"> 19616 долларов</w:t>
            </w:r>
          </w:p>
        </w:tc>
        <w:tc>
          <w:tcPr>
            <w:tcW w:w="567" w:type="dxa"/>
            <w:vAlign w:val="center"/>
          </w:tcPr>
          <w:p w14:paraId="113814BF" w14:textId="77777777" w:rsidR="000816CE" w:rsidRDefault="0070672C" w:rsidP="001D0E14">
            <w:pPr>
              <w:spacing w:line="276" w:lineRule="auto"/>
              <w:ind w:firstLine="0"/>
              <w:jc w:val="center"/>
            </w:pPr>
            <w:r>
              <w:t>4</w:t>
            </w:r>
          </w:p>
        </w:tc>
        <w:tc>
          <w:tcPr>
            <w:tcW w:w="2693" w:type="dxa"/>
          </w:tcPr>
          <w:p w14:paraId="2F808D93" w14:textId="77777777" w:rsidR="000816CE" w:rsidRPr="00392F6A" w:rsidRDefault="000816CE" w:rsidP="001D0E14">
            <w:pPr>
              <w:spacing w:line="276" w:lineRule="auto"/>
              <w:ind w:firstLine="0"/>
              <w:jc w:val="left"/>
              <w:rPr>
                <w:sz w:val="10"/>
              </w:rPr>
            </w:pPr>
          </w:p>
          <w:p w14:paraId="71C3FDFE" w14:textId="77777777" w:rsidR="000816CE" w:rsidRPr="001D0E14" w:rsidRDefault="00B54F95" w:rsidP="001D0E14">
            <w:pPr>
              <w:spacing w:line="276" w:lineRule="auto"/>
              <w:ind w:firstLine="0"/>
              <w:jc w:val="left"/>
            </w:pPr>
            <w:r>
              <w:t xml:space="preserve">ВВП на душу населения в азиатском регионе ниже </w:t>
            </w:r>
            <w:r w:rsidR="007D748C">
              <w:t>соответствующего российского</w:t>
            </w:r>
            <w:r>
              <w:t xml:space="preserve"> показателя </w:t>
            </w:r>
            <w:r w:rsidR="007D748C">
              <w:t>на сумму в</w:t>
            </w:r>
            <w:r>
              <w:t xml:space="preserve"> 5507 долларов</w:t>
            </w:r>
          </w:p>
        </w:tc>
        <w:tc>
          <w:tcPr>
            <w:tcW w:w="567" w:type="dxa"/>
            <w:vAlign w:val="center"/>
          </w:tcPr>
          <w:p w14:paraId="06F3DEF4" w14:textId="77777777" w:rsidR="000816CE" w:rsidRDefault="0070672C" w:rsidP="001D0E14">
            <w:pPr>
              <w:spacing w:line="276" w:lineRule="auto"/>
              <w:ind w:firstLine="0"/>
              <w:jc w:val="center"/>
            </w:pPr>
            <w:r>
              <w:t>6</w:t>
            </w:r>
          </w:p>
        </w:tc>
        <w:tc>
          <w:tcPr>
            <w:tcW w:w="2835" w:type="dxa"/>
          </w:tcPr>
          <w:p w14:paraId="54BCFCD9" w14:textId="77777777" w:rsidR="000816CE" w:rsidRPr="008319F7" w:rsidRDefault="000816CE" w:rsidP="001D0E14">
            <w:pPr>
              <w:spacing w:line="276" w:lineRule="auto"/>
              <w:ind w:firstLine="0"/>
              <w:jc w:val="left"/>
              <w:rPr>
                <w:sz w:val="10"/>
              </w:rPr>
            </w:pPr>
          </w:p>
          <w:p w14:paraId="713CF23C" w14:textId="77777777" w:rsidR="000816CE" w:rsidRPr="001D0E14" w:rsidRDefault="00B54F95" w:rsidP="001D0E14">
            <w:pPr>
              <w:spacing w:line="276" w:lineRule="auto"/>
              <w:ind w:firstLine="0"/>
              <w:jc w:val="left"/>
            </w:pPr>
            <w:r>
              <w:t xml:space="preserve">Американский регион демонстрирует положительный ВВП на душу населения и превышает </w:t>
            </w:r>
            <w:r w:rsidR="008126FC">
              <w:t>аналогичный российский</w:t>
            </w:r>
            <w:r>
              <w:t xml:space="preserve"> показатель на</w:t>
            </w:r>
            <w:r w:rsidR="008126FC">
              <w:t xml:space="preserve"> сумму в</w:t>
            </w:r>
            <w:r>
              <w:t xml:space="preserve"> 9800 долларов</w:t>
            </w:r>
          </w:p>
        </w:tc>
        <w:tc>
          <w:tcPr>
            <w:tcW w:w="567" w:type="dxa"/>
            <w:vAlign w:val="center"/>
          </w:tcPr>
          <w:p w14:paraId="4A25ED18" w14:textId="77777777" w:rsidR="000816CE" w:rsidRDefault="0070672C" w:rsidP="001D0E14">
            <w:pPr>
              <w:spacing w:line="276" w:lineRule="auto"/>
              <w:ind w:firstLine="0"/>
              <w:jc w:val="center"/>
            </w:pPr>
            <w:r>
              <w:t>2</w:t>
            </w:r>
          </w:p>
        </w:tc>
        <w:tc>
          <w:tcPr>
            <w:tcW w:w="2977" w:type="dxa"/>
          </w:tcPr>
          <w:p w14:paraId="2C0590F4" w14:textId="77777777" w:rsidR="000816CE" w:rsidRPr="008319F7" w:rsidRDefault="000816CE" w:rsidP="001D0E14">
            <w:pPr>
              <w:spacing w:line="276" w:lineRule="auto"/>
              <w:ind w:firstLine="0"/>
              <w:jc w:val="left"/>
              <w:rPr>
                <w:sz w:val="10"/>
              </w:rPr>
            </w:pPr>
          </w:p>
          <w:p w14:paraId="6C96B54F" w14:textId="77777777" w:rsidR="000816CE" w:rsidRDefault="00DF33A2" w:rsidP="001D0E14">
            <w:pPr>
              <w:spacing w:line="276" w:lineRule="auto"/>
              <w:ind w:firstLine="0"/>
              <w:jc w:val="left"/>
            </w:pPr>
            <w:r>
              <w:t>ВВП на душу населения в а</w:t>
            </w:r>
            <w:r w:rsidR="008126FC">
              <w:t>рабском</w:t>
            </w:r>
            <w:r>
              <w:t xml:space="preserve"> регионе ниже соответствующего </w:t>
            </w:r>
            <w:r w:rsidR="008126FC">
              <w:t>российского показателя</w:t>
            </w:r>
            <w:r>
              <w:t xml:space="preserve"> на</w:t>
            </w:r>
            <w:r w:rsidR="008126FC">
              <w:t xml:space="preserve"> сумму в</w:t>
            </w:r>
            <w:r>
              <w:t xml:space="preserve"> 2773 долларов</w:t>
            </w:r>
          </w:p>
        </w:tc>
      </w:tr>
      <w:tr w:rsidR="000816CE" w14:paraId="4A26ED3A" w14:textId="77777777" w:rsidTr="00E9301F">
        <w:trPr>
          <w:trHeight w:val="697"/>
        </w:trPr>
        <w:tc>
          <w:tcPr>
            <w:tcW w:w="2268" w:type="dxa"/>
            <w:vAlign w:val="center"/>
          </w:tcPr>
          <w:p w14:paraId="2FA43C12" w14:textId="77777777" w:rsidR="000816CE" w:rsidRPr="009B0061" w:rsidRDefault="000816CE" w:rsidP="001D0E14">
            <w:pPr>
              <w:spacing w:line="276" w:lineRule="auto"/>
              <w:ind w:firstLine="0"/>
              <w:jc w:val="left"/>
              <w:rPr>
                <w:b/>
              </w:rPr>
            </w:pPr>
          </w:p>
        </w:tc>
        <w:tc>
          <w:tcPr>
            <w:tcW w:w="3261" w:type="dxa"/>
            <w:gridSpan w:val="2"/>
            <w:vAlign w:val="center"/>
          </w:tcPr>
          <w:p w14:paraId="4AA139F5" w14:textId="77777777" w:rsidR="000816CE" w:rsidRPr="0061338F" w:rsidRDefault="000816CE" w:rsidP="001D0E14">
            <w:pPr>
              <w:spacing w:line="276" w:lineRule="auto"/>
              <w:ind w:firstLine="0"/>
              <w:jc w:val="center"/>
              <w:rPr>
                <w:b/>
              </w:rPr>
            </w:pPr>
            <w:r w:rsidRPr="0061338F">
              <w:rPr>
                <w:b/>
              </w:rPr>
              <w:t>Европейский регион</w:t>
            </w:r>
          </w:p>
        </w:tc>
        <w:tc>
          <w:tcPr>
            <w:tcW w:w="3260" w:type="dxa"/>
            <w:gridSpan w:val="2"/>
            <w:vAlign w:val="center"/>
          </w:tcPr>
          <w:p w14:paraId="2639476B" w14:textId="77777777" w:rsidR="000816CE" w:rsidRPr="0061338F" w:rsidRDefault="000816CE" w:rsidP="001D0E14">
            <w:pPr>
              <w:spacing w:line="276" w:lineRule="auto"/>
              <w:ind w:firstLine="0"/>
              <w:jc w:val="center"/>
              <w:rPr>
                <w:b/>
              </w:rPr>
            </w:pPr>
            <w:r w:rsidRPr="0061338F">
              <w:rPr>
                <w:b/>
              </w:rPr>
              <w:t>Азиатск</w:t>
            </w:r>
            <w:r>
              <w:rPr>
                <w:b/>
              </w:rPr>
              <w:t>о-Тихоокеанский регион</w:t>
            </w:r>
          </w:p>
        </w:tc>
        <w:tc>
          <w:tcPr>
            <w:tcW w:w="3402" w:type="dxa"/>
            <w:gridSpan w:val="2"/>
            <w:vAlign w:val="center"/>
          </w:tcPr>
          <w:p w14:paraId="7E759E6C" w14:textId="77777777" w:rsidR="000816CE" w:rsidRPr="0061338F" w:rsidRDefault="000816CE" w:rsidP="001D0E14">
            <w:pPr>
              <w:spacing w:line="276" w:lineRule="auto"/>
              <w:ind w:firstLine="0"/>
              <w:jc w:val="center"/>
              <w:rPr>
                <w:b/>
              </w:rPr>
            </w:pPr>
            <w:r>
              <w:rPr>
                <w:b/>
              </w:rPr>
              <w:t>Северная и Южная Америки</w:t>
            </w:r>
          </w:p>
        </w:tc>
        <w:tc>
          <w:tcPr>
            <w:tcW w:w="3544" w:type="dxa"/>
            <w:gridSpan w:val="2"/>
            <w:vAlign w:val="center"/>
          </w:tcPr>
          <w:p w14:paraId="014B8B2D" w14:textId="77777777" w:rsidR="000816CE" w:rsidRPr="0061338F" w:rsidRDefault="000816CE" w:rsidP="001D0E14">
            <w:pPr>
              <w:spacing w:line="276" w:lineRule="auto"/>
              <w:ind w:firstLine="0"/>
              <w:jc w:val="center"/>
              <w:rPr>
                <w:b/>
              </w:rPr>
            </w:pPr>
            <w:r>
              <w:rPr>
                <w:b/>
              </w:rPr>
              <w:t>Средний Восток и Северная Африка</w:t>
            </w:r>
          </w:p>
        </w:tc>
      </w:tr>
      <w:tr w:rsidR="000816CE" w14:paraId="2EF01FF3" w14:textId="77777777" w:rsidTr="00936F4B">
        <w:trPr>
          <w:trHeight w:val="3535"/>
        </w:trPr>
        <w:tc>
          <w:tcPr>
            <w:tcW w:w="2268" w:type="dxa"/>
            <w:vAlign w:val="center"/>
          </w:tcPr>
          <w:p w14:paraId="5267A688" w14:textId="77777777" w:rsidR="003078FE" w:rsidRDefault="001D0E14" w:rsidP="001D0E14">
            <w:pPr>
              <w:spacing w:line="276" w:lineRule="auto"/>
              <w:ind w:firstLine="0"/>
              <w:jc w:val="left"/>
            </w:pPr>
            <w:r>
              <w:t>Различия в стоимости</w:t>
            </w:r>
            <w:r w:rsidR="008126FC">
              <w:t xml:space="preserve"> </w:t>
            </w:r>
          </w:p>
          <w:p w14:paraId="6D6C9A40" w14:textId="77777777" w:rsidR="000816CE" w:rsidRPr="001D0E14" w:rsidRDefault="001D0E14" w:rsidP="001D0E14">
            <w:pPr>
              <w:spacing w:line="276" w:lineRule="auto"/>
              <w:ind w:firstLine="0"/>
              <w:jc w:val="left"/>
            </w:pPr>
            <w:r>
              <w:t>фитнес-услуг</w:t>
            </w:r>
          </w:p>
        </w:tc>
        <w:tc>
          <w:tcPr>
            <w:tcW w:w="567" w:type="dxa"/>
            <w:vAlign w:val="center"/>
          </w:tcPr>
          <w:p w14:paraId="7A668A33" w14:textId="77777777" w:rsidR="000816CE" w:rsidRDefault="0070672C" w:rsidP="001D0E14">
            <w:pPr>
              <w:spacing w:line="276" w:lineRule="auto"/>
              <w:ind w:firstLine="0"/>
              <w:jc w:val="center"/>
            </w:pPr>
            <w:r>
              <w:t>2</w:t>
            </w:r>
          </w:p>
        </w:tc>
        <w:tc>
          <w:tcPr>
            <w:tcW w:w="2694" w:type="dxa"/>
          </w:tcPr>
          <w:p w14:paraId="4AD0B798" w14:textId="77777777" w:rsidR="000816CE" w:rsidRPr="008319F7" w:rsidRDefault="000816CE" w:rsidP="001D0E14">
            <w:pPr>
              <w:spacing w:line="276" w:lineRule="auto"/>
              <w:ind w:firstLine="0"/>
              <w:jc w:val="left"/>
              <w:rPr>
                <w:sz w:val="10"/>
              </w:rPr>
            </w:pPr>
          </w:p>
          <w:p w14:paraId="44201FCE" w14:textId="77777777" w:rsidR="000816CE" w:rsidRPr="005506A6" w:rsidRDefault="003471E9" w:rsidP="001D0E14">
            <w:pPr>
              <w:spacing w:line="276" w:lineRule="auto"/>
              <w:ind w:firstLine="0"/>
              <w:jc w:val="left"/>
            </w:pPr>
            <w:r>
              <w:t>Для е</w:t>
            </w:r>
            <w:r w:rsidR="00193966">
              <w:t>вропейск</w:t>
            </w:r>
            <w:r>
              <w:t>ого</w:t>
            </w:r>
            <w:r w:rsidR="00193966">
              <w:t xml:space="preserve"> регион</w:t>
            </w:r>
            <w:r>
              <w:t>а</w:t>
            </w:r>
            <w:r w:rsidR="00193966">
              <w:t xml:space="preserve"> </w:t>
            </w:r>
            <w:r>
              <w:t>характерна</w:t>
            </w:r>
            <w:r w:rsidR="00193966">
              <w:t xml:space="preserve"> больш</w:t>
            </w:r>
            <w:r>
              <w:t>ая</w:t>
            </w:r>
            <w:r w:rsidR="00193966">
              <w:t xml:space="preserve"> стоимость фитнес-услуг,</w:t>
            </w:r>
            <w:r>
              <w:t xml:space="preserve"> но она</w:t>
            </w:r>
            <w:r w:rsidR="00193966">
              <w:t xml:space="preserve"> превы</w:t>
            </w:r>
            <w:r>
              <w:t xml:space="preserve">шает </w:t>
            </w:r>
            <w:r w:rsidR="00193966">
              <w:t xml:space="preserve">показатель на российском рынке </w:t>
            </w:r>
            <w:r>
              <w:t xml:space="preserve">всего </w:t>
            </w:r>
            <w:r w:rsidR="00193966">
              <w:t>на 18 долларов</w:t>
            </w:r>
            <w:r>
              <w:t xml:space="preserve"> и при этом</w:t>
            </w:r>
            <w:r w:rsidR="00193966">
              <w:t xml:space="preserve"> сильно отстает от других регионов</w:t>
            </w:r>
          </w:p>
        </w:tc>
        <w:tc>
          <w:tcPr>
            <w:tcW w:w="567" w:type="dxa"/>
            <w:vAlign w:val="center"/>
          </w:tcPr>
          <w:p w14:paraId="1F70F6A8" w14:textId="77777777" w:rsidR="000816CE" w:rsidRDefault="0070672C" w:rsidP="001D0E14">
            <w:pPr>
              <w:spacing w:line="276" w:lineRule="auto"/>
              <w:ind w:firstLine="0"/>
              <w:jc w:val="center"/>
            </w:pPr>
            <w:r>
              <w:t>8</w:t>
            </w:r>
          </w:p>
        </w:tc>
        <w:tc>
          <w:tcPr>
            <w:tcW w:w="2693" w:type="dxa"/>
          </w:tcPr>
          <w:p w14:paraId="4BB3562F" w14:textId="77777777" w:rsidR="000816CE" w:rsidRPr="008319F7" w:rsidRDefault="000816CE" w:rsidP="001D0E14">
            <w:pPr>
              <w:spacing w:line="276" w:lineRule="auto"/>
              <w:ind w:firstLine="0"/>
              <w:jc w:val="left"/>
              <w:rPr>
                <w:sz w:val="10"/>
              </w:rPr>
            </w:pPr>
          </w:p>
          <w:p w14:paraId="39FE2A08" w14:textId="77777777" w:rsidR="000816CE" w:rsidRDefault="003471E9" w:rsidP="001D0E14">
            <w:pPr>
              <w:spacing w:line="276" w:lineRule="auto"/>
              <w:ind w:firstLine="0"/>
              <w:jc w:val="left"/>
            </w:pPr>
            <w:r>
              <w:t>Для азиатского региона также характерна большая стоимость фитнес-услуг, она превышает показатель на российском рынке на целых 324 доллара</w:t>
            </w:r>
          </w:p>
        </w:tc>
        <w:tc>
          <w:tcPr>
            <w:tcW w:w="567" w:type="dxa"/>
            <w:vAlign w:val="center"/>
          </w:tcPr>
          <w:p w14:paraId="669F5064" w14:textId="77777777" w:rsidR="000816CE" w:rsidRDefault="0070672C" w:rsidP="001D0E14">
            <w:pPr>
              <w:spacing w:line="276" w:lineRule="auto"/>
              <w:ind w:firstLine="0"/>
              <w:jc w:val="center"/>
            </w:pPr>
            <w:r>
              <w:t>4</w:t>
            </w:r>
          </w:p>
        </w:tc>
        <w:tc>
          <w:tcPr>
            <w:tcW w:w="2835" w:type="dxa"/>
          </w:tcPr>
          <w:p w14:paraId="08DC0438" w14:textId="77777777" w:rsidR="000816CE" w:rsidRPr="008319F7" w:rsidRDefault="000816CE" w:rsidP="001D0E14">
            <w:pPr>
              <w:spacing w:line="276" w:lineRule="auto"/>
              <w:ind w:firstLine="0"/>
              <w:jc w:val="left"/>
              <w:rPr>
                <w:sz w:val="10"/>
              </w:rPr>
            </w:pPr>
          </w:p>
          <w:p w14:paraId="7B9A7D6E" w14:textId="77777777" w:rsidR="000816CE" w:rsidRDefault="003471E9" w:rsidP="001D0E14">
            <w:pPr>
              <w:spacing w:line="276" w:lineRule="auto"/>
              <w:ind w:firstLine="0"/>
              <w:jc w:val="left"/>
            </w:pPr>
            <w:r>
              <w:t xml:space="preserve">Для американского региона единственного характерна небольшая стоимость фитнес-услуг, </w:t>
            </w:r>
            <w:r w:rsidR="003078FE">
              <w:t xml:space="preserve">она ниже аналогичного показателя на </w:t>
            </w:r>
            <w:r>
              <w:t>российском рынке</w:t>
            </w:r>
            <w:r w:rsidR="003078FE">
              <w:t xml:space="preserve"> в среднем</w:t>
            </w:r>
            <w:r>
              <w:t xml:space="preserve"> на </w:t>
            </w:r>
            <w:r w:rsidR="003078FE">
              <w:t>66</w:t>
            </w:r>
            <w:r>
              <w:t xml:space="preserve"> доллар</w:t>
            </w:r>
            <w:r w:rsidR="003078FE">
              <w:t>ов</w:t>
            </w:r>
          </w:p>
        </w:tc>
        <w:tc>
          <w:tcPr>
            <w:tcW w:w="567" w:type="dxa"/>
            <w:vAlign w:val="center"/>
          </w:tcPr>
          <w:p w14:paraId="70CAE1CA" w14:textId="77777777" w:rsidR="000816CE" w:rsidRDefault="0070672C" w:rsidP="001D0E14">
            <w:pPr>
              <w:spacing w:line="276" w:lineRule="auto"/>
              <w:ind w:firstLine="0"/>
              <w:jc w:val="center"/>
            </w:pPr>
            <w:r>
              <w:t>6</w:t>
            </w:r>
          </w:p>
        </w:tc>
        <w:tc>
          <w:tcPr>
            <w:tcW w:w="2977" w:type="dxa"/>
          </w:tcPr>
          <w:p w14:paraId="3244F3E6" w14:textId="77777777" w:rsidR="000816CE" w:rsidRPr="008319F7" w:rsidRDefault="000816CE" w:rsidP="001D0E14">
            <w:pPr>
              <w:spacing w:line="276" w:lineRule="auto"/>
              <w:ind w:firstLine="0"/>
              <w:jc w:val="left"/>
              <w:rPr>
                <w:sz w:val="10"/>
              </w:rPr>
            </w:pPr>
          </w:p>
          <w:p w14:paraId="1A4D9F97" w14:textId="77777777" w:rsidR="000816CE" w:rsidRDefault="003078FE" w:rsidP="001D0E14">
            <w:pPr>
              <w:spacing w:line="276" w:lineRule="auto"/>
              <w:ind w:firstLine="0"/>
              <w:jc w:val="left"/>
            </w:pPr>
            <w:r>
              <w:t>Для арабского региона характерна большая стоимость фитнес-услуг, она превышает показатель на российском рынке примерно на 167 долла</w:t>
            </w:r>
            <w:r w:rsidR="00EC5645">
              <w:t>р</w:t>
            </w:r>
            <w:r>
              <w:t>ов</w:t>
            </w:r>
          </w:p>
        </w:tc>
      </w:tr>
      <w:tr w:rsidR="000816CE" w14:paraId="279554F5" w14:textId="77777777" w:rsidTr="00936F4B">
        <w:trPr>
          <w:trHeight w:val="2112"/>
        </w:trPr>
        <w:tc>
          <w:tcPr>
            <w:tcW w:w="2268" w:type="dxa"/>
            <w:vAlign w:val="center"/>
          </w:tcPr>
          <w:p w14:paraId="4D067AAE" w14:textId="77777777" w:rsidR="000816CE" w:rsidRPr="001331E2" w:rsidRDefault="000816CE" w:rsidP="001D0E14">
            <w:pPr>
              <w:spacing w:line="276" w:lineRule="auto"/>
              <w:ind w:firstLine="0"/>
              <w:jc w:val="left"/>
            </w:pPr>
            <w:r>
              <w:t>Итого</w:t>
            </w:r>
          </w:p>
        </w:tc>
        <w:tc>
          <w:tcPr>
            <w:tcW w:w="567" w:type="dxa"/>
            <w:vAlign w:val="center"/>
          </w:tcPr>
          <w:p w14:paraId="0C9D310B" w14:textId="77777777" w:rsidR="000816CE" w:rsidRPr="009A792B" w:rsidRDefault="0070672C" w:rsidP="001D0E14">
            <w:pPr>
              <w:spacing w:line="276" w:lineRule="auto"/>
              <w:ind w:firstLine="0"/>
              <w:jc w:val="center"/>
            </w:pPr>
            <w:r>
              <w:t>4</w:t>
            </w:r>
          </w:p>
        </w:tc>
        <w:tc>
          <w:tcPr>
            <w:tcW w:w="2694" w:type="dxa"/>
          </w:tcPr>
          <w:p w14:paraId="056F1F95" w14:textId="77777777" w:rsidR="000816CE" w:rsidRDefault="000816CE" w:rsidP="001D0E14">
            <w:pPr>
              <w:spacing w:line="276" w:lineRule="auto"/>
              <w:ind w:firstLine="0"/>
              <w:jc w:val="left"/>
              <w:rPr>
                <w:sz w:val="10"/>
              </w:rPr>
            </w:pPr>
          </w:p>
          <w:p w14:paraId="131B4D88" w14:textId="77777777" w:rsidR="000816CE" w:rsidRPr="003078FE" w:rsidRDefault="007903BC" w:rsidP="001D0E14">
            <w:pPr>
              <w:spacing w:line="276" w:lineRule="auto"/>
              <w:ind w:firstLine="0"/>
              <w:jc w:val="left"/>
            </w:pPr>
            <w:r>
              <w:t xml:space="preserve">Европейский регион </w:t>
            </w:r>
            <w:r w:rsidR="00936F4B">
              <w:t xml:space="preserve">демонстрирует малую </w:t>
            </w:r>
            <w:r>
              <w:t>экономическ</w:t>
            </w:r>
            <w:r w:rsidR="00936F4B">
              <w:t>ую</w:t>
            </w:r>
            <w:r>
              <w:t xml:space="preserve"> дистанци</w:t>
            </w:r>
            <w:r w:rsidR="00936F4B">
              <w:t>ю</w:t>
            </w:r>
          </w:p>
        </w:tc>
        <w:tc>
          <w:tcPr>
            <w:tcW w:w="567" w:type="dxa"/>
            <w:vAlign w:val="center"/>
          </w:tcPr>
          <w:p w14:paraId="197A08F0" w14:textId="77777777" w:rsidR="000816CE" w:rsidRPr="00747BB5" w:rsidRDefault="0070672C" w:rsidP="001D0E14">
            <w:pPr>
              <w:spacing w:line="276" w:lineRule="auto"/>
              <w:ind w:firstLine="0"/>
              <w:jc w:val="center"/>
            </w:pPr>
            <w:r>
              <w:t>5,6</w:t>
            </w:r>
          </w:p>
        </w:tc>
        <w:tc>
          <w:tcPr>
            <w:tcW w:w="2693" w:type="dxa"/>
          </w:tcPr>
          <w:p w14:paraId="79B5B14E" w14:textId="77777777" w:rsidR="000816CE" w:rsidRDefault="000816CE" w:rsidP="001D0E14">
            <w:pPr>
              <w:spacing w:line="276" w:lineRule="auto"/>
              <w:ind w:firstLine="0"/>
              <w:jc w:val="left"/>
              <w:rPr>
                <w:sz w:val="10"/>
              </w:rPr>
            </w:pPr>
          </w:p>
          <w:p w14:paraId="4A600089" w14:textId="77777777" w:rsidR="000816CE" w:rsidRPr="00C14CDB" w:rsidRDefault="00936F4B" w:rsidP="001D0E14">
            <w:pPr>
              <w:spacing w:line="276" w:lineRule="auto"/>
              <w:ind w:firstLine="0"/>
              <w:jc w:val="left"/>
            </w:pPr>
            <w:r>
              <w:t>Азиатско-Тихоокеанский регион демонстрирует большую экономическую дистанцию</w:t>
            </w:r>
          </w:p>
        </w:tc>
        <w:tc>
          <w:tcPr>
            <w:tcW w:w="567" w:type="dxa"/>
            <w:vAlign w:val="center"/>
          </w:tcPr>
          <w:p w14:paraId="600163B4" w14:textId="77777777" w:rsidR="000816CE" w:rsidRPr="00747BB5" w:rsidRDefault="0070672C" w:rsidP="001D0E14">
            <w:pPr>
              <w:spacing w:line="276" w:lineRule="auto"/>
              <w:ind w:firstLine="0"/>
              <w:jc w:val="center"/>
            </w:pPr>
            <w:r>
              <w:t>4,3</w:t>
            </w:r>
          </w:p>
        </w:tc>
        <w:tc>
          <w:tcPr>
            <w:tcW w:w="2835" w:type="dxa"/>
          </w:tcPr>
          <w:p w14:paraId="305AEBB9" w14:textId="77777777" w:rsidR="000816CE" w:rsidRDefault="000816CE" w:rsidP="001D0E14">
            <w:pPr>
              <w:spacing w:line="276" w:lineRule="auto"/>
              <w:ind w:firstLine="0"/>
              <w:jc w:val="left"/>
              <w:rPr>
                <w:sz w:val="10"/>
              </w:rPr>
            </w:pPr>
          </w:p>
          <w:p w14:paraId="2B11F14C" w14:textId="77777777" w:rsidR="000816CE" w:rsidRPr="00C14CDB" w:rsidRDefault="00936F4B" w:rsidP="001D0E14">
            <w:pPr>
              <w:spacing w:line="276" w:lineRule="auto"/>
              <w:ind w:firstLine="0"/>
              <w:jc w:val="left"/>
            </w:pPr>
            <w:r>
              <w:t>Северная и Южная Америки демонстрируют среднюю экономическую дистанцию</w:t>
            </w:r>
          </w:p>
        </w:tc>
        <w:tc>
          <w:tcPr>
            <w:tcW w:w="567" w:type="dxa"/>
            <w:vAlign w:val="center"/>
          </w:tcPr>
          <w:p w14:paraId="6A62C952" w14:textId="77777777" w:rsidR="000816CE" w:rsidRPr="00232B43" w:rsidRDefault="0070672C" w:rsidP="001D0E14">
            <w:pPr>
              <w:spacing w:line="276" w:lineRule="auto"/>
              <w:ind w:firstLine="0"/>
              <w:jc w:val="center"/>
            </w:pPr>
            <w:r>
              <w:t>5,6</w:t>
            </w:r>
          </w:p>
        </w:tc>
        <w:tc>
          <w:tcPr>
            <w:tcW w:w="2977" w:type="dxa"/>
          </w:tcPr>
          <w:p w14:paraId="6AD25163" w14:textId="77777777" w:rsidR="000816CE" w:rsidRDefault="000816CE" w:rsidP="001D0E14">
            <w:pPr>
              <w:spacing w:line="276" w:lineRule="auto"/>
              <w:ind w:firstLine="0"/>
              <w:jc w:val="left"/>
              <w:rPr>
                <w:sz w:val="10"/>
              </w:rPr>
            </w:pPr>
          </w:p>
          <w:p w14:paraId="218933CF" w14:textId="77777777" w:rsidR="000816CE" w:rsidRPr="00C14CDB" w:rsidRDefault="00936F4B" w:rsidP="001D0E14">
            <w:pPr>
              <w:spacing w:line="276" w:lineRule="auto"/>
              <w:ind w:firstLine="0"/>
              <w:jc w:val="left"/>
            </w:pPr>
            <w:r>
              <w:t>Средний Восток и Северная Африка демонстрируют большую экономическую дистанцию</w:t>
            </w:r>
          </w:p>
        </w:tc>
      </w:tr>
    </w:tbl>
    <w:p w14:paraId="26E8FCCB" w14:textId="77777777" w:rsidR="000816CE" w:rsidRPr="00115FFB" w:rsidRDefault="000816CE" w:rsidP="001D0E14">
      <w:pPr>
        <w:ind w:left="-567" w:firstLine="0"/>
        <w:rPr>
          <w:shd w:val="clear" w:color="auto" w:fill="FFFFFF"/>
        </w:rPr>
      </w:pPr>
      <w:r w:rsidRPr="00EC499A">
        <w:rPr>
          <w:i/>
          <w:szCs w:val="24"/>
        </w:rPr>
        <w:t>Составлено по:</w:t>
      </w:r>
      <w:r w:rsidR="00895AD7" w:rsidRPr="00895AD7">
        <w:rPr>
          <w:i/>
          <w:szCs w:val="24"/>
        </w:rPr>
        <w:t xml:space="preserve"> </w:t>
      </w:r>
      <w:r w:rsidR="00115FFB" w:rsidRPr="00FA0A6A">
        <w:rPr>
          <w:szCs w:val="24"/>
        </w:rPr>
        <w:t>сайт</w:t>
      </w:r>
      <w:r w:rsidR="00783F6B">
        <w:rPr>
          <w:szCs w:val="24"/>
        </w:rPr>
        <w:t xml:space="preserve"> </w:t>
      </w:r>
      <w:r w:rsidR="00783F6B">
        <w:rPr>
          <w:szCs w:val="24"/>
          <w:lang w:val="en-US"/>
        </w:rPr>
        <w:t>the</w:t>
      </w:r>
      <w:r w:rsidR="00783F6B" w:rsidRPr="00783F6B">
        <w:rPr>
          <w:szCs w:val="24"/>
        </w:rPr>
        <w:t xml:space="preserve"> </w:t>
      </w:r>
      <w:r w:rsidR="00491AC5" w:rsidRPr="00FA0A6A">
        <w:rPr>
          <w:szCs w:val="24"/>
          <w:lang w:val="en-US"/>
        </w:rPr>
        <w:t>US</w:t>
      </w:r>
      <w:r w:rsidR="00491AC5" w:rsidRPr="00FA0A6A">
        <w:rPr>
          <w:szCs w:val="24"/>
        </w:rPr>
        <w:t xml:space="preserve"> </w:t>
      </w:r>
      <w:r w:rsidR="00491AC5" w:rsidRPr="00FA0A6A">
        <w:rPr>
          <w:szCs w:val="24"/>
          <w:lang w:val="en-US"/>
        </w:rPr>
        <w:t>Department</w:t>
      </w:r>
      <w:r w:rsidR="00491AC5" w:rsidRPr="00FA0A6A">
        <w:rPr>
          <w:szCs w:val="24"/>
        </w:rPr>
        <w:t xml:space="preserve"> </w:t>
      </w:r>
      <w:r w:rsidR="00491AC5" w:rsidRPr="00FA0A6A">
        <w:rPr>
          <w:szCs w:val="24"/>
          <w:lang w:val="en-US"/>
        </w:rPr>
        <w:t>of</w:t>
      </w:r>
      <w:r w:rsidR="00491AC5" w:rsidRPr="00FA0A6A">
        <w:rPr>
          <w:szCs w:val="24"/>
        </w:rPr>
        <w:t xml:space="preserve"> </w:t>
      </w:r>
      <w:r w:rsidR="00491AC5" w:rsidRPr="00FA0A6A">
        <w:rPr>
          <w:szCs w:val="24"/>
          <w:lang w:val="en-US"/>
        </w:rPr>
        <w:t>Commerce</w:t>
      </w:r>
      <w:r w:rsidR="00115FFB" w:rsidRPr="00FA0A6A">
        <w:rPr>
          <w:szCs w:val="24"/>
        </w:rPr>
        <w:t xml:space="preserve">, </w:t>
      </w:r>
      <w:r w:rsidR="00895AD7" w:rsidRPr="00FA0A6A">
        <w:rPr>
          <w:szCs w:val="24"/>
        </w:rPr>
        <w:t>сайт Всемирного Банка</w:t>
      </w:r>
      <w:r w:rsidR="00115FFB" w:rsidRPr="00FA0A6A">
        <w:rPr>
          <w:szCs w:val="24"/>
        </w:rPr>
        <w:t xml:space="preserve">, сайт </w:t>
      </w:r>
      <w:r w:rsidR="00783F6B" w:rsidRPr="00FA0A6A">
        <w:rPr>
          <w:rFonts w:cs="Times New Roman"/>
          <w:szCs w:val="24"/>
        </w:rPr>
        <w:t>международной ассоциации фитнес-услуг</w:t>
      </w:r>
      <w:r w:rsidR="00783F6B">
        <w:rPr>
          <w:szCs w:val="24"/>
        </w:rPr>
        <w:t xml:space="preserve"> </w:t>
      </w:r>
      <w:r w:rsidR="00115FFB" w:rsidRPr="00FA0A6A">
        <w:rPr>
          <w:szCs w:val="24"/>
          <w:lang w:val="en-US"/>
        </w:rPr>
        <w:t>IHRSA</w:t>
      </w:r>
      <w:r w:rsidR="00115FFB" w:rsidRPr="00115FFB">
        <w:rPr>
          <w:i/>
          <w:szCs w:val="24"/>
        </w:rPr>
        <w:t xml:space="preserve"> </w:t>
      </w:r>
    </w:p>
    <w:p w14:paraId="5336BDA7" w14:textId="77777777" w:rsidR="000816CE" w:rsidRDefault="000816CE" w:rsidP="008D22B7">
      <w:pPr>
        <w:rPr>
          <w:shd w:val="clear" w:color="auto" w:fill="FFFFFF"/>
        </w:rPr>
        <w:sectPr w:rsidR="000816CE" w:rsidSect="0053585A">
          <w:pgSz w:w="16838" w:h="11906" w:orient="landscape"/>
          <w:pgMar w:top="1701" w:right="1134" w:bottom="851" w:left="1134" w:header="709" w:footer="709" w:gutter="0"/>
          <w:cols w:space="708"/>
          <w:docGrid w:linePitch="360"/>
        </w:sectPr>
      </w:pPr>
    </w:p>
    <w:p w14:paraId="76169B90" w14:textId="77777777" w:rsidR="00CE36B2" w:rsidRPr="00AB699C" w:rsidRDefault="00CE36B2" w:rsidP="00CE36B2">
      <w:pPr>
        <w:pStyle w:val="2"/>
        <w:ind w:firstLine="0"/>
        <w:rPr>
          <w:shd w:val="clear" w:color="auto" w:fill="FFFFFF"/>
        </w:rPr>
      </w:pPr>
      <w:bookmarkStart w:id="11" w:name="_Toc513832510"/>
      <w:r>
        <w:rPr>
          <w:shd w:val="clear" w:color="auto" w:fill="FFFFFF"/>
        </w:rPr>
        <w:lastRenderedPageBreak/>
        <w:t xml:space="preserve">2.2 </w:t>
      </w:r>
      <w:r w:rsidR="00AB699C">
        <w:rPr>
          <w:shd w:val="clear" w:color="auto" w:fill="FFFFFF"/>
        </w:rPr>
        <w:t>Анализ на национальном уровне</w:t>
      </w:r>
      <w:bookmarkEnd w:id="11"/>
    </w:p>
    <w:p w14:paraId="5C5AD2BB" w14:textId="77777777" w:rsidR="00CE36B2" w:rsidRDefault="00CE36B2" w:rsidP="00CE36B2">
      <w:pPr>
        <w:spacing w:after="0"/>
      </w:pPr>
      <w:r w:rsidRPr="00AC3E27">
        <w:t xml:space="preserve">Для разработки стратегии выхода стартапа </w:t>
      </w:r>
      <w:r w:rsidRPr="00AC3E27">
        <w:rPr>
          <w:lang w:val="en-US"/>
        </w:rPr>
        <w:t>FlyFit</w:t>
      </w:r>
      <w:r w:rsidRPr="00AC3E27">
        <w:t xml:space="preserve"> на международные рынки необходимо </w:t>
      </w:r>
      <w:r w:rsidR="008B041C">
        <w:t>более детально</w:t>
      </w:r>
      <w:r w:rsidRPr="00AC3E27">
        <w:t xml:space="preserve"> проанализировать </w:t>
      </w:r>
      <w:r>
        <w:t>потенциальные зарубежные рынки для дальнейшей экспансии</w:t>
      </w:r>
      <w:r w:rsidRPr="00AC3E27">
        <w:t xml:space="preserve">. </w:t>
      </w:r>
      <w:r w:rsidR="008B041C">
        <w:t xml:space="preserve">После сокращения </w:t>
      </w:r>
      <w:r w:rsidR="00EA412D">
        <w:t>выделенной области</w:t>
      </w:r>
      <w:r w:rsidR="008B041C">
        <w:t xml:space="preserve"> анализа до Европе</w:t>
      </w:r>
      <w:r w:rsidR="00EA412D">
        <w:t>йского региона</w:t>
      </w:r>
      <w:r w:rsidR="008B041C">
        <w:t xml:space="preserve">, важно </w:t>
      </w:r>
      <w:r w:rsidR="00EA412D">
        <w:t>обозначить</w:t>
      </w:r>
      <w:r w:rsidR="008B041C">
        <w:t xml:space="preserve"> наиболее перспективные страны</w:t>
      </w:r>
      <w:r w:rsidR="00EA412D">
        <w:t xml:space="preserve"> выбранного региона</w:t>
      </w:r>
      <w:r w:rsidR="008B041C">
        <w:t xml:space="preserve"> для выхода за рубеж</w:t>
      </w:r>
      <w:r>
        <w:rPr>
          <w:shd w:val="clear" w:color="auto" w:fill="FFFFFF"/>
        </w:rPr>
        <w:t>.</w:t>
      </w:r>
      <w:r>
        <w:t xml:space="preserve"> П</w:t>
      </w:r>
      <w:r w:rsidRPr="00AC3E27">
        <w:t xml:space="preserve">оэтому на данном этапе крайне важно </w:t>
      </w:r>
      <w:r>
        <w:rPr>
          <w:rStyle w:val="apple-converted-space"/>
          <w:rFonts w:cs="Times New Roman"/>
          <w:shd w:val="clear" w:color="auto" w:fill="FFFFFF"/>
        </w:rPr>
        <w:t xml:space="preserve">выбрать </w:t>
      </w:r>
      <w:r w:rsidR="00EA412D">
        <w:rPr>
          <w:rStyle w:val="apple-converted-space"/>
          <w:rFonts w:cs="Times New Roman"/>
          <w:shd w:val="clear" w:color="auto" w:fill="FFFFFF"/>
        </w:rPr>
        <w:t>страну</w:t>
      </w:r>
      <w:r>
        <w:rPr>
          <w:rStyle w:val="apple-converted-space"/>
          <w:rFonts w:cs="Times New Roman"/>
          <w:shd w:val="clear" w:color="auto" w:fill="FFFFFF"/>
        </w:rPr>
        <w:t xml:space="preserve">, </w:t>
      </w:r>
      <w:r w:rsidR="00EA412D">
        <w:rPr>
          <w:rStyle w:val="apple-converted-space"/>
          <w:rFonts w:cs="Times New Roman"/>
          <w:shd w:val="clear" w:color="auto" w:fill="FFFFFF"/>
        </w:rPr>
        <w:t xml:space="preserve">которая была бы наиболее привлекательной с точки зрения ряда значимых </w:t>
      </w:r>
      <w:r w:rsidR="001340F5">
        <w:rPr>
          <w:rStyle w:val="apple-converted-space"/>
          <w:rFonts w:cs="Times New Roman"/>
          <w:shd w:val="clear" w:color="auto" w:fill="FFFFFF"/>
        </w:rPr>
        <w:t>макрофакторов</w:t>
      </w:r>
      <w:r w:rsidR="00EA412D">
        <w:rPr>
          <w:rStyle w:val="apple-converted-space"/>
          <w:rFonts w:cs="Times New Roman"/>
          <w:shd w:val="clear" w:color="auto" w:fill="FFFFFF"/>
        </w:rPr>
        <w:t xml:space="preserve"> внешней среды</w:t>
      </w:r>
      <w:r w:rsidRPr="00AC3E27">
        <w:t>.</w:t>
      </w:r>
    </w:p>
    <w:p w14:paraId="23532DAC" w14:textId="77777777" w:rsidR="00CE36B2" w:rsidRDefault="00CE36B2" w:rsidP="00E5722F">
      <w:pPr>
        <w:spacing w:after="0"/>
      </w:pPr>
      <w:r>
        <w:t xml:space="preserve">В качестве инструментария для достижения поставленной цели был выбран так называемый </w:t>
      </w:r>
      <w:r w:rsidR="00EA412D">
        <w:rPr>
          <w:lang w:val="en-US"/>
        </w:rPr>
        <w:t>PEST</w:t>
      </w:r>
      <w:r w:rsidR="00EA412D" w:rsidRPr="00EA412D">
        <w:t>-</w:t>
      </w:r>
      <w:r w:rsidR="00EA412D">
        <w:t>анализ</w:t>
      </w:r>
      <w:r>
        <w:t xml:space="preserve">, </w:t>
      </w:r>
      <w:r w:rsidR="001340F5">
        <w:t>позволяющий проанализировать рынок с точки зрения четырех групп факторов</w:t>
      </w:r>
      <w:r w:rsidR="00E5722F">
        <w:t>, а именно</w:t>
      </w:r>
      <w:r w:rsidR="001340F5">
        <w:t xml:space="preserve"> политических (</w:t>
      </w:r>
      <w:r w:rsidR="001340F5">
        <w:rPr>
          <w:lang w:val="en-US"/>
        </w:rPr>
        <w:t>P</w:t>
      </w:r>
      <w:r w:rsidR="001340F5">
        <w:t>), экономических</w:t>
      </w:r>
      <w:r w:rsidR="001340F5" w:rsidRPr="001340F5">
        <w:t xml:space="preserve"> (</w:t>
      </w:r>
      <w:r w:rsidR="001340F5">
        <w:rPr>
          <w:lang w:val="en-US"/>
        </w:rPr>
        <w:t>E</w:t>
      </w:r>
      <w:r w:rsidR="001340F5" w:rsidRPr="001340F5">
        <w:t>)</w:t>
      </w:r>
      <w:r w:rsidR="001340F5">
        <w:t>, социальных</w:t>
      </w:r>
      <w:r w:rsidR="001340F5" w:rsidRPr="001340F5">
        <w:t xml:space="preserve"> (</w:t>
      </w:r>
      <w:r w:rsidR="001340F5">
        <w:rPr>
          <w:lang w:val="en-US"/>
        </w:rPr>
        <w:t>S</w:t>
      </w:r>
      <w:r w:rsidR="001340F5" w:rsidRPr="001340F5">
        <w:t>)</w:t>
      </w:r>
      <w:r w:rsidR="001340F5">
        <w:t xml:space="preserve"> и технологических </w:t>
      </w:r>
      <w:r w:rsidR="001340F5" w:rsidRPr="001340F5">
        <w:t>(</w:t>
      </w:r>
      <w:r w:rsidR="001340F5">
        <w:rPr>
          <w:lang w:val="en-US"/>
        </w:rPr>
        <w:t>T</w:t>
      </w:r>
      <w:r w:rsidR="001340F5" w:rsidRPr="001340F5">
        <w:t>)</w:t>
      </w:r>
      <w:r>
        <w:t>.</w:t>
      </w:r>
      <w:r w:rsidR="001340F5" w:rsidRPr="001340F5">
        <w:t xml:space="preserve"> </w:t>
      </w:r>
      <w:r w:rsidR="001340F5">
        <w:t xml:space="preserve">Выбор пал именно на предложенную версию инструментария, а не на расширенный аналог с добавлением экологической </w:t>
      </w:r>
      <w:r w:rsidR="001340F5" w:rsidRPr="001340F5">
        <w:t>(</w:t>
      </w:r>
      <w:r w:rsidR="001340F5">
        <w:rPr>
          <w:lang w:val="en-US"/>
        </w:rPr>
        <w:t>E</w:t>
      </w:r>
      <w:r w:rsidR="001340F5" w:rsidRPr="001340F5">
        <w:t>)</w:t>
      </w:r>
      <w:r w:rsidR="001340F5">
        <w:t xml:space="preserve"> и юридической </w:t>
      </w:r>
      <w:r w:rsidR="001340F5" w:rsidRPr="001340F5">
        <w:t>(</w:t>
      </w:r>
      <w:r w:rsidR="001340F5">
        <w:rPr>
          <w:lang w:val="en-US"/>
        </w:rPr>
        <w:t>L</w:t>
      </w:r>
      <w:r w:rsidR="001340F5" w:rsidRPr="001340F5">
        <w:t xml:space="preserve">) </w:t>
      </w:r>
      <w:r w:rsidR="001340F5">
        <w:t>групп факторов из-за</w:t>
      </w:r>
      <w:r w:rsidR="001340F5" w:rsidRPr="001340F5">
        <w:t xml:space="preserve"> </w:t>
      </w:r>
      <w:r w:rsidR="001340F5">
        <w:t>специфики рассматриваемого бизнеса</w:t>
      </w:r>
      <w:r w:rsidR="00E5722F">
        <w:t>. Если компания не зависит от экологических факторов, то юридические факторы были включены в состав группы политических факторов для упрощения анализа.</w:t>
      </w:r>
    </w:p>
    <w:p w14:paraId="490BDBE0" w14:textId="77777777" w:rsidR="00515F08" w:rsidRDefault="00E5722F" w:rsidP="008D69BD">
      <w:r>
        <w:t xml:space="preserve">Но перед </w:t>
      </w:r>
      <w:r w:rsidR="00F0424B">
        <w:t>тем,</w:t>
      </w:r>
      <w:r>
        <w:t xml:space="preserve"> как перейти непосредственно к проведению сравнительного анализа между рынками Европейского региона на основе </w:t>
      </w:r>
      <w:r>
        <w:rPr>
          <w:lang w:val="en-US"/>
        </w:rPr>
        <w:t>PEST</w:t>
      </w:r>
      <w:r>
        <w:t>-анализа, необходимо вновь сократить область анализа, но теперь уже до нескольких стран. Для реализации данной задачи было решено составить карту стратегических групп</w:t>
      </w:r>
      <w:r w:rsidR="006E0B70">
        <w:t xml:space="preserve"> для 10 крупнейших рынков фитнес-услуг Европейского региона по объему выручки на 201</w:t>
      </w:r>
      <w:r w:rsidR="00515F08">
        <w:t>8</w:t>
      </w:r>
      <w:r w:rsidR="006E0B70">
        <w:t xml:space="preserve"> год</w:t>
      </w:r>
      <w:r w:rsidR="00515F08" w:rsidRPr="00515F08">
        <w:t xml:space="preserve"> (</w:t>
      </w:r>
      <w:r w:rsidR="00515F08">
        <w:t xml:space="preserve">см. </w:t>
      </w:r>
      <w:r w:rsidR="009009E7">
        <w:t>Диаграмма</w:t>
      </w:r>
      <w:r w:rsidR="00515F08">
        <w:t xml:space="preserve"> 1</w:t>
      </w:r>
      <w:r w:rsidR="00515F08" w:rsidRPr="00515F08">
        <w:t>)</w:t>
      </w:r>
      <w:r w:rsidR="00515F08">
        <w:t>.</w:t>
      </w:r>
      <w:r w:rsidR="00F0424B">
        <w:rPr>
          <w:rStyle w:val="a6"/>
        </w:rPr>
        <w:footnoteReference w:id="34"/>
      </w:r>
    </w:p>
    <w:p w14:paraId="66FF09A6" w14:textId="77777777" w:rsidR="00493BC1" w:rsidRDefault="008D69BD" w:rsidP="008D69BD">
      <w:pPr>
        <w:spacing w:after="0"/>
        <w:ind w:firstLine="0"/>
      </w:pPr>
      <w:r>
        <w:rPr>
          <w:noProof/>
        </w:rPr>
        <w:lastRenderedPageBreak/>
        <w:drawing>
          <wp:inline distT="0" distB="0" distL="0" distR="0" wp14:anchorId="22483695" wp14:editId="4762C1A1">
            <wp:extent cx="6126480" cy="371856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1220702" w14:textId="77777777" w:rsidR="008D69BD" w:rsidRPr="00C759A4" w:rsidRDefault="009009E7" w:rsidP="009319C6">
      <w:pPr>
        <w:spacing w:after="0"/>
        <w:ind w:firstLine="0"/>
        <w:jc w:val="center"/>
        <w:rPr>
          <w:szCs w:val="24"/>
        </w:rPr>
      </w:pPr>
      <w:r w:rsidRPr="00C759A4">
        <w:rPr>
          <w:b/>
          <w:szCs w:val="24"/>
        </w:rPr>
        <w:t>Диаграмма</w:t>
      </w:r>
      <w:r w:rsidR="008D69BD" w:rsidRPr="00C759A4">
        <w:rPr>
          <w:b/>
          <w:szCs w:val="24"/>
        </w:rPr>
        <w:t xml:space="preserve"> 1 </w:t>
      </w:r>
      <w:r w:rsidR="008D69BD" w:rsidRPr="00C759A4">
        <w:rPr>
          <w:szCs w:val="24"/>
        </w:rPr>
        <w:t>Крупнейшие рынки фитнес-услуг в Европе по объему выручки в 2018 году</w:t>
      </w:r>
    </w:p>
    <w:p w14:paraId="7173D288" w14:textId="77777777" w:rsidR="009319C6" w:rsidRPr="009319C6" w:rsidRDefault="00677E81" w:rsidP="00C759A4">
      <w:pPr>
        <w:ind w:firstLine="0"/>
        <w:jc w:val="center"/>
        <w:rPr>
          <w:i/>
          <w:szCs w:val="24"/>
        </w:rPr>
      </w:pPr>
      <w:r>
        <w:rPr>
          <w:i/>
          <w:szCs w:val="24"/>
        </w:rPr>
        <w:t>Составлено по</w:t>
      </w:r>
      <w:r w:rsidR="009319C6" w:rsidRPr="009319C6">
        <w:rPr>
          <w:i/>
          <w:szCs w:val="24"/>
        </w:rPr>
        <w:t xml:space="preserve">: </w:t>
      </w:r>
      <w:r w:rsidR="009319C6" w:rsidRPr="009319C6">
        <w:rPr>
          <w:szCs w:val="24"/>
        </w:rPr>
        <w:t xml:space="preserve">сайт консалтинговой компании </w:t>
      </w:r>
      <w:r w:rsidR="009319C6" w:rsidRPr="009319C6">
        <w:rPr>
          <w:szCs w:val="24"/>
          <w:lang w:val="en-US"/>
        </w:rPr>
        <w:t>Deloitte</w:t>
      </w:r>
    </w:p>
    <w:p w14:paraId="0360A073" w14:textId="77777777" w:rsidR="00515F08" w:rsidRPr="003573E6" w:rsidRDefault="006E0B70" w:rsidP="00B65DA0">
      <w:pPr>
        <w:spacing w:after="0"/>
        <w:rPr>
          <w:lang w:val="en-US"/>
        </w:rPr>
      </w:pPr>
      <w:r>
        <w:t>В качестве переменных были выбраны такие параметры, как степень рыночного проникновения</w:t>
      </w:r>
      <w:r w:rsidR="000321E1">
        <w:t xml:space="preserve"> (процент местного населения, пользующийся фитнес-услугами)</w:t>
      </w:r>
      <w:r>
        <w:t xml:space="preserve">, </w:t>
      </w:r>
      <w:r w:rsidR="00D65A52">
        <w:t>темп рыночного роста</w:t>
      </w:r>
      <w:r w:rsidR="000321E1">
        <w:t xml:space="preserve"> (годовой темп роста количества местных клиентов), а также </w:t>
      </w:r>
      <w:r>
        <w:t>доля</w:t>
      </w:r>
      <w:r w:rsidR="000321E1">
        <w:t xml:space="preserve"> на европейском рынке фитнес-услуг (количество клиентов на национальном рынке относительно количества клиентов на европейском рынке). </w:t>
      </w:r>
      <w:r w:rsidR="00CB3D15">
        <w:t>По оси абсцисс отложена с</w:t>
      </w:r>
      <w:r w:rsidR="000321E1">
        <w:t>тепень</w:t>
      </w:r>
      <w:r w:rsidR="00CB3D15">
        <w:t xml:space="preserve"> рыночного проникновения, она позволяет отследить уровень развитости того или иного зарубежного рынка фитнес-услуг, на основе данного параметра можно разделить рынки на краткосрочные, среднесрочные и долгосрочные. По оси ординат</w:t>
      </w:r>
      <w:r w:rsidR="00D65A52">
        <w:t xml:space="preserve"> в свою очередь</w:t>
      </w:r>
      <w:r w:rsidR="00CB3D15">
        <w:t xml:space="preserve"> отложен </w:t>
      </w:r>
      <w:r w:rsidR="00D65A52">
        <w:t>темп рыночного роста</w:t>
      </w:r>
      <w:r w:rsidR="00CB3D15">
        <w:t xml:space="preserve">, он позволяет отследить темп роста рынка, на его основе можно выделить медленно развивающиеся рынки, развивающиеся со средней скоростью рынки и быстро развивающиеся рынки. Размер </w:t>
      </w:r>
      <w:r w:rsidR="00D65A52">
        <w:t>круга</w:t>
      </w:r>
      <w:r w:rsidR="00CB3D15">
        <w:t xml:space="preserve"> определяет долю</w:t>
      </w:r>
      <w:r w:rsidR="00D65A52">
        <w:t xml:space="preserve"> каждой страны</w:t>
      </w:r>
      <w:r w:rsidR="00CB3D15">
        <w:t xml:space="preserve"> на европейском рынке фитнес-услуг</w:t>
      </w:r>
      <w:r w:rsidR="00D65A52">
        <w:t xml:space="preserve"> на основе количества посетителей</w:t>
      </w:r>
      <w:r w:rsidR="00EE3712">
        <w:t xml:space="preserve">, в зависимости от </w:t>
      </w:r>
      <w:r w:rsidR="00D65A52">
        <w:t>этого</w:t>
      </w:r>
      <w:r w:rsidR="00EE3712">
        <w:t xml:space="preserve"> параметра рынки могут </w:t>
      </w:r>
      <w:r w:rsidR="00D65A52">
        <w:t>показывать</w:t>
      </w:r>
      <w:r w:rsidR="00EE3712">
        <w:t xml:space="preserve"> низкую доходность, среднюю доходность и большую доходность (см. </w:t>
      </w:r>
      <w:r w:rsidR="009009E7">
        <w:t>Диаграмма</w:t>
      </w:r>
      <w:r w:rsidR="00EE3712">
        <w:t xml:space="preserve"> </w:t>
      </w:r>
      <w:r w:rsidR="00493BC1">
        <w:t>2</w:t>
      </w:r>
      <w:r w:rsidR="00EE3712">
        <w:t>).</w:t>
      </w:r>
      <w:r w:rsidR="00F0424B">
        <w:rPr>
          <w:rStyle w:val="a6"/>
          <w:lang w:val="en-US"/>
        </w:rPr>
        <w:footnoteReference w:id="35"/>
      </w:r>
    </w:p>
    <w:p w14:paraId="2CF804C4" w14:textId="77777777" w:rsidR="002F6041" w:rsidRDefault="002F6041" w:rsidP="002F6041">
      <w:pPr>
        <w:spacing w:after="0"/>
        <w:ind w:firstLine="0"/>
      </w:pPr>
      <w:r>
        <w:rPr>
          <w:noProof/>
        </w:rPr>
        <w:lastRenderedPageBreak/>
        <w:drawing>
          <wp:inline distT="0" distB="0" distL="0" distR="0" wp14:anchorId="32AB0C9D" wp14:editId="670FB5AE">
            <wp:extent cx="6073140" cy="45796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1DB9464" w14:textId="77777777" w:rsidR="00BE443B" w:rsidRPr="00677E81" w:rsidRDefault="009009E7" w:rsidP="00677E81">
      <w:pPr>
        <w:spacing w:after="0"/>
        <w:ind w:firstLine="0"/>
        <w:jc w:val="center"/>
        <w:rPr>
          <w:szCs w:val="24"/>
        </w:rPr>
      </w:pPr>
      <w:r w:rsidRPr="00677E81">
        <w:rPr>
          <w:b/>
          <w:szCs w:val="24"/>
        </w:rPr>
        <w:t>Диаграмма</w:t>
      </w:r>
      <w:r w:rsidR="00BE443B" w:rsidRPr="00677E81">
        <w:rPr>
          <w:b/>
          <w:szCs w:val="24"/>
        </w:rPr>
        <w:t xml:space="preserve"> </w:t>
      </w:r>
      <w:r w:rsidR="00493BC1" w:rsidRPr="00677E81">
        <w:rPr>
          <w:b/>
          <w:szCs w:val="24"/>
        </w:rPr>
        <w:t>2</w:t>
      </w:r>
      <w:r w:rsidR="00BE443B" w:rsidRPr="00677E81">
        <w:rPr>
          <w:b/>
          <w:szCs w:val="24"/>
        </w:rPr>
        <w:t xml:space="preserve"> </w:t>
      </w:r>
      <w:r w:rsidR="00BE443B" w:rsidRPr="00677E81">
        <w:rPr>
          <w:szCs w:val="24"/>
        </w:rPr>
        <w:t>Карта стратегических групп рынка фитнес-услуг в Европе в 2018 году</w:t>
      </w:r>
    </w:p>
    <w:p w14:paraId="1FD89B38" w14:textId="77777777" w:rsidR="00677E81" w:rsidRPr="00677E81" w:rsidRDefault="00677E81" w:rsidP="00BE443B">
      <w:pPr>
        <w:ind w:firstLine="0"/>
        <w:jc w:val="center"/>
        <w:rPr>
          <w:i/>
          <w:szCs w:val="24"/>
        </w:rPr>
      </w:pPr>
      <w:r>
        <w:rPr>
          <w:i/>
          <w:szCs w:val="24"/>
        </w:rPr>
        <w:t>Составлено по</w:t>
      </w:r>
      <w:r w:rsidRPr="00677E81">
        <w:rPr>
          <w:i/>
          <w:szCs w:val="24"/>
        </w:rPr>
        <w:t>:</w:t>
      </w:r>
      <w:r>
        <w:rPr>
          <w:i/>
          <w:szCs w:val="24"/>
        </w:rPr>
        <w:t xml:space="preserve"> </w:t>
      </w:r>
      <w:r w:rsidRPr="00677E81">
        <w:rPr>
          <w:szCs w:val="24"/>
        </w:rPr>
        <w:t xml:space="preserve">сайт консалтинговой компании </w:t>
      </w:r>
      <w:r w:rsidRPr="00677E81">
        <w:rPr>
          <w:szCs w:val="24"/>
          <w:lang w:val="en-US"/>
        </w:rPr>
        <w:t>Deloitte</w:t>
      </w:r>
      <w:r w:rsidRPr="00677E81">
        <w:rPr>
          <w:i/>
          <w:szCs w:val="24"/>
        </w:rPr>
        <w:t xml:space="preserve"> </w:t>
      </w:r>
    </w:p>
    <w:p w14:paraId="53C7737B" w14:textId="77777777" w:rsidR="00EE3712" w:rsidRPr="00493BC1" w:rsidRDefault="00EE3712" w:rsidP="00B349DE">
      <w:pPr>
        <w:spacing w:after="0"/>
      </w:pPr>
      <w:r>
        <w:t>Итак, на основе построенной карты стратегических групп европейский рынок фитнес-услуг можно разделить на четыре стратегические группы.</w:t>
      </w:r>
      <w:r w:rsidR="008D69BD">
        <w:t xml:space="preserve"> В первую группу входят рынки России и Турции, во вторую – Польши, Италии и Испании, в третью – Нидерландов и Швеции, и в четвертую группу входят рынки Германии, Великобритании и Франции.</w:t>
      </w:r>
    </w:p>
    <w:p w14:paraId="25A6221B" w14:textId="77777777" w:rsidR="00130C20" w:rsidRPr="00B349DE" w:rsidRDefault="00B349DE" w:rsidP="00FD017A">
      <w:pPr>
        <w:spacing w:after="0"/>
      </w:pPr>
      <w:r>
        <w:t xml:space="preserve">В первую группу входят рынки России и Турции. Данные рынки демонстрируют </w:t>
      </w:r>
      <w:r w:rsidR="000F7B8B">
        <w:t>наименьшую</w:t>
      </w:r>
      <w:r>
        <w:t xml:space="preserve"> степень рыночного проникновения в 2</w:t>
      </w:r>
      <w:r w:rsidRPr="00B349DE">
        <w:t xml:space="preserve">% </w:t>
      </w:r>
      <w:r>
        <w:t xml:space="preserve">и 3% соответственно, что </w:t>
      </w:r>
      <w:r w:rsidR="000F7B8B">
        <w:t>свидетельствует</w:t>
      </w:r>
      <w:r>
        <w:t xml:space="preserve"> о </w:t>
      </w:r>
      <w:r w:rsidR="000F7B8B">
        <w:t>низком уровне</w:t>
      </w:r>
      <w:r>
        <w:t xml:space="preserve"> разви</w:t>
      </w:r>
      <w:r w:rsidR="000F7B8B">
        <w:t>тости</w:t>
      </w:r>
      <w:r>
        <w:t xml:space="preserve"> и возможности долгосрочного развития. </w:t>
      </w:r>
      <w:r w:rsidR="000F7B8B">
        <w:t>При этом рынки демонстрируют среднюю скорость развития в 4,5% и 3% соответственно, что характеризует их как развивающиеся со средней скоростью. С точки зрения</w:t>
      </w:r>
      <w:r w:rsidR="008101FE">
        <w:t xml:space="preserve"> доли на европейском рынке фитнес-услуг</w:t>
      </w:r>
      <w:r w:rsidR="000F7B8B">
        <w:t xml:space="preserve"> Россия</w:t>
      </w:r>
      <w:r w:rsidR="008101FE">
        <w:t xml:space="preserve"> (3,06 млн. человек)</w:t>
      </w:r>
      <w:r w:rsidR="000F7B8B">
        <w:t xml:space="preserve"> и Турция</w:t>
      </w:r>
      <w:r w:rsidR="008101FE">
        <w:t xml:space="preserve"> (3,07 млн. человек)</w:t>
      </w:r>
      <w:r w:rsidR="000F7B8B">
        <w:t xml:space="preserve"> уже опережа</w:t>
      </w:r>
      <w:r w:rsidR="008101FE">
        <w:t>ю</w:t>
      </w:r>
      <w:r w:rsidR="000F7B8B">
        <w:t>т</w:t>
      </w:r>
      <w:r w:rsidR="00130C20">
        <w:t xml:space="preserve"> развитые страны </w:t>
      </w:r>
      <w:r w:rsidR="000F7B8B">
        <w:t>Нидерланд</w:t>
      </w:r>
      <w:r w:rsidR="008101FE">
        <w:t>ов (3,01 млн. человек)</w:t>
      </w:r>
      <w:r w:rsidR="000F7B8B">
        <w:t xml:space="preserve"> и Швеци</w:t>
      </w:r>
      <w:r w:rsidR="008101FE">
        <w:t>и (1,68 млн. человек)</w:t>
      </w:r>
      <w:r w:rsidR="000F7B8B">
        <w:t xml:space="preserve">, а в перспективе способны и </w:t>
      </w:r>
      <w:r w:rsidR="008101FE">
        <w:t xml:space="preserve">вовсе </w:t>
      </w:r>
      <w:r w:rsidR="000F7B8B">
        <w:t xml:space="preserve">превзойти показатели </w:t>
      </w:r>
      <w:r w:rsidR="008101FE">
        <w:t>лидеров европейского рынка Германию</w:t>
      </w:r>
      <w:r w:rsidR="00130C20">
        <w:t xml:space="preserve"> (10,78 млн. человек)</w:t>
      </w:r>
      <w:r w:rsidR="008101FE">
        <w:t xml:space="preserve"> и Великобританию</w:t>
      </w:r>
      <w:r w:rsidR="00130C20">
        <w:t xml:space="preserve"> (10,32 млн. человек)</w:t>
      </w:r>
      <w:r w:rsidR="008101FE">
        <w:t>. Это возможно потому, что</w:t>
      </w:r>
      <w:r w:rsidR="000F7B8B">
        <w:t xml:space="preserve"> </w:t>
      </w:r>
      <w:r>
        <w:t xml:space="preserve">Россия и Турция являются </w:t>
      </w:r>
      <w:r w:rsidR="00FB5476">
        <w:t xml:space="preserve">одними из </w:t>
      </w:r>
      <w:r>
        <w:t>самы</w:t>
      </w:r>
      <w:r w:rsidR="00FB5476">
        <w:t>х</w:t>
      </w:r>
      <w:r>
        <w:t xml:space="preserve"> крупны</w:t>
      </w:r>
      <w:r w:rsidR="00FB5476">
        <w:t>х</w:t>
      </w:r>
      <w:r>
        <w:t xml:space="preserve"> стран </w:t>
      </w:r>
      <w:r>
        <w:lastRenderedPageBreak/>
        <w:t>европейского региона, в них проживают 144,3 и 79,51 миллиона человек.</w:t>
      </w:r>
      <w:r w:rsidR="00130C20">
        <w:t xml:space="preserve"> Если оценивать рыночный потенциал, то эти две страны </w:t>
      </w:r>
      <w:r w:rsidR="00FB5476">
        <w:t>входят в топ-3, что делает их наиболее привлекательными в долгосрочной перспективе</w:t>
      </w:r>
      <w:r w:rsidR="00130C20">
        <w:t>.</w:t>
      </w:r>
      <w:r w:rsidR="007B7027">
        <w:t xml:space="preserve"> Резюмируя первую группу можно сказать, что данные рынки являются крайне привлекательными, однако они способны дать результат лишь в долгосрочной перспективе.</w:t>
      </w:r>
    </w:p>
    <w:p w14:paraId="71773947" w14:textId="77777777" w:rsidR="00517D21" w:rsidRDefault="00517D21" w:rsidP="00A41D63">
      <w:pPr>
        <w:spacing w:after="0"/>
      </w:pPr>
      <w:r>
        <w:rPr>
          <w:shd w:val="clear" w:color="auto" w:fill="FFFFFF"/>
        </w:rPr>
        <w:t xml:space="preserve">Ко второй группе относятся страны Польши, Италии и Испании. </w:t>
      </w:r>
      <w:r>
        <w:t>Данные рынки демонстрируют среднюю степень рыночного проникновения в 8</w:t>
      </w:r>
      <w:r w:rsidRPr="00B349DE">
        <w:t>%</w:t>
      </w:r>
      <w:r>
        <w:t>, 9%</w:t>
      </w:r>
      <w:r w:rsidRPr="00B349DE">
        <w:t xml:space="preserve"> </w:t>
      </w:r>
      <w:r>
        <w:t>и 11% соответственно, что говорит о среднем уровне развитости и возможности среднесрочного развития. Однако рынки демонстрируют среднюю скорость развития в 1,5%, 2% и 0,75% соответственно, что характеризует их как развивающиеся с низкой скоростью. С точки зрения доли на европейском рынке фитнес-услуг Польша, Италия и Испания</w:t>
      </w:r>
      <w:r w:rsidR="00B57F07">
        <w:t xml:space="preserve"> занимают порядка 19% суммарно и могут предложить среднюю доходность по сравнению с другими странами. Таким образом, вторая группа может обеспечить довольно среднюю доходность и возможность среднесрочного развития, но вместе с этим она развивается очень медленно.</w:t>
      </w:r>
    </w:p>
    <w:p w14:paraId="05DD3FF9" w14:textId="77777777" w:rsidR="00A41D63" w:rsidRDefault="00A41D63" w:rsidP="0097553F">
      <w:pPr>
        <w:spacing w:after="0"/>
      </w:pPr>
      <w:r>
        <w:rPr>
          <w:shd w:val="clear" w:color="auto" w:fill="FFFFFF"/>
        </w:rPr>
        <w:t xml:space="preserve">В третью группу входят Нидерланды и Швеция. </w:t>
      </w:r>
      <w:r>
        <w:t>Данные рынки демонстрируют среднюю степень рыночного проникновения в 18</w:t>
      </w:r>
      <w:r w:rsidRPr="00B349DE">
        <w:t>%</w:t>
      </w:r>
      <w:r>
        <w:t xml:space="preserve"> и 17% соответственно, что говорит о высоком уровне развитости и возможности краткосрочного развития.</w:t>
      </w:r>
      <w:r w:rsidR="0097553F">
        <w:t xml:space="preserve"> При этом рынки демонстрируют среднюю скорость развития в 2,5% и 1,75% соответственно, что характеризует их как развивающиеся со средней скоростью. Тем не менее, с точки зрения доли на европейском рынке фитнес-услуг Нидерланды и Швеция занимают лишь 8% рынка, что в первую очередь обусловлено небольшой численностью их населения. Третья группа является наименее привлекательной из всех, в рамках нее можно рассчитывать на малую доходность в краткосрочной перспективе, а средний темп роста новых клиентов продолжит свое падение.</w:t>
      </w:r>
    </w:p>
    <w:p w14:paraId="13EBEB95" w14:textId="77777777" w:rsidR="00FD017A" w:rsidRDefault="0097553F" w:rsidP="00FD017A">
      <w:pPr>
        <w:spacing w:after="0"/>
      </w:pPr>
      <w:r>
        <w:rPr>
          <w:shd w:val="clear" w:color="auto" w:fill="FFFFFF"/>
        </w:rPr>
        <w:t xml:space="preserve">К </w:t>
      </w:r>
      <w:r w:rsidR="006806BA">
        <w:rPr>
          <w:shd w:val="clear" w:color="auto" w:fill="FFFFFF"/>
        </w:rPr>
        <w:t xml:space="preserve">четвертой группе относятся Великобритания, Франция и Германия. </w:t>
      </w:r>
      <w:r w:rsidR="006806BA">
        <w:t>Данные рынки демонстрируют среднюю степень рыночного проникновения в 16</w:t>
      </w:r>
      <w:r w:rsidR="006806BA" w:rsidRPr="00B349DE">
        <w:t>%</w:t>
      </w:r>
      <w:r w:rsidR="006806BA">
        <w:t>, 13%</w:t>
      </w:r>
      <w:r w:rsidR="006806BA" w:rsidRPr="00B349DE">
        <w:t xml:space="preserve"> </w:t>
      </w:r>
      <w:r w:rsidR="006806BA">
        <w:t xml:space="preserve">и 9% соответственно, что говорит о среднем уровне развитости и возможности среднесрочного развития. При этом рынки демонстрируют среднюю скорость развития в 5,75%, 4,5% и 5% соответственно, что характеризует их как развивающиеся с высокой скоростью. С точки зрения доли на европейском рынке </w:t>
      </w:r>
      <w:r w:rsidR="006806BA">
        <w:rPr>
          <w:shd w:val="clear" w:color="auto" w:fill="FFFFFF"/>
        </w:rPr>
        <w:t>Великобритания, Франция и Германия</w:t>
      </w:r>
      <w:r w:rsidR="006806BA">
        <w:t xml:space="preserve"> занимают чуть меньше половины всего рынка фитнес-услуг – 48%, что говорит о возможности получения наибольшей доходности по сравнению с другими странами</w:t>
      </w:r>
      <w:r w:rsidR="00A8019E">
        <w:t xml:space="preserve">. </w:t>
      </w:r>
      <w:r w:rsidR="00FD017A">
        <w:t xml:space="preserve">Таким образом, четвертая </w:t>
      </w:r>
      <w:r w:rsidR="00FD017A">
        <w:lastRenderedPageBreak/>
        <w:t xml:space="preserve">группа может обеспечить высокую доходность, возможность среднесрочного развития и быстрый темп роста. </w:t>
      </w:r>
    </w:p>
    <w:p w14:paraId="5CB9687A" w14:textId="77777777" w:rsidR="006816BB" w:rsidRDefault="00FD017A" w:rsidP="008D69BD">
      <w:pPr>
        <w:spacing w:after="0"/>
      </w:pPr>
      <w:r>
        <w:t xml:space="preserve">Четвертая группа является наиболее привлекательной, так как она лучше других отвечает </w:t>
      </w:r>
      <w:r w:rsidR="00035220">
        <w:t xml:space="preserve">поставленной </w:t>
      </w:r>
      <w:r>
        <w:t>цели работы и может обеспечить наибольшую доходность в течени</w:t>
      </w:r>
      <w:r w:rsidR="00035220">
        <w:t>и</w:t>
      </w:r>
      <w:r>
        <w:t xml:space="preserve"> </w:t>
      </w:r>
      <w:r w:rsidR="00035220">
        <w:t xml:space="preserve">ближайших </w:t>
      </w:r>
      <w:r>
        <w:t>3 лет.</w:t>
      </w:r>
      <w:r w:rsidR="008D69BD">
        <w:t xml:space="preserve"> Таким образом, последующий </w:t>
      </w:r>
      <w:r w:rsidR="008D69BD">
        <w:rPr>
          <w:lang w:val="en-US"/>
        </w:rPr>
        <w:t>PEST</w:t>
      </w:r>
      <w:r w:rsidR="008D69BD" w:rsidRPr="008D69BD">
        <w:t>-</w:t>
      </w:r>
      <w:r w:rsidR="008D69BD">
        <w:t>анализ будет проведен для четвертой группы, а именно стран Германии, Великобритании и Франции.</w:t>
      </w:r>
    </w:p>
    <w:p w14:paraId="4FE9F6BF" w14:textId="77777777" w:rsidR="00174643" w:rsidRDefault="006816BB" w:rsidP="008D69BD">
      <w:pPr>
        <w:spacing w:after="0"/>
        <w:rPr>
          <w:rFonts w:cs="Times New Roman"/>
          <w:color w:val="000000"/>
          <w:szCs w:val="20"/>
          <w:shd w:val="clear" w:color="auto" w:fill="FFFFFF"/>
        </w:rPr>
      </w:pPr>
      <w:r>
        <w:rPr>
          <w:rFonts w:cs="Times New Roman"/>
          <w:color w:val="000000"/>
          <w:szCs w:val="20"/>
          <w:shd w:val="clear" w:color="auto" w:fill="FFFFFF"/>
        </w:rPr>
        <w:t>Итак, д</w:t>
      </w:r>
      <w:r w:rsidRPr="00407918">
        <w:rPr>
          <w:rFonts w:cs="Times New Roman"/>
          <w:color w:val="000000"/>
          <w:szCs w:val="20"/>
          <w:shd w:val="clear" w:color="auto" w:fill="FFFFFF"/>
        </w:rPr>
        <w:t>ля проведения сравнительного анализа, кажд</w:t>
      </w:r>
      <w:r>
        <w:rPr>
          <w:rFonts w:cs="Times New Roman"/>
          <w:color w:val="000000"/>
          <w:szCs w:val="20"/>
          <w:shd w:val="clear" w:color="auto" w:fill="FFFFFF"/>
        </w:rPr>
        <w:t>ая</w:t>
      </w:r>
      <w:r w:rsidRPr="00407918">
        <w:rPr>
          <w:rFonts w:cs="Times New Roman"/>
          <w:color w:val="000000"/>
          <w:szCs w:val="20"/>
          <w:shd w:val="clear" w:color="auto" w:fill="FFFFFF"/>
        </w:rPr>
        <w:t xml:space="preserve"> </w:t>
      </w:r>
      <w:r>
        <w:rPr>
          <w:rFonts w:cs="Times New Roman"/>
          <w:color w:val="000000"/>
          <w:szCs w:val="20"/>
          <w:shd w:val="clear" w:color="auto" w:fill="FFFFFF"/>
        </w:rPr>
        <w:t>страна</w:t>
      </w:r>
      <w:r w:rsidRPr="00407918">
        <w:rPr>
          <w:rFonts w:cs="Times New Roman"/>
          <w:color w:val="000000"/>
          <w:szCs w:val="20"/>
          <w:shd w:val="clear" w:color="auto" w:fill="FFFFFF"/>
        </w:rPr>
        <w:t xml:space="preserve"> был</w:t>
      </w:r>
      <w:r>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на по выделенным факторам от -3 до 3, где отрицательное значение свидетельствует о негативном влиянии на перспективы компании,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положительное значение</w:t>
      </w:r>
      <w:r w:rsidRPr="00407918">
        <w:rPr>
          <w:rFonts w:cs="Times New Roman"/>
          <w:color w:val="000000"/>
          <w:szCs w:val="20"/>
          <w:shd w:val="clear" w:color="auto" w:fill="FFFFFF"/>
        </w:rPr>
        <w:t xml:space="preserve"> </w:t>
      </w:r>
      <w:r>
        <w:rPr>
          <w:rFonts w:cs="Times New Roman"/>
          <w:color w:val="000000"/>
          <w:szCs w:val="20"/>
          <w:shd w:val="clear" w:color="auto" w:fill="FFFFFF"/>
        </w:rPr>
        <w:t>свидетельствует о позитивном влиянии на перспективы компании</w:t>
      </w:r>
      <w:r w:rsidR="007706DF">
        <w:rPr>
          <w:rFonts w:cs="Times New Roman"/>
          <w:color w:val="000000"/>
          <w:szCs w:val="20"/>
          <w:shd w:val="clear" w:color="auto" w:fill="FFFFFF"/>
        </w:rPr>
        <w:t xml:space="preserve">. </w:t>
      </w:r>
      <w:r w:rsidR="006120E9">
        <w:rPr>
          <w:rFonts w:cs="Times New Roman"/>
          <w:color w:val="000000"/>
          <w:szCs w:val="20"/>
          <w:shd w:val="clear" w:color="auto" w:fill="FFFFFF"/>
        </w:rPr>
        <w:t>На основе результатов анализа были найдены средние значения</w:t>
      </w:r>
      <w:r w:rsidR="007706DF">
        <w:rPr>
          <w:rFonts w:cs="Times New Roman"/>
          <w:color w:val="000000"/>
          <w:szCs w:val="20"/>
          <w:shd w:val="clear" w:color="auto" w:fill="FFFFFF"/>
        </w:rPr>
        <w:t xml:space="preserve"> для комплексного сравнения стран сразу по всем выделенным переменным</w:t>
      </w:r>
      <w:r>
        <w:rPr>
          <w:rFonts w:cs="Times New Roman"/>
          <w:color w:val="000000"/>
          <w:szCs w:val="20"/>
          <w:shd w:val="clear" w:color="auto" w:fill="FFFFFF"/>
        </w:rPr>
        <w:t xml:space="preserve"> (см. Таблица </w:t>
      </w:r>
      <w:r w:rsidR="00F0424B">
        <w:rPr>
          <w:rFonts w:cs="Times New Roman"/>
          <w:color w:val="000000"/>
          <w:szCs w:val="20"/>
          <w:shd w:val="clear" w:color="auto" w:fill="FFFFFF"/>
          <w:lang w:val="en-US"/>
        </w:rPr>
        <w:t>11</w:t>
      </w:r>
      <w:r>
        <w:rPr>
          <w:rFonts w:cs="Times New Roman"/>
          <w:color w:val="000000"/>
          <w:szCs w:val="20"/>
          <w:shd w:val="clear" w:color="auto" w:fill="FFFFFF"/>
        </w:rPr>
        <w:t>).</w:t>
      </w:r>
    </w:p>
    <w:p w14:paraId="5DABE2D7" w14:textId="77777777" w:rsidR="00174643" w:rsidRDefault="00174643" w:rsidP="00174643">
      <w:pPr>
        <w:spacing w:after="0"/>
        <w:ind w:firstLine="0"/>
        <w:rPr>
          <w:b/>
          <w:i/>
          <w:szCs w:val="24"/>
        </w:rPr>
        <w:sectPr w:rsidR="00174643" w:rsidSect="0053585A">
          <w:pgSz w:w="11906" w:h="16838"/>
          <w:pgMar w:top="1134" w:right="850" w:bottom="1134" w:left="1701" w:header="708" w:footer="708" w:gutter="0"/>
          <w:cols w:space="708"/>
          <w:docGrid w:linePitch="360"/>
        </w:sectPr>
      </w:pPr>
    </w:p>
    <w:p w14:paraId="262A29B3" w14:textId="77777777" w:rsidR="00174643" w:rsidRPr="00FA0A6A" w:rsidRDefault="00174643" w:rsidP="00174643">
      <w:pPr>
        <w:spacing w:after="0"/>
        <w:ind w:firstLine="0"/>
        <w:rPr>
          <w:szCs w:val="24"/>
        </w:rPr>
      </w:pPr>
      <w:r w:rsidRPr="00FA0A6A">
        <w:rPr>
          <w:b/>
          <w:szCs w:val="24"/>
        </w:rPr>
        <w:lastRenderedPageBreak/>
        <w:t xml:space="preserve">Таблица </w:t>
      </w:r>
      <w:r w:rsidR="00FA0A6A">
        <w:rPr>
          <w:b/>
          <w:szCs w:val="24"/>
        </w:rPr>
        <w:t>11</w:t>
      </w:r>
      <w:r w:rsidRPr="00FA0A6A">
        <w:rPr>
          <w:b/>
          <w:szCs w:val="24"/>
        </w:rPr>
        <w:t xml:space="preserve"> </w:t>
      </w:r>
      <w:r w:rsidRPr="00FA0A6A">
        <w:rPr>
          <w:szCs w:val="24"/>
        </w:rPr>
        <w:t xml:space="preserve">Сравнительный анализ </w:t>
      </w:r>
      <w:r w:rsidR="00D47CD8" w:rsidRPr="00FA0A6A">
        <w:rPr>
          <w:szCs w:val="24"/>
        </w:rPr>
        <w:t xml:space="preserve">внешней среды на основе </w:t>
      </w:r>
      <w:r w:rsidR="00D47CD8" w:rsidRPr="00FA0A6A">
        <w:rPr>
          <w:szCs w:val="24"/>
          <w:lang w:val="en-US"/>
        </w:rPr>
        <w:t>PEST</w:t>
      </w:r>
      <w:r w:rsidR="00D47CD8" w:rsidRPr="00FA0A6A">
        <w:rPr>
          <w:szCs w:val="24"/>
        </w:rPr>
        <w:t>-анализ</w:t>
      </w:r>
    </w:p>
    <w:tbl>
      <w:tblPr>
        <w:tblStyle w:val="ab"/>
        <w:tblW w:w="14850" w:type="dxa"/>
        <w:tblLook w:val="04A0" w:firstRow="1" w:lastRow="0" w:firstColumn="1" w:lastColumn="0" w:noHBand="0" w:noVBand="1"/>
      </w:tblPr>
      <w:tblGrid>
        <w:gridCol w:w="4361"/>
        <w:gridCol w:w="3402"/>
        <w:gridCol w:w="3544"/>
        <w:gridCol w:w="3543"/>
      </w:tblGrid>
      <w:tr w:rsidR="00174643" w14:paraId="7F2C84D9" w14:textId="77777777" w:rsidTr="0053585A">
        <w:trPr>
          <w:trHeight w:val="1135"/>
        </w:trPr>
        <w:tc>
          <w:tcPr>
            <w:tcW w:w="4361" w:type="dxa"/>
            <w:tcBorders>
              <w:bottom w:val="single" w:sz="4" w:space="0" w:color="auto"/>
            </w:tcBorders>
            <w:vAlign w:val="center"/>
          </w:tcPr>
          <w:p w14:paraId="3A8E7877" w14:textId="77777777" w:rsidR="00174643" w:rsidRPr="009B0061" w:rsidRDefault="00174643" w:rsidP="009F7B42">
            <w:pPr>
              <w:spacing w:line="276" w:lineRule="auto"/>
              <w:ind w:firstLine="0"/>
              <w:jc w:val="left"/>
              <w:rPr>
                <w:b/>
              </w:rPr>
            </w:pPr>
          </w:p>
        </w:tc>
        <w:tc>
          <w:tcPr>
            <w:tcW w:w="3402" w:type="dxa"/>
            <w:tcBorders>
              <w:bottom w:val="single" w:sz="4" w:space="0" w:color="auto"/>
            </w:tcBorders>
            <w:vAlign w:val="center"/>
          </w:tcPr>
          <w:p w14:paraId="06B04F2A" w14:textId="77777777" w:rsidR="00174643" w:rsidRPr="0061338F" w:rsidRDefault="00D47CD8" w:rsidP="009F7B42">
            <w:pPr>
              <w:spacing w:line="276" w:lineRule="auto"/>
              <w:ind w:firstLine="0"/>
              <w:jc w:val="center"/>
              <w:rPr>
                <w:b/>
              </w:rPr>
            </w:pPr>
            <w:r>
              <w:rPr>
                <w:b/>
              </w:rPr>
              <w:t>Германия</w:t>
            </w:r>
          </w:p>
        </w:tc>
        <w:tc>
          <w:tcPr>
            <w:tcW w:w="3544" w:type="dxa"/>
            <w:tcBorders>
              <w:bottom w:val="single" w:sz="4" w:space="0" w:color="auto"/>
            </w:tcBorders>
            <w:vAlign w:val="center"/>
          </w:tcPr>
          <w:p w14:paraId="34D9C13F" w14:textId="77777777" w:rsidR="00174643" w:rsidRPr="0061338F" w:rsidRDefault="00D47CD8" w:rsidP="009F7B42">
            <w:pPr>
              <w:spacing w:line="276" w:lineRule="auto"/>
              <w:ind w:firstLine="0"/>
              <w:jc w:val="center"/>
              <w:rPr>
                <w:b/>
              </w:rPr>
            </w:pPr>
            <w:r>
              <w:rPr>
                <w:b/>
              </w:rPr>
              <w:t>Великобритания</w:t>
            </w:r>
          </w:p>
        </w:tc>
        <w:tc>
          <w:tcPr>
            <w:tcW w:w="3543" w:type="dxa"/>
            <w:tcBorders>
              <w:bottom w:val="single" w:sz="4" w:space="0" w:color="auto"/>
            </w:tcBorders>
            <w:vAlign w:val="center"/>
          </w:tcPr>
          <w:p w14:paraId="20D75033" w14:textId="77777777" w:rsidR="00174643" w:rsidRPr="0061338F" w:rsidRDefault="00D47CD8" w:rsidP="009F7B42">
            <w:pPr>
              <w:spacing w:line="276" w:lineRule="auto"/>
              <w:ind w:firstLine="0"/>
              <w:jc w:val="center"/>
              <w:rPr>
                <w:b/>
              </w:rPr>
            </w:pPr>
            <w:r>
              <w:rPr>
                <w:b/>
              </w:rPr>
              <w:t>Франция</w:t>
            </w:r>
          </w:p>
        </w:tc>
      </w:tr>
      <w:tr w:rsidR="00174643" w14:paraId="0CA3A8DC" w14:textId="77777777" w:rsidTr="0053585A">
        <w:trPr>
          <w:trHeight w:val="852"/>
        </w:trPr>
        <w:tc>
          <w:tcPr>
            <w:tcW w:w="4361" w:type="dxa"/>
            <w:shd w:val="clear" w:color="auto" w:fill="DBE5F1" w:themeFill="accent1" w:themeFillTint="33"/>
            <w:vAlign w:val="center"/>
          </w:tcPr>
          <w:p w14:paraId="69F16E3E" w14:textId="77777777" w:rsidR="00174643" w:rsidRPr="00B2292D" w:rsidRDefault="00D47CD8" w:rsidP="009F7B42">
            <w:pPr>
              <w:spacing w:line="276" w:lineRule="auto"/>
              <w:ind w:firstLine="0"/>
              <w:jc w:val="left"/>
            </w:pPr>
            <w:r>
              <w:t>Политические факторы</w:t>
            </w:r>
          </w:p>
        </w:tc>
        <w:tc>
          <w:tcPr>
            <w:tcW w:w="3402" w:type="dxa"/>
            <w:shd w:val="clear" w:color="auto" w:fill="DBE5F1" w:themeFill="accent1" w:themeFillTint="33"/>
            <w:vAlign w:val="center"/>
          </w:tcPr>
          <w:p w14:paraId="6E1F32A3" w14:textId="77777777" w:rsidR="00174643" w:rsidRPr="00B2292D" w:rsidRDefault="00F9692F" w:rsidP="009F7B42">
            <w:pPr>
              <w:spacing w:line="276" w:lineRule="auto"/>
              <w:ind w:firstLine="0"/>
              <w:jc w:val="center"/>
            </w:pPr>
            <w:r>
              <w:t>0</w:t>
            </w:r>
          </w:p>
        </w:tc>
        <w:tc>
          <w:tcPr>
            <w:tcW w:w="3544" w:type="dxa"/>
            <w:shd w:val="clear" w:color="auto" w:fill="DBE5F1" w:themeFill="accent1" w:themeFillTint="33"/>
            <w:vAlign w:val="center"/>
          </w:tcPr>
          <w:p w14:paraId="3DE6898E" w14:textId="77777777" w:rsidR="00174643" w:rsidRPr="006120E9" w:rsidRDefault="006120E9" w:rsidP="009F7B42">
            <w:pPr>
              <w:spacing w:line="276" w:lineRule="auto"/>
              <w:ind w:firstLine="0"/>
              <w:jc w:val="center"/>
              <w:rPr>
                <w:lang w:val="en-US"/>
              </w:rPr>
            </w:pPr>
            <w:r>
              <w:t>1</w:t>
            </w:r>
            <w:r>
              <w:rPr>
                <w:lang w:val="en-US"/>
              </w:rPr>
              <w:t>,3</w:t>
            </w:r>
          </w:p>
        </w:tc>
        <w:tc>
          <w:tcPr>
            <w:tcW w:w="3543" w:type="dxa"/>
            <w:shd w:val="clear" w:color="auto" w:fill="DBE5F1" w:themeFill="accent1" w:themeFillTint="33"/>
            <w:vAlign w:val="center"/>
          </w:tcPr>
          <w:p w14:paraId="5037ED9E" w14:textId="77777777" w:rsidR="00174643" w:rsidRPr="006120E9" w:rsidRDefault="006120E9" w:rsidP="009F7B42">
            <w:pPr>
              <w:spacing w:line="276" w:lineRule="auto"/>
              <w:ind w:firstLine="0"/>
              <w:jc w:val="center"/>
              <w:rPr>
                <w:lang w:val="en-US"/>
              </w:rPr>
            </w:pPr>
            <w:r>
              <w:rPr>
                <w:lang w:val="en-US"/>
              </w:rPr>
              <w:t>-0,7</w:t>
            </w:r>
          </w:p>
        </w:tc>
      </w:tr>
      <w:tr w:rsidR="00D47CD8" w14:paraId="26EA27B8" w14:textId="77777777" w:rsidTr="0039571A">
        <w:trPr>
          <w:trHeight w:val="977"/>
        </w:trPr>
        <w:tc>
          <w:tcPr>
            <w:tcW w:w="4361" w:type="dxa"/>
            <w:vAlign w:val="center"/>
          </w:tcPr>
          <w:p w14:paraId="7D91A6F5" w14:textId="77777777" w:rsidR="00D47CD8" w:rsidRPr="007519E0" w:rsidRDefault="00D47CD8" w:rsidP="00D47CD8">
            <w:pPr>
              <w:spacing w:line="276" w:lineRule="auto"/>
              <w:ind w:firstLine="0"/>
              <w:jc w:val="left"/>
              <w:rPr>
                <w:lang w:val="en-US"/>
              </w:rPr>
            </w:pPr>
            <w:r>
              <w:t>Налоговое законодательство</w:t>
            </w:r>
          </w:p>
        </w:tc>
        <w:tc>
          <w:tcPr>
            <w:tcW w:w="3402" w:type="dxa"/>
            <w:vAlign w:val="center"/>
          </w:tcPr>
          <w:p w14:paraId="57BEF732" w14:textId="77777777" w:rsidR="00D47CD8" w:rsidRDefault="00F9692F" w:rsidP="00D47CD8">
            <w:pPr>
              <w:spacing w:line="276" w:lineRule="auto"/>
              <w:ind w:firstLine="0"/>
              <w:jc w:val="center"/>
            </w:pPr>
            <w:r>
              <w:t>1</w:t>
            </w:r>
          </w:p>
        </w:tc>
        <w:tc>
          <w:tcPr>
            <w:tcW w:w="3544" w:type="dxa"/>
            <w:vAlign w:val="center"/>
          </w:tcPr>
          <w:p w14:paraId="541E0C1C" w14:textId="77777777" w:rsidR="00D47CD8" w:rsidRDefault="00F9692F" w:rsidP="00D47CD8">
            <w:pPr>
              <w:spacing w:line="276" w:lineRule="auto"/>
              <w:ind w:firstLine="0"/>
              <w:jc w:val="center"/>
            </w:pPr>
            <w:r>
              <w:t>3</w:t>
            </w:r>
          </w:p>
        </w:tc>
        <w:tc>
          <w:tcPr>
            <w:tcW w:w="3543" w:type="dxa"/>
            <w:vAlign w:val="center"/>
          </w:tcPr>
          <w:p w14:paraId="1FC36AEF" w14:textId="77777777" w:rsidR="00D47CD8" w:rsidRDefault="00F9692F" w:rsidP="00D47CD8">
            <w:pPr>
              <w:spacing w:line="276" w:lineRule="auto"/>
              <w:ind w:firstLine="0"/>
              <w:jc w:val="center"/>
            </w:pPr>
            <w:r>
              <w:t>-1</w:t>
            </w:r>
          </w:p>
        </w:tc>
      </w:tr>
      <w:tr w:rsidR="00D47CD8" w14:paraId="3A398E95" w14:textId="77777777" w:rsidTr="0039571A">
        <w:trPr>
          <w:trHeight w:val="974"/>
        </w:trPr>
        <w:tc>
          <w:tcPr>
            <w:tcW w:w="4361" w:type="dxa"/>
            <w:vAlign w:val="center"/>
          </w:tcPr>
          <w:p w14:paraId="00028FF8" w14:textId="77777777" w:rsidR="00D47CD8" w:rsidRPr="007519E0" w:rsidRDefault="00D47CD8" w:rsidP="00D47CD8">
            <w:pPr>
              <w:spacing w:line="276" w:lineRule="auto"/>
              <w:ind w:firstLine="0"/>
              <w:jc w:val="left"/>
            </w:pPr>
            <w:r>
              <w:t>Издержки на открытие зарубежного филиала</w:t>
            </w:r>
            <w:r w:rsidRPr="009E71DD">
              <w:t xml:space="preserve"> </w:t>
            </w:r>
            <w:r>
              <w:t>или</w:t>
            </w:r>
            <w:r w:rsidRPr="009E71DD">
              <w:t xml:space="preserve"> </w:t>
            </w:r>
            <w:r>
              <w:t>предприятия</w:t>
            </w:r>
          </w:p>
        </w:tc>
        <w:tc>
          <w:tcPr>
            <w:tcW w:w="3402" w:type="dxa"/>
            <w:vAlign w:val="center"/>
          </w:tcPr>
          <w:p w14:paraId="7D59D390" w14:textId="77777777" w:rsidR="00D47CD8" w:rsidRDefault="00F9692F" w:rsidP="00D47CD8">
            <w:pPr>
              <w:spacing w:line="276" w:lineRule="auto"/>
              <w:ind w:firstLine="0"/>
              <w:jc w:val="center"/>
            </w:pPr>
            <w:r>
              <w:t>-3</w:t>
            </w:r>
          </w:p>
        </w:tc>
        <w:tc>
          <w:tcPr>
            <w:tcW w:w="3544" w:type="dxa"/>
            <w:vAlign w:val="center"/>
          </w:tcPr>
          <w:p w14:paraId="7A163D89" w14:textId="77777777" w:rsidR="00D47CD8" w:rsidRDefault="00F9692F" w:rsidP="00D47CD8">
            <w:pPr>
              <w:spacing w:line="276" w:lineRule="auto"/>
              <w:ind w:firstLine="0"/>
              <w:jc w:val="center"/>
            </w:pPr>
            <w:r>
              <w:t>3</w:t>
            </w:r>
          </w:p>
        </w:tc>
        <w:tc>
          <w:tcPr>
            <w:tcW w:w="3543" w:type="dxa"/>
            <w:vAlign w:val="center"/>
          </w:tcPr>
          <w:p w14:paraId="4243B312" w14:textId="77777777" w:rsidR="00D47CD8" w:rsidRDefault="00F9692F" w:rsidP="00D47CD8">
            <w:pPr>
              <w:spacing w:line="276" w:lineRule="auto"/>
              <w:ind w:firstLine="0"/>
              <w:jc w:val="center"/>
            </w:pPr>
            <w:r>
              <w:t>0</w:t>
            </w:r>
          </w:p>
        </w:tc>
      </w:tr>
      <w:tr w:rsidR="00174643" w14:paraId="4041E7CB" w14:textId="77777777" w:rsidTr="0053585A">
        <w:trPr>
          <w:trHeight w:val="973"/>
        </w:trPr>
        <w:tc>
          <w:tcPr>
            <w:tcW w:w="4361" w:type="dxa"/>
            <w:tcBorders>
              <w:bottom w:val="single" w:sz="4" w:space="0" w:color="auto"/>
            </w:tcBorders>
            <w:vAlign w:val="center"/>
          </w:tcPr>
          <w:p w14:paraId="4D1FCA30" w14:textId="77777777" w:rsidR="00174643" w:rsidRDefault="00D47CD8" w:rsidP="009F7B42">
            <w:pPr>
              <w:spacing w:line="276" w:lineRule="auto"/>
              <w:ind w:firstLine="0"/>
              <w:jc w:val="left"/>
            </w:pPr>
            <w:r>
              <w:t>Сложность получения предпринимательской визы</w:t>
            </w:r>
          </w:p>
        </w:tc>
        <w:tc>
          <w:tcPr>
            <w:tcW w:w="3402" w:type="dxa"/>
            <w:tcBorders>
              <w:bottom w:val="single" w:sz="4" w:space="0" w:color="auto"/>
            </w:tcBorders>
            <w:vAlign w:val="center"/>
          </w:tcPr>
          <w:p w14:paraId="579C6808" w14:textId="77777777" w:rsidR="00174643" w:rsidRDefault="00F9692F" w:rsidP="009F7B42">
            <w:pPr>
              <w:spacing w:line="276" w:lineRule="auto"/>
              <w:ind w:firstLine="0"/>
              <w:jc w:val="center"/>
            </w:pPr>
            <w:r>
              <w:t>2</w:t>
            </w:r>
          </w:p>
        </w:tc>
        <w:tc>
          <w:tcPr>
            <w:tcW w:w="3544" w:type="dxa"/>
            <w:tcBorders>
              <w:bottom w:val="single" w:sz="4" w:space="0" w:color="auto"/>
            </w:tcBorders>
            <w:vAlign w:val="center"/>
          </w:tcPr>
          <w:p w14:paraId="264FD785" w14:textId="77777777" w:rsidR="00174643" w:rsidRDefault="00F9692F" w:rsidP="009F7B42">
            <w:pPr>
              <w:spacing w:line="276" w:lineRule="auto"/>
              <w:ind w:firstLine="0"/>
              <w:jc w:val="center"/>
            </w:pPr>
            <w:r>
              <w:t>-2</w:t>
            </w:r>
          </w:p>
        </w:tc>
        <w:tc>
          <w:tcPr>
            <w:tcW w:w="3543" w:type="dxa"/>
            <w:tcBorders>
              <w:bottom w:val="single" w:sz="4" w:space="0" w:color="auto"/>
            </w:tcBorders>
            <w:vAlign w:val="center"/>
          </w:tcPr>
          <w:p w14:paraId="600BD046" w14:textId="77777777" w:rsidR="00174643" w:rsidRDefault="00F9692F" w:rsidP="009F7B42">
            <w:pPr>
              <w:spacing w:line="276" w:lineRule="auto"/>
              <w:ind w:firstLine="0"/>
              <w:jc w:val="center"/>
            </w:pPr>
            <w:r>
              <w:t>-1</w:t>
            </w:r>
          </w:p>
        </w:tc>
      </w:tr>
      <w:tr w:rsidR="00174643" w14:paraId="70E7903A" w14:textId="77777777" w:rsidTr="0053585A">
        <w:trPr>
          <w:trHeight w:val="839"/>
        </w:trPr>
        <w:tc>
          <w:tcPr>
            <w:tcW w:w="4361" w:type="dxa"/>
            <w:shd w:val="clear" w:color="auto" w:fill="DBE5F1" w:themeFill="accent1" w:themeFillTint="33"/>
            <w:vAlign w:val="center"/>
          </w:tcPr>
          <w:p w14:paraId="3B6632D5" w14:textId="77777777" w:rsidR="00174643" w:rsidRPr="00B2292D" w:rsidRDefault="00D47CD8" w:rsidP="009F7B42">
            <w:pPr>
              <w:spacing w:line="276" w:lineRule="auto"/>
              <w:ind w:firstLine="0"/>
              <w:jc w:val="left"/>
            </w:pPr>
            <w:r>
              <w:t>Экономические факторы</w:t>
            </w:r>
          </w:p>
        </w:tc>
        <w:tc>
          <w:tcPr>
            <w:tcW w:w="3402" w:type="dxa"/>
            <w:shd w:val="clear" w:color="auto" w:fill="DBE5F1" w:themeFill="accent1" w:themeFillTint="33"/>
            <w:vAlign w:val="center"/>
          </w:tcPr>
          <w:p w14:paraId="5AB8F848" w14:textId="77777777" w:rsidR="00174643" w:rsidRPr="006120E9" w:rsidRDefault="006120E9" w:rsidP="009F7B42">
            <w:pPr>
              <w:spacing w:line="276" w:lineRule="auto"/>
              <w:ind w:firstLine="0"/>
              <w:jc w:val="center"/>
              <w:rPr>
                <w:lang w:val="en-US"/>
              </w:rPr>
            </w:pPr>
            <w:r>
              <w:rPr>
                <w:lang w:val="en-US"/>
              </w:rPr>
              <w:t>-0,7</w:t>
            </w:r>
          </w:p>
        </w:tc>
        <w:tc>
          <w:tcPr>
            <w:tcW w:w="3544" w:type="dxa"/>
            <w:shd w:val="clear" w:color="auto" w:fill="DBE5F1" w:themeFill="accent1" w:themeFillTint="33"/>
            <w:vAlign w:val="center"/>
          </w:tcPr>
          <w:p w14:paraId="0519D95F" w14:textId="77777777" w:rsidR="00174643" w:rsidRPr="006120E9" w:rsidRDefault="00F9692F" w:rsidP="009F7B42">
            <w:pPr>
              <w:spacing w:line="276" w:lineRule="auto"/>
              <w:ind w:firstLine="0"/>
              <w:jc w:val="center"/>
              <w:rPr>
                <w:lang w:val="en-US"/>
              </w:rPr>
            </w:pPr>
            <w:r>
              <w:t>-</w:t>
            </w:r>
            <w:r w:rsidR="006120E9">
              <w:rPr>
                <w:lang w:val="en-US"/>
              </w:rPr>
              <w:t>0,3</w:t>
            </w:r>
          </w:p>
        </w:tc>
        <w:tc>
          <w:tcPr>
            <w:tcW w:w="3543" w:type="dxa"/>
            <w:shd w:val="clear" w:color="auto" w:fill="DBE5F1" w:themeFill="accent1" w:themeFillTint="33"/>
            <w:vAlign w:val="center"/>
          </w:tcPr>
          <w:p w14:paraId="4BB4C49D" w14:textId="77777777" w:rsidR="00174643" w:rsidRPr="006120E9" w:rsidRDefault="00F9692F" w:rsidP="009F7B42">
            <w:pPr>
              <w:spacing w:line="276" w:lineRule="auto"/>
              <w:ind w:firstLine="0"/>
              <w:jc w:val="center"/>
              <w:rPr>
                <w:lang w:val="en-US"/>
              </w:rPr>
            </w:pPr>
            <w:r>
              <w:t>-</w:t>
            </w:r>
            <w:r w:rsidR="006120E9">
              <w:rPr>
                <w:lang w:val="en-US"/>
              </w:rPr>
              <w:t>0,1</w:t>
            </w:r>
          </w:p>
        </w:tc>
      </w:tr>
      <w:tr w:rsidR="00D47CD8" w14:paraId="6AD77E12" w14:textId="77777777" w:rsidTr="007551A1">
        <w:trPr>
          <w:trHeight w:val="911"/>
        </w:trPr>
        <w:tc>
          <w:tcPr>
            <w:tcW w:w="4361" w:type="dxa"/>
            <w:vAlign w:val="center"/>
          </w:tcPr>
          <w:p w14:paraId="7E94EF10" w14:textId="77777777" w:rsidR="00D47CD8" w:rsidRPr="00512E3C" w:rsidRDefault="00D47CD8" w:rsidP="00D47CD8">
            <w:pPr>
              <w:spacing w:line="276" w:lineRule="auto"/>
              <w:ind w:firstLine="0"/>
              <w:jc w:val="left"/>
            </w:pPr>
            <w:r>
              <w:t>Стоимость труда</w:t>
            </w:r>
          </w:p>
        </w:tc>
        <w:tc>
          <w:tcPr>
            <w:tcW w:w="3402" w:type="dxa"/>
            <w:vAlign w:val="center"/>
          </w:tcPr>
          <w:p w14:paraId="32A42B87" w14:textId="77777777" w:rsidR="00D47CD8" w:rsidRDefault="00F9692F" w:rsidP="00D47CD8">
            <w:pPr>
              <w:spacing w:line="276" w:lineRule="auto"/>
              <w:ind w:firstLine="0"/>
              <w:jc w:val="center"/>
            </w:pPr>
            <w:r>
              <w:t>-3</w:t>
            </w:r>
          </w:p>
        </w:tc>
        <w:tc>
          <w:tcPr>
            <w:tcW w:w="3544" w:type="dxa"/>
            <w:vAlign w:val="center"/>
          </w:tcPr>
          <w:p w14:paraId="5F26B77A" w14:textId="77777777" w:rsidR="00D47CD8" w:rsidRDefault="00F9692F" w:rsidP="00D47CD8">
            <w:pPr>
              <w:spacing w:line="276" w:lineRule="auto"/>
              <w:ind w:firstLine="0"/>
              <w:jc w:val="center"/>
            </w:pPr>
            <w:r>
              <w:t>-2</w:t>
            </w:r>
          </w:p>
        </w:tc>
        <w:tc>
          <w:tcPr>
            <w:tcW w:w="3543" w:type="dxa"/>
            <w:vAlign w:val="center"/>
          </w:tcPr>
          <w:p w14:paraId="6B59B090" w14:textId="77777777" w:rsidR="00D47CD8" w:rsidRDefault="00F9692F" w:rsidP="00D47CD8">
            <w:pPr>
              <w:spacing w:line="276" w:lineRule="auto"/>
              <w:ind w:firstLine="0"/>
              <w:jc w:val="center"/>
            </w:pPr>
            <w:r>
              <w:t>-3</w:t>
            </w:r>
          </w:p>
        </w:tc>
      </w:tr>
      <w:tr w:rsidR="00D47CD8" w14:paraId="597D40D3" w14:textId="77777777" w:rsidTr="0039571A">
        <w:trPr>
          <w:trHeight w:val="1052"/>
        </w:trPr>
        <w:tc>
          <w:tcPr>
            <w:tcW w:w="4361" w:type="dxa"/>
            <w:vAlign w:val="center"/>
          </w:tcPr>
          <w:p w14:paraId="680C58D2" w14:textId="77777777" w:rsidR="00D47CD8" w:rsidRPr="009D211F" w:rsidRDefault="00725533" w:rsidP="00D47CD8">
            <w:pPr>
              <w:spacing w:line="276" w:lineRule="auto"/>
              <w:ind w:firstLine="0"/>
              <w:jc w:val="left"/>
            </w:pPr>
            <w:r>
              <w:t>Экономический потенциал</w:t>
            </w:r>
          </w:p>
        </w:tc>
        <w:tc>
          <w:tcPr>
            <w:tcW w:w="3402" w:type="dxa"/>
            <w:vAlign w:val="center"/>
          </w:tcPr>
          <w:p w14:paraId="3CB859DD" w14:textId="77777777" w:rsidR="00D47CD8" w:rsidRDefault="00F9692F" w:rsidP="00D47CD8">
            <w:pPr>
              <w:spacing w:line="276" w:lineRule="auto"/>
              <w:ind w:firstLine="0"/>
              <w:jc w:val="center"/>
            </w:pPr>
            <w:r>
              <w:t>2</w:t>
            </w:r>
          </w:p>
        </w:tc>
        <w:tc>
          <w:tcPr>
            <w:tcW w:w="3544" w:type="dxa"/>
            <w:vAlign w:val="center"/>
          </w:tcPr>
          <w:p w14:paraId="075C4A81" w14:textId="77777777" w:rsidR="00D47CD8" w:rsidRDefault="00F9692F" w:rsidP="00D47CD8">
            <w:pPr>
              <w:spacing w:line="276" w:lineRule="auto"/>
              <w:ind w:firstLine="0"/>
              <w:jc w:val="center"/>
            </w:pPr>
            <w:r>
              <w:t>3</w:t>
            </w:r>
          </w:p>
        </w:tc>
        <w:tc>
          <w:tcPr>
            <w:tcW w:w="3543" w:type="dxa"/>
            <w:vAlign w:val="center"/>
          </w:tcPr>
          <w:p w14:paraId="7AA2FAD2" w14:textId="77777777" w:rsidR="00D47CD8" w:rsidRDefault="00F9692F" w:rsidP="00D47CD8">
            <w:pPr>
              <w:spacing w:line="276" w:lineRule="auto"/>
              <w:ind w:firstLine="0"/>
              <w:jc w:val="center"/>
            </w:pPr>
            <w:r>
              <w:t>1</w:t>
            </w:r>
          </w:p>
        </w:tc>
      </w:tr>
      <w:tr w:rsidR="00174643" w14:paraId="6A6C6B75" w14:textId="77777777" w:rsidTr="0039571A">
        <w:trPr>
          <w:trHeight w:val="981"/>
        </w:trPr>
        <w:tc>
          <w:tcPr>
            <w:tcW w:w="4361" w:type="dxa"/>
            <w:vAlign w:val="center"/>
          </w:tcPr>
          <w:p w14:paraId="352CC647" w14:textId="77777777" w:rsidR="00174643" w:rsidRDefault="00D47CD8" w:rsidP="009F7B42">
            <w:pPr>
              <w:spacing w:line="276" w:lineRule="auto"/>
              <w:ind w:firstLine="0"/>
              <w:jc w:val="left"/>
            </w:pPr>
            <w:r>
              <w:t>Валютные риски</w:t>
            </w:r>
          </w:p>
        </w:tc>
        <w:tc>
          <w:tcPr>
            <w:tcW w:w="3402" w:type="dxa"/>
            <w:vAlign w:val="center"/>
          </w:tcPr>
          <w:p w14:paraId="11BF73A7" w14:textId="77777777" w:rsidR="00174643" w:rsidRDefault="00F9692F" w:rsidP="009F7B42">
            <w:pPr>
              <w:spacing w:line="276" w:lineRule="auto"/>
              <w:ind w:firstLine="0"/>
              <w:jc w:val="center"/>
            </w:pPr>
            <w:r>
              <w:t>-1</w:t>
            </w:r>
          </w:p>
        </w:tc>
        <w:tc>
          <w:tcPr>
            <w:tcW w:w="3544" w:type="dxa"/>
            <w:vAlign w:val="center"/>
          </w:tcPr>
          <w:p w14:paraId="78C489AF" w14:textId="77777777" w:rsidR="00174643" w:rsidRDefault="00F9692F" w:rsidP="009F7B42">
            <w:pPr>
              <w:spacing w:line="276" w:lineRule="auto"/>
              <w:ind w:firstLine="0"/>
              <w:jc w:val="center"/>
            </w:pPr>
            <w:r>
              <w:t>-2</w:t>
            </w:r>
          </w:p>
        </w:tc>
        <w:tc>
          <w:tcPr>
            <w:tcW w:w="3543" w:type="dxa"/>
            <w:vAlign w:val="center"/>
          </w:tcPr>
          <w:p w14:paraId="26E2EB5F" w14:textId="77777777" w:rsidR="00174643" w:rsidRDefault="00F9692F" w:rsidP="009F7B42">
            <w:pPr>
              <w:spacing w:line="276" w:lineRule="auto"/>
              <w:ind w:firstLine="0"/>
              <w:jc w:val="center"/>
            </w:pPr>
            <w:r>
              <w:t>-1</w:t>
            </w:r>
          </w:p>
        </w:tc>
      </w:tr>
      <w:tr w:rsidR="00CD78F3" w14:paraId="526431AD" w14:textId="77777777" w:rsidTr="00DA3059">
        <w:trPr>
          <w:trHeight w:val="690"/>
        </w:trPr>
        <w:tc>
          <w:tcPr>
            <w:tcW w:w="4361" w:type="dxa"/>
            <w:tcBorders>
              <w:bottom w:val="single" w:sz="4" w:space="0" w:color="auto"/>
            </w:tcBorders>
            <w:vAlign w:val="center"/>
          </w:tcPr>
          <w:p w14:paraId="5C636070" w14:textId="77777777" w:rsidR="00CD78F3" w:rsidRPr="009B0061" w:rsidRDefault="00CD78F3" w:rsidP="00CD78F3">
            <w:pPr>
              <w:spacing w:line="276" w:lineRule="auto"/>
              <w:ind w:firstLine="0"/>
              <w:jc w:val="left"/>
              <w:rPr>
                <w:b/>
              </w:rPr>
            </w:pPr>
          </w:p>
        </w:tc>
        <w:tc>
          <w:tcPr>
            <w:tcW w:w="3402" w:type="dxa"/>
            <w:tcBorders>
              <w:bottom w:val="single" w:sz="4" w:space="0" w:color="auto"/>
            </w:tcBorders>
            <w:vAlign w:val="center"/>
          </w:tcPr>
          <w:p w14:paraId="6B7788F8" w14:textId="77777777" w:rsidR="00CD78F3" w:rsidRPr="0061338F" w:rsidRDefault="00CD78F3" w:rsidP="00CD78F3">
            <w:pPr>
              <w:spacing w:line="276" w:lineRule="auto"/>
              <w:ind w:firstLine="0"/>
              <w:jc w:val="center"/>
              <w:rPr>
                <w:b/>
              </w:rPr>
            </w:pPr>
            <w:r>
              <w:rPr>
                <w:b/>
              </w:rPr>
              <w:t>Германия</w:t>
            </w:r>
          </w:p>
        </w:tc>
        <w:tc>
          <w:tcPr>
            <w:tcW w:w="3544" w:type="dxa"/>
            <w:tcBorders>
              <w:bottom w:val="single" w:sz="4" w:space="0" w:color="auto"/>
            </w:tcBorders>
            <w:vAlign w:val="center"/>
          </w:tcPr>
          <w:p w14:paraId="63CE7B97" w14:textId="77777777" w:rsidR="00CD78F3" w:rsidRPr="0061338F" w:rsidRDefault="00CD78F3" w:rsidP="00CD78F3">
            <w:pPr>
              <w:spacing w:line="276" w:lineRule="auto"/>
              <w:ind w:firstLine="0"/>
              <w:jc w:val="center"/>
              <w:rPr>
                <w:b/>
              </w:rPr>
            </w:pPr>
            <w:r>
              <w:rPr>
                <w:b/>
              </w:rPr>
              <w:t>Великобритания</w:t>
            </w:r>
          </w:p>
        </w:tc>
        <w:tc>
          <w:tcPr>
            <w:tcW w:w="3543" w:type="dxa"/>
            <w:tcBorders>
              <w:bottom w:val="single" w:sz="4" w:space="0" w:color="auto"/>
            </w:tcBorders>
            <w:vAlign w:val="center"/>
          </w:tcPr>
          <w:p w14:paraId="03684679" w14:textId="77777777" w:rsidR="00CD78F3" w:rsidRPr="0061338F" w:rsidRDefault="00CD78F3" w:rsidP="00CD78F3">
            <w:pPr>
              <w:spacing w:line="276" w:lineRule="auto"/>
              <w:ind w:firstLine="0"/>
              <w:jc w:val="center"/>
              <w:rPr>
                <w:b/>
              </w:rPr>
            </w:pPr>
            <w:r>
              <w:rPr>
                <w:b/>
              </w:rPr>
              <w:t>Франция</w:t>
            </w:r>
          </w:p>
        </w:tc>
      </w:tr>
      <w:tr w:rsidR="00174643" w14:paraId="437CD5D0" w14:textId="77777777" w:rsidTr="00DA3059">
        <w:trPr>
          <w:trHeight w:val="572"/>
        </w:trPr>
        <w:tc>
          <w:tcPr>
            <w:tcW w:w="4361" w:type="dxa"/>
            <w:shd w:val="clear" w:color="auto" w:fill="DBE5F1" w:themeFill="accent1" w:themeFillTint="33"/>
            <w:vAlign w:val="center"/>
          </w:tcPr>
          <w:p w14:paraId="68D289A5" w14:textId="77777777" w:rsidR="00174643" w:rsidRPr="00B2292D" w:rsidRDefault="00D47CD8" w:rsidP="009F7B42">
            <w:pPr>
              <w:spacing w:line="276" w:lineRule="auto"/>
              <w:ind w:firstLine="0"/>
              <w:jc w:val="left"/>
            </w:pPr>
            <w:r>
              <w:t>Социальные факторы</w:t>
            </w:r>
          </w:p>
        </w:tc>
        <w:tc>
          <w:tcPr>
            <w:tcW w:w="3402" w:type="dxa"/>
            <w:shd w:val="clear" w:color="auto" w:fill="DBE5F1" w:themeFill="accent1" w:themeFillTint="33"/>
            <w:vAlign w:val="center"/>
          </w:tcPr>
          <w:p w14:paraId="6FF769F0" w14:textId="77777777" w:rsidR="00174643" w:rsidRPr="006120E9" w:rsidRDefault="006120E9" w:rsidP="009F7B42">
            <w:pPr>
              <w:spacing w:line="276" w:lineRule="auto"/>
              <w:ind w:firstLine="0"/>
              <w:jc w:val="center"/>
              <w:rPr>
                <w:lang w:val="en-US"/>
              </w:rPr>
            </w:pPr>
            <w:r>
              <w:rPr>
                <w:lang w:val="en-US"/>
              </w:rPr>
              <w:t>2,7</w:t>
            </w:r>
          </w:p>
        </w:tc>
        <w:tc>
          <w:tcPr>
            <w:tcW w:w="3544" w:type="dxa"/>
            <w:shd w:val="clear" w:color="auto" w:fill="DBE5F1" w:themeFill="accent1" w:themeFillTint="33"/>
            <w:vAlign w:val="center"/>
          </w:tcPr>
          <w:p w14:paraId="01A804B7" w14:textId="77777777" w:rsidR="00174643" w:rsidRPr="006120E9" w:rsidRDefault="006120E9" w:rsidP="009F7B42">
            <w:pPr>
              <w:spacing w:line="276" w:lineRule="auto"/>
              <w:ind w:firstLine="0"/>
              <w:jc w:val="center"/>
              <w:rPr>
                <w:lang w:val="en-US"/>
              </w:rPr>
            </w:pPr>
            <w:r>
              <w:rPr>
                <w:lang w:val="en-US"/>
              </w:rPr>
              <w:t>2,7</w:t>
            </w:r>
          </w:p>
        </w:tc>
        <w:tc>
          <w:tcPr>
            <w:tcW w:w="3543" w:type="dxa"/>
            <w:shd w:val="clear" w:color="auto" w:fill="DBE5F1" w:themeFill="accent1" w:themeFillTint="33"/>
            <w:vAlign w:val="center"/>
          </w:tcPr>
          <w:p w14:paraId="25C9A2F2" w14:textId="77777777" w:rsidR="00174643" w:rsidRPr="006120E9" w:rsidRDefault="006120E9" w:rsidP="009F7B42">
            <w:pPr>
              <w:spacing w:line="276" w:lineRule="auto"/>
              <w:ind w:firstLine="0"/>
              <w:jc w:val="center"/>
              <w:rPr>
                <w:lang w:val="en-US"/>
              </w:rPr>
            </w:pPr>
            <w:r>
              <w:rPr>
                <w:lang w:val="en-US"/>
              </w:rPr>
              <w:t>1</w:t>
            </w:r>
          </w:p>
        </w:tc>
      </w:tr>
      <w:tr w:rsidR="00C77AA8" w14:paraId="224FF54F" w14:textId="77777777" w:rsidTr="0039571A">
        <w:trPr>
          <w:trHeight w:val="843"/>
        </w:trPr>
        <w:tc>
          <w:tcPr>
            <w:tcW w:w="4361" w:type="dxa"/>
            <w:vAlign w:val="center"/>
          </w:tcPr>
          <w:p w14:paraId="27235EE0" w14:textId="77777777" w:rsidR="00C77AA8" w:rsidRPr="00512E3C" w:rsidRDefault="00C77AA8" w:rsidP="00C77AA8">
            <w:pPr>
              <w:spacing w:line="276" w:lineRule="auto"/>
              <w:ind w:firstLine="0"/>
              <w:jc w:val="left"/>
            </w:pPr>
            <w:r>
              <w:t>Отношение населения к занятию актив</w:t>
            </w:r>
            <w:r w:rsidR="007551A1">
              <w:t xml:space="preserve">ной </w:t>
            </w:r>
            <w:r>
              <w:t>физической деятельностью</w:t>
            </w:r>
          </w:p>
        </w:tc>
        <w:tc>
          <w:tcPr>
            <w:tcW w:w="3402" w:type="dxa"/>
            <w:vAlign w:val="center"/>
          </w:tcPr>
          <w:p w14:paraId="12FB6C21" w14:textId="77777777" w:rsidR="00C77AA8" w:rsidRDefault="00C77AA8" w:rsidP="00C77AA8">
            <w:pPr>
              <w:spacing w:line="276" w:lineRule="auto"/>
              <w:ind w:firstLine="0"/>
              <w:jc w:val="center"/>
            </w:pPr>
            <w:r>
              <w:t>3</w:t>
            </w:r>
          </w:p>
        </w:tc>
        <w:tc>
          <w:tcPr>
            <w:tcW w:w="3544" w:type="dxa"/>
            <w:vAlign w:val="center"/>
          </w:tcPr>
          <w:p w14:paraId="526FDCAB" w14:textId="77777777" w:rsidR="00C77AA8" w:rsidRDefault="00C77AA8" w:rsidP="00C77AA8">
            <w:pPr>
              <w:spacing w:line="276" w:lineRule="auto"/>
              <w:ind w:firstLine="0"/>
              <w:jc w:val="center"/>
            </w:pPr>
            <w:r>
              <w:t>3</w:t>
            </w:r>
          </w:p>
        </w:tc>
        <w:tc>
          <w:tcPr>
            <w:tcW w:w="3543" w:type="dxa"/>
            <w:vAlign w:val="center"/>
          </w:tcPr>
          <w:p w14:paraId="28716C2E" w14:textId="77777777" w:rsidR="00C77AA8" w:rsidRDefault="00C77AA8" w:rsidP="00C77AA8">
            <w:pPr>
              <w:spacing w:line="276" w:lineRule="auto"/>
              <w:ind w:firstLine="0"/>
              <w:jc w:val="center"/>
            </w:pPr>
            <w:r>
              <w:t>1</w:t>
            </w:r>
          </w:p>
        </w:tc>
      </w:tr>
      <w:tr w:rsidR="00C77AA8" w14:paraId="188C93FB" w14:textId="77777777" w:rsidTr="0039571A">
        <w:trPr>
          <w:trHeight w:val="840"/>
        </w:trPr>
        <w:tc>
          <w:tcPr>
            <w:tcW w:w="4361" w:type="dxa"/>
            <w:vAlign w:val="center"/>
          </w:tcPr>
          <w:p w14:paraId="70828DF2" w14:textId="77777777" w:rsidR="00C77AA8" w:rsidRPr="0039571A" w:rsidRDefault="00C77AA8" w:rsidP="00C77AA8">
            <w:pPr>
              <w:spacing w:line="276" w:lineRule="auto"/>
              <w:ind w:firstLine="0"/>
              <w:jc w:val="left"/>
            </w:pPr>
            <w:r>
              <w:t>Возрастная и гендерная структура населения</w:t>
            </w:r>
          </w:p>
        </w:tc>
        <w:tc>
          <w:tcPr>
            <w:tcW w:w="3402" w:type="dxa"/>
            <w:vAlign w:val="center"/>
          </w:tcPr>
          <w:p w14:paraId="5B8C6A3C" w14:textId="77777777" w:rsidR="00C77AA8" w:rsidRDefault="00C77AA8" w:rsidP="00C77AA8">
            <w:pPr>
              <w:spacing w:line="276" w:lineRule="auto"/>
              <w:ind w:firstLine="0"/>
              <w:jc w:val="center"/>
            </w:pPr>
            <w:r>
              <w:t>2</w:t>
            </w:r>
          </w:p>
        </w:tc>
        <w:tc>
          <w:tcPr>
            <w:tcW w:w="3544" w:type="dxa"/>
            <w:vAlign w:val="center"/>
          </w:tcPr>
          <w:p w14:paraId="34D45A3D" w14:textId="77777777" w:rsidR="00C77AA8" w:rsidRDefault="00C77AA8" w:rsidP="00C77AA8">
            <w:pPr>
              <w:spacing w:line="276" w:lineRule="auto"/>
              <w:ind w:firstLine="0"/>
              <w:jc w:val="center"/>
            </w:pPr>
            <w:r>
              <w:t>3</w:t>
            </w:r>
          </w:p>
        </w:tc>
        <w:tc>
          <w:tcPr>
            <w:tcW w:w="3543" w:type="dxa"/>
            <w:vAlign w:val="center"/>
          </w:tcPr>
          <w:p w14:paraId="519692DA" w14:textId="77777777" w:rsidR="00C77AA8" w:rsidRDefault="00C77AA8" w:rsidP="00C77AA8">
            <w:pPr>
              <w:spacing w:line="276" w:lineRule="auto"/>
              <w:ind w:firstLine="0"/>
              <w:jc w:val="center"/>
            </w:pPr>
            <w:r>
              <w:t>1</w:t>
            </w:r>
          </w:p>
        </w:tc>
      </w:tr>
      <w:tr w:rsidR="00174643" w14:paraId="7C023C29" w14:textId="77777777" w:rsidTr="0053585A">
        <w:trPr>
          <w:trHeight w:val="842"/>
        </w:trPr>
        <w:tc>
          <w:tcPr>
            <w:tcW w:w="4361" w:type="dxa"/>
            <w:tcBorders>
              <w:bottom w:val="single" w:sz="4" w:space="0" w:color="auto"/>
            </w:tcBorders>
            <w:vAlign w:val="center"/>
          </w:tcPr>
          <w:p w14:paraId="6415D567" w14:textId="77777777" w:rsidR="00174643" w:rsidRDefault="00D47CD8" w:rsidP="009F7B42">
            <w:pPr>
              <w:spacing w:line="276" w:lineRule="auto"/>
              <w:ind w:firstLine="0"/>
              <w:jc w:val="left"/>
            </w:pPr>
            <w:r>
              <w:t>Различия в социальных нормах</w:t>
            </w:r>
            <w:r w:rsidR="00C77AA8">
              <w:t xml:space="preserve"> между компанией и страной</w:t>
            </w:r>
          </w:p>
        </w:tc>
        <w:tc>
          <w:tcPr>
            <w:tcW w:w="3402" w:type="dxa"/>
            <w:tcBorders>
              <w:bottom w:val="single" w:sz="4" w:space="0" w:color="auto"/>
            </w:tcBorders>
            <w:vAlign w:val="center"/>
          </w:tcPr>
          <w:p w14:paraId="34A8CCBA" w14:textId="77777777" w:rsidR="00174643" w:rsidRDefault="00F9692F" w:rsidP="009F7B42">
            <w:pPr>
              <w:spacing w:line="276" w:lineRule="auto"/>
              <w:ind w:firstLine="0"/>
              <w:jc w:val="center"/>
            </w:pPr>
            <w:r>
              <w:t>3</w:t>
            </w:r>
          </w:p>
        </w:tc>
        <w:tc>
          <w:tcPr>
            <w:tcW w:w="3544" w:type="dxa"/>
            <w:tcBorders>
              <w:bottom w:val="single" w:sz="4" w:space="0" w:color="auto"/>
            </w:tcBorders>
            <w:vAlign w:val="center"/>
          </w:tcPr>
          <w:p w14:paraId="4AC2BC28" w14:textId="77777777" w:rsidR="00174643" w:rsidRDefault="00F9692F" w:rsidP="009F7B42">
            <w:pPr>
              <w:spacing w:line="276" w:lineRule="auto"/>
              <w:ind w:firstLine="0"/>
              <w:jc w:val="center"/>
            </w:pPr>
            <w:r>
              <w:t>2</w:t>
            </w:r>
          </w:p>
        </w:tc>
        <w:tc>
          <w:tcPr>
            <w:tcW w:w="3543" w:type="dxa"/>
            <w:tcBorders>
              <w:bottom w:val="single" w:sz="4" w:space="0" w:color="auto"/>
            </w:tcBorders>
            <w:vAlign w:val="center"/>
          </w:tcPr>
          <w:p w14:paraId="2BB93A67" w14:textId="77777777" w:rsidR="00174643" w:rsidRDefault="00F9692F" w:rsidP="009F7B42">
            <w:pPr>
              <w:spacing w:line="276" w:lineRule="auto"/>
              <w:ind w:firstLine="0"/>
              <w:jc w:val="center"/>
            </w:pPr>
            <w:r>
              <w:t>1</w:t>
            </w:r>
          </w:p>
        </w:tc>
      </w:tr>
      <w:tr w:rsidR="00174643" w14:paraId="43372D07" w14:textId="77777777" w:rsidTr="00DA3059">
        <w:trPr>
          <w:trHeight w:val="545"/>
        </w:trPr>
        <w:tc>
          <w:tcPr>
            <w:tcW w:w="4361" w:type="dxa"/>
            <w:shd w:val="clear" w:color="auto" w:fill="DBE5F1" w:themeFill="accent1" w:themeFillTint="33"/>
            <w:vAlign w:val="center"/>
          </w:tcPr>
          <w:p w14:paraId="7CCADA51" w14:textId="77777777" w:rsidR="00174643" w:rsidRPr="00B2292D" w:rsidRDefault="00D47CD8" w:rsidP="009F7B42">
            <w:pPr>
              <w:spacing w:line="276" w:lineRule="auto"/>
              <w:ind w:firstLine="0"/>
              <w:jc w:val="left"/>
            </w:pPr>
            <w:r>
              <w:t>Технологические факторы</w:t>
            </w:r>
          </w:p>
        </w:tc>
        <w:tc>
          <w:tcPr>
            <w:tcW w:w="3402" w:type="dxa"/>
            <w:shd w:val="clear" w:color="auto" w:fill="DBE5F1" w:themeFill="accent1" w:themeFillTint="33"/>
            <w:vAlign w:val="center"/>
          </w:tcPr>
          <w:p w14:paraId="0D264526" w14:textId="77777777" w:rsidR="00174643" w:rsidRPr="006120E9" w:rsidRDefault="006120E9" w:rsidP="009F7B42">
            <w:pPr>
              <w:spacing w:line="276" w:lineRule="auto"/>
              <w:ind w:firstLine="0"/>
              <w:jc w:val="center"/>
              <w:rPr>
                <w:lang w:val="en-US"/>
              </w:rPr>
            </w:pPr>
            <w:r>
              <w:rPr>
                <w:lang w:val="en-US"/>
              </w:rPr>
              <w:t>0,3</w:t>
            </w:r>
          </w:p>
        </w:tc>
        <w:tc>
          <w:tcPr>
            <w:tcW w:w="3544" w:type="dxa"/>
            <w:shd w:val="clear" w:color="auto" w:fill="DBE5F1" w:themeFill="accent1" w:themeFillTint="33"/>
            <w:vAlign w:val="center"/>
          </w:tcPr>
          <w:p w14:paraId="10376FB1" w14:textId="77777777" w:rsidR="00174643" w:rsidRPr="006120E9" w:rsidRDefault="006120E9" w:rsidP="009F7B42">
            <w:pPr>
              <w:spacing w:line="276" w:lineRule="auto"/>
              <w:ind w:firstLine="0"/>
              <w:jc w:val="center"/>
              <w:rPr>
                <w:lang w:val="en-US"/>
              </w:rPr>
            </w:pPr>
            <w:r>
              <w:rPr>
                <w:lang w:val="en-US"/>
              </w:rPr>
              <w:t>0,7</w:t>
            </w:r>
          </w:p>
        </w:tc>
        <w:tc>
          <w:tcPr>
            <w:tcW w:w="3543" w:type="dxa"/>
            <w:shd w:val="clear" w:color="auto" w:fill="DBE5F1" w:themeFill="accent1" w:themeFillTint="33"/>
            <w:vAlign w:val="center"/>
          </w:tcPr>
          <w:p w14:paraId="39C48536" w14:textId="77777777" w:rsidR="00174643" w:rsidRPr="006120E9" w:rsidRDefault="006120E9" w:rsidP="009F7B42">
            <w:pPr>
              <w:spacing w:line="276" w:lineRule="auto"/>
              <w:ind w:firstLine="0"/>
              <w:jc w:val="center"/>
              <w:rPr>
                <w:lang w:val="en-US"/>
              </w:rPr>
            </w:pPr>
            <w:r>
              <w:rPr>
                <w:lang w:val="en-US"/>
              </w:rPr>
              <w:t>-0,3</w:t>
            </w:r>
          </w:p>
        </w:tc>
      </w:tr>
      <w:tr w:rsidR="00D47CD8" w14:paraId="2A99A815" w14:textId="77777777" w:rsidTr="007551A1">
        <w:trPr>
          <w:trHeight w:val="820"/>
        </w:trPr>
        <w:tc>
          <w:tcPr>
            <w:tcW w:w="4361" w:type="dxa"/>
            <w:vAlign w:val="center"/>
          </w:tcPr>
          <w:p w14:paraId="36C7392A" w14:textId="77777777" w:rsidR="00D47CD8" w:rsidRPr="00A23644" w:rsidRDefault="00D47CD8" w:rsidP="00D47CD8">
            <w:pPr>
              <w:spacing w:line="276" w:lineRule="auto"/>
              <w:ind w:firstLine="0"/>
              <w:jc w:val="left"/>
              <w:rPr>
                <w:lang w:val="en-US"/>
              </w:rPr>
            </w:pPr>
            <w:r>
              <w:t>Популярность мобильных приложений</w:t>
            </w:r>
          </w:p>
        </w:tc>
        <w:tc>
          <w:tcPr>
            <w:tcW w:w="3402" w:type="dxa"/>
            <w:vAlign w:val="center"/>
          </w:tcPr>
          <w:p w14:paraId="13E8CF03" w14:textId="77777777" w:rsidR="00D47CD8" w:rsidRDefault="00F9692F" w:rsidP="00D47CD8">
            <w:pPr>
              <w:spacing w:line="276" w:lineRule="auto"/>
              <w:ind w:firstLine="0"/>
              <w:jc w:val="center"/>
            </w:pPr>
            <w:r>
              <w:t>1</w:t>
            </w:r>
          </w:p>
        </w:tc>
        <w:tc>
          <w:tcPr>
            <w:tcW w:w="3544" w:type="dxa"/>
            <w:vAlign w:val="center"/>
          </w:tcPr>
          <w:p w14:paraId="655A55E4" w14:textId="77777777" w:rsidR="00D47CD8" w:rsidRDefault="00F9692F" w:rsidP="00D47CD8">
            <w:pPr>
              <w:spacing w:line="276" w:lineRule="auto"/>
              <w:ind w:firstLine="0"/>
              <w:jc w:val="center"/>
            </w:pPr>
            <w:r>
              <w:t>2</w:t>
            </w:r>
          </w:p>
        </w:tc>
        <w:tc>
          <w:tcPr>
            <w:tcW w:w="3543" w:type="dxa"/>
            <w:vAlign w:val="center"/>
          </w:tcPr>
          <w:p w14:paraId="559E07AF" w14:textId="77777777" w:rsidR="00D47CD8" w:rsidRDefault="00F9692F" w:rsidP="00D47CD8">
            <w:pPr>
              <w:spacing w:line="276" w:lineRule="auto"/>
              <w:ind w:firstLine="0"/>
              <w:jc w:val="center"/>
            </w:pPr>
            <w:r>
              <w:t>1</w:t>
            </w:r>
          </w:p>
        </w:tc>
      </w:tr>
      <w:tr w:rsidR="00D47CD8" w14:paraId="2F7D2C12" w14:textId="77777777" w:rsidTr="007551A1">
        <w:trPr>
          <w:trHeight w:val="848"/>
        </w:trPr>
        <w:tc>
          <w:tcPr>
            <w:tcW w:w="4361" w:type="dxa"/>
            <w:vAlign w:val="center"/>
          </w:tcPr>
          <w:p w14:paraId="63D1E97F" w14:textId="77777777" w:rsidR="00D47CD8" w:rsidRPr="007519E0" w:rsidRDefault="00D47CD8" w:rsidP="00D47CD8">
            <w:pPr>
              <w:spacing w:line="276" w:lineRule="auto"/>
              <w:ind w:firstLine="0"/>
              <w:jc w:val="left"/>
            </w:pPr>
            <w:r>
              <w:rPr>
                <w:rFonts w:cs="Times New Roman"/>
                <w:color w:val="000000"/>
                <w:szCs w:val="20"/>
                <w:shd w:val="clear" w:color="auto" w:fill="FFFFFF"/>
              </w:rPr>
              <w:t xml:space="preserve">Степень диджитализации </w:t>
            </w:r>
            <w:r w:rsidR="007551A1">
              <w:rPr>
                <w:rFonts w:cs="Times New Roman"/>
                <w:color w:val="000000"/>
                <w:szCs w:val="20"/>
                <w:shd w:val="clear" w:color="auto" w:fill="FFFFFF"/>
              </w:rPr>
              <w:t>экономики</w:t>
            </w:r>
          </w:p>
        </w:tc>
        <w:tc>
          <w:tcPr>
            <w:tcW w:w="3402" w:type="dxa"/>
            <w:vAlign w:val="center"/>
          </w:tcPr>
          <w:p w14:paraId="06F78C00" w14:textId="77777777" w:rsidR="00D47CD8" w:rsidRDefault="00F9692F" w:rsidP="00D47CD8">
            <w:pPr>
              <w:spacing w:line="276" w:lineRule="auto"/>
              <w:ind w:firstLine="0"/>
              <w:jc w:val="center"/>
            </w:pPr>
            <w:r>
              <w:t>1</w:t>
            </w:r>
          </w:p>
        </w:tc>
        <w:tc>
          <w:tcPr>
            <w:tcW w:w="3544" w:type="dxa"/>
            <w:vAlign w:val="center"/>
          </w:tcPr>
          <w:p w14:paraId="61C28DD3" w14:textId="77777777" w:rsidR="00D47CD8" w:rsidRDefault="00F9692F" w:rsidP="00D47CD8">
            <w:pPr>
              <w:spacing w:line="276" w:lineRule="auto"/>
              <w:ind w:firstLine="0"/>
              <w:jc w:val="center"/>
            </w:pPr>
            <w:r>
              <w:t>1</w:t>
            </w:r>
          </w:p>
        </w:tc>
        <w:tc>
          <w:tcPr>
            <w:tcW w:w="3543" w:type="dxa"/>
            <w:vAlign w:val="center"/>
          </w:tcPr>
          <w:p w14:paraId="7FC7CFD5" w14:textId="77777777" w:rsidR="00D47CD8" w:rsidRDefault="00F9692F" w:rsidP="00D47CD8">
            <w:pPr>
              <w:spacing w:line="276" w:lineRule="auto"/>
              <w:ind w:firstLine="0"/>
              <w:jc w:val="center"/>
            </w:pPr>
            <w:r>
              <w:t>1</w:t>
            </w:r>
          </w:p>
        </w:tc>
      </w:tr>
      <w:tr w:rsidR="00174643" w14:paraId="20016768" w14:textId="77777777" w:rsidTr="0053585A">
        <w:trPr>
          <w:trHeight w:val="832"/>
        </w:trPr>
        <w:tc>
          <w:tcPr>
            <w:tcW w:w="4361" w:type="dxa"/>
            <w:tcBorders>
              <w:bottom w:val="single" w:sz="4" w:space="0" w:color="auto"/>
            </w:tcBorders>
            <w:vAlign w:val="center"/>
          </w:tcPr>
          <w:p w14:paraId="70107498" w14:textId="77777777" w:rsidR="00174643" w:rsidRDefault="00D47CD8" w:rsidP="009F7B42">
            <w:pPr>
              <w:spacing w:line="276" w:lineRule="auto"/>
              <w:ind w:firstLine="0"/>
              <w:jc w:val="left"/>
            </w:pPr>
            <w:r>
              <w:t>Наличие аналогичных технологий</w:t>
            </w:r>
          </w:p>
        </w:tc>
        <w:tc>
          <w:tcPr>
            <w:tcW w:w="3402" w:type="dxa"/>
            <w:tcBorders>
              <w:bottom w:val="single" w:sz="4" w:space="0" w:color="auto"/>
            </w:tcBorders>
            <w:vAlign w:val="center"/>
          </w:tcPr>
          <w:p w14:paraId="4255E50D" w14:textId="77777777" w:rsidR="00174643" w:rsidRDefault="00F9692F" w:rsidP="009F7B42">
            <w:pPr>
              <w:spacing w:line="276" w:lineRule="auto"/>
              <w:ind w:firstLine="0"/>
              <w:jc w:val="center"/>
            </w:pPr>
            <w:r>
              <w:t>-1</w:t>
            </w:r>
          </w:p>
        </w:tc>
        <w:tc>
          <w:tcPr>
            <w:tcW w:w="3544" w:type="dxa"/>
            <w:tcBorders>
              <w:bottom w:val="single" w:sz="4" w:space="0" w:color="auto"/>
            </w:tcBorders>
            <w:vAlign w:val="center"/>
          </w:tcPr>
          <w:p w14:paraId="74410B0C" w14:textId="77777777" w:rsidR="00174643" w:rsidRDefault="00F9692F" w:rsidP="009F7B42">
            <w:pPr>
              <w:spacing w:line="276" w:lineRule="auto"/>
              <w:ind w:firstLine="0"/>
              <w:jc w:val="center"/>
            </w:pPr>
            <w:r>
              <w:t>-1</w:t>
            </w:r>
          </w:p>
        </w:tc>
        <w:tc>
          <w:tcPr>
            <w:tcW w:w="3543" w:type="dxa"/>
            <w:tcBorders>
              <w:bottom w:val="single" w:sz="4" w:space="0" w:color="auto"/>
            </w:tcBorders>
            <w:vAlign w:val="center"/>
          </w:tcPr>
          <w:p w14:paraId="7E51B7B4" w14:textId="77777777" w:rsidR="00174643" w:rsidRDefault="00F9692F" w:rsidP="009F7B42">
            <w:pPr>
              <w:spacing w:line="276" w:lineRule="auto"/>
              <w:ind w:firstLine="0"/>
              <w:jc w:val="center"/>
            </w:pPr>
            <w:r>
              <w:t>-3</w:t>
            </w:r>
          </w:p>
        </w:tc>
      </w:tr>
      <w:tr w:rsidR="00174643" w14:paraId="0484317E" w14:textId="77777777" w:rsidTr="00DA3059">
        <w:trPr>
          <w:trHeight w:val="575"/>
        </w:trPr>
        <w:tc>
          <w:tcPr>
            <w:tcW w:w="4361" w:type="dxa"/>
            <w:shd w:val="clear" w:color="auto" w:fill="DBE5F1" w:themeFill="accent1" w:themeFillTint="33"/>
            <w:vAlign w:val="center"/>
          </w:tcPr>
          <w:p w14:paraId="70E8D3B9" w14:textId="77777777" w:rsidR="00174643" w:rsidRPr="00D47CD8" w:rsidRDefault="00D47CD8" w:rsidP="009F7B42">
            <w:pPr>
              <w:spacing w:line="276" w:lineRule="auto"/>
              <w:ind w:firstLine="0"/>
              <w:jc w:val="left"/>
            </w:pPr>
            <w:r>
              <w:rPr>
                <w:lang w:val="en-US"/>
              </w:rPr>
              <w:t>PEST-</w:t>
            </w:r>
            <w:r>
              <w:t>анализ</w:t>
            </w:r>
          </w:p>
        </w:tc>
        <w:tc>
          <w:tcPr>
            <w:tcW w:w="3402" w:type="dxa"/>
            <w:shd w:val="clear" w:color="auto" w:fill="DBE5F1" w:themeFill="accent1" w:themeFillTint="33"/>
            <w:vAlign w:val="center"/>
          </w:tcPr>
          <w:p w14:paraId="2F0F6355" w14:textId="77777777" w:rsidR="00174643" w:rsidRPr="006120E9" w:rsidRDefault="006120E9" w:rsidP="009F7B42">
            <w:pPr>
              <w:spacing w:line="276" w:lineRule="auto"/>
              <w:ind w:firstLine="0"/>
              <w:jc w:val="center"/>
              <w:rPr>
                <w:lang w:val="en-US"/>
              </w:rPr>
            </w:pPr>
            <w:r>
              <w:rPr>
                <w:lang w:val="en-US"/>
              </w:rPr>
              <w:t>0,6</w:t>
            </w:r>
          </w:p>
        </w:tc>
        <w:tc>
          <w:tcPr>
            <w:tcW w:w="3544" w:type="dxa"/>
            <w:shd w:val="clear" w:color="auto" w:fill="DBE5F1" w:themeFill="accent1" w:themeFillTint="33"/>
            <w:vAlign w:val="center"/>
          </w:tcPr>
          <w:p w14:paraId="7C6288EB" w14:textId="77777777" w:rsidR="00174643" w:rsidRPr="006120E9" w:rsidRDefault="006120E9" w:rsidP="009F7B42">
            <w:pPr>
              <w:spacing w:line="276" w:lineRule="auto"/>
              <w:ind w:firstLine="0"/>
              <w:jc w:val="center"/>
              <w:rPr>
                <w:lang w:val="en-US"/>
              </w:rPr>
            </w:pPr>
            <w:r>
              <w:rPr>
                <w:lang w:val="en-US"/>
              </w:rPr>
              <w:t>1,1</w:t>
            </w:r>
          </w:p>
        </w:tc>
        <w:tc>
          <w:tcPr>
            <w:tcW w:w="3543" w:type="dxa"/>
            <w:shd w:val="clear" w:color="auto" w:fill="DBE5F1" w:themeFill="accent1" w:themeFillTint="33"/>
            <w:vAlign w:val="center"/>
          </w:tcPr>
          <w:p w14:paraId="6B2BA5CA" w14:textId="77777777" w:rsidR="00174643" w:rsidRPr="006120E9" w:rsidRDefault="00F9692F" w:rsidP="009F7B42">
            <w:pPr>
              <w:spacing w:line="276" w:lineRule="auto"/>
              <w:ind w:firstLine="0"/>
              <w:jc w:val="center"/>
              <w:rPr>
                <w:lang w:val="en-US"/>
              </w:rPr>
            </w:pPr>
            <w:r>
              <w:t>-</w:t>
            </w:r>
            <w:r w:rsidR="006120E9">
              <w:rPr>
                <w:lang w:val="en-US"/>
              </w:rPr>
              <w:t>0,2</w:t>
            </w:r>
          </w:p>
        </w:tc>
      </w:tr>
    </w:tbl>
    <w:p w14:paraId="5E6B7308" w14:textId="77777777" w:rsidR="00F9692F" w:rsidRDefault="00174643" w:rsidP="00DA3059">
      <w:pPr>
        <w:spacing w:after="0"/>
        <w:ind w:firstLine="0"/>
        <w:rPr>
          <w:i/>
          <w:szCs w:val="24"/>
        </w:rPr>
      </w:pPr>
      <w:r w:rsidRPr="0053505B">
        <w:rPr>
          <w:i/>
          <w:szCs w:val="24"/>
        </w:rPr>
        <w:t>Составлено по:</w:t>
      </w:r>
      <w:r w:rsidR="00DA3059">
        <w:rPr>
          <w:i/>
          <w:szCs w:val="24"/>
        </w:rPr>
        <w:t xml:space="preserve"> </w:t>
      </w:r>
      <w:r w:rsidR="00DA3059" w:rsidRPr="00FA0A6A">
        <w:rPr>
          <w:szCs w:val="24"/>
        </w:rPr>
        <w:t xml:space="preserve">сайт консалтинговой компании </w:t>
      </w:r>
      <w:r w:rsidR="00DA3059" w:rsidRPr="00FA0A6A">
        <w:rPr>
          <w:szCs w:val="24"/>
          <w:lang w:val="en-US"/>
        </w:rPr>
        <w:t>Deloitte</w:t>
      </w:r>
      <w:r w:rsidR="00DA3059" w:rsidRPr="00FA0A6A">
        <w:rPr>
          <w:szCs w:val="24"/>
        </w:rPr>
        <w:t xml:space="preserve">, сайт Всемирного Банка, сайт консалтинговой компании </w:t>
      </w:r>
      <w:r w:rsidR="00DA3059" w:rsidRPr="00FA0A6A">
        <w:rPr>
          <w:szCs w:val="24"/>
          <w:lang w:val="en-US"/>
        </w:rPr>
        <w:t>Healy</w:t>
      </w:r>
      <w:r w:rsidR="00DA3059" w:rsidRPr="00FA0A6A">
        <w:rPr>
          <w:szCs w:val="24"/>
        </w:rPr>
        <w:t xml:space="preserve"> </w:t>
      </w:r>
      <w:r w:rsidR="00DA3059" w:rsidRPr="00FA0A6A">
        <w:rPr>
          <w:szCs w:val="24"/>
          <w:lang w:val="en-US"/>
        </w:rPr>
        <w:t>Consultants</w:t>
      </w:r>
      <w:r w:rsidR="00DA3059" w:rsidRPr="00FA0A6A">
        <w:rPr>
          <w:szCs w:val="24"/>
        </w:rPr>
        <w:t xml:space="preserve"> </w:t>
      </w:r>
      <w:r w:rsidR="00DA3059" w:rsidRPr="00FA0A6A">
        <w:rPr>
          <w:szCs w:val="24"/>
          <w:lang w:val="en-US"/>
        </w:rPr>
        <w:t>Group</w:t>
      </w:r>
      <w:r w:rsidR="00DA3059" w:rsidRPr="00FA0A6A">
        <w:rPr>
          <w:szCs w:val="24"/>
        </w:rPr>
        <w:t xml:space="preserve">, сайт </w:t>
      </w:r>
      <w:r w:rsidR="00DA3059" w:rsidRPr="00FA0A6A">
        <w:rPr>
          <w:szCs w:val="24"/>
          <w:lang w:val="en-US"/>
        </w:rPr>
        <w:t>Eurostat</w:t>
      </w:r>
      <w:r w:rsidR="00DA3059" w:rsidRPr="00FA0A6A">
        <w:rPr>
          <w:szCs w:val="24"/>
        </w:rPr>
        <w:t xml:space="preserve">, сайт ЦБРФ, </w:t>
      </w:r>
      <w:r w:rsidR="00DA3059" w:rsidRPr="00FA0A6A">
        <w:rPr>
          <w:rFonts w:cs="Times New Roman"/>
          <w:szCs w:val="24"/>
        </w:rPr>
        <w:t xml:space="preserve">сайт международной ассоциации фитнес-услуг </w:t>
      </w:r>
      <w:r w:rsidR="00DA3059" w:rsidRPr="00FA0A6A">
        <w:rPr>
          <w:rFonts w:cs="Times New Roman"/>
          <w:szCs w:val="24"/>
          <w:lang w:val="en-US"/>
        </w:rPr>
        <w:t>IHRSA</w:t>
      </w:r>
      <w:r w:rsidR="00DA3059" w:rsidRPr="00FA0A6A">
        <w:rPr>
          <w:rFonts w:cs="Times New Roman"/>
          <w:szCs w:val="24"/>
        </w:rPr>
        <w:t xml:space="preserve">, </w:t>
      </w:r>
      <w:r w:rsidR="00DA3059" w:rsidRPr="00FA0A6A">
        <w:rPr>
          <w:szCs w:val="24"/>
        </w:rPr>
        <w:t xml:space="preserve">сайт культурных измерений Герта Хофстеде, </w:t>
      </w:r>
      <w:r w:rsidR="00DA3059" w:rsidRPr="00FA0A6A">
        <w:rPr>
          <w:rFonts w:cs="Times New Roman"/>
          <w:szCs w:val="24"/>
        </w:rPr>
        <w:t xml:space="preserve">портал о диджитал-маркетинге </w:t>
      </w:r>
      <w:r w:rsidR="00DA3059" w:rsidRPr="00FA0A6A">
        <w:rPr>
          <w:rFonts w:cs="Times New Roman"/>
          <w:szCs w:val="24"/>
          <w:lang w:val="en-US"/>
        </w:rPr>
        <w:t>Smart</w:t>
      </w:r>
      <w:r w:rsidR="00DA3059" w:rsidRPr="00FA0A6A">
        <w:rPr>
          <w:rFonts w:cs="Times New Roman"/>
          <w:szCs w:val="24"/>
        </w:rPr>
        <w:t xml:space="preserve"> </w:t>
      </w:r>
      <w:r w:rsidR="00DA3059" w:rsidRPr="00FA0A6A">
        <w:rPr>
          <w:rFonts w:cs="Times New Roman"/>
          <w:szCs w:val="24"/>
          <w:lang w:val="en-US"/>
        </w:rPr>
        <w:t>Insights</w:t>
      </w:r>
      <w:r w:rsidR="00DA3059" w:rsidRPr="00FA0A6A">
        <w:rPr>
          <w:rFonts w:cs="Times New Roman"/>
          <w:szCs w:val="24"/>
        </w:rPr>
        <w:t xml:space="preserve">, платформа для работы с приложениями </w:t>
      </w:r>
      <w:r w:rsidR="00DA3059" w:rsidRPr="00FA0A6A">
        <w:rPr>
          <w:rFonts w:cs="Times New Roman"/>
          <w:szCs w:val="24"/>
          <w:lang w:val="en-US"/>
        </w:rPr>
        <w:t>App</w:t>
      </w:r>
      <w:r w:rsidR="00DA3059" w:rsidRPr="00FA0A6A">
        <w:rPr>
          <w:rFonts w:cs="Times New Roman"/>
          <w:szCs w:val="24"/>
        </w:rPr>
        <w:t xml:space="preserve"> </w:t>
      </w:r>
      <w:r w:rsidR="00DA3059" w:rsidRPr="00FA0A6A">
        <w:rPr>
          <w:rFonts w:cs="Times New Roman"/>
          <w:szCs w:val="24"/>
          <w:lang w:val="en-US"/>
        </w:rPr>
        <w:t>Annie</w:t>
      </w:r>
      <w:r w:rsidR="00DA3059" w:rsidRPr="00FA0A6A">
        <w:rPr>
          <w:rFonts w:cs="Times New Roman"/>
          <w:szCs w:val="24"/>
        </w:rPr>
        <w:t>, сайты различных агрегаторов фитнес-услуг</w:t>
      </w:r>
      <w:r w:rsidR="00DA3059" w:rsidRPr="00FA0A6A">
        <w:rPr>
          <w:szCs w:val="24"/>
        </w:rPr>
        <w:t xml:space="preserve"> </w:t>
      </w:r>
      <w:r w:rsidR="00783F6B">
        <w:rPr>
          <w:szCs w:val="24"/>
        </w:rPr>
        <w:t>Германии, Великобритании и Франции</w:t>
      </w:r>
    </w:p>
    <w:p w14:paraId="5B28E5F4" w14:textId="77777777" w:rsidR="00F9692F" w:rsidRDefault="00F9692F" w:rsidP="008D69BD">
      <w:pPr>
        <w:spacing w:after="0"/>
        <w:rPr>
          <w:i/>
          <w:szCs w:val="24"/>
        </w:rPr>
        <w:sectPr w:rsidR="00F9692F" w:rsidSect="0053585A">
          <w:pgSz w:w="16838" w:h="11906" w:orient="landscape"/>
          <w:pgMar w:top="1701" w:right="1134" w:bottom="851" w:left="1134" w:header="709" w:footer="709" w:gutter="0"/>
          <w:cols w:space="708"/>
          <w:docGrid w:linePitch="360"/>
        </w:sectPr>
      </w:pPr>
    </w:p>
    <w:p w14:paraId="4B0A98A2" w14:textId="77777777" w:rsidR="00E00481" w:rsidRDefault="003676A1" w:rsidP="008D69BD">
      <w:pPr>
        <w:spacing w:after="0"/>
      </w:pPr>
      <w:r>
        <w:lastRenderedPageBreak/>
        <w:t>На основе результатов анализа на национальном уровне можно сделать вывод, что</w:t>
      </w:r>
      <w:r w:rsidR="006A248F">
        <w:t xml:space="preserve"> наиболее привлекательным страной для запуска проекта с точки зрения факторов макросреды является Великобритания. На втором месте идет Германия, несмотря на то что данная страна сильно уступает своему конкуренту, она демонстрирует положительные показатели по большинству переменных</w:t>
      </w:r>
      <w:r>
        <w:t xml:space="preserve">. </w:t>
      </w:r>
      <w:r w:rsidR="006A248F">
        <w:t>Франция, в свою очередь, демонстрирует отрицательные значения сразу по нескольким переменным с итоговой оценкой факторов макросреды ниже нуля.</w:t>
      </w:r>
    </w:p>
    <w:p w14:paraId="708E5444" w14:textId="77777777" w:rsidR="006A248F" w:rsidRDefault="006A248F" w:rsidP="006A248F">
      <w:pPr>
        <w:spacing w:after="0"/>
      </w:pPr>
      <w:r>
        <w:t xml:space="preserve">Приоритетным направлением для стартапа является рассмотрение перспективы дальнейшего выхода в Великобританию, так как она лидирует по всем рассмотренным переменным. </w:t>
      </w:r>
      <w:r w:rsidR="00170737">
        <w:t>Также</w:t>
      </w:r>
      <w:r>
        <w:t xml:space="preserve"> стартапу стоит обратить свое внимание на </w:t>
      </w:r>
      <w:r w:rsidR="00170737">
        <w:t>Германию</w:t>
      </w:r>
      <w:r>
        <w:t>, котор</w:t>
      </w:r>
      <w:r w:rsidR="00170737">
        <w:t>ая также</w:t>
      </w:r>
      <w:r>
        <w:t xml:space="preserve"> </w:t>
      </w:r>
      <w:r w:rsidR="00170737">
        <w:t>является благоприятной страной для проникновения</w:t>
      </w:r>
      <w:r>
        <w:t>. Последним, но оттого не менее интересным вариантом явля</w:t>
      </w:r>
      <w:r w:rsidR="00170737">
        <w:t>е</w:t>
      </w:r>
      <w:r>
        <w:t xml:space="preserve">тся </w:t>
      </w:r>
      <w:r w:rsidR="00170737">
        <w:t>Франция, на сегодняшний день не рекомендовано выходить на данный рынок из-за неблагоприятной конъюнктуры внешней среды по сравнению с аналогичными рынками. Тем не менее, в ближайшем будущем ситуация может измениться.</w:t>
      </w:r>
    </w:p>
    <w:p w14:paraId="1F43B79B" w14:textId="77777777" w:rsidR="006A248F" w:rsidRDefault="006A248F" w:rsidP="006A248F">
      <w:pPr>
        <w:spacing w:after="0"/>
      </w:pPr>
      <w:r>
        <w:t xml:space="preserve">Таким образом, в рамках проведения дальнейшего анализа на </w:t>
      </w:r>
      <w:r w:rsidR="00170737">
        <w:t>отраслевом</w:t>
      </w:r>
      <w:r>
        <w:t xml:space="preserve"> уровне будут рассмотрены страны </w:t>
      </w:r>
      <w:r w:rsidR="00170737">
        <w:t>Великобритании и Германии.</w:t>
      </w:r>
    </w:p>
    <w:p w14:paraId="03E77560" w14:textId="77777777" w:rsidR="006A248F" w:rsidRPr="003676A1" w:rsidRDefault="006A248F" w:rsidP="008D69BD">
      <w:pPr>
        <w:spacing w:after="0"/>
      </w:pPr>
    </w:p>
    <w:p w14:paraId="618EA2F7" w14:textId="77777777" w:rsidR="00004138" w:rsidRDefault="00004138" w:rsidP="008D69BD">
      <w:pPr>
        <w:spacing w:after="0"/>
      </w:pPr>
      <w:r>
        <w:br w:type="page"/>
      </w:r>
    </w:p>
    <w:p w14:paraId="380EB553" w14:textId="77777777" w:rsidR="00004138" w:rsidRDefault="00004138" w:rsidP="008D21C7">
      <w:pPr>
        <w:spacing w:after="0"/>
        <w:ind w:firstLine="0"/>
        <w:rPr>
          <w:i/>
          <w:sz w:val="26"/>
          <w:szCs w:val="26"/>
        </w:rPr>
      </w:pPr>
      <w:r w:rsidRPr="00004138">
        <w:rPr>
          <w:i/>
          <w:sz w:val="26"/>
          <w:szCs w:val="26"/>
        </w:rPr>
        <w:lastRenderedPageBreak/>
        <w:t>Политические факторы</w:t>
      </w:r>
    </w:p>
    <w:p w14:paraId="274EF198" w14:textId="77777777" w:rsidR="00F9068C" w:rsidRDefault="008D21C7" w:rsidP="008D21C7">
      <w:pPr>
        <w:spacing w:after="0"/>
        <w:rPr>
          <w:rFonts w:cs="Times New Roman"/>
          <w:color w:val="000000"/>
          <w:szCs w:val="16"/>
          <w:shd w:val="clear" w:color="auto" w:fill="FFFFFF"/>
        </w:rPr>
      </w:pPr>
      <w:r>
        <w:rPr>
          <w:rFonts w:cs="Times New Roman"/>
          <w:color w:val="000000"/>
          <w:szCs w:val="20"/>
          <w:shd w:val="clear" w:color="auto" w:fill="FFFFFF"/>
        </w:rPr>
        <w:t>Первой переменной</w:t>
      </w:r>
      <w:r w:rsidR="00525BFE" w:rsidRPr="006B0D9D">
        <w:rPr>
          <w:rFonts w:cs="Times New Roman"/>
          <w:color w:val="000000"/>
          <w:szCs w:val="20"/>
          <w:shd w:val="clear" w:color="auto" w:fill="FFFFFF"/>
        </w:rPr>
        <w:t xml:space="preserve"> в </w:t>
      </w:r>
      <w:r>
        <w:rPr>
          <w:rFonts w:cs="Times New Roman"/>
          <w:color w:val="000000"/>
          <w:szCs w:val="20"/>
          <w:shd w:val="clear" w:color="auto" w:fill="FFFFFF"/>
          <w:lang w:val="en-US"/>
        </w:rPr>
        <w:t>PEST</w:t>
      </w:r>
      <w:r w:rsidRPr="008D21C7">
        <w:rPr>
          <w:rFonts w:cs="Times New Roman"/>
          <w:color w:val="000000"/>
          <w:szCs w:val="20"/>
          <w:shd w:val="clear" w:color="auto" w:fill="FFFFFF"/>
        </w:rPr>
        <w:t>-</w:t>
      </w:r>
      <w:r>
        <w:rPr>
          <w:rFonts w:cs="Times New Roman"/>
          <w:color w:val="000000"/>
          <w:szCs w:val="20"/>
          <w:shd w:val="clear" w:color="auto" w:fill="FFFFFF"/>
        </w:rPr>
        <w:t>анализе</w:t>
      </w:r>
      <w:r w:rsidR="00525BFE" w:rsidRPr="006B0D9D">
        <w:rPr>
          <w:rFonts w:cs="Times New Roman"/>
          <w:color w:val="000000"/>
          <w:szCs w:val="20"/>
          <w:shd w:val="clear" w:color="auto" w:fill="FFFFFF"/>
        </w:rPr>
        <w:t xml:space="preserve"> является </w:t>
      </w:r>
      <w:r>
        <w:rPr>
          <w:rFonts w:cs="Times New Roman"/>
          <w:color w:val="000000"/>
          <w:szCs w:val="20"/>
          <w:shd w:val="clear" w:color="auto" w:fill="FFFFFF"/>
        </w:rPr>
        <w:t>политическая составляющая</w:t>
      </w:r>
      <w:r w:rsidR="00525BFE" w:rsidRPr="006B0D9D">
        <w:rPr>
          <w:rFonts w:cs="Times New Roman"/>
          <w:color w:val="000000"/>
          <w:szCs w:val="20"/>
          <w:shd w:val="clear" w:color="auto" w:fill="FFFFFF"/>
        </w:rPr>
        <w:t>.</w:t>
      </w:r>
      <w:r>
        <w:rPr>
          <w:rFonts w:cs="Times New Roman"/>
          <w:color w:val="000000"/>
          <w:szCs w:val="20"/>
          <w:shd w:val="clear" w:color="auto" w:fill="FFFFFF"/>
        </w:rPr>
        <w:t xml:space="preserve"> </w:t>
      </w:r>
      <w:r w:rsidR="00525BFE" w:rsidRPr="006B0D9D">
        <w:rPr>
          <w:rFonts w:cs="Times New Roman"/>
          <w:color w:val="000000"/>
          <w:szCs w:val="16"/>
          <w:shd w:val="clear" w:color="auto" w:fill="FFFFFF"/>
        </w:rPr>
        <w:t>Мной были выделены три фактора</w:t>
      </w:r>
      <w:r w:rsidR="0023493E" w:rsidRPr="0023493E">
        <w:rPr>
          <w:rFonts w:cs="Times New Roman"/>
          <w:color w:val="000000"/>
          <w:szCs w:val="16"/>
          <w:shd w:val="clear" w:color="auto" w:fill="FFFFFF"/>
        </w:rPr>
        <w:t>:</w:t>
      </w:r>
      <w:r w:rsidR="00525BFE" w:rsidRPr="006B0D9D">
        <w:rPr>
          <w:rFonts w:cs="Times New Roman"/>
          <w:color w:val="000000"/>
          <w:szCs w:val="16"/>
          <w:shd w:val="clear" w:color="auto" w:fill="FFFFFF"/>
        </w:rPr>
        <w:t xml:space="preserve"> такие как </w:t>
      </w:r>
      <w:r w:rsidR="00F9068C">
        <w:rPr>
          <w:rFonts w:cs="Times New Roman"/>
          <w:color w:val="000000"/>
          <w:szCs w:val="20"/>
          <w:shd w:val="clear" w:color="auto" w:fill="FFFFFF"/>
        </w:rPr>
        <w:t>налоговое законодательство, издержки на открытие зарубежного филиала или предприятия и сложность получения предпринимательской визы</w:t>
      </w:r>
      <w:r w:rsidR="00525BFE" w:rsidRPr="006B0D9D">
        <w:rPr>
          <w:rFonts w:cs="Times New Roman"/>
          <w:color w:val="000000"/>
          <w:szCs w:val="16"/>
          <w:shd w:val="clear" w:color="auto" w:fill="FFFFFF"/>
        </w:rPr>
        <w:t xml:space="preserve">. </w:t>
      </w:r>
    </w:p>
    <w:p w14:paraId="1A970FCA" w14:textId="77777777" w:rsidR="00525BFE" w:rsidRPr="008D21C7" w:rsidRDefault="00525BFE" w:rsidP="008D21C7">
      <w:pPr>
        <w:spacing w:after="0"/>
        <w:rPr>
          <w:rFonts w:cs="Times New Roman"/>
          <w:color w:val="000000"/>
          <w:szCs w:val="20"/>
          <w:shd w:val="clear" w:color="auto" w:fill="FFFFFF"/>
        </w:rPr>
      </w:pPr>
      <w:r w:rsidRPr="006B0D9D">
        <w:rPr>
          <w:rFonts w:cs="Times New Roman"/>
          <w:color w:val="000000"/>
          <w:szCs w:val="16"/>
          <w:shd w:val="clear" w:color="auto" w:fill="FFFFFF"/>
        </w:rPr>
        <w:t xml:space="preserve">В рамках </w:t>
      </w:r>
      <w:r w:rsidR="00F9068C">
        <w:rPr>
          <w:rFonts w:cs="Times New Roman"/>
          <w:color w:val="000000"/>
          <w:szCs w:val="20"/>
          <w:shd w:val="clear" w:color="auto" w:fill="FFFFFF"/>
        </w:rPr>
        <w:t>налогового законодательства</w:t>
      </w:r>
      <w:r w:rsidRPr="006B0D9D">
        <w:rPr>
          <w:rFonts w:cs="Times New Roman"/>
          <w:color w:val="000000"/>
          <w:szCs w:val="16"/>
          <w:shd w:val="clear" w:color="auto" w:fill="FFFFFF"/>
        </w:rPr>
        <w:t xml:space="preserve"> оценив</w:t>
      </w:r>
      <w:r>
        <w:rPr>
          <w:rFonts w:cs="Times New Roman"/>
          <w:color w:val="000000"/>
          <w:szCs w:val="16"/>
          <w:shd w:val="clear" w:color="auto" w:fill="FFFFFF"/>
        </w:rPr>
        <w:t xml:space="preserve">алась </w:t>
      </w:r>
      <w:r w:rsidR="00A2339B">
        <w:rPr>
          <w:rFonts w:cs="Times New Roman"/>
          <w:color w:val="000000"/>
          <w:szCs w:val="16"/>
          <w:shd w:val="clear" w:color="auto" w:fill="FFFFFF"/>
        </w:rPr>
        <w:t xml:space="preserve">величина общего налога на прибыль, а также </w:t>
      </w:r>
      <w:r w:rsidR="00A2339B">
        <w:t>количество платежей в год, количество часов на подготовку документооборота в год, величина налога на прибыль, время получения НДС и время проведения ежегодного аудита</w:t>
      </w:r>
      <w:r w:rsidRPr="006B0D9D">
        <w:rPr>
          <w:rFonts w:cs="Times New Roman"/>
          <w:color w:val="000000"/>
          <w:szCs w:val="16"/>
          <w:shd w:val="clear" w:color="auto" w:fill="FFFFFF"/>
        </w:rPr>
        <w:t xml:space="preserve">. Для </w:t>
      </w:r>
      <w:r>
        <w:rPr>
          <w:rFonts w:cs="Times New Roman"/>
          <w:color w:val="000000"/>
          <w:szCs w:val="16"/>
          <w:shd w:val="clear" w:color="auto" w:fill="FFFFFF"/>
        </w:rPr>
        <w:t xml:space="preserve">выявления </w:t>
      </w:r>
      <w:r w:rsidR="00A2339B">
        <w:rPr>
          <w:rFonts w:cs="Times New Roman"/>
          <w:color w:val="000000"/>
          <w:szCs w:val="20"/>
          <w:shd w:val="clear" w:color="auto" w:fill="FFFFFF"/>
        </w:rPr>
        <w:t>издержек на открытие зарубежного филиала или предприятия оценивались</w:t>
      </w:r>
      <w:r w:rsidR="002069BF">
        <w:rPr>
          <w:rFonts w:cs="Times New Roman"/>
          <w:color w:val="000000"/>
          <w:szCs w:val="20"/>
          <w:shd w:val="clear" w:color="auto" w:fill="FFFFFF"/>
        </w:rPr>
        <w:t xml:space="preserve"> стоимость и время регистрации, а также </w:t>
      </w:r>
      <w:r w:rsidR="002069BF">
        <w:t>количество необходимых процедур, суммарного времени на регистрацию, процента стоимости от дохода на душу населения и процента уставного капитала от дохода на душу населения</w:t>
      </w:r>
      <w:r w:rsidRPr="006B0D9D">
        <w:rPr>
          <w:rFonts w:cs="Times New Roman"/>
          <w:color w:val="000000"/>
          <w:szCs w:val="16"/>
          <w:shd w:val="clear" w:color="auto" w:fill="FFFFFF"/>
        </w:rPr>
        <w:t>. При оценке</w:t>
      </w:r>
      <w:r>
        <w:rPr>
          <w:rFonts w:cs="Times New Roman"/>
          <w:color w:val="000000"/>
          <w:szCs w:val="16"/>
          <w:shd w:val="clear" w:color="auto" w:fill="FFFFFF"/>
        </w:rPr>
        <w:t xml:space="preserve"> </w:t>
      </w:r>
      <w:r w:rsidR="002069BF">
        <w:rPr>
          <w:rFonts w:cs="Times New Roman"/>
          <w:color w:val="000000"/>
          <w:szCs w:val="20"/>
          <w:shd w:val="clear" w:color="auto" w:fill="FFFFFF"/>
        </w:rPr>
        <w:t>сложность получения предпринимательской визы</w:t>
      </w:r>
      <w:r w:rsidR="00542EDF" w:rsidRPr="00542EDF">
        <w:rPr>
          <w:rFonts w:cs="Times New Roman"/>
          <w:color w:val="000000"/>
          <w:szCs w:val="20"/>
          <w:shd w:val="clear" w:color="auto" w:fill="FFFFFF"/>
        </w:rPr>
        <w:t xml:space="preserve"> </w:t>
      </w:r>
      <w:r w:rsidR="00542EDF">
        <w:rPr>
          <w:rFonts w:cs="Times New Roman"/>
          <w:color w:val="000000"/>
          <w:szCs w:val="20"/>
          <w:shd w:val="clear" w:color="auto" w:fill="FFFFFF"/>
        </w:rPr>
        <w:t>оценивалась величина деловых, финансовых и языковых барьеров</w:t>
      </w:r>
      <w:r w:rsidRPr="006B0D9D">
        <w:rPr>
          <w:rFonts w:cs="Times New Roman"/>
          <w:color w:val="000000"/>
          <w:szCs w:val="16"/>
          <w:shd w:val="clear" w:color="auto" w:fill="FFFFFF"/>
        </w:rPr>
        <w:t>.</w:t>
      </w:r>
    </w:p>
    <w:p w14:paraId="30457B5F" w14:textId="77777777" w:rsidR="00004138" w:rsidRPr="00FF68B7" w:rsidRDefault="00525BFE" w:rsidP="00525BFE">
      <w:pPr>
        <w:rPr>
          <w:szCs w:val="26"/>
        </w:rPr>
      </w:pPr>
      <w:r w:rsidRPr="00407918">
        <w:rPr>
          <w:rFonts w:cs="Times New Roman"/>
          <w:color w:val="000000"/>
          <w:szCs w:val="20"/>
          <w:shd w:val="clear" w:color="auto" w:fill="FFFFFF"/>
        </w:rPr>
        <w:t>Для проведения сравнительного анализа, кажд</w:t>
      </w:r>
      <w:r w:rsidR="007D35D2">
        <w:rPr>
          <w:rFonts w:cs="Times New Roman"/>
          <w:color w:val="000000"/>
          <w:szCs w:val="20"/>
          <w:shd w:val="clear" w:color="auto" w:fill="FFFFFF"/>
        </w:rPr>
        <w:t>ая</w:t>
      </w:r>
      <w:r w:rsidRPr="00407918">
        <w:rPr>
          <w:rFonts w:cs="Times New Roman"/>
          <w:color w:val="000000"/>
          <w:szCs w:val="20"/>
          <w:shd w:val="clear" w:color="auto" w:fill="FFFFFF"/>
        </w:rPr>
        <w:t xml:space="preserve"> </w:t>
      </w:r>
      <w:r w:rsidR="007D35D2">
        <w:rPr>
          <w:rFonts w:cs="Times New Roman"/>
          <w:color w:val="000000"/>
          <w:szCs w:val="20"/>
          <w:shd w:val="clear" w:color="auto" w:fill="FFFFFF"/>
        </w:rPr>
        <w:t>страна</w:t>
      </w:r>
      <w:r w:rsidRPr="00407918">
        <w:rPr>
          <w:rFonts w:cs="Times New Roman"/>
          <w:color w:val="000000"/>
          <w:szCs w:val="20"/>
          <w:shd w:val="clear" w:color="auto" w:fill="FFFFFF"/>
        </w:rPr>
        <w:t xml:space="preserve"> был</w:t>
      </w:r>
      <w:r w:rsidR="007D35D2">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w:t>
      </w:r>
      <w:r w:rsidR="007D35D2">
        <w:rPr>
          <w:rFonts w:cs="Times New Roman"/>
          <w:color w:val="000000"/>
          <w:szCs w:val="20"/>
          <w:shd w:val="clear" w:color="auto" w:fill="FFFFFF"/>
        </w:rPr>
        <w:t>а</w:t>
      </w:r>
      <w:r>
        <w:rPr>
          <w:rFonts w:cs="Times New Roman"/>
          <w:color w:val="000000"/>
          <w:szCs w:val="20"/>
          <w:shd w:val="clear" w:color="auto" w:fill="FFFFFF"/>
        </w:rPr>
        <w:t xml:space="preserve"> по выделенным факторам от </w:t>
      </w:r>
      <w:r w:rsidR="00542EDF">
        <w:rPr>
          <w:rFonts w:cs="Times New Roman"/>
          <w:color w:val="000000"/>
          <w:szCs w:val="20"/>
          <w:shd w:val="clear" w:color="auto" w:fill="FFFFFF"/>
        </w:rPr>
        <w:t>-3</w:t>
      </w:r>
      <w:r>
        <w:rPr>
          <w:rFonts w:cs="Times New Roman"/>
          <w:color w:val="000000"/>
          <w:szCs w:val="20"/>
          <w:shd w:val="clear" w:color="auto" w:fill="FFFFFF"/>
        </w:rPr>
        <w:t xml:space="preserve"> до </w:t>
      </w:r>
      <w:r w:rsidR="00542EDF">
        <w:rPr>
          <w:rFonts w:cs="Times New Roman"/>
          <w:color w:val="000000"/>
          <w:szCs w:val="20"/>
          <w:shd w:val="clear" w:color="auto" w:fill="FFFFFF"/>
        </w:rPr>
        <w:t>3,</w:t>
      </w:r>
      <w:r>
        <w:rPr>
          <w:rFonts w:cs="Times New Roman"/>
          <w:color w:val="000000"/>
          <w:szCs w:val="20"/>
          <w:shd w:val="clear" w:color="auto" w:fill="FFFFFF"/>
        </w:rPr>
        <w:t xml:space="preserve"> где </w:t>
      </w:r>
      <w:r w:rsidR="00542EDF">
        <w:rPr>
          <w:rFonts w:cs="Times New Roman"/>
          <w:color w:val="000000"/>
          <w:szCs w:val="20"/>
          <w:shd w:val="clear" w:color="auto" w:fill="FFFFFF"/>
        </w:rPr>
        <w:t>отрицательное значение свидетельствует о негативном влиянии на перспективы компании</w:t>
      </w:r>
      <w:r>
        <w:rPr>
          <w:rFonts w:cs="Times New Roman"/>
          <w:color w:val="000000"/>
          <w:szCs w:val="20"/>
          <w:shd w:val="clear" w:color="auto" w:fill="FFFFFF"/>
        </w:rPr>
        <w:t>, в то время как</w:t>
      </w:r>
      <w:r w:rsidRPr="00407918">
        <w:rPr>
          <w:rFonts w:cs="Times New Roman"/>
          <w:color w:val="000000"/>
          <w:szCs w:val="20"/>
          <w:shd w:val="clear" w:color="auto" w:fill="FFFFFF"/>
        </w:rPr>
        <w:t xml:space="preserve"> </w:t>
      </w:r>
      <w:r w:rsidR="00542EDF">
        <w:rPr>
          <w:rFonts w:cs="Times New Roman"/>
          <w:color w:val="000000"/>
          <w:szCs w:val="20"/>
          <w:shd w:val="clear" w:color="auto" w:fill="FFFFFF"/>
        </w:rPr>
        <w:t>положительное значение</w:t>
      </w:r>
      <w:r w:rsidRPr="00407918">
        <w:rPr>
          <w:rFonts w:cs="Times New Roman"/>
          <w:color w:val="000000"/>
          <w:szCs w:val="20"/>
          <w:shd w:val="clear" w:color="auto" w:fill="FFFFFF"/>
        </w:rPr>
        <w:t xml:space="preserve"> </w:t>
      </w:r>
      <w:r w:rsidR="00542EDF">
        <w:rPr>
          <w:rFonts w:cs="Times New Roman"/>
          <w:color w:val="000000"/>
          <w:szCs w:val="20"/>
          <w:shd w:val="clear" w:color="auto" w:fill="FFFFFF"/>
        </w:rPr>
        <w:t xml:space="preserve">свидетельствует о позитивном влиянии на перспективы компании </w:t>
      </w:r>
      <w:r>
        <w:rPr>
          <w:rFonts w:cs="Times New Roman"/>
          <w:color w:val="000000"/>
          <w:szCs w:val="20"/>
          <w:shd w:val="clear" w:color="auto" w:fill="FFFFFF"/>
        </w:rPr>
        <w:t>(см. Таблица 1</w:t>
      </w:r>
      <w:r w:rsidR="006816BB">
        <w:rPr>
          <w:rFonts w:cs="Times New Roman"/>
          <w:color w:val="000000"/>
          <w:szCs w:val="20"/>
          <w:shd w:val="clear" w:color="auto" w:fill="FFFFFF"/>
        </w:rPr>
        <w:t>2</w:t>
      </w:r>
      <w:r>
        <w:rPr>
          <w:rFonts w:cs="Times New Roman"/>
          <w:color w:val="000000"/>
          <w:szCs w:val="20"/>
          <w:shd w:val="clear" w:color="auto" w:fill="FFFFFF"/>
        </w:rPr>
        <w:t>).</w:t>
      </w:r>
    </w:p>
    <w:p w14:paraId="749AADD2" w14:textId="77777777" w:rsidR="00FF68B7" w:rsidRDefault="00FF68B7" w:rsidP="00004138">
      <w:pPr>
        <w:rPr>
          <w:sz w:val="26"/>
          <w:szCs w:val="26"/>
        </w:rPr>
      </w:pPr>
    </w:p>
    <w:p w14:paraId="6D0B47F9" w14:textId="77777777" w:rsidR="00004138" w:rsidRDefault="00004138" w:rsidP="00004138">
      <w:pPr>
        <w:spacing w:after="0"/>
        <w:ind w:left="-567" w:firstLine="0"/>
        <w:rPr>
          <w:b/>
          <w:i/>
          <w:szCs w:val="24"/>
        </w:rPr>
        <w:sectPr w:rsidR="00004138" w:rsidSect="0053585A">
          <w:pgSz w:w="11906" w:h="16838"/>
          <w:pgMar w:top="1134" w:right="850" w:bottom="1134" w:left="1701" w:header="708" w:footer="708" w:gutter="0"/>
          <w:cols w:space="708"/>
          <w:docGrid w:linePitch="360"/>
        </w:sectPr>
      </w:pPr>
    </w:p>
    <w:p w14:paraId="64D510DE" w14:textId="77777777" w:rsidR="00004138" w:rsidRPr="00FA0A6A" w:rsidRDefault="00004138" w:rsidP="00004138">
      <w:pPr>
        <w:spacing w:after="0"/>
        <w:ind w:left="-567" w:firstLine="0"/>
        <w:rPr>
          <w:szCs w:val="24"/>
        </w:rPr>
      </w:pPr>
      <w:r w:rsidRPr="00FA0A6A">
        <w:rPr>
          <w:b/>
          <w:szCs w:val="24"/>
        </w:rPr>
        <w:lastRenderedPageBreak/>
        <w:t>Таблица 1</w:t>
      </w:r>
      <w:r w:rsidR="006816BB" w:rsidRPr="00FA0A6A">
        <w:rPr>
          <w:b/>
          <w:szCs w:val="24"/>
        </w:rPr>
        <w:t>2</w:t>
      </w:r>
      <w:r w:rsidRPr="00FA0A6A">
        <w:rPr>
          <w:b/>
          <w:szCs w:val="24"/>
        </w:rPr>
        <w:t xml:space="preserve"> </w:t>
      </w:r>
      <w:r w:rsidRPr="00FA0A6A">
        <w:rPr>
          <w:szCs w:val="24"/>
        </w:rPr>
        <w:t xml:space="preserve">Сравнительный анализ политических факторов в рамках </w:t>
      </w:r>
      <w:r w:rsidRPr="00FA0A6A">
        <w:rPr>
          <w:szCs w:val="24"/>
          <w:lang w:val="en-US"/>
        </w:rPr>
        <w:t>PEST</w:t>
      </w:r>
      <w:r w:rsidRPr="00FA0A6A">
        <w:rPr>
          <w:szCs w:val="24"/>
        </w:rPr>
        <w:t>-анализа</w:t>
      </w:r>
    </w:p>
    <w:tbl>
      <w:tblPr>
        <w:tblStyle w:val="ab"/>
        <w:tblW w:w="15735" w:type="dxa"/>
        <w:tblInd w:w="-459" w:type="dxa"/>
        <w:tblLayout w:type="fixed"/>
        <w:tblLook w:val="04A0" w:firstRow="1" w:lastRow="0" w:firstColumn="1" w:lastColumn="0" w:noHBand="0" w:noVBand="1"/>
      </w:tblPr>
      <w:tblGrid>
        <w:gridCol w:w="2127"/>
        <w:gridCol w:w="567"/>
        <w:gridCol w:w="3969"/>
        <w:gridCol w:w="567"/>
        <w:gridCol w:w="3969"/>
        <w:gridCol w:w="567"/>
        <w:gridCol w:w="3969"/>
      </w:tblGrid>
      <w:tr w:rsidR="00004138" w14:paraId="39EFE14E" w14:textId="77777777" w:rsidTr="007B52A8">
        <w:trPr>
          <w:trHeight w:val="648"/>
        </w:trPr>
        <w:tc>
          <w:tcPr>
            <w:tcW w:w="2127" w:type="dxa"/>
            <w:vAlign w:val="center"/>
          </w:tcPr>
          <w:p w14:paraId="5CF506C3" w14:textId="77777777" w:rsidR="00004138" w:rsidRPr="009B0061" w:rsidRDefault="00004138" w:rsidP="00004138">
            <w:pPr>
              <w:spacing w:line="276" w:lineRule="auto"/>
              <w:ind w:firstLine="0"/>
              <w:jc w:val="left"/>
              <w:rPr>
                <w:b/>
              </w:rPr>
            </w:pPr>
          </w:p>
        </w:tc>
        <w:tc>
          <w:tcPr>
            <w:tcW w:w="4536" w:type="dxa"/>
            <w:gridSpan w:val="2"/>
            <w:vAlign w:val="center"/>
          </w:tcPr>
          <w:p w14:paraId="3F11592E" w14:textId="77777777" w:rsidR="00004138" w:rsidRPr="00004138" w:rsidRDefault="00004138" w:rsidP="00004138">
            <w:pPr>
              <w:spacing w:line="276" w:lineRule="auto"/>
              <w:ind w:firstLine="0"/>
              <w:jc w:val="center"/>
              <w:rPr>
                <w:b/>
              </w:rPr>
            </w:pPr>
            <w:r>
              <w:rPr>
                <w:b/>
              </w:rPr>
              <w:t>Германия</w:t>
            </w:r>
          </w:p>
        </w:tc>
        <w:tc>
          <w:tcPr>
            <w:tcW w:w="4536" w:type="dxa"/>
            <w:gridSpan w:val="2"/>
            <w:vAlign w:val="center"/>
          </w:tcPr>
          <w:p w14:paraId="17971A99" w14:textId="77777777" w:rsidR="00004138" w:rsidRPr="0061338F" w:rsidRDefault="00004138" w:rsidP="00004138">
            <w:pPr>
              <w:spacing w:line="276" w:lineRule="auto"/>
              <w:ind w:firstLine="0"/>
              <w:jc w:val="center"/>
              <w:rPr>
                <w:b/>
              </w:rPr>
            </w:pPr>
            <w:r>
              <w:rPr>
                <w:b/>
              </w:rPr>
              <w:t>Великобритания</w:t>
            </w:r>
          </w:p>
        </w:tc>
        <w:tc>
          <w:tcPr>
            <w:tcW w:w="4536" w:type="dxa"/>
            <w:gridSpan w:val="2"/>
            <w:vAlign w:val="center"/>
          </w:tcPr>
          <w:p w14:paraId="1AE40DBE" w14:textId="77777777" w:rsidR="00004138" w:rsidRPr="0061338F" w:rsidRDefault="00004138" w:rsidP="00004138">
            <w:pPr>
              <w:spacing w:line="276" w:lineRule="auto"/>
              <w:ind w:firstLine="0"/>
              <w:jc w:val="center"/>
              <w:rPr>
                <w:b/>
              </w:rPr>
            </w:pPr>
            <w:r>
              <w:rPr>
                <w:b/>
              </w:rPr>
              <w:t>Франция</w:t>
            </w:r>
          </w:p>
        </w:tc>
      </w:tr>
      <w:tr w:rsidR="00004138" w14:paraId="7072A4C9" w14:textId="77777777" w:rsidTr="007B52A8">
        <w:trPr>
          <w:trHeight w:val="4021"/>
        </w:trPr>
        <w:tc>
          <w:tcPr>
            <w:tcW w:w="2127" w:type="dxa"/>
            <w:vAlign w:val="center"/>
          </w:tcPr>
          <w:p w14:paraId="42A3386A" w14:textId="77777777" w:rsidR="00004138" w:rsidRPr="007519E0" w:rsidRDefault="00D4641D" w:rsidP="00004138">
            <w:pPr>
              <w:spacing w:line="276" w:lineRule="auto"/>
              <w:ind w:firstLine="0"/>
              <w:jc w:val="left"/>
              <w:rPr>
                <w:lang w:val="en-US"/>
              </w:rPr>
            </w:pPr>
            <w:r>
              <w:t>Налоговое законодательство</w:t>
            </w:r>
          </w:p>
        </w:tc>
        <w:tc>
          <w:tcPr>
            <w:tcW w:w="567" w:type="dxa"/>
            <w:vAlign w:val="center"/>
          </w:tcPr>
          <w:p w14:paraId="0AB81480" w14:textId="77777777" w:rsidR="00004138" w:rsidRPr="001D0E14" w:rsidRDefault="00D312CC" w:rsidP="00004138">
            <w:pPr>
              <w:spacing w:line="276" w:lineRule="auto"/>
              <w:ind w:firstLine="0"/>
              <w:jc w:val="center"/>
            </w:pPr>
            <w:r>
              <w:t>1</w:t>
            </w:r>
          </w:p>
        </w:tc>
        <w:tc>
          <w:tcPr>
            <w:tcW w:w="3969" w:type="dxa"/>
          </w:tcPr>
          <w:p w14:paraId="52F72BBF" w14:textId="77777777" w:rsidR="00004138" w:rsidRPr="008319F7" w:rsidRDefault="00004138" w:rsidP="00004138">
            <w:pPr>
              <w:spacing w:line="276" w:lineRule="auto"/>
              <w:ind w:firstLine="0"/>
              <w:jc w:val="left"/>
              <w:rPr>
                <w:sz w:val="10"/>
              </w:rPr>
            </w:pPr>
          </w:p>
          <w:p w14:paraId="6F560F88" w14:textId="77777777" w:rsidR="00004138" w:rsidRPr="00D80471" w:rsidRDefault="00D102A3" w:rsidP="00004138">
            <w:pPr>
              <w:spacing w:line="276" w:lineRule="auto"/>
              <w:ind w:firstLine="0"/>
              <w:jc w:val="left"/>
            </w:pPr>
            <w:r>
              <w:t xml:space="preserve">Германия занимает </w:t>
            </w:r>
            <w:r w:rsidR="00956023">
              <w:t>41</w:t>
            </w:r>
            <w:r w:rsidR="00315FC4">
              <w:t xml:space="preserve"> место по налогообложению (на основе количества платежей в год, часов на подготовку документооборота в год, величин</w:t>
            </w:r>
            <w:r>
              <w:t>ы</w:t>
            </w:r>
            <w:r w:rsidR="00315FC4">
              <w:t xml:space="preserve"> налога на прибыль, врем</w:t>
            </w:r>
            <w:r>
              <w:t xml:space="preserve">ени </w:t>
            </w:r>
            <w:r w:rsidR="00315FC4">
              <w:t>получения НДС и врем</w:t>
            </w:r>
            <w:r>
              <w:t xml:space="preserve">ени </w:t>
            </w:r>
            <w:r w:rsidR="00315FC4">
              <w:t>проведения ежегодного аудита)</w:t>
            </w:r>
            <w:r w:rsidR="00D312CC">
              <w:t xml:space="preserve"> в мировом рейтинге, что на 11 позиций выше налогового законодательства на российском рынке, при этом налог на прибыль как для местных, так и зарубежных компаний колеблется на уровне в 30%</w:t>
            </w:r>
          </w:p>
        </w:tc>
        <w:tc>
          <w:tcPr>
            <w:tcW w:w="567" w:type="dxa"/>
            <w:vAlign w:val="center"/>
          </w:tcPr>
          <w:p w14:paraId="539EC9BE" w14:textId="77777777" w:rsidR="00004138" w:rsidRDefault="00D312CC" w:rsidP="00004138">
            <w:pPr>
              <w:spacing w:line="276" w:lineRule="auto"/>
              <w:ind w:firstLine="0"/>
              <w:jc w:val="center"/>
            </w:pPr>
            <w:r>
              <w:t>3</w:t>
            </w:r>
          </w:p>
        </w:tc>
        <w:tc>
          <w:tcPr>
            <w:tcW w:w="3969" w:type="dxa"/>
          </w:tcPr>
          <w:p w14:paraId="0DAE6940" w14:textId="77777777" w:rsidR="00004138" w:rsidRPr="008319F7" w:rsidRDefault="00004138" w:rsidP="00004138">
            <w:pPr>
              <w:spacing w:line="276" w:lineRule="auto"/>
              <w:ind w:firstLine="0"/>
              <w:jc w:val="left"/>
              <w:rPr>
                <w:sz w:val="10"/>
              </w:rPr>
            </w:pPr>
          </w:p>
          <w:p w14:paraId="77086CF3" w14:textId="77777777" w:rsidR="00004138" w:rsidRDefault="00D312CC" w:rsidP="00004138">
            <w:pPr>
              <w:spacing w:line="276" w:lineRule="auto"/>
              <w:ind w:firstLine="0"/>
              <w:jc w:val="left"/>
            </w:pPr>
            <w:r>
              <w:t>Великобритания занимает 23 место по налогообложению (на основе количества платежей в год, часов на подготовку документооборота в год, величины налога на прибыль, времени получения НДС и времени проведения ежегодного аудита) в мировом рейтинге, это наилучший показатель среди представленных вариантов, при этом налог на прибыль как для местных, так и зарубежных компаний составляет всего 19%</w:t>
            </w:r>
          </w:p>
        </w:tc>
        <w:tc>
          <w:tcPr>
            <w:tcW w:w="567" w:type="dxa"/>
            <w:vAlign w:val="center"/>
          </w:tcPr>
          <w:p w14:paraId="1948A908" w14:textId="77777777" w:rsidR="00004138" w:rsidRDefault="00C2711A" w:rsidP="00004138">
            <w:pPr>
              <w:spacing w:line="276" w:lineRule="auto"/>
              <w:ind w:firstLine="0"/>
              <w:jc w:val="center"/>
            </w:pPr>
            <w:r>
              <w:t>-</w:t>
            </w:r>
            <w:r w:rsidR="009A5410">
              <w:t>1</w:t>
            </w:r>
          </w:p>
        </w:tc>
        <w:tc>
          <w:tcPr>
            <w:tcW w:w="3969" w:type="dxa"/>
          </w:tcPr>
          <w:p w14:paraId="13894A09" w14:textId="77777777" w:rsidR="00004138" w:rsidRPr="008319F7" w:rsidRDefault="00004138" w:rsidP="00004138">
            <w:pPr>
              <w:spacing w:line="276" w:lineRule="auto"/>
              <w:ind w:firstLine="0"/>
              <w:jc w:val="left"/>
              <w:rPr>
                <w:sz w:val="10"/>
              </w:rPr>
            </w:pPr>
          </w:p>
          <w:p w14:paraId="14EA029B" w14:textId="77777777" w:rsidR="00004138" w:rsidRPr="00C85243" w:rsidRDefault="00D312CC" w:rsidP="00004138">
            <w:pPr>
              <w:spacing w:line="276" w:lineRule="auto"/>
              <w:ind w:firstLine="0"/>
              <w:jc w:val="left"/>
            </w:pPr>
            <w:r>
              <w:t>Франция занимает 54 место по налогообложению (на основе количества платежей в год, часов на подготовку документооборота в год, величины налога на прибыль, времени получения НДС и времени проведения ежегодного аудита) в мировом рейтинге, что на 2 позиций ниже налогового законодательства на российском рынке, при этом налог на прибыль как для местных, так и зарубежных компаний колеблется на уровне в 33%</w:t>
            </w:r>
          </w:p>
        </w:tc>
      </w:tr>
      <w:tr w:rsidR="00004138" w14:paraId="457F5C5E" w14:textId="77777777" w:rsidTr="007B52A8">
        <w:trPr>
          <w:trHeight w:val="58"/>
        </w:trPr>
        <w:tc>
          <w:tcPr>
            <w:tcW w:w="2127" w:type="dxa"/>
            <w:vAlign w:val="center"/>
          </w:tcPr>
          <w:p w14:paraId="7928A0DC" w14:textId="77777777" w:rsidR="00004138" w:rsidRPr="007519E0" w:rsidRDefault="00303E21" w:rsidP="00004138">
            <w:pPr>
              <w:spacing w:line="276" w:lineRule="auto"/>
              <w:ind w:firstLine="0"/>
              <w:jc w:val="left"/>
            </w:pPr>
            <w:r>
              <w:t>Издержки на открытие зарубежного филиала</w:t>
            </w:r>
            <w:r w:rsidR="009E71DD" w:rsidRPr="009E71DD">
              <w:t xml:space="preserve"> </w:t>
            </w:r>
            <w:r w:rsidR="009E71DD">
              <w:t>или</w:t>
            </w:r>
            <w:r w:rsidR="009E71DD" w:rsidRPr="009E71DD">
              <w:t xml:space="preserve"> </w:t>
            </w:r>
            <w:r w:rsidR="007519E0">
              <w:t>предприятия</w:t>
            </w:r>
          </w:p>
        </w:tc>
        <w:tc>
          <w:tcPr>
            <w:tcW w:w="567" w:type="dxa"/>
            <w:vAlign w:val="center"/>
          </w:tcPr>
          <w:p w14:paraId="26B02337" w14:textId="77777777" w:rsidR="00004138" w:rsidRPr="00747BB5" w:rsidRDefault="00407614" w:rsidP="00004138">
            <w:pPr>
              <w:spacing w:line="276" w:lineRule="auto"/>
              <w:ind w:firstLine="0"/>
              <w:jc w:val="center"/>
            </w:pPr>
            <w:r>
              <w:t>-3</w:t>
            </w:r>
          </w:p>
        </w:tc>
        <w:tc>
          <w:tcPr>
            <w:tcW w:w="3969" w:type="dxa"/>
          </w:tcPr>
          <w:p w14:paraId="4E43C23B" w14:textId="77777777" w:rsidR="00004138" w:rsidRPr="008319F7" w:rsidRDefault="00004138" w:rsidP="00004138">
            <w:pPr>
              <w:spacing w:line="276" w:lineRule="auto"/>
              <w:ind w:firstLine="0"/>
              <w:jc w:val="left"/>
              <w:rPr>
                <w:sz w:val="10"/>
              </w:rPr>
            </w:pPr>
          </w:p>
          <w:p w14:paraId="187F35B1" w14:textId="77777777" w:rsidR="00004138" w:rsidRPr="00A56B6D" w:rsidRDefault="009E71DD" w:rsidP="00004138">
            <w:pPr>
              <w:spacing w:line="276" w:lineRule="auto"/>
              <w:ind w:firstLine="0"/>
              <w:jc w:val="left"/>
            </w:pPr>
            <w:r>
              <w:t xml:space="preserve">Германия занимает </w:t>
            </w:r>
            <w:r w:rsidR="00A56B6D">
              <w:t>113 мест</w:t>
            </w:r>
            <w:r>
              <w:t>о</w:t>
            </w:r>
            <w:r w:rsidR="00A56B6D">
              <w:t xml:space="preserve"> по легкости регистрации</w:t>
            </w:r>
            <w:r>
              <w:t xml:space="preserve"> коммерческого</w:t>
            </w:r>
            <w:r w:rsidR="00A56B6D">
              <w:t xml:space="preserve"> предприяти</w:t>
            </w:r>
            <w:r>
              <w:t>я</w:t>
            </w:r>
            <w:r w:rsidR="00A56B6D">
              <w:t xml:space="preserve"> (на основе количества необходимых процедур, времени на регистрацию, процента стоимости от дохода на душу населения и процента уставного капитала от дохода на душу населения)</w:t>
            </w:r>
            <w:r>
              <w:t xml:space="preserve"> в мировом рейтинге, это на целых 85 позиций ниже легкости регистрации </w:t>
            </w:r>
            <w:r w:rsidR="00407614">
              <w:t>коммерческого предприятия</w:t>
            </w:r>
            <w:r>
              <w:t xml:space="preserve"> </w:t>
            </w:r>
            <w:r w:rsidR="00407614">
              <w:t>в России</w:t>
            </w:r>
          </w:p>
        </w:tc>
        <w:tc>
          <w:tcPr>
            <w:tcW w:w="567" w:type="dxa"/>
            <w:vAlign w:val="center"/>
          </w:tcPr>
          <w:p w14:paraId="633B7C20" w14:textId="77777777" w:rsidR="00004138" w:rsidRDefault="00407614" w:rsidP="00004138">
            <w:pPr>
              <w:spacing w:line="276" w:lineRule="auto"/>
              <w:ind w:firstLine="0"/>
              <w:jc w:val="center"/>
            </w:pPr>
            <w:r>
              <w:t>3</w:t>
            </w:r>
          </w:p>
        </w:tc>
        <w:tc>
          <w:tcPr>
            <w:tcW w:w="3969" w:type="dxa"/>
          </w:tcPr>
          <w:p w14:paraId="7C15B3A2" w14:textId="77777777" w:rsidR="00004138" w:rsidRPr="00392F6A" w:rsidRDefault="00004138" w:rsidP="00004138">
            <w:pPr>
              <w:spacing w:line="276" w:lineRule="auto"/>
              <w:ind w:firstLine="0"/>
              <w:jc w:val="left"/>
              <w:rPr>
                <w:sz w:val="10"/>
              </w:rPr>
            </w:pPr>
          </w:p>
          <w:p w14:paraId="67995026" w14:textId="77777777" w:rsidR="008536D4" w:rsidRDefault="00407614" w:rsidP="00004138">
            <w:pPr>
              <w:spacing w:line="276" w:lineRule="auto"/>
              <w:ind w:firstLine="0"/>
              <w:jc w:val="left"/>
            </w:pPr>
            <w:r>
              <w:t>Великобритания занимает 14 место по легкости регистрации коммерческого предприятия (на основе количества необходимых процедур, времени на регистрацию, процента стоимости от дохода на душу населения и процента уставного капитала от дохода на душу населения) в мировом рейтинге, это не только на 14 позиций выше легкости регистрации бизнеса в России, но и наилучший показатель среди представленных вариантов</w:t>
            </w:r>
          </w:p>
          <w:p w14:paraId="7FA4BD35" w14:textId="77777777" w:rsidR="00EA3FD7" w:rsidRPr="00A56B6D" w:rsidRDefault="00EA3FD7" w:rsidP="00004138">
            <w:pPr>
              <w:spacing w:line="276" w:lineRule="auto"/>
              <w:ind w:firstLine="0"/>
              <w:jc w:val="left"/>
            </w:pPr>
          </w:p>
        </w:tc>
        <w:tc>
          <w:tcPr>
            <w:tcW w:w="567" w:type="dxa"/>
            <w:vAlign w:val="center"/>
          </w:tcPr>
          <w:p w14:paraId="6DFBA0AC" w14:textId="77777777" w:rsidR="00004138" w:rsidRDefault="00407614" w:rsidP="00004138">
            <w:pPr>
              <w:spacing w:line="276" w:lineRule="auto"/>
              <w:ind w:firstLine="0"/>
              <w:jc w:val="center"/>
            </w:pPr>
            <w:r>
              <w:t>0</w:t>
            </w:r>
          </w:p>
        </w:tc>
        <w:tc>
          <w:tcPr>
            <w:tcW w:w="3969" w:type="dxa"/>
          </w:tcPr>
          <w:p w14:paraId="694FE197" w14:textId="77777777" w:rsidR="00004138" w:rsidRPr="008319F7" w:rsidRDefault="00004138" w:rsidP="00004138">
            <w:pPr>
              <w:spacing w:line="276" w:lineRule="auto"/>
              <w:ind w:firstLine="0"/>
              <w:jc w:val="left"/>
              <w:rPr>
                <w:sz w:val="10"/>
              </w:rPr>
            </w:pPr>
          </w:p>
          <w:p w14:paraId="388E487B" w14:textId="77777777" w:rsidR="00004138" w:rsidRPr="001D0E14" w:rsidRDefault="00407614" w:rsidP="009E71DD">
            <w:pPr>
              <w:spacing w:line="276" w:lineRule="auto"/>
              <w:ind w:firstLine="0"/>
              <w:jc w:val="left"/>
            </w:pPr>
            <w:r>
              <w:t>Франция занимает 25 место по легкости регистрации коммерческого предприятия (на основе количества необходимых процедур, времени на регистрацию, процента стоимости от дохода на душу населения и процента уставного капитала от дохода на душу населения) в мировом рейтинге, это всего на 1 позицию ниже легкости регистрации коммерческого предприятия в России</w:t>
            </w:r>
          </w:p>
        </w:tc>
      </w:tr>
      <w:tr w:rsidR="0066018E" w14:paraId="38993B3A" w14:textId="77777777" w:rsidTr="007B52A8">
        <w:trPr>
          <w:trHeight w:val="697"/>
        </w:trPr>
        <w:tc>
          <w:tcPr>
            <w:tcW w:w="2127" w:type="dxa"/>
            <w:vAlign w:val="center"/>
          </w:tcPr>
          <w:p w14:paraId="42075924" w14:textId="77777777" w:rsidR="0066018E" w:rsidRPr="009B0061" w:rsidRDefault="0066018E" w:rsidP="0066018E">
            <w:pPr>
              <w:spacing w:line="276" w:lineRule="auto"/>
              <w:ind w:firstLine="0"/>
              <w:jc w:val="left"/>
              <w:rPr>
                <w:b/>
              </w:rPr>
            </w:pPr>
          </w:p>
        </w:tc>
        <w:tc>
          <w:tcPr>
            <w:tcW w:w="4536" w:type="dxa"/>
            <w:gridSpan w:val="2"/>
            <w:vAlign w:val="center"/>
          </w:tcPr>
          <w:p w14:paraId="2EF38F7F" w14:textId="77777777" w:rsidR="0066018E" w:rsidRPr="00004138" w:rsidRDefault="0066018E" w:rsidP="0066018E">
            <w:pPr>
              <w:spacing w:line="276" w:lineRule="auto"/>
              <w:ind w:firstLine="0"/>
              <w:jc w:val="center"/>
              <w:rPr>
                <w:b/>
              </w:rPr>
            </w:pPr>
            <w:r>
              <w:rPr>
                <w:b/>
              </w:rPr>
              <w:t>Германия</w:t>
            </w:r>
          </w:p>
        </w:tc>
        <w:tc>
          <w:tcPr>
            <w:tcW w:w="4536" w:type="dxa"/>
            <w:gridSpan w:val="2"/>
            <w:vAlign w:val="center"/>
          </w:tcPr>
          <w:p w14:paraId="50D4D7AC" w14:textId="77777777" w:rsidR="0066018E" w:rsidRPr="0061338F" w:rsidRDefault="0066018E" w:rsidP="0066018E">
            <w:pPr>
              <w:spacing w:line="276" w:lineRule="auto"/>
              <w:ind w:firstLine="0"/>
              <w:jc w:val="center"/>
              <w:rPr>
                <w:b/>
              </w:rPr>
            </w:pPr>
            <w:r>
              <w:rPr>
                <w:b/>
              </w:rPr>
              <w:t>Великобритания</w:t>
            </w:r>
          </w:p>
        </w:tc>
        <w:tc>
          <w:tcPr>
            <w:tcW w:w="4536" w:type="dxa"/>
            <w:gridSpan w:val="2"/>
            <w:vAlign w:val="center"/>
          </w:tcPr>
          <w:p w14:paraId="1062C7D7" w14:textId="77777777" w:rsidR="0066018E" w:rsidRPr="0061338F" w:rsidRDefault="0066018E" w:rsidP="0066018E">
            <w:pPr>
              <w:spacing w:line="276" w:lineRule="auto"/>
              <w:ind w:firstLine="0"/>
              <w:jc w:val="center"/>
              <w:rPr>
                <w:b/>
              </w:rPr>
            </w:pPr>
            <w:r>
              <w:rPr>
                <w:b/>
              </w:rPr>
              <w:t>Франция</w:t>
            </w:r>
          </w:p>
        </w:tc>
      </w:tr>
      <w:tr w:rsidR="00004138" w14:paraId="70D9BDE7" w14:textId="77777777" w:rsidTr="007B52A8">
        <w:trPr>
          <w:trHeight w:val="3535"/>
        </w:trPr>
        <w:tc>
          <w:tcPr>
            <w:tcW w:w="2127" w:type="dxa"/>
            <w:vAlign w:val="center"/>
          </w:tcPr>
          <w:p w14:paraId="6981FBC8" w14:textId="77777777" w:rsidR="00004138" w:rsidRPr="001D0E14" w:rsidRDefault="00303E21" w:rsidP="00004138">
            <w:pPr>
              <w:spacing w:line="276" w:lineRule="auto"/>
              <w:ind w:firstLine="0"/>
              <w:jc w:val="left"/>
            </w:pPr>
            <w:r>
              <w:t xml:space="preserve">Сложность получения </w:t>
            </w:r>
            <w:r w:rsidR="007B52A8">
              <w:t>визы предпринимателя</w:t>
            </w:r>
          </w:p>
        </w:tc>
        <w:tc>
          <w:tcPr>
            <w:tcW w:w="567" w:type="dxa"/>
            <w:vAlign w:val="center"/>
          </w:tcPr>
          <w:p w14:paraId="3AA50E15" w14:textId="77777777" w:rsidR="00004138" w:rsidRDefault="00457DF7" w:rsidP="00004138">
            <w:pPr>
              <w:spacing w:line="276" w:lineRule="auto"/>
              <w:ind w:firstLine="0"/>
              <w:jc w:val="center"/>
            </w:pPr>
            <w:r>
              <w:t>2</w:t>
            </w:r>
          </w:p>
        </w:tc>
        <w:tc>
          <w:tcPr>
            <w:tcW w:w="3969" w:type="dxa"/>
          </w:tcPr>
          <w:p w14:paraId="691A2114" w14:textId="77777777" w:rsidR="00004138" w:rsidRPr="008319F7" w:rsidRDefault="00004138" w:rsidP="00004138">
            <w:pPr>
              <w:spacing w:line="276" w:lineRule="auto"/>
              <w:ind w:firstLine="0"/>
              <w:jc w:val="left"/>
              <w:rPr>
                <w:sz w:val="10"/>
              </w:rPr>
            </w:pPr>
          </w:p>
          <w:p w14:paraId="2A73FA39" w14:textId="77777777" w:rsidR="00004138" w:rsidRPr="007B52A8" w:rsidRDefault="007B52A8" w:rsidP="00004138">
            <w:pPr>
              <w:spacing w:line="276" w:lineRule="auto"/>
              <w:ind w:firstLine="0"/>
              <w:jc w:val="left"/>
            </w:pPr>
            <w:r>
              <w:t>В Германи</w:t>
            </w:r>
            <w:r w:rsidR="005C0CDF">
              <w:t>ю</w:t>
            </w:r>
            <w:r>
              <w:t xml:space="preserve"> легче всего получить предпринимательскую визу</w:t>
            </w:r>
            <w:r w:rsidR="00CE2BA6">
              <w:t>, для этого помимо бюрократической волокиты необходимо предоставить бизнес-план и доказать положительный эффект ведения бизнеса на экономику, при этом отсутствуют существенные финансовые или языковые барьеры</w:t>
            </w:r>
          </w:p>
        </w:tc>
        <w:tc>
          <w:tcPr>
            <w:tcW w:w="567" w:type="dxa"/>
            <w:vAlign w:val="center"/>
          </w:tcPr>
          <w:p w14:paraId="3E531D25" w14:textId="77777777" w:rsidR="00004138" w:rsidRDefault="00CE2BA6" w:rsidP="00004138">
            <w:pPr>
              <w:spacing w:line="276" w:lineRule="auto"/>
              <w:ind w:firstLine="0"/>
              <w:jc w:val="center"/>
            </w:pPr>
            <w:r>
              <w:t>-2</w:t>
            </w:r>
          </w:p>
        </w:tc>
        <w:tc>
          <w:tcPr>
            <w:tcW w:w="3969" w:type="dxa"/>
          </w:tcPr>
          <w:p w14:paraId="1591F660" w14:textId="77777777" w:rsidR="00004138" w:rsidRPr="008319F7" w:rsidRDefault="00004138" w:rsidP="00004138">
            <w:pPr>
              <w:spacing w:line="276" w:lineRule="auto"/>
              <w:ind w:firstLine="0"/>
              <w:jc w:val="left"/>
              <w:rPr>
                <w:sz w:val="10"/>
              </w:rPr>
            </w:pPr>
          </w:p>
          <w:p w14:paraId="1BA583DD" w14:textId="77777777" w:rsidR="00004138" w:rsidRDefault="00CE2BA6" w:rsidP="00004138">
            <w:pPr>
              <w:spacing w:line="276" w:lineRule="auto"/>
              <w:ind w:firstLine="0"/>
              <w:jc w:val="left"/>
            </w:pPr>
            <w:r>
              <w:t>В Великобритани</w:t>
            </w:r>
            <w:r w:rsidR="005C0CDF">
              <w:t>ю</w:t>
            </w:r>
            <w:r>
              <w:t xml:space="preserve"> </w:t>
            </w:r>
            <w:r w:rsidR="00EA3FD7">
              <w:t xml:space="preserve">получить предпринимательскую визу </w:t>
            </w:r>
            <w:r>
              <w:t xml:space="preserve">сложнее всего, </w:t>
            </w:r>
            <w:r w:rsidR="00EA3FD7">
              <w:t xml:space="preserve">так как </w:t>
            </w:r>
            <w:r>
              <w:t>для этого помимо бизнес-план</w:t>
            </w:r>
            <w:r w:rsidR="00EA3FD7">
              <w:t>а</w:t>
            </w:r>
            <w:r>
              <w:t xml:space="preserve"> и </w:t>
            </w:r>
            <w:r w:rsidR="00EA3FD7">
              <w:t>приемлемого исследования рынка</w:t>
            </w:r>
            <w:r>
              <w:t xml:space="preserve">, </w:t>
            </w:r>
            <w:r w:rsidR="00EA3FD7">
              <w:t>необходимо перешагнуть через</w:t>
            </w:r>
            <w:r>
              <w:t xml:space="preserve"> финансовые и языковые барьеры</w:t>
            </w:r>
            <w:r w:rsidR="00EA3FD7">
              <w:t xml:space="preserve">, и если языковые барьеры в уровне английского языка на уровне </w:t>
            </w:r>
            <w:r w:rsidR="00EA3FD7">
              <w:rPr>
                <w:lang w:val="en-US"/>
              </w:rPr>
              <w:t>B</w:t>
            </w:r>
            <w:r w:rsidR="00EA3FD7" w:rsidRPr="00EA3FD7">
              <w:t>1</w:t>
            </w:r>
            <w:r w:rsidR="00EA3FD7">
              <w:t xml:space="preserve"> не являются существенной преградой, то финансовые барьеры размером в 200,000 фунтов на счету могут </w:t>
            </w:r>
            <w:r w:rsidR="005C0CDF">
              <w:t>оказать значимое влияние на выбор рынка</w:t>
            </w:r>
          </w:p>
          <w:p w14:paraId="37C07799" w14:textId="77777777" w:rsidR="00EA3FD7" w:rsidRPr="00EA3FD7" w:rsidRDefault="00EA3FD7" w:rsidP="00004138">
            <w:pPr>
              <w:spacing w:line="276" w:lineRule="auto"/>
              <w:ind w:firstLine="0"/>
              <w:jc w:val="left"/>
            </w:pPr>
          </w:p>
        </w:tc>
        <w:tc>
          <w:tcPr>
            <w:tcW w:w="567" w:type="dxa"/>
            <w:vAlign w:val="center"/>
          </w:tcPr>
          <w:p w14:paraId="6DB8F8E7" w14:textId="77777777" w:rsidR="00004138" w:rsidRDefault="005C0CDF" w:rsidP="00004138">
            <w:pPr>
              <w:spacing w:line="276" w:lineRule="auto"/>
              <w:ind w:firstLine="0"/>
              <w:jc w:val="center"/>
            </w:pPr>
            <w:r>
              <w:t>-1</w:t>
            </w:r>
          </w:p>
        </w:tc>
        <w:tc>
          <w:tcPr>
            <w:tcW w:w="3969" w:type="dxa"/>
          </w:tcPr>
          <w:p w14:paraId="6C31AB54" w14:textId="77777777" w:rsidR="00004138" w:rsidRPr="008319F7" w:rsidRDefault="00004138" w:rsidP="00004138">
            <w:pPr>
              <w:spacing w:line="276" w:lineRule="auto"/>
              <w:ind w:firstLine="0"/>
              <w:jc w:val="left"/>
              <w:rPr>
                <w:sz w:val="10"/>
              </w:rPr>
            </w:pPr>
          </w:p>
          <w:p w14:paraId="4886A7A2" w14:textId="77777777" w:rsidR="00004138" w:rsidRDefault="00EA3FD7" w:rsidP="00004138">
            <w:pPr>
              <w:spacing w:line="276" w:lineRule="auto"/>
              <w:ind w:firstLine="0"/>
              <w:jc w:val="left"/>
            </w:pPr>
            <w:r>
              <w:t>Во Франци</w:t>
            </w:r>
            <w:r w:rsidR="005C0CDF">
              <w:t xml:space="preserve">ю получить предпринимательскую визу достаточно </w:t>
            </w:r>
            <w:r w:rsidR="00457DF7">
              <w:t>непросто</w:t>
            </w:r>
            <w:r w:rsidR="005C0CDF">
              <w:t xml:space="preserve">, </w:t>
            </w:r>
            <w:r w:rsidR="00457DF7">
              <w:t xml:space="preserve">так </w:t>
            </w:r>
            <w:r w:rsidR="005C0CDF">
              <w:t xml:space="preserve">с одной стороны к заявителю не предъявляется критериев по </w:t>
            </w:r>
            <w:r w:rsidR="00457DF7">
              <w:t xml:space="preserve">предоставлению бизнес-плана или </w:t>
            </w:r>
            <w:r w:rsidR="005C0CDF">
              <w:t xml:space="preserve">знанию языка, однако необходимо иметь на счете </w:t>
            </w:r>
            <w:r w:rsidR="00457DF7">
              <w:t xml:space="preserve">сумму </w:t>
            </w:r>
            <w:r w:rsidR="005C0CDF">
              <w:t>для инвестирования в национальную экономику в 100,000 евро</w:t>
            </w:r>
          </w:p>
        </w:tc>
      </w:tr>
      <w:tr w:rsidR="00004138" w14:paraId="695C5FFD" w14:textId="77777777" w:rsidTr="007B52A8">
        <w:trPr>
          <w:trHeight w:val="2112"/>
        </w:trPr>
        <w:tc>
          <w:tcPr>
            <w:tcW w:w="2127" w:type="dxa"/>
            <w:vAlign w:val="center"/>
          </w:tcPr>
          <w:p w14:paraId="6C572EC4" w14:textId="77777777" w:rsidR="00004138" w:rsidRPr="001331E2" w:rsidRDefault="00004138" w:rsidP="00004138">
            <w:pPr>
              <w:spacing w:line="276" w:lineRule="auto"/>
              <w:ind w:firstLine="0"/>
              <w:jc w:val="left"/>
            </w:pPr>
            <w:r>
              <w:t>Итого</w:t>
            </w:r>
          </w:p>
        </w:tc>
        <w:tc>
          <w:tcPr>
            <w:tcW w:w="567" w:type="dxa"/>
            <w:vAlign w:val="center"/>
          </w:tcPr>
          <w:p w14:paraId="67AA0C1D" w14:textId="77777777" w:rsidR="00004138" w:rsidRPr="009A792B" w:rsidRDefault="00457DF7" w:rsidP="00004138">
            <w:pPr>
              <w:spacing w:line="276" w:lineRule="auto"/>
              <w:ind w:firstLine="0"/>
              <w:jc w:val="center"/>
            </w:pPr>
            <w:r>
              <w:t>0</w:t>
            </w:r>
          </w:p>
        </w:tc>
        <w:tc>
          <w:tcPr>
            <w:tcW w:w="3969" w:type="dxa"/>
          </w:tcPr>
          <w:p w14:paraId="019F9892" w14:textId="77777777" w:rsidR="00004138" w:rsidRDefault="00004138" w:rsidP="00004138">
            <w:pPr>
              <w:spacing w:line="276" w:lineRule="auto"/>
              <w:ind w:firstLine="0"/>
              <w:jc w:val="left"/>
              <w:rPr>
                <w:sz w:val="10"/>
              </w:rPr>
            </w:pPr>
          </w:p>
          <w:p w14:paraId="62ACB8F5" w14:textId="77777777" w:rsidR="00004138" w:rsidRPr="00CC19F8" w:rsidRDefault="00CC19F8" w:rsidP="00004138">
            <w:pPr>
              <w:spacing w:line="276" w:lineRule="auto"/>
              <w:ind w:firstLine="0"/>
              <w:jc w:val="left"/>
            </w:pPr>
            <w:r>
              <w:t>Германия является нейтральным рынком с точки зрения политических факторов</w:t>
            </w:r>
          </w:p>
        </w:tc>
        <w:tc>
          <w:tcPr>
            <w:tcW w:w="567" w:type="dxa"/>
            <w:vAlign w:val="center"/>
          </w:tcPr>
          <w:p w14:paraId="17407762" w14:textId="77777777" w:rsidR="00004138" w:rsidRPr="006120E9" w:rsidRDefault="006120E9" w:rsidP="00004138">
            <w:pPr>
              <w:spacing w:line="276" w:lineRule="auto"/>
              <w:ind w:firstLine="0"/>
              <w:jc w:val="center"/>
              <w:rPr>
                <w:lang w:val="en-US"/>
              </w:rPr>
            </w:pPr>
            <w:r>
              <w:t>1</w:t>
            </w:r>
            <w:r>
              <w:rPr>
                <w:lang w:val="en-US"/>
              </w:rPr>
              <w:t>,3</w:t>
            </w:r>
          </w:p>
        </w:tc>
        <w:tc>
          <w:tcPr>
            <w:tcW w:w="3969" w:type="dxa"/>
          </w:tcPr>
          <w:p w14:paraId="1F30AA85" w14:textId="77777777" w:rsidR="00004138" w:rsidRDefault="00004138" w:rsidP="00004138">
            <w:pPr>
              <w:spacing w:line="276" w:lineRule="auto"/>
              <w:ind w:firstLine="0"/>
              <w:jc w:val="left"/>
              <w:rPr>
                <w:sz w:val="10"/>
              </w:rPr>
            </w:pPr>
          </w:p>
          <w:p w14:paraId="290A6179" w14:textId="77777777" w:rsidR="00004138" w:rsidRPr="00C14CDB" w:rsidRDefault="00CC19F8" w:rsidP="00004138">
            <w:pPr>
              <w:spacing w:line="276" w:lineRule="auto"/>
              <w:ind w:firstLine="0"/>
              <w:jc w:val="left"/>
            </w:pPr>
            <w:r>
              <w:t>Великобритания является наиболее привлекательным рынком с точки зрения политических факторов</w:t>
            </w:r>
          </w:p>
        </w:tc>
        <w:tc>
          <w:tcPr>
            <w:tcW w:w="567" w:type="dxa"/>
            <w:vAlign w:val="center"/>
          </w:tcPr>
          <w:p w14:paraId="0E4A186E" w14:textId="77777777" w:rsidR="00004138" w:rsidRPr="006120E9" w:rsidRDefault="00457DF7" w:rsidP="00004138">
            <w:pPr>
              <w:spacing w:line="276" w:lineRule="auto"/>
              <w:ind w:firstLine="0"/>
              <w:jc w:val="center"/>
              <w:rPr>
                <w:lang w:val="en-US"/>
              </w:rPr>
            </w:pPr>
            <w:r>
              <w:t>-</w:t>
            </w:r>
            <w:r w:rsidR="006120E9">
              <w:rPr>
                <w:lang w:val="en-US"/>
              </w:rPr>
              <w:t>0,7</w:t>
            </w:r>
          </w:p>
        </w:tc>
        <w:tc>
          <w:tcPr>
            <w:tcW w:w="3969" w:type="dxa"/>
          </w:tcPr>
          <w:p w14:paraId="4B97F3A6" w14:textId="77777777" w:rsidR="00004138" w:rsidRDefault="00004138" w:rsidP="00004138">
            <w:pPr>
              <w:spacing w:line="276" w:lineRule="auto"/>
              <w:ind w:firstLine="0"/>
              <w:jc w:val="left"/>
              <w:rPr>
                <w:sz w:val="10"/>
              </w:rPr>
            </w:pPr>
          </w:p>
          <w:p w14:paraId="1F6B1048" w14:textId="77777777" w:rsidR="00004138" w:rsidRPr="00C14CDB" w:rsidRDefault="00CC19F8" w:rsidP="00004138">
            <w:pPr>
              <w:spacing w:line="276" w:lineRule="auto"/>
              <w:ind w:firstLine="0"/>
              <w:jc w:val="left"/>
            </w:pPr>
            <w:r>
              <w:t>Франция не является привлекательным рынком с точки зрения политических факторов</w:t>
            </w:r>
          </w:p>
        </w:tc>
      </w:tr>
    </w:tbl>
    <w:p w14:paraId="17DB51D7" w14:textId="77777777" w:rsidR="00004138" w:rsidRPr="00A446C0" w:rsidRDefault="00004138" w:rsidP="00004138">
      <w:pPr>
        <w:ind w:left="-567" w:firstLine="0"/>
        <w:rPr>
          <w:i/>
          <w:szCs w:val="24"/>
        </w:rPr>
      </w:pPr>
      <w:r w:rsidRPr="00EC499A">
        <w:rPr>
          <w:i/>
          <w:szCs w:val="24"/>
        </w:rPr>
        <w:t>Составлено</w:t>
      </w:r>
      <w:r>
        <w:rPr>
          <w:i/>
          <w:szCs w:val="24"/>
        </w:rPr>
        <w:t xml:space="preserve"> по</w:t>
      </w:r>
      <w:r w:rsidRPr="00F10327">
        <w:rPr>
          <w:i/>
          <w:szCs w:val="24"/>
        </w:rPr>
        <w:t>:</w:t>
      </w:r>
      <w:r w:rsidR="00D8352E">
        <w:rPr>
          <w:i/>
          <w:szCs w:val="24"/>
        </w:rPr>
        <w:t xml:space="preserve"> </w:t>
      </w:r>
      <w:r w:rsidR="006120E9" w:rsidRPr="00FA0A6A">
        <w:rPr>
          <w:szCs w:val="24"/>
        </w:rPr>
        <w:t>сайт</w:t>
      </w:r>
      <w:r w:rsidR="00D8352E" w:rsidRPr="00FA0A6A">
        <w:rPr>
          <w:szCs w:val="24"/>
        </w:rPr>
        <w:t xml:space="preserve"> консалтинговой компании </w:t>
      </w:r>
      <w:r w:rsidR="00D8352E" w:rsidRPr="00FA0A6A">
        <w:rPr>
          <w:szCs w:val="24"/>
          <w:lang w:val="en-US"/>
        </w:rPr>
        <w:t>Deloitte</w:t>
      </w:r>
      <w:r w:rsidR="00A446C0" w:rsidRPr="00FA0A6A">
        <w:rPr>
          <w:szCs w:val="24"/>
        </w:rPr>
        <w:t xml:space="preserve">, сайт Всемирного Банка, сайт консалтинговой компании </w:t>
      </w:r>
      <w:r w:rsidR="00A446C0" w:rsidRPr="00FA0A6A">
        <w:rPr>
          <w:szCs w:val="24"/>
          <w:lang w:val="en-US"/>
        </w:rPr>
        <w:t>Healy</w:t>
      </w:r>
      <w:r w:rsidR="00A446C0" w:rsidRPr="00FA0A6A">
        <w:rPr>
          <w:szCs w:val="24"/>
        </w:rPr>
        <w:t xml:space="preserve"> </w:t>
      </w:r>
      <w:r w:rsidR="00A446C0" w:rsidRPr="00FA0A6A">
        <w:rPr>
          <w:szCs w:val="24"/>
          <w:lang w:val="en-US"/>
        </w:rPr>
        <w:t>Consultants</w:t>
      </w:r>
      <w:r w:rsidR="00A446C0" w:rsidRPr="00FA0A6A">
        <w:rPr>
          <w:szCs w:val="24"/>
        </w:rPr>
        <w:t xml:space="preserve"> </w:t>
      </w:r>
      <w:r w:rsidR="00A446C0" w:rsidRPr="00FA0A6A">
        <w:rPr>
          <w:szCs w:val="24"/>
          <w:lang w:val="en-US"/>
        </w:rPr>
        <w:t>Group</w:t>
      </w:r>
    </w:p>
    <w:p w14:paraId="53DF7248" w14:textId="77777777" w:rsidR="00004138" w:rsidRPr="00F10327" w:rsidRDefault="00004138" w:rsidP="00004138">
      <w:pPr>
        <w:ind w:left="-567" w:firstLine="0"/>
        <w:rPr>
          <w:i/>
          <w:szCs w:val="24"/>
        </w:rPr>
      </w:pPr>
    </w:p>
    <w:p w14:paraId="3E301171" w14:textId="77777777" w:rsidR="00004138" w:rsidRPr="00F10327" w:rsidRDefault="00004138" w:rsidP="00004138">
      <w:pPr>
        <w:ind w:left="-567" w:firstLine="0"/>
        <w:rPr>
          <w:i/>
          <w:szCs w:val="24"/>
        </w:rPr>
        <w:sectPr w:rsidR="00004138" w:rsidRPr="00F10327" w:rsidSect="0053585A">
          <w:pgSz w:w="16838" w:h="11906" w:orient="landscape"/>
          <w:pgMar w:top="1701" w:right="1134" w:bottom="851" w:left="1134" w:header="709" w:footer="709" w:gutter="0"/>
          <w:cols w:space="708"/>
          <w:docGrid w:linePitch="360"/>
        </w:sectPr>
      </w:pPr>
    </w:p>
    <w:p w14:paraId="5519FB5C" w14:textId="77777777" w:rsidR="00AB26AA" w:rsidRDefault="00AB26AA" w:rsidP="00D102A3">
      <w:pPr>
        <w:spacing w:after="0"/>
      </w:pPr>
      <w:r>
        <w:lastRenderedPageBreak/>
        <w:t xml:space="preserve">В качестве одного из политических факторов было выбрано налоговое законодательство. Налоги являются одним из наиболее важных факторов при принятии решения о выходе на тот или иной зарубежный рынок. </w:t>
      </w:r>
    </w:p>
    <w:p w14:paraId="60CCD40F" w14:textId="77777777" w:rsidR="00D12ACE" w:rsidRPr="00524359" w:rsidRDefault="00D102A3" w:rsidP="00D12ACE">
      <w:pPr>
        <w:spacing w:after="0"/>
      </w:pPr>
      <w:r>
        <w:t xml:space="preserve">Для Германии характерен наименьший корпоративный налог в 15%, однако в стране также существует ряд дополнительных налогов на прибыль, такие как </w:t>
      </w:r>
      <w:r w:rsidR="003D69CF">
        <w:t xml:space="preserve">торговый налог и </w:t>
      </w:r>
      <w:r>
        <w:t xml:space="preserve">доплата за солидарность </w:t>
      </w:r>
      <w:r w:rsidR="003D69CF">
        <w:t>в размере 14% и 5,5% соответственно</w:t>
      </w:r>
      <w:r>
        <w:t xml:space="preserve">, что </w:t>
      </w:r>
      <w:r w:rsidR="003D69CF">
        <w:t xml:space="preserve">существенно </w:t>
      </w:r>
      <w:r>
        <w:t>повышает налог на прибыль</w:t>
      </w:r>
      <w:r w:rsidR="003D69CF">
        <w:t xml:space="preserve"> на зарубежном рынке</w:t>
      </w:r>
      <w:r>
        <w:t xml:space="preserve"> до уровня в 30%.</w:t>
      </w:r>
      <w:r w:rsidR="003D69CF">
        <w:t xml:space="preserve"> Таким образом, если сравнивать налог на прибыль в Германии и России, то в Германии он будет выше примерно на 10%.</w:t>
      </w:r>
      <w:r w:rsidR="00FB6737">
        <w:rPr>
          <w:rStyle w:val="a6"/>
        </w:rPr>
        <w:footnoteReference w:id="36"/>
      </w:r>
      <w:r w:rsidR="003D69CF">
        <w:t xml:space="preserve"> </w:t>
      </w:r>
      <w:r w:rsidR="00524359">
        <w:t>Однако</w:t>
      </w:r>
      <w:r w:rsidR="00FD3751">
        <w:t>,</w:t>
      </w:r>
      <w:r w:rsidR="00524359">
        <w:t xml:space="preserve"> важно оговориться,</w:t>
      </w:r>
      <w:r w:rsidR="006D080F">
        <w:t xml:space="preserve"> ряд транзакционных издержек</w:t>
      </w:r>
      <w:r w:rsidR="00FD3751">
        <w:t>,</w:t>
      </w:r>
      <w:r w:rsidR="006D080F">
        <w:t xml:space="preserve"> связанных с налоговыми операциями, в их числе количество платежей в год, количество часов на подготовку документооборота в год, время получения НДС и время проведения ежегодного аудита, гораздо дороже обходятся в России нежели Германии, о чем свидетельствует более выгодное положение Германии в сравнении с Россией в рейтинге наиболее благоприятных стран с точки зрения налогового законодательства</w:t>
      </w:r>
      <w:r w:rsidR="00FD3751">
        <w:t>. Германия занимает 41 место, в то время как Россия расположилась лишь на 52 строчке.</w:t>
      </w:r>
      <w:r w:rsidR="00FB6737">
        <w:rPr>
          <w:rStyle w:val="a6"/>
        </w:rPr>
        <w:footnoteReference w:id="37"/>
      </w:r>
      <w:r w:rsidR="00FD3751">
        <w:t xml:space="preserve"> Таким образом, несмотря на </w:t>
      </w:r>
      <w:r w:rsidR="00D12ACE">
        <w:t>менее</w:t>
      </w:r>
      <w:r w:rsidR="00FD3751">
        <w:t xml:space="preserve"> привлекательный размер налога на прибыль, </w:t>
      </w:r>
      <w:r w:rsidR="00D12ACE">
        <w:t>количество транзакционных издержек говорит о немецком рынке, как более предпочтительным в сравнении с национальным рынком с точки зрения налогового законодательства.</w:t>
      </w:r>
    </w:p>
    <w:p w14:paraId="2CF022E9" w14:textId="77777777" w:rsidR="00D102A3" w:rsidRPr="00536813" w:rsidRDefault="00D102A3" w:rsidP="00D102A3">
      <w:pPr>
        <w:spacing w:after="0"/>
      </w:pPr>
      <w:r>
        <w:t>Для Великобритании характерен наименьший налог на прибыль по сравнению с представленными вариантами.</w:t>
      </w:r>
      <w:r w:rsidR="00D12ACE">
        <w:t xml:space="preserve"> </w:t>
      </w:r>
      <w:r w:rsidR="00536813">
        <w:t>Еще в апреле прошлого года он был равен аналогичному налогу на российском рынке и находился на уровне в 20%, однако уже в этом году он составляет всего 19%.</w:t>
      </w:r>
      <w:r w:rsidR="00FB6737">
        <w:rPr>
          <w:rStyle w:val="a6"/>
        </w:rPr>
        <w:footnoteReference w:id="38"/>
      </w:r>
      <w:r w:rsidR="00536813">
        <w:t xml:space="preserve"> Лидерство в абсолютном выражении налога на прибыль далеко не единственное, что</w:t>
      </w:r>
      <w:r w:rsidR="00536813" w:rsidRPr="00536813">
        <w:t xml:space="preserve"> </w:t>
      </w:r>
      <w:r w:rsidR="00536813">
        <w:t>выгодно отличает налоговое законодательство Великобритании на фоне законодательств рассматриваемых стран.</w:t>
      </w:r>
      <w:r w:rsidR="009A5410">
        <w:t xml:space="preserve"> Согласно рейтингу наиболее благоприятных стран с точки зрения налогового законодательства Великобритания занимает 23 место, что почти в два раза лучше показателей </w:t>
      </w:r>
      <w:r w:rsidR="009F7B42">
        <w:t>других</w:t>
      </w:r>
      <w:r w:rsidR="009A5410">
        <w:t xml:space="preserve"> стран.</w:t>
      </w:r>
      <w:r w:rsidR="009F7B42">
        <w:rPr>
          <w:rStyle w:val="a6"/>
        </w:rPr>
        <w:footnoteReference w:id="39"/>
      </w:r>
      <w:r w:rsidR="009A5410">
        <w:t xml:space="preserve"> Таким образом, Великобритания является наиболее привлекательным вариантом не только с </w:t>
      </w:r>
      <w:r w:rsidR="009A5410">
        <w:lastRenderedPageBreak/>
        <w:t xml:space="preserve">точки зрения абсолютного размера налога на прибыль, но </w:t>
      </w:r>
      <w:r w:rsidR="000673EA">
        <w:t>также и</w:t>
      </w:r>
      <w:r w:rsidR="009A5410">
        <w:t xml:space="preserve"> с точки зрения </w:t>
      </w:r>
      <w:r w:rsidR="000673EA">
        <w:t xml:space="preserve">количества </w:t>
      </w:r>
      <w:r w:rsidR="009A5410">
        <w:t xml:space="preserve">транзакционных издержек на </w:t>
      </w:r>
      <w:r w:rsidR="000673EA">
        <w:t>осуществление</w:t>
      </w:r>
      <w:r w:rsidR="009A5410">
        <w:t xml:space="preserve"> налогов</w:t>
      </w:r>
      <w:r w:rsidR="000673EA">
        <w:t>ых операций</w:t>
      </w:r>
      <w:r w:rsidR="009A5410">
        <w:t>.</w:t>
      </w:r>
    </w:p>
    <w:p w14:paraId="137807DC" w14:textId="77777777" w:rsidR="00D102A3" w:rsidRDefault="00D102A3" w:rsidP="00D36E4A">
      <w:pPr>
        <w:spacing w:after="0"/>
      </w:pPr>
      <w:r>
        <w:t xml:space="preserve">Для Франции характерен </w:t>
      </w:r>
      <w:r w:rsidR="009A5410">
        <w:t xml:space="preserve">не только </w:t>
      </w:r>
      <w:r>
        <w:t xml:space="preserve">самый высокий </w:t>
      </w:r>
      <w:r w:rsidR="009A5410">
        <w:t xml:space="preserve">размер </w:t>
      </w:r>
      <w:r>
        <w:t>корпоративн</w:t>
      </w:r>
      <w:r w:rsidR="009A5410">
        <w:t>ого</w:t>
      </w:r>
      <w:r>
        <w:t xml:space="preserve"> налог</w:t>
      </w:r>
      <w:r w:rsidR="009A5410">
        <w:t>а</w:t>
      </w:r>
      <w:r>
        <w:t xml:space="preserve"> </w:t>
      </w:r>
      <w:r w:rsidR="009A5410">
        <w:t>величиной в</w:t>
      </w:r>
      <w:r>
        <w:t xml:space="preserve"> 33%</w:t>
      </w:r>
      <w:r w:rsidR="009A5410">
        <w:t>, но также и последнее место в</w:t>
      </w:r>
      <w:r w:rsidR="005065A7">
        <w:t xml:space="preserve"> рейтинге наиболее благоприятных стран с точки зрения налогового законодательства из всех рассматриваемых вариантов.</w:t>
      </w:r>
      <w:r w:rsidR="00FB6737">
        <w:rPr>
          <w:rStyle w:val="a6"/>
        </w:rPr>
        <w:footnoteReference w:id="40"/>
      </w:r>
      <w:r w:rsidR="005065A7">
        <w:t xml:space="preserve"> Франция занимает лишь 54 место, что не только гораздо больше Великобритании и Германии, но также и России, которая расположилась на 52 строчке. Тем не менее, французское правительство работает над снижением корпоративного налога с 33% до 28% в течение ближайших пяти лет, что должно повысить привлекательность данного рынка с точки зрения налогового законодательства.</w:t>
      </w:r>
      <w:r w:rsidR="009F7B42">
        <w:rPr>
          <w:rStyle w:val="a6"/>
        </w:rPr>
        <w:footnoteReference w:id="41"/>
      </w:r>
      <w:r w:rsidR="005065A7">
        <w:t xml:space="preserve"> Принимая во внимание изложенные факты, Франция является наименее привлекательным рынком с точки зрения налогового законодательства не только в сравнении с Великобританией и Германией, но также и с Россией.</w:t>
      </w:r>
    </w:p>
    <w:p w14:paraId="7ED233C6" w14:textId="77777777" w:rsidR="00363F06" w:rsidRDefault="00363F06" w:rsidP="00D36E4A">
      <w:pPr>
        <w:spacing w:after="0"/>
      </w:pPr>
      <w:r>
        <w:t>В качестве альтернативного политического фактора были выбраны издержки на открытие зарубежного филиала</w:t>
      </w:r>
      <w:r w:rsidRPr="009E71DD">
        <w:t xml:space="preserve"> </w:t>
      </w:r>
      <w:r>
        <w:t>или</w:t>
      </w:r>
      <w:r w:rsidRPr="009E71DD">
        <w:t xml:space="preserve"> </w:t>
      </w:r>
      <w:r>
        <w:t>предприятия. Издержки на открытие зарубежного филиала</w:t>
      </w:r>
      <w:r w:rsidRPr="009E71DD">
        <w:t xml:space="preserve"> </w:t>
      </w:r>
      <w:r>
        <w:t>или</w:t>
      </w:r>
      <w:r w:rsidRPr="009E71DD">
        <w:t xml:space="preserve"> </w:t>
      </w:r>
      <w:r>
        <w:t>предприятия также являются важным фактором при принятии решения о выходе на тот или иной зарубежный рынок.</w:t>
      </w:r>
    </w:p>
    <w:p w14:paraId="61191D40" w14:textId="77777777" w:rsidR="00D36E4A" w:rsidRPr="002C31E8" w:rsidRDefault="00D36E4A" w:rsidP="00D36E4A">
      <w:pPr>
        <w:spacing w:after="0"/>
      </w:pPr>
      <w:r>
        <w:t xml:space="preserve">Германия занимает 113 место по легкости регистрации предприятия (на основе количества необходимых процедур, времени на регистрацию, процента стоимости от дохода на душу населения и процента уставного капитала от дохода на душу населения) в мировом рейтинге, </w:t>
      </w:r>
      <w:r w:rsidR="001D55AD">
        <w:t>что</w:t>
      </w:r>
      <w:r>
        <w:t xml:space="preserve"> на целых 85 позиций ниже легкости регистрации коммерческого предприятия в России</w:t>
      </w:r>
      <w:r w:rsidR="001D55AD">
        <w:t>.</w:t>
      </w:r>
      <w:r w:rsidR="00EA1159">
        <w:rPr>
          <w:rStyle w:val="a6"/>
        </w:rPr>
        <w:footnoteReference w:id="42"/>
      </w:r>
      <w:r w:rsidR="001D55AD">
        <w:t xml:space="preserve"> В Германии существует широкий спектр возможностей регистрации как самостоятельного предприятия, так и зарубежного филиала. </w:t>
      </w:r>
      <w:r w:rsidR="002C31E8">
        <w:t xml:space="preserve">При этом вся процедура регистрации занимает в среднем от 2 до </w:t>
      </w:r>
      <w:r w:rsidR="00040224">
        <w:t>4</w:t>
      </w:r>
      <w:r w:rsidR="002C31E8">
        <w:t xml:space="preserve"> месяцев, а </w:t>
      </w:r>
      <w:r w:rsidR="00040224">
        <w:t xml:space="preserve">издержки на регистрацию варьируются в диапазоне от </w:t>
      </w:r>
      <w:r w:rsidR="00303223">
        <w:t>10,990 до 39,800 тысяч евро</w:t>
      </w:r>
      <w:r w:rsidR="002C31E8">
        <w:t>.</w:t>
      </w:r>
      <w:r w:rsidR="009F7B42">
        <w:rPr>
          <w:rStyle w:val="a6"/>
        </w:rPr>
        <w:footnoteReference w:id="43"/>
      </w:r>
      <w:r w:rsidR="00303223">
        <w:t xml:space="preserve"> Таким образом, по сравнению с представленными вариантами, зарегистрировать бизнес в Германии не только дольше, но и дороже всего.</w:t>
      </w:r>
    </w:p>
    <w:p w14:paraId="1B8416DD" w14:textId="77777777" w:rsidR="00D36E4A" w:rsidRDefault="00D36E4A" w:rsidP="00D36E4A">
      <w:pPr>
        <w:spacing w:after="0"/>
      </w:pPr>
      <w:r>
        <w:lastRenderedPageBreak/>
        <w:t>Великобритания занимает 14 место по легкости регистрации предприятия (на основе количества необходимых процедур, времени на регистрацию, процента стоимости от дохода на душу населения и процента уставного капитала от дохода на душу населения) в мировом рейтинге, это не только на 14 позиций выше легкости регистрации бизнеса в России, но и наилучший показатель среди представленных вариантов</w:t>
      </w:r>
      <w:r w:rsidR="00363F06">
        <w:t>.</w:t>
      </w:r>
      <w:r w:rsidR="00EA1159">
        <w:rPr>
          <w:rStyle w:val="a6"/>
        </w:rPr>
        <w:footnoteReference w:id="44"/>
      </w:r>
      <w:r w:rsidR="00363F06">
        <w:t xml:space="preserve"> При этом процедура регистрации составляет</w:t>
      </w:r>
      <w:r w:rsidR="00303223">
        <w:t xml:space="preserve"> всего от 10 до 12 недель, а издержки на регистрацию варьируются от 5,790 до 13,850 тысяч фунтов.</w:t>
      </w:r>
      <w:r w:rsidR="009F7B42">
        <w:rPr>
          <w:rStyle w:val="a6"/>
        </w:rPr>
        <w:footnoteReference w:id="45"/>
      </w:r>
      <w:r w:rsidR="00303223">
        <w:t xml:space="preserve"> Несмотря на то что по скорости регистрации Великобритания уступает Франции, она остается наиболее привлекательной с точки зрения издержек на регистрацию.</w:t>
      </w:r>
    </w:p>
    <w:p w14:paraId="356DE45E" w14:textId="77777777" w:rsidR="00D36E4A" w:rsidRPr="00040224" w:rsidRDefault="00D36E4A" w:rsidP="00457DF7">
      <w:pPr>
        <w:spacing w:after="0"/>
      </w:pPr>
      <w:r>
        <w:t>Франция занимает 25 место по легкости регистрации предприятия (на основе количества необходимых процедур, времени на регистрацию, процента стоимости от дохода на душу населения и процента уставного капитала от дохода на душу населения) в мировом рейтинге, это всего на 1 позицию ниже легкости регистрации коммерческого предприятия в России</w:t>
      </w:r>
      <w:r w:rsidR="00363F06">
        <w:t>.</w:t>
      </w:r>
      <w:r w:rsidR="00EA1159">
        <w:rPr>
          <w:rStyle w:val="a6"/>
        </w:rPr>
        <w:footnoteReference w:id="46"/>
      </w:r>
      <w:r w:rsidR="00040224" w:rsidRPr="00040224">
        <w:t xml:space="preserve"> </w:t>
      </w:r>
      <w:r w:rsidR="00303223">
        <w:t>Процедура регистрации составляет от 5 до 6 недель, а издержки на регистрацию варьируются от 10,940 до 24,700 тысяч евро.</w:t>
      </w:r>
      <w:r w:rsidR="009F7B42">
        <w:rPr>
          <w:rStyle w:val="a6"/>
        </w:rPr>
        <w:footnoteReference w:id="47"/>
      </w:r>
      <w:r w:rsidR="00303223">
        <w:t xml:space="preserve"> Франция занимает промежуточное значение, с одной стороны зарегистрировать фирму в этой стране быстрее всего, но с другой – издержки на ее регистрацию являются существенными.</w:t>
      </w:r>
    </w:p>
    <w:p w14:paraId="53DEB9F2" w14:textId="77777777" w:rsidR="00D36E4A" w:rsidRDefault="00457DF7" w:rsidP="00150EBC">
      <w:pPr>
        <w:spacing w:after="0"/>
      </w:pPr>
      <w:r>
        <w:t xml:space="preserve">Еще одним политическим фактором является </w:t>
      </w:r>
      <w:r w:rsidR="00150EBC">
        <w:t>сложность получения предпринимательской визы</w:t>
      </w:r>
      <w:r>
        <w:t xml:space="preserve">. </w:t>
      </w:r>
      <w:r w:rsidR="00150EBC">
        <w:t>Получения предпринимательской визы</w:t>
      </w:r>
      <w:r>
        <w:t xml:space="preserve"> явля</w:t>
      </w:r>
      <w:r w:rsidR="00150EBC">
        <w:t>е</w:t>
      </w:r>
      <w:r>
        <w:t xml:space="preserve">тся </w:t>
      </w:r>
      <w:r w:rsidR="00150EBC">
        <w:t>необходимым первоначальным</w:t>
      </w:r>
      <w:r>
        <w:t xml:space="preserve"> фактором при принятии решения о выходе на тот или иной зарубежный рынок.</w:t>
      </w:r>
    </w:p>
    <w:p w14:paraId="229063EA" w14:textId="77777777" w:rsidR="00D36E4A" w:rsidRDefault="00150EBC" w:rsidP="00150EBC">
      <w:pPr>
        <w:spacing w:after="0"/>
      </w:pPr>
      <w:r>
        <w:t>В Германию легче всего получить предпринимательскую визу, для этого помимо бюрократической волокиты необходимо предоставить бизнес-план и доказать положительный эффект ведения бизнеса на экономику, при этом отсутствуют существенные финансовые или языковые барьеры.</w:t>
      </w:r>
      <w:r w:rsidR="00A56011">
        <w:rPr>
          <w:rStyle w:val="a6"/>
        </w:rPr>
        <w:footnoteReference w:id="48"/>
      </w:r>
    </w:p>
    <w:p w14:paraId="1855CA2C" w14:textId="77777777" w:rsidR="00150EBC" w:rsidRDefault="00150EBC" w:rsidP="00150EBC">
      <w:pPr>
        <w:spacing w:after="0"/>
      </w:pPr>
      <w:r>
        <w:lastRenderedPageBreak/>
        <w:t xml:space="preserve">В Великобританию получить предпринимательскую визу сложнее всего, так как для этого помимо бизнес-плана и приемлемого исследования рынка, необходимо перешагнуть через финансовые и языковые барьеры, и если языковые барьеры в уровне английского языка на уровне </w:t>
      </w:r>
      <w:r>
        <w:rPr>
          <w:lang w:val="en-US"/>
        </w:rPr>
        <w:t>B</w:t>
      </w:r>
      <w:r w:rsidRPr="00EA3FD7">
        <w:t>1</w:t>
      </w:r>
      <w:r>
        <w:t xml:space="preserve"> не являются существенной преградой, то финансовые барьеры размером в 200,000 фунтов на счету могут оказать значимое влияние на выбор рынка.</w:t>
      </w:r>
      <w:r w:rsidR="00A56011">
        <w:rPr>
          <w:rStyle w:val="a6"/>
        </w:rPr>
        <w:footnoteReference w:id="49"/>
      </w:r>
    </w:p>
    <w:p w14:paraId="2E39BC5F" w14:textId="77777777" w:rsidR="00D36E4A" w:rsidRDefault="00150EBC" w:rsidP="00D102A3">
      <w:r>
        <w:t>Во Францию получить предпринимательскую визу достаточно непросто, так с одной стороны к заявителю не предъявляется критериев по предоставлению бизнес-плана или знанию языка, однако необходимо иметь на счете сумму для инвестирования в национальную экономику в 100,000 евро.</w:t>
      </w:r>
      <w:r w:rsidR="00A56011">
        <w:rPr>
          <w:rStyle w:val="a6"/>
        </w:rPr>
        <w:footnoteReference w:id="50"/>
      </w:r>
    </w:p>
    <w:p w14:paraId="77FC5FCD" w14:textId="77777777" w:rsidR="00512E3C" w:rsidRDefault="00512E3C">
      <w:pPr>
        <w:spacing w:line="276" w:lineRule="auto"/>
        <w:ind w:firstLine="0"/>
        <w:jc w:val="left"/>
        <w:rPr>
          <w:sz w:val="26"/>
          <w:szCs w:val="26"/>
        </w:rPr>
      </w:pPr>
      <w:r>
        <w:rPr>
          <w:sz w:val="26"/>
          <w:szCs w:val="26"/>
        </w:rPr>
        <w:br w:type="page"/>
      </w:r>
    </w:p>
    <w:p w14:paraId="27F42CC4" w14:textId="77777777" w:rsidR="00F10327" w:rsidRDefault="00F10327" w:rsidP="00F10327">
      <w:pPr>
        <w:spacing w:after="0"/>
        <w:ind w:firstLine="0"/>
        <w:rPr>
          <w:i/>
          <w:sz w:val="26"/>
          <w:szCs w:val="26"/>
        </w:rPr>
      </w:pPr>
      <w:r>
        <w:rPr>
          <w:i/>
          <w:sz w:val="26"/>
          <w:szCs w:val="26"/>
        </w:rPr>
        <w:lastRenderedPageBreak/>
        <w:t>Экономические</w:t>
      </w:r>
      <w:r w:rsidRPr="00004138">
        <w:rPr>
          <w:i/>
          <w:sz w:val="26"/>
          <w:szCs w:val="26"/>
        </w:rPr>
        <w:t xml:space="preserve"> факторы</w:t>
      </w:r>
    </w:p>
    <w:p w14:paraId="5D662741" w14:textId="77777777" w:rsidR="00F10327" w:rsidRDefault="00F2520D" w:rsidP="00F10327">
      <w:pPr>
        <w:spacing w:after="0"/>
        <w:rPr>
          <w:rFonts w:cs="Times New Roman"/>
          <w:color w:val="000000"/>
          <w:szCs w:val="16"/>
          <w:shd w:val="clear" w:color="auto" w:fill="FFFFFF"/>
        </w:rPr>
      </w:pPr>
      <w:r>
        <w:rPr>
          <w:rFonts w:cs="Times New Roman"/>
          <w:color w:val="000000"/>
          <w:szCs w:val="20"/>
          <w:shd w:val="clear" w:color="auto" w:fill="FFFFFF"/>
        </w:rPr>
        <w:t>Второй</w:t>
      </w:r>
      <w:r w:rsidR="00F10327">
        <w:rPr>
          <w:rFonts w:cs="Times New Roman"/>
          <w:color w:val="000000"/>
          <w:szCs w:val="20"/>
          <w:shd w:val="clear" w:color="auto" w:fill="FFFFFF"/>
        </w:rPr>
        <w:t xml:space="preserve"> переменной</w:t>
      </w:r>
      <w:r w:rsidR="00F10327" w:rsidRPr="006B0D9D">
        <w:rPr>
          <w:rFonts w:cs="Times New Roman"/>
          <w:color w:val="000000"/>
          <w:szCs w:val="20"/>
          <w:shd w:val="clear" w:color="auto" w:fill="FFFFFF"/>
        </w:rPr>
        <w:t xml:space="preserve"> в </w:t>
      </w:r>
      <w:r w:rsidR="00F10327">
        <w:rPr>
          <w:rFonts w:cs="Times New Roman"/>
          <w:color w:val="000000"/>
          <w:szCs w:val="20"/>
          <w:shd w:val="clear" w:color="auto" w:fill="FFFFFF"/>
          <w:lang w:val="en-US"/>
        </w:rPr>
        <w:t>PEST</w:t>
      </w:r>
      <w:r w:rsidR="00F10327" w:rsidRPr="008D21C7">
        <w:rPr>
          <w:rFonts w:cs="Times New Roman"/>
          <w:color w:val="000000"/>
          <w:szCs w:val="20"/>
          <w:shd w:val="clear" w:color="auto" w:fill="FFFFFF"/>
        </w:rPr>
        <w:t>-</w:t>
      </w:r>
      <w:r w:rsidR="00F10327">
        <w:rPr>
          <w:rFonts w:cs="Times New Roman"/>
          <w:color w:val="000000"/>
          <w:szCs w:val="20"/>
          <w:shd w:val="clear" w:color="auto" w:fill="FFFFFF"/>
        </w:rPr>
        <w:t>анализе</w:t>
      </w:r>
      <w:r w:rsidR="00F10327" w:rsidRPr="006B0D9D">
        <w:rPr>
          <w:rFonts w:cs="Times New Roman"/>
          <w:color w:val="000000"/>
          <w:szCs w:val="20"/>
          <w:shd w:val="clear" w:color="auto" w:fill="FFFFFF"/>
        </w:rPr>
        <w:t xml:space="preserve"> является </w:t>
      </w:r>
      <w:r>
        <w:rPr>
          <w:rFonts w:cs="Times New Roman"/>
          <w:color w:val="000000"/>
          <w:szCs w:val="20"/>
          <w:shd w:val="clear" w:color="auto" w:fill="FFFFFF"/>
        </w:rPr>
        <w:t>экономическая</w:t>
      </w:r>
      <w:r w:rsidR="00F10327">
        <w:rPr>
          <w:rFonts w:cs="Times New Roman"/>
          <w:color w:val="000000"/>
          <w:szCs w:val="20"/>
          <w:shd w:val="clear" w:color="auto" w:fill="FFFFFF"/>
        </w:rPr>
        <w:t xml:space="preserve"> составляющая</w:t>
      </w:r>
      <w:r w:rsidR="00F10327" w:rsidRPr="006B0D9D">
        <w:rPr>
          <w:rFonts w:cs="Times New Roman"/>
          <w:color w:val="000000"/>
          <w:szCs w:val="20"/>
          <w:shd w:val="clear" w:color="auto" w:fill="FFFFFF"/>
        </w:rPr>
        <w:t>.</w:t>
      </w:r>
      <w:r w:rsidR="00F10327">
        <w:rPr>
          <w:rFonts w:cs="Times New Roman"/>
          <w:color w:val="000000"/>
          <w:szCs w:val="20"/>
          <w:shd w:val="clear" w:color="auto" w:fill="FFFFFF"/>
        </w:rPr>
        <w:t xml:space="preserve"> </w:t>
      </w:r>
      <w:r w:rsidR="00F10327" w:rsidRPr="006B0D9D">
        <w:rPr>
          <w:rFonts w:cs="Times New Roman"/>
          <w:color w:val="000000"/>
          <w:szCs w:val="16"/>
          <w:shd w:val="clear" w:color="auto" w:fill="FFFFFF"/>
        </w:rPr>
        <w:t>Мной были выделены три фактора</w:t>
      </w:r>
      <w:r w:rsidR="0023493E" w:rsidRPr="0023493E">
        <w:rPr>
          <w:rFonts w:cs="Times New Roman"/>
          <w:color w:val="000000"/>
          <w:szCs w:val="16"/>
          <w:shd w:val="clear" w:color="auto" w:fill="FFFFFF"/>
        </w:rPr>
        <w:t>:</w:t>
      </w:r>
      <w:r w:rsidR="00F10327" w:rsidRPr="006B0D9D">
        <w:rPr>
          <w:rFonts w:cs="Times New Roman"/>
          <w:color w:val="000000"/>
          <w:szCs w:val="16"/>
          <w:shd w:val="clear" w:color="auto" w:fill="FFFFFF"/>
        </w:rPr>
        <w:t xml:space="preserve"> </w:t>
      </w:r>
      <w:r w:rsidR="0023493E">
        <w:rPr>
          <w:rFonts w:cs="Times New Roman"/>
          <w:color w:val="000000"/>
          <w:szCs w:val="20"/>
          <w:shd w:val="clear" w:color="auto" w:fill="FFFFFF"/>
        </w:rPr>
        <w:t xml:space="preserve">стоимость труда, </w:t>
      </w:r>
      <w:r w:rsidR="00725533">
        <w:rPr>
          <w:rFonts w:cs="Times New Roman"/>
          <w:color w:val="000000"/>
          <w:szCs w:val="20"/>
          <w:shd w:val="clear" w:color="auto" w:fill="FFFFFF"/>
        </w:rPr>
        <w:t>экономический потенциал</w:t>
      </w:r>
      <w:r w:rsidR="0023493E">
        <w:rPr>
          <w:rFonts w:cs="Times New Roman"/>
          <w:color w:val="000000"/>
          <w:szCs w:val="20"/>
          <w:shd w:val="clear" w:color="auto" w:fill="FFFFFF"/>
        </w:rPr>
        <w:t xml:space="preserve"> и валютные риски</w:t>
      </w:r>
      <w:r w:rsidR="00F10327" w:rsidRPr="006B0D9D">
        <w:rPr>
          <w:rFonts w:cs="Times New Roman"/>
          <w:color w:val="000000"/>
          <w:szCs w:val="16"/>
          <w:shd w:val="clear" w:color="auto" w:fill="FFFFFF"/>
        </w:rPr>
        <w:t xml:space="preserve">. </w:t>
      </w:r>
    </w:p>
    <w:p w14:paraId="32FCD077" w14:textId="77777777" w:rsidR="00F10327" w:rsidRPr="00F773B4" w:rsidRDefault="00F10327" w:rsidP="00F10327">
      <w:pPr>
        <w:spacing w:after="0"/>
        <w:rPr>
          <w:rFonts w:cs="Times New Roman"/>
          <w:color w:val="000000"/>
          <w:szCs w:val="20"/>
          <w:shd w:val="clear" w:color="auto" w:fill="FFFFFF"/>
        </w:rPr>
      </w:pPr>
      <w:r w:rsidRPr="006B0D9D">
        <w:rPr>
          <w:rFonts w:cs="Times New Roman"/>
          <w:color w:val="000000"/>
          <w:szCs w:val="16"/>
          <w:shd w:val="clear" w:color="auto" w:fill="FFFFFF"/>
        </w:rPr>
        <w:t xml:space="preserve">В рамках </w:t>
      </w:r>
      <w:r w:rsidR="0023493E">
        <w:rPr>
          <w:rFonts w:cs="Times New Roman"/>
          <w:color w:val="000000"/>
          <w:szCs w:val="20"/>
          <w:shd w:val="clear" w:color="auto" w:fill="FFFFFF"/>
        </w:rPr>
        <w:t>стоимости труда</w:t>
      </w:r>
      <w:r w:rsidRPr="006B0D9D">
        <w:rPr>
          <w:rFonts w:cs="Times New Roman"/>
          <w:color w:val="000000"/>
          <w:szCs w:val="16"/>
          <w:shd w:val="clear" w:color="auto" w:fill="FFFFFF"/>
        </w:rPr>
        <w:t xml:space="preserve"> оценив</w:t>
      </w:r>
      <w:r>
        <w:rPr>
          <w:rFonts w:cs="Times New Roman"/>
          <w:color w:val="000000"/>
          <w:szCs w:val="16"/>
          <w:shd w:val="clear" w:color="auto" w:fill="FFFFFF"/>
        </w:rPr>
        <w:t>ал</w:t>
      </w:r>
      <w:r w:rsidR="0023493E">
        <w:rPr>
          <w:rFonts w:cs="Times New Roman"/>
          <w:color w:val="000000"/>
          <w:szCs w:val="16"/>
          <w:shd w:val="clear" w:color="auto" w:fill="FFFFFF"/>
        </w:rPr>
        <w:t>ись</w:t>
      </w:r>
      <w:r>
        <w:rPr>
          <w:rFonts w:cs="Times New Roman"/>
          <w:color w:val="000000"/>
          <w:szCs w:val="16"/>
          <w:shd w:val="clear" w:color="auto" w:fill="FFFFFF"/>
        </w:rPr>
        <w:t xml:space="preserve"> </w:t>
      </w:r>
      <w:r w:rsidR="009B40AF">
        <w:t>общие затраты на персонал, включающие уровень заработной платы, социальные выплаты и прочие расходы связанные со стоимостью обучения, найма и налогами</w:t>
      </w:r>
      <w:r w:rsidRPr="006B0D9D">
        <w:rPr>
          <w:rFonts w:cs="Times New Roman"/>
          <w:color w:val="000000"/>
          <w:szCs w:val="16"/>
          <w:shd w:val="clear" w:color="auto" w:fill="FFFFFF"/>
        </w:rPr>
        <w:t xml:space="preserve">. Для </w:t>
      </w:r>
      <w:r>
        <w:rPr>
          <w:rFonts w:cs="Times New Roman"/>
          <w:color w:val="000000"/>
          <w:szCs w:val="16"/>
          <w:shd w:val="clear" w:color="auto" w:fill="FFFFFF"/>
        </w:rPr>
        <w:t xml:space="preserve">выявления </w:t>
      </w:r>
      <w:r w:rsidR="00345D8F">
        <w:rPr>
          <w:rFonts w:cs="Times New Roman"/>
          <w:color w:val="000000"/>
          <w:szCs w:val="20"/>
          <w:shd w:val="clear" w:color="auto" w:fill="FFFFFF"/>
        </w:rPr>
        <w:t>экономического потенциала</w:t>
      </w:r>
      <w:r>
        <w:rPr>
          <w:rFonts w:cs="Times New Roman"/>
          <w:color w:val="000000"/>
          <w:szCs w:val="20"/>
          <w:shd w:val="clear" w:color="auto" w:fill="FFFFFF"/>
        </w:rPr>
        <w:t xml:space="preserve"> оценивал</w:t>
      </w:r>
      <w:r w:rsidR="009B40AF">
        <w:rPr>
          <w:rFonts w:cs="Times New Roman"/>
          <w:color w:val="000000"/>
          <w:szCs w:val="20"/>
          <w:shd w:val="clear" w:color="auto" w:fill="FFFFFF"/>
        </w:rPr>
        <w:t xml:space="preserve">ся </w:t>
      </w:r>
      <w:r w:rsidR="00345D8F">
        <w:rPr>
          <w:rFonts w:cs="Times New Roman"/>
          <w:color w:val="000000"/>
          <w:szCs w:val="20"/>
          <w:shd w:val="clear" w:color="auto" w:fill="FFFFFF"/>
        </w:rPr>
        <w:t>объем рынка фитнес-услуг</w:t>
      </w:r>
      <w:r w:rsidR="009B40AF">
        <w:rPr>
          <w:rFonts w:cs="Times New Roman"/>
          <w:color w:val="000000"/>
          <w:szCs w:val="20"/>
          <w:shd w:val="clear" w:color="auto" w:fill="FFFFFF"/>
        </w:rPr>
        <w:t xml:space="preserve"> в абсолютном и относительном выражении</w:t>
      </w:r>
      <w:r w:rsidRPr="006B0D9D">
        <w:rPr>
          <w:rFonts w:cs="Times New Roman"/>
          <w:color w:val="000000"/>
          <w:szCs w:val="16"/>
          <w:shd w:val="clear" w:color="auto" w:fill="FFFFFF"/>
        </w:rPr>
        <w:t xml:space="preserve">. При </w:t>
      </w:r>
      <w:r w:rsidR="00345D8F">
        <w:rPr>
          <w:rFonts w:cs="Times New Roman"/>
          <w:color w:val="000000"/>
          <w:szCs w:val="16"/>
          <w:shd w:val="clear" w:color="auto" w:fill="FFFFFF"/>
        </w:rPr>
        <w:t>анализе</w:t>
      </w:r>
      <w:r>
        <w:rPr>
          <w:rFonts w:cs="Times New Roman"/>
          <w:color w:val="000000"/>
          <w:szCs w:val="16"/>
          <w:shd w:val="clear" w:color="auto" w:fill="FFFFFF"/>
        </w:rPr>
        <w:t xml:space="preserve"> </w:t>
      </w:r>
      <w:r w:rsidR="009B40AF">
        <w:rPr>
          <w:rFonts w:cs="Times New Roman"/>
          <w:color w:val="000000"/>
          <w:szCs w:val="20"/>
          <w:shd w:val="clear" w:color="auto" w:fill="FFFFFF"/>
        </w:rPr>
        <w:t>валютных рисков</w:t>
      </w:r>
      <w:r w:rsidRPr="00542EDF">
        <w:rPr>
          <w:rFonts w:cs="Times New Roman"/>
          <w:color w:val="000000"/>
          <w:szCs w:val="20"/>
          <w:shd w:val="clear" w:color="auto" w:fill="FFFFFF"/>
        </w:rPr>
        <w:t xml:space="preserve"> </w:t>
      </w:r>
      <w:r w:rsidR="0033235F">
        <w:rPr>
          <w:rFonts w:cs="Times New Roman"/>
          <w:color w:val="000000"/>
          <w:szCs w:val="16"/>
          <w:shd w:val="clear" w:color="auto" w:fill="FFFFFF"/>
        </w:rPr>
        <w:t>оценивал</w:t>
      </w:r>
      <w:r w:rsidR="00E7695D">
        <w:rPr>
          <w:rFonts w:cs="Times New Roman"/>
          <w:color w:val="000000"/>
          <w:szCs w:val="16"/>
          <w:shd w:val="clear" w:color="auto" w:fill="FFFFFF"/>
        </w:rPr>
        <w:t>ась волатильность курса рубля относительно курса иностранной валюты</w:t>
      </w:r>
      <w:r w:rsidR="0033235F">
        <w:rPr>
          <w:rFonts w:cs="Times New Roman"/>
          <w:color w:val="000000"/>
          <w:szCs w:val="16"/>
          <w:shd w:val="clear" w:color="auto" w:fill="FFFFFF"/>
        </w:rPr>
        <w:t xml:space="preserve"> </w:t>
      </w:r>
      <w:r>
        <w:rPr>
          <w:rFonts w:cs="Times New Roman"/>
          <w:color w:val="000000"/>
          <w:szCs w:val="16"/>
          <w:shd w:val="clear" w:color="auto" w:fill="FFFFFF"/>
        </w:rPr>
        <w:t xml:space="preserve">(дополнительные расчеты приведены в Приложение </w:t>
      </w:r>
      <w:r w:rsidR="00DD7CC1">
        <w:rPr>
          <w:rFonts w:cs="Times New Roman"/>
          <w:color w:val="000000"/>
          <w:szCs w:val="16"/>
          <w:shd w:val="clear" w:color="auto" w:fill="FFFFFF"/>
        </w:rPr>
        <w:t>8</w:t>
      </w:r>
      <w:r>
        <w:rPr>
          <w:rFonts w:cs="Times New Roman"/>
          <w:color w:val="000000"/>
          <w:szCs w:val="16"/>
          <w:shd w:val="clear" w:color="auto" w:fill="FFFFFF"/>
        </w:rPr>
        <w:t>)</w:t>
      </w:r>
      <w:r w:rsidRPr="006B0D9D">
        <w:rPr>
          <w:rFonts w:cs="Times New Roman"/>
          <w:color w:val="000000"/>
          <w:szCs w:val="16"/>
          <w:shd w:val="clear" w:color="auto" w:fill="FFFFFF"/>
        </w:rPr>
        <w:t>.</w:t>
      </w:r>
    </w:p>
    <w:p w14:paraId="27D635A1" w14:textId="77777777" w:rsidR="00F10327" w:rsidRDefault="00F10327" w:rsidP="00F10327">
      <w:pPr>
        <w:rPr>
          <w:szCs w:val="26"/>
        </w:rPr>
      </w:pPr>
      <w:r w:rsidRPr="00407918">
        <w:rPr>
          <w:rFonts w:cs="Times New Roman"/>
          <w:color w:val="000000"/>
          <w:szCs w:val="20"/>
          <w:shd w:val="clear" w:color="auto" w:fill="FFFFFF"/>
        </w:rPr>
        <w:t>Для проведения сравнительного анализа, кажд</w:t>
      </w:r>
      <w:r w:rsidR="007D35D2">
        <w:rPr>
          <w:rFonts w:cs="Times New Roman"/>
          <w:color w:val="000000"/>
          <w:szCs w:val="20"/>
          <w:shd w:val="clear" w:color="auto" w:fill="FFFFFF"/>
        </w:rPr>
        <w:t>ая</w:t>
      </w:r>
      <w:r w:rsidRPr="00407918">
        <w:rPr>
          <w:rFonts w:cs="Times New Roman"/>
          <w:color w:val="000000"/>
          <w:szCs w:val="20"/>
          <w:shd w:val="clear" w:color="auto" w:fill="FFFFFF"/>
        </w:rPr>
        <w:t xml:space="preserve"> </w:t>
      </w:r>
      <w:r w:rsidR="007D35D2">
        <w:rPr>
          <w:rFonts w:cs="Times New Roman"/>
          <w:color w:val="000000"/>
          <w:szCs w:val="20"/>
          <w:shd w:val="clear" w:color="auto" w:fill="FFFFFF"/>
        </w:rPr>
        <w:t>страна</w:t>
      </w:r>
      <w:r w:rsidRPr="00407918">
        <w:rPr>
          <w:rFonts w:cs="Times New Roman"/>
          <w:color w:val="000000"/>
          <w:szCs w:val="20"/>
          <w:shd w:val="clear" w:color="auto" w:fill="FFFFFF"/>
        </w:rPr>
        <w:t xml:space="preserve"> был</w:t>
      </w:r>
      <w:r w:rsidR="007D35D2">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w:t>
      </w:r>
      <w:r w:rsidR="007D35D2">
        <w:rPr>
          <w:rFonts w:cs="Times New Roman"/>
          <w:color w:val="000000"/>
          <w:szCs w:val="20"/>
          <w:shd w:val="clear" w:color="auto" w:fill="FFFFFF"/>
        </w:rPr>
        <w:t>а</w:t>
      </w:r>
      <w:r>
        <w:rPr>
          <w:rFonts w:cs="Times New Roman"/>
          <w:color w:val="000000"/>
          <w:szCs w:val="20"/>
          <w:shd w:val="clear" w:color="auto" w:fill="FFFFFF"/>
        </w:rPr>
        <w:t xml:space="preserve"> по выделенным факторам от -3 до 3, где отрицательное значение свидетельствует о негативном влиянии на перспективы компании,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положительное значение</w:t>
      </w:r>
      <w:r w:rsidRPr="00407918">
        <w:rPr>
          <w:rFonts w:cs="Times New Roman"/>
          <w:color w:val="000000"/>
          <w:szCs w:val="20"/>
          <w:shd w:val="clear" w:color="auto" w:fill="FFFFFF"/>
        </w:rPr>
        <w:t xml:space="preserve"> </w:t>
      </w:r>
      <w:r>
        <w:rPr>
          <w:rFonts w:cs="Times New Roman"/>
          <w:color w:val="000000"/>
          <w:szCs w:val="20"/>
          <w:shd w:val="clear" w:color="auto" w:fill="FFFFFF"/>
        </w:rPr>
        <w:t>свидетельствует о позитивном влиянии на перспективы компании (см. Таблица 1</w:t>
      </w:r>
      <w:r w:rsidR="006816BB">
        <w:rPr>
          <w:rFonts w:cs="Times New Roman"/>
          <w:color w:val="000000"/>
          <w:szCs w:val="20"/>
          <w:shd w:val="clear" w:color="auto" w:fill="FFFFFF"/>
        </w:rPr>
        <w:t>3</w:t>
      </w:r>
      <w:r>
        <w:rPr>
          <w:rFonts w:cs="Times New Roman"/>
          <w:color w:val="000000"/>
          <w:szCs w:val="20"/>
          <w:shd w:val="clear" w:color="auto" w:fill="FFFFFF"/>
        </w:rPr>
        <w:t>).</w:t>
      </w:r>
    </w:p>
    <w:p w14:paraId="5FD43781" w14:textId="77777777" w:rsidR="00F10327" w:rsidRDefault="00F10327" w:rsidP="00F10327">
      <w:pPr>
        <w:rPr>
          <w:szCs w:val="26"/>
        </w:rPr>
      </w:pPr>
    </w:p>
    <w:p w14:paraId="6B623DC8" w14:textId="77777777" w:rsidR="00F10327" w:rsidRDefault="00F10327" w:rsidP="00F10327">
      <w:pPr>
        <w:spacing w:after="0"/>
        <w:ind w:left="-567" w:firstLine="0"/>
        <w:rPr>
          <w:b/>
          <w:i/>
          <w:szCs w:val="24"/>
        </w:rPr>
        <w:sectPr w:rsidR="00F10327" w:rsidSect="0053585A">
          <w:pgSz w:w="11906" w:h="16838"/>
          <w:pgMar w:top="1134" w:right="850" w:bottom="1134" w:left="1701" w:header="708" w:footer="708" w:gutter="0"/>
          <w:cols w:space="708"/>
          <w:docGrid w:linePitch="360"/>
        </w:sectPr>
      </w:pPr>
    </w:p>
    <w:p w14:paraId="32E90D67" w14:textId="77777777" w:rsidR="00F10327" w:rsidRPr="00FA0A6A" w:rsidRDefault="00F10327" w:rsidP="00F10327">
      <w:pPr>
        <w:spacing w:after="0"/>
        <w:ind w:left="-567" w:firstLine="0"/>
        <w:rPr>
          <w:szCs w:val="24"/>
        </w:rPr>
      </w:pPr>
      <w:r w:rsidRPr="00FA0A6A">
        <w:rPr>
          <w:b/>
          <w:szCs w:val="24"/>
        </w:rPr>
        <w:lastRenderedPageBreak/>
        <w:t>Таблица 1</w:t>
      </w:r>
      <w:r w:rsidR="006816BB" w:rsidRPr="00FA0A6A">
        <w:rPr>
          <w:b/>
          <w:szCs w:val="24"/>
        </w:rPr>
        <w:t>3</w:t>
      </w:r>
      <w:r w:rsidRPr="00FA0A6A">
        <w:rPr>
          <w:b/>
          <w:szCs w:val="24"/>
        </w:rPr>
        <w:t xml:space="preserve"> </w:t>
      </w:r>
      <w:r w:rsidRPr="00FA0A6A">
        <w:rPr>
          <w:szCs w:val="24"/>
        </w:rPr>
        <w:t xml:space="preserve">Сравнительный анализ экономических факторов в рамках </w:t>
      </w:r>
      <w:r w:rsidRPr="00FA0A6A">
        <w:rPr>
          <w:szCs w:val="24"/>
          <w:lang w:val="en-US"/>
        </w:rPr>
        <w:t>PEST</w:t>
      </w:r>
      <w:r w:rsidRPr="00FA0A6A">
        <w:rPr>
          <w:szCs w:val="24"/>
        </w:rPr>
        <w:t>-анализа</w:t>
      </w:r>
    </w:p>
    <w:tbl>
      <w:tblPr>
        <w:tblStyle w:val="ab"/>
        <w:tblW w:w="15735" w:type="dxa"/>
        <w:tblInd w:w="-459" w:type="dxa"/>
        <w:tblLayout w:type="fixed"/>
        <w:tblLook w:val="04A0" w:firstRow="1" w:lastRow="0" w:firstColumn="1" w:lastColumn="0" w:noHBand="0" w:noVBand="1"/>
      </w:tblPr>
      <w:tblGrid>
        <w:gridCol w:w="2127"/>
        <w:gridCol w:w="567"/>
        <w:gridCol w:w="3969"/>
        <w:gridCol w:w="567"/>
        <w:gridCol w:w="3969"/>
        <w:gridCol w:w="567"/>
        <w:gridCol w:w="3969"/>
      </w:tblGrid>
      <w:tr w:rsidR="00F10327" w14:paraId="6BCA32F4" w14:textId="77777777" w:rsidTr="00F10327">
        <w:trPr>
          <w:trHeight w:val="648"/>
        </w:trPr>
        <w:tc>
          <w:tcPr>
            <w:tcW w:w="2127" w:type="dxa"/>
            <w:vAlign w:val="center"/>
          </w:tcPr>
          <w:p w14:paraId="31B40A0D" w14:textId="77777777" w:rsidR="00F10327" w:rsidRPr="009B0061" w:rsidRDefault="00F10327" w:rsidP="00F10327">
            <w:pPr>
              <w:spacing w:line="276" w:lineRule="auto"/>
              <w:ind w:firstLine="0"/>
              <w:jc w:val="left"/>
              <w:rPr>
                <w:b/>
              </w:rPr>
            </w:pPr>
          </w:p>
        </w:tc>
        <w:tc>
          <w:tcPr>
            <w:tcW w:w="4536" w:type="dxa"/>
            <w:gridSpan w:val="2"/>
            <w:vAlign w:val="center"/>
          </w:tcPr>
          <w:p w14:paraId="62F26232" w14:textId="77777777" w:rsidR="00F10327" w:rsidRPr="00004138" w:rsidRDefault="00F10327" w:rsidP="00F10327">
            <w:pPr>
              <w:spacing w:line="276" w:lineRule="auto"/>
              <w:ind w:firstLine="0"/>
              <w:jc w:val="center"/>
              <w:rPr>
                <w:b/>
              </w:rPr>
            </w:pPr>
            <w:r>
              <w:rPr>
                <w:b/>
              </w:rPr>
              <w:t>Германия</w:t>
            </w:r>
          </w:p>
        </w:tc>
        <w:tc>
          <w:tcPr>
            <w:tcW w:w="4536" w:type="dxa"/>
            <w:gridSpan w:val="2"/>
            <w:vAlign w:val="center"/>
          </w:tcPr>
          <w:p w14:paraId="07AE1154" w14:textId="77777777" w:rsidR="00F10327" w:rsidRPr="0061338F" w:rsidRDefault="00F10327" w:rsidP="00F10327">
            <w:pPr>
              <w:spacing w:line="276" w:lineRule="auto"/>
              <w:ind w:firstLine="0"/>
              <w:jc w:val="center"/>
              <w:rPr>
                <w:b/>
              </w:rPr>
            </w:pPr>
            <w:r>
              <w:rPr>
                <w:b/>
              </w:rPr>
              <w:t>Великобритания</w:t>
            </w:r>
          </w:p>
        </w:tc>
        <w:tc>
          <w:tcPr>
            <w:tcW w:w="4536" w:type="dxa"/>
            <w:gridSpan w:val="2"/>
            <w:vAlign w:val="center"/>
          </w:tcPr>
          <w:p w14:paraId="3BDB6BFA" w14:textId="77777777" w:rsidR="00F10327" w:rsidRPr="0061338F" w:rsidRDefault="00F10327" w:rsidP="00F10327">
            <w:pPr>
              <w:spacing w:line="276" w:lineRule="auto"/>
              <w:ind w:firstLine="0"/>
              <w:jc w:val="center"/>
              <w:rPr>
                <w:b/>
              </w:rPr>
            </w:pPr>
            <w:r>
              <w:rPr>
                <w:b/>
              </w:rPr>
              <w:t>Франция</w:t>
            </w:r>
          </w:p>
        </w:tc>
      </w:tr>
      <w:tr w:rsidR="00F10327" w14:paraId="3697A3D3" w14:textId="77777777" w:rsidTr="00F10327">
        <w:trPr>
          <w:trHeight w:val="3738"/>
        </w:trPr>
        <w:tc>
          <w:tcPr>
            <w:tcW w:w="2127" w:type="dxa"/>
            <w:vAlign w:val="center"/>
          </w:tcPr>
          <w:p w14:paraId="4711B260" w14:textId="77777777" w:rsidR="00F10327" w:rsidRPr="00512E3C" w:rsidRDefault="00F2520D" w:rsidP="00F10327">
            <w:pPr>
              <w:spacing w:line="276" w:lineRule="auto"/>
              <w:ind w:firstLine="0"/>
              <w:jc w:val="left"/>
            </w:pPr>
            <w:r>
              <w:t>Стоимость труда</w:t>
            </w:r>
          </w:p>
        </w:tc>
        <w:tc>
          <w:tcPr>
            <w:tcW w:w="567" w:type="dxa"/>
            <w:vAlign w:val="center"/>
          </w:tcPr>
          <w:p w14:paraId="0CF4F0E8" w14:textId="77777777" w:rsidR="00F10327" w:rsidRPr="00974AC9" w:rsidRDefault="00974AC9" w:rsidP="00F10327">
            <w:pPr>
              <w:spacing w:line="276" w:lineRule="auto"/>
              <w:ind w:firstLine="0"/>
              <w:jc w:val="center"/>
            </w:pPr>
            <w:r>
              <w:t>-3</w:t>
            </w:r>
          </w:p>
        </w:tc>
        <w:tc>
          <w:tcPr>
            <w:tcW w:w="3969" w:type="dxa"/>
          </w:tcPr>
          <w:p w14:paraId="2BCABA91" w14:textId="77777777" w:rsidR="00F10327" w:rsidRPr="008319F7" w:rsidRDefault="00F10327" w:rsidP="00F10327">
            <w:pPr>
              <w:spacing w:line="276" w:lineRule="auto"/>
              <w:ind w:firstLine="0"/>
              <w:jc w:val="left"/>
              <w:rPr>
                <w:sz w:val="10"/>
              </w:rPr>
            </w:pPr>
          </w:p>
          <w:p w14:paraId="1B640EB1" w14:textId="77777777" w:rsidR="00F10327" w:rsidRDefault="00974AC9" w:rsidP="00F10327">
            <w:pPr>
              <w:spacing w:line="276" w:lineRule="auto"/>
              <w:ind w:firstLine="0"/>
              <w:jc w:val="left"/>
            </w:pPr>
            <w:r>
              <w:t>В Германии общие затраты на персонал, включающие уровень заработной платы, социальные выплаты и прочие расходы связанные со стоимостью обучения, найма и налогами являются большими по сравнению с рассматриваемыми вариант</w:t>
            </w:r>
            <w:r w:rsidR="00EB430C">
              <w:t>ами</w:t>
            </w:r>
            <w:r>
              <w:t xml:space="preserve"> и составляют </w:t>
            </w:r>
            <w:r w:rsidR="004B780F">
              <w:t xml:space="preserve">около </w:t>
            </w:r>
            <w:r>
              <w:t>33</w:t>
            </w:r>
            <w:r w:rsidR="004B780F">
              <w:t xml:space="preserve">.00 </w:t>
            </w:r>
            <w:r>
              <w:t>евро</w:t>
            </w:r>
            <w:r w:rsidR="00EB430C">
              <w:t xml:space="preserve"> в час</w:t>
            </w:r>
            <w:r>
              <w:t xml:space="preserve">, </w:t>
            </w:r>
            <w:r w:rsidR="004B780F">
              <w:t>в то же время уровень ежемесячной заработной платы превышает аналогичный показатель на территории России на 77%</w:t>
            </w:r>
          </w:p>
          <w:p w14:paraId="689450C0" w14:textId="77777777" w:rsidR="009D211F" w:rsidRPr="00EB430C" w:rsidRDefault="009D211F" w:rsidP="00F10327">
            <w:pPr>
              <w:spacing w:line="276" w:lineRule="auto"/>
              <w:ind w:firstLine="0"/>
              <w:jc w:val="left"/>
            </w:pPr>
          </w:p>
        </w:tc>
        <w:tc>
          <w:tcPr>
            <w:tcW w:w="567" w:type="dxa"/>
            <w:vAlign w:val="center"/>
          </w:tcPr>
          <w:p w14:paraId="1CEAB549" w14:textId="77777777" w:rsidR="00F10327" w:rsidRDefault="00974AC9" w:rsidP="00F10327">
            <w:pPr>
              <w:spacing w:line="276" w:lineRule="auto"/>
              <w:ind w:firstLine="0"/>
              <w:jc w:val="center"/>
            </w:pPr>
            <w:r>
              <w:t>-2</w:t>
            </w:r>
          </w:p>
        </w:tc>
        <w:tc>
          <w:tcPr>
            <w:tcW w:w="3969" w:type="dxa"/>
          </w:tcPr>
          <w:p w14:paraId="73397BB2" w14:textId="77777777" w:rsidR="00F10327" w:rsidRPr="008319F7" w:rsidRDefault="00F10327" w:rsidP="00F10327">
            <w:pPr>
              <w:spacing w:line="276" w:lineRule="auto"/>
              <w:ind w:firstLine="0"/>
              <w:jc w:val="left"/>
              <w:rPr>
                <w:sz w:val="10"/>
              </w:rPr>
            </w:pPr>
          </w:p>
          <w:p w14:paraId="7F4B551F" w14:textId="77777777" w:rsidR="00F10327" w:rsidRPr="00EB430C" w:rsidRDefault="00EB430C" w:rsidP="00F10327">
            <w:pPr>
              <w:spacing w:line="276" w:lineRule="auto"/>
              <w:ind w:firstLine="0"/>
              <w:jc w:val="left"/>
            </w:pPr>
            <w:r>
              <w:t>В</w:t>
            </w:r>
            <w:r w:rsidR="00C46FDE">
              <w:t xml:space="preserve"> Великобритании</w:t>
            </w:r>
            <w:r>
              <w:t xml:space="preserve"> общие затраты на персонал, включающие уровень заработной платы, социальные выплаты и прочие расходы связанные со стоимостью обучения, найма и налогами являются наи</w:t>
            </w:r>
            <w:r w:rsidR="00C46FDE">
              <w:t>меньшими</w:t>
            </w:r>
            <w:r>
              <w:t xml:space="preserve"> </w:t>
            </w:r>
            <w:r w:rsidR="00C46FDE">
              <w:t xml:space="preserve">по сравнению с рассматриваемыми вариантами и составляют </w:t>
            </w:r>
            <w:r w:rsidR="004B780F">
              <w:t>около</w:t>
            </w:r>
            <w:r w:rsidR="00C46FDE">
              <w:t xml:space="preserve"> 26</w:t>
            </w:r>
            <w:r w:rsidR="00C46FDE" w:rsidRPr="00C74F81">
              <w:t>.</w:t>
            </w:r>
            <w:r w:rsidR="00C46FDE">
              <w:t>7</w:t>
            </w:r>
            <w:r w:rsidR="004B780F">
              <w:t>0</w:t>
            </w:r>
            <w:r w:rsidR="00C46FDE">
              <w:t xml:space="preserve"> евро, </w:t>
            </w:r>
            <w:r w:rsidR="004B780F">
              <w:t xml:space="preserve">в то же время </w:t>
            </w:r>
            <w:r w:rsidR="00C46FDE">
              <w:t xml:space="preserve">уровень ежемесячной заработной платы </w:t>
            </w:r>
            <w:r w:rsidR="004B780F">
              <w:t>превышает аналогичный показатель на территории</w:t>
            </w:r>
            <w:r w:rsidR="00C46FDE">
              <w:t xml:space="preserve"> России на 78%</w:t>
            </w:r>
          </w:p>
        </w:tc>
        <w:tc>
          <w:tcPr>
            <w:tcW w:w="567" w:type="dxa"/>
            <w:vAlign w:val="center"/>
          </w:tcPr>
          <w:p w14:paraId="080D710A" w14:textId="77777777" w:rsidR="00F10327" w:rsidRDefault="00974AC9" w:rsidP="00F10327">
            <w:pPr>
              <w:spacing w:line="276" w:lineRule="auto"/>
              <w:ind w:firstLine="0"/>
              <w:jc w:val="center"/>
            </w:pPr>
            <w:r>
              <w:t>-3</w:t>
            </w:r>
          </w:p>
        </w:tc>
        <w:tc>
          <w:tcPr>
            <w:tcW w:w="3969" w:type="dxa"/>
          </w:tcPr>
          <w:p w14:paraId="06B639F8" w14:textId="77777777" w:rsidR="00F10327" w:rsidRPr="008319F7" w:rsidRDefault="00F10327" w:rsidP="00F10327">
            <w:pPr>
              <w:spacing w:line="276" w:lineRule="auto"/>
              <w:ind w:firstLine="0"/>
              <w:jc w:val="left"/>
              <w:rPr>
                <w:sz w:val="10"/>
              </w:rPr>
            </w:pPr>
          </w:p>
          <w:p w14:paraId="17DA8E74" w14:textId="77777777" w:rsidR="00F10327" w:rsidRPr="00C74F81" w:rsidRDefault="00C74F81" w:rsidP="00F10327">
            <w:pPr>
              <w:spacing w:line="276" w:lineRule="auto"/>
              <w:ind w:firstLine="0"/>
              <w:jc w:val="left"/>
            </w:pPr>
            <w:r>
              <w:t xml:space="preserve">Во Франции общие затраты на персонал, включающие уровень заработной платы, социальные выплаты и прочие расходы связанные со стоимостью обучения, найма и налогами </w:t>
            </w:r>
            <w:r w:rsidR="00974AC9">
              <w:t xml:space="preserve">являются наибольшими </w:t>
            </w:r>
            <w:r w:rsidR="00C46FDE">
              <w:t>по сравнению с рассматриваемыми</w:t>
            </w:r>
            <w:r w:rsidR="00974AC9">
              <w:t xml:space="preserve"> вариант</w:t>
            </w:r>
            <w:r w:rsidR="00C46FDE">
              <w:t>ами</w:t>
            </w:r>
            <w:r w:rsidR="00974AC9">
              <w:t xml:space="preserve"> и составляют </w:t>
            </w:r>
            <w:r w:rsidR="004B780F">
              <w:t>около</w:t>
            </w:r>
            <w:r w:rsidR="00974AC9">
              <w:t xml:space="preserve"> </w:t>
            </w:r>
            <w:r w:rsidR="003900C9" w:rsidRPr="00C74F81">
              <w:t>35.6</w:t>
            </w:r>
            <w:r w:rsidR="004B780F">
              <w:t>0</w:t>
            </w:r>
            <w:r w:rsidR="00974AC9">
              <w:t xml:space="preserve"> евро, </w:t>
            </w:r>
            <w:r w:rsidR="004B780F">
              <w:t>в то же время уровень ежемесячной заработной платы превышает аналогичный показатель на территории России на 78%</w:t>
            </w:r>
          </w:p>
        </w:tc>
      </w:tr>
      <w:tr w:rsidR="00F10327" w14:paraId="60062F9E" w14:textId="77777777" w:rsidTr="00F10327">
        <w:trPr>
          <w:trHeight w:val="3540"/>
        </w:trPr>
        <w:tc>
          <w:tcPr>
            <w:tcW w:w="2127" w:type="dxa"/>
            <w:vAlign w:val="center"/>
          </w:tcPr>
          <w:p w14:paraId="7274AB84" w14:textId="77777777" w:rsidR="00F10327" w:rsidRPr="009D211F" w:rsidRDefault="00725533" w:rsidP="00F10327">
            <w:pPr>
              <w:spacing w:line="276" w:lineRule="auto"/>
              <w:ind w:firstLine="0"/>
              <w:jc w:val="left"/>
            </w:pPr>
            <w:r>
              <w:t>Экономический потенциал</w:t>
            </w:r>
          </w:p>
        </w:tc>
        <w:tc>
          <w:tcPr>
            <w:tcW w:w="567" w:type="dxa"/>
            <w:vAlign w:val="center"/>
          </w:tcPr>
          <w:p w14:paraId="00E4ED4E" w14:textId="77777777" w:rsidR="00F10327" w:rsidRPr="00747BB5" w:rsidRDefault="00640558" w:rsidP="00F10327">
            <w:pPr>
              <w:spacing w:line="276" w:lineRule="auto"/>
              <w:ind w:firstLine="0"/>
              <w:jc w:val="center"/>
            </w:pPr>
            <w:r>
              <w:t>2</w:t>
            </w:r>
          </w:p>
        </w:tc>
        <w:tc>
          <w:tcPr>
            <w:tcW w:w="3969" w:type="dxa"/>
          </w:tcPr>
          <w:p w14:paraId="697070AC" w14:textId="77777777" w:rsidR="00F10327" w:rsidRPr="008319F7" w:rsidRDefault="00F10327" w:rsidP="00F10327">
            <w:pPr>
              <w:spacing w:line="276" w:lineRule="auto"/>
              <w:ind w:firstLine="0"/>
              <w:jc w:val="left"/>
              <w:rPr>
                <w:sz w:val="10"/>
              </w:rPr>
            </w:pPr>
          </w:p>
          <w:p w14:paraId="199F5E30" w14:textId="77777777" w:rsidR="00F10327" w:rsidRPr="0055524E" w:rsidRDefault="00117207" w:rsidP="00F10327">
            <w:pPr>
              <w:spacing w:line="276" w:lineRule="auto"/>
              <w:ind w:firstLine="0"/>
              <w:jc w:val="left"/>
            </w:pPr>
            <w:r>
              <w:t>В Германии объем рынка фитнес-услуг оценивается в 5,58 млн. евро, что составляет порядка 18% от общей выручки рынка</w:t>
            </w:r>
            <w:r w:rsidR="00345D8F">
              <w:t xml:space="preserve"> </w:t>
            </w:r>
            <w:r>
              <w:t>фитнес</w:t>
            </w:r>
            <w:r w:rsidR="00345D8F">
              <w:t>-</w:t>
            </w:r>
            <w:r>
              <w:t>услуг европейского региона</w:t>
            </w:r>
            <w:r w:rsidR="004A4A28">
              <w:t xml:space="preserve">, </w:t>
            </w:r>
            <w:r w:rsidR="00933F3C">
              <w:t>это</w:t>
            </w:r>
            <w:r w:rsidR="004A4A28">
              <w:t xml:space="preserve"> на 12% больше аналогичного показателя </w:t>
            </w:r>
            <w:r w:rsidR="00933F3C">
              <w:t>на территории</w:t>
            </w:r>
            <w:r w:rsidR="004A4A28">
              <w:t xml:space="preserve"> России</w:t>
            </w:r>
          </w:p>
        </w:tc>
        <w:tc>
          <w:tcPr>
            <w:tcW w:w="567" w:type="dxa"/>
            <w:vAlign w:val="center"/>
          </w:tcPr>
          <w:p w14:paraId="11ED255E" w14:textId="77777777" w:rsidR="00F10327" w:rsidRDefault="00640558" w:rsidP="00F10327">
            <w:pPr>
              <w:spacing w:line="276" w:lineRule="auto"/>
              <w:ind w:firstLine="0"/>
              <w:jc w:val="center"/>
            </w:pPr>
            <w:r>
              <w:t>3</w:t>
            </w:r>
          </w:p>
        </w:tc>
        <w:tc>
          <w:tcPr>
            <w:tcW w:w="3969" w:type="dxa"/>
          </w:tcPr>
          <w:p w14:paraId="51BF3707" w14:textId="77777777" w:rsidR="00F10327" w:rsidRPr="00392F6A" w:rsidRDefault="00F10327" w:rsidP="00F10327">
            <w:pPr>
              <w:spacing w:line="276" w:lineRule="auto"/>
              <w:ind w:firstLine="0"/>
              <w:jc w:val="left"/>
              <w:rPr>
                <w:sz w:val="10"/>
              </w:rPr>
            </w:pPr>
          </w:p>
          <w:p w14:paraId="2FAEE401" w14:textId="77777777" w:rsidR="00F10327" w:rsidRPr="008E442B" w:rsidRDefault="00EA5A17" w:rsidP="00F10327">
            <w:pPr>
              <w:spacing w:line="276" w:lineRule="auto"/>
              <w:ind w:firstLine="0"/>
              <w:jc w:val="left"/>
            </w:pPr>
            <w:r>
              <w:t>В Великобритании объем рынка фитнес-услуг оценивается в 6,</w:t>
            </w:r>
            <w:r w:rsidR="002E770B">
              <w:t>4</w:t>
            </w:r>
            <w:r>
              <w:t>8 млн. евро, что составляет порядка 21% от общей выручки рынка-фитнес услуг европейского региона</w:t>
            </w:r>
            <w:r w:rsidR="004A4A28">
              <w:t xml:space="preserve">, </w:t>
            </w:r>
            <w:r w:rsidR="00933F3C">
              <w:t>это на 16% больше аналогичного показателя на территории России</w:t>
            </w:r>
          </w:p>
        </w:tc>
        <w:tc>
          <w:tcPr>
            <w:tcW w:w="567" w:type="dxa"/>
            <w:vAlign w:val="center"/>
          </w:tcPr>
          <w:p w14:paraId="636DD9BF" w14:textId="77777777" w:rsidR="00F10327" w:rsidRDefault="00640558" w:rsidP="00F10327">
            <w:pPr>
              <w:spacing w:line="276" w:lineRule="auto"/>
              <w:ind w:firstLine="0"/>
              <w:jc w:val="center"/>
            </w:pPr>
            <w:r>
              <w:t>1</w:t>
            </w:r>
          </w:p>
        </w:tc>
        <w:tc>
          <w:tcPr>
            <w:tcW w:w="3969" w:type="dxa"/>
          </w:tcPr>
          <w:p w14:paraId="084756FF" w14:textId="77777777" w:rsidR="00F10327" w:rsidRPr="008319F7" w:rsidRDefault="00F10327" w:rsidP="00F10327">
            <w:pPr>
              <w:spacing w:line="276" w:lineRule="auto"/>
              <w:ind w:firstLine="0"/>
              <w:jc w:val="left"/>
              <w:rPr>
                <w:sz w:val="10"/>
              </w:rPr>
            </w:pPr>
          </w:p>
          <w:p w14:paraId="33E1299D" w14:textId="77777777" w:rsidR="00F10327" w:rsidRPr="001D0E14" w:rsidRDefault="00EA5A17" w:rsidP="00F10327">
            <w:pPr>
              <w:spacing w:line="276" w:lineRule="auto"/>
              <w:ind w:firstLine="0"/>
              <w:jc w:val="left"/>
            </w:pPr>
            <w:r>
              <w:t xml:space="preserve">Во Франции объем рынка фитнес-услуг оценивается в </w:t>
            </w:r>
            <w:r w:rsidR="002E770B">
              <w:t>2</w:t>
            </w:r>
            <w:r>
              <w:t>,</w:t>
            </w:r>
            <w:r w:rsidR="002E770B">
              <w:t>75</w:t>
            </w:r>
            <w:r>
              <w:t xml:space="preserve"> млн. евро, что составляет порядка </w:t>
            </w:r>
            <w:r w:rsidR="002E770B">
              <w:t>9</w:t>
            </w:r>
            <w:r>
              <w:t>% от общей выручки рынка-фитнес услуг европейского региона</w:t>
            </w:r>
            <w:r w:rsidR="00933F3C">
              <w:t>,</w:t>
            </w:r>
            <w:r w:rsidR="004A4A28">
              <w:t xml:space="preserve"> </w:t>
            </w:r>
            <w:r w:rsidR="00933F3C">
              <w:t>это на 4% больше аналогичного показателя на территории России</w:t>
            </w:r>
          </w:p>
        </w:tc>
      </w:tr>
      <w:tr w:rsidR="00F10327" w14:paraId="3E1A660A" w14:textId="77777777" w:rsidTr="00F10327">
        <w:trPr>
          <w:trHeight w:val="697"/>
        </w:trPr>
        <w:tc>
          <w:tcPr>
            <w:tcW w:w="2127" w:type="dxa"/>
            <w:vAlign w:val="center"/>
          </w:tcPr>
          <w:p w14:paraId="685DBA74" w14:textId="77777777" w:rsidR="00F10327" w:rsidRPr="009B0061" w:rsidRDefault="00F10327" w:rsidP="00F10327">
            <w:pPr>
              <w:spacing w:line="276" w:lineRule="auto"/>
              <w:ind w:firstLine="0"/>
              <w:jc w:val="left"/>
              <w:rPr>
                <w:b/>
              </w:rPr>
            </w:pPr>
          </w:p>
        </w:tc>
        <w:tc>
          <w:tcPr>
            <w:tcW w:w="4536" w:type="dxa"/>
            <w:gridSpan w:val="2"/>
            <w:vAlign w:val="center"/>
          </w:tcPr>
          <w:p w14:paraId="6EC6F038" w14:textId="77777777" w:rsidR="00F10327" w:rsidRPr="00004138" w:rsidRDefault="00F10327" w:rsidP="00F10327">
            <w:pPr>
              <w:spacing w:line="276" w:lineRule="auto"/>
              <w:ind w:firstLine="0"/>
              <w:jc w:val="center"/>
              <w:rPr>
                <w:b/>
              </w:rPr>
            </w:pPr>
            <w:r>
              <w:rPr>
                <w:b/>
              </w:rPr>
              <w:t>Германия</w:t>
            </w:r>
          </w:p>
        </w:tc>
        <w:tc>
          <w:tcPr>
            <w:tcW w:w="4536" w:type="dxa"/>
            <w:gridSpan w:val="2"/>
            <w:vAlign w:val="center"/>
          </w:tcPr>
          <w:p w14:paraId="60FA8CC0" w14:textId="77777777" w:rsidR="00F10327" w:rsidRPr="0061338F" w:rsidRDefault="00F10327" w:rsidP="00F10327">
            <w:pPr>
              <w:spacing w:line="276" w:lineRule="auto"/>
              <w:ind w:firstLine="0"/>
              <w:jc w:val="center"/>
              <w:rPr>
                <w:b/>
              </w:rPr>
            </w:pPr>
            <w:r>
              <w:rPr>
                <w:b/>
              </w:rPr>
              <w:t>Великобритания</w:t>
            </w:r>
          </w:p>
        </w:tc>
        <w:tc>
          <w:tcPr>
            <w:tcW w:w="4536" w:type="dxa"/>
            <w:gridSpan w:val="2"/>
            <w:vAlign w:val="center"/>
          </w:tcPr>
          <w:p w14:paraId="06F69E0F" w14:textId="77777777" w:rsidR="00F10327" w:rsidRPr="0061338F" w:rsidRDefault="00F10327" w:rsidP="00F10327">
            <w:pPr>
              <w:spacing w:line="276" w:lineRule="auto"/>
              <w:ind w:firstLine="0"/>
              <w:jc w:val="center"/>
              <w:rPr>
                <w:b/>
              </w:rPr>
            </w:pPr>
            <w:r>
              <w:rPr>
                <w:b/>
              </w:rPr>
              <w:t>Франция</w:t>
            </w:r>
          </w:p>
        </w:tc>
      </w:tr>
      <w:tr w:rsidR="00F10327" w14:paraId="0697AB13" w14:textId="77777777" w:rsidTr="00F10327">
        <w:trPr>
          <w:trHeight w:val="3535"/>
        </w:trPr>
        <w:tc>
          <w:tcPr>
            <w:tcW w:w="2127" w:type="dxa"/>
            <w:vAlign w:val="center"/>
          </w:tcPr>
          <w:p w14:paraId="15C95724" w14:textId="77777777" w:rsidR="00F10327" w:rsidRPr="00A46C6E" w:rsidRDefault="00A46C6E" w:rsidP="00F10327">
            <w:pPr>
              <w:spacing w:line="276" w:lineRule="auto"/>
              <w:ind w:firstLine="0"/>
              <w:jc w:val="left"/>
            </w:pPr>
            <w:r>
              <w:t>Валютные риски</w:t>
            </w:r>
          </w:p>
        </w:tc>
        <w:tc>
          <w:tcPr>
            <w:tcW w:w="567" w:type="dxa"/>
            <w:vAlign w:val="center"/>
          </w:tcPr>
          <w:p w14:paraId="6820BAD2" w14:textId="77777777" w:rsidR="00F10327" w:rsidRDefault="00AC2F54" w:rsidP="00F10327">
            <w:pPr>
              <w:spacing w:line="276" w:lineRule="auto"/>
              <w:ind w:firstLine="0"/>
              <w:jc w:val="center"/>
            </w:pPr>
            <w:r>
              <w:t>-1</w:t>
            </w:r>
          </w:p>
        </w:tc>
        <w:tc>
          <w:tcPr>
            <w:tcW w:w="3969" w:type="dxa"/>
          </w:tcPr>
          <w:p w14:paraId="4AABF3B6" w14:textId="77777777" w:rsidR="00F10327" w:rsidRPr="008319F7" w:rsidRDefault="00F10327" w:rsidP="00F10327">
            <w:pPr>
              <w:spacing w:line="276" w:lineRule="auto"/>
              <w:ind w:firstLine="0"/>
              <w:jc w:val="left"/>
              <w:rPr>
                <w:sz w:val="10"/>
              </w:rPr>
            </w:pPr>
          </w:p>
          <w:p w14:paraId="41B17CC3" w14:textId="77777777" w:rsidR="00F10327" w:rsidRPr="004226A2" w:rsidRDefault="00BA506E" w:rsidP="00F10327">
            <w:pPr>
              <w:spacing w:line="276" w:lineRule="auto"/>
              <w:ind w:firstLine="0"/>
              <w:jc w:val="left"/>
            </w:pPr>
            <w:r>
              <w:t>В Германии о</w:t>
            </w:r>
            <w:r w:rsidR="006343DD">
              <w:t>фициальной валютой является евро</w:t>
            </w:r>
            <w:r w:rsidR="001F2D0A">
              <w:t xml:space="preserve">, средний курс </w:t>
            </w:r>
            <w:r w:rsidR="00AC2F54">
              <w:t>которого</w:t>
            </w:r>
            <w:r w:rsidR="001F2D0A">
              <w:t xml:space="preserve"> за последние три года </w:t>
            </w:r>
            <w:r w:rsidR="00AC2F54">
              <w:t>составляет</w:t>
            </w:r>
            <w:r w:rsidR="001F2D0A">
              <w:t xml:space="preserve"> 69</w:t>
            </w:r>
            <w:r w:rsidR="00AC2F54">
              <w:t>,14</w:t>
            </w:r>
            <w:r w:rsidR="001F2D0A">
              <w:t xml:space="preserve"> руб</w:t>
            </w:r>
            <w:r w:rsidR="00AC2F54">
              <w:t xml:space="preserve">лей </w:t>
            </w:r>
            <w:r w:rsidR="001F2D0A">
              <w:t>со среднеквадратическим отклонением 6,5</w:t>
            </w:r>
            <w:r>
              <w:t>0</w:t>
            </w:r>
            <w:r w:rsidR="001F2D0A">
              <w:t xml:space="preserve"> руб</w:t>
            </w:r>
            <w:r w:rsidR="00AC2F54">
              <w:t>лей</w:t>
            </w:r>
            <w:r w:rsidR="001F2D0A">
              <w:t xml:space="preserve">, </w:t>
            </w:r>
            <w:r>
              <w:t xml:space="preserve">то есть </w:t>
            </w:r>
            <w:r w:rsidR="001F2D0A">
              <w:t>волатильность курса евро к рублю составляет порядка 9</w:t>
            </w:r>
            <w:r>
              <w:t>,5</w:t>
            </w:r>
            <w:r w:rsidR="001F2D0A">
              <w:t>%</w:t>
            </w:r>
          </w:p>
        </w:tc>
        <w:tc>
          <w:tcPr>
            <w:tcW w:w="567" w:type="dxa"/>
            <w:vAlign w:val="center"/>
          </w:tcPr>
          <w:p w14:paraId="510C110B" w14:textId="77777777" w:rsidR="00F10327" w:rsidRDefault="00AC2F54" w:rsidP="00F10327">
            <w:pPr>
              <w:spacing w:line="276" w:lineRule="auto"/>
              <w:ind w:firstLine="0"/>
              <w:jc w:val="center"/>
            </w:pPr>
            <w:r>
              <w:t>-2</w:t>
            </w:r>
          </w:p>
        </w:tc>
        <w:tc>
          <w:tcPr>
            <w:tcW w:w="3969" w:type="dxa"/>
          </w:tcPr>
          <w:p w14:paraId="56F6A26B" w14:textId="77777777" w:rsidR="00F10327" w:rsidRPr="008319F7" w:rsidRDefault="00F10327" w:rsidP="00F10327">
            <w:pPr>
              <w:spacing w:line="276" w:lineRule="auto"/>
              <w:ind w:firstLine="0"/>
              <w:jc w:val="left"/>
              <w:rPr>
                <w:sz w:val="10"/>
              </w:rPr>
            </w:pPr>
          </w:p>
          <w:p w14:paraId="4EC1D164" w14:textId="77777777" w:rsidR="00F10327" w:rsidRPr="00EA3FD7" w:rsidRDefault="00BA506E" w:rsidP="00F10327">
            <w:pPr>
              <w:spacing w:line="276" w:lineRule="auto"/>
              <w:ind w:firstLine="0"/>
              <w:jc w:val="left"/>
            </w:pPr>
            <w:r>
              <w:t>В Великобритании о</w:t>
            </w:r>
            <w:r w:rsidR="00723072">
              <w:t xml:space="preserve">фициальной валютой является </w:t>
            </w:r>
            <w:r>
              <w:t>фунт</w:t>
            </w:r>
            <w:r w:rsidR="00723072">
              <w:t xml:space="preserve">, средний курс </w:t>
            </w:r>
            <w:r>
              <w:t xml:space="preserve">которого </w:t>
            </w:r>
            <w:r w:rsidR="00723072">
              <w:t xml:space="preserve">за последние три года составляет </w:t>
            </w:r>
            <w:r>
              <w:t>85,77</w:t>
            </w:r>
            <w:r w:rsidR="00723072">
              <w:t xml:space="preserve"> руб</w:t>
            </w:r>
            <w:r>
              <w:t>лей</w:t>
            </w:r>
            <w:r w:rsidR="00723072">
              <w:t xml:space="preserve"> со среднеквадратическим отклонением равным </w:t>
            </w:r>
            <w:r>
              <w:t>11</w:t>
            </w:r>
            <w:r w:rsidR="00723072">
              <w:t>,5</w:t>
            </w:r>
            <w:r>
              <w:t>3</w:t>
            </w:r>
            <w:r w:rsidR="00723072">
              <w:t xml:space="preserve"> руб</w:t>
            </w:r>
            <w:r>
              <w:t>лей</w:t>
            </w:r>
            <w:r w:rsidR="00723072">
              <w:t xml:space="preserve">, </w:t>
            </w:r>
            <w:r>
              <w:t>то есть</w:t>
            </w:r>
            <w:r w:rsidR="00723072">
              <w:t xml:space="preserve"> волатильность курса евро по отношению к рублю составляет порядка </w:t>
            </w:r>
            <w:r>
              <w:t>1</w:t>
            </w:r>
            <w:r w:rsidR="0012318D">
              <w:t>3</w:t>
            </w:r>
            <w:r>
              <w:t>,5</w:t>
            </w:r>
            <w:r w:rsidR="00723072">
              <w:t>%</w:t>
            </w:r>
          </w:p>
        </w:tc>
        <w:tc>
          <w:tcPr>
            <w:tcW w:w="567" w:type="dxa"/>
            <w:vAlign w:val="center"/>
          </w:tcPr>
          <w:p w14:paraId="7C8AC017" w14:textId="77777777" w:rsidR="00F10327" w:rsidRDefault="00BA506E" w:rsidP="00F10327">
            <w:pPr>
              <w:spacing w:line="276" w:lineRule="auto"/>
              <w:ind w:firstLine="0"/>
              <w:jc w:val="center"/>
            </w:pPr>
            <w:r>
              <w:t>-1</w:t>
            </w:r>
          </w:p>
        </w:tc>
        <w:tc>
          <w:tcPr>
            <w:tcW w:w="3969" w:type="dxa"/>
          </w:tcPr>
          <w:p w14:paraId="71F83F98" w14:textId="77777777" w:rsidR="00F10327" w:rsidRPr="008319F7" w:rsidRDefault="00F10327" w:rsidP="00F10327">
            <w:pPr>
              <w:spacing w:line="276" w:lineRule="auto"/>
              <w:ind w:firstLine="0"/>
              <w:jc w:val="left"/>
              <w:rPr>
                <w:sz w:val="10"/>
              </w:rPr>
            </w:pPr>
          </w:p>
          <w:p w14:paraId="5BAC9331" w14:textId="77777777" w:rsidR="00F10327" w:rsidRDefault="00BA506E" w:rsidP="00F10327">
            <w:pPr>
              <w:spacing w:line="276" w:lineRule="auto"/>
              <w:ind w:firstLine="0"/>
              <w:jc w:val="left"/>
            </w:pPr>
            <w:r>
              <w:t>Во Франции официальной валютой является евро, средний курс которого за последние три года составляет 69,14 рублей со среднеквадратическим отклонением 6,5 рублей, то есть волатильность курса евро к рублю составляет порядка 9%</w:t>
            </w:r>
          </w:p>
        </w:tc>
      </w:tr>
      <w:tr w:rsidR="00F10327" w14:paraId="073ECD07" w14:textId="77777777" w:rsidTr="00F10327">
        <w:trPr>
          <w:trHeight w:val="2112"/>
        </w:trPr>
        <w:tc>
          <w:tcPr>
            <w:tcW w:w="2127" w:type="dxa"/>
            <w:vAlign w:val="center"/>
          </w:tcPr>
          <w:p w14:paraId="038ABD71" w14:textId="77777777" w:rsidR="00F10327" w:rsidRPr="001331E2" w:rsidRDefault="00F10327" w:rsidP="00F10327">
            <w:pPr>
              <w:spacing w:line="276" w:lineRule="auto"/>
              <w:ind w:firstLine="0"/>
              <w:jc w:val="left"/>
            </w:pPr>
            <w:r>
              <w:t>Итого</w:t>
            </w:r>
          </w:p>
        </w:tc>
        <w:tc>
          <w:tcPr>
            <w:tcW w:w="567" w:type="dxa"/>
            <w:vAlign w:val="center"/>
          </w:tcPr>
          <w:p w14:paraId="7C923ABD" w14:textId="77777777" w:rsidR="00F10327" w:rsidRPr="006120E9" w:rsidRDefault="00BA506E" w:rsidP="00F10327">
            <w:pPr>
              <w:spacing w:line="276" w:lineRule="auto"/>
              <w:ind w:firstLine="0"/>
              <w:jc w:val="center"/>
              <w:rPr>
                <w:lang w:val="en-US"/>
              </w:rPr>
            </w:pPr>
            <w:r>
              <w:t>-</w:t>
            </w:r>
            <w:r w:rsidR="006120E9">
              <w:rPr>
                <w:lang w:val="en-US"/>
              </w:rPr>
              <w:t>0,7</w:t>
            </w:r>
          </w:p>
        </w:tc>
        <w:tc>
          <w:tcPr>
            <w:tcW w:w="3969" w:type="dxa"/>
          </w:tcPr>
          <w:p w14:paraId="10E468B0" w14:textId="77777777" w:rsidR="00F10327" w:rsidRDefault="00F10327" w:rsidP="00F10327">
            <w:pPr>
              <w:spacing w:line="276" w:lineRule="auto"/>
              <w:ind w:firstLine="0"/>
              <w:jc w:val="left"/>
              <w:rPr>
                <w:sz w:val="10"/>
              </w:rPr>
            </w:pPr>
          </w:p>
          <w:p w14:paraId="2590DD83" w14:textId="77777777" w:rsidR="00F10327" w:rsidRPr="002F6041" w:rsidRDefault="00CB5D50" w:rsidP="00F10327">
            <w:pPr>
              <w:spacing w:line="276" w:lineRule="auto"/>
              <w:ind w:firstLine="0"/>
              <w:jc w:val="left"/>
            </w:pPr>
            <w:r>
              <w:t>Германия не является привлекательным рынком с точки зрения экономических факторов</w:t>
            </w:r>
          </w:p>
        </w:tc>
        <w:tc>
          <w:tcPr>
            <w:tcW w:w="567" w:type="dxa"/>
            <w:vAlign w:val="center"/>
          </w:tcPr>
          <w:p w14:paraId="418EBF8F" w14:textId="77777777" w:rsidR="00F10327" w:rsidRPr="006120E9" w:rsidRDefault="00BA506E" w:rsidP="00F10327">
            <w:pPr>
              <w:spacing w:line="276" w:lineRule="auto"/>
              <w:ind w:firstLine="0"/>
              <w:jc w:val="center"/>
              <w:rPr>
                <w:lang w:val="en-US"/>
              </w:rPr>
            </w:pPr>
            <w:r>
              <w:t>-</w:t>
            </w:r>
            <w:r w:rsidR="006120E9">
              <w:rPr>
                <w:lang w:val="en-US"/>
              </w:rPr>
              <w:t>0,3</w:t>
            </w:r>
          </w:p>
        </w:tc>
        <w:tc>
          <w:tcPr>
            <w:tcW w:w="3969" w:type="dxa"/>
          </w:tcPr>
          <w:p w14:paraId="1C57AA0B" w14:textId="77777777" w:rsidR="00F10327" w:rsidRDefault="00F10327" w:rsidP="00F10327">
            <w:pPr>
              <w:spacing w:line="276" w:lineRule="auto"/>
              <w:ind w:firstLine="0"/>
              <w:jc w:val="left"/>
              <w:rPr>
                <w:sz w:val="10"/>
              </w:rPr>
            </w:pPr>
          </w:p>
          <w:p w14:paraId="6A231A58" w14:textId="77777777" w:rsidR="00F10327" w:rsidRPr="00C14CDB" w:rsidRDefault="00CB5D50" w:rsidP="00F10327">
            <w:pPr>
              <w:spacing w:line="276" w:lineRule="auto"/>
              <w:ind w:firstLine="0"/>
              <w:jc w:val="left"/>
            </w:pPr>
            <w:r>
              <w:t>Великобритания не является привлекательным рынком с точки зрения экономических факторов</w:t>
            </w:r>
          </w:p>
        </w:tc>
        <w:tc>
          <w:tcPr>
            <w:tcW w:w="567" w:type="dxa"/>
            <w:vAlign w:val="center"/>
          </w:tcPr>
          <w:p w14:paraId="5FB6A491" w14:textId="77777777" w:rsidR="00F10327" w:rsidRPr="006120E9" w:rsidRDefault="00BA506E" w:rsidP="00F10327">
            <w:pPr>
              <w:spacing w:line="276" w:lineRule="auto"/>
              <w:ind w:firstLine="0"/>
              <w:jc w:val="center"/>
              <w:rPr>
                <w:lang w:val="en-US"/>
              </w:rPr>
            </w:pPr>
            <w:r>
              <w:t>-</w:t>
            </w:r>
            <w:r w:rsidR="006120E9">
              <w:rPr>
                <w:lang w:val="en-US"/>
              </w:rPr>
              <w:t>0,1</w:t>
            </w:r>
          </w:p>
        </w:tc>
        <w:tc>
          <w:tcPr>
            <w:tcW w:w="3969" w:type="dxa"/>
          </w:tcPr>
          <w:p w14:paraId="7CD43F84" w14:textId="77777777" w:rsidR="00F10327" w:rsidRDefault="00F10327" w:rsidP="00F10327">
            <w:pPr>
              <w:spacing w:line="276" w:lineRule="auto"/>
              <w:ind w:firstLine="0"/>
              <w:jc w:val="left"/>
              <w:rPr>
                <w:sz w:val="10"/>
              </w:rPr>
            </w:pPr>
          </w:p>
          <w:p w14:paraId="759599EB" w14:textId="77777777" w:rsidR="00F10327" w:rsidRPr="00C14CDB" w:rsidRDefault="00CB5D50" w:rsidP="00F10327">
            <w:pPr>
              <w:spacing w:line="276" w:lineRule="auto"/>
              <w:ind w:firstLine="0"/>
              <w:jc w:val="left"/>
            </w:pPr>
            <w:r>
              <w:t>Франция не является привлекательным рынком с точки зрения экономических факторов</w:t>
            </w:r>
          </w:p>
        </w:tc>
      </w:tr>
    </w:tbl>
    <w:p w14:paraId="0F4C3460" w14:textId="77777777" w:rsidR="00F10327" w:rsidRPr="00472035" w:rsidRDefault="00F10327" w:rsidP="00F10327">
      <w:pPr>
        <w:ind w:left="-567" w:firstLine="0"/>
        <w:rPr>
          <w:i/>
          <w:szCs w:val="24"/>
        </w:rPr>
      </w:pPr>
      <w:r w:rsidRPr="00EC499A">
        <w:rPr>
          <w:i/>
          <w:szCs w:val="24"/>
        </w:rPr>
        <w:t>Составлено</w:t>
      </w:r>
      <w:r>
        <w:rPr>
          <w:i/>
          <w:szCs w:val="24"/>
        </w:rPr>
        <w:t xml:space="preserve"> по</w:t>
      </w:r>
      <w:r w:rsidRPr="00F10327">
        <w:rPr>
          <w:i/>
          <w:szCs w:val="24"/>
        </w:rPr>
        <w:t>:</w:t>
      </w:r>
      <w:r w:rsidR="000505DE" w:rsidRPr="000505DE">
        <w:rPr>
          <w:i/>
          <w:szCs w:val="24"/>
        </w:rPr>
        <w:t xml:space="preserve"> </w:t>
      </w:r>
      <w:r w:rsidR="000505DE" w:rsidRPr="00FA0A6A">
        <w:rPr>
          <w:szCs w:val="24"/>
        </w:rPr>
        <w:t xml:space="preserve">сайт </w:t>
      </w:r>
      <w:r w:rsidR="000505DE" w:rsidRPr="00FA0A6A">
        <w:rPr>
          <w:szCs w:val="24"/>
          <w:lang w:val="en-US"/>
        </w:rPr>
        <w:t>Eurostat</w:t>
      </w:r>
      <w:r w:rsidR="000505DE" w:rsidRPr="00FA0A6A">
        <w:rPr>
          <w:szCs w:val="24"/>
        </w:rPr>
        <w:t xml:space="preserve">, сайт консалтинговой компании </w:t>
      </w:r>
      <w:r w:rsidR="000505DE" w:rsidRPr="00FA0A6A">
        <w:rPr>
          <w:szCs w:val="24"/>
          <w:lang w:val="en-US"/>
        </w:rPr>
        <w:t>Deloitte</w:t>
      </w:r>
      <w:r w:rsidR="000505DE" w:rsidRPr="00FA0A6A">
        <w:rPr>
          <w:szCs w:val="24"/>
        </w:rPr>
        <w:t xml:space="preserve">, </w:t>
      </w:r>
      <w:r w:rsidR="00472035" w:rsidRPr="00FA0A6A">
        <w:rPr>
          <w:szCs w:val="24"/>
        </w:rPr>
        <w:t>сайт ЦБРФ</w:t>
      </w:r>
    </w:p>
    <w:p w14:paraId="79820E81" w14:textId="77777777" w:rsidR="00F10327" w:rsidRPr="000505DE" w:rsidRDefault="00F10327" w:rsidP="00F10327">
      <w:pPr>
        <w:rPr>
          <w:szCs w:val="26"/>
        </w:rPr>
        <w:sectPr w:rsidR="00F10327" w:rsidRPr="000505DE" w:rsidSect="0053585A">
          <w:pgSz w:w="16838" w:h="11906" w:orient="landscape"/>
          <w:pgMar w:top="1701" w:right="1134" w:bottom="851" w:left="1134" w:header="709" w:footer="709" w:gutter="0"/>
          <w:cols w:space="708"/>
          <w:docGrid w:linePitch="360"/>
        </w:sectPr>
      </w:pPr>
    </w:p>
    <w:p w14:paraId="0D735D95" w14:textId="77777777" w:rsidR="00F10327" w:rsidRDefault="00F10327" w:rsidP="00F75742">
      <w:pPr>
        <w:spacing w:after="0"/>
      </w:pPr>
      <w:r>
        <w:lastRenderedPageBreak/>
        <w:t xml:space="preserve">В качестве одного из </w:t>
      </w:r>
      <w:r w:rsidR="00F75742">
        <w:t>экономических</w:t>
      </w:r>
      <w:r>
        <w:t xml:space="preserve"> факторов была выбрана </w:t>
      </w:r>
      <w:r w:rsidR="00F75742">
        <w:t>стоимость труда в рассматриваемых странах</w:t>
      </w:r>
      <w:r>
        <w:t xml:space="preserve">. </w:t>
      </w:r>
      <w:r w:rsidR="00F75742">
        <w:t>Стоимость труда</w:t>
      </w:r>
      <w:r>
        <w:t xml:space="preserve"> </w:t>
      </w:r>
      <w:r w:rsidR="00F75742">
        <w:t xml:space="preserve">за рубежом </w:t>
      </w:r>
      <w:r>
        <w:t xml:space="preserve">является одним из наиболее важных показателей при принятии решения о выходе на </w:t>
      </w:r>
      <w:r w:rsidR="00CD2293">
        <w:t>тот или иной иностранный</w:t>
      </w:r>
      <w:r>
        <w:t xml:space="preserve"> рынок.</w:t>
      </w:r>
    </w:p>
    <w:p w14:paraId="1DD9D434" w14:textId="77777777" w:rsidR="00E7695D" w:rsidRDefault="00F75742" w:rsidP="00F75742">
      <w:pPr>
        <w:spacing w:after="0"/>
      </w:pPr>
      <w:r>
        <w:t>Так, в</w:t>
      </w:r>
      <w:r w:rsidR="00E7695D">
        <w:t xml:space="preserve"> Германии общие затраты на персонал, включающие уровень заработной платы, социальные выплаты и прочие расходы связанные со стоимостью обучения, найма и налогами являются большими по сравнению с рассматриваемыми вариантами и составляют около 33.00 евро в час,</w:t>
      </w:r>
      <w:r w:rsidR="00CD2293">
        <w:t xml:space="preserve"> это второй показатель в европейском регионе. В</w:t>
      </w:r>
      <w:r w:rsidR="00E7695D">
        <w:t xml:space="preserve"> то же время</w:t>
      </w:r>
      <w:r w:rsidR="00CD2293">
        <w:t xml:space="preserve"> средний</w:t>
      </w:r>
      <w:r w:rsidR="00E7695D">
        <w:t xml:space="preserve"> уровень ежемесячной заработной платы</w:t>
      </w:r>
      <w:r w:rsidR="00CD2293">
        <w:t xml:space="preserve"> в Германии</w:t>
      </w:r>
      <w:r w:rsidR="00E7695D">
        <w:t xml:space="preserve"> превышает аналогичный показатель </w:t>
      </w:r>
      <w:r w:rsidR="00CD2293">
        <w:t>в</w:t>
      </w:r>
      <w:r w:rsidR="00E7695D">
        <w:t xml:space="preserve"> России на 77%</w:t>
      </w:r>
      <w:r w:rsidR="00CD2293">
        <w:t xml:space="preserve"> (2500 долларов против 570 долларов)</w:t>
      </w:r>
      <w:r>
        <w:t>.</w:t>
      </w:r>
      <w:r w:rsidR="00A25814">
        <w:rPr>
          <w:rStyle w:val="a6"/>
        </w:rPr>
        <w:footnoteReference w:id="51"/>
      </w:r>
      <w:r w:rsidR="00F83F91">
        <w:t xml:space="preserve"> Можно утверждать, что выход на немецкий рынок серьезно скажется на статье расходов на персонал, что безусловно является негативным фактором.</w:t>
      </w:r>
    </w:p>
    <w:p w14:paraId="48AE95C6" w14:textId="77777777" w:rsidR="00E7695D" w:rsidRDefault="00E7695D" w:rsidP="00F75742">
      <w:pPr>
        <w:spacing w:after="0"/>
      </w:pPr>
      <w:r>
        <w:t xml:space="preserve">В Великобритании </w:t>
      </w:r>
      <w:r w:rsidR="00CD2293">
        <w:t xml:space="preserve">в свою очередь </w:t>
      </w:r>
      <w:r>
        <w:t>общие затраты на персонал, включающие уровень заработной платы, социальные выплаты и прочие расходы связанные со стоимостью обучения, найма и налогами являются наименьшими по сравнению с рассматриваемыми вариантами и составляют около 26</w:t>
      </w:r>
      <w:r w:rsidRPr="00C74F81">
        <w:t>.</w:t>
      </w:r>
      <w:r>
        <w:t>70 евро</w:t>
      </w:r>
      <w:r w:rsidR="00CD2293">
        <w:t xml:space="preserve"> в час. Тем не менее, если сравнивать исключительно средний</w:t>
      </w:r>
      <w:r>
        <w:t xml:space="preserve"> уровень ежемесячной заработной платы</w:t>
      </w:r>
      <w:r w:rsidR="00CD2293">
        <w:t xml:space="preserve">, то он находится на отметке в 2609 долларов, что всего на 1% больше аналогичного показателя </w:t>
      </w:r>
      <w:r w:rsidR="00F83F91">
        <w:t>по</w:t>
      </w:r>
      <w:r w:rsidR="00CD2293">
        <w:t xml:space="preserve"> Германии и</w:t>
      </w:r>
      <w:r>
        <w:t xml:space="preserve"> </w:t>
      </w:r>
      <w:r w:rsidR="00CD2293">
        <w:t>на целых 78% больше</w:t>
      </w:r>
      <w:r>
        <w:t xml:space="preserve"> аналогичн</w:t>
      </w:r>
      <w:r w:rsidR="00CD2293">
        <w:t>ого</w:t>
      </w:r>
      <w:r>
        <w:t xml:space="preserve"> показател</w:t>
      </w:r>
      <w:r w:rsidR="00CD2293">
        <w:t>я</w:t>
      </w:r>
      <w:r>
        <w:t xml:space="preserve"> </w:t>
      </w:r>
      <w:r w:rsidR="00F83F91">
        <w:t>по</w:t>
      </w:r>
      <w:r>
        <w:t xml:space="preserve"> России</w:t>
      </w:r>
      <w:r w:rsidR="00F83F91">
        <w:t>.</w:t>
      </w:r>
      <w:r w:rsidR="00A25814">
        <w:rPr>
          <w:rStyle w:val="a6"/>
        </w:rPr>
        <w:footnoteReference w:id="52"/>
      </w:r>
      <w:r w:rsidR="00F83F91">
        <w:t xml:space="preserve"> Несмотря на равенство в уровне заработных плат, социальные выплаты и прочие расходы также вносят весомый вклад в стоимость труда, а значит Великобритания будет более предпочтительна </w:t>
      </w:r>
      <w:r w:rsidR="00B16B99">
        <w:t>по</w:t>
      </w:r>
      <w:r w:rsidR="00F83F91">
        <w:t xml:space="preserve"> сравнени</w:t>
      </w:r>
      <w:r w:rsidR="00B16B99">
        <w:t>ю</w:t>
      </w:r>
      <w:r w:rsidR="00F83F91">
        <w:t xml:space="preserve"> с Германией</w:t>
      </w:r>
      <w:r w:rsidR="00B16B99">
        <w:t>. Тем не менее, отрицательное направление данного фактора сохранится, так как что Германия, что Великобритания, обе страны демонстрируют намного более высокую стоимость труда нежели Россия.</w:t>
      </w:r>
    </w:p>
    <w:p w14:paraId="6CB4A053" w14:textId="77777777" w:rsidR="00E7695D" w:rsidRPr="00B16B99" w:rsidRDefault="00B16B99" w:rsidP="00F75742">
      <w:pPr>
        <w:spacing w:after="0"/>
      </w:pPr>
      <w:r>
        <w:t>Для</w:t>
      </w:r>
      <w:r w:rsidR="00E7695D">
        <w:t xml:space="preserve"> Франции</w:t>
      </w:r>
      <w:r>
        <w:t xml:space="preserve"> же</w:t>
      </w:r>
      <w:r w:rsidR="00E7695D">
        <w:t xml:space="preserve"> </w:t>
      </w:r>
      <w:r>
        <w:t xml:space="preserve">общие </w:t>
      </w:r>
      <w:r w:rsidR="00E7695D">
        <w:t xml:space="preserve">затраты на персонал, включающие уровень заработной платы, социальные выплаты и прочие расходы связанные со стоимостью обучения, найма и налогами являются наибольшими по сравнению с рассматриваемыми вариантами и составляют около </w:t>
      </w:r>
      <w:r w:rsidR="00E7695D" w:rsidRPr="00C74F81">
        <w:t>35.6</w:t>
      </w:r>
      <w:r w:rsidR="00E7695D">
        <w:t>0 евро</w:t>
      </w:r>
      <w:r>
        <w:t xml:space="preserve"> в час</w:t>
      </w:r>
      <w:r w:rsidR="002A411E">
        <w:t>, что практически на 10 евро в час больше аналогичного показателя Великобритании</w:t>
      </w:r>
      <w:r>
        <w:t>.</w:t>
      </w:r>
      <w:r w:rsidR="00E7695D">
        <w:t xml:space="preserve"> </w:t>
      </w:r>
      <w:r>
        <w:t xml:space="preserve">Тем не менее, если сравнивать исключительно средний уровень ежемесячной заработной платы, то он находится на отметке в 2621 долларов, что </w:t>
      </w:r>
      <w:r>
        <w:lastRenderedPageBreak/>
        <w:t>сопоставимо с показателями Великобритании.</w:t>
      </w:r>
      <w:r w:rsidR="00A25814">
        <w:rPr>
          <w:rStyle w:val="a6"/>
        </w:rPr>
        <w:footnoteReference w:id="53"/>
      </w:r>
      <w:r>
        <w:t xml:space="preserve"> </w:t>
      </w:r>
      <w:r w:rsidR="002A411E">
        <w:t>Как было отмечено ранее, н</w:t>
      </w:r>
      <w:r>
        <w:t xml:space="preserve">есмотря на равенство в уровне заработных плат, социальные выплаты и прочие расходы </w:t>
      </w:r>
      <w:r w:rsidR="002A411E">
        <w:t>занимают большую долю в структуре</w:t>
      </w:r>
      <w:r>
        <w:t xml:space="preserve"> стоимост</w:t>
      </w:r>
      <w:r w:rsidR="002A411E">
        <w:t xml:space="preserve">и </w:t>
      </w:r>
      <w:r>
        <w:t>труда, а значит</w:t>
      </w:r>
      <w:r w:rsidR="002A411E">
        <w:t xml:space="preserve"> по данному фактору Франция будет наименее предпочтительным вариантом из рассматриваемых стран, а также по сравнению с национальным рынком. </w:t>
      </w:r>
    </w:p>
    <w:p w14:paraId="6877705C" w14:textId="77777777" w:rsidR="00E7695D" w:rsidRPr="002A411E" w:rsidRDefault="00E7695D" w:rsidP="00F75742">
      <w:pPr>
        <w:spacing w:after="0"/>
      </w:pPr>
      <w:r>
        <w:t xml:space="preserve">В качестве альтернативного </w:t>
      </w:r>
      <w:r w:rsidR="002A411E">
        <w:t>экономического</w:t>
      </w:r>
      <w:r>
        <w:t xml:space="preserve"> фактора был выбран </w:t>
      </w:r>
      <w:r w:rsidR="00725533">
        <w:t>экономический потенциал ведения бизнеса в рассматриваемых странах</w:t>
      </w:r>
      <w:r>
        <w:t xml:space="preserve">. </w:t>
      </w:r>
      <w:r w:rsidR="002A411E">
        <w:t>Объем рассматриваемого рынка</w:t>
      </w:r>
      <w:r>
        <w:t xml:space="preserve"> также явля</w:t>
      </w:r>
      <w:r w:rsidR="002A411E">
        <w:t>е</w:t>
      </w:r>
      <w:r>
        <w:t>тся важным фактором при принятии решения о выходе на тот или иной зарубежный рынок.</w:t>
      </w:r>
    </w:p>
    <w:p w14:paraId="491E5BF4" w14:textId="77777777" w:rsidR="00E7695D" w:rsidRDefault="002A411E" w:rsidP="00F75742">
      <w:pPr>
        <w:spacing w:after="0"/>
      </w:pPr>
      <w:r>
        <w:t>Так, в</w:t>
      </w:r>
      <w:r w:rsidR="00E7695D">
        <w:t xml:space="preserve"> Германии объем рынка фитнес-услуг оценивается в 5,58 млн. евро, что составляет порядка 18% от общей выручки рынка-фитнес услуг европейского региона, это на 12% больше аналогичного показателя России</w:t>
      </w:r>
      <w:r>
        <w:t>. При этом страна ежегодно показывает хорошую скорость прироста</w:t>
      </w:r>
      <w:r w:rsidR="009F2253">
        <w:t xml:space="preserve"> абонементов</w:t>
      </w:r>
      <w:r>
        <w:t xml:space="preserve"> в 4,5% и пространство для дальнейшего развития при уровне рыночного проникновения в 13%.</w:t>
      </w:r>
      <w:r w:rsidR="00A25814">
        <w:rPr>
          <w:rStyle w:val="a6"/>
        </w:rPr>
        <w:footnoteReference w:id="54"/>
      </w:r>
      <w:r>
        <w:t xml:space="preserve"> Несмотря на то, что Германия уступает лидерство по объему рынка Великобритании в 3%</w:t>
      </w:r>
      <w:r w:rsidR="009F2253">
        <w:t>, именно Германия обладает наибольшим потенциалом из рассматриваемых вариантов.</w:t>
      </w:r>
    </w:p>
    <w:p w14:paraId="2CBA7403" w14:textId="77777777" w:rsidR="00E7695D" w:rsidRDefault="00E7695D" w:rsidP="00F75742">
      <w:pPr>
        <w:spacing w:after="0"/>
      </w:pPr>
      <w:r>
        <w:t>В Великобритании объем рынка фитнес-услуг оценивается в 6,48 млн. евро, что составляет порядка 21% от общей выручки рынка-фитнес услуг европейского региона, это на 16% больше аналогичного показате</w:t>
      </w:r>
      <w:r w:rsidR="002A411E">
        <w:t xml:space="preserve">ля </w:t>
      </w:r>
      <w:r>
        <w:t>России</w:t>
      </w:r>
      <w:r w:rsidR="002A411E">
        <w:t>.</w:t>
      </w:r>
      <w:r w:rsidR="009F2253">
        <w:t xml:space="preserve"> При этом страна ежегодно показывает хорошую скорость прироста абонементов в 5,75% и пространство для дальнейшего развития при уровне рыночного проникновения в 16%.</w:t>
      </w:r>
      <w:r w:rsidR="00A25814">
        <w:rPr>
          <w:rStyle w:val="a6"/>
        </w:rPr>
        <w:footnoteReference w:id="55"/>
      </w:r>
      <w:r w:rsidR="009F2253">
        <w:t xml:space="preserve"> Великобритания является безусловным лидером по объему выручки в отрасли фитнес-услуг не только по сравнению с рассматриваемыми вариантами, но и по всей Европе.</w:t>
      </w:r>
    </w:p>
    <w:p w14:paraId="08015ECD" w14:textId="77777777" w:rsidR="00E7695D" w:rsidRDefault="009F2253" w:rsidP="002C0420">
      <w:pPr>
        <w:spacing w:after="0"/>
      </w:pPr>
      <w:r>
        <w:t>Для</w:t>
      </w:r>
      <w:r w:rsidR="00E7695D">
        <w:t xml:space="preserve"> Франции</w:t>
      </w:r>
      <w:r>
        <w:t xml:space="preserve"> же</w:t>
      </w:r>
      <w:r w:rsidR="00E7695D">
        <w:t xml:space="preserve"> объем рынка фитнес-услуг оценивается в 2,75 млн. евро, что составляет порядка 9% от общей выручки рынка-фитнес услуг европейского региона, это на 4% больше аналогичного показателя на территории России</w:t>
      </w:r>
      <w:r>
        <w:t xml:space="preserve">. При этом страна ежегодно показывает хорошую скорость прироста абонементов в 5% и пространство для </w:t>
      </w:r>
      <w:r>
        <w:lastRenderedPageBreak/>
        <w:t>дальнейшего развития при уровне рыночного проникновения в 9%.</w:t>
      </w:r>
      <w:r w:rsidR="00A25814">
        <w:rPr>
          <w:rStyle w:val="a6"/>
        </w:rPr>
        <w:footnoteReference w:id="56"/>
      </w:r>
      <w:r>
        <w:t xml:space="preserve"> Несмотря на то, что страна показывает скромные показатели, Франция остается привлекательным рынком.</w:t>
      </w:r>
    </w:p>
    <w:p w14:paraId="379E8B6E" w14:textId="77777777" w:rsidR="002C0420" w:rsidRDefault="002C0420" w:rsidP="001E326D">
      <w:pPr>
        <w:spacing w:after="0"/>
      </w:pPr>
      <w:r>
        <w:t>Еще одним экономическим фактором являются валютные риски, связанные с ведением зарубежной деятельности. Оценка валютных рисков является важным фактором при принятии решения о выходе на тот или иной зарубежный рынок.</w:t>
      </w:r>
    </w:p>
    <w:p w14:paraId="5857D433" w14:textId="77777777" w:rsidR="002C0420" w:rsidRDefault="002C0420" w:rsidP="00A25814">
      <w:pPr>
        <w:spacing w:after="0"/>
      </w:pPr>
      <w:r>
        <w:t>В Германии официальной валютой является евро, средний курс которого за последние три года составляет 69,14 рублей</w:t>
      </w:r>
      <w:r w:rsidR="001E326D">
        <w:t>, при этом</w:t>
      </w:r>
      <w:r>
        <w:t xml:space="preserve"> среднеквадратическ</w:t>
      </w:r>
      <w:r w:rsidR="001E326D">
        <w:t>ое</w:t>
      </w:r>
      <w:r>
        <w:t xml:space="preserve"> отклонение</w:t>
      </w:r>
      <w:r w:rsidR="001E326D">
        <w:t xml:space="preserve"> равняется</w:t>
      </w:r>
      <w:r>
        <w:t xml:space="preserve"> 6,50 рублей</w:t>
      </w:r>
      <w:r w:rsidR="001E326D">
        <w:t xml:space="preserve">. Таким образом, </w:t>
      </w:r>
      <w:r>
        <w:t>волатильность курса евро к рублю составляет порядка 9,5%</w:t>
      </w:r>
      <w:r w:rsidR="001E326D">
        <w:t>.</w:t>
      </w:r>
      <w:r w:rsidR="00A25814">
        <w:rPr>
          <w:rStyle w:val="a6"/>
        </w:rPr>
        <w:footnoteReference w:id="57"/>
      </w:r>
      <w:r w:rsidR="001E326D">
        <w:t xml:space="preserve"> Несмотря на то, что это не самый большой показатель, волатильность даже в 9,5% все равно вносит неопределенность в деятельность компании на зарубежном рынке и носит негативный характер.</w:t>
      </w:r>
    </w:p>
    <w:p w14:paraId="3C748F2E" w14:textId="77777777" w:rsidR="002C0420" w:rsidRDefault="002C0420" w:rsidP="0012318D">
      <w:pPr>
        <w:spacing w:after="0"/>
      </w:pPr>
      <w:r>
        <w:t>В Великобритании официальной валютой является фунт, средний курс которого за последние три года составляет 85,77 рублей со среднеквадратическим отклонением равным 11,53 рублей, то есть волатильность курса евро по отношению к рублю составляет порядка 1</w:t>
      </w:r>
      <w:r w:rsidR="0012318D">
        <w:t>3</w:t>
      </w:r>
      <w:r>
        <w:t>,5%</w:t>
      </w:r>
      <w:r w:rsidR="0012318D">
        <w:t>.</w:t>
      </w:r>
      <w:r w:rsidR="00A25814">
        <w:rPr>
          <w:rStyle w:val="a6"/>
        </w:rPr>
        <w:footnoteReference w:id="58"/>
      </w:r>
      <w:r w:rsidR="0012318D">
        <w:t xml:space="preserve"> Это наибольший показатель среди рассматриваемых вариантов, а значит и наиболее рискованный вариант.</w:t>
      </w:r>
    </w:p>
    <w:p w14:paraId="5EA5ABB4" w14:textId="77777777" w:rsidR="00F10327" w:rsidRPr="00A25814" w:rsidRDefault="0012318D" w:rsidP="00A25814">
      <w:r>
        <w:t>Во Франции официальной валютой также является евро, средний курс которого за последние три года составляет 69,14 рублей, при этом среднеквадратическое отклонение равняется 6,50 рублей.</w:t>
      </w:r>
      <w:r w:rsidR="00A25814">
        <w:rPr>
          <w:rStyle w:val="a6"/>
        </w:rPr>
        <w:footnoteReference w:id="59"/>
      </w:r>
      <w:r>
        <w:t xml:space="preserve"> Таким образом, волатильность курса евро к рублю составляет порядка 9,5%. Несмотря на то, что это не самый большой показатель, волатильность даже в 9,5% все равно вносит неопределенность в деятельность компании на зарубежном рынке и носит негативный характер.</w:t>
      </w:r>
      <w:r w:rsidR="00F10327">
        <w:rPr>
          <w:sz w:val="26"/>
          <w:szCs w:val="26"/>
        </w:rPr>
        <w:br w:type="page"/>
      </w:r>
    </w:p>
    <w:p w14:paraId="14B909FC" w14:textId="77777777" w:rsidR="009E71DD" w:rsidRDefault="00512E3C" w:rsidP="00542EDF">
      <w:pPr>
        <w:spacing w:after="0"/>
        <w:ind w:firstLine="0"/>
        <w:rPr>
          <w:i/>
          <w:sz w:val="26"/>
          <w:szCs w:val="26"/>
        </w:rPr>
      </w:pPr>
      <w:r>
        <w:rPr>
          <w:i/>
          <w:sz w:val="26"/>
          <w:szCs w:val="26"/>
        </w:rPr>
        <w:lastRenderedPageBreak/>
        <w:t>Социальные</w:t>
      </w:r>
      <w:r w:rsidRPr="00004138">
        <w:rPr>
          <w:i/>
          <w:sz w:val="26"/>
          <w:szCs w:val="26"/>
        </w:rPr>
        <w:t xml:space="preserve"> факторы</w:t>
      </w:r>
    </w:p>
    <w:p w14:paraId="19C0CA1D" w14:textId="77777777" w:rsidR="00542EDF" w:rsidRDefault="00542EDF" w:rsidP="00542EDF">
      <w:pPr>
        <w:spacing w:after="0"/>
        <w:rPr>
          <w:rFonts w:cs="Times New Roman"/>
          <w:color w:val="000000"/>
          <w:szCs w:val="16"/>
          <w:shd w:val="clear" w:color="auto" w:fill="FFFFFF"/>
        </w:rPr>
      </w:pPr>
      <w:r>
        <w:rPr>
          <w:rFonts w:cs="Times New Roman"/>
          <w:color w:val="000000"/>
          <w:szCs w:val="20"/>
          <w:shd w:val="clear" w:color="auto" w:fill="FFFFFF"/>
        </w:rPr>
        <w:t>Третьей переменной</w:t>
      </w:r>
      <w:r w:rsidRPr="006B0D9D">
        <w:rPr>
          <w:rFonts w:cs="Times New Roman"/>
          <w:color w:val="000000"/>
          <w:szCs w:val="20"/>
          <w:shd w:val="clear" w:color="auto" w:fill="FFFFFF"/>
        </w:rPr>
        <w:t xml:space="preserve"> в </w:t>
      </w:r>
      <w:r>
        <w:rPr>
          <w:rFonts w:cs="Times New Roman"/>
          <w:color w:val="000000"/>
          <w:szCs w:val="20"/>
          <w:shd w:val="clear" w:color="auto" w:fill="FFFFFF"/>
          <w:lang w:val="en-US"/>
        </w:rPr>
        <w:t>PEST</w:t>
      </w:r>
      <w:r w:rsidRPr="008D21C7">
        <w:rPr>
          <w:rFonts w:cs="Times New Roman"/>
          <w:color w:val="000000"/>
          <w:szCs w:val="20"/>
          <w:shd w:val="clear" w:color="auto" w:fill="FFFFFF"/>
        </w:rPr>
        <w:t>-</w:t>
      </w:r>
      <w:r>
        <w:rPr>
          <w:rFonts w:cs="Times New Roman"/>
          <w:color w:val="000000"/>
          <w:szCs w:val="20"/>
          <w:shd w:val="clear" w:color="auto" w:fill="FFFFFF"/>
        </w:rPr>
        <w:t>анализе</w:t>
      </w:r>
      <w:r w:rsidRPr="006B0D9D">
        <w:rPr>
          <w:rFonts w:cs="Times New Roman"/>
          <w:color w:val="000000"/>
          <w:szCs w:val="20"/>
          <w:shd w:val="clear" w:color="auto" w:fill="FFFFFF"/>
        </w:rPr>
        <w:t xml:space="preserve"> является </w:t>
      </w:r>
      <w:r>
        <w:rPr>
          <w:rFonts w:cs="Times New Roman"/>
          <w:color w:val="000000"/>
          <w:szCs w:val="20"/>
          <w:shd w:val="clear" w:color="auto" w:fill="FFFFFF"/>
        </w:rPr>
        <w:t>социальная составляющая</w:t>
      </w:r>
      <w:r w:rsidRPr="006B0D9D">
        <w:rPr>
          <w:rFonts w:cs="Times New Roman"/>
          <w:color w:val="000000"/>
          <w:szCs w:val="20"/>
          <w:shd w:val="clear" w:color="auto" w:fill="FFFFFF"/>
        </w:rPr>
        <w:t>.</w:t>
      </w:r>
      <w:r>
        <w:rPr>
          <w:rFonts w:cs="Times New Roman"/>
          <w:color w:val="000000"/>
          <w:szCs w:val="20"/>
          <w:shd w:val="clear" w:color="auto" w:fill="FFFFFF"/>
        </w:rPr>
        <w:t xml:space="preserve"> </w:t>
      </w:r>
      <w:r w:rsidRPr="006B0D9D">
        <w:rPr>
          <w:rFonts w:cs="Times New Roman"/>
          <w:color w:val="000000"/>
          <w:szCs w:val="16"/>
          <w:shd w:val="clear" w:color="auto" w:fill="FFFFFF"/>
        </w:rPr>
        <w:t>Мной были выделены три фактора</w:t>
      </w:r>
      <w:r w:rsidR="0023493E" w:rsidRPr="0023493E">
        <w:rPr>
          <w:rFonts w:cs="Times New Roman"/>
          <w:color w:val="000000"/>
          <w:szCs w:val="16"/>
          <w:shd w:val="clear" w:color="auto" w:fill="FFFFFF"/>
        </w:rPr>
        <w:t>:</w:t>
      </w:r>
      <w:r w:rsidRPr="006B0D9D">
        <w:rPr>
          <w:rFonts w:cs="Times New Roman"/>
          <w:color w:val="000000"/>
          <w:szCs w:val="16"/>
          <w:shd w:val="clear" w:color="auto" w:fill="FFFFFF"/>
        </w:rPr>
        <w:t xml:space="preserve"> </w:t>
      </w:r>
      <w:r w:rsidR="009C77C0">
        <w:t>отношение населения к занятию активной физической деятельностью</w:t>
      </w:r>
      <w:r>
        <w:rPr>
          <w:rFonts w:cs="Times New Roman"/>
          <w:color w:val="000000"/>
          <w:szCs w:val="20"/>
          <w:shd w:val="clear" w:color="auto" w:fill="FFFFFF"/>
        </w:rPr>
        <w:t xml:space="preserve">, возрастная и гендерная структура </w:t>
      </w:r>
      <w:r w:rsidR="009C77C0">
        <w:rPr>
          <w:rFonts w:cs="Times New Roman"/>
          <w:color w:val="000000"/>
          <w:szCs w:val="20"/>
          <w:shd w:val="clear" w:color="auto" w:fill="FFFFFF"/>
        </w:rPr>
        <w:t>населения</w:t>
      </w:r>
      <w:r>
        <w:rPr>
          <w:rFonts w:cs="Times New Roman"/>
          <w:color w:val="000000"/>
          <w:szCs w:val="20"/>
          <w:shd w:val="clear" w:color="auto" w:fill="FFFFFF"/>
        </w:rPr>
        <w:t xml:space="preserve"> и различия в социальных нормах между компанией и </w:t>
      </w:r>
      <w:r w:rsidR="00C77AA8">
        <w:rPr>
          <w:rFonts w:cs="Times New Roman"/>
          <w:color w:val="000000"/>
          <w:szCs w:val="20"/>
          <w:shd w:val="clear" w:color="auto" w:fill="FFFFFF"/>
        </w:rPr>
        <w:t>страной</w:t>
      </w:r>
      <w:r w:rsidRPr="006B0D9D">
        <w:rPr>
          <w:rFonts w:cs="Times New Roman"/>
          <w:color w:val="000000"/>
          <w:szCs w:val="16"/>
          <w:shd w:val="clear" w:color="auto" w:fill="FFFFFF"/>
        </w:rPr>
        <w:t xml:space="preserve">. </w:t>
      </w:r>
    </w:p>
    <w:p w14:paraId="14166B8B" w14:textId="77777777" w:rsidR="00542EDF" w:rsidRPr="00F773B4" w:rsidRDefault="00542EDF" w:rsidP="00542EDF">
      <w:pPr>
        <w:spacing w:after="0"/>
        <w:rPr>
          <w:rFonts w:cs="Times New Roman"/>
          <w:color w:val="000000"/>
          <w:szCs w:val="20"/>
          <w:shd w:val="clear" w:color="auto" w:fill="FFFFFF"/>
        </w:rPr>
      </w:pPr>
      <w:r w:rsidRPr="006B0D9D">
        <w:rPr>
          <w:rFonts w:cs="Times New Roman"/>
          <w:color w:val="000000"/>
          <w:szCs w:val="16"/>
          <w:shd w:val="clear" w:color="auto" w:fill="FFFFFF"/>
        </w:rPr>
        <w:t xml:space="preserve">В рамках </w:t>
      </w:r>
      <w:r w:rsidR="00C77AA8">
        <w:rPr>
          <w:rFonts w:cs="Times New Roman"/>
          <w:color w:val="000000"/>
          <w:szCs w:val="16"/>
          <w:shd w:val="clear" w:color="auto" w:fill="FFFFFF"/>
        </w:rPr>
        <w:t>отно</w:t>
      </w:r>
      <w:r w:rsidR="00C77AA8">
        <w:t>шения населения к занятию активной физической деятельностью</w:t>
      </w:r>
      <w:r w:rsidRPr="006B0D9D">
        <w:rPr>
          <w:rFonts w:cs="Times New Roman"/>
          <w:color w:val="000000"/>
          <w:szCs w:val="16"/>
          <w:shd w:val="clear" w:color="auto" w:fill="FFFFFF"/>
        </w:rPr>
        <w:t xml:space="preserve"> оценив</w:t>
      </w:r>
      <w:r>
        <w:rPr>
          <w:rFonts w:cs="Times New Roman"/>
          <w:color w:val="000000"/>
          <w:szCs w:val="16"/>
          <w:shd w:val="clear" w:color="auto" w:fill="FFFFFF"/>
        </w:rPr>
        <w:t>ался уровень рыночного проникновения</w:t>
      </w:r>
      <w:r w:rsidRPr="006B0D9D">
        <w:rPr>
          <w:rFonts w:cs="Times New Roman"/>
          <w:color w:val="000000"/>
          <w:szCs w:val="16"/>
          <w:shd w:val="clear" w:color="auto" w:fill="FFFFFF"/>
        </w:rPr>
        <w:t xml:space="preserve">. Для </w:t>
      </w:r>
      <w:r>
        <w:rPr>
          <w:rFonts w:cs="Times New Roman"/>
          <w:color w:val="000000"/>
          <w:szCs w:val="16"/>
          <w:shd w:val="clear" w:color="auto" w:fill="FFFFFF"/>
        </w:rPr>
        <w:t xml:space="preserve">выявления </w:t>
      </w:r>
      <w:r>
        <w:rPr>
          <w:rFonts w:cs="Times New Roman"/>
          <w:color w:val="000000"/>
          <w:szCs w:val="20"/>
          <w:shd w:val="clear" w:color="auto" w:fill="FFFFFF"/>
        </w:rPr>
        <w:t xml:space="preserve">возрастной и гендерной структуры </w:t>
      </w:r>
      <w:r w:rsidR="00C77AA8">
        <w:rPr>
          <w:rFonts w:cs="Times New Roman"/>
          <w:color w:val="000000"/>
          <w:szCs w:val="20"/>
          <w:shd w:val="clear" w:color="auto" w:fill="FFFFFF"/>
        </w:rPr>
        <w:t>населения</w:t>
      </w:r>
      <w:r>
        <w:rPr>
          <w:rFonts w:cs="Times New Roman"/>
          <w:color w:val="000000"/>
          <w:szCs w:val="20"/>
          <w:shd w:val="clear" w:color="auto" w:fill="FFFFFF"/>
        </w:rPr>
        <w:t xml:space="preserve"> оценивал</w:t>
      </w:r>
      <w:r w:rsidR="00377DC9">
        <w:rPr>
          <w:rFonts w:cs="Times New Roman"/>
          <w:color w:val="000000"/>
          <w:szCs w:val="20"/>
          <w:shd w:val="clear" w:color="auto" w:fill="FFFFFF"/>
        </w:rPr>
        <w:t>а</w:t>
      </w:r>
      <w:r>
        <w:rPr>
          <w:rFonts w:cs="Times New Roman"/>
          <w:color w:val="000000"/>
          <w:szCs w:val="20"/>
          <w:shd w:val="clear" w:color="auto" w:fill="FFFFFF"/>
        </w:rPr>
        <w:t xml:space="preserve">сь </w:t>
      </w:r>
      <w:r w:rsidR="00377DC9">
        <w:rPr>
          <w:rFonts w:cs="Times New Roman"/>
          <w:color w:val="000000"/>
          <w:szCs w:val="20"/>
          <w:shd w:val="clear" w:color="auto" w:fill="FFFFFF"/>
        </w:rPr>
        <w:t xml:space="preserve">доля </w:t>
      </w:r>
      <w:r>
        <w:rPr>
          <w:rFonts w:cs="Times New Roman"/>
          <w:color w:val="000000"/>
          <w:szCs w:val="20"/>
          <w:shd w:val="clear" w:color="auto" w:fill="FFFFFF"/>
        </w:rPr>
        <w:t>мужчин и женщин</w:t>
      </w:r>
      <w:r w:rsidR="00377DC9">
        <w:rPr>
          <w:rFonts w:cs="Times New Roman"/>
          <w:color w:val="000000"/>
          <w:szCs w:val="20"/>
          <w:shd w:val="clear" w:color="auto" w:fill="FFFFFF"/>
        </w:rPr>
        <w:t>, занимающихся фитнесом, а также их деление по возрастным группам 14-17 лет, 18-34 лет, 35-54 лет и 55+ лет</w:t>
      </w:r>
      <w:r w:rsidRPr="006B0D9D">
        <w:rPr>
          <w:rFonts w:cs="Times New Roman"/>
          <w:color w:val="000000"/>
          <w:szCs w:val="16"/>
          <w:shd w:val="clear" w:color="auto" w:fill="FFFFFF"/>
        </w:rPr>
        <w:t>. При оценке</w:t>
      </w:r>
      <w:r>
        <w:rPr>
          <w:rFonts w:cs="Times New Roman"/>
          <w:color w:val="000000"/>
          <w:szCs w:val="16"/>
          <w:shd w:val="clear" w:color="auto" w:fill="FFFFFF"/>
        </w:rPr>
        <w:t xml:space="preserve"> </w:t>
      </w:r>
      <w:r w:rsidR="00377DC9">
        <w:rPr>
          <w:rFonts w:cs="Times New Roman"/>
          <w:color w:val="000000"/>
          <w:szCs w:val="20"/>
          <w:shd w:val="clear" w:color="auto" w:fill="FFFFFF"/>
        </w:rPr>
        <w:t>различия в социальных нормах между компанией и зарубежным рынком</w:t>
      </w:r>
      <w:r w:rsidRPr="00542EDF">
        <w:rPr>
          <w:rFonts w:cs="Times New Roman"/>
          <w:color w:val="000000"/>
          <w:szCs w:val="20"/>
          <w:shd w:val="clear" w:color="auto" w:fill="FFFFFF"/>
        </w:rPr>
        <w:t xml:space="preserve"> </w:t>
      </w:r>
      <w:r w:rsidR="00F773B4" w:rsidRPr="00407918">
        <w:rPr>
          <w:rFonts w:cs="Times New Roman"/>
          <w:color w:val="000000"/>
          <w:szCs w:val="16"/>
          <w:shd w:val="clear" w:color="auto" w:fill="FFFFFF"/>
        </w:rPr>
        <w:t xml:space="preserve">использовалась типология культурных измерений Герта Хофстеде, в рамках которой оценивались различия в социальных нормах между </w:t>
      </w:r>
      <w:r w:rsidR="00F773B4">
        <w:rPr>
          <w:rFonts w:cs="Times New Roman"/>
          <w:color w:val="000000"/>
          <w:szCs w:val="16"/>
          <w:shd w:val="clear" w:color="auto" w:fill="FFFFFF"/>
        </w:rPr>
        <w:t xml:space="preserve">компанией </w:t>
      </w:r>
      <w:r w:rsidR="00F773B4">
        <w:rPr>
          <w:rFonts w:cs="Times New Roman"/>
          <w:color w:val="000000"/>
          <w:szCs w:val="16"/>
          <w:shd w:val="clear" w:color="auto" w:fill="FFFFFF"/>
          <w:lang w:val="en-US"/>
        </w:rPr>
        <w:t>FlyFit</w:t>
      </w:r>
      <w:r w:rsidR="00F773B4" w:rsidRPr="00407918">
        <w:rPr>
          <w:rFonts w:cs="Times New Roman"/>
          <w:color w:val="000000"/>
          <w:szCs w:val="16"/>
          <w:shd w:val="clear" w:color="auto" w:fill="FFFFFF"/>
        </w:rPr>
        <w:t xml:space="preserve"> и </w:t>
      </w:r>
      <w:r w:rsidR="00F773B4">
        <w:rPr>
          <w:rFonts w:cs="Times New Roman"/>
          <w:color w:val="000000"/>
          <w:szCs w:val="16"/>
          <w:shd w:val="clear" w:color="auto" w:fill="FFFFFF"/>
        </w:rPr>
        <w:t>рассматриваемыми рынками</w:t>
      </w:r>
      <w:r w:rsidR="00F773B4" w:rsidRPr="00407918">
        <w:rPr>
          <w:rFonts w:cs="Times New Roman"/>
          <w:color w:val="000000"/>
          <w:szCs w:val="16"/>
          <w:shd w:val="clear" w:color="auto" w:fill="FFFFFF"/>
        </w:rPr>
        <w:t xml:space="preserve"> по </w:t>
      </w:r>
      <w:r w:rsidR="00F773B4">
        <w:rPr>
          <w:rFonts w:cs="Times New Roman"/>
          <w:color w:val="000000"/>
          <w:szCs w:val="16"/>
          <w:shd w:val="clear" w:color="auto" w:fill="FFFFFF"/>
        </w:rPr>
        <w:t>таким</w:t>
      </w:r>
      <w:r w:rsidR="00F773B4" w:rsidRPr="00407918">
        <w:rPr>
          <w:rFonts w:cs="Times New Roman"/>
          <w:color w:val="000000"/>
          <w:szCs w:val="16"/>
          <w:shd w:val="clear" w:color="auto" w:fill="FFFFFF"/>
        </w:rPr>
        <w:t xml:space="preserve"> переменным, как</w:t>
      </w:r>
      <w:r w:rsidR="00F773B4">
        <w:rPr>
          <w:rFonts w:cs="Times New Roman"/>
          <w:color w:val="000000"/>
          <w:szCs w:val="16"/>
          <w:shd w:val="clear" w:color="auto" w:fill="FFFFFF"/>
        </w:rPr>
        <w:t xml:space="preserve"> дистанцированность от власти, избегание неопределенности, индивидуализм, мужественность, стратегическое мышление и индульгенция (дополнительные расчеты приведены в Приложени</w:t>
      </w:r>
      <w:r w:rsidR="00DD7CC1">
        <w:rPr>
          <w:rFonts w:cs="Times New Roman"/>
          <w:color w:val="000000"/>
          <w:szCs w:val="16"/>
          <w:shd w:val="clear" w:color="auto" w:fill="FFFFFF"/>
        </w:rPr>
        <w:t>е</w:t>
      </w:r>
      <w:r w:rsidR="00F773B4">
        <w:rPr>
          <w:rFonts w:cs="Times New Roman"/>
          <w:color w:val="000000"/>
          <w:szCs w:val="16"/>
          <w:shd w:val="clear" w:color="auto" w:fill="FFFFFF"/>
        </w:rPr>
        <w:t xml:space="preserve"> </w:t>
      </w:r>
      <w:r w:rsidR="00DD7CC1">
        <w:rPr>
          <w:rFonts w:cs="Times New Roman"/>
          <w:color w:val="000000"/>
          <w:szCs w:val="16"/>
          <w:shd w:val="clear" w:color="auto" w:fill="FFFFFF"/>
        </w:rPr>
        <w:t>9</w:t>
      </w:r>
      <w:r w:rsidR="00F773B4">
        <w:rPr>
          <w:rFonts w:cs="Times New Roman"/>
          <w:color w:val="000000"/>
          <w:szCs w:val="16"/>
          <w:shd w:val="clear" w:color="auto" w:fill="FFFFFF"/>
        </w:rPr>
        <w:t>)</w:t>
      </w:r>
      <w:r w:rsidRPr="006B0D9D">
        <w:rPr>
          <w:rFonts w:cs="Times New Roman"/>
          <w:color w:val="000000"/>
          <w:szCs w:val="16"/>
          <w:shd w:val="clear" w:color="auto" w:fill="FFFFFF"/>
        </w:rPr>
        <w:t>.</w:t>
      </w:r>
    </w:p>
    <w:p w14:paraId="3B285F08" w14:textId="77777777" w:rsidR="00512E3C" w:rsidRDefault="00542EDF" w:rsidP="00542EDF">
      <w:pPr>
        <w:rPr>
          <w:szCs w:val="26"/>
        </w:rPr>
      </w:pPr>
      <w:r w:rsidRPr="00407918">
        <w:rPr>
          <w:rFonts w:cs="Times New Roman"/>
          <w:color w:val="000000"/>
          <w:szCs w:val="20"/>
          <w:shd w:val="clear" w:color="auto" w:fill="FFFFFF"/>
        </w:rPr>
        <w:t>Для проведения сравнительного анализа, кажд</w:t>
      </w:r>
      <w:r w:rsidR="007D35D2">
        <w:rPr>
          <w:rFonts w:cs="Times New Roman"/>
          <w:color w:val="000000"/>
          <w:szCs w:val="20"/>
          <w:shd w:val="clear" w:color="auto" w:fill="FFFFFF"/>
        </w:rPr>
        <w:t>ая</w:t>
      </w:r>
      <w:r w:rsidRPr="00407918">
        <w:rPr>
          <w:rFonts w:cs="Times New Roman"/>
          <w:color w:val="000000"/>
          <w:szCs w:val="20"/>
          <w:shd w:val="clear" w:color="auto" w:fill="FFFFFF"/>
        </w:rPr>
        <w:t xml:space="preserve"> </w:t>
      </w:r>
      <w:r w:rsidR="007D35D2">
        <w:rPr>
          <w:rFonts w:cs="Times New Roman"/>
          <w:color w:val="000000"/>
          <w:szCs w:val="20"/>
          <w:shd w:val="clear" w:color="auto" w:fill="FFFFFF"/>
        </w:rPr>
        <w:t>страна</w:t>
      </w:r>
      <w:r w:rsidRPr="00407918">
        <w:rPr>
          <w:rFonts w:cs="Times New Roman"/>
          <w:color w:val="000000"/>
          <w:szCs w:val="20"/>
          <w:shd w:val="clear" w:color="auto" w:fill="FFFFFF"/>
        </w:rPr>
        <w:t xml:space="preserve"> был</w:t>
      </w:r>
      <w:r w:rsidR="007D35D2">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w:t>
      </w:r>
      <w:r w:rsidR="007D35D2">
        <w:rPr>
          <w:rFonts w:cs="Times New Roman"/>
          <w:color w:val="000000"/>
          <w:szCs w:val="20"/>
          <w:shd w:val="clear" w:color="auto" w:fill="FFFFFF"/>
        </w:rPr>
        <w:t>а</w:t>
      </w:r>
      <w:r>
        <w:rPr>
          <w:rFonts w:cs="Times New Roman"/>
          <w:color w:val="000000"/>
          <w:szCs w:val="20"/>
          <w:shd w:val="clear" w:color="auto" w:fill="FFFFFF"/>
        </w:rPr>
        <w:t xml:space="preserve"> по выделенным факторам от -3 до 3, где отрицательное значение свидетельствует о негативном влиянии на перспективы компании,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положительное значение</w:t>
      </w:r>
      <w:r w:rsidRPr="00407918">
        <w:rPr>
          <w:rFonts w:cs="Times New Roman"/>
          <w:color w:val="000000"/>
          <w:szCs w:val="20"/>
          <w:shd w:val="clear" w:color="auto" w:fill="FFFFFF"/>
        </w:rPr>
        <w:t xml:space="preserve"> </w:t>
      </w:r>
      <w:r>
        <w:rPr>
          <w:rFonts w:cs="Times New Roman"/>
          <w:color w:val="000000"/>
          <w:szCs w:val="20"/>
          <w:shd w:val="clear" w:color="auto" w:fill="FFFFFF"/>
        </w:rPr>
        <w:t>свидетельствует о позитивном влиянии на перспективы компании (см. Таблица 1</w:t>
      </w:r>
      <w:r w:rsidR="006816BB">
        <w:rPr>
          <w:rFonts w:cs="Times New Roman"/>
          <w:color w:val="000000"/>
          <w:szCs w:val="20"/>
          <w:shd w:val="clear" w:color="auto" w:fill="FFFFFF"/>
        </w:rPr>
        <w:t>4</w:t>
      </w:r>
      <w:r>
        <w:rPr>
          <w:rFonts w:cs="Times New Roman"/>
          <w:color w:val="000000"/>
          <w:szCs w:val="20"/>
          <w:shd w:val="clear" w:color="auto" w:fill="FFFFFF"/>
        </w:rPr>
        <w:t>).</w:t>
      </w:r>
    </w:p>
    <w:p w14:paraId="16D27DD7" w14:textId="77777777" w:rsidR="00512E3C" w:rsidRDefault="00512E3C" w:rsidP="00512E3C">
      <w:pPr>
        <w:rPr>
          <w:szCs w:val="26"/>
        </w:rPr>
      </w:pPr>
    </w:p>
    <w:p w14:paraId="243262F8" w14:textId="77777777" w:rsidR="00512E3C" w:rsidRDefault="00512E3C" w:rsidP="00512E3C">
      <w:pPr>
        <w:spacing w:after="0"/>
        <w:ind w:left="-567" w:firstLine="0"/>
        <w:rPr>
          <w:b/>
          <w:i/>
          <w:szCs w:val="24"/>
        </w:rPr>
        <w:sectPr w:rsidR="00512E3C" w:rsidSect="0053585A">
          <w:pgSz w:w="11906" w:h="16838"/>
          <w:pgMar w:top="1134" w:right="850" w:bottom="1134" w:left="1701" w:header="708" w:footer="708" w:gutter="0"/>
          <w:cols w:space="708"/>
          <w:docGrid w:linePitch="360"/>
        </w:sectPr>
      </w:pPr>
    </w:p>
    <w:p w14:paraId="3C0B90F9" w14:textId="77777777" w:rsidR="00512E3C" w:rsidRPr="00FA0A6A" w:rsidRDefault="00512E3C" w:rsidP="00512E3C">
      <w:pPr>
        <w:spacing w:after="0"/>
        <w:ind w:left="-567" w:firstLine="0"/>
        <w:rPr>
          <w:szCs w:val="24"/>
        </w:rPr>
      </w:pPr>
      <w:r w:rsidRPr="00FA0A6A">
        <w:rPr>
          <w:b/>
          <w:szCs w:val="24"/>
        </w:rPr>
        <w:lastRenderedPageBreak/>
        <w:t>Таблица 1</w:t>
      </w:r>
      <w:r w:rsidR="006816BB" w:rsidRPr="00FA0A6A">
        <w:rPr>
          <w:b/>
          <w:szCs w:val="24"/>
        </w:rPr>
        <w:t>4</w:t>
      </w:r>
      <w:r w:rsidRPr="00FA0A6A">
        <w:rPr>
          <w:b/>
          <w:szCs w:val="24"/>
        </w:rPr>
        <w:t xml:space="preserve"> </w:t>
      </w:r>
      <w:r w:rsidRPr="00FA0A6A">
        <w:rPr>
          <w:szCs w:val="24"/>
        </w:rPr>
        <w:t xml:space="preserve">Сравнительный анализ социальных факторов в рамках </w:t>
      </w:r>
      <w:r w:rsidRPr="00FA0A6A">
        <w:rPr>
          <w:szCs w:val="24"/>
          <w:lang w:val="en-US"/>
        </w:rPr>
        <w:t>PEST</w:t>
      </w:r>
      <w:r w:rsidRPr="00FA0A6A">
        <w:rPr>
          <w:szCs w:val="24"/>
        </w:rPr>
        <w:t>-анализа</w:t>
      </w:r>
    </w:p>
    <w:tbl>
      <w:tblPr>
        <w:tblStyle w:val="ab"/>
        <w:tblW w:w="15735" w:type="dxa"/>
        <w:tblInd w:w="-459" w:type="dxa"/>
        <w:tblLayout w:type="fixed"/>
        <w:tblLook w:val="04A0" w:firstRow="1" w:lastRow="0" w:firstColumn="1" w:lastColumn="0" w:noHBand="0" w:noVBand="1"/>
      </w:tblPr>
      <w:tblGrid>
        <w:gridCol w:w="2127"/>
        <w:gridCol w:w="567"/>
        <w:gridCol w:w="3969"/>
        <w:gridCol w:w="567"/>
        <w:gridCol w:w="3969"/>
        <w:gridCol w:w="567"/>
        <w:gridCol w:w="3969"/>
      </w:tblGrid>
      <w:tr w:rsidR="00512E3C" w14:paraId="166F7874" w14:textId="77777777" w:rsidTr="00512E3C">
        <w:trPr>
          <w:trHeight w:val="648"/>
        </w:trPr>
        <w:tc>
          <w:tcPr>
            <w:tcW w:w="2127" w:type="dxa"/>
            <w:vAlign w:val="center"/>
          </w:tcPr>
          <w:p w14:paraId="22C561DF" w14:textId="77777777" w:rsidR="00512E3C" w:rsidRPr="009B0061" w:rsidRDefault="00512E3C" w:rsidP="00512E3C">
            <w:pPr>
              <w:spacing w:line="276" w:lineRule="auto"/>
              <w:ind w:firstLine="0"/>
              <w:jc w:val="left"/>
              <w:rPr>
                <w:b/>
              </w:rPr>
            </w:pPr>
          </w:p>
        </w:tc>
        <w:tc>
          <w:tcPr>
            <w:tcW w:w="4536" w:type="dxa"/>
            <w:gridSpan w:val="2"/>
            <w:vAlign w:val="center"/>
          </w:tcPr>
          <w:p w14:paraId="09487172" w14:textId="77777777" w:rsidR="00512E3C" w:rsidRPr="00004138" w:rsidRDefault="00512E3C" w:rsidP="00512E3C">
            <w:pPr>
              <w:spacing w:line="276" w:lineRule="auto"/>
              <w:ind w:firstLine="0"/>
              <w:jc w:val="center"/>
              <w:rPr>
                <w:b/>
              </w:rPr>
            </w:pPr>
            <w:r>
              <w:rPr>
                <w:b/>
              </w:rPr>
              <w:t>Германия</w:t>
            </w:r>
          </w:p>
        </w:tc>
        <w:tc>
          <w:tcPr>
            <w:tcW w:w="4536" w:type="dxa"/>
            <w:gridSpan w:val="2"/>
            <w:vAlign w:val="center"/>
          </w:tcPr>
          <w:p w14:paraId="3B34D631" w14:textId="77777777" w:rsidR="00512E3C" w:rsidRPr="0061338F" w:rsidRDefault="00512E3C" w:rsidP="00512E3C">
            <w:pPr>
              <w:spacing w:line="276" w:lineRule="auto"/>
              <w:ind w:firstLine="0"/>
              <w:jc w:val="center"/>
              <w:rPr>
                <w:b/>
              </w:rPr>
            </w:pPr>
            <w:r>
              <w:rPr>
                <w:b/>
              </w:rPr>
              <w:t>Великобритания</w:t>
            </w:r>
          </w:p>
        </w:tc>
        <w:tc>
          <w:tcPr>
            <w:tcW w:w="4536" w:type="dxa"/>
            <w:gridSpan w:val="2"/>
            <w:vAlign w:val="center"/>
          </w:tcPr>
          <w:p w14:paraId="7509DCFB" w14:textId="77777777" w:rsidR="00512E3C" w:rsidRPr="0061338F" w:rsidRDefault="00512E3C" w:rsidP="00512E3C">
            <w:pPr>
              <w:spacing w:line="276" w:lineRule="auto"/>
              <w:ind w:firstLine="0"/>
              <w:jc w:val="center"/>
              <w:rPr>
                <w:b/>
              </w:rPr>
            </w:pPr>
            <w:r>
              <w:rPr>
                <w:b/>
              </w:rPr>
              <w:t>Франция</w:t>
            </w:r>
          </w:p>
        </w:tc>
      </w:tr>
      <w:tr w:rsidR="00512E3C" w14:paraId="30A4E6F7" w14:textId="77777777" w:rsidTr="008E442B">
        <w:trPr>
          <w:trHeight w:val="3738"/>
        </w:trPr>
        <w:tc>
          <w:tcPr>
            <w:tcW w:w="2127" w:type="dxa"/>
            <w:vAlign w:val="center"/>
          </w:tcPr>
          <w:p w14:paraId="4D6CC9F0" w14:textId="77777777" w:rsidR="00512E3C" w:rsidRPr="00512E3C" w:rsidRDefault="009C77C0" w:rsidP="00512E3C">
            <w:pPr>
              <w:spacing w:line="276" w:lineRule="auto"/>
              <w:ind w:firstLine="0"/>
              <w:jc w:val="left"/>
            </w:pPr>
            <w:r>
              <w:t>Отношение населения к занятию активной физической деятельностью</w:t>
            </w:r>
          </w:p>
        </w:tc>
        <w:tc>
          <w:tcPr>
            <w:tcW w:w="567" w:type="dxa"/>
            <w:vAlign w:val="center"/>
          </w:tcPr>
          <w:p w14:paraId="618BE72F" w14:textId="77777777" w:rsidR="00512E3C" w:rsidRPr="004A428B" w:rsidRDefault="00C722CF" w:rsidP="00512E3C">
            <w:pPr>
              <w:spacing w:line="276" w:lineRule="auto"/>
              <w:ind w:firstLine="0"/>
              <w:jc w:val="center"/>
              <w:rPr>
                <w:lang w:val="en-US"/>
              </w:rPr>
            </w:pPr>
            <w:r>
              <w:t>3</w:t>
            </w:r>
          </w:p>
        </w:tc>
        <w:tc>
          <w:tcPr>
            <w:tcW w:w="3969" w:type="dxa"/>
          </w:tcPr>
          <w:p w14:paraId="4F30DE99" w14:textId="77777777" w:rsidR="00512E3C" w:rsidRPr="008319F7" w:rsidRDefault="00512E3C" w:rsidP="00512E3C">
            <w:pPr>
              <w:spacing w:line="276" w:lineRule="auto"/>
              <w:ind w:firstLine="0"/>
              <w:jc w:val="left"/>
              <w:rPr>
                <w:sz w:val="10"/>
              </w:rPr>
            </w:pPr>
          </w:p>
          <w:p w14:paraId="20D87C56" w14:textId="77777777" w:rsidR="00512E3C" w:rsidRPr="00C722CF" w:rsidRDefault="00C722CF" w:rsidP="00512E3C">
            <w:pPr>
              <w:spacing w:line="276" w:lineRule="auto"/>
              <w:ind w:firstLine="0"/>
              <w:jc w:val="left"/>
            </w:pPr>
            <w:r>
              <w:t xml:space="preserve">На сегодняшний день Германия является лидером по популярности фитнес-услуг среди населения в абсолютном выражении, так 10,780 млн. немцев занимаются фитнесом на постоянной основе, тем не менее в относительном выражении страна проигрывает Великобритании в </w:t>
            </w:r>
            <w:r w:rsidR="009D3F2B">
              <w:t>доле населения занимающегося фитнесом около</w:t>
            </w:r>
            <w:r>
              <w:t xml:space="preserve"> 3%</w:t>
            </w:r>
          </w:p>
        </w:tc>
        <w:tc>
          <w:tcPr>
            <w:tcW w:w="567" w:type="dxa"/>
            <w:vAlign w:val="center"/>
          </w:tcPr>
          <w:p w14:paraId="2C26A02C" w14:textId="77777777" w:rsidR="00512E3C" w:rsidRDefault="00C722CF" w:rsidP="00512E3C">
            <w:pPr>
              <w:spacing w:line="276" w:lineRule="auto"/>
              <w:ind w:firstLine="0"/>
              <w:jc w:val="center"/>
            </w:pPr>
            <w:r>
              <w:t>3</w:t>
            </w:r>
          </w:p>
        </w:tc>
        <w:tc>
          <w:tcPr>
            <w:tcW w:w="3969" w:type="dxa"/>
          </w:tcPr>
          <w:p w14:paraId="60DB82E9" w14:textId="77777777" w:rsidR="00512E3C" w:rsidRPr="008319F7" w:rsidRDefault="00512E3C" w:rsidP="00512E3C">
            <w:pPr>
              <w:spacing w:line="276" w:lineRule="auto"/>
              <w:ind w:firstLine="0"/>
              <w:jc w:val="left"/>
              <w:rPr>
                <w:sz w:val="10"/>
              </w:rPr>
            </w:pPr>
          </w:p>
          <w:p w14:paraId="603A170F" w14:textId="77777777" w:rsidR="00512E3C" w:rsidRPr="00C722CF" w:rsidRDefault="00C722CF" w:rsidP="00512E3C">
            <w:pPr>
              <w:spacing w:line="276" w:lineRule="auto"/>
              <w:ind w:firstLine="0"/>
              <w:jc w:val="left"/>
            </w:pPr>
            <w:r>
              <w:t>На данный момент Великобритания является лидером по популярности фитнес-услуг среди населения в относительном выражении, так 16% населения Великобритании занимается фитнесом, но в абсолютном выражении страна проигрывает Германии в количестве людей, занимающихся фитнесом, около 464 тыс. человек</w:t>
            </w:r>
          </w:p>
        </w:tc>
        <w:tc>
          <w:tcPr>
            <w:tcW w:w="567" w:type="dxa"/>
            <w:vAlign w:val="center"/>
          </w:tcPr>
          <w:p w14:paraId="2F93824D" w14:textId="77777777" w:rsidR="00512E3C" w:rsidRDefault="004A428B" w:rsidP="00512E3C">
            <w:pPr>
              <w:spacing w:line="276" w:lineRule="auto"/>
              <w:ind w:firstLine="0"/>
              <w:jc w:val="center"/>
            </w:pPr>
            <w:r>
              <w:t>1</w:t>
            </w:r>
          </w:p>
        </w:tc>
        <w:tc>
          <w:tcPr>
            <w:tcW w:w="3969" w:type="dxa"/>
          </w:tcPr>
          <w:p w14:paraId="48FA945F" w14:textId="77777777" w:rsidR="00512E3C" w:rsidRPr="008319F7" w:rsidRDefault="00512E3C" w:rsidP="00512E3C">
            <w:pPr>
              <w:spacing w:line="276" w:lineRule="auto"/>
              <w:ind w:firstLine="0"/>
              <w:jc w:val="left"/>
              <w:rPr>
                <w:sz w:val="10"/>
              </w:rPr>
            </w:pPr>
          </w:p>
          <w:p w14:paraId="501AD687" w14:textId="77777777" w:rsidR="00512E3C" w:rsidRPr="004A428B" w:rsidRDefault="004A428B" w:rsidP="00512E3C">
            <w:pPr>
              <w:spacing w:line="276" w:lineRule="auto"/>
              <w:ind w:firstLine="0"/>
              <w:jc w:val="left"/>
            </w:pPr>
            <w:r>
              <w:t xml:space="preserve">Франция проигрывает как в абсолютном, так и в относительном выражении как Германии, так и Великобритании, тем не менее она показывает хорошие показатели в 9% и 5,980 млн. человек, занимающихся фитнесом на постоянной основе, что значительно больше </w:t>
            </w:r>
            <w:r w:rsidR="006C7ED7">
              <w:t>аналогичных показателей по России</w:t>
            </w:r>
          </w:p>
        </w:tc>
      </w:tr>
      <w:tr w:rsidR="00512E3C" w14:paraId="5D4060BE" w14:textId="77777777" w:rsidTr="0059154D">
        <w:trPr>
          <w:trHeight w:val="3540"/>
        </w:trPr>
        <w:tc>
          <w:tcPr>
            <w:tcW w:w="2127" w:type="dxa"/>
            <w:vAlign w:val="center"/>
          </w:tcPr>
          <w:p w14:paraId="413D571D" w14:textId="77777777" w:rsidR="00512E3C" w:rsidRPr="007519E0" w:rsidRDefault="002005E6" w:rsidP="00512E3C">
            <w:pPr>
              <w:spacing w:line="276" w:lineRule="auto"/>
              <w:ind w:firstLine="0"/>
              <w:jc w:val="left"/>
            </w:pPr>
            <w:r>
              <w:t xml:space="preserve">Возрастная и гендерная </w:t>
            </w:r>
            <w:r w:rsidR="0059154D">
              <w:t>структура</w:t>
            </w:r>
            <w:r>
              <w:t xml:space="preserve"> </w:t>
            </w:r>
            <w:r w:rsidR="009C77C0">
              <w:t>населения</w:t>
            </w:r>
          </w:p>
        </w:tc>
        <w:tc>
          <w:tcPr>
            <w:tcW w:w="567" w:type="dxa"/>
            <w:vAlign w:val="center"/>
          </w:tcPr>
          <w:p w14:paraId="6943D504" w14:textId="77777777" w:rsidR="00512E3C" w:rsidRPr="00747BB5" w:rsidRDefault="00C82DF5" w:rsidP="00512E3C">
            <w:pPr>
              <w:spacing w:line="276" w:lineRule="auto"/>
              <w:ind w:firstLine="0"/>
              <w:jc w:val="center"/>
            </w:pPr>
            <w:r>
              <w:t>2</w:t>
            </w:r>
          </w:p>
        </w:tc>
        <w:tc>
          <w:tcPr>
            <w:tcW w:w="3969" w:type="dxa"/>
          </w:tcPr>
          <w:p w14:paraId="6A4FE05A" w14:textId="77777777" w:rsidR="00512E3C" w:rsidRPr="008319F7" w:rsidRDefault="00512E3C" w:rsidP="00512E3C">
            <w:pPr>
              <w:spacing w:line="276" w:lineRule="auto"/>
              <w:ind w:firstLine="0"/>
              <w:jc w:val="left"/>
              <w:rPr>
                <w:sz w:val="10"/>
              </w:rPr>
            </w:pPr>
          </w:p>
          <w:p w14:paraId="155EDE19" w14:textId="77777777" w:rsidR="00512E3C" w:rsidRPr="002005E6" w:rsidRDefault="00D57BE2" w:rsidP="00512E3C">
            <w:pPr>
              <w:spacing w:line="276" w:lineRule="auto"/>
              <w:ind w:firstLine="0"/>
              <w:jc w:val="left"/>
            </w:pPr>
            <w:r>
              <w:t xml:space="preserve">Гендерная структура </w:t>
            </w:r>
            <w:r w:rsidR="00936B55">
              <w:t>пользователей фитнес-услуг</w:t>
            </w:r>
            <w:r>
              <w:t xml:space="preserve"> в Германии предстает в соотношении 5</w:t>
            </w:r>
            <w:r w:rsidR="00791CCD">
              <w:t>2</w:t>
            </w:r>
            <w:r>
              <w:t>% к 4</w:t>
            </w:r>
            <w:r w:rsidR="00791CCD">
              <w:t>8</w:t>
            </w:r>
            <w:r>
              <w:t xml:space="preserve">% в </w:t>
            </w:r>
            <w:r w:rsidR="00791CCD">
              <w:t>пользу</w:t>
            </w:r>
            <w:r>
              <w:t xml:space="preserve"> женского пола. При этом около </w:t>
            </w:r>
            <w:r w:rsidR="00791CCD">
              <w:t>35</w:t>
            </w:r>
            <w:r>
              <w:t>% от всех пользователей фитнес-услуг приходится на</w:t>
            </w:r>
            <w:r w:rsidR="00791CCD">
              <w:t xml:space="preserve"> достаточно</w:t>
            </w:r>
            <w:r>
              <w:t xml:space="preserve"> </w:t>
            </w:r>
            <w:r w:rsidR="00791CCD">
              <w:t>возрастную</w:t>
            </w:r>
            <w:r>
              <w:t xml:space="preserve"> группу в </w:t>
            </w:r>
            <w:r w:rsidR="00791CCD">
              <w:t>35</w:t>
            </w:r>
            <w:r>
              <w:t>-</w:t>
            </w:r>
            <w:r w:rsidR="00791CCD">
              <w:t>5</w:t>
            </w:r>
            <w:r>
              <w:t>4 года</w:t>
            </w:r>
            <w:r w:rsidR="00C82DF5">
              <w:t>, только 5% приходится на 14-17 лет и целых 26% на 55+ лет</w:t>
            </w:r>
          </w:p>
        </w:tc>
        <w:tc>
          <w:tcPr>
            <w:tcW w:w="567" w:type="dxa"/>
            <w:vAlign w:val="center"/>
          </w:tcPr>
          <w:p w14:paraId="737B3328" w14:textId="77777777" w:rsidR="00512E3C" w:rsidRDefault="00C82DF5" w:rsidP="00512E3C">
            <w:pPr>
              <w:spacing w:line="276" w:lineRule="auto"/>
              <w:ind w:firstLine="0"/>
              <w:jc w:val="center"/>
            </w:pPr>
            <w:r>
              <w:t>3</w:t>
            </w:r>
          </w:p>
        </w:tc>
        <w:tc>
          <w:tcPr>
            <w:tcW w:w="3969" w:type="dxa"/>
          </w:tcPr>
          <w:p w14:paraId="586669B6" w14:textId="77777777" w:rsidR="00512E3C" w:rsidRPr="00392F6A" w:rsidRDefault="00512E3C" w:rsidP="00512E3C">
            <w:pPr>
              <w:spacing w:line="276" w:lineRule="auto"/>
              <w:ind w:firstLine="0"/>
              <w:jc w:val="left"/>
              <w:rPr>
                <w:sz w:val="10"/>
              </w:rPr>
            </w:pPr>
          </w:p>
          <w:p w14:paraId="6BF23F69" w14:textId="77777777" w:rsidR="00512E3C" w:rsidRPr="008E442B" w:rsidRDefault="00D57BE2" w:rsidP="00512E3C">
            <w:pPr>
              <w:spacing w:line="276" w:lineRule="auto"/>
              <w:ind w:firstLine="0"/>
              <w:jc w:val="left"/>
            </w:pPr>
            <w:r>
              <w:t>Гендерная структура пользователей фитнес-услуг в Великобритании предстает в соотношении 53% к 47% в сторону женского пола. При этом около 41% от всех пользователей фитнес-услуг приходится на самую активную группу в 18-34 года</w:t>
            </w:r>
            <w:r w:rsidR="00791CCD">
              <w:t>, при этом 8% приходится на 14-17 лет и около 14% на 55+ лет</w:t>
            </w:r>
            <w:r w:rsidR="008E442B">
              <w:t xml:space="preserve">, таким образом данный рынок намного моложе предложенных альтернатив </w:t>
            </w:r>
          </w:p>
        </w:tc>
        <w:tc>
          <w:tcPr>
            <w:tcW w:w="567" w:type="dxa"/>
            <w:vAlign w:val="center"/>
          </w:tcPr>
          <w:p w14:paraId="4777863F" w14:textId="77777777" w:rsidR="00512E3C" w:rsidRDefault="00C82DF5" w:rsidP="00512E3C">
            <w:pPr>
              <w:spacing w:line="276" w:lineRule="auto"/>
              <w:ind w:firstLine="0"/>
              <w:jc w:val="center"/>
            </w:pPr>
            <w:r>
              <w:t>1</w:t>
            </w:r>
          </w:p>
        </w:tc>
        <w:tc>
          <w:tcPr>
            <w:tcW w:w="3969" w:type="dxa"/>
          </w:tcPr>
          <w:p w14:paraId="4F65F654" w14:textId="77777777" w:rsidR="00512E3C" w:rsidRPr="008319F7" w:rsidRDefault="00512E3C" w:rsidP="00512E3C">
            <w:pPr>
              <w:spacing w:line="276" w:lineRule="auto"/>
              <w:ind w:firstLine="0"/>
              <w:jc w:val="left"/>
              <w:rPr>
                <w:sz w:val="10"/>
              </w:rPr>
            </w:pPr>
          </w:p>
          <w:p w14:paraId="15A7CD62" w14:textId="77777777" w:rsidR="00512E3C" w:rsidRDefault="00C82DF5" w:rsidP="00512E3C">
            <w:pPr>
              <w:spacing w:line="276" w:lineRule="auto"/>
              <w:ind w:firstLine="0"/>
              <w:jc w:val="left"/>
            </w:pPr>
            <w:r>
              <w:t>Гендерная структура пользователей фитнес-услуг во Франции предстает в соотношении 73% к 27% в пользу женского пола. При этом около 37% от всех пользователей фитнес-услуг приходится на достаточно возрастную группу в 35-54 года, только 4% приходится на 14-17 лет и целых 27% на 55+ лет</w:t>
            </w:r>
            <w:r w:rsidR="008E442B">
              <w:t>, несмотря на схожую возрастную структуру с немецким рынком, нельзя не отметить сильный перекос в возрастной структуре в пользу женского пола</w:t>
            </w:r>
          </w:p>
          <w:p w14:paraId="617EEC69" w14:textId="77777777" w:rsidR="008E442B" w:rsidRPr="001D0E14" w:rsidRDefault="008E442B" w:rsidP="00512E3C">
            <w:pPr>
              <w:spacing w:line="276" w:lineRule="auto"/>
              <w:ind w:firstLine="0"/>
              <w:jc w:val="left"/>
            </w:pPr>
          </w:p>
        </w:tc>
      </w:tr>
      <w:tr w:rsidR="00512E3C" w14:paraId="5A1947BD" w14:textId="77777777" w:rsidTr="00512E3C">
        <w:trPr>
          <w:trHeight w:val="697"/>
        </w:trPr>
        <w:tc>
          <w:tcPr>
            <w:tcW w:w="2127" w:type="dxa"/>
            <w:vAlign w:val="center"/>
          </w:tcPr>
          <w:p w14:paraId="09CC48BF" w14:textId="77777777" w:rsidR="00512E3C" w:rsidRPr="009B0061" w:rsidRDefault="00512E3C" w:rsidP="00512E3C">
            <w:pPr>
              <w:spacing w:line="276" w:lineRule="auto"/>
              <w:ind w:firstLine="0"/>
              <w:jc w:val="left"/>
              <w:rPr>
                <w:b/>
              </w:rPr>
            </w:pPr>
          </w:p>
        </w:tc>
        <w:tc>
          <w:tcPr>
            <w:tcW w:w="4536" w:type="dxa"/>
            <w:gridSpan w:val="2"/>
            <w:vAlign w:val="center"/>
          </w:tcPr>
          <w:p w14:paraId="7D0F7431" w14:textId="77777777" w:rsidR="00512E3C" w:rsidRPr="00004138" w:rsidRDefault="00512E3C" w:rsidP="00512E3C">
            <w:pPr>
              <w:spacing w:line="276" w:lineRule="auto"/>
              <w:ind w:firstLine="0"/>
              <w:jc w:val="center"/>
              <w:rPr>
                <w:b/>
              </w:rPr>
            </w:pPr>
            <w:r>
              <w:rPr>
                <w:b/>
              </w:rPr>
              <w:t>Германия</w:t>
            </w:r>
          </w:p>
        </w:tc>
        <w:tc>
          <w:tcPr>
            <w:tcW w:w="4536" w:type="dxa"/>
            <w:gridSpan w:val="2"/>
            <w:vAlign w:val="center"/>
          </w:tcPr>
          <w:p w14:paraId="54E96D77" w14:textId="77777777" w:rsidR="00512E3C" w:rsidRPr="0061338F" w:rsidRDefault="00512E3C" w:rsidP="00512E3C">
            <w:pPr>
              <w:spacing w:line="276" w:lineRule="auto"/>
              <w:ind w:firstLine="0"/>
              <w:jc w:val="center"/>
              <w:rPr>
                <w:b/>
              </w:rPr>
            </w:pPr>
            <w:r>
              <w:rPr>
                <w:b/>
              </w:rPr>
              <w:t>Великобритания</w:t>
            </w:r>
          </w:p>
        </w:tc>
        <w:tc>
          <w:tcPr>
            <w:tcW w:w="4536" w:type="dxa"/>
            <w:gridSpan w:val="2"/>
            <w:vAlign w:val="center"/>
          </w:tcPr>
          <w:p w14:paraId="1A195D34" w14:textId="77777777" w:rsidR="00512E3C" w:rsidRPr="0061338F" w:rsidRDefault="00512E3C" w:rsidP="00512E3C">
            <w:pPr>
              <w:spacing w:line="276" w:lineRule="auto"/>
              <w:ind w:firstLine="0"/>
              <w:jc w:val="center"/>
              <w:rPr>
                <w:b/>
              </w:rPr>
            </w:pPr>
            <w:r>
              <w:rPr>
                <w:b/>
              </w:rPr>
              <w:t>Франция</w:t>
            </w:r>
          </w:p>
        </w:tc>
      </w:tr>
      <w:tr w:rsidR="00512E3C" w14:paraId="7FB7C171" w14:textId="77777777" w:rsidTr="00512E3C">
        <w:trPr>
          <w:trHeight w:val="3535"/>
        </w:trPr>
        <w:tc>
          <w:tcPr>
            <w:tcW w:w="2127" w:type="dxa"/>
            <w:vAlign w:val="center"/>
          </w:tcPr>
          <w:p w14:paraId="16E2122D" w14:textId="77777777" w:rsidR="00512E3C" w:rsidRPr="001D0E14" w:rsidRDefault="00C77AA8" w:rsidP="00512E3C">
            <w:pPr>
              <w:spacing w:line="276" w:lineRule="auto"/>
              <w:ind w:firstLine="0"/>
              <w:jc w:val="left"/>
            </w:pPr>
            <w:r>
              <w:t>Различия в социальных нормах между компанией и страной</w:t>
            </w:r>
          </w:p>
        </w:tc>
        <w:tc>
          <w:tcPr>
            <w:tcW w:w="567" w:type="dxa"/>
            <w:vAlign w:val="center"/>
          </w:tcPr>
          <w:p w14:paraId="79E00D21" w14:textId="77777777" w:rsidR="00512E3C" w:rsidRDefault="004200F2" w:rsidP="00512E3C">
            <w:pPr>
              <w:spacing w:line="276" w:lineRule="auto"/>
              <w:ind w:firstLine="0"/>
              <w:jc w:val="center"/>
            </w:pPr>
            <w:r>
              <w:t>3</w:t>
            </w:r>
          </w:p>
        </w:tc>
        <w:tc>
          <w:tcPr>
            <w:tcW w:w="3969" w:type="dxa"/>
          </w:tcPr>
          <w:p w14:paraId="2364A174" w14:textId="77777777" w:rsidR="00512E3C" w:rsidRPr="008319F7" w:rsidRDefault="00512E3C" w:rsidP="00512E3C">
            <w:pPr>
              <w:spacing w:line="276" w:lineRule="auto"/>
              <w:ind w:firstLine="0"/>
              <w:jc w:val="left"/>
              <w:rPr>
                <w:sz w:val="10"/>
              </w:rPr>
            </w:pPr>
          </w:p>
          <w:p w14:paraId="6692995C" w14:textId="77777777" w:rsidR="00512E3C" w:rsidRPr="004226A2" w:rsidRDefault="004226A2" w:rsidP="00512E3C">
            <w:pPr>
              <w:spacing w:line="276" w:lineRule="auto"/>
              <w:ind w:firstLine="0"/>
              <w:jc w:val="left"/>
            </w:pPr>
            <w:r>
              <w:t xml:space="preserve">Германия является наиболее привлекательной страной с точки зрения дистанции в социальных нормах, существующей между </w:t>
            </w:r>
            <w:r w:rsidR="004200F2">
              <w:t>социальными нормами компании и нормами зарубежного рынка, средняя дистанция по каждому показателю равняется 18,50 пункта</w:t>
            </w:r>
          </w:p>
        </w:tc>
        <w:tc>
          <w:tcPr>
            <w:tcW w:w="567" w:type="dxa"/>
            <w:vAlign w:val="center"/>
          </w:tcPr>
          <w:p w14:paraId="21123D6F" w14:textId="77777777" w:rsidR="00512E3C" w:rsidRDefault="004200F2" w:rsidP="00512E3C">
            <w:pPr>
              <w:spacing w:line="276" w:lineRule="auto"/>
              <w:ind w:firstLine="0"/>
              <w:jc w:val="center"/>
            </w:pPr>
            <w:r>
              <w:t>2</w:t>
            </w:r>
          </w:p>
        </w:tc>
        <w:tc>
          <w:tcPr>
            <w:tcW w:w="3969" w:type="dxa"/>
          </w:tcPr>
          <w:p w14:paraId="53CB8B16" w14:textId="77777777" w:rsidR="00512E3C" w:rsidRPr="008319F7" w:rsidRDefault="00512E3C" w:rsidP="00512E3C">
            <w:pPr>
              <w:spacing w:line="276" w:lineRule="auto"/>
              <w:ind w:firstLine="0"/>
              <w:jc w:val="left"/>
              <w:rPr>
                <w:sz w:val="10"/>
              </w:rPr>
            </w:pPr>
          </w:p>
          <w:p w14:paraId="42A3BAEF" w14:textId="77777777" w:rsidR="00512E3C" w:rsidRPr="00EA3FD7" w:rsidRDefault="004200F2" w:rsidP="00512E3C">
            <w:pPr>
              <w:spacing w:line="276" w:lineRule="auto"/>
              <w:ind w:firstLine="0"/>
              <w:jc w:val="left"/>
            </w:pPr>
            <w:r>
              <w:t>Великобритания демонстрирует среднюю привлекательность с точки зрения дистанции в социальных нормах, существующей между социальными нормами компании и нормами зарубежного рынка, средняя дистанция по каждому показателю равняется 26,33 пункта</w:t>
            </w:r>
          </w:p>
        </w:tc>
        <w:tc>
          <w:tcPr>
            <w:tcW w:w="567" w:type="dxa"/>
            <w:vAlign w:val="center"/>
          </w:tcPr>
          <w:p w14:paraId="1E474AE7" w14:textId="77777777" w:rsidR="00512E3C" w:rsidRDefault="004200F2" w:rsidP="00512E3C">
            <w:pPr>
              <w:spacing w:line="276" w:lineRule="auto"/>
              <w:ind w:firstLine="0"/>
              <w:jc w:val="center"/>
            </w:pPr>
            <w:r>
              <w:t>1</w:t>
            </w:r>
          </w:p>
        </w:tc>
        <w:tc>
          <w:tcPr>
            <w:tcW w:w="3969" w:type="dxa"/>
          </w:tcPr>
          <w:p w14:paraId="30113EDC" w14:textId="77777777" w:rsidR="00512E3C" w:rsidRPr="008319F7" w:rsidRDefault="00512E3C" w:rsidP="00512E3C">
            <w:pPr>
              <w:spacing w:line="276" w:lineRule="auto"/>
              <w:ind w:firstLine="0"/>
              <w:jc w:val="left"/>
              <w:rPr>
                <w:sz w:val="10"/>
              </w:rPr>
            </w:pPr>
          </w:p>
          <w:p w14:paraId="20A54794" w14:textId="77777777" w:rsidR="00512E3C" w:rsidRDefault="004200F2" w:rsidP="00512E3C">
            <w:pPr>
              <w:spacing w:line="276" w:lineRule="auto"/>
              <w:ind w:firstLine="0"/>
              <w:jc w:val="left"/>
            </w:pPr>
            <w:r>
              <w:t>Франция наименее привлекательна с точки зрения дистанции в социальных нормах, существующей между социальными нормами компании и нормами зарубежного рынка, средняя дистанция по каждому показателю равняется 35,67 пункта, тем не менее это все равно меньше соответствующей дистанции по отношению к национальному рынку</w:t>
            </w:r>
          </w:p>
        </w:tc>
      </w:tr>
      <w:tr w:rsidR="00512E3C" w14:paraId="5FF2E3A6" w14:textId="77777777" w:rsidTr="00512E3C">
        <w:trPr>
          <w:trHeight w:val="2112"/>
        </w:trPr>
        <w:tc>
          <w:tcPr>
            <w:tcW w:w="2127" w:type="dxa"/>
            <w:vAlign w:val="center"/>
          </w:tcPr>
          <w:p w14:paraId="47851399" w14:textId="77777777" w:rsidR="00512E3C" w:rsidRPr="001331E2" w:rsidRDefault="00512E3C" w:rsidP="00512E3C">
            <w:pPr>
              <w:spacing w:line="276" w:lineRule="auto"/>
              <w:ind w:firstLine="0"/>
              <w:jc w:val="left"/>
            </w:pPr>
            <w:r>
              <w:t>Итого</w:t>
            </w:r>
          </w:p>
        </w:tc>
        <w:tc>
          <w:tcPr>
            <w:tcW w:w="567" w:type="dxa"/>
            <w:vAlign w:val="center"/>
          </w:tcPr>
          <w:p w14:paraId="574D9EAF" w14:textId="77777777" w:rsidR="00512E3C" w:rsidRPr="006120E9" w:rsidRDefault="006120E9" w:rsidP="00512E3C">
            <w:pPr>
              <w:spacing w:line="276" w:lineRule="auto"/>
              <w:ind w:firstLine="0"/>
              <w:jc w:val="center"/>
              <w:rPr>
                <w:lang w:val="en-US"/>
              </w:rPr>
            </w:pPr>
            <w:r>
              <w:rPr>
                <w:lang w:val="en-US"/>
              </w:rPr>
              <w:t>2,7</w:t>
            </w:r>
          </w:p>
        </w:tc>
        <w:tc>
          <w:tcPr>
            <w:tcW w:w="3969" w:type="dxa"/>
          </w:tcPr>
          <w:p w14:paraId="57CD9210" w14:textId="77777777" w:rsidR="00512E3C" w:rsidRDefault="00512E3C" w:rsidP="00512E3C">
            <w:pPr>
              <w:spacing w:line="276" w:lineRule="auto"/>
              <w:ind w:firstLine="0"/>
              <w:jc w:val="left"/>
              <w:rPr>
                <w:sz w:val="10"/>
              </w:rPr>
            </w:pPr>
          </w:p>
          <w:p w14:paraId="04695EA3" w14:textId="77777777" w:rsidR="00512E3C" w:rsidRPr="002F6041" w:rsidRDefault="002F6041" w:rsidP="00512E3C">
            <w:pPr>
              <w:spacing w:line="276" w:lineRule="auto"/>
              <w:ind w:firstLine="0"/>
              <w:jc w:val="left"/>
            </w:pPr>
            <w:r>
              <w:t>Германия является наиболее привлекательным рынком с точки зрения социальных факторов</w:t>
            </w:r>
          </w:p>
        </w:tc>
        <w:tc>
          <w:tcPr>
            <w:tcW w:w="567" w:type="dxa"/>
            <w:vAlign w:val="center"/>
          </w:tcPr>
          <w:p w14:paraId="59603921" w14:textId="77777777" w:rsidR="00512E3C" w:rsidRPr="006120E9" w:rsidRDefault="006120E9" w:rsidP="00512E3C">
            <w:pPr>
              <w:spacing w:line="276" w:lineRule="auto"/>
              <w:ind w:firstLine="0"/>
              <w:jc w:val="center"/>
              <w:rPr>
                <w:lang w:val="en-US"/>
              </w:rPr>
            </w:pPr>
            <w:r>
              <w:rPr>
                <w:lang w:val="en-US"/>
              </w:rPr>
              <w:t>2,7</w:t>
            </w:r>
          </w:p>
        </w:tc>
        <w:tc>
          <w:tcPr>
            <w:tcW w:w="3969" w:type="dxa"/>
          </w:tcPr>
          <w:p w14:paraId="5B7C7D61" w14:textId="77777777" w:rsidR="00512E3C" w:rsidRDefault="00512E3C" w:rsidP="00512E3C">
            <w:pPr>
              <w:spacing w:line="276" w:lineRule="auto"/>
              <w:ind w:firstLine="0"/>
              <w:jc w:val="left"/>
              <w:rPr>
                <w:sz w:val="10"/>
              </w:rPr>
            </w:pPr>
          </w:p>
          <w:p w14:paraId="51E2DCA3" w14:textId="77777777" w:rsidR="00512E3C" w:rsidRPr="00C14CDB" w:rsidRDefault="002F6041" w:rsidP="00512E3C">
            <w:pPr>
              <w:spacing w:line="276" w:lineRule="auto"/>
              <w:ind w:firstLine="0"/>
              <w:jc w:val="left"/>
            </w:pPr>
            <w:r>
              <w:t>Великобритания является наиболее привлекательным рынком с точки зрения социальных факторов</w:t>
            </w:r>
          </w:p>
        </w:tc>
        <w:tc>
          <w:tcPr>
            <w:tcW w:w="567" w:type="dxa"/>
            <w:vAlign w:val="center"/>
          </w:tcPr>
          <w:p w14:paraId="0737305C" w14:textId="77777777" w:rsidR="00512E3C" w:rsidRPr="006120E9" w:rsidRDefault="006120E9" w:rsidP="00512E3C">
            <w:pPr>
              <w:spacing w:line="276" w:lineRule="auto"/>
              <w:ind w:firstLine="0"/>
              <w:jc w:val="center"/>
              <w:rPr>
                <w:lang w:val="en-US"/>
              </w:rPr>
            </w:pPr>
            <w:r>
              <w:rPr>
                <w:lang w:val="en-US"/>
              </w:rPr>
              <w:t>1</w:t>
            </w:r>
          </w:p>
        </w:tc>
        <w:tc>
          <w:tcPr>
            <w:tcW w:w="3969" w:type="dxa"/>
          </w:tcPr>
          <w:p w14:paraId="6B46F669" w14:textId="77777777" w:rsidR="00512E3C" w:rsidRDefault="00512E3C" w:rsidP="00512E3C">
            <w:pPr>
              <w:spacing w:line="276" w:lineRule="auto"/>
              <w:ind w:firstLine="0"/>
              <w:jc w:val="left"/>
              <w:rPr>
                <w:sz w:val="10"/>
              </w:rPr>
            </w:pPr>
          </w:p>
          <w:p w14:paraId="1C6814CE" w14:textId="77777777" w:rsidR="00512E3C" w:rsidRPr="00C14CDB" w:rsidRDefault="002F6041" w:rsidP="00512E3C">
            <w:pPr>
              <w:spacing w:line="276" w:lineRule="auto"/>
              <w:ind w:firstLine="0"/>
              <w:jc w:val="left"/>
            </w:pPr>
            <w:r>
              <w:t>Франция является привлекательным рынком с точки зрения социальных факторов</w:t>
            </w:r>
          </w:p>
        </w:tc>
      </w:tr>
    </w:tbl>
    <w:p w14:paraId="041435B8" w14:textId="77777777" w:rsidR="00512E3C" w:rsidRPr="00472035" w:rsidRDefault="00512E3C" w:rsidP="00512E3C">
      <w:pPr>
        <w:ind w:left="-567" w:firstLine="0"/>
        <w:rPr>
          <w:i/>
          <w:szCs w:val="24"/>
        </w:rPr>
      </w:pPr>
      <w:r w:rsidRPr="00EC499A">
        <w:rPr>
          <w:i/>
          <w:szCs w:val="24"/>
        </w:rPr>
        <w:t>Составлено</w:t>
      </w:r>
      <w:r>
        <w:rPr>
          <w:i/>
          <w:szCs w:val="24"/>
        </w:rPr>
        <w:t xml:space="preserve"> по</w:t>
      </w:r>
      <w:r w:rsidRPr="00F10327">
        <w:rPr>
          <w:i/>
          <w:szCs w:val="24"/>
        </w:rPr>
        <w:t>:</w:t>
      </w:r>
      <w:r w:rsidR="00472035">
        <w:rPr>
          <w:i/>
          <w:szCs w:val="24"/>
        </w:rPr>
        <w:t xml:space="preserve"> </w:t>
      </w:r>
      <w:r w:rsidR="00472035" w:rsidRPr="00FA0A6A">
        <w:rPr>
          <w:szCs w:val="24"/>
        </w:rPr>
        <w:t xml:space="preserve">сайт консалтинговой компании </w:t>
      </w:r>
      <w:r w:rsidR="00472035" w:rsidRPr="00FA0A6A">
        <w:rPr>
          <w:szCs w:val="24"/>
          <w:lang w:val="en-US"/>
        </w:rPr>
        <w:t>Deloitte</w:t>
      </w:r>
      <w:r w:rsidR="00472035" w:rsidRPr="00FA0A6A">
        <w:rPr>
          <w:szCs w:val="24"/>
        </w:rPr>
        <w:t>,</w:t>
      </w:r>
      <w:r w:rsidR="00112CE5" w:rsidRPr="00FA0A6A">
        <w:rPr>
          <w:szCs w:val="24"/>
        </w:rPr>
        <w:t xml:space="preserve"> </w:t>
      </w:r>
      <w:r w:rsidR="00112CE5" w:rsidRPr="00FA0A6A">
        <w:rPr>
          <w:rFonts w:cs="Times New Roman"/>
          <w:szCs w:val="24"/>
        </w:rPr>
        <w:t xml:space="preserve">сайт международной ассоциации фитнес-услуг </w:t>
      </w:r>
      <w:r w:rsidR="00112CE5" w:rsidRPr="00FA0A6A">
        <w:rPr>
          <w:rFonts w:cs="Times New Roman"/>
          <w:szCs w:val="24"/>
          <w:lang w:val="en-US"/>
        </w:rPr>
        <w:t>IHRSA</w:t>
      </w:r>
      <w:r w:rsidR="00112CE5" w:rsidRPr="00FA0A6A">
        <w:rPr>
          <w:rFonts w:cs="Times New Roman"/>
          <w:szCs w:val="24"/>
        </w:rPr>
        <w:t xml:space="preserve">, </w:t>
      </w:r>
      <w:r w:rsidR="00112CE5" w:rsidRPr="00FA0A6A">
        <w:rPr>
          <w:szCs w:val="24"/>
        </w:rPr>
        <w:t>сайт культурных измерений Герта Хофстеде</w:t>
      </w:r>
      <w:r w:rsidR="00472035">
        <w:rPr>
          <w:i/>
          <w:szCs w:val="24"/>
        </w:rPr>
        <w:t xml:space="preserve"> </w:t>
      </w:r>
    </w:p>
    <w:p w14:paraId="165D823A" w14:textId="77777777" w:rsidR="00512E3C" w:rsidRDefault="00512E3C" w:rsidP="00512E3C">
      <w:pPr>
        <w:rPr>
          <w:szCs w:val="26"/>
        </w:rPr>
        <w:sectPr w:rsidR="00512E3C" w:rsidSect="0053585A">
          <w:pgSz w:w="16838" w:h="11906" w:orient="landscape"/>
          <w:pgMar w:top="1701" w:right="1134" w:bottom="851" w:left="1134" w:header="709" w:footer="709" w:gutter="0"/>
          <w:cols w:space="708"/>
          <w:docGrid w:linePitch="360"/>
        </w:sectPr>
      </w:pPr>
    </w:p>
    <w:p w14:paraId="1C59AF42" w14:textId="77777777" w:rsidR="00512E3C" w:rsidRDefault="00213697" w:rsidP="00247D7A">
      <w:pPr>
        <w:spacing w:after="0"/>
      </w:pPr>
      <w:r>
        <w:lastRenderedPageBreak/>
        <w:t xml:space="preserve">В качестве одного из </w:t>
      </w:r>
      <w:r w:rsidR="00247D7A">
        <w:t>социальных</w:t>
      </w:r>
      <w:r>
        <w:t xml:space="preserve"> факторов был</w:t>
      </w:r>
      <w:r w:rsidR="00C77AA8">
        <w:t>о</w:t>
      </w:r>
      <w:r>
        <w:t xml:space="preserve"> выбран</w:t>
      </w:r>
      <w:r w:rsidR="00C77AA8">
        <w:t>о</w:t>
      </w:r>
      <w:r>
        <w:t xml:space="preserve"> </w:t>
      </w:r>
      <w:r w:rsidR="00C77AA8">
        <w:t>отношение населения к занятию активной физической деятельностью</w:t>
      </w:r>
      <w:r>
        <w:t xml:space="preserve">. </w:t>
      </w:r>
      <w:r w:rsidR="00465E6C">
        <w:t>Уровень рыночного проникновения</w:t>
      </w:r>
      <w:r>
        <w:t xml:space="preserve"> явля</w:t>
      </w:r>
      <w:r w:rsidR="00465E6C">
        <w:t>е</w:t>
      </w:r>
      <w:r>
        <w:t xml:space="preserve">тся одним из наиболее важных </w:t>
      </w:r>
      <w:r w:rsidR="00465E6C">
        <w:t>показателей</w:t>
      </w:r>
      <w:r>
        <w:t xml:space="preserve"> при принятии решения о выходе </w:t>
      </w:r>
      <w:r w:rsidR="00465E6C">
        <w:t>на тот или иной</w:t>
      </w:r>
      <w:r>
        <w:t xml:space="preserve"> зарубежный рынок.</w:t>
      </w:r>
    </w:p>
    <w:p w14:paraId="37A535B1" w14:textId="77777777" w:rsidR="00247D7A" w:rsidRDefault="00247D7A" w:rsidP="00247D7A">
      <w:pPr>
        <w:spacing w:after="0"/>
      </w:pPr>
      <w:r>
        <w:t xml:space="preserve">На сегодняшний день Германия является лидером по популярности фитнес-услуг среди населения в абсолютном выражении, так 10,780 млн. немцев занимаются фитнесом на постоянной основе, тем не менее в относительном выражении страна </w:t>
      </w:r>
      <w:r w:rsidR="00465E6C">
        <w:t>проигрывает позиции</w:t>
      </w:r>
      <w:r>
        <w:t xml:space="preserve"> Великобритании в</w:t>
      </w:r>
      <w:r w:rsidR="00936B55">
        <w:t xml:space="preserve"> доле населения занимающегося фитнесом около 3%</w:t>
      </w:r>
      <w:r w:rsidR="00465E6C">
        <w:t xml:space="preserve">. Это обусловлено в первую очередь тем, что население Германии больше Великобритании на </w:t>
      </w:r>
      <w:r w:rsidR="00B70B1C">
        <w:t>несколько тысяч человек, а именно 17,030 тыс. человек.</w:t>
      </w:r>
      <w:r w:rsidR="00324645">
        <w:rPr>
          <w:rStyle w:val="a6"/>
        </w:rPr>
        <w:footnoteReference w:id="60"/>
      </w:r>
      <w:r w:rsidR="00B70B1C">
        <w:t xml:space="preserve"> Таким образом, несмотря на то что в Германии фитнес менее популярен, нежели в Великобритании, в Германии больше людей занимается фитнесом, чем в Великобритании.</w:t>
      </w:r>
    </w:p>
    <w:p w14:paraId="5809A26A" w14:textId="77777777" w:rsidR="00247D7A" w:rsidRDefault="00247D7A" w:rsidP="00247D7A">
      <w:pPr>
        <w:spacing w:after="0"/>
      </w:pPr>
      <w:r>
        <w:t>Великобритания</w:t>
      </w:r>
      <w:r w:rsidR="00B70B1C">
        <w:t xml:space="preserve"> в свою очередь</w:t>
      </w:r>
      <w:r>
        <w:t xml:space="preserve"> является лидером по популярности фитнес-услуг среди населения в относительном выражении, так 16% населения Великобритании занимается фитнесом, но в абсолютном выражении страна проигрывает Германии в количестве людей, занимающихся фитнесом, около 464 тыс. человек.</w:t>
      </w:r>
      <w:r w:rsidR="00324645">
        <w:rPr>
          <w:rStyle w:val="a6"/>
        </w:rPr>
        <w:footnoteReference w:id="61"/>
      </w:r>
      <w:r w:rsidR="00107AEA">
        <w:t xml:space="preserve"> Как было отмечено ранее</w:t>
      </w:r>
      <w:r w:rsidR="00D854E8">
        <w:t>, из-за недостатка в численности населения Великобритания проигрывает позиции в абсолютном уровне рыночного проникновения Германии. Несмотря на это, данный факт вовсе не мешает Великобритании занимать лидирующие позиции по популярности фитнес-услуг среди населения по сравнению с рассматриваемыми странами.</w:t>
      </w:r>
    </w:p>
    <w:p w14:paraId="04A8918E" w14:textId="77777777" w:rsidR="00247D7A" w:rsidRDefault="00247D7A" w:rsidP="00247D7A">
      <w:pPr>
        <w:spacing w:after="0"/>
      </w:pPr>
      <w:r>
        <w:t xml:space="preserve">Франция проигрывает как в абсолютном, так и в относительном выражении </w:t>
      </w:r>
      <w:r w:rsidR="00D854E8">
        <w:t xml:space="preserve">двум своим конкурентам в лице </w:t>
      </w:r>
      <w:r>
        <w:t>Германии</w:t>
      </w:r>
      <w:r w:rsidR="00D854E8">
        <w:t xml:space="preserve"> </w:t>
      </w:r>
      <w:r>
        <w:t>и Великобритании, тем не менее она показывает хорошие показатели в 9% и 5,980 млн. человек, занимающихся фитнесом на постоянной основе, что значительно больше показателей по России.</w:t>
      </w:r>
      <w:r w:rsidR="00324645">
        <w:rPr>
          <w:rStyle w:val="a6"/>
        </w:rPr>
        <w:footnoteReference w:id="62"/>
      </w:r>
      <w:r w:rsidR="00D854E8">
        <w:t xml:space="preserve"> Таким образ</w:t>
      </w:r>
      <w:r w:rsidR="00324645">
        <w:t>ом</w:t>
      </w:r>
      <w:r w:rsidR="00D854E8">
        <w:t>, этот рынок является перспективным, несмотря на более слабые позиции по сравнению с двумя другими рассматриваемыми странами.</w:t>
      </w:r>
    </w:p>
    <w:p w14:paraId="51E4AE48" w14:textId="77777777" w:rsidR="00213697" w:rsidRDefault="00213697" w:rsidP="00247D7A">
      <w:pPr>
        <w:spacing w:after="0"/>
      </w:pPr>
      <w:r>
        <w:lastRenderedPageBreak/>
        <w:t xml:space="preserve">В качестве альтернативного </w:t>
      </w:r>
      <w:r w:rsidR="00D854E8">
        <w:t>социального</w:t>
      </w:r>
      <w:r>
        <w:t xml:space="preserve"> фактора были выбраны </w:t>
      </w:r>
      <w:r w:rsidR="00990C69">
        <w:t xml:space="preserve">возрастная и гендерная структура </w:t>
      </w:r>
      <w:r w:rsidR="00C77AA8">
        <w:t>населения</w:t>
      </w:r>
      <w:r>
        <w:t xml:space="preserve">. </w:t>
      </w:r>
      <w:r w:rsidR="00990C69">
        <w:t>Рассматриваемые структуры</w:t>
      </w:r>
      <w:r>
        <w:t xml:space="preserve"> также являются важным фактором при принятии решения о выходе на тот или иной зарубежный рынок</w:t>
      </w:r>
      <w:r w:rsidR="00990C69">
        <w:t>, так как</w:t>
      </w:r>
      <w:r w:rsidR="00C77AA8">
        <w:t xml:space="preserve"> именно</w:t>
      </w:r>
      <w:r w:rsidR="00990C69">
        <w:t xml:space="preserve"> они помогают выявить его особенности.</w:t>
      </w:r>
    </w:p>
    <w:p w14:paraId="4CFED4C0" w14:textId="77777777" w:rsidR="00247D7A" w:rsidRDefault="00247D7A" w:rsidP="00247D7A">
      <w:pPr>
        <w:spacing w:after="0"/>
      </w:pPr>
      <w:r>
        <w:t>Гендерная структура пользователей фитнес-услуг в Германии предстает в соотношении 52% к 48% в пользу женского пола. При этом около 35% от всех пользователей фитнес-услуг приходится на возрастную группу в 35-54 года, только 5% приходится на 14-17 лет и целых 26% на 55+ лет.</w:t>
      </w:r>
      <w:r w:rsidR="00324645">
        <w:rPr>
          <w:rStyle w:val="a6"/>
        </w:rPr>
        <w:footnoteReference w:id="63"/>
      </w:r>
      <w:r w:rsidR="00324645" w:rsidRPr="00324645">
        <w:t xml:space="preserve"> </w:t>
      </w:r>
      <w:r w:rsidR="00990C69">
        <w:t>Это говорит о том, что около 60% рынка представлено достаточно возрастной группой населения от 35 лет и старше, как правило отличающееся консервативным подходом к занятию фитнесом и не жалующее использование мобильных приложений. Как результат, компания может столкнуться с низким спросом на свои услуги на данном рынке.</w:t>
      </w:r>
      <w:r w:rsidR="006A58FA">
        <w:t xml:space="preserve"> Тем не менее, выявленная структура не ставит крест на перспективах компании на рассматриваемом рынке, а его структура может быть исправлена в ближайшем будущем.</w:t>
      </w:r>
    </w:p>
    <w:p w14:paraId="6734A65C" w14:textId="77777777" w:rsidR="00247D7A" w:rsidRDefault="00247D7A" w:rsidP="00247D7A">
      <w:pPr>
        <w:spacing w:after="0"/>
      </w:pPr>
      <w:r>
        <w:t xml:space="preserve">Гендерная структура пользователей фитнес-услуг в Великобритании предстает в соотношении 53% к 47% в сторону женского пола. При этом около 41% от всех пользователей фитнес-услуг приходится </w:t>
      </w:r>
      <w:r w:rsidR="006A58FA">
        <w:t xml:space="preserve">наиболее </w:t>
      </w:r>
      <w:r>
        <w:t xml:space="preserve">активную группу в 18-34 года, </w:t>
      </w:r>
      <w:r w:rsidR="006A58FA">
        <w:t>в это же время</w:t>
      </w:r>
      <w:r>
        <w:t xml:space="preserve"> 8% приходится на 14-17 лет и около 14% на 55+ лет</w:t>
      </w:r>
      <w:r w:rsidR="006A58FA">
        <w:t>.</w:t>
      </w:r>
      <w:r w:rsidR="00324645">
        <w:rPr>
          <w:rStyle w:val="a6"/>
        </w:rPr>
        <w:footnoteReference w:id="64"/>
      </w:r>
      <w:r w:rsidR="006A58FA">
        <w:t xml:space="preserve"> Это свидетельствует о том, что рассматривает рынок отличается достаточно молодым возрастом его участников, которые отличаются тягой к инновационным способам занятия фитнесом и комфортно себя чувствуют в использовании мобильных приложений. Т</w:t>
      </w:r>
      <w:r>
        <w:t>аким образом</w:t>
      </w:r>
      <w:r w:rsidR="006A58FA">
        <w:t>,</w:t>
      </w:r>
      <w:r>
        <w:t xml:space="preserve"> данный рынок намного моложе </w:t>
      </w:r>
      <w:r w:rsidR="006A58FA">
        <w:t xml:space="preserve">и соответственно привлекательнее </w:t>
      </w:r>
      <w:r>
        <w:t>предложенных альтернатив.</w:t>
      </w:r>
    </w:p>
    <w:p w14:paraId="69DF04BD" w14:textId="77777777" w:rsidR="00247D7A" w:rsidRDefault="00247D7A" w:rsidP="00247D7A">
      <w:pPr>
        <w:spacing w:after="0"/>
      </w:pPr>
      <w:r>
        <w:t xml:space="preserve">Гендерная структура пользователей фитнес-услуг во Франции предстает в соотношении 73% к 27% в пользу женского пола. </w:t>
      </w:r>
      <w:r w:rsidR="006A58FA">
        <w:t>Это большой минус</w:t>
      </w:r>
      <w:r w:rsidR="00987677">
        <w:t xml:space="preserve"> данного рынка</w:t>
      </w:r>
      <w:r w:rsidR="006A58FA">
        <w:t xml:space="preserve">, так как в случае выхода на него, компании придется перестраивать как позиционирование бренда, так и маркетинговые каналы. </w:t>
      </w:r>
      <w:r w:rsidR="00987677">
        <w:t xml:space="preserve">Это связано с тем, что портрет клиента составлен таким образом, что он не имеет четких гендерных характеристик, что в корне отличается от реалий французского рынка. </w:t>
      </w:r>
      <w:r>
        <w:t>При этом около 37% от всех пользователей фитнес-услуг приходится на возрастную группу в 35-54 года,</w:t>
      </w:r>
      <w:r w:rsidR="00987677">
        <w:t xml:space="preserve"> только </w:t>
      </w:r>
      <w:r>
        <w:t xml:space="preserve">4% приходится на 14-17 лет и </w:t>
      </w:r>
      <w:r>
        <w:lastRenderedPageBreak/>
        <w:t>целых 27% на 55+ лет</w:t>
      </w:r>
      <w:r w:rsidR="00987677">
        <w:t>.</w:t>
      </w:r>
      <w:r w:rsidR="00324645">
        <w:rPr>
          <w:rStyle w:val="a6"/>
        </w:rPr>
        <w:footnoteReference w:id="65"/>
      </w:r>
      <w:r w:rsidR="00987677">
        <w:t xml:space="preserve"> С точки зрения же возрастной структуры, рассматриваемый рынок напоминает немецкий рынок с аналогичными последствиями</w:t>
      </w:r>
      <w:r w:rsidR="00987677" w:rsidRPr="00987677">
        <w:t xml:space="preserve">: </w:t>
      </w:r>
      <w:r w:rsidR="00987677">
        <w:t>компания может столкнуться с низким спросом из-за большой доли возрастного населения</w:t>
      </w:r>
      <w:r>
        <w:t>.</w:t>
      </w:r>
      <w:r w:rsidR="00987677">
        <w:t xml:space="preserve"> Данный рынок нельзя сбрасывать со счетов, тем не менее по своей привлекательности с точки зрения данного фактора он занимает третье место.</w:t>
      </w:r>
    </w:p>
    <w:p w14:paraId="2BC5C763" w14:textId="77777777" w:rsidR="00213697" w:rsidRDefault="00213697" w:rsidP="00C142DB">
      <w:pPr>
        <w:spacing w:after="0"/>
      </w:pPr>
      <w:r>
        <w:t xml:space="preserve">Еще одним </w:t>
      </w:r>
      <w:r w:rsidR="00987677">
        <w:t>социальным</w:t>
      </w:r>
      <w:r>
        <w:t xml:space="preserve"> фактором явля</w:t>
      </w:r>
      <w:r w:rsidR="00987677">
        <w:t>ю</w:t>
      </w:r>
      <w:r>
        <w:t xml:space="preserve">тся </w:t>
      </w:r>
      <w:r w:rsidR="00987677">
        <w:t>потенциальные различия в социальных нормах</w:t>
      </w:r>
      <w:r w:rsidR="00C142DB">
        <w:t xml:space="preserve"> между командой </w:t>
      </w:r>
      <w:r w:rsidR="00C142DB">
        <w:rPr>
          <w:lang w:val="en-US"/>
        </w:rPr>
        <w:t>FlyFit</w:t>
      </w:r>
      <w:r w:rsidR="00C142DB" w:rsidRPr="00C142DB">
        <w:t xml:space="preserve"> </w:t>
      </w:r>
      <w:r w:rsidR="00C142DB">
        <w:t>и рассматриваемыми странами</w:t>
      </w:r>
      <w:r>
        <w:t xml:space="preserve">. </w:t>
      </w:r>
      <w:r w:rsidR="00C142DB">
        <w:t>Потенциальные различия в социальных нормах</w:t>
      </w:r>
      <w:r>
        <w:t xml:space="preserve"> является </w:t>
      </w:r>
      <w:r w:rsidR="00C142DB">
        <w:t>важным</w:t>
      </w:r>
      <w:r>
        <w:t xml:space="preserve"> фактором при принятии решения о выходе на тот или иной зарубежный рынок</w:t>
      </w:r>
      <w:r w:rsidR="00C142DB">
        <w:t>, так как он напрямую влияет на легкость коммуникации с внешней средой, потенциальными партнерами и клиентами.</w:t>
      </w:r>
    </w:p>
    <w:p w14:paraId="5D7EFD0D" w14:textId="77777777" w:rsidR="00247D7A" w:rsidRDefault="00247D7A" w:rsidP="00247D7A">
      <w:pPr>
        <w:spacing w:after="0"/>
      </w:pPr>
      <w:r>
        <w:t xml:space="preserve">Германия является наиболее привлекательной страной с точки зрения дистанции в социальных нормах, существующей между социальными нормами компании и нормами зарубежного рынка, средняя дистанция по каждому показателю </w:t>
      </w:r>
      <w:r w:rsidR="00EA0094">
        <w:t xml:space="preserve">– </w:t>
      </w:r>
      <w:r>
        <w:t>18,50 пункта.</w:t>
      </w:r>
      <w:r w:rsidR="00324645">
        <w:rPr>
          <w:rStyle w:val="a6"/>
        </w:rPr>
        <w:footnoteReference w:id="66"/>
      </w:r>
      <w:r w:rsidR="00EA0094">
        <w:t xml:space="preserve"> Это самая коротка дистанция среди рассматриваемых рынков, а также значительно меньше социальной дистанции между компанией и ее национальным рынком.</w:t>
      </w:r>
    </w:p>
    <w:p w14:paraId="6BBEBEA0" w14:textId="77777777" w:rsidR="00247D7A" w:rsidRDefault="00247D7A" w:rsidP="00247D7A">
      <w:pPr>
        <w:spacing w:after="0"/>
      </w:pPr>
      <w:r>
        <w:t>Великобритания демонстрирует среднюю привлекательность с точки зрения дистанции в социальных нормах, существующей между социальными нормами компании и нормами зарубежного рынка, средняя дистанция по каждому показателю равняется</w:t>
      </w:r>
      <w:r w:rsidR="00EA0094">
        <w:t xml:space="preserve"> целых</w:t>
      </w:r>
      <w:r>
        <w:t xml:space="preserve"> 26,33 пункта.</w:t>
      </w:r>
      <w:r w:rsidR="00324645">
        <w:rPr>
          <w:rStyle w:val="a6"/>
        </w:rPr>
        <w:footnoteReference w:id="67"/>
      </w:r>
      <w:r w:rsidR="00EA0094">
        <w:t xml:space="preserve"> Это средний показатель среди представленных вариантов, однако он также более привлекателен, нежели дистанция между компанией и ее национальным рынком.</w:t>
      </w:r>
    </w:p>
    <w:p w14:paraId="0FA3F757" w14:textId="77777777" w:rsidR="00831D82" w:rsidRPr="00324645" w:rsidRDefault="00247D7A" w:rsidP="00324645">
      <w:r>
        <w:t>Франция наименее привлекательна с точки зрения дистанции в социальных нормах, существующей между социальными нормами компании и нормами зарубежного рынка, средняя дистанция по каждому показателю равняется 35,67 пункта, тем не менее это все равно меньше соответствующей дистанции по отношению к национальному рынку.</w:t>
      </w:r>
      <w:r w:rsidR="00324645">
        <w:rPr>
          <w:rStyle w:val="a6"/>
        </w:rPr>
        <w:footnoteReference w:id="68"/>
      </w:r>
      <w:r w:rsidR="00831D82">
        <w:rPr>
          <w:szCs w:val="26"/>
        </w:rPr>
        <w:br w:type="page"/>
      </w:r>
    </w:p>
    <w:p w14:paraId="205477C9" w14:textId="77777777" w:rsidR="00831D82" w:rsidRDefault="00831D82" w:rsidP="00831D82">
      <w:pPr>
        <w:spacing w:after="0"/>
        <w:ind w:firstLine="0"/>
        <w:rPr>
          <w:i/>
          <w:sz w:val="26"/>
          <w:szCs w:val="26"/>
        </w:rPr>
      </w:pPr>
      <w:r>
        <w:rPr>
          <w:i/>
          <w:sz w:val="26"/>
          <w:szCs w:val="26"/>
        </w:rPr>
        <w:lastRenderedPageBreak/>
        <w:t>Технологические</w:t>
      </w:r>
      <w:r w:rsidRPr="00004138">
        <w:rPr>
          <w:i/>
          <w:sz w:val="26"/>
          <w:szCs w:val="26"/>
        </w:rPr>
        <w:t xml:space="preserve"> факторы</w:t>
      </w:r>
    </w:p>
    <w:p w14:paraId="63840FD1" w14:textId="77777777" w:rsidR="00831D82" w:rsidRDefault="001472A6" w:rsidP="00831D82">
      <w:pPr>
        <w:spacing w:after="0"/>
        <w:rPr>
          <w:rFonts w:cs="Times New Roman"/>
          <w:color w:val="000000"/>
          <w:szCs w:val="16"/>
          <w:shd w:val="clear" w:color="auto" w:fill="FFFFFF"/>
        </w:rPr>
      </w:pPr>
      <w:r>
        <w:rPr>
          <w:rFonts w:cs="Times New Roman"/>
          <w:color w:val="000000"/>
          <w:szCs w:val="20"/>
          <w:shd w:val="clear" w:color="auto" w:fill="FFFFFF"/>
        </w:rPr>
        <w:t>Последней</w:t>
      </w:r>
      <w:r w:rsidR="00831D82">
        <w:rPr>
          <w:rFonts w:cs="Times New Roman"/>
          <w:color w:val="000000"/>
          <w:szCs w:val="20"/>
          <w:shd w:val="clear" w:color="auto" w:fill="FFFFFF"/>
        </w:rPr>
        <w:t xml:space="preserve"> переменной</w:t>
      </w:r>
      <w:r w:rsidR="00831D82" w:rsidRPr="006B0D9D">
        <w:rPr>
          <w:rFonts w:cs="Times New Roman"/>
          <w:color w:val="000000"/>
          <w:szCs w:val="20"/>
          <w:shd w:val="clear" w:color="auto" w:fill="FFFFFF"/>
        </w:rPr>
        <w:t xml:space="preserve"> в </w:t>
      </w:r>
      <w:r>
        <w:rPr>
          <w:rFonts w:cs="Times New Roman"/>
          <w:color w:val="000000"/>
          <w:szCs w:val="20"/>
          <w:shd w:val="clear" w:color="auto" w:fill="FFFFFF"/>
        </w:rPr>
        <w:t xml:space="preserve">рамках </w:t>
      </w:r>
      <w:r w:rsidR="00831D82">
        <w:rPr>
          <w:rFonts w:cs="Times New Roman"/>
          <w:color w:val="000000"/>
          <w:szCs w:val="20"/>
          <w:shd w:val="clear" w:color="auto" w:fill="FFFFFF"/>
          <w:lang w:val="en-US"/>
        </w:rPr>
        <w:t>PEST</w:t>
      </w:r>
      <w:r w:rsidR="00831D82" w:rsidRPr="008D21C7">
        <w:rPr>
          <w:rFonts w:cs="Times New Roman"/>
          <w:color w:val="000000"/>
          <w:szCs w:val="20"/>
          <w:shd w:val="clear" w:color="auto" w:fill="FFFFFF"/>
        </w:rPr>
        <w:t>-</w:t>
      </w:r>
      <w:r w:rsidR="00831D82">
        <w:rPr>
          <w:rFonts w:cs="Times New Roman"/>
          <w:color w:val="000000"/>
          <w:szCs w:val="20"/>
          <w:shd w:val="clear" w:color="auto" w:fill="FFFFFF"/>
        </w:rPr>
        <w:t>анализ</w:t>
      </w:r>
      <w:r>
        <w:rPr>
          <w:rFonts w:cs="Times New Roman"/>
          <w:color w:val="000000"/>
          <w:szCs w:val="20"/>
          <w:shd w:val="clear" w:color="auto" w:fill="FFFFFF"/>
        </w:rPr>
        <w:t>а</w:t>
      </w:r>
      <w:r w:rsidR="00831D82" w:rsidRPr="006B0D9D">
        <w:rPr>
          <w:rFonts w:cs="Times New Roman"/>
          <w:color w:val="000000"/>
          <w:szCs w:val="20"/>
          <w:shd w:val="clear" w:color="auto" w:fill="FFFFFF"/>
        </w:rPr>
        <w:t xml:space="preserve"> является </w:t>
      </w:r>
      <w:r>
        <w:rPr>
          <w:rFonts w:cs="Times New Roman"/>
          <w:color w:val="000000"/>
          <w:szCs w:val="20"/>
          <w:shd w:val="clear" w:color="auto" w:fill="FFFFFF"/>
        </w:rPr>
        <w:t xml:space="preserve">технологическая </w:t>
      </w:r>
      <w:r w:rsidR="00831D82">
        <w:rPr>
          <w:rFonts w:cs="Times New Roman"/>
          <w:color w:val="000000"/>
          <w:szCs w:val="20"/>
          <w:shd w:val="clear" w:color="auto" w:fill="FFFFFF"/>
        </w:rPr>
        <w:t>составляющая</w:t>
      </w:r>
      <w:r w:rsidR="00831D82" w:rsidRPr="006B0D9D">
        <w:rPr>
          <w:rFonts w:cs="Times New Roman"/>
          <w:color w:val="000000"/>
          <w:szCs w:val="20"/>
          <w:shd w:val="clear" w:color="auto" w:fill="FFFFFF"/>
        </w:rPr>
        <w:t>.</w:t>
      </w:r>
      <w:r w:rsidR="00831D82">
        <w:rPr>
          <w:rFonts w:cs="Times New Roman"/>
          <w:color w:val="000000"/>
          <w:szCs w:val="20"/>
          <w:shd w:val="clear" w:color="auto" w:fill="FFFFFF"/>
        </w:rPr>
        <w:t xml:space="preserve"> </w:t>
      </w:r>
      <w:r w:rsidR="00831D82" w:rsidRPr="006B0D9D">
        <w:rPr>
          <w:rFonts w:cs="Times New Roman"/>
          <w:color w:val="000000"/>
          <w:szCs w:val="16"/>
          <w:shd w:val="clear" w:color="auto" w:fill="FFFFFF"/>
        </w:rPr>
        <w:t>Мной были выделены три фактора</w:t>
      </w:r>
      <w:r>
        <w:rPr>
          <w:rFonts w:cs="Times New Roman"/>
          <w:color w:val="000000"/>
          <w:szCs w:val="16"/>
          <w:shd w:val="clear" w:color="auto" w:fill="FFFFFF"/>
        </w:rPr>
        <w:t>, такие как</w:t>
      </w:r>
      <w:r w:rsidR="00831D82" w:rsidRPr="006B0D9D">
        <w:rPr>
          <w:rFonts w:cs="Times New Roman"/>
          <w:color w:val="000000"/>
          <w:szCs w:val="16"/>
          <w:shd w:val="clear" w:color="auto" w:fill="FFFFFF"/>
        </w:rPr>
        <w:t xml:space="preserve"> </w:t>
      </w:r>
      <w:r>
        <w:rPr>
          <w:rFonts w:cs="Times New Roman"/>
          <w:color w:val="000000"/>
          <w:szCs w:val="20"/>
          <w:shd w:val="clear" w:color="auto" w:fill="FFFFFF"/>
        </w:rPr>
        <w:t xml:space="preserve">популярность мобильных приложений, степень диджитализации </w:t>
      </w:r>
      <w:r w:rsidR="007551A1">
        <w:rPr>
          <w:rFonts w:cs="Times New Roman"/>
          <w:color w:val="000000"/>
          <w:szCs w:val="20"/>
          <w:shd w:val="clear" w:color="auto" w:fill="FFFFFF"/>
        </w:rPr>
        <w:t>экономики</w:t>
      </w:r>
      <w:r>
        <w:rPr>
          <w:rFonts w:cs="Times New Roman"/>
          <w:color w:val="000000"/>
          <w:szCs w:val="20"/>
          <w:shd w:val="clear" w:color="auto" w:fill="FFFFFF"/>
        </w:rPr>
        <w:t xml:space="preserve"> и наличие аналогичных технологий</w:t>
      </w:r>
      <w:r w:rsidR="00831D82" w:rsidRPr="006B0D9D">
        <w:rPr>
          <w:rFonts w:cs="Times New Roman"/>
          <w:color w:val="000000"/>
          <w:szCs w:val="16"/>
          <w:shd w:val="clear" w:color="auto" w:fill="FFFFFF"/>
        </w:rPr>
        <w:t xml:space="preserve">. </w:t>
      </w:r>
    </w:p>
    <w:p w14:paraId="5C5FAECC" w14:textId="77777777" w:rsidR="00831D82" w:rsidRPr="00F773B4" w:rsidRDefault="00831D82" w:rsidP="00831D82">
      <w:pPr>
        <w:spacing w:after="0"/>
        <w:rPr>
          <w:rFonts w:cs="Times New Roman"/>
          <w:color w:val="000000"/>
          <w:szCs w:val="20"/>
          <w:shd w:val="clear" w:color="auto" w:fill="FFFFFF"/>
        </w:rPr>
      </w:pPr>
      <w:r w:rsidRPr="006B0D9D">
        <w:rPr>
          <w:rFonts w:cs="Times New Roman"/>
          <w:color w:val="000000"/>
          <w:szCs w:val="16"/>
          <w:shd w:val="clear" w:color="auto" w:fill="FFFFFF"/>
        </w:rPr>
        <w:t xml:space="preserve">В рамках </w:t>
      </w:r>
      <w:r>
        <w:rPr>
          <w:rFonts w:cs="Times New Roman"/>
          <w:color w:val="000000"/>
          <w:szCs w:val="20"/>
          <w:shd w:val="clear" w:color="auto" w:fill="FFFFFF"/>
        </w:rPr>
        <w:t>популярности</w:t>
      </w:r>
      <w:r w:rsidR="001472A6">
        <w:rPr>
          <w:rFonts w:cs="Times New Roman"/>
          <w:color w:val="000000"/>
          <w:szCs w:val="20"/>
          <w:shd w:val="clear" w:color="auto" w:fill="FFFFFF"/>
        </w:rPr>
        <w:t xml:space="preserve"> мобильных приложений оценивался ряд факторов, в том числе количество скачиваний и частота использования</w:t>
      </w:r>
      <w:r w:rsidRPr="006B0D9D">
        <w:rPr>
          <w:rFonts w:cs="Times New Roman"/>
          <w:color w:val="000000"/>
          <w:szCs w:val="16"/>
          <w:shd w:val="clear" w:color="auto" w:fill="FFFFFF"/>
        </w:rPr>
        <w:t xml:space="preserve">. </w:t>
      </w:r>
      <w:r w:rsidRPr="006816BB">
        <w:rPr>
          <w:rFonts w:cs="Times New Roman"/>
          <w:color w:val="000000"/>
          <w:szCs w:val="16"/>
          <w:shd w:val="clear" w:color="auto" w:fill="FFFFFF"/>
        </w:rPr>
        <w:t xml:space="preserve">Для выявления </w:t>
      </w:r>
      <w:r w:rsidR="006816BB" w:rsidRPr="006816BB">
        <w:rPr>
          <w:rFonts w:cs="Times New Roman"/>
          <w:color w:val="000000"/>
          <w:szCs w:val="20"/>
          <w:shd w:val="clear" w:color="auto" w:fill="FFFFFF"/>
        </w:rPr>
        <w:t>степени диджитализации оценивалось количество и разнообразие фитнес-услуг, представленных в популярных магазинах приложений</w:t>
      </w:r>
      <w:r w:rsidRPr="006816BB">
        <w:rPr>
          <w:rFonts w:cs="Times New Roman"/>
          <w:color w:val="000000"/>
          <w:szCs w:val="16"/>
          <w:shd w:val="clear" w:color="auto" w:fill="FFFFFF"/>
        </w:rPr>
        <w:t xml:space="preserve">. При оценке </w:t>
      </w:r>
      <w:r w:rsidR="006816BB" w:rsidRPr="006816BB">
        <w:rPr>
          <w:rFonts w:cs="Times New Roman"/>
          <w:color w:val="000000"/>
          <w:szCs w:val="20"/>
          <w:shd w:val="clear" w:color="auto" w:fill="FFFFFF"/>
        </w:rPr>
        <w:t>наличия аналогичных технологий</w:t>
      </w:r>
      <w:r w:rsidRPr="006816BB">
        <w:rPr>
          <w:rFonts w:cs="Times New Roman"/>
          <w:color w:val="000000"/>
          <w:szCs w:val="20"/>
          <w:shd w:val="clear" w:color="auto" w:fill="FFFFFF"/>
        </w:rPr>
        <w:t xml:space="preserve"> </w:t>
      </w:r>
      <w:r w:rsidR="006816BB" w:rsidRPr="006816BB">
        <w:rPr>
          <w:rFonts w:cs="Times New Roman"/>
          <w:color w:val="000000"/>
          <w:szCs w:val="16"/>
          <w:shd w:val="clear" w:color="auto" w:fill="FFFFFF"/>
        </w:rPr>
        <w:t>оценивалось наличие на зарубежном рынке сервисов со схожей или аналогичной технологией оказания услуги.</w:t>
      </w:r>
    </w:p>
    <w:p w14:paraId="5DC1BB33" w14:textId="77777777" w:rsidR="00831D82" w:rsidRDefault="00831D82" w:rsidP="00831D82">
      <w:pPr>
        <w:rPr>
          <w:szCs w:val="26"/>
        </w:rPr>
      </w:pPr>
      <w:r w:rsidRPr="00407918">
        <w:rPr>
          <w:rFonts w:cs="Times New Roman"/>
          <w:color w:val="000000"/>
          <w:szCs w:val="20"/>
          <w:shd w:val="clear" w:color="auto" w:fill="FFFFFF"/>
        </w:rPr>
        <w:t>Для проведения сравнительного анализа, кажд</w:t>
      </w:r>
      <w:r>
        <w:rPr>
          <w:rFonts w:cs="Times New Roman"/>
          <w:color w:val="000000"/>
          <w:szCs w:val="20"/>
          <w:shd w:val="clear" w:color="auto" w:fill="FFFFFF"/>
        </w:rPr>
        <w:t>ая</w:t>
      </w:r>
      <w:r w:rsidRPr="00407918">
        <w:rPr>
          <w:rFonts w:cs="Times New Roman"/>
          <w:color w:val="000000"/>
          <w:szCs w:val="20"/>
          <w:shd w:val="clear" w:color="auto" w:fill="FFFFFF"/>
        </w:rPr>
        <w:t xml:space="preserve"> </w:t>
      </w:r>
      <w:r>
        <w:rPr>
          <w:rFonts w:cs="Times New Roman"/>
          <w:color w:val="000000"/>
          <w:szCs w:val="20"/>
          <w:shd w:val="clear" w:color="auto" w:fill="FFFFFF"/>
        </w:rPr>
        <w:t>страна</w:t>
      </w:r>
      <w:r w:rsidRPr="00407918">
        <w:rPr>
          <w:rFonts w:cs="Times New Roman"/>
          <w:color w:val="000000"/>
          <w:szCs w:val="20"/>
          <w:shd w:val="clear" w:color="auto" w:fill="FFFFFF"/>
        </w:rPr>
        <w:t xml:space="preserve"> был</w:t>
      </w:r>
      <w:r>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на по выделенным факторам от -3 до 3, где отрицательное значение свидетельствует о негативном влиянии на перспективы компании,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положительное значение</w:t>
      </w:r>
      <w:r w:rsidRPr="00407918">
        <w:rPr>
          <w:rFonts w:cs="Times New Roman"/>
          <w:color w:val="000000"/>
          <w:szCs w:val="20"/>
          <w:shd w:val="clear" w:color="auto" w:fill="FFFFFF"/>
        </w:rPr>
        <w:t xml:space="preserve"> </w:t>
      </w:r>
      <w:r>
        <w:rPr>
          <w:rFonts w:cs="Times New Roman"/>
          <w:color w:val="000000"/>
          <w:szCs w:val="20"/>
          <w:shd w:val="clear" w:color="auto" w:fill="FFFFFF"/>
        </w:rPr>
        <w:t>свидетельствует о позитивном влиянии на перспективы компании (см. Таблица 1</w:t>
      </w:r>
      <w:r w:rsidR="006816BB">
        <w:rPr>
          <w:rFonts w:cs="Times New Roman"/>
          <w:color w:val="000000"/>
          <w:szCs w:val="20"/>
          <w:shd w:val="clear" w:color="auto" w:fill="FFFFFF"/>
        </w:rPr>
        <w:t>5</w:t>
      </w:r>
      <w:r>
        <w:rPr>
          <w:rFonts w:cs="Times New Roman"/>
          <w:color w:val="000000"/>
          <w:szCs w:val="20"/>
          <w:shd w:val="clear" w:color="auto" w:fill="FFFFFF"/>
        </w:rPr>
        <w:t>).</w:t>
      </w:r>
    </w:p>
    <w:p w14:paraId="6C376D5D" w14:textId="77777777" w:rsidR="00831D82" w:rsidRDefault="00831D82" w:rsidP="00831D82">
      <w:pPr>
        <w:rPr>
          <w:szCs w:val="26"/>
        </w:rPr>
      </w:pPr>
    </w:p>
    <w:p w14:paraId="256B80D2" w14:textId="77777777" w:rsidR="00831D82" w:rsidRDefault="00831D82" w:rsidP="00831D82">
      <w:pPr>
        <w:spacing w:after="0"/>
        <w:ind w:left="-567" w:firstLine="0"/>
        <w:rPr>
          <w:b/>
          <w:i/>
          <w:szCs w:val="24"/>
        </w:rPr>
        <w:sectPr w:rsidR="00831D82" w:rsidSect="0053585A">
          <w:pgSz w:w="11906" w:h="16838"/>
          <w:pgMar w:top="1134" w:right="850" w:bottom="1134" w:left="1701" w:header="708" w:footer="708" w:gutter="0"/>
          <w:cols w:space="708"/>
          <w:docGrid w:linePitch="360"/>
        </w:sectPr>
      </w:pPr>
    </w:p>
    <w:p w14:paraId="2839D1D5" w14:textId="77777777" w:rsidR="00831D82" w:rsidRPr="00FA0A6A" w:rsidRDefault="00831D82" w:rsidP="00831D82">
      <w:pPr>
        <w:spacing w:after="0"/>
        <w:ind w:left="-567" w:firstLine="0"/>
        <w:rPr>
          <w:szCs w:val="24"/>
        </w:rPr>
      </w:pPr>
      <w:r w:rsidRPr="00FA0A6A">
        <w:rPr>
          <w:b/>
          <w:szCs w:val="24"/>
        </w:rPr>
        <w:lastRenderedPageBreak/>
        <w:t>Таблица 1</w:t>
      </w:r>
      <w:r w:rsidR="006816BB" w:rsidRPr="00FA0A6A">
        <w:rPr>
          <w:b/>
          <w:szCs w:val="24"/>
        </w:rPr>
        <w:t>5</w:t>
      </w:r>
      <w:r w:rsidRPr="00FA0A6A">
        <w:rPr>
          <w:b/>
          <w:szCs w:val="24"/>
        </w:rPr>
        <w:t xml:space="preserve"> </w:t>
      </w:r>
      <w:r w:rsidRPr="00FA0A6A">
        <w:rPr>
          <w:szCs w:val="24"/>
        </w:rPr>
        <w:t xml:space="preserve">Сравнительный анализ технологических факторов в рамках </w:t>
      </w:r>
      <w:r w:rsidRPr="00FA0A6A">
        <w:rPr>
          <w:szCs w:val="24"/>
          <w:lang w:val="en-US"/>
        </w:rPr>
        <w:t>PEST</w:t>
      </w:r>
      <w:r w:rsidRPr="00FA0A6A">
        <w:rPr>
          <w:szCs w:val="24"/>
        </w:rPr>
        <w:t>-анализа</w:t>
      </w:r>
    </w:p>
    <w:tbl>
      <w:tblPr>
        <w:tblStyle w:val="ab"/>
        <w:tblW w:w="15735" w:type="dxa"/>
        <w:tblInd w:w="-459" w:type="dxa"/>
        <w:tblLayout w:type="fixed"/>
        <w:tblLook w:val="04A0" w:firstRow="1" w:lastRow="0" w:firstColumn="1" w:lastColumn="0" w:noHBand="0" w:noVBand="1"/>
      </w:tblPr>
      <w:tblGrid>
        <w:gridCol w:w="2127"/>
        <w:gridCol w:w="567"/>
        <w:gridCol w:w="3969"/>
        <w:gridCol w:w="567"/>
        <w:gridCol w:w="3969"/>
        <w:gridCol w:w="567"/>
        <w:gridCol w:w="3969"/>
      </w:tblGrid>
      <w:tr w:rsidR="00831D82" w14:paraId="2308AE02" w14:textId="77777777" w:rsidTr="00831D82">
        <w:trPr>
          <w:trHeight w:val="648"/>
        </w:trPr>
        <w:tc>
          <w:tcPr>
            <w:tcW w:w="2127" w:type="dxa"/>
            <w:vAlign w:val="center"/>
          </w:tcPr>
          <w:p w14:paraId="4D338E2D" w14:textId="77777777" w:rsidR="00831D82" w:rsidRPr="009B0061" w:rsidRDefault="00831D82" w:rsidP="00831D82">
            <w:pPr>
              <w:spacing w:line="276" w:lineRule="auto"/>
              <w:ind w:firstLine="0"/>
              <w:jc w:val="left"/>
              <w:rPr>
                <w:b/>
              </w:rPr>
            </w:pPr>
          </w:p>
        </w:tc>
        <w:tc>
          <w:tcPr>
            <w:tcW w:w="4536" w:type="dxa"/>
            <w:gridSpan w:val="2"/>
            <w:vAlign w:val="center"/>
          </w:tcPr>
          <w:p w14:paraId="4DE23E39" w14:textId="77777777" w:rsidR="00831D82" w:rsidRPr="00004138" w:rsidRDefault="00831D82" w:rsidP="00831D82">
            <w:pPr>
              <w:spacing w:line="276" w:lineRule="auto"/>
              <w:ind w:firstLine="0"/>
              <w:jc w:val="center"/>
              <w:rPr>
                <w:b/>
              </w:rPr>
            </w:pPr>
            <w:r>
              <w:rPr>
                <w:b/>
              </w:rPr>
              <w:t>Германия</w:t>
            </w:r>
          </w:p>
        </w:tc>
        <w:tc>
          <w:tcPr>
            <w:tcW w:w="4536" w:type="dxa"/>
            <w:gridSpan w:val="2"/>
            <w:vAlign w:val="center"/>
          </w:tcPr>
          <w:p w14:paraId="7B79DD6E" w14:textId="77777777" w:rsidR="00831D82" w:rsidRPr="0061338F" w:rsidRDefault="00831D82" w:rsidP="00831D82">
            <w:pPr>
              <w:spacing w:line="276" w:lineRule="auto"/>
              <w:ind w:firstLine="0"/>
              <w:jc w:val="center"/>
              <w:rPr>
                <w:b/>
              </w:rPr>
            </w:pPr>
            <w:r>
              <w:rPr>
                <w:b/>
              </w:rPr>
              <w:t>Великобритания</w:t>
            </w:r>
          </w:p>
        </w:tc>
        <w:tc>
          <w:tcPr>
            <w:tcW w:w="4536" w:type="dxa"/>
            <w:gridSpan w:val="2"/>
            <w:vAlign w:val="center"/>
          </w:tcPr>
          <w:p w14:paraId="0D30C52B" w14:textId="77777777" w:rsidR="00831D82" w:rsidRPr="0061338F" w:rsidRDefault="00831D82" w:rsidP="00831D82">
            <w:pPr>
              <w:spacing w:line="276" w:lineRule="auto"/>
              <w:ind w:firstLine="0"/>
              <w:jc w:val="center"/>
              <w:rPr>
                <w:b/>
              </w:rPr>
            </w:pPr>
            <w:r>
              <w:rPr>
                <w:b/>
              </w:rPr>
              <w:t>Франция</w:t>
            </w:r>
          </w:p>
        </w:tc>
      </w:tr>
      <w:tr w:rsidR="00831D82" w14:paraId="0FC821B4" w14:textId="77777777" w:rsidTr="00831D82">
        <w:trPr>
          <w:trHeight w:val="3738"/>
        </w:trPr>
        <w:tc>
          <w:tcPr>
            <w:tcW w:w="2127" w:type="dxa"/>
            <w:vAlign w:val="center"/>
          </w:tcPr>
          <w:p w14:paraId="1F083CB9" w14:textId="77777777" w:rsidR="00831D82" w:rsidRPr="00A23644" w:rsidRDefault="009242DC" w:rsidP="00831D82">
            <w:pPr>
              <w:spacing w:line="276" w:lineRule="auto"/>
              <w:ind w:firstLine="0"/>
              <w:jc w:val="left"/>
              <w:rPr>
                <w:lang w:val="en-US"/>
              </w:rPr>
            </w:pPr>
            <w:r>
              <w:t>Популярность мобильных приложений</w:t>
            </w:r>
          </w:p>
        </w:tc>
        <w:tc>
          <w:tcPr>
            <w:tcW w:w="567" w:type="dxa"/>
            <w:vAlign w:val="center"/>
          </w:tcPr>
          <w:p w14:paraId="1A0E4F50" w14:textId="77777777" w:rsidR="00831D82" w:rsidRPr="00F75523" w:rsidRDefault="001A6C14" w:rsidP="00831D82">
            <w:pPr>
              <w:spacing w:line="276" w:lineRule="auto"/>
              <w:ind w:firstLine="0"/>
              <w:jc w:val="center"/>
            </w:pPr>
            <w:r>
              <w:t>1</w:t>
            </w:r>
          </w:p>
        </w:tc>
        <w:tc>
          <w:tcPr>
            <w:tcW w:w="3969" w:type="dxa"/>
          </w:tcPr>
          <w:p w14:paraId="32057C31" w14:textId="77777777" w:rsidR="00831D82" w:rsidRPr="008319F7" w:rsidRDefault="00831D82" w:rsidP="00831D82">
            <w:pPr>
              <w:spacing w:line="276" w:lineRule="auto"/>
              <w:ind w:firstLine="0"/>
              <w:jc w:val="left"/>
              <w:rPr>
                <w:sz w:val="10"/>
              </w:rPr>
            </w:pPr>
          </w:p>
          <w:p w14:paraId="177A2C42" w14:textId="77777777" w:rsidR="00831D82" w:rsidRPr="00A23644" w:rsidRDefault="00A23644" w:rsidP="00831D82">
            <w:pPr>
              <w:spacing w:line="276" w:lineRule="auto"/>
              <w:ind w:firstLine="0"/>
              <w:jc w:val="left"/>
            </w:pPr>
            <w:r>
              <w:t>Германия занимает последнее место из рассматриваемых вариантов по количеству скачиваний</w:t>
            </w:r>
            <w:r w:rsidR="00F75523">
              <w:t>, которое равняется 3% от общего количества скачиваний во всем мире, тем не менее именно в Германии пользователи проводят большую часть своего времени в мобильных приложениях, а именно 89% от общего времени пользования смартфоном</w:t>
            </w:r>
          </w:p>
        </w:tc>
        <w:tc>
          <w:tcPr>
            <w:tcW w:w="567" w:type="dxa"/>
            <w:vAlign w:val="center"/>
          </w:tcPr>
          <w:p w14:paraId="4500AC41" w14:textId="77777777" w:rsidR="00831D82" w:rsidRDefault="00F75523" w:rsidP="00831D82">
            <w:pPr>
              <w:spacing w:line="276" w:lineRule="auto"/>
              <w:ind w:firstLine="0"/>
              <w:jc w:val="center"/>
            </w:pPr>
            <w:r>
              <w:t>2</w:t>
            </w:r>
          </w:p>
        </w:tc>
        <w:tc>
          <w:tcPr>
            <w:tcW w:w="3969" w:type="dxa"/>
          </w:tcPr>
          <w:p w14:paraId="45DD1001" w14:textId="77777777" w:rsidR="00831D82" w:rsidRPr="008319F7" w:rsidRDefault="00831D82" w:rsidP="00831D82">
            <w:pPr>
              <w:spacing w:line="276" w:lineRule="auto"/>
              <w:ind w:firstLine="0"/>
              <w:jc w:val="left"/>
              <w:rPr>
                <w:sz w:val="10"/>
              </w:rPr>
            </w:pPr>
          </w:p>
          <w:p w14:paraId="4CBBE0C3" w14:textId="77777777" w:rsidR="00831D82" w:rsidRPr="00C722CF" w:rsidRDefault="00F75523" w:rsidP="00831D82">
            <w:pPr>
              <w:spacing w:line="276" w:lineRule="auto"/>
              <w:ind w:firstLine="0"/>
              <w:jc w:val="left"/>
            </w:pPr>
            <w:r>
              <w:t>Великобритания занимает первое место из рассматриваемых вариантов по количеству скачиваний, которое равняется 6% от общего количества скачиваний во всем мире, тем не менее именно в Великобритании пользователи проводят меньше всего времени в мобильных приложениях, а именно 80% от общего времени пользования смартфоном</w:t>
            </w:r>
          </w:p>
        </w:tc>
        <w:tc>
          <w:tcPr>
            <w:tcW w:w="567" w:type="dxa"/>
            <w:vAlign w:val="center"/>
          </w:tcPr>
          <w:p w14:paraId="5EAA6FFB" w14:textId="77777777" w:rsidR="00831D82" w:rsidRDefault="00F75523" w:rsidP="00831D82">
            <w:pPr>
              <w:spacing w:line="276" w:lineRule="auto"/>
              <w:ind w:firstLine="0"/>
              <w:jc w:val="center"/>
            </w:pPr>
            <w:r>
              <w:t>1</w:t>
            </w:r>
          </w:p>
        </w:tc>
        <w:tc>
          <w:tcPr>
            <w:tcW w:w="3969" w:type="dxa"/>
          </w:tcPr>
          <w:p w14:paraId="4B96D38A" w14:textId="77777777" w:rsidR="00831D82" w:rsidRPr="008319F7" w:rsidRDefault="00831D82" w:rsidP="00831D82">
            <w:pPr>
              <w:spacing w:line="276" w:lineRule="auto"/>
              <w:ind w:firstLine="0"/>
              <w:jc w:val="left"/>
              <w:rPr>
                <w:sz w:val="10"/>
              </w:rPr>
            </w:pPr>
          </w:p>
          <w:p w14:paraId="743E296D" w14:textId="77777777" w:rsidR="00831D82" w:rsidRPr="004A428B" w:rsidRDefault="001A6C14" w:rsidP="00831D82">
            <w:pPr>
              <w:spacing w:line="276" w:lineRule="auto"/>
              <w:ind w:firstLine="0"/>
              <w:jc w:val="left"/>
            </w:pPr>
            <w:r>
              <w:t xml:space="preserve">Франция занимает промежуточное место из рассматриваемых вариантов по количеству скачиваний, которое равняется </w:t>
            </w:r>
            <w:r w:rsidR="00202ED3">
              <w:t>4</w:t>
            </w:r>
            <w:r>
              <w:t>% от общего количества скачиваний во всем мире, в то же время во Франции пользователи проводят много времени в мобильных приложениях, а именно 87% от общего времени пользования смартфоном</w:t>
            </w:r>
          </w:p>
        </w:tc>
      </w:tr>
      <w:tr w:rsidR="00831D82" w14:paraId="2AB490B2" w14:textId="77777777" w:rsidTr="003D111C">
        <w:trPr>
          <w:trHeight w:val="3819"/>
        </w:trPr>
        <w:tc>
          <w:tcPr>
            <w:tcW w:w="2127" w:type="dxa"/>
            <w:vAlign w:val="center"/>
          </w:tcPr>
          <w:p w14:paraId="0BC1A779" w14:textId="77777777" w:rsidR="00831D82" w:rsidRPr="007519E0" w:rsidRDefault="00607DC9" w:rsidP="00831D82">
            <w:pPr>
              <w:spacing w:line="276" w:lineRule="auto"/>
              <w:ind w:firstLine="0"/>
              <w:jc w:val="left"/>
            </w:pPr>
            <w:r>
              <w:rPr>
                <w:rFonts w:cs="Times New Roman"/>
                <w:color w:val="000000"/>
                <w:szCs w:val="20"/>
                <w:shd w:val="clear" w:color="auto" w:fill="FFFFFF"/>
              </w:rPr>
              <w:t xml:space="preserve">Степень диджитализации </w:t>
            </w:r>
            <w:r w:rsidR="007551A1">
              <w:rPr>
                <w:rFonts w:cs="Times New Roman"/>
                <w:color w:val="000000"/>
                <w:szCs w:val="20"/>
                <w:shd w:val="clear" w:color="auto" w:fill="FFFFFF"/>
              </w:rPr>
              <w:t>экономики</w:t>
            </w:r>
          </w:p>
        </w:tc>
        <w:tc>
          <w:tcPr>
            <w:tcW w:w="567" w:type="dxa"/>
            <w:vAlign w:val="center"/>
          </w:tcPr>
          <w:p w14:paraId="1F427F76" w14:textId="77777777" w:rsidR="00831D82" w:rsidRPr="00747BB5" w:rsidRDefault="003D111C" w:rsidP="00831D82">
            <w:pPr>
              <w:spacing w:line="276" w:lineRule="auto"/>
              <w:ind w:firstLine="0"/>
              <w:jc w:val="center"/>
            </w:pPr>
            <w:r>
              <w:t>1</w:t>
            </w:r>
          </w:p>
        </w:tc>
        <w:tc>
          <w:tcPr>
            <w:tcW w:w="3969" w:type="dxa"/>
          </w:tcPr>
          <w:p w14:paraId="552095AD" w14:textId="77777777" w:rsidR="00831D82" w:rsidRPr="008319F7" w:rsidRDefault="00831D82" w:rsidP="00831D82">
            <w:pPr>
              <w:spacing w:line="276" w:lineRule="auto"/>
              <w:ind w:firstLine="0"/>
              <w:jc w:val="left"/>
              <w:rPr>
                <w:sz w:val="10"/>
              </w:rPr>
            </w:pPr>
          </w:p>
          <w:p w14:paraId="5E1AF672" w14:textId="77777777" w:rsidR="00831D82" w:rsidRPr="003D111C" w:rsidRDefault="003D111C" w:rsidP="00831D82">
            <w:pPr>
              <w:spacing w:line="276" w:lineRule="auto"/>
              <w:ind w:firstLine="0"/>
              <w:jc w:val="left"/>
            </w:pPr>
            <w:r>
              <w:t xml:space="preserve">Для Германии характерна высокая степень диджитализации </w:t>
            </w:r>
            <w:r w:rsidR="007551A1">
              <w:t>экономики</w:t>
            </w:r>
            <w:r w:rsidR="00B84761" w:rsidRPr="00B84761">
              <w:t xml:space="preserve"> </w:t>
            </w:r>
            <w:r w:rsidR="00B84761">
              <w:t>в целом и</w:t>
            </w:r>
            <w:r>
              <w:t xml:space="preserve"> фитнес-услуг</w:t>
            </w:r>
            <w:r w:rsidR="00B84761">
              <w:t xml:space="preserve"> в частности</w:t>
            </w:r>
            <w:r>
              <w:t xml:space="preserve">, так соответствующая категория содержит более 100 приложений, </w:t>
            </w:r>
            <w:r w:rsidR="00030F56">
              <w:t>тем не менее</w:t>
            </w:r>
            <w:r>
              <w:t xml:space="preserve"> фитнес-клубы демонстрируют низкую степень проникновения на рынок мобильных приложений, так в топ-30 приложений нет ни одного приложения интегрированного с фитнес-клубом </w:t>
            </w:r>
          </w:p>
        </w:tc>
        <w:tc>
          <w:tcPr>
            <w:tcW w:w="567" w:type="dxa"/>
            <w:vAlign w:val="center"/>
          </w:tcPr>
          <w:p w14:paraId="4B6D6322" w14:textId="77777777" w:rsidR="00831D82" w:rsidRPr="00AE293F" w:rsidRDefault="00AE293F" w:rsidP="00831D82">
            <w:pPr>
              <w:spacing w:line="276" w:lineRule="auto"/>
              <w:ind w:firstLine="0"/>
              <w:jc w:val="center"/>
              <w:rPr>
                <w:lang w:val="en-US"/>
              </w:rPr>
            </w:pPr>
            <w:r>
              <w:rPr>
                <w:lang w:val="en-US"/>
              </w:rPr>
              <w:t>1</w:t>
            </w:r>
          </w:p>
        </w:tc>
        <w:tc>
          <w:tcPr>
            <w:tcW w:w="3969" w:type="dxa"/>
          </w:tcPr>
          <w:p w14:paraId="3E80E286" w14:textId="77777777" w:rsidR="00831D82" w:rsidRPr="00392F6A" w:rsidRDefault="00831D82" w:rsidP="00831D82">
            <w:pPr>
              <w:spacing w:line="276" w:lineRule="auto"/>
              <w:ind w:firstLine="0"/>
              <w:jc w:val="left"/>
              <w:rPr>
                <w:sz w:val="10"/>
              </w:rPr>
            </w:pPr>
          </w:p>
          <w:p w14:paraId="717EF9FB" w14:textId="77777777" w:rsidR="003D111C" w:rsidRPr="00D005D2" w:rsidRDefault="00D005D2" w:rsidP="00831D82">
            <w:pPr>
              <w:spacing w:line="276" w:lineRule="auto"/>
              <w:ind w:firstLine="0"/>
              <w:jc w:val="left"/>
            </w:pPr>
            <w:r>
              <w:t xml:space="preserve">Для Великобритании характерна </w:t>
            </w:r>
            <w:r w:rsidR="001B28FF">
              <w:t>высокая степень диджитализации экономики</w:t>
            </w:r>
            <w:r w:rsidR="001B28FF" w:rsidRPr="00B84761">
              <w:t xml:space="preserve"> </w:t>
            </w:r>
            <w:r w:rsidR="001B28FF">
              <w:t>в целом и фитнес-услуг в частности, так соответствующая категория содержит более 100 приложений, тем не менее сами фитнес-клубы демонстрируют низкую степень проникновения на рынок мобильных приложений, так в топ-30 приложений</w:t>
            </w:r>
            <w:r w:rsidR="00CE1A55">
              <w:t xml:space="preserve"> </w:t>
            </w:r>
            <w:r w:rsidR="001B28FF">
              <w:t>есть</w:t>
            </w:r>
            <w:r w:rsidR="00CE1A55">
              <w:t xml:space="preserve"> только</w:t>
            </w:r>
            <w:r w:rsidR="001B28FF">
              <w:t xml:space="preserve"> одно, которое интегрировано </w:t>
            </w:r>
            <w:r w:rsidR="003D111C">
              <w:t>с фитнес-клубом</w:t>
            </w:r>
          </w:p>
        </w:tc>
        <w:tc>
          <w:tcPr>
            <w:tcW w:w="567" w:type="dxa"/>
            <w:vAlign w:val="center"/>
          </w:tcPr>
          <w:p w14:paraId="2F490114" w14:textId="77777777" w:rsidR="00831D82" w:rsidRDefault="003D111C" w:rsidP="00831D82">
            <w:pPr>
              <w:spacing w:line="276" w:lineRule="auto"/>
              <w:ind w:firstLine="0"/>
              <w:jc w:val="center"/>
            </w:pPr>
            <w:r>
              <w:t>1</w:t>
            </w:r>
          </w:p>
        </w:tc>
        <w:tc>
          <w:tcPr>
            <w:tcW w:w="3969" w:type="dxa"/>
          </w:tcPr>
          <w:p w14:paraId="1EBB2F83" w14:textId="77777777" w:rsidR="00831D82" w:rsidRPr="008319F7" w:rsidRDefault="00831D82" w:rsidP="00831D82">
            <w:pPr>
              <w:spacing w:line="276" w:lineRule="auto"/>
              <w:ind w:firstLine="0"/>
              <w:jc w:val="left"/>
              <w:rPr>
                <w:sz w:val="10"/>
              </w:rPr>
            </w:pPr>
          </w:p>
          <w:p w14:paraId="0E1A86DD" w14:textId="77777777" w:rsidR="00831D82" w:rsidRPr="001D0E14" w:rsidRDefault="00781467" w:rsidP="00831D82">
            <w:pPr>
              <w:spacing w:line="276" w:lineRule="auto"/>
              <w:ind w:firstLine="0"/>
              <w:jc w:val="left"/>
            </w:pPr>
            <w:r>
              <w:t>Для Франции характерна высокая степень диджитализации экономики</w:t>
            </w:r>
            <w:r w:rsidRPr="00B84761">
              <w:t xml:space="preserve"> </w:t>
            </w:r>
            <w:r>
              <w:t>в целом и фитнес-услуг в частности, так соответствующая категория содержит более 100 приложений, тем не менее фитнес-клубы демонстрируют низкую степень проникновения на рынок мобильных приложений, так в топ-30 приложений нет ни одного приложения интегрированного с фитнес-клубом</w:t>
            </w:r>
          </w:p>
        </w:tc>
      </w:tr>
      <w:tr w:rsidR="00831D82" w14:paraId="2660EB48" w14:textId="77777777" w:rsidTr="00831D82">
        <w:trPr>
          <w:trHeight w:val="697"/>
        </w:trPr>
        <w:tc>
          <w:tcPr>
            <w:tcW w:w="2127" w:type="dxa"/>
            <w:vAlign w:val="center"/>
          </w:tcPr>
          <w:p w14:paraId="6C1FD048" w14:textId="77777777" w:rsidR="00831D82" w:rsidRPr="009B0061" w:rsidRDefault="00831D82" w:rsidP="00831D82">
            <w:pPr>
              <w:spacing w:line="276" w:lineRule="auto"/>
              <w:ind w:firstLine="0"/>
              <w:jc w:val="left"/>
              <w:rPr>
                <w:b/>
              </w:rPr>
            </w:pPr>
          </w:p>
        </w:tc>
        <w:tc>
          <w:tcPr>
            <w:tcW w:w="4536" w:type="dxa"/>
            <w:gridSpan w:val="2"/>
            <w:vAlign w:val="center"/>
          </w:tcPr>
          <w:p w14:paraId="1B864F46" w14:textId="77777777" w:rsidR="00831D82" w:rsidRPr="00004138" w:rsidRDefault="00831D82" w:rsidP="00831D82">
            <w:pPr>
              <w:spacing w:line="276" w:lineRule="auto"/>
              <w:ind w:firstLine="0"/>
              <w:jc w:val="center"/>
              <w:rPr>
                <w:b/>
              </w:rPr>
            </w:pPr>
            <w:r>
              <w:rPr>
                <w:b/>
              </w:rPr>
              <w:t>Германия</w:t>
            </w:r>
          </w:p>
        </w:tc>
        <w:tc>
          <w:tcPr>
            <w:tcW w:w="4536" w:type="dxa"/>
            <w:gridSpan w:val="2"/>
            <w:vAlign w:val="center"/>
          </w:tcPr>
          <w:p w14:paraId="0A9BE050" w14:textId="77777777" w:rsidR="00831D82" w:rsidRPr="0061338F" w:rsidRDefault="00831D82" w:rsidP="00831D82">
            <w:pPr>
              <w:spacing w:line="276" w:lineRule="auto"/>
              <w:ind w:firstLine="0"/>
              <w:jc w:val="center"/>
              <w:rPr>
                <w:b/>
              </w:rPr>
            </w:pPr>
            <w:r>
              <w:rPr>
                <w:b/>
              </w:rPr>
              <w:t>Великобритания</w:t>
            </w:r>
          </w:p>
        </w:tc>
        <w:tc>
          <w:tcPr>
            <w:tcW w:w="4536" w:type="dxa"/>
            <w:gridSpan w:val="2"/>
            <w:vAlign w:val="center"/>
          </w:tcPr>
          <w:p w14:paraId="18F9132A" w14:textId="77777777" w:rsidR="00831D82" w:rsidRPr="0061338F" w:rsidRDefault="00831D82" w:rsidP="00831D82">
            <w:pPr>
              <w:spacing w:line="276" w:lineRule="auto"/>
              <w:ind w:firstLine="0"/>
              <w:jc w:val="center"/>
              <w:rPr>
                <w:b/>
              </w:rPr>
            </w:pPr>
            <w:r>
              <w:rPr>
                <w:b/>
              </w:rPr>
              <w:t>Франция</w:t>
            </w:r>
          </w:p>
        </w:tc>
      </w:tr>
      <w:tr w:rsidR="00831D82" w14:paraId="0E5DCFBA" w14:textId="77777777" w:rsidTr="00831D82">
        <w:trPr>
          <w:trHeight w:val="3535"/>
        </w:trPr>
        <w:tc>
          <w:tcPr>
            <w:tcW w:w="2127" w:type="dxa"/>
            <w:vAlign w:val="center"/>
          </w:tcPr>
          <w:p w14:paraId="6F2EE565" w14:textId="77777777" w:rsidR="00831D82" w:rsidRPr="001D0E14" w:rsidRDefault="00607DC9" w:rsidP="00831D82">
            <w:pPr>
              <w:spacing w:line="276" w:lineRule="auto"/>
              <w:ind w:firstLine="0"/>
              <w:jc w:val="left"/>
            </w:pPr>
            <w:r>
              <w:rPr>
                <w:rFonts w:cs="Times New Roman"/>
                <w:color w:val="000000"/>
                <w:szCs w:val="20"/>
                <w:shd w:val="clear" w:color="auto" w:fill="FFFFFF"/>
              </w:rPr>
              <w:t>Наличие аналогичных технологий</w:t>
            </w:r>
          </w:p>
        </w:tc>
        <w:tc>
          <w:tcPr>
            <w:tcW w:w="567" w:type="dxa"/>
            <w:vAlign w:val="center"/>
          </w:tcPr>
          <w:p w14:paraId="75235564" w14:textId="77777777" w:rsidR="00831D82" w:rsidRPr="00285B7B" w:rsidRDefault="00285B7B" w:rsidP="00831D82">
            <w:pPr>
              <w:spacing w:line="276" w:lineRule="auto"/>
              <w:ind w:firstLine="0"/>
              <w:jc w:val="center"/>
              <w:rPr>
                <w:lang w:val="en-US"/>
              </w:rPr>
            </w:pPr>
            <w:r>
              <w:rPr>
                <w:lang w:val="en-US"/>
              </w:rPr>
              <w:t>-1</w:t>
            </w:r>
          </w:p>
        </w:tc>
        <w:tc>
          <w:tcPr>
            <w:tcW w:w="3969" w:type="dxa"/>
          </w:tcPr>
          <w:p w14:paraId="678FC759" w14:textId="77777777" w:rsidR="00831D82" w:rsidRPr="008319F7" w:rsidRDefault="00831D82" w:rsidP="00831D82">
            <w:pPr>
              <w:spacing w:line="276" w:lineRule="auto"/>
              <w:ind w:firstLine="0"/>
              <w:jc w:val="left"/>
              <w:rPr>
                <w:sz w:val="10"/>
              </w:rPr>
            </w:pPr>
          </w:p>
          <w:p w14:paraId="11DFA270" w14:textId="77777777" w:rsidR="00831D82" w:rsidRPr="00DA48F2" w:rsidRDefault="00042131" w:rsidP="00831D82">
            <w:pPr>
              <w:spacing w:line="276" w:lineRule="auto"/>
              <w:ind w:firstLine="0"/>
              <w:jc w:val="left"/>
            </w:pPr>
            <w:r>
              <w:t>В Германии реализована система единого абонемента, имеющая схожие черты с реализуемой стартапом технологией, но также имеющая ряд существенных отличий</w:t>
            </w:r>
            <w:r w:rsidRPr="00754692">
              <w:t xml:space="preserve">: </w:t>
            </w:r>
            <w:r>
              <w:t>технология предоставляет доступ к целой экосистеме фитнес-клубов, но все также вынуждает приобретать абонемент</w:t>
            </w:r>
            <w:r w:rsidR="002A5FAF">
              <w:t xml:space="preserve"> (</w:t>
            </w:r>
            <w:r w:rsidR="00AE293F">
              <w:rPr>
                <w:lang w:val="en-US"/>
              </w:rPr>
              <w:t>My</w:t>
            </w:r>
            <w:r w:rsidR="007551A1" w:rsidRPr="007551A1">
              <w:t xml:space="preserve"> </w:t>
            </w:r>
            <w:r w:rsidR="007551A1">
              <w:rPr>
                <w:lang w:val="en-US"/>
              </w:rPr>
              <w:t>F</w:t>
            </w:r>
            <w:r w:rsidR="00AE293F">
              <w:rPr>
                <w:lang w:val="en-US"/>
              </w:rPr>
              <w:t>itness</w:t>
            </w:r>
            <w:r w:rsidR="007551A1" w:rsidRPr="007551A1">
              <w:t xml:space="preserve"> </w:t>
            </w:r>
            <w:r w:rsidR="007551A1">
              <w:rPr>
                <w:lang w:val="en-US"/>
              </w:rPr>
              <w:t>C</w:t>
            </w:r>
            <w:r w:rsidR="00AE293F">
              <w:rPr>
                <w:lang w:val="en-US"/>
              </w:rPr>
              <w:t>ard</w:t>
            </w:r>
            <w:r w:rsidR="002A5FAF">
              <w:t>)</w:t>
            </w:r>
          </w:p>
        </w:tc>
        <w:tc>
          <w:tcPr>
            <w:tcW w:w="567" w:type="dxa"/>
            <w:vAlign w:val="center"/>
          </w:tcPr>
          <w:p w14:paraId="4B6754E4" w14:textId="77777777" w:rsidR="00831D82" w:rsidRPr="00285B7B" w:rsidRDefault="00285B7B" w:rsidP="00831D82">
            <w:pPr>
              <w:spacing w:line="276" w:lineRule="auto"/>
              <w:ind w:firstLine="0"/>
              <w:jc w:val="center"/>
              <w:rPr>
                <w:lang w:val="en-US"/>
              </w:rPr>
            </w:pPr>
            <w:r>
              <w:rPr>
                <w:lang w:val="en-US"/>
              </w:rPr>
              <w:t>-1</w:t>
            </w:r>
          </w:p>
        </w:tc>
        <w:tc>
          <w:tcPr>
            <w:tcW w:w="3969" w:type="dxa"/>
          </w:tcPr>
          <w:p w14:paraId="56307D21" w14:textId="77777777" w:rsidR="00831D82" w:rsidRPr="008319F7" w:rsidRDefault="00831D82" w:rsidP="00831D82">
            <w:pPr>
              <w:spacing w:line="276" w:lineRule="auto"/>
              <w:ind w:firstLine="0"/>
              <w:jc w:val="left"/>
              <w:rPr>
                <w:sz w:val="10"/>
              </w:rPr>
            </w:pPr>
          </w:p>
          <w:p w14:paraId="1D3D2DB6" w14:textId="77777777" w:rsidR="00831D82" w:rsidRPr="002A5FAF" w:rsidRDefault="00D540B3" w:rsidP="00831D82">
            <w:pPr>
              <w:spacing w:line="276" w:lineRule="auto"/>
              <w:ind w:firstLine="0"/>
              <w:jc w:val="left"/>
            </w:pPr>
            <w:r>
              <w:t xml:space="preserve">В Великобритании </w:t>
            </w:r>
            <w:r w:rsidR="00042131">
              <w:t>существует</w:t>
            </w:r>
            <w:r>
              <w:t xml:space="preserve"> система единого абонемента, имеющая схожие черты с реализуемой </w:t>
            </w:r>
            <w:r w:rsidR="00754692">
              <w:t xml:space="preserve">стартапом </w:t>
            </w:r>
            <w:r>
              <w:t>технологией</w:t>
            </w:r>
            <w:r w:rsidR="00754692">
              <w:t>, но также имеющая ряд существенных отличий</w:t>
            </w:r>
            <w:r w:rsidR="00754692" w:rsidRPr="00754692">
              <w:t xml:space="preserve">: </w:t>
            </w:r>
            <w:r w:rsidR="00754692">
              <w:t>технология предоставляет доступ к целой экосистеме фитнес-клубов,</w:t>
            </w:r>
            <w:r w:rsidR="00042131">
              <w:t xml:space="preserve"> но все также вынуждает приобретать абонемент</w:t>
            </w:r>
            <w:r w:rsidR="002A5FAF" w:rsidRPr="002A5FAF">
              <w:t xml:space="preserve"> (</w:t>
            </w:r>
            <w:r w:rsidR="002A5FAF">
              <w:rPr>
                <w:lang w:val="en-US"/>
              </w:rPr>
              <w:t>MoveGB</w:t>
            </w:r>
            <w:r w:rsidR="002A5FAF" w:rsidRPr="002A5FAF">
              <w:t>)</w:t>
            </w:r>
          </w:p>
        </w:tc>
        <w:tc>
          <w:tcPr>
            <w:tcW w:w="567" w:type="dxa"/>
            <w:vAlign w:val="center"/>
          </w:tcPr>
          <w:p w14:paraId="4F0F66F9" w14:textId="77777777" w:rsidR="00831D82" w:rsidRPr="00B219ED" w:rsidRDefault="00B219ED" w:rsidP="00831D82">
            <w:pPr>
              <w:spacing w:line="276" w:lineRule="auto"/>
              <w:ind w:firstLine="0"/>
              <w:jc w:val="center"/>
              <w:rPr>
                <w:lang w:val="en-US"/>
              </w:rPr>
            </w:pPr>
            <w:r>
              <w:rPr>
                <w:lang w:val="en-US"/>
              </w:rPr>
              <w:t>-3</w:t>
            </w:r>
          </w:p>
        </w:tc>
        <w:tc>
          <w:tcPr>
            <w:tcW w:w="3969" w:type="dxa"/>
          </w:tcPr>
          <w:p w14:paraId="1CEE3FB7" w14:textId="77777777" w:rsidR="00831D82" w:rsidRPr="008319F7" w:rsidRDefault="00831D82" w:rsidP="00831D82">
            <w:pPr>
              <w:spacing w:line="276" w:lineRule="auto"/>
              <w:ind w:firstLine="0"/>
              <w:jc w:val="left"/>
              <w:rPr>
                <w:sz w:val="10"/>
              </w:rPr>
            </w:pPr>
          </w:p>
          <w:p w14:paraId="7B0F207A" w14:textId="77777777" w:rsidR="00831D82" w:rsidRDefault="00DA48F2" w:rsidP="00831D82">
            <w:pPr>
              <w:spacing w:line="276" w:lineRule="auto"/>
              <w:ind w:firstLine="0"/>
              <w:jc w:val="left"/>
            </w:pPr>
            <w:r>
              <w:t xml:space="preserve">На сегодняшний день во Франции успешно реализована аналогичная </w:t>
            </w:r>
            <w:r w:rsidR="00751C13">
              <w:t>технология, предоставляющая пользователям возможность посещения целой экосистемы фитнес-клубов</w:t>
            </w:r>
            <w:r w:rsidR="00042131">
              <w:t xml:space="preserve">, а также уникальную возможность </w:t>
            </w:r>
            <w:r w:rsidR="007E4412">
              <w:t>разовых посещений</w:t>
            </w:r>
            <w:r w:rsidR="002A5FAF">
              <w:t xml:space="preserve"> (</w:t>
            </w:r>
            <w:r w:rsidR="002A5FAF">
              <w:rPr>
                <w:lang w:val="en-US"/>
              </w:rPr>
              <w:t>Gymlib</w:t>
            </w:r>
            <w:r w:rsidR="002A5FAF">
              <w:t>)</w:t>
            </w:r>
          </w:p>
        </w:tc>
      </w:tr>
      <w:tr w:rsidR="00831D82" w14:paraId="7687C99F" w14:textId="77777777" w:rsidTr="00831D82">
        <w:trPr>
          <w:trHeight w:val="2112"/>
        </w:trPr>
        <w:tc>
          <w:tcPr>
            <w:tcW w:w="2127" w:type="dxa"/>
            <w:vAlign w:val="center"/>
          </w:tcPr>
          <w:p w14:paraId="3FF6B929" w14:textId="77777777" w:rsidR="00831D82" w:rsidRPr="001331E2" w:rsidRDefault="00831D82" w:rsidP="00831D82">
            <w:pPr>
              <w:spacing w:line="276" w:lineRule="auto"/>
              <w:ind w:firstLine="0"/>
              <w:jc w:val="left"/>
            </w:pPr>
            <w:r>
              <w:t>Итого</w:t>
            </w:r>
          </w:p>
        </w:tc>
        <w:tc>
          <w:tcPr>
            <w:tcW w:w="567" w:type="dxa"/>
            <w:vAlign w:val="center"/>
          </w:tcPr>
          <w:p w14:paraId="772A2246" w14:textId="77777777" w:rsidR="00831D82" w:rsidRPr="00AE293F" w:rsidRDefault="006120E9" w:rsidP="00831D82">
            <w:pPr>
              <w:spacing w:line="276" w:lineRule="auto"/>
              <w:ind w:firstLine="0"/>
              <w:jc w:val="center"/>
              <w:rPr>
                <w:lang w:val="en-US"/>
              </w:rPr>
            </w:pPr>
            <w:r>
              <w:rPr>
                <w:lang w:val="en-US"/>
              </w:rPr>
              <w:t>0,3</w:t>
            </w:r>
          </w:p>
        </w:tc>
        <w:tc>
          <w:tcPr>
            <w:tcW w:w="3969" w:type="dxa"/>
          </w:tcPr>
          <w:p w14:paraId="2671C31B" w14:textId="77777777" w:rsidR="00831D82" w:rsidRDefault="00831D82" w:rsidP="00831D82">
            <w:pPr>
              <w:spacing w:line="276" w:lineRule="auto"/>
              <w:ind w:firstLine="0"/>
              <w:jc w:val="left"/>
              <w:rPr>
                <w:sz w:val="10"/>
              </w:rPr>
            </w:pPr>
          </w:p>
          <w:p w14:paraId="75569708" w14:textId="77777777" w:rsidR="00831D82" w:rsidRPr="002F6041" w:rsidRDefault="004F0B3B" w:rsidP="00831D82">
            <w:pPr>
              <w:spacing w:line="276" w:lineRule="auto"/>
              <w:ind w:firstLine="0"/>
              <w:jc w:val="left"/>
            </w:pPr>
            <w:r>
              <w:t xml:space="preserve">Германия является привлекательным рынком с точки зрения </w:t>
            </w:r>
            <w:r w:rsidR="00781467">
              <w:t>технологических</w:t>
            </w:r>
            <w:r>
              <w:t xml:space="preserve"> факторов</w:t>
            </w:r>
          </w:p>
        </w:tc>
        <w:tc>
          <w:tcPr>
            <w:tcW w:w="567" w:type="dxa"/>
            <w:vAlign w:val="center"/>
          </w:tcPr>
          <w:p w14:paraId="15ECFEE7" w14:textId="77777777" w:rsidR="00831D82" w:rsidRPr="00285B7B" w:rsidRDefault="006120E9" w:rsidP="00831D82">
            <w:pPr>
              <w:spacing w:line="276" w:lineRule="auto"/>
              <w:ind w:firstLine="0"/>
              <w:jc w:val="center"/>
            </w:pPr>
            <w:r>
              <w:rPr>
                <w:lang w:val="en-US"/>
              </w:rPr>
              <w:t>0,7</w:t>
            </w:r>
          </w:p>
        </w:tc>
        <w:tc>
          <w:tcPr>
            <w:tcW w:w="3969" w:type="dxa"/>
          </w:tcPr>
          <w:p w14:paraId="3FFB9419" w14:textId="77777777" w:rsidR="00831D82" w:rsidRDefault="00831D82" w:rsidP="00831D82">
            <w:pPr>
              <w:spacing w:line="276" w:lineRule="auto"/>
              <w:ind w:firstLine="0"/>
              <w:jc w:val="left"/>
              <w:rPr>
                <w:sz w:val="10"/>
              </w:rPr>
            </w:pPr>
          </w:p>
          <w:p w14:paraId="316D550E" w14:textId="77777777" w:rsidR="00831D82" w:rsidRPr="00C14CDB" w:rsidRDefault="004F0B3B" w:rsidP="00831D82">
            <w:pPr>
              <w:spacing w:line="276" w:lineRule="auto"/>
              <w:ind w:firstLine="0"/>
              <w:jc w:val="left"/>
            </w:pPr>
            <w:r>
              <w:t>Великобритания является наиболее привлекательным рынком с точки зрения технологических факторов</w:t>
            </w:r>
          </w:p>
        </w:tc>
        <w:tc>
          <w:tcPr>
            <w:tcW w:w="567" w:type="dxa"/>
            <w:vAlign w:val="center"/>
          </w:tcPr>
          <w:p w14:paraId="4A64C8FC" w14:textId="77777777" w:rsidR="00831D82" w:rsidRPr="00AE293F" w:rsidRDefault="006120E9" w:rsidP="00831D82">
            <w:pPr>
              <w:spacing w:line="276" w:lineRule="auto"/>
              <w:ind w:firstLine="0"/>
              <w:jc w:val="center"/>
              <w:rPr>
                <w:lang w:val="en-US"/>
              </w:rPr>
            </w:pPr>
            <w:r>
              <w:rPr>
                <w:lang w:val="en-US"/>
              </w:rPr>
              <w:t>-0,3</w:t>
            </w:r>
          </w:p>
        </w:tc>
        <w:tc>
          <w:tcPr>
            <w:tcW w:w="3969" w:type="dxa"/>
          </w:tcPr>
          <w:p w14:paraId="177F4FA7" w14:textId="77777777" w:rsidR="00831D82" w:rsidRDefault="00831D82" w:rsidP="00831D82">
            <w:pPr>
              <w:spacing w:line="276" w:lineRule="auto"/>
              <w:ind w:firstLine="0"/>
              <w:jc w:val="left"/>
              <w:rPr>
                <w:sz w:val="10"/>
              </w:rPr>
            </w:pPr>
          </w:p>
          <w:p w14:paraId="0A1F86EC" w14:textId="77777777" w:rsidR="00831D82" w:rsidRPr="00C14CDB" w:rsidRDefault="004F0B3B" w:rsidP="00831D82">
            <w:pPr>
              <w:spacing w:line="276" w:lineRule="auto"/>
              <w:ind w:firstLine="0"/>
              <w:jc w:val="left"/>
            </w:pPr>
            <w:r>
              <w:t xml:space="preserve">Франция не является привлекательным рынком с точки зрения </w:t>
            </w:r>
            <w:r w:rsidR="00781467">
              <w:t>технологических</w:t>
            </w:r>
            <w:r>
              <w:t xml:space="preserve"> факторов</w:t>
            </w:r>
          </w:p>
        </w:tc>
      </w:tr>
    </w:tbl>
    <w:p w14:paraId="524EDA50" w14:textId="77777777" w:rsidR="00783F6B" w:rsidRDefault="00831D82" w:rsidP="00783F6B">
      <w:pPr>
        <w:ind w:left="-567" w:firstLine="0"/>
        <w:rPr>
          <w:szCs w:val="24"/>
        </w:rPr>
      </w:pPr>
      <w:r w:rsidRPr="00EC499A">
        <w:rPr>
          <w:i/>
          <w:szCs w:val="24"/>
        </w:rPr>
        <w:t>Составлено</w:t>
      </w:r>
      <w:r>
        <w:rPr>
          <w:i/>
          <w:szCs w:val="24"/>
        </w:rPr>
        <w:t xml:space="preserve"> по</w:t>
      </w:r>
      <w:r w:rsidRPr="00F10327">
        <w:rPr>
          <w:i/>
          <w:szCs w:val="24"/>
        </w:rPr>
        <w:t>:</w:t>
      </w:r>
      <w:r w:rsidR="00112CE5" w:rsidRPr="00112CE5">
        <w:rPr>
          <w:i/>
          <w:szCs w:val="24"/>
        </w:rPr>
        <w:t xml:space="preserve"> </w:t>
      </w:r>
      <w:r w:rsidR="00112CE5" w:rsidRPr="00FA0A6A">
        <w:rPr>
          <w:rFonts w:cs="Times New Roman"/>
          <w:szCs w:val="24"/>
        </w:rPr>
        <w:t xml:space="preserve">портал о диджитал-маркетинге </w:t>
      </w:r>
      <w:r w:rsidR="00112CE5" w:rsidRPr="00FA0A6A">
        <w:rPr>
          <w:rFonts w:cs="Times New Roman"/>
          <w:szCs w:val="24"/>
          <w:lang w:val="en-US"/>
        </w:rPr>
        <w:t>Smart</w:t>
      </w:r>
      <w:r w:rsidR="00112CE5" w:rsidRPr="00FA0A6A">
        <w:rPr>
          <w:rFonts w:cs="Times New Roman"/>
          <w:szCs w:val="24"/>
        </w:rPr>
        <w:t xml:space="preserve"> </w:t>
      </w:r>
      <w:r w:rsidR="00112CE5" w:rsidRPr="00FA0A6A">
        <w:rPr>
          <w:rFonts w:cs="Times New Roman"/>
          <w:szCs w:val="24"/>
          <w:lang w:val="en-US"/>
        </w:rPr>
        <w:t>Insights</w:t>
      </w:r>
      <w:r w:rsidR="00112CE5" w:rsidRPr="00FA0A6A">
        <w:rPr>
          <w:rFonts w:cs="Times New Roman"/>
          <w:szCs w:val="24"/>
        </w:rPr>
        <w:t xml:space="preserve">, платформа для работы с приложениями </w:t>
      </w:r>
      <w:r w:rsidR="00112CE5" w:rsidRPr="00FA0A6A">
        <w:rPr>
          <w:rFonts w:cs="Times New Roman"/>
          <w:szCs w:val="24"/>
          <w:lang w:val="en-US"/>
        </w:rPr>
        <w:t>App</w:t>
      </w:r>
      <w:r w:rsidR="00112CE5" w:rsidRPr="00FA0A6A">
        <w:rPr>
          <w:rFonts w:cs="Times New Roman"/>
          <w:szCs w:val="24"/>
        </w:rPr>
        <w:t xml:space="preserve"> </w:t>
      </w:r>
      <w:r w:rsidR="00112CE5" w:rsidRPr="00FA0A6A">
        <w:rPr>
          <w:rFonts w:cs="Times New Roman"/>
          <w:szCs w:val="24"/>
          <w:lang w:val="en-US"/>
        </w:rPr>
        <w:t>Annie</w:t>
      </w:r>
      <w:r w:rsidR="00112CE5" w:rsidRPr="00FA0A6A">
        <w:rPr>
          <w:rFonts w:cs="Times New Roman"/>
          <w:szCs w:val="24"/>
        </w:rPr>
        <w:t>, сайты различных агрегаторов фитнес-услуг</w:t>
      </w:r>
      <w:r w:rsidR="00783F6B">
        <w:rPr>
          <w:szCs w:val="24"/>
        </w:rPr>
        <w:t xml:space="preserve"> Германии, Великобритании и Франции</w:t>
      </w:r>
    </w:p>
    <w:p w14:paraId="361A0B26" w14:textId="77777777" w:rsidR="00831D82" w:rsidRDefault="00831D82" w:rsidP="00783F6B">
      <w:pPr>
        <w:ind w:left="-567" w:firstLine="0"/>
        <w:rPr>
          <w:szCs w:val="24"/>
        </w:rPr>
      </w:pPr>
    </w:p>
    <w:p w14:paraId="202A93B6" w14:textId="77777777" w:rsidR="00783F6B" w:rsidRPr="00783F6B" w:rsidRDefault="00783F6B" w:rsidP="00783F6B">
      <w:pPr>
        <w:ind w:left="-567" w:firstLine="0"/>
        <w:rPr>
          <w:szCs w:val="24"/>
        </w:rPr>
        <w:sectPr w:rsidR="00783F6B" w:rsidRPr="00783F6B" w:rsidSect="0053585A">
          <w:pgSz w:w="16838" w:h="11906" w:orient="landscape"/>
          <w:pgMar w:top="1701" w:right="1134" w:bottom="851" w:left="1134" w:header="709" w:footer="709" w:gutter="0"/>
          <w:cols w:space="708"/>
          <w:docGrid w:linePitch="360"/>
        </w:sectPr>
      </w:pPr>
    </w:p>
    <w:p w14:paraId="1C717DF8" w14:textId="77777777" w:rsidR="00831D82" w:rsidRDefault="00831D82" w:rsidP="00831D82">
      <w:pPr>
        <w:spacing w:after="0"/>
      </w:pPr>
      <w:r>
        <w:lastRenderedPageBreak/>
        <w:t xml:space="preserve">В качестве одного из </w:t>
      </w:r>
      <w:r w:rsidR="00202ED3">
        <w:t>технологических</w:t>
      </w:r>
      <w:r>
        <w:t xml:space="preserve"> факторов была выбрана </w:t>
      </w:r>
      <w:r w:rsidR="00202ED3">
        <w:t>популярность мобильных приложений</w:t>
      </w:r>
      <w:r>
        <w:t xml:space="preserve">. </w:t>
      </w:r>
      <w:r w:rsidR="00202ED3">
        <w:t>Популярность мобильных приложений</w:t>
      </w:r>
      <w:r>
        <w:t xml:space="preserve"> является одним из наиболее важных показателей</w:t>
      </w:r>
      <w:r w:rsidR="00202ED3">
        <w:t>, так как он поможет узнать, насколько ценностное предложение стартапа будет отвечать технологическому развитию общества</w:t>
      </w:r>
      <w:r>
        <w:t>.</w:t>
      </w:r>
    </w:p>
    <w:p w14:paraId="48FA4632" w14:textId="77777777" w:rsidR="00285B7B" w:rsidRDefault="00285B7B" w:rsidP="00285B7B">
      <w:pPr>
        <w:spacing w:after="0"/>
      </w:pPr>
      <w:r>
        <w:t>Германия занимает последнее место из рассматриваемых вариантов по количеству скачиваний</w:t>
      </w:r>
      <w:r w:rsidR="00202ED3">
        <w:t xml:space="preserve"> приложений</w:t>
      </w:r>
      <w:r>
        <w:t>, которое равняется 3% от общего количества скачиваний во всем мире, тем не менее именно в Германии пользователи проводят большую часть своего времени в мобильных приложениях, а именно 89% от общего времени пользования смартфоном</w:t>
      </w:r>
      <w:r w:rsidRPr="00285B7B">
        <w:t>.</w:t>
      </w:r>
      <w:r w:rsidR="007B741C">
        <w:rPr>
          <w:rStyle w:val="a6"/>
        </w:rPr>
        <w:footnoteReference w:id="69"/>
      </w:r>
      <w:r w:rsidR="00202ED3">
        <w:t xml:space="preserve"> Это говорит о том, что несмотря на то, что немцы меньше других скачивают приложения, они больше</w:t>
      </w:r>
      <w:r w:rsidR="00292141">
        <w:t xml:space="preserve"> всех</w:t>
      </w:r>
      <w:r w:rsidR="00202ED3">
        <w:t xml:space="preserve"> ими пользуются по сравнению с </w:t>
      </w:r>
      <w:r w:rsidR="00292141">
        <w:t xml:space="preserve">представителями </w:t>
      </w:r>
      <w:r w:rsidR="00202ED3">
        <w:t>рассматриваемы</w:t>
      </w:r>
      <w:r w:rsidR="00292141">
        <w:t>х стран</w:t>
      </w:r>
      <w:r w:rsidR="00202ED3">
        <w:t>.</w:t>
      </w:r>
    </w:p>
    <w:p w14:paraId="4463C15C" w14:textId="77777777" w:rsidR="00285B7B" w:rsidRDefault="00285B7B" w:rsidP="00292141">
      <w:pPr>
        <w:spacing w:after="0"/>
      </w:pPr>
      <w:r>
        <w:t>Великобритания занимает первое место из рассматриваемых вариантов по количеству скачиваний</w:t>
      </w:r>
      <w:r w:rsidR="00202ED3">
        <w:t xml:space="preserve"> приложений</w:t>
      </w:r>
      <w:r>
        <w:t>, которое равняется 6% от общего количества скачиваний во всем мире,</w:t>
      </w:r>
      <w:r w:rsidR="00292141">
        <w:t xml:space="preserve"> что в два раза больше аналогичного показателя в Германии,</w:t>
      </w:r>
      <w:r>
        <w:t xml:space="preserve"> тем не менее именно в Великобритании пользователи проводят меньше всего времени в приложениях, а именно 80% от общего времени пользования смартфоном</w:t>
      </w:r>
      <w:r w:rsidR="00292141">
        <w:t>.</w:t>
      </w:r>
      <w:r w:rsidR="007B741C">
        <w:rPr>
          <w:rStyle w:val="a6"/>
        </w:rPr>
        <w:footnoteReference w:id="70"/>
      </w:r>
      <w:r w:rsidR="00292141">
        <w:t xml:space="preserve"> Это свидетельствует о том, что несмотря на то, что британцы скачивают больше всех приложений, они меньше всех ими пользуются по сравнению с представителями рассматриваемых стран.</w:t>
      </w:r>
    </w:p>
    <w:p w14:paraId="41FDAE0E" w14:textId="77777777" w:rsidR="00285B7B" w:rsidRDefault="00285B7B" w:rsidP="00285B7B">
      <w:pPr>
        <w:spacing w:after="0"/>
      </w:pPr>
      <w:r>
        <w:t>Франция занимает промежуточное место из рассматриваемых вариантов по количеству скачиваний</w:t>
      </w:r>
      <w:r w:rsidR="00292141">
        <w:t xml:space="preserve"> приложений</w:t>
      </w:r>
      <w:r>
        <w:t xml:space="preserve">, которое равняется </w:t>
      </w:r>
      <w:r w:rsidR="00202ED3">
        <w:t>4</w:t>
      </w:r>
      <w:r>
        <w:t>% от общего количества скачиваний во всем мире, в то же время во Франции пользователи проводят много времени в мобильных приложениях, а именно 87% от общего времени пользования смартфоном</w:t>
      </w:r>
      <w:r w:rsidR="00292141">
        <w:t>.</w:t>
      </w:r>
      <w:r w:rsidR="007B741C">
        <w:rPr>
          <w:rStyle w:val="a6"/>
        </w:rPr>
        <w:footnoteReference w:id="71"/>
      </w:r>
      <w:r w:rsidR="00292141">
        <w:t xml:space="preserve"> В отличие от представленных выше вариантов, Франция демонстрирует промежуточные результаты как по количеству скачиваний, так и по частоте использования приложений.</w:t>
      </w:r>
    </w:p>
    <w:p w14:paraId="3C0B1B70" w14:textId="77777777" w:rsidR="00285B7B" w:rsidRDefault="00285B7B" w:rsidP="00285B7B">
      <w:pPr>
        <w:spacing w:after="0"/>
      </w:pPr>
      <w:r>
        <w:lastRenderedPageBreak/>
        <w:t xml:space="preserve">В качестве </w:t>
      </w:r>
      <w:r w:rsidR="00292141">
        <w:t>другого технологического фактора</w:t>
      </w:r>
      <w:r>
        <w:t xml:space="preserve"> была выбрана </w:t>
      </w:r>
      <w:r w:rsidR="00292141">
        <w:t xml:space="preserve">степень диджитализации </w:t>
      </w:r>
      <w:r w:rsidR="007551A1">
        <w:t>экономики</w:t>
      </w:r>
      <w:r>
        <w:t xml:space="preserve">. </w:t>
      </w:r>
      <w:r w:rsidR="00292141">
        <w:t>Степень диджитализации также</w:t>
      </w:r>
      <w:r>
        <w:t xml:space="preserve"> является одним из наиболее важных показателей</w:t>
      </w:r>
      <w:r w:rsidR="00292141">
        <w:t xml:space="preserve">, который показывает технологическое развитие </w:t>
      </w:r>
      <w:r w:rsidR="007551A1">
        <w:t>общества.</w:t>
      </w:r>
    </w:p>
    <w:p w14:paraId="1128750D" w14:textId="77777777" w:rsidR="00285B7B" w:rsidRPr="009915C6" w:rsidRDefault="00285B7B" w:rsidP="00285B7B">
      <w:pPr>
        <w:spacing w:after="0"/>
      </w:pPr>
      <w:r>
        <w:t xml:space="preserve">Для Германии характерна </w:t>
      </w:r>
      <w:r w:rsidR="00292141">
        <w:t xml:space="preserve">достаточно </w:t>
      </w:r>
      <w:r>
        <w:t xml:space="preserve">высокая степень диджитализации </w:t>
      </w:r>
      <w:r w:rsidR="007551A1">
        <w:t>экономики</w:t>
      </w:r>
      <w:r w:rsidR="00463EB9">
        <w:t xml:space="preserve"> в целом и</w:t>
      </w:r>
      <w:r>
        <w:t xml:space="preserve"> фитнес-услуг</w:t>
      </w:r>
      <w:r w:rsidR="00463EB9">
        <w:t xml:space="preserve"> в частности</w:t>
      </w:r>
      <w:r>
        <w:t xml:space="preserve">, так категория </w:t>
      </w:r>
      <w:r w:rsidR="00292141">
        <w:t xml:space="preserve">Здоровье </w:t>
      </w:r>
      <w:r w:rsidR="00292141" w:rsidRPr="00292141">
        <w:t>&amp;</w:t>
      </w:r>
      <w:r w:rsidR="00292141">
        <w:t xml:space="preserve"> Фитнес </w:t>
      </w:r>
      <w:r>
        <w:t>содержит более</w:t>
      </w:r>
      <w:r w:rsidR="00463EB9">
        <w:t xml:space="preserve"> чем</w:t>
      </w:r>
      <w:r>
        <w:t xml:space="preserve"> 100 тематических приложений</w:t>
      </w:r>
      <w:r w:rsidR="00AD4633">
        <w:t xml:space="preserve"> в таких подкатегориях, как медитация, пробежка, йога и многие другие</w:t>
      </w:r>
      <w:r>
        <w:t>, тем не менее фитнес-клубы демонстрируют низкую степень проникновения на рынок</w:t>
      </w:r>
      <w:r w:rsidR="00463EB9">
        <w:t xml:space="preserve"> мобильных</w:t>
      </w:r>
      <w:r>
        <w:t xml:space="preserve"> приложений, так в топ-30 приложений не</w:t>
      </w:r>
      <w:r w:rsidR="00463EB9">
        <w:t xml:space="preserve"> существует </w:t>
      </w:r>
      <w:r>
        <w:t>ни одного приложения интегрированного с фитнес-клубом</w:t>
      </w:r>
      <w:r w:rsidR="00AD4633">
        <w:t>.</w:t>
      </w:r>
      <w:r w:rsidR="001C6D70">
        <w:rPr>
          <w:rStyle w:val="a6"/>
        </w:rPr>
        <w:footnoteReference w:id="72"/>
      </w:r>
      <w:r w:rsidR="00AD4633">
        <w:t xml:space="preserve"> Это</w:t>
      </w:r>
      <w:r w:rsidR="00463EB9">
        <w:t xml:space="preserve"> в первую очередь </w:t>
      </w:r>
      <w:r w:rsidR="00AD4633">
        <w:t xml:space="preserve">говорит о том, что несмотря на высокую степень диджитализации </w:t>
      </w:r>
      <w:r w:rsidR="007551A1">
        <w:t>экономики</w:t>
      </w:r>
      <w:r w:rsidR="00AD4633">
        <w:t xml:space="preserve">, </w:t>
      </w:r>
      <w:r w:rsidR="00463EB9">
        <w:t xml:space="preserve">на сегодняшний день </w:t>
      </w:r>
      <w:r w:rsidR="00AD4633">
        <w:t>фитнес-клубы уступают диджитал пространство заняти</w:t>
      </w:r>
      <w:r w:rsidR="00B83D9A">
        <w:t>ю</w:t>
      </w:r>
      <w:r w:rsidR="00AD4633">
        <w:t xml:space="preserve"> фитнесом на дому.</w:t>
      </w:r>
      <w:r w:rsidR="00B83D9A">
        <w:t xml:space="preserve"> Данный </w:t>
      </w:r>
      <w:r w:rsidR="009915C6">
        <w:t xml:space="preserve">факт является положительным, так как стартап </w:t>
      </w:r>
      <w:r w:rsidR="009915C6">
        <w:rPr>
          <w:lang w:val="en-US"/>
        </w:rPr>
        <w:t>FlyFit</w:t>
      </w:r>
      <w:r w:rsidR="009915C6">
        <w:t xml:space="preserve"> способен увеличить степень диджитализации фитнес-клубов и привлечь новых клиентов.</w:t>
      </w:r>
      <w:r w:rsidR="009915C6" w:rsidRPr="009915C6">
        <w:t xml:space="preserve"> </w:t>
      </w:r>
    </w:p>
    <w:p w14:paraId="581F33A3" w14:textId="77777777" w:rsidR="00285B7B" w:rsidRDefault="00B83D9A" w:rsidP="00285B7B">
      <w:pPr>
        <w:spacing w:after="0"/>
      </w:pPr>
      <w:r>
        <w:t xml:space="preserve">Для Великобритании характерна достаточно высокая диджитализации </w:t>
      </w:r>
      <w:r w:rsidR="007551A1">
        <w:t>экономики</w:t>
      </w:r>
      <w:r w:rsidR="00463EB9">
        <w:t xml:space="preserve"> в целом и</w:t>
      </w:r>
      <w:r>
        <w:t xml:space="preserve"> фитнес-услуг</w:t>
      </w:r>
      <w:r w:rsidR="00463EB9">
        <w:t xml:space="preserve"> в частности</w:t>
      </w:r>
      <w:r>
        <w:t xml:space="preserve">, так категория Здоровье </w:t>
      </w:r>
      <w:r w:rsidRPr="00292141">
        <w:t>&amp;</w:t>
      </w:r>
      <w:r>
        <w:t xml:space="preserve"> Фитнес содержит более 100 тематических приложений в таких подкатегориях, как медитация, пробежка, йога и многие другие, тем не менее фитнес-клубы демонстрируют низкую степень проникновения на рынок мобильных приложений, так в топ-30 приложений существует </w:t>
      </w:r>
      <w:r w:rsidR="00463EB9">
        <w:t xml:space="preserve">только </w:t>
      </w:r>
      <w:r>
        <w:t>одно</w:t>
      </w:r>
      <w:r w:rsidR="00463EB9">
        <w:t xml:space="preserve"> </w:t>
      </w:r>
      <w:r>
        <w:t xml:space="preserve">приложение, интегрированное с фитнес-клубом – </w:t>
      </w:r>
      <w:r>
        <w:rPr>
          <w:lang w:val="en-US"/>
        </w:rPr>
        <w:t>PureGym</w:t>
      </w:r>
      <w:r w:rsidRPr="00B83D9A">
        <w:t>,</w:t>
      </w:r>
      <w:r>
        <w:t xml:space="preserve"> популярная британская сеть фитнес-клубов низкого ценового сегмента.</w:t>
      </w:r>
      <w:r w:rsidR="001C6D70">
        <w:rPr>
          <w:rStyle w:val="a6"/>
        </w:rPr>
        <w:footnoteReference w:id="73"/>
      </w:r>
      <w:r>
        <w:t xml:space="preserve"> Это говорит о том, что несмотря на высокую степень диджитализации </w:t>
      </w:r>
      <w:r w:rsidR="007551A1">
        <w:t>экономики</w:t>
      </w:r>
      <w:r>
        <w:t>, фитнес-клубы уступают диджитал пространство занятию фитнесом на дому.</w:t>
      </w:r>
      <w:r w:rsidR="009915C6">
        <w:t xml:space="preserve"> Данный факт оказывает положительное влияние, так как стартап </w:t>
      </w:r>
      <w:r w:rsidR="009915C6">
        <w:rPr>
          <w:lang w:val="en-US"/>
        </w:rPr>
        <w:t>FlyFit</w:t>
      </w:r>
      <w:r w:rsidR="009915C6">
        <w:t xml:space="preserve"> способен увеличить степень диджитализации фитнес-клубов и привлечь новых клиентов.</w:t>
      </w:r>
    </w:p>
    <w:p w14:paraId="400CCBBB" w14:textId="77777777" w:rsidR="00B83D9A" w:rsidRDefault="00B83D9A" w:rsidP="00285B7B">
      <w:pPr>
        <w:spacing w:after="0"/>
      </w:pPr>
      <w:r>
        <w:t xml:space="preserve">Для Франции </w:t>
      </w:r>
      <w:r w:rsidR="00F76890">
        <w:t xml:space="preserve">характерна достаточно высокая степень диджитализации экономики в целом и фитнес-услуг в частности, так категория Здоровье </w:t>
      </w:r>
      <w:r w:rsidR="00F76890" w:rsidRPr="00292141">
        <w:t>&amp;</w:t>
      </w:r>
      <w:r w:rsidR="00F76890">
        <w:t xml:space="preserve"> Фитнес содержит более чем 100 тематических приложений в таких подкатегориях, как медитация, пробежка, йога и многие другие, тем не менее фитнес-клубы демонстрируют низкую степень проникновения на рынок мобильных приложений, так в топ-30 приложений не существует </w:t>
      </w:r>
      <w:r w:rsidR="00F76890">
        <w:lastRenderedPageBreak/>
        <w:t>ни одного приложения интегрированного с фитнес-клуб</w:t>
      </w:r>
      <w:r>
        <w:t>ом.</w:t>
      </w:r>
      <w:r w:rsidR="001C6D70">
        <w:rPr>
          <w:rStyle w:val="a6"/>
        </w:rPr>
        <w:footnoteReference w:id="74"/>
      </w:r>
      <w:r>
        <w:t xml:space="preserve"> Это </w:t>
      </w:r>
      <w:r w:rsidR="00F76890">
        <w:t xml:space="preserve">в первую очередь </w:t>
      </w:r>
      <w:r>
        <w:t xml:space="preserve">говорит о том, что несмотря на высокую степень диджитализации </w:t>
      </w:r>
      <w:r w:rsidR="007551A1">
        <w:t>экономики</w:t>
      </w:r>
      <w:r>
        <w:t>,</w:t>
      </w:r>
      <w:r w:rsidR="00F76890">
        <w:t xml:space="preserve"> на сегодняшний день</w:t>
      </w:r>
      <w:r>
        <w:t xml:space="preserve"> фитнес-клубы уступают диджитал пространство занятию фитнесом на дому. </w:t>
      </w:r>
      <w:r w:rsidR="009915C6">
        <w:t>Данный расклад оказывает положительное влияние на географическую экспансию</w:t>
      </w:r>
      <w:r w:rsidR="00F76890">
        <w:t xml:space="preserve"> компании</w:t>
      </w:r>
      <w:r w:rsidR="009915C6">
        <w:t xml:space="preserve">, так как стартап </w:t>
      </w:r>
      <w:r w:rsidR="009915C6">
        <w:rPr>
          <w:lang w:val="en-US"/>
        </w:rPr>
        <w:t>FlyFit</w:t>
      </w:r>
      <w:r w:rsidR="009915C6">
        <w:t xml:space="preserve"> способен увеличить диджитализацию фитнес-клубов и привлечь новых клиентов.</w:t>
      </w:r>
    </w:p>
    <w:p w14:paraId="45F0A4C4" w14:textId="77777777" w:rsidR="00285B7B" w:rsidRDefault="00285B7B" w:rsidP="00285B7B">
      <w:pPr>
        <w:spacing w:after="0"/>
      </w:pPr>
      <w:r>
        <w:t xml:space="preserve">В качестве </w:t>
      </w:r>
      <w:r w:rsidR="009915C6">
        <w:t>последнего технологического</w:t>
      </w:r>
      <w:r>
        <w:t xml:space="preserve"> фактор</w:t>
      </w:r>
      <w:r w:rsidR="009915C6">
        <w:t>а</w:t>
      </w:r>
      <w:r>
        <w:t xml:space="preserve"> был</w:t>
      </w:r>
      <w:r w:rsidR="00101A87">
        <w:t>о</w:t>
      </w:r>
      <w:r>
        <w:t xml:space="preserve"> выбран</w:t>
      </w:r>
      <w:r w:rsidR="00101A87">
        <w:t>о</w:t>
      </w:r>
      <w:r>
        <w:t xml:space="preserve"> </w:t>
      </w:r>
      <w:r w:rsidR="00101A87">
        <w:t>наличие аналогичных технологий</w:t>
      </w:r>
      <w:r>
        <w:t xml:space="preserve">. </w:t>
      </w:r>
      <w:r w:rsidR="00101A87">
        <w:t>Наличие аналогичных технологий, также</w:t>
      </w:r>
      <w:r>
        <w:t xml:space="preserve"> является одним из наиболее важных показателей</w:t>
      </w:r>
      <w:r w:rsidR="00101A87">
        <w:t>, так как от него напрямую зависит уровень конкуренции в отрасли.</w:t>
      </w:r>
    </w:p>
    <w:p w14:paraId="3BEDD942" w14:textId="77777777" w:rsidR="00285B7B" w:rsidRPr="00101A87" w:rsidRDefault="00285B7B" w:rsidP="00285B7B">
      <w:pPr>
        <w:spacing w:after="0"/>
      </w:pPr>
      <w:r>
        <w:t>В Германии реализована система единого абонемента, имеющая схожие черты с реализуемой стартапом технологией, но также имеющая</w:t>
      </w:r>
      <w:r w:rsidR="00101A87">
        <w:t xml:space="preserve"> целый</w:t>
      </w:r>
      <w:r>
        <w:t xml:space="preserve"> ряд существенных отличий</w:t>
      </w:r>
      <w:r w:rsidRPr="00754692">
        <w:t xml:space="preserve">: </w:t>
      </w:r>
      <w:r>
        <w:t>технология предоставляет доступ к экосистеме фитнес-клубов, но все также вынуждает приобретать абонемент (</w:t>
      </w:r>
      <w:r w:rsidR="00101A87">
        <w:t xml:space="preserve">например, </w:t>
      </w:r>
      <w:r>
        <w:rPr>
          <w:lang w:val="en-US"/>
        </w:rPr>
        <w:t>My</w:t>
      </w:r>
      <w:r w:rsidR="007551A1">
        <w:t xml:space="preserve"> </w:t>
      </w:r>
      <w:r w:rsidR="007551A1">
        <w:rPr>
          <w:lang w:val="en-US"/>
        </w:rPr>
        <w:t>F</w:t>
      </w:r>
      <w:r>
        <w:rPr>
          <w:lang w:val="en-US"/>
        </w:rPr>
        <w:t>itness</w:t>
      </w:r>
      <w:r w:rsidR="007551A1">
        <w:t xml:space="preserve"> </w:t>
      </w:r>
      <w:r w:rsidR="007551A1">
        <w:rPr>
          <w:lang w:val="en-US"/>
        </w:rPr>
        <w:t>C</w:t>
      </w:r>
      <w:r>
        <w:rPr>
          <w:lang w:val="en-US"/>
        </w:rPr>
        <w:t>ard</w:t>
      </w:r>
      <w:r>
        <w:t>)</w:t>
      </w:r>
      <w:r w:rsidR="00101A87">
        <w:t>.</w:t>
      </w:r>
      <w:r w:rsidR="00AF013B">
        <w:rPr>
          <w:rStyle w:val="a6"/>
        </w:rPr>
        <w:footnoteReference w:id="75"/>
      </w:r>
      <w:r w:rsidR="00101A87">
        <w:t xml:space="preserve"> С одной стороны, это создает </w:t>
      </w:r>
      <w:r w:rsidR="004F0B3B">
        <w:t>высокий</w:t>
      </w:r>
      <w:r w:rsidR="00101A87">
        <w:t xml:space="preserve"> градус конкуренции в отрасли, но с другой – данная технология является менее </w:t>
      </w:r>
      <w:r w:rsidR="004F0B3B">
        <w:t>конкурентоспособной</w:t>
      </w:r>
      <w:r w:rsidR="00101A87">
        <w:t xml:space="preserve"> по </w:t>
      </w:r>
      <w:r w:rsidR="004F0B3B">
        <w:t>сравнению</w:t>
      </w:r>
      <w:r w:rsidR="00101A87">
        <w:t xml:space="preserve"> с технологией стартапа </w:t>
      </w:r>
      <w:r w:rsidR="00101A87">
        <w:rPr>
          <w:lang w:val="en-US"/>
        </w:rPr>
        <w:t>FlyFit</w:t>
      </w:r>
      <w:r w:rsidR="00101A87" w:rsidRPr="00101A87">
        <w:t>.</w:t>
      </w:r>
    </w:p>
    <w:p w14:paraId="2EB47B97" w14:textId="77777777" w:rsidR="00285B7B" w:rsidRPr="004F0B3B" w:rsidRDefault="00285B7B" w:rsidP="00285B7B">
      <w:pPr>
        <w:spacing w:after="0"/>
      </w:pPr>
      <w:r>
        <w:t xml:space="preserve">В Великобритании существует система единого абонемента, имеющая схожие черты с реализуемой стартапом технологией, но также имеющая </w:t>
      </w:r>
      <w:r w:rsidR="00101A87">
        <w:t xml:space="preserve">целый </w:t>
      </w:r>
      <w:r>
        <w:t>ряд существенных отличий</w:t>
      </w:r>
      <w:r w:rsidRPr="00754692">
        <w:t xml:space="preserve">: </w:t>
      </w:r>
      <w:r>
        <w:t>технология предоставляет доступ к</w:t>
      </w:r>
      <w:r w:rsidR="00101A87">
        <w:t xml:space="preserve"> </w:t>
      </w:r>
      <w:r>
        <w:t>экосистеме фитнес-клубов, но все также вынуждает приобретать абонемент</w:t>
      </w:r>
      <w:r w:rsidRPr="002A5FAF">
        <w:t xml:space="preserve"> (</w:t>
      </w:r>
      <w:r w:rsidR="00101A87">
        <w:t xml:space="preserve">например, </w:t>
      </w:r>
      <w:r>
        <w:rPr>
          <w:lang w:val="en-US"/>
        </w:rPr>
        <w:t>MoveGB</w:t>
      </w:r>
      <w:r w:rsidRPr="002A5FAF">
        <w:t>)</w:t>
      </w:r>
      <w:r w:rsidR="00101A87">
        <w:t>.</w:t>
      </w:r>
      <w:r w:rsidR="00CA1E98">
        <w:rPr>
          <w:rStyle w:val="a6"/>
        </w:rPr>
        <w:footnoteReference w:id="76"/>
      </w:r>
      <w:r w:rsidR="004F0B3B" w:rsidRPr="004F0B3B">
        <w:t xml:space="preserve"> </w:t>
      </w:r>
      <w:r w:rsidR="004F0B3B">
        <w:t xml:space="preserve">С одной стороны, это создает высокий градус конкуренции в отрасли, но с другой – данная технология является менее конкурентоспособной по сравнению с технологией стартапа </w:t>
      </w:r>
      <w:r w:rsidR="004F0B3B">
        <w:rPr>
          <w:lang w:val="en-US"/>
        </w:rPr>
        <w:t>FlyFit</w:t>
      </w:r>
      <w:r w:rsidR="004F0B3B" w:rsidRPr="00101A87">
        <w:t>.</w:t>
      </w:r>
    </w:p>
    <w:p w14:paraId="5CF615B0" w14:textId="77777777" w:rsidR="00F93B31" w:rsidRDefault="00285B7B" w:rsidP="00F93B31">
      <w:pPr>
        <w:spacing w:after="0"/>
      </w:pPr>
      <w:r>
        <w:t xml:space="preserve">На сегодняшний день во Франции успешно реализована </w:t>
      </w:r>
      <w:r w:rsidR="00101A87">
        <w:t xml:space="preserve">полностью </w:t>
      </w:r>
      <w:r>
        <w:t xml:space="preserve">аналогичная технология, предоставляющая пользователям возможность посещения целой экосистемы фитнес-клубов, а также возможность </w:t>
      </w:r>
      <w:r w:rsidR="007E4412">
        <w:t>разовых посещений</w:t>
      </w:r>
      <w:r>
        <w:t xml:space="preserve"> (</w:t>
      </w:r>
      <w:r w:rsidR="00101A87">
        <w:t xml:space="preserve">например, </w:t>
      </w:r>
      <w:r>
        <w:rPr>
          <w:lang w:val="en-US"/>
        </w:rPr>
        <w:t>Gymlib</w:t>
      </w:r>
      <w:r>
        <w:t>)</w:t>
      </w:r>
      <w:r w:rsidR="00101A87">
        <w:t>.</w:t>
      </w:r>
      <w:r w:rsidR="00486497">
        <w:rPr>
          <w:rStyle w:val="a6"/>
        </w:rPr>
        <w:footnoteReference w:id="77"/>
      </w:r>
      <w:r w:rsidR="004F0B3B" w:rsidRPr="004F0B3B">
        <w:t xml:space="preserve"> </w:t>
      </w:r>
      <w:r w:rsidR="004F0B3B">
        <w:t xml:space="preserve">Это создает высокий градус конкуренции в отрасли, </w:t>
      </w:r>
      <w:r w:rsidR="00036237">
        <w:t>и, по сути,</w:t>
      </w:r>
      <w:r w:rsidR="004F0B3B">
        <w:t xml:space="preserve"> всерьез ставит под сомнение перспективы стартапа </w:t>
      </w:r>
      <w:r w:rsidR="004F0B3B">
        <w:rPr>
          <w:lang w:val="en-US"/>
        </w:rPr>
        <w:t>FlyFit</w:t>
      </w:r>
      <w:r w:rsidR="004F0B3B" w:rsidRPr="004F0B3B">
        <w:t>.</w:t>
      </w:r>
      <w:r w:rsidR="00F93B31">
        <w:br w:type="page"/>
      </w:r>
    </w:p>
    <w:p w14:paraId="67AAE5DD" w14:textId="77777777" w:rsidR="00831D82" w:rsidRPr="00F93B31" w:rsidRDefault="00F93B31" w:rsidP="00F93B31">
      <w:pPr>
        <w:pStyle w:val="2"/>
        <w:ind w:firstLine="0"/>
      </w:pPr>
      <w:bookmarkStart w:id="12" w:name="_Toc513832511"/>
      <w:r w:rsidRPr="00F93B31">
        <w:lastRenderedPageBreak/>
        <w:t xml:space="preserve">2.3 </w:t>
      </w:r>
      <w:r w:rsidR="00AB699C">
        <w:t>Анализ на отраслевом уровне</w:t>
      </w:r>
      <w:bookmarkEnd w:id="12"/>
    </w:p>
    <w:p w14:paraId="224142D4" w14:textId="77777777" w:rsidR="00F76890" w:rsidRDefault="00F93B31" w:rsidP="00F76890">
      <w:pPr>
        <w:spacing w:after="0"/>
        <w:rPr>
          <w:rFonts w:cs="Times New Roman"/>
          <w:color w:val="000000"/>
          <w:szCs w:val="20"/>
          <w:shd w:val="clear" w:color="auto" w:fill="FFFFFF"/>
        </w:rPr>
      </w:pPr>
      <w:r w:rsidRPr="00F93B31">
        <w:rPr>
          <w:rFonts w:cs="Times New Roman"/>
          <w:color w:val="000000"/>
          <w:szCs w:val="20"/>
          <w:shd w:val="clear" w:color="auto" w:fill="FFFFFF"/>
        </w:rPr>
        <w:t xml:space="preserve">В рамках рассматриваемого кейса мной было решено сосредоточиться на анализе конкретной ниши, а не отрасли в целом. Так, вместо анализа отрасли фитнес-услуг, мной был проведен анализ ниши «агрегаторов фитнес-услуг, работающих по системе </w:t>
      </w:r>
      <w:r w:rsidR="007E4412">
        <w:rPr>
          <w:rFonts w:cs="Times New Roman"/>
          <w:color w:val="000000"/>
          <w:szCs w:val="20"/>
          <w:shd w:val="clear" w:color="auto" w:fill="FFFFFF"/>
        </w:rPr>
        <w:t>разовых посещений</w:t>
      </w:r>
      <w:r w:rsidRPr="00F93B31">
        <w:rPr>
          <w:rFonts w:cs="Times New Roman"/>
          <w:color w:val="000000"/>
          <w:szCs w:val="20"/>
          <w:shd w:val="clear" w:color="auto" w:fill="FFFFFF"/>
        </w:rPr>
        <w:t>» (см. Рис. 2).</w:t>
      </w:r>
    </w:p>
    <w:p w14:paraId="3CAD75F0" w14:textId="77777777" w:rsidR="00FB1E92" w:rsidRDefault="0065642D" w:rsidP="00306E34">
      <w:pPr>
        <w:spacing w:after="0"/>
        <w:ind w:firstLine="0"/>
        <w:jc w:val="center"/>
        <w:rPr>
          <w:rFonts w:cs="Times New Roman"/>
          <w:color w:val="000000"/>
          <w:szCs w:val="20"/>
          <w:shd w:val="clear" w:color="auto" w:fill="FFFFFF"/>
        </w:rPr>
      </w:pPr>
      <w:r>
        <w:rPr>
          <w:noProof/>
        </w:rPr>
        <w:drawing>
          <wp:inline distT="0" distB="0" distL="0" distR="0" wp14:anchorId="60B9BB76" wp14:editId="5059833F">
            <wp:extent cx="5939790" cy="3368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t="10130" b="8456"/>
                    <a:stretch/>
                  </pic:blipFill>
                  <pic:spPr bwMode="auto">
                    <a:xfrm>
                      <a:off x="0" y="0"/>
                      <a:ext cx="5940425" cy="3368400"/>
                    </a:xfrm>
                    <a:prstGeom prst="rect">
                      <a:avLst/>
                    </a:prstGeom>
                    <a:noFill/>
                    <a:ln>
                      <a:noFill/>
                    </a:ln>
                    <a:extLst>
                      <a:ext uri="{53640926-AAD7-44D8-BBD7-CCE9431645EC}">
                        <a14:shadowObscured xmlns:a14="http://schemas.microsoft.com/office/drawing/2010/main"/>
                      </a:ext>
                    </a:extLst>
                  </pic:spPr>
                </pic:pic>
              </a:graphicData>
            </a:graphic>
          </wp:inline>
        </w:drawing>
      </w:r>
    </w:p>
    <w:p w14:paraId="6592577F" w14:textId="77777777" w:rsidR="00306E34" w:rsidRPr="00C742D7" w:rsidRDefault="00306E34" w:rsidP="00C742D7">
      <w:pPr>
        <w:spacing w:after="0"/>
        <w:ind w:firstLine="0"/>
        <w:jc w:val="center"/>
        <w:rPr>
          <w:szCs w:val="24"/>
        </w:rPr>
      </w:pPr>
      <w:r w:rsidRPr="00C742D7">
        <w:rPr>
          <w:b/>
          <w:szCs w:val="24"/>
        </w:rPr>
        <w:t xml:space="preserve">Рис. 2 </w:t>
      </w:r>
      <w:r w:rsidRPr="00C742D7">
        <w:rPr>
          <w:szCs w:val="24"/>
        </w:rPr>
        <w:t>Структура рынка фитнес-услуг</w:t>
      </w:r>
    </w:p>
    <w:p w14:paraId="3A337EC6" w14:textId="77777777" w:rsidR="00C742D7" w:rsidRPr="00C742D7" w:rsidRDefault="00C742D7" w:rsidP="00306E34">
      <w:pPr>
        <w:ind w:firstLine="0"/>
        <w:jc w:val="center"/>
        <w:rPr>
          <w:rFonts w:cs="Times New Roman"/>
          <w:i/>
          <w:color w:val="000000"/>
          <w:szCs w:val="20"/>
          <w:shd w:val="clear" w:color="auto" w:fill="FFFFFF"/>
        </w:rPr>
      </w:pPr>
      <w:r w:rsidRPr="00C742D7">
        <w:rPr>
          <w:rFonts w:cs="Times New Roman"/>
          <w:i/>
          <w:color w:val="000000"/>
          <w:szCs w:val="20"/>
          <w:shd w:val="clear" w:color="auto" w:fill="FFFFFF"/>
        </w:rPr>
        <w:t>Составлено автором</w:t>
      </w:r>
    </w:p>
    <w:p w14:paraId="64935163" w14:textId="77777777" w:rsidR="00F93B31" w:rsidRDefault="00F93B31" w:rsidP="00F76890">
      <w:pPr>
        <w:spacing w:after="0"/>
        <w:rPr>
          <w:rFonts w:cs="Times New Roman"/>
          <w:color w:val="000000"/>
          <w:szCs w:val="20"/>
          <w:shd w:val="clear" w:color="auto" w:fill="FFFFFF"/>
        </w:rPr>
      </w:pPr>
      <w:r w:rsidRPr="00F93B31">
        <w:rPr>
          <w:rFonts w:cs="Times New Roman"/>
          <w:color w:val="000000"/>
          <w:szCs w:val="20"/>
          <w:shd w:val="clear" w:color="auto" w:fill="FFFFFF"/>
        </w:rPr>
        <w:t xml:space="preserve">Данный выбор обусловлен тем, что представленный класс компаний ориентируется на удовлетворение более комплексной проблемы, нежели просто занятие фитнесом или занятие фитнесом во многих фитнес-клубах. Речь идет о потребности в обретении независимости в занятии фитнесом причем как со спортивной, так и с финансовой точки зрения. С точки зрения спорта, пользователь получает доступ ко всем существующим на рынке тренировкам, а с точки зрения финансов, </w:t>
      </w:r>
      <w:r w:rsidR="00FB1E92">
        <w:rPr>
          <w:rFonts w:cs="Times New Roman"/>
          <w:color w:val="000000"/>
          <w:szCs w:val="20"/>
          <w:shd w:val="clear" w:color="auto" w:fill="FFFFFF"/>
        </w:rPr>
        <w:t xml:space="preserve">редкую </w:t>
      </w:r>
      <w:r w:rsidRPr="00F93B31">
        <w:rPr>
          <w:rFonts w:cs="Times New Roman"/>
          <w:color w:val="000000"/>
          <w:szCs w:val="20"/>
          <w:shd w:val="clear" w:color="auto" w:fill="FFFFFF"/>
        </w:rPr>
        <w:t xml:space="preserve">возможность совершать разовые платежи. </w:t>
      </w:r>
      <w:r w:rsidR="00F80838">
        <w:rPr>
          <w:rFonts w:cs="Times New Roman"/>
          <w:color w:val="000000"/>
          <w:szCs w:val="20"/>
          <w:shd w:val="clear" w:color="auto" w:fill="FFFFFF"/>
        </w:rPr>
        <w:t>Таким образом, именно анализ ниши позволит наиболее точно определить основные противоборствующие силы. С</w:t>
      </w:r>
      <w:r w:rsidRPr="00F93B31">
        <w:rPr>
          <w:rFonts w:cs="Times New Roman"/>
          <w:color w:val="000000"/>
          <w:szCs w:val="20"/>
          <w:shd w:val="clear" w:color="auto" w:fill="FFFFFF"/>
        </w:rPr>
        <w:t xml:space="preserve">труктура ниши «агрегаторов фитнес-услуг, работающих по системе </w:t>
      </w:r>
      <w:r w:rsidR="007E4412">
        <w:rPr>
          <w:rFonts w:cs="Times New Roman"/>
          <w:color w:val="000000"/>
          <w:szCs w:val="20"/>
          <w:shd w:val="clear" w:color="auto" w:fill="FFFFFF"/>
        </w:rPr>
        <w:t>разовых посещений</w:t>
      </w:r>
      <w:r w:rsidRPr="00F93B31">
        <w:rPr>
          <w:rFonts w:cs="Times New Roman"/>
          <w:color w:val="000000"/>
          <w:szCs w:val="20"/>
          <w:shd w:val="clear" w:color="auto" w:fill="FFFFFF"/>
        </w:rPr>
        <w:t>» представлена ниже (см. Рис. 3).</w:t>
      </w:r>
    </w:p>
    <w:p w14:paraId="02A62C8B" w14:textId="77777777" w:rsidR="00342731" w:rsidRDefault="00342731" w:rsidP="00342731">
      <w:pPr>
        <w:spacing w:after="0"/>
        <w:ind w:firstLine="0"/>
        <w:rPr>
          <w:rFonts w:cs="Times New Roman"/>
          <w:color w:val="000000"/>
          <w:szCs w:val="20"/>
          <w:shd w:val="clear" w:color="auto" w:fill="FFFFFF"/>
          <w:lang w:val="en-US"/>
        </w:rPr>
      </w:pPr>
      <w:r>
        <w:rPr>
          <w:noProof/>
        </w:rPr>
        <w:lastRenderedPageBreak/>
        <w:drawing>
          <wp:inline distT="0" distB="0" distL="0" distR="0" wp14:anchorId="150CD883" wp14:editId="28DADE27">
            <wp:extent cx="5939790" cy="3977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5644" b="5068"/>
                    <a:stretch/>
                  </pic:blipFill>
                  <pic:spPr bwMode="auto">
                    <a:xfrm>
                      <a:off x="0" y="0"/>
                      <a:ext cx="5940425" cy="3978065"/>
                    </a:xfrm>
                    <a:prstGeom prst="rect">
                      <a:avLst/>
                    </a:prstGeom>
                    <a:noFill/>
                    <a:ln>
                      <a:noFill/>
                    </a:ln>
                    <a:extLst>
                      <a:ext uri="{53640926-AAD7-44D8-BBD7-CCE9431645EC}">
                        <a14:shadowObscured xmlns:a14="http://schemas.microsoft.com/office/drawing/2010/main"/>
                      </a:ext>
                    </a:extLst>
                  </pic:spPr>
                </pic:pic>
              </a:graphicData>
            </a:graphic>
          </wp:inline>
        </w:drawing>
      </w:r>
    </w:p>
    <w:p w14:paraId="3C07815A" w14:textId="77777777" w:rsidR="003E1ED3" w:rsidRPr="00C742D7" w:rsidRDefault="00306E34" w:rsidP="003E1ED3">
      <w:pPr>
        <w:spacing w:after="0" w:line="276" w:lineRule="auto"/>
        <w:ind w:firstLine="0"/>
        <w:jc w:val="center"/>
        <w:rPr>
          <w:szCs w:val="24"/>
        </w:rPr>
      </w:pPr>
      <w:r w:rsidRPr="00C742D7">
        <w:rPr>
          <w:b/>
          <w:szCs w:val="24"/>
        </w:rPr>
        <w:t xml:space="preserve">Рис. 3 </w:t>
      </w:r>
      <w:r w:rsidR="003E1ED3" w:rsidRPr="00C742D7">
        <w:rPr>
          <w:szCs w:val="24"/>
        </w:rPr>
        <w:t xml:space="preserve">Границы ниши </w:t>
      </w:r>
      <w:r w:rsidR="00A37300" w:rsidRPr="00C742D7">
        <w:rPr>
          <w:szCs w:val="24"/>
        </w:rPr>
        <w:t>«</w:t>
      </w:r>
      <w:r w:rsidR="003E1ED3" w:rsidRPr="00C742D7">
        <w:rPr>
          <w:szCs w:val="24"/>
        </w:rPr>
        <w:t xml:space="preserve">агрегаторов фитнес-услуг, работающих </w:t>
      </w:r>
    </w:p>
    <w:p w14:paraId="06FA1DA9" w14:textId="77777777" w:rsidR="00306E34" w:rsidRDefault="003E1ED3" w:rsidP="00C742D7">
      <w:pPr>
        <w:spacing w:after="0"/>
        <w:ind w:firstLine="0"/>
        <w:jc w:val="center"/>
        <w:rPr>
          <w:i/>
          <w:szCs w:val="24"/>
        </w:rPr>
      </w:pPr>
      <w:r w:rsidRPr="00C742D7">
        <w:rPr>
          <w:szCs w:val="24"/>
        </w:rPr>
        <w:t xml:space="preserve">по системе </w:t>
      </w:r>
      <w:r w:rsidR="007E4412" w:rsidRPr="00C742D7">
        <w:rPr>
          <w:szCs w:val="24"/>
        </w:rPr>
        <w:t>разовых посещений</w:t>
      </w:r>
      <w:r w:rsidR="00A37300" w:rsidRPr="00C742D7">
        <w:rPr>
          <w:szCs w:val="24"/>
        </w:rPr>
        <w:t>»</w:t>
      </w:r>
    </w:p>
    <w:p w14:paraId="44509D35" w14:textId="77777777" w:rsidR="00C742D7" w:rsidRPr="003E1ED3" w:rsidRDefault="00C742D7" w:rsidP="003E1ED3">
      <w:pPr>
        <w:ind w:firstLine="0"/>
        <w:jc w:val="center"/>
        <w:rPr>
          <w:i/>
          <w:szCs w:val="24"/>
        </w:rPr>
      </w:pPr>
      <w:r>
        <w:rPr>
          <w:i/>
          <w:szCs w:val="24"/>
        </w:rPr>
        <w:t>Составлено автором</w:t>
      </w:r>
    </w:p>
    <w:p w14:paraId="63ABD8A9" w14:textId="77777777" w:rsidR="00107DD3" w:rsidRDefault="00107DD3" w:rsidP="00F76890">
      <w:pPr>
        <w:spacing w:after="0"/>
        <w:rPr>
          <w:rFonts w:cs="Times New Roman"/>
          <w:color w:val="000000"/>
          <w:szCs w:val="20"/>
          <w:shd w:val="clear" w:color="auto" w:fill="FFFFFF"/>
        </w:rPr>
      </w:pPr>
      <w:r w:rsidRPr="00107DD3">
        <w:rPr>
          <w:rFonts w:cs="Times New Roman"/>
          <w:color w:val="000000"/>
          <w:szCs w:val="20"/>
          <w:shd w:val="clear" w:color="auto" w:fill="FFFFFF"/>
        </w:rPr>
        <w:t xml:space="preserve">В качестве конкурентов рассматриваются «агрегаторы фитнес-услуг, работающие по системе </w:t>
      </w:r>
      <w:r w:rsidR="007E4412">
        <w:rPr>
          <w:rFonts w:cs="Times New Roman"/>
          <w:color w:val="000000"/>
          <w:szCs w:val="20"/>
          <w:shd w:val="clear" w:color="auto" w:fill="FFFFFF"/>
        </w:rPr>
        <w:t>разовых посещений</w:t>
      </w:r>
      <w:r w:rsidRPr="00107DD3">
        <w:rPr>
          <w:rFonts w:cs="Times New Roman"/>
          <w:color w:val="000000"/>
          <w:szCs w:val="20"/>
          <w:shd w:val="clear" w:color="auto" w:fill="FFFFFF"/>
        </w:rPr>
        <w:t>» и</w:t>
      </w:r>
      <w:r>
        <w:rPr>
          <w:rFonts w:cs="Times New Roman"/>
          <w:color w:val="000000"/>
          <w:szCs w:val="20"/>
          <w:shd w:val="clear" w:color="auto" w:fill="FFFFFF"/>
        </w:rPr>
        <w:t>, соответственно,</w:t>
      </w:r>
      <w:r w:rsidRPr="00107DD3">
        <w:rPr>
          <w:rFonts w:cs="Times New Roman"/>
          <w:color w:val="000000"/>
          <w:szCs w:val="20"/>
          <w:shd w:val="clear" w:color="auto" w:fill="FFFFFF"/>
        </w:rPr>
        <w:t xml:space="preserve"> </w:t>
      </w:r>
      <w:r>
        <w:rPr>
          <w:rFonts w:cs="Times New Roman"/>
          <w:color w:val="000000"/>
          <w:szCs w:val="20"/>
          <w:shd w:val="clear" w:color="auto" w:fill="FFFFFF"/>
        </w:rPr>
        <w:t>ориентированные</w:t>
      </w:r>
      <w:r w:rsidRPr="00107DD3">
        <w:rPr>
          <w:rFonts w:cs="Times New Roman"/>
          <w:color w:val="000000"/>
          <w:szCs w:val="20"/>
          <w:shd w:val="clear" w:color="auto" w:fill="FFFFFF"/>
        </w:rPr>
        <w:t xml:space="preserve"> на удовлетворение</w:t>
      </w:r>
      <w:r>
        <w:rPr>
          <w:rFonts w:cs="Times New Roman"/>
          <w:color w:val="000000"/>
          <w:szCs w:val="20"/>
          <w:shd w:val="clear" w:color="auto" w:fill="FFFFFF"/>
        </w:rPr>
        <w:t xml:space="preserve"> такой</w:t>
      </w:r>
      <w:r w:rsidRPr="00107DD3">
        <w:rPr>
          <w:rFonts w:cs="Times New Roman"/>
          <w:color w:val="000000"/>
          <w:szCs w:val="20"/>
          <w:shd w:val="clear" w:color="auto" w:fill="FFFFFF"/>
        </w:rPr>
        <w:t xml:space="preserve"> потребности клиента</w:t>
      </w:r>
      <w:r>
        <w:rPr>
          <w:rFonts w:cs="Times New Roman"/>
          <w:color w:val="000000"/>
          <w:szCs w:val="20"/>
          <w:shd w:val="clear" w:color="auto" w:fill="FFFFFF"/>
        </w:rPr>
        <w:t>, как</w:t>
      </w:r>
      <w:r w:rsidRPr="00107DD3">
        <w:rPr>
          <w:rFonts w:cs="Times New Roman"/>
          <w:color w:val="000000"/>
          <w:szCs w:val="20"/>
          <w:shd w:val="clear" w:color="auto" w:fill="FFFFFF"/>
        </w:rPr>
        <w:t xml:space="preserve"> обретени</w:t>
      </w:r>
      <w:r>
        <w:rPr>
          <w:rFonts w:cs="Times New Roman"/>
          <w:color w:val="000000"/>
          <w:szCs w:val="20"/>
          <w:shd w:val="clear" w:color="auto" w:fill="FFFFFF"/>
        </w:rPr>
        <w:t>е</w:t>
      </w:r>
      <w:r w:rsidRPr="00107DD3">
        <w:rPr>
          <w:rFonts w:cs="Times New Roman"/>
          <w:color w:val="000000"/>
          <w:szCs w:val="20"/>
          <w:shd w:val="clear" w:color="auto" w:fill="FFFFFF"/>
        </w:rPr>
        <w:t xml:space="preserve"> независимости в занятии фитнесом. В качестве новых игроков рассматриваются потенциальные «агрегаторы фитнес-услуг, работающие по системе </w:t>
      </w:r>
      <w:r w:rsidR="007E4412">
        <w:rPr>
          <w:rFonts w:cs="Times New Roman"/>
          <w:color w:val="000000"/>
          <w:szCs w:val="20"/>
          <w:shd w:val="clear" w:color="auto" w:fill="FFFFFF"/>
        </w:rPr>
        <w:t>разовых посещений</w:t>
      </w:r>
      <w:r w:rsidRPr="00107DD3">
        <w:rPr>
          <w:rFonts w:cs="Times New Roman"/>
          <w:color w:val="000000"/>
          <w:szCs w:val="20"/>
          <w:shd w:val="clear" w:color="auto" w:fill="FFFFFF"/>
        </w:rPr>
        <w:t>».</w:t>
      </w:r>
    </w:p>
    <w:p w14:paraId="52A3C680" w14:textId="77777777" w:rsidR="00107DD3" w:rsidRDefault="00107DD3" w:rsidP="00F76890">
      <w:pPr>
        <w:spacing w:after="0"/>
        <w:rPr>
          <w:rFonts w:cs="Times New Roman"/>
          <w:color w:val="000000"/>
          <w:szCs w:val="20"/>
          <w:shd w:val="clear" w:color="auto" w:fill="FFFFFF"/>
        </w:rPr>
      </w:pPr>
      <w:r w:rsidRPr="00107DD3">
        <w:rPr>
          <w:rFonts w:cs="Times New Roman"/>
          <w:color w:val="000000"/>
          <w:szCs w:val="20"/>
          <w:shd w:val="clear" w:color="auto" w:fill="FFFFFF"/>
        </w:rPr>
        <w:t>В качестве субститутов рассматриваются «агрегаторы фитнес-услуг, работающие по системе единого абонемента», так как они способны частично удовлетворить потребность в независимости в занятии фитнесом. Таким образом, со спортивной точки зрения, «агрегаторы фитнес-услуг, работающие по системе единого абонемента» также предоставляют возможность посещения многих фитнес-клубов одновременно, но с финансовой точки зрения, они все также вынуждают приобретать абонемент и, таким образом, сковывают клиента финансовыми обязательствами. Тем не менее, это далеко не единственное отличие выделенных моделей друг от друга, более подробная информация приведена в соответствующем разделе, посвященном анализу силы субститутов.</w:t>
      </w:r>
    </w:p>
    <w:p w14:paraId="7003070C" w14:textId="77777777" w:rsidR="00D93A94" w:rsidRDefault="00107DD3" w:rsidP="007504CB">
      <w:pPr>
        <w:spacing w:after="0"/>
        <w:rPr>
          <w:rFonts w:cs="Times New Roman"/>
          <w:color w:val="000000"/>
          <w:szCs w:val="20"/>
          <w:shd w:val="clear" w:color="auto" w:fill="FFFFFF"/>
        </w:rPr>
      </w:pPr>
      <w:r w:rsidRPr="00107DD3">
        <w:rPr>
          <w:rFonts w:cs="Times New Roman"/>
          <w:color w:val="000000"/>
          <w:szCs w:val="20"/>
          <w:shd w:val="clear" w:color="auto" w:fill="FFFFFF"/>
        </w:rPr>
        <w:lastRenderedPageBreak/>
        <w:t xml:space="preserve">В силу того, что агрегаторы являются посредниками во взаимодействии компаний и людей, а в рассматриваемом кейсе </w:t>
      </w:r>
      <w:r>
        <w:rPr>
          <w:rFonts w:cs="Times New Roman"/>
          <w:color w:val="000000"/>
          <w:szCs w:val="20"/>
          <w:shd w:val="clear" w:color="auto" w:fill="FFFFFF"/>
        </w:rPr>
        <w:t>–</w:t>
      </w:r>
      <w:r w:rsidRPr="00107DD3">
        <w:rPr>
          <w:rFonts w:cs="Times New Roman"/>
          <w:color w:val="000000"/>
          <w:szCs w:val="20"/>
          <w:shd w:val="clear" w:color="auto" w:fill="FFFFFF"/>
        </w:rPr>
        <w:t xml:space="preserve"> фитнес-клубов и </w:t>
      </w:r>
      <w:r>
        <w:rPr>
          <w:rFonts w:cs="Times New Roman"/>
          <w:color w:val="000000"/>
          <w:szCs w:val="20"/>
          <w:shd w:val="clear" w:color="auto" w:fill="FFFFFF"/>
        </w:rPr>
        <w:t>посетителей</w:t>
      </w:r>
      <w:r w:rsidRPr="00107DD3">
        <w:rPr>
          <w:rFonts w:cs="Times New Roman"/>
          <w:color w:val="000000"/>
          <w:szCs w:val="20"/>
          <w:shd w:val="clear" w:color="auto" w:fill="FFFFFF"/>
        </w:rPr>
        <w:t xml:space="preserve">, то в качестве поставщиков были выделены фитнес-клубы, в то время как место потребителей </w:t>
      </w:r>
      <w:r>
        <w:rPr>
          <w:rFonts w:cs="Times New Roman"/>
          <w:color w:val="000000"/>
          <w:szCs w:val="20"/>
          <w:shd w:val="clear" w:color="auto" w:fill="FFFFFF"/>
        </w:rPr>
        <w:t>было отведено под</w:t>
      </w:r>
      <w:r w:rsidRPr="00107DD3">
        <w:rPr>
          <w:rFonts w:cs="Times New Roman"/>
          <w:color w:val="000000"/>
          <w:szCs w:val="20"/>
          <w:shd w:val="clear" w:color="auto" w:fill="FFFFFF"/>
        </w:rPr>
        <w:t xml:space="preserve"> их потенциальны</w:t>
      </w:r>
      <w:r>
        <w:rPr>
          <w:rFonts w:cs="Times New Roman"/>
          <w:color w:val="000000"/>
          <w:szCs w:val="20"/>
          <w:shd w:val="clear" w:color="auto" w:fill="FFFFFF"/>
        </w:rPr>
        <w:t>х</w:t>
      </w:r>
      <w:r w:rsidRPr="00107DD3">
        <w:rPr>
          <w:rFonts w:cs="Times New Roman"/>
          <w:color w:val="000000"/>
          <w:szCs w:val="20"/>
          <w:shd w:val="clear" w:color="auto" w:fill="FFFFFF"/>
        </w:rPr>
        <w:t xml:space="preserve"> посетител</w:t>
      </w:r>
      <w:r>
        <w:rPr>
          <w:rFonts w:cs="Times New Roman"/>
          <w:color w:val="000000"/>
          <w:szCs w:val="20"/>
          <w:shd w:val="clear" w:color="auto" w:fill="FFFFFF"/>
        </w:rPr>
        <w:t>ей</w:t>
      </w:r>
      <w:r w:rsidRPr="00107DD3">
        <w:rPr>
          <w:rFonts w:cs="Times New Roman"/>
          <w:color w:val="000000"/>
          <w:szCs w:val="20"/>
          <w:shd w:val="clear" w:color="auto" w:fill="FFFFFF"/>
        </w:rPr>
        <w:t>.</w:t>
      </w:r>
    </w:p>
    <w:p w14:paraId="3F323C70" w14:textId="77777777" w:rsidR="00F80838" w:rsidRPr="004F72A6" w:rsidRDefault="009009E7" w:rsidP="009009E7">
      <w:pPr>
        <w:rPr>
          <w:rFonts w:cs="Times New Roman"/>
          <w:color w:val="000000"/>
          <w:szCs w:val="20"/>
          <w:shd w:val="clear" w:color="auto" w:fill="FFFFFF"/>
        </w:rPr>
      </w:pPr>
      <w:r>
        <w:rPr>
          <w:rFonts w:cs="Times New Roman"/>
          <w:color w:val="000000"/>
          <w:szCs w:val="20"/>
          <w:shd w:val="clear" w:color="auto" w:fill="FFFFFF"/>
        </w:rPr>
        <w:t xml:space="preserve">Результаты сравнительного анализа ниши </w:t>
      </w:r>
      <w:r w:rsidR="00A37300">
        <w:rPr>
          <w:rFonts w:cs="Times New Roman"/>
          <w:color w:val="000000"/>
          <w:szCs w:val="20"/>
          <w:shd w:val="clear" w:color="auto" w:fill="FFFFFF"/>
        </w:rPr>
        <w:t>«</w:t>
      </w:r>
      <w:r>
        <w:rPr>
          <w:rFonts w:cs="Times New Roman"/>
          <w:color w:val="000000"/>
          <w:szCs w:val="20"/>
          <w:shd w:val="clear" w:color="auto" w:fill="FFFFFF"/>
        </w:rPr>
        <w:t xml:space="preserve">агрегаторов фитнес-услуг, работающих по системе </w:t>
      </w:r>
      <w:r w:rsidR="007E4412">
        <w:rPr>
          <w:rFonts w:cs="Times New Roman"/>
          <w:color w:val="000000"/>
          <w:szCs w:val="20"/>
          <w:shd w:val="clear" w:color="auto" w:fill="FFFFFF"/>
        </w:rPr>
        <w:t>разовых посещений</w:t>
      </w:r>
      <w:r w:rsidR="00A37300">
        <w:rPr>
          <w:rFonts w:cs="Times New Roman"/>
          <w:color w:val="000000"/>
          <w:szCs w:val="20"/>
          <w:shd w:val="clear" w:color="auto" w:fill="FFFFFF"/>
        </w:rPr>
        <w:t>»</w:t>
      </w:r>
      <w:r>
        <w:rPr>
          <w:rFonts w:cs="Times New Roman"/>
          <w:color w:val="000000"/>
          <w:szCs w:val="20"/>
          <w:shd w:val="clear" w:color="auto" w:fill="FFFFFF"/>
        </w:rPr>
        <w:t xml:space="preserve"> на рынках Германии и Великобритании представлена на диаграмме ниже (см. Диаграмма 3).</w:t>
      </w:r>
    </w:p>
    <w:p w14:paraId="05456FE1" w14:textId="77777777" w:rsidR="009009E7" w:rsidRDefault="003E1ED3" w:rsidP="009009E7">
      <w:pPr>
        <w:spacing w:after="0"/>
        <w:ind w:firstLine="0"/>
        <w:jc w:val="center"/>
        <w:rPr>
          <w:noProof/>
        </w:rPr>
      </w:pPr>
      <w:r>
        <w:rPr>
          <w:noProof/>
        </w:rPr>
        <w:drawing>
          <wp:inline distT="0" distB="0" distL="0" distR="0" wp14:anchorId="6F89395C" wp14:editId="7E6A6B4A">
            <wp:extent cx="4975860" cy="3307080"/>
            <wp:effectExtent l="0" t="0" r="0" b="0"/>
            <wp:docPr id="15" name="Диаграмма 15">
              <a:extLst xmlns:a="http://schemas.openxmlformats.org/drawingml/2006/main">
                <a:ext uri="{FF2B5EF4-FFF2-40B4-BE49-F238E27FC236}">
                  <a16:creationId xmlns:a16="http://schemas.microsoft.com/office/drawing/2014/main" id="{3ACB3520-E023-4676-A02D-C193382401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3E1C063" w14:textId="77777777" w:rsidR="009009E7" w:rsidRPr="00C742D7" w:rsidRDefault="009009E7" w:rsidP="009009E7">
      <w:pPr>
        <w:spacing w:after="0" w:line="276" w:lineRule="auto"/>
        <w:ind w:firstLine="0"/>
        <w:jc w:val="center"/>
        <w:rPr>
          <w:rFonts w:cs="Times New Roman"/>
          <w:color w:val="000000"/>
          <w:szCs w:val="20"/>
          <w:shd w:val="clear" w:color="auto" w:fill="FFFFFF"/>
        </w:rPr>
      </w:pPr>
      <w:r w:rsidRPr="00C742D7">
        <w:rPr>
          <w:rFonts w:cs="Times New Roman"/>
          <w:b/>
          <w:color w:val="000000"/>
          <w:szCs w:val="20"/>
          <w:shd w:val="clear" w:color="auto" w:fill="FFFFFF"/>
        </w:rPr>
        <w:t xml:space="preserve">Диаграмма 3 </w:t>
      </w:r>
      <w:r w:rsidRPr="00C742D7">
        <w:rPr>
          <w:rFonts w:cs="Times New Roman"/>
          <w:color w:val="000000"/>
          <w:szCs w:val="20"/>
          <w:shd w:val="clear" w:color="auto" w:fill="FFFFFF"/>
        </w:rPr>
        <w:t xml:space="preserve">Анализ пяти сил конкуренции в нише </w:t>
      </w:r>
      <w:r w:rsidR="00A37300" w:rsidRPr="00C742D7">
        <w:rPr>
          <w:rFonts w:cs="Times New Roman"/>
          <w:color w:val="000000"/>
          <w:szCs w:val="20"/>
          <w:shd w:val="clear" w:color="auto" w:fill="FFFFFF"/>
        </w:rPr>
        <w:t>«</w:t>
      </w:r>
      <w:r w:rsidRPr="00C742D7">
        <w:rPr>
          <w:rFonts w:cs="Times New Roman"/>
          <w:color w:val="000000"/>
          <w:szCs w:val="20"/>
          <w:shd w:val="clear" w:color="auto" w:fill="FFFFFF"/>
        </w:rPr>
        <w:t xml:space="preserve">агрегаторов </w:t>
      </w:r>
    </w:p>
    <w:p w14:paraId="169E71E8" w14:textId="77777777" w:rsidR="009009E7" w:rsidRDefault="009009E7" w:rsidP="00FA0A6A">
      <w:pPr>
        <w:spacing w:after="0"/>
        <w:ind w:firstLine="0"/>
        <w:jc w:val="center"/>
        <w:rPr>
          <w:rFonts w:cs="Times New Roman"/>
          <w:i/>
          <w:color w:val="000000"/>
          <w:szCs w:val="20"/>
          <w:shd w:val="clear" w:color="auto" w:fill="FFFFFF"/>
        </w:rPr>
      </w:pPr>
      <w:r w:rsidRPr="00C742D7">
        <w:rPr>
          <w:rFonts w:cs="Times New Roman"/>
          <w:color w:val="000000"/>
          <w:szCs w:val="20"/>
          <w:shd w:val="clear" w:color="auto" w:fill="FFFFFF"/>
        </w:rPr>
        <w:t xml:space="preserve">фитнес-услуг, работающих по системе </w:t>
      </w:r>
      <w:r w:rsidR="007E4412" w:rsidRPr="00C742D7">
        <w:rPr>
          <w:rFonts w:cs="Times New Roman"/>
          <w:color w:val="000000"/>
          <w:szCs w:val="20"/>
          <w:shd w:val="clear" w:color="auto" w:fill="FFFFFF"/>
        </w:rPr>
        <w:t>разовых посещений</w:t>
      </w:r>
      <w:r w:rsidR="00A37300" w:rsidRPr="00C742D7">
        <w:rPr>
          <w:rFonts w:cs="Times New Roman"/>
          <w:color w:val="000000"/>
          <w:szCs w:val="20"/>
          <w:shd w:val="clear" w:color="auto" w:fill="FFFFFF"/>
        </w:rPr>
        <w:t>»</w:t>
      </w:r>
    </w:p>
    <w:p w14:paraId="57847FE3" w14:textId="77777777" w:rsidR="00C742D7" w:rsidRPr="00D44311" w:rsidRDefault="00C742D7" w:rsidP="00FA0A6A">
      <w:pPr>
        <w:ind w:firstLine="0"/>
        <w:jc w:val="center"/>
        <w:rPr>
          <w:rFonts w:cs="Times New Roman"/>
          <w:i/>
          <w:color w:val="000000"/>
          <w:szCs w:val="20"/>
          <w:shd w:val="clear" w:color="auto" w:fill="FFFFFF"/>
        </w:rPr>
      </w:pPr>
      <w:r>
        <w:rPr>
          <w:rFonts w:cs="Times New Roman"/>
          <w:i/>
          <w:color w:val="000000"/>
          <w:szCs w:val="20"/>
          <w:shd w:val="clear" w:color="auto" w:fill="FFFFFF"/>
        </w:rPr>
        <w:t>Составлено автором</w:t>
      </w:r>
    </w:p>
    <w:p w14:paraId="112B008F" w14:textId="77777777" w:rsidR="006207DC" w:rsidRDefault="003C7798" w:rsidP="006207DC">
      <w:pPr>
        <w:spacing w:after="0"/>
        <w:rPr>
          <w:rFonts w:cs="Times New Roman"/>
          <w:color w:val="000000"/>
          <w:szCs w:val="20"/>
          <w:shd w:val="clear" w:color="auto" w:fill="FFFFFF"/>
        </w:rPr>
      </w:pPr>
      <w:r>
        <w:rPr>
          <w:rFonts w:cs="Times New Roman"/>
          <w:color w:val="000000"/>
          <w:szCs w:val="20"/>
          <w:shd w:val="clear" w:color="auto" w:fill="FFFFFF"/>
        </w:rPr>
        <w:t xml:space="preserve">Как можно заметить, структура ниши </w:t>
      </w:r>
      <w:r w:rsidR="00A37300">
        <w:rPr>
          <w:rFonts w:cs="Times New Roman"/>
          <w:color w:val="000000"/>
          <w:szCs w:val="20"/>
          <w:shd w:val="clear" w:color="auto" w:fill="FFFFFF"/>
        </w:rPr>
        <w:t>«</w:t>
      </w:r>
      <w:r>
        <w:rPr>
          <w:rFonts w:cs="Times New Roman"/>
          <w:color w:val="000000"/>
          <w:szCs w:val="20"/>
          <w:shd w:val="clear" w:color="auto" w:fill="FFFFFF"/>
        </w:rPr>
        <w:t xml:space="preserve">агрегаторов фитнес-услуг, работающих по системе </w:t>
      </w:r>
      <w:r w:rsidR="007E4412">
        <w:rPr>
          <w:rFonts w:cs="Times New Roman"/>
          <w:color w:val="000000"/>
          <w:szCs w:val="20"/>
          <w:shd w:val="clear" w:color="auto" w:fill="FFFFFF"/>
        </w:rPr>
        <w:t>разовых посещений</w:t>
      </w:r>
      <w:r w:rsidR="00A37300">
        <w:rPr>
          <w:rFonts w:cs="Times New Roman"/>
          <w:color w:val="000000"/>
          <w:szCs w:val="20"/>
          <w:shd w:val="clear" w:color="auto" w:fill="FFFFFF"/>
        </w:rPr>
        <w:t>»</w:t>
      </w:r>
      <w:r w:rsidR="006207DC">
        <w:rPr>
          <w:rFonts w:cs="Times New Roman"/>
          <w:color w:val="000000"/>
          <w:szCs w:val="20"/>
          <w:shd w:val="clear" w:color="auto" w:fill="FFFFFF"/>
        </w:rPr>
        <w:t>,</w:t>
      </w:r>
      <w:r>
        <w:rPr>
          <w:rFonts w:cs="Times New Roman"/>
          <w:color w:val="000000"/>
          <w:szCs w:val="20"/>
          <w:shd w:val="clear" w:color="auto" w:fill="FFFFFF"/>
        </w:rPr>
        <w:t xml:space="preserve"> в рассматриваемых странах идентична. Наибольшей силой обладают товары-заменители и потенциальные новые игроки, рыночная сила поставщиков выше рыночной силы потребителей, а прямые конкуренты отсутствуют как класс. </w:t>
      </w:r>
    </w:p>
    <w:p w14:paraId="39C1204D" w14:textId="77777777" w:rsidR="009009E7" w:rsidRDefault="003C7798" w:rsidP="006207DC">
      <w:pPr>
        <w:spacing w:after="0"/>
        <w:rPr>
          <w:rFonts w:cs="Times New Roman"/>
          <w:color w:val="000000"/>
          <w:szCs w:val="20"/>
          <w:shd w:val="clear" w:color="auto" w:fill="FFFFFF"/>
        </w:rPr>
      </w:pPr>
      <w:r>
        <w:rPr>
          <w:rFonts w:cs="Times New Roman"/>
          <w:color w:val="000000"/>
          <w:szCs w:val="20"/>
          <w:shd w:val="clear" w:color="auto" w:fill="FFFFFF"/>
        </w:rPr>
        <w:t xml:space="preserve">Тем не менее, нельзя не отметить, что на рынке Великобритании в руках основных игроков сосредоточено гораздо больше власти, нежели на рынке Германии. Так, рыночная сила поставщиков и потребителей выше в Великобритании, но большую угрозу представляет огромная рыночная власть товаров-заменителей. </w:t>
      </w:r>
      <w:r w:rsidR="006207DC">
        <w:rPr>
          <w:rFonts w:cs="Times New Roman"/>
          <w:color w:val="000000"/>
          <w:szCs w:val="20"/>
          <w:shd w:val="clear" w:color="auto" w:fill="FFFFFF"/>
        </w:rPr>
        <w:t xml:space="preserve">Дело в том, что на сегодняшний день в Великобритании сильно развит платформенный бизнес, особенно в индустрии фитнес-услуг, на рынке представлено большое количество самых </w:t>
      </w:r>
      <w:r w:rsidR="006207DC">
        <w:rPr>
          <w:rFonts w:cs="Times New Roman"/>
          <w:color w:val="000000"/>
          <w:szCs w:val="20"/>
          <w:shd w:val="clear" w:color="auto" w:fill="FFFFFF"/>
        </w:rPr>
        <w:lastRenderedPageBreak/>
        <w:t>разнообразных компаний, удовлетворяющих одни и те же потребности альтернативными методами, предоставляющие посетителям высокое качество и продвинутые характеристики своей продукции.</w:t>
      </w:r>
    </w:p>
    <w:p w14:paraId="41010636" w14:textId="77777777" w:rsidR="006207DC" w:rsidRPr="006207DC" w:rsidRDefault="006207DC" w:rsidP="006207DC">
      <w:pPr>
        <w:spacing w:after="0"/>
        <w:rPr>
          <w:rFonts w:cs="Times New Roman"/>
          <w:color w:val="000000"/>
          <w:szCs w:val="20"/>
          <w:shd w:val="clear" w:color="auto" w:fill="FFFFFF"/>
        </w:rPr>
      </w:pPr>
      <w:r>
        <w:rPr>
          <w:rFonts w:cs="Times New Roman"/>
          <w:color w:val="000000"/>
          <w:szCs w:val="20"/>
          <w:shd w:val="clear" w:color="auto" w:fill="FFFFFF"/>
        </w:rPr>
        <w:t xml:space="preserve">Несмотря на более выгодное положение Великобритании над Германией с точки зрения значимых факторов внешней среды, именно отраслевые факторы играют ключевую роль в принятии решения о выходе на зарубежный рынок. А в свете отсутствия у стартапа </w:t>
      </w:r>
      <w:r>
        <w:rPr>
          <w:rFonts w:cs="Times New Roman"/>
          <w:color w:val="000000"/>
          <w:szCs w:val="20"/>
          <w:shd w:val="clear" w:color="auto" w:fill="FFFFFF"/>
          <w:lang w:val="en-US"/>
        </w:rPr>
        <w:t>FlyFit</w:t>
      </w:r>
      <w:r w:rsidRPr="006207DC">
        <w:rPr>
          <w:rFonts w:cs="Times New Roman"/>
          <w:color w:val="000000"/>
          <w:szCs w:val="20"/>
          <w:shd w:val="clear" w:color="auto" w:fill="FFFFFF"/>
        </w:rPr>
        <w:t xml:space="preserve"> </w:t>
      </w:r>
      <w:r>
        <w:rPr>
          <w:rFonts w:cs="Times New Roman"/>
          <w:color w:val="000000"/>
          <w:szCs w:val="20"/>
          <w:shd w:val="clear" w:color="auto" w:fill="FFFFFF"/>
        </w:rPr>
        <w:t>на момент выхода за рубеж опыта ведения конкурентной борьбы, власть субститутов может оказаться решающей в процессе проникновения на международные рынки. Таким образом, мной принято решение о выборе Германии в качестве наиболее перспективного рынка для осуществления глобальной экспансии.</w:t>
      </w:r>
    </w:p>
    <w:p w14:paraId="5F581018" w14:textId="77777777" w:rsidR="007504CB" w:rsidRDefault="007504CB" w:rsidP="009009E7">
      <w:pPr>
        <w:spacing w:line="276" w:lineRule="auto"/>
        <w:jc w:val="left"/>
        <w:rPr>
          <w:rFonts w:cs="Times New Roman"/>
          <w:color w:val="000000"/>
          <w:szCs w:val="20"/>
          <w:shd w:val="clear" w:color="auto" w:fill="FFFFFF"/>
        </w:rPr>
      </w:pPr>
      <w:r>
        <w:rPr>
          <w:rFonts w:cs="Times New Roman"/>
          <w:color w:val="000000"/>
          <w:szCs w:val="20"/>
          <w:shd w:val="clear" w:color="auto" w:fill="FFFFFF"/>
        </w:rPr>
        <w:br w:type="page"/>
      </w:r>
    </w:p>
    <w:p w14:paraId="506E57B0" w14:textId="77777777" w:rsidR="00107DD3" w:rsidRPr="00F269D2" w:rsidRDefault="00F269D2" w:rsidP="00F269D2">
      <w:pPr>
        <w:spacing w:after="0"/>
        <w:ind w:firstLine="0"/>
        <w:rPr>
          <w:rFonts w:cs="Times New Roman"/>
          <w:i/>
          <w:sz w:val="26"/>
          <w:szCs w:val="26"/>
        </w:rPr>
      </w:pPr>
      <w:r w:rsidRPr="00F269D2">
        <w:rPr>
          <w:rFonts w:cs="Times New Roman"/>
          <w:i/>
          <w:sz w:val="26"/>
          <w:szCs w:val="26"/>
        </w:rPr>
        <w:lastRenderedPageBreak/>
        <w:t>Интенсивность конкуренции в отрасли</w:t>
      </w:r>
    </w:p>
    <w:p w14:paraId="3426D527" w14:textId="77777777" w:rsidR="00192376" w:rsidRDefault="00F97AD7" w:rsidP="00F97AD7">
      <w:pPr>
        <w:spacing w:after="0"/>
        <w:rPr>
          <w:rFonts w:cs="Times New Roman"/>
          <w:color w:val="000000"/>
          <w:szCs w:val="20"/>
          <w:shd w:val="clear" w:color="auto" w:fill="FFFFFF"/>
        </w:rPr>
      </w:pPr>
      <w:r>
        <w:rPr>
          <w:rFonts w:cs="Times New Roman"/>
          <w:color w:val="000000"/>
          <w:szCs w:val="20"/>
          <w:shd w:val="clear" w:color="auto" w:fill="FFFFFF"/>
        </w:rPr>
        <w:t>Первой переменной в рамках анализа Пяти сил конкуренции является интенсивность конкуренции в отрасли</w:t>
      </w:r>
      <w:r w:rsidRPr="006B0D9D">
        <w:rPr>
          <w:rFonts w:cs="Times New Roman"/>
          <w:color w:val="000000"/>
          <w:szCs w:val="20"/>
          <w:shd w:val="clear" w:color="auto" w:fill="FFFFFF"/>
        </w:rPr>
        <w:t>.</w:t>
      </w:r>
      <w:r>
        <w:rPr>
          <w:rFonts w:cs="Times New Roman"/>
          <w:color w:val="000000"/>
          <w:szCs w:val="20"/>
          <w:shd w:val="clear" w:color="auto" w:fill="FFFFFF"/>
        </w:rPr>
        <w:t xml:space="preserve"> </w:t>
      </w:r>
      <w:r w:rsidR="00B6769F" w:rsidRPr="00B6769F">
        <w:rPr>
          <w:rFonts w:cs="Times New Roman"/>
          <w:color w:val="333333"/>
          <w:szCs w:val="26"/>
          <w:shd w:val="clear" w:color="auto" w:fill="FFFFFF"/>
        </w:rPr>
        <w:t>Соперничество среди существующих конкурентов сводится к стремлению любыми силами улучшить свое положение на рынке</w:t>
      </w:r>
      <w:r w:rsidR="00B6769F">
        <w:rPr>
          <w:rFonts w:cs="Times New Roman"/>
          <w:color w:val="333333"/>
          <w:szCs w:val="26"/>
          <w:shd w:val="clear" w:color="auto" w:fill="FFFFFF"/>
        </w:rPr>
        <w:t xml:space="preserve"> и</w:t>
      </w:r>
      <w:r w:rsidR="00B6769F" w:rsidRPr="00B6769F">
        <w:rPr>
          <w:rFonts w:cs="Times New Roman"/>
          <w:color w:val="333333"/>
          <w:szCs w:val="26"/>
          <w:shd w:val="clear" w:color="auto" w:fill="FFFFFF"/>
        </w:rPr>
        <w:t xml:space="preserve"> завоевать </w:t>
      </w:r>
      <w:r w:rsidR="00B6769F">
        <w:rPr>
          <w:rFonts w:cs="Times New Roman"/>
          <w:color w:val="333333"/>
          <w:szCs w:val="26"/>
          <w:shd w:val="clear" w:color="auto" w:fill="FFFFFF"/>
        </w:rPr>
        <w:t xml:space="preserve">его </w:t>
      </w:r>
      <w:r w:rsidR="00B6769F" w:rsidRPr="00B6769F">
        <w:rPr>
          <w:rFonts w:cs="Times New Roman"/>
          <w:color w:val="333333"/>
          <w:szCs w:val="26"/>
          <w:shd w:val="clear" w:color="auto" w:fill="FFFFFF"/>
        </w:rPr>
        <w:t xml:space="preserve">потребителей. Интенсивная конкуренция </w:t>
      </w:r>
      <w:r w:rsidR="00B6769F">
        <w:rPr>
          <w:rFonts w:cs="Times New Roman"/>
          <w:color w:val="333333"/>
          <w:szCs w:val="26"/>
          <w:shd w:val="clear" w:color="auto" w:fill="FFFFFF"/>
        </w:rPr>
        <w:t>может привести</w:t>
      </w:r>
      <w:r w:rsidR="00B6769F" w:rsidRPr="00B6769F">
        <w:rPr>
          <w:rFonts w:cs="Times New Roman"/>
          <w:color w:val="333333"/>
          <w:szCs w:val="26"/>
          <w:shd w:val="clear" w:color="auto" w:fill="FFFFFF"/>
        </w:rPr>
        <w:t xml:space="preserve"> к</w:t>
      </w:r>
      <w:r w:rsidR="00B6769F">
        <w:rPr>
          <w:rFonts w:cs="Times New Roman"/>
          <w:color w:val="333333"/>
          <w:szCs w:val="26"/>
          <w:shd w:val="clear" w:color="auto" w:fill="FFFFFF"/>
        </w:rPr>
        <w:t xml:space="preserve"> ожесточенной</w:t>
      </w:r>
      <w:r w:rsidR="00B6769F" w:rsidRPr="00B6769F">
        <w:rPr>
          <w:rFonts w:cs="Times New Roman"/>
          <w:color w:val="333333"/>
          <w:szCs w:val="26"/>
          <w:shd w:val="clear" w:color="auto" w:fill="FFFFFF"/>
        </w:rPr>
        <w:t xml:space="preserve"> ценовой конкуренции, увеличению затрат на продвижение товара, к повышению качества продукции, увеличению инвестиций в новые разработки</w:t>
      </w:r>
      <w:r w:rsidR="00B6769F">
        <w:rPr>
          <w:rFonts w:cs="Times New Roman"/>
          <w:color w:val="333333"/>
          <w:szCs w:val="26"/>
          <w:shd w:val="clear" w:color="auto" w:fill="FFFFFF"/>
        </w:rPr>
        <w:t xml:space="preserve"> и др</w:t>
      </w:r>
      <w:r w:rsidR="00B6769F" w:rsidRPr="00B6769F">
        <w:rPr>
          <w:rFonts w:cs="Times New Roman"/>
          <w:color w:val="333333"/>
          <w:szCs w:val="26"/>
          <w:shd w:val="clear" w:color="auto" w:fill="FFFFFF"/>
        </w:rPr>
        <w:t xml:space="preserve">. </w:t>
      </w:r>
      <w:r w:rsidR="00B6769F">
        <w:rPr>
          <w:rFonts w:cs="Times New Roman"/>
          <w:color w:val="333333"/>
          <w:szCs w:val="26"/>
          <w:shd w:val="clear" w:color="auto" w:fill="FFFFFF"/>
        </w:rPr>
        <w:t>Так или иначе, в</w:t>
      </w:r>
      <w:r w:rsidR="00B6769F" w:rsidRPr="00B6769F">
        <w:rPr>
          <w:rFonts w:cs="Times New Roman"/>
          <w:color w:val="333333"/>
          <w:szCs w:val="26"/>
          <w:shd w:val="clear" w:color="auto" w:fill="FFFFFF"/>
        </w:rPr>
        <w:t>се это снижает прибыльность отрасли.</w:t>
      </w:r>
    </w:p>
    <w:p w14:paraId="50CC0751" w14:textId="77777777" w:rsidR="00F97AD7" w:rsidRPr="00192376" w:rsidRDefault="00192376" w:rsidP="00192376">
      <w:pPr>
        <w:spacing w:after="0"/>
        <w:rPr>
          <w:rFonts w:cs="Times New Roman"/>
          <w:color w:val="000000"/>
          <w:szCs w:val="16"/>
          <w:shd w:val="clear" w:color="auto" w:fill="FFFFFF"/>
        </w:rPr>
      </w:pPr>
      <w:r>
        <w:rPr>
          <w:rFonts w:cs="Times New Roman"/>
          <w:color w:val="000000"/>
          <w:szCs w:val="16"/>
          <w:shd w:val="clear" w:color="auto" w:fill="FFFFFF"/>
        </w:rPr>
        <w:t>Из длинного перечня факторов, способствующих увеличению интенсивности конкуренции в отрасли, м</w:t>
      </w:r>
      <w:r w:rsidR="00F97AD7" w:rsidRPr="006B0D9D">
        <w:rPr>
          <w:rFonts w:cs="Times New Roman"/>
          <w:color w:val="000000"/>
          <w:szCs w:val="16"/>
          <w:shd w:val="clear" w:color="auto" w:fill="FFFFFF"/>
        </w:rPr>
        <w:t>ной был</w:t>
      </w:r>
      <w:r>
        <w:rPr>
          <w:rFonts w:cs="Times New Roman"/>
          <w:color w:val="000000"/>
          <w:szCs w:val="16"/>
          <w:shd w:val="clear" w:color="auto" w:fill="FFFFFF"/>
        </w:rPr>
        <w:t>о</w:t>
      </w:r>
      <w:r w:rsidR="00F97AD7" w:rsidRPr="006B0D9D">
        <w:rPr>
          <w:rFonts w:cs="Times New Roman"/>
          <w:color w:val="000000"/>
          <w:szCs w:val="16"/>
          <w:shd w:val="clear" w:color="auto" w:fill="FFFFFF"/>
        </w:rPr>
        <w:t xml:space="preserve"> выделен</w:t>
      </w:r>
      <w:r>
        <w:rPr>
          <w:rFonts w:cs="Times New Roman"/>
          <w:color w:val="000000"/>
          <w:szCs w:val="16"/>
          <w:shd w:val="clear" w:color="auto" w:fill="FFFFFF"/>
        </w:rPr>
        <w:t>о</w:t>
      </w:r>
      <w:r w:rsidR="00F97AD7" w:rsidRPr="006B0D9D">
        <w:rPr>
          <w:rFonts w:cs="Times New Roman"/>
          <w:color w:val="000000"/>
          <w:szCs w:val="16"/>
          <w:shd w:val="clear" w:color="auto" w:fill="FFFFFF"/>
        </w:rPr>
        <w:t xml:space="preserve"> </w:t>
      </w:r>
      <w:r w:rsidR="00531C5D">
        <w:rPr>
          <w:rFonts w:cs="Times New Roman"/>
          <w:color w:val="000000"/>
          <w:szCs w:val="16"/>
          <w:shd w:val="clear" w:color="auto" w:fill="FFFFFF"/>
        </w:rPr>
        <w:t xml:space="preserve">только </w:t>
      </w:r>
      <w:r w:rsidR="00F97AD7">
        <w:rPr>
          <w:rFonts w:cs="Times New Roman"/>
          <w:color w:val="000000"/>
          <w:szCs w:val="16"/>
          <w:shd w:val="clear" w:color="auto" w:fill="FFFFFF"/>
        </w:rPr>
        <w:t>пят</w:t>
      </w:r>
      <w:r>
        <w:rPr>
          <w:rFonts w:cs="Times New Roman"/>
          <w:color w:val="000000"/>
          <w:szCs w:val="16"/>
          <w:shd w:val="clear" w:color="auto" w:fill="FFFFFF"/>
        </w:rPr>
        <w:t xml:space="preserve">ь, </w:t>
      </w:r>
      <w:r w:rsidR="00531C5D">
        <w:rPr>
          <w:rFonts w:cs="Times New Roman"/>
          <w:color w:val="000000"/>
          <w:szCs w:val="16"/>
          <w:shd w:val="clear" w:color="auto" w:fill="FFFFFF"/>
        </w:rPr>
        <w:t>лучше других соответствующих</w:t>
      </w:r>
      <w:r>
        <w:rPr>
          <w:rFonts w:cs="Times New Roman"/>
          <w:color w:val="000000"/>
          <w:szCs w:val="16"/>
          <w:shd w:val="clear" w:color="auto" w:fill="FFFFFF"/>
        </w:rPr>
        <w:t xml:space="preserve"> характеристикам рассматриваемо</w:t>
      </w:r>
      <w:r w:rsidR="00531C5D">
        <w:rPr>
          <w:rFonts w:cs="Times New Roman"/>
          <w:color w:val="000000"/>
          <w:szCs w:val="16"/>
          <w:shd w:val="clear" w:color="auto" w:fill="FFFFFF"/>
        </w:rPr>
        <w:t>й ниши</w:t>
      </w:r>
      <w:r>
        <w:rPr>
          <w:rFonts w:cs="Times New Roman"/>
          <w:color w:val="000000"/>
          <w:szCs w:val="16"/>
          <w:shd w:val="clear" w:color="auto" w:fill="FFFFFF"/>
        </w:rPr>
        <w:t>, это</w:t>
      </w:r>
      <w:r w:rsidR="00F97AD7" w:rsidRPr="006B0D9D">
        <w:rPr>
          <w:rFonts w:cs="Times New Roman"/>
          <w:color w:val="000000"/>
          <w:szCs w:val="16"/>
          <w:shd w:val="clear" w:color="auto" w:fill="FFFFFF"/>
        </w:rPr>
        <w:t xml:space="preserve"> </w:t>
      </w:r>
      <w:r w:rsidR="00F97AD7">
        <w:rPr>
          <w:rFonts w:cs="Times New Roman"/>
          <w:color w:val="000000"/>
          <w:szCs w:val="16"/>
          <w:shd w:val="clear" w:color="auto" w:fill="FFFFFF"/>
        </w:rPr>
        <w:t>количество прямых конкурентов, отсутствие дифференцированной продукции</w:t>
      </w:r>
      <w:r>
        <w:rPr>
          <w:rFonts w:cs="Times New Roman"/>
          <w:color w:val="000000"/>
          <w:szCs w:val="20"/>
          <w:shd w:val="clear" w:color="auto" w:fill="FFFFFF"/>
        </w:rPr>
        <w:t>, низкие постоянные затраты</w:t>
      </w:r>
      <w:r w:rsidR="00531C5D">
        <w:rPr>
          <w:rFonts w:cs="Times New Roman"/>
          <w:color w:val="000000"/>
          <w:szCs w:val="16"/>
          <w:shd w:val="clear" w:color="auto" w:fill="FFFFFF"/>
        </w:rPr>
        <w:t>, низкие затраты на переключение и низкие выходные барьеры. Тем не менее, как будет видно дальше, в рассматриваемом кейсе нам понадобится лишь одни фактор – количество прямых конкурентов.</w:t>
      </w:r>
    </w:p>
    <w:p w14:paraId="3E419993" w14:textId="77777777" w:rsidR="00F97AD7" w:rsidRPr="00F97AD7" w:rsidRDefault="00531C5D" w:rsidP="00B6769F">
      <w:pPr>
        <w:rPr>
          <w:rFonts w:cs="Times New Roman"/>
          <w:color w:val="000000"/>
          <w:szCs w:val="20"/>
          <w:shd w:val="clear" w:color="auto" w:fill="FFFFFF"/>
        </w:rPr>
      </w:pPr>
      <w:r w:rsidRPr="00407918">
        <w:rPr>
          <w:rFonts w:cs="Times New Roman"/>
          <w:color w:val="000000"/>
          <w:szCs w:val="20"/>
          <w:shd w:val="clear" w:color="auto" w:fill="FFFFFF"/>
        </w:rPr>
        <w:t>Для проведения сравнительного анализа, кажд</w:t>
      </w:r>
      <w:r>
        <w:rPr>
          <w:rFonts w:cs="Times New Roman"/>
          <w:color w:val="000000"/>
          <w:szCs w:val="20"/>
          <w:shd w:val="clear" w:color="auto" w:fill="FFFFFF"/>
        </w:rPr>
        <w:t>ая страна</w:t>
      </w:r>
      <w:r w:rsidRPr="00407918">
        <w:rPr>
          <w:rFonts w:cs="Times New Roman"/>
          <w:color w:val="000000"/>
          <w:szCs w:val="20"/>
          <w:shd w:val="clear" w:color="auto" w:fill="FFFFFF"/>
        </w:rPr>
        <w:t xml:space="preserve"> был</w:t>
      </w:r>
      <w:r>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на по выделенным факторам от 0 до 5, где 0 соответствует слабому влиянию фактора,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5</w:t>
      </w:r>
      <w:r w:rsidRPr="00407918">
        <w:rPr>
          <w:rFonts w:cs="Times New Roman"/>
          <w:color w:val="000000"/>
          <w:szCs w:val="20"/>
          <w:shd w:val="clear" w:color="auto" w:fill="FFFFFF"/>
        </w:rPr>
        <w:t xml:space="preserve"> </w:t>
      </w:r>
      <w:r>
        <w:rPr>
          <w:rFonts w:cs="Times New Roman"/>
          <w:color w:val="000000"/>
          <w:szCs w:val="20"/>
          <w:shd w:val="clear" w:color="auto" w:fill="FFFFFF"/>
        </w:rPr>
        <w:t>–</w:t>
      </w:r>
      <w:r w:rsidRPr="00407918">
        <w:rPr>
          <w:rFonts w:cs="Times New Roman"/>
          <w:color w:val="000000"/>
          <w:szCs w:val="20"/>
          <w:shd w:val="clear" w:color="auto" w:fill="FFFFFF"/>
        </w:rPr>
        <w:t xml:space="preserve"> </w:t>
      </w:r>
      <w:r>
        <w:rPr>
          <w:rFonts w:cs="Times New Roman"/>
          <w:color w:val="000000"/>
          <w:szCs w:val="20"/>
          <w:shd w:val="clear" w:color="auto" w:fill="FFFFFF"/>
        </w:rPr>
        <w:t xml:space="preserve">сильному влиянию фактора </w:t>
      </w:r>
      <w:r w:rsidR="00F97AD7">
        <w:rPr>
          <w:rFonts w:cs="Times New Roman"/>
          <w:color w:val="000000"/>
          <w:szCs w:val="20"/>
          <w:shd w:val="clear" w:color="auto" w:fill="FFFFFF"/>
        </w:rPr>
        <w:t>(см. Таблица 1</w:t>
      </w:r>
      <w:r>
        <w:rPr>
          <w:rFonts w:cs="Times New Roman"/>
          <w:color w:val="000000"/>
          <w:szCs w:val="20"/>
          <w:shd w:val="clear" w:color="auto" w:fill="FFFFFF"/>
        </w:rPr>
        <w:t>6</w:t>
      </w:r>
      <w:r w:rsidR="00F97AD7">
        <w:rPr>
          <w:rFonts w:cs="Times New Roman"/>
          <w:color w:val="000000"/>
          <w:szCs w:val="20"/>
          <w:shd w:val="clear" w:color="auto" w:fill="FFFFFF"/>
        </w:rPr>
        <w:t>).</w:t>
      </w:r>
    </w:p>
    <w:p w14:paraId="75AD6C7F" w14:textId="77777777" w:rsidR="00DC1DB3" w:rsidRPr="00FA0A6A" w:rsidRDefault="00D939CE" w:rsidP="00B6769F">
      <w:pPr>
        <w:spacing w:after="0" w:line="276" w:lineRule="auto"/>
        <w:ind w:firstLine="0"/>
      </w:pPr>
      <w:r w:rsidRPr="00FA0A6A">
        <w:rPr>
          <w:b/>
        </w:rPr>
        <w:t>Таблица 16</w:t>
      </w:r>
      <w:r w:rsidRPr="00FA0A6A">
        <w:t xml:space="preserve"> Сравнительный анализ интенсивности конкуренции в </w:t>
      </w:r>
      <w:r w:rsidR="00B6769F" w:rsidRPr="00FA0A6A">
        <w:t xml:space="preserve">нише </w:t>
      </w:r>
      <w:r w:rsidR="00A37300" w:rsidRPr="00FA0A6A">
        <w:t>«</w:t>
      </w:r>
      <w:r w:rsidR="00B6769F" w:rsidRPr="00FA0A6A">
        <w:t xml:space="preserve">агрегаторов фитнес-услуг, работающих по системе </w:t>
      </w:r>
      <w:r w:rsidR="007E4412" w:rsidRPr="00FA0A6A">
        <w:t>разовых посещений</w:t>
      </w:r>
      <w:r w:rsidR="00A37300" w:rsidRPr="00FA0A6A">
        <w:t>»</w:t>
      </w:r>
    </w:p>
    <w:tbl>
      <w:tblPr>
        <w:tblStyle w:val="ab"/>
        <w:tblW w:w="9571" w:type="dxa"/>
        <w:tblLayout w:type="fixed"/>
        <w:tblLook w:val="04A0" w:firstRow="1" w:lastRow="0" w:firstColumn="1" w:lastColumn="0" w:noHBand="0" w:noVBand="1"/>
      </w:tblPr>
      <w:tblGrid>
        <w:gridCol w:w="2518"/>
        <w:gridCol w:w="567"/>
        <w:gridCol w:w="2977"/>
        <w:gridCol w:w="567"/>
        <w:gridCol w:w="2942"/>
      </w:tblGrid>
      <w:tr w:rsidR="00F1349E" w14:paraId="56976B58" w14:textId="77777777" w:rsidTr="00743A95">
        <w:trPr>
          <w:trHeight w:val="545"/>
        </w:trPr>
        <w:tc>
          <w:tcPr>
            <w:tcW w:w="2518" w:type="dxa"/>
          </w:tcPr>
          <w:p w14:paraId="19284B03" w14:textId="77777777" w:rsidR="00F1349E" w:rsidRDefault="00F1349E" w:rsidP="007F0D0E">
            <w:pPr>
              <w:spacing w:line="276" w:lineRule="auto"/>
              <w:ind w:firstLine="0"/>
            </w:pPr>
          </w:p>
        </w:tc>
        <w:tc>
          <w:tcPr>
            <w:tcW w:w="3544" w:type="dxa"/>
            <w:gridSpan w:val="2"/>
            <w:vAlign w:val="center"/>
          </w:tcPr>
          <w:p w14:paraId="39D263C5" w14:textId="77777777" w:rsidR="00F1349E" w:rsidRPr="00DC1DB3" w:rsidRDefault="00F1349E" w:rsidP="007F0D0E">
            <w:pPr>
              <w:spacing w:line="276" w:lineRule="auto"/>
              <w:ind w:firstLine="0"/>
              <w:jc w:val="center"/>
              <w:rPr>
                <w:b/>
              </w:rPr>
            </w:pPr>
            <w:r w:rsidRPr="00DC1DB3">
              <w:rPr>
                <w:b/>
              </w:rPr>
              <w:t>Германия</w:t>
            </w:r>
          </w:p>
        </w:tc>
        <w:tc>
          <w:tcPr>
            <w:tcW w:w="3509" w:type="dxa"/>
            <w:gridSpan w:val="2"/>
            <w:vAlign w:val="center"/>
          </w:tcPr>
          <w:p w14:paraId="574A4073" w14:textId="77777777" w:rsidR="00F1349E" w:rsidRPr="00DC1DB3" w:rsidRDefault="00F1349E" w:rsidP="007F0D0E">
            <w:pPr>
              <w:spacing w:line="276" w:lineRule="auto"/>
              <w:ind w:firstLine="0"/>
              <w:jc w:val="center"/>
              <w:rPr>
                <w:b/>
              </w:rPr>
            </w:pPr>
            <w:r w:rsidRPr="00DC1DB3">
              <w:rPr>
                <w:b/>
              </w:rPr>
              <w:t>Великобритания</w:t>
            </w:r>
          </w:p>
        </w:tc>
      </w:tr>
      <w:tr w:rsidR="00F1349E" w14:paraId="7C1D9A0A" w14:textId="77777777" w:rsidTr="00781C3C">
        <w:trPr>
          <w:trHeight w:val="1595"/>
        </w:trPr>
        <w:tc>
          <w:tcPr>
            <w:tcW w:w="2518" w:type="dxa"/>
          </w:tcPr>
          <w:p w14:paraId="09FDFA92" w14:textId="77777777" w:rsidR="00DC1DB3" w:rsidRPr="00DC1DB3" w:rsidRDefault="00DC1DB3" w:rsidP="007F0D0E">
            <w:pPr>
              <w:spacing w:line="276" w:lineRule="auto"/>
              <w:ind w:firstLine="0"/>
              <w:jc w:val="left"/>
              <w:rPr>
                <w:sz w:val="10"/>
              </w:rPr>
            </w:pPr>
          </w:p>
          <w:p w14:paraId="6F826038" w14:textId="77777777" w:rsidR="00F1349E" w:rsidRPr="002313C2" w:rsidRDefault="002313C2" w:rsidP="007F0D0E">
            <w:pPr>
              <w:spacing w:line="276" w:lineRule="auto"/>
              <w:ind w:firstLine="0"/>
              <w:jc w:val="left"/>
            </w:pPr>
            <w:r>
              <w:t>Количество прямых конкурентов</w:t>
            </w:r>
          </w:p>
        </w:tc>
        <w:tc>
          <w:tcPr>
            <w:tcW w:w="567" w:type="dxa"/>
            <w:vAlign w:val="center"/>
          </w:tcPr>
          <w:p w14:paraId="77B2327C" w14:textId="77777777" w:rsidR="00F1349E" w:rsidRDefault="00D939CE" w:rsidP="007F0D0E">
            <w:pPr>
              <w:spacing w:line="276" w:lineRule="auto"/>
              <w:ind w:firstLine="0"/>
              <w:jc w:val="center"/>
            </w:pPr>
            <w:r>
              <w:t>0</w:t>
            </w:r>
          </w:p>
        </w:tc>
        <w:tc>
          <w:tcPr>
            <w:tcW w:w="2977" w:type="dxa"/>
          </w:tcPr>
          <w:p w14:paraId="0A47BFDA" w14:textId="77777777" w:rsidR="00F1349E" w:rsidRDefault="00F1349E" w:rsidP="007F0D0E">
            <w:pPr>
              <w:spacing w:line="276" w:lineRule="auto"/>
              <w:ind w:firstLine="0"/>
              <w:rPr>
                <w:sz w:val="10"/>
              </w:rPr>
            </w:pPr>
          </w:p>
          <w:p w14:paraId="7D97CAF5" w14:textId="77777777" w:rsidR="00743A95" w:rsidRDefault="00743A95" w:rsidP="007F0D0E">
            <w:pPr>
              <w:spacing w:line="276" w:lineRule="auto"/>
              <w:ind w:firstLine="0"/>
              <w:jc w:val="left"/>
            </w:pPr>
            <w:r>
              <w:t xml:space="preserve">Сегодня в Германии нет </w:t>
            </w:r>
          </w:p>
          <w:p w14:paraId="4352251F" w14:textId="77777777" w:rsidR="00DC1DB3" w:rsidRPr="00DC1DB3" w:rsidRDefault="00743A95" w:rsidP="007F0D0E">
            <w:pPr>
              <w:spacing w:line="276" w:lineRule="auto"/>
              <w:ind w:firstLine="0"/>
              <w:jc w:val="left"/>
            </w:pPr>
            <w:r>
              <w:t>ни одного «</w:t>
            </w:r>
            <w:r w:rsidRPr="00743A95">
              <w:t>агрегатор</w:t>
            </w:r>
            <w:r>
              <w:t>а</w:t>
            </w:r>
            <w:r w:rsidRPr="00743A95">
              <w:t xml:space="preserve"> фитнес-услуг, работающ</w:t>
            </w:r>
            <w:r>
              <w:t>его</w:t>
            </w:r>
            <w:r w:rsidRPr="00743A95">
              <w:t xml:space="preserve"> по системе </w:t>
            </w:r>
            <w:r w:rsidR="007E4412">
              <w:t>разовых посещений</w:t>
            </w:r>
            <w:r>
              <w:t>»</w:t>
            </w:r>
          </w:p>
        </w:tc>
        <w:tc>
          <w:tcPr>
            <w:tcW w:w="567" w:type="dxa"/>
            <w:vAlign w:val="center"/>
          </w:tcPr>
          <w:p w14:paraId="4166E383" w14:textId="77777777" w:rsidR="00F1349E" w:rsidRDefault="00D939CE" w:rsidP="007F0D0E">
            <w:pPr>
              <w:spacing w:line="276" w:lineRule="auto"/>
              <w:ind w:firstLine="0"/>
              <w:jc w:val="center"/>
            </w:pPr>
            <w:r>
              <w:t>0</w:t>
            </w:r>
          </w:p>
        </w:tc>
        <w:tc>
          <w:tcPr>
            <w:tcW w:w="2942" w:type="dxa"/>
          </w:tcPr>
          <w:p w14:paraId="2332FCD9" w14:textId="77777777" w:rsidR="00F1349E" w:rsidRDefault="00F1349E" w:rsidP="007F0D0E">
            <w:pPr>
              <w:spacing w:line="276" w:lineRule="auto"/>
              <w:ind w:firstLine="0"/>
              <w:rPr>
                <w:sz w:val="10"/>
              </w:rPr>
            </w:pPr>
          </w:p>
          <w:p w14:paraId="761AC5A7" w14:textId="77777777" w:rsidR="00DC1DB3" w:rsidRPr="00DC1DB3" w:rsidRDefault="00743A95" w:rsidP="007F0D0E">
            <w:pPr>
              <w:spacing w:line="276" w:lineRule="auto"/>
              <w:ind w:firstLine="0"/>
              <w:jc w:val="left"/>
            </w:pPr>
            <w:r>
              <w:t>Сегодня в Великобритании нет ни одного «</w:t>
            </w:r>
            <w:r w:rsidRPr="00743A95">
              <w:t>агрегатор</w:t>
            </w:r>
            <w:r>
              <w:t>а</w:t>
            </w:r>
            <w:r w:rsidRPr="00743A95">
              <w:t xml:space="preserve"> фитнес-услуг, работающ</w:t>
            </w:r>
            <w:r>
              <w:t>его</w:t>
            </w:r>
            <w:r w:rsidRPr="00743A95">
              <w:t xml:space="preserve"> по системе </w:t>
            </w:r>
            <w:r w:rsidR="007E4412">
              <w:t>разовых посещений</w:t>
            </w:r>
            <w:r>
              <w:t>»</w:t>
            </w:r>
          </w:p>
        </w:tc>
      </w:tr>
      <w:tr w:rsidR="00ED7CB9" w14:paraId="4A88BB46" w14:textId="77777777" w:rsidTr="00743A95">
        <w:trPr>
          <w:trHeight w:val="1136"/>
        </w:trPr>
        <w:tc>
          <w:tcPr>
            <w:tcW w:w="2518" w:type="dxa"/>
          </w:tcPr>
          <w:p w14:paraId="16AB73F0" w14:textId="77777777" w:rsidR="00ED7CB9" w:rsidRPr="00DC1DB3" w:rsidRDefault="00ED7CB9" w:rsidP="007F0D0E">
            <w:pPr>
              <w:spacing w:line="276" w:lineRule="auto"/>
              <w:ind w:firstLine="0"/>
              <w:jc w:val="left"/>
              <w:rPr>
                <w:sz w:val="10"/>
              </w:rPr>
            </w:pPr>
          </w:p>
          <w:p w14:paraId="4A8B6CDE" w14:textId="77777777" w:rsidR="00ED7CB9" w:rsidRPr="00D939CE" w:rsidRDefault="00D939CE" w:rsidP="007F0D0E">
            <w:pPr>
              <w:spacing w:line="276" w:lineRule="auto"/>
              <w:ind w:firstLine="0"/>
              <w:jc w:val="left"/>
            </w:pPr>
            <w:r>
              <w:t>Отсутствие дифференцированной продукции</w:t>
            </w:r>
          </w:p>
        </w:tc>
        <w:tc>
          <w:tcPr>
            <w:tcW w:w="567" w:type="dxa"/>
            <w:vAlign w:val="center"/>
          </w:tcPr>
          <w:p w14:paraId="61DC60B4" w14:textId="77777777" w:rsidR="00ED7CB9" w:rsidRPr="00DA3059" w:rsidRDefault="00A24AC1" w:rsidP="007F0D0E">
            <w:pPr>
              <w:spacing w:line="276" w:lineRule="auto"/>
              <w:ind w:firstLine="0"/>
              <w:jc w:val="center"/>
            </w:pPr>
            <w:r>
              <w:rPr>
                <w:shd w:val="clear" w:color="auto" w:fill="FFFFFF"/>
              </w:rPr>
              <w:t>–</w:t>
            </w:r>
          </w:p>
        </w:tc>
        <w:tc>
          <w:tcPr>
            <w:tcW w:w="2977" w:type="dxa"/>
          </w:tcPr>
          <w:p w14:paraId="5E76D459" w14:textId="77777777" w:rsidR="007F0D0E" w:rsidRDefault="007F0D0E" w:rsidP="007F0D0E">
            <w:pPr>
              <w:spacing w:line="276" w:lineRule="auto"/>
              <w:ind w:firstLine="0"/>
              <w:rPr>
                <w:sz w:val="10"/>
              </w:rPr>
            </w:pPr>
          </w:p>
          <w:p w14:paraId="0FBD36F2" w14:textId="77777777" w:rsidR="00ED7CB9" w:rsidRDefault="007F0D0E" w:rsidP="007F0D0E">
            <w:pPr>
              <w:spacing w:line="276" w:lineRule="auto"/>
              <w:ind w:firstLine="0"/>
              <w:jc w:val="left"/>
            </w:pPr>
            <w:r>
              <w:t>Нет данных</w:t>
            </w:r>
          </w:p>
        </w:tc>
        <w:tc>
          <w:tcPr>
            <w:tcW w:w="567" w:type="dxa"/>
            <w:vAlign w:val="center"/>
          </w:tcPr>
          <w:p w14:paraId="68F1A8DE" w14:textId="77777777" w:rsidR="00ED7CB9" w:rsidRPr="00DA3059" w:rsidRDefault="00A24AC1" w:rsidP="007F0D0E">
            <w:pPr>
              <w:spacing w:line="276" w:lineRule="auto"/>
              <w:ind w:firstLine="0"/>
              <w:jc w:val="center"/>
            </w:pPr>
            <w:r>
              <w:rPr>
                <w:shd w:val="clear" w:color="auto" w:fill="FFFFFF"/>
              </w:rPr>
              <w:t>–</w:t>
            </w:r>
          </w:p>
        </w:tc>
        <w:tc>
          <w:tcPr>
            <w:tcW w:w="2942" w:type="dxa"/>
          </w:tcPr>
          <w:p w14:paraId="19E84D61" w14:textId="77777777" w:rsidR="007F0D0E" w:rsidRPr="007F0D0E" w:rsidRDefault="007F0D0E" w:rsidP="007F0D0E">
            <w:pPr>
              <w:spacing w:line="276" w:lineRule="auto"/>
              <w:ind w:firstLine="0"/>
              <w:rPr>
                <w:sz w:val="10"/>
              </w:rPr>
            </w:pPr>
          </w:p>
          <w:p w14:paraId="7FED37F5" w14:textId="77777777" w:rsidR="00ED7CB9" w:rsidRDefault="007F0D0E" w:rsidP="007F0D0E">
            <w:pPr>
              <w:spacing w:line="276" w:lineRule="auto"/>
              <w:ind w:firstLine="0"/>
            </w:pPr>
            <w:r>
              <w:t>Нет данных</w:t>
            </w:r>
          </w:p>
        </w:tc>
      </w:tr>
      <w:tr w:rsidR="00ED7CB9" w14:paraId="374524A3" w14:textId="77777777" w:rsidTr="007F0D0E">
        <w:trPr>
          <w:trHeight w:val="968"/>
        </w:trPr>
        <w:tc>
          <w:tcPr>
            <w:tcW w:w="2518" w:type="dxa"/>
          </w:tcPr>
          <w:p w14:paraId="7A853D46" w14:textId="77777777" w:rsidR="00ED7CB9" w:rsidRPr="00DC1DB3" w:rsidRDefault="00ED7CB9" w:rsidP="007F0D0E">
            <w:pPr>
              <w:spacing w:line="276" w:lineRule="auto"/>
              <w:ind w:firstLine="0"/>
              <w:jc w:val="left"/>
              <w:rPr>
                <w:sz w:val="10"/>
              </w:rPr>
            </w:pPr>
          </w:p>
          <w:p w14:paraId="648CA641" w14:textId="77777777" w:rsidR="00ED7CB9" w:rsidRDefault="00D939CE" w:rsidP="007F0D0E">
            <w:pPr>
              <w:spacing w:line="276" w:lineRule="auto"/>
              <w:ind w:firstLine="0"/>
              <w:jc w:val="left"/>
            </w:pPr>
            <w:r>
              <w:t>Низкие постоянные затраты</w:t>
            </w:r>
          </w:p>
        </w:tc>
        <w:tc>
          <w:tcPr>
            <w:tcW w:w="567" w:type="dxa"/>
            <w:vAlign w:val="center"/>
          </w:tcPr>
          <w:p w14:paraId="02D30753" w14:textId="77777777" w:rsidR="00ED7CB9" w:rsidRPr="00DA3059" w:rsidRDefault="00A24AC1" w:rsidP="007F0D0E">
            <w:pPr>
              <w:spacing w:line="276" w:lineRule="auto"/>
              <w:ind w:firstLine="0"/>
              <w:jc w:val="center"/>
            </w:pPr>
            <w:r>
              <w:rPr>
                <w:shd w:val="clear" w:color="auto" w:fill="FFFFFF"/>
              </w:rPr>
              <w:t>–</w:t>
            </w:r>
          </w:p>
        </w:tc>
        <w:tc>
          <w:tcPr>
            <w:tcW w:w="2977" w:type="dxa"/>
          </w:tcPr>
          <w:p w14:paraId="74CCAA5B" w14:textId="77777777" w:rsidR="007F0D0E" w:rsidRDefault="007F0D0E" w:rsidP="007F0D0E">
            <w:pPr>
              <w:spacing w:line="276" w:lineRule="auto"/>
              <w:ind w:firstLine="0"/>
              <w:rPr>
                <w:sz w:val="10"/>
              </w:rPr>
            </w:pPr>
          </w:p>
          <w:p w14:paraId="6AB04F88" w14:textId="77777777" w:rsidR="00ED7CB9" w:rsidRDefault="007F0D0E" w:rsidP="007F0D0E">
            <w:pPr>
              <w:spacing w:line="276" w:lineRule="auto"/>
              <w:ind w:firstLine="0"/>
            </w:pPr>
            <w:r>
              <w:t>Нет данных</w:t>
            </w:r>
          </w:p>
        </w:tc>
        <w:tc>
          <w:tcPr>
            <w:tcW w:w="567" w:type="dxa"/>
            <w:vAlign w:val="center"/>
          </w:tcPr>
          <w:p w14:paraId="08E80986" w14:textId="77777777" w:rsidR="00ED7CB9" w:rsidRPr="00DA3059" w:rsidRDefault="00A24AC1" w:rsidP="007F0D0E">
            <w:pPr>
              <w:spacing w:line="276" w:lineRule="auto"/>
              <w:ind w:firstLine="0"/>
              <w:jc w:val="center"/>
            </w:pPr>
            <w:r>
              <w:rPr>
                <w:shd w:val="clear" w:color="auto" w:fill="FFFFFF"/>
              </w:rPr>
              <w:t>–</w:t>
            </w:r>
          </w:p>
        </w:tc>
        <w:tc>
          <w:tcPr>
            <w:tcW w:w="2942" w:type="dxa"/>
          </w:tcPr>
          <w:p w14:paraId="48C2097C" w14:textId="77777777" w:rsidR="007F0D0E" w:rsidRDefault="007F0D0E" w:rsidP="007F0D0E">
            <w:pPr>
              <w:spacing w:line="276" w:lineRule="auto"/>
              <w:ind w:firstLine="0"/>
              <w:rPr>
                <w:sz w:val="10"/>
              </w:rPr>
            </w:pPr>
          </w:p>
          <w:p w14:paraId="56F2AF8A" w14:textId="77777777" w:rsidR="00ED7CB9" w:rsidRDefault="007F0D0E" w:rsidP="007F0D0E">
            <w:pPr>
              <w:spacing w:line="276" w:lineRule="auto"/>
              <w:ind w:firstLine="0"/>
            </w:pPr>
            <w:r>
              <w:t>Нет данных</w:t>
            </w:r>
          </w:p>
        </w:tc>
      </w:tr>
      <w:tr w:rsidR="00ED7CB9" w14:paraId="1C8090A3" w14:textId="77777777" w:rsidTr="00743A95">
        <w:trPr>
          <w:trHeight w:val="852"/>
        </w:trPr>
        <w:tc>
          <w:tcPr>
            <w:tcW w:w="2518" w:type="dxa"/>
          </w:tcPr>
          <w:p w14:paraId="729B6371" w14:textId="77777777" w:rsidR="00ED7CB9" w:rsidRPr="00DC1DB3" w:rsidRDefault="00ED7CB9" w:rsidP="007F0D0E">
            <w:pPr>
              <w:spacing w:line="276" w:lineRule="auto"/>
              <w:ind w:firstLine="0"/>
              <w:jc w:val="left"/>
              <w:rPr>
                <w:sz w:val="10"/>
              </w:rPr>
            </w:pPr>
          </w:p>
          <w:p w14:paraId="4E42EB46" w14:textId="77777777" w:rsidR="00ED7CB9" w:rsidRDefault="00D939CE" w:rsidP="007F0D0E">
            <w:pPr>
              <w:spacing w:line="276" w:lineRule="auto"/>
              <w:ind w:firstLine="0"/>
              <w:jc w:val="left"/>
            </w:pPr>
            <w:r>
              <w:t>Низкие затраты на переключение</w:t>
            </w:r>
          </w:p>
        </w:tc>
        <w:tc>
          <w:tcPr>
            <w:tcW w:w="567" w:type="dxa"/>
            <w:vAlign w:val="center"/>
          </w:tcPr>
          <w:p w14:paraId="7848B4C4" w14:textId="77777777" w:rsidR="00ED7CB9" w:rsidRPr="00DA3059" w:rsidRDefault="00A24AC1" w:rsidP="007F0D0E">
            <w:pPr>
              <w:spacing w:line="276" w:lineRule="auto"/>
              <w:ind w:firstLine="0"/>
              <w:jc w:val="center"/>
            </w:pPr>
            <w:r>
              <w:rPr>
                <w:shd w:val="clear" w:color="auto" w:fill="FFFFFF"/>
              </w:rPr>
              <w:t>–</w:t>
            </w:r>
          </w:p>
        </w:tc>
        <w:tc>
          <w:tcPr>
            <w:tcW w:w="2977" w:type="dxa"/>
          </w:tcPr>
          <w:p w14:paraId="184BC954" w14:textId="77777777" w:rsidR="007F0D0E" w:rsidRDefault="007F0D0E" w:rsidP="007F0D0E">
            <w:pPr>
              <w:spacing w:line="276" w:lineRule="auto"/>
              <w:ind w:firstLine="0"/>
              <w:rPr>
                <w:sz w:val="10"/>
              </w:rPr>
            </w:pPr>
          </w:p>
          <w:p w14:paraId="2E775463" w14:textId="77777777" w:rsidR="00ED7CB9" w:rsidRDefault="007F0D0E" w:rsidP="007F0D0E">
            <w:pPr>
              <w:spacing w:line="276" w:lineRule="auto"/>
              <w:ind w:firstLine="0"/>
            </w:pPr>
            <w:r>
              <w:t>Нет данных</w:t>
            </w:r>
          </w:p>
        </w:tc>
        <w:tc>
          <w:tcPr>
            <w:tcW w:w="567" w:type="dxa"/>
            <w:vAlign w:val="center"/>
          </w:tcPr>
          <w:p w14:paraId="32ED2EA3" w14:textId="77777777" w:rsidR="00ED7CB9" w:rsidRPr="00DA3059" w:rsidRDefault="00A24AC1" w:rsidP="007F0D0E">
            <w:pPr>
              <w:spacing w:line="276" w:lineRule="auto"/>
              <w:ind w:firstLine="0"/>
              <w:jc w:val="center"/>
            </w:pPr>
            <w:r>
              <w:rPr>
                <w:shd w:val="clear" w:color="auto" w:fill="FFFFFF"/>
              </w:rPr>
              <w:t>–</w:t>
            </w:r>
          </w:p>
        </w:tc>
        <w:tc>
          <w:tcPr>
            <w:tcW w:w="2942" w:type="dxa"/>
          </w:tcPr>
          <w:p w14:paraId="5022E06E" w14:textId="77777777" w:rsidR="007F0D0E" w:rsidRDefault="007F0D0E" w:rsidP="007F0D0E">
            <w:pPr>
              <w:spacing w:line="276" w:lineRule="auto"/>
              <w:ind w:firstLine="0"/>
              <w:rPr>
                <w:sz w:val="10"/>
              </w:rPr>
            </w:pPr>
          </w:p>
          <w:p w14:paraId="6508C529" w14:textId="77777777" w:rsidR="00ED7CB9" w:rsidRDefault="007F0D0E" w:rsidP="007F0D0E">
            <w:pPr>
              <w:spacing w:line="276" w:lineRule="auto"/>
              <w:ind w:firstLine="0"/>
            </w:pPr>
            <w:r>
              <w:t>Нет данных</w:t>
            </w:r>
          </w:p>
        </w:tc>
      </w:tr>
      <w:tr w:rsidR="00ED7CB9" w14:paraId="60E42311" w14:textId="77777777" w:rsidTr="00743A95">
        <w:trPr>
          <w:trHeight w:val="837"/>
        </w:trPr>
        <w:tc>
          <w:tcPr>
            <w:tcW w:w="2518" w:type="dxa"/>
          </w:tcPr>
          <w:p w14:paraId="0B396F6C" w14:textId="77777777" w:rsidR="00ED7CB9" w:rsidRPr="00DC1DB3" w:rsidRDefault="00ED7CB9" w:rsidP="007F0D0E">
            <w:pPr>
              <w:spacing w:line="276" w:lineRule="auto"/>
              <w:ind w:firstLine="0"/>
              <w:jc w:val="left"/>
              <w:rPr>
                <w:sz w:val="10"/>
              </w:rPr>
            </w:pPr>
          </w:p>
          <w:p w14:paraId="35742A2C" w14:textId="77777777" w:rsidR="00ED7CB9" w:rsidRPr="002313C2" w:rsidRDefault="00D939CE" w:rsidP="007F0D0E">
            <w:pPr>
              <w:spacing w:line="276" w:lineRule="auto"/>
              <w:ind w:firstLine="0"/>
              <w:jc w:val="left"/>
              <w:rPr>
                <w:lang w:val="en-US"/>
              </w:rPr>
            </w:pPr>
            <w:r>
              <w:t xml:space="preserve">Низкие выходные </w:t>
            </w:r>
            <w:r w:rsidR="002313C2">
              <w:t>барьеры</w:t>
            </w:r>
          </w:p>
        </w:tc>
        <w:tc>
          <w:tcPr>
            <w:tcW w:w="567" w:type="dxa"/>
            <w:vAlign w:val="center"/>
          </w:tcPr>
          <w:p w14:paraId="4482ACB5" w14:textId="77777777" w:rsidR="00ED7CB9" w:rsidRPr="00DA3059" w:rsidRDefault="00A24AC1" w:rsidP="007F0D0E">
            <w:pPr>
              <w:spacing w:line="276" w:lineRule="auto"/>
              <w:ind w:firstLine="0"/>
              <w:jc w:val="center"/>
            </w:pPr>
            <w:r>
              <w:rPr>
                <w:shd w:val="clear" w:color="auto" w:fill="FFFFFF"/>
              </w:rPr>
              <w:t>–</w:t>
            </w:r>
          </w:p>
        </w:tc>
        <w:tc>
          <w:tcPr>
            <w:tcW w:w="2977" w:type="dxa"/>
          </w:tcPr>
          <w:p w14:paraId="6428639C" w14:textId="77777777" w:rsidR="007F0D0E" w:rsidRDefault="007F0D0E" w:rsidP="007F0D0E">
            <w:pPr>
              <w:spacing w:line="276" w:lineRule="auto"/>
              <w:ind w:firstLine="0"/>
              <w:rPr>
                <w:sz w:val="10"/>
              </w:rPr>
            </w:pPr>
          </w:p>
          <w:p w14:paraId="7C8238ED" w14:textId="77777777" w:rsidR="00ED7CB9" w:rsidRDefault="007F0D0E" w:rsidP="007F0D0E">
            <w:pPr>
              <w:spacing w:line="276" w:lineRule="auto"/>
              <w:ind w:firstLine="0"/>
            </w:pPr>
            <w:r>
              <w:t>Нет данных</w:t>
            </w:r>
          </w:p>
        </w:tc>
        <w:tc>
          <w:tcPr>
            <w:tcW w:w="567" w:type="dxa"/>
            <w:vAlign w:val="center"/>
          </w:tcPr>
          <w:p w14:paraId="2ACED376" w14:textId="77777777" w:rsidR="00ED7CB9" w:rsidRPr="00DA3059" w:rsidRDefault="00A24AC1" w:rsidP="007F0D0E">
            <w:pPr>
              <w:spacing w:line="276" w:lineRule="auto"/>
              <w:ind w:firstLine="0"/>
              <w:jc w:val="center"/>
            </w:pPr>
            <w:r>
              <w:rPr>
                <w:shd w:val="clear" w:color="auto" w:fill="FFFFFF"/>
              </w:rPr>
              <w:t>–</w:t>
            </w:r>
          </w:p>
        </w:tc>
        <w:tc>
          <w:tcPr>
            <w:tcW w:w="2942" w:type="dxa"/>
          </w:tcPr>
          <w:p w14:paraId="5B9316FB" w14:textId="77777777" w:rsidR="007F0D0E" w:rsidRDefault="007F0D0E" w:rsidP="007F0D0E">
            <w:pPr>
              <w:spacing w:line="276" w:lineRule="auto"/>
              <w:ind w:firstLine="0"/>
              <w:rPr>
                <w:sz w:val="10"/>
              </w:rPr>
            </w:pPr>
          </w:p>
          <w:p w14:paraId="34E56F1B" w14:textId="77777777" w:rsidR="00ED7CB9" w:rsidRDefault="007F0D0E" w:rsidP="007F0D0E">
            <w:pPr>
              <w:spacing w:line="276" w:lineRule="auto"/>
              <w:ind w:firstLine="0"/>
            </w:pPr>
            <w:r>
              <w:t>Нет данных</w:t>
            </w:r>
          </w:p>
        </w:tc>
      </w:tr>
      <w:tr w:rsidR="008D1B86" w14:paraId="098C84D1" w14:textId="77777777" w:rsidTr="008D1B86">
        <w:trPr>
          <w:trHeight w:val="1268"/>
        </w:trPr>
        <w:tc>
          <w:tcPr>
            <w:tcW w:w="2518" w:type="dxa"/>
          </w:tcPr>
          <w:p w14:paraId="2B222F39" w14:textId="77777777" w:rsidR="008D1B86" w:rsidRPr="00DC1DB3" w:rsidRDefault="008D1B86" w:rsidP="007F0D0E">
            <w:pPr>
              <w:spacing w:line="276" w:lineRule="auto"/>
              <w:ind w:firstLine="0"/>
              <w:jc w:val="left"/>
              <w:rPr>
                <w:sz w:val="10"/>
              </w:rPr>
            </w:pPr>
          </w:p>
          <w:p w14:paraId="597A74B3" w14:textId="77777777" w:rsidR="008D1B86" w:rsidRDefault="008D1B86" w:rsidP="007F0D0E">
            <w:pPr>
              <w:spacing w:line="276" w:lineRule="auto"/>
              <w:ind w:firstLine="0"/>
              <w:jc w:val="left"/>
            </w:pPr>
            <w:r>
              <w:t>И</w:t>
            </w:r>
            <w:r w:rsidR="0061674E">
              <w:t>нтенсивность конкуренции в отрасли</w:t>
            </w:r>
          </w:p>
        </w:tc>
        <w:tc>
          <w:tcPr>
            <w:tcW w:w="567" w:type="dxa"/>
            <w:vAlign w:val="center"/>
          </w:tcPr>
          <w:p w14:paraId="49DBCC72" w14:textId="77777777" w:rsidR="008D1B86" w:rsidRDefault="008D1B86" w:rsidP="007F0D0E">
            <w:pPr>
              <w:spacing w:line="276" w:lineRule="auto"/>
              <w:ind w:firstLine="0"/>
              <w:jc w:val="center"/>
            </w:pPr>
            <w:r>
              <w:t>0</w:t>
            </w:r>
          </w:p>
        </w:tc>
        <w:tc>
          <w:tcPr>
            <w:tcW w:w="2977" w:type="dxa"/>
          </w:tcPr>
          <w:p w14:paraId="103F0DF4" w14:textId="77777777" w:rsidR="008D1B86" w:rsidRDefault="008D1B86" w:rsidP="007F0D0E">
            <w:pPr>
              <w:spacing w:line="276" w:lineRule="auto"/>
              <w:ind w:firstLine="0"/>
              <w:rPr>
                <w:sz w:val="10"/>
              </w:rPr>
            </w:pPr>
          </w:p>
          <w:p w14:paraId="5E0709A1" w14:textId="77777777" w:rsidR="008D1B86" w:rsidRPr="008D1B86" w:rsidRDefault="008D1B86" w:rsidP="007F0D0E">
            <w:pPr>
              <w:spacing w:line="276" w:lineRule="auto"/>
              <w:ind w:firstLine="0"/>
              <w:jc w:val="left"/>
            </w:pPr>
            <w:r>
              <w:t>В Германии данная ниша полностью свободна от конкуренции</w:t>
            </w:r>
          </w:p>
        </w:tc>
        <w:tc>
          <w:tcPr>
            <w:tcW w:w="567" w:type="dxa"/>
            <w:vAlign w:val="center"/>
          </w:tcPr>
          <w:p w14:paraId="4F0943F9" w14:textId="77777777" w:rsidR="008D1B86" w:rsidRDefault="008D1B86" w:rsidP="007F0D0E">
            <w:pPr>
              <w:spacing w:line="276" w:lineRule="auto"/>
              <w:ind w:firstLine="0"/>
              <w:jc w:val="center"/>
            </w:pPr>
            <w:r>
              <w:t>0</w:t>
            </w:r>
          </w:p>
        </w:tc>
        <w:tc>
          <w:tcPr>
            <w:tcW w:w="2942" w:type="dxa"/>
          </w:tcPr>
          <w:p w14:paraId="3181832C" w14:textId="77777777" w:rsidR="008D1B86" w:rsidRDefault="008D1B86" w:rsidP="007F0D0E">
            <w:pPr>
              <w:spacing w:line="276" w:lineRule="auto"/>
              <w:ind w:firstLine="0"/>
              <w:rPr>
                <w:sz w:val="10"/>
              </w:rPr>
            </w:pPr>
          </w:p>
          <w:p w14:paraId="5091EF0C" w14:textId="77777777" w:rsidR="008D1B86" w:rsidRPr="008D1B86" w:rsidRDefault="008D1B86" w:rsidP="007F0D0E">
            <w:pPr>
              <w:spacing w:line="276" w:lineRule="auto"/>
              <w:ind w:firstLine="0"/>
              <w:jc w:val="left"/>
            </w:pPr>
            <w:r>
              <w:t>В Великобритании данная ниша полностью свободна от конкуренции</w:t>
            </w:r>
          </w:p>
        </w:tc>
      </w:tr>
    </w:tbl>
    <w:p w14:paraId="6ECFF727" w14:textId="77777777" w:rsidR="00F269D2" w:rsidRPr="006845CC" w:rsidRDefault="00D939CE" w:rsidP="00FA0A6A">
      <w:pPr>
        <w:ind w:firstLine="0"/>
        <w:rPr>
          <w:i/>
        </w:rPr>
      </w:pPr>
      <w:r w:rsidRPr="00D939CE">
        <w:rPr>
          <w:i/>
        </w:rPr>
        <w:t xml:space="preserve">Составлено </w:t>
      </w:r>
      <w:r w:rsidR="007E4412">
        <w:rPr>
          <w:i/>
        </w:rPr>
        <w:t>автором</w:t>
      </w:r>
    </w:p>
    <w:p w14:paraId="3B4979F8" w14:textId="77777777" w:rsidR="004C2CB2" w:rsidRPr="006845CC" w:rsidRDefault="009D6CE1" w:rsidP="00F76890">
      <w:pPr>
        <w:spacing w:after="0"/>
      </w:pPr>
      <w:r>
        <w:t xml:space="preserve">На основе анализа конкурентной среды за счет скрининга зарубежного интернет пространства и зарубежных магазинов приложений, в </w:t>
      </w:r>
      <w:r w:rsidR="00265385">
        <w:t xml:space="preserve">отраслях </w:t>
      </w:r>
      <w:r>
        <w:t>рассматриваемых</w:t>
      </w:r>
      <w:r w:rsidR="00265385">
        <w:t xml:space="preserve"> стран</w:t>
      </w:r>
      <w:r>
        <w:t xml:space="preserve"> не было </w:t>
      </w:r>
      <w:r w:rsidR="00265385">
        <w:t>обнаружено</w:t>
      </w:r>
      <w:r>
        <w:t xml:space="preserve"> ни одного «агрегатора фитнес-услуг, работающего по системе </w:t>
      </w:r>
      <w:r w:rsidR="007E4412">
        <w:t>разовых посещений</w:t>
      </w:r>
      <w:r>
        <w:t>».</w:t>
      </w:r>
      <w:r w:rsidR="00265385">
        <w:t xml:space="preserve"> Таким образом, можно констатировать, что в отраслях рассматриваемых стран предложенная ниша является свободной от конкуренции.</w:t>
      </w:r>
    </w:p>
    <w:p w14:paraId="0CD90107" w14:textId="77777777" w:rsidR="00F269D2" w:rsidRDefault="00F269D2">
      <w:pPr>
        <w:spacing w:line="276" w:lineRule="auto"/>
        <w:ind w:firstLine="0"/>
        <w:jc w:val="left"/>
      </w:pPr>
      <w:r>
        <w:br w:type="page"/>
      </w:r>
    </w:p>
    <w:p w14:paraId="7C092C87" w14:textId="77777777" w:rsidR="00F269D2" w:rsidRDefault="00F269D2" w:rsidP="00F269D2">
      <w:pPr>
        <w:spacing w:after="0"/>
        <w:ind w:firstLine="0"/>
        <w:rPr>
          <w:i/>
          <w:sz w:val="26"/>
          <w:szCs w:val="26"/>
        </w:rPr>
      </w:pPr>
      <w:r w:rsidRPr="00F269D2">
        <w:rPr>
          <w:i/>
          <w:sz w:val="26"/>
          <w:szCs w:val="26"/>
        </w:rPr>
        <w:lastRenderedPageBreak/>
        <w:t>Угроза появления новых игроков</w:t>
      </w:r>
    </w:p>
    <w:p w14:paraId="06FE1FB9" w14:textId="77777777" w:rsidR="008D1B86" w:rsidRDefault="00CA12F7" w:rsidP="008D1B86">
      <w:pPr>
        <w:spacing w:after="0"/>
        <w:rPr>
          <w:rFonts w:cs="Times New Roman"/>
          <w:color w:val="000000"/>
          <w:szCs w:val="20"/>
          <w:shd w:val="clear" w:color="auto" w:fill="FFFFFF"/>
        </w:rPr>
      </w:pPr>
      <w:r>
        <w:rPr>
          <w:rFonts w:cs="Times New Roman"/>
          <w:color w:val="000000"/>
          <w:szCs w:val="20"/>
          <w:shd w:val="clear" w:color="auto" w:fill="FFFFFF"/>
        </w:rPr>
        <w:t>Второй</w:t>
      </w:r>
      <w:r w:rsidR="008D1B86">
        <w:rPr>
          <w:rFonts w:cs="Times New Roman"/>
          <w:color w:val="000000"/>
          <w:szCs w:val="20"/>
          <w:shd w:val="clear" w:color="auto" w:fill="FFFFFF"/>
        </w:rPr>
        <w:t xml:space="preserve"> переменной в рамках анализа Пяти сил конкуренции является </w:t>
      </w:r>
      <w:r>
        <w:rPr>
          <w:rFonts w:cs="Times New Roman"/>
          <w:color w:val="000000"/>
          <w:szCs w:val="20"/>
          <w:shd w:val="clear" w:color="auto" w:fill="FFFFFF"/>
        </w:rPr>
        <w:t>угроза появления новых игроков</w:t>
      </w:r>
      <w:r w:rsidR="008D1B86" w:rsidRPr="006B0D9D">
        <w:rPr>
          <w:rFonts w:cs="Times New Roman"/>
          <w:color w:val="000000"/>
          <w:szCs w:val="20"/>
          <w:shd w:val="clear" w:color="auto" w:fill="FFFFFF"/>
        </w:rPr>
        <w:t>.</w:t>
      </w:r>
      <w:r w:rsidR="008D1B86">
        <w:rPr>
          <w:rFonts w:cs="Times New Roman"/>
          <w:color w:val="000000"/>
          <w:szCs w:val="20"/>
          <w:shd w:val="clear" w:color="auto" w:fill="FFFFFF"/>
        </w:rPr>
        <w:t xml:space="preserve"> </w:t>
      </w:r>
      <w:r>
        <w:rPr>
          <w:rFonts w:cs="Times New Roman"/>
          <w:color w:val="333333"/>
          <w:szCs w:val="26"/>
          <w:shd w:val="clear" w:color="auto" w:fill="FFFFFF"/>
        </w:rPr>
        <w:t>Н</w:t>
      </w:r>
      <w:r w:rsidRPr="00CA12F7">
        <w:rPr>
          <w:rFonts w:cs="Times New Roman"/>
          <w:color w:val="333333"/>
          <w:szCs w:val="26"/>
          <w:shd w:val="clear" w:color="auto" w:fill="FFFFFF"/>
        </w:rPr>
        <w:t>овые игроки привносят на рынок новые производственные мощности, новые технологии</w:t>
      </w:r>
      <w:r>
        <w:rPr>
          <w:rFonts w:cs="Times New Roman"/>
          <w:color w:val="333333"/>
          <w:szCs w:val="26"/>
          <w:shd w:val="clear" w:color="auto" w:fill="FFFFFF"/>
        </w:rPr>
        <w:t xml:space="preserve"> и </w:t>
      </w:r>
      <w:r w:rsidRPr="00CA12F7">
        <w:rPr>
          <w:rFonts w:cs="Times New Roman"/>
          <w:color w:val="333333"/>
          <w:szCs w:val="26"/>
          <w:shd w:val="clear" w:color="auto" w:fill="FFFFFF"/>
        </w:rPr>
        <w:t xml:space="preserve">новые ресурсы, что может </w:t>
      </w:r>
      <w:r>
        <w:rPr>
          <w:rFonts w:cs="Times New Roman"/>
          <w:color w:val="333333"/>
          <w:szCs w:val="26"/>
          <w:shd w:val="clear" w:color="auto" w:fill="FFFFFF"/>
        </w:rPr>
        <w:t>изменить расклад сил в отрасли и сократить рыночную долю уже существующих игроков</w:t>
      </w:r>
      <w:r w:rsidRPr="00CA12F7">
        <w:rPr>
          <w:rFonts w:cs="Times New Roman"/>
          <w:color w:val="333333"/>
          <w:szCs w:val="26"/>
          <w:shd w:val="clear" w:color="auto" w:fill="FFFFFF"/>
        </w:rPr>
        <w:t>.</w:t>
      </w:r>
      <w:r>
        <w:rPr>
          <w:rFonts w:cs="Times New Roman"/>
          <w:color w:val="333333"/>
          <w:szCs w:val="26"/>
          <w:shd w:val="clear" w:color="auto" w:fill="FFFFFF"/>
        </w:rPr>
        <w:t xml:space="preserve"> </w:t>
      </w:r>
      <w:r w:rsidRPr="00CA12F7">
        <w:rPr>
          <w:rFonts w:cs="Times New Roman"/>
          <w:color w:val="333333"/>
          <w:szCs w:val="26"/>
          <w:shd w:val="clear" w:color="auto" w:fill="FFFFFF"/>
        </w:rPr>
        <w:t xml:space="preserve">Сила влияния новых игроков зависит от </w:t>
      </w:r>
      <w:r w:rsidRPr="00CA12F7">
        <w:rPr>
          <w:rFonts w:cs="Times New Roman"/>
          <w:szCs w:val="26"/>
          <w:shd w:val="clear" w:color="auto" w:fill="FFFFFF"/>
        </w:rPr>
        <w:t>входных барьеров</w:t>
      </w:r>
      <w:r w:rsidRPr="00CA12F7">
        <w:rPr>
          <w:rFonts w:cs="Times New Roman"/>
          <w:color w:val="333333"/>
          <w:szCs w:val="26"/>
          <w:shd w:val="clear" w:color="auto" w:fill="FFFFFF"/>
        </w:rPr>
        <w:t xml:space="preserve"> и влияния существующих игроков. Если барьеры </w:t>
      </w:r>
      <w:r>
        <w:rPr>
          <w:rFonts w:cs="Times New Roman"/>
          <w:color w:val="333333"/>
          <w:szCs w:val="26"/>
          <w:shd w:val="clear" w:color="auto" w:fill="FFFFFF"/>
        </w:rPr>
        <w:t xml:space="preserve">на </w:t>
      </w:r>
      <w:r w:rsidRPr="00CA12F7">
        <w:rPr>
          <w:rFonts w:cs="Times New Roman"/>
          <w:color w:val="333333"/>
          <w:szCs w:val="26"/>
          <w:shd w:val="clear" w:color="auto" w:fill="FFFFFF"/>
        </w:rPr>
        <w:t>вход в отрасль высоки и уровень противодействия существующих компаний</w:t>
      </w:r>
      <w:r w:rsidR="00035AE3">
        <w:rPr>
          <w:rFonts w:cs="Times New Roman"/>
          <w:color w:val="333333"/>
          <w:szCs w:val="26"/>
          <w:shd w:val="clear" w:color="auto" w:fill="FFFFFF"/>
        </w:rPr>
        <w:t xml:space="preserve"> </w:t>
      </w:r>
      <w:r w:rsidR="00035AE3" w:rsidRPr="00CA12F7">
        <w:rPr>
          <w:rFonts w:cs="Times New Roman"/>
          <w:color w:val="333333"/>
          <w:szCs w:val="26"/>
          <w:shd w:val="clear" w:color="auto" w:fill="FFFFFF"/>
        </w:rPr>
        <w:t>в отрасли</w:t>
      </w:r>
      <w:r w:rsidRPr="00CA12F7">
        <w:rPr>
          <w:rFonts w:cs="Times New Roman"/>
          <w:color w:val="333333"/>
          <w:szCs w:val="26"/>
          <w:shd w:val="clear" w:color="auto" w:fill="FFFFFF"/>
        </w:rPr>
        <w:t xml:space="preserve"> высок, то влияние новых претендентов на прибыль в отрасли будет минимальным.</w:t>
      </w:r>
    </w:p>
    <w:p w14:paraId="5E13A63E" w14:textId="77777777" w:rsidR="008D1B86" w:rsidRPr="00192376" w:rsidRDefault="008D1B86" w:rsidP="008D1B86">
      <w:pPr>
        <w:spacing w:after="0"/>
        <w:rPr>
          <w:rFonts w:cs="Times New Roman"/>
          <w:color w:val="000000"/>
          <w:szCs w:val="16"/>
          <w:shd w:val="clear" w:color="auto" w:fill="FFFFFF"/>
        </w:rPr>
      </w:pPr>
      <w:r>
        <w:rPr>
          <w:rFonts w:cs="Times New Roman"/>
          <w:color w:val="000000"/>
          <w:szCs w:val="16"/>
          <w:shd w:val="clear" w:color="auto" w:fill="FFFFFF"/>
        </w:rPr>
        <w:t xml:space="preserve">Из длинного перечня факторов, способствующих увеличению </w:t>
      </w:r>
      <w:r w:rsidR="00035AE3">
        <w:rPr>
          <w:rFonts w:cs="Times New Roman"/>
          <w:color w:val="000000"/>
          <w:szCs w:val="16"/>
          <w:shd w:val="clear" w:color="auto" w:fill="FFFFFF"/>
        </w:rPr>
        <w:t>угрозы появления новых игроков</w:t>
      </w:r>
      <w:r>
        <w:rPr>
          <w:rFonts w:cs="Times New Roman"/>
          <w:color w:val="000000"/>
          <w:szCs w:val="16"/>
          <w:shd w:val="clear" w:color="auto" w:fill="FFFFFF"/>
        </w:rPr>
        <w:t>, м</w:t>
      </w:r>
      <w:r w:rsidRPr="006B0D9D">
        <w:rPr>
          <w:rFonts w:cs="Times New Roman"/>
          <w:color w:val="000000"/>
          <w:szCs w:val="16"/>
          <w:shd w:val="clear" w:color="auto" w:fill="FFFFFF"/>
        </w:rPr>
        <w:t>ной был</w:t>
      </w:r>
      <w:r>
        <w:rPr>
          <w:rFonts w:cs="Times New Roman"/>
          <w:color w:val="000000"/>
          <w:szCs w:val="16"/>
          <w:shd w:val="clear" w:color="auto" w:fill="FFFFFF"/>
        </w:rPr>
        <w:t>о</w:t>
      </w:r>
      <w:r w:rsidRPr="006B0D9D">
        <w:rPr>
          <w:rFonts w:cs="Times New Roman"/>
          <w:color w:val="000000"/>
          <w:szCs w:val="16"/>
          <w:shd w:val="clear" w:color="auto" w:fill="FFFFFF"/>
        </w:rPr>
        <w:t xml:space="preserve"> выделен</w:t>
      </w:r>
      <w:r>
        <w:rPr>
          <w:rFonts w:cs="Times New Roman"/>
          <w:color w:val="000000"/>
          <w:szCs w:val="16"/>
          <w:shd w:val="clear" w:color="auto" w:fill="FFFFFF"/>
        </w:rPr>
        <w:t>о</w:t>
      </w:r>
      <w:r w:rsidRPr="006B0D9D">
        <w:rPr>
          <w:rFonts w:cs="Times New Roman"/>
          <w:color w:val="000000"/>
          <w:szCs w:val="16"/>
          <w:shd w:val="clear" w:color="auto" w:fill="FFFFFF"/>
        </w:rPr>
        <w:t xml:space="preserve"> </w:t>
      </w:r>
      <w:r>
        <w:rPr>
          <w:rFonts w:cs="Times New Roman"/>
          <w:color w:val="000000"/>
          <w:szCs w:val="16"/>
          <w:shd w:val="clear" w:color="auto" w:fill="FFFFFF"/>
        </w:rPr>
        <w:t>только пять, лучше других соответствующих характеристикам рассматриваемой ниши, это</w:t>
      </w:r>
      <w:r w:rsidR="00035AE3">
        <w:rPr>
          <w:rFonts w:cs="Times New Roman"/>
          <w:color w:val="000000"/>
          <w:szCs w:val="16"/>
          <w:shd w:val="clear" w:color="auto" w:fill="FFFFFF"/>
        </w:rPr>
        <w:t xml:space="preserve"> обладание</w:t>
      </w:r>
      <w:r w:rsidR="005C7294">
        <w:rPr>
          <w:rFonts w:cs="Times New Roman"/>
          <w:color w:val="000000"/>
          <w:szCs w:val="16"/>
          <w:shd w:val="clear" w:color="auto" w:fill="FFFFFF"/>
        </w:rPr>
        <w:t xml:space="preserve"> технологиями, </w:t>
      </w:r>
      <w:r w:rsidR="00976E67">
        <w:rPr>
          <w:rFonts w:cs="Times New Roman"/>
          <w:color w:val="000000"/>
          <w:szCs w:val="16"/>
          <w:shd w:val="clear" w:color="auto" w:fill="FFFFFF"/>
        </w:rPr>
        <w:t>построение</w:t>
      </w:r>
      <w:r w:rsidR="005C7294">
        <w:rPr>
          <w:rFonts w:cs="Times New Roman"/>
          <w:color w:val="000000"/>
          <w:szCs w:val="16"/>
          <w:shd w:val="clear" w:color="auto" w:fill="FFFFFF"/>
        </w:rPr>
        <w:t xml:space="preserve"> </w:t>
      </w:r>
      <w:r w:rsidR="00976E67">
        <w:rPr>
          <w:rFonts w:cs="Times New Roman"/>
          <w:color w:val="000000"/>
          <w:szCs w:val="16"/>
          <w:shd w:val="clear" w:color="auto" w:fill="FFFFFF"/>
        </w:rPr>
        <w:t>экосистемы</w:t>
      </w:r>
      <w:r w:rsidR="005C7294">
        <w:rPr>
          <w:rFonts w:cs="Times New Roman"/>
          <w:color w:val="000000"/>
          <w:szCs w:val="16"/>
          <w:shd w:val="clear" w:color="auto" w:fill="FFFFFF"/>
        </w:rPr>
        <w:t xml:space="preserve">, потребность в капитале, дифференциация продукции и </w:t>
      </w:r>
      <w:r w:rsidR="00976E67">
        <w:rPr>
          <w:rFonts w:cs="Times New Roman"/>
          <w:color w:val="000000"/>
          <w:szCs w:val="16"/>
          <w:shd w:val="clear" w:color="auto" w:fill="FFFFFF"/>
        </w:rPr>
        <w:t>возможность интеграции или диверсификации</w:t>
      </w:r>
      <w:r>
        <w:rPr>
          <w:rFonts w:cs="Times New Roman"/>
          <w:color w:val="000000"/>
          <w:szCs w:val="16"/>
          <w:shd w:val="clear" w:color="auto" w:fill="FFFFFF"/>
        </w:rPr>
        <w:t>.</w:t>
      </w:r>
    </w:p>
    <w:p w14:paraId="32DD6E8B" w14:textId="77777777" w:rsidR="008D1B86" w:rsidRPr="00F97AD7" w:rsidRDefault="008D1B86" w:rsidP="008D1B86">
      <w:pPr>
        <w:rPr>
          <w:rFonts w:cs="Times New Roman"/>
          <w:color w:val="000000"/>
          <w:szCs w:val="20"/>
          <w:shd w:val="clear" w:color="auto" w:fill="FFFFFF"/>
        </w:rPr>
      </w:pPr>
      <w:r w:rsidRPr="00407918">
        <w:rPr>
          <w:rFonts w:cs="Times New Roman"/>
          <w:color w:val="000000"/>
          <w:szCs w:val="20"/>
          <w:shd w:val="clear" w:color="auto" w:fill="FFFFFF"/>
        </w:rPr>
        <w:t>Для проведения сравнительного анализа, кажд</w:t>
      </w:r>
      <w:r>
        <w:rPr>
          <w:rFonts w:cs="Times New Roman"/>
          <w:color w:val="000000"/>
          <w:szCs w:val="20"/>
          <w:shd w:val="clear" w:color="auto" w:fill="FFFFFF"/>
        </w:rPr>
        <w:t>ая страна</w:t>
      </w:r>
      <w:r w:rsidRPr="00407918">
        <w:rPr>
          <w:rFonts w:cs="Times New Roman"/>
          <w:color w:val="000000"/>
          <w:szCs w:val="20"/>
          <w:shd w:val="clear" w:color="auto" w:fill="FFFFFF"/>
        </w:rPr>
        <w:t xml:space="preserve"> был</w:t>
      </w:r>
      <w:r>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на по выделенным факторам от 0 до 5, где 0 соответствует слабому влиянию фактора,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5</w:t>
      </w:r>
      <w:r w:rsidRPr="00407918">
        <w:rPr>
          <w:rFonts w:cs="Times New Roman"/>
          <w:color w:val="000000"/>
          <w:szCs w:val="20"/>
          <w:shd w:val="clear" w:color="auto" w:fill="FFFFFF"/>
        </w:rPr>
        <w:t xml:space="preserve"> </w:t>
      </w:r>
      <w:r>
        <w:rPr>
          <w:rFonts w:cs="Times New Roman"/>
          <w:color w:val="000000"/>
          <w:szCs w:val="20"/>
          <w:shd w:val="clear" w:color="auto" w:fill="FFFFFF"/>
        </w:rPr>
        <w:t>–</w:t>
      </w:r>
      <w:r w:rsidRPr="00407918">
        <w:rPr>
          <w:rFonts w:cs="Times New Roman"/>
          <w:color w:val="000000"/>
          <w:szCs w:val="20"/>
          <w:shd w:val="clear" w:color="auto" w:fill="FFFFFF"/>
        </w:rPr>
        <w:t xml:space="preserve"> </w:t>
      </w:r>
      <w:r>
        <w:rPr>
          <w:rFonts w:cs="Times New Roman"/>
          <w:color w:val="000000"/>
          <w:szCs w:val="20"/>
          <w:shd w:val="clear" w:color="auto" w:fill="FFFFFF"/>
        </w:rPr>
        <w:t>сильному влиянию фактора (см. Таблица 17).</w:t>
      </w:r>
    </w:p>
    <w:p w14:paraId="73E6920D" w14:textId="77777777" w:rsidR="008D1B86" w:rsidRPr="00FA0A6A" w:rsidRDefault="008D1B86" w:rsidP="008D1B86">
      <w:pPr>
        <w:spacing w:after="0" w:line="276" w:lineRule="auto"/>
        <w:ind w:firstLine="0"/>
      </w:pPr>
      <w:r w:rsidRPr="00FA0A6A">
        <w:rPr>
          <w:b/>
        </w:rPr>
        <w:t>Таблица 17</w:t>
      </w:r>
      <w:r w:rsidRPr="00FA0A6A">
        <w:t xml:space="preserve"> Сравнительный анализ угрозы появления новых конкурентов в нише </w:t>
      </w:r>
      <w:r w:rsidR="00A37300" w:rsidRPr="00FA0A6A">
        <w:t>«</w:t>
      </w:r>
      <w:r w:rsidRPr="00FA0A6A">
        <w:t xml:space="preserve">агрегаторов фитнес-услуг, работающих по системе </w:t>
      </w:r>
      <w:r w:rsidR="007E4412" w:rsidRPr="00FA0A6A">
        <w:t>разовых посещений</w:t>
      </w:r>
      <w:r w:rsidR="00A37300" w:rsidRPr="00FA0A6A">
        <w:t>»</w:t>
      </w:r>
    </w:p>
    <w:tbl>
      <w:tblPr>
        <w:tblStyle w:val="ab"/>
        <w:tblW w:w="9571" w:type="dxa"/>
        <w:tblLayout w:type="fixed"/>
        <w:tblLook w:val="04A0" w:firstRow="1" w:lastRow="0" w:firstColumn="1" w:lastColumn="0" w:noHBand="0" w:noVBand="1"/>
      </w:tblPr>
      <w:tblGrid>
        <w:gridCol w:w="2376"/>
        <w:gridCol w:w="567"/>
        <w:gridCol w:w="2977"/>
        <w:gridCol w:w="567"/>
        <w:gridCol w:w="3084"/>
      </w:tblGrid>
      <w:tr w:rsidR="008D1B86" w14:paraId="5CC18086" w14:textId="77777777" w:rsidTr="00976E67">
        <w:trPr>
          <w:trHeight w:val="545"/>
        </w:trPr>
        <w:tc>
          <w:tcPr>
            <w:tcW w:w="2376" w:type="dxa"/>
          </w:tcPr>
          <w:p w14:paraId="6F7DE878" w14:textId="77777777" w:rsidR="008D1B86" w:rsidRDefault="008D1B86" w:rsidP="008D1B86">
            <w:pPr>
              <w:ind w:firstLine="0"/>
            </w:pPr>
          </w:p>
        </w:tc>
        <w:tc>
          <w:tcPr>
            <w:tcW w:w="3544" w:type="dxa"/>
            <w:gridSpan w:val="2"/>
            <w:vAlign w:val="center"/>
          </w:tcPr>
          <w:p w14:paraId="4C4C253A" w14:textId="77777777" w:rsidR="008D1B86" w:rsidRPr="00DC1DB3" w:rsidRDefault="008D1B86" w:rsidP="008D1B86">
            <w:pPr>
              <w:spacing w:line="276" w:lineRule="auto"/>
              <w:ind w:firstLine="0"/>
              <w:jc w:val="center"/>
              <w:rPr>
                <w:b/>
              </w:rPr>
            </w:pPr>
            <w:r w:rsidRPr="00DC1DB3">
              <w:rPr>
                <w:b/>
              </w:rPr>
              <w:t>Германия</w:t>
            </w:r>
          </w:p>
        </w:tc>
        <w:tc>
          <w:tcPr>
            <w:tcW w:w="3651" w:type="dxa"/>
            <w:gridSpan w:val="2"/>
            <w:vAlign w:val="center"/>
          </w:tcPr>
          <w:p w14:paraId="203CEFA0" w14:textId="77777777" w:rsidR="008D1B86" w:rsidRPr="00DC1DB3" w:rsidRDefault="008D1B86" w:rsidP="008D1B86">
            <w:pPr>
              <w:spacing w:line="276" w:lineRule="auto"/>
              <w:ind w:firstLine="0"/>
              <w:jc w:val="center"/>
              <w:rPr>
                <w:b/>
              </w:rPr>
            </w:pPr>
            <w:r w:rsidRPr="00DC1DB3">
              <w:rPr>
                <w:b/>
              </w:rPr>
              <w:t>Великобритания</w:t>
            </w:r>
          </w:p>
        </w:tc>
      </w:tr>
      <w:tr w:rsidR="00711F03" w14:paraId="68189D88" w14:textId="77777777" w:rsidTr="00976E67">
        <w:trPr>
          <w:trHeight w:val="1441"/>
        </w:trPr>
        <w:tc>
          <w:tcPr>
            <w:tcW w:w="2376" w:type="dxa"/>
          </w:tcPr>
          <w:p w14:paraId="066C85C0" w14:textId="77777777" w:rsidR="00711F03" w:rsidRPr="00DC1DB3" w:rsidRDefault="00711F03" w:rsidP="00711F03">
            <w:pPr>
              <w:spacing w:line="276" w:lineRule="auto"/>
              <w:ind w:firstLine="0"/>
              <w:jc w:val="left"/>
              <w:rPr>
                <w:sz w:val="10"/>
              </w:rPr>
            </w:pPr>
          </w:p>
          <w:p w14:paraId="0C53CDE7" w14:textId="77777777" w:rsidR="00711F03" w:rsidRPr="002313C2" w:rsidRDefault="00147403" w:rsidP="00711F03">
            <w:pPr>
              <w:spacing w:line="276" w:lineRule="auto"/>
              <w:ind w:firstLine="0"/>
              <w:jc w:val="left"/>
            </w:pPr>
            <w:r>
              <w:t>О</w:t>
            </w:r>
            <w:r w:rsidR="00711F03">
              <w:t>бладани</w:t>
            </w:r>
            <w:r>
              <w:t>е</w:t>
            </w:r>
            <w:r w:rsidR="00711F03">
              <w:t xml:space="preserve"> технологиями</w:t>
            </w:r>
          </w:p>
        </w:tc>
        <w:tc>
          <w:tcPr>
            <w:tcW w:w="567" w:type="dxa"/>
            <w:vAlign w:val="center"/>
          </w:tcPr>
          <w:p w14:paraId="060EBE69" w14:textId="77777777" w:rsidR="00711F03" w:rsidRPr="00976E67" w:rsidRDefault="00D579A0" w:rsidP="00711F03">
            <w:pPr>
              <w:ind w:firstLine="0"/>
              <w:jc w:val="center"/>
            </w:pPr>
            <w:r>
              <w:t>3</w:t>
            </w:r>
          </w:p>
        </w:tc>
        <w:tc>
          <w:tcPr>
            <w:tcW w:w="2977" w:type="dxa"/>
          </w:tcPr>
          <w:p w14:paraId="7EAB6B0D" w14:textId="77777777" w:rsidR="00711F03" w:rsidRDefault="00711F03" w:rsidP="00711F03">
            <w:pPr>
              <w:ind w:firstLine="0"/>
              <w:rPr>
                <w:sz w:val="10"/>
              </w:rPr>
            </w:pPr>
          </w:p>
          <w:p w14:paraId="1136D8AC" w14:textId="77777777" w:rsidR="00711F03" w:rsidRPr="00976E67" w:rsidRDefault="00976E67" w:rsidP="00711F03">
            <w:pPr>
              <w:spacing w:line="276" w:lineRule="auto"/>
              <w:ind w:firstLine="0"/>
              <w:jc w:val="left"/>
            </w:pPr>
            <w:r>
              <w:t xml:space="preserve">Необходима развитая технологическая база в форме вебсайта, приложения и </w:t>
            </w:r>
            <w:r>
              <w:rPr>
                <w:lang w:val="en-US"/>
              </w:rPr>
              <w:t>CRM</w:t>
            </w:r>
            <w:r w:rsidRPr="00976E67">
              <w:t>-</w:t>
            </w:r>
            <w:r>
              <w:t>системы</w:t>
            </w:r>
          </w:p>
        </w:tc>
        <w:tc>
          <w:tcPr>
            <w:tcW w:w="567" w:type="dxa"/>
            <w:vAlign w:val="center"/>
          </w:tcPr>
          <w:p w14:paraId="0022F736" w14:textId="77777777" w:rsidR="00711F03" w:rsidRPr="00976E67" w:rsidRDefault="00976E67" w:rsidP="00711F03">
            <w:pPr>
              <w:ind w:firstLine="0"/>
              <w:jc w:val="center"/>
            </w:pPr>
            <w:r>
              <w:t>3</w:t>
            </w:r>
          </w:p>
        </w:tc>
        <w:tc>
          <w:tcPr>
            <w:tcW w:w="3084" w:type="dxa"/>
          </w:tcPr>
          <w:p w14:paraId="587272FC" w14:textId="77777777" w:rsidR="00711F03" w:rsidRDefault="00711F03" w:rsidP="00711F03">
            <w:pPr>
              <w:ind w:firstLine="0"/>
              <w:rPr>
                <w:sz w:val="10"/>
              </w:rPr>
            </w:pPr>
          </w:p>
          <w:p w14:paraId="39B2195F" w14:textId="77777777" w:rsidR="00976E67" w:rsidRDefault="00976E67" w:rsidP="00711F03">
            <w:pPr>
              <w:spacing w:line="276" w:lineRule="auto"/>
              <w:ind w:firstLine="0"/>
              <w:jc w:val="left"/>
            </w:pPr>
            <w:r>
              <w:t xml:space="preserve">Необходима развитая технологическая база в </w:t>
            </w:r>
          </w:p>
          <w:p w14:paraId="008421FD" w14:textId="77777777" w:rsidR="00711F03" w:rsidRPr="00DC1DB3" w:rsidRDefault="00976E67" w:rsidP="00711F03">
            <w:pPr>
              <w:spacing w:line="276" w:lineRule="auto"/>
              <w:ind w:firstLine="0"/>
              <w:jc w:val="left"/>
            </w:pPr>
            <w:r>
              <w:t xml:space="preserve">форме вебсайта, приложения и </w:t>
            </w:r>
            <w:r>
              <w:rPr>
                <w:lang w:val="en-US"/>
              </w:rPr>
              <w:t>CRM</w:t>
            </w:r>
            <w:r w:rsidRPr="00976E67">
              <w:t>-</w:t>
            </w:r>
            <w:r>
              <w:t>системы</w:t>
            </w:r>
          </w:p>
        </w:tc>
      </w:tr>
      <w:tr w:rsidR="00711F03" w14:paraId="1C21BE21" w14:textId="77777777" w:rsidTr="00976E67">
        <w:trPr>
          <w:trHeight w:val="1264"/>
        </w:trPr>
        <w:tc>
          <w:tcPr>
            <w:tcW w:w="2376" w:type="dxa"/>
          </w:tcPr>
          <w:p w14:paraId="13605436" w14:textId="77777777" w:rsidR="00711F03" w:rsidRPr="00DC1DB3" w:rsidRDefault="00711F03" w:rsidP="00711F03">
            <w:pPr>
              <w:spacing w:line="276" w:lineRule="auto"/>
              <w:ind w:firstLine="0"/>
              <w:jc w:val="left"/>
              <w:rPr>
                <w:sz w:val="10"/>
              </w:rPr>
            </w:pPr>
          </w:p>
          <w:p w14:paraId="718B4679" w14:textId="77777777" w:rsidR="00711F03" w:rsidRPr="00D939CE" w:rsidRDefault="00976E67" w:rsidP="00711F03">
            <w:pPr>
              <w:spacing w:line="276" w:lineRule="auto"/>
              <w:ind w:firstLine="0"/>
              <w:jc w:val="left"/>
            </w:pPr>
            <w:r>
              <w:t>Построение экосистемы</w:t>
            </w:r>
          </w:p>
        </w:tc>
        <w:tc>
          <w:tcPr>
            <w:tcW w:w="567" w:type="dxa"/>
            <w:vAlign w:val="center"/>
          </w:tcPr>
          <w:p w14:paraId="071B8C44" w14:textId="77777777" w:rsidR="00711F03" w:rsidRPr="00976E67" w:rsidRDefault="00B53564" w:rsidP="00711F03">
            <w:pPr>
              <w:ind w:firstLine="0"/>
              <w:jc w:val="center"/>
            </w:pPr>
            <w:r>
              <w:t>2</w:t>
            </w:r>
          </w:p>
        </w:tc>
        <w:tc>
          <w:tcPr>
            <w:tcW w:w="2977" w:type="dxa"/>
          </w:tcPr>
          <w:p w14:paraId="46E0CD5E" w14:textId="77777777" w:rsidR="00711F03" w:rsidRDefault="00711F03" w:rsidP="00711F03">
            <w:pPr>
              <w:ind w:firstLine="0"/>
              <w:rPr>
                <w:sz w:val="10"/>
              </w:rPr>
            </w:pPr>
          </w:p>
          <w:p w14:paraId="39335F9F" w14:textId="77777777" w:rsidR="00711F03" w:rsidRPr="00DC1DB3" w:rsidRDefault="00D579A0" w:rsidP="00711F03">
            <w:pPr>
              <w:spacing w:line="276" w:lineRule="auto"/>
              <w:ind w:firstLine="0"/>
              <w:jc w:val="left"/>
            </w:pPr>
            <w:r>
              <w:t>Обязательн</w:t>
            </w:r>
            <w:r w:rsidR="00147403">
              <w:t>о выстраивание</w:t>
            </w:r>
            <w:r>
              <w:t xml:space="preserve"> </w:t>
            </w:r>
            <w:r w:rsidR="00976E67">
              <w:t>партнерски</w:t>
            </w:r>
            <w:r w:rsidR="00147403">
              <w:t>х</w:t>
            </w:r>
            <w:r w:rsidR="00976E67">
              <w:t xml:space="preserve"> соглашен</w:t>
            </w:r>
            <w:r w:rsidR="00147403">
              <w:t>ий</w:t>
            </w:r>
            <w:r w:rsidR="00976E67">
              <w:t xml:space="preserve"> с </w:t>
            </w:r>
            <w:r>
              <w:t xml:space="preserve">индустрией </w:t>
            </w:r>
            <w:r w:rsidR="00976E67">
              <w:t>фитнес-</w:t>
            </w:r>
            <w:r>
              <w:t>услуг</w:t>
            </w:r>
          </w:p>
        </w:tc>
        <w:tc>
          <w:tcPr>
            <w:tcW w:w="567" w:type="dxa"/>
            <w:vAlign w:val="center"/>
          </w:tcPr>
          <w:p w14:paraId="02E833C0" w14:textId="77777777" w:rsidR="00711F03" w:rsidRPr="00976E67" w:rsidRDefault="00B53564" w:rsidP="00711F03">
            <w:pPr>
              <w:ind w:firstLine="0"/>
              <w:jc w:val="center"/>
            </w:pPr>
            <w:r>
              <w:t>2</w:t>
            </w:r>
          </w:p>
        </w:tc>
        <w:tc>
          <w:tcPr>
            <w:tcW w:w="3084" w:type="dxa"/>
          </w:tcPr>
          <w:p w14:paraId="21161030" w14:textId="77777777" w:rsidR="00711F03" w:rsidRDefault="00711F03" w:rsidP="00711F03">
            <w:pPr>
              <w:ind w:firstLine="0"/>
              <w:rPr>
                <w:sz w:val="10"/>
              </w:rPr>
            </w:pPr>
          </w:p>
          <w:p w14:paraId="6677C732" w14:textId="77777777" w:rsidR="00711F03" w:rsidRPr="00DC1DB3" w:rsidRDefault="00147403" w:rsidP="00711F03">
            <w:pPr>
              <w:spacing w:line="276" w:lineRule="auto"/>
              <w:ind w:firstLine="0"/>
              <w:jc w:val="left"/>
            </w:pPr>
            <w:r>
              <w:t>Обязательно выстраивание партнерских соглашений с индустрией фитнес-услуг</w:t>
            </w:r>
          </w:p>
        </w:tc>
      </w:tr>
      <w:tr w:rsidR="00711F03" w14:paraId="12EDA844" w14:textId="77777777" w:rsidTr="00976E67">
        <w:trPr>
          <w:trHeight w:val="1268"/>
        </w:trPr>
        <w:tc>
          <w:tcPr>
            <w:tcW w:w="2376" w:type="dxa"/>
          </w:tcPr>
          <w:p w14:paraId="5587C038" w14:textId="77777777" w:rsidR="00711F03" w:rsidRPr="00DC1DB3" w:rsidRDefault="00711F03" w:rsidP="00711F03">
            <w:pPr>
              <w:spacing w:line="276" w:lineRule="auto"/>
              <w:ind w:firstLine="0"/>
              <w:jc w:val="left"/>
              <w:rPr>
                <w:sz w:val="10"/>
              </w:rPr>
            </w:pPr>
          </w:p>
          <w:p w14:paraId="53E60214" w14:textId="77777777" w:rsidR="00711F03" w:rsidRDefault="00147403" w:rsidP="00711F03">
            <w:pPr>
              <w:spacing w:line="276" w:lineRule="auto"/>
              <w:ind w:firstLine="0"/>
              <w:jc w:val="left"/>
            </w:pPr>
            <w:r>
              <w:t>П</w:t>
            </w:r>
            <w:r w:rsidR="00711F03">
              <w:t>отребност</w:t>
            </w:r>
            <w:r>
              <w:t>ь</w:t>
            </w:r>
            <w:r w:rsidR="00711F03">
              <w:t xml:space="preserve"> в капитале</w:t>
            </w:r>
          </w:p>
        </w:tc>
        <w:tc>
          <w:tcPr>
            <w:tcW w:w="567" w:type="dxa"/>
            <w:vAlign w:val="center"/>
          </w:tcPr>
          <w:p w14:paraId="39EA9C06" w14:textId="77777777" w:rsidR="00711F03" w:rsidRPr="00976E67" w:rsidRDefault="00B53564" w:rsidP="00711F03">
            <w:pPr>
              <w:ind w:firstLine="0"/>
              <w:jc w:val="center"/>
            </w:pPr>
            <w:r>
              <w:t>3</w:t>
            </w:r>
          </w:p>
        </w:tc>
        <w:tc>
          <w:tcPr>
            <w:tcW w:w="2977" w:type="dxa"/>
          </w:tcPr>
          <w:p w14:paraId="78705516" w14:textId="77777777" w:rsidR="00711F03" w:rsidRDefault="00711F03" w:rsidP="00711F03">
            <w:pPr>
              <w:ind w:firstLine="0"/>
              <w:rPr>
                <w:sz w:val="10"/>
              </w:rPr>
            </w:pPr>
          </w:p>
          <w:p w14:paraId="087D3511" w14:textId="77777777" w:rsidR="00711F03" w:rsidRPr="00DC1DB3" w:rsidRDefault="00D579A0" w:rsidP="00711F03">
            <w:pPr>
              <w:spacing w:line="276" w:lineRule="auto"/>
              <w:ind w:firstLine="0"/>
              <w:jc w:val="left"/>
            </w:pPr>
            <w:r>
              <w:t>Сравнительно небольшие расходы на разработку и маркетинг</w:t>
            </w:r>
          </w:p>
        </w:tc>
        <w:tc>
          <w:tcPr>
            <w:tcW w:w="567" w:type="dxa"/>
            <w:vAlign w:val="center"/>
          </w:tcPr>
          <w:p w14:paraId="46697B42" w14:textId="77777777" w:rsidR="00711F03" w:rsidRPr="00976E67" w:rsidRDefault="00B53564" w:rsidP="00711F03">
            <w:pPr>
              <w:ind w:firstLine="0"/>
              <w:jc w:val="center"/>
            </w:pPr>
            <w:r>
              <w:t>3</w:t>
            </w:r>
          </w:p>
        </w:tc>
        <w:tc>
          <w:tcPr>
            <w:tcW w:w="3084" w:type="dxa"/>
          </w:tcPr>
          <w:p w14:paraId="57AA61A6" w14:textId="77777777" w:rsidR="00711F03" w:rsidRDefault="00711F03" w:rsidP="00711F03">
            <w:pPr>
              <w:ind w:firstLine="0"/>
              <w:rPr>
                <w:sz w:val="10"/>
              </w:rPr>
            </w:pPr>
          </w:p>
          <w:p w14:paraId="3E7112DE" w14:textId="77777777" w:rsidR="00711F03" w:rsidRPr="00DC1DB3" w:rsidRDefault="00D579A0" w:rsidP="00711F03">
            <w:pPr>
              <w:spacing w:line="276" w:lineRule="auto"/>
              <w:ind w:firstLine="0"/>
              <w:jc w:val="left"/>
            </w:pPr>
            <w:r>
              <w:t>Сравнительно небольшие расходы на разработку и маркетинг</w:t>
            </w:r>
          </w:p>
        </w:tc>
      </w:tr>
      <w:tr w:rsidR="00711F03" w14:paraId="7FA1B290" w14:textId="77777777" w:rsidTr="00976E67">
        <w:trPr>
          <w:trHeight w:val="1258"/>
        </w:trPr>
        <w:tc>
          <w:tcPr>
            <w:tcW w:w="2376" w:type="dxa"/>
          </w:tcPr>
          <w:p w14:paraId="425CF578" w14:textId="77777777" w:rsidR="00711F03" w:rsidRPr="00DC1DB3" w:rsidRDefault="00711F03" w:rsidP="00711F03">
            <w:pPr>
              <w:spacing w:line="276" w:lineRule="auto"/>
              <w:ind w:firstLine="0"/>
              <w:jc w:val="left"/>
              <w:rPr>
                <w:sz w:val="10"/>
              </w:rPr>
            </w:pPr>
          </w:p>
          <w:p w14:paraId="0341E25A" w14:textId="77777777" w:rsidR="00711F03" w:rsidRDefault="00711F03" w:rsidP="00711F03">
            <w:pPr>
              <w:spacing w:line="276" w:lineRule="auto"/>
              <w:ind w:firstLine="0"/>
              <w:jc w:val="left"/>
            </w:pPr>
            <w:r>
              <w:t>Дифференциация продукции</w:t>
            </w:r>
          </w:p>
        </w:tc>
        <w:tc>
          <w:tcPr>
            <w:tcW w:w="567" w:type="dxa"/>
            <w:vAlign w:val="center"/>
          </w:tcPr>
          <w:p w14:paraId="11953D70" w14:textId="77777777" w:rsidR="00711F03" w:rsidRPr="00D579A0" w:rsidRDefault="00B53564" w:rsidP="00711F03">
            <w:pPr>
              <w:ind w:firstLine="0"/>
              <w:jc w:val="center"/>
            </w:pPr>
            <w:r>
              <w:t>2</w:t>
            </w:r>
          </w:p>
        </w:tc>
        <w:tc>
          <w:tcPr>
            <w:tcW w:w="2977" w:type="dxa"/>
          </w:tcPr>
          <w:p w14:paraId="2562A1A5" w14:textId="77777777" w:rsidR="00711F03" w:rsidRDefault="00711F03" w:rsidP="00711F03">
            <w:pPr>
              <w:ind w:firstLine="0"/>
              <w:rPr>
                <w:sz w:val="10"/>
              </w:rPr>
            </w:pPr>
          </w:p>
          <w:p w14:paraId="53E00B03" w14:textId="77777777" w:rsidR="00711F03" w:rsidRPr="00DC1DB3" w:rsidRDefault="00EE6679" w:rsidP="00711F03">
            <w:pPr>
              <w:spacing w:line="276" w:lineRule="auto"/>
              <w:ind w:firstLine="0"/>
              <w:jc w:val="left"/>
            </w:pPr>
            <w:r>
              <w:t>Широкие возможности дифференциации при минимальных усилиях</w:t>
            </w:r>
          </w:p>
        </w:tc>
        <w:tc>
          <w:tcPr>
            <w:tcW w:w="567" w:type="dxa"/>
            <w:vAlign w:val="center"/>
          </w:tcPr>
          <w:p w14:paraId="55134449" w14:textId="77777777" w:rsidR="00711F03" w:rsidRPr="00D579A0" w:rsidRDefault="00B53564" w:rsidP="00711F03">
            <w:pPr>
              <w:ind w:firstLine="0"/>
              <w:jc w:val="center"/>
            </w:pPr>
            <w:r>
              <w:t>2</w:t>
            </w:r>
          </w:p>
        </w:tc>
        <w:tc>
          <w:tcPr>
            <w:tcW w:w="3084" w:type="dxa"/>
          </w:tcPr>
          <w:p w14:paraId="5F2F8853" w14:textId="77777777" w:rsidR="00711F03" w:rsidRDefault="00711F03" w:rsidP="00711F03">
            <w:pPr>
              <w:ind w:firstLine="0"/>
              <w:rPr>
                <w:sz w:val="10"/>
              </w:rPr>
            </w:pPr>
          </w:p>
          <w:p w14:paraId="3D8DAFE5" w14:textId="77777777" w:rsidR="00711F03" w:rsidRPr="006845CC" w:rsidRDefault="00EE6679" w:rsidP="00711F03">
            <w:pPr>
              <w:spacing w:line="276" w:lineRule="auto"/>
              <w:ind w:firstLine="0"/>
              <w:jc w:val="left"/>
            </w:pPr>
            <w:r>
              <w:t>Широкие возможности дифференциации при минимальных усилиях</w:t>
            </w:r>
          </w:p>
        </w:tc>
      </w:tr>
      <w:tr w:rsidR="00711F03" w14:paraId="217259E8" w14:textId="77777777" w:rsidTr="00C841CB">
        <w:trPr>
          <w:trHeight w:val="1554"/>
        </w:trPr>
        <w:tc>
          <w:tcPr>
            <w:tcW w:w="2376" w:type="dxa"/>
          </w:tcPr>
          <w:p w14:paraId="794C3E5D" w14:textId="77777777" w:rsidR="00711F03" w:rsidRPr="00DC1DB3" w:rsidRDefault="00711F03" w:rsidP="00711F03">
            <w:pPr>
              <w:spacing w:line="276" w:lineRule="auto"/>
              <w:ind w:firstLine="0"/>
              <w:jc w:val="left"/>
              <w:rPr>
                <w:sz w:val="10"/>
              </w:rPr>
            </w:pPr>
          </w:p>
          <w:p w14:paraId="7D015FF5" w14:textId="77777777" w:rsidR="00711F03" w:rsidRPr="001B64A8" w:rsidRDefault="00976E67" w:rsidP="00711F03">
            <w:pPr>
              <w:spacing w:line="276" w:lineRule="auto"/>
              <w:ind w:firstLine="0"/>
              <w:jc w:val="left"/>
            </w:pPr>
            <w:r>
              <w:t>Возможность</w:t>
            </w:r>
            <w:r w:rsidR="001B64A8">
              <w:t xml:space="preserve"> </w:t>
            </w:r>
            <w:r>
              <w:t>интеграции или диверсификации</w:t>
            </w:r>
          </w:p>
        </w:tc>
        <w:tc>
          <w:tcPr>
            <w:tcW w:w="567" w:type="dxa"/>
            <w:vAlign w:val="center"/>
          </w:tcPr>
          <w:p w14:paraId="38CB22AE" w14:textId="77777777" w:rsidR="00711F03" w:rsidRPr="00687C4D" w:rsidRDefault="00687C4D" w:rsidP="00711F03">
            <w:pPr>
              <w:ind w:firstLine="0"/>
              <w:jc w:val="center"/>
              <w:rPr>
                <w:lang w:val="en-US"/>
              </w:rPr>
            </w:pPr>
            <w:r>
              <w:t>4</w:t>
            </w:r>
          </w:p>
        </w:tc>
        <w:tc>
          <w:tcPr>
            <w:tcW w:w="2977" w:type="dxa"/>
          </w:tcPr>
          <w:p w14:paraId="63FE3D9B" w14:textId="77777777" w:rsidR="00711F03" w:rsidRDefault="00711F03" w:rsidP="00711F03">
            <w:pPr>
              <w:ind w:firstLine="0"/>
              <w:rPr>
                <w:sz w:val="10"/>
              </w:rPr>
            </w:pPr>
          </w:p>
          <w:p w14:paraId="2B8E5FB1" w14:textId="77777777" w:rsidR="00711F03" w:rsidRPr="00DC1DB3" w:rsidRDefault="00C841CB" w:rsidP="00711F03">
            <w:pPr>
              <w:spacing w:line="276" w:lineRule="auto"/>
              <w:ind w:firstLine="0"/>
              <w:jc w:val="left"/>
            </w:pPr>
            <w:r>
              <w:t>Существует в</w:t>
            </w:r>
            <w:r w:rsidR="00147403">
              <w:t xml:space="preserve">озможность перейти в </w:t>
            </w:r>
            <w:r>
              <w:t xml:space="preserve">рассматриваемую </w:t>
            </w:r>
            <w:r w:rsidR="00147403">
              <w:t xml:space="preserve">нишу </w:t>
            </w:r>
            <w:r>
              <w:t>за счет выделенных стратегических альтернатив</w:t>
            </w:r>
          </w:p>
        </w:tc>
        <w:tc>
          <w:tcPr>
            <w:tcW w:w="567" w:type="dxa"/>
            <w:vAlign w:val="center"/>
          </w:tcPr>
          <w:p w14:paraId="0FF9D0DC" w14:textId="77777777" w:rsidR="00711F03" w:rsidRPr="00976E67" w:rsidRDefault="00C841CB" w:rsidP="00711F03">
            <w:pPr>
              <w:ind w:firstLine="0"/>
              <w:jc w:val="center"/>
            </w:pPr>
            <w:r>
              <w:t>4</w:t>
            </w:r>
          </w:p>
        </w:tc>
        <w:tc>
          <w:tcPr>
            <w:tcW w:w="3084" w:type="dxa"/>
          </w:tcPr>
          <w:p w14:paraId="7DCE4D4D" w14:textId="77777777" w:rsidR="00711F03" w:rsidRDefault="00711F03" w:rsidP="00711F03">
            <w:pPr>
              <w:ind w:firstLine="0"/>
              <w:rPr>
                <w:sz w:val="10"/>
              </w:rPr>
            </w:pPr>
          </w:p>
          <w:p w14:paraId="6E788AD1" w14:textId="77777777" w:rsidR="00711F03" w:rsidRPr="00DC1DB3" w:rsidRDefault="00C841CB" w:rsidP="00711F03">
            <w:pPr>
              <w:spacing w:line="276" w:lineRule="auto"/>
              <w:ind w:firstLine="0"/>
              <w:jc w:val="left"/>
            </w:pPr>
            <w:r>
              <w:t>Существует возможность перейти в рассматриваемую нишу за счет выделенных стратегических альтернатив</w:t>
            </w:r>
          </w:p>
        </w:tc>
      </w:tr>
      <w:tr w:rsidR="00711F03" w14:paraId="78FAF831" w14:textId="77777777" w:rsidTr="00687C4D">
        <w:trPr>
          <w:trHeight w:val="2114"/>
        </w:trPr>
        <w:tc>
          <w:tcPr>
            <w:tcW w:w="2376" w:type="dxa"/>
          </w:tcPr>
          <w:p w14:paraId="3AEFD500" w14:textId="77777777" w:rsidR="00711F03" w:rsidRPr="00DC1DB3" w:rsidRDefault="00711F03" w:rsidP="00711F03">
            <w:pPr>
              <w:spacing w:line="276" w:lineRule="auto"/>
              <w:ind w:firstLine="0"/>
              <w:jc w:val="left"/>
              <w:rPr>
                <w:sz w:val="10"/>
              </w:rPr>
            </w:pPr>
          </w:p>
          <w:p w14:paraId="1DCB31ED" w14:textId="77777777" w:rsidR="00711F03" w:rsidRDefault="0061674E" w:rsidP="00711F03">
            <w:pPr>
              <w:spacing w:line="276" w:lineRule="auto"/>
              <w:ind w:firstLine="0"/>
              <w:jc w:val="left"/>
            </w:pPr>
            <w:r>
              <w:t>Угроза появления новых конкурентов</w:t>
            </w:r>
          </w:p>
        </w:tc>
        <w:tc>
          <w:tcPr>
            <w:tcW w:w="567" w:type="dxa"/>
            <w:vAlign w:val="center"/>
          </w:tcPr>
          <w:p w14:paraId="17470B2B" w14:textId="77777777" w:rsidR="00711F03" w:rsidRPr="00147403" w:rsidRDefault="00B53564" w:rsidP="00711F03">
            <w:pPr>
              <w:ind w:firstLine="0"/>
              <w:jc w:val="center"/>
            </w:pPr>
            <w:r>
              <w:t>2,8</w:t>
            </w:r>
          </w:p>
        </w:tc>
        <w:tc>
          <w:tcPr>
            <w:tcW w:w="2977" w:type="dxa"/>
          </w:tcPr>
          <w:p w14:paraId="1B8441B2" w14:textId="77777777" w:rsidR="00711F03" w:rsidRDefault="00711F03" w:rsidP="00711F03">
            <w:pPr>
              <w:ind w:firstLine="0"/>
              <w:rPr>
                <w:sz w:val="10"/>
              </w:rPr>
            </w:pPr>
          </w:p>
          <w:p w14:paraId="3BD911AC" w14:textId="77777777" w:rsidR="00711F03" w:rsidRPr="00DC1DB3" w:rsidRDefault="00C841CB" w:rsidP="00711F03">
            <w:pPr>
              <w:spacing w:line="276" w:lineRule="auto"/>
              <w:ind w:firstLine="0"/>
              <w:jc w:val="left"/>
            </w:pPr>
            <w:r>
              <w:t xml:space="preserve">В Германии существует ряд барьеров на вход, тем не менее угроза появления новых игроков находится на отметке выше среднего </w:t>
            </w:r>
          </w:p>
        </w:tc>
        <w:tc>
          <w:tcPr>
            <w:tcW w:w="567" w:type="dxa"/>
            <w:vAlign w:val="center"/>
          </w:tcPr>
          <w:p w14:paraId="1187BC51" w14:textId="77777777" w:rsidR="00711F03" w:rsidRPr="00147403" w:rsidRDefault="00B53564" w:rsidP="00711F03">
            <w:pPr>
              <w:ind w:firstLine="0"/>
              <w:jc w:val="center"/>
            </w:pPr>
            <w:r>
              <w:t>2,8</w:t>
            </w:r>
          </w:p>
        </w:tc>
        <w:tc>
          <w:tcPr>
            <w:tcW w:w="3084" w:type="dxa"/>
          </w:tcPr>
          <w:p w14:paraId="1F50382F" w14:textId="77777777" w:rsidR="00711F03" w:rsidRDefault="00711F03" w:rsidP="00711F03">
            <w:pPr>
              <w:ind w:firstLine="0"/>
              <w:rPr>
                <w:sz w:val="10"/>
              </w:rPr>
            </w:pPr>
          </w:p>
          <w:p w14:paraId="638824DC" w14:textId="77777777" w:rsidR="00711F03" w:rsidRPr="00DC1DB3" w:rsidRDefault="00C841CB" w:rsidP="00711F03">
            <w:pPr>
              <w:spacing w:line="276" w:lineRule="auto"/>
              <w:ind w:firstLine="0"/>
              <w:jc w:val="left"/>
            </w:pPr>
            <w:r>
              <w:t xml:space="preserve">В </w:t>
            </w:r>
            <w:r w:rsidR="00687C4D">
              <w:t xml:space="preserve">Великобритании </w:t>
            </w:r>
            <w:r>
              <w:t>существует ряд барьеров на вход, тем не менее угроза появления новых игроков находится на отметке выше среднего</w:t>
            </w:r>
          </w:p>
        </w:tc>
      </w:tr>
    </w:tbl>
    <w:p w14:paraId="4F105BB2" w14:textId="77777777" w:rsidR="00F269D2" w:rsidRDefault="008D1B86" w:rsidP="00FA0A6A">
      <w:pPr>
        <w:ind w:firstLine="0"/>
        <w:rPr>
          <w:szCs w:val="26"/>
        </w:rPr>
      </w:pPr>
      <w:r w:rsidRPr="00D939CE">
        <w:rPr>
          <w:i/>
        </w:rPr>
        <w:t xml:space="preserve">Составлено </w:t>
      </w:r>
      <w:r w:rsidR="007E4412">
        <w:rPr>
          <w:i/>
        </w:rPr>
        <w:t>автором</w:t>
      </w:r>
    </w:p>
    <w:p w14:paraId="419AAB15" w14:textId="77777777" w:rsidR="00185B17" w:rsidRDefault="006845CC" w:rsidP="00F269D2">
      <w:pPr>
        <w:spacing w:after="0"/>
        <w:rPr>
          <w:szCs w:val="26"/>
        </w:rPr>
      </w:pPr>
      <w:r>
        <w:rPr>
          <w:szCs w:val="26"/>
        </w:rPr>
        <w:t xml:space="preserve">Одним из барьеров на вход в нишу «агрегаторов фитнес-услуг, работающих по системе </w:t>
      </w:r>
      <w:r w:rsidR="007E4412">
        <w:rPr>
          <w:szCs w:val="26"/>
        </w:rPr>
        <w:t>разовых посещений</w:t>
      </w:r>
      <w:r>
        <w:rPr>
          <w:szCs w:val="26"/>
        </w:rPr>
        <w:t xml:space="preserve">» является необходимость обладания технологиями. Так, для входа в отрасль необходимо разработать вебсайт, приложение и </w:t>
      </w:r>
      <w:r>
        <w:rPr>
          <w:szCs w:val="26"/>
          <w:lang w:val="en-US"/>
        </w:rPr>
        <w:t>CRM</w:t>
      </w:r>
      <w:r w:rsidRPr="006845CC">
        <w:rPr>
          <w:szCs w:val="26"/>
        </w:rPr>
        <w:t>-</w:t>
      </w:r>
      <w:r>
        <w:rPr>
          <w:szCs w:val="26"/>
        </w:rPr>
        <w:t>систему</w:t>
      </w:r>
      <w:r w:rsidR="00032997">
        <w:rPr>
          <w:szCs w:val="26"/>
        </w:rPr>
        <w:t>, а также синхронизировать их между собой. С одной стороны, это может стать препятствием для независимых предпринимателей</w:t>
      </w:r>
      <w:r w:rsidR="00185B17">
        <w:rPr>
          <w:szCs w:val="26"/>
        </w:rPr>
        <w:t xml:space="preserve"> с частным капиталом</w:t>
      </w:r>
      <w:r w:rsidR="00032997">
        <w:rPr>
          <w:szCs w:val="26"/>
        </w:rPr>
        <w:t xml:space="preserve">, но если мы говорим о бизнесменах под крылом крупных венчурных фондов, то данный фактор не представит большой опасности. Ведь несмотря на то, что технология является уникальной по своему применению, </w:t>
      </w:r>
      <w:r w:rsidR="00185B17">
        <w:rPr>
          <w:szCs w:val="26"/>
        </w:rPr>
        <w:t>по своей природе она уже давно успешно реализована в других отраслях.</w:t>
      </w:r>
    </w:p>
    <w:p w14:paraId="65A2224A" w14:textId="77777777" w:rsidR="00F269D2" w:rsidRDefault="00150284" w:rsidP="00F269D2">
      <w:pPr>
        <w:spacing w:after="0"/>
        <w:rPr>
          <w:szCs w:val="26"/>
        </w:rPr>
      </w:pPr>
      <w:r>
        <w:rPr>
          <w:szCs w:val="26"/>
        </w:rPr>
        <w:t>Другим важным фактором</w:t>
      </w:r>
      <w:r w:rsidR="00901F20">
        <w:rPr>
          <w:szCs w:val="26"/>
        </w:rPr>
        <w:t xml:space="preserve"> на вход в нишу является необходимость в построении экосистемы. В силу того, что мы ведем речь о платформах, в данном контексте этот фактор приобретает особую значимость. Так, </w:t>
      </w:r>
      <w:r w:rsidR="00366892">
        <w:rPr>
          <w:szCs w:val="26"/>
        </w:rPr>
        <w:t>любой компании, которая хочет претендовать на прибыль в рассматриваемой отрасли, необходимо выстраивать долгосрочные отношения с представителями индустрии фитнес-услуг, а именно со спортивными центрами, фитнес-клубами и индивидуальными тренерами. При этом размер экосистемы напрямую влияет на конкурентоспособность компании в отрасли.</w:t>
      </w:r>
    </w:p>
    <w:p w14:paraId="180A4CAC" w14:textId="77777777" w:rsidR="00366892" w:rsidRDefault="00366892" w:rsidP="00F269D2">
      <w:pPr>
        <w:spacing w:after="0"/>
        <w:rPr>
          <w:szCs w:val="26"/>
        </w:rPr>
      </w:pPr>
      <w:r>
        <w:rPr>
          <w:szCs w:val="26"/>
        </w:rPr>
        <w:t xml:space="preserve">Новым игрокам не требуется большого капитала для входа в нишу, потому что бизнес-модель </w:t>
      </w:r>
      <w:r w:rsidR="007F3B76">
        <w:rPr>
          <w:szCs w:val="26"/>
        </w:rPr>
        <w:t>платформ не требует серьезных вложений в физические и материальные активы, а расходы на открытие предприятия помимо общепринятых включают в себя увеличенные расходы в разработку и маркетинг.</w:t>
      </w:r>
    </w:p>
    <w:p w14:paraId="5E2C2984" w14:textId="77777777" w:rsidR="00366892" w:rsidRDefault="004232F6" w:rsidP="00F269D2">
      <w:pPr>
        <w:spacing w:after="0"/>
        <w:rPr>
          <w:szCs w:val="26"/>
        </w:rPr>
      </w:pPr>
      <w:r>
        <w:rPr>
          <w:szCs w:val="26"/>
        </w:rPr>
        <w:t>Для рассматриваемой ниши «агрегаторов фитнес-услуг, работающих по системе разовых п</w:t>
      </w:r>
      <w:r w:rsidR="000319DC">
        <w:rPr>
          <w:szCs w:val="26"/>
        </w:rPr>
        <w:t>осещений</w:t>
      </w:r>
      <w:r>
        <w:rPr>
          <w:szCs w:val="26"/>
        </w:rPr>
        <w:t xml:space="preserve">» характерна широкая дифференциация услуг сразу по нескольким переменным, </w:t>
      </w:r>
      <w:r w:rsidR="00EF0320">
        <w:rPr>
          <w:szCs w:val="26"/>
        </w:rPr>
        <w:t xml:space="preserve">а именно </w:t>
      </w:r>
      <w:r>
        <w:rPr>
          <w:szCs w:val="26"/>
        </w:rPr>
        <w:t>по цене тренировок (низкая, средняя</w:t>
      </w:r>
      <w:r w:rsidR="00EF0320">
        <w:rPr>
          <w:szCs w:val="26"/>
        </w:rPr>
        <w:t xml:space="preserve"> и </w:t>
      </w:r>
      <w:r>
        <w:rPr>
          <w:szCs w:val="26"/>
        </w:rPr>
        <w:t>высокая), по типу тренировок (йога, кроссфит</w:t>
      </w:r>
      <w:r w:rsidR="00EF0320">
        <w:rPr>
          <w:szCs w:val="26"/>
        </w:rPr>
        <w:t xml:space="preserve">, </w:t>
      </w:r>
      <w:r w:rsidR="00EF0320">
        <w:rPr>
          <w:szCs w:val="26"/>
          <w:lang w:val="en-US"/>
        </w:rPr>
        <w:t>EMS</w:t>
      </w:r>
      <w:r w:rsidR="00EF0320" w:rsidRPr="00EF0320">
        <w:rPr>
          <w:szCs w:val="26"/>
        </w:rPr>
        <w:t>-</w:t>
      </w:r>
      <w:r w:rsidR="00EF0320">
        <w:rPr>
          <w:szCs w:val="26"/>
        </w:rPr>
        <w:t>тренировки и др.</w:t>
      </w:r>
      <w:r>
        <w:rPr>
          <w:szCs w:val="26"/>
        </w:rPr>
        <w:t>)</w:t>
      </w:r>
      <w:r w:rsidR="00EF0320">
        <w:rPr>
          <w:szCs w:val="26"/>
        </w:rPr>
        <w:t xml:space="preserve"> и</w:t>
      </w:r>
      <w:r>
        <w:rPr>
          <w:szCs w:val="26"/>
        </w:rPr>
        <w:t xml:space="preserve"> по виду </w:t>
      </w:r>
      <w:r w:rsidR="00EF0320">
        <w:rPr>
          <w:szCs w:val="26"/>
        </w:rPr>
        <w:t>тренировок (групповые и индивидуальные)</w:t>
      </w:r>
      <w:r>
        <w:rPr>
          <w:szCs w:val="26"/>
        </w:rPr>
        <w:t xml:space="preserve">. Так, именно представители платформы выбирают с фитнес-клубами </w:t>
      </w:r>
      <w:r>
        <w:rPr>
          <w:szCs w:val="26"/>
        </w:rPr>
        <w:lastRenderedPageBreak/>
        <w:t xml:space="preserve">каких категорий </w:t>
      </w:r>
      <w:r w:rsidR="00EF0320">
        <w:rPr>
          <w:szCs w:val="26"/>
        </w:rPr>
        <w:t>выстраивать</w:t>
      </w:r>
      <w:r>
        <w:rPr>
          <w:szCs w:val="26"/>
        </w:rPr>
        <w:t xml:space="preserve"> взаимоотношения и услуги каких фитнес-клубов </w:t>
      </w:r>
      <w:r w:rsidR="00EF0320">
        <w:rPr>
          <w:szCs w:val="26"/>
        </w:rPr>
        <w:t>представлять</w:t>
      </w:r>
      <w:r>
        <w:rPr>
          <w:szCs w:val="26"/>
        </w:rPr>
        <w:t xml:space="preserve"> через </w:t>
      </w:r>
      <w:r w:rsidR="00EF0320">
        <w:rPr>
          <w:szCs w:val="26"/>
        </w:rPr>
        <w:t>платформу</w:t>
      </w:r>
      <w:r>
        <w:rPr>
          <w:szCs w:val="26"/>
        </w:rPr>
        <w:t xml:space="preserve">. </w:t>
      </w:r>
    </w:p>
    <w:p w14:paraId="5F418E49" w14:textId="77777777" w:rsidR="00366892" w:rsidRPr="00EF0320" w:rsidRDefault="00EF0320" w:rsidP="00F269D2">
      <w:pPr>
        <w:spacing w:after="0"/>
        <w:rPr>
          <w:szCs w:val="26"/>
        </w:rPr>
      </w:pPr>
      <w:r>
        <w:rPr>
          <w:szCs w:val="26"/>
        </w:rPr>
        <w:t>Другим немаловажным фактором</w:t>
      </w:r>
      <w:r w:rsidR="000C2902">
        <w:rPr>
          <w:szCs w:val="26"/>
        </w:rPr>
        <w:t xml:space="preserve">, оказывающим свое влияние на угрозу появления новых конкурентов, является возможность интеграции или диверсификации в нишу из смежных областей. И как раз с этой точки зрения </w:t>
      </w:r>
      <w:r w:rsidR="0092274B">
        <w:rPr>
          <w:szCs w:val="26"/>
        </w:rPr>
        <w:t>она</w:t>
      </w:r>
      <w:r w:rsidR="000C2902">
        <w:rPr>
          <w:szCs w:val="26"/>
        </w:rPr>
        <w:t xml:space="preserve"> является крайне уязвимой, ведь барьеры на вход и так невысоки, а за счет одной из предложенных стратегических альтернатив</w:t>
      </w:r>
      <w:r w:rsidR="0092274B">
        <w:rPr>
          <w:szCs w:val="26"/>
        </w:rPr>
        <w:t xml:space="preserve"> новые игроки и вовсе могут снизить их за счет привнесения необходимых ресурсов и компетенций, вроде подходящей технологической базы или налаженных связей с поставщиками услуг.</w:t>
      </w:r>
    </w:p>
    <w:p w14:paraId="70FC5E7C" w14:textId="77777777" w:rsidR="00F269D2" w:rsidRDefault="00F269D2">
      <w:pPr>
        <w:spacing w:line="276" w:lineRule="auto"/>
        <w:ind w:firstLine="0"/>
        <w:jc w:val="left"/>
        <w:rPr>
          <w:szCs w:val="26"/>
        </w:rPr>
      </w:pPr>
      <w:r>
        <w:rPr>
          <w:szCs w:val="26"/>
        </w:rPr>
        <w:br w:type="page"/>
      </w:r>
    </w:p>
    <w:p w14:paraId="1CC19E54" w14:textId="77777777" w:rsidR="00F269D2" w:rsidRPr="00F269D2" w:rsidRDefault="0061674E" w:rsidP="00F269D2">
      <w:pPr>
        <w:spacing w:after="0"/>
        <w:ind w:firstLine="0"/>
        <w:rPr>
          <w:i/>
          <w:sz w:val="26"/>
          <w:szCs w:val="26"/>
        </w:rPr>
      </w:pPr>
      <w:r>
        <w:rPr>
          <w:i/>
          <w:sz w:val="26"/>
          <w:szCs w:val="26"/>
        </w:rPr>
        <w:lastRenderedPageBreak/>
        <w:t>Рыночная с</w:t>
      </w:r>
      <w:r w:rsidR="00F269D2" w:rsidRPr="00F269D2">
        <w:rPr>
          <w:i/>
          <w:sz w:val="26"/>
          <w:szCs w:val="26"/>
        </w:rPr>
        <w:t>ила товаров-заменителей</w:t>
      </w:r>
    </w:p>
    <w:p w14:paraId="4AE3C9EB" w14:textId="77777777" w:rsidR="005C7294" w:rsidRDefault="005C7294" w:rsidP="005C7294">
      <w:pPr>
        <w:spacing w:after="0"/>
        <w:rPr>
          <w:rFonts w:cs="Times New Roman"/>
          <w:color w:val="000000"/>
          <w:szCs w:val="20"/>
          <w:shd w:val="clear" w:color="auto" w:fill="FFFFFF"/>
        </w:rPr>
      </w:pPr>
      <w:r>
        <w:rPr>
          <w:rFonts w:cs="Times New Roman"/>
          <w:color w:val="000000"/>
          <w:szCs w:val="20"/>
          <w:shd w:val="clear" w:color="auto" w:fill="FFFFFF"/>
        </w:rPr>
        <w:t xml:space="preserve">Третьей переменной в рамках анализа Пяти сил конкуренции является </w:t>
      </w:r>
      <w:r w:rsidR="0061674E">
        <w:rPr>
          <w:rFonts w:cs="Times New Roman"/>
          <w:color w:val="000000"/>
          <w:szCs w:val="20"/>
          <w:shd w:val="clear" w:color="auto" w:fill="FFFFFF"/>
        </w:rPr>
        <w:t xml:space="preserve">рыночная </w:t>
      </w:r>
      <w:r>
        <w:rPr>
          <w:rFonts w:cs="Times New Roman"/>
          <w:color w:val="000000"/>
          <w:szCs w:val="20"/>
          <w:shd w:val="clear" w:color="auto" w:fill="FFFFFF"/>
        </w:rPr>
        <w:t>сила товаров-заменителей</w:t>
      </w:r>
      <w:r w:rsidRPr="006B0D9D">
        <w:rPr>
          <w:rFonts w:cs="Times New Roman"/>
          <w:color w:val="000000"/>
          <w:szCs w:val="20"/>
          <w:shd w:val="clear" w:color="auto" w:fill="FFFFFF"/>
        </w:rPr>
        <w:t>.</w:t>
      </w:r>
      <w:r w:rsidR="00043113">
        <w:rPr>
          <w:rFonts w:cs="Times New Roman"/>
          <w:color w:val="000000"/>
          <w:szCs w:val="20"/>
          <w:shd w:val="clear" w:color="auto" w:fill="FFFFFF"/>
        </w:rPr>
        <w:t xml:space="preserve"> </w:t>
      </w:r>
      <w:r w:rsidR="00043113" w:rsidRPr="00043113">
        <w:rPr>
          <w:rFonts w:cs="Times New Roman"/>
          <w:color w:val="333333"/>
          <w:szCs w:val="26"/>
          <w:shd w:val="clear" w:color="auto" w:fill="FFFFFF"/>
        </w:rPr>
        <w:t>Товары-заменители ограничивают потенциал рынка с точки зрения роста цен. Обычно товары-заменители оказывают влияние на установление верхней границы рыночных цен, что в условиях роста издержек производства и сырья снижает рентабельность компаний.</w:t>
      </w:r>
    </w:p>
    <w:p w14:paraId="1FC60833" w14:textId="77777777" w:rsidR="005C7294" w:rsidRPr="00192376" w:rsidRDefault="005C7294" w:rsidP="005C7294">
      <w:pPr>
        <w:spacing w:after="0"/>
        <w:rPr>
          <w:rFonts w:cs="Times New Roman"/>
          <w:color w:val="000000"/>
          <w:szCs w:val="16"/>
          <w:shd w:val="clear" w:color="auto" w:fill="FFFFFF"/>
        </w:rPr>
      </w:pPr>
      <w:r>
        <w:rPr>
          <w:rFonts w:cs="Times New Roman"/>
          <w:color w:val="000000"/>
          <w:szCs w:val="16"/>
          <w:shd w:val="clear" w:color="auto" w:fill="FFFFFF"/>
        </w:rPr>
        <w:t>Из</w:t>
      </w:r>
      <w:r w:rsidR="00B16818" w:rsidRPr="00B16818">
        <w:rPr>
          <w:rFonts w:cs="Times New Roman"/>
          <w:color w:val="000000"/>
          <w:szCs w:val="16"/>
          <w:shd w:val="clear" w:color="auto" w:fill="FFFFFF"/>
        </w:rPr>
        <w:t xml:space="preserve"> </w:t>
      </w:r>
      <w:r>
        <w:rPr>
          <w:rFonts w:cs="Times New Roman"/>
          <w:color w:val="000000"/>
          <w:szCs w:val="16"/>
          <w:shd w:val="clear" w:color="auto" w:fill="FFFFFF"/>
        </w:rPr>
        <w:t xml:space="preserve">перечня факторов, способствующих </w:t>
      </w:r>
      <w:r w:rsidR="00B16818">
        <w:rPr>
          <w:rFonts w:cs="Times New Roman"/>
          <w:color w:val="000000"/>
          <w:szCs w:val="16"/>
          <w:shd w:val="clear" w:color="auto" w:fill="FFFFFF"/>
        </w:rPr>
        <w:t>росту</w:t>
      </w:r>
      <w:r>
        <w:rPr>
          <w:rFonts w:cs="Times New Roman"/>
          <w:color w:val="000000"/>
          <w:szCs w:val="16"/>
          <w:shd w:val="clear" w:color="auto" w:fill="FFFFFF"/>
        </w:rPr>
        <w:t xml:space="preserve"> </w:t>
      </w:r>
      <w:r w:rsidR="00043113">
        <w:rPr>
          <w:rFonts w:cs="Times New Roman"/>
          <w:color w:val="000000"/>
          <w:szCs w:val="16"/>
          <w:shd w:val="clear" w:color="auto" w:fill="FFFFFF"/>
        </w:rPr>
        <w:t>силы товаров</w:t>
      </w:r>
      <w:r w:rsidR="0002574F">
        <w:rPr>
          <w:rFonts w:cs="Times New Roman"/>
          <w:color w:val="000000"/>
          <w:szCs w:val="16"/>
          <w:shd w:val="clear" w:color="auto" w:fill="FFFFFF"/>
        </w:rPr>
        <w:t>-</w:t>
      </w:r>
      <w:r w:rsidR="00043113">
        <w:rPr>
          <w:rFonts w:cs="Times New Roman"/>
          <w:color w:val="000000"/>
          <w:szCs w:val="16"/>
          <w:shd w:val="clear" w:color="auto" w:fill="FFFFFF"/>
        </w:rPr>
        <w:t>заменителей</w:t>
      </w:r>
      <w:r>
        <w:rPr>
          <w:rFonts w:cs="Times New Roman"/>
          <w:color w:val="000000"/>
          <w:szCs w:val="16"/>
          <w:shd w:val="clear" w:color="auto" w:fill="FFFFFF"/>
        </w:rPr>
        <w:t>, м</w:t>
      </w:r>
      <w:r w:rsidRPr="006B0D9D">
        <w:rPr>
          <w:rFonts w:cs="Times New Roman"/>
          <w:color w:val="000000"/>
          <w:szCs w:val="16"/>
          <w:shd w:val="clear" w:color="auto" w:fill="FFFFFF"/>
        </w:rPr>
        <w:t>ной был</w:t>
      </w:r>
      <w:r>
        <w:rPr>
          <w:rFonts w:cs="Times New Roman"/>
          <w:color w:val="000000"/>
          <w:szCs w:val="16"/>
          <w:shd w:val="clear" w:color="auto" w:fill="FFFFFF"/>
        </w:rPr>
        <w:t>о</w:t>
      </w:r>
      <w:r w:rsidRPr="006B0D9D">
        <w:rPr>
          <w:rFonts w:cs="Times New Roman"/>
          <w:color w:val="000000"/>
          <w:szCs w:val="16"/>
          <w:shd w:val="clear" w:color="auto" w:fill="FFFFFF"/>
        </w:rPr>
        <w:t xml:space="preserve"> выделен</w:t>
      </w:r>
      <w:r>
        <w:rPr>
          <w:rFonts w:cs="Times New Roman"/>
          <w:color w:val="000000"/>
          <w:szCs w:val="16"/>
          <w:shd w:val="clear" w:color="auto" w:fill="FFFFFF"/>
        </w:rPr>
        <w:t>о</w:t>
      </w:r>
      <w:r w:rsidRPr="006B0D9D">
        <w:rPr>
          <w:rFonts w:cs="Times New Roman"/>
          <w:color w:val="000000"/>
          <w:szCs w:val="16"/>
          <w:shd w:val="clear" w:color="auto" w:fill="FFFFFF"/>
        </w:rPr>
        <w:t xml:space="preserve"> </w:t>
      </w:r>
      <w:r>
        <w:rPr>
          <w:rFonts w:cs="Times New Roman"/>
          <w:color w:val="000000"/>
          <w:szCs w:val="16"/>
          <w:shd w:val="clear" w:color="auto" w:fill="FFFFFF"/>
        </w:rPr>
        <w:t xml:space="preserve">только </w:t>
      </w:r>
      <w:r w:rsidR="00196D04">
        <w:rPr>
          <w:rFonts w:cs="Times New Roman"/>
          <w:color w:val="000000"/>
          <w:szCs w:val="16"/>
          <w:shd w:val="clear" w:color="auto" w:fill="FFFFFF"/>
        </w:rPr>
        <w:t>три</w:t>
      </w:r>
      <w:r>
        <w:rPr>
          <w:rFonts w:cs="Times New Roman"/>
          <w:color w:val="000000"/>
          <w:szCs w:val="16"/>
          <w:shd w:val="clear" w:color="auto" w:fill="FFFFFF"/>
        </w:rPr>
        <w:t>, лучше других соответствующих характеристикам</w:t>
      </w:r>
      <w:r w:rsidR="0002574F">
        <w:rPr>
          <w:rFonts w:cs="Times New Roman"/>
          <w:color w:val="000000"/>
          <w:szCs w:val="16"/>
          <w:shd w:val="clear" w:color="auto" w:fill="FFFFFF"/>
        </w:rPr>
        <w:t xml:space="preserve"> рассматриваемой</w:t>
      </w:r>
      <w:r>
        <w:rPr>
          <w:rFonts w:cs="Times New Roman"/>
          <w:color w:val="000000"/>
          <w:szCs w:val="16"/>
          <w:shd w:val="clear" w:color="auto" w:fill="FFFFFF"/>
        </w:rPr>
        <w:t xml:space="preserve"> </w:t>
      </w:r>
      <w:r w:rsidR="00B16818">
        <w:rPr>
          <w:rFonts w:cs="Times New Roman"/>
          <w:color w:val="000000"/>
          <w:szCs w:val="16"/>
          <w:shd w:val="clear" w:color="auto" w:fill="FFFFFF"/>
        </w:rPr>
        <w:t>ниши</w:t>
      </w:r>
      <w:r w:rsidR="00B16818" w:rsidRPr="0002574F">
        <w:rPr>
          <w:rFonts w:cs="Times New Roman"/>
          <w:color w:val="000000"/>
          <w:szCs w:val="16"/>
          <w:shd w:val="clear" w:color="auto" w:fill="FFFFFF"/>
        </w:rPr>
        <w:t xml:space="preserve">, </w:t>
      </w:r>
      <w:r w:rsidR="00B16818">
        <w:rPr>
          <w:rFonts w:cs="Times New Roman"/>
          <w:color w:val="000000"/>
          <w:szCs w:val="16"/>
          <w:shd w:val="clear" w:color="auto" w:fill="FFFFFF"/>
        </w:rPr>
        <w:t xml:space="preserve">а именно </w:t>
      </w:r>
      <w:r w:rsidR="0002574F">
        <w:rPr>
          <w:rFonts w:cs="Times New Roman"/>
          <w:color w:val="000000"/>
          <w:szCs w:val="16"/>
          <w:shd w:val="clear" w:color="auto" w:fill="FFFFFF"/>
        </w:rPr>
        <w:t>количество товаров-заменителей, стоимость</w:t>
      </w:r>
      <w:r w:rsidR="00B16818">
        <w:rPr>
          <w:rFonts w:cs="Times New Roman"/>
          <w:color w:val="000000"/>
          <w:szCs w:val="16"/>
          <w:shd w:val="clear" w:color="auto" w:fill="FFFFFF"/>
        </w:rPr>
        <w:t xml:space="preserve"> переключения на товары-заменители,</w:t>
      </w:r>
      <w:r w:rsidR="00196D04">
        <w:rPr>
          <w:rFonts w:cs="Times New Roman"/>
          <w:color w:val="000000"/>
          <w:szCs w:val="16"/>
          <w:shd w:val="clear" w:color="auto" w:fill="FFFFFF"/>
        </w:rPr>
        <w:t xml:space="preserve"> а также </w:t>
      </w:r>
      <w:r w:rsidR="00B16818">
        <w:rPr>
          <w:rFonts w:cs="Times New Roman"/>
          <w:color w:val="000000"/>
          <w:szCs w:val="16"/>
          <w:shd w:val="clear" w:color="auto" w:fill="FFFFFF"/>
        </w:rPr>
        <w:t>качество товаров-заменителей</w:t>
      </w:r>
      <w:r w:rsidR="00196D04">
        <w:rPr>
          <w:rFonts w:cs="Times New Roman"/>
          <w:color w:val="000000"/>
          <w:szCs w:val="16"/>
          <w:shd w:val="clear" w:color="auto" w:fill="FFFFFF"/>
        </w:rPr>
        <w:t>.</w:t>
      </w:r>
    </w:p>
    <w:p w14:paraId="0B355F7A" w14:textId="77777777" w:rsidR="005C7294" w:rsidRPr="00F97AD7" w:rsidRDefault="005C7294" w:rsidP="005C7294">
      <w:pPr>
        <w:rPr>
          <w:rFonts w:cs="Times New Roman"/>
          <w:color w:val="000000"/>
          <w:szCs w:val="20"/>
          <w:shd w:val="clear" w:color="auto" w:fill="FFFFFF"/>
        </w:rPr>
      </w:pPr>
      <w:r w:rsidRPr="00407918">
        <w:rPr>
          <w:rFonts w:cs="Times New Roman"/>
          <w:color w:val="000000"/>
          <w:szCs w:val="20"/>
          <w:shd w:val="clear" w:color="auto" w:fill="FFFFFF"/>
        </w:rPr>
        <w:t>Для проведения сравнительного анализа, кажд</w:t>
      </w:r>
      <w:r>
        <w:rPr>
          <w:rFonts w:cs="Times New Roman"/>
          <w:color w:val="000000"/>
          <w:szCs w:val="20"/>
          <w:shd w:val="clear" w:color="auto" w:fill="FFFFFF"/>
        </w:rPr>
        <w:t>ая страна</w:t>
      </w:r>
      <w:r w:rsidRPr="00407918">
        <w:rPr>
          <w:rFonts w:cs="Times New Roman"/>
          <w:color w:val="000000"/>
          <w:szCs w:val="20"/>
          <w:shd w:val="clear" w:color="auto" w:fill="FFFFFF"/>
        </w:rPr>
        <w:t xml:space="preserve"> был</w:t>
      </w:r>
      <w:r>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на по выделенным факторам от 0 до 5, где 0 соответствует слабому влиянию фактора,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5</w:t>
      </w:r>
      <w:r w:rsidRPr="00407918">
        <w:rPr>
          <w:rFonts w:cs="Times New Roman"/>
          <w:color w:val="000000"/>
          <w:szCs w:val="20"/>
          <w:shd w:val="clear" w:color="auto" w:fill="FFFFFF"/>
        </w:rPr>
        <w:t xml:space="preserve"> </w:t>
      </w:r>
      <w:r>
        <w:rPr>
          <w:rFonts w:cs="Times New Roman"/>
          <w:color w:val="000000"/>
          <w:szCs w:val="20"/>
          <w:shd w:val="clear" w:color="auto" w:fill="FFFFFF"/>
        </w:rPr>
        <w:t>–</w:t>
      </w:r>
      <w:r w:rsidRPr="00407918">
        <w:rPr>
          <w:rFonts w:cs="Times New Roman"/>
          <w:color w:val="000000"/>
          <w:szCs w:val="20"/>
          <w:shd w:val="clear" w:color="auto" w:fill="FFFFFF"/>
        </w:rPr>
        <w:t xml:space="preserve"> </w:t>
      </w:r>
      <w:r>
        <w:rPr>
          <w:rFonts w:cs="Times New Roman"/>
          <w:color w:val="000000"/>
          <w:szCs w:val="20"/>
          <w:shd w:val="clear" w:color="auto" w:fill="FFFFFF"/>
        </w:rPr>
        <w:t>сильному влиянию фактора (см. Таблица 18).</w:t>
      </w:r>
    </w:p>
    <w:p w14:paraId="199C81B9" w14:textId="77777777" w:rsidR="005C7294" w:rsidRPr="00FA0A6A" w:rsidRDefault="005C7294" w:rsidP="005C7294">
      <w:pPr>
        <w:spacing w:after="0" w:line="276" w:lineRule="auto"/>
        <w:ind w:firstLine="0"/>
      </w:pPr>
      <w:r w:rsidRPr="00FA0A6A">
        <w:rPr>
          <w:b/>
        </w:rPr>
        <w:t>Таблица 18</w:t>
      </w:r>
      <w:r w:rsidRPr="00FA0A6A">
        <w:t xml:space="preserve"> Сравнительный анализ </w:t>
      </w:r>
      <w:r w:rsidR="00704E2F" w:rsidRPr="00FA0A6A">
        <w:t>силы товаров-заменителей</w:t>
      </w:r>
      <w:r w:rsidRPr="00FA0A6A">
        <w:t xml:space="preserve"> в нише </w:t>
      </w:r>
      <w:r w:rsidR="00A37300" w:rsidRPr="00FA0A6A">
        <w:t>«</w:t>
      </w:r>
      <w:r w:rsidRPr="00FA0A6A">
        <w:t xml:space="preserve">агрегаторов фитнес-услуг, работающих по системе </w:t>
      </w:r>
      <w:r w:rsidR="007E4412" w:rsidRPr="00FA0A6A">
        <w:t>разовых посещений</w:t>
      </w:r>
      <w:r w:rsidR="00A37300" w:rsidRPr="00FA0A6A">
        <w:t>»</w:t>
      </w:r>
    </w:p>
    <w:tbl>
      <w:tblPr>
        <w:tblStyle w:val="ab"/>
        <w:tblW w:w="9571" w:type="dxa"/>
        <w:tblLayout w:type="fixed"/>
        <w:tblLook w:val="04A0" w:firstRow="1" w:lastRow="0" w:firstColumn="1" w:lastColumn="0" w:noHBand="0" w:noVBand="1"/>
      </w:tblPr>
      <w:tblGrid>
        <w:gridCol w:w="2518"/>
        <w:gridCol w:w="567"/>
        <w:gridCol w:w="2977"/>
        <w:gridCol w:w="567"/>
        <w:gridCol w:w="2942"/>
      </w:tblGrid>
      <w:tr w:rsidR="005C7294" w14:paraId="621CB6A2" w14:textId="77777777" w:rsidTr="00976E67">
        <w:trPr>
          <w:trHeight w:val="545"/>
        </w:trPr>
        <w:tc>
          <w:tcPr>
            <w:tcW w:w="2518" w:type="dxa"/>
          </w:tcPr>
          <w:p w14:paraId="242944BD" w14:textId="77777777" w:rsidR="005C7294" w:rsidRDefault="005C7294" w:rsidP="00976E67">
            <w:pPr>
              <w:ind w:firstLine="0"/>
            </w:pPr>
          </w:p>
        </w:tc>
        <w:tc>
          <w:tcPr>
            <w:tcW w:w="3544" w:type="dxa"/>
            <w:gridSpan w:val="2"/>
            <w:vAlign w:val="center"/>
          </w:tcPr>
          <w:p w14:paraId="5E3ED8C8" w14:textId="77777777" w:rsidR="005C7294" w:rsidRPr="00DC1DB3" w:rsidRDefault="005C7294" w:rsidP="00976E67">
            <w:pPr>
              <w:spacing w:line="276" w:lineRule="auto"/>
              <w:ind w:firstLine="0"/>
              <w:jc w:val="center"/>
              <w:rPr>
                <w:b/>
              </w:rPr>
            </w:pPr>
            <w:r w:rsidRPr="00DC1DB3">
              <w:rPr>
                <w:b/>
              </w:rPr>
              <w:t>Германия</w:t>
            </w:r>
          </w:p>
        </w:tc>
        <w:tc>
          <w:tcPr>
            <w:tcW w:w="3509" w:type="dxa"/>
            <w:gridSpan w:val="2"/>
            <w:vAlign w:val="center"/>
          </w:tcPr>
          <w:p w14:paraId="2C0F4D7E" w14:textId="77777777" w:rsidR="005C7294" w:rsidRPr="00DC1DB3" w:rsidRDefault="005C7294" w:rsidP="00976E67">
            <w:pPr>
              <w:spacing w:line="276" w:lineRule="auto"/>
              <w:ind w:firstLine="0"/>
              <w:jc w:val="center"/>
              <w:rPr>
                <w:b/>
              </w:rPr>
            </w:pPr>
            <w:r w:rsidRPr="00DC1DB3">
              <w:rPr>
                <w:b/>
              </w:rPr>
              <w:t>Великобритания</w:t>
            </w:r>
          </w:p>
        </w:tc>
      </w:tr>
      <w:tr w:rsidR="005C7294" w14:paraId="691AC042" w14:textId="77777777" w:rsidTr="00635947">
        <w:trPr>
          <w:trHeight w:val="2118"/>
        </w:trPr>
        <w:tc>
          <w:tcPr>
            <w:tcW w:w="2518" w:type="dxa"/>
          </w:tcPr>
          <w:p w14:paraId="02975938" w14:textId="77777777" w:rsidR="005C7294" w:rsidRPr="00DC1DB3" w:rsidRDefault="005C7294" w:rsidP="00976E67">
            <w:pPr>
              <w:spacing w:line="276" w:lineRule="auto"/>
              <w:ind w:firstLine="0"/>
              <w:jc w:val="left"/>
              <w:rPr>
                <w:sz w:val="10"/>
              </w:rPr>
            </w:pPr>
          </w:p>
          <w:p w14:paraId="03467032" w14:textId="77777777" w:rsidR="00B16818" w:rsidRDefault="0002574F" w:rsidP="00976E67">
            <w:pPr>
              <w:spacing w:line="276" w:lineRule="auto"/>
              <w:ind w:firstLine="0"/>
              <w:jc w:val="left"/>
            </w:pPr>
            <w:r>
              <w:t xml:space="preserve">Количество предложений </w:t>
            </w:r>
          </w:p>
          <w:p w14:paraId="404AE025" w14:textId="77777777" w:rsidR="005C7294" w:rsidRPr="002313C2" w:rsidRDefault="0002574F" w:rsidP="00976E67">
            <w:pPr>
              <w:spacing w:line="276" w:lineRule="auto"/>
              <w:ind w:firstLine="0"/>
              <w:jc w:val="left"/>
            </w:pPr>
            <w:r>
              <w:t>товаров-заменителей</w:t>
            </w:r>
          </w:p>
        </w:tc>
        <w:tc>
          <w:tcPr>
            <w:tcW w:w="567" w:type="dxa"/>
            <w:vAlign w:val="center"/>
          </w:tcPr>
          <w:p w14:paraId="1385BBD6" w14:textId="77777777" w:rsidR="005C7294" w:rsidRPr="005E230B" w:rsidRDefault="005268B5" w:rsidP="00976E67">
            <w:pPr>
              <w:ind w:firstLine="0"/>
              <w:jc w:val="center"/>
            </w:pPr>
            <w:r>
              <w:t>2</w:t>
            </w:r>
          </w:p>
        </w:tc>
        <w:tc>
          <w:tcPr>
            <w:tcW w:w="2977" w:type="dxa"/>
          </w:tcPr>
          <w:p w14:paraId="0C83CF1F" w14:textId="77777777" w:rsidR="005C7294" w:rsidRDefault="005C7294" w:rsidP="00976E67">
            <w:pPr>
              <w:ind w:firstLine="0"/>
              <w:rPr>
                <w:sz w:val="10"/>
              </w:rPr>
            </w:pPr>
          </w:p>
          <w:p w14:paraId="37AD8B97" w14:textId="77777777" w:rsidR="005C7294" w:rsidRPr="00DC1DB3" w:rsidRDefault="005268B5" w:rsidP="00976E67">
            <w:pPr>
              <w:spacing w:line="276" w:lineRule="auto"/>
              <w:ind w:firstLine="0"/>
              <w:jc w:val="left"/>
            </w:pPr>
            <w:r>
              <w:t xml:space="preserve">На рынке Германии существует </w:t>
            </w:r>
            <w:r w:rsidR="00196D04">
              <w:t>небольшое</w:t>
            </w:r>
            <w:r>
              <w:t xml:space="preserve"> количество «агрегаторов фитнес-услуг, работающих по системе единого абонемента»</w:t>
            </w:r>
          </w:p>
        </w:tc>
        <w:tc>
          <w:tcPr>
            <w:tcW w:w="567" w:type="dxa"/>
            <w:vAlign w:val="center"/>
          </w:tcPr>
          <w:p w14:paraId="17D0E398" w14:textId="77777777" w:rsidR="005C7294" w:rsidRPr="005E230B" w:rsidRDefault="005268B5" w:rsidP="00976E67">
            <w:pPr>
              <w:ind w:firstLine="0"/>
              <w:jc w:val="center"/>
            </w:pPr>
            <w:r>
              <w:t>4</w:t>
            </w:r>
          </w:p>
        </w:tc>
        <w:tc>
          <w:tcPr>
            <w:tcW w:w="2942" w:type="dxa"/>
          </w:tcPr>
          <w:p w14:paraId="43B7F97D" w14:textId="77777777" w:rsidR="005C7294" w:rsidRDefault="005C7294" w:rsidP="00976E67">
            <w:pPr>
              <w:ind w:firstLine="0"/>
              <w:rPr>
                <w:sz w:val="10"/>
              </w:rPr>
            </w:pPr>
          </w:p>
          <w:p w14:paraId="03EAFDE4" w14:textId="77777777" w:rsidR="005C7294" w:rsidRPr="00DC1DB3" w:rsidRDefault="005268B5" w:rsidP="00976E67">
            <w:pPr>
              <w:spacing w:line="276" w:lineRule="auto"/>
              <w:ind w:firstLine="0"/>
              <w:jc w:val="left"/>
            </w:pPr>
            <w:r>
              <w:t xml:space="preserve">На рынке Великобритании существует </w:t>
            </w:r>
            <w:r w:rsidR="00635947">
              <w:t>среднее</w:t>
            </w:r>
            <w:r>
              <w:t xml:space="preserve"> количество «агрегаторов фитнес-услуг, работающих по системе единого абонемента»</w:t>
            </w:r>
          </w:p>
        </w:tc>
      </w:tr>
      <w:tr w:rsidR="005C7294" w14:paraId="24ACE113" w14:textId="77777777" w:rsidTr="00635947">
        <w:trPr>
          <w:trHeight w:val="1964"/>
        </w:trPr>
        <w:tc>
          <w:tcPr>
            <w:tcW w:w="2518" w:type="dxa"/>
          </w:tcPr>
          <w:p w14:paraId="424E992A" w14:textId="77777777" w:rsidR="005C7294" w:rsidRPr="00DC1DB3" w:rsidRDefault="005C7294" w:rsidP="00976E67">
            <w:pPr>
              <w:spacing w:line="276" w:lineRule="auto"/>
              <w:ind w:firstLine="0"/>
              <w:jc w:val="left"/>
              <w:rPr>
                <w:sz w:val="10"/>
              </w:rPr>
            </w:pPr>
          </w:p>
          <w:p w14:paraId="5C56BD64" w14:textId="77777777" w:rsidR="005C7294" w:rsidRDefault="00704E2F" w:rsidP="00976E67">
            <w:pPr>
              <w:spacing w:line="276" w:lineRule="auto"/>
              <w:ind w:firstLine="0"/>
              <w:jc w:val="left"/>
            </w:pPr>
            <w:r>
              <w:t>Стоимость переключения на товары-заменители</w:t>
            </w:r>
          </w:p>
        </w:tc>
        <w:tc>
          <w:tcPr>
            <w:tcW w:w="567" w:type="dxa"/>
            <w:vAlign w:val="center"/>
          </w:tcPr>
          <w:p w14:paraId="06AC9D11" w14:textId="77777777" w:rsidR="005C7294" w:rsidRPr="005E230B" w:rsidRDefault="00635947" w:rsidP="00976E67">
            <w:pPr>
              <w:ind w:firstLine="0"/>
              <w:jc w:val="center"/>
            </w:pPr>
            <w:r>
              <w:t>4</w:t>
            </w:r>
          </w:p>
        </w:tc>
        <w:tc>
          <w:tcPr>
            <w:tcW w:w="2977" w:type="dxa"/>
          </w:tcPr>
          <w:p w14:paraId="271252B2" w14:textId="77777777" w:rsidR="005C7294" w:rsidRDefault="005C7294" w:rsidP="00976E67">
            <w:pPr>
              <w:ind w:firstLine="0"/>
              <w:rPr>
                <w:sz w:val="10"/>
              </w:rPr>
            </w:pPr>
          </w:p>
          <w:p w14:paraId="04FB2F04" w14:textId="77777777" w:rsidR="005C7294" w:rsidRPr="00DC1DB3" w:rsidRDefault="005E230B" w:rsidP="00976E67">
            <w:pPr>
              <w:spacing w:line="276" w:lineRule="auto"/>
              <w:ind w:firstLine="0"/>
              <w:jc w:val="left"/>
            </w:pPr>
            <w:r>
              <w:t>Ни</w:t>
            </w:r>
            <w:r w:rsidR="005268B5">
              <w:t xml:space="preserve">зкая стоимость переключения с системы </w:t>
            </w:r>
            <w:r w:rsidR="007E4412">
              <w:t>разовых посещений</w:t>
            </w:r>
            <w:r w:rsidR="005268B5">
              <w:t xml:space="preserve"> на систему абонементов</w:t>
            </w:r>
            <w:r w:rsidR="00635947">
              <w:t xml:space="preserve"> и средняя стоимость переключения обратно</w:t>
            </w:r>
          </w:p>
        </w:tc>
        <w:tc>
          <w:tcPr>
            <w:tcW w:w="567" w:type="dxa"/>
            <w:vAlign w:val="center"/>
          </w:tcPr>
          <w:p w14:paraId="33475058" w14:textId="77777777" w:rsidR="005C7294" w:rsidRPr="005E230B" w:rsidRDefault="00635947" w:rsidP="00976E67">
            <w:pPr>
              <w:ind w:firstLine="0"/>
              <w:jc w:val="center"/>
            </w:pPr>
            <w:r>
              <w:t>4</w:t>
            </w:r>
          </w:p>
        </w:tc>
        <w:tc>
          <w:tcPr>
            <w:tcW w:w="2942" w:type="dxa"/>
          </w:tcPr>
          <w:p w14:paraId="51E21A08" w14:textId="77777777" w:rsidR="005C7294" w:rsidRDefault="005C7294" w:rsidP="00976E67">
            <w:pPr>
              <w:ind w:firstLine="0"/>
              <w:rPr>
                <w:sz w:val="10"/>
              </w:rPr>
            </w:pPr>
          </w:p>
          <w:p w14:paraId="6A0D8B7B" w14:textId="77777777" w:rsidR="005C7294" w:rsidRPr="00DC1DB3" w:rsidRDefault="005268B5" w:rsidP="00976E67">
            <w:pPr>
              <w:spacing w:line="276" w:lineRule="auto"/>
              <w:ind w:firstLine="0"/>
              <w:jc w:val="left"/>
            </w:pPr>
            <w:r>
              <w:t xml:space="preserve">Низкая стоимость переключения с системы </w:t>
            </w:r>
            <w:r w:rsidR="007E4412">
              <w:t>разовых посещений</w:t>
            </w:r>
            <w:r>
              <w:t xml:space="preserve"> на систему абонементов</w:t>
            </w:r>
            <w:r w:rsidR="00635947">
              <w:t xml:space="preserve"> и средняя стоимость переключения обратно</w:t>
            </w:r>
          </w:p>
        </w:tc>
      </w:tr>
      <w:tr w:rsidR="005C7294" w14:paraId="61DAE1E4" w14:textId="77777777" w:rsidTr="00635947">
        <w:trPr>
          <w:trHeight w:val="1411"/>
        </w:trPr>
        <w:tc>
          <w:tcPr>
            <w:tcW w:w="2518" w:type="dxa"/>
          </w:tcPr>
          <w:p w14:paraId="17436541" w14:textId="77777777" w:rsidR="005C7294" w:rsidRPr="00DC1DB3" w:rsidRDefault="005C7294" w:rsidP="00976E67">
            <w:pPr>
              <w:spacing w:line="276" w:lineRule="auto"/>
              <w:ind w:firstLine="0"/>
              <w:jc w:val="left"/>
              <w:rPr>
                <w:sz w:val="10"/>
              </w:rPr>
            </w:pPr>
          </w:p>
          <w:p w14:paraId="0F902FCE" w14:textId="77777777" w:rsidR="00704E2F" w:rsidRDefault="00704E2F" w:rsidP="00976E67">
            <w:pPr>
              <w:spacing w:line="276" w:lineRule="auto"/>
              <w:ind w:firstLine="0"/>
              <w:jc w:val="left"/>
            </w:pPr>
            <w:r>
              <w:t>Качество</w:t>
            </w:r>
            <w:r w:rsidR="00196D04">
              <w:t xml:space="preserve"> и характеристики</w:t>
            </w:r>
          </w:p>
          <w:p w14:paraId="2986A65D" w14:textId="77777777" w:rsidR="005C7294" w:rsidRPr="005E230B" w:rsidRDefault="00704E2F" w:rsidP="00976E67">
            <w:pPr>
              <w:spacing w:line="276" w:lineRule="auto"/>
              <w:ind w:firstLine="0"/>
              <w:jc w:val="left"/>
            </w:pPr>
            <w:r>
              <w:t>товаров-заменителей</w:t>
            </w:r>
          </w:p>
        </w:tc>
        <w:tc>
          <w:tcPr>
            <w:tcW w:w="567" w:type="dxa"/>
            <w:vAlign w:val="center"/>
          </w:tcPr>
          <w:p w14:paraId="2DA8FDED" w14:textId="77777777" w:rsidR="005C7294" w:rsidRPr="005E230B" w:rsidRDefault="00196D04" w:rsidP="00976E67">
            <w:pPr>
              <w:ind w:firstLine="0"/>
              <w:jc w:val="center"/>
            </w:pPr>
            <w:r>
              <w:t>2</w:t>
            </w:r>
          </w:p>
        </w:tc>
        <w:tc>
          <w:tcPr>
            <w:tcW w:w="2977" w:type="dxa"/>
          </w:tcPr>
          <w:p w14:paraId="47223328" w14:textId="77777777" w:rsidR="005C7294" w:rsidRDefault="005C7294" w:rsidP="00976E67">
            <w:pPr>
              <w:ind w:firstLine="0"/>
              <w:rPr>
                <w:sz w:val="10"/>
              </w:rPr>
            </w:pPr>
          </w:p>
          <w:p w14:paraId="06115901" w14:textId="77777777" w:rsidR="005C7294" w:rsidRPr="00DC1DB3" w:rsidRDefault="00EB787E" w:rsidP="00976E67">
            <w:pPr>
              <w:spacing w:line="276" w:lineRule="auto"/>
              <w:ind w:firstLine="0"/>
              <w:jc w:val="left"/>
            </w:pPr>
            <w:r>
              <w:t xml:space="preserve">Среднее качество </w:t>
            </w:r>
            <w:r w:rsidR="00635947">
              <w:t xml:space="preserve">и характеристики </w:t>
            </w:r>
            <w:r>
              <w:t>представленных на рынке товаров-заменителей</w:t>
            </w:r>
          </w:p>
        </w:tc>
        <w:tc>
          <w:tcPr>
            <w:tcW w:w="567" w:type="dxa"/>
            <w:vAlign w:val="center"/>
          </w:tcPr>
          <w:p w14:paraId="62903C2D" w14:textId="77777777" w:rsidR="005C7294" w:rsidRPr="005E230B" w:rsidRDefault="00196D04" w:rsidP="00976E67">
            <w:pPr>
              <w:ind w:firstLine="0"/>
              <w:jc w:val="center"/>
            </w:pPr>
            <w:r>
              <w:t>4</w:t>
            </w:r>
          </w:p>
        </w:tc>
        <w:tc>
          <w:tcPr>
            <w:tcW w:w="2942" w:type="dxa"/>
          </w:tcPr>
          <w:p w14:paraId="526168C2" w14:textId="77777777" w:rsidR="005C7294" w:rsidRDefault="005C7294" w:rsidP="00976E67">
            <w:pPr>
              <w:ind w:firstLine="0"/>
              <w:rPr>
                <w:sz w:val="10"/>
              </w:rPr>
            </w:pPr>
          </w:p>
          <w:p w14:paraId="7DFCAF38" w14:textId="77777777" w:rsidR="005C7294" w:rsidRPr="00DC1DB3" w:rsidRDefault="00EB787E" w:rsidP="00976E67">
            <w:pPr>
              <w:spacing w:line="276" w:lineRule="auto"/>
              <w:ind w:firstLine="0"/>
              <w:jc w:val="left"/>
            </w:pPr>
            <w:r>
              <w:t>Высокое качество</w:t>
            </w:r>
            <w:r w:rsidR="00635947">
              <w:t xml:space="preserve"> и характеристики</w:t>
            </w:r>
            <w:r>
              <w:t xml:space="preserve"> представленных на рынке товаров-заменителей</w:t>
            </w:r>
          </w:p>
        </w:tc>
      </w:tr>
      <w:tr w:rsidR="005C7294" w14:paraId="55CF6641" w14:textId="77777777" w:rsidTr="00196D04">
        <w:trPr>
          <w:trHeight w:val="1097"/>
        </w:trPr>
        <w:tc>
          <w:tcPr>
            <w:tcW w:w="2518" w:type="dxa"/>
          </w:tcPr>
          <w:p w14:paraId="2518CD0F" w14:textId="77777777" w:rsidR="005C7294" w:rsidRPr="00DC1DB3" w:rsidRDefault="005C7294" w:rsidP="00976E67">
            <w:pPr>
              <w:spacing w:line="276" w:lineRule="auto"/>
              <w:ind w:firstLine="0"/>
              <w:jc w:val="left"/>
              <w:rPr>
                <w:sz w:val="10"/>
              </w:rPr>
            </w:pPr>
          </w:p>
          <w:p w14:paraId="437F7B23" w14:textId="77777777" w:rsidR="0061674E" w:rsidRDefault="0061674E" w:rsidP="00976E67">
            <w:pPr>
              <w:spacing w:line="276" w:lineRule="auto"/>
              <w:ind w:firstLine="0"/>
              <w:jc w:val="left"/>
            </w:pPr>
            <w:r>
              <w:t xml:space="preserve">Рыночная сила </w:t>
            </w:r>
          </w:p>
          <w:p w14:paraId="0CA3BA85" w14:textId="77777777" w:rsidR="005C7294" w:rsidRDefault="0061674E" w:rsidP="00976E67">
            <w:pPr>
              <w:spacing w:line="276" w:lineRule="auto"/>
              <w:ind w:firstLine="0"/>
              <w:jc w:val="left"/>
            </w:pPr>
            <w:r>
              <w:t>товаров-заменителей</w:t>
            </w:r>
          </w:p>
        </w:tc>
        <w:tc>
          <w:tcPr>
            <w:tcW w:w="567" w:type="dxa"/>
            <w:vAlign w:val="center"/>
          </w:tcPr>
          <w:p w14:paraId="00373AC4" w14:textId="77777777" w:rsidR="005C7294" w:rsidRPr="005E230B" w:rsidRDefault="00635947" w:rsidP="00976E67">
            <w:pPr>
              <w:ind w:firstLine="0"/>
              <w:jc w:val="center"/>
            </w:pPr>
            <w:r>
              <w:t>2,7</w:t>
            </w:r>
          </w:p>
        </w:tc>
        <w:tc>
          <w:tcPr>
            <w:tcW w:w="2977" w:type="dxa"/>
          </w:tcPr>
          <w:p w14:paraId="61D61864" w14:textId="77777777" w:rsidR="005C7294" w:rsidRDefault="005C7294" w:rsidP="00976E67">
            <w:pPr>
              <w:ind w:firstLine="0"/>
              <w:rPr>
                <w:sz w:val="10"/>
              </w:rPr>
            </w:pPr>
          </w:p>
          <w:p w14:paraId="6D728E17" w14:textId="77777777" w:rsidR="005C7294" w:rsidRPr="00DC1DB3" w:rsidRDefault="007F0D0E" w:rsidP="00976E67">
            <w:pPr>
              <w:spacing w:line="276" w:lineRule="auto"/>
              <w:ind w:firstLine="0"/>
              <w:jc w:val="left"/>
            </w:pPr>
            <w:r>
              <w:t xml:space="preserve">В Германии сила </w:t>
            </w:r>
            <w:r w:rsidR="00635947">
              <w:t xml:space="preserve">субститутов </w:t>
            </w:r>
            <w:r>
              <w:t>находится на отметке чуть выше среднего</w:t>
            </w:r>
          </w:p>
        </w:tc>
        <w:tc>
          <w:tcPr>
            <w:tcW w:w="567" w:type="dxa"/>
            <w:vAlign w:val="center"/>
          </w:tcPr>
          <w:p w14:paraId="5EC207CF" w14:textId="77777777" w:rsidR="005C7294" w:rsidRPr="005E230B" w:rsidRDefault="00687C4D" w:rsidP="00976E67">
            <w:pPr>
              <w:ind w:firstLine="0"/>
              <w:jc w:val="center"/>
            </w:pPr>
            <w:r>
              <w:t>4</w:t>
            </w:r>
            <w:r w:rsidR="00635947">
              <w:t>,0</w:t>
            </w:r>
          </w:p>
        </w:tc>
        <w:tc>
          <w:tcPr>
            <w:tcW w:w="2942" w:type="dxa"/>
          </w:tcPr>
          <w:p w14:paraId="54B268FD" w14:textId="77777777" w:rsidR="005C7294" w:rsidRDefault="005C7294" w:rsidP="00976E67">
            <w:pPr>
              <w:ind w:firstLine="0"/>
              <w:rPr>
                <w:sz w:val="10"/>
              </w:rPr>
            </w:pPr>
          </w:p>
          <w:p w14:paraId="5B72951D" w14:textId="77777777" w:rsidR="005C7294" w:rsidRPr="00DC1DB3" w:rsidRDefault="007F0D0E" w:rsidP="00976E67">
            <w:pPr>
              <w:spacing w:line="276" w:lineRule="auto"/>
              <w:ind w:firstLine="0"/>
              <w:jc w:val="left"/>
            </w:pPr>
            <w:r>
              <w:t xml:space="preserve">В Великобритании </w:t>
            </w:r>
            <w:r w:rsidR="00635947">
              <w:t>субституты</w:t>
            </w:r>
            <w:r>
              <w:t xml:space="preserve"> обладают большой силой</w:t>
            </w:r>
          </w:p>
        </w:tc>
      </w:tr>
    </w:tbl>
    <w:p w14:paraId="1092BAF6" w14:textId="77777777" w:rsidR="00F269D2" w:rsidRDefault="005C7294" w:rsidP="005C7294">
      <w:pPr>
        <w:spacing w:after="0"/>
        <w:ind w:firstLine="0"/>
      </w:pPr>
      <w:r w:rsidRPr="00D939CE">
        <w:rPr>
          <w:i/>
        </w:rPr>
        <w:t xml:space="preserve">Составлено </w:t>
      </w:r>
      <w:r w:rsidR="007E4412">
        <w:rPr>
          <w:i/>
        </w:rPr>
        <w:t>автором</w:t>
      </w:r>
    </w:p>
    <w:p w14:paraId="681B1FB2" w14:textId="77777777" w:rsidR="00F269D2" w:rsidRDefault="008F1101" w:rsidP="00F76890">
      <w:pPr>
        <w:spacing w:after="0"/>
      </w:pPr>
      <w:r>
        <w:lastRenderedPageBreak/>
        <w:t xml:space="preserve">Первым фактором, позволяющим оценить силу товаров-заменителей, является количество предложений товаров-заменителей на рынке. Так, на рынке Германии на сегодняшний день представлено два «агрегатора фитнес-услуг, работающих по системе единого абонемента», это </w:t>
      </w:r>
      <w:r>
        <w:rPr>
          <w:lang w:val="en-US"/>
        </w:rPr>
        <w:t>My</w:t>
      </w:r>
      <w:r w:rsidRPr="008F1101">
        <w:t xml:space="preserve"> </w:t>
      </w:r>
      <w:r>
        <w:rPr>
          <w:lang w:val="en-US"/>
        </w:rPr>
        <w:t>Fitness</w:t>
      </w:r>
      <w:r w:rsidRPr="008F1101">
        <w:t xml:space="preserve"> </w:t>
      </w:r>
      <w:r>
        <w:rPr>
          <w:lang w:val="en-US"/>
        </w:rPr>
        <w:t>Card</w:t>
      </w:r>
      <w:r w:rsidRPr="008F1101">
        <w:t xml:space="preserve"> (</w:t>
      </w:r>
      <w:r>
        <w:t>Германия</w:t>
      </w:r>
      <w:r w:rsidRPr="008F1101">
        <w:t>)</w:t>
      </w:r>
      <w:r>
        <w:t xml:space="preserve"> и </w:t>
      </w:r>
      <w:r>
        <w:rPr>
          <w:lang w:val="en-US"/>
        </w:rPr>
        <w:t>Gympass</w:t>
      </w:r>
      <w:r w:rsidRPr="008F1101">
        <w:t xml:space="preserve"> (</w:t>
      </w:r>
      <w:r>
        <w:t>Бразилия</w:t>
      </w:r>
      <w:r w:rsidRPr="008F1101">
        <w:t>)</w:t>
      </w:r>
      <w:r>
        <w:t xml:space="preserve">. В это же время в Великобритании на сегодняшний день насчитывается целых четыре подобных сервиса </w:t>
      </w:r>
      <w:r>
        <w:rPr>
          <w:lang w:val="en-US"/>
        </w:rPr>
        <w:t>MoveGB</w:t>
      </w:r>
      <w:r>
        <w:t xml:space="preserve"> (Великобритания)</w:t>
      </w:r>
      <w:r w:rsidRPr="008F1101">
        <w:t xml:space="preserve">, </w:t>
      </w:r>
      <w:r>
        <w:rPr>
          <w:lang w:val="en-US"/>
        </w:rPr>
        <w:t>PayAsUGym</w:t>
      </w:r>
      <w:r>
        <w:t xml:space="preserve"> (Великобритания)</w:t>
      </w:r>
      <w:r w:rsidRPr="008F1101">
        <w:t xml:space="preserve">, </w:t>
      </w:r>
      <w:r>
        <w:rPr>
          <w:lang w:val="en-US"/>
        </w:rPr>
        <w:t>ClassPass</w:t>
      </w:r>
      <w:r>
        <w:t xml:space="preserve"> (США)</w:t>
      </w:r>
      <w:r w:rsidR="00E66480">
        <w:t xml:space="preserve"> и</w:t>
      </w:r>
      <w:r w:rsidRPr="008F1101">
        <w:t xml:space="preserve"> </w:t>
      </w:r>
      <w:r>
        <w:rPr>
          <w:lang w:val="en-US"/>
        </w:rPr>
        <w:t>Gympass</w:t>
      </w:r>
      <w:r w:rsidRPr="008F1101">
        <w:t xml:space="preserve"> (</w:t>
      </w:r>
      <w:r>
        <w:t>Бразилия</w:t>
      </w:r>
      <w:r w:rsidRPr="008F1101">
        <w:t>)</w:t>
      </w:r>
      <w:r w:rsidR="00E66480">
        <w:t>. Таким образом, в Великобритании представлено в два раза больше товаров-заменителей, нежели в Германии, а помимо местных игроков, на рынках также присутствуют зарубежные компании.</w:t>
      </w:r>
    </w:p>
    <w:p w14:paraId="739BCF92" w14:textId="77777777" w:rsidR="005B317D" w:rsidRDefault="008A6EDD" w:rsidP="00F76890">
      <w:pPr>
        <w:spacing w:after="0"/>
      </w:pPr>
      <w:r>
        <w:t>Еще одним фактором, способствующим значительному увеличению рыночной силы товаров-заменителей, является стоимость переключения на товары-заменители и обратно.</w:t>
      </w:r>
      <w:r w:rsidR="000D7828">
        <w:t xml:space="preserve"> </w:t>
      </w:r>
      <w:r w:rsidR="0077185A">
        <w:t>С</w:t>
      </w:r>
      <w:r w:rsidR="000D7828">
        <w:t>тоимость переключения с «агрегаторов фитнес-услуг</w:t>
      </w:r>
      <w:r w:rsidR="0077185A">
        <w:t xml:space="preserve">, работающих по системе </w:t>
      </w:r>
      <w:r w:rsidR="007E4412">
        <w:t>разовых посещений</w:t>
      </w:r>
      <w:r w:rsidR="000D7828">
        <w:t>»</w:t>
      </w:r>
      <w:r w:rsidR="0077185A">
        <w:t xml:space="preserve"> на «агрегаторы фитнес-услуг, работающие по системе единого абонемента» является нулевой. Стоимость же переключения в обратную сторону намного выше, ведь в случае незамедлительного перехода с системы единого абонемента на систему </w:t>
      </w:r>
      <w:r w:rsidR="007E4412">
        <w:t>разовых посещений</w:t>
      </w:r>
      <w:r w:rsidR="0077185A">
        <w:t>, потребитель теряет часть своих денег, ранее вложенных в приобретение абонемента.</w:t>
      </w:r>
    </w:p>
    <w:p w14:paraId="3B77010F" w14:textId="77777777" w:rsidR="0077185A" w:rsidRPr="008F1101" w:rsidRDefault="0077185A" w:rsidP="00F76890">
      <w:pPr>
        <w:spacing w:after="0"/>
      </w:pPr>
      <w:r>
        <w:t>Последним фактором выступает качество и характеристики товаров-заменителей</w:t>
      </w:r>
      <w:r w:rsidR="00492F3C">
        <w:t xml:space="preserve"> в сравнении с качеством и характеристиками услуг компании. Если взять </w:t>
      </w:r>
      <w:r w:rsidR="00811161">
        <w:t xml:space="preserve">субституты на немецком рынке, то и </w:t>
      </w:r>
      <w:r w:rsidR="00811161">
        <w:rPr>
          <w:lang w:val="en-US"/>
        </w:rPr>
        <w:t>My</w:t>
      </w:r>
      <w:r w:rsidR="00811161" w:rsidRPr="00811161">
        <w:t xml:space="preserve"> </w:t>
      </w:r>
      <w:r w:rsidR="00811161">
        <w:rPr>
          <w:lang w:val="en-US"/>
        </w:rPr>
        <w:t>Fitness</w:t>
      </w:r>
      <w:r w:rsidR="00811161" w:rsidRPr="00811161">
        <w:t xml:space="preserve"> </w:t>
      </w:r>
      <w:r w:rsidR="00811161">
        <w:rPr>
          <w:lang w:val="en-US"/>
        </w:rPr>
        <w:t>Card</w:t>
      </w:r>
      <w:r w:rsidR="00811161">
        <w:t xml:space="preserve">, и </w:t>
      </w:r>
      <w:r w:rsidR="00811161">
        <w:rPr>
          <w:lang w:val="en-US"/>
        </w:rPr>
        <w:t>Gympass</w:t>
      </w:r>
      <w:r w:rsidR="00811161">
        <w:t>, предлагают единый абонемент с минимальным сроком на один месяц, что ограничивает независимость в занятии фитнесом потребителя.</w:t>
      </w:r>
      <w:r w:rsidR="003676A1">
        <w:rPr>
          <w:rStyle w:val="a6"/>
        </w:rPr>
        <w:footnoteReference w:id="78"/>
      </w:r>
      <w:r w:rsidR="00811161">
        <w:t xml:space="preserve"> Британские альтернативы в свою очередь значительно превосходят свои немецкие аналоги по характеристикам. </w:t>
      </w:r>
      <w:r w:rsidR="00811161">
        <w:rPr>
          <w:lang w:val="en-US"/>
        </w:rPr>
        <w:t>ClassPass</w:t>
      </w:r>
      <w:r w:rsidR="00811161" w:rsidRPr="00811161">
        <w:t xml:space="preserve"> </w:t>
      </w:r>
      <w:r w:rsidR="00811161">
        <w:t>предлагает минимальный абонемент на три посещения</w:t>
      </w:r>
      <w:r w:rsidR="006A2FD4">
        <w:t xml:space="preserve">, а </w:t>
      </w:r>
      <w:r w:rsidR="006A2FD4">
        <w:rPr>
          <w:lang w:val="en-US"/>
        </w:rPr>
        <w:t>PayAsUGym</w:t>
      </w:r>
      <w:r w:rsidR="006A2FD4" w:rsidRPr="006A2FD4">
        <w:t xml:space="preserve"> </w:t>
      </w:r>
      <w:r w:rsidR="006A2FD4">
        <w:t>и вовсе позволяет приобрести абонемент сроком на один день.</w:t>
      </w:r>
      <w:r w:rsidR="003676A1">
        <w:rPr>
          <w:rStyle w:val="a6"/>
        </w:rPr>
        <w:footnoteReference w:id="79"/>
      </w:r>
      <w:r w:rsidR="006A2FD4">
        <w:t xml:space="preserve"> Таким образом, бизнес-модель британских компаний лучше заточена под удовлетворение </w:t>
      </w:r>
      <w:r w:rsidR="003D6916">
        <w:t>потребности в обретении независимости в занятии фитнесом</w:t>
      </w:r>
      <w:r w:rsidR="00811161">
        <w:t xml:space="preserve"> </w:t>
      </w:r>
      <w:r w:rsidR="003D6916">
        <w:t>по сравнению с немецкими компаниями.</w:t>
      </w:r>
    </w:p>
    <w:p w14:paraId="5F708160" w14:textId="77777777" w:rsidR="00F269D2" w:rsidRDefault="00F269D2">
      <w:pPr>
        <w:spacing w:line="276" w:lineRule="auto"/>
        <w:ind w:firstLine="0"/>
        <w:jc w:val="left"/>
      </w:pPr>
      <w:r>
        <w:br w:type="page"/>
      </w:r>
    </w:p>
    <w:p w14:paraId="7A203369" w14:textId="77777777" w:rsidR="003D6916" w:rsidRDefault="006F70F9" w:rsidP="003D6916">
      <w:pPr>
        <w:spacing w:after="0"/>
        <w:ind w:firstLine="0"/>
        <w:rPr>
          <w:i/>
          <w:sz w:val="26"/>
          <w:szCs w:val="26"/>
        </w:rPr>
      </w:pPr>
      <w:r>
        <w:rPr>
          <w:i/>
          <w:sz w:val="26"/>
          <w:szCs w:val="26"/>
        </w:rPr>
        <w:lastRenderedPageBreak/>
        <w:t>Рыночная</w:t>
      </w:r>
      <w:r w:rsidR="003D6916">
        <w:rPr>
          <w:i/>
          <w:sz w:val="26"/>
          <w:szCs w:val="26"/>
        </w:rPr>
        <w:t xml:space="preserve"> сила поставщиков</w:t>
      </w:r>
    </w:p>
    <w:p w14:paraId="406146CB" w14:textId="77777777" w:rsidR="003D6916" w:rsidRPr="006F70F9" w:rsidRDefault="00240264" w:rsidP="003D6916">
      <w:pPr>
        <w:spacing w:after="0"/>
        <w:rPr>
          <w:rFonts w:cs="Times New Roman"/>
          <w:szCs w:val="20"/>
          <w:shd w:val="clear" w:color="auto" w:fill="FFFFFF"/>
        </w:rPr>
      </w:pPr>
      <w:r w:rsidRPr="006F70F9">
        <w:rPr>
          <w:rFonts w:cs="Times New Roman"/>
          <w:szCs w:val="20"/>
          <w:shd w:val="clear" w:color="auto" w:fill="FFFFFF"/>
        </w:rPr>
        <w:t>Четвертой</w:t>
      </w:r>
      <w:r w:rsidR="003D6916" w:rsidRPr="006F70F9">
        <w:rPr>
          <w:rFonts w:cs="Times New Roman"/>
          <w:szCs w:val="20"/>
          <w:shd w:val="clear" w:color="auto" w:fill="FFFFFF"/>
        </w:rPr>
        <w:t xml:space="preserve"> переменной в рамках анализа Пяти сил конкуренции является </w:t>
      </w:r>
      <w:r w:rsidR="00153357">
        <w:rPr>
          <w:rFonts w:cs="Times New Roman"/>
          <w:szCs w:val="20"/>
          <w:shd w:val="clear" w:color="auto" w:fill="FFFFFF"/>
        </w:rPr>
        <w:t>рыночная</w:t>
      </w:r>
      <w:r w:rsidRPr="006F70F9">
        <w:rPr>
          <w:rFonts w:cs="Times New Roman"/>
          <w:szCs w:val="20"/>
          <w:shd w:val="clear" w:color="auto" w:fill="FFFFFF"/>
        </w:rPr>
        <w:t xml:space="preserve"> </w:t>
      </w:r>
      <w:r w:rsidR="00D639F4" w:rsidRPr="006F70F9">
        <w:rPr>
          <w:rFonts w:cs="Times New Roman"/>
          <w:szCs w:val="20"/>
          <w:shd w:val="clear" w:color="auto" w:fill="FFFFFF"/>
          <w:lang w:val="en-US"/>
        </w:rPr>
        <w:t>c</w:t>
      </w:r>
      <w:r w:rsidRPr="006F70F9">
        <w:rPr>
          <w:rFonts w:cs="Times New Roman"/>
          <w:szCs w:val="20"/>
          <w:shd w:val="clear" w:color="auto" w:fill="FFFFFF"/>
        </w:rPr>
        <w:t>ила поставщиков</w:t>
      </w:r>
      <w:r w:rsidR="003D6916" w:rsidRPr="006F70F9">
        <w:rPr>
          <w:rFonts w:cs="Times New Roman"/>
          <w:szCs w:val="20"/>
          <w:shd w:val="clear" w:color="auto" w:fill="FFFFFF"/>
        </w:rPr>
        <w:t>.</w:t>
      </w:r>
      <w:r w:rsidR="006F70F9" w:rsidRPr="006F70F9">
        <w:rPr>
          <w:rFonts w:cs="Times New Roman"/>
          <w:szCs w:val="20"/>
          <w:shd w:val="clear" w:color="auto" w:fill="FFFFFF"/>
        </w:rPr>
        <w:t xml:space="preserve"> </w:t>
      </w:r>
      <w:r w:rsidR="006F70F9" w:rsidRPr="006F70F9">
        <w:rPr>
          <w:rFonts w:cs="Times New Roman"/>
          <w:szCs w:val="26"/>
          <w:shd w:val="clear" w:color="auto" w:fill="FFFFFF"/>
        </w:rPr>
        <w:t xml:space="preserve">Поставщики могут оказывать </w:t>
      </w:r>
      <w:r w:rsidR="006F70F9">
        <w:rPr>
          <w:rFonts w:cs="Times New Roman"/>
          <w:szCs w:val="26"/>
          <w:shd w:val="clear" w:color="auto" w:fill="FFFFFF"/>
        </w:rPr>
        <w:t xml:space="preserve">сильное </w:t>
      </w:r>
      <w:r w:rsidR="006F70F9" w:rsidRPr="006F70F9">
        <w:rPr>
          <w:rFonts w:cs="Times New Roman"/>
          <w:szCs w:val="26"/>
          <w:shd w:val="clear" w:color="auto" w:fill="FFFFFF"/>
        </w:rPr>
        <w:t xml:space="preserve">влияние на </w:t>
      </w:r>
      <w:r w:rsidR="006F70F9">
        <w:rPr>
          <w:rFonts w:cs="Times New Roman"/>
          <w:szCs w:val="26"/>
          <w:shd w:val="clear" w:color="auto" w:fill="FFFFFF"/>
        </w:rPr>
        <w:t>позиции компании на рынке</w:t>
      </w:r>
      <w:r w:rsidR="006F70F9" w:rsidRPr="006F70F9">
        <w:rPr>
          <w:rFonts w:cs="Times New Roman"/>
          <w:szCs w:val="26"/>
          <w:shd w:val="clear" w:color="auto" w:fill="FFFFFF"/>
        </w:rPr>
        <w:t>, так как являются владельцами ресурсов для производства товаров отрасли.</w:t>
      </w:r>
    </w:p>
    <w:p w14:paraId="6EE5B921" w14:textId="77777777" w:rsidR="003D6916" w:rsidRPr="00192376" w:rsidRDefault="003D6916" w:rsidP="003D6916">
      <w:pPr>
        <w:spacing w:after="0"/>
        <w:rPr>
          <w:rFonts w:cs="Times New Roman"/>
          <w:color w:val="000000"/>
          <w:szCs w:val="16"/>
          <w:shd w:val="clear" w:color="auto" w:fill="FFFFFF"/>
        </w:rPr>
      </w:pPr>
      <w:r>
        <w:rPr>
          <w:rFonts w:cs="Times New Roman"/>
          <w:color w:val="000000"/>
          <w:szCs w:val="16"/>
          <w:shd w:val="clear" w:color="auto" w:fill="FFFFFF"/>
        </w:rPr>
        <w:t xml:space="preserve">Из длинного перечня факторов, способствующих увеличению </w:t>
      </w:r>
      <w:r w:rsidR="00240264">
        <w:rPr>
          <w:rFonts w:cs="Times New Roman"/>
          <w:color w:val="000000"/>
          <w:szCs w:val="16"/>
          <w:shd w:val="clear" w:color="auto" w:fill="FFFFFF"/>
        </w:rPr>
        <w:t>конкурентной силы поставщиков</w:t>
      </w:r>
      <w:r>
        <w:rPr>
          <w:rFonts w:cs="Times New Roman"/>
          <w:color w:val="000000"/>
          <w:szCs w:val="16"/>
          <w:shd w:val="clear" w:color="auto" w:fill="FFFFFF"/>
        </w:rPr>
        <w:t>, м</w:t>
      </w:r>
      <w:r w:rsidRPr="006B0D9D">
        <w:rPr>
          <w:rFonts w:cs="Times New Roman"/>
          <w:color w:val="000000"/>
          <w:szCs w:val="16"/>
          <w:shd w:val="clear" w:color="auto" w:fill="FFFFFF"/>
        </w:rPr>
        <w:t>ной был</w:t>
      </w:r>
      <w:r>
        <w:rPr>
          <w:rFonts w:cs="Times New Roman"/>
          <w:color w:val="000000"/>
          <w:szCs w:val="16"/>
          <w:shd w:val="clear" w:color="auto" w:fill="FFFFFF"/>
        </w:rPr>
        <w:t>о</w:t>
      </w:r>
      <w:r w:rsidRPr="006B0D9D">
        <w:rPr>
          <w:rFonts w:cs="Times New Roman"/>
          <w:color w:val="000000"/>
          <w:szCs w:val="16"/>
          <w:shd w:val="clear" w:color="auto" w:fill="FFFFFF"/>
        </w:rPr>
        <w:t xml:space="preserve"> выделен</w:t>
      </w:r>
      <w:r>
        <w:rPr>
          <w:rFonts w:cs="Times New Roman"/>
          <w:color w:val="000000"/>
          <w:szCs w:val="16"/>
          <w:shd w:val="clear" w:color="auto" w:fill="FFFFFF"/>
        </w:rPr>
        <w:t>о</w:t>
      </w:r>
      <w:r w:rsidRPr="006B0D9D">
        <w:rPr>
          <w:rFonts w:cs="Times New Roman"/>
          <w:color w:val="000000"/>
          <w:szCs w:val="16"/>
          <w:shd w:val="clear" w:color="auto" w:fill="FFFFFF"/>
        </w:rPr>
        <w:t xml:space="preserve"> </w:t>
      </w:r>
      <w:r>
        <w:rPr>
          <w:rFonts w:cs="Times New Roman"/>
          <w:color w:val="000000"/>
          <w:szCs w:val="16"/>
          <w:shd w:val="clear" w:color="auto" w:fill="FFFFFF"/>
        </w:rPr>
        <w:t>только пять, лучше других соответствующих характеристикам рассматриваемой ниши,</w:t>
      </w:r>
      <w:r w:rsidR="00240264">
        <w:rPr>
          <w:rFonts w:cs="Times New Roman"/>
          <w:color w:val="000000"/>
          <w:szCs w:val="16"/>
          <w:shd w:val="clear" w:color="auto" w:fill="FFFFFF"/>
        </w:rPr>
        <w:t xml:space="preserve"> а именно большая концентрация отрасли поставщика,</w:t>
      </w:r>
      <w:r w:rsidR="008C28FF">
        <w:rPr>
          <w:rFonts w:cs="Times New Roman"/>
          <w:color w:val="000000"/>
          <w:szCs w:val="16"/>
          <w:shd w:val="clear" w:color="auto" w:fill="FFFFFF"/>
        </w:rPr>
        <w:t xml:space="preserve"> </w:t>
      </w:r>
      <w:r w:rsidR="00240264">
        <w:rPr>
          <w:rFonts w:cs="Times New Roman"/>
          <w:color w:val="000000"/>
          <w:szCs w:val="16"/>
          <w:shd w:val="clear" w:color="auto" w:fill="FFFFFF"/>
        </w:rPr>
        <w:t xml:space="preserve">высокие затраты на переключение, </w:t>
      </w:r>
      <w:r w:rsidR="008C28FF">
        <w:rPr>
          <w:rFonts w:cs="Times New Roman"/>
          <w:color w:val="000000"/>
          <w:szCs w:val="16"/>
          <w:shd w:val="clear" w:color="auto" w:fill="FFFFFF"/>
        </w:rPr>
        <w:t xml:space="preserve">отсутствие заменителей продукции отрасли, </w:t>
      </w:r>
      <w:r w:rsidR="00A869C9">
        <w:rPr>
          <w:rFonts w:cs="Times New Roman"/>
          <w:color w:val="000000"/>
          <w:szCs w:val="16"/>
          <w:shd w:val="clear" w:color="auto" w:fill="FFFFFF"/>
        </w:rPr>
        <w:t>дифференциация оказываемых услуг</w:t>
      </w:r>
      <w:r w:rsidR="008C28FF">
        <w:rPr>
          <w:rFonts w:cs="Times New Roman"/>
          <w:color w:val="000000"/>
          <w:szCs w:val="16"/>
          <w:shd w:val="clear" w:color="auto" w:fill="FFFFFF"/>
        </w:rPr>
        <w:t xml:space="preserve"> и возможность вертикальной интеграции</w:t>
      </w:r>
      <w:r>
        <w:rPr>
          <w:rFonts w:cs="Times New Roman"/>
          <w:color w:val="000000"/>
          <w:szCs w:val="16"/>
          <w:shd w:val="clear" w:color="auto" w:fill="FFFFFF"/>
        </w:rPr>
        <w:t>.</w:t>
      </w:r>
    </w:p>
    <w:p w14:paraId="7DFC0997" w14:textId="77777777" w:rsidR="003D6916" w:rsidRPr="00F97AD7" w:rsidRDefault="003D6916" w:rsidP="003D6916">
      <w:pPr>
        <w:rPr>
          <w:rFonts w:cs="Times New Roman"/>
          <w:color w:val="000000"/>
          <w:szCs w:val="20"/>
          <w:shd w:val="clear" w:color="auto" w:fill="FFFFFF"/>
        </w:rPr>
      </w:pPr>
      <w:r w:rsidRPr="00407918">
        <w:rPr>
          <w:rFonts w:cs="Times New Roman"/>
          <w:color w:val="000000"/>
          <w:szCs w:val="20"/>
          <w:shd w:val="clear" w:color="auto" w:fill="FFFFFF"/>
        </w:rPr>
        <w:t>Для проведения сравнительного анализа, кажд</w:t>
      </w:r>
      <w:r>
        <w:rPr>
          <w:rFonts w:cs="Times New Roman"/>
          <w:color w:val="000000"/>
          <w:szCs w:val="20"/>
          <w:shd w:val="clear" w:color="auto" w:fill="FFFFFF"/>
        </w:rPr>
        <w:t>ая страна</w:t>
      </w:r>
      <w:r w:rsidRPr="00407918">
        <w:rPr>
          <w:rFonts w:cs="Times New Roman"/>
          <w:color w:val="000000"/>
          <w:szCs w:val="20"/>
          <w:shd w:val="clear" w:color="auto" w:fill="FFFFFF"/>
        </w:rPr>
        <w:t xml:space="preserve"> был</w:t>
      </w:r>
      <w:r>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на по выделенным факторам от 0 до 5, где 0 соответствует слабому влиянию фактора,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5</w:t>
      </w:r>
      <w:r w:rsidRPr="00407918">
        <w:rPr>
          <w:rFonts w:cs="Times New Roman"/>
          <w:color w:val="000000"/>
          <w:szCs w:val="20"/>
          <w:shd w:val="clear" w:color="auto" w:fill="FFFFFF"/>
        </w:rPr>
        <w:t xml:space="preserve"> </w:t>
      </w:r>
      <w:r>
        <w:rPr>
          <w:rFonts w:cs="Times New Roman"/>
          <w:color w:val="000000"/>
          <w:szCs w:val="20"/>
          <w:shd w:val="clear" w:color="auto" w:fill="FFFFFF"/>
        </w:rPr>
        <w:t>–</w:t>
      </w:r>
      <w:r w:rsidRPr="00407918">
        <w:rPr>
          <w:rFonts w:cs="Times New Roman"/>
          <w:color w:val="000000"/>
          <w:szCs w:val="20"/>
          <w:shd w:val="clear" w:color="auto" w:fill="FFFFFF"/>
        </w:rPr>
        <w:t xml:space="preserve"> </w:t>
      </w:r>
      <w:r>
        <w:rPr>
          <w:rFonts w:cs="Times New Roman"/>
          <w:color w:val="000000"/>
          <w:szCs w:val="20"/>
          <w:shd w:val="clear" w:color="auto" w:fill="FFFFFF"/>
        </w:rPr>
        <w:t>сильному влиянию фактора (см. Таблица 1</w:t>
      </w:r>
      <w:r w:rsidR="008C28FF">
        <w:rPr>
          <w:rFonts w:cs="Times New Roman"/>
          <w:color w:val="000000"/>
          <w:szCs w:val="20"/>
          <w:shd w:val="clear" w:color="auto" w:fill="FFFFFF"/>
        </w:rPr>
        <w:t>9</w:t>
      </w:r>
      <w:r>
        <w:rPr>
          <w:rFonts w:cs="Times New Roman"/>
          <w:color w:val="000000"/>
          <w:szCs w:val="20"/>
          <w:shd w:val="clear" w:color="auto" w:fill="FFFFFF"/>
        </w:rPr>
        <w:t>).</w:t>
      </w:r>
    </w:p>
    <w:p w14:paraId="4908E78E" w14:textId="77777777" w:rsidR="003D6916" w:rsidRPr="00FA0A6A" w:rsidRDefault="003D6916" w:rsidP="003D6916">
      <w:pPr>
        <w:spacing w:after="0" w:line="276" w:lineRule="auto"/>
        <w:ind w:firstLine="0"/>
      </w:pPr>
      <w:r w:rsidRPr="00FA0A6A">
        <w:rPr>
          <w:b/>
        </w:rPr>
        <w:t>Таблица 1</w:t>
      </w:r>
      <w:r w:rsidR="008C28FF" w:rsidRPr="00FA0A6A">
        <w:rPr>
          <w:b/>
        </w:rPr>
        <w:t>9</w:t>
      </w:r>
      <w:r w:rsidRPr="00FA0A6A">
        <w:t xml:space="preserve"> Сравнительный анализ </w:t>
      </w:r>
      <w:r w:rsidR="006F70F9" w:rsidRPr="00FA0A6A">
        <w:t>рыночной</w:t>
      </w:r>
      <w:r w:rsidR="00240264" w:rsidRPr="00FA0A6A">
        <w:t xml:space="preserve"> силы поставщиков</w:t>
      </w:r>
      <w:r w:rsidRPr="00FA0A6A">
        <w:t xml:space="preserve"> в нише </w:t>
      </w:r>
      <w:r w:rsidR="00A37300" w:rsidRPr="00FA0A6A">
        <w:t>«</w:t>
      </w:r>
      <w:r w:rsidRPr="00FA0A6A">
        <w:t xml:space="preserve">агрегаторов фитнес-услуг, работающих по системе </w:t>
      </w:r>
      <w:r w:rsidR="007E4412" w:rsidRPr="00FA0A6A">
        <w:t>разовых посещений</w:t>
      </w:r>
      <w:r w:rsidR="00A37300" w:rsidRPr="00FA0A6A">
        <w:t>»</w:t>
      </w:r>
    </w:p>
    <w:tbl>
      <w:tblPr>
        <w:tblStyle w:val="ab"/>
        <w:tblW w:w="9571" w:type="dxa"/>
        <w:tblLayout w:type="fixed"/>
        <w:tblLook w:val="04A0" w:firstRow="1" w:lastRow="0" w:firstColumn="1" w:lastColumn="0" w:noHBand="0" w:noVBand="1"/>
      </w:tblPr>
      <w:tblGrid>
        <w:gridCol w:w="2376"/>
        <w:gridCol w:w="567"/>
        <w:gridCol w:w="2977"/>
        <w:gridCol w:w="567"/>
        <w:gridCol w:w="3084"/>
      </w:tblGrid>
      <w:tr w:rsidR="003D6916" w14:paraId="0E6B0D45" w14:textId="77777777" w:rsidTr="00D639F4">
        <w:trPr>
          <w:trHeight w:val="545"/>
        </w:trPr>
        <w:tc>
          <w:tcPr>
            <w:tcW w:w="2376" w:type="dxa"/>
          </w:tcPr>
          <w:p w14:paraId="75A81C9B" w14:textId="77777777" w:rsidR="003D6916" w:rsidRDefault="003D6916" w:rsidP="00D639F4">
            <w:pPr>
              <w:ind w:firstLine="0"/>
            </w:pPr>
          </w:p>
        </w:tc>
        <w:tc>
          <w:tcPr>
            <w:tcW w:w="3544" w:type="dxa"/>
            <w:gridSpan w:val="2"/>
            <w:vAlign w:val="center"/>
          </w:tcPr>
          <w:p w14:paraId="4D5E6756" w14:textId="77777777" w:rsidR="003D6916" w:rsidRPr="00DC1DB3" w:rsidRDefault="003D6916" w:rsidP="00D639F4">
            <w:pPr>
              <w:spacing w:line="276" w:lineRule="auto"/>
              <w:ind w:firstLine="0"/>
              <w:jc w:val="center"/>
              <w:rPr>
                <w:b/>
              </w:rPr>
            </w:pPr>
            <w:r w:rsidRPr="00DC1DB3">
              <w:rPr>
                <w:b/>
              </w:rPr>
              <w:t>Германия</w:t>
            </w:r>
          </w:p>
        </w:tc>
        <w:tc>
          <w:tcPr>
            <w:tcW w:w="3651" w:type="dxa"/>
            <w:gridSpan w:val="2"/>
            <w:vAlign w:val="center"/>
          </w:tcPr>
          <w:p w14:paraId="39AF1FFD" w14:textId="77777777" w:rsidR="003D6916" w:rsidRPr="00DC1DB3" w:rsidRDefault="003D6916" w:rsidP="00D639F4">
            <w:pPr>
              <w:spacing w:line="276" w:lineRule="auto"/>
              <w:ind w:firstLine="0"/>
              <w:jc w:val="center"/>
              <w:rPr>
                <w:b/>
              </w:rPr>
            </w:pPr>
            <w:r w:rsidRPr="00DC1DB3">
              <w:rPr>
                <w:b/>
              </w:rPr>
              <w:t>Великобритания</w:t>
            </w:r>
          </w:p>
        </w:tc>
      </w:tr>
      <w:tr w:rsidR="003D6916" w14:paraId="5D540119" w14:textId="77777777" w:rsidTr="00D639F4">
        <w:trPr>
          <w:trHeight w:val="1441"/>
        </w:trPr>
        <w:tc>
          <w:tcPr>
            <w:tcW w:w="2376" w:type="dxa"/>
          </w:tcPr>
          <w:p w14:paraId="3BE8DA2C" w14:textId="77777777" w:rsidR="003D6916" w:rsidRPr="00DC1DB3" w:rsidRDefault="003D6916" w:rsidP="00D639F4">
            <w:pPr>
              <w:spacing w:line="276" w:lineRule="auto"/>
              <w:ind w:firstLine="0"/>
              <w:jc w:val="left"/>
              <w:rPr>
                <w:sz w:val="10"/>
              </w:rPr>
            </w:pPr>
          </w:p>
          <w:p w14:paraId="6F06961C" w14:textId="77777777" w:rsidR="003D6916" w:rsidRPr="002313C2" w:rsidRDefault="00240264" w:rsidP="00D639F4">
            <w:pPr>
              <w:spacing w:line="276" w:lineRule="auto"/>
              <w:ind w:firstLine="0"/>
              <w:jc w:val="left"/>
            </w:pPr>
            <w:r>
              <w:t>Большая концентрация отрасли поставщика</w:t>
            </w:r>
          </w:p>
        </w:tc>
        <w:tc>
          <w:tcPr>
            <w:tcW w:w="567" w:type="dxa"/>
            <w:vAlign w:val="center"/>
          </w:tcPr>
          <w:p w14:paraId="6AB99EFD" w14:textId="77777777" w:rsidR="003D6916" w:rsidRPr="00976E67" w:rsidRDefault="00D6757F" w:rsidP="00D639F4">
            <w:pPr>
              <w:ind w:firstLine="0"/>
              <w:jc w:val="center"/>
            </w:pPr>
            <w:r>
              <w:t>1</w:t>
            </w:r>
          </w:p>
        </w:tc>
        <w:tc>
          <w:tcPr>
            <w:tcW w:w="2977" w:type="dxa"/>
          </w:tcPr>
          <w:p w14:paraId="6E15429F" w14:textId="77777777" w:rsidR="003D6916" w:rsidRDefault="003D6916" w:rsidP="00D639F4">
            <w:pPr>
              <w:ind w:firstLine="0"/>
              <w:rPr>
                <w:sz w:val="10"/>
              </w:rPr>
            </w:pPr>
          </w:p>
          <w:p w14:paraId="40A9D17C" w14:textId="77777777" w:rsidR="003D6916" w:rsidRPr="00976E67" w:rsidRDefault="001604E4" w:rsidP="00D639F4">
            <w:pPr>
              <w:spacing w:line="276" w:lineRule="auto"/>
              <w:ind w:firstLine="0"/>
              <w:jc w:val="left"/>
            </w:pPr>
            <w:r>
              <w:t xml:space="preserve">Для Германии характерен </w:t>
            </w:r>
            <w:r w:rsidR="001D5FA3">
              <w:t>очень</w:t>
            </w:r>
            <w:r>
              <w:t xml:space="preserve"> низкий уровень концентрации отрасли поставщика</w:t>
            </w:r>
          </w:p>
        </w:tc>
        <w:tc>
          <w:tcPr>
            <w:tcW w:w="567" w:type="dxa"/>
            <w:vAlign w:val="center"/>
          </w:tcPr>
          <w:p w14:paraId="4DD66879" w14:textId="77777777" w:rsidR="003D6916" w:rsidRPr="00976E67" w:rsidRDefault="00E65E5C" w:rsidP="00D639F4">
            <w:pPr>
              <w:ind w:firstLine="0"/>
              <w:jc w:val="center"/>
            </w:pPr>
            <w:r>
              <w:t>2</w:t>
            </w:r>
          </w:p>
        </w:tc>
        <w:tc>
          <w:tcPr>
            <w:tcW w:w="3084" w:type="dxa"/>
          </w:tcPr>
          <w:p w14:paraId="3572CF69" w14:textId="77777777" w:rsidR="003D6916" w:rsidRDefault="003D6916" w:rsidP="00D639F4">
            <w:pPr>
              <w:ind w:firstLine="0"/>
              <w:rPr>
                <w:sz w:val="10"/>
              </w:rPr>
            </w:pPr>
          </w:p>
          <w:p w14:paraId="108BC6BD" w14:textId="77777777" w:rsidR="003D6916" w:rsidRPr="00DC1DB3" w:rsidRDefault="001604E4" w:rsidP="00D639F4">
            <w:pPr>
              <w:spacing w:line="276" w:lineRule="auto"/>
              <w:ind w:firstLine="0"/>
              <w:jc w:val="left"/>
            </w:pPr>
            <w:r>
              <w:t xml:space="preserve">Для Великобритании характерен </w:t>
            </w:r>
            <w:r w:rsidR="00D6757F">
              <w:t>средний</w:t>
            </w:r>
            <w:r>
              <w:t xml:space="preserve"> уровень концентрации отрасли поставщика</w:t>
            </w:r>
          </w:p>
        </w:tc>
      </w:tr>
      <w:tr w:rsidR="003D6916" w14:paraId="7C83E3A1" w14:textId="77777777" w:rsidTr="001604E4">
        <w:trPr>
          <w:trHeight w:val="1212"/>
        </w:trPr>
        <w:tc>
          <w:tcPr>
            <w:tcW w:w="2376" w:type="dxa"/>
          </w:tcPr>
          <w:p w14:paraId="7ABAFE03" w14:textId="77777777" w:rsidR="008C28FF" w:rsidRPr="008C28FF" w:rsidRDefault="008C28FF" w:rsidP="00D639F4">
            <w:pPr>
              <w:spacing w:line="276" w:lineRule="auto"/>
              <w:ind w:firstLine="0"/>
              <w:jc w:val="left"/>
              <w:rPr>
                <w:sz w:val="10"/>
              </w:rPr>
            </w:pPr>
          </w:p>
          <w:p w14:paraId="72AFA270" w14:textId="77777777" w:rsidR="003D6916" w:rsidRPr="00D939CE" w:rsidRDefault="008C28FF" w:rsidP="00D639F4">
            <w:pPr>
              <w:spacing w:line="276" w:lineRule="auto"/>
              <w:ind w:firstLine="0"/>
              <w:jc w:val="left"/>
            </w:pPr>
            <w:r>
              <w:t>Высокие затраты на переключение</w:t>
            </w:r>
          </w:p>
        </w:tc>
        <w:tc>
          <w:tcPr>
            <w:tcW w:w="567" w:type="dxa"/>
            <w:vAlign w:val="center"/>
          </w:tcPr>
          <w:p w14:paraId="56F78B83" w14:textId="77777777" w:rsidR="003D6916" w:rsidRPr="00976E67" w:rsidRDefault="00E65E5C" w:rsidP="00D639F4">
            <w:pPr>
              <w:ind w:firstLine="0"/>
              <w:jc w:val="center"/>
            </w:pPr>
            <w:r>
              <w:t>1</w:t>
            </w:r>
          </w:p>
        </w:tc>
        <w:tc>
          <w:tcPr>
            <w:tcW w:w="2977" w:type="dxa"/>
          </w:tcPr>
          <w:p w14:paraId="71AFFEEC" w14:textId="77777777" w:rsidR="003D6916" w:rsidRDefault="003D6916" w:rsidP="00D639F4">
            <w:pPr>
              <w:ind w:firstLine="0"/>
              <w:rPr>
                <w:sz w:val="10"/>
              </w:rPr>
            </w:pPr>
          </w:p>
          <w:p w14:paraId="07D397E1" w14:textId="77777777" w:rsidR="003D6916" w:rsidRPr="00DC1DB3" w:rsidRDefault="001604E4" w:rsidP="00D639F4">
            <w:pPr>
              <w:spacing w:line="276" w:lineRule="auto"/>
              <w:ind w:firstLine="0"/>
              <w:jc w:val="left"/>
            </w:pPr>
            <w:r>
              <w:t>Имеют место низкие затраты переключения</w:t>
            </w:r>
            <w:r w:rsidR="00E67056">
              <w:t xml:space="preserve"> между разными поставщиками</w:t>
            </w:r>
          </w:p>
        </w:tc>
        <w:tc>
          <w:tcPr>
            <w:tcW w:w="567" w:type="dxa"/>
            <w:vAlign w:val="center"/>
          </w:tcPr>
          <w:p w14:paraId="5B7634D4" w14:textId="77777777" w:rsidR="003D6916" w:rsidRPr="00976E67" w:rsidRDefault="00270495" w:rsidP="00D639F4">
            <w:pPr>
              <w:ind w:firstLine="0"/>
              <w:jc w:val="center"/>
            </w:pPr>
            <w:r>
              <w:t>2</w:t>
            </w:r>
          </w:p>
        </w:tc>
        <w:tc>
          <w:tcPr>
            <w:tcW w:w="3084" w:type="dxa"/>
          </w:tcPr>
          <w:p w14:paraId="60D59BA7" w14:textId="77777777" w:rsidR="003D6916" w:rsidRDefault="003D6916" w:rsidP="00D639F4">
            <w:pPr>
              <w:ind w:firstLine="0"/>
              <w:rPr>
                <w:sz w:val="10"/>
              </w:rPr>
            </w:pPr>
          </w:p>
          <w:p w14:paraId="7DC1526C" w14:textId="77777777" w:rsidR="003D6916" w:rsidRPr="00DC1DB3" w:rsidRDefault="00E67056" w:rsidP="00D639F4">
            <w:pPr>
              <w:spacing w:line="276" w:lineRule="auto"/>
              <w:ind w:firstLine="0"/>
              <w:jc w:val="left"/>
            </w:pPr>
            <w:r>
              <w:t>Имеют место низкие затраты переключения между разными поставщиками</w:t>
            </w:r>
          </w:p>
        </w:tc>
      </w:tr>
      <w:tr w:rsidR="008C28FF" w14:paraId="321D3C20" w14:textId="77777777" w:rsidTr="00E67056">
        <w:trPr>
          <w:trHeight w:val="1839"/>
        </w:trPr>
        <w:tc>
          <w:tcPr>
            <w:tcW w:w="2376" w:type="dxa"/>
          </w:tcPr>
          <w:p w14:paraId="6AC094FE" w14:textId="77777777" w:rsidR="008C28FF" w:rsidRPr="00DC1DB3" w:rsidRDefault="008C28FF" w:rsidP="008C28FF">
            <w:pPr>
              <w:spacing w:line="276" w:lineRule="auto"/>
              <w:ind w:firstLine="0"/>
              <w:jc w:val="left"/>
              <w:rPr>
                <w:sz w:val="10"/>
              </w:rPr>
            </w:pPr>
          </w:p>
          <w:p w14:paraId="7920B7B3" w14:textId="77777777" w:rsidR="008C28FF" w:rsidRPr="00D939CE" w:rsidRDefault="008C28FF" w:rsidP="008C28FF">
            <w:pPr>
              <w:spacing w:line="276" w:lineRule="auto"/>
              <w:ind w:firstLine="0"/>
              <w:jc w:val="left"/>
            </w:pPr>
            <w:r>
              <w:t>Отсутствие заменителей продукции отрасли</w:t>
            </w:r>
          </w:p>
        </w:tc>
        <w:tc>
          <w:tcPr>
            <w:tcW w:w="567" w:type="dxa"/>
            <w:vAlign w:val="center"/>
          </w:tcPr>
          <w:p w14:paraId="77344FA6" w14:textId="77777777" w:rsidR="008C28FF" w:rsidRPr="00976E67" w:rsidRDefault="00270495" w:rsidP="008C28FF">
            <w:pPr>
              <w:ind w:firstLine="0"/>
              <w:jc w:val="center"/>
            </w:pPr>
            <w:r>
              <w:t>4</w:t>
            </w:r>
          </w:p>
        </w:tc>
        <w:tc>
          <w:tcPr>
            <w:tcW w:w="2977" w:type="dxa"/>
          </w:tcPr>
          <w:p w14:paraId="2CE09CCD" w14:textId="77777777" w:rsidR="008C28FF" w:rsidRDefault="008C28FF" w:rsidP="008C28FF">
            <w:pPr>
              <w:ind w:firstLine="0"/>
              <w:rPr>
                <w:sz w:val="10"/>
              </w:rPr>
            </w:pPr>
          </w:p>
          <w:p w14:paraId="3FEC23F0" w14:textId="77777777" w:rsidR="008C28FF" w:rsidRPr="00DC1DB3" w:rsidRDefault="00E67056" w:rsidP="008C28FF">
            <w:pPr>
              <w:spacing w:line="276" w:lineRule="auto"/>
              <w:ind w:firstLine="0"/>
              <w:jc w:val="left"/>
            </w:pPr>
            <w:r>
              <w:t>Несмотря на то, что заменители продукции отрасли есть, они не сравнимы с оригинальной продукцией поставщика</w:t>
            </w:r>
          </w:p>
        </w:tc>
        <w:tc>
          <w:tcPr>
            <w:tcW w:w="567" w:type="dxa"/>
            <w:vAlign w:val="center"/>
          </w:tcPr>
          <w:p w14:paraId="612B8241" w14:textId="77777777" w:rsidR="008C28FF" w:rsidRPr="00976E67" w:rsidRDefault="00270495" w:rsidP="008C28FF">
            <w:pPr>
              <w:ind w:firstLine="0"/>
              <w:jc w:val="center"/>
            </w:pPr>
            <w:r>
              <w:t>4</w:t>
            </w:r>
          </w:p>
        </w:tc>
        <w:tc>
          <w:tcPr>
            <w:tcW w:w="3084" w:type="dxa"/>
          </w:tcPr>
          <w:p w14:paraId="5D30F02C" w14:textId="77777777" w:rsidR="008C28FF" w:rsidRDefault="008C28FF" w:rsidP="008C28FF">
            <w:pPr>
              <w:ind w:firstLine="0"/>
              <w:rPr>
                <w:sz w:val="10"/>
              </w:rPr>
            </w:pPr>
          </w:p>
          <w:p w14:paraId="397AABCA" w14:textId="77777777" w:rsidR="008C28FF" w:rsidRPr="00DC1DB3" w:rsidRDefault="00E67056" w:rsidP="008C28FF">
            <w:pPr>
              <w:spacing w:line="276" w:lineRule="auto"/>
              <w:ind w:firstLine="0"/>
              <w:jc w:val="left"/>
            </w:pPr>
            <w:r>
              <w:t>Несмотря на то, что заменители продукции отрасли есть, они не сравнимы с оригинальной продукцией поставщика</w:t>
            </w:r>
          </w:p>
        </w:tc>
      </w:tr>
      <w:tr w:rsidR="008C28FF" w14:paraId="13EC2F32" w14:textId="77777777" w:rsidTr="00E67056">
        <w:trPr>
          <w:trHeight w:val="1398"/>
        </w:trPr>
        <w:tc>
          <w:tcPr>
            <w:tcW w:w="2376" w:type="dxa"/>
          </w:tcPr>
          <w:p w14:paraId="26986600" w14:textId="77777777" w:rsidR="008C28FF" w:rsidRPr="00DC1DB3" w:rsidRDefault="008C28FF" w:rsidP="008C28FF">
            <w:pPr>
              <w:spacing w:line="276" w:lineRule="auto"/>
              <w:ind w:firstLine="0"/>
              <w:jc w:val="left"/>
              <w:rPr>
                <w:sz w:val="10"/>
              </w:rPr>
            </w:pPr>
          </w:p>
          <w:p w14:paraId="3F8DE7B1" w14:textId="77777777" w:rsidR="008C28FF" w:rsidRDefault="00A869C9" w:rsidP="008C28FF">
            <w:pPr>
              <w:spacing w:line="276" w:lineRule="auto"/>
              <w:ind w:firstLine="0"/>
              <w:jc w:val="left"/>
            </w:pPr>
            <w:r>
              <w:t>Дифференциация оказываемых услуг</w:t>
            </w:r>
          </w:p>
        </w:tc>
        <w:tc>
          <w:tcPr>
            <w:tcW w:w="567" w:type="dxa"/>
            <w:vAlign w:val="center"/>
          </w:tcPr>
          <w:p w14:paraId="41FE3509" w14:textId="77777777" w:rsidR="008C28FF" w:rsidRPr="00D579A0" w:rsidRDefault="00270495" w:rsidP="008C28FF">
            <w:pPr>
              <w:ind w:firstLine="0"/>
              <w:jc w:val="center"/>
            </w:pPr>
            <w:r>
              <w:t>5</w:t>
            </w:r>
          </w:p>
        </w:tc>
        <w:tc>
          <w:tcPr>
            <w:tcW w:w="2977" w:type="dxa"/>
          </w:tcPr>
          <w:p w14:paraId="50457BE7" w14:textId="77777777" w:rsidR="008C28FF" w:rsidRDefault="008C28FF" w:rsidP="008C28FF">
            <w:pPr>
              <w:spacing w:line="276" w:lineRule="auto"/>
              <w:ind w:firstLine="0"/>
              <w:jc w:val="left"/>
              <w:rPr>
                <w:sz w:val="10"/>
              </w:rPr>
            </w:pPr>
          </w:p>
          <w:p w14:paraId="14AF1A66" w14:textId="77777777" w:rsidR="00670E8B" w:rsidRPr="00670E8B" w:rsidRDefault="00670E8B" w:rsidP="008C28FF">
            <w:pPr>
              <w:spacing w:line="276" w:lineRule="auto"/>
              <w:ind w:firstLine="0"/>
              <w:jc w:val="left"/>
            </w:pPr>
            <w:r>
              <w:t>Имеет место высокая степень дифференциации продукции</w:t>
            </w:r>
          </w:p>
        </w:tc>
        <w:tc>
          <w:tcPr>
            <w:tcW w:w="567" w:type="dxa"/>
            <w:vAlign w:val="center"/>
          </w:tcPr>
          <w:p w14:paraId="1C94677D" w14:textId="77777777" w:rsidR="008C28FF" w:rsidRPr="00D579A0" w:rsidRDefault="00153357" w:rsidP="008C28FF">
            <w:pPr>
              <w:ind w:firstLine="0"/>
              <w:jc w:val="center"/>
            </w:pPr>
            <w:r>
              <w:t>5</w:t>
            </w:r>
          </w:p>
        </w:tc>
        <w:tc>
          <w:tcPr>
            <w:tcW w:w="3084" w:type="dxa"/>
          </w:tcPr>
          <w:p w14:paraId="0452F53D" w14:textId="77777777" w:rsidR="008C28FF" w:rsidRDefault="008C28FF" w:rsidP="008C28FF">
            <w:pPr>
              <w:ind w:firstLine="0"/>
              <w:rPr>
                <w:sz w:val="10"/>
              </w:rPr>
            </w:pPr>
          </w:p>
          <w:p w14:paraId="7D96DBEE" w14:textId="77777777" w:rsidR="00670E8B" w:rsidRDefault="00670E8B" w:rsidP="008C28FF">
            <w:pPr>
              <w:spacing w:line="276" w:lineRule="auto"/>
              <w:ind w:firstLine="0"/>
              <w:jc w:val="left"/>
            </w:pPr>
            <w:r>
              <w:t xml:space="preserve">Имеет место высокая </w:t>
            </w:r>
          </w:p>
          <w:p w14:paraId="1F803133" w14:textId="77777777" w:rsidR="008C28FF" w:rsidRPr="006845CC" w:rsidRDefault="00670E8B" w:rsidP="008C28FF">
            <w:pPr>
              <w:spacing w:line="276" w:lineRule="auto"/>
              <w:ind w:firstLine="0"/>
              <w:jc w:val="left"/>
            </w:pPr>
            <w:r>
              <w:t>степень дифференциации продукции</w:t>
            </w:r>
          </w:p>
        </w:tc>
      </w:tr>
      <w:tr w:rsidR="003D6916" w14:paraId="3078CD12" w14:textId="77777777" w:rsidTr="00D639F4">
        <w:trPr>
          <w:trHeight w:val="1554"/>
        </w:trPr>
        <w:tc>
          <w:tcPr>
            <w:tcW w:w="2376" w:type="dxa"/>
          </w:tcPr>
          <w:p w14:paraId="66DB5772" w14:textId="77777777" w:rsidR="003D6916" w:rsidRPr="00DC1DB3" w:rsidRDefault="003D6916" w:rsidP="00D639F4">
            <w:pPr>
              <w:spacing w:line="276" w:lineRule="auto"/>
              <w:ind w:firstLine="0"/>
              <w:jc w:val="left"/>
              <w:rPr>
                <w:sz w:val="10"/>
              </w:rPr>
            </w:pPr>
          </w:p>
          <w:p w14:paraId="07B698CB" w14:textId="77777777" w:rsidR="003D6916" w:rsidRPr="001B64A8" w:rsidRDefault="003D6916" w:rsidP="00D639F4">
            <w:pPr>
              <w:spacing w:line="276" w:lineRule="auto"/>
              <w:ind w:firstLine="0"/>
              <w:jc w:val="left"/>
            </w:pPr>
            <w:r>
              <w:t xml:space="preserve">Возможность </w:t>
            </w:r>
            <w:r w:rsidR="00240264">
              <w:t>вертикальной интеграции</w:t>
            </w:r>
          </w:p>
        </w:tc>
        <w:tc>
          <w:tcPr>
            <w:tcW w:w="567" w:type="dxa"/>
            <w:vAlign w:val="center"/>
          </w:tcPr>
          <w:p w14:paraId="03105833" w14:textId="77777777" w:rsidR="003D6916" w:rsidRPr="00153357" w:rsidRDefault="00190D69" w:rsidP="00D639F4">
            <w:pPr>
              <w:ind w:firstLine="0"/>
              <w:jc w:val="center"/>
            </w:pPr>
            <w:r>
              <w:t>1</w:t>
            </w:r>
          </w:p>
        </w:tc>
        <w:tc>
          <w:tcPr>
            <w:tcW w:w="2977" w:type="dxa"/>
          </w:tcPr>
          <w:p w14:paraId="251455B3" w14:textId="77777777" w:rsidR="003D6916" w:rsidRDefault="003D6916" w:rsidP="00D639F4">
            <w:pPr>
              <w:ind w:firstLine="0"/>
              <w:rPr>
                <w:sz w:val="10"/>
              </w:rPr>
            </w:pPr>
          </w:p>
          <w:p w14:paraId="18287E36" w14:textId="77777777" w:rsidR="003D6916" w:rsidRPr="00DC1DB3" w:rsidRDefault="00670E8B" w:rsidP="00D639F4">
            <w:pPr>
              <w:spacing w:line="276" w:lineRule="auto"/>
              <w:ind w:firstLine="0"/>
              <w:jc w:val="left"/>
            </w:pPr>
            <w:r>
              <w:t>Возможность вертикальной интеграции не представляет большой угрозы</w:t>
            </w:r>
          </w:p>
        </w:tc>
        <w:tc>
          <w:tcPr>
            <w:tcW w:w="567" w:type="dxa"/>
            <w:vAlign w:val="center"/>
          </w:tcPr>
          <w:p w14:paraId="647EA15A" w14:textId="77777777" w:rsidR="003D6916" w:rsidRPr="00976E67" w:rsidRDefault="00190D69" w:rsidP="00D639F4">
            <w:pPr>
              <w:ind w:firstLine="0"/>
              <w:jc w:val="center"/>
            </w:pPr>
            <w:r>
              <w:t>1</w:t>
            </w:r>
          </w:p>
        </w:tc>
        <w:tc>
          <w:tcPr>
            <w:tcW w:w="3084" w:type="dxa"/>
          </w:tcPr>
          <w:p w14:paraId="6900DB53" w14:textId="77777777" w:rsidR="003D6916" w:rsidRDefault="003D6916" w:rsidP="00D639F4">
            <w:pPr>
              <w:ind w:firstLine="0"/>
              <w:rPr>
                <w:sz w:val="10"/>
              </w:rPr>
            </w:pPr>
          </w:p>
          <w:p w14:paraId="60EAF2FD" w14:textId="77777777" w:rsidR="003D6916" w:rsidRPr="00DC1DB3" w:rsidRDefault="00670E8B" w:rsidP="00D639F4">
            <w:pPr>
              <w:spacing w:line="276" w:lineRule="auto"/>
              <w:ind w:firstLine="0"/>
              <w:jc w:val="left"/>
            </w:pPr>
            <w:r>
              <w:t>Возможность вертикальной интеграции не представляет большой угрозы</w:t>
            </w:r>
          </w:p>
        </w:tc>
      </w:tr>
      <w:tr w:rsidR="003D6916" w14:paraId="136BF9DB" w14:textId="77777777" w:rsidTr="00240264">
        <w:trPr>
          <w:trHeight w:val="1469"/>
        </w:trPr>
        <w:tc>
          <w:tcPr>
            <w:tcW w:w="2376" w:type="dxa"/>
          </w:tcPr>
          <w:p w14:paraId="255FFA5E" w14:textId="77777777" w:rsidR="003D6916" w:rsidRPr="00DC1DB3" w:rsidRDefault="003D6916" w:rsidP="00D639F4">
            <w:pPr>
              <w:spacing w:line="276" w:lineRule="auto"/>
              <w:ind w:firstLine="0"/>
              <w:jc w:val="left"/>
              <w:rPr>
                <w:sz w:val="10"/>
              </w:rPr>
            </w:pPr>
          </w:p>
          <w:p w14:paraId="6E149EEB" w14:textId="77777777" w:rsidR="003D6916" w:rsidRDefault="0061674E" w:rsidP="00D639F4">
            <w:pPr>
              <w:spacing w:line="276" w:lineRule="auto"/>
              <w:ind w:firstLine="0"/>
              <w:jc w:val="left"/>
            </w:pPr>
            <w:r>
              <w:t>Рыночная сила поставщиков</w:t>
            </w:r>
          </w:p>
        </w:tc>
        <w:tc>
          <w:tcPr>
            <w:tcW w:w="567" w:type="dxa"/>
            <w:vAlign w:val="center"/>
          </w:tcPr>
          <w:p w14:paraId="2821951C" w14:textId="77777777" w:rsidR="003D6916" w:rsidRPr="00147403" w:rsidRDefault="00270495" w:rsidP="00D639F4">
            <w:pPr>
              <w:ind w:firstLine="0"/>
              <w:jc w:val="center"/>
            </w:pPr>
            <w:r>
              <w:t>2,</w:t>
            </w:r>
            <w:r w:rsidR="00190D69">
              <w:t>4</w:t>
            </w:r>
          </w:p>
        </w:tc>
        <w:tc>
          <w:tcPr>
            <w:tcW w:w="2977" w:type="dxa"/>
          </w:tcPr>
          <w:p w14:paraId="2B6210D7" w14:textId="77777777" w:rsidR="003D6916" w:rsidRDefault="003D6916" w:rsidP="00D639F4">
            <w:pPr>
              <w:ind w:firstLine="0"/>
              <w:rPr>
                <w:sz w:val="10"/>
              </w:rPr>
            </w:pPr>
          </w:p>
          <w:p w14:paraId="6C2CCE63" w14:textId="77777777" w:rsidR="003D6916" w:rsidRPr="00DC1DB3" w:rsidRDefault="00670E8B" w:rsidP="00D639F4">
            <w:pPr>
              <w:spacing w:line="276" w:lineRule="auto"/>
              <w:ind w:firstLine="0"/>
              <w:jc w:val="left"/>
            </w:pPr>
            <w:r>
              <w:t xml:space="preserve">В Германии сила поставщиков </w:t>
            </w:r>
            <w:r w:rsidR="00190D69">
              <w:t>незначительно ниже</w:t>
            </w:r>
            <w:r>
              <w:t xml:space="preserve"> среднего</w:t>
            </w:r>
          </w:p>
        </w:tc>
        <w:tc>
          <w:tcPr>
            <w:tcW w:w="567" w:type="dxa"/>
            <w:vAlign w:val="center"/>
          </w:tcPr>
          <w:p w14:paraId="0DF69458" w14:textId="77777777" w:rsidR="003D6916" w:rsidRPr="00147403" w:rsidRDefault="00190D69" w:rsidP="00D639F4">
            <w:pPr>
              <w:ind w:firstLine="0"/>
              <w:jc w:val="center"/>
            </w:pPr>
            <w:r>
              <w:t>2,8</w:t>
            </w:r>
          </w:p>
        </w:tc>
        <w:tc>
          <w:tcPr>
            <w:tcW w:w="3084" w:type="dxa"/>
          </w:tcPr>
          <w:p w14:paraId="47A5A87E" w14:textId="77777777" w:rsidR="003D6916" w:rsidRDefault="003D6916" w:rsidP="00D639F4">
            <w:pPr>
              <w:ind w:firstLine="0"/>
              <w:rPr>
                <w:sz w:val="10"/>
              </w:rPr>
            </w:pPr>
          </w:p>
          <w:p w14:paraId="393DD047" w14:textId="77777777" w:rsidR="003D6916" w:rsidRPr="00DC1DB3" w:rsidRDefault="00670E8B" w:rsidP="00D639F4">
            <w:pPr>
              <w:spacing w:line="276" w:lineRule="auto"/>
              <w:ind w:firstLine="0"/>
              <w:jc w:val="left"/>
            </w:pPr>
            <w:r>
              <w:t xml:space="preserve">В Великобритании сила поставщиков </w:t>
            </w:r>
            <w:r w:rsidR="00190D69">
              <w:t>не</w:t>
            </w:r>
            <w:r w:rsidR="0067287D">
              <w:t>значительно</w:t>
            </w:r>
            <w:r>
              <w:t xml:space="preserve"> выше среднего</w:t>
            </w:r>
          </w:p>
        </w:tc>
      </w:tr>
    </w:tbl>
    <w:p w14:paraId="305CF3AB" w14:textId="77777777" w:rsidR="00F269D2" w:rsidRDefault="003D6916" w:rsidP="00FA0A6A">
      <w:pPr>
        <w:ind w:firstLine="0"/>
        <w:rPr>
          <w:i/>
        </w:rPr>
      </w:pPr>
      <w:r w:rsidRPr="00D939CE">
        <w:rPr>
          <w:i/>
        </w:rPr>
        <w:t xml:space="preserve">Составлено </w:t>
      </w:r>
      <w:r w:rsidR="007E4412">
        <w:rPr>
          <w:i/>
        </w:rPr>
        <w:t>автором</w:t>
      </w:r>
    </w:p>
    <w:p w14:paraId="78FCA7EE" w14:textId="77777777" w:rsidR="00132C67" w:rsidRDefault="00F72F79" w:rsidP="00132C67">
      <w:pPr>
        <w:spacing w:after="0"/>
      </w:pPr>
      <w:r>
        <w:t xml:space="preserve">Одним из важных факторов, способствующих увеличению рыночной власти поставщиков, является большая концентрация отрасли поставщика. </w:t>
      </w:r>
      <w:r w:rsidR="001D5FA3">
        <w:t>Концентрация отрасли поставщика отражает количество и величину поставщиков, предоставляющих услуги в отрасли. Так, Германия занимает первое место по количеству фитнес-клубов в рамках Европ</w:t>
      </w:r>
      <w:r w:rsidR="00EA62FD">
        <w:t>ейского региона</w:t>
      </w:r>
      <w:r w:rsidR="001D5FA3">
        <w:t xml:space="preserve"> с показателем в </w:t>
      </w:r>
      <w:r w:rsidR="001D5FA3" w:rsidRPr="001D5FA3">
        <w:t>8</w:t>
      </w:r>
      <w:r w:rsidR="00EA62FD">
        <w:t>,</w:t>
      </w:r>
      <w:r w:rsidR="001D5FA3" w:rsidRPr="001D5FA3">
        <w:t xml:space="preserve">684 </w:t>
      </w:r>
      <w:r w:rsidR="00EA62FD">
        <w:t>тысяч фитнес-</w:t>
      </w:r>
      <w:r w:rsidR="001D5FA3">
        <w:t>клуб</w:t>
      </w:r>
      <w:r w:rsidR="00EA62FD">
        <w:t>о</w:t>
      </w:r>
      <w:r w:rsidR="001D5FA3">
        <w:t>в</w:t>
      </w:r>
      <w:r w:rsidR="00EA62FD">
        <w:t xml:space="preserve"> по стране, в то время как на долю Великобритании приходится лишь 6,782 тысяч, и это при относительном равенстве </w:t>
      </w:r>
      <w:r w:rsidR="00CB6FC9">
        <w:t>в количестве клиентов, составляющим 10,78</w:t>
      </w:r>
      <w:r w:rsidR="00D6757F">
        <w:t>0</w:t>
      </w:r>
      <w:r w:rsidR="00CB6FC9">
        <w:t xml:space="preserve"> и 10,32</w:t>
      </w:r>
      <w:r w:rsidR="00D6757F">
        <w:t>0</w:t>
      </w:r>
      <w:r w:rsidR="00CB6FC9">
        <w:t xml:space="preserve"> </w:t>
      </w:r>
      <w:r w:rsidR="00D6757F">
        <w:t>миллионов</w:t>
      </w:r>
      <w:r w:rsidR="00CB6FC9">
        <w:t xml:space="preserve"> человек соответственно.</w:t>
      </w:r>
      <w:r w:rsidR="00EB7108">
        <w:rPr>
          <w:rStyle w:val="a6"/>
        </w:rPr>
        <w:footnoteReference w:id="80"/>
      </w:r>
      <w:r w:rsidR="00CB6FC9">
        <w:t xml:space="preserve"> </w:t>
      </w:r>
      <w:r w:rsidR="00D6757F">
        <w:t>Кроме того</w:t>
      </w:r>
      <w:r w:rsidR="001D5FA3">
        <w:t>, в Германии на долю пяти крупнейших операторов фитнес-услуг приходится около 22% рынка, в то время как в Великобритании этот показатель находится на отметке в 25%.</w:t>
      </w:r>
      <w:r w:rsidR="001B7580">
        <w:rPr>
          <w:rStyle w:val="a6"/>
        </w:rPr>
        <w:footnoteReference w:id="81"/>
      </w:r>
      <w:r w:rsidR="00D6757F">
        <w:t xml:space="preserve"> Таким образом, концентрация отрасли поставщика в Германии значительно ниже, нежели в Великобритании.</w:t>
      </w:r>
    </w:p>
    <w:p w14:paraId="0FC35A3D" w14:textId="77777777" w:rsidR="0067287D" w:rsidRDefault="0067287D" w:rsidP="00132C67">
      <w:pPr>
        <w:spacing w:after="0"/>
      </w:pPr>
      <w:r>
        <w:t>Другим фактором, способствующим значительному увеличению рыночной власти поставщиков, является высокие затраты на переключение. В рассматриваемых отраслях имеет место большое количество фитнес-клубов и высокая степень конкуренции между фирмами, при этом нет каких-либо дополнительных издержек на переключение, кроме как возможности потерять определенную долю клиентов при разрыве контракта с поставщиком. Но, как было отмечено ранее, большое количество и высокий уровень конкуренции делают подобные затраты незначительными.</w:t>
      </w:r>
      <w:r w:rsidR="00E65E5C">
        <w:t xml:space="preserve"> Тем не менее, подобные издержки в Германии должны быть на порядок ниже, нежели в Великобритании из-за более низкой концентрации отрасли поставщика.</w:t>
      </w:r>
    </w:p>
    <w:p w14:paraId="5469848A" w14:textId="77777777" w:rsidR="00826DB1" w:rsidRDefault="00826DB1" w:rsidP="00132C67">
      <w:pPr>
        <w:spacing w:after="0"/>
      </w:pPr>
      <w:r>
        <w:t xml:space="preserve">Отсутствие заменителей продукции отрасли также является </w:t>
      </w:r>
      <w:r w:rsidR="00743FD4">
        <w:t>немаловажным</w:t>
      </w:r>
      <w:r>
        <w:t xml:space="preserve"> фактором, которы</w:t>
      </w:r>
      <w:r w:rsidR="00743FD4">
        <w:t xml:space="preserve">й стоит принять во внимание. Несмотря на то, что на сегодняшний день отрасль фитнес-услуг является довольно таки развитой и предлагает широкий выбор поставщиков фитнес-услуг, начиная от скромных индивидуальных тренеров и заканчивая крупными спортивными центрами, фитнес-клубы до сих пор остаются самым популярным </w:t>
      </w:r>
      <w:r w:rsidR="00743FD4">
        <w:lastRenderedPageBreak/>
        <w:t>и самым эффективным способом занятия фитнесом. Таким образом, несмотря на существование заменителей, они все равно не могут сравниться с фитнес-клубами по различным характеристикам.</w:t>
      </w:r>
    </w:p>
    <w:p w14:paraId="6F0E8CAE" w14:textId="77777777" w:rsidR="00743FD4" w:rsidRDefault="00A869C9" w:rsidP="00132C67">
      <w:pPr>
        <w:spacing w:after="0"/>
        <w:rPr>
          <w:szCs w:val="26"/>
        </w:rPr>
      </w:pPr>
      <w:r>
        <w:rPr>
          <w:szCs w:val="26"/>
        </w:rPr>
        <w:t>Еще одним фактором служит дифференциация оказываемых услуг.</w:t>
      </w:r>
      <w:r w:rsidR="00743FD4">
        <w:rPr>
          <w:szCs w:val="26"/>
        </w:rPr>
        <w:t xml:space="preserve"> </w:t>
      </w:r>
      <w:r>
        <w:rPr>
          <w:szCs w:val="26"/>
        </w:rPr>
        <w:t xml:space="preserve">Так, для отрасли фитнес-услуг в целом и фитнес-клубов в частности </w:t>
      </w:r>
      <w:r w:rsidR="00743FD4">
        <w:rPr>
          <w:szCs w:val="26"/>
        </w:rPr>
        <w:t xml:space="preserve">характерна широкая дифференциация услуг, а именно по цене тренировок (низкая, средняя и высокая), по типу тренировок (йога, кроссфит, </w:t>
      </w:r>
      <w:r w:rsidR="00743FD4">
        <w:rPr>
          <w:szCs w:val="26"/>
          <w:lang w:val="en-US"/>
        </w:rPr>
        <w:t>EMS</w:t>
      </w:r>
      <w:r w:rsidR="00743FD4" w:rsidRPr="00EF0320">
        <w:rPr>
          <w:szCs w:val="26"/>
        </w:rPr>
        <w:t>-</w:t>
      </w:r>
      <w:r w:rsidR="00743FD4">
        <w:rPr>
          <w:szCs w:val="26"/>
        </w:rPr>
        <w:t xml:space="preserve">тренировки и др.) и по виду тренировок (групповые и индивидуальные). </w:t>
      </w:r>
      <w:r>
        <w:rPr>
          <w:szCs w:val="26"/>
        </w:rPr>
        <w:t>Таким образом, широкая дифференцированость оказываемых услуг значительно повышает рыночную силу поставщиков</w:t>
      </w:r>
      <w:r w:rsidR="00743FD4">
        <w:rPr>
          <w:szCs w:val="26"/>
        </w:rPr>
        <w:t>.</w:t>
      </w:r>
    </w:p>
    <w:p w14:paraId="1C37D44B" w14:textId="77777777" w:rsidR="00A869C9" w:rsidRDefault="00A869C9" w:rsidP="00132C67">
      <w:pPr>
        <w:spacing w:after="0"/>
      </w:pPr>
      <w:r>
        <w:t>Последним фактором является возможность вертикальной интеграции.</w:t>
      </w:r>
      <w:r w:rsidR="00EE721E">
        <w:t xml:space="preserve"> Такая вероятность существует, но она довольно незначительна. У фитнес-клубов помимо необходимых ресурсов и компетенций нет в первую очередь подходящего для этого статуса. Ведь если фитнес-клуб откроет свою собственную платформу, то ему придется отказаться от определенной доли потребителей в пользу конкурентов, предоставляющих свои собственные услуг</w:t>
      </w:r>
      <w:r w:rsidR="008509E9">
        <w:t>и</w:t>
      </w:r>
      <w:r w:rsidR="00EE721E">
        <w:t xml:space="preserve"> на этом же сервисе. Платформа же с охватом одной единственной сети фитнес-клубов будет просто неконкурентоспособна.</w:t>
      </w:r>
      <w:r w:rsidR="00190D69">
        <w:t xml:space="preserve"> Так, несмотря на существование возможности вертикальной интеграции вперед, вероятность наступления этого события кране незначительна.</w:t>
      </w:r>
    </w:p>
    <w:p w14:paraId="24D7F613" w14:textId="77777777" w:rsidR="00743FD4" w:rsidRPr="001D5FA3" w:rsidRDefault="00743FD4" w:rsidP="00132C67">
      <w:pPr>
        <w:spacing w:after="0"/>
      </w:pPr>
    </w:p>
    <w:p w14:paraId="0C07EC8E" w14:textId="77777777" w:rsidR="003D6916" w:rsidRDefault="003D6916">
      <w:pPr>
        <w:spacing w:line="276" w:lineRule="auto"/>
        <w:ind w:firstLine="0"/>
        <w:jc w:val="left"/>
        <w:rPr>
          <w:shd w:val="clear" w:color="auto" w:fill="FFFFFF"/>
        </w:rPr>
      </w:pPr>
      <w:r>
        <w:rPr>
          <w:shd w:val="clear" w:color="auto" w:fill="FFFFFF"/>
        </w:rPr>
        <w:br w:type="page"/>
      </w:r>
    </w:p>
    <w:p w14:paraId="270AB929" w14:textId="77777777" w:rsidR="003D6916" w:rsidRPr="00240264" w:rsidRDefault="006F70F9" w:rsidP="003D6916">
      <w:pPr>
        <w:spacing w:after="0"/>
        <w:ind w:firstLine="0"/>
        <w:rPr>
          <w:rFonts w:cs="Times New Roman"/>
          <w:color w:val="000000"/>
          <w:szCs w:val="20"/>
          <w:shd w:val="clear" w:color="auto" w:fill="FFFFFF"/>
        </w:rPr>
      </w:pPr>
      <w:r>
        <w:rPr>
          <w:i/>
          <w:sz w:val="26"/>
          <w:szCs w:val="26"/>
        </w:rPr>
        <w:lastRenderedPageBreak/>
        <w:t>Рыночная</w:t>
      </w:r>
      <w:r w:rsidR="003D6916">
        <w:rPr>
          <w:i/>
          <w:sz w:val="26"/>
          <w:szCs w:val="26"/>
        </w:rPr>
        <w:t xml:space="preserve"> сила потребителей</w:t>
      </w:r>
    </w:p>
    <w:p w14:paraId="616E2EDD" w14:textId="77777777" w:rsidR="003D6916" w:rsidRDefault="003D6916" w:rsidP="003D6916">
      <w:pPr>
        <w:spacing w:after="0"/>
        <w:rPr>
          <w:rFonts w:cs="Times New Roman"/>
          <w:color w:val="000000"/>
          <w:szCs w:val="20"/>
          <w:shd w:val="clear" w:color="auto" w:fill="FFFFFF"/>
        </w:rPr>
      </w:pPr>
      <w:r>
        <w:rPr>
          <w:rFonts w:cs="Times New Roman"/>
          <w:color w:val="000000"/>
          <w:szCs w:val="20"/>
          <w:shd w:val="clear" w:color="auto" w:fill="FFFFFF"/>
        </w:rPr>
        <w:t xml:space="preserve">Второй переменной в рамках анализа Пяти сил конкуренции является </w:t>
      </w:r>
      <w:r w:rsidR="00153357">
        <w:rPr>
          <w:rFonts w:cs="Times New Roman"/>
          <w:color w:val="000000"/>
          <w:szCs w:val="20"/>
          <w:shd w:val="clear" w:color="auto" w:fill="FFFFFF"/>
        </w:rPr>
        <w:t>рыночная сила потребителей</w:t>
      </w:r>
      <w:r w:rsidRPr="006B0D9D">
        <w:rPr>
          <w:rFonts w:cs="Times New Roman"/>
          <w:color w:val="000000"/>
          <w:szCs w:val="20"/>
          <w:shd w:val="clear" w:color="auto" w:fill="FFFFFF"/>
        </w:rPr>
        <w:t>.</w:t>
      </w:r>
      <w:r>
        <w:rPr>
          <w:rFonts w:cs="Times New Roman"/>
          <w:color w:val="000000"/>
          <w:szCs w:val="20"/>
          <w:shd w:val="clear" w:color="auto" w:fill="FFFFFF"/>
        </w:rPr>
        <w:t xml:space="preserve"> </w:t>
      </w:r>
      <w:r w:rsidR="00153357" w:rsidRPr="00153357">
        <w:rPr>
          <w:rFonts w:cs="Times New Roman"/>
          <w:szCs w:val="26"/>
          <w:shd w:val="clear" w:color="auto" w:fill="FFFFFF"/>
        </w:rPr>
        <w:t>Покупатели могут оказывать влияние на конкурентоспособность товара компании на рынке, так как по факту за счет удовлетворения своих потребностей</w:t>
      </w:r>
      <w:r w:rsidR="00153357">
        <w:rPr>
          <w:rFonts w:cs="Times New Roman"/>
          <w:szCs w:val="26"/>
          <w:shd w:val="clear" w:color="auto" w:fill="FFFFFF"/>
        </w:rPr>
        <w:t xml:space="preserve"> обеспечивают</w:t>
      </w:r>
      <w:r w:rsidR="00153357" w:rsidRPr="00153357">
        <w:rPr>
          <w:rFonts w:cs="Times New Roman"/>
          <w:szCs w:val="26"/>
          <w:shd w:val="clear" w:color="auto" w:fill="FFFFFF"/>
        </w:rPr>
        <w:t xml:space="preserve"> существование рынка.</w:t>
      </w:r>
    </w:p>
    <w:p w14:paraId="5B08AD60" w14:textId="77777777" w:rsidR="003D6916" w:rsidRPr="00192376" w:rsidRDefault="003D6916" w:rsidP="003D6916">
      <w:pPr>
        <w:spacing w:after="0"/>
        <w:rPr>
          <w:rFonts w:cs="Times New Roman"/>
          <w:color w:val="000000"/>
          <w:szCs w:val="16"/>
          <w:shd w:val="clear" w:color="auto" w:fill="FFFFFF"/>
        </w:rPr>
      </w:pPr>
      <w:r>
        <w:rPr>
          <w:rFonts w:cs="Times New Roman"/>
          <w:color w:val="000000"/>
          <w:szCs w:val="16"/>
          <w:shd w:val="clear" w:color="auto" w:fill="FFFFFF"/>
        </w:rPr>
        <w:t>Из длинного перечня факторов, способствующих увеличению угрозы появления новых игроков, м</w:t>
      </w:r>
      <w:r w:rsidRPr="006B0D9D">
        <w:rPr>
          <w:rFonts w:cs="Times New Roman"/>
          <w:color w:val="000000"/>
          <w:szCs w:val="16"/>
          <w:shd w:val="clear" w:color="auto" w:fill="FFFFFF"/>
        </w:rPr>
        <w:t>ной был</w:t>
      </w:r>
      <w:r>
        <w:rPr>
          <w:rFonts w:cs="Times New Roman"/>
          <w:color w:val="000000"/>
          <w:szCs w:val="16"/>
          <w:shd w:val="clear" w:color="auto" w:fill="FFFFFF"/>
        </w:rPr>
        <w:t>о</w:t>
      </w:r>
      <w:r w:rsidRPr="006B0D9D">
        <w:rPr>
          <w:rFonts w:cs="Times New Roman"/>
          <w:color w:val="000000"/>
          <w:szCs w:val="16"/>
          <w:shd w:val="clear" w:color="auto" w:fill="FFFFFF"/>
        </w:rPr>
        <w:t xml:space="preserve"> выделен</w:t>
      </w:r>
      <w:r>
        <w:rPr>
          <w:rFonts w:cs="Times New Roman"/>
          <w:color w:val="000000"/>
          <w:szCs w:val="16"/>
          <w:shd w:val="clear" w:color="auto" w:fill="FFFFFF"/>
        </w:rPr>
        <w:t>о</w:t>
      </w:r>
      <w:r w:rsidRPr="006B0D9D">
        <w:rPr>
          <w:rFonts w:cs="Times New Roman"/>
          <w:color w:val="000000"/>
          <w:szCs w:val="16"/>
          <w:shd w:val="clear" w:color="auto" w:fill="FFFFFF"/>
        </w:rPr>
        <w:t xml:space="preserve"> </w:t>
      </w:r>
      <w:r>
        <w:rPr>
          <w:rFonts w:cs="Times New Roman"/>
          <w:color w:val="000000"/>
          <w:szCs w:val="16"/>
          <w:shd w:val="clear" w:color="auto" w:fill="FFFFFF"/>
        </w:rPr>
        <w:t xml:space="preserve">только пять, лучше других соответствующих характеристикам рассматриваемой ниши, это </w:t>
      </w:r>
      <w:r w:rsidR="00270495">
        <w:rPr>
          <w:rFonts w:cs="Times New Roman"/>
          <w:color w:val="000000"/>
          <w:szCs w:val="16"/>
          <w:shd w:val="clear" w:color="auto" w:fill="FFFFFF"/>
        </w:rPr>
        <w:t>количество потребителей</w:t>
      </w:r>
      <w:r w:rsidR="006F70F9">
        <w:rPr>
          <w:rFonts w:cs="Times New Roman"/>
          <w:color w:val="000000"/>
          <w:szCs w:val="16"/>
          <w:shd w:val="clear" w:color="auto" w:fill="FFFFFF"/>
        </w:rPr>
        <w:t>, небольшие затраты на переключение, небольшие прибыли покупателей, доступ к полной информации о продукте</w:t>
      </w:r>
      <w:r w:rsidR="00153357">
        <w:rPr>
          <w:rFonts w:cs="Times New Roman"/>
          <w:color w:val="000000"/>
          <w:szCs w:val="16"/>
          <w:shd w:val="clear" w:color="auto" w:fill="FFFFFF"/>
        </w:rPr>
        <w:t xml:space="preserve"> и </w:t>
      </w:r>
      <w:r w:rsidR="00E20909">
        <w:rPr>
          <w:rFonts w:cs="Times New Roman"/>
          <w:color w:val="000000"/>
          <w:szCs w:val="16"/>
          <w:shd w:val="clear" w:color="auto" w:fill="FFFFFF"/>
        </w:rPr>
        <w:t>стандартизация оказываемых услуг</w:t>
      </w:r>
      <w:r w:rsidR="00153357">
        <w:rPr>
          <w:rFonts w:cs="Times New Roman"/>
          <w:color w:val="000000"/>
          <w:szCs w:val="16"/>
          <w:shd w:val="clear" w:color="auto" w:fill="FFFFFF"/>
        </w:rPr>
        <w:t>.</w:t>
      </w:r>
    </w:p>
    <w:p w14:paraId="76F01496" w14:textId="77777777" w:rsidR="003D6916" w:rsidRPr="00F97AD7" w:rsidRDefault="003D6916" w:rsidP="003D6916">
      <w:pPr>
        <w:rPr>
          <w:rFonts w:cs="Times New Roman"/>
          <w:color w:val="000000"/>
          <w:szCs w:val="20"/>
          <w:shd w:val="clear" w:color="auto" w:fill="FFFFFF"/>
        </w:rPr>
      </w:pPr>
      <w:r w:rsidRPr="00407918">
        <w:rPr>
          <w:rFonts w:cs="Times New Roman"/>
          <w:color w:val="000000"/>
          <w:szCs w:val="20"/>
          <w:shd w:val="clear" w:color="auto" w:fill="FFFFFF"/>
        </w:rPr>
        <w:t>Для проведения сравнительного анализа, кажд</w:t>
      </w:r>
      <w:r>
        <w:rPr>
          <w:rFonts w:cs="Times New Roman"/>
          <w:color w:val="000000"/>
          <w:szCs w:val="20"/>
          <w:shd w:val="clear" w:color="auto" w:fill="FFFFFF"/>
        </w:rPr>
        <w:t>ая страна</w:t>
      </w:r>
      <w:r w:rsidRPr="00407918">
        <w:rPr>
          <w:rFonts w:cs="Times New Roman"/>
          <w:color w:val="000000"/>
          <w:szCs w:val="20"/>
          <w:shd w:val="clear" w:color="auto" w:fill="FFFFFF"/>
        </w:rPr>
        <w:t xml:space="preserve"> был</w:t>
      </w:r>
      <w:r>
        <w:rPr>
          <w:rFonts w:cs="Times New Roman"/>
          <w:color w:val="000000"/>
          <w:szCs w:val="20"/>
          <w:shd w:val="clear" w:color="auto" w:fill="FFFFFF"/>
        </w:rPr>
        <w:t>а</w:t>
      </w:r>
      <w:r w:rsidRPr="00407918">
        <w:rPr>
          <w:rFonts w:cs="Times New Roman"/>
          <w:color w:val="000000"/>
          <w:szCs w:val="20"/>
          <w:shd w:val="clear" w:color="auto" w:fill="FFFFFF"/>
        </w:rPr>
        <w:t xml:space="preserve"> оцене</w:t>
      </w:r>
      <w:r>
        <w:rPr>
          <w:rFonts w:cs="Times New Roman"/>
          <w:color w:val="000000"/>
          <w:szCs w:val="20"/>
          <w:shd w:val="clear" w:color="auto" w:fill="FFFFFF"/>
        </w:rPr>
        <w:t>на по выделенным факторам от 0 до 5, где 0 соответствует слабому влиянию фактора, в то время как</w:t>
      </w:r>
      <w:r w:rsidRPr="00407918">
        <w:rPr>
          <w:rFonts w:cs="Times New Roman"/>
          <w:color w:val="000000"/>
          <w:szCs w:val="20"/>
          <w:shd w:val="clear" w:color="auto" w:fill="FFFFFF"/>
        </w:rPr>
        <w:t xml:space="preserve"> </w:t>
      </w:r>
      <w:r>
        <w:rPr>
          <w:rFonts w:cs="Times New Roman"/>
          <w:color w:val="000000"/>
          <w:szCs w:val="20"/>
          <w:shd w:val="clear" w:color="auto" w:fill="FFFFFF"/>
        </w:rPr>
        <w:t>5</w:t>
      </w:r>
      <w:r w:rsidRPr="00407918">
        <w:rPr>
          <w:rFonts w:cs="Times New Roman"/>
          <w:color w:val="000000"/>
          <w:szCs w:val="20"/>
          <w:shd w:val="clear" w:color="auto" w:fill="FFFFFF"/>
        </w:rPr>
        <w:t xml:space="preserve"> </w:t>
      </w:r>
      <w:r>
        <w:rPr>
          <w:rFonts w:cs="Times New Roman"/>
          <w:color w:val="000000"/>
          <w:szCs w:val="20"/>
          <w:shd w:val="clear" w:color="auto" w:fill="FFFFFF"/>
        </w:rPr>
        <w:t>–</w:t>
      </w:r>
      <w:r w:rsidRPr="00407918">
        <w:rPr>
          <w:rFonts w:cs="Times New Roman"/>
          <w:color w:val="000000"/>
          <w:szCs w:val="20"/>
          <w:shd w:val="clear" w:color="auto" w:fill="FFFFFF"/>
        </w:rPr>
        <w:t xml:space="preserve"> </w:t>
      </w:r>
      <w:r>
        <w:rPr>
          <w:rFonts w:cs="Times New Roman"/>
          <w:color w:val="000000"/>
          <w:szCs w:val="20"/>
          <w:shd w:val="clear" w:color="auto" w:fill="FFFFFF"/>
        </w:rPr>
        <w:t xml:space="preserve">сильному влиянию фактора (см. Таблица </w:t>
      </w:r>
      <w:r w:rsidR="008C28FF">
        <w:rPr>
          <w:rFonts w:cs="Times New Roman"/>
          <w:color w:val="000000"/>
          <w:szCs w:val="20"/>
          <w:shd w:val="clear" w:color="auto" w:fill="FFFFFF"/>
        </w:rPr>
        <w:t>20</w:t>
      </w:r>
      <w:r>
        <w:rPr>
          <w:rFonts w:cs="Times New Roman"/>
          <w:color w:val="000000"/>
          <w:szCs w:val="20"/>
          <w:shd w:val="clear" w:color="auto" w:fill="FFFFFF"/>
        </w:rPr>
        <w:t>).</w:t>
      </w:r>
    </w:p>
    <w:p w14:paraId="7352C117" w14:textId="77777777" w:rsidR="003D6916" w:rsidRPr="00D939CE" w:rsidRDefault="003D6916" w:rsidP="003D6916">
      <w:pPr>
        <w:spacing w:after="0" w:line="276" w:lineRule="auto"/>
        <w:ind w:firstLine="0"/>
        <w:rPr>
          <w:i/>
        </w:rPr>
      </w:pPr>
      <w:r w:rsidRPr="00D939CE">
        <w:rPr>
          <w:b/>
          <w:i/>
        </w:rPr>
        <w:t xml:space="preserve">Таблица </w:t>
      </w:r>
      <w:r w:rsidR="008C28FF">
        <w:rPr>
          <w:b/>
          <w:i/>
        </w:rPr>
        <w:t>20</w:t>
      </w:r>
      <w:r w:rsidRPr="00D939CE">
        <w:rPr>
          <w:i/>
        </w:rPr>
        <w:t xml:space="preserve"> Сравнительный анализ </w:t>
      </w:r>
      <w:r w:rsidR="006F70F9">
        <w:rPr>
          <w:i/>
        </w:rPr>
        <w:t>рыночной</w:t>
      </w:r>
      <w:r w:rsidR="008C28FF">
        <w:rPr>
          <w:i/>
        </w:rPr>
        <w:t xml:space="preserve"> силы потребителей</w:t>
      </w:r>
      <w:r w:rsidRPr="00D939CE">
        <w:rPr>
          <w:i/>
        </w:rPr>
        <w:t xml:space="preserve"> в </w:t>
      </w:r>
      <w:r>
        <w:rPr>
          <w:i/>
        </w:rPr>
        <w:t xml:space="preserve">нише </w:t>
      </w:r>
      <w:r w:rsidR="00A37300">
        <w:rPr>
          <w:i/>
        </w:rPr>
        <w:t>«</w:t>
      </w:r>
      <w:r>
        <w:rPr>
          <w:i/>
        </w:rPr>
        <w:t xml:space="preserve">агрегаторов фитнес-услуг, работающих по системе </w:t>
      </w:r>
      <w:r w:rsidR="007E4412">
        <w:rPr>
          <w:i/>
        </w:rPr>
        <w:t>разовых посещений</w:t>
      </w:r>
      <w:r w:rsidR="00A37300">
        <w:rPr>
          <w:i/>
        </w:rPr>
        <w:t>»</w:t>
      </w:r>
    </w:p>
    <w:tbl>
      <w:tblPr>
        <w:tblStyle w:val="ab"/>
        <w:tblW w:w="9571" w:type="dxa"/>
        <w:tblLayout w:type="fixed"/>
        <w:tblLook w:val="04A0" w:firstRow="1" w:lastRow="0" w:firstColumn="1" w:lastColumn="0" w:noHBand="0" w:noVBand="1"/>
      </w:tblPr>
      <w:tblGrid>
        <w:gridCol w:w="2376"/>
        <w:gridCol w:w="567"/>
        <w:gridCol w:w="2977"/>
        <w:gridCol w:w="567"/>
        <w:gridCol w:w="3084"/>
      </w:tblGrid>
      <w:tr w:rsidR="003D6916" w14:paraId="368941EC" w14:textId="77777777" w:rsidTr="00D639F4">
        <w:trPr>
          <w:trHeight w:val="545"/>
        </w:trPr>
        <w:tc>
          <w:tcPr>
            <w:tcW w:w="2376" w:type="dxa"/>
          </w:tcPr>
          <w:p w14:paraId="48C68046" w14:textId="77777777" w:rsidR="003D6916" w:rsidRDefault="003D6916" w:rsidP="00D639F4">
            <w:pPr>
              <w:ind w:firstLine="0"/>
            </w:pPr>
          </w:p>
        </w:tc>
        <w:tc>
          <w:tcPr>
            <w:tcW w:w="3544" w:type="dxa"/>
            <w:gridSpan w:val="2"/>
            <w:vAlign w:val="center"/>
          </w:tcPr>
          <w:p w14:paraId="0233CD15" w14:textId="77777777" w:rsidR="003D6916" w:rsidRPr="00DC1DB3" w:rsidRDefault="003D6916" w:rsidP="00D639F4">
            <w:pPr>
              <w:spacing w:line="276" w:lineRule="auto"/>
              <w:ind w:firstLine="0"/>
              <w:jc w:val="center"/>
              <w:rPr>
                <w:b/>
              </w:rPr>
            </w:pPr>
            <w:r w:rsidRPr="00DC1DB3">
              <w:rPr>
                <w:b/>
              </w:rPr>
              <w:t>Германия</w:t>
            </w:r>
          </w:p>
        </w:tc>
        <w:tc>
          <w:tcPr>
            <w:tcW w:w="3651" w:type="dxa"/>
            <w:gridSpan w:val="2"/>
            <w:vAlign w:val="center"/>
          </w:tcPr>
          <w:p w14:paraId="184F5554" w14:textId="77777777" w:rsidR="003D6916" w:rsidRPr="00DC1DB3" w:rsidRDefault="003D6916" w:rsidP="00D639F4">
            <w:pPr>
              <w:spacing w:line="276" w:lineRule="auto"/>
              <w:ind w:firstLine="0"/>
              <w:jc w:val="center"/>
              <w:rPr>
                <w:b/>
              </w:rPr>
            </w:pPr>
            <w:r w:rsidRPr="00DC1DB3">
              <w:rPr>
                <w:b/>
              </w:rPr>
              <w:t>Великобритания</w:t>
            </w:r>
          </w:p>
        </w:tc>
      </w:tr>
      <w:tr w:rsidR="003D6916" w14:paraId="7A2B201B" w14:textId="77777777" w:rsidTr="00D639F4">
        <w:trPr>
          <w:trHeight w:val="1441"/>
        </w:trPr>
        <w:tc>
          <w:tcPr>
            <w:tcW w:w="2376" w:type="dxa"/>
          </w:tcPr>
          <w:p w14:paraId="4AB2D360" w14:textId="77777777" w:rsidR="003D6916" w:rsidRPr="00DC1DB3" w:rsidRDefault="003D6916" w:rsidP="00D639F4">
            <w:pPr>
              <w:spacing w:line="276" w:lineRule="auto"/>
              <w:ind w:firstLine="0"/>
              <w:jc w:val="left"/>
              <w:rPr>
                <w:sz w:val="10"/>
              </w:rPr>
            </w:pPr>
          </w:p>
          <w:p w14:paraId="4963DF25" w14:textId="77777777" w:rsidR="003D6916" w:rsidRPr="00D639F4" w:rsidRDefault="00282E5F" w:rsidP="00D639F4">
            <w:pPr>
              <w:spacing w:line="276" w:lineRule="auto"/>
              <w:ind w:firstLine="0"/>
              <w:jc w:val="left"/>
              <w:rPr>
                <w:lang w:val="en-US"/>
              </w:rPr>
            </w:pPr>
            <w:r>
              <w:t>Количество потребителей</w:t>
            </w:r>
          </w:p>
        </w:tc>
        <w:tc>
          <w:tcPr>
            <w:tcW w:w="567" w:type="dxa"/>
            <w:vAlign w:val="center"/>
          </w:tcPr>
          <w:p w14:paraId="17745D0B" w14:textId="77777777" w:rsidR="003D6916" w:rsidRPr="00976E67" w:rsidRDefault="00983AAC" w:rsidP="00D639F4">
            <w:pPr>
              <w:ind w:firstLine="0"/>
              <w:jc w:val="center"/>
            </w:pPr>
            <w:r>
              <w:t>1</w:t>
            </w:r>
          </w:p>
        </w:tc>
        <w:tc>
          <w:tcPr>
            <w:tcW w:w="2977" w:type="dxa"/>
          </w:tcPr>
          <w:p w14:paraId="6622373A" w14:textId="77777777" w:rsidR="003D6916" w:rsidRDefault="003D6916" w:rsidP="00D639F4">
            <w:pPr>
              <w:ind w:firstLine="0"/>
              <w:rPr>
                <w:sz w:val="10"/>
              </w:rPr>
            </w:pPr>
          </w:p>
          <w:p w14:paraId="49AD89CE" w14:textId="77777777" w:rsidR="003D6916" w:rsidRPr="00976E67" w:rsidRDefault="00983C22" w:rsidP="00D639F4">
            <w:pPr>
              <w:spacing w:line="276" w:lineRule="auto"/>
              <w:ind w:firstLine="0"/>
              <w:jc w:val="left"/>
            </w:pPr>
            <w:r>
              <w:t xml:space="preserve">Очень большое количество потребителей </w:t>
            </w:r>
          </w:p>
        </w:tc>
        <w:tc>
          <w:tcPr>
            <w:tcW w:w="567" w:type="dxa"/>
            <w:vAlign w:val="center"/>
          </w:tcPr>
          <w:p w14:paraId="218C8698" w14:textId="77777777" w:rsidR="003D6916" w:rsidRPr="00976E67" w:rsidRDefault="00983AAC" w:rsidP="00D639F4">
            <w:pPr>
              <w:ind w:firstLine="0"/>
              <w:jc w:val="center"/>
            </w:pPr>
            <w:r>
              <w:t>2</w:t>
            </w:r>
          </w:p>
        </w:tc>
        <w:tc>
          <w:tcPr>
            <w:tcW w:w="3084" w:type="dxa"/>
          </w:tcPr>
          <w:p w14:paraId="27143822" w14:textId="77777777" w:rsidR="003D6916" w:rsidRDefault="003D6916" w:rsidP="00D639F4">
            <w:pPr>
              <w:ind w:firstLine="0"/>
              <w:rPr>
                <w:sz w:val="10"/>
              </w:rPr>
            </w:pPr>
          </w:p>
          <w:p w14:paraId="4DBA2BB2" w14:textId="77777777" w:rsidR="003D6916" w:rsidRPr="00DC1DB3" w:rsidRDefault="00983C22" w:rsidP="00D639F4">
            <w:pPr>
              <w:spacing w:line="276" w:lineRule="auto"/>
              <w:ind w:firstLine="0"/>
              <w:jc w:val="left"/>
            </w:pPr>
            <w:r>
              <w:t>Большое количество потребителей</w:t>
            </w:r>
          </w:p>
        </w:tc>
      </w:tr>
      <w:tr w:rsidR="003D6916" w14:paraId="70ADEBCC" w14:textId="77777777" w:rsidTr="00D639F4">
        <w:trPr>
          <w:trHeight w:val="1264"/>
        </w:trPr>
        <w:tc>
          <w:tcPr>
            <w:tcW w:w="2376" w:type="dxa"/>
          </w:tcPr>
          <w:p w14:paraId="637BA0D8" w14:textId="77777777" w:rsidR="003D6916" w:rsidRPr="00DC1DB3" w:rsidRDefault="003D6916" w:rsidP="00D639F4">
            <w:pPr>
              <w:spacing w:line="276" w:lineRule="auto"/>
              <w:ind w:firstLine="0"/>
              <w:jc w:val="left"/>
              <w:rPr>
                <w:sz w:val="10"/>
              </w:rPr>
            </w:pPr>
          </w:p>
          <w:p w14:paraId="18D6742F" w14:textId="77777777" w:rsidR="003D6916" w:rsidRPr="00D939CE" w:rsidRDefault="006F70F9" w:rsidP="00D639F4">
            <w:pPr>
              <w:spacing w:line="276" w:lineRule="auto"/>
              <w:ind w:firstLine="0"/>
              <w:jc w:val="left"/>
            </w:pPr>
            <w:r>
              <w:t>Небольшие з</w:t>
            </w:r>
            <w:r w:rsidR="00D639F4">
              <w:t>атраты на переключение</w:t>
            </w:r>
          </w:p>
        </w:tc>
        <w:tc>
          <w:tcPr>
            <w:tcW w:w="567" w:type="dxa"/>
            <w:vAlign w:val="center"/>
          </w:tcPr>
          <w:p w14:paraId="7633F042" w14:textId="77777777" w:rsidR="003D6916" w:rsidRPr="00976E67" w:rsidRDefault="00093633" w:rsidP="00D639F4">
            <w:pPr>
              <w:ind w:firstLine="0"/>
              <w:jc w:val="center"/>
            </w:pPr>
            <w:r>
              <w:t>1</w:t>
            </w:r>
          </w:p>
        </w:tc>
        <w:tc>
          <w:tcPr>
            <w:tcW w:w="2977" w:type="dxa"/>
          </w:tcPr>
          <w:p w14:paraId="4195153A" w14:textId="77777777" w:rsidR="003D6916" w:rsidRDefault="003D6916" w:rsidP="00D639F4">
            <w:pPr>
              <w:ind w:firstLine="0"/>
              <w:rPr>
                <w:sz w:val="10"/>
              </w:rPr>
            </w:pPr>
          </w:p>
          <w:p w14:paraId="0F5C38A7" w14:textId="77777777" w:rsidR="003D6916" w:rsidRPr="00DC1DB3" w:rsidRDefault="00983C22" w:rsidP="00D639F4">
            <w:pPr>
              <w:spacing w:line="276" w:lineRule="auto"/>
              <w:ind w:firstLine="0"/>
              <w:jc w:val="left"/>
            </w:pPr>
            <w:r>
              <w:t>Небольшие издержки переключения между разными потребителями</w:t>
            </w:r>
          </w:p>
        </w:tc>
        <w:tc>
          <w:tcPr>
            <w:tcW w:w="567" w:type="dxa"/>
            <w:vAlign w:val="center"/>
          </w:tcPr>
          <w:p w14:paraId="5FF60554" w14:textId="77777777" w:rsidR="003D6916" w:rsidRPr="00976E67" w:rsidRDefault="00093633" w:rsidP="00D639F4">
            <w:pPr>
              <w:ind w:firstLine="0"/>
              <w:jc w:val="center"/>
            </w:pPr>
            <w:r>
              <w:t>2</w:t>
            </w:r>
          </w:p>
        </w:tc>
        <w:tc>
          <w:tcPr>
            <w:tcW w:w="3084" w:type="dxa"/>
          </w:tcPr>
          <w:p w14:paraId="7C375D3A" w14:textId="77777777" w:rsidR="003D6916" w:rsidRDefault="003D6916" w:rsidP="00D639F4">
            <w:pPr>
              <w:ind w:firstLine="0"/>
              <w:rPr>
                <w:sz w:val="10"/>
              </w:rPr>
            </w:pPr>
          </w:p>
          <w:p w14:paraId="7300619E" w14:textId="77777777" w:rsidR="003D6916" w:rsidRPr="00DC1DB3" w:rsidRDefault="00983C22" w:rsidP="00D639F4">
            <w:pPr>
              <w:spacing w:line="276" w:lineRule="auto"/>
              <w:ind w:firstLine="0"/>
              <w:jc w:val="left"/>
            </w:pPr>
            <w:r>
              <w:t>Небольшие издержки переключения между разными потребителями</w:t>
            </w:r>
          </w:p>
        </w:tc>
      </w:tr>
      <w:tr w:rsidR="003D6916" w14:paraId="3A86F45F" w14:textId="77777777" w:rsidTr="00D639F4">
        <w:trPr>
          <w:trHeight w:val="1268"/>
        </w:trPr>
        <w:tc>
          <w:tcPr>
            <w:tcW w:w="2376" w:type="dxa"/>
          </w:tcPr>
          <w:p w14:paraId="5B3BE59F" w14:textId="77777777" w:rsidR="003D6916" w:rsidRPr="00DC1DB3" w:rsidRDefault="003D6916" w:rsidP="00D639F4">
            <w:pPr>
              <w:spacing w:line="276" w:lineRule="auto"/>
              <w:ind w:firstLine="0"/>
              <w:jc w:val="left"/>
              <w:rPr>
                <w:sz w:val="10"/>
              </w:rPr>
            </w:pPr>
          </w:p>
          <w:p w14:paraId="23E4EFFC" w14:textId="77777777" w:rsidR="003D6916" w:rsidRDefault="006F70F9" w:rsidP="00D639F4">
            <w:pPr>
              <w:spacing w:line="276" w:lineRule="auto"/>
              <w:ind w:firstLine="0"/>
              <w:jc w:val="left"/>
            </w:pPr>
            <w:r>
              <w:t>Небольшие прибыли покупателей</w:t>
            </w:r>
          </w:p>
        </w:tc>
        <w:tc>
          <w:tcPr>
            <w:tcW w:w="567" w:type="dxa"/>
            <w:vAlign w:val="center"/>
          </w:tcPr>
          <w:p w14:paraId="20D76D9E" w14:textId="77777777" w:rsidR="003D6916" w:rsidRPr="00976E67" w:rsidRDefault="00983AAC" w:rsidP="00D639F4">
            <w:pPr>
              <w:ind w:firstLine="0"/>
              <w:jc w:val="center"/>
            </w:pPr>
            <w:r>
              <w:t>1</w:t>
            </w:r>
          </w:p>
        </w:tc>
        <w:tc>
          <w:tcPr>
            <w:tcW w:w="2977" w:type="dxa"/>
          </w:tcPr>
          <w:p w14:paraId="0394FC6D" w14:textId="77777777" w:rsidR="003D6916" w:rsidRDefault="003D6916" w:rsidP="00D639F4">
            <w:pPr>
              <w:ind w:firstLine="0"/>
              <w:rPr>
                <w:sz w:val="10"/>
              </w:rPr>
            </w:pPr>
          </w:p>
          <w:p w14:paraId="05A493A7" w14:textId="77777777" w:rsidR="003D6916" w:rsidRPr="00DC1DB3" w:rsidRDefault="00983C22" w:rsidP="00D639F4">
            <w:pPr>
              <w:spacing w:line="276" w:lineRule="auto"/>
              <w:ind w:firstLine="0"/>
              <w:jc w:val="left"/>
            </w:pPr>
            <w:r>
              <w:t>Для потребителей характерны относительно большие прибыли</w:t>
            </w:r>
          </w:p>
        </w:tc>
        <w:tc>
          <w:tcPr>
            <w:tcW w:w="567" w:type="dxa"/>
            <w:vAlign w:val="center"/>
          </w:tcPr>
          <w:p w14:paraId="15C12E09" w14:textId="77777777" w:rsidR="003D6916" w:rsidRPr="00976E67" w:rsidRDefault="00983AAC" w:rsidP="00D639F4">
            <w:pPr>
              <w:ind w:firstLine="0"/>
              <w:jc w:val="center"/>
            </w:pPr>
            <w:r>
              <w:t>2</w:t>
            </w:r>
          </w:p>
        </w:tc>
        <w:tc>
          <w:tcPr>
            <w:tcW w:w="3084" w:type="dxa"/>
          </w:tcPr>
          <w:p w14:paraId="2F0FC3DF" w14:textId="77777777" w:rsidR="003D6916" w:rsidRDefault="003D6916" w:rsidP="00D639F4">
            <w:pPr>
              <w:ind w:firstLine="0"/>
              <w:rPr>
                <w:sz w:val="10"/>
              </w:rPr>
            </w:pPr>
          </w:p>
          <w:p w14:paraId="0ADA091F" w14:textId="77777777" w:rsidR="00983C22" w:rsidRDefault="00983C22" w:rsidP="00D639F4">
            <w:pPr>
              <w:spacing w:line="276" w:lineRule="auto"/>
              <w:ind w:firstLine="0"/>
              <w:jc w:val="left"/>
            </w:pPr>
            <w:r>
              <w:t xml:space="preserve">Для потребителей </w:t>
            </w:r>
          </w:p>
          <w:p w14:paraId="699CAC32" w14:textId="77777777" w:rsidR="003D6916" w:rsidRPr="00DC1DB3" w:rsidRDefault="00983C22" w:rsidP="00D639F4">
            <w:pPr>
              <w:spacing w:line="276" w:lineRule="auto"/>
              <w:ind w:firstLine="0"/>
              <w:jc w:val="left"/>
            </w:pPr>
            <w:r>
              <w:t>характерны относительно большие прибыли</w:t>
            </w:r>
          </w:p>
        </w:tc>
      </w:tr>
      <w:tr w:rsidR="003D6916" w14:paraId="2F211EF3" w14:textId="77777777" w:rsidTr="00153357">
        <w:trPr>
          <w:trHeight w:val="1367"/>
        </w:trPr>
        <w:tc>
          <w:tcPr>
            <w:tcW w:w="2376" w:type="dxa"/>
          </w:tcPr>
          <w:p w14:paraId="6659C42A" w14:textId="77777777" w:rsidR="003D6916" w:rsidRPr="00DC1DB3" w:rsidRDefault="003D6916" w:rsidP="00D639F4">
            <w:pPr>
              <w:spacing w:line="276" w:lineRule="auto"/>
              <w:ind w:firstLine="0"/>
              <w:jc w:val="left"/>
              <w:rPr>
                <w:sz w:val="10"/>
              </w:rPr>
            </w:pPr>
          </w:p>
          <w:p w14:paraId="1CC76F6E" w14:textId="77777777" w:rsidR="003D6916" w:rsidRDefault="00153357" w:rsidP="00D639F4">
            <w:pPr>
              <w:spacing w:line="276" w:lineRule="auto"/>
              <w:ind w:firstLine="0"/>
              <w:jc w:val="left"/>
            </w:pPr>
            <w:r>
              <w:t>Доступ к полной информации о продукте</w:t>
            </w:r>
          </w:p>
        </w:tc>
        <w:tc>
          <w:tcPr>
            <w:tcW w:w="567" w:type="dxa"/>
            <w:vAlign w:val="center"/>
          </w:tcPr>
          <w:p w14:paraId="2A0A7F37" w14:textId="77777777" w:rsidR="003D6916" w:rsidRPr="00D579A0" w:rsidRDefault="00270495" w:rsidP="00D639F4">
            <w:pPr>
              <w:ind w:firstLine="0"/>
              <w:jc w:val="center"/>
            </w:pPr>
            <w:r>
              <w:t>5</w:t>
            </w:r>
          </w:p>
        </w:tc>
        <w:tc>
          <w:tcPr>
            <w:tcW w:w="2977" w:type="dxa"/>
          </w:tcPr>
          <w:p w14:paraId="6FBF39EB" w14:textId="77777777" w:rsidR="003D6916" w:rsidRDefault="003D6916" w:rsidP="00D639F4">
            <w:pPr>
              <w:ind w:firstLine="0"/>
              <w:rPr>
                <w:sz w:val="10"/>
              </w:rPr>
            </w:pPr>
          </w:p>
          <w:p w14:paraId="161DDD84" w14:textId="77777777" w:rsidR="003D6916" w:rsidRPr="00DC1DB3" w:rsidRDefault="00983C22" w:rsidP="00D639F4">
            <w:pPr>
              <w:spacing w:line="276" w:lineRule="auto"/>
              <w:ind w:firstLine="0"/>
              <w:jc w:val="left"/>
            </w:pPr>
            <w:r>
              <w:t>Потребители полностью осведомлены о качестве и цене предоставляемых услуг</w:t>
            </w:r>
          </w:p>
        </w:tc>
        <w:tc>
          <w:tcPr>
            <w:tcW w:w="567" w:type="dxa"/>
            <w:vAlign w:val="center"/>
          </w:tcPr>
          <w:p w14:paraId="12C7CF39" w14:textId="77777777" w:rsidR="003D6916" w:rsidRPr="00D579A0" w:rsidRDefault="00270495" w:rsidP="00D639F4">
            <w:pPr>
              <w:ind w:firstLine="0"/>
              <w:jc w:val="center"/>
            </w:pPr>
            <w:r>
              <w:t>5</w:t>
            </w:r>
          </w:p>
        </w:tc>
        <w:tc>
          <w:tcPr>
            <w:tcW w:w="3084" w:type="dxa"/>
          </w:tcPr>
          <w:p w14:paraId="16656F03" w14:textId="77777777" w:rsidR="003D6916" w:rsidRDefault="003D6916" w:rsidP="00D639F4">
            <w:pPr>
              <w:ind w:firstLine="0"/>
              <w:rPr>
                <w:sz w:val="10"/>
              </w:rPr>
            </w:pPr>
          </w:p>
          <w:p w14:paraId="4C608D7F" w14:textId="77777777" w:rsidR="003D6916" w:rsidRPr="006845CC" w:rsidRDefault="00983C22" w:rsidP="00D639F4">
            <w:pPr>
              <w:spacing w:line="276" w:lineRule="auto"/>
              <w:ind w:firstLine="0"/>
              <w:jc w:val="left"/>
            </w:pPr>
            <w:r>
              <w:t>Потребители полностью осведомлены о качестве и цене предоставляемых услуг</w:t>
            </w:r>
          </w:p>
        </w:tc>
      </w:tr>
      <w:tr w:rsidR="003D6916" w14:paraId="75E42516" w14:textId="77777777" w:rsidTr="00D639F4">
        <w:trPr>
          <w:trHeight w:val="1554"/>
        </w:trPr>
        <w:tc>
          <w:tcPr>
            <w:tcW w:w="2376" w:type="dxa"/>
          </w:tcPr>
          <w:p w14:paraId="24AD13A4" w14:textId="77777777" w:rsidR="003D6916" w:rsidRPr="00DC1DB3" w:rsidRDefault="003D6916" w:rsidP="00D639F4">
            <w:pPr>
              <w:spacing w:line="276" w:lineRule="auto"/>
              <w:ind w:firstLine="0"/>
              <w:jc w:val="left"/>
              <w:rPr>
                <w:sz w:val="10"/>
              </w:rPr>
            </w:pPr>
          </w:p>
          <w:p w14:paraId="1ED7395F" w14:textId="77777777" w:rsidR="003D6916" w:rsidRPr="001B64A8" w:rsidRDefault="001D6447" w:rsidP="00D639F4">
            <w:pPr>
              <w:spacing w:line="276" w:lineRule="auto"/>
              <w:ind w:firstLine="0"/>
              <w:jc w:val="left"/>
            </w:pPr>
            <w:r>
              <w:t>Стандарти</w:t>
            </w:r>
            <w:r w:rsidR="00E20909">
              <w:t>зация оказываемых услуг</w:t>
            </w:r>
            <w:r>
              <w:t xml:space="preserve"> </w:t>
            </w:r>
          </w:p>
        </w:tc>
        <w:tc>
          <w:tcPr>
            <w:tcW w:w="567" w:type="dxa"/>
            <w:vAlign w:val="center"/>
          </w:tcPr>
          <w:p w14:paraId="41C0AD3B" w14:textId="77777777" w:rsidR="003D6916" w:rsidRPr="006F70F9" w:rsidRDefault="0066326F" w:rsidP="00D639F4">
            <w:pPr>
              <w:ind w:firstLine="0"/>
              <w:jc w:val="center"/>
            </w:pPr>
            <w:r>
              <w:t>1</w:t>
            </w:r>
          </w:p>
        </w:tc>
        <w:tc>
          <w:tcPr>
            <w:tcW w:w="2977" w:type="dxa"/>
          </w:tcPr>
          <w:p w14:paraId="17C2815C" w14:textId="77777777" w:rsidR="003D6916" w:rsidRDefault="003D6916" w:rsidP="00D639F4">
            <w:pPr>
              <w:ind w:firstLine="0"/>
              <w:rPr>
                <w:sz w:val="10"/>
              </w:rPr>
            </w:pPr>
          </w:p>
          <w:p w14:paraId="1BE9607E" w14:textId="77777777" w:rsidR="003D6916" w:rsidRPr="00DC1DB3" w:rsidRDefault="00291890" w:rsidP="00D639F4">
            <w:pPr>
              <w:spacing w:line="276" w:lineRule="auto"/>
              <w:ind w:firstLine="0"/>
              <w:jc w:val="left"/>
            </w:pPr>
            <w:r>
              <w:t>Низкий уровень стандартизации оказываемых услуг</w:t>
            </w:r>
          </w:p>
        </w:tc>
        <w:tc>
          <w:tcPr>
            <w:tcW w:w="567" w:type="dxa"/>
            <w:vAlign w:val="center"/>
          </w:tcPr>
          <w:p w14:paraId="632792D8" w14:textId="77777777" w:rsidR="003D6916" w:rsidRPr="00976E67" w:rsidRDefault="0066326F" w:rsidP="00D639F4">
            <w:pPr>
              <w:ind w:firstLine="0"/>
              <w:jc w:val="center"/>
            </w:pPr>
            <w:r>
              <w:t>1</w:t>
            </w:r>
          </w:p>
        </w:tc>
        <w:tc>
          <w:tcPr>
            <w:tcW w:w="3084" w:type="dxa"/>
          </w:tcPr>
          <w:p w14:paraId="003956D8" w14:textId="77777777" w:rsidR="003D6916" w:rsidRDefault="003D6916" w:rsidP="00D639F4">
            <w:pPr>
              <w:ind w:firstLine="0"/>
              <w:rPr>
                <w:sz w:val="10"/>
              </w:rPr>
            </w:pPr>
          </w:p>
          <w:p w14:paraId="32C53EF0" w14:textId="77777777" w:rsidR="00291890" w:rsidRDefault="00291890" w:rsidP="00D639F4">
            <w:pPr>
              <w:spacing w:line="276" w:lineRule="auto"/>
              <w:ind w:firstLine="0"/>
              <w:jc w:val="left"/>
            </w:pPr>
            <w:r>
              <w:t xml:space="preserve">Низкий уровень стандартизации </w:t>
            </w:r>
          </w:p>
          <w:p w14:paraId="540C45F2" w14:textId="77777777" w:rsidR="003D6916" w:rsidRPr="00DC1DB3" w:rsidRDefault="00291890" w:rsidP="00D639F4">
            <w:pPr>
              <w:spacing w:line="276" w:lineRule="auto"/>
              <w:ind w:firstLine="0"/>
              <w:jc w:val="left"/>
            </w:pPr>
            <w:r>
              <w:t>оказываемых услуг</w:t>
            </w:r>
          </w:p>
        </w:tc>
      </w:tr>
      <w:tr w:rsidR="003D6916" w14:paraId="7FA46481" w14:textId="77777777" w:rsidTr="00D639F4">
        <w:trPr>
          <w:trHeight w:val="2114"/>
        </w:trPr>
        <w:tc>
          <w:tcPr>
            <w:tcW w:w="2376" w:type="dxa"/>
          </w:tcPr>
          <w:p w14:paraId="4C6FA478" w14:textId="77777777" w:rsidR="003D6916" w:rsidRPr="00DC1DB3" w:rsidRDefault="003D6916" w:rsidP="00D639F4">
            <w:pPr>
              <w:spacing w:line="276" w:lineRule="auto"/>
              <w:ind w:firstLine="0"/>
              <w:jc w:val="left"/>
              <w:rPr>
                <w:sz w:val="10"/>
              </w:rPr>
            </w:pPr>
          </w:p>
          <w:p w14:paraId="72056396" w14:textId="77777777" w:rsidR="003D6916" w:rsidRDefault="0061674E" w:rsidP="00D639F4">
            <w:pPr>
              <w:spacing w:line="276" w:lineRule="auto"/>
              <w:ind w:firstLine="0"/>
              <w:jc w:val="left"/>
            </w:pPr>
            <w:r>
              <w:t>Рыночная сила потребителей</w:t>
            </w:r>
          </w:p>
        </w:tc>
        <w:tc>
          <w:tcPr>
            <w:tcW w:w="567" w:type="dxa"/>
            <w:vAlign w:val="center"/>
          </w:tcPr>
          <w:p w14:paraId="53CA6315" w14:textId="77777777" w:rsidR="003D6916" w:rsidRPr="00147403" w:rsidRDefault="00093633" w:rsidP="00D639F4">
            <w:pPr>
              <w:ind w:firstLine="0"/>
              <w:jc w:val="center"/>
            </w:pPr>
            <w:r>
              <w:t>1,8</w:t>
            </w:r>
          </w:p>
        </w:tc>
        <w:tc>
          <w:tcPr>
            <w:tcW w:w="2977" w:type="dxa"/>
          </w:tcPr>
          <w:p w14:paraId="1648048F" w14:textId="77777777" w:rsidR="003D6916" w:rsidRDefault="003D6916" w:rsidP="00D639F4">
            <w:pPr>
              <w:ind w:firstLine="0"/>
              <w:rPr>
                <w:sz w:val="10"/>
              </w:rPr>
            </w:pPr>
          </w:p>
          <w:p w14:paraId="63E392F3" w14:textId="77777777" w:rsidR="003D6916" w:rsidRPr="00DC1DB3" w:rsidRDefault="009728B3" w:rsidP="00D639F4">
            <w:pPr>
              <w:spacing w:line="276" w:lineRule="auto"/>
              <w:ind w:firstLine="0"/>
              <w:jc w:val="left"/>
            </w:pPr>
            <w:r>
              <w:t>Для Германии характерна сила потребителей ниже среднего</w:t>
            </w:r>
          </w:p>
        </w:tc>
        <w:tc>
          <w:tcPr>
            <w:tcW w:w="567" w:type="dxa"/>
            <w:vAlign w:val="center"/>
          </w:tcPr>
          <w:p w14:paraId="2C896C8A" w14:textId="77777777" w:rsidR="003D6916" w:rsidRPr="00093633" w:rsidRDefault="002864F8" w:rsidP="00D639F4">
            <w:pPr>
              <w:ind w:firstLine="0"/>
              <w:jc w:val="center"/>
              <w:rPr>
                <w:lang w:val="en-US"/>
              </w:rPr>
            </w:pPr>
            <w:r>
              <w:t>2</w:t>
            </w:r>
            <w:r w:rsidR="001604E4">
              <w:t>,</w:t>
            </w:r>
            <w:r w:rsidR="00093633">
              <w:t>4</w:t>
            </w:r>
          </w:p>
        </w:tc>
        <w:tc>
          <w:tcPr>
            <w:tcW w:w="3084" w:type="dxa"/>
          </w:tcPr>
          <w:p w14:paraId="2F15B211" w14:textId="77777777" w:rsidR="003D6916" w:rsidRDefault="003D6916" w:rsidP="00D639F4">
            <w:pPr>
              <w:ind w:firstLine="0"/>
              <w:rPr>
                <w:sz w:val="10"/>
              </w:rPr>
            </w:pPr>
          </w:p>
          <w:p w14:paraId="6E5CF809" w14:textId="77777777" w:rsidR="003D6916" w:rsidRPr="00DC1DB3" w:rsidRDefault="009728B3" w:rsidP="00D639F4">
            <w:pPr>
              <w:spacing w:line="276" w:lineRule="auto"/>
              <w:ind w:firstLine="0"/>
              <w:jc w:val="left"/>
            </w:pPr>
            <w:r>
              <w:t>Для Великобритании характерна низкая сила потребителей</w:t>
            </w:r>
          </w:p>
        </w:tc>
      </w:tr>
    </w:tbl>
    <w:p w14:paraId="60B0B727" w14:textId="77777777" w:rsidR="003D6916" w:rsidRDefault="003D6916" w:rsidP="00FA0A6A">
      <w:pPr>
        <w:ind w:firstLine="0"/>
        <w:rPr>
          <w:shd w:val="clear" w:color="auto" w:fill="FFFFFF"/>
        </w:rPr>
      </w:pPr>
      <w:r w:rsidRPr="00D939CE">
        <w:rPr>
          <w:i/>
        </w:rPr>
        <w:t xml:space="preserve">Составлено </w:t>
      </w:r>
      <w:r w:rsidR="007E4412">
        <w:rPr>
          <w:i/>
        </w:rPr>
        <w:t>автором</w:t>
      </w:r>
    </w:p>
    <w:p w14:paraId="766F2A9B" w14:textId="77777777" w:rsidR="003D6916" w:rsidRDefault="00C72FFD" w:rsidP="00983AAC">
      <w:pPr>
        <w:spacing w:after="0"/>
        <w:rPr>
          <w:rFonts w:cs="Times New Roman"/>
          <w:color w:val="000000"/>
          <w:szCs w:val="20"/>
          <w:shd w:val="clear" w:color="auto" w:fill="FFFFFF"/>
        </w:rPr>
      </w:pPr>
      <w:r w:rsidRPr="00C72FFD">
        <w:rPr>
          <w:rFonts w:cs="Times New Roman"/>
          <w:color w:val="000000"/>
          <w:szCs w:val="20"/>
          <w:shd w:val="clear" w:color="auto" w:fill="FFFFFF"/>
        </w:rPr>
        <w:t xml:space="preserve">Одним из факторов, способствующих значительному увеличению рыночной силы потребителей, является их количество. Большое количество потребителей говорит о малой рыночной силе, в то время как небольшое количество потребителей в разы увеличивает их значимость. </w:t>
      </w:r>
      <w:r>
        <w:rPr>
          <w:rFonts w:cs="Times New Roman"/>
          <w:color w:val="000000"/>
          <w:szCs w:val="20"/>
          <w:shd w:val="clear" w:color="auto" w:fill="FFFFFF"/>
        </w:rPr>
        <w:t>Например, в</w:t>
      </w:r>
      <w:r w:rsidRPr="00C72FFD">
        <w:rPr>
          <w:rFonts w:cs="Times New Roman"/>
          <w:color w:val="000000"/>
          <w:szCs w:val="20"/>
          <w:shd w:val="clear" w:color="auto" w:fill="FFFFFF"/>
        </w:rPr>
        <w:t xml:space="preserve"> Германии количество потребителей фитнес-услуг составляет порядка 10,780 млн. человек, в то время как в Великобритании аналогичный показатель равен 10,320 мл. человек. Таким образом, </w:t>
      </w:r>
      <w:r w:rsidR="00983AAC" w:rsidRPr="00C72FFD">
        <w:rPr>
          <w:rFonts w:cs="Times New Roman"/>
          <w:color w:val="000000"/>
          <w:szCs w:val="20"/>
          <w:shd w:val="clear" w:color="auto" w:fill="FFFFFF"/>
        </w:rPr>
        <w:t xml:space="preserve">с точки зрения количества </w:t>
      </w:r>
      <w:r w:rsidRPr="00C72FFD">
        <w:rPr>
          <w:rFonts w:cs="Times New Roman"/>
          <w:color w:val="000000"/>
          <w:szCs w:val="20"/>
          <w:shd w:val="clear" w:color="auto" w:fill="FFFFFF"/>
        </w:rPr>
        <w:t xml:space="preserve">рыночная власть потребителей </w:t>
      </w:r>
      <w:r w:rsidR="00983AAC" w:rsidRPr="00C72FFD">
        <w:rPr>
          <w:rFonts w:cs="Times New Roman"/>
          <w:color w:val="000000"/>
          <w:szCs w:val="20"/>
          <w:shd w:val="clear" w:color="auto" w:fill="FFFFFF"/>
        </w:rPr>
        <w:t>в Германии</w:t>
      </w:r>
      <w:r w:rsidR="00983AAC">
        <w:rPr>
          <w:rFonts w:cs="Times New Roman"/>
          <w:color w:val="000000"/>
          <w:szCs w:val="20"/>
          <w:shd w:val="clear" w:color="auto" w:fill="FFFFFF"/>
        </w:rPr>
        <w:t xml:space="preserve"> ниже</w:t>
      </w:r>
      <w:r w:rsidRPr="00C72FFD">
        <w:rPr>
          <w:rFonts w:cs="Times New Roman"/>
          <w:color w:val="000000"/>
          <w:szCs w:val="20"/>
          <w:shd w:val="clear" w:color="auto" w:fill="FFFFFF"/>
        </w:rPr>
        <w:t>, нежели в Великобритании</w:t>
      </w:r>
      <w:r w:rsidR="00983AAC">
        <w:rPr>
          <w:rFonts w:cs="Times New Roman"/>
          <w:color w:val="000000"/>
          <w:szCs w:val="20"/>
          <w:shd w:val="clear" w:color="auto" w:fill="FFFFFF"/>
        </w:rPr>
        <w:t>.</w:t>
      </w:r>
    </w:p>
    <w:p w14:paraId="21C27B8A" w14:textId="77777777" w:rsidR="00983AAC" w:rsidRDefault="00983AAC" w:rsidP="00093633">
      <w:pPr>
        <w:spacing w:after="0"/>
        <w:rPr>
          <w:rFonts w:cs="Times New Roman"/>
          <w:color w:val="000000"/>
          <w:szCs w:val="20"/>
          <w:shd w:val="clear" w:color="auto" w:fill="FFFFFF"/>
        </w:rPr>
      </w:pPr>
      <w:r w:rsidRPr="00983AAC">
        <w:rPr>
          <w:rFonts w:cs="Times New Roman"/>
          <w:color w:val="000000"/>
          <w:szCs w:val="20"/>
          <w:shd w:val="clear" w:color="auto" w:fill="FFFFFF"/>
        </w:rPr>
        <w:t xml:space="preserve">Другим немаловажным фактором являются небольшие затраты на переключение между покупателями. Здесь, как и в случае с издержками переключения с одного поставщика на другого, не предвидится дополнительных издержек переключения за исключением возможности потерять определенную долю дохода </w:t>
      </w:r>
      <w:r>
        <w:rPr>
          <w:rFonts w:cs="Times New Roman"/>
          <w:color w:val="000000"/>
          <w:szCs w:val="20"/>
          <w:shd w:val="clear" w:color="auto" w:fill="FFFFFF"/>
        </w:rPr>
        <w:t xml:space="preserve">непосредственно </w:t>
      </w:r>
      <w:r w:rsidRPr="00983AAC">
        <w:rPr>
          <w:rFonts w:cs="Times New Roman"/>
          <w:color w:val="000000"/>
          <w:szCs w:val="20"/>
          <w:shd w:val="clear" w:color="auto" w:fill="FFFFFF"/>
        </w:rPr>
        <w:t xml:space="preserve">за время переключения. Таким образом, в Германии из-за большого количества потребителей потенциальные издержки на переключение с одного потребителя на другого должны быть значительно ниже, в то время как в Великобритании из-за небольшого количества потребителей </w:t>
      </w:r>
      <w:r>
        <w:rPr>
          <w:rFonts w:cs="Times New Roman"/>
          <w:color w:val="000000"/>
          <w:szCs w:val="20"/>
          <w:shd w:val="clear" w:color="auto" w:fill="FFFFFF"/>
        </w:rPr>
        <w:t>–</w:t>
      </w:r>
      <w:r w:rsidRPr="00983AAC">
        <w:rPr>
          <w:rFonts w:cs="Times New Roman"/>
          <w:color w:val="000000"/>
          <w:szCs w:val="20"/>
          <w:shd w:val="clear" w:color="auto" w:fill="FFFFFF"/>
        </w:rPr>
        <w:t xml:space="preserve"> выше.</w:t>
      </w:r>
    </w:p>
    <w:p w14:paraId="3D0A2118" w14:textId="77777777" w:rsidR="00093633" w:rsidRDefault="00093633" w:rsidP="00093633">
      <w:pPr>
        <w:spacing w:after="0"/>
        <w:rPr>
          <w:rFonts w:cs="Times New Roman"/>
          <w:color w:val="000000"/>
          <w:szCs w:val="20"/>
          <w:shd w:val="clear" w:color="auto" w:fill="FFFFFF"/>
        </w:rPr>
      </w:pPr>
      <w:r w:rsidRPr="00093633">
        <w:rPr>
          <w:rFonts w:cs="Times New Roman"/>
          <w:color w:val="000000"/>
          <w:szCs w:val="20"/>
          <w:shd w:val="clear" w:color="auto" w:fill="FFFFFF"/>
        </w:rPr>
        <w:t>Также важным фактором при определении рыночной силы потребителей является оценка их дохода, причем чем ниже прибыль покупателя, тем меньшими средствами он располагает и, соответственно, тем выше его рыночная сила. Германия и Великобритания входят в топ-10 стран Европейского региона по уровню заработной платы со средним показателем в 2,270 и 2,102 тысячи евро соответственно, разница между странами составляет 7%.</w:t>
      </w:r>
      <w:r w:rsidR="00EB7108">
        <w:rPr>
          <w:rStyle w:val="a6"/>
          <w:rFonts w:cs="Times New Roman"/>
          <w:color w:val="000000"/>
          <w:szCs w:val="20"/>
          <w:shd w:val="clear" w:color="auto" w:fill="FFFFFF"/>
        </w:rPr>
        <w:footnoteReference w:id="82"/>
      </w:r>
      <w:r w:rsidRPr="00093633">
        <w:rPr>
          <w:rFonts w:cs="Times New Roman"/>
          <w:color w:val="000000"/>
          <w:szCs w:val="20"/>
          <w:shd w:val="clear" w:color="auto" w:fill="FFFFFF"/>
        </w:rPr>
        <w:t xml:space="preserve"> Кроме того, индекс среднего уровня потребительских цен в Германии ниже аналогичного показателя в Великобритании, 1% против 20% над средним значением по Европе, </w:t>
      </w:r>
      <w:r>
        <w:rPr>
          <w:rFonts w:cs="Times New Roman"/>
          <w:color w:val="000000"/>
          <w:szCs w:val="20"/>
          <w:shd w:val="clear" w:color="auto" w:fill="FFFFFF"/>
        </w:rPr>
        <w:t xml:space="preserve">общая </w:t>
      </w:r>
      <w:r w:rsidRPr="00093633">
        <w:rPr>
          <w:rFonts w:cs="Times New Roman"/>
          <w:color w:val="000000"/>
          <w:szCs w:val="20"/>
          <w:shd w:val="clear" w:color="auto" w:fill="FFFFFF"/>
        </w:rPr>
        <w:t>разница составляет практически пятую часть.</w:t>
      </w:r>
      <w:r w:rsidR="00EB7108">
        <w:rPr>
          <w:rStyle w:val="a6"/>
          <w:rFonts w:cs="Times New Roman"/>
          <w:color w:val="000000"/>
          <w:szCs w:val="20"/>
          <w:shd w:val="clear" w:color="auto" w:fill="FFFFFF"/>
        </w:rPr>
        <w:footnoteReference w:id="83"/>
      </w:r>
      <w:r w:rsidRPr="00093633">
        <w:rPr>
          <w:rFonts w:cs="Times New Roman"/>
          <w:color w:val="000000"/>
          <w:szCs w:val="20"/>
          <w:shd w:val="clear" w:color="auto" w:fill="FFFFFF"/>
        </w:rPr>
        <w:t xml:space="preserve"> Так, зарплата на </w:t>
      </w:r>
      <w:r w:rsidRPr="00093633">
        <w:rPr>
          <w:rFonts w:cs="Times New Roman"/>
          <w:color w:val="000000"/>
          <w:szCs w:val="20"/>
          <w:shd w:val="clear" w:color="auto" w:fill="FFFFFF"/>
        </w:rPr>
        <w:lastRenderedPageBreak/>
        <w:t>территории Германии выше, а цены ниже, что наделяет потребителей на немецком рынке меньшей рыночной властью в сравнении с потребителями на британском рынке.</w:t>
      </w:r>
    </w:p>
    <w:p w14:paraId="48A465E4" w14:textId="77777777" w:rsidR="00093633" w:rsidRDefault="00093633" w:rsidP="00093633">
      <w:pPr>
        <w:spacing w:after="0"/>
        <w:rPr>
          <w:rFonts w:cs="Times New Roman"/>
          <w:color w:val="000000"/>
          <w:szCs w:val="20"/>
          <w:shd w:val="clear" w:color="auto" w:fill="FFFFFF"/>
        </w:rPr>
      </w:pPr>
      <w:r w:rsidRPr="00093633">
        <w:rPr>
          <w:rFonts w:cs="Times New Roman"/>
          <w:color w:val="000000"/>
          <w:szCs w:val="20"/>
          <w:shd w:val="clear" w:color="auto" w:fill="FFFFFF"/>
        </w:rPr>
        <w:t>Доступ к полной информации об услуге также оказывает свое влияние на рыночную силу потребителя. Отрасль фитнес-услуг идет в ногу со временем и сейчас потребители с легкостью могут сравнить стоимость предлагаемых абонементов, изучить отзывы о различных тренерах, выяснить детали тренировочного процесса и все это за счет нескольких кликов. Поэтому осведомленность потребителей об оказываемых услугах можно считать крайне высокой.</w:t>
      </w:r>
    </w:p>
    <w:p w14:paraId="65E5C34D" w14:textId="77777777" w:rsidR="00093633" w:rsidRDefault="00093633" w:rsidP="00190D69">
      <w:pPr>
        <w:rPr>
          <w:rFonts w:cs="Times New Roman"/>
          <w:color w:val="000000"/>
          <w:szCs w:val="20"/>
          <w:shd w:val="clear" w:color="auto" w:fill="FFFFFF"/>
        </w:rPr>
      </w:pPr>
      <w:r w:rsidRPr="00093633">
        <w:rPr>
          <w:rFonts w:cs="Times New Roman"/>
          <w:color w:val="000000"/>
          <w:szCs w:val="20"/>
          <w:shd w:val="clear" w:color="auto" w:fill="FFFFFF"/>
        </w:rPr>
        <w:t>Последним фактором является стандартизированость услуги, чем более стандартизированы услуги продавца, тем больше власти имеет покупатель. Как было отмечено ранее, отрасль фитнес-услуг широко дифференцирована по таким переменным, как цена тренировки (малая, средняя и высокая), вид тренировки (йога, кроссфит, EMS-тренировки и др.) и тип тренировки (групповая или индивидуальная). А значит рыночная власть потребителей по данному фактору незначительна.</w:t>
      </w:r>
    </w:p>
    <w:p w14:paraId="3A825B42" w14:textId="77777777" w:rsidR="00444E8F" w:rsidRDefault="00444E8F">
      <w:pPr>
        <w:spacing w:line="276" w:lineRule="auto"/>
        <w:ind w:firstLine="0"/>
        <w:jc w:val="left"/>
        <w:rPr>
          <w:rFonts w:cs="Times New Roman"/>
          <w:shd w:val="clear" w:color="auto" w:fill="FFFFFF"/>
        </w:rPr>
      </w:pPr>
      <w:r>
        <w:rPr>
          <w:rFonts w:cs="Times New Roman"/>
          <w:shd w:val="clear" w:color="auto" w:fill="FFFFFF"/>
        </w:rPr>
        <w:br w:type="page"/>
      </w:r>
    </w:p>
    <w:p w14:paraId="35F3B73D" w14:textId="77777777" w:rsidR="00444E8F" w:rsidRPr="00594199" w:rsidRDefault="00444E8F" w:rsidP="00444E8F">
      <w:pPr>
        <w:pStyle w:val="10"/>
        <w:ind w:firstLine="0"/>
      </w:pPr>
      <w:bookmarkStart w:id="13" w:name="_Toc513832512"/>
      <w:r>
        <w:lastRenderedPageBreak/>
        <w:t xml:space="preserve">Глава </w:t>
      </w:r>
      <w:r w:rsidRPr="00594199">
        <w:t>3</w:t>
      </w:r>
      <w:r>
        <w:t xml:space="preserve">. </w:t>
      </w:r>
      <w:r w:rsidR="00594199">
        <w:t>СТРАТЕГИЯ ИНТЕРНАЦИОНАЛИЗАЦИИ</w:t>
      </w:r>
      <w:bookmarkEnd w:id="13"/>
    </w:p>
    <w:p w14:paraId="61C964D7" w14:textId="77777777" w:rsidR="00016E4D" w:rsidRDefault="00821428" w:rsidP="00EF5C1C">
      <w:r>
        <w:t>Третья</w:t>
      </w:r>
      <w:r w:rsidR="00444E8F">
        <w:t xml:space="preserve"> глава работы посвящена </w:t>
      </w:r>
      <w:r w:rsidR="008B32E1">
        <w:t>разработке стратегии интернационализации</w:t>
      </w:r>
      <w:r w:rsidR="00444E8F" w:rsidRPr="00447092">
        <w:t xml:space="preserve"> </w:t>
      </w:r>
      <w:r w:rsidR="00444E8F">
        <w:t xml:space="preserve">и включает в себя </w:t>
      </w:r>
      <w:r w:rsidR="008B32E1">
        <w:t>выбор способа выхода на зарубежный рынок, адаптацию бизнес-модель под особенности иностранного рынка и оценку эффективности проекта</w:t>
      </w:r>
      <w:r w:rsidR="00444E8F">
        <w:t xml:space="preserve">. Данная глава </w:t>
      </w:r>
      <w:r w:rsidR="00225E30">
        <w:t>является квинтэссенцией всей работы</w:t>
      </w:r>
      <w:r w:rsidR="00B935FC">
        <w:t xml:space="preserve">, ибо она напрямую посвящена разработке стратегии выхода стартапа </w:t>
      </w:r>
      <w:r w:rsidR="00B935FC">
        <w:rPr>
          <w:lang w:val="en-US"/>
        </w:rPr>
        <w:t>FlyFit</w:t>
      </w:r>
      <w:r w:rsidR="00B935FC" w:rsidRPr="00B935FC">
        <w:t xml:space="preserve"> </w:t>
      </w:r>
      <w:r w:rsidR="00B935FC">
        <w:t>на международные рынки</w:t>
      </w:r>
      <w:r w:rsidR="00444E8F">
        <w:t xml:space="preserve">. Выводом по </w:t>
      </w:r>
      <w:r w:rsidR="00B935FC">
        <w:t>третьей</w:t>
      </w:r>
      <w:r w:rsidR="00444E8F">
        <w:t xml:space="preserve"> главе будет считаться </w:t>
      </w:r>
      <w:r w:rsidR="00B935FC">
        <w:t>стратегия выхода на зарубежный рынок и оценка эффективности проекта</w:t>
      </w:r>
      <w:r w:rsidR="00444E8F" w:rsidRPr="00182783">
        <w:t>.</w:t>
      </w:r>
    </w:p>
    <w:p w14:paraId="062E8977" w14:textId="77777777" w:rsidR="00EF5C1C" w:rsidRPr="00F93B31" w:rsidRDefault="00EF5C1C" w:rsidP="00EF5C1C">
      <w:pPr>
        <w:pStyle w:val="2"/>
        <w:ind w:firstLine="0"/>
      </w:pPr>
      <w:bookmarkStart w:id="14" w:name="_Toc513832513"/>
      <w:r>
        <w:t>3</w:t>
      </w:r>
      <w:r w:rsidRPr="00F93B31">
        <w:t>.</w:t>
      </w:r>
      <w:r>
        <w:t>1</w:t>
      </w:r>
      <w:r w:rsidRPr="00F93B31">
        <w:t xml:space="preserve"> </w:t>
      </w:r>
      <w:r>
        <w:t>Способ выхода на зарубежный рынок</w:t>
      </w:r>
      <w:bookmarkEnd w:id="14"/>
    </w:p>
    <w:p w14:paraId="425C4949" w14:textId="77777777" w:rsidR="00EF5C1C" w:rsidRPr="00877364" w:rsidRDefault="00491195" w:rsidP="00166DD2">
      <w:pPr>
        <w:spacing w:after="0"/>
        <w:rPr>
          <w:rFonts w:cs="Times New Roman"/>
          <w:color w:val="000000"/>
          <w:szCs w:val="20"/>
          <w:shd w:val="clear" w:color="auto" w:fill="FFFFFF"/>
        </w:rPr>
      </w:pPr>
      <w:r>
        <w:rPr>
          <w:rFonts w:cs="Times New Roman"/>
          <w:color w:val="000000"/>
          <w:szCs w:val="20"/>
          <w:shd w:val="clear" w:color="auto" w:fill="FFFFFF"/>
        </w:rPr>
        <w:t xml:space="preserve">В рамках выбора наиболее подходящего способа выхода стартапа </w:t>
      </w:r>
      <w:r>
        <w:rPr>
          <w:rFonts w:cs="Times New Roman"/>
          <w:color w:val="000000"/>
          <w:szCs w:val="20"/>
          <w:shd w:val="clear" w:color="auto" w:fill="FFFFFF"/>
          <w:lang w:val="en-US"/>
        </w:rPr>
        <w:t>FlyFit</w:t>
      </w:r>
      <w:r w:rsidRPr="00491195">
        <w:rPr>
          <w:rFonts w:cs="Times New Roman"/>
          <w:color w:val="000000"/>
          <w:szCs w:val="20"/>
          <w:shd w:val="clear" w:color="auto" w:fill="FFFFFF"/>
        </w:rPr>
        <w:t xml:space="preserve"> </w:t>
      </w:r>
      <w:r>
        <w:rPr>
          <w:rFonts w:cs="Times New Roman"/>
          <w:color w:val="000000"/>
          <w:szCs w:val="20"/>
          <w:shd w:val="clear" w:color="auto" w:fill="FFFFFF"/>
        </w:rPr>
        <w:t xml:space="preserve">на </w:t>
      </w:r>
      <w:r w:rsidR="00BC5DEC">
        <w:rPr>
          <w:rFonts w:cs="Times New Roman"/>
          <w:color w:val="000000"/>
          <w:szCs w:val="20"/>
          <w:shd w:val="clear" w:color="auto" w:fill="FFFFFF"/>
        </w:rPr>
        <w:t>международные</w:t>
      </w:r>
      <w:r>
        <w:rPr>
          <w:rFonts w:cs="Times New Roman"/>
          <w:color w:val="000000"/>
          <w:szCs w:val="20"/>
          <w:shd w:val="clear" w:color="auto" w:fill="FFFFFF"/>
        </w:rPr>
        <w:t xml:space="preserve"> рын</w:t>
      </w:r>
      <w:r w:rsidR="00BC5DEC">
        <w:rPr>
          <w:rFonts w:cs="Times New Roman"/>
          <w:color w:val="000000"/>
          <w:szCs w:val="20"/>
          <w:shd w:val="clear" w:color="auto" w:fill="FFFFFF"/>
        </w:rPr>
        <w:t>ки</w:t>
      </w:r>
      <w:r>
        <w:rPr>
          <w:rFonts w:cs="Times New Roman"/>
          <w:color w:val="000000"/>
          <w:szCs w:val="20"/>
          <w:shd w:val="clear" w:color="auto" w:fill="FFFFFF"/>
        </w:rPr>
        <w:t xml:space="preserve"> было рассмотрено пять наиболее подходящих вариантов</w:t>
      </w:r>
      <w:r w:rsidR="00166DD2">
        <w:rPr>
          <w:rFonts w:cs="Times New Roman"/>
          <w:color w:val="000000"/>
          <w:szCs w:val="20"/>
          <w:shd w:val="clear" w:color="auto" w:fill="FFFFFF"/>
        </w:rPr>
        <w:t xml:space="preserve"> в рассматриваемом контексте</w:t>
      </w:r>
      <w:r w:rsidR="00166DD2" w:rsidRPr="00166DD2">
        <w:rPr>
          <w:rFonts w:cs="Times New Roman"/>
          <w:color w:val="000000"/>
          <w:szCs w:val="20"/>
          <w:shd w:val="clear" w:color="auto" w:fill="FFFFFF"/>
        </w:rPr>
        <w:t xml:space="preserve">: </w:t>
      </w:r>
      <w:r w:rsidR="00166DD2">
        <w:rPr>
          <w:rFonts w:cs="Times New Roman"/>
          <w:color w:val="000000"/>
          <w:szCs w:val="20"/>
          <w:shd w:val="clear" w:color="auto" w:fill="FFFFFF"/>
        </w:rPr>
        <w:t>филиал, дочернее предприятие, поглощение, совместное предприятие и франчайзинг.</w:t>
      </w:r>
    </w:p>
    <w:p w14:paraId="6974520E" w14:textId="77777777" w:rsidR="00166DD2" w:rsidRDefault="00166DD2" w:rsidP="00166DD2">
      <w:pPr>
        <w:spacing w:after="0"/>
        <w:rPr>
          <w:rFonts w:cs="Times New Roman"/>
          <w:color w:val="000000"/>
          <w:szCs w:val="20"/>
          <w:shd w:val="clear" w:color="auto" w:fill="FFFFFF"/>
        </w:rPr>
      </w:pPr>
      <w:r>
        <w:rPr>
          <w:rFonts w:cs="Times New Roman"/>
          <w:color w:val="000000"/>
          <w:szCs w:val="20"/>
          <w:shd w:val="clear" w:color="auto" w:fill="FFFFFF"/>
        </w:rPr>
        <w:t>Каждый потенциально возможный способ выхода был оценен по следующим выделенным критериями</w:t>
      </w:r>
      <w:r w:rsidRPr="00166DD2">
        <w:rPr>
          <w:rFonts w:cs="Times New Roman"/>
          <w:color w:val="000000"/>
          <w:szCs w:val="20"/>
          <w:shd w:val="clear" w:color="auto" w:fill="FFFFFF"/>
        </w:rPr>
        <w:t xml:space="preserve">: </w:t>
      </w:r>
      <w:r>
        <w:rPr>
          <w:rFonts w:cs="Times New Roman"/>
          <w:color w:val="000000"/>
          <w:szCs w:val="20"/>
          <w:shd w:val="clear" w:color="auto" w:fill="FFFFFF"/>
        </w:rPr>
        <w:t>участие в прибыли, степень рыночного проникновения, объем первоначальных инвестиций, время на подготовку и регистрацию, а также сложность реализации того или иного способа выхода с точки зрения наличия соответствующих управленческих компетенций и опыта.</w:t>
      </w:r>
    </w:p>
    <w:p w14:paraId="2E7CC970" w14:textId="77777777" w:rsidR="00166DD2" w:rsidRDefault="00166DD2" w:rsidP="00A24AB2">
      <w:pPr>
        <w:spacing w:after="0"/>
        <w:rPr>
          <w:rFonts w:cs="Times New Roman"/>
          <w:color w:val="000000"/>
          <w:szCs w:val="20"/>
          <w:shd w:val="clear" w:color="auto" w:fill="FFFFFF"/>
        </w:rPr>
      </w:pPr>
      <w:r>
        <w:rPr>
          <w:rFonts w:cs="Times New Roman"/>
          <w:color w:val="000000"/>
          <w:szCs w:val="20"/>
          <w:shd w:val="clear" w:color="auto" w:fill="FFFFFF"/>
        </w:rPr>
        <w:t xml:space="preserve">Участие в прибыли показывает, на какую часть прибыли может претендовать компания в случае выбора того или иного способа выхода на зарубежный рынок. Как правило, участие в прибыли определяется </w:t>
      </w:r>
      <w:r w:rsidR="00356B90">
        <w:rPr>
          <w:rFonts w:cs="Times New Roman"/>
          <w:color w:val="000000"/>
          <w:szCs w:val="20"/>
          <w:shd w:val="clear" w:color="auto" w:fill="FFFFFF"/>
        </w:rPr>
        <w:t xml:space="preserve">долей собственности, или, как в случае с франчайзингом, размером роялти. Оптимальным вариантом для стартапа </w:t>
      </w:r>
      <w:r w:rsidR="00356B90">
        <w:rPr>
          <w:rFonts w:cs="Times New Roman"/>
          <w:color w:val="000000"/>
          <w:szCs w:val="20"/>
          <w:shd w:val="clear" w:color="auto" w:fill="FFFFFF"/>
          <w:lang w:val="en-US"/>
        </w:rPr>
        <w:t>FlyFit</w:t>
      </w:r>
      <w:r w:rsidR="00356B90" w:rsidRPr="00356B90">
        <w:rPr>
          <w:rFonts w:cs="Times New Roman"/>
          <w:color w:val="000000"/>
          <w:szCs w:val="20"/>
          <w:shd w:val="clear" w:color="auto" w:fill="FFFFFF"/>
        </w:rPr>
        <w:t xml:space="preserve"> </w:t>
      </w:r>
      <w:r w:rsidR="00356B90">
        <w:rPr>
          <w:rFonts w:cs="Times New Roman"/>
          <w:color w:val="000000"/>
          <w:szCs w:val="20"/>
          <w:shd w:val="clear" w:color="auto" w:fill="FFFFFF"/>
        </w:rPr>
        <w:t>было бы обладание абсолютным правом на прибыль с незначительным отклонением.</w:t>
      </w:r>
    </w:p>
    <w:p w14:paraId="0448AC2D" w14:textId="77777777" w:rsidR="00356B90" w:rsidRDefault="00356B90" w:rsidP="009E3A32">
      <w:pPr>
        <w:spacing w:after="0"/>
        <w:rPr>
          <w:rFonts w:cs="Times New Roman"/>
          <w:color w:val="000000"/>
          <w:szCs w:val="20"/>
          <w:shd w:val="clear" w:color="auto" w:fill="FFFFFF"/>
        </w:rPr>
      </w:pPr>
      <w:r>
        <w:rPr>
          <w:rFonts w:cs="Times New Roman"/>
          <w:color w:val="000000"/>
          <w:szCs w:val="20"/>
          <w:shd w:val="clear" w:color="auto" w:fill="FFFFFF"/>
        </w:rPr>
        <w:t>Другим критерием является степень рыночного проникновения. Под ним понимается</w:t>
      </w:r>
      <w:r w:rsidR="00A24AB2">
        <w:rPr>
          <w:rFonts w:cs="Times New Roman"/>
          <w:color w:val="000000"/>
          <w:szCs w:val="20"/>
          <w:shd w:val="clear" w:color="auto" w:fill="FFFFFF"/>
        </w:rPr>
        <w:t xml:space="preserve"> то</w:t>
      </w:r>
      <w:r>
        <w:rPr>
          <w:rFonts w:cs="Times New Roman"/>
          <w:color w:val="000000"/>
          <w:szCs w:val="20"/>
          <w:shd w:val="clear" w:color="auto" w:fill="FFFFFF"/>
        </w:rPr>
        <w:t xml:space="preserve">, насколько </w:t>
      </w:r>
      <w:r w:rsidR="00A24AB2">
        <w:rPr>
          <w:rFonts w:cs="Times New Roman"/>
          <w:color w:val="000000"/>
          <w:szCs w:val="20"/>
          <w:shd w:val="clear" w:color="auto" w:fill="FFFFFF"/>
        </w:rPr>
        <w:t>глубоко тот или иной способ выхода позволяет погрузиться в культурную среду рассматриваемой страны</w:t>
      </w:r>
      <w:r w:rsidR="009B7F2B">
        <w:rPr>
          <w:rFonts w:cs="Times New Roman"/>
          <w:color w:val="000000"/>
          <w:szCs w:val="20"/>
          <w:shd w:val="clear" w:color="auto" w:fill="FFFFFF"/>
        </w:rPr>
        <w:t xml:space="preserve"> и, как следствие, адаптировать операционную деятельность компании под особенности местного рынка</w:t>
      </w:r>
      <w:r w:rsidR="00A24AB2">
        <w:rPr>
          <w:rFonts w:cs="Times New Roman"/>
          <w:color w:val="000000"/>
          <w:szCs w:val="20"/>
          <w:shd w:val="clear" w:color="auto" w:fill="FFFFFF"/>
        </w:rPr>
        <w:t xml:space="preserve">. </w:t>
      </w:r>
      <w:r>
        <w:rPr>
          <w:rFonts w:cs="Times New Roman"/>
          <w:color w:val="000000"/>
          <w:szCs w:val="20"/>
          <w:shd w:val="clear" w:color="auto" w:fill="FFFFFF"/>
        </w:rPr>
        <w:t>Разные способы выхода на зарубежный рынок обеспечивают</w:t>
      </w:r>
      <w:r w:rsidR="009B7F2B">
        <w:rPr>
          <w:rFonts w:cs="Times New Roman"/>
          <w:color w:val="000000"/>
          <w:szCs w:val="20"/>
          <w:shd w:val="clear" w:color="auto" w:fill="FFFFFF"/>
        </w:rPr>
        <w:t xml:space="preserve"> разную степень рыночного проникновения и, как следствие, обеспечивают разную степень адаптации продукта. Несмотря на достаточно высокую степень стандартизации оказываемых услуг, компании необходимо адаптировать маркетинговые мероприятия под специфику немецкого рынка.</w:t>
      </w:r>
    </w:p>
    <w:p w14:paraId="7301EFB2" w14:textId="77777777" w:rsidR="009E3A32" w:rsidRDefault="009E3A32" w:rsidP="0062731E">
      <w:pPr>
        <w:spacing w:after="0"/>
        <w:rPr>
          <w:rFonts w:cs="Times New Roman"/>
          <w:color w:val="000000"/>
          <w:szCs w:val="20"/>
          <w:shd w:val="clear" w:color="auto" w:fill="FFFFFF"/>
        </w:rPr>
      </w:pPr>
      <w:r>
        <w:rPr>
          <w:rFonts w:cs="Times New Roman"/>
          <w:color w:val="000000"/>
          <w:szCs w:val="20"/>
          <w:shd w:val="clear" w:color="auto" w:fill="FFFFFF"/>
        </w:rPr>
        <w:t xml:space="preserve">Также важным фактором является объем первоначальных инвестиций </w:t>
      </w:r>
      <w:r w:rsidR="0062731E">
        <w:rPr>
          <w:rFonts w:cs="Times New Roman"/>
          <w:color w:val="000000"/>
          <w:szCs w:val="20"/>
          <w:shd w:val="clear" w:color="auto" w:fill="FFFFFF"/>
        </w:rPr>
        <w:t>необходимый для реализации того или иного способа выхода</w:t>
      </w:r>
      <w:r w:rsidR="00582346">
        <w:rPr>
          <w:rFonts w:cs="Times New Roman"/>
          <w:color w:val="000000"/>
          <w:szCs w:val="20"/>
          <w:shd w:val="clear" w:color="auto" w:fill="FFFFFF"/>
        </w:rPr>
        <w:t xml:space="preserve"> на зарубежный рынок</w:t>
      </w:r>
      <w:r w:rsidR="0062731E">
        <w:rPr>
          <w:rFonts w:cs="Times New Roman"/>
          <w:color w:val="000000"/>
          <w:szCs w:val="20"/>
          <w:shd w:val="clear" w:color="auto" w:fill="FFFFFF"/>
        </w:rPr>
        <w:t>.</w:t>
      </w:r>
      <w:r w:rsidR="00582346">
        <w:rPr>
          <w:rFonts w:cs="Times New Roman"/>
          <w:color w:val="000000"/>
          <w:szCs w:val="20"/>
          <w:shd w:val="clear" w:color="auto" w:fill="FFFFFF"/>
        </w:rPr>
        <w:t xml:space="preserve"> При этом сюда входят как административные затраты, так и </w:t>
      </w:r>
      <w:r w:rsidR="00731A47">
        <w:rPr>
          <w:rFonts w:cs="Times New Roman"/>
          <w:color w:val="000000"/>
          <w:szCs w:val="20"/>
          <w:shd w:val="clear" w:color="auto" w:fill="FFFFFF"/>
        </w:rPr>
        <w:t xml:space="preserve">целый </w:t>
      </w:r>
      <w:r w:rsidR="00582346">
        <w:rPr>
          <w:rFonts w:cs="Times New Roman"/>
          <w:color w:val="000000"/>
          <w:szCs w:val="20"/>
          <w:shd w:val="clear" w:color="auto" w:fill="FFFFFF"/>
        </w:rPr>
        <w:t xml:space="preserve">ряд </w:t>
      </w:r>
      <w:r w:rsidR="00731A47">
        <w:rPr>
          <w:rFonts w:cs="Times New Roman"/>
          <w:color w:val="000000"/>
          <w:szCs w:val="20"/>
          <w:shd w:val="clear" w:color="auto" w:fill="FFFFFF"/>
        </w:rPr>
        <w:t xml:space="preserve">транзакционных </w:t>
      </w:r>
      <w:r w:rsidR="00731A47">
        <w:rPr>
          <w:rFonts w:cs="Times New Roman"/>
          <w:color w:val="000000"/>
          <w:szCs w:val="20"/>
          <w:shd w:val="clear" w:color="auto" w:fill="FFFFFF"/>
        </w:rPr>
        <w:lastRenderedPageBreak/>
        <w:t>издержек,</w:t>
      </w:r>
      <w:r w:rsidR="00582346">
        <w:rPr>
          <w:rFonts w:cs="Times New Roman"/>
          <w:color w:val="000000"/>
          <w:szCs w:val="20"/>
          <w:shd w:val="clear" w:color="auto" w:fill="FFFFFF"/>
        </w:rPr>
        <w:t xml:space="preserve"> сопутствующих тому или иному</w:t>
      </w:r>
      <w:r w:rsidR="00731A47">
        <w:rPr>
          <w:rFonts w:cs="Times New Roman"/>
          <w:color w:val="000000"/>
          <w:szCs w:val="20"/>
          <w:shd w:val="clear" w:color="auto" w:fill="FFFFFF"/>
        </w:rPr>
        <w:t xml:space="preserve"> способу выхода.</w:t>
      </w:r>
      <w:r w:rsidR="00582346">
        <w:rPr>
          <w:rFonts w:cs="Times New Roman"/>
          <w:color w:val="000000"/>
          <w:szCs w:val="20"/>
          <w:shd w:val="clear" w:color="auto" w:fill="FFFFFF"/>
        </w:rPr>
        <w:t xml:space="preserve"> </w:t>
      </w:r>
      <w:r w:rsidR="0062731E">
        <w:rPr>
          <w:rFonts w:cs="Times New Roman"/>
          <w:color w:val="000000"/>
          <w:szCs w:val="20"/>
          <w:shd w:val="clear" w:color="auto" w:fill="FFFFFF"/>
        </w:rPr>
        <w:t>В силу того, что компания планирует выход на международные рынки на раннем этапе своего развития, она может рассчитывать лишь на небольшой объем инвестиций.</w:t>
      </w:r>
    </w:p>
    <w:p w14:paraId="2C556618" w14:textId="77777777" w:rsidR="00184980" w:rsidRDefault="0062731E" w:rsidP="00582346">
      <w:pPr>
        <w:spacing w:after="0"/>
        <w:rPr>
          <w:rFonts w:cs="Times New Roman"/>
          <w:color w:val="000000"/>
          <w:szCs w:val="20"/>
          <w:shd w:val="clear" w:color="auto" w:fill="FFFFFF"/>
        </w:rPr>
      </w:pPr>
      <w:r>
        <w:rPr>
          <w:rFonts w:cs="Times New Roman"/>
          <w:color w:val="000000"/>
          <w:szCs w:val="20"/>
          <w:shd w:val="clear" w:color="auto" w:fill="FFFFFF"/>
        </w:rPr>
        <w:t>Время на регистрацию также является важным фактором при выборе оптимального способа выхода на зарубежный рынок.</w:t>
      </w:r>
      <w:r w:rsidR="00B23C50">
        <w:rPr>
          <w:rFonts w:cs="Times New Roman"/>
          <w:color w:val="000000"/>
          <w:szCs w:val="20"/>
          <w:shd w:val="clear" w:color="auto" w:fill="FFFFFF"/>
        </w:rPr>
        <w:t xml:space="preserve"> В рамках него учитывались как бюрократические процессы, связанные с регистрацией предприятия и созданием банковского счета, так и транзакционные издержки, связанные с поиском подходящего партнера для учреждения совместного предприятия, поглощения или франчайзинга.</w:t>
      </w:r>
      <w:r w:rsidR="00184980">
        <w:rPr>
          <w:rFonts w:cs="Times New Roman"/>
          <w:color w:val="000000"/>
          <w:szCs w:val="20"/>
          <w:shd w:val="clear" w:color="auto" w:fill="FFFFFF"/>
        </w:rPr>
        <w:t xml:space="preserve"> Так как компания собирается выходить на международные рынки в первые месяцы своего существования, ей необходимо в как можно более короткие сроки пройти процесс регистрации.</w:t>
      </w:r>
    </w:p>
    <w:p w14:paraId="633A65E2" w14:textId="77777777" w:rsidR="00582346" w:rsidRDefault="00184980" w:rsidP="0032100B">
      <w:pPr>
        <w:spacing w:after="0"/>
        <w:rPr>
          <w:rFonts w:cs="Times New Roman"/>
          <w:color w:val="000000"/>
          <w:szCs w:val="20"/>
          <w:shd w:val="clear" w:color="auto" w:fill="FFFFFF"/>
        </w:rPr>
      </w:pPr>
      <w:r>
        <w:rPr>
          <w:rFonts w:cs="Times New Roman"/>
          <w:color w:val="000000"/>
          <w:szCs w:val="20"/>
          <w:shd w:val="clear" w:color="auto" w:fill="FFFFFF"/>
        </w:rPr>
        <w:t>Последним критерием служит сложность реализации.</w:t>
      </w:r>
      <w:r w:rsidR="00582346">
        <w:rPr>
          <w:rFonts w:cs="Times New Roman"/>
          <w:color w:val="000000"/>
          <w:szCs w:val="20"/>
          <w:shd w:val="clear" w:color="auto" w:fill="FFFFFF"/>
        </w:rPr>
        <w:t xml:space="preserve"> Если регистрация филиала или предприятия являются достаточно простыми операциями, если не обращать внимания на то, что это происходит в международном контексте, то такие операции как организация совместного предприятия, поглощение или франчайзинг требуют куда больше опыта и компетенций в этом направлении. Проанализировав управленческие навыки команды стартапа, был установлен приемлемый уровень сложности реализации.</w:t>
      </w:r>
    </w:p>
    <w:p w14:paraId="52636DA9" w14:textId="77777777" w:rsidR="00582346" w:rsidRPr="00356B90" w:rsidRDefault="00582346" w:rsidP="00582346">
      <w:pPr>
        <w:rPr>
          <w:rFonts w:cs="Times New Roman"/>
          <w:color w:val="000000"/>
          <w:szCs w:val="20"/>
          <w:shd w:val="clear" w:color="auto" w:fill="FFFFFF"/>
        </w:rPr>
      </w:pPr>
      <w:r>
        <w:rPr>
          <w:rFonts w:cs="Times New Roman"/>
          <w:color w:val="000000"/>
          <w:szCs w:val="20"/>
          <w:shd w:val="clear" w:color="auto" w:fill="FFFFFF"/>
        </w:rPr>
        <w:t xml:space="preserve">Результаты анализа потенциальных способов выхода стартапа </w:t>
      </w:r>
      <w:r>
        <w:rPr>
          <w:rFonts w:cs="Times New Roman"/>
          <w:color w:val="000000"/>
          <w:szCs w:val="20"/>
          <w:shd w:val="clear" w:color="auto" w:fill="FFFFFF"/>
          <w:lang w:val="en-US"/>
        </w:rPr>
        <w:t>FlyFit</w:t>
      </w:r>
      <w:r>
        <w:rPr>
          <w:rFonts w:cs="Times New Roman"/>
          <w:color w:val="000000"/>
          <w:szCs w:val="20"/>
          <w:shd w:val="clear" w:color="auto" w:fill="FFFFFF"/>
        </w:rPr>
        <w:t xml:space="preserve"> на зарубежный рынок </w:t>
      </w:r>
      <w:r w:rsidR="00BC5DEC">
        <w:rPr>
          <w:rFonts w:cs="Times New Roman"/>
          <w:color w:val="000000"/>
          <w:szCs w:val="20"/>
          <w:shd w:val="clear" w:color="auto" w:fill="FFFFFF"/>
        </w:rPr>
        <w:t>п</w:t>
      </w:r>
      <w:r>
        <w:rPr>
          <w:rFonts w:cs="Times New Roman"/>
          <w:color w:val="000000"/>
          <w:szCs w:val="20"/>
          <w:shd w:val="clear" w:color="auto" w:fill="FFFFFF"/>
        </w:rPr>
        <w:t>редставлены ниже (см. Диаграмма 4)</w:t>
      </w:r>
      <w:r w:rsidR="0032100B">
        <w:rPr>
          <w:rFonts w:cs="Times New Roman"/>
          <w:color w:val="000000"/>
          <w:szCs w:val="20"/>
          <w:shd w:val="clear" w:color="auto" w:fill="FFFFFF"/>
        </w:rPr>
        <w:t>.</w:t>
      </w:r>
    </w:p>
    <w:p w14:paraId="4B72CF13" w14:textId="77777777" w:rsidR="00B935FC" w:rsidRDefault="00B935FC" w:rsidP="004D14F3">
      <w:pPr>
        <w:spacing w:after="0"/>
        <w:ind w:left="-851" w:firstLine="0"/>
        <w:jc w:val="center"/>
        <w:rPr>
          <w:rFonts w:cs="Times New Roman"/>
          <w:color w:val="000000"/>
          <w:szCs w:val="20"/>
          <w:shd w:val="clear" w:color="auto" w:fill="FFFFFF"/>
        </w:rPr>
      </w:pPr>
      <w:r>
        <w:rPr>
          <w:noProof/>
        </w:rPr>
        <w:drawing>
          <wp:inline distT="0" distB="0" distL="0" distR="0" wp14:anchorId="53A2F33D" wp14:editId="2D5A40A8">
            <wp:extent cx="6603365" cy="3505200"/>
            <wp:effectExtent l="0" t="0" r="0" b="0"/>
            <wp:docPr id="10" name="Диаграмма 10">
              <a:extLst xmlns:a="http://schemas.openxmlformats.org/drawingml/2006/main">
                <a:ext uri="{FF2B5EF4-FFF2-40B4-BE49-F238E27FC236}">
                  <a16:creationId xmlns:a16="http://schemas.microsoft.com/office/drawing/2014/main" id="{AC1BB4FA-9281-4AF8-8CB1-74B060FD3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E7EEE36" w14:textId="77777777" w:rsidR="00B23C50" w:rsidRDefault="0032100B" w:rsidP="00471364">
      <w:pPr>
        <w:spacing w:after="0"/>
        <w:ind w:firstLine="0"/>
        <w:jc w:val="center"/>
        <w:rPr>
          <w:rFonts w:cs="Times New Roman"/>
          <w:color w:val="000000"/>
          <w:szCs w:val="20"/>
          <w:shd w:val="clear" w:color="auto" w:fill="FFFFFF"/>
        </w:rPr>
      </w:pPr>
      <w:r w:rsidRPr="00C742D7">
        <w:rPr>
          <w:rFonts w:cs="Times New Roman"/>
          <w:b/>
          <w:color w:val="000000"/>
          <w:szCs w:val="20"/>
          <w:shd w:val="clear" w:color="auto" w:fill="FFFFFF"/>
        </w:rPr>
        <w:t xml:space="preserve">Диаграмма 4 </w:t>
      </w:r>
      <w:r w:rsidRPr="00C742D7">
        <w:rPr>
          <w:rFonts w:cs="Times New Roman"/>
          <w:color w:val="000000"/>
          <w:szCs w:val="20"/>
          <w:shd w:val="clear" w:color="auto" w:fill="FFFFFF"/>
        </w:rPr>
        <w:t>Сравнение различных способов выхода на зарубежный рынок</w:t>
      </w:r>
    </w:p>
    <w:p w14:paraId="36854D15" w14:textId="77777777" w:rsidR="00C742D7" w:rsidRPr="00C742D7" w:rsidRDefault="00C742D7" w:rsidP="00EB71DE">
      <w:pPr>
        <w:spacing w:line="276" w:lineRule="auto"/>
        <w:ind w:firstLine="0"/>
        <w:jc w:val="center"/>
        <w:rPr>
          <w:rFonts w:cs="Times New Roman"/>
          <w:i/>
          <w:color w:val="000000"/>
          <w:szCs w:val="20"/>
          <w:shd w:val="clear" w:color="auto" w:fill="FFFFFF"/>
        </w:rPr>
      </w:pPr>
      <w:r w:rsidRPr="00C742D7">
        <w:rPr>
          <w:rFonts w:cs="Times New Roman"/>
          <w:i/>
          <w:color w:val="000000"/>
          <w:szCs w:val="20"/>
          <w:shd w:val="clear" w:color="auto" w:fill="FFFFFF"/>
        </w:rPr>
        <w:t>Составлено автором</w:t>
      </w:r>
    </w:p>
    <w:p w14:paraId="32EAF2B3" w14:textId="77777777" w:rsidR="00C5763D" w:rsidRDefault="00EB71DE" w:rsidP="00EB71DE">
      <w:pPr>
        <w:spacing w:after="0"/>
        <w:rPr>
          <w:rFonts w:cs="Times New Roman"/>
          <w:color w:val="000000"/>
          <w:szCs w:val="20"/>
          <w:shd w:val="clear" w:color="auto" w:fill="FFFFFF"/>
        </w:rPr>
      </w:pPr>
      <w:r>
        <w:rPr>
          <w:rFonts w:cs="Times New Roman"/>
          <w:color w:val="000000"/>
          <w:szCs w:val="20"/>
          <w:shd w:val="clear" w:color="auto" w:fill="FFFFFF"/>
        </w:rPr>
        <w:lastRenderedPageBreak/>
        <w:t xml:space="preserve">Как </w:t>
      </w:r>
      <w:r w:rsidR="00424AF9">
        <w:rPr>
          <w:rFonts w:cs="Times New Roman"/>
          <w:color w:val="000000"/>
          <w:szCs w:val="20"/>
          <w:shd w:val="clear" w:color="auto" w:fill="FFFFFF"/>
        </w:rPr>
        <w:t>следует из диаграммы</w:t>
      </w:r>
      <w:r>
        <w:rPr>
          <w:rFonts w:cs="Times New Roman"/>
          <w:color w:val="000000"/>
          <w:szCs w:val="20"/>
          <w:shd w:val="clear" w:color="auto" w:fill="FFFFFF"/>
        </w:rPr>
        <w:t xml:space="preserve">, филиал является наиболее привлекательным способом выхода на зарубежный рынок, так как его значения больше других совпадают с </w:t>
      </w:r>
      <w:r w:rsidR="00424AF9">
        <w:rPr>
          <w:rFonts w:cs="Times New Roman"/>
          <w:color w:val="000000"/>
          <w:szCs w:val="20"/>
          <w:shd w:val="clear" w:color="auto" w:fill="FFFFFF"/>
        </w:rPr>
        <w:t>обозначенными</w:t>
      </w:r>
      <w:r>
        <w:rPr>
          <w:rFonts w:cs="Times New Roman"/>
          <w:color w:val="000000"/>
          <w:szCs w:val="20"/>
          <w:shd w:val="clear" w:color="auto" w:fill="FFFFFF"/>
        </w:rPr>
        <w:t xml:space="preserve"> приоритетами.</w:t>
      </w:r>
      <w:r w:rsidR="00424AF9">
        <w:rPr>
          <w:rFonts w:cs="Times New Roman"/>
          <w:color w:val="000000"/>
          <w:szCs w:val="20"/>
          <w:shd w:val="clear" w:color="auto" w:fill="FFFFFF"/>
        </w:rPr>
        <w:t xml:space="preserve"> </w:t>
      </w:r>
      <w:r w:rsidR="00DF2DA6">
        <w:rPr>
          <w:rFonts w:cs="Times New Roman"/>
          <w:color w:val="000000"/>
          <w:szCs w:val="20"/>
          <w:shd w:val="clear" w:color="auto" w:fill="FFFFFF"/>
        </w:rPr>
        <w:t xml:space="preserve">Филиал </w:t>
      </w:r>
      <w:r w:rsidR="00F65B6D">
        <w:rPr>
          <w:rFonts w:cs="Times New Roman"/>
          <w:color w:val="000000"/>
          <w:szCs w:val="20"/>
          <w:shd w:val="clear" w:color="auto" w:fill="FFFFFF"/>
        </w:rPr>
        <w:t xml:space="preserve">полностью </w:t>
      </w:r>
      <w:r w:rsidR="00DF2DA6">
        <w:rPr>
          <w:rFonts w:cs="Times New Roman"/>
          <w:color w:val="000000"/>
          <w:szCs w:val="20"/>
          <w:shd w:val="clear" w:color="auto" w:fill="FFFFFF"/>
        </w:rPr>
        <w:t xml:space="preserve">удовлетворяет заявленный уровень участия в прибыли. </w:t>
      </w:r>
      <w:r w:rsidR="00424AF9">
        <w:rPr>
          <w:rFonts w:cs="Times New Roman"/>
          <w:color w:val="000000"/>
          <w:szCs w:val="20"/>
          <w:shd w:val="clear" w:color="auto" w:fill="FFFFFF"/>
        </w:rPr>
        <w:t xml:space="preserve">Несмотря на то, что </w:t>
      </w:r>
      <w:r w:rsidR="00DF2DA6">
        <w:rPr>
          <w:rFonts w:cs="Times New Roman"/>
          <w:color w:val="000000"/>
          <w:szCs w:val="20"/>
          <w:shd w:val="clear" w:color="auto" w:fill="FFFFFF"/>
        </w:rPr>
        <w:t>рассматриваемый способ выхода</w:t>
      </w:r>
      <w:r w:rsidR="00424AF9">
        <w:rPr>
          <w:rFonts w:cs="Times New Roman"/>
          <w:color w:val="000000"/>
          <w:szCs w:val="20"/>
          <w:shd w:val="clear" w:color="auto" w:fill="FFFFFF"/>
        </w:rPr>
        <w:t xml:space="preserve"> обеспечивает меньший уровень рыночного проникновения, чем заявлено в приоритетах, он позволяет выйти на зарубежный рынок со сравнительно более низким объемом </w:t>
      </w:r>
      <w:r w:rsidR="0089486D">
        <w:rPr>
          <w:rFonts w:cs="Times New Roman"/>
          <w:color w:val="000000"/>
          <w:szCs w:val="20"/>
          <w:shd w:val="clear" w:color="auto" w:fill="FFFFFF"/>
        </w:rPr>
        <w:t xml:space="preserve">первоначальных </w:t>
      </w:r>
      <w:r w:rsidR="00424AF9">
        <w:rPr>
          <w:rFonts w:cs="Times New Roman"/>
          <w:color w:val="000000"/>
          <w:szCs w:val="20"/>
          <w:shd w:val="clear" w:color="auto" w:fill="FFFFFF"/>
        </w:rPr>
        <w:t>инвестиций, временем на регистрацию и сложностью реализации.</w:t>
      </w:r>
    </w:p>
    <w:p w14:paraId="7A6D8F38" w14:textId="77777777" w:rsidR="0089486D" w:rsidRDefault="00967BAC" w:rsidP="00EB71DE">
      <w:pPr>
        <w:spacing w:after="0"/>
        <w:rPr>
          <w:rFonts w:cs="Times New Roman"/>
          <w:color w:val="000000"/>
          <w:szCs w:val="20"/>
          <w:shd w:val="clear" w:color="auto" w:fill="FFFFFF"/>
        </w:rPr>
      </w:pPr>
      <w:r>
        <w:rPr>
          <w:rFonts w:cs="Times New Roman"/>
          <w:color w:val="000000"/>
          <w:szCs w:val="20"/>
          <w:shd w:val="clear" w:color="auto" w:fill="FFFFFF"/>
        </w:rPr>
        <w:t>Такие способы выхода, как д</w:t>
      </w:r>
      <w:r w:rsidR="0089486D">
        <w:rPr>
          <w:rFonts w:cs="Times New Roman"/>
          <w:color w:val="000000"/>
          <w:szCs w:val="20"/>
          <w:shd w:val="clear" w:color="auto" w:fill="FFFFFF"/>
        </w:rPr>
        <w:t>очернее предприятие и поглощение</w:t>
      </w:r>
      <w:r>
        <w:rPr>
          <w:rFonts w:cs="Times New Roman"/>
          <w:color w:val="000000"/>
          <w:szCs w:val="20"/>
          <w:shd w:val="clear" w:color="auto" w:fill="FFFFFF"/>
        </w:rPr>
        <w:t>,</w:t>
      </w:r>
      <w:r w:rsidR="0089486D">
        <w:rPr>
          <w:rFonts w:cs="Times New Roman"/>
          <w:color w:val="000000"/>
          <w:szCs w:val="20"/>
          <w:shd w:val="clear" w:color="auto" w:fill="FFFFFF"/>
        </w:rPr>
        <w:t xml:space="preserve"> предлага</w:t>
      </w:r>
      <w:r>
        <w:rPr>
          <w:rFonts w:cs="Times New Roman"/>
          <w:color w:val="000000"/>
          <w:szCs w:val="20"/>
          <w:shd w:val="clear" w:color="auto" w:fill="FFFFFF"/>
        </w:rPr>
        <w:t>ю</w:t>
      </w:r>
      <w:r w:rsidR="0089486D">
        <w:rPr>
          <w:rFonts w:cs="Times New Roman"/>
          <w:color w:val="000000"/>
          <w:szCs w:val="20"/>
          <w:shd w:val="clear" w:color="auto" w:fill="FFFFFF"/>
        </w:rPr>
        <w:t>т п</w:t>
      </w:r>
      <w:r>
        <w:rPr>
          <w:rFonts w:cs="Times New Roman"/>
          <w:color w:val="000000"/>
          <w:szCs w:val="20"/>
          <w:shd w:val="clear" w:color="auto" w:fill="FFFFFF"/>
        </w:rPr>
        <w:t>одходящий</w:t>
      </w:r>
      <w:r w:rsidR="0089486D">
        <w:rPr>
          <w:rFonts w:cs="Times New Roman"/>
          <w:color w:val="000000"/>
          <w:szCs w:val="20"/>
          <w:shd w:val="clear" w:color="auto" w:fill="FFFFFF"/>
        </w:rPr>
        <w:t xml:space="preserve"> уровень участия в прибыли и </w:t>
      </w:r>
      <w:r>
        <w:rPr>
          <w:rFonts w:cs="Times New Roman"/>
          <w:color w:val="000000"/>
          <w:szCs w:val="20"/>
          <w:shd w:val="clear" w:color="auto" w:fill="FFFFFF"/>
        </w:rPr>
        <w:t xml:space="preserve">степень </w:t>
      </w:r>
      <w:r w:rsidR="0089486D">
        <w:rPr>
          <w:rFonts w:cs="Times New Roman"/>
          <w:color w:val="000000"/>
          <w:szCs w:val="20"/>
          <w:shd w:val="clear" w:color="auto" w:fill="FFFFFF"/>
        </w:rPr>
        <w:t xml:space="preserve">рыночного проникновения, тем не менее, </w:t>
      </w:r>
      <w:r w:rsidR="00153252">
        <w:rPr>
          <w:rFonts w:cs="Times New Roman"/>
          <w:color w:val="000000"/>
          <w:szCs w:val="20"/>
          <w:shd w:val="clear" w:color="auto" w:fill="FFFFFF"/>
        </w:rPr>
        <w:t>затраты,</w:t>
      </w:r>
      <w:r w:rsidR="0089486D">
        <w:rPr>
          <w:rFonts w:cs="Times New Roman"/>
          <w:color w:val="000000"/>
          <w:szCs w:val="20"/>
          <w:shd w:val="clear" w:color="auto" w:fill="FFFFFF"/>
        </w:rPr>
        <w:t xml:space="preserve"> связанные с объемом инвестиций, времен</w:t>
      </w:r>
      <w:r>
        <w:rPr>
          <w:rFonts w:cs="Times New Roman"/>
          <w:color w:val="000000"/>
          <w:szCs w:val="20"/>
          <w:shd w:val="clear" w:color="auto" w:fill="FFFFFF"/>
        </w:rPr>
        <w:t>ем</w:t>
      </w:r>
      <w:r w:rsidR="0089486D">
        <w:rPr>
          <w:rFonts w:cs="Times New Roman"/>
          <w:color w:val="000000"/>
          <w:szCs w:val="20"/>
          <w:shd w:val="clear" w:color="auto" w:fill="FFFFFF"/>
        </w:rPr>
        <w:t xml:space="preserve"> на регистрацию и</w:t>
      </w:r>
      <w:r>
        <w:rPr>
          <w:rFonts w:cs="Times New Roman"/>
          <w:color w:val="000000"/>
          <w:szCs w:val="20"/>
          <w:shd w:val="clear" w:color="auto" w:fill="FFFFFF"/>
        </w:rPr>
        <w:t xml:space="preserve"> сложностью реализации являются непосильными для стартапа.</w:t>
      </w:r>
      <w:r w:rsidR="003F664D">
        <w:rPr>
          <w:rFonts w:cs="Times New Roman"/>
          <w:color w:val="000000"/>
          <w:szCs w:val="20"/>
          <w:shd w:val="clear" w:color="auto" w:fill="FFFFFF"/>
        </w:rPr>
        <w:t xml:space="preserve"> Таким образом, ни дочернее предприятие, ни поглощение не могут считаться оптимальным способом выхода на зарубежный рынок.</w:t>
      </w:r>
      <w:r w:rsidR="003B71B9">
        <w:rPr>
          <w:rFonts w:cs="Times New Roman"/>
          <w:color w:val="000000"/>
          <w:szCs w:val="20"/>
          <w:shd w:val="clear" w:color="auto" w:fill="FFFFFF"/>
        </w:rPr>
        <w:t xml:space="preserve"> Тем не менее, дочернее предприятие остается вторым выбором после филиала, в то время как поглощения занимает лишь</w:t>
      </w:r>
      <w:r w:rsidR="004D14F3">
        <w:rPr>
          <w:rFonts w:cs="Times New Roman"/>
          <w:color w:val="000000"/>
          <w:szCs w:val="20"/>
          <w:shd w:val="clear" w:color="auto" w:fill="FFFFFF"/>
        </w:rPr>
        <w:t xml:space="preserve"> четвертую позицию.</w:t>
      </w:r>
    </w:p>
    <w:p w14:paraId="581C6183" w14:textId="77777777" w:rsidR="003F664D" w:rsidRDefault="003F664D" w:rsidP="00EB71DE">
      <w:pPr>
        <w:spacing w:after="0"/>
        <w:rPr>
          <w:rFonts w:cs="Times New Roman"/>
          <w:color w:val="000000"/>
          <w:szCs w:val="20"/>
          <w:shd w:val="clear" w:color="auto" w:fill="FFFFFF"/>
        </w:rPr>
      </w:pPr>
      <w:r>
        <w:rPr>
          <w:rFonts w:cs="Times New Roman"/>
          <w:color w:val="000000"/>
          <w:szCs w:val="20"/>
          <w:shd w:val="clear" w:color="auto" w:fill="FFFFFF"/>
        </w:rPr>
        <w:t>Другие способы выхода, такие как совместное предприятие и франчайзинг предлагают достаточно высокий уровень рыночного проникновения, который, в свою очередь, требует соразмерных временных затрат и управленческих компетенций.</w:t>
      </w:r>
      <w:r w:rsidR="003B71B9">
        <w:rPr>
          <w:rFonts w:cs="Times New Roman"/>
          <w:color w:val="000000"/>
          <w:szCs w:val="20"/>
          <w:shd w:val="clear" w:color="auto" w:fill="FFFFFF"/>
        </w:rPr>
        <w:t xml:space="preserve"> </w:t>
      </w:r>
      <w:r w:rsidR="0078129E">
        <w:rPr>
          <w:rFonts w:cs="Times New Roman"/>
          <w:color w:val="000000"/>
          <w:szCs w:val="20"/>
          <w:shd w:val="clear" w:color="auto" w:fill="FFFFFF"/>
        </w:rPr>
        <w:t xml:space="preserve"> </w:t>
      </w:r>
      <w:r w:rsidR="00865F5E">
        <w:rPr>
          <w:rFonts w:cs="Times New Roman"/>
          <w:color w:val="000000"/>
          <w:szCs w:val="20"/>
          <w:shd w:val="clear" w:color="auto" w:fill="FFFFFF"/>
        </w:rPr>
        <w:t>Тем не менее,</w:t>
      </w:r>
      <w:r w:rsidR="0078129E">
        <w:rPr>
          <w:rFonts w:cs="Times New Roman"/>
          <w:color w:val="000000"/>
          <w:szCs w:val="20"/>
          <w:shd w:val="clear" w:color="auto" w:fill="FFFFFF"/>
        </w:rPr>
        <w:t xml:space="preserve"> в случае с совместным предприятием и франчайзингом основное препятствие</w:t>
      </w:r>
      <w:r w:rsidR="00865F5E">
        <w:rPr>
          <w:rFonts w:cs="Times New Roman"/>
          <w:color w:val="000000"/>
          <w:szCs w:val="20"/>
          <w:shd w:val="clear" w:color="auto" w:fill="FFFFFF"/>
        </w:rPr>
        <w:t xml:space="preserve"> все же</w:t>
      </w:r>
      <w:r w:rsidR="0078129E">
        <w:rPr>
          <w:rFonts w:cs="Times New Roman"/>
          <w:color w:val="000000"/>
          <w:szCs w:val="20"/>
          <w:shd w:val="clear" w:color="auto" w:fill="FFFFFF"/>
        </w:rPr>
        <w:t xml:space="preserve"> кроется</w:t>
      </w:r>
      <w:r w:rsidR="00865F5E">
        <w:rPr>
          <w:rFonts w:cs="Times New Roman"/>
          <w:color w:val="000000"/>
          <w:szCs w:val="20"/>
          <w:shd w:val="clear" w:color="auto" w:fill="FFFFFF"/>
        </w:rPr>
        <w:t xml:space="preserve"> в степени участия в прибыли.</w:t>
      </w:r>
      <w:r w:rsidR="003B71B9" w:rsidRPr="003B71B9">
        <w:rPr>
          <w:rFonts w:cs="Times New Roman"/>
          <w:color w:val="000000"/>
          <w:szCs w:val="20"/>
          <w:shd w:val="clear" w:color="auto" w:fill="FFFFFF"/>
        </w:rPr>
        <w:t xml:space="preserve"> </w:t>
      </w:r>
      <w:r w:rsidR="003B71B9">
        <w:rPr>
          <w:rFonts w:cs="Times New Roman"/>
          <w:color w:val="000000"/>
          <w:szCs w:val="20"/>
          <w:shd w:val="clear" w:color="auto" w:fill="FFFFFF"/>
        </w:rPr>
        <w:t>Для совместного предприятия участие в прибыли соразмерно доле в структуре акционерного капитала, которое будет колебаться вокруг 50%, в случае с франчайзингом, участие в прибыли будет соразмерно размеру роялти, которые составят порядка 10%.</w:t>
      </w:r>
      <w:r w:rsidR="004D14F3">
        <w:rPr>
          <w:rFonts w:cs="Times New Roman"/>
          <w:color w:val="000000"/>
          <w:szCs w:val="20"/>
          <w:shd w:val="clear" w:color="auto" w:fill="FFFFFF"/>
        </w:rPr>
        <w:t xml:space="preserve"> Данные показатели негативно отразятся на объеме прибыли компании на зарубежном рынке, поэтому они не могут служить оптимальным способом выхода за рубеж.</w:t>
      </w:r>
      <w:r w:rsidR="00E53C63">
        <w:rPr>
          <w:rStyle w:val="a6"/>
          <w:rFonts w:cs="Times New Roman"/>
          <w:color w:val="000000"/>
          <w:szCs w:val="20"/>
          <w:shd w:val="clear" w:color="auto" w:fill="FFFFFF"/>
        </w:rPr>
        <w:footnoteReference w:id="84"/>
      </w:r>
    </w:p>
    <w:p w14:paraId="53D5B654" w14:textId="77777777" w:rsidR="00031341" w:rsidRDefault="002D7FCA" w:rsidP="00031341">
      <w:pPr>
        <w:rPr>
          <w:rFonts w:cs="Times New Roman"/>
          <w:color w:val="000000"/>
          <w:szCs w:val="20"/>
          <w:shd w:val="clear" w:color="auto" w:fill="FFFFFF"/>
        </w:rPr>
      </w:pPr>
      <w:r>
        <w:rPr>
          <w:rFonts w:cs="Times New Roman"/>
          <w:color w:val="000000"/>
          <w:szCs w:val="20"/>
          <w:shd w:val="clear" w:color="auto" w:fill="FFFFFF"/>
        </w:rPr>
        <w:t>Итак, в качестве оптимального способа выхода на зарубежный рынок было выбрано создание филиала.</w:t>
      </w:r>
      <w:r w:rsidR="00A230BC" w:rsidRPr="00A230BC">
        <w:rPr>
          <w:rFonts w:cs="Times New Roman"/>
          <w:color w:val="000000"/>
          <w:szCs w:val="20"/>
          <w:shd w:val="clear" w:color="auto" w:fill="FFFFFF"/>
        </w:rPr>
        <w:t xml:space="preserve"> </w:t>
      </w:r>
      <w:r w:rsidR="00A230BC">
        <w:rPr>
          <w:rFonts w:cs="Times New Roman"/>
          <w:color w:val="000000"/>
          <w:szCs w:val="20"/>
          <w:shd w:val="clear" w:color="auto" w:fill="FFFFFF"/>
        </w:rPr>
        <w:t xml:space="preserve">Теперь необходимо определиться, какие функции будут на него возложены. </w:t>
      </w:r>
      <w:r w:rsidR="00031341">
        <w:rPr>
          <w:rFonts w:cs="Times New Roman"/>
          <w:color w:val="000000"/>
          <w:szCs w:val="20"/>
          <w:shd w:val="clear" w:color="auto" w:fill="FFFFFF"/>
        </w:rPr>
        <w:t>На основе предварительного анализа, было решено</w:t>
      </w:r>
      <w:r w:rsidR="00A230BC">
        <w:rPr>
          <w:rFonts w:cs="Times New Roman"/>
          <w:color w:val="000000"/>
          <w:szCs w:val="20"/>
          <w:shd w:val="clear" w:color="auto" w:fill="FFFFFF"/>
        </w:rPr>
        <w:t xml:space="preserve"> постро</w:t>
      </w:r>
      <w:r w:rsidR="00031341">
        <w:rPr>
          <w:rFonts w:cs="Times New Roman"/>
          <w:color w:val="000000"/>
          <w:szCs w:val="20"/>
          <w:shd w:val="clear" w:color="auto" w:fill="FFFFFF"/>
        </w:rPr>
        <w:t>ить глобальную</w:t>
      </w:r>
      <w:r w:rsidR="00A230BC">
        <w:rPr>
          <w:rFonts w:cs="Times New Roman"/>
          <w:color w:val="000000"/>
          <w:szCs w:val="20"/>
          <w:shd w:val="clear" w:color="auto" w:fill="FFFFFF"/>
        </w:rPr>
        <w:t xml:space="preserve"> цепочк</w:t>
      </w:r>
      <w:r w:rsidR="00031341">
        <w:rPr>
          <w:rFonts w:cs="Times New Roman"/>
          <w:color w:val="000000"/>
          <w:szCs w:val="20"/>
          <w:shd w:val="clear" w:color="auto" w:fill="FFFFFF"/>
        </w:rPr>
        <w:t>у</w:t>
      </w:r>
      <w:r w:rsidR="00A230BC">
        <w:rPr>
          <w:rFonts w:cs="Times New Roman"/>
          <w:color w:val="000000"/>
          <w:szCs w:val="20"/>
          <w:shd w:val="clear" w:color="auto" w:fill="FFFFFF"/>
        </w:rPr>
        <w:t xml:space="preserve"> создания ценности</w:t>
      </w:r>
      <w:r w:rsidR="00031341">
        <w:rPr>
          <w:rFonts w:cs="Times New Roman"/>
          <w:color w:val="000000"/>
          <w:szCs w:val="20"/>
          <w:shd w:val="clear" w:color="auto" w:fill="FFFFFF"/>
        </w:rPr>
        <w:t xml:space="preserve"> для повышения эффективности международной деятельности стартапа </w:t>
      </w:r>
      <w:r w:rsidR="00031341" w:rsidRPr="00031341">
        <w:rPr>
          <w:rFonts w:cs="Times New Roman"/>
          <w:color w:val="000000"/>
          <w:szCs w:val="20"/>
          <w:shd w:val="clear" w:color="auto" w:fill="FFFFFF"/>
        </w:rPr>
        <w:t>(</w:t>
      </w:r>
      <w:r w:rsidR="00031341">
        <w:rPr>
          <w:rFonts w:cs="Times New Roman"/>
          <w:color w:val="000000"/>
          <w:szCs w:val="20"/>
          <w:shd w:val="clear" w:color="auto" w:fill="FFFFFF"/>
        </w:rPr>
        <w:t>см. Таблица 21</w:t>
      </w:r>
      <w:r w:rsidR="00031341" w:rsidRPr="00031341">
        <w:rPr>
          <w:rFonts w:cs="Times New Roman"/>
          <w:color w:val="000000"/>
          <w:szCs w:val="20"/>
          <w:shd w:val="clear" w:color="auto" w:fill="FFFFFF"/>
        </w:rPr>
        <w:t>)</w:t>
      </w:r>
      <w:r w:rsidR="00031341">
        <w:rPr>
          <w:rFonts w:cs="Times New Roman"/>
          <w:color w:val="000000"/>
          <w:szCs w:val="20"/>
          <w:shd w:val="clear" w:color="auto" w:fill="FFFFFF"/>
        </w:rPr>
        <w:t>.</w:t>
      </w:r>
    </w:p>
    <w:p w14:paraId="48C0A941" w14:textId="77777777" w:rsidR="00031341" w:rsidRDefault="00031341" w:rsidP="00031341">
      <w:pPr>
        <w:rPr>
          <w:rFonts w:cs="Times New Roman"/>
          <w:color w:val="000000"/>
          <w:szCs w:val="20"/>
          <w:shd w:val="clear" w:color="auto" w:fill="FFFFFF"/>
        </w:rPr>
      </w:pPr>
    </w:p>
    <w:p w14:paraId="2229FC4E" w14:textId="77777777" w:rsidR="00031341" w:rsidRDefault="00031341" w:rsidP="00031341">
      <w:pPr>
        <w:rPr>
          <w:rFonts w:cs="Times New Roman"/>
          <w:color w:val="000000"/>
          <w:szCs w:val="20"/>
          <w:shd w:val="clear" w:color="auto" w:fill="FFFFFF"/>
        </w:rPr>
      </w:pPr>
    </w:p>
    <w:p w14:paraId="3FC10012" w14:textId="77777777" w:rsidR="00031341" w:rsidRPr="00031341" w:rsidRDefault="00031341" w:rsidP="00031341">
      <w:pPr>
        <w:rPr>
          <w:rFonts w:cs="Times New Roman"/>
          <w:color w:val="000000"/>
          <w:szCs w:val="20"/>
          <w:shd w:val="clear" w:color="auto" w:fill="FFFFFF"/>
        </w:rPr>
      </w:pPr>
    </w:p>
    <w:p w14:paraId="6A2C942B" w14:textId="77777777" w:rsidR="00031341" w:rsidRPr="00471364" w:rsidRDefault="00031341" w:rsidP="00031341">
      <w:pPr>
        <w:spacing w:after="0"/>
        <w:ind w:firstLine="0"/>
        <w:rPr>
          <w:rFonts w:cs="Times New Roman"/>
          <w:color w:val="000000"/>
          <w:szCs w:val="20"/>
          <w:shd w:val="clear" w:color="auto" w:fill="FFFFFF"/>
        </w:rPr>
      </w:pPr>
      <w:r w:rsidRPr="00471364">
        <w:rPr>
          <w:b/>
        </w:rPr>
        <w:t>Таблица 21</w:t>
      </w:r>
      <w:r w:rsidRPr="00471364">
        <w:t xml:space="preserve"> Глобальная цепочка создания ценности стартапа </w:t>
      </w:r>
      <w:r w:rsidRPr="00471364">
        <w:rPr>
          <w:lang w:val="en-US"/>
        </w:rPr>
        <w:t>FlyFit</w:t>
      </w:r>
    </w:p>
    <w:tbl>
      <w:tblPr>
        <w:tblStyle w:val="ab"/>
        <w:tblW w:w="0" w:type="auto"/>
        <w:tblLook w:val="04A0" w:firstRow="1" w:lastRow="0" w:firstColumn="1" w:lastColumn="0" w:noHBand="0" w:noVBand="1"/>
      </w:tblPr>
      <w:tblGrid>
        <w:gridCol w:w="2802"/>
        <w:gridCol w:w="2976"/>
        <w:gridCol w:w="3793"/>
      </w:tblGrid>
      <w:tr w:rsidR="00A230BC" w14:paraId="41256F44" w14:textId="77777777" w:rsidTr="00DD23B6">
        <w:trPr>
          <w:trHeight w:val="707"/>
        </w:trPr>
        <w:tc>
          <w:tcPr>
            <w:tcW w:w="2802" w:type="dxa"/>
            <w:vAlign w:val="center"/>
          </w:tcPr>
          <w:p w14:paraId="4B3D2976" w14:textId="77777777" w:rsidR="00A230BC" w:rsidRPr="00DD23B6" w:rsidRDefault="00A230BC" w:rsidP="00DD23B6">
            <w:pPr>
              <w:spacing w:line="276" w:lineRule="auto"/>
              <w:ind w:firstLine="0"/>
              <w:jc w:val="center"/>
              <w:rPr>
                <w:rFonts w:cs="Times New Roman"/>
                <w:b/>
                <w:color w:val="000000"/>
                <w:szCs w:val="20"/>
                <w:shd w:val="clear" w:color="auto" w:fill="FFFFFF"/>
              </w:rPr>
            </w:pPr>
            <w:r w:rsidRPr="00DD23B6">
              <w:rPr>
                <w:rFonts w:cs="Times New Roman"/>
                <w:b/>
                <w:color w:val="000000"/>
                <w:szCs w:val="20"/>
                <w:shd w:val="clear" w:color="auto" w:fill="FFFFFF"/>
              </w:rPr>
              <w:t>Этап создания ценности</w:t>
            </w:r>
          </w:p>
        </w:tc>
        <w:tc>
          <w:tcPr>
            <w:tcW w:w="2976" w:type="dxa"/>
            <w:vAlign w:val="center"/>
          </w:tcPr>
          <w:p w14:paraId="046C66AB" w14:textId="77777777" w:rsidR="00A230BC" w:rsidRPr="00DD23B6" w:rsidRDefault="00A230BC" w:rsidP="00DD23B6">
            <w:pPr>
              <w:spacing w:line="276" w:lineRule="auto"/>
              <w:ind w:firstLine="0"/>
              <w:jc w:val="center"/>
              <w:rPr>
                <w:rFonts w:cs="Times New Roman"/>
                <w:b/>
                <w:color w:val="000000"/>
                <w:szCs w:val="20"/>
                <w:shd w:val="clear" w:color="auto" w:fill="FFFFFF"/>
              </w:rPr>
            </w:pPr>
            <w:r w:rsidRPr="00DD23B6">
              <w:rPr>
                <w:rFonts w:cs="Times New Roman"/>
                <w:b/>
                <w:color w:val="000000"/>
                <w:szCs w:val="20"/>
                <w:shd w:val="clear" w:color="auto" w:fill="FFFFFF"/>
              </w:rPr>
              <w:t>Место создания ценности</w:t>
            </w:r>
          </w:p>
        </w:tc>
        <w:tc>
          <w:tcPr>
            <w:tcW w:w="3793" w:type="dxa"/>
            <w:vAlign w:val="center"/>
          </w:tcPr>
          <w:p w14:paraId="4DAB5695" w14:textId="77777777" w:rsidR="00A230BC" w:rsidRPr="00DD23B6" w:rsidRDefault="00A230BC" w:rsidP="00DD23B6">
            <w:pPr>
              <w:spacing w:line="276" w:lineRule="auto"/>
              <w:ind w:firstLine="0"/>
              <w:jc w:val="center"/>
              <w:rPr>
                <w:rFonts w:cs="Times New Roman"/>
                <w:b/>
                <w:color w:val="000000"/>
                <w:szCs w:val="20"/>
                <w:shd w:val="clear" w:color="auto" w:fill="FFFFFF"/>
              </w:rPr>
            </w:pPr>
            <w:r w:rsidRPr="00DD23B6">
              <w:rPr>
                <w:rFonts w:cs="Times New Roman"/>
                <w:b/>
                <w:color w:val="000000"/>
                <w:szCs w:val="20"/>
                <w:shd w:val="clear" w:color="auto" w:fill="FFFFFF"/>
              </w:rPr>
              <w:t>Обоснование</w:t>
            </w:r>
            <w:r w:rsidR="009856A2" w:rsidRPr="00DD23B6">
              <w:rPr>
                <w:rFonts w:cs="Times New Roman"/>
                <w:b/>
                <w:color w:val="000000"/>
                <w:szCs w:val="20"/>
                <w:shd w:val="clear" w:color="auto" w:fill="FFFFFF"/>
              </w:rPr>
              <w:t xml:space="preserve"> выбора мес</w:t>
            </w:r>
            <w:r w:rsidR="00DD23B6">
              <w:rPr>
                <w:rFonts w:cs="Times New Roman"/>
                <w:b/>
                <w:color w:val="000000"/>
                <w:szCs w:val="20"/>
                <w:shd w:val="clear" w:color="auto" w:fill="FFFFFF"/>
              </w:rPr>
              <w:t>та</w:t>
            </w:r>
          </w:p>
        </w:tc>
      </w:tr>
      <w:tr w:rsidR="00A230BC" w14:paraId="394D2786" w14:textId="77777777" w:rsidTr="00C95697">
        <w:trPr>
          <w:trHeight w:val="3809"/>
        </w:trPr>
        <w:tc>
          <w:tcPr>
            <w:tcW w:w="2802" w:type="dxa"/>
          </w:tcPr>
          <w:p w14:paraId="542A5513" w14:textId="77777777" w:rsidR="009856A2" w:rsidRPr="009856A2" w:rsidRDefault="009856A2" w:rsidP="00A230BC">
            <w:pPr>
              <w:spacing w:line="276" w:lineRule="auto"/>
              <w:ind w:firstLine="0"/>
              <w:jc w:val="left"/>
              <w:rPr>
                <w:rFonts w:cs="Times New Roman"/>
                <w:color w:val="000000"/>
                <w:sz w:val="10"/>
                <w:szCs w:val="20"/>
                <w:shd w:val="clear" w:color="auto" w:fill="FFFFFF"/>
              </w:rPr>
            </w:pPr>
          </w:p>
          <w:p w14:paraId="770E9DC7" w14:textId="77777777" w:rsidR="00A230BC" w:rsidRDefault="002370F7" w:rsidP="00A230BC">
            <w:pPr>
              <w:spacing w:line="276" w:lineRule="auto"/>
              <w:ind w:firstLine="0"/>
              <w:jc w:val="left"/>
              <w:rPr>
                <w:rFonts w:cs="Times New Roman"/>
                <w:color w:val="000000"/>
                <w:szCs w:val="20"/>
                <w:shd w:val="clear" w:color="auto" w:fill="FFFFFF"/>
              </w:rPr>
            </w:pPr>
            <w:r>
              <w:rPr>
                <w:rFonts w:cs="Times New Roman"/>
                <w:color w:val="000000"/>
                <w:szCs w:val="20"/>
                <w:shd w:val="clear" w:color="auto" w:fill="FFFFFF"/>
              </w:rPr>
              <w:t xml:space="preserve">Этап 1. </w:t>
            </w:r>
            <w:r w:rsidR="00A230BC">
              <w:rPr>
                <w:rFonts w:cs="Times New Roman"/>
                <w:color w:val="000000"/>
                <w:szCs w:val="20"/>
                <w:shd w:val="clear" w:color="auto" w:fill="FFFFFF"/>
              </w:rPr>
              <w:t>Технологическ</w:t>
            </w:r>
            <w:r>
              <w:rPr>
                <w:rFonts w:cs="Times New Roman"/>
                <w:color w:val="000000"/>
                <w:szCs w:val="20"/>
                <w:shd w:val="clear" w:color="auto" w:fill="FFFFFF"/>
              </w:rPr>
              <w:t>ое</w:t>
            </w:r>
            <w:r w:rsidR="00A230BC">
              <w:rPr>
                <w:rFonts w:cs="Times New Roman"/>
                <w:color w:val="000000"/>
                <w:szCs w:val="20"/>
                <w:shd w:val="clear" w:color="auto" w:fill="FFFFFF"/>
              </w:rPr>
              <w:t xml:space="preserve"> </w:t>
            </w:r>
            <w:r>
              <w:rPr>
                <w:rFonts w:cs="Times New Roman"/>
                <w:color w:val="000000"/>
                <w:szCs w:val="20"/>
                <w:shd w:val="clear" w:color="auto" w:fill="FFFFFF"/>
              </w:rPr>
              <w:t>обслуживание</w:t>
            </w:r>
            <w:r w:rsidR="00A230BC">
              <w:rPr>
                <w:rFonts w:cs="Times New Roman"/>
                <w:color w:val="000000"/>
                <w:szCs w:val="20"/>
                <w:shd w:val="clear" w:color="auto" w:fill="FFFFFF"/>
              </w:rPr>
              <w:t xml:space="preserve"> платформы</w:t>
            </w:r>
          </w:p>
        </w:tc>
        <w:tc>
          <w:tcPr>
            <w:tcW w:w="2976" w:type="dxa"/>
          </w:tcPr>
          <w:p w14:paraId="06C7E05F" w14:textId="77777777" w:rsidR="009856A2" w:rsidRPr="009856A2" w:rsidRDefault="009856A2" w:rsidP="00A230BC">
            <w:pPr>
              <w:spacing w:line="276" w:lineRule="auto"/>
              <w:ind w:firstLine="0"/>
              <w:jc w:val="left"/>
              <w:rPr>
                <w:rFonts w:cs="Times New Roman"/>
                <w:color w:val="000000"/>
                <w:sz w:val="10"/>
                <w:szCs w:val="20"/>
                <w:shd w:val="clear" w:color="auto" w:fill="FFFFFF"/>
              </w:rPr>
            </w:pPr>
          </w:p>
          <w:p w14:paraId="3CF74067" w14:textId="77777777" w:rsidR="00A230BC" w:rsidRDefault="00A230BC" w:rsidP="00A230BC">
            <w:pPr>
              <w:spacing w:line="276" w:lineRule="auto"/>
              <w:ind w:firstLine="0"/>
              <w:jc w:val="left"/>
              <w:rPr>
                <w:rFonts w:cs="Times New Roman"/>
                <w:color w:val="000000"/>
                <w:szCs w:val="20"/>
                <w:shd w:val="clear" w:color="auto" w:fill="FFFFFF"/>
              </w:rPr>
            </w:pPr>
            <w:r>
              <w:rPr>
                <w:rFonts w:cs="Times New Roman"/>
                <w:color w:val="000000"/>
                <w:szCs w:val="20"/>
                <w:shd w:val="clear" w:color="auto" w:fill="FFFFFF"/>
              </w:rPr>
              <w:t xml:space="preserve">Головной офис </w:t>
            </w:r>
            <w:r w:rsidR="00561E8D">
              <w:rPr>
                <w:rFonts w:cs="Times New Roman"/>
                <w:color w:val="000000"/>
                <w:szCs w:val="20"/>
                <w:shd w:val="clear" w:color="auto" w:fill="FFFFFF"/>
              </w:rPr>
              <w:t xml:space="preserve">компании </w:t>
            </w:r>
            <w:r>
              <w:rPr>
                <w:rFonts w:cs="Times New Roman"/>
                <w:color w:val="000000"/>
                <w:szCs w:val="20"/>
                <w:shd w:val="clear" w:color="auto" w:fill="FFFFFF"/>
              </w:rPr>
              <w:t>на территории национального рынка</w:t>
            </w:r>
          </w:p>
        </w:tc>
        <w:tc>
          <w:tcPr>
            <w:tcW w:w="3793" w:type="dxa"/>
          </w:tcPr>
          <w:p w14:paraId="746E897B" w14:textId="77777777" w:rsidR="009856A2" w:rsidRPr="009856A2" w:rsidRDefault="009856A2" w:rsidP="00A230BC">
            <w:pPr>
              <w:spacing w:line="276" w:lineRule="auto"/>
              <w:ind w:firstLine="0"/>
              <w:jc w:val="left"/>
              <w:rPr>
                <w:rFonts w:cs="Times New Roman"/>
                <w:color w:val="000000"/>
                <w:sz w:val="10"/>
                <w:szCs w:val="20"/>
                <w:shd w:val="clear" w:color="auto" w:fill="FFFFFF"/>
              </w:rPr>
            </w:pPr>
          </w:p>
          <w:p w14:paraId="4F9D1A43" w14:textId="77777777" w:rsidR="009856A2" w:rsidRDefault="002370F7" w:rsidP="00561E8D">
            <w:pPr>
              <w:pStyle w:val="a7"/>
              <w:numPr>
                <w:ilvl w:val="0"/>
                <w:numId w:val="36"/>
              </w:numPr>
              <w:spacing w:line="276" w:lineRule="auto"/>
              <w:ind w:left="420"/>
              <w:jc w:val="left"/>
              <w:rPr>
                <w:rFonts w:cs="Times New Roman"/>
                <w:color w:val="000000"/>
                <w:szCs w:val="20"/>
                <w:shd w:val="clear" w:color="auto" w:fill="FFFFFF"/>
              </w:rPr>
            </w:pPr>
            <w:r w:rsidRPr="009856A2">
              <w:rPr>
                <w:rFonts w:cs="Times New Roman"/>
                <w:color w:val="000000"/>
                <w:szCs w:val="20"/>
                <w:shd w:val="clear" w:color="auto" w:fill="FFFFFF"/>
              </w:rPr>
              <w:t>Технологическ</w:t>
            </w:r>
            <w:r w:rsidR="00561E8D">
              <w:rPr>
                <w:rFonts w:cs="Times New Roman"/>
                <w:color w:val="000000"/>
                <w:szCs w:val="20"/>
                <w:shd w:val="clear" w:color="auto" w:fill="FFFFFF"/>
              </w:rPr>
              <w:t>ое обслуживание</w:t>
            </w:r>
            <w:r w:rsidR="00031341">
              <w:rPr>
                <w:rFonts w:cs="Times New Roman"/>
                <w:color w:val="000000"/>
                <w:szCs w:val="20"/>
                <w:shd w:val="clear" w:color="auto" w:fill="FFFFFF"/>
              </w:rPr>
              <w:t xml:space="preserve"> </w:t>
            </w:r>
            <w:r w:rsidR="00561E8D">
              <w:rPr>
                <w:rFonts w:cs="Times New Roman"/>
                <w:color w:val="000000"/>
                <w:szCs w:val="20"/>
                <w:shd w:val="clear" w:color="auto" w:fill="FFFFFF"/>
              </w:rPr>
              <w:t xml:space="preserve">платформы </w:t>
            </w:r>
            <w:r w:rsidRPr="009856A2">
              <w:rPr>
                <w:rFonts w:cs="Times New Roman"/>
                <w:color w:val="000000"/>
                <w:szCs w:val="20"/>
                <w:shd w:val="clear" w:color="auto" w:fill="FFFFFF"/>
              </w:rPr>
              <w:t>остается неизменн</w:t>
            </w:r>
            <w:r w:rsidR="00561E8D">
              <w:rPr>
                <w:rFonts w:cs="Times New Roman"/>
                <w:color w:val="000000"/>
                <w:szCs w:val="20"/>
                <w:shd w:val="clear" w:color="auto" w:fill="FFFFFF"/>
              </w:rPr>
              <w:t>ым</w:t>
            </w:r>
            <w:r w:rsidRPr="009856A2">
              <w:rPr>
                <w:rFonts w:cs="Times New Roman"/>
                <w:color w:val="000000"/>
                <w:szCs w:val="20"/>
                <w:shd w:val="clear" w:color="auto" w:fill="FFFFFF"/>
              </w:rPr>
              <w:t xml:space="preserve"> вне зависимости от </w:t>
            </w:r>
            <w:r w:rsidR="00561E8D">
              <w:rPr>
                <w:rFonts w:cs="Times New Roman"/>
                <w:color w:val="000000"/>
                <w:szCs w:val="20"/>
                <w:shd w:val="clear" w:color="auto" w:fill="FFFFFF"/>
              </w:rPr>
              <w:t xml:space="preserve">особенностей зарубежного рынка </w:t>
            </w:r>
          </w:p>
          <w:p w14:paraId="59054971" w14:textId="77777777" w:rsidR="00561E8D" w:rsidRPr="00561E8D" w:rsidRDefault="00561E8D" w:rsidP="00561E8D">
            <w:pPr>
              <w:spacing w:line="276" w:lineRule="auto"/>
              <w:ind w:firstLine="0"/>
              <w:jc w:val="left"/>
              <w:rPr>
                <w:rFonts w:cs="Times New Roman"/>
                <w:color w:val="000000"/>
                <w:sz w:val="10"/>
                <w:szCs w:val="20"/>
                <w:shd w:val="clear" w:color="auto" w:fill="FFFFFF"/>
              </w:rPr>
            </w:pPr>
          </w:p>
          <w:p w14:paraId="3ADF4A5E" w14:textId="77777777" w:rsidR="009856A2" w:rsidRDefault="00561E8D" w:rsidP="00561E8D">
            <w:pPr>
              <w:pStyle w:val="a7"/>
              <w:numPr>
                <w:ilvl w:val="0"/>
                <w:numId w:val="36"/>
              </w:numPr>
              <w:spacing w:line="276" w:lineRule="auto"/>
              <w:ind w:left="420"/>
              <w:jc w:val="left"/>
              <w:rPr>
                <w:rFonts w:cs="Times New Roman"/>
                <w:color w:val="000000"/>
                <w:szCs w:val="20"/>
                <w:shd w:val="clear" w:color="auto" w:fill="FFFFFF"/>
              </w:rPr>
            </w:pPr>
            <w:r>
              <w:rPr>
                <w:rFonts w:cs="Times New Roman"/>
                <w:color w:val="000000"/>
                <w:szCs w:val="20"/>
                <w:shd w:val="clear" w:color="auto" w:fill="FFFFFF"/>
              </w:rPr>
              <w:t>Технологическ</w:t>
            </w:r>
            <w:r w:rsidR="008A13F2">
              <w:rPr>
                <w:rFonts w:cs="Times New Roman"/>
                <w:color w:val="000000"/>
                <w:szCs w:val="20"/>
                <w:shd w:val="clear" w:color="auto" w:fill="FFFFFF"/>
              </w:rPr>
              <w:t>ая поддержка</w:t>
            </w:r>
            <w:r>
              <w:rPr>
                <w:rFonts w:cs="Times New Roman"/>
                <w:color w:val="000000"/>
                <w:szCs w:val="20"/>
                <w:shd w:val="clear" w:color="auto" w:fill="FFFFFF"/>
              </w:rPr>
              <w:t xml:space="preserve"> </w:t>
            </w:r>
            <w:r w:rsidR="008A13F2">
              <w:rPr>
                <w:rFonts w:cs="Times New Roman"/>
                <w:color w:val="000000"/>
                <w:szCs w:val="20"/>
                <w:shd w:val="clear" w:color="auto" w:fill="FFFFFF"/>
              </w:rPr>
              <w:t xml:space="preserve">работы </w:t>
            </w:r>
            <w:r w:rsidR="00031341">
              <w:rPr>
                <w:rFonts w:cs="Times New Roman"/>
                <w:color w:val="000000"/>
                <w:szCs w:val="20"/>
                <w:shd w:val="clear" w:color="auto" w:fill="FFFFFF"/>
              </w:rPr>
              <w:t>платформы может</w:t>
            </w:r>
            <w:r w:rsidR="008A13F2">
              <w:rPr>
                <w:rFonts w:cs="Times New Roman"/>
                <w:color w:val="000000"/>
                <w:szCs w:val="20"/>
                <w:shd w:val="clear" w:color="auto" w:fill="FFFFFF"/>
              </w:rPr>
              <w:t xml:space="preserve"> осуществляться </w:t>
            </w:r>
            <w:r w:rsidR="002370F7" w:rsidRPr="009856A2">
              <w:rPr>
                <w:rFonts w:cs="Times New Roman"/>
                <w:color w:val="000000"/>
                <w:szCs w:val="20"/>
                <w:shd w:val="clear" w:color="auto" w:fill="FFFFFF"/>
              </w:rPr>
              <w:t>удаленно</w:t>
            </w:r>
          </w:p>
          <w:p w14:paraId="2334DB95" w14:textId="77777777" w:rsidR="00561E8D" w:rsidRPr="00561E8D" w:rsidRDefault="00561E8D" w:rsidP="00561E8D">
            <w:pPr>
              <w:spacing w:line="276" w:lineRule="auto"/>
              <w:ind w:firstLine="0"/>
              <w:jc w:val="left"/>
              <w:rPr>
                <w:rFonts w:cs="Times New Roman"/>
                <w:color w:val="000000"/>
                <w:sz w:val="10"/>
                <w:szCs w:val="20"/>
                <w:shd w:val="clear" w:color="auto" w:fill="FFFFFF"/>
              </w:rPr>
            </w:pPr>
          </w:p>
          <w:p w14:paraId="3DD89807" w14:textId="77777777" w:rsidR="008A13F2" w:rsidRPr="00C95697" w:rsidRDefault="008A13F2" w:rsidP="00C95697">
            <w:pPr>
              <w:pStyle w:val="a7"/>
              <w:numPr>
                <w:ilvl w:val="0"/>
                <w:numId w:val="36"/>
              </w:numPr>
              <w:spacing w:line="276" w:lineRule="auto"/>
              <w:ind w:left="420"/>
              <w:jc w:val="left"/>
              <w:rPr>
                <w:rFonts w:cs="Times New Roman"/>
                <w:color w:val="000000"/>
                <w:szCs w:val="20"/>
                <w:shd w:val="clear" w:color="auto" w:fill="FFFFFF"/>
              </w:rPr>
            </w:pPr>
            <w:r>
              <w:rPr>
                <w:rFonts w:cs="Times New Roman"/>
                <w:color w:val="000000"/>
                <w:szCs w:val="20"/>
                <w:shd w:val="clear" w:color="auto" w:fill="FFFFFF"/>
              </w:rPr>
              <w:t>Технологическое обслуживание платформы</w:t>
            </w:r>
            <w:r w:rsidR="002370F7" w:rsidRPr="009856A2">
              <w:rPr>
                <w:rFonts w:cs="Times New Roman"/>
                <w:color w:val="000000"/>
                <w:szCs w:val="20"/>
                <w:shd w:val="clear" w:color="auto" w:fill="FFFFFF"/>
              </w:rPr>
              <w:t xml:space="preserve"> </w:t>
            </w:r>
            <w:r>
              <w:rPr>
                <w:rFonts w:cs="Times New Roman"/>
                <w:color w:val="000000"/>
                <w:szCs w:val="20"/>
                <w:shd w:val="clear" w:color="auto" w:fill="FFFFFF"/>
              </w:rPr>
              <w:t>на национальном рынке обойдется с меньшими финансовыми затратами</w:t>
            </w:r>
          </w:p>
        </w:tc>
      </w:tr>
      <w:tr w:rsidR="008A13F2" w14:paraId="734B8C45" w14:textId="77777777" w:rsidTr="00C95697">
        <w:trPr>
          <w:trHeight w:val="3113"/>
        </w:trPr>
        <w:tc>
          <w:tcPr>
            <w:tcW w:w="2802" w:type="dxa"/>
          </w:tcPr>
          <w:p w14:paraId="5FF2177E" w14:textId="77777777" w:rsidR="008A13F2" w:rsidRPr="008A13F2" w:rsidRDefault="008A13F2" w:rsidP="008A13F2">
            <w:pPr>
              <w:spacing w:line="276" w:lineRule="auto"/>
              <w:ind w:firstLine="0"/>
              <w:jc w:val="left"/>
              <w:rPr>
                <w:rFonts w:cs="Times New Roman"/>
                <w:color w:val="000000"/>
                <w:sz w:val="10"/>
                <w:szCs w:val="20"/>
                <w:shd w:val="clear" w:color="auto" w:fill="FFFFFF"/>
              </w:rPr>
            </w:pPr>
          </w:p>
          <w:p w14:paraId="657C387A" w14:textId="77777777" w:rsidR="008A13F2" w:rsidRDefault="008A13F2" w:rsidP="008A13F2">
            <w:pPr>
              <w:spacing w:line="276" w:lineRule="auto"/>
              <w:ind w:firstLine="0"/>
              <w:jc w:val="left"/>
              <w:rPr>
                <w:rFonts w:cs="Times New Roman"/>
                <w:color w:val="000000"/>
                <w:szCs w:val="20"/>
                <w:shd w:val="clear" w:color="auto" w:fill="FFFFFF"/>
              </w:rPr>
            </w:pPr>
            <w:r>
              <w:rPr>
                <w:rFonts w:cs="Times New Roman"/>
                <w:color w:val="000000"/>
                <w:szCs w:val="20"/>
                <w:shd w:val="clear" w:color="auto" w:fill="FFFFFF"/>
              </w:rPr>
              <w:t>Этап 2. Заключение партнерских соглашений с фитнес-клубами</w:t>
            </w:r>
          </w:p>
        </w:tc>
        <w:tc>
          <w:tcPr>
            <w:tcW w:w="2976" w:type="dxa"/>
          </w:tcPr>
          <w:p w14:paraId="698F9C40" w14:textId="77777777" w:rsidR="008A13F2" w:rsidRPr="008A13F2" w:rsidRDefault="008A13F2" w:rsidP="008A13F2">
            <w:pPr>
              <w:spacing w:line="276" w:lineRule="auto"/>
              <w:ind w:firstLine="0"/>
              <w:jc w:val="left"/>
              <w:rPr>
                <w:rFonts w:cs="Times New Roman"/>
                <w:color w:val="000000"/>
                <w:sz w:val="10"/>
                <w:szCs w:val="20"/>
                <w:shd w:val="clear" w:color="auto" w:fill="FFFFFF"/>
              </w:rPr>
            </w:pPr>
          </w:p>
          <w:p w14:paraId="456A2DB9" w14:textId="77777777" w:rsidR="008A13F2" w:rsidRDefault="008A13F2" w:rsidP="008A13F2">
            <w:pPr>
              <w:spacing w:line="276" w:lineRule="auto"/>
              <w:ind w:firstLine="0"/>
              <w:jc w:val="left"/>
              <w:rPr>
                <w:rFonts w:cs="Times New Roman"/>
                <w:color w:val="000000"/>
                <w:szCs w:val="20"/>
                <w:shd w:val="clear" w:color="auto" w:fill="FFFFFF"/>
              </w:rPr>
            </w:pPr>
            <w:r>
              <w:rPr>
                <w:rFonts w:cs="Times New Roman"/>
                <w:color w:val="000000"/>
                <w:szCs w:val="20"/>
                <w:shd w:val="clear" w:color="auto" w:fill="FFFFFF"/>
              </w:rPr>
              <w:t>Филиал компании на территории зарубежного рынка</w:t>
            </w:r>
          </w:p>
        </w:tc>
        <w:tc>
          <w:tcPr>
            <w:tcW w:w="3793" w:type="dxa"/>
          </w:tcPr>
          <w:p w14:paraId="1568F052" w14:textId="77777777" w:rsidR="008A13F2" w:rsidRPr="009856A2" w:rsidRDefault="008A13F2" w:rsidP="008A13F2">
            <w:pPr>
              <w:spacing w:line="276" w:lineRule="auto"/>
              <w:ind w:firstLine="0"/>
              <w:jc w:val="left"/>
              <w:rPr>
                <w:rFonts w:cs="Times New Roman"/>
                <w:color w:val="000000"/>
                <w:sz w:val="10"/>
                <w:szCs w:val="20"/>
                <w:shd w:val="clear" w:color="auto" w:fill="FFFFFF"/>
              </w:rPr>
            </w:pPr>
          </w:p>
          <w:p w14:paraId="75D832A8" w14:textId="77777777" w:rsidR="008A13F2" w:rsidRDefault="00E65BE8" w:rsidP="008A13F2">
            <w:pPr>
              <w:pStyle w:val="a7"/>
              <w:numPr>
                <w:ilvl w:val="0"/>
                <w:numId w:val="36"/>
              </w:numPr>
              <w:spacing w:line="276" w:lineRule="auto"/>
              <w:ind w:left="420"/>
              <w:jc w:val="left"/>
              <w:rPr>
                <w:rFonts w:cs="Times New Roman"/>
                <w:color w:val="000000"/>
                <w:szCs w:val="20"/>
                <w:shd w:val="clear" w:color="auto" w:fill="FFFFFF"/>
              </w:rPr>
            </w:pPr>
            <w:r>
              <w:rPr>
                <w:rFonts w:cs="Times New Roman"/>
                <w:color w:val="000000"/>
                <w:szCs w:val="20"/>
                <w:shd w:val="clear" w:color="auto" w:fill="FFFFFF"/>
              </w:rPr>
              <w:t>Заключение партнерских соглашений с фитнес-клубами требует прямого присутствия на зарубежном рынке</w:t>
            </w:r>
          </w:p>
          <w:p w14:paraId="021C5211" w14:textId="77777777" w:rsidR="008A13F2" w:rsidRPr="00561E8D" w:rsidRDefault="008A13F2" w:rsidP="008A13F2">
            <w:pPr>
              <w:spacing w:line="276" w:lineRule="auto"/>
              <w:ind w:firstLine="0"/>
              <w:jc w:val="left"/>
              <w:rPr>
                <w:rFonts w:cs="Times New Roman"/>
                <w:color w:val="000000"/>
                <w:sz w:val="10"/>
                <w:szCs w:val="20"/>
                <w:shd w:val="clear" w:color="auto" w:fill="FFFFFF"/>
              </w:rPr>
            </w:pPr>
          </w:p>
          <w:p w14:paraId="1385138C" w14:textId="77777777" w:rsidR="008A13F2" w:rsidRPr="00C95697" w:rsidRDefault="00E65BE8" w:rsidP="00C95697">
            <w:pPr>
              <w:pStyle w:val="a7"/>
              <w:numPr>
                <w:ilvl w:val="0"/>
                <w:numId w:val="36"/>
              </w:numPr>
              <w:spacing w:line="276" w:lineRule="auto"/>
              <w:ind w:left="420"/>
              <w:jc w:val="left"/>
              <w:rPr>
                <w:rFonts w:cs="Times New Roman"/>
                <w:color w:val="000000"/>
                <w:szCs w:val="20"/>
                <w:shd w:val="clear" w:color="auto" w:fill="FFFFFF"/>
              </w:rPr>
            </w:pPr>
            <w:r>
              <w:rPr>
                <w:rFonts w:cs="Times New Roman"/>
                <w:color w:val="000000"/>
                <w:szCs w:val="20"/>
                <w:shd w:val="clear" w:color="auto" w:fill="FFFFFF"/>
              </w:rPr>
              <w:t>Заключение партнерских соглашений</w:t>
            </w:r>
            <w:r w:rsidR="00286F2C">
              <w:rPr>
                <w:rFonts w:cs="Times New Roman"/>
                <w:color w:val="000000"/>
                <w:szCs w:val="20"/>
                <w:shd w:val="clear" w:color="auto" w:fill="FFFFFF"/>
              </w:rPr>
              <w:t xml:space="preserve"> подразумевает</w:t>
            </w:r>
            <w:r>
              <w:rPr>
                <w:rFonts w:cs="Times New Roman"/>
                <w:color w:val="000000"/>
                <w:szCs w:val="20"/>
                <w:shd w:val="clear" w:color="auto" w:fill="FFFFFF"/>
              </w:rPr>
              <w:t xml:space="preserve"> адаптаци</w:t>
            </w:r>
            <w:r w:rsidR="00286F2C">
              <w:rPr>
                <w:rFonts w:cs="Times New Roman"/>
                <w:color w:val="000000"/>
                <w:szCs w:val="20"/>
                <w:shd w:val="clear" w:color="auto" w:fill="FFFFFF"/>
              </w:rPr>
              <w:t>ю</w:t>
            </w:r>
            <w:r>
              <w:rPr>
                <w:rFonts w:cs="Times New Roman"/>
                <w:color w:val="000000"/>
                <w:szCs w:val="20"/>
                <w:shd w:val="clear" w:color="auto" w:fill="FFFFFF"/>
              </w:rPr>
              <w:t xml:space="preserve"> </w:t>
            </w:r>
            <w:r w:rsidR="00286F2C">
              <w:rPr>
                <w:rFonts w:cs="Times New Roman"/>
                <w:color w:val="000000"/>
                <w:szCs w:val="20"/>
                <w:shd w:val="clear" w:color="auto" w:fill="FFFFFF"/>
              </w:rPr>
              <w:t xml:space="preserve">переговорного процесса </w:t>
            </w:r>
            <w:r>
              <w:rPr>
                <w:rFonts w:cs="Times New Roman"/>
                <w:color w:val="000000"/>
                <w:szCs w:val="20"/>
                <w:shd w:val="clear" w:color="auto" w:fill="FFFFFF"/>
              </w:rPr>
              <w:t>под культурные особенности</w:t>
            </w:r>
            <w:r w:rsidR="00286F2C">
              <w:rPr>
                <w:rFonts w:cs="Times New Roman"/>
                <w:color w:val="000000"/>
                <w:szCs w:val="20"/>
                <w:shd w:val="clear" w:color="auto" w:fill="FFFFFF"/>
              </w:rPr>
              <w:t xml:space="preserve"> страны</w:t>
            </w:r>
          </w:p>
        </w:tc>
      </w:tr>
      <w:tr w:rsidR="00286F2C" w14:paraId="37081572" w14:textId="77777777" w:rsidTr="00C95697">
        <w:trPr>
          <w:trHeight w:val="2831"/>
        </w:trPr>
        <w:tc>
          <w:tcPr>
            <w:tcW w:w="2802" w:type="dxa"/>
          </w:tcPr>
          <w:p w14:paraId="34511C91" w14:textId="77777777" w:rsidR="00286F2C" w:rsidRPr="00286F2C" w:rsidRDefault="00286F2C" w:rsidP="00286F2C">
            <w:pPr>
              <w:spacing w:line="276" w:lineRule="auto"/>
              <w:ind w:firstLine="0"/>
              <w:jc w:val="left"/>
              <w:rPr>
                <w:rFonts w:cs="Times New Roman"/>
                <w:color w:val="000000"/>
                <w:sz w:val="10"/>
                <w:szCs w:val="20"/>
                <w:shd w:val="clear" w:color="auto" w:fill="FFFFFF"/>
              </w:rPr>
            </w:pPr>
          </w:p>
          <w:p w14:paraId="26C1B6ED" w14:textId="77777777" w:rsidR="00286F2C" w:rsidRDefault="00286F2C" w:rsidP="00286F2C">
            <w:pPr>
              <w:spacing w:line="276" w:lineRule="auto"/>
              <w:ind w:firstLine="0"/>
              <w:jc w:val="left"/>
              <w:rPr>
                <w:rFonts w:cs="Times New Roman"/>
                <w:color w:val="000000"/>
                <w:szCs w:val="20"/>
                <w:shd w:val="clear" w:color="auto" w:fill="FFFFFF"/>
              </w:rPr>
            </w:pPr>
            <w:r>
              <w:rPr>
                <w:rFonts w:cs="Times New Roman"/>
                <w:color w:val="000000"/>
                <w:szCs w:val="20"/>
                <w:shd w:val="clear" w:color="auto" w:fill="FFFFFF"/>
              </w:rPr>
              <w:t>Этап 3. Привлечение клиентов для участия в проекте</w:t>
            </w:r>
          </w:p>
        </w:tc>
        <w:tc>
          <w:tcPr>
            <w:tcW w:w="2976" w:type="dxa"/>
          </w:tcPr>
          <w:p w14:paraId="70936A2D" w14:textId="77777777" w:rsidR="00286F2C" w:rsidRPr="00286F2C" w:rsidRDefault="00286F2C" w:rsidP="00286F2C">
            <w:pPr>
              <w:spacing w:line="276" w:lineRule="auto"/>
              <w:ind w:firstLine="0"/>
              <w:jc w:val="left"/>
              <w:rPr>
                <w:rFonts w:cs="Times New Roman"/>
                <w:color w:val="000000"/>
                <w:sz w:val="10"/>
                <w:szCs w:val="20"/>
                <w:shd w:val="clear" w:color="auto" w:fill="FFFFFF"/>
              </w:rPr>
            </w:pPr>
          </w:p>
          <w:p w14:paraId="625D3682" w14:textId="77777777" w:rsidR="00286F2C" w:rsidRDefault="00286F2C" w:rsidP="00286F2C">
            <w:pPr>
              <w:spacing w:line="276" w:lineRule="auto"/>
              <w:ind w:firstLine="0"/>
              <w:jc w:val="left"/>
              <w:rPr>
                <w:rFonts w:cs="Times New Roman"/>
                <w:color w:val="000000"/>
                <w:szCs w:val="20"/>
                <w:shd w:val="clear" w:color="auto" w:fill="FFFFFF"/>
              </w:rPr>
            </w:pPr>
            <w:r>
              <w:rPr>
                <w:rFonts w:cs="Times New Roman"/>
                <w:color w:val="000000"/>
                <w:szCs w:val="20"/>
                <w:shd w:val="clear" w:color="auto" w:fill="FFFFFF"/>
              </w:rPr>
              <w:t xml:space="preserve">Филиал </w:t>
            </w:r>
            <w:r w:rsidR="00DD23B6">
              <w:rPr>
                <w:rFonts w:cs="Times New Roman"/>
                <w:color w:val="000000"/>
                <w:szCs w:val="20"/>
                <w:shd w:val="clear" w:color="auto" w:fill="FFFFFF"/>
              </w:rPr>
              <w:t xml:space="preserve">компании </w:t>
            </w:r>
            <w:r>
              <w:rPr>
                <w:rFonts w:cs="Times New Roman"/>
                <w:color w:val="000000"/>
                <w:szCs w:val="20"/>
                <w:shd w:val="clear" w:color="auto" w:fill="FFFFFF"/>
              </w:rPr>
              <w:t>на территории зарубежного рынка</w:t>
            </w:r>
          </w:p>
        </w:tc>
        <w:tc>
          <w:tcPr>
            <w:tcW w:w="3793" w:type="dxa"/>
          </w:tcPr>
          <w:p w14:paraId="2D01044D" w14:textId="77777777" w:rsidR="00286F2C" w:rsidRPr="009856A2" w:rsidRDefault="00286F2C" w:rsidP="00286F2C">
            <w:pPr>
              <w:spacing w:line="276" w:lineRule="auto"/>
              <w:ind w:firstLine="0"/>
              <w:jc w:val="left"/>
              <w:rPr>
                <w:rFonts w:cs="Times New Roman"/>
                <w:color w:val="000000"/>
                <w:sz w:val="10"/>
                <w:szCs w:val="20"/>
                <w:shd w:val="clear" w:color="auto" w:fill="FFFFFF"/>
              </w:rPr>
            </w:pPr>
          </w:p>
          <w:p w14:paraId="1B0EC71B" w14:textId="77777777" w:rsidR="00286F2C" w:rsidRDefault="00DD23B6" w:rsidP="00286F2C">
            <w:pPr>
              <w:pStyle w:val="a7"/>
              <w:numPr>
                <w:ilvl w:val="0"/>
                <w:numId w:val="36"/>
              </w:numPr>
              <w:spacing w:line="276" w:lineRule="auto"/>
              <w:ind w:left="420"/>
              <w:jc w:val="left"/>
              <w:rPr>
                <w:rFonts w:cs="Times New Roman"/>
                <w:color w:val="000000"/>
                <w:szCs w:val="20"/>
                <w:shd w:val="clear" w:color="auto" w:fill="FFFFFF"/>
              </w:rPr>
            </w:pPr>
            <w:r>
              <w:rPr>
                <w:rFonts w:cs="Times New Roman"/>
                <w:color w:val="000000"/>
                <w:szCs w:val="20"/>
                <w:shd w:val="clear" w:color="auto" w:fill="FFFFFF"/>
              </w:rPr>
              <w:t>Привлечение клиентов для участия в проекте</w:t>
            </w:r>
            <w:r w:rsidR="00286F2C">
              <w:rPr>
                <w:rFonts w:cs="Times New Roman"/>
                <w:color w:val="000000"/>
                <w:szCs w:val="20"/>
                <w:shd w:val="clear" w:color="auto" w:fill="FFFFFF"/>
              </w:rPr>
              <w:t xml:space="preserve"> требует прямого присутствия на зарубежном рынке</w:t>
            </w:r>
          </w:p>
          <w:p w14:paraId="20F91514" w14:textId="77777777" w:rsidR="00286F2C" w:rsidRPr="00561E8D" w:rsidRDefault="00286F2C" w:rsidP="00286F2C">
            <w:pPr>
              <w:spacing w:line="276" w:lineRule="auto"/>
              <w:ind w:firstLine="0"/>
              <w:jc w:val="left"/>
              <w:rPr>
                <w:rFonts w:cs="Times New Roman"/>
                <w:color w:val="000000"/>
                <w:sz w:val="10"/>
                <w:szCs w:val="20"/>
                <w:shd w:val="clear" w:color="auto" w:fill="FFFFFF"/>
              </w:rPr>
            </w:pPr>
          </w:p>
          <w:p w14:paraId="0EAA5192" w14:textId="77777777" w:rsidR="00286F2C" w:rsidRPr="00C95697" w:rsidRDefault="00286F2C" w:rsidP="00C95697">
            <w:pPr>
              <w:pStyle w:val="a7"/>
              <w:numPr>
                <w:ilvl w:val="0"/>
                <w:numId w:val="36"/>
              </w:numPr>
              <w:spacing w:line="276" w:lineRule="auto"/>
              <w:ind w:left="420"/>
              <w:jc w:val="left"/>
              <w:rPr>
                <w:rFonts w:cs="Times New Roman"/>
                <w:color w:val="000000"/>
                <w:szCs w:val="20"/>
                <w:shd w:val="clear" w:color="auto" w:fill="FFFFFF"/>
              </w:rPr>
            </w:pPr>
            <w:r>
              <w:rPr>
                <w:rFonts w:cs="Times New Roman"/>
                <w:color w:val="000000"/>
                <w:szCs w:val="20"/>
                <w:shd w:val="clear" w:color="auto" w:fill="FFFFFF"/>
              </w:rPr>
              <w:t>Привлечение клиентов для участия в проекте подразумевает глубокое знание культурных особенностей страны</w:t>
            </w:r>
          </w:p>
        </w:tc>
      </w:tr>
    </w:tbl>
    <w:p w14:paraId="4C2B9439" w14:textId="77777777" w:rsidR="00A230BC" w:rsidRPr="00A230BC" w:rsidRDefault="00DD23B6" w:rsidP="00471364">
      <w:pPr>
        <w:ind w:firstLine="0"/>
        <w:rPr>
          <w:rFonts w:cs="Times New Roman"/>
          <w:color w:val="000000"/>
          <w:szCs w:val="20"/>
          <w:shd w:val="clear" w:color="auto" w:fill="FFFFFF"/>
        </w:rPr>
      </w:pPr>
      <w:r w:rsidRPr="00D939CE">
        <w:rPr>
          <w:i/>
        </w:rPr>
        <w:t xml:space="preserve">Составлено </w:t>
      </w:r>
      <w:r w:rsidR="003C71C6">
        <w:rPr>
          <w:i/>
        </w:rPr>
        <w:t>автором</w:t>
      </w:r>
    </w:p>
    <w:p w14:paraId="3EE2386E" w14:textId="77777777" w:rsidR="00F65B6D" w:rsidRDefault="00E013D8" w:rsidP="00EB71DE">
      <w:pPr>
        <w:spacing w:after="0"/>
        <w:rPr>
          <w:rFonts w:cs="Times New Roman"/>
          <w:color w:val="000000"/>
          <w:szCs w:val="24"/>
          <w:shd w:val="clear" w:color="auto" w:fill="FFFFFF"/>
        </w:rPr>
      </w:pPr>
      <w:r>
        <w:rPr>
          <w:rFonts w:cs="Times New Roman"/>
          <w:color w:val="000000"/>
          <w:szCs w:val="20"/>
          <w:shd w:val="clear" w:color="auto" w:fill="FFFFFF"/>
        </w:rPr>
        <w:t>Технологическое</w:t>
      </w:r>
      <w:r w:rsidR="00E511AD">
        <w:rPr>
          <w:rFonts w:cs="Times New Roman"/>
          <w:color w:val="000000"/>
          <w:szCs w:val="20"/>
          <w:shd w:val="clear" w:color="auto" w:fill="FFFFFF"/>
        </w:rPr>
        <w:t xml:space="preserve"> обслуживание платформы</w:t>
      </w:r>
      <w:r>
        <w:rPr>
          <w:rFonts w:cs="Times New Roman"/>
          <w:color w:val="000000"/>
          <w:szCs w:val="20"/>
          <w:shd w:val="clear" w:color="auto" w:fill="FFFFFF"/>
        </w:rPr>
        <w:t xml:space="preserve"> стоит расположить в головном офисе компании на территории национального рынка. Данное решение обусловлено сразу тремя факторами. Во-первых, </w:t>
      </w:r>
      <w:r w:rsidRPr="007770F5">
        <w:rPr>
          <w:rFonts w:cs="Times New Roman"/>
          <w:color w:val="000000"/>
          <w:szCs w:val="24"/>
          <w:shd w:val="clear" w:color="auto" w:fill="FFFFFF"/>
        </w:rPr>
        <w:t xml:space="preserve">технологическое обслуживание платформы остается неизменным вне зависимости от особенностей зарубежного рынка. Во-вторых, технологическая поддержка работы платформы может осуществляться </w:t>
      </w:r>
      <w:r w:rsidR="007770F5">
        <w:rPr>
          <w:rFonts w:cs="Times New Roman"/>
          <w:color w:val="000000"/>
          <w:szCs w:val="24"/>
          <w:shd w:val="clear" w:color="auto" w:fill="FFFFFF"/>
        </w:rPr>
        <w:t xml:space="preserve">как напрямую на зарубежном </w:t>
      </w:r>
      <w:r w:rsidR="007770F5">
        <w:rPr>
          <w:rFonts w:cs="Times New Roman"/>
          <w:color w:val="000000"/>
          <w:szCs w:val="24"/>
          <w:shd w:val="clear" w:color="auto" w:fill="FFFFFF"/>
        </w:rPr>
        <w:lastRenderedPageBreak/>
        <w:t xml:space="preserve">рынке, так и </w:t>
      </w:r>
      <w:r w:rsidRPr="007770F5">
        <w:rPr>
          <w:rFonts w:cs="Times New Roman"/>
          <w:color w:val="000000"/>
          <w:szCs w:val="24"/>
          <w:shd w:val="clear" w:color="auto" w:fill="FFFFFF"/>
        </w:rPr>
        <w:t>удаленно</w:t>
      </w:r>
      <w:r w:rsidR="007770F5">
        <w:rPr>
          <w:rFonts w:cs="Times New Roman"/>
          <w:color w:val="000000"/>
          <w:szCs w:val="24"/>
          <w:shd w:val="clear" w:color="auto" w:fill="FFFFFF"/>
        </w:rPr>
        <w:t xml:space="preserve"> через национальный рынок</w:t>
      </w:r>
      <w:r w:rsidR="008A04F8" w:rsidRPr="007770F5">
        <w:rPr>
          <w:rFonts w:cs="Times New Roman"/>
          <w:color w:val="000000"/>
          <w:szCs w:val="24"/>
          <w:shd w:val="clear" w:color="auto" w:fill="FFFFFF"/>
        </w:rPr>
        <w:t xml:space="preserve">. </w:t>
      </w:r>
      <w:r w:rsidR="007770F5">
        <w:rPr>
          <w:rFonts w:cs="Times New Roman"/>
          <w:color w:val="000000"/>
          <w:szCs w:val="24"/>
          <w:shd w:val="clear" w:color="auto" w:fill="FFFFFF"/>
        </w:rPr>
        <w:t xml:space="preserve">И </w:t>
      </w:r>
      <w:r w:rsidR="008A04F8" w:rsidRPr="007770F5">
        <w:rPr>
          <w:rFonts w:cs="Times New Roman"/>
          <w:color w:val="000000"/>
          <w:szCs w:val="24"/>
          <w:shd w:val="clear" w:color="auto" w:fill="FFFFFF"/>
        </w:rPr>
        <w:t>в-третьих, технологическое обслуживание платформы на национальном рынке обойдется с меньшими финансовыми затратами</w:t>
      </w:r>
      <w:r w:rsidR="006201FC" w:rsidRPr="007770F5">
        <w:rPr>
          <w:rFonts w:cs="Times New Roman"/>
          <w:color w:val="000000"/>
          <w:szCs w:val="24"/>
          <w:shd w:val="clear" w:color="auto" w:fill="FFFFFF"/>
        </w:rPr>
        <w:t xml:space="preserve">, </w:t>
      </w:r>
      <w:r w:rsidR="008A04F8" w:rsidRPr="007770F5">
        <w:rPr>
          <w:rFonts w:cs="Times New Roman"/>
          <w:color w:val="000000"/>
          <w:szCs w:val="24"/>
          <w:shd w:val="clear" w:color="auto" w:fill="FFFFFF"/>
        </w:rPr>
        <w:t>та</w:t>
      </w:r>
      <w:r w:rsidR="006201FC" w:rsidRPr="007770F5">
        <w:rPr>
          <w:rFonts w:cs="Times New Roman"/>
          <w:color w:val="000000"/>
          <w:szCs w:val="24"/>
          <w:shd w:val="clear" w:color="auto" w:fill="FFFFFF"/>
        </w:rPr>
        <w:t>к как</w:t>
      </w:r>
      <w:r w:rsidR="008A04F8" w:rsidRPr="007770F5">
        <w:rPr>
          <w:rFonts w:cs="Times New Roman"/>
          <w:color w:val="000000"/>
          <w:szCs w:val="24"/>
          <w:shd w:val="clear" w:color="auto" w:fill="FFFFFF"/>
        </w:rPr>
        <w:t xml:space="preserve"> разница в среднем уровне заработной платы </w:t>
      </w:r>
      <w:r w:rsidR="006201FC" w:rsidRPr="007770F5">
        <w:rPr>
          <w:rFonts w:cs="Times New Roman"/>
          <w:color w:val="000000"/>
          <w:szCs w:val="24"/>
          <w:shd w:val="clear" w:color="auto" w:fill="FFFFFF"/>
        </w:rPr>
        <w:t xml:space="preserve">в области программирования </w:t>
      </w:r>
      <w:r w:rsidR="008A04F8" w:rsidRPr="007770F5">
        <w:rPr>
          <w:rFonts w:cs="Times New Roman"/>
          <w:color w:val="000000"/>
          <w:szCs w:val="24"/>
          <w:shd w:val="clear" w:color="auto" w:fill="FFFFFF"/>
        </w:rPr>
        <w:t>между российским и немецким рынком составляет</w:t>
      </w:r>
      <w:r w:rsidR="0063372C" w:rsidRPr="007770F5">
        <w:rPr>
          <w:rFonts w:cs="Times New Roman"/>
          <w:color w:val="000000"/>
          <w:szCs w:val="24"/>
          <w:shd w:val="clear" w:color="auto" w:fill="FFFFFF"/>
        </w:rPr>
        <w:t xml:space="preserve"> 350%</w:t>
      </w:r>
      <w:r w:rsidR="007770F5" w:rsidRPr="007770F5">
        <w:rPr>
          <w:rFonts w:cs="Times New Roman"/>
          <w:color w:val="000000"/>
          <w:szCs w:val="24"/>
          <w:shd w:val="clear" w:color="auto" w:fill="FFFFFF"/>
        </w:rPr>
        <w:t xml:space="preserve"> (17,142 тысяч евро в год в России</w:t>
      </w:r>
      <w:r w:rsidR="00576243">
        <w:rPr>
          <w:rFonts w:cs="Times New Roman"/>
          <w:color w:val="000000"/>
          <w:szCs w:val="24"/>
          <w:shd w:val="clear" w:color="auto" w:fill="FFFFFF"/>
        </w:rPr>
        <w:t xml:space="preserve"> </w:t>
      </w:r>
      <w:r w:rsidR="007770F5" w:rsidRPr="007770F5">
        <w:rPr>
          <w:rFonts w:cs="Times New Roman"/>
          <w:color w:val="000000"/>
          <w:szCs w:val="24"/>
          <w:shd w:val="clear" w:color="auto" w:fill="FFFFFF"/>
        </w:rPr>
        <w:t>против 68,133 тысяч евро в Германии).</w:t>
      </w:r>
      <w:r w:rsidR="00576243">
        <w:rPr>
          <w:rStyle w:val="a6"/>
          <w:rFonts w:cs="Times New Roman"/>
          <w:color w:val="000000"/>
          <w:szCs w:val="24"/>
          <w:shd w:val="clear" w:color="auto" w:fill="FFFFFF"/>
          <w:lang w:val="en-US"/>
        </w:rPr>
        <w:footnoteReference w:id="85"/>
      </w:r>
    </w:p>
    <w:p w14:paraId="079BB91E" w14:textId="77777777" w:rsidR="00576243" w:rsidRDefault="00576243" w:rsidP="00EB71DE">
      <w:pPr>
        <w:spacing w:after="0"/>
        <w:rPr>
          <w:rFonts w:cs="Times New Roman"/>
          <w:color w:val="000000"/>
          <w:szCs w:val="24"/>
          <w:shd w:val="clear" w:color="auto" w:fill="FFFFFF"/>
        </w:rPr>
      </w:pPr>
      <w:r>
        <w:rPr>
          <w:rFonts w:cs="Times New Roman"/>
          <w:color w:val="000000"/>
          <w:szCs w:val="24"/>
          <w:shd w:val="clear" w:color="auto" w:fill="FFFFFF"/>
        </w:rPr>
        <w:t xml:space="preserve">Заключение партнерских соглашений с фитнес-клубами лучше всего расположить ближе к конечному потребителю. Это обусловлено в первую очередь тем, что заключение коммерческих контрактов требует прямого присутствия на зарубежном рынке, но не менее важную роль играет и тот факт, что </w:t>
      </w:r>
      <w:r w:rsidR="00FB0CC3">
        <w:rPr>
          <w:rFonts w:cs="Times New Roman"/>
          <w:color w:val="000000"/>
          <w:szCs w:val="24"/>
          <w:shd w:val="clear" w:color="auto" w:fill="FFFFFF"/>
        </w:rPr>
        <w:t>для проведения успешных переговоров необходимо адаптировать существующие переговорные процедуры под культурные особенности зарубежного рынка</w:t>
      </w:r>
      <w:r>
        <w:rPr>
          <w:rFonts w:cs="Times New Roman"/>
          <w:color w:val="000000"/>
          <w:szCs w:val="24"/>
          <w:shd w:val="clear" w:color="auto" w:fill="FFFFFF"/>
        </w:rPr>
        <w:t>.</w:t>
      </w:r>
    </w:p>
    <w:p w14:paraId="7C196F9D" w14:textId="77777777" w:rsidR="00854DB7" w:rsidRDefault="00854DB7" w:rsidP="00EB71DE">
      <w:pPr>
        <w:spacing w:after="0"/>
        <w:rPr>
          <w:rFonts w:cs="Times New Roman"/>
          <w:color w:val="000000"/>
          <w:szCs w:val="24"/>
          <w:shd w:val="clear" w:color="auto" w:fill="FFFFFF"/>
        </w:rPr>
      </w:pPr>
      <w:r>
        <w:rPr>
          <w:rFonts w:cs="Times New Roman"/>
          <w:color w:val="000000"/>
          <w:szCs w:val="24"/>
          <w:shd w:val="clear" w:color="auto" w:fill="FFFFFF"/>
        </w:rPr>
        <w:t>Привлечение клиентов для участия в проекте также лучше всего расположить ближе к конечному потребителю. Это обусловлено тем, что привлечение клиентов для участия в проекте также требует прямого присутствия на зарубежном рынке</w:t>
      </w:r>
      <w:r w:rsidR="00507EF7">
        <w:rPr>
          <w:rFonts w:cs="Times New Roman"/>
          <w:color w:val="000000"/>
          <w:szCs w:val="24"/>
          <w:shd w:val="clear" w:color="auto" w:fill="FFFFFF"/>
        </w:rPr>
        <w:t xml:space="preserve"> для развития соответствующих маркетинговых компаний,</w:t>
      </w:r>
      <w:r>
        <w:rPr>
          <w:rFonts w:cs="Times New Roman"/>
          <w:color w:val="000000"/>
          <w:szCs w:val="24"/>
          <w:shd w:val="clear" w:color="auto" w:fill="FFFFFF"/>
        </w:rPr>
        <w:t xml:space="preserve"> </w:t>
      </w:r>
      <w:r w:rsidR="00507EF7">
        <w:rPr>
          <w:rFonts w:cs="Times New Roman"/>
          <w:color w:val="000000"/>
          <w:szCs w:val="24"/>
          <w:shd w:val="clear" w:color="auto" w:fill="FFFFFF"/>
        </w:rPr>
        <w:t xml:space="preserve">а </w:t>
      </w:r>
      <w:r>
        <w:rPr>
          <w:rFonts w:cs="Times New Roman"/>
          <w:color w:val="000000"/>
          <w:szCs w:val="24"/>
          <w:shd w:val="clear" w:color="auto" w:fill="FFFFFF"/>
        </w:rPr>
        <w:t xml:space="preserve">для </w:t>
      </w:r>
      <w:r w:rsidR="00507EF7">
        <w:rPr>
          <w:rFonts w:cs="Times New Roman"/>
          <w:color w:val="000000"/>
          <w:szCs w:val="24"/>
          <w:shd w:val="clear" w:color="auto" w:fill="FFFFFF"/>
        </w:rPr>
        <w:t>успешного привлечения клиентов</w:t>
      </w:r>
      <w:r>
        <w:rPr>
          <w:rFonts w:cs="Times New Roman"/>
          <w:color w:val="000000"/>
          <w:szCs w:val="24"/>
          <w:shd w:val="clear" w:color="auto" w:fill="FFFFFF"/>
        </w:rPr>
        <w:t xml:space="preserve"> необходимо </w:t>
      </w:r>
      <w:r w:rsidR="00507EF7">
        <w:rPr>
          <w:rFonts w:cs="Times New Roman"/>
          <w:color w:val="000000"/>
          <w:szCs w:val="24"/>
          <w:shd w:val="clear" w:color="auto" w:fill="FFFFFF"/>
        </w:rPr>
        <w:t xml:space="preserve">и вовсе </w:t>
      </w:r>
      <w:r>
        <w:rPr>
          <w:rFonts w:cs="Times New Roman"/>
          <w:color w:val="000000"/>
          <w:szCs w:val="24"/>
          <w:shd w:val="clear" w:color="auto" w:fill="FFFFFF"/>
        </w:rPr>
        <w:t xml:space="preserve">адаптировать </w:t>
      </w:r>
      <w:r w:rsidR="00507EF7">
        <w:rPr>
          <w:rFonts w:cs="Times New Roman"/>
          <w:color w:val="000000"/>
          <w:szCs w:val="24"/>
          <w:shd w:val="clear" w:color="auto" w:fill="FFFFFF"/>
        </w:rPr>
        <w:t>маркетинговую активность компании</w:t>
      </w:r>
      <w:r>
        <w:rPr>
          <w:rFonts w:cs="Times New Roman"/>
          <w:color w:val="000000"/>
          <w:szCs w:val="24"/>
          <w:shd w:val="clear" w:color="auto" w:fill="FFFFFF"/>
        </w:rPr>
        <w:t xml:space="preserve"> под культурные особенности зарубежного рынка.</w:t>
      </w:r>
    </w:p>
    <w:p w14:paraId="76DBD151" w14:textId="77777777" w:rsidR="00507EF7" w:rsidRPr="00397115" w:rsidRDefault="00507EF7" w:rsidP="00255EFD">
      <w:pPr>
        <w:rPr>
          <w:rFonts w:cs="Times New Roman"/>
          <w:color w:val="000000"/>
          <w:szCs w:val="24"/>
          <w:shd w:val="clear" w:color="auto" w:fill="FFFFFF"/>
        </w:rPr>
      </w:pPr>
      <w:r>
        <w:rPr>
          <w:rFonts w:cs="Times New Roman"/>
          <w:color w:val="000000"/>
          <w:szCs w:val="24"/>
          <w:shd w:val="clear" w:color="auto" w:fill="FFFFFF"/>
        </w:rPr>
        <w:t xml:space="preserve">Таким образом, после определения основных функций филиала, </w:t>
      </w:r>
      <w:r w:rsidR="006A382A">
        <w:rPr>
          <w:rFonts w:cs="Times New Roman"/>
          <w:color w:val="000000"/>
          <w:szCs w:val="24"/>
          <w:shd w:val="clear" w:color="auto" w:fill="FFFFFF"/>
        </w:rPr>
        <w:t>которые заключаются в выстраивании партнерских соглашений с зарубежными фитнес-клубами и привлечении зарубежных клиентов для участия в проекте, необходимо определить степень взаимодействия головного офиса и филиала.</w:t>
      </w:r>
      <w:r w:rsidR="00397115">
        <w:rPr>
          <w:rFonts w:cs="Times New Roman"/>
          <w:color w:val="000000"/>
          <w:szCs w:val="24"/>
          <w:shd w:val="clear" w:color="auto" w:fill="FFFFFF"/>
        </w:rPr>
        <w:t xml:space="preserve"> Для этого была рассмотрена классификация ролей корпоративного управления </w:t>
      </w:r>
      <w:r w:rsidR="00397115">
        <w:rPr>
          <w:rFonts w:cs="Times New Roman"/>
          <w:color w:val="000000"/>
          <w:szCs w:val="24"/>
          <w:shd w:val="clear" w:color="auto" w:fill="FFFFFF"/>
          <w:lang w:val="en-US"/>
        </w:rPr>
        <w:t>McKinsey</w:t>
      </w:r>
      <w:r w:rsidR="00397115" w:rsidRPr="00397115">
        <w:rPr>
          <w:rFonts w:cs="Times New Roman"/>
          <w:color w:val="000000"/>
          <w:szCs w:val="24"/>
          <w:shd w:val="clear" w:color="auto" w:fill="FFFFFF"/>
        </w:rPr>
        <w:t xml:space="preserve"> </w:t>
      </w:r>
      <w:r w:rsidR="00397115">
        <w:rPr>
          <w:rFonts w:cs="Times New Roman"/>
          <w:color w:val="000000"/>
          <w:szCs w:val="24"/>
          <w:shd w:val="clear" w:color="auto" w:fill="FFFFFF"/>
        </w:rPr>
        <w:t>(см. Таблица 22).</w:t>
      </w:r>
    </w:p>
    <w:p w14:paraId="69FA1738" w14:textId="77777777" w:rsidR="00255EFD" w:rsidRDefault="00255EFD" w:rsidP="00255EFD">
      <w:pPr>
        <w:spacing w:after="0"/>
        <w:ind w:firstLine="0"/>
        <w:rPr>
          <w:b/>
          <w:i/>
        </w:rPr>
        <w:sectPr w:rsidR="00255EFD" w:rsidSect="0053585A">
          <w:pgSz w:w="11906" w:h="16838"/>
          <w:pgMar w:top="1134" w:right="850" w:bottom="1134" w:left="1701" w:header="708" w:footer="708" w:gutter="0"/>
          <w:cols w:space="708"/>
          <w:docGrid w:linePitch="360"/>
        </w:sectPr>
      </w:pPr>
    </w:p>
    <w:p w14:paraId="3A59B6DB" w14:textId="77777777" w:rsidR="006A382A" w:rsidRPr="00471364" w:rsidRDefault="00255EFD" w:rsidP="00255EFD">
      <w:pPr>
        <w:spacing w:after="0"/>
        <w:ind w:firstLine="0"/>
        <w:rPr>
          <w:rFonts w:cs="Times New Roman"/>
          <w:color w:val="000000"/>
          <w:szCs w:val="24"/>
          <w:shd w:val="clear" w:color="auto" w:fill="FFFFFF"/>
        </w:rPr>
      </w:pPr>
      <w:r w:rsidRPr="00471364">
        <w:rPr>
          <w:b/>
        </w:rPr>
        <w:lastRenderedPageBreak/>
        <w:t>Таблица 2</w:t>
      </w:r>
      <w:r w:rsidR="00397115" w:rsidRPr="00471364">
        <w:rPr>
          <w:b/>
        </w:rPr>
        <w:t>2</w:t>
      </w:r>
      <w:r w:rsidRPr="00471364">
        <w:t xml:space="preserve"> </w:t>
      </w:r>
      <w:r w:rsidR="00397115" w:rsidRPr="00471364">
        <w:t>Роли корпоративного центра</w:t>
      </w:r>
    </w:p>
    <w:tbl>
      <w:tblPr>
        <w:tblStyle w:val="ab"/>
        <w:tblW w:w="14850" w:type="dxa"/>
        <w:tblLook w:val="04A0" w:firstRow="1" w:lastRow="0" w:firstColumn="1" w:lastColumn="0" w:noHBand="0" w:noVBand="1"/>
      </w:tblPr>
      <w:tblGrid>
        <w:gridCol w:w="1988"/>
        <w:gridCol w:w="2798"/>
        <w:gridCol w:w="3402"/>
        <w:gridCol w:w="3119"/>
        <w:gridCol w:w="3543"/>
      </w:tblGrid>
      <w:tr w:rsidR="00255EFD" w14:paraId="188D6B01" w14:textId="77777777" w:rsidTr="00255EFD">
        <w:trPr>
          <w:trHeight w:val="779"/>
        </w:trPr>
        <w:tc>
          <w:tcPr>
            <w:tcW w:w="1988" w:type="dxa"/>
          </w:tcPr>
          <w:p w14:paraId="1EC8BE89" w14:textId="77777777" w:rsidR="006A382A" w:rsidRPr="00255EFD" w:rsidRDefault="006A382A" w:rsidP="000D274D">
            <w:pPr>
              <w:spacing w:line="276" w:lineRule="auto"/>
              <w:ind w:firstLine="0"/>
              <w:rPr>
                <w:rFonts w:cs="Times New Roman"/>
                <w:color w:val="000000"/>
                <w:szCs w:val="24"/>
                <w:shd w:val="clear" w:color="auto" w:fill="FFFFFF"/>
              </w:rPr>
            </w:pPr>
          </w:p>
        </w:tc>
        <w:tc>
          <w:tcPr>
            <w:tcW w:w="2798" w:type="dxa"/>
            <w:vAlign w:val="center"/>
          </w:tcPr>
          <w:p w14:paraId="1642527B" w14:textId="77777777" w:rsidR="006A382A" w:rsidRPr="000D274D" w:rsidRDefault="000D274D" w:rsidP="000D274D">
            <w:pPr>
              <w:spacing w:line="276" w:lineRule="auto"/>
              <w:ind w:firstLine="0"/>
              <w:jc w:val="center"/>
              <w:rPr>
                <w:rFonts w:cs="Times New Roman"/>
                <w:b/>
                <w:color w:val="000000"/>
                <w:szCs w:val="24"/>
                <w:shd w:val="clear" w:color="auto" w:fill="FFFFFF"/>
              </w:rPr>
            </w:pPr>
            <w:r w:rsidRPr="000D274D">
              <w:rPr>
                <w:rFonts w:cs="Times New Roman"/>
                <w:b/>
                <w:color w:val="000000"/>
                <w:szCs w:val="24"/>
                <w:shd w:val="clear" w:color="auto" w:fill="FFFFFF"/>
              </w:rPr>
              <w:t>Финансовый холдинг</w:t>
            </w:r>
          </w:p>
        </w:tc>
        <w:tc>
          <w:tcPr>
            <w:tcW w:w="3402" w:type="dxa"/>
            <w:vAlign w:val="center"/>
          </w:tcPr>
          <w:p w14:paraId="096301D1" w14:textId="77777777" w:rsidR="006A382A" w:rsidRPr="000D274D" w:rsidRDefault="000D274D" w:rsidP="000D274D">
            <w:pPr>
              <w:spacing w:line="276" w:lineRule="auto"/>
              <w:ind w:firstLine="0"/>
              <w:jc w:val="center"/>
              <w:rPr>
                <w:rFonts w:cs="Times New Roman"/>
                <w:b/>
                <w:color w:val="000000"/>
                <w:szCs w:val="24"/>
                <w:shd w:val="clear" w:color="auto" w:fill="FFFFFF"/>
              </w:rPr>
            </w:pPr>
            <w:r w:rsidRPr="000D274D">
              <w:rPr>
                <w:rFonts w:cs="Times New Roman"/>
                <w:b/>
                <w:color w:val="000000"/>
                <w:szCs w:val="24"/>
                <w:shd w:val="clear" w:color="auto" w:fill="FFFFFF"/>
              </w:rPr>
              <w:t>Стратегический архитектор</w:t>
            </w:r>
          </w:p>
        </w:tc>
        <w:tc>
          <w:tcPr>
            <w:tcW w:w="3119" w:type="dxa"/>
            <w:vAlign w:val="center"/>
          </w:tcPr>
          <w:p w14:paraId="36496D31" w14:textId="77777777" w:rsidR="006A382A" w:rsidRPr="000D274D" w:rsidRDefault="000D274D" w:rsidP="000D274D">
            <w:pPr>
              <w:spacing w:line="276" w:lineRule="auto"/>
              <w:ind w:firstLine="0"/>
              <w:jc w:val="center"/>
              <w:rPr>
                <w:rFonts w:cs="Times New Roman"/>
                <w:b/>
                <w:color w:val="000000"/>
                <w:szCs w:val="24"/>
                <w:shd w:val="clear" w:color="auto" w:fill="FFFFFF"/>
              </w:rPr>
            </w:pPr>
            <w:r w:rsidRPr="000D274D">
              <w:rPr>
                <w:rFonts w:cs="Times New Roman"/>
                <w:b/>
                <w:color w:val="000000"/>
                <w:szCs w:val="24"/>
                <w:shd w:val="clear" w:color="auto" w:fill="FFFFFF"/>
              </w:rPr>
              <w:t>Стратегический контролер</w:t>
            </w:r>
          </w:p>
        </w:tc>
        <w:tc>
          <w:tcPr>
            <w:tcW w:w="3543" w:type="dxa"/>
            <w:vAlign w:val="center"/>
          </w:tcPr>
          <w:p w14:paraId="39EEC878" w14:textId="77777777" w:rsidR="006A382A" w:rsidRPr="000D274D" w:rsidRDefault="000D274D" w:rsidP="000D274D">
            <w:pPr>
              <w:spacing w:line="276" w:lineRule="auto"/>
              <w:ind w:firstLine="0"/>
              <w:jc w:val="center"/>
              <w:rPr>
                <w:rFonts w:cs="Times New Roman"/>
                <w:b/>
                <w:color w:val="000000"/>
                <w:szCs w:val="24"/>
                <w:shd w:val="clear" w:color="auto" w:fill="FFFFFF"/>
              </w:rPr>
            </w:pPr>
            <w:r w:rsidRPr="000D274D">
              <w:rPr>
                <w:rFonts w:cs="Times New Roman"/>
                <w:b/>
                <w:color w:val="000000"/>
                <w:szCs w:val="24"/>
                <w:shd w:val="clear" w:color="auto" w:fill="FFFFFF"/>
              </w:rPr>
              <w:t>Оператор</w:t>
            </w:r>
          </w:p>
        </w:tc>
      </w:tr>
      <w:tr w:rsidR="00255EFD" w:rsidRPr="000D274D" w14:paraId="68AA9D58" w14:textId="77777777" w:rsidTr="00255EFD">
        <w:trPr>
          <w:trHeight w:val="2054"/>
        </w:trPr>
        <w:tc>
          <w:tcPr>
            <w:tcW w:w="1988" w:type="dxa"/>
          </w:tcPr>
          <w:p w14:paraId="044EBCD0" w14:textId="77777777" w:rsidR="00716DC4" w:rsidRPr="00716DC4" w:rsidRDefault="00716DC4" w:rsidP="000D274D">
            <w:pPr>
              <w:spacing w:line="276" w:lineRule="auto"/>
              <w:ind w:firstLine="0"/>
              <w:jc w:val="left"/>
              <w:rPr>
                <w:rFonts w:cs="Times New Roman"/>
                <w:color w:val="000000"/>
                <w:sz w:val="10"/>
                <w:szCs w:val="24"/>
                <w:shd w:val="clear" w:color="auto" w:fill="FFFFFF"/>
              </w:rPr>
            </w:pPr>
          </w:p>
          <w:p w14:paraId="5BAE3AEC" w14:textId="77777777" w:rsidR="006A382A"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Принятие решений</w:t>
            </w:r>
          </w:p>
        </w:tc>
        <w:tc>
          <w:tcPr>
            <w:tcW w:w="2798" w:type="dxa"/>
          </w:tcPr>
          <w:p w14:paraId="461754E3" w14:textId="77777777" w:rsidR="000D274D" w:rsidRPr="000D274D" w:rsidRDefault="000D274D" w:rsidP="000D274D">
            <w:pPr>
              <w:spacing w:line="276" w:lineRule="auto"/>
              <w:ind w:firstLine="0"/>
              <w:jc w:val="left"/>
              <w:rPr>
                <w:rFonts w:cs="Times New Roman"/>
                <w:color w:val="000000"/>
                <w:sz w:val="10"/>
                <w:szCs w:val="24"/>
                <w:shd w:val="clear" w:color="auto" w:fill="FFFFFF"/>
              </w:rPr>
            </w:pPr>
          </w:p>
          <w:p w14:paraId="08206A8D" w14:textId="77777777" w:rsidR="006A382A"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В виде исключения</w:t>
            </w:r>
          </w:p>
        </w:tc>
        <w:tc>
          <w:tcPr>
            <w:tcW w:w="3402" w:type="dxa"/>
          </w:tcPr>
          <w:p w14:paraId="5EA44DC8" w14:textId="77777777" w:rsidR="000D274D" w:rsidRPr="000D274D" w:rsidRDefault="000D274D" w:rsidP="000D274D">
            <w:pPr>
              <w:spacing w:line="276" w:lineRule="auto"/>
              <w:ind w:firstLine="0"/>
              <w:jc w:val="left"/>
              <w:rPr>
                <w:rFonts w:cs="Times New Roman"/>
                <w:color w:val="000000"/>
                <w:sz w:val="10"/>
                <w:szCs w:val="24"/>
                <w:shd w:val="clear" w:color="auto" w:fill="FFFFFF"/>
              </w:rPr>
            </w:pPr>
          </w:p>
          <w:p w14:paraId="6048D216" w14:textId="77777777" w:rsidR="006A382A"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Утверждает ключевые стратегические решения</w:t>
            </w:r>
            <w:r w:rsidR="00255EFD">
              <w:rPr>
                <w:rFonts w:cs="Times New Roman"/>
                <w:color w:val="000000"/>
                <w:szCs w:val="24"/>
                <w:shd w:val="clear" w:color="auto" w:fill="FFFFFF"/>
              </w:rPr>
              <w:t xml:space="preserve"> на основе базовых принципов</w:t>
            </w:r>
            <w:r>
              <w:rPr>
                <w:rFonts w:cs="Times New Roman"/>
                <w:color w:val="000000"/>
                <w:szCs w:val="24"/>
                <w:shd w:val="clear" w:color="auto" w:fill="FFFFFF"/>
              </w:rPr>
              <w:t xml:space="preserve"> бизнес-логики</w:t>
            </w:r>
          </w:p>
        </w:tc>
        <w:tc>
          <w:tcPr>
            <w:tcW w:w="3119" w:type="dxa"/>
          </w:tcPr>
          <w:p w14:paraId="64B08D6D" w14:textId="77777777" w:rsidR="000D274D" w:rsidRPr="000D274D" w:rsidRDefault="000D274D" w:rsidP="000D274D">
            <w:pPr>
              <w:spacing w:line="276" w:lineRule="auto"/>
              <w:ind w:firstLine="0"/>
              <w:jc w:val="left"/>
              <w:rPr>
                <w:rFonts w:cs="Times New Roman"/>
                <w:color w:val="000000"/>
                <w:sz w:val="10"/>
                <w:szCs w:val="24"/>
                <w:shd w:val="clear" w:color="auto" w:fill="FFFFFF"/>
              </w:rPr>
            </w:pPr>
          </w:p>
          <w:p w14:paraId="642E7CF7" w14:textId="77777777" w:rsidR="00716DC4"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 xml:space="preserve">Утверждает предложенные инвестиционные решения после проверки </w:t>
            </w:r>
            <w:r w:rsidR="006E390A">
              <w:rPr>
                <w:rFonts w:cs="Times New Roman"/>
                <w:color w:val="000000"/>
                <w:szCs w:val="24"/>
                <w:shd w:val="clear" w:color="auto" w:fill="FFFFFF"/>
              </w:rPr>
              <w:t xml:space="preserve">как их функциональной, так и </w:t>
            </w:r>
            <w:r>
              <w:rPr>
                <w:rFonts w:cs="Times New Roman"/>
                <w:color w:val="000000"/>
                <w:szCs w:val="24"/>
                <w:shd w:val="clear" w:color="auto" w:fill="FFFFFF"/>
              </w:rPr>
              <w:t xml:space="preserve">коммерческой </w:t>
            </w:r>
            <w:r w:rsidR="00255EFD">
              <w:rPr>
                <w:rFonts w:cs="Times New Roman"/>
                <w:color w:val="000000"/>
                <w:szCs w:val="24"/>
                <w:shd w:val="clear" w:color="auto" w:fill="FFFFFF"/>
              </w:rPr>
              <w:t>релевантности</w:t>
            </w:r>
          </w:p>
        </w:tc>
        <w:tc>
          <w:tcPr>
            <w:tcW w:w="3543" w:type="dxa"/>
          </w:tcPr>
          <w:p w14:paraId="667CFEEC" w14:textId="77777777" w:rsidR="000D274D" w:rsidRPr="000D274D" w:rsidRDefault="000D274D" w:rsidP="000D274D">
            <w:pPr>
              <w:spacing w:line="276" w:lineRule="auto"/>
              <w:ind w:firstLine="0"/>
              <w:jc w:val="left"/>
              <w:rPr>
                <w:rFonts w:cs="Times New Roman"/>
                <w:color w:val="000000"/>
                <w:sz w:val="10"/>
                <w:szCs w:val="24"/>
                <w:shd w:val="clear" w:color="auto" w:fill="FFFFFF"/>
              </w:rPr>
            </w:pPr>
          </w:p>
          <w:p w14:paraId="644C92DA" w14:textId="77777777" w:rsidR="006A382A"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Контролирует функциональную логику главных коммерческих и функциональных решений</w:t>
            </w:r>
          </w:p>
        </w:tc>
      </w:tr>
      <w:tr w:rsidR="00C95697" w:rsidRPr="000D274D" w14:paraId="7360063F" w14:textId="77777777" w:rsidTr="00255EFD">
        <w:trPr>
          <w:trHeight w:val="1685"/>
        </w:trPr>
        <w:tc>
          <w:tcPr>
            <w:tcW w:w="1988" w:type="dxa"/>
          </w:tcPr>
          <w:p w14:paraId="7463253D" w14:textId="77777777" w:rsidR="00716DC4" w:rsidRPr="00716DC4" w:rsidRDefault="00716DC4" w:rsidP="000D274D">
            <w:pPr>
              <w:spacing w:line="276" w:lineRule="auto"/>
              <w:ind w:firstLine="0"/>
              <w:jc w:val="left"/>
              <w:rPr>
                <w:rFonts w:cs="Times New Roman"/>
                <w:color w:val="000000"/>
                <w:sz w:val="10"/>
                <w:szCs w:val="24"/>
                <w:shd w:val="clear" w:color="auto" w:fill="FFFFFF"/>
              </w:rPr>
            </w:pPr>
          </w:p>
          <w:p w14:paraId="1A98810F" w14:textId="77777777" w:rsidR="000D274D"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Отслеживание результатов</w:t>
            </w:r>
          </w:p>
        </w:tc>
        <w:tc>
          <w:tcPr>
            <w:tcW w:w="2798" w:type="dxa"/>
          </w:tcPr>
          <w:p w14:paraId="679BE581" w14:textId="77777777" w:rsidR="000D274D" w:rsidRPr="000D274D" w:rsidRDefault="000D274D" w:rsidP="000D274D">
            <w:pPr>
              <w:spacing w:line="276" w:lineRule="auto"/>
              <w:ind w:firstLine="0"/>
              <w:jc w:val="left"/>
              <w:rPr>
                <w:rFonts w:cs="Times New Roman"/>
                <w:color w:val="000000"/>
                <w:sz w:val="10"/>
                <w:szCs w:val="24"/>
                <w:shd w:val="clear" w:color="auto" w:fill="FFFFFF"/>
              </w:rPr>
            </w:pPr>
          </w:p>
          <w:p w14:paraId="62C06386" w14:textId="77777777" w:rsidR="000D274D"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Управляет бизнесом</w:t>
            </w:r>
            <w:r w:rsidR="00255EFD">
              <w:rPr>
                <w:rFonts w:cs="Times New Roman"/>
                <w:color w:val="000000"/>
                <w:szCs w:val="24"/>
                <w:shd w:val="clear" w:color="auto" w:fill="FFFFFF"/>
              </w:rPr>
              <w:t xml:space="preserve"> на основе</w:t>
            </w:r>
            <w:r>
              <w:rPr>
                <w:rFonts w:cs="Times New Roman"/>
                <w:color w:val="000000"/>
                <w:szCs w:val="24"/>
                <w:shd w:val="clear" w:color="auto" w:fill="FFFFFF"/>
              </w:rPr>
              <w:t xml:space="preserve"> достигнутых финансовых результатов</w:t>
            </w:r>
          </w:p>
        </w:tc>
        <w:tc>
          <w:tcPr>
            <w:tcW w:w="3402" w:type="dxa"/>
          </w:tcPr>
          <w:p w14:paraId="09B6E778" w14:textId="77777777" w:rsidR="000D274D" w:rsidRPr="000D274D" w:rsidRDefault="000D274D" w:rsidP="000D274D">
            <w:pPr>
              <w:spacing w:line="276" w:lineRule="auto"/>
              <w:ind w:firstLine="0"/>
              <w:jc w:val="left"/>
              <w:rPr>
                <w:rFonts w:cs="Times New Roman"/>
                <w:color w:val="000000"/>
                <w:sz w:val="10"/>
                <w:szCs w:val="24"/>
                <w:shd w:val="clear" w:color="auto" w:fill="FFFFFF"/>
              </w:rPr>
            </w:pPr>
          </w:p>
          <w:p w14:paraId="48DAADA0" w14:textId="77777777" w:rsidR="000D274D"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Следит за выполнением планов и за реализацией ключевых инициатив и проектов</w:t>
            </w:r>
          </w:p>
        </w:tc>
        <w:tc>
          <w:tcPr>
            <w:tcW w:w="3119" w:type="dxa"/>
          </w:tcPr>
          <w:p w14:paraId="0843B476" w14:textId="77777777" w:rsidR="000D274D" w:rsidRPr="000D274D" w:rsidRDefault="000D274D" w:rsidP="000D274D">
            <w:pPr>
              <w:spacing w:line="276" w:lineRule="auto"/>
              <w:ind w:firstLine="0"/>
              <w:jc w:val="left"/>
              <w:rPr>
                <w:rFonts w:cs="Times New Roman"/>
                <w:color w:val="000000"/>
                <w:sz w:val="10"/>
                <w:szCs w:val="24"/>
                <w:shd w:val="clear" w:color="auto" w:fill="FFFFFF"/>
              </w:rPr>
            </w:pPr>
          </w:p>
          <w:p w14:paraId="286EC479" w14:textId="77777777" w:rsidR="000D274D"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 xml:space="preserve">Отслеживает главные финансовые, операционные и стратегические показатели </w:t>
            </w:r>
            <w:r w:rsidR="006E390A">
              <w:rPr>
                <w:rFonts w:cs="Times New Roman"/>
                <w:color w:val="000000"/>
                <w:szCs w:val="24"/>
                <w:shd w:val="clear" w:color="auto" w:fill="FFFFFF"/>
              </w:rPr>
              <w:t xml:space="preserve">на </w:t>
            </w:r>
            <w:r>
              <w:rPr>
                <w:rFonts w:cs="Times New Roman"/>
                <w:color w:val="000000"/>
                <w:szCs w:val="24"/>
                <w:shd w:val="clear" w:color="auto" w:fill="FFFFFF"/>
              </w:rPr>
              <w:t>ежеквартально</w:t>
            </w:r>
            <w:r w:rsidR="006E390A">
              <w:rPr>
                <w:rFonts w:cs="Times New Roman"/>
                <w:color w:val="000000"/>
                <w:szCs w:val="24"/>
                <w:shd w:val="clear" w:color="auto" w:fill="FFFFFF"/>
              </w:rPr>
              <w:t>й основе</w:t>
            </w:r>
          </w:p>
        </w:tc>
        <w:tc>
          <w:tcPr>
            <w:tcW w:w="3543" w:type="dxa"/>
          </w:tcPr>
          <w:p w14:paraId="3C7412E0" w14:textId="77777777" w:rsidR="000D274D" w:rsidRPr="000D274D" w:rsidRDefault="000D274D" w:rsidP="000D274D">
            <w:pPr>
              <w:spacing w:line="276" w:lineRule="auto"/>
              <w:ind w:firstLine="0"/>
              <w:jc w:val="left"/>
              <w:rPr>
                <w:rFonts w:cs="Times New Roman"/>
                <w:color w:val="000000"/>
                <w:sz w:val="10"/>
                <w:szCs w:val="24"/>
                <w:shd w:val="clear" w:color="auto" w:fill="FFFFFF"/>
              </w:rPr>
            </w:pPr>
          </w:p>
          <w:p w14:paraId="4C04E8B3" w14:textId="77777777" w:rsidR="000D274D" w:rsidRPr="000D274D" w:rsidRDefault="000D274D" w:rsidP="000D274D">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 xml:space="preserve">Осуществляет детальный анализ всех финансовых и операционных параметров эффективности </w:t>
            </w:r>
            <w:r w:rsidR="006E390A">
              <w:rPr>
                <w:rFonts w:cs="Times New Roman"/>
                <w:color w:val="000000"/>
                <w:szCs w:val="24"/>
                <w:shd w:val="clear" w:color="auto" w:fill="FFFFFF"/>
              </w:rPr>
              <w:t xml:space="preserve">на </w:t>
            </w:r>
            <w:r>
              <w:rPr>
                <w:rFonts w:cs="Times New Roman"/>
                <w:color w:val="000000"/>
                <w:szCs w:val="24"/>
                <w:shd w:val="clear" w:color="auto" w:fill="FFFFFF"/>
              </w:rPr>
              <w:t>ежемесячн</w:t>
            </w:r>
            <w:r w:rsidR="006E390A">
              <w:rPr>
                <w:rFonts w:cs="Times New Roman"/>
                <w:color w:val="000000"/>
                <w:szCs w:val="24"/>
                <w:shd w:val="clear" w:color="auto" w:fill="FFFFFF"/>
              </w:rPr>
              <w:t>ой основе</w:t>
            </w:r>
          </w:p>
        </w:tc>
      </w:tr>
      <w:tr w:rsidR="00C95697" w:rsidRPr="00716DC4" w14:paraId="74D04123" w14:textId="77777777" w:rsidTr="00255EFD">
        <w:trPr>
          <w:trHeight w:val="2120"/>
        </w:trPr>
        <w:tc>
          <w:tcPr>
            <w:tcW w:w="1988" w:type="dxa"/>
          </w:tcPr>
          <w:p w14:paraId="45DC9C51" w14:textId="77777777" w:rsidR="00716DC4" w:rsidRPr="00716DC4" w:rsidRDefault="00716DC4" w:rsidP="00716DC4">
            <w:pPr>
              <w:spacing w:line="276" w:lineRule="auto"/>
              <w:ind w:firstLine="0"/>
              <w:jc w:val="left"/>
              <w:rPr>
                <w:rFonts w:cs="Times New Roman"/>
                <w:color w:val="000000"/>
                <w:sz w:val="10"/>
                <w:szCs w:val="24"/>
                <w:shd w:val="clear" w:color="auto" w:fill="FFFFFF"/>
              </w:rPr>
            </w:pPr>
          </w:p>
          <w:p w14:paraId="3B65ABF6" w14:textId="77777777" w:rsidR="00716DC4" w:rsidRPr="000D274D" w:rsidRDefault="00716DC4"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Управление персоналом</w:t>
            </w:r>
          </w:p>
        </w:tc>
        <w:tc>
          <w:tcPr>
            <w:tcW w:w="2798" w:type="dxa"/>
          </w:tcPr>
          <w:p w14:paraId="4682E2B8" w14:textId="77777777" w:rsidR="00716DC4" w:rsidRPr="000D274D" w:rsidRDefault="00716DC4" w:rsidP="00716DC4">
            <w:pPr>
              <w:spacing w:line="276" w:lineRule="auto"/>
              <w:ind w:firstLine="0"/>
              <w:jc w:val="left"/>
              <w:rPr>
                <w:rFonts w:cs="Times New Roman"/>
                <w:color w:val="000000"/>
                <w:sz w:val="10"/>
                <w:szCs w:val="24"/>
                <w:shd w:val="clear" w:color="auto" w:fill="FFFFFF"/>
              </w:rPr>
            </w:pPr>
          </w:p>
          <w:p w14:paraId="26408B55" w14:textId="77777777" w:rsidR="00716DC4" w:rsidRPr="00716DC4" w:rsidRDefault="00716DC4"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 xml:space="preserve">Нанимает </w:t>
            </w:r>
            <w:r>
              <w:rPr>
                <w:rFonts w:cs="Times New Roman"/>
                <w:color w:val="000000"/>
                <w:szCs w:val="24"/>
                <w:shd w:val="clear" w:color="auto" w:fill="FFFFFF"/>
                <w:lang w:val="en-US"/>
              </w:rPr>
              <w:t>/</w:t>
            </w:r>
            <w:r>
              <w:rPr>
                <w:rFonts w:cs="Times New Roman"/>
                <w:color w:val="000000"/>
                <w:szCs w:val="24"/>
                <w:shd w:val="clear" w:color="auto" w:fill="FFFFFF"/>
              </w:rPr>
              <w:t xml:space="preserve"> увольняет</w:t>
            </w:r>
          </w:p>
        </w:tc>
        <w:tc>
          <w:tcPr>
            <w:tcW w:w="3402" w:type="dxa"/>
          </w:tcPr>
          <w:p w14:paraId="152DF13B" w14:textId="77777777" w:rsidR="00716DC4" w:rsidRPr="000D274D" w:rsidRDefault="00716DC4" w:rsidP="00716DC4">
            <w:pPr>
              <w:spacing w:line="276" w:lineRule="auto"/>
              <w:ind w:firstLine="0"/>
              <w:jc w:val="left"/>
              <w:rPr>
                <w:rFonts w:cs="Times New Roman"/>
                <w:color w:val="000000"/>
                <w:sz w:val="10"/>
                <w:szCs w:val="24"/>
                <w:shd w:val="clear" w:color="auto" w:fill="FFFFFF"/>
              </w:rPr>
            </w:pPr>
          </w:p>
          <w:p w14:paraId="1E8C2480" w14:textId="77777777" w:rsidR="00716DC4" w:rsidRPr="000D274D" w:rsidRDefault="00716DC4"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 xml:space="preserve">Следит за основными менеджерами для принятия решений о ключевых назначениях и создает </w:t>
            </w:r>
            <w:r w:rsidR="006E390A">
              <w:rPr>
                <w:rFonts w:cs="Times New Roman"/>
                <w:color w:val="000000"/>
                <w:szCs w:val="24"/>
                <w:shd w:val="clear" w:color="auto" w:fill="FFFFFF"/>
              </w:rPr>
              <w:t>соответствующий мотивационный климат</w:t>
            </w:r>
          </w:p>
        </w:tc>
        <w:tc>
          <w:tcPr>
            <w:tcW w:w="3119" w:type="dxa"/>
          </w:tcPr>
          <w:p w14:paraId="01610198" w14:textId="77777777" w:rsidR="00716DC4" w:rsidRPr="000D274D" w:rsidRDefault="00716DC4" w:rsidP="00716DC4">
            <w:pPr>
              <w:spacing w:line="276" w:lineRule="auto"/>
              <w:ind w:firstLine="0"/>
              <w:jc w:val="left"/>
              <w:rPr>
                <w:rFonts w:cs="Times New Roman"/>
                <w:color w:val="000000"/>
                <w:sz w:val="10"/>
                <w:szCs w:val="24"/>
                <w:shd w:val="clear" w:color="auto" w:fill="FFFFFF"/>
              </w:rPr>
            </w:pPr>
          </w:p>
          <w:p w14:paraId="0186D573" w14:textId="77777777" w:rsidR="00716DC4" w:rsidRPr="000D274D" w:rsidRDefault="00716DC4"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Определяет и координирует важнейшие направления кадровой политики</w:t>
            </w:r>
          </w:p>
        </w:tc>
        <w:tc>
          <w:tcPr>
            <w:tcW w:w="3543" w:type="dxa"/>
          </w:tcPr>
          <w:p w14:paraId="2CB75D38" w14:textId="77777777" w:rsidR="00716DC4" w:rsidRPr="000D274D" w:rsidRDefault="00716DC4" w:rsidP="00716DC4">
            <w:pPr>
              <w:spacing w:line="276" w:lineRule="auto"/>
              <w:ind w:firstLine="0"/>
              <w:jc w:val="left"/>
              <w:rPr>
                <w:rFonts w:cs="Times New Roman"/>
                <w:color w:val="000000"/>
                <w:sz w:val="10"/>
                <w:szCs w:val="24"/>
                <w:shd w:val="clear" w:color="auto" w:fill="FFFFFF"/>
              </w:rPr>
            </w:pPr>
          </w:p>
          <w:p w14:paraId="117FF46A" w14:textId="77777777" w:rsidR="00716DC4" w:rsidRPr="000D274D" w:rsidRDefault="00716DC4"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 xml:space="preserve">Занимается </w:t>
            </w:r>
            <w:r w:rsidR="006E390A">
              <w:rPr>
                <w:rFonts w:cs="Times New Roman"/>
                <w:color w:val="000000"/>
                <w:szCs w:val="24"/>
                <w:shd w:val="clear" w:color="auto" w:fill="FFFFFF"/>
              </w:rPr>
              <w:t>основными</w:t>
            </w:r>
            <w:r>
              <w:rPr>
                <w:rFonts w:cs="Times New Roman"/>
                <w:color w:val="000000"/>
                <w:szCs w:val="24"/>
                <w:shd w:val="clear" w:color="auto" w:fill="FFFFFF"/>
              </w:rPr>
              <w:t xml:space="preserve"> деталями найма, подготовки, аттестации и вознаграждения</w:t>
            </w:r>
          </w:p>
        </w:tc>
      </w:tr>
      <w:tr w:rsidR="00C95697" w:rsidRPr="00716DC4" w14:paraId="02523784" w14:textId="77777777" w:rsidTr="00255EFD">
        <w:trPr>
          <w:trHeight w:val="407"/>
        </w:trPr>
        <w:tc>
          <w:tcPr>
            <w:tcW w:w="1988" w:type="dxa"/>
          </w:tcPr>
          <w:p w14:paraId="745FCDDD" w14:textId="77777777" w:rsidR="00716DC4" w:rsidRPr="00716DC4" w:rsidRDefault="00716DC4" w:rsidP="00716DC4">
            <w:pPr>
              <w:spacing w:line="276" w:lineRule="auto"/>
              <w:ind w:firstLine="0"/>
              <w:jc w:val="left"/>
              <w:rPr>
                <w:rFonts w:cs="Times New Roman"/>
                <w:color w:val="000000"/>
                <w:sz w:val="10"/>
                <w:szCs w:val="24"/>
                <w:shd w:val="clear" w:color="auto" w:fill="FFFFFF"/>
              </w:rPr>
            </w:pPr>
          </w:p>
          <w:p w14:paraId="1A69A055" w14:textId="77777777" w:rsidR="00716DC4" w:rsidRPr="000D274D" w:rsidRDefault="00716DC4"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Программы повышения эффективности</w:t>
            </w:r>
          </w:p>
        </w:tc>
        <w:tc>
          <w:tcPr>
            <w:tcW w:w="2798" w:type="dxa"/>
          </w:tcPr>
          <w:p w14:paraId="613898E5" w14:textId="77777777" w:rsidR="00716DC4" w:rsidRPr="000D274D" w:rsidRDefault="00716DC4" w:rsidP="00716DC4">
            <w:pPr>
              <w:spacing w:line="276" w:lineRule="auto"/>
              <w:ind w:firstLine="0"/>
              <w:jc w:val="left"/>
              <w:rPr>
                <w:rFonts w:cs="Times New Roman"/>
                <w:color w:val="000000"/>
                <w:sz w:val="10"/>
                <w:szCs w:val="24"/>
                <w:shd w:val="clear" w:color="auto" w:fill="FFFFFF"/>
              </w:rPr>
            </w:pPr>
          </w:p>
          <w:p w14:paraId="534E75FD" w14:textId="77777777" w:rsidR="00716DC4" w:rsidRDefault="00716DC4"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Делегирует подразделениям</w:t>
            </w:r>
          </w:p>
          <w:p w14:paraId="04113ADD" w14:textId="77777777" w:rsidR="006E390A" w:rsidRDefault="006E390A" w:rsidP="00716DC4">
            <w:pPr>
              <w:spacing w:line="276" w:lineRule="auto"/>
              <w:ind w:firstLine="0"/>
              <w:jc w:val="left"/>
              <w:rPr>
                <w:rFonts w:cs="Times New Roman"/>
                <w:color w:val="000000"/>
                <w:szCs w:val="24"/>
                <w:shd w:val="clear" w:color="auto" w:fill="FFFFFF"/>
              </w:rPr>
            </w:pPr>
          </w:p>
          <w:p w14:paraId="240BDC7F" w14:textId="77777777" w:rsidR="006E390A" w:rsidRPr="00716DC4" w:rsidRDefault="006E390A" w:rsidP="00716DC4">
            <w:pPr>
              <w:spacing w:line="276" w:lineRule="auto"/>
              <w:ind w:firstLine="0"/>
              <w:jc w:val="left"/>
              <w:rPr>
                <w:rFonts w:cs="Times New Roman"/>
                <w:color w:val="000000"/>
                <w:szCs w:val="24"/>
                <w:shd w:val="clear" w:color="auto" w:fill="FFFFFF"/>
              </w:rPr>
            </w:pPr>
          </w:p>
        </w:tc>
        <w:tc>
          <w:tcPr>
            <w:tcW w:w="3402" w:type="dxa"/>
          </w:tcPr>
          <w:p w14:paraId="7616AE0E" w14:textId="77777777" w:rsidR="00716DC4" w:rsidRPr="000D274D" w:rsidRDefault="00716DC4" w:rsidP="00716DC4">
            <w:pPr>
              <w:spacing w:line="276" w:lineRule="auto"/>
              <w:ind w:firstLine="0"/>
              <w:jc w:val="left"/>
              <w:rPr>
                <w:rFonts w:cs="Times New Roman"/>
                <w:color w:val="000000"/>
                <w:sz w:val="10"/>
                <w:szCs w:val="24"/>
                <w:shd w:val="clear" w:color="auto" w:fill="FFFFFF"/>
              </w:rPr>
            </w:pPr>
          </w:p>
          <w:p w14:paraId="5F203895" w14:textId="77777777" w:rsidR="00716DC4" w:rsidRPr="000D274D" w:rsidRDefault="00716DC4"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Делегирует подразделениям</w:t>
            </w:r>
          </w:p>
        </w:tc>
        <w:tc>
          <w:tcPr>
            <w:tcW w:w="3119" w:type="dxa"/>
          </w:tcPr>
          <w:p w14:paraId="7227A2BD" w14:textId="77777777" w:rsidR="00716DC4" w:rsidRPr="000D274D" w:rsidRDefault="00716DC4" w:rsidP="00716DC4">
            <w:pPr>
              <w:spacing w:line="276" w:lineRule="auto"/>
              <w:ind w:firstLine="0"/>
              <w:jc w:val="left"/>
              <w:rPr>
                <w:rFonts w:cs="Times New Roman"/>
                <w:color w:val="000000"/>
                <w:sz w:val="10"/>
                <w:szCs w:val="24"/>
                <w:shd w:val="clear" w:color="auto" w:fill="FFFFFF"/>
              </w:rPr>
            </w:pPr>
          </w:p>
          <w:p w14:paraId="759B1B1A" w14:textId="77777777" w:rsidR="00716DC4" w:rsidRPr="000D274D" w:rsidRDefault="00C95697"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 xml:space="preserve">Предлагает программы </w:t>
            </w:r>
            <w:r w:rsidR="006E390A">
              <w:rPr>
                <w:rFonts w:cs="Times New Roman"/>
                <w:color w:val="000000"/>
                <w:szCs w:val="24"/>
                <w:shd w:val="clear" w:color="auto" w:fill="FFFFFF"/>
              </w:rPr>
              <w:t>увеличения</w:t>
            </w:r>
            <w:r>
              <w:rPr>
                <w:rFonts w:cs="Times New Roman"/>
                <w:color w:val="000000"/>
                <w:szCs w:val="24"/>
                <w:shd w:val="clear" w:color="auto" w:fill="FFFFFF"/>
              </w:rPr>
              <w:t xml:space="preserve"> эффективности</w:t>
            </w:r>
          </w:p>
        </w:tc>
        <w:tc>
          <w:tcPr>
            <w:tcW w:w="3543" w:type="dxa"/>
          </w:tcPr>
          <w:p w14:paraId="5A6BAAC1" w14:textId="77777777" w:rsidR="00716DC4" w:rsidRPr="000D274D" w:rsidRDefault="00716DC4" w:rsidP="00716DC4">
            <w:pPr>
              <w:spacing w:line="276" w:lineRule="auto"/>
              <w:ind w:firstLine="0"/>
              <w:jc w:val="left"/>
              <w:rPr>
                <w:rFonts w:cs="Times New Roman"/>
                <w:color w:val="000000"/>
                <w:sz w:val="10"/>
                <w:szCs w:val="24"/>
                <w:shd w:val="clear" w:color="auto" w:fill="FFFFFF"/>
              </w:rPr>
            </w:pPr>
          </w:p>
          <w:p w14:paraId="6F82A71F" w14:textId="77777777" w:rsidR="00716DC4" w:rsidRPr="000D274D" w:rsidRDefault="00C95697" w:rsidP="00716DC4">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Вводит программы в действие и управляет их внедрением</w:t>
            </w:r>
          </w:p>
        </w:tc>
      </w:tr>
      <w:tr w:rsidR="006E390A" w:rsidRPr="00C95697" w14:paraId="5463547F" w14:textId="77777777" w:rsidTr="006E390A">
        <w:trPr>
          <w:trHeight w:val="832"/>
        </w:trPr>
        <w:tc>
          <w:tcPr>
            <w:tcW w:w="1988" w:type="dxa"/>
          </w:tcPr>
          <w:p w14:paraId="2728821F" w14:textId="77777777" w:rsidR="006E390A" w:rsidRPr="00255EFD" w:rsidRDefault="006E390A" w:rsidP="006E390A">
            <w:pPr>
              <w:spacing w:line="276" w:lineRule="auto"/>
              <w:ind w:firstLine="0"/>
              <w:rPr>
                <w:rFonts w:cs="Times New Roman"/>
                <w:color w:val="000000"/>
                <w:szCs w:val="24"/>
                <w:shd w:val="clear" w:color="auto" w:fill="FFFFFF"/>
              </w:rPr>
            </w:pPr>
          </w:p>
        </w:tc>
        <w:tc>
          <w:tcPr>
            <w:tcW w:w="2798" w:type="dxa"/>
            <w:vAlign w:val="center"/>
          </w:tcPr>
          <w:p w14:paraId="58149776" w14:textId="77777777" w:rsidR="006E390A" w:rsidRPr="000D274D" w:rsidRDefault="006E390A" w:rsidP="006E390A">
            <w:pPr>
              <w:spacing w:line="276" w:lineRule="auto"/>
              <w:ind w:firstLine="0"/>
              <w:jc w:val="center"/>
              <w:rPr>
                <w:rFonts w:cs="Times New Roman"/>
                <w:b/>
                <w:color w:val="000000"/>
                <w:szCs w:val="24"/>
                <w:shd w:val="clear" w:color="auto" w:fill="FFFFFF"/>
              </w:rPr>
            </w:pPr>
            <w:r w:rsidRPr="000D274D">
              <w:rPr>
                <w:rFonts w:cs="Times New Roman"/>
                <w:b/>
                <w:color w:val="000000"/>
                <w:szCs w:val="24"/>
                <w:shd w:val="clear" w:color="auto" w:fill="FFFFFF"/>
              </w:rPr>
              <w:t>Финансовый холдинг</w:t>
            </w:r>
          </w:p>
        </w:tc>
        <w:tc>
          <w:tcPr>
            <w:tcW w:w="3402" w:type="dxa"/>
            <w:vAlign w:val="center"/>
          </w:tcPr>
          <w:p w14:paraId="29035D30" w14:textId="77777777" w:rsidR="006E390A" w:rsidRPr="000D274D" w:rsidRDefault="006E390A" w:rsidP="006E390A">
            <w:pPr>
              <w:spacing w:line="276" w:lineRule="auto"/>
              <w:ind w:firstLine="0"/>
              <w:jc w:val="center"/>
              <w:rPr>
                <w:rFonts w:cs="Times New Roman"/>
                <w:b/>
                <w:color w:val="000000"/>
                <w:szCs w:val="24"/>
                <w:shd w:val="clear" w:color="auto" w:fill="FFFFFF"/>
              </w:rPr>
            </w:pPr>
            <w:r w:rsidRPr="000D274D">
              <w:rPr>
                <w:rFonts w:cs="Times New Roman"/>
                <w:b/>
                <w:color w:val="000000"/>
                <w:szCs w:val="24"/>
                <w:shd w:val="clear" w:color="auto" w:fill="FFFFFF"/>
              </w:rPr>
              <w:t>Стратегический архитектор</w:t>
            </w:r>
          </w:p>
        </w:tc>
        <w:tc>
          <w:tcPr>
            <w:tcW w:w="3119" w:type="dxa"/>
            <w:vAlign w:val="center"/>
          </w:tcPr>
          <w:p w14:paraId="011AD3AE" w14:textId="77777777" w:rsidR="006E390A" w:rsidRPr="000D274D" w:rsidRDefault="006E390A" w:rsidP="006E390A">
            <w:pPr>
              <w:spacing w:line="276" w:lineRule="auto"/>
              <w:ind w:firstLine="0"/>
              <w:jc w:val="center"/>
              <w:rPr>
                <w:rFonts w:cs="Times New Roman"/>
                <w:b/>
                <w:color w:val="000000"/>
                <w:szCs w:val="24"/>
                <w:shd w:val="clear" w:color="auto" w:fill="FFFFFF"/>
              </w:rPr>
            </w:pPr>
            <w:r w:rsidRPr="000D274D">
              <w:rPr>
                <w:rFonts w:cs="Times New Roman"/>
                <w:b/>
                <w:color w:val="000000"/>
                <w:szCs w:val="24"/>
                <w:shd w:val="clear" w:color="auto" w:fill="FFFFFF"/>
              </w:rPr>
              <w:t>Стратегический контролер</w:t>
            </w:r>
          </w:p>
        </w:tc>
        <w:tc>
          <w:tcPr>
            <w:tcW w:w="3543" w:type="dxa"/>
            <w:vAlign w:val="center"/>
          </w:tcPr>
          <w:p w14:paraId="7D377A7F" w14:textId="77777777" w:rsidR="006E390A" w:rsidRPr="000D274D" w:rsidRDefault="006E390A" w:rsidP="006E390A">
            <w:pPr>
              <w:spacing w:line="276" w:lineRule="auto"/>
              <w:ind w:firstLine="0"/>
              <w:jc w:val="center"/>
              <w:rPr>
                <w:rFonts w:cs="Times New Roman"/>
                <w:b/>
                <w:color w:val="000000"/>
                <w:szCs w:val="24"/>
                <w:shd w:val="clear" w:color="auto" w:fill="FFFFFF"/>
              </w:rPr>
            </w:pPr>
            <w:r w:rsidRPr="000D274D">
              <w:rPr>
                <w:rFonts w:cs="Times New Roman"/>
                <w:b/>
                <w:color w:val="000000"/>
                <w:szCs w:val="24"/>
                <w:shd w:val="clear" w:color="auto" w:fill="FFFFFF"/>
              </w:rPr>
              <w:t>Оператор</w:t>
            </w:r>
          </w:p>
        </w:tc>
      </w:tr>
      <w:tr w:rsidR="006E390A" w:rsidRPr="00C95697" w14:paraId="4AC4E386" w14:textId="77777777" w:rsidTr="00255EFD">
        <w:trPr>
          <w:trHeight w:val="1257"/>
        </w:trPr>
        <w:tc>
          <w:tcPr>
            <w:tcW w:w="1988" w:type="dxa"/>
          </w:tcPr>
          <w:p w14:paraId="01AD62FC" w14:textId="77777777" w:rsidR="006E390A" w:rsidRPr="00716DC4" w:rsidRDefault="006E390A" w:rsidP="006E390A">
            <w:pPr>
              <w:spacing w:line="276" w:lineRule="auto"/>
              <w:ind w:firstLine="0"/>
              <w:jc w:val="left"/>
              <w:rPr>
                <w:rFonts w:cs="Times New Roman"/>
                <w:color w:val="000000"/>
                <w:sz w:val="10"/>
                <w:szCs w:val="24"/>
                <w:shd w:val="clear" w:color="auto" w:fill="FFFFFF"/>
              </w:rPr>
            </w:pPr>
          </w:p>
          <w:p w14:paraId="73BAFEAA" w14:textId="77777777" w:rsidR="006E390A" w:rsidRPr="000D274D" w:rsidRDefault="006E390A" w:rsidP="006E390A">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Координация</w:t>
            </w:r>
          </w:p>
        </w:tc>
        <w:tc>
          <w:tcPr>
            <w:tcW w:w="2798" w:type="dxa"/>
          </w:tcPr>
          <w:p w14:paraId="67C8A489" w14:textId="77777777" w:rsidR="006E390A" w:rsidRPr="000D274D" w:rsidRDefault="006E390A" w:rsidP="006E390A">
            <w:pPr>
              <w:spacing w:line="276" w:lineRule="auto"/>
              <w:ind w:firstLine="0"/>
              <w:jc w:val="left"/>
              <w:rPr>
                <w:rFonts w:cs="Times New Roman"/>
                <w:color w:val="000000"/>
                <w:sz w:val="10"/>
                <w:szCs w:val="24"/>
                <w:shd w:val="clear" w:color="auto" w:fill="FFFFFF"/>
              </w:rPr>
            </w:pPr>
          </w:p>
          <w:p w14:paraId="175D1861" w14:textId="77777777" w:rsidR="006E390A" w:rsidRPr="00716DC4" w:rsidRDefault="006E390A" w:rsidP="006E390A">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Отсутствует</w:t>
            </w:r>
          </w:p>
        </w:tc>
        <w:tc>
          <w:tcPr>
            <w:tcW w:w="3402" w:type="dxa"/>
          </w:tcPr>
          <w:p w14:paraId="697CF756" w14:textId="77777777" w:rsidR="006E390A" w:rsidRPr="000D274D" w:rsidRDefault="006E390A" w:rsidP="006E390A">
            <w:pPr>
              <w:spacing w:line="276" w:lineRule="auto"/>
              <w:ind w:firstLine="0"/>
              <w:jc w:val="left"/>
              <w:rPr>
                <w:rFonts w:cs="Times New Roman"/>
                <w:color w:val="000000"/>
                <w:sz w:val="10"/>
                <w:szCs w:val="24"/>
                <w:shd w:val="clear" w:color="auto" w:fill="FFFFFF"/>
              </w:rPr>
            </w:pPr>
          </w:p>
          <w:p w14:paraId="7A297D9F" w14:textId="77777777" w:rsidR="006E390A" w:rsidRPr="000D274D" w:rsidRDefault="006E390A" w:rsidP="006E390A">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Занимается координацией время от времени, в целях реализации эффекта синергии</w:t>
            </w:r>
          </w:p>
        </w:tc>
        <w:tc>
          <w:tcPr>
            <w:tcW w:w="3119" w:type="dxa"/>
          </w:tcPr>
          <w:p w14:paraId="24C545BC" w14:textId="77777777" w:rsidR="006E390A" w:rsidRPr="000D274D" w:rsidRDefault="006E390A" w:rsidP="006E390A">
            <w:pPr>
              <w:spacing w:line="276" w:lineRule="auto"/>
              <w:ind w:firstLine="0"/>
              <w:jc w:val="left"/>
              <w:rPr>
                <w:rFonts w:cs="Times New Roman"/>
                <w:color w:val="000000"/>
                <w:sz w:val="10"/>
                <w:szCs w:val="24"/>
                <w:shd w:val="clear" w:color="auto" w:fill="FFFFFF"/>
              </w:rPr>
            </w:pPr>
          </w:p>
          <w:p w14:paraId="3F10F246" w14:textId="77777777" w:rsidR="006E390A" w:rsidRPr="000D274D" w:rsidRDefault="006E390A" w:rsidP="006E390A">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Координирует взаимодействие в целях реализации эффекта синергии</w:t>
            </w:r>
          </w:p>
        </w:tc>
        <w:tc>
          <w:tcPr>
            <w:tcW w:w="3543" w:type="dxa"/>
          </w:tcPr>
          <w:p w14:paraId="082B2B05" w14:textId="77777777" w:rsidR="006E390A" w:rsidRPr="000D274D" w:rsidRDefault="006E390A" w:rsidP="006E390A">
            <w:pPr>
              <w:spacing w:line="276" w:lineRule="auto"/>
              <w:ind w:firstLine="0"/>
              <w:jc w:val="left"/>
              <w:rPr>
                <w:rFonts w:cs="Times New Roman"/>
                <w:color w:val="000000"/>
                <w:sz w:val="10"/>
                <w:szCs w:val="24"/>
                <w:shd w:val="clear" w:color="auto" w:fill="FFFFFF"/>
              </w:rPr>
            </w:pPr>
          </w:p>
          <w:p w14:paraId="7B1E0C25" w14:textId="77777777" w:rsidR="006E390A" w:rsidRPr="000D274D" w:rsidRDefault="006E390A" w:rsidP="006E390A">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Управляет взаимодействием в целях реализации эффекта синергии и получения экономии</w:t>
            </w:r>
          </w:p>
        </w:tc>
      </w:tr>
      <w:tr w:rsidR="00C95697" w:rsidRPr="000D274D" w14:paraId="05108400" w14:textId="77777777" w:rsidTr="00255EFD">
        <w:trPr>
          <w:trHeight w:val="1545"/>
        </w:trPr>
        <w:tc>
          <w:tcPr>
            <w:tcW w:w="1988" w:type="dxa"/>
          </w:tcPr>
          <w:p w14:paraId="7E595DB9" w14:textId="77777777" w:rsidR="00C95697" w:rsidRPr="00716DC4" w:rsidRDefault="00C95697" w:rsidP="00C95697">
            <w:pPr>
              <w:spacing w:line="276" w:lineRule="auto"/>
              <w:ind w:firstLine="0"/>
              <w:jc w:val="left"/>
              <w:rPr>
                <w:rFonts w:cs="Times New Roman"/>
                <w:color w:val="000000"/>
                <w:sz w:val="10"/>
                <w:szCs w:val="24"/>
                <w:shd w:val="clear" w:color="auto" w:fill="FFFFFF"/>
              </w:rPr>
            </w:pPr>
          </w:p>
          <w:p w14:paraId="456D7E70" w14:textId="77777777" w:rsidR="00C95697" w:rsidRPr="000D274D"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Руководство функциональными отделами в подразделениях</w:t>
            </w:r>
          </w:p>
        </w:tc>
        <w:tc>
          <w:tcPr>
            <w:tcW w:w="2798" w:type="dxa"/>
          </w:tcPr>
          <w:p w14:paraId="14986ED3" w14:textId="77777777" w:rsidR="00C95697" w:rsidRPr="000D274D" w:rsidRDefault="00C95697" w:rsidP="00C95697">
            <w:pPr>
              <w:spacing w:line="276" w:lineRule="auto"/>
              <w:ind w:firstLine="0"/>
              <w:jc w:val="left"/>
              <w:rPr>
                <w:rFonts w:cs="Times New Roman"/>
                <w:color w:val="000000"/>
                <w:sz w:val="10"/>
                <w:szCs w:val="24"/>
                <w:shd w:val="clear" w:color="auto" w:fill="FFFFFF"/>
              </w:rPr>
            </w:pPr>
          </w:p>
          <w:p w14:paraId="36E049DA" w14:textId="77777777" w:rsidR="00C95697" w:rsidRPr="00716DC4"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Требует базовых стандартов отчетности</w:t>
            </w:r>
          </w:p>
        </w:tc>
        <w:tc>
          <w:tcPr>
            <w:tcW w:w="3402" w:type="dxa"/>
          </w:tcPr>
          <w:p w14:paraId="557E08AF" w14:textId="77777777" w:rsidR="00C95697" w:rsidRPr="000D274D" w:rsidRDefault="00C95697" w:rsidP="00C95697">
            <w:pPr>
              <w:spacing w:line="276" w:lineRule="auto"/>
              <w:ind w:firstLine="0"/>
              <w:jc w:val="left"/>
              <w:rPr>
                <w:rFonts w:cs="Times New Roman"/>
                <w:color w:val="000000"/>
                <w:sz w:val="10"/>
                <w:szCs w:val="24"/>
                <w:shd w:val="clear" w:color="auto" w:fill="FFFFFF"/>
              </w:rPr>
            </w:pPr>
          </w:p>
          <w:p w14:paraId="5F200F45" w14:textId="77777777" w:rsidR="00C95697" w:rsidRPr="000D274D"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 xml:space="preserve">Устанавливает основные принципы финансовой и кадровой политики и </w:t>
            </w:r>
            <w:r w:rsidR="006E390A">
              <w:rPr>
                <w:rFonts w:cs="Times New Roman"/>
                <w:color w:val="000000"/>
                <w:szCs w:val="24"/>
                <w:shd w:val="clear" w:color="auto" w:fill="FFFFFF"/>
              </w:rPr>
              <w:t xml:space="preserve">существующих </w:t>
            </w:r>
            <w:r>
              <w:rPr>
                <w:rFonts w:cs="Times New Roman"/>
                <w:color w:val="000000"/>
                <w:szCs w:val="24"/>
                <w:shd w:val="clear" w:color="auto" w:fill="FFFFFF"/>
              </w:rPr>
              <w:t>процессов</w:t>
            </w:r>
          </w:p>
        </w:tc>
        <w:tc>
          <w:tcPr>
            <w:tcW w:w="3119" w:type="dxa"/>
          </w:tcPr>
          <w:p w14:paraId="6BF6A0E8" w14:textId="77777777" w:rsidR="00C95697" w:rsidRPr="000D274D" w:rsidRDefault="00C95697" w:rsidP="00C95697">
            <w:pPr>
              <w:spacing w:line="276" w:lineRule="auto"/>
              <w:ind w:firstLine="0"/>
              <w:jc w:val="left"/>
              <w:rPr>
                <w:rFonts w:cs="Times New Roman"/>
                <w:color w:val="000000"/>
                <w:sz w:val="10"/>
                <w:szCs w:val="24"/>
                <w:shd w:val="clear" w:color="auto" w:fill="FFFFFF"/>
              </w:rPr>
            </w:pPr>
          </w:p>
          <w:p w14:paraId="6F87D220" w14:textId="77777777" w:rsidR="00C95697" w:rsidRPr="000D274D"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Определяет политику функциональных отделов в подразделениях</w:t>
            </w:r>
          </w:p>
        </w:tc>
        <w:tc>
          <w:tcPr>
            <w:tcW w:w="3543" w:type="dxa"/>
          </w:tcPr>
          <w:p w14:paraId="4894FA8E" w14:textId="77777777" w:rsidR="00C95697" w:rsidRPr="000D274D" w:rsidRDefault="00C95697" w:rsidP="00C95697">
            <w:pPr>
              <w:spacing w:line="276" w:lineRule="auto"/>
              <w:ind w:firstLine="0"/>
              <w:jc w:val="left"/>
              <w:rPr>
                <w:rFonts w:cs="Times New Roman"/>
                <w:color w:val="000000"/>
                <w:sz w:val="10"/>
                <w:szCs w:val="24"/>
                <w:shd w:val="clear" w:color="auto" w:fill="FFFFFF"/>
              </w:rPr>
            </w:pPr>
          </w:p>
          <w:p w14:paraId="165CE6D7" w14:textId="77777777" w:rsidR="00C95697" w:rsidRPr="000D274D"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Разрабатывает все детали политики функциональных отделов в подразделениях</w:t>
            </w:r>
          </w:p>
        </w:tc>
      </w:tr>
      <w:tr w:rsidR="00C95697" w:rsidRPr="000D274D" w14:paraId="22B0F5F7" w14:textId="77777777" w:rsidTr="00255EFD">
        <w:trPr>
          <w:trHeight w:val="2132"/>
        </w:trPr>
        <w:tc>
          <w:tcPr>
            <w:tcW w:w="1988" w:type="dxa"/>
          </w:tcPr>
          <w:p w14:paraId="65A4A8D3" w14:textId="77777777" w:rsidR="00C95697" w:rsidRPr="00716DC4" w:rsidRDefault="00C95697" w:rsidP="00C95697">
            <w:pPr>
              <w:spacing w:line="276" w:lineRule="auto"/>
              <w:ind w:firstLine="0"/>
              <w:jc w:val="left"/>
              <w:rPr>
                <w:rFonts w:cs="Times New Roman"/>
                <w:color w:val="000000"/>
                <w:sz w:val="10"/>
                <w:szCs w:val="24"/>
                <w:shd w:val="clear" w:color="auto" w:fill="FFFFFF"/>
              </w:rPr>
            </w:pPr>
          </w:p>
          <w:p w14:paraId="78ED82A9" w14:textId="77777777" w:rsidR="00C95697" w:rsidRPr="000D274D"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Совместно используемые услуги</w:t>
            </w:r>
          </w:p>
        </w:tc>
        <w:tc>
          <w:tcPr>
            <w:tcW w:w="2798" w:type="dxa"/>
          </w:tcPr>
          <w:p w14:paraId="4ABA8FB2" w14:textId="77777777" w:rsidR="00C95697" w:rsidRPr="000D274D" w:rsidRDefault="00C95697" w:rsidP="00C95697">
            <w:pPr>
              <w:spacing w:line="276" w:lineRule="auto"/>
              <w:ind w:firstLine="0"/>
              <w:jc w:val="left"/>
              <w:rPr>
                <w:rFonts w:cs="Times New Roman"/>
                <w:color w:val="000000"/>
                <w:sz w:val="10"/>
                <w:szCs w:val="24"/>
                <w:shd w:val="clear" w:color="auto" w:fill="FFFFFF"/>
              </w:rPr>
            </w:pPr>
          </w:p>
          <w:p w14:paraId="722774B4" w14:textId="77777777" w:rsidR="00C95697" w:rsidRPr="00716DC4"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Отсутствуют</w:t>
            </w:r>
          </w:p>
        </w:tc>
        <w:tc>
          <w:tcPr>
            <w:tcW w:w="3402" w:type="dxa"/>
          </w:tcPr>
          <w:p w14:paraId="6EB523CF" w14:textId="77777777" w:rsidR="00C95697" w:rsidRPr="000D274D" w:rsidRDefault="00C95697" w:rsidP="00C95697">
            <w:pPr>
              <w:spacing w:line="276" w:lineRule="auto"/>
              <w:ind w:firstLine="0"/>
              <w:jc w:val="left"/>
              <w:rPr>
                <w:rFonts w:cs="Times New Roman"/>
                <w:color w:val="000000"/>
                <w:sz w:val="10"/>
                <w:szCs w:val="24"/>
                <w:shd w:val="clear" w:color="auto" w:fill="FFFFFF"/>
              </w:rPr>
            </w:pPr>
          </w:p>
          <w:p w14:paraId="362BB74F" w14:textId="77777777" w:rsidR="00C95697" w:rsidRPr="000D274D"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Развивает совместно используемые услуги, только если они являются уникальными и совершенно необходимыми</w:t>
            </w:r>
          </w:p>
        </w:tc>
        <w:tc>
          <w:tcPr>
            <w:tcW w:w="3119" w:type="dxa"/>
          </w:tcPr>
          <w:p w14:paraId="462415F5" w14:textId="77777777" w:rsidR="00C95697" w:rsidRPr="000D274D" w:rsidRDefault="00C95697" w:rsidP="00C95697">
            <w:pPr>
              <w:spacing w:line="276" w:lineRule="auto"/>
              <w:ind w:firstLine="0"/>
              <w:jc w:val="left"/>
              <w:rPr>
                <w:rFonts w:cs="Times New Roman"/>
                <w:color w:val="000000"/>
                <w:sz w:val="10"/>
                <w:szCs w:val="24"/>
                <w:shd w:val="clear" w:color="auto" w:fill="FFFFFF"/>
              </w:rPr>
            </w:pPr>
          </w:p>
          <w:p w14:paraId="716B440C" w14:textId="77777777" w:rsidR="00C95697" w:rsidRPr="000D274D" w:rsidRDefault="00C95697"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Развивает совместно используемые услуги во всех случаях, когда есть возможность реализовать эффект</w:t>
            </w:r>
            <w:r w:rsidR="00255EFD">
              <w:rPr>
                <w:rFonts w:cs="Times New Roman"/>
                <w:color w:val="000000"/>
                <w:szCs w:val="24"/>
                <w:shd w:val="clear" w:color="auto" w:fill="FFFFFF"/>
              </w:rPr>
              <w:t xml:space="preserve"> синергии или получить экономию</w:t>
            </w:r>
          </w:p>
        </w:tc>
        <w:tc>
          <w:tcPr>
            <w:tcW w:w="3543" w:type="dxa"/>
          </w:tcPr>
          <w:p w14:paraId="3B1E7DB7" w14:textId="77777777" w:rsidR="00C95697" w:rsidRPr="000D274D" w:rsidRDefault="00C95697" w:rsidP="00C95697">
            <w:pPr>
              <w:spacing w:line="276" w:lineRule="auto"/>
              <w:ind w:firstLine="0"/>
              <w:jc w:val="left"/>
              <w:rPr>
                <w:rFonts w:cs="Times New Roman"/>
                <w:color w:val="000000"/>
                <w:sz w:val="10"/>
                <w:szCs w:val="24"/>
                <w:shd w:val="clear" w:color="auto" w:fill="FFFFFF"/>
              </w:rPr>
            </w:pPr>
          </w:p>
          <w:p w14:paraId="1BC9AAFA" w14:textId="77777777" w:rsidR="00C95697" w:rsidRPr="000D274D" w:rsidRDefault="00255EFD" w:rsidP="00C95697">
            <w:pPr>
              <w:spacing w:line="276" w:lineRule="auto"/>
              <w:ind w:firstLine="0"/>
              <w:jc w:val="left"/>
              <w:rPr>
                <w:rFonts w:cs="Times New Roman"/>
                <w:color w:val="000000"/>
                <w:szCs w:val="24"/>
                <w:shd w:val="clear" w:color="auto" w:fill="FFFFFF"/>
              </w:rPr>
            </w:pPr>
            <w:r>
              <w:rPr>
                <w:rFonts w:cs="Times New Roman"/>
                <w:color w:val="000000"/>
                <w:szCs w:val="24"/>
                <w:shd w:val="clear" w:color="auto" w:fill="FFFFFF"/>
              </w:rPr>
              <w:t>Развивает совместно используемые услуги практически во всех возможных направлениях</w:t>
            </w:r>
          </w:p>
        </w:tc>
      </w:tr>
    </w:tbl>
    <w:p w14:paraId="79D8C098" w14:textId="77777777" w:rsidR="00397115" w:rsidRPr="00397115" w:rsidRDefault="00397115" w:rsidP="00397115">
      <w:pPr>
        <w:spacing w:after="0"/>
        <w:ind w:firstLine="0"/>
        <w:rPr>
          <w:rFonts w:cs="Times New Roman"/>
          <w:i/>
          <w:color w:val="000000"/>
          <w:szCs w:val="24"/>
          <w:shd w:val="clear" w:color="auto" w:fill="FFFFFF"/>
        </w:rPr>
      </w:pPr>
      <w:r w:rsidRPr="00397115">
        <w:rPr>
          <w:rFonts w:cs="Times New Roman"/>
          <w:i/>
          <w:color w:val="000000"/>
          <w:szCs w:val="24"/>
          <w:shd w:val="clear" w:color="auto" w:fill="FFFFFF"/>
        </w:rPr>
        <w:t>Источник</w:t>
      </w:r>
      <w:r w:rsidRPr="00132EE1">
        <w:rPr>
          <w:rFonts w:cs="Times New Roman"/>
          <w:i/>
          <w:color w:val="000000"/>
          <w:szCs w:val="24"/>
          <w:shd w:val="clear" w:color="auto" w:fill="FFFFFF"/>
        </w:rPr>
        <w:t xml:space="preserve">: </w:t>
      </w:r>
      <w:r w:rsidRPr="00471364">
        <w:rPr>
          <w:rFonts w:cs="Times New Roman"/>
          <w:color w:val="000000"/>
          <w:szCs w:val="24"/>
          <w:shd w:val="clear" w:color="auto" w:fill="FFFFFF"/>
        </w:rPr>
        <w:t xml:space="preserve">Вестник </w:t>
      </w:r>
      <w:r w:rsidRPr="00471364">
        <w:rPr>
          <w:rFonts w:cs="Times New Roman"/>
          <w:color w:val="000000"/>
          <w:szCs w:val="24"/>
          <w:shd w:val="clear" w:color="auto" w:fill="FFFFFF"/>
          <w:lang w:val="en-US"/>
        </w:rPr>
        <w:t>McKinsey</w:t>
      </w:r>
    </w:p>
    <w:p w14:paraId="0B618C72" w14:textId="77777777" w:rsidR="00255EFD" w:rsidRDefault="00255EFD" w:rsidP="00397115">
      <w:pPr>
        <w:tabs>
          <w:tab w:val="left" w:pos="1236"/>
        </w:tabs>
        <w:rPr>
          <w:rFonts w:cs="Times New Roman"/>
          <w:szCs w:val="24"/>
        </w:rPr>
      </w:pPr>
    </w:p>
    <w:p w14:paraId="3855A364" w14:textId="77777777" w:rsidR="00397115" w:rsidRPr="00397115" w:rsidRDefault="00397115" w:rsidP="00397115">
      <w:pPr>
        <w:tabs>
          <w:tab w:val="left" w:pos="1236"/>
        </w:tabs>
        <w:rPr>
          <w:rFonts w:cs="Times New Roman"/>
          <w:szCs w:val="24"/>
        </w:rPr>
        <w:sectPr w:rsidR="00397115" w:rsidRPr="00397115" w:rsidSect="00255EFD">
          <w:pgSz w:w="16838" w:h="11906" w:orient="landscape"/>
          <w:pgMar w:top="1701" w:right="1134" w:bottom="851" w:left="1134" w:header="709" w:footer="709" w:gutter="0"/>
          <w:cols w:space="708"/>
          <w:docGrid w:linePitch="360"/>
        </w:sectPr>
      </w:pPr>
    </w:p>
    <w:p w14:paraId="486A1316" w14:textId="77777777" w:rsidR="006A382A" w:rsidRPr="007964C3" w:rsidRDefault="00132EE1" w:rsidP="00EB71DE">
      <w:pPr>
        <w:spacing w:after="0"/>
        <w:rPr>
          <w:rFonts w:cs="Times New Roman"/>
          <w:color w:val="000000"/>
          <w:szCs w:val="24"/>
          <w:shd w:val="clear" w:color="auto" w:fill="FFFFFF"/>
        </w:rPr>
      </w:pPr>
      <w:r>
        <w:rPr>
          <w:rFonts w:cs="Times New Roman"/>
          <w:color w:val="000000"/>
          <w:szCs w:val="24"/>
          <w:shd w:val="clear" w:color="auto" w:fill="FFFFFF"/>
        </w:rPr>
        <w:lastRenderedPageBreak/>
        <w:t xml:space="preserve">С позиций регулирования отношений между головным офисом и зарубежным филиалом стартапа </w:t>
      </w:r>
      <w:r>
        <w:rPr>
          <w:rFonts w:cs="Times New Roman"/>
          <w:color w:val="000000"/>
          <w:szCs w:val="24"/>
          <w:shd w:val="clear" w:color="auto" w:fill="FFFFFF"/>
          <w:lang w:val="en-US"/>
        </w:rPr>
        <w:t>FlyFit</w:t>
      </w:r>
      <w:r>
        <w:rPr>
          <w:rFonts w:cs="Times New Roman"/>
          <w:color w:val="000000"/>
          <w:szCs w:val="24"/>
          <w:shd w:val="clear" w:color="auto" w:fill="FFFFFF"/>
        </w:rPr>
        <w:t xml:space="preserve">, наиболее предпочтительной ролью корпоративного центра является </w:t>
      </w:r>
      <w:r w:rsidR="00C3660F">
        <w:rPr>
          <w:rFonts w:cs="Times New Roman"/>
          <w:color w:val="000000"/>
          <w:szCs w:val="24"/>
          <w:shd w:val="clear" w:color="auto" w:fill="FFFFFF"/>
        </w:rPr>
        <w:t xml:space="preserve">стратегический контроллер. Это означает, что </w:t>
      </w:r>
      <w:r w:rsidR="0089207E">
        <w:rPr>
          <w:rFonts w:cs="Times New Roman"/>
          <w:color w:val="000000"/>
          <w:szCs w:val="24"/>
          <w:shd w:val="clear" w:color="auto" w:fill="FFFFFF"/>
        </w:rPr>
        <w:t>корпоративный центр будет отвечать</w:t>
      </w:r>
      <w:r w:rsidR="007964C3">
        <w:rPr>
          <w:rFonts w:cs="Times New Roman"/>
          <w:color w:val="000000"/>
          <w:szCs w:val="24"/>
          <w:shd w:val="clear" w:color="auto" w:fill="FFFFFF"/>
        </w:rPr>
        <w:t xml:space="preserve"> непосредственно</w:t>
      </w:r>
      <w:r w:rsidR="0089207E">
        <w:rPr>
          <w:rFonts w:cs="Times New Roman"/>
          <w:color w:val="000000"/>
          <w:szCs w:val="24"/>
          <w:shd w:val="clear" w:color="auto" w:fill="FFFFFF"/>
        </w:rPr>
        <w:t xml:space="preserve"> за стратегическое планирование, в то время как бизнес-единица будет </w:t>
      </w:r>
      <w:r w:rsidR="007964C3">
        <w:rPr>
          <w:rFonts w:cs="Times New Roman"/>
          <w:color w:val="000000"/>
          <w:szCs w:val="24"/>
          <w:shd w:val="clear" w:color="auto" w:fill="FFFFFF"/>
        </w:rPr>
        <w:t>отвечать за</w:t>
      </w:r>
      <w:r w:rsidR="0089207E">
        <w:rPr>
          <w:rFonts w:cs="Times New Roman"/>
          <w:color w:val="000000"/>
          <w:szCs w:val="24"/>
          <w:shd w:val="clear" w:color="auto" w:fill="FFFFFF"/>
        </w:rPr>
        <w:t xml:space="preserve"> операционн</w:t>
      </w:r>
      <w:r w:rsidR="000A7BAA">
        <w:rPr>
          <w:rFonts w:cs="Times New Roman"/>
          <w:color w:val="000000"/>
          <w:szCs w:val="24"/>
          <w:shd w:val="clear" w:color="auto" w:fill="FFFFFF"/>
        </w:rPr>
        <w:t>ую</w:t>
      </w:r>
      <w:r w:rsidR="0089207E">
        <w:rPr>
          <w:rFonts w:cs="Times New Roman"/>
          <w:color w:val="000000"/>
          <w:szCs w:val="24"/>
          <w:shd w:val="clear" w:color="auto" w:fill="FFFFFF"/>
        </w:rPr>
        <w:t xml:space="preserve"> деятельностью. Существует три основополагающие причины в пользу роли стратегического контроля</w:t>
      </w:r>
      <w:r w:rsidR="0089207E" w:rsidRPr="007964C3">
        <w:rPr>
          <w:rFonts w:cs="Times New Roman"/>
          <w:color w:val="000000"/>
          <w:szCs w:val="24"/>
          <w:shd w:val="clear" w:color="auto" w:fill="FFFFFF"/>
        </w:rPr>
        <w:t>:</w:t>
      </w:r>
    </w:p>
    <w:p w14:paraId="286B1214" w14:textId="77777777" w:rsidR="0089207E" w:rsidRPr="00BC5DEC" w:rsidRDefault="00BC5DEC" w:rsidP="00BC5DEC">
      <w:pPr>
        <w:spacing w:after="0"/>
        <w:rPr>
          <w:rFonts w:cs="Times New Roman"/>
          <w:color w:val="000000"/>
          <w:szCs w:val="24"/>
          <w:shd w:val="clear" w:color="auto" w:fill="FFFFFF"/>
        </w:rPr>
      </w:pPr>
      <w:r>
        <w:rPr>
          <w:rFonts w:cs="Times New Roman"/>
          <w:color w:val="000000"/>
          <w:szCs w:val="24"/>
          <w:shd w:val="clear" w:color="auto" w:fill="FFFFFF"/>
        </w:rPr>
        <w:t>Во-первых, о</w:t>
      </w:r>
      <w:r w:rsidR="0089207E" w:rsidRPr="00BC5DEC">
        <w:rPr>
          <w:rFonts w:cs="Times New Roman"/>
          <w:color w:val="000000"/>
          <w:szCs w:val="24"/>
          <w:shd w:val="clear" w:color="auto" w:fill="FFFFFF"/>
        </w:rPr>
        <w:t>перационная деятельность филиала</w:t>
      </w:r>
      <w:r w:rsidR="007964C3" w:rsidRPr="00BC5DEC">
        <w:rPr>
          <w:rFonts w:cs="Times New Roman"/>
          <w:color w:val="000000"/>
          <w:szCs w:val="24"/>
          <w:shd w:val="clear" w:color="auto" w:fill="FFFFFF"/>
        </w:rPr>
        <w:t>, а именно выстраивание партнерских соглашений с зарубежными фитнес-клубами и привлечение зарубежных клиентов для участия в проекте, делегируется локальному менеджменту, что позволяет лучше адаптировать маркетинговые активности под культурные особенности зарубежного рынка</w:t>
      </w:r>
      <w:r>
        <w:rPr>
          <w:rFonts w:cs="Times New Roman"/>
          <w:color w:val="000000"/>
          <w:szCs w:val="24"/>
          <w:shd w:val="clear" w:color="auto" w:fill="FFFFFF"/>
        </w:rPr>
        <w:t>.</w:t>
      </w:r>
    </w:p>
    <w:p w14:paraId="2EA15000" w14:textId="77777777" w:rsidR="007964C3" w:rsidRPr="00BC5DEC" w:rsidRDefault="00BC5DEC" w:rsidP="00BC5DEC">
      <w:pPr>
        <w:spacing w:after="0"/>
        <w:rPr>
          <w:rFonts w:cs="Times New Roman"/>
          <w:color w:val="000000"/>
          <w:szCs w:val="24"/>
          <w:shd w:val="clear" w:color="auto" w:fill="FFFFFF"/>
        </w:rPr>
      </w:pPr>
      <w:r>
        <w:rPr>
          <w:rFonts w:cs="Times New Roman"/>
          <w:color w:val="000000"/>
          <w:szCs w:val="24"/>
          <w:shd w:val="clear" w:color="auto" w:fill="FFFFFF"/>
        </w:rPr>
        <w:t>Во-вторых, в</w:t>
      </w:r>
      <w:r w:rsidR="007964C3" w:rsidRPr="00BC5DEC">
        <w:rPr>
          <w:rFonts w:cs="Times New Roman"/>
          <w:color w:val="000000"/>
          <w:szCs w:val="24"/>
          <w:shd w:val="clear" w:color="auto" w:fill="FFFFFF"/>
        </w:rPr>
        <w:t>озможность интеграции цепоч</w:t>
      </w:r>
      <w:r w:rsidR="000A7BAA" w:rsidRPr="00BC5DEC">
        <w:rPr>
          <w:rFonts w:cs="Times New Roman"/>
          <w:color w:val="000000"/>
          <w:szCs w:val="24"/>
          <w:shd w:val="clear" w:color="auto" w:fill="FFFFFF"/>
        </w:rPr>
        <w:t xml:space="preserve">ек создания ценности разных </w:t>
      </w:r>
      <w:r>
        <w:rPr>
          <w:rFonts w:cs="Times New Roman"/>
          <w:color w:val="000000"/>
          <w:szCs w:val="24"/>
          <w:shd w:val="clear" w:color="auto" w:fill="FFFFFF"/>
        </w:rPr>
        <w:t>подразделений</w:t>
      </w:r>
      <w:r w:rsidR="000A7BAA" w:rsidRPr="00BC5DEC">
        <w:rPr>
          <w:rFonts w:cs="Times New Roman"/>
          <w:color w:val="000000"/>
          <w:szCs w:val="24"/>
          <w:shd w:val="clear" w:color="auto" w:fill="FFFFFF"/>
        </w:rPr>
        <w:t xml:space="preserve"> и извлечения синергии от масштабирования бизнес</w:t>
      </w:r>
      <w:r>
        <w:rPr>
          <w:rFonts w:cs="Times New Roman"/>
          <w:color w:val="000000"/>
          <w:szCs w:val="24"/>
          <w:shd w:val="clear" w:color="auto" w:fill="FFFFFF"/>
        </w:rPr>
        <w:t>а</w:t>
      </w:r>
      <w:r w:rsidR="000A7BAA" w:rsidRPr="00BC5DEC">
        <w:rPr>
          <w:rFonts w:cs="Times New Roman"/>
          <w:color w:val="000000"/>
          <w:szCs w:val="24"/>
          <w:shd w:val="clear" w:color="auto" w:fill="FFFFFF"/>
        </w:rPr>
        <w:t>, в частности, за счет размещения и использования единого центра технологического обслуживания на национальном рынке</w:t>
      </w:r>
      <w:r>
        <w:rPr>
          <w:rFonts w:cs="Times New Roman"/>
          <w:color w:val="000000"/>
          <w:szCs w:val="24"/>
          <w:shd w:val="clear" w:color="auto" w:fill="FFFFFF"/>
        </w:rPr>
        <w:t>, компания может сосредоточиться исключительно на маркетинговой активности при работе на зарубежном рынке.</w:t>
      </w:r>
    </w:p>
    <w:p w14:paraId="7D86D575" w14:textId="77777777" w:rsidR="006528E6" w:rsidRPr="00196BB6" w:rsidRDefault="00BC5DEC" w:rsidP="00196BB6">
      <w:pPr>
        <w:spacing w:after="0"/>
        <w:rPr>
          <w:rFonts w:cs="Times New Roman"/>
          <w:color w:val="000000"/>
          <w:szCs w:val="24"/>
          <w:shd w:val="clear" w:color="auto" w:fill="FFFFFF"/>
        </w:rPr>
      </w:pPr>
      <w:r>
        <w:rPr>
          <w:rFonts w:cs="Times New Roman"/>
          <w:color w:val="000000"/>
          <w:szCs w:val="24"/>
          <w:shd w:val="clear" w:color="auto" w:fill="FFFFFF"/>
        </w:rPr>
        <w:t>В-третьих, п</w:t>
      </w:r>
      <w:r w:rsidRPr="00BC5DEC">
        <w:rPr>
          <w:rFonts w:cs="Times New Roman"/>
          <w:color w:val="000000"/>
          <w:szCs w:val="24"/>
          <w:shd w:val="clear" w:color="auto" w:fill="FFFFFF"/>
        </w:rPr>
        <w:t>редложенная роль корпоративного центра позволяет компании перераспределять опыт, знания и навыки между бизнес-единицами, занимающимися аналогичной бизнес-деятельностью, например, опыт полученный при работе на национальном рынке может быть использован при выходе за рубеж</w:t>
      </w:r>
      <w:r>
        <w:rPr>
          <w:rFonts w:cs="Times New Roman"/>
          <w:color w:val="000000"/>
          <w:szCs w:val="24"/>
          <w:shd w:val="clear" w:color="auto" w:fill="FFFFFF"/>
        </w:rPr>
        <w:t>.</w:t>
      </w:r>
      <w:r w:rsidR="00877364">
        <w:rPr>
          <w:rStyle w:val="a6"/>
          <w:rFonts w:cs="Times New Roman"/>
          <w:color w:val="000000"/>
          <w:szCs w:val="24"/>
          <w:shd w:val="clear" w:color="auto" w:fill="FFFFFF"/>
        </w:rPr>
        <w:footnoteReference w:id="86"/>
      </w:r>
    </w:p>
    <w:p w14:paraId="38B7D1F4" w14:textId="77777777" w:rsidR="00854DB7" w:rsidRPr="00576243" w:rsidRDefault="00854DB7" w:rsidP="00EB71DE">
      <w:pPr>
        <w:spacing w:after="0"/>
        <w:rPr>
          <w:rFonts w:cs="Times New Roman"/>
          <w:color w:val="000000"/>
          <w:szCs w:val="24"/>
          <w:shd w:val="clear" w:color="auto" w:fill="FFFFFF"/>
        </w:rPr>
      </w:pPr>
    </w:p>
    <w:p w14:paraId="7EFE5F92" w14:textId="77777777" w:rsidR="00B23C50" w:rsidRDefault="00B23C50">
      <w:pPr>
        <w:spacing w:line="276" w:lineRule="auto"/>
        <w:ind w:firstLine="0"/>
        <w:jc w:val="left"/>
        <w:rPr>
          <w:rFonts w:cs="Times New Roman"/>
          <w:color w:val="000000"/>
          <w:szCs w:val="20"/>
          <w:shd w:val="clear" w:color="auto" w:fill="FFFFFF"/>
        </w:rPr>
      </w:pPr>
      <w:r>
        <w:rPr>
          <w:rFonts w:cs="Times New Roman"/>
          <w:color w:val="000000"/>
          <w:szCs w:val="20"/>
          <w:shd w:val="clear" w:color="auto" w:fill="FFFFFF"/>
        </w:rPr>
        <w:br w:type="page"/>
      </w:r>
    </w:p>
    <w:p w14:paraId="7FA54D62" w14:textId="77777777" w:rsidR="00B23C50" w:rsidRDefault="00B23C50" w:rsidP="00B23C50">
      <w:pPr>
        <w:pStyle w:val="2"/>
        <w:ind w:firstLine="0"/>
      </w:pPr>
      <w:bookmarkStart w:id="15" w:name="_Toc513832514"/>
      <w:r>
        <w:lastRenderedPageBreak/>
        <w:t>3</w:t>
      </w:r>
      <w:r w:rsidRPr="00F93B31">
        <w:t>.</w:t>
      </w:r>
      <w:r>
        <w:t>2</w:t>
      </w:r>
      <w:r w:rsidRPr="00F93B31">
        <w:t xml:space="preserve"> </w:t>
      </w:r>
      <w:r>
        <w:t>Адаптация бизнес-модели</w:t>
      </w:r>
      <w:bookmarkEnd w:id="15"/>
    </w:p>
    <w:p w14:paraId="0396B7CB" w14:textId="77777777" w:rsidR="00B23C50" w:rsidRPr="00E17F8A" w:rsidRDefault="000552B8" w:rsidP="00B23C50">
      <w:r>
        <w:t xml:space="preserve">После выбора подходящего способа выхода на зарубежный рынок, необходимо адаптировать бизнес-модель </w:t>
      </w:r>
      <w:r w:rsidR="003659FC">
        <w:t>стартапа</w:t>
      </w:r>
      <w:r>
        <w:t xml:space="preserve"> под особенности ведения бизнеса на территории </w:t>
      </w:r>
      <w:r w:rsidR="003659FC">
        <w:t>страны проникновения</w:t>
      </w:r>
      <w:r>
        <w:t xml:space="preserve">. </w:t>
      </w:r>
      <w:r w:rsidR="003659FC">
        <w:t>За основу</w:t>
      </w:r>
      <w:r>
        <w:t xml:space="preserve"> была взята бизнес-модель</w:t>
      </w:r>
      <w:r w:rsidRPr="000552B8">
        <w:t xml:space="preserve"> </w:t>
      </w:r>
      <w:r>
        <w:t>компании</w:t>
      </w:r>
      <w:r w:rsidR="003659FC">
        <w:t xml:space="preserve"> для функционирования на национальном рынке, куда впоследствии были внесены необходимые изменения</w:t>
      </w:r>
      <w:r w:rsidR="00E17F8A" w:rsidRPr="00E17F8A">
        <w:t xml:space="preserve"> (</w:t>
      </w:r>
      <w:r w:rsidR="00E17F8A">
        <w:t>см. Таблица 2</w:t>
      </w:r>
      <w:r w:rsidR="00262CD5" w:rsidRPr="00645375">
        <w:t>3</w:t>
      </w:r>
      <w:r w:rsidR="00E17F8A" w:rsidRPr="00E17F8A">
        <w:t>)</w:t>
      </w:r>
      <w:r w:rsidR="00E17F8A">
        <w:t>.</w:t>
      </w:r>
    </w:p>
    <w:p w14:paraId="48159EB8" w14:textId="77777777" w:rsidR="003659FC" w:rsidRPr="003659FC" w:rsidRDefault="003659FC" w:rsidP="00B23C50"/>
    <w:p w14:paraId="0076C6A0" w14:textId="77777777" w:rsidR="00B23C50" w:rsidRDefault="00B23C50" w:rsidP="00B23C50">
      <w:pPr>
        <w:pStyle w:val="afb"/>
        <w:ind w:firstLine="0"/>
        <w:jc w:val="left"/>
        <w:rPr>
          <w:i/>
          <w:color w:val="auto"/>
          <w:sz w:val="24"/>
          <w:szCs w:val="24"/>
        </w:rPr>
        <w:sectPr w:rsidR="00B23C50" w:rsidSect="0053585A">
          <w:pgSz w:w="11906" w:h="16838"/>
          <w:pgMar w:top="1134" w:right="850" w:bottom="1134" w:left="1701" w:header="708" w:footer="708" w:gutter="0"/>
          <w:cols w:space="708"/>
          <w:docGrid w:linePitch="360"/>
        </w:sectPr>
      </w:pPr>
    </w:p>
    <w:p w14:paraId="67AE8A11" w14:textId="77777777" w:rsidR="00B23C50" w:rsidRPr="00471364" w:rsidRDefault="00B23C50" w:rsidP="00B23C50">
      <w:pPr>
        <w:pStyle w:val="afb"/>
        <w:ind w:firstLine="0"/>
        <w:jc w:val="left"/>
        <w:rPr>
          <w:b w:val="0"/>
          <w:color w:val="auto"/>
          <w:sz w:val="24"/>
          <w:szCs w:val="24"/>
        </w:rPr>
      </w:pPr>
      <w:r w:rsidRPr="00471364">
        <w:rPr>
          <w:color w:val="auto"/>
          <w:sz w:val="24"/>
          <w:szCs w:val="24"/>
        </w:rPr>
        <w:lastRenderedPageBreak/>
        <w:t xml:space="preserve">Таблица </w:t>
      </w:r>
      <w:r w:rsidR="00184980" w:rsidRPr="00471364">
        <w:rPr>
          <w:color w:val="auto"/>
          <w:sz w:val="24"/>
          <w:szCs w:val="24"/>
        </w:rPr>
        <w:t>2</w:t>
      </w:r>
      <w:r w:rsidR="00FB63A2" w:rsidRPr="00471364">
        <w:rPr>
          <w:color w:val="auto"/>
          <w:sz w:val="24"/>
          <w:szCs w:val="24"/>
        </w:rPr>
        <w:t>3</w:t>
      </w:r>
      <w:r w:rsidRPr="00471364">
        <w:rPr>
          <w:b w:val="0"/>
          <w:color w:val="auto"/>
          <w:sz w:val="24"/>
          <w:szCs w:val="24"/>
        </w:rPr>
        <w:t xml:space="preserve"> </w:t>
      </w:r>
      <w:r w:rsidR="00731A47" w:rsidRPr="00471364">
        <w:rPr>
          <w:b w:val="0"/>
          <w:color w:val="auto"/>
          <w:sz w:val="24"/>
          <w:szCs w:val="24"/>
        </w:rPr>
        <w:t>Адаптация б</w:t>
      </w:r>
      <w:r w:rsidRPr="00471364">
        <w:rPr>
          <w:b w:val="0"/>
          <w:color w:val="auto"/>
          <w:sz w:val="24"/>
          <w:szCs w:val="24"/>
        </w:rPr>
        <w:t>изнес-модел</w:t>
      </w:r>
      <w:r w:rsidR="00731A47" w:rsidRPr="00471364">
        <w:rPr>
          <w:b w:val="0"/>
          <w:color w:val="auto"/>
          <w:sz w:val="24"/>
          <w:szCs w:val="24"/>
        </w:rPr>
        <w:t>и стартапа</w:t>
      </w:r>
      <w:r w:rsidRPr="00471364">
        <w:rPr>
          <w:b w:val="0"/>
          <w:color w:val="auto"/>
          <w:sz w:val="24"/>
          <w:szCs w:val="24"/>
        </w:rPr>
        <w:t xml:space="preserve"> </w:t>
      </w:r>
      <w:r w:rsidRPr="00471364">
        <w:rPr>
          <w:b w:val="0"/>
          <w:color w:val="auto"/>
          <w:sz w:val="24"/>
          <w:szCs w:val="24"/>
          <w:lang w:val="en-US"/>
        </w:rPr>
        <w:t>FlyFit</w:t>
      </w:r>
      <w:r w:rsidRPr="00471364">
        <w:rPr>
          <w:b w:val="0"/>
          <w:color w:val="auto"/>
          <w:sz w:val="24"/>
          <w:szCs w:val="24"/>
        </w:rPr>
        <w:t xml:space="preserve"> </w:t>
      </w:r>
      <w:r w:rsidR="00731A47" w:rsidRPr="00471364">
        <w:rPr>
          <w:b w:val="0"/>
          <w:color w:val="auto"/>
          <w:sz w:val="24"/>
          <w:szCs w:val="24"/>
        </w:rPr>
        <w:t>для предоставления услуг в Германии</w:t>
      </w:r>
    </w:p>
    <w:tbl>
      <w:tblPr>
        <w:tblStyle w:val="ab"/>
        <w:tblW w:w="14786" w:type="dxa"/>
        <w:tblLook w:val="04A0" w:firstRow="1" w:lastRow="0" w:firstColumn="1" w:lastColumn="0" w:noHBand="0" w:noVBand="1"/>
      </w:tblPr>
      <w:tblGrid>
        <w:gridCol w:w="2235"/>
        <w:gridCol w:w="3260"/>
        <w:gridCol w:w="1701"/>
        <w:gridCol w:w="1843"/>
        <w:gridCol w:w="3260"/>
        <w:gridCol w:w="2487"/>
      </w:tblGrid>
      <w:tr w:rsidR="00262CD5" w14:paraId="553AFE05" w14:textId="77777777" w:rsidTr="00262CD5">
        <w:trPr>
          <w:trHeight w:val="2914"/>
        </w:trPr>
        <w:tc>
          <w:tcPr>
            <w:tcW w:w="2235" w:type="dxa"/>
            <w:vMerge w:val="restart"/>
            <w:shd w:val="clear" w:color="auto" w:fill="DBE5F1" w:themeFill="accent1" w:themeFillTint="33"/>
          </w:tcPr>
          <w:p w14:paraId="2DF392E2" w14:textId="77777777" w:rsidR="00B23C50" w:rsidRPr="006224A1" w:rsidRDefault="00B23C50" w:rsidP="006224A1">
            <w:pPr>
              <w:spacing w:line="276" w:lineRule="auto"/>
              <w:ind w:firstLine="0"/>
              <w:jc w:val="left"/>
              <w:rPr>
                <w:b/>
              </w:rPr>
            </w:pPr>
            <w:r w:rsidRPr="00501E88">
              <w:rPr>
                <w:b/>
              </w:rPr>
              <w:t>Проблема</w:t>
            </w:r>
          </w:p>
          <w:p w14:paraId="7456ABD5" w14:textId="77777777" w:rsidR="00B23C50" w:rsidRDefault="00B23C50" w:rsidP="006224A1">
            <w:pPr>
              <w:spacing w:line="276" w:lineRule="auto"/>
              <w:ind w:firstLine="0"/>
              <w:jc w:val="left"/>
              <w:rPr>
                <w:sz w:val="10"/>
              </w:rPr>
            </w:pPr>
          </w:p>
          <w:p w14:paraId="3C0B1260" w14:textId="77777777" w:rsidR="00B23C50" w:rsidRDefault="00B23C50" w:rsidP="006224A1">
            <w:pPr>
              <w:spacing w:line="276" w:lineRule="auto"/>
              <w:ind w:firstLine="0"/>
              <w:jc w:val="left"/>
            </w:pPr>
            <w:r>
              <w:t>Существующая абонементная система устарела и больше не отвечает требованиям рынка</w:t>
            </w:r>
          </w:p>
          <w:p w14:paraId="0FCCBA6E" w14:textId="77777777" w:rsidR="00B23C50" w:rsidRPr="00D263C2" w:rsidRDefault="00B23C50" w:rsidP="006224A1">
            <w:pPr>
              <w:spacing w:line="276" w:lineRule="auto"/>
              <w:ind w:firstLine="0"/>
              <w:jc w:val="left"/>
              <w:rPr>
                <w:sz w:val="10"/>
              </w:rPr>
            </w:pPr>
          </w:p>
          <w:p w14:paraId="3C18C15D" w14:textId="77777777" w:rsidR="00B23C50" w:rsidRDefault="00B23C50" w:rsidP="006224A1">
            <w:pPr>
              <w:pStyle w:val="a7"/>
              <w:numPr>
                <w:ilvl w:val="0"/>
                <w:numId w:val="24"/>
              </w:numPr>
              <w:spacing w:line="276" w:lineRule="auto"/>
              <w:ind w:left="284" w:hanging="218"/>
              <w:jc w:val="left"/>
            </w:pPr>
            <w:r>
              <w:t>Сомнительные экономические выгоды</w:t>
            </w:r>
          </w:p>
          <w:p w14:paraId="1CBED77E" w14:textId="77777777" w:rsidR="00B23C50" w:rsidRDefault="00B23C50" w:rsidP="006224A1">
            <w:pPr>
              <w:pStyle w:val="a7"/>
              <w:numPr>
                <w:ilvl w:val="0"/>
                <w:numId w:val="24"/>
              </w:numPr>
              <w:spacing w:line="276" w:lineRule="auto"/>
              <w:ind w:left="284" w:hanging="218"/>
              <w:jc w:val="left"/>
            </w:pPr>
            <w:r>
              <w:t>Необходимость дорогостоящей предоплаты</w:t>
            </w:r>
          </w:p>
          <w:p w14:paraId="605DB3EB" w14:textId="77777777" w:rsidR="00B23C50" w:rsidRDefault="00B23C50" w:rsidP="006224A1">
            <w:pPr>
              <w:pStyle w:val="a7"/>
              <w:numPr>
                <w:ilvl w:val="0"/>
                <w:numId w:val="24"/>
              </w:numPr>
              <w:spacing w:line="276" w:lineRule="auto"/>
              <w:ind w:left="284" w:hanging="218"/>
              <w:jc w:val="left"/>
            </w:pPr>
            <w:r>
              <w:t>Отсутствие разнообразия и гибкости</w:t>
            </w:r>
          </w:p>
          <w:p w14:paraId="05CC3297" w14:textId="77777777" w:rsidR="00262CD5" w:rsidRDefault="00262CD5" w:rsidP="006224A1">
            <w:pPr>
              <w:pStyle w:val="a7"/>
              <w:numPr>
                <w:ilvl w:val="0"/>
                <w:numId w:val="24"/>
              </w:numPr>
              <w:spacing w:line="276" w:lineRule="auto"/>
              <w:ind w:left="284" w:hanging="218"/>
              <w:jc w:val="left"/>
            </w:pPr>
            <w:r>
              <w:t xml:space="preserve">Заключение </w:t>
            </w:r>
            <w:r w:rsidR="00497FE5">
              <w:t xml:space="preserve">долгосрочных </w:t>
            </w:r>
            <w:r>
              <w:t>контракт</w:t>
            </w:r>
            <w:r w:rsidR="00497FE5">
              <w:t>ов</w:t>
            </w:r>
          </w:p>
          <w:p w14:paraId="05BD73C5" w14:textId="77777777" w:rsidR="00262CD5" w:rsidRPr="003C3D7A" w:rsidRDefault="00497FE5" w:rsidP="006224A1">
            <w:pPr>
              <w:pStyle w:val="a7"/>
              <w:numPr>
                <w:ilvl w:val="0"/>
                <w:numId w:val="24"/>
              </w:numPr>
              <w:spacing w:line="276" w:lineRule="auto"/>
              <w:ind w:left="284" w:hanging="218"/>
              <w:jc w:val="left"/>
            </w:pPr>
            <w:r>
              <w:t>Переполненность в зимни</w:t>
            </w:r>
            <w:r w:rsidR="00FB2A59">
              <w:t>й</w:t>
            </w:r>
            <w:r>
              <w:t xml:space="preserve"> сезон</w:t>
            </w:r>
          </w:p>
        </w:tc>
        <w:tc>
          <w:tcPr>
            <w:tcW w:w="3260" w:type="dxa"/>
            <w:tcBorders>
              <w:bottom w:val="single" w:sz="4" w:space="0" w:color="auto"/>
            </w:tcBorders>
          </w:tcPr>
          <w:p w14:paraId="500F06C9" w14:textId="77777777" w:rsidR="00B23C50" w:rsidRDefault="00B23C50" w:rsidP="006224A1">
            <w:pPr>
              <w:spacing w:line="276" w:lineRule="auto"/>
              <w:ind w:firstLine="0"/>
              <w:jc w:val="left"/>
              <w:rPr>
                <w:b/>
              </w:rPr>
            </w:pPr>
            <w:r w:rsidRPr="00501E88">
              <w:rPr>
                <w:b/>
              </w:rPr>
              <w:t>Решение</w:t>
            </w:r>
          </w:p>
          <w:p w14:paraId="6B842C07" w14:textId="77777777" w:rsidR="00B23C50" w:rsidRPr="00FC01B7" w:rsidRDefault="00B23C50" w:rsidP="006224A1">
            <w:pPr>
              <w:spacing w:line="276" w:lineRule="auto"/>
              <w:ind w:firstLine="0"/>
              <w:jc w:val="left"/>
              <w:rPr>
                <w:sz w:val="10"/>
              </w:rPr>
            </w:pPr>
          </w:p>
          <w:p w14:paraId="4899EEAC" w14:textId="77777777" w:rsidR="00B23C50" w:rsidRPr="006224A1" w:rsidRDefault="00B23C50" w:rsidP="006224A1">
            <w:pPr>
              <w:spacing w:line="276" w:lineRule="auto"/>
              <w:ind w:firstLine="0"/>
              <w:jc w:val="left"/>
            </w:pPr>
            <w:r>
              <w:t>Создание виртуальной платформы</w:t>
            </w:r>
            <w:r w:rsidRPr="00D26BCA">
              <w:t xml:space="preserve">, </w:t>
            </w:r>
            <w:r>
              <w:t>позволяющей людям и компаниям в сфере фитнеса взаимодействовать друг с другом и извлекать ряд взаимовыгодных преимуществ на основе системы разовых посещений</w:t>
            </w:r>
          </w:p>
        </w:tc>
        <w:tc>
          <w:tcPr>
            <w:tcW w:w="3544" w:type="dxa"/>
            <w:gridSpan w:val="2"/>
            <w:vMerge w:val="restart"/>
          </w:tcPr>
          <w:p w14:paraId="54660623" w14:textId="77777777" w:rsidR="00B23C50" w:rsidRDefault="00B23C50" w:rsidP="006224A1">
            <w:pPr>
              <w:spacing w:line="276" w:lineRule="auto"/>
              <w:ind w:firstLine="0"/>
              <w:jc w:val="left"/>
              <w:rPr>
                <w:b/>
              </w:rPr>
            </w:pPr>
            <w:r>
              <w:rPr>
                <w:b/>
              </w:rPr>
              <w:t xml:space="preserve">Уникальное торговое </w:t>
            </w:r>
            <w:r w:rsidRPr="00501E88">
              <w:rPr>
                <w:b/>
              </w:rPr>
              <w:t>предложение</w:t>
            </w:r>
          </w:p>
          <w:p w14:paraId="69065BC2" w14:textId="77777777" w:rsidR="00B23C50" w:rsidRPr="00FC01B7" w:rsidRDefault="00B23C50" w:rsidP="006224A1">
            <w:pPr>
              <w:spacing w:line="276" w:lineRule="auto"/>
              <w:ind w:firstLine="0"/>
              <w:jc w:val="left"/>
              <w:rPr>
                <w:sz w:val="10"/>
              </w:rPr>
            </w:pPr>
          </w:p>
          <w:p w14:paraId="33FB02A9" w14:textId="77777777" w:rsidR="00B23C50" w:rsidRPr="00510D85" w:rsidRDefault="00B23C50" w:rsidP="006224A1">
            <w:pPr>
              <w:spacing w:line="276" w:lineRule="auto"/>
              <w:ind w:firstLine="0"/>
              <w:jc w:val="left"/>
            </w:pPr>
            <w:r>
              <w:t xml:space="preserve">Первая и единственная на сегодняшний день платформа на рынке фитнес-услуг (мобильное приложение, </w:t>
            </w:r>
            <w:r>
              <w:rPr>
                <w:lang w:val="en-US"/>
              </w:rPr>
              <w:t>CRM</w:t>
            </w:r>
            <w:r w:rsidRPr="00E344EB">
              <w:t>-</w:t>
            </w:r>
            <w:r>
              <w:t xml:space="preserve">система и веб-сайт) позволяющая пользователям </w:t>
            </w:r>
            <w:r w:rsidRPr="0035155A">
              <w:rPr>
                <w:shd w:val="clear" w:color="auto" w:fill="FFFFFF"/>
              </w:rPr>
              <w:t xml:space="preserve">находить подходящие спортивные залы, регистрироваться на </w:t>
            </w:r>
            <w:r>
              <w:rPr>
                <w:shd w:val="clear" w:color="auto" w:fill="FFFFFF"/>
              </w:rPr>
              <w:t xml:space="preserve">тренировки </w:t>
            </w:r>
            <w:r w:rsidRPr="0035155A">
              <w:rPr>
                <w:shd w:val="clear" w:color="auto" w:fill="FFFFFF"/>
              </w:rPr>
              <w:t>и заниматься фитнесом где угодно и когда угодно</w:t>
            </w:r>
            <w:r>
              <w:t>, а компаниям в свою очередь привлекать новых клиентов</w:t>
            </w:r>
            <w:r w:rsidRPr="00510D85">
              <w:t xml:space="preserve">, </w:t>
            </w:r>
            <w:r>
              <w:t>автоматизировать бизнес-процессы по работе с клиентами и собирать обратную связь</w:t>
            </w:r>
          </w:p>
        </w:tc>
        <w:tc>
          <w:tcPr>
            <w:tcW w:w="3260" w:type="dxa"/>
            <w:tcBorders>
              <w:bottom w:val="single" w:sz="4" w:space="0" w:color="auto"/>
            </w:tcBorders>
          </w:tcPr>
          <w:p w14:paraId="3FA1D76D" w14:textId="77777777" w:rsidR="00B23C50" w:rsidRPr="00447092" w:rsidRDefault="00B23C50" w:rsidP="006224A1">
            <w:pPr>
              <w:spacing w:line="276" w:lineRule="auto"/>
              <w:ind w:firstLine="0"/>
              <w:jc w:val="left"/>
              <w:rPr>
                <w:b/>
              </w:rPr>
            </w:pPr>
            <w:r w:rsidRPr="00501E88">
              <w:rPr>
                <w:b/>
              </w:rPr>
              <w:t>Скрытое преимущество</w:t>
            </w:r>
          </w:p>
          <w:p w14:paraId="3ED235C2" w14:textId="77777777" w:rsidR="00B23C50" w:rsidRPr="00447092" w:rsidRDefault="00B23C50" w:rsidP="006224A1">
            <w:pPr>
              <w:spacing w:line="276" w:lineRule="auto"/>
              <w:ind w:firstLine="0"/>
              <w:jc w:val="left"/>
              <w:rPr>
                <w:sz w:val="10"/>
              </w:rPr>
            </w:pPr>
          </w:p>
          <w:p w14:paraId="2165200E" w14:textId="77777777" w:rsidR="00B23C50" w:rsidRDefault="00B23C50" w:rsidP="006224A1">
            <w:pPr>
              <w:spacing w:line="276" w:lineRule="auto"/>
              <w:ind w:firstLine="0"/>
              <w:jc w:val="left"/>
              <w:rPr>
                <w:u w:val="single"/>
              </w:rPr>
            </w:pPr>
            <w:r w:rsidRPr="00B8257F">
              <w:rPr>
                <w:u w:val="single"/>
              </w:rPr>
              <w:t>Краткосрочный горизонт</w:t>
            </w:r>
          </w:p>
          <w:p w14:paraId="3F8B84FD" w14:textId="77777777" w:rsidR="00B23C50" w:rsidRDefault="00B23C50" w:rsidP="006224A1">
            <w:pPr>
              <w:spacing w:line="276" w:lineRule="auto"/>
              <w:ind w:firstLine="0"/>
              <w:jc w:val="left"/>
            </w:pPr>
            <w:r>
              <w:t>Преимущество первого хода обеспечит выгодную стратегическую позицию</w:t>
            </w:r>
          </w:p>
          <w:p w14:paraId="6679B7D2" w14:textId="77777777" w:rsidR="00B23C50" w:rsidRPr="00B8257F" w:rsidRDefault="00B23C50" w:rsidP="006224A1">
            <w:pPr>
              <w:spacing w:line="276" w:lineRule="auto"/>
              <w:ind w:firstLine="0"/>
              <w:jc w:val="left"/>
              <w:rPr>
                <w:sz w:val="10"/>
              </w:rPr>
            </w:pPr>
          </w:p>
          <w:p w14:paraId="668DF24A" w14:textId="77777777" w:rsidR="00B23C50" w:rsidRPr="00B8257F" w:rsidRDefault="00B23C50" w:rsidP="006224A1">
            <w:pPr>
              <w:spacing w:line="276" w:lineRule="auto"/>
              <w:ind w:firstLine="0"/>
              <w:jc w:val="left"/>
              <w:rPr>
                <w:u w:val="single"/>
              </w:rPr>
            </w:pPr>
            <w:r w:rsidRPr="00B8257F">
              <w:rPr>
                <w:u w:val="single"/>
              </w:rPr>
              <w:t>Долгосрочный горизонт</w:t>
            </w:r>
          </w:p>
          <w:p w14:paraId="6E94FC83" w14:textId="77777777" w:rsidR="00B23C50" w:rsidRPr="00B8257F" w:rsidRDefault="00B23C50" w:rsidP="006224A1">
            <w:pPr>
              <w:spacing w:line="276" w:lineRule="auto"/>
              <w:ind w:firstLine="0"/>
              <w:jc w:val="left"/>
            </w:pPr>
            <w:r>
              <w:t xml:space="preserve">Построение сообщества с </w:t>
            </w:r>
            <w:r w:rsidR="00917B11">
              <w:t>высокой приверженностью бренду</w:t>
            </w:r>
          </w:p>
        </w:tc>
        <w:tc>
          <w:tcPr>
            <w:tcW w:w="2487" w:type="dxa"/>
            <w:vMerge w:val="restart"/>
            <w:shd w:val="clear" w:color="auto" w:fill="DBE5F1" w:themeFill="accent1" w:themeFillTint="33"/>
          </w:tcPr>
          <w:p w14:paraId="64A8228D" w14:textId="77777777" w:rsidR="00B23C50" w:rsidRDefault="00B23C50" w:rsidP="006224A1">
            <w:pPr>
              <w:spacing w:line="276" w:lineRule="auto"/>
              <w:ind w:firstLine="0"/>
              <w:jc w:val="left"/>
              <w:rPr>
                <w:b/>
              </w:rPr>
            </w:pPr>
            <w:r w:rsidRPr="00501E88">
              <w:rPr>
                <w:b/>
              </w:rPr>
              <w:t>Потребители</w:t>
            </w:r>
          </w:p>
          <w:p w14:paraId="214269E5" w14:textId="77777777" w:rsidR="00B23C50" w:rsidRPr="007969AA" w:rsidRDefault="00B23C50" w:rsidP="006224A1">
            <w:pPr>
              <w:spacing w:line="276" w:lineRule="auto"/>
              <w:ind w:firstLine="0"/>
              <w:jc w:val="left"/>
              <w:rPr>
                <w:sz w:val="10"/>
              </w:rPr>
            </w:pPr>
          </w:p>
          <w:p w14:paraId="0BE53489" w14:textId="77777777" w:rsidR="00B23C50" w:rsidRPr="00510D85" w:rsidRDefault="00B23C50" w:rsidP="006224A1">
            <w:pPr>
              <w:spacing w:line="276" w:lineRule="auto"/>
              <w:ind w:firstLine="0"/>
              <w:jc w:val="left"/>
              <w:rPr>
                <w:u w:val="single"/>
                <w:lang w:val="en-US"/>
              </w:rPr>
            </w:pPr>
            <w:r w:rsidRPr="00EB0E79">
              <w:rPr>
                <w:u w:val="single"/>
              </w:rPr>
              <w:t>Люди</w:t>
            </w:r>
          </w:p>
          <w:p w14:paraId="731D240A" w14:textId="77777777" w:rsidR="00B23C50" w:rsidRDefault="00731A47" w:rsidP="006224A1">
            <w:pPr>
              <w:pStyle w:val="a7"/>
              <w:numPr>
                <w:ilvl w:val="0"/>
                <w:numId w:val="17"/>
              </w:numPr>
              <w:spacing w:line="276" w:lineRule="auto"/>
              <w:ind w:left="284" w:hanging="284"/>
              <w:jc w:val="left"/>
            </w:pPr>
            <w:r>
              <w:t>Спортсмены</w:t>
            </w:r>
          </w:p>
          <w:p w14:paraId="3FFC7D48" w14:textId="77777777" w:rsidR="00B23C50" w:rsidRPr="007969AA" w:rsidRDefault="00B23C50" w:rsidP="006224A1">
            <w:pPr>
              <w:spacing w:line="276" w:lineRule="auto"/>
              <w:ind w:firstLine="0"/>
              <w:jc w:val="left"/>
              <w:rPr>
                <w:sz w:val="10"/>
              </w:rPr>
            </w:pPr>
          </w:p>
          <w:p w14:paraId="545F117D" w14:textId="77777777" w:rsidR="00B23C50" w:rsidRPr="00510D85" w:rsidRDefault="00B23C50" w:rsidP="006224A1">
            <w:pPr>
              <w:spacing w:line="276" w:lineRule="auto"/>
              <w:ind w:firstLine="0"/>
              <w:jc w:val="left"/>
              <w:rPr>
                <w:u w:val="single"/>
                <w:lang w:val="en-US"/>
              </w:rPr>
            </w:pPr>
            <w:r w:rsidRPr="00D57462">
              <w:rPr>
                <w:u w:val="single"/>
              </w:rPr>
              <w:t>Компании</w:t>
            </w:r>
          </w:p>
          <w:p w14:paraId="5E2EDC8C" w14:textId="77777777" w:rsidR="00B23C50" w:rsidRDefault="00B23C50" w:rsidP="006224A1">
            <w:pPr>
              <w:pStyle w:val="a7"/>
              <w:numPr>
                <w:ilvl w:val="0"/>
                <w:numId w:val="19"/>
              </w:numPr>
              <w:spacing w:line="276" w:lineRule="auto"/>
              <w:ind w:left="317" w:hanging="332"/>
              <w:jc w:val="left"/>
            </w:pPr>
            <w:r>
              <w:t>Фитнес-клубы</w:t>
            </w:r>
          </w:p>
          <w:p w14:paraId="46CFD587" w14:textId="77777777" w:rsidR="00B23C50" w:rsidRDefault="00B23C50" w:rsidP="006224A1">
            <w:pPr>
              <w:pStyle w:val="a7"/>
              <w:numPr>
                <w:ilvl w:val="0"/>
                <w:numId w:val="19"/>
              </w:numPr>
              <w:spacing w:line="276" w:lineRule="auto"/>
              <w:ind w:left="317" w:hanging="332"/>
              <w:jc w:val="left"/>
            </w:pPr>
            <w:r>
              <w:t>Спорт центры</w:t>
            </w:r>
          </w:p>
          <w:p w14:paraId="2E3F80BF" w14:textId="77777777" w:rsidR="00B23C50" w:rsidRPr="00D57462" w:rsidRDefault="00B23C50" w:rsidP="006224A1">
            <w:pPr>
              <w:pStyle w:val="a7"/>
              <w:numPr>
                <w:ilvl w:val="0"/>
                <w:numId w:val="19"/>
              </w:numPr>
              <w:spacing w:line="276" w:lineRule="auto"/>
              <w:ind w:left="317" w:hanging="332"/>
              <w:jc w:val="left"/>
            </w:pPr>
            <w:r>
              <w:t>Личные тренеры</w:t>
            </w:r>
          </w:p>
        </w:tc>
      </w:tr>
      <w:tr w:rsidR="00262CD5" w14:paraId="4E2AA951" w14:textId="77777777" w:rsidTr="00262CD5">
        <w:trPr>
          <w:trHeight w:val="3401"/>
        </w:trPr>
        <w:tc>
          <w:tcPr>
            <w:tcW w:w="2235" w:type="dxa"/>
            <w:vMerge/>
            <w:tcBorders>
              <w:bottom w:val="single" w:sz="4" w:space="0" w:color="auto"/>
            </w:tcBorders>
            <w:shd w:val="clear" w:color="auto" w:fill="DBE5F1" w:themeFill="accent1" w:themeFillTint="33"/>
          </w:tcPr>
          <w:p w14:paraId="532FEF77" w14:textId="77777777" w:rsidR="00B23C50" w:rsidRDefault="00B23C50" w:rsidP="006224A1">
            <w:pPr>
              <w:ind w:firstLine="0"/>
            </w:pPr>
          </w:p>
        </w:tc>
        <w:tc>
          <w:tcPr>
            <w:tcW w:w="3260" w:type="dxa"/>
            <w:tcBorders>
              <w:bottom w:val="single" w:sz="4" w:space="0" w:color="auto"/>
            </w:tcBorders>
            <w:shd w:val="clear" w:color="auto" w:fill="DBE5F1" w:themeFill="accent1" w:themeFillTint="33"/>
          </w:tcPr>
          <w:p w14:paraId="7102866A" w14:textId="77777777" w:rsidR="00B23C50" w:rsidRDefault="00B23C50" w:rsidP="006224A1">
            <w:pPr>
              <w:spacing w:line="276" w:lineRule="auto"/>
              <w:ind w:firstLine="0"/>
              <w:jc w:val="left"/>
              <w:rPr>
                <w:b/>
              </w:rPr>
            </w:pPr>
            <w:r w:rsidRPr="00501E88">
              <w:rPr>
                <w:b/>
              </w:rPr>
              <w:t>Ключевые метрики</w:t>
            </w:r>
          </w:p>
          <w:p w14:paraId="08EB76B7" w14:textId="77777777" w:rsidR="00B23C50" w:rsidRPr="00FC01B7" w:rsidRDefault="00B23C50" w:rsidP="006224A1">
            <w:pPr>
              <w:spacing w:line="276" w:lineRule="auto"/>
              <w:ind w:firstLine="0"/>
              <w:jc w:val="left"/>
              <w:rPr>
                <w:sz w:val="10"/>
              </w:rPr>
            </w:pPr>
          </w:p>
          <w:p w14:paraId="4C35F4AA" w14:textId="77777777" w:rsidR="00B23C50" w:rsidRDefault="00A031C5" w:rsidP="00A031C5">
            <w:pPr>
              <w:pStyle w:val="a7"/>
              <w:numPr>
                <w:ilvl w:val="0"/>
                <w:numId w:val="34"/>
              </w:numPr>
              <w:spacing w:line="276" w:lineRule="auto"/>
              <w:ind w:left="320" w:hanging="284"/>
              <w:jc w:val="left"/>
            </w:pPr>
            <w:r>
              <w:t xml:space="preserve">Уровень чистой </w:t>
            </w:r>
            <w:r w:rsidRPr="00A031C5">
              <w:t>прибыли филиала</w:t>
            </w:r>
          </w:p>
          <w:p w14:paraId="4CF801B6" w14:textId="77777777" w:rsidR="00A031C5" w:rsidRPr="00A031C5" w:rsidRDefault="00A031C5" w:rsidP="00A031C5">
            <w:pPr>
              <w:spacing w:line="276" w:lineRule="auto"/>
              <w:ind w:left="320" w:hanging="284"/>
              <w:jc w:val="left"/>
              <w:rPr>
                <w:sz w:val="10"/>
              </w:rPr>
            </w:pPr>
          </w:p>
          <w:p w14:paraId="616688CB" w14:textId="77777777" w:rsidR="00A031C5" w:rsidRDefault="00A031C5" w:rsidP="00A031C5">
            <w:pPr>
              <w:pStyle w:val="a7"/>
              <w:numPr>
                <w:ilvl w:val="0"/>
                <w:numId w:val="34"/>
              </w:numPr>
              <w:spacing w:line="276" w:lineRule="auto"/>
              <w:ind w:left="320" w:hanging="284"/>
              <w:jc w:val="left"/>
            </w:pPr>
            <w:r>
              <w:t>Степень приверженности бренду</w:t>
            </w:r>
          </w:p>
          <w:p w14:paraId="359AC03E" w14:textId="77777777" w:rsidR="00A031C5" w:rsidRPr="00A031C5" w:rsidRDefault="00A031C5" w:rsidP="00A031C5">
            <w:pPr>
              <w:spacing w:line="276" w:lineRule="auto"/>
              <w:ind w:left="320" w:hanging="284"/>
              <w:jc w:val="left"/>
              <w:rPr>
                <w:sz w:val="10"/>
              </w:rPr>
            </w:pPr>
          </w:p>
          <w:p w14:paraId="0CCDE4F7" w14:textId="77777777" w:rsidR="00A031C5" w:rsidRPr="00A031C5" w:rsidRDefault="00A031C5" w:rsidP="00A031C5">
            <w:pPr>
              <w:pStyle w:val="a7"/>
              <w:numPr>
                <w:ilvl w:val="0"/>
                <w:numId w:val="34"/>
              </w:numPr>
              <w:spacing w:line="276" w:lineRule="auto"/>
              <w:ind w:left="320" w:hanging="284"/>
              <w:jc w:val="left"/>
            </w:pPr>
            <w:r>
              <w:t xml:space="preserve">Доля партнеров с </w:t>
            </w:r>
            <w:r w:rsidRPr="00A031C5">
              <w:t>выходом на новые рынки</w:t>
            </w:r>
          </w:p>
        </w:tc>
        <w:tc>
          <w:tcPr>
            <w:tcW w:w="3544" w:type="dxa"/>
            <w:gridSpan w:val="2"/>
            <w:vMerge/>
            <w:tcBorders>
              <w:bottom w:val="single" w:sz="4" w:space="0" w:color="auto"/>
            </w:tcBorders>
          </w:tcPr>
          <w:p w14:paraId="51D5946C" w14:textId="77777777" w:rsidR="00B23C50" w:rsidRDefault="00B23C50" w:rsidP="006224A1">
            <w:pPr>
              <w:ind w:firstLine="0"/>
            </w:pPr>
          </w:p>
        </w:tc>
        <w:tc>
          <w:tcPr>
            <w:tcW w:w="3260" w:type="dxa"/>
            <w:tcBorders>
              <w:bottom w:val="single" w:sz="4" w:space="0" w:color="auto"/>
            </w:tcBorders>
            <w:shd w:val="clear" w:color="auto" w:fill="DBE5F1" w:themeFill="accent1" w:themeFillTint="33"/>
          </w:tcPr>
          <w:p w14:paraId="09ABD206" w14:textId="77777777" w:rsidR="00B23C50" w:rsidRDefault="00B23C50" w:rsidP="006224A1">
            <w:pPr>
              <w:spacing w:line="276" w:lineRule="auto"/>
              <w:ind w:firstLine="0"/>
              <w:jc w:val="left"/>
              <w:rPr>
                <w:b/>
              </w:rPr>
            </w:pPr>
            <w:r w:rsidRPr="00501E88">
              <w:rPr>
                <w:b/>
              </w:rPr>
              <w:t>Каналы сбыта</w:t>
            </w:r>
          </w:p>
          <w:p w14:paraId="1FA4DB0A" w14:textId="77777777" w:rsidR="00B23C50" w:rsidRDefault="00B23C50" w:rsidP="006224A1">
            <w:pPr>
              <w:spacing w:line="276" w:lineRule="auto"/>
              <w:ind w:firstLine="0"/>
              <w:jc w:val="left"/>
              <w:rPr>
                <w:sz w:val="10"/>
              </w:rPr>
            </w:pPr>
          </w:p>
          <w:p w14:paraId="1273E494" w14:textId="77777777" w:rsidR="00B23C50" w:rsidRPr="00D263C2" w:rsidRDefault="00B23C50" w:rsidP="006224A1">
            <w:pPr>
              <w:spacing w:line="276" w:lineRule="auto"/>
              <w:ind w:firstLine="0"/>
              <w:jc w:val="left"/>
            </w:pPr>
            <w:r w:rsidRPr="00520775">
              <w:rPr>
                <w:u w:val="single"/>
                <w:lang w:val="en-US"/>
              </w:rPr>
              <w:t>B</w:t>
            </w:r>
            <w:r w:rsidRPr="00447092">
              <w:rPr>
                <w:u w:val="single"/>
              </w:rPr>
              <w:t>2</w:t>
            </w:r>
            <w:r w:rsidRPr="00520775">
              <w:rPr>
                <w:u w:val="single"/>
                <w:lang w:val="en-US"/>
              </w:rPr>
              <w:t>C</w:t>
            </w:r>
          </w:p>
          <w:p w14:paraId="0314C25C" w14:textId="77777777" w:rsidR="00B23C50" w:rsidRPr="00447092" w:rsidRDefault="00B23C50" w:rsidP="006224A1">
            <w:pPr>
              <w:spacing w:line="276" w:lineRule="auto"/>
              <w:ind w:firstLine="0"/>
              <w:jc w:val="left"/>
            </w:pPr>
            <w:r>
              <w:t>Мобильное приложение доступно в популярных магазинах приложений</w:t>
            </w:r>
          </w:p>
          <w:p w14:paraId="4E70E690" w14:textId="77777777" w:rsidR="00B23C50" w:rsidRDefault="00B23C50" w:rsidP="006224A1">
            <w:pPr>
              <w:pStyle w:val="a7"/>
              <w:numPr>
                <w:ilvl w:val="0"/>
                <w:numId w:val="17"/>
              </w:numPr>
              <w:spacing w:line="276" w:lineRule="auto"/>
              <w:ind w:left="284" w:hanging="284"/>
              <w:jc w:val="left"/>
            </w:pPr>
            <w:r>
              <w:rPr>
                <w:lang w:val="en-US"/>
              </w:rPr>
              <w:t>App Store</w:t>
            </w:r>
          </w:p>
          <w:p w14:paraId="5C4A036C" w14:textId="77777777" w:rsidR="00B23C50" w:rsidRDefault="00B23C50" w:rsidP="006224A1">
            <w:pPr>
              <w:pStyle w:val="a7"/>
              <w:numPr>
                <w:ilvl w:val="0"/>
                <w:numId w:val="17"/>
              </w:numPr>
              <w:spacing w:line="276" w:lineRule="auto"/>
              <w:ind w:left="284" w:hanging="284"/>
              <w:jc w:val="left"/>
            </w:pPr>
            <w:r>
              <w:rPr>
                <w:lang w:val="en-US"/>
              </w:rPr>
              <w:t xml:space="preserve">Google </w:t>
            </w:r>
            <w:r w:rsidR="00262CD5">
              <w:rPr>
                <w:lang w:val="en-US"/>
              </w:rPr>
              <w:t>P</w:t>
            </w:r>
            <w:r>
              <w:rPr>
                <w:lang w:val="en-US"/>
              </w:rPr>
              <w:t>lay</w:t>
            </w:r>
          </w:p>
          <w:p w14:paraId="1E72204D" w14:textId="77777777" w:rsidR="00B23C50" w:rsidRPr="00520775" w:rsidRDefault="00B23C50" w:rsidP="006224A1">
            <w:pPr>
              <w:spacing w:line="276" w:lineRule="auto"/>
              <w:ind w:firstLine="0"/>
              <w:jc w:val="left"/>
              <w:rPr>
                <w:sz w:val="10"/>
                <w:lang w:val="en-US"/>
              </w:rPr>
            </w:pPr>
          </w:p>
          <w:p w14:paraId="1B4DEA30" w14:textId="77777777" w:rsidR="00B23C50" w:rsidRPr="00D263C2" w:rsidRDefault="00B23C50" w:rsidP="006224A1">
            <w:pPr>
              <w:spacing w:line="276" w:lineRule="auto"/>
              <w:ind w:firstLine="0"/>
              <w:jc w:val="left"/>
              <w:rPr>
                <w:u w:val="single"/>
              </w:rPr>
            </w:pPr>
            <w:r w:rsidRPr="00520775">
              <w:rPr>
                <w:u w:val="single"/>
                <w:lang w:val="en-US"/>
              </w:rPr>
              <w:t>B</w:t>
            </w:r>
            <w:r w:rsidRPr="00520775">
              <w:rPr>
                <w:u w:val="single"/>
              </w:rPr>
              <w:t>2</w:t>
            </w:r>
            <w:r w:rsidRPr="00520775">
              <w:rPr>
                <w:u w:val="single"/>
                <w:lang w:val="en-US"/>
              </w:rPr>
              <w:t>B</w:t>
            </w:r>
          </w:p>
          <w:p w14:paraId="171E0077" w14:textId="77777777" w:rsidR="00B23C50" w:rsidRPr="00165A02" w:rsidRDefault="00B23C50" w:rsidP="006224A1">
            <w:pPr>
              <w:spacing w:line="276" w:lineRule="auto"/>
              <w:ind w:firstLine="0"/>
              <w:jc w:val="left"/>
            </w:pPr>
            <w:r>
              <w:t xml:space="preserve">Заключение </w:t>
            </w:r>
            <w:r w:rsidR="00A031C5">
              <w:t xml:space="preserve">партнерских </w:t>
            </w:r>
            <w:r>
              <w:t xml:space="preserve">контрактов реализуется </w:t>
            </w:r>
            <w:r w:rsidR="00E35B19">
              <w:t>онлайн</w:t>
            </w:r>
          </w:p>
        </w:tc>
        <w:tc>
          <w:tcPr>
            <w:tcW w:w="2487" w:type="dxa"/>
            <w:vMerge/>
            <w:tcBorders>
              <w:bottom w:val="single" w:sz="4" w:space="0" w:color="auto"/>
            </w:tcBorders>
            <w:shd w:val="clear" w:color="auto" w:fill="DBE5F1" w:themeFill="accent1" w:themeFillTint="33"/>
          </w:tcPr>
          <w:p w14:paraId="7504A494" w14:textId="77777777" w:rsidR="00B23C50" w:rsidRDefault="00B23C50" w:rsidP="006224A1">
            <w:pPr>
              <w:ind w:firstLine="0"/>
            </w:pPr>
          </w:p>
        </w:tc>
      </w:tr>
      <w:tr w:rsidR="00B23C50" w14:paraId="36C36E12" w14:textId="77777777" w:rsidTr="00B23C50">
        <w:trPr>
          <w:trHeight w:val="1261"/>
        </w:trPr>
        <w:tc>
          <w:tcPr>
            <w:tcW w:w="7196" w:type="dxa"/>
            <w:gridSpan w:val="3"/>
            <w:shd w:val="clear" w:color="auto" w:fill="DBE5F1" w:themeFill="accent1" w:themeFillTint="33"/>
          </w:tcPr>
          <w:p w14:paraId="55AE6376" w14:textId="77777777" w:rsidR="00B23C50" w:rsidRDefault="00B23C50" w:rsidP="006224A1">
            <w:pPr>
              <w:spacing w:line="276" w:lineRule="auto"/>
              <w:ind w:firstLine="0"/>
              <w:jc w:val="left"/>
              <w:rPr>
                <w:b/>
              </w:rPr>
            </w:pPr>
            <w:r w:rsidRPr="00501E88">
              <w:rPr>
                <w:b/>
              </w:rPr>
              <w:t>Структура расходов</w:t>
            </w:r>
          </w:p>
          <w:p w14:paraId="1E2A9A4F" w14:textId="77777777" w:rsidR="00B23C50" w:rsidRDefault="00B23C50" w:rsidP="006224A1">
            <w:pPr>
              <w:spacing w:line="276" w:lineRule="auto"/>
              <w:ind w:firstLine="0"/>
              <w:jc w:val="left"/>
              <w:rPr>
                <w:sz w:val="10"/>
              </w:rPr>
            </w:pPr>
          </w:p>
          <w:p w14:paraId="636E8683" w14:textId="77777777" w:rsidR="00B23C50" w:rsidRPr="00786A73" w:rsidRDefault="00B23C50" w:rsidP="006224A1">
            <w:pPr>
              <w:pStyle w:val="a7"/>
              <w:numPr>
                <w:ilvl w:val="0"/>
                <w:numId w:val="20"/>
              </w:numPr>
              <w:spacing w:line="276" w:lineRule="auto"/>
              <w:ind w:left="284" w:hanging="284"/>
              <w:jc w:val="left"/>
            </w:pPr>
            <w:r>
              <w:t xml:space="preserve">Продвижение бренда на </w:t>
            </w:r>
            <w:r w:rsidR="00A031C5">
              <w:t>потребительском рынке</w:t>
            </w:r>
          </w:p>
          <w:p w14:paraId="222B4A2D" w14:textId="77777777" w:rsidR="00B23C50" w:rsidRDefault="00B23C50" w:rsidP="006224A1">
            <w:pPr>
              <w:pStyle w:val="a7"/>
              <w:numPr>
                <w:ilvl w:val="0"/>
                <w:numId w:val="20"/>
              </w:numPr>
              <w:spacing w:line="276" w:lineRule="auto"/>
              <w:ind w:left="284" w:hanging="284"/>
              <w:jc w:val="left"/>
            </w:pPr>
            <w:r>
              <w:t>Заключение контрактов с потенциальными партнерами</w:t>
            </w:r>
          </w:p>
          <w:p w14:paraId="71C95A1D" w14:textId="77777777" w:rsidR="00A031C5" w:rsidRDefault="00A031C5" w:rsidP="006224A1">
            <w:pPr>
              <w:pStyle w:val="a7"/>
              <w:numPr>
                <w:ilvl w:val="0"/>
                <w:numId w:val="20"/>
              </w:numPr>
              <w:spacing w:line="276" w:lineRule="auto"/>
              <w:ind w:left="284" w:hanging="284"/>
              <w:jc w:val="left"/>
            </w:pPr>
            <w:r>
              <w:t>Общие издержки осуществления бизнес-деятельности</w:t>
            </w:r>
          </w:p>
          <w:p w14:paraId="54930C76" w14:textId="77777777" w:rsidR="00A031C5" w:rsidRPr="00520775" w:rsidRDefault="00A031C5" w:rsidP="006224A1">
            <w:pPr>
              <w:pStyle w:val="a7"/>
              <w:numPr>
                <w:ilvl w:val="0"/>
                <w:numId w:val="20"/>
              </w:numPr>
              <w:spacing w:line="276" w:lineRule="auto"/>
              <w:ind w:left="284" w:hanging="284"/>
              <w:jc w:val="left"/>
            </w:pPr>
            <w:r>
              <w:t>Издержки ведения международной деятельности</w:t>
            </w:r>
          </w:p>
        </w:tc>
        <w:tc>
          <w:tcPr>
            <w:tcW w:w="7590" w:type="dxa"/>
            <w:gridSpan w:val="3"/>
            <w:shd w:val="clear" w:color="auto" w:fill="DBE5F1" w:themeFill="accent1" w:themeFillTint="33"/>
          </w:tcPr>
          <w:p w14:paraId="2851E382" w14:textId="77777777" w:rsidR="00B23C50" w:rsidRDefault="00B23C50" w:rsidP="006224A1">
            <w:pPr>
              <w:spacing w:line="276" w:lineRule="auto"/>
              <w:ind w:firstLine="0"/>
              <w:jc w:val="left"/>
              <w:rPr>
                <w:b/>
              </w:rPr>
            </w:pPr>
            <w:r w:rsidRPr="00501E88">
              <w:rPr>
                <w:b/>
              </w:rPr>
              <w:t>Поток выручки</w:t>
            </w:r>
          </w:p>
          <w:p w14:paraId="6891C77E" w14:textId="77777777" w:rsidR="00B23C50" w:rsidRPr="00FC01B7" w:rsidRDefault="00B23C50" w:rsidP="006224A1">
            <w:pPr>
              <w:spacing w:line="276" w:lineRule="auto"/>
              <w:ind w:firstLine="0"/>
              <w:jc w:val="left"/>
              <w:rPr>
                <w:sz w:val="10"/>
              </w:rPr>
            </w:pPr>
          </w:p>
          <w:p w14:paraId="3B9F21BD" w14:textId="77777777" w:rsidR="00B23C50" w:rsidRDefault="00B23C50" w:rsidP="00917B11">
            <w:pPr>
              <w:pStyle w:val="a7"/>
              <w:numPr>
                <w:ilvl w:val="0"/>
                <w:numId w:val="35"/>
              </w:numPr>
              <w:spacing w:line="276" w:lineRule="auto"/>
              <w:ind w:left="313" w:hanging="284"/>
              <w:jc w:val="left"/>
            </w:pPr>
            <w:r w:rsidRPr="00917B11">
              <w:t xml:space="preserve">Комиссия </w:t>
            </w:r>
            <w:r w:rsidR="00F64E38" w:rsidRPr="00917B11">
              <w:t>в</w:t>
            </w:r>
            <w:r w:rsidRPr="00917B11">
              <w:t xml:space="preserve"> </w:t>
            </w:r>
            <w:r w:rsidR="00360686" w:rsidRPr="00360686">
              <w:t>18</w:t>
            </w:r>
            <w:r w:rsidRPr="00917B11">
              <w:t xml:space="preserve">% от стоимости </w:t>
            </w:r>
            <w:r w:rsidR="00917B11">
              <w:t>услуг</w:t>
            </w:r>
            <w:r w:rsidRPr="00917B11">
              <w:t xml:space="preserve"> компаний-партнеров</w:t>
            </w:r>
            <w:r w:rsidR="00F64E38" w:rsidRPr="00917B11">
              <w:t xml:space="preserve">, </w:t>
            </w:r>
            <w:r w:rsidRPr="00917B11">
              <w:t xml:space="preserve">оказанных </w:t>
            </w:r>
            <w:r w:rsidR="00F64E38" w:rsidRPr="00917B11">
              <w:t>через</w:t>
            </w:r>
            <w:r w:rsidRPr="00917B11">
              <w:t xml:space="preserve"> мобильно</w:t>
            </w:r>
            <w:r w:rsidR="00F64E38" w:rsidRPr="00917B11">
              <w:t>е</w:t>
            </w:r>
            <w:r w:rsidRPr="00917B11">
              <w:t xml:space="preserve"> приложени</w:t>
            </w:r>
            <w:r w:rsidR="00F64E38" w:rsidRPr="00917B11">
              <w:t>е</w:t>
            </w:r>
            <w:r w:rsidRPr="00917B11">
              <w:t xml:space="preserve"> (</w:t>
            </w:r>
            <w:r w:rsidR="00360686" w:rsidRPr="00360686">
              <w:t>-5</w:t>
            </w:r>
            <w:r w:rsidR="00F64E38" w:rsidRPr="00917B11">
              <w:t>% в случае предоставления возможности внутренней рекламы</w:t>
            </w:r>
            <w:r w:rsidRPr="00917B11">
              <w:t>)</w:t>
            </w:r>
          </w:p>
          <w:p w14:paraId="62DE17E4" w14:textId="77777777" w:rsidR="00917B11" w:rsidRPr="00917B11" w:rsidRDefault="00917B11" w:rsidP="00917B11">
            <w:pPr>
              <w:spacing w:line="276" w:lineRule="auto"/>
              <w:ind w:left="29" w:firstLine="0"/>
              <w:jc w:val="left"/>
              <w:rPr>
                <w:sz w:val="10"/>
              </w:rPr>
            </w:pPr>
          </w:p>
          <w:p w14:paraId="7D47638F" w14:textId="77777777" w:rsidR="00917B11" w:rsidRPr="00917B11" w:rsidRDefault="00917B11" w:rsidP="00917B11">
            <w:pPr>
              <w:pStyle w:val="a7"/>
              <w:numPr>
                <w:ilvl w:val="0"/>
                <w:numId w:val="35"/>
              </w:numPr>
              <w:spacing w:line="276" w:lineRule="auto"/>
              <w:ind w:left="313" w:hanging="284"/>
              <w:jc w:val="left"/>
            </w:pPr>
            <w:r w:rsidRPr="00917B11">
              <w:t>Дополнительные услуги</w:t>
            </w:r>
            <w:r>
              <w:t xml:space="preserve"> (повышение конкурентоспособности услуг компаний-партнеров внутри платформы за счет разных способов)</w:t>
            </w:r>
          </w:p>
        </w:tc>
      </w:tr>
    </w:tbl>
    <w:p w14:paraId="02626B9B" w14:textId="77777777" w:rsidR="00B23C50" w:rsidRPr="00184980" w:rsidRDefault="00B23C50" w:rsidP="00184980">
      <w:pPr>
        <w:ind w:firstLine="0"/>
      </w:pPr>
      <w:r w:rsidRPr="00184980">
        <w:rPr>
          <w:i/>
          <w:szCs w:val="24"/>
        </w:rPr>
        <w:t xml:space="preserve">Составлено </w:t>
      </w:r>
      <w:r w:rsidR="003C71C6">
        <w:rPr>
          <w:i/>
          <w:szCs w:val="24"/>
        </w:rPr>
        <w:t>автором</w:t>
      </w:r>
    </w:p>
    <w:p w14:paraId="14C6BC3A" w14:textId="77777777" w:rsidR="00B23C50" w:rsidRDefault="00B23C50" w:rsidP="00517D21">
      <w:pPr>
        <w:ind w:firstLine="0"/>
        <w:rPr>
          <w:shd w:val="clear" w:color="auto" w:fill="FFFFFF"/>
        </w:rPr>
        <w:sectPr w:rsidR="00B23C50" w:rsidSect="00B23C50">
          <w:pgSz w:w="16838" w:h="11906" w:orient="landscape"/>
          <w:pgMar w:top="1701" w:right="1134" w:bottom="851" w:left="1134" w:header="709" w:footer="709" w:gutter="0"/>
          <w:cols w:space="708"/>
          <w:docGrid w:linePitch="360"/>
        </w:sectPr>
      </w:pPr>
    </w:p>
    <w:p w14:paraId="272FC947" w14:textId="77777777" w:rsidR="00741A89" w:rsidRDefault="00497FE5" w:rsidP="000C5540">
      <w:pPr>
        <w:spacing w:after="0"/>
        <w:rPr>
          <w:shd w:val="clear" w:color="auto" w:fill="FFFFFF"/>
        </w:rPr>
      </w:pPr>
      <w:r>
        <w:rPr>
          <w:shd w:val="clear" w:color="auto" w:fill="FFFFFF"/>
        </w:rPr>
        <w:lastRenderedPageBreak/>
        <w:t>Прежде всего стоит отметить, что</w:t>
      </w:r>
      <w:r w:rsidR="00FB2A59">
        <w:rPr>
          <w:shd w:val="clear" w:color="auto" w:fill="FFFFFF"/>
        </w:rPr>
        <w:t xml:space="preserve"> потребность в независимости и гибкости занятия фитнесом в Германии стоит еще более остро, чем в России. Так, существующие проблемы потребителей фитнес-услуг дополняют необходимость заключения дополнительного контракта, а также переполненность фитнес-клубов в зимний сезон. </w:t>
      </w:r>
    </w:p>
    <w:p w14:paraId="6F4968DB" w14:textId="77777777" w:rsidR="00741A89" w:rsidRDefault="00FB2A59" w:rsidP="000C5540">
      <w:pPr>
        <w:spacing w:after="0"/>
        <w:rPr>
          <w:shd w:val="clear" w:color="auto" w:fill="FFFFFF"/>
        </w:rPr>
      </w:pPr>
      <w:r>
        <w:rPr>
          <w:shd w:val="clear" w:color="auto" w:fill="FFFFFF"/>
        </w:rPr>
        <w:t>Абонементная система в Германии склоняет потребител</w:t>
      </w:r>
      <w:r w:rsidR="00741A89">
        <w:rPr>
          <w:shd w:val="clear" w:color="auto" w:fill="FFFFFF"/>
        </w:rPr>
        <w:t>я услуги</w:t>
      </w:r>
      <w:r>
        <w:rPr>
          <w:shd w:val="clear" w:color="auto" w:fill="FFFFFF"/>
        </w:rPr>
        <w:t xml:space="preserve"> не только к приобрет</w:t>
      </w:r>
      <w:r w:rsidR="00741A89">
        <w:rPr>
          <w:shd w:val="clear" w:color="auto" w:fill="FFFFFF"/>
        </w:rPr>
        <w:t>ению</w:t>
      </w:r>
      <w:r>
        <w:rPr>
          <w:shd w:val="clear" w:color="auto" w:fill="FFFFFF"/>
        </w:rPr>
        <w:t xml:space="preserve"> абонемента, но также и к заключению специального контракта, согласно которому потребитель обязуется совершать ежемесячные выплаты в течение </w:t>
      </w:r>
      <w:r w:rsidR="00741A89">
        <w:rPr>
          <w:shd w:val="clear" w:color="auto" w:fill="FFFFFF"/>
        </w:rPr>
        <w:t>длительного срока, который составляет от одного до двух лет</w:t>
      </w:r>
      <w:r>
        <w:rPr>
          <w:shd w:val="clear" w:color="auto" w:fill="FFFFFF"/>
        </w:rPr>
        <w:t>. При этом, данный контракт нельзя отменить, пересмотреть или заморозить без уважительной причины. Уважительной причиной не может считаться переезд в другой город, переход к конкуренту на более выгодных условиях или отсутствие какой-либо мотивации продолжать заниматься спортом. Заявления на разрыв контракта рассматриваются крайне долго и редко достигают положительного исхода.</w:t>
      </w:r>
      <w:r w:rsidR="00B50671">
        <w:rPr>
          <w:rStyle w:val="a6"/>
          <w:shd w:val="clear" w:color="auto" w:fill="FFFFFF"/>
        </w:rPr>
        <w:footnoteReference w:id="87"/>
      </w:r>
      <w:r>
        <w:rPr>
          <w:shd w:val="clear" w:color="auto" w:fill="FFFFFF"/>
        </w:rPr>
        <w:t xml:space="preserve"> </w:t>
      </w:r>
      <w:r w:rsidR="00741A89">
        <w:rPr>
          <w:shd w:val="clear" w:color="auto" w:fill="FFFFFF"/>
        </w:rPr>
        <w:t xml:space="preserve">Стартап мог бы решить данную проблему, благодаря внедрению системы разовых посещений, в рамках которой потребитель фитнес-услуг полностью освобождается от каких-либо финансовых обязательств. </w:t>
      </w:r>
    </w:p>
    <w:p w14:paraId="6E487F02" w14:textId="77777777" w:rsidR="00497FE5" w:rsidRDefault="00FB2A59" w:rsidP="000C5540">
      <w:pPr>
        <w:spacing w:after="0"/>
        <w:rPr>
          <w:shd w:val="clear" w:color="auto" w:fill="FFFFFF"/>
        </w:rPr>
      </w:pPr>
      <w:r>
        <w:rPr>
          <w:shd w:val="clear" w:color="auto" w:fill="FFFFFF"/>
        </w:rPr>
        <w:t xml:space="preserve">Другой проблемой немецких потребителей фитнес-услуг является </w:t>
      </w:r>
      <w:r w:rsidR="00741A89">
        <w:rPr>
          <w:shd w:val="clear" w:color="auto" w:fill="FFFFFF"/>
        </w:rPr>
        <w:t xml:space="preserve">высокая </w:t>
      </w:r>
      <w:r>
        <w:rPr>
          <w:shd w:val="clear" w:color="auto" w:fill="FFFFFF"/>
        </w:rPr>
        <w:t>переполненность фитнес-клубов</w:t>
      </w:r>
      <w:r w:rsidR="00741A89">
        <w:rPr>
          <w:shd w:val="clear" w:color="auto" w:fill="FFFFFF"/>
        </w:rPr>
        <w:t xml:space="preserve"> в зимний сезон, вызванная плохой погодой и началом нового года. В силу менталитета жители Германии крайне негативно относится к большому количеству людей в зале. Это связано с тем, что очереди на тренажеры сильно сказываются на продуктивности занятия и мешают как следует расслабиться.</w:t>
      </w:r>
      <w:r w:rsidR="00B50671">
        <w:rPr>
          <w:rStyle w:val="a6"/>
          <w:shd w:val="clear" w:color="auto" w:fill="FFFFFF"/>
        </w:rPr>
        <w:footnoteReference w:id="88"/>
      </w:r>
      <w:r w:rsidR="00741A89">
        <w:rPr>
          <w:shd w:val="clear" w:color="auto" w:fill="FFFFFF"/>
        </w:rPr>
        <w:t xml:space="preserve"> </w:t>
      </w:r>
      <w:r w:rsidR="00203F3A">
        <w:rPr>
          <w:shd w:val="clear" w:color="auto" w:fill="FFFFFF"/>
        </w:rPr>
        <w:t>Разовые посещения также могут прийти на помощь в этой ситуации, так как пользователь, в случае заполненности своего фитнес-клуба, сможет обратиться в свободный фитнес-клуб поблизости, где в зимний сезон он смог бы заниматься с прежней эффективностью и чувствовать себя комфортно. С наступлением весны и соответственно оттоком потребителей фитнес-услуг, пользователь смог бы вернуться в избранный фитнес-клуб без каких-либо финансовых обязательств.</w:t>
      </w:r>
    </w:p>
    <w:p w14:paraId="6E3D6DD4" w14:textId="77777777" w:rsidR="005B4B94" w:rsidRDefault="006D4FC5" w:rsidP="000C5540">
      <w:pPr>
        <w:spacing w:after="0"/>
        <w:rPr>
          <w:shd w:val="clear" w:color="auto" w:fill="FFFFFF"/>
        </w:rPr>
      </w:pPr>
      <w:r>
        <w:rPr>
          <w:shd w:val="clear" w:color="auto" w:fill="FFFFFF"/>
        </w:rPr>
        <w:t xml:space="preserve">Основные изменения бизнес-модели коснуться в первую очередь потенциальных потребителей. Это связано с тем, что доли каждого сегмента в выручке стартапа сильно разнятся между собой. Так, на сегмент спортсменов приходится 80% всей выручки, в то время как на долю новичков и туристов приходятся оставшиеся 20%, и это при </w:t>
      </w:r>
      <w:r>
        <w:rPr>
          <w:shd w:val="clear" w:color="auto" w:fill="FFFFFF"/>
        </w:rPr>
        <w:lastRenderedPageBreak/>
        <w:t>сопоставимой стоимости привлечения каждого сегмента. Поэтому, в целях повышения эффективности работы предприятия, было решено сконцентрироваться на наиболее привлекательном рыночном сегменте – сегменте спортсменов.</w:t>
      </w:r>
      <w:r w:rsidR="00541D4E">
        <w:rPr>
          <w:shd w:val="clear" w:color="auto" w:fill="FFFFFF"/>
        </w:rPr>
        <w:t xml:space="preserve"> К сегментам новичков и туристов можно будет вернуться в дальнейшем с целью расширения уже насыщенного рынка.</w:t>
      </w:r>
    </w:p>
    <w:p w14:paraId="45AB52D4" w14:textId="77777777" w:rsidR="00621E1E" w:rsidRDefault="00827463" w:rsidP="000C5540">
      <w:pPr>
        <w:spacing w:after="0"/>
        <w:rPr>
          <w:shd w:val="clear" w:color="auto" w:fill="FFFFFF"/>
        </w:rPr>
      </w:pPr>
      <w:r>
        <w:rPr>
          <w:shd w:val="clear" w:color="auto" w:fill="FFFFFF"/>
        </w:rPr>
        <w:t xml:space="preserve">Также существенной адаптации подвергнется блок каналов сбыта. Если сбыт на потребительском рынке останется неизменным, и будет осуществляться через популярные немецкие магазины приложений, такие как </w:t>
      </w:r>
      <w:r>
        <w:rPr>
          <w:shd w:val="clear" w:color="auto" w:fill="FFFFFF"/>
          <w:lang w:val="en-US"/>
        </w:rPr>
        <w:t>App</w:t>
      </w:r>
      <w:r w:rsidRPr="00827463">
        <w:rPr>
          <w:shd w:val="clear" w:color="auto" w:fill="FFFFFF"/>
        </w:rPr>
        <w:t xml:space="preserve"> </w:t>
      </w:r>
      <w:r>
        <w:rPr>
          <w:shd w:val="clear" w:color="auto" w:fill="FFFFFF"/>
          <w:lang w:val="en-US"/>
        </w:rPr>
        <w:t>Store</w:t>
      </w:r>
      <w:r w:rsidRPr="00827463">
        <w:rPr>
          <w:shd w:val="clear" w:color="auto" w:fill="FFFFFF"/>
        </w:rPr>
        <w:t xml:space="preserve"> </w:t>
      </w:r>
      <w:r>
        <w:rPr>
          <w:shd w:val="clear" w:color="auto" w:fill="FFFFFF"/>
        </w:rPr>
        <w:t xml:space="preserve">и </w:t>
      </w:r>
      <w:r>
        <w:rPr>
          <w:shd w:val="clear" w:color="auto" w:fill="FFFFFF"/>
          <w:lang w:val="en-US"/>
        </w:rPr>
        <w:t>Google</w:t>
      </w:r>
      <w:r w:rsidRPr="00827463">
        <w:rPr>
          <w:shd w:val="clear" w:color="auto" w:fill="FFFFFF"/>
        </w:rPr>
        <w:t xml:space="preserve"> </w:t>
      </w:r>
      <w:r>
        <w:rPr>
          <w:shd w:val="clear" w:color="auto" w:fill="FFFFFF"/>
          <w:lang w:val="en-US"/>
        </w:rPr>
        <w:t>play</w:t>
      </w:r>
      <w:r>
        <w:rPr>
          <w:shd w:val="clear" w:color="auto" w:fill="FFFFFF"/>
        </w:rPr>
        <w:t>, то процессы взаимодействия с потенциальными партнерами будут полностью пересмотрены. Так, на российском рынке подобное взаимодействие планируется выстраивать посредством проведения личных продаж</w:t>
      </w:r>
      <w:r w:rsidR="00523671">
        <w:rPr>
          <w:shd w:val="clear" w:color="auto" w:fill="FFFFFF"/>
        </w:rPr>
        <w:t>, данный способ не является оптимальным с точки зрения оптимизации затрат, но единственно возможным для реализации на российском рынке на сегодняшний день.</w:t>
      </w:r>
      <w:r w:rsidR="00523671" w:rsidRPr="00523671">
        <w:rPr>
          <w:shd w:val="clear" w:color="auto" w:fill="FFFFFF"/>
        </w:rPr>
        <w:t xml:space="preserve"> </w:t>
      </w:r>
      <w:r w:rsidR="00523671">
        <w:rPr>
          <w:shd w:val="clear" w:color="auto" w:fill="FFFFFF"/>
        </w:rPr>
        <w:t xml:space="preserve">Из-за слабо развитой информационной инфраструктуры и консервативному подходу к ведению переговоров, российский рынок не позволяет вести переговоры онлайн. Немецкий рынок, в свою очередь, представляет собой отличную возможность для реализации представленного способа взаимодействия. Проведение переговоров онлайн будет осуществляться за счет аудио и видео связи между филиалом компании и потенциальным партнерам, что положительно отразиться на издержках за счет сокращения затрат на физическое перемещение и, соответственно, времени на проведение переговоров. Более того, такая опция подразумевает возможность проведения групповых </w:t>
      </w:r>
      <w:r w:rsidR="00621E1E">
        <w:rPr>
          <w:shd w:val="clear" w:color="auto" w:fill="FFFFFF"/>
        </w:rPr>
        <w:t xml:space="preserve">онлайн </w:t>
      </w:r>
      <w:r w:rsidR="00523671">
        <w:rPr>
          <w:shd w:val="clear" w:color="auto" w:fill="FFFFFF"/>
        </w:rPr>
        <w:t xml:space="preserve">конференций, в рамках которых </w:t>
      </w:r>
      <w:r w:rsidR="00621E1E">
        <w:rPr>
          <w:shd w:val="clear" w:color="auto" w:fill="FFFFFF"/>
        </w:rPr>
        <w:t>можно заключить сразу несколько выгодных для компании контрактов за одну сессию.</w:t>
      </w:r>
    </w:p>
    <w:p w14:paraId="58956FBF" w14:textId="77777777" w:rsidR="00541D4E" w:rsidRPr="0032476F" w:rsidRDefault="00621E1E" w:rsidP="00360686">
      <w:pPr>
        <w:spacing w:after="0"/>
        <w:rPr>
          <w:shd w:val="clear" w:color="auto" w:fill="FFFFFF"/>
        </w:rPr>
      </w:pPr>
      <w:r>
        <w:rPr>
          <w:shd w:val="clear" w:color="auto" w:fill="FFFFFF"/>
        </w:rPr>
        <w:t xml:space="preserve">Еще одним блоком, который подвергнется серьезной адаптации, является ключевые метрики. Для оценки эффективности филиала потребуются совершенно иные показатели в отличие от тех, которые используются при оценке деятельности на национальном рынке. Это связано с тем, что оценка работы стартапа на национальном рынке осуществляется на операционном уровне, в то время как оценка работы филиала за </w:t>
      </w:r>
      <w:r w:rsidR="00917434">
        <w:rPr>
          <w:shd w:val="clear" w:color="auto" w:fill="FFFFFF"/>
        </w:rPr>
        <w:t>границей</w:t>
      </w:r>
      <w:r>
        <w:rPr>
          <w:shd w:val="clear" w:color="auto" w:fill="FFFFFF"/>
        </w:rPr>
        <w:t xml:space="preserve"> будет производиться на стратегическом уровне.</w:t>
      </w:r>
      <w:r w:rsidR="00917434">
        <w:rPr>
          <w:shd w:val="clear" w:color="auto" w:fill="FFFFFF"/>
        </w:rPr>
        <w:t xml:space="preserve"> Всего было выделено три ключевые метрики для оценки деятельности стартапа за рубежом. Во-первых, это уровень чистой прибыли, данный показатель позволит оценить экономический перформанс филиала в сравнении с поставленными задачами. Во-вторых, это степень приверженности бренду, данный показатель играет крайне важную роль, так как именно он определяет конкурентоспособность компании в долгосрочной перспективе. </w:t>
      </w:r>
      <w:r w:rsidR="00613034">
        <w:rPr>
          <w:shd w:val="clear" w:color="auto" w:fill="FFFFFF"/>
        </w:rPr>
        <w:t>И, в-третьих</w:t>
      </w:r>
      <w:r w:rsidR="00917434">
        <w:rPr>
          <w:shd w:val="clear" w:color="auto" w:fill="FFFFFF"/>
        </w:rPr>
        <w:t xml:space="preserve">, это доля партнеров с выходом на зарубежные рынки, данный показатель отражает изменение </w:t>
      </w:r>
      <w:r w:rsidR="00917434">
        <w:rPr>
          <w:shd w:val="clear" w:color="auto" w:fill="FFFFFF"/>
        </w:rPr>
        <w:lastRenderedPageBreak/>
        <w:t xml:space="preserve">международного потенциала стартапа, так как чем больше партнеров с выходом на </w:t>
      </w:r>
      <w:r w:rsidR="008F2D95">
        <w:rPr>
          <w:shd w:val="clear" w:color="auto" w:fill="FFFFFF"/>
        </w:rPr>
        <w:t>зарубежные</w:t>
      </w:r>
      <w:r w:rsidR="00917434">
        <w:rPr>
          <w:shd w:val="clear" w:color="auto" w:fill="FFFFFF"/>
        </w:rPr>
        <w:t xml:space="preserve"> рынки будет у компании, тем легче ей</w:t>
      </w:r>
      <w:r w:rsidR="008F2D95">
        <w:rPr>
          <w:shd w:val="clear" w:color="auto" w:fill="FFFFFF"/>
        </w:rPr>
        <w:t xml:space="preserve"> впоследствии</w:t>
      </w:r>
      <w:r w:rsidR="00917434">
        <w:rPr>
          <w:shd w:val="clear" w:color="auto" w:fill="FFFFFF"/>
        </w:rPr>
        <w:t xml:space="preserve"> будет масштабировать</w:t>
      </w:r>
      <w:r w:rsidR="008F2D95">
        <w:rPr>
          <w:shd w:val="clear" w:color="auto" w:fill="FFFFFF"/>
        </w:rPr>
        <w:t>ся в новых регионах.</w:t>
      </w:r>
    </w:p>
    <w:p w14:paraId="77ECDF54" w14:textId="77777777" w:rsidR="00335143" w:rsidRDefault="00360686" w:rsidP="001B1E17">
      <w:pPr>
        <w:spacing w:after="0"/>
        <w:rPr>
          <w:shd w:val="clear" w:color="auto" w:fill="FFFFFF"/>
        </w:rPr>
      </w:pPr>
      <w:r>
        <w:rPr>
          <w:shd w:val="clear" w:color="auto" w:fill="FFFFFF"/>
        </w:rPr>
        <w:t>Структура основных расходов также претерпит значительные изменения. Так, с одной стороны, благодаря эффекту синергии технологическое обслуживание филиала будет осуществлять головной офис, а значит издержки на соответствующее обслуживание платформы будут сведены к нулю. С другой стороны, появятся дополнительные издержки ведения международной деятельности, связанные с выстраиванием коммуникации между филиалом и головным офисом.</w:t>
      </w:r>
    </w:p>
    <w:p w14:paraId="55409DC3" w14:textId="77777777" w:rsidR="00360686" w:rsidRPr="0042550A" w:rsidRDefault="001B1E17" w:rsidP="00360686">
      <w:pPr>
        <w:rPr>
          <w:shd w:val="clear" w:color="auto" w:fill="FFFFFF"/>
        </w:rPr>
      </w:pPr>
      <w:r>
        <w:rPr>
          <w:shd w:val="clear" w:color="auto" w:fill="FFFFFF"/>
        </w:rPr>
        <w:t>Помимо этого, изменения претерпит и структура доходов. В основном это коснется основного источника дохода, комиссия, взымаемая от стоимости фитнес-услуг компаний партнеров</w:t>
      </w:r>
      <w:r w:rsidR="0042550A">
        <w:rPr>
          <w:shd w:val="clear" w:color="auto" w:fill="FFFFFF"/>
        </w:rPr>
        <w:t xml:space="preserve"> через приложение</w:t>
      </w:r>
      <w:r>
        <w:rPr>
          <w:shd w:val="clear" w:color="auto" w:fill="FFFFFF"/>
        </w:rPr>
        <w:t>, будет увеличена на 3%</w:t>
      </w:r>
      <w:r w:rsidR="0042550A">
        <w:rPr>
          <w:shd w:val="clear" w:color="auto" w:fill="FFFFFF"/>
        </w:rPr>
        <w:t xml:space="preserve"> в целях повышения финансовой устойчивости филиала в случае неблагоприятного изменения рыночной конъюнктуры. В то же время это не должно затронуть поток клиентов в силу сразу нескольких основополагающих </w:t>
      </w:r>
      <w:r w:rsidR="0069282C">
        <w:rPr>
          <w:shd w:val="clear" w:color="auto" w:fill="FFFFFF"/>
        </w:rPr>
        <w:t>факторов</w:t>
      </w:r>
      <w:r w:rsidR="0042550A">
        <w:rPr>
          <w:shd w:val="clear" w:color="auto" w:fill="FFFFFF"/>
        </w:rPr>
        <w:t xml:space="preserve">. Во-первых, на момент выхода на немецкий рынок компания, по сути, будет являться монополистом и сможет диктовать свои условия по цене. Во-вторых, комиссия будет изначально заложена в структуру цен фитнес-услуг компаний партнеров, представленных в приложении, таким образом, потребитель платит сразу за комплекс услуг фитнес-клуба и платформы, за счет чего цена </w:t>
      </w:r>
      <w:r w:rsidR="0069282C">
        <w:rPr>
          <w:shd w:val="clear" w:color="auto" w:fill="FFFFFF"/>
        </w:rPr>
        <w:t>воспринимается как единое целое</w:t>
      </w:r>
      <w:r w:rsidR="0042550A">
        <w:rPr>
          <w:shd w:val="clear" w:color="auto" w:fill="FFFFFF"/>
        </w:rPr>
        <w:t>. В-третьих</w:t>
      </w:r>
      <w:r w:rsidR="0069282C">
        <w:rPr>
          <w:shd w:val="clear" w:color="auto" w:fill="FFFFFF"/>
        </w:rPr>
        <w:t>, потенциальные конкуренты с точки зрения существующих технологий не смогут предоставить свои услуги по более низкой комиссии, так как помимо аналогичной структуры расходов, на них буду дополнительно висеть большие затраты на обслуживание платформы.</w:t>
      </w:r>
    </w:p>
    <w:p w14:paraId="2AF1329C" w14:textId="77777777" w:rsidR="00335143" w:rsidRDefault="00335143" w:rsidP="00517D21">
      <w:pPr>
        <w:ind w:firstLine="0"/>
        <w:rPr>
          <w:shd w:val="clear" w:color="auto" w:fill="FFFFFF"/>
        </w:rPr>
      </w:pPr>
    </w:p>
    <w:p w14:paraId="022F4C50" w14:textId="77777777" w:rsidR="00335143" w:rsidRDefault="00335143">
      <w:pPr>
        <w:spacing w:line="276" w:lineRule="auto"/>
        <w:ind w:firstLine="0"/>
        <w:jc w:val="left"/>
        <w:rPr>
          <w:shd w:val="clear" w:color="auto" w:fill="FFFFFF"/>
        </w:rPr>
      </w:pPr>
      <w:r>
        <w:rPr>
          <w:shd w:val="clear" w:color="auto" w:fill="FFFFFF"/>
        </w:rPr>
        <w:br w:type="page"/>
      </w:r>
    </w:p>
    <w:p w14:paraId="6B8F5108" w14:textId="77777777" w:rsidR="00335143" w:rsidRPr="00DF1B43" w:rsidRDefault="00335143" w:rsidP="00DF1B43">
      <w:pPr>
        <w:pStyle w:val="2"/>
        <w:ind w:firstLine="0"/>
      </w:pPr>
      <w:bookmarkStart w:id="16" w:name="_Toc513832515"/>
      <w:r>
        <w:lastRenderedPageBreak/>
        <w:t>3</w:t>
      </w:r>
      <w:r w:rsidRPr="00F93B31">
        <w:t>.</w:t>
      </w:r>
      <w:r>
        <w:t>3</w:t>
      </w:r>
      <w:r w:rsidRPr="00F93B31">
        <w:t xml:space="preserve"> </w:t>
      </w:r>
      <w:r>
        <w:t>Оценка эффективности проекта</w:t>
      </w:r>
      <w:bookmarkEnd w:id="16"/>
    </w:p>
    <w:p w14:paraId="7424940B" w14:textId="77777777" w:rsidR="00954752" w:rsidRDefault="0032476F" w:rsidP="00954752">
      <w:pPr>
        <w:spacing w:after="0"/>
        <w:rPr>
          <w:rFonts w:cs="Times New Roman"/>
          <w:color w:val="000000"/>
          <w:szCs w:val="20"/>
          <w:shd w:val="clear" w:color="auto" w:fill="FFFFFF"/>
        </w:rPr>
      </w:pPr>
      <w:r w:rsidRPr="0032476F">
        <w:rPr>
          <w:rFonts w:cs="Times New Roman"/>
          <w:color w:val="000000"/>
          <w:szCs w:val="20"/>
          <w:shd w:val="clear" w:color="auto" w:fill="FFFFFF"/>
        </w:rPr>
        <w:t xml:space="preserve">Перед тем, как перейти к оценке эффективности, важно оговориться, что в рамках разработки стратегии не было </w:t>
      </w:r>
      <w:r w:rsidR="00954752">
        <w:rPr>
          <w:rFonts w:cs="Times New Roman"/>
          <w:color w:val="000000"/>
          <w:szCs w:val="20"/>
          <w:shd w:val="clear" w:color="auto" w:fill="FFFFFF"/>
        </w:rPr>
        <w:t>установлено</w:t>
      </w:r>
      <w:r w:rsidRPr="0032476F">
        <w:rPr>
          <w:rFonts w:cs="Times New Roman"/>
          <w:color w:val="000000"/>
          <w:szCs w:val="20"/>
          <w:shd w:val="clear" w:color="auto" w:fill="FFFFFF"/>
        </w:rPr>
        <w:t xml:space="preserve"> никаких финансовых ограничений с точки зрения объема первоначальных инвестиций. </w:t>
      </w:r>
    </w:p>
    <w:p w14:paraId="3A506FBE" w14:textId="77777777" w:rsidR="00954752" w:rsidRDefault="00954752" w:rsidP="00954752">
      <w:pPr>
        <w:spacing w:after="0"/>
        <w:rPr>
          <w:rFonts w:cs="Times New Roman"/>
          <w:color w:val="000000"/>
          <w:szCs w:val="20"/>
          <w:shd w:val="clear" w:color="auto" w:fill="FFFFFF"/>
        </w:rPr>
      </w:pPr>
      <w:r>
        <w:rPr>
          <w:rFonts w:cs="Times New Roman"/>
          <w:color w:val="000000"/>
          <w:szCs w:val="20"/>
          <w:shd w:val="clear" w:color="auto" w:fill="FFFFFF"/>
        </w:rPr>
        <w:t>Ц</w:t>
      </w:r>
      <w:r w:rsidR="0032476F" w:rsidRPr="0032476F">
        <w:rPr>
          <w:rFonts w:cs="Times New Roman"/>
          <w:color w:val="000000"/>
          <w:szCs w:val="20"/>
          <w:shd w:val="clear" w:color="auto" w:fill="FFFFFF"/>
        </w:rPr>
        <w:t xml:space="preserve">елью </w:t>
      </w:r>
      <w:r>
        <w:rPr>
          <w:rFonts w:cs="Times New Roman"/>
          <w:color w:val="000000"/>
          <w:szCs w:val="20"/>
          <w:shd w:val="clear" w:color="auto" w:fill="FFFFFF"/>
        </w:rPr>
        <w:t xml:space="preserve">работы </w:t>
      </w:r>
      <w:r w:rsidR="0032476F" w:rsidRPr="0032476F">
        <w:rPr>
          <w:rFonts w:cs="Times New Roman"/>
          <w:color w:val="000000"/>
          <w:szCs w:val="20"/>
          <w:shd w:val="clear" w:color="auto" w:fill="FFFFFF"/>
        </w:rPr>
        <w:t>являлась разработка оптимальной стратегии с точки зрения достижения наиболее выгодной позиции в сегменте агрегаторов фитнес-услуг</w:t>
      </w:r>
      <w:r>
        <w:rPr>
          <w:rFonts w:cs="Times New Roman"/>
          <w:color w:val="000000"/>
          <w:szCs w:val="20"/>
          <w:shd w:val="clear" w:color="auto" w:fill="FFFFFF"/>
        </w:rPr>
        <w:t xml:space="preserve"> в указанный промежуток времени</w:t>
      </w:r>
      <w:r w:rsidR="0032476F" w:rsidRPr="0032476F">
        <w:rPr>
          <w:rFonts w:cs="Times New Roman"/>
          <w:color w:val="000000"/>
          <w:szCs w:val="20"/>
          <w:shd w:val="clear" w:color="auto" w:fill="FFFFFF"/>
        </w:rPr>
        <w:t>.</w:t>
      </w:r>
      <w:r>
        <w:rPr>
          <w:rFonts w:cs="Times New Roman"/>
          <w:color w:val="000000"/>
          <w:szCs w:val="20"/>
          <w:shd w:val="clear" w:color="auto" w:fill="FFFFFF"/>
        </w:rPr>
        <w:t xml:space="preserve"> </w:t>
      </w:r>
    </w:p>
    <w:p w14:paraId="3ADBAEB4" w14:textId="77777777" w:rsidR="0032476F" w:rsidRPr="00954752" w:rsidRDefault="0032476F" w:rsidP="00954752">
      <w:pPr>
        <w:spacing w:after="0"/>
        <w:rPr>
          <w:rFonts w:cs="Times New Roman"/>
          <w:color w:val="000000"/>
          <w:szCs w:val="20"/>
          <w:shd w:val="clear" w:color="auto" w:fill="FFFFFF"/>
        </w:rPr>
      </w:pPr>
      <w:r w:rsidRPr="0032476F">
        <w:rPr>
          <w:rFonts w:cs="Times New Roman"/>
          <w:color w:val="000000"/>
          <w:szCs w:val="20"/>
          <w:shd w:val="clear" w:color="auto" w:fill="FFFFFF"/>
        </w:rPr>
        <w:t xml:space="preserve">Также важно отметить, что </w:t>
      </w:r>
      <w:r w:rsidR="00954752">
        <w:rPr>
          <w:rFonts w:cs="Times New Roman"/>
          <w:color w:val="000000"/>
          <w:szCs w:val="20"/>
          <w:shd w:val="clear" w:color="auto" w:fill="FFFFFF"/>
        </w:rPr>
        <w:t xml:space="preserve">при оценке эффективности </w:t>
      </w:r>
      <w:r w:rsidRPr="0032476F">
        <w:rPr>
          <w:rFonts w:cs="Times New Roman"/>
          <w:color w:val="000000"/>
          <w:szCs w:val="20"/>
          <w:shd w:val="clear" w:color="auto" w:fill="FFFFFF"/>
        </w:rPr>
        <w:t>рассматривался горизонт прогнозирования в пять лет, так как</w:t>
      </w:r>
      <w:r w:rsidR="00954752">
        <w:rPr>
          <w:rFonts w:cs="Times New Roman"/>
          <w:color w:val="000000"/>
          <w:szCs w:val="20"/>
          <w:shd w:val="clear" w:color="auto" w:fill="FFFFFF"/>
        </w:rPr>
        <w:t xml:space="preserve"> необходимо было</w:t>
      </w:r>
      <w:r w:rsidRPr="0032476F">
        <w:rPr>
          <w:rFonts w:cs="Times New Roman"/>
          <w:color w:val="000000"/>
          <w:szCs w:val="20"/>
          <w:shd w:val="clear" w:color="auto" w:fill="FFFFFF"/>
        </w:rPr>
        <w:t xml:space="preserve"> разработать стратегию выхода за рубеж с 2018 по 2023.</w:t>
      </w:r>
      <w:r w:rsidRPr="0032476F">
        <w:rPr>
          <w:rFonts w:cs="Times New Roman"/>
          <w:color w:val="000000"/>
          <w:szCs w:val="20"/>
        </w:rPr>
        <w:t xml:space="preserve"> </w:t>
      </w:r>
    </w:p>
    <w:p w14:paraId="18CA11B3" w14:textId="77777777" w:rsidR="0032476F" w:rsidRDefault="0032476F" w:rsidP="007A2981">
      <w:pPr>
        <w:rPr>
          <w:rFonts w:cs="Times New Roman"/>
          <w:color w:val="000000"/>
          <w:szCs w:val="20"/>
        </w:rPr>
      </w:pPr>
      <w:r w:rsidRPr="0032476F">
        <w:rPr>
          <w:rFonts w:cs="Times New Roman"/>
          <w:color w:val="000000"/>
          <w:szCs w:val="20"/>
          <w:shd w:val="clear" w:color="auto" w:fill="FFFFFF"/>
        </w:rPr>
        <w:t xml:space="preserve">Ниже приведены основные статьи первоначальных инвестиций, в них входят стоимость регистрации предприятия, затраты на размещение, локализация продукта, а также покрытие расходов на операционную деятельность (см. Таблица </w:t>
      </w:r>
      <w:r w:rsidR="00DC626F">
        <w:rPr>
          <w:rFonts w:cs="Times New Roman"/>
          <w:color w:val="000000"/>
          <w:szCs w:val="20"/>
          <w:shd w:val="clear" w:color="auto" w:fill="FFFFFF"/>
        </w:rPr>
        <w:t>24</w:t>
      </w:r>
      <w:r w:rsidRPr="0032476F">
        <w:rPr>
          <w:rFonts w:cs="Times New Roman"/>
          <w:color w:val="000000"/>
          <w:szCs w:val="20"/>
          <w:shd w:val="clear" w:color="auto" w:fill="FFFFFF"/>
        </w:rPr>
        <w:t>).</w:t>
      </w:r>
      <w:r w:rsidR="00654BA8">
        <w:rPr>
          <w:rStyle w:val="a6"/>
          <w:rFonts w:cs="Times New Roman"/>
          <w:color w:val="000000"/>
          <w:szCs w:val="20"/>
        </w:rPr>
        <w:footnoteReference w:id="89"/>
      </w:r>
      <w:r w:rsidR="007A2981">
        <w:rPr>
          <w:rFonts w:cs="Times New Roman"/>
          <w:color w:val="000000"/>
          <w:szCs w:val="20"/>
        </w:rPr>
        <w:t xml:space="preserve"> </w:t>
      </w:r>
    </w:p>
    <w:p w14:paraId="1B15BF7F" w14:textId="77777777" w:rsidR="007A2981" w:rsidRPr="00471364" w:rsidRDefault="007A2981" w:rsidP="007A2981">
      <w:pPr>
        <w:spacing w:after="0"/>
        <w:ind w:firstLine="0"/>
        <w:rPr>
          <w:shd w:val="clear" w:color="auto" w:fill="FFFFFF"/>
        </w:rPr>
      </w:pPr>
      <w:r w:rsidRPr="00471364">
        <w:rPr>
          <w:b/>
        </w:rPr>
        <w:t>Таблица 2</w:t>
      </w:r>
      <w:r w:rsidR="00DC626F" w:rsidRPr="00471364">
        <w:rPr>
          <w:b/>
        </w:rPr>
        <w:t>4</w:t>
      </w:r>
      <w:r w:rsidRPr="00471364">
        <w:t xml:space="preserve"> Основные статьи первоначальных инвестиций</w:t>
      </w:r>
    </w:p>
    <w:tbl>
      <w:tblPr>
        <w:tblW w:w="9571" w:type="dxa"/>
        <w:jc w:val="center"/>
        <w:tblLook w:val="04A0" w:firstRow="1" w:lastRow="0" w:firstColumn="1" w:lastColumn="0" w:noHBand="0" w:noVBand="1"/>
      </w:tblPr>
      <w:tblGrid>
        <w:gridCol w:w="4361"/>
        <w:gridCol w:w="992"/>
        <w:gridCol w:w="851"/>
        <w:gridCol w:w="850"/>
        <w:gridCol w:w="851"/>
        <w:gridCol w:w="850"/>
        <w:gridCol w:w="816"/>
      </w:tblGrid>
      <w:tr w:rsidR="002D3F84" w:rsidRPr="006C7062" w14:paraId="070E2036" w14:textId="77777777" w:rsidTr="002D3F84">
        <w:trPr>
          <w:trHeight w:val="293"/>
          <w:jc w:val="cent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018D8" w14:textId="77777777" w:rsidR="007A2981" w:rsidRPr="006C7062" w:rsidRDefault="007A2981" w:rsidP="00FD1463">
            <w:pPr>
              <w:spacing w:after="0" w:line="240" w:lineRule="auto"/>
              <w:ind w:firstLine="0"/>
              <w:jc w:val="left"/>
              <w:rPr>
                <w:rFonts w:ascii="Calibri" w:eastAsia="Times New Roman" w:hAnsi="Calibri" w:cs="Calibri"/>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hideMark/>
          </w:tcPr>
          <w:p w14:paraId="7DA5E8A9" w14:textId="77777777" w:rsidR="007A2981" w:rsidRPr="006A3D87" w:rsidRDefault="007A2981" w:rsidP="00FD1463">
            <w:pPr>
              <w:spacing w:after="0" w:line="240" w:lineRule="auto"/>
              <w:ind w:firstLine="0"/>
              <w:jc w:val="right"/>
              <w:rPr>
                <w:rFonts w:asciiTheme="minorHAnsi" w:eastAsia="Times New Roman" w:hAnsiTheme="minorHAnsi" w:cstheme="minorHAnsi"/>
                <w:lang w:eastAsia="ru-RU"/>
              </w:rPr>
            </w:pPr>
            <w:r>
              <w:rPr>
                <w:rFonts w:asciiTheme="minorHAnsi" w:eastAsia="Times New Roman" w:hAnsiTheme="minorHAnsi" w:cstheme="minorHAnsi"/>
                <w:sz w:val="22"/>
                <w:lang w:eastAsia="ru-RU"/>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0DBA590" w14:textId="77777777" w:rsidR="007A2981" w:rsidRPr="006C7062" w:rsidRDefault="007A2981"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2019</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656B5D0D" w14:textId="77777777" w:rsidR="007A2981" w:rsidRPr="006C7062" w:rsidRDefault="007A2981"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14:paraId="62DDB076" w14:textId="77777777" w:rsidR="007A2981" w:rsidRPr="006C7062" w:rsidRDefault="007A2981"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14:paraId="6DC7788E" w14:textId="77777777" w:rsidR="007A2981" w:rsidRPr="006C7062" w:rsidRDefault="007A2981"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2022</w:t>
            </w:r>
          </w:p>
        </w:tc>
        <w:tc>
          <w:tcPr>
            <w:tcW w:w="816" w:type="dxa"/>
            <w:tcBorders>
              <w:top w:val="single" w:sz="4" w:space="0" w:color="auto"/>
              <w:left w:val="single" w:sz="4" w:space="0" w:color="auto"/>
              <w:bottom w:val="single" w:sz="4" w:space="0" w:color="auto"/>
              <w:right w:val="single" w:sz="4" w:space="0" w:color="auto"/>
            </w:tcBorders>
            <w:shd w:val="clear" w:color="auto" w:fill="auto"/>
            <w:noWrap/>
            <w:hideMark/>
          </w:tcPr>
          <w:p w14:paraId="1868C9B0" w14:textId="77777777" w:rsidR="007A2981" w:rsidRPr="006C7062" w:rsidRDefault="007A2981"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2023</w:t>
            </w:r>
          </w:p>
        </w:tc>
      </w:tr>
      <w:tr w:rsidR="002D3F84" w:rsidRPr="006C7062" w14:paraId="6CABA44E" w14:textId="77777777" w:rsidTr="002D3F84">
        <w:trPr>
          <w:trHeight w:val="296"/>
          <w:jc w:val="cent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65EBB" w14:textId="77777777" w:rsidR="007A2981" w:rsidRPr="006C7062" w:rsidRDefault="007A2981" w:rsidP="00FD1463">
            <w:pPr>
              <w:spacing w:after="0" w:line="240" w:lineRule="auto"/>
              <w:ind w:firstLine="0"/>
              <w:jc w:val="lef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xml:space="preserve">Стоимость регистрации, </w:t>
            </w:r>
            <w:r w:rsidRPr="006C7062">
              <w:rPr>
                <w:rFonts w:asciiTheme="minorHAnsi" w:hAnsiTheme="minorHAnsi" w:cstheme="minorHAnsi"/>
                <w:color w:val="222222"/>
                <w:sz w:val="22"/>
                <w:shd w:val="clear" w:color="auto" w:fill="FFFFFF"/>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CFEBA"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6340</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AE51AC2"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240619C"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AED957C"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78C7A9A"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1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3486DDD"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r>
      <w:tr w:rsidR="002D3F84" w:rsidRPr="006C7062" w14:paraId="3CD504D7" w14:textId="77777777" w:rsidTr="002D3F84">
        <w:trPr>
          <w:trHeight w:val="296"/>
          <w:jc w:val="cent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B2931" w14:textId="77777777" w:rsidR="007A2981" w:rsidRPr="006C7062" w:rsidRDefault="007A2981" w:rsidP="00FD1463">
            <w:pPr>
              <w:spacing w:after="0" w:line="240" w:lineRule="auto"/>
              <w:ind w:firstLine="0"/>
              <w:jc w:val="left"/>
              <w:rPr>
                <w:rFonts w:ascii="Calibri" w:eastAsia="Times New Roman" w:hAnsi="Calibri" w:cs="Calibri"/>
                <w:color w:val="000000"/>
                <w:lang w:val="en-US" w:eastAsia="ru-RU"/>
              </w:rPr>
            </w:pPr>
            <w:r w:rsidRPr="006C7062">
              <w:rPr>
                <w:rFonts w:ascii="Calibri" w:eastAsia="Times New Roman" w:hAnsi="Calibri" w:cs="Calibri"/>
                <w:color w:val="000000"/>
                <w:sz w:val="22"/>
                <w:lang w:eastAsia="ru-RU"/>
              </w:rPr>
              <w:t xml:space="preserve">Затраты на размещение, </w:t>
            </w:r>
            <w:r w:rsidRPr="006C7062">
              <w:rPr>
                <w:rFonts w:asciiTheme="minorHAnsi" w:hAnsiTheme="minorHAnsi" w:cstheme="minorHAnsi"/>
                <w:color w:val="222222"/>
                <w:sz w:val="22"/>
                <w:shd w:val="clear" w:color="auto" w:fill="FFFFFF"/>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80328"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12680</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89E04DF"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12DDC38"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76617D4"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2ACDE6F"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1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CDE0791"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r>
      <w:tr w:rsidR="002D3F84" w:rsidRPr="006C7062" w14:paraId="12624649" w14:textId="77777777" w:rsidTr="002D3F84">
        <w:trPr>
          <w:trHeight w:val="296"/>
          <w:jc w:val="cent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78AAA" w14:textId="77777777" w:rsidR="007A2981" w:rsidRPr="006C7062" w:rsidRDefault="007A2981" w:rsidP="00FD1463">
            <w:pPr>
              <w:spacing w:after="0" w:line="240" w:lineRule="auto"/>
              <w:ind w:firstLine="0"/>
              <w:jc w:val="lef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xml:space="preserve">Локализация продукта, </w:t>
            </w:r>
            <w:r w:rsidRPr="006C7062">
              <w:rPr>
                <w:rFonts w:asciiTheme="minorHAnsi" w:hAnsiTheme="minorHAnsi" w:cstheme="minorHAnsi"/>
                <w:color w:val="222222"/>
                <w:sz w:val="22"/>
                <w:shd w:val="clear" w:color="auto" w:fill="FFFFFF"/>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F7E71"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1500</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1AA270FF"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4D5A619"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73520783"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CF72527"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1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05906B0"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r>
      <w:tr w:rsidR="002D3F84" w:rsidRPr="006C7062" w14:paraId="2877B0F3" w14:textId="77777777" w:rsidTr="002D3F84">
        <w:trPr>
          <w:trHeight w:val="296"/>
          <w:jc w:val="cent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F28C6" w14:textId="77777777" w:rsidR="007A2981" w:rsidRPr="006C7062" w:rsidRDefault="007A2981" w:rsidP="00FD1463">
            <w:pPr>
              <w:spacing w:after="0" w:line="240" w:lineRule="auto"/>
              <w:ind w:firstLine="0"/>
              <w:jc w:val="lef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xml:space="preserve">Покрытие </w:t>
            </w:r>
            <w:r w:rsidR="002D3F84">
              <w:rPr>
                <w:rFonts w:ascii="Calibri" w:eastAsia="Times New Roman" w:hAnsi="Calibri" w:cs="Calibri"/>
                <w:color w:val="000000"/>
                <w:sz w:val="22"/>
                <w:lang w:eastAsia="ru-RU"/>
              </w:rPr>
              <w:t>операционной деятельности</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C0DFF"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70000</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DF1AFDA"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2BF40B39"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4C5F590E"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00E855A4"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816" w:type="dxa"/>
            <w:tcBorders>
              <w:top w:val="single" w:sz="4" w:space="0" w:color="auto"/>
              <w:left w:val="single" w:sz="4" w:space="0" w:color="auto"/>
              <w:bottom w:val="single" w:sz="4" w:space="0" w:color="auto"/>
              <w:right w:val="single" w:sz="4" w:space="0" w:color="auto"/>
            </w:tcBorders>
            <w:shd w:val="clear" w:color="000000" w:fill="auto"/>
            <w:noWrap/>
            <w:vAlign w:val="bottom"/>
            <w:hideMark/>
          </w:tcPr>
          <w:p w14:paraId="6C2A291A" w14:textId="77777777" w:rsidR="007A2981" w:rsidRPr="006C7062" w:rsidRDefault="007A2981" w:rsidP="00FD1463">
            <w:pPr>
              <w:spacing w:after="0" w:line="240" w:lineRule="auto"/>
              <w:ind w:firstLine="0"/>
              <w:jc w:val="right"/>
              <w:rPr>
                <w:rFonts w:ascii="Calibri" w:eastAsia="Times New Roman" w:hAnsi="Calibri" w:cs="Calibri"/>
                <w:color w:val="000000"/>
                <w:lang w:eastAsia="ru-RU"/>
              </w:rPr>
            </w:pPr>
            <w:r w:rsidRPr="006C7062">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r>
      <w:tr w:rsidR="002D3F84" w:rsidRPr="006C7062" w14:paraId="0BA208BC" w14:textId="77777777" w:rsidTr="002D3F84">
        <w:trPr>
          <w:trHeight w:val="296"/>
          <w:jc w:val="center"/>
        </w:trPr>
        <w:tc>
          <w:tcPr>
            <w:tcW w:w="43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C2BE1" w14:textId="77777777" w:rsidR="007A2981" w:rsidRPr="0068129F" w:rsidRDefault="007A2981" w:rsidP="00FD1463">
            <w:pPr>
              <w:spacing w:after="0" w:line="240" w:lineRule="auto"/>
              <w:ind w:firstLine="0"/>
              <w:jc w:val="left"/>
              <w:rPr>
                <w:rFonts w:ascii="Calibri" w:eastAsia="Times New Roman" w:hAnsi="Calibri" w:cs="Calibri"/>
                <w:b/>
                <w:color w:val="000000"/>
                <w:lang w:eastAsia="ru-RU"/>
              </w:rPr>
            </w:pPr>
            <w:r w:rsidRPr="0068129F">
              <w:rPr>
                <w:rFonts w:ascii="Calibri" w:eastAsia="Times New Roman" w:hAnsi="Calibri" w:cs="Calibri"/>
                <w:b/>
                <w:color w:val="000000"/>
                <w:sz w:val="22"/>
                <w:lang w:eastAsia="ru-RU"/>
              </w:rPr>
              <w:t>Первоначальные инвестиции</w:t>
            </w:r>
            <w:r w:rsidRPr="006C7062">
              <w:rPr>
                <w:rFonts w:ascii="Calibri" w:eastAsia="Times New Roman" w:hAnsi="Calibri" w:cs="Calibri"/>
                <w:b/>
                <w:color w:val="000000"/>
                <w:sz w:val="22"/>
                <w:lang w:eastAsia="ru-RU"/>
              </w:rPr>
              <w:t xml:space="preserve">, </w:t>
            </w:r>
            <w:r w:rsidRPr="0068129F">
              <w:rPr>
                <w:rFonts w:asciiTheme="minorHAnsi" w:hAnsiTheme="minorHAnsi" w:cstheme="minorHAnsi"/>
                <w:b/>
                <w:color w:val="222222"/>
                <w:sz w:val="22"/>
                <w:shd w:val="clear" w:color="auto" w:fill="FFFFFF"/>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C02CC" w14:textId="77777777" w:rsidR="007A2981" w:rsidRPr="0068129F" w:rsidRDefault="007A2981" w:rsidP="00FD1463">
            <w:pPr>
              <w:spacing w:after="0" w:line="240" w:lineRule="auto"/>
              <w:ind w:firstLine="0"/>
              <w:jc w:val="right"/>
              <w:rPr>
                <w:rFonts w:ascii="Calibri" w:eastAsia="Times New Roman" w:hAnsi="Calibri" w:cs="Calibri"/>
                <w:b/>
                <w:color w:val="000000"/>
                <w:lang w:eastAsia="ru-RU"/>
              </w:rPr>
            </w:pPr>
            <w:r w:rsidRPr="006C7062">
              <w:rPr>
                <w:rFonts w:ascii="Calibri" w:eastAsia="Times New Roman" w:hAnsi="Calibri" w:cs="Calibri"/>
                <w:b/>
                <w:bCs/>
                <w:color w:val="000000"/>
                <w:sz w:val="22"/>
                <w:lang w:eastAsia="ru-RU"/>
              </w:rPr>
              <w:t>90520</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70C41E74" w14:textId="77777777" w:rsidR="007A2981" w:rsidRPr="0068129F" w:rsidRDefault="007A2981" w:rsidP="00FD1463">
            <w:pPr>
              <w:spacing w:after="0" w:line="240" w:lineRule="auto"/>
              <w:ind w:firstLine="0"/>
              <w:jc w:val="right"/>
              <w:rPr>
                <w:rFonts w:ascii="Calibri" w:eastAsia="Times New Roman" w:hAnsi="Calibri" w:cs="Calibri"/>
                <w:b/>
                <w:color w:val="000000"/>
                <w:lang w:eastAsia="ru-RU"/>
              </w:rPr>
            </w:pPr>
            <w:r>
              <w:rPr>
                <w:rFonts w:ascii="Calibri" w:eastAsia="Times New Roman" w:hAnsi="Calibri" w:cs="Calibri"/>
                <w:b/>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2ED139E2" w14:textId="77777777" w:rsidR="007A2981" w:rsidRPr="0068129F" w:rsidRDefault="007A2981" w:rsidP="00FD1463">
            <w:pPr>
              <w:spacing w:after="0" w:line="240" w:lineRule="auto"/>
              <w:ind w:firstLine="0"/>
              <w:jc w:val="right"/>
              <w:rPr>
                <w:rFonts w:ascii="Calibri" w:eastAsia="Times New Roman" w:hAnsi="Calibri" w:cs="Calibri"/>
                <w:b/>
                <w:color w:val="000000"/>
                <w:lang w:eastAsia="ru-RU"/>
              </w:rPr>
            </w:pPr>
            <w:r>
              <w:rPr>
                <w:rFonts w:ascii="Calibri" w:eastAsia="Times New Roman" w:hAnsi="Calibri" w:cs="Calibri"/>
                <w:b/>
                <w:color w:val="000000"/>
                <w:sz w:val="22"/>
                <w:lang w:eastAsia="ru-RU"/>
              </w:rPr>
              <w:t>-</w:t>
            </w:r>
          </w:p>
        </w:tc>
        <w:tc>
          <w:tcPr>
            <w:tcW w:w="85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2BA662C0" w14:textId="77777777" w:rsidR="007A2981" w:rsidRPr="0068129F" w:rsidRDefault="007A2981" w:rsidP="00FD1463">
            <w:pPr>
              <w:spacing w:after="0" w:line="240" w:lineRule="auto"/>
              <w:ind w:firstLine="0"/>
              <w:jc w:val="right"/>
              <w:rPr>
                <w:rFonts w:ascii="Calibri" w:eastAsia="Times New Roman" w:hAnsi="Calibri" w:cs="Calibri"/>
                <w:b/>
                <w:color w:val="000000"/>
                <w:lang w:eastAsia="ru-RU"/>
              </w:rPr>
            </w:pPr>
            <w:r>
              <w:rPr>
                <w:rFonts w:ascii="Calibri" w:eastAsia="Times New Roman" w:hAnsi="Calibri" w:cs="Calibri"/>
                <w:b/>
                <w:color w:val="000000"/>
                <w:sz w:val="2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29273CD0" w14:textId="77777777" w:rsidR="007A2981" w:rsidRPr="0068129F" w:rsidRDefault="007A2981" w:rsidP="00FD1463">
            <w:pPr>
              <w:spacing w:after="0" w:line="240" w:lineRule="auto"/>
              <w:ind w:firstLine="0"/>
              <w:jc w:val="right"/>
              <w:rPr>
                <w:rFonts w:ascii="Calibri" w:eastAsia="Times New Roman" w:hAnsi="Calibri" w:cs="Calibri"/>
                <w:b/>
                <w:color w:val="000000"/>
                <w:lang w:eastAsia="ru-RU"/>
              </w:rPr>
            </w:pPr>
            <w:r>
              <w:rPr>
                <w:rFonts w:ascii="Calibri" w:eastAsia="Times New Roman" w:hAnsi="Calibri" w:cs="Calibri"/>
                <w:b/>
                <w:color w:val="000000"/>
                <w:sz w:val="22"/>
                <w:lang w:eastAsia="ru-RU"/>
              </w:rPr>
              <w:t>-</w:t>
            </w:r>
          </w:p>
        </w:tc>
        <w:tc>
          <w:tcPr>
            <w:tcW w:w="816"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6154C1F7" w14:textId="77777777" w:rsidR="007A2981" w:rsidRPr="0068129F" w:rsidRDefault="007A2981" w:rsidP="00FD1463">
            <w:pPr>
              <w:spacing w:after="0" w:line="240" w:lineRule="auto"/>
              <w:ind w:firstLine="0"/>
              <w:jc w:val="right"/>
              <w:rPr>
                <w:rFonts w:ascii="Calibri" w:eastAsia="Times New Roman" w:hAnsi="Calibri" w:cs="Calibri"/>
                <w:b/>
                <w:color w:val="000000"/>
                <w:lang w:eastAsia="ru-RU"/>
              </w:rPr>
            </w:pPr>
            <w:r>
              <w:rPr>
                <w:rFonts w:ascii="Calibri" w:eastAsia="Times New Roman" w:hAnsi="Calibri" w:cs="Calibri"/>
                <w:b/>
                <w:color w:val="000000"/>
                <w:sz w:val="22"/>
                <w:lang w:eastAsia="ru-RU"/>
              </w:rPr>
              <w:t>-</w:t>
            </w:r>
          </w:p>
        </w:tc>
      </w:tr>
    </w:tbl>
    <w:p w14:paraId="6235CC44" w14:textId="77777777" w:rsidR="007A2981" w:rsidRPr="002D3F84" w:rsidRDefault="007A2981" w:rsidP="007A2981">
      <w:pPr>
        <w:ind w:firstLine="0"/>
        <w:rPr>
          <w:shd w:val="clear" w:color="auto" w:fill="FFFFFF"/>
        </w:rPr>
      </w:pPr>
      <w:r w:rsidRPr="00525D04">
        <w:rPr>
          <w:i/>
          <w:shd w:val="clear" w:color="auto" w:fill="FFFFFF"/>
        </w:rPr>
        <w:t xml:space="preserve">Составлено </w:t>
      </w:r>
      <w:r w:rsidR="00AC49AC">
        <w:rPr>
          <w:i/>
          <w:shd w:val="clear" w:color="auto" w:fill="FFFFFF"/>
        </w:rPr>
        <w:t>по</w:t>
      </w:r>
      <w:r w:rsidR="00AC49AC" w:rsidRPr="00AC49AC">
        <w:rPr>
          <w:i/>
          <w:shd w:val="clear" w:color="auto" w:fill="FFFFFF"/>
        </w:rPr>
        <w:t>:</w:t>
      </w:r>
      <w:r w:rsidR="00654BA8" w:rsidRPr="00654BA8">
        <w:rPr>
          <w:szCs w:val="24"/>
        </w:rPr>
        <w:t xml:space="preserve"> </w:t>
      </w:r>
      <w:r w:rsidR="00AC49AC" w:rsidRPr="00FA0A6A">
        <w:rPr>
          <w:szCs w:val="24"/>
        </w:rPr>
        <w:t xml:space="preserve">сайт </w:t>
      </w:r>
      <w:r w:rsidR="002D3F84">
        <w:rPr>
          <w:szCs w:val="24"/>
        </w:rPr>
        <w:t>Всемирного Банка</w:t>
      </w:r>
    </w:p>
    <w:p w14:paraId="44EA40D8" w14:textId="77777777" w:rsidR="0032476F" w:rsidRPr="0032476F" w:rsidRDefault="0032476F" w:rsidP="007A2981">
      <w:pPr>
        <w:spacing w:after="0"/>
        <w:rPr>
          <w:rFonts w:cs="Times New Roman"/>
          <w:color w:val="000000"/>
          <w:szCs w:val="20"/>
        </w:rPr>
      </w:pPr>
      <w:r w:rsidRPr="0032476F">
        <w:rPr>
          <w:rFonts w:cs="Times New Roman"/>
          <w:color w:val="000000"/>
          <w:szCs w:val="20"/>
          <w:shd w:val="clear" w:color="auto" w:fill="FFFFFF"/>
        </w:rPr>
        <w:t>Наибольшей статьей расходов являются инвестиции в операционную деятельность филиала для покрытия затрат на продвижение на потребительском рынке и на заключение контрактов с потенциальными партнерами в первый год работы. Данный подход обусловлен тем, что на момент выхода стартапа FlyFit на рынок Германии, он будет свободен от конкуренции, а значит конверсия любого маркетингового действия на этом рынке будет в разы выше, чем когда-либо после. Поэтому, осуществляя большие инвестиции в маркетинг уже в первый год работы, филиал может получить весомое конкурентное преимущество с точки зрения величины затрат на привлечение потенциальных клиентов и партнеров, более того, такой подход обеспечит компании большую клиентскую базу уже в начале своего функционирования, что позволит генерировать сравнительно более высокие входящие денежные потоки в следующие несколько лет.</w:t>
      </w:r>
      <w:r w:rsidRPr="0032476F">
        <w:rPr>
          <w:rFonts w:cs="Times New Roman"/>
          <w:color w:val="000000"/>
          <w:szCs w:val="20"/>
        </w:rPr>
        <w:t xml:space="preserve"> </w:t>
      </w:r>
    </w:p>
    <w:p w14:paraId="69C666C6" w14:textId="77777777" w:rsidR="00DC626F" w:rsidRDefault="0032476F" w:rsidP="00DC626F">
      <w:pPr>
        <w:rPr>
          <w:rFonts w:cs="Times New Roman"/>
          <w:color w:val="000000"/>
          <w:szCs w:val="20"/>
          <w:shd w:val="clear" w:color="auto" w:fill="FFFFFF"/>
        </w:rPr>
      </w:pPr>
      <w:r w:rsidRPr="0032476F">
        <w:rPr>
          <w:rFonts w:cs="Times New Roman"/>
          <w:color w:val="000000"/>
          <w:szCs w:val="20"/>
          <w:shd w:val="clear" w:color="auto" w:fill="FFFFFF"/>
        </w:rPr>
        <w:lastRenderedPageBreak/>
        <w:t xml:space="preserve">Перейдем к рассмотрению основных статей выручки по годам. Существует два основных входящих денежных потока, это выручка от основной услуги и выручка от дополнительных услуг (см. Таблица </w:t>
      </w:r>
      <w:r w:rsidR="00DC626F">
        <w:rPr>
          <w:rFonts w:cs="Times New Roman"/>
          <w:color w:val="000000"/>
          <w:szCs w:val="20"/>
          <w:shd w:val="clear" w:color="auto" w:fill="FFFFFF"/>
        </w:rPr>
        <w:t>25</w:t>
      </w:r>
      <w:r w:rsidRPr="0032476F">
        <w:rPr>
          <w:rFonts w:cs="Times New Roman"/>
          <w:color w:val="000000"/>
          <w:szCs w:val="20"/>
          <w:shd w:val="clear" w:color="auto" w:fill="FFFFFF"/>
        </w:rPr>
        <w:t>).</w:t>
      </w:r>
      <w:r w:rsidR="00654BA8">
        <w:rPr>
          <w:rStyle w:val="a6"/>
          <w:rFonts w:cs="Times New Roman"/>
          <w:color w:val="000000"/>
          <w:szCs w:val="20"/>
          <w:shd w:val="clear" w:color="auto" w:fill="FFFFFF"/>
        </w:rPr>
        <w:footnoteReference w:id="90"/>
      </w:r>
    </w:p>
    <w:p w14:paraId="7B619EA1" w14:textId="77777777" w:rsidR="00DC626F" w:rsidRPr="00471364" w:rsidRDefault="00DC626F" w:rsidP="00DC626F">
      <w:pPr>
        <w:spacing w:after="0"/>
        <w:ind w:firstLine="0"/>
        <w:rPr>
          <w:shd w:val="clear" w:color="auto" w:fill="FFFFFF"/>
        </w:rPr>
      </w:pPr>
      <w:r w:rsidRPr="00471364">
        <w:rPr>
          <w:b/>
        </w:rPr>
        <w:t>Таблица 25</w:t>
      </w:r>
      <w:r w:rsidRPr="00471364">
        <w:t xml:space="preserve"> Основные статьи выручки по годам</w:t>
      </w:r>
    </w:p>
    <w:tbl>
      <w:tblPr>
        <w:tblW w:w="96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34"/>
        <w:gridCol w:w="997"/>
        <w:gridCol w:w="997"/>
        <w:gridCol w:w="997"/>
        <w:gridCol w:w="997"/>
        <w:gridCol w:w="997"/>
      </w:tblGrid>
      <w:tr w:rsidR="00DC626F" w:rsidRPr="00CF62F6" w14:paraId="25AD1712" w14:textId="77777777" w:rsidTr="00FD1463">
        <w:trPr>
          <w:trHeight w:val="288"/>
        </w:trPr>
        <w:tc>
          <w:tcPr>
            <w:tcW w:w="3544" w:type="dxa"/>
            <w:tcBorders>
              <w:bottom w:val="single" w:sz="4" w:space="0" w:color="auto"/>
            </w:tcBorders>
            <w:shd w:val="clear" w:color="auto" w:fill="auto"/>
            <w:noWrap/>
            <w:vAlign w:val="bottom"/>
          </w:tcPr>
          <w:p w14:paraId="6B0F8B7C" w14:textId="77777777" w:rsidR="00DC626F" w:rsidRPr="00CF62F6" w:rsidRDefault="00DC626F" w:rsidP="00FD1463">
            <w:pPr>
              <w:spacing w:after="0" w:line="240" w:lineRule="auto"/>
              <w:ind w:firstLine="0"/>
              <w:jc w:val="left"/>
              <w:rPr>
                <w:rFonts w:ascii="Calibri" w:eastAsia="Times New Roman" w:hAnsi="Calibri" w:cs="Calibri"/>
                <w:b/>
                <w:bCs/>
                <w:color w:val="000000"/>
                <w:lang w:eastAsia="ru-RU"/>
              </w:rPr>
            </w:pPr>
          </w:p>
        </w:tc>
        <w:tc>
          <w:tcPr>
            <w:tcW w:w="1134" w:type="dxa"/>
            <w:tcBorders>
              <w:bottom w:val="single" w:sz="4" w:space="0" w:color="auto"/>
            </w:tcBorders>
            <w:shd w:val="clear" w:color="auto" w:fill="auto"/>
            <w:noWrap/>
          </w:tcPr>
          <w:p w14:paraId="4E66FDC5" w14:textId="77777777" w:rsidR="00DC626F" w:rsidRPr="006A3D87" w:rsidRDefault="00DC626F" w:rsidP="00FD1463">
            <w:pPr>
              <w:spacing w:after="0" w:line="240" w:lineRule="auto"/>
              <w:ind w:firstLine="0"/>
              <w:jc w:val="right"/>
              <w:rPr>
                <w:rFonts w:asciiTheme="minorHAnsi" w:eastAsia="Times New Roman" w:hAnsiTheme="minorHAnsi" w:cstheme="minorHAnsi"/>
                <w:lang w:eastAsia="ru-RU"/>
              </w:rPr>
            </w:pPr>
            <w:r>
              <w:rPr>
                <w:rFonts w:asciiTheme="minorHAnsi" w:eastAsia="Times New Roman" w:hAnsiTheme="minorHAnsi" w:cstheme="minorHAnsi"/>
                <w:sz w:val="22"/>
                <w:lang w:eastAsia="ru-RU"/>
              </w:rPr>
              <w:t>2018</w:t>
            </w:r>
          </w:p>
        </w:tc>
        <w:tc>
          <w:tcPr>
            <w:tcW w:w="997" w:type="dxa"/>
            <w:tcBorders>
              <w:bottom w:val="single" w:sz="4" w:space="0" w:color="auto"/>
            </w:tcBorders>
            <w:shd w:val="clear" w:color="auto" w:fill="auto"/>
            <w:noWrap/>
          </w:tcPr>
          <w:p w14:paraId="602253CB"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2019</w:t>
            </w:r>
          </w:p>
        </w:tc>
        <w:tc>
          <w:tcPr>
            <w:tcW w:w="997" w:type="dxa"/>
            <w:tcBorders>
              <w:bottom w:val="single" w:sz="4" w:space="0" w:color="auto"/>
            </w:tcBorders>
            <w:shd w:val="clear" w:color="auto" w:fill="auto"/>
            <w:noWrap/>
          </w:tcPr>
          <w:p w14:paraId="1FF57BCC"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2020</w:t>
            </w:r>
          </w:p>
        </w:tc>
        <w:tc>
          <w:tcPr>
            <w:tcW w:w="997" w:type="dxa"/>
            <w:tcBorders>
              <w:bottom w:val="single" w:sz="4" w:space="0" w:color="auto"/>
            </w:tcBorders>
            <w:shd w:val="clear" w:color="auto" w:fill="auto"/>
            <w:noWrap/>
          </w:tcPr>
          <w:p w14:paraId="279B0DEA"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2021</w:t>
            </w:r>
          </w:p>
        </w:tc>
        <w:tc>
          <w:tcPr>
            <w:tcW w:w="997" w:type="dxa"/>
            <w:tcBorders>
              <w:bottom w:val="single" w:sz="4" w:space="0" w:color="auto"/>
            </w:tcBorders>
            <w:shd w:val="clear" w:color="auto" w:fill="auto"/>
            <w:noWrap/>
          </w:tcPr>
          <w:p w14:paraId="02718475"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2022</w:t>
            </w:r>
          </w:p>
        </w:tc>
        <w:tc>
          <w:tcPr>
            <w:tcW w:w="997" w:type="dxa"/>
            <w:tcBorders>
              <w:bottom w:val="single" w:sz="4" w:space="0" w:color="auto"/>
            </w:tcBorders>
            <w:shd w:val="clear" w:color="auto" w:fill="auto"/>
            <w:noWrap/>
          </w:tcPr>
          <w:p w14:paraId="57F323B1"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2023</w:t>
            </w:r>
          </w:p>
        </w:tc>
      </w:tr>
      <w:tr w:rsidR="00DC626F" w:rsidRPr="00CF62F6" w14:paraId="46C66E91" w14:textId="77777777" w:rsidTr="00FD1463">
        <w:trPr>
          <w:trHeight w:val="288"/>
        </w:trPr>
        <w:tc>
          <w:tcPr>
            <w:tcW w:w="3544" w:type="dxa"/>
            <w:shd w:val="clear" w:color="auto" w:fill="DBE5F1" w:themeFill="accent1" w:themeFillTint="33"/>
            <w:noWrap/>
            <w:vAlign w:val="bottom"/>
          </w:tcPr>
          <w:p w14:paraId="7C5AC8E1" w14:textId="77777777" w:rsidR="00DC626F" w:rsidRPr="00CF62F6" w:rsidRDefault="00DC626F" w:rsidP="00FD1463">
            <w:pPr>
              <w:spacing w:after="0" w:line="240" w:lineRule="auto"/>
              <w:ind w:firstLine="0"/>
              <w:jc w:val="lef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Основная услуга</w:t>
            </w:r>
          </w:p>
        </w:tc>
        <w:tc>
          <w:tcPr>
            <w:tcW w:w="1134" w:type="dxa"/>
            <w:tcBorders>
              <w:bottom w:val="single" w:sz="4" w:space="0" w:color="auto"/>
            </w:tcBorders>
            <w:shd w:val="clear" w:color="auto" w:fill="DBE5F1" w:themeFill="accent1" w:themeFillTint="33"/>
            <w:noWrap/>
            <w:vAlign w:val="bottom"/>
          </w:tcPr>
          <w:p w14:paraId="41D95A8C"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 </w:t>
            </w:r>
            <w:r>
              <w:rPr>
                <w:rFonts w:ascii="Calibri" w:eastAsia="Times New Roman" w:hAnsi="Calibri" w:cs="Calibri"/>
                <w:i/>
                <w:iCs/>
                <w:color w:val="000000"/>
                <w:sz w:val="22"/>
                <w:lang w:eastAsia="ru-RU"/>
              </w:rPr>
              <w:t>-</w:t>
            </w:r>
          </w:p>
        </w:tc>
        <w:tc>
          <w:tcPr>
            <w:tcW w:w="997" w:type="dxa"/>
            <w:shd w:val="clear" w:color="auto" w:fill="DBE5F1" w:themeFill="accent1" w:themeFillTint="33"/>
            <w:noWrap/>
            <w:vAlign w:val="bottom"/>
          </w:tcPr>
          <w:p w14:paraId="4A737B9C"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69048</w:t>
            </w:r>
          </w:p>
        </w:tc>
        <w:tc>
          <w:tcPr>
            <w:tcW w:w="997" w:type="dxa"/>
            <w:shd w:val="clear" w:color="auto" w:fill="DBE5F1" w:themeFill="accent1" w:themeFillTint="33"/>
            <w:noWrap/>
            <w:vAlign w:val="bottom"/>
          </w:tcPr>
          <w:p w14:paraId="4B59E5D7"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164926</w:t>
            </w:r>
          </w:p>
        </w:tc>
        <w:tc>
          <w:tcPr>
            <w:tcW w:w="997" w:type="dxa"/>
            <w:shd w:val="clear" w:color="auto" w:fill="DBE5F1" w:themeFill="accent1" w:themeFillTint="33"/>
            <w:noWrap/>
            <w:vAlign w:val="bottom"/>
          </w:tcPr>
          <w:p w14:paraId="52D33E99"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215435</w:t>
            </w:r>
          </w:p>
        </w:tc>
        <w:tc>
          <w:tcPr>
            <w:tcW w:w="997" w:type="dxa"/>
            <w:shd w:val="clear" w:color="auto" w:fill="DBE5F1" w:themeFill="accent1" w:themeFillTint="33"/>
            <w:noWrap/>
            <w:vAlign w:val="bottom"/>
          </w:tcPr>
          <w:p w14:paraId="0D155717"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258899</w:t>
            </w:r>
          </w:p>
        </w:tc>
        <w:tc>
          <w:tcPr>
            <w:tcW w:w="997" w:type="dxa"/>
            <w:shd w:val="clear" w:color="auto" w:fill="DBE5F1" w:themeFill="accent1" w:themeFillTint="33"/>
            <w:noWrap/>
            <w:vAlign w:val="bottom"/>
          </w:tcPr>
          <w:p w14:paraId="06BAC93A"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294075</w:t>
            </w:r>
          </w:p>
        </w:tc>
      </w:tr>
      <w:tr w:rsidR="00DC626F" w:rsidRPr="00CF62F6" w14:paraId="5FDD69ED" w14:textId="77777777" w:rsidTr="00FD1463">
        <w:trPr>
          <w:trHeight w:val="288"/>
        </w:trPr>
        <w:tc>
          <w:tcPr>
            <w:tcW w:w="3544" w:type="dxa"/>
            <w:shd w:val="clear" w:color="auto" w:fill="auto"/>
            <w:noWrap/>
            <w:vAlign w:val="bottom"/>
            <w:hideMark/>
          </w:tcPr>
          <w:p w14:paraId="458C88DE" w14:textId="77777777" w:rsidR="00DC626F" w:rsidRPr="00CF62F6" w:rsidRDefault="00DC626F" w:rsidP="00FD1463">
            <w:pPr>
              <w:spacing w:after="0" w:line="240" w:lineRule="auto"/>
              <w:ind w:firstLine="0"/>
              <w:jc w:val="lef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Объем рынка</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shd w:val="clear" w:color="auto" w:fill="auto"/>
            <w:noWrap/>
            <w:vAlign w:val="bottom"/>
            <w:hideMark/>
          </w:tcPr>
          <w:p w14:paraId="3B6B7E79"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7" w:type="dxa"/>
            <w:shd w:val="clear" w:color="auto" w:fill="auto"/>
            <w:noWrap/>
            <w:vAlign w:val="bottom"/>
            <w:hideMark/>
          </w:tcPr>
          <w:p w14:paraId="25DFA8EC"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5480000</w:t>
            </w:r>
          </w:p>
        </w:tc>
        <w:tc>
          <w:tcPr>
            <w:tcW w:w="997" w:type="dxa"/>
            <w:shd w:val="clear" w:color="auto" w:fill="auto"/>
            <w:noWrap/>
            <w:vAlign w:val="bottom"/>
            <w:hideMark/>
          </w:tcPr>
          <w:p w14:paraId="10602BB8"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5726600</w:t>
            </w:r>
          </w:p>
        </w:tc>
        <w:tc>
          <w:tcPr>
            <w:tcW w:w="997" w:type="dxa"/>
            <w:shd w:val="clear" w:color="auto" w:fill="auto"/>
            <w:noWrap/>
            <w:vAlign w:val="bottom"/>
            <w:hideMark/>
          </w:tcPr>
          <w:p w14:paraId="5479FE58"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5984297</w:t>
            </w:r>
          </w:p>
        </w:tc>
        <w:tc>
          <w:tcPr>
            <w:tcW w:w="997" w:type="dxa"/>
            <w:shd w:val="clear" w:color="auto" w:fill="auto"/>
            <w:noWrap/>
            <w:vAlign w:val="bottom"/>
            <w:hideMark/>
          </w:tcPr>
          <w:p w14:paraId="671F6144"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6253590</w:t>
            </w:r>
          </w:p>
        </w:tc>
        <w:tc>
          <w:tcPr>
            <w:tcW w:w="997" w:type="dxa"/>
            <w:shd w:val="clear" w:color="auto" w:fill="auto"/>
            <w:noWrap/>
            <w:vAlign w:val="bottom"/>
            <w:hideMark/>
          </w:tcPr>
          <w:p w14:paraId="39E34BBD"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6535002</w:t>
            </w:r>
          </w:p>
        </w:tc>
      </w:tr>
      <w:tr w:rsidR="00DC626F" w:rsidRPr="00CF62F6" w14:paraId="6AE0862B" w14:textId="77777777" w:rsidTr="00FD1463">
        <w:trPr>
          <w:trHeight w:val="288"/>
        </w:trPr>
        <w:tc>
          <w:tcPr>
            <w:tcW w:w="3544" w:type="dxa"/>
            <w:shd w:val="clear" w:color="auto" w:fill="auto"/>
            <w:noWrap/>
            <w:vAlign w:val="bottom"/>
            <w:hideMark/>
          </w:tcPr>
          <w:p w14:paraId="4C3581E3" w14:textId="77777777" w:rsidR="00DC626F" w:rsidRPr="00CF62F6" w:rsidRDefault="00DC626F" w:rsidP="00FD1463">
            <w:pPr>
              <w:spacing w:after="0" w:line="240" w:lineRule="auto"/>
              <w:ind w:firstLine="0"/>
              <w:jc w:val="lef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Доля рынка, %</w:t>
            </w:r>
          </w:p>
        </w:tc>
        <w:tc>
          <w:tcPr>
            <w:tcW w:w="1134" w:type="dxa"/>
            <w:shd w:val="clear" w:color="auto" w:fill="auto"/>
            <w:noWrap/>
            <w:vAlign w:val="bottom"/>
            <w:hideMark/>
          </w:tcPr>
          <w:p w14:paraId="3BC4C4AC"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7" w:type="dxa"/>
            <w:shd w:val="clear" w:color="auto" w:fill="auto"/>
            <w:noWrap/>
            <w:vAlign w:val="bottom"/>
            <w:hideMark/>
          </w:tcPr>
          <w:p w14:paraId="06B9C0D9"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0,07</w:t>
            </w:r>
          </w:p>
        </w:tc>
        <w:tc>
          <w:tcPr>
            <w:tcW w:w="997" w:type="dxa"/>
            <w:shd w:val="clear" w:color="auto" w:fill="auto"/>
            <w:noWrap/>
            <w:vAlign w:val="bottom"/>
            <w:hideMark/>
          </w:tcPr>
          <w:p w14:paraId="1F27E774"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0,16</w:t>
            </w:r>
          </w:p>
        </w:tc>
        <w:tc>
          <w:tcPr>
            <w:tcW w:w="997" w:type="dxa"/>
            <w:shd w:val="clear" w:color="auto" w:fill="auto"/>
            <w:noWrap/>
            <w:vAlign w:val="bottom"/>
            <w:hideMark/>
          </w:tcPr>
          <w:p w14:paraId="58E6FD78"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0,2</w:t>
            </w:r>
          </w:p>
        </w:tc>
        <w:tc>
          <w:tcPr>
            <w:tcW w:w="997" w:type="dxa"/>
            <w:shd w:val="clear" w:color="auto" w:fill="auto"/>
            <w:noWrap/>
            <w:vAlign w:val="bottom"/>
            <w:hideMark/>
          </w:tcPr>
          <w:p w14:paraId="3096C481"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0,23</w:t>
            </w:r>
          </w:p>
        </w:tc>
        <w:tc>
          <w:tcPr>
            <w:tcW w:w="997" w:type="dxa"/>
            <w:shd w:val="clear" w:color="auto" w:fill="auto"/>
            <w:noWrap/>
            <w:vAlign w:val="bottom"/>
            <w:hideMark/>
          </w:tcPr>
          <w:p w14:paraId="22FD4F86"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0,25</w:t>
            </w:r>
          </w:p>
        </w:tc>
      </w:tr>
      <w:tr w:rsidR="00DC626F" w:rsidRPr="00CF62F6" w14:paraId="2E76AD04" w14:textId="77777777" w:rsidTr="00FD1463">
        <w:trPr>
          <w:trHeight w:val="288"/>
        </w:trPr>
        <w:tc>
          <w:tcPr>
            <w:tcW w:w="3544" w:type="dxa"/>
            <w:tcBorders>
              <w:bottom w:val="single" w:sz="4" w:space="0" w:color="auto"/>
            </w:tcBorders>
            <w:shd w:val="clear" w:color="auto" w:fill="auto"/>
            <w:noWrap/>
            <w:vAlign w:val="bottom"/>
            <w:hideMark/>
          </w:tcPr>
          <w:p w14:paraId="42880C31" w14:textId="77777777" w:rsidR="00DC626F" w:rsidRPr="00CF62F6" w:rsidRDefault="00DC626F" w:rsidP="00FD1463">
            <w:pPr>
              <w:spacing w:after="0" w:line="240" w:lineRule="auto"/>
              <w:ind w:firstLine="0"/>
              <w:jc w:val="lef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Комиссия, %</w:t>
            </w:r>
          </w:p>
        </w:tc>
        <w:tc>
          <w:tcPr>
            <w:tcW w:w="1134" w:type="dxa"/>
            <w:tcBorders>
              <w:bottom w:val="single" w:sz="4" w:space="0" w:color="auto"/>
            </w:tcBorders>
            <w:shd w:val="clear" w:color="auto" w:fill="auto"/>
            <w:noWrap/>
            <w:vAlign w:val="bottom"/>
            <w:hideMark/>
          </w:tcPr>
          <w:p w14:paraId="78489548"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7" w:type="dxa"/>
            <w:tcBorders>
              <w:bottom w:val="single" w:sz="4" w:space="0" w:color="auto"/>
            </w:tcBorders>
            <w:shd w:val="clear" w:color="auto" w:fill="auto"/>
            <w:noWrap/>
            <w:vAlign w:val="bottom"/>
            <w:hideMark/>
          </w:tcPr>
          <w:p w14:paraId="1393D110"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0,18</w:t>
            </w:r>
          </w:p>
        </w:tc>
        <w:tc>
          <w:tcPr>
            <w:tcW w:w="997" w:type="dxa"/>
            <w:tcBorders>
              <w:bottom w:val="single" w:sz="4" w:space="0" w:color="auto"/>
            </w:tcBorders>
            <w:shd w:val="clear" w:color="auto" w:fill="auto"/>
            <w:noWrap/>
            <w:vAlign w:val="bottom"/>
            <w:hideMark/>
          </w:tcPr>
          <w:p w14:paraId="28C8077D"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0,18</w:t>
            </w:r>
          </w:p>
        </w:tc>
        <w:tc>
          <w:tcPr>
            <w:tcW w:w="997" w:type="dxa"/>
            <w:tcBorders>
              <w:bottom w:val="single" w:sz="4" w:space="0" w:color="auto"/>
            </w:tcBorders>
            <w:shd w:val="clear" w:color="auto" w:fill="auto"/>
            <w:noWrap/>
            <w:vAlign w:val="bottom"/>
            <w:hideMark/>
          </w:tcPr>
          <w:p w14:paraId="1CD4147D"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0,18</w:t>
            </w:r>
          </w:p>
        </w:tc>
        <w:tc>
          <w:tcPr>
            <w:tcW w:w="997" w:type="dxa"/>
            <w:tcBorders>
              <w:bottom w:val="single" w:sz="4" w:space="0" w:color="auto"/>
            </w:tcBorders>
            <w:shd w:val="clear" w:color="auto" w:fill="auto"/>
            <w:noWrap/>
            <w:vAlign w:val="bottom"/>
            <w:hideMark/>
          </w:tcPr>
          <w:p w14:paraId="0F22BD3B"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0,18</w:t>
            </w:r>
          </w:p>
        </w:tc>
        <w:tc>
          <w:tcPr>
            <w:tcW w:w="997" w:type="dxa"/>
            <w:tcBorders>
              <w:bottom w:val="single" w:sz="4" w:space="0" w:color="auto"/>
            </w:tcBorders>
            <w:shd w:val="clear" w:color="auto" w:fill="auto"/>
            <w:noWrap/>
            <w:vAlign w:val="bottom"/>
            <w:hideMark/>
          </w:tcPr>
          <w:p w14:paraId="42C22E4A"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0,18</w:t>
            </w:r>
          </w:p>
        </w:tc>
      </w:tr>
      <w:tr w:rsidR="00DC626F" w:rsidRPr="00CF62F6" w14:paraId="1F221DCB" w14:textId="77777777" w:rsidTr="00FD1463">
        <w:trPr>
          <w:trHeight w:val="288"/>
        </w:trPr>
        <w:tc>
          <w:tcPr>
            <w:tcW w:w="3544" w:type="dxa"/>
            <w:shd w:val="clear" w:color="auto" w:fill="DBE5F1" w:themeFill="accent1" w:themeFillTint="33"/>
            <w:noWrap/>
            <w:vAlign w:val="bottom"/>
          </w:tcPr>
          <w:p w14:paraId="19D84E05" w14:textId="77777777" w:rsidR="00DC626F" w:rsidRPr="00CF62F6" w:rsidRDefault="00DC626F" w:rsidP="00FD1463">
            <w:pPr>
              <w:spacing w:after="0" w:line="240" w:lineRule="auto"/>
              <w:ind w:firstLine="0"/>
              <w:jc w:val="lef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Дополнительные услуги</w:t>
            </w:r>
          </w:p>
        </w:tc>
        <w:tc>
          <w:tcPr>
            <w:tcW w:w="1134" w:type="dxa"/>
            <w:shd w:val="clear" w:color="auto" w:fill="DBE5F1" w:themeFill="accent1" w:themeFillTint="33"/>
            <w:noWrap/>
            <w:vAlign w:val="bottom"/>
          </w:tcPr>
          <w:p w14:paraId="1A35C7F2"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 </w:t>
            </w:r>
            <w:r>
              <w:rPr>
                <w:rFonts w:ascii="Calibri" w:eastAsia="Times New Roman" w:hAnsi="Calibri" w:cs="Calibri"/>
                <w:i/>
                <w:iCs/>
                <w:color w:val="000000"/>
                <w:sz w:val="22"/>
                <w:lang w:eastAsia="ru-RU"/>
              </w:rPr>
              <w:t>-</w:t>
            </w:r>
          </w:p>
        </w:tc>
        <w:tc>
          <w:tcPr>
            <w:tcW w:w="997" w:type="dxa"/>
            <w:shd w:val="clear" w:color="auto" w:fill="DBE5F1" w:themeFill="accent1" w:themeFillTint="33"/>
            <w:noWrap/>
            <w:vAlign w:val="bottom"/>
          </w:tcPr>
          <w:p w14:paraId="1C445640"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21684</w:t>
            </w:r>
          </w:p>
        </w:tc>
        <w:tc>
          <w:tcPr>
            <w:tcW w:w="997" w:type="dxa"/>
            <w:shd w:val="clear" w:color="auto" w:fill="DBE5F1" w:themeFill="accent1" w:themeFillTint="33"/>
            <w:noWrap/>
            <w:vAlign w:val="bottom"/>
          </w:tcPr>
          <w:p w14:paraId="04AD85BC"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64555</w:t>
            </w:r>
          </w:p>
        </w:tc>
        <w:tc>
          <w:tcPr>
            <w:tcW w:w="997" w:type="dxa"/>
            <w:shd w:val="clear" w:color="auto" w:fill="DBE5F1" w:themeFill="accent1" w:themeFillTint="33"/>
            <w:noWrap/>
            <w:vAlign w:val="bottom"/>
          </w:tcPr>
          <w:p w14:paraId="0FF01E6B"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100900</w:t>
            </w:r>
          </w:p>
        </w:tc>
        <w:tc>
          <w:tcPr>
            <w:tcW w:w="997" w:type="dxa"/>
            <w:shd w:val="clear" w:color="auto" w:fill="DBE5F1" w:themeFill="accent1" w:themeFillTint="33"/>
            <w:noWrap/>
            <w:vAlign w:val="bottom"/>
          </w:tcPr>
          <w:p w14:paraId="09CBAD4A"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141060</w:t>
            </w:r>
          </w:p>
        </w:tc>
        <w:tc>
          <w:tcPr>
            <w:tcW w:w="997" w:type="dxa"/>
            <w:shd w:val="clear" w:color="auto" w:fill="DBE5F1" w:themeFill="accent1" w:themeFillTint="33"/>
            <w:noWrap/>
            <w:vAlign w:val="bottom"/>
          </w:tcPr>
          <w:p w14:paraId="65C3AF1F" w14:textId="77777777" w:rsidR="00DC626F" w:rsidRPr="00CF62F6" w:rsidRDefault="00DC626F" w:rsidP="00FD1463">
            <w:pPr>
              <w:spacing w:after="0" w:line="240" w:lineRule="auto"/>
              <w:ind w:firstLine="0"/>
              <w:jc w:val="right"/>
              <w:rPr>
                <w:rFonts w:ascii="Calibri" w:eastAsia="Times New Roman" w:hAnsi="Calibri" w:cs="Calibri"/>
                <w:i/>
                <w:iCs/>
                <w:color w:val="000000"/>
                <w:lang w:eastAsia="ru-RU"/>
              </w:rPr>
            </w:pPr>
            <w:r w:rsidRPr="00CF62F6">
              <w:rPr>
                <w:rFonts w:ascii="Calibri" w:eastAsia="Times New Roman" w:hAnsi="Calibri" w:cs="Calibri"/>
                <w:i/>
                <w:iCs/>
                <w:color w:val="000000"/>
                <w:sz w:val="22"/>
                <w:lang w:eastAsia="ru-RU"/>
              </w:rPr>
              <w:t>182589</w:t>
            </w:r>
          </w:p>
        </w:tc>
      </w:tr>
      <w:tr w:rsidR="00DC626F" w:rsidRPr="00CF62F6" w14:paraId="53CA6225" w14:textId="77777777" w:rsidTr="00FD1463">
        <w:trPr>
          <w:trHeight w:val="288"/>
        </w:trPr>
        <w:tc>
          <w:tcPr>
            <w:tcW w:w="3544" w:type="dxa"/>
            <w:shd w:val="clear" w:color="auto" w:fill="auto"/>
            <w:noWrap/>
            <w:vAlign w:val="bottom"/>
            <w:hideMark/>
          </w:tcPr>
          <w:p w14:paraId="7ADDACF0" w14:textId="77777777" w:rsidR="00DC626F" w:rsidRPr="00CF62F6" w:rsidRDefault="00DC626F" w:rsidP="00FD1463">
            <w:pPr>
              <w:spacing w:after="0" w:line="240" w:lineRule="auto"/>
              <w:ind w:firstLine="0"/>
              <w:jc w:val="lef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Количество фитнес-клубов, штук</w:t>
            </w:r>
          </w:p>
        </w:tc>
        <w:tc>
          <w:tcPr>
            <w:tcW w:w="1134" w:type="dxa"/>
            <w:shd w:val="clear" w:color="auto" w:fill="auto"/>
            <w:noWrap/>
            <w:vAlign w:val="bottom"/>
            <w:hideMark/>
          </w:tcPr>
          <w:p w14:paraId="25407C3C"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7" w:type="dxa"/>
            <w:shd w:val="clear" w:color="auto" w:fill="auto"/>
            <w:noWrap/>
            <w:vAlign w:val="bottom"/>
            <w:hideMark/>
          </w:tcPr>
          <w:p w14:paraId="35EAC5D1"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9293</w:t>
            </w:r>
          </w:p>
        </w:tc>
        <w:tc>
          <w:tcPr>
            <w:tcW w:w="997" w:type="dxa"/>
            <w:shd w:val="clear" w:color="auto" w:fill="auto"/>
            <w:noWrap/>
            <w:vAlign w:val="bottom"/>
            <w:hideMark/>
          </w:tcPr>
          <w:p w14:paraId="0AB3A95D"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9683</w:t>
            </w:r>
          </w:p>
        </w:tc>
        <w:tc>
          <w:tcPr>
            <w:tcW w:w="997" w:type="dxa"/>
            <w:shd w:val="clear" w:color="auto" w:fill="auto"/>
            <w:noWrap/>
            <w:vAlign w:val="bottom"/>
            <w:hideMark/>
          </w:tcPr>
          <w:p w14:paraId="2974FE5F"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10090</w:t>
            </w:r>
          </w:p>
        </w:tc>
        <w:tc>
          <w:tcPr>
            <w:tcW w:w="997" w:type="dxa"/>
            <w:shd w:val="clear" w:color="auto" w:fill="auto"/>
            <w:noWrap/>
            <w:vAlign w:val="bottom"/>
            <w:hideMark/>
          </w:tcPr>
          <w:p w14:paraId="084F5516"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10514</w:t>
            </w:r>
          </w:p>
        </w:tc>
        <w:tc>
          <w:tcPr>
            <w:tcW w:w="997" w:type="dxa"/>
            <w:shd w:val="clear" w:color="auto" w:fill="auto"/>
            <w:noWrap/>
            <w:vAlign w:val="bottom"/>
            <w:hideMark/>
          </w:tcPr>
          <w:p w14:paraId="667FE6E9"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10955</w:t>
            </w:r>
          </w:p>
        </w:tc>
      </w:tr>
      <w:tr w:rsidR="00DC626F" w:rsidRPr="00CF62F6" w14:paraId="7175B785" w14:textId="77777777" w:rsidTr="00FD1463">
        <w:trPr>
          <w:trHeight w:val="288"/>
        </w:trPr>
        <w:tc>
          <w:tcPr>
            <w:tcW w:w="3544" w:type="dxa"/>
            <w:shd w:val="clear" w:color="auto" w:fill="auto"/>
            <w:noWrap/>
            <w:vAlign w:val="bottom"/>
            <w:hideMark/>
          </w:tcPr>
          <w:p w14:paraId="1623F5B1" w14:textId="77777777" w:rsidR="00DC626F" w:rsidRPr="00CF62F6" w:rsidRDefault="00DC626F" w:rsidP="00FD1463">
            <w:pPr>
              <w:spacing w:after="0" w:line="240" w:lineRule="auto"/>
              <w:ind w:firstLine="0"/>
              <w:jc w:val="left"/>
              <w:rPr>
                <w:rFonts w:ascii="Calibri" w:eastAsia="Times New Roman" w:hAnsi="Calibri" w:cs="Calibri"/>
                <w:color w:val="000000"/>
                <w:lang w:eastAsia="ru-RU"/>
              </w:rPr>
            </w:pPr>
            <w:r>
              <w:rPr>
                <w:rFonts w:ascii="Calibri" w:eastAsia="Times New Roman" w:hAnsi="Calibri" w:cs="Calibri"/>
                <w:color w:val="000000"/>
                <w:sz w:val="22"/>
                <w:lang w:eastAsia="ru-RU"/>
              </w:rPr>
              <w:t>Уровень проникновения</w:t>
            </w:r>
            <w:r w:rsidRPr="00CF62F6">
              <w:rPr>
                <w:rFonts w:ascii="Calibri" w:eastAsia="Times New Roman" w:hAnsi="Calibri" w:cs="Calibri"/>
                <w:color w:val="000000"/>
                <w:sz w:val="22"/>
                <w:lang w:eastAsia="ru-RU"/>
              </w:rPr>
              <w:t>, %</w:t>
            </w:r>
          </w:p>
        </w:tc>
        <w:tc>
          <w:tcPr>
            <w:tcW w:w="1134" w:type="dxa"/>
            <w:shd w:val="clear" w:color="auto" w:fill="auto"/>
            <w:noWrap/>
            <w:vAlign w:val="bottom"/>
            <w:hideMark/>
          </w:tcPr>
          <w:p w14:paraId="7C954F61"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7" w:type="dxa"/>
            <w:shd w:val="clear" w:color="auto" w:fill="auto"/>
            <w:noWrap/>
            <w:vAlign w:val="bottom"/>
            <w:hideMark/>
          </w:tcPr>
          <w:p w14:paraId="07133267"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0,02</w:t>
            </w:r>
            <w:r>
              <w:rPr>
                <w:rFonts w:ascii="Calibri" w:eastAsia="Times New Roman" w:hAnsi="Calibri" w:cs="Calibri"/>
                <w:color w:val="000000"/>
                <w:sz w:val="22"/>
                <w:lang w:eastAsia="ru-RU"/>
              </w:rPr>
              <w:t>3</w:t>
            </w:r>
          </w:p>
        </w:tc>
        <w:tc>
          <w:tcPr>
            <w:tcW w:w="997" w:type="dxa"/>
            <w:shd w:val="clear" w:color="auto" w:fill="auto"/>
            <w:noWrap/>
            <w:vAlign w:val="bottom"/>
            <w:hideMark/>
          </w:tcPr>
          <w:p w14:paraId="06815E22"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0,05</w:t>
            </w:r>
            <w:r>
              <w:rPr>
                <w:rFonts w:ascii="Calibri" w:eastAsia="Times New Roman" w:hAnsi="Calibri" w:cs="Calibri"/>
                <w:color w:val="000000"/>
                <w:sz w:val="22"/>
                <w:lang w:eastAsia="ru-RU"/>
              </w:rPr>
              <w:t>3</w:t>
            </w:r>
          </w:p>
        </w:tc>
        <w:tc>
          <w:tcPr>
            <w:tcW w:w="997" w:type="dxa"/>
            <w:shd w:val="clear" w:color="auto" w:fill="auto"/>
            <w:noWrap/>
            <w:vAlign w:val="bottom"/>
            <w:hideMark/>
          </w:tcPr>
          <w:p w14:paraId="2C04E11F"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0,0</w:t>
            </w:r>
            <w:r>
              <w:rPr>
                <w:rFonts w:ascii="Calibri" w:eastAsia="Times New Roman" w:hAnsi="Calibri" w:cs="Calibri"/>
                <w:color w:val="000000"/>
                <w:sz w:val="22"/>
                <w:lang w:eastAsia="ru-RU"/>
              </w:rPr>
              <w:t>6</w:t>
            </w:r>
            <w:r w:rsidRPr="00CF62F6">
              <w:rPr>
                <w:rFonts w:ascii="Calibri" w:eastAsia="Times New Roman" w:hAnsi="Calibri" w:cs="Calibri"/>
                <w:color w:val="000000"/>
                <w:sz w:val="22"/>
                <w:lang w:eastAsia="ru-RU"/>
              </w:rPr>
              <w:t>7</w:t>
            </w:r>
          </w:p>
        </w:tc>
        <w:tc>
          <w:tcPr>
            <w:tcW w:w="997" w:type="dxa"/>
            <w:shd w:val="clear" w:color="auto" w:fill="auto"/>
            <w:noWrap/>
            <w:vAlign w:val="bottom"/>
            <w:hideMark/>
          </w:tcPr>
          <w:p w14:paraId="523D2087"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0,0</w:t>
            </w:r>
            <w:r>
              <w:rPr>
                <w:rFonts w:ascii="Calibri" w:eastAsia="Times New Roman" w:hAnsi="Calibri" w:cs="Calibri"/>
                <w:color w:val="000000"/>
                <w:sz w:val="22"/>
                <w:lang w:eastAsia="ru-RU"/>
              </w:rPr>
              <w:t>77</w:t>
            </w:r>
          </w:p>
        </w:tc>
        <w:tc>
          <w:tcPr>
            <w:tcW w:w="997" w:type="dxa"/>
            <w:shd w:val="clear" w:color="auto" w:fill="auto"/>
            <w:noWrap/>
            <w:vAlign w:val="bottom"/>
            <w:hideMark/>
          </w:tcPr>
          <w:p w14:paraId="0E15B2B6"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0,08</w:t>
            </w:r>
            <w:r>
              <w:rPr>
                <w:rFonts w:ascii="Calibri" w:eastAsia="Times New Roman" w:hAnsi="Calibri" w:cs="Calibri"/>
                <w:color w:val="000000"/>
                <w:sz w:val="22"/>
                <w:lang w:eastAsia="ru-RU"/>
              </w:rPr>
              <w:t>3</w:t>
            </w:r>
          </w:p>
        </w:tc>
      </w:tr>
      <w:tr w:rsidR="00DC626F" w:rsidRPr="00CF62F6" w14:paraId="236DAD3E" w14:textId="77777777" w:rsidTr="00FD1463">
        <w:trPr>
          <w:trHeight w:val="288"/>
        </w:trPr>
        <w:tc>
          <w:tcPr>
            <w:tcW w:w="3544" w:type="dxa"/>
            <w:shd w:val="clear" w:color="auto" w:fill="auto"/>
            <w:noWrap/>
            <w:vAlign w:val="bottom"/>
            <w:hideMark/>
          </w:tcPr>
          <w:p w14:paraId="4C0E6D7D" w14:textId="77777777" w:rsidR="00DC626F" w:rsidRPr="00CF62F6" w:rsidRDefault="00DC626F" w:rsidP="00FD1463">
            <w:pPr>
              <w:spacing w:after="0" w:line="240" w:lineRule="auto"/>
              <w:ind w:firstLine="0"/>
              <w:jc w:val="lef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Цена услуги</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shd w:val="clear" w:color="auto" w:fill="auto"/>
            <w:noWrap/>
            <w:vAlign w:val="bottom"/>
            <w:hideMark/>
          </w:tcPr>
          <w:p w14:paraId="608B3E22"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7" w:type="dxa"/>
            <w:shd w:val="clear" w:color="auto" w:fill="auto"/>
            <w:noWrap/>
            <w:vAlign w:val="bottom"/>
            <w:hideMark/>
          </w:tcPr>
          <w:p w14:paraId="58DB8381"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100</w:t>
            </w:r>
          </w:p>
        </w:tc>
        <w:tc>
          <w:tcPr>
            <w:tcW w:w="997" w:type="dxa"/>
            <w:shd w:val="clear" w:color="auto" w:fill="auto"/>
            <w:noWrap/>
            <w:vAlign w:val="bottom"/>
            <w:hideMark/>
          </w:tcPr>
          <w:p w14:paraId="7850CDF1"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125</w:t>
            </w:r>
          </w:p>
        </w:tc>
        <w:tc>
          <w:tcPr>
            <w:tcW w:w="997" w:type="dxa"/>
            <w:shd w:val="clear" w:color="auto" w:fill="auto"/>
            <w:noWrap/>
            <w:vAlign w:val="bottom"/>
            <w:hideMark/>
          </w:tcPr>
          <w:p w14:paraId="4EF98DD6"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150</w:t>
            </w:r>
          </w:p>
        </w:tc>
        <w:tc>
          <w:tcPr>
            <w:tcW w:w="997" w:type="dxa"/>
            <w:shd w:val="clear" w:color="auto" w:fill="auto"/>
            <w:noWrap/>
            <w:vAlign w:val="bottom"/>
            <w:hideMark/>
          </w:tcPr>
          <w:p w14:paraId="56C32B2D"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175</w:t>
            </w:r>
          </w:p>
        </w:tc>
        <w:tc>
          <w:tcPr>
            <w:tcW w:w="997" w:type="dxa"/>
            <w:shd w:val="clear" w:color="auto" w:fill="auto"/>
            <w:noWrap/>
            <w:vAlign w:val="bottom"/>
            <w:hideMark/>
          </w:tcPr>
          <w:p w14:paraId="185C2E6C" w14:textId="77777777" w:rsidR="00DC626F" w:rsidRPr="00CF62F6" w:rsidRDefault="00DC626F" w:rsidP="00FD1463">
            <w:pPr>
              <w:spacing w:after="0" w:line="240" w:lineRule="auto"/>
              <w:ind w:firstLine="0"/>
              <w:jc w:val="right"/>
              <w:rPr>
                <w:rFonts w:ascii="Calibri" w:eastAsia="Times New Roman" w:hAnsi="Calibri" w:cs="Calibri"/>
                <w:color w:val="000000"/>
                <w:lang w:eastAsia="ru-RU"/>
              </w:rPr>
            </w:pPr>
            <w:r w:rsidRPr="00CF62F6">
              <w:rPr>
                <w:rFonts w:ascii="Calibri" w:eastAsia="Times New Roman" w:hAnsi="Calibri" w:cs="Calibri"/>
                <w:color w:val="000000"/>
                <w:sz w:val="22"/>
                <w:lang w:eastAsia="ru-RU"/>
              </w:rPr>
              <w:t>200</w:t>
            </w:r>
          </w:p>
        </w:tc>
      </w:tr>
      <w:tr w:rsidR="00DC626F" w:rsidRPr="00CF62F6" w14:paraId="6385537D" w14:textId="77777777" w:rsidTr="00FD1463">
        <w:trPr>
          <w:trHeight w:val="288"/>
        </w:trPr>
        <w:tc>
          <w:tcPr>
            <w:tcW w:w="3544" w:type="dxa"/>
            <w:shd w:val="clear" w:color="auto" w:fill="auto"/>
            <w:noWrap/>
            <w:vAlign w:val="bottom"/>
          </w:tcPr>
          <w:p w14:paraId="419BEC5B" w14:textId="77777777" w:rsidR="00DC626F" w:rsidRPr="00CF62F6" w:rsidRDefault="00DC626F" w:rsidP="00FD1463">
            <w:pPr>
              <w:spacing w:after="0" w:line="240" w:lineRule="auto"/>
              <w:ind w:firstLine="0"/>
              <w:jc w:val="left"/>
              <w:rPr>
                <w:rFonts w:ascii="Calibri" w:eastAsia="Times New Roman" w:hAnsi="Calibri" w:cs="Calibri"/>
                <w:b/>
                <w:bCs/>
                <w:color w:val="000000"/>
                <w:lang w:eastAsia="ru-RU"/>
              </w:rPr>
            </w:pPr>
            <w:r w:rsidRPr="00CF62F6">
              <w:rPr>
                <w:rFonts w:ascii="Calibri" w:eastAsia="Times New Roman" w:hAnsi="Calibri" w:cs="Calibri"/>
                <w:b/>
                <w:bCs/>
                <w:color w:val="000000"/>
                <w:sz w:val="22"/>
                <w:lang w:eastAsia="ru-RU"/>
              </w:rPr>
              <w:t>Выручка</w:t>
            </w:r>
            <w:r w:rsidRPr="006C7062">
              <w:rPr>
                <w:rFonts w:ascii="Calibri" w:eastAsia="Times New Roman" w:hAnsi="Calibri" w:cs="Calibri"/>
                <w:b/>
                <w:color w:val="000000"/>
                <w:sz w:val="22"/>
                <w:lang w:eastAsia="ru-RU"/>
              </w:rPr>
              <w:t xml:space="preserve">, </w:t>
            </w:r>
            <w:r w:rsidRPr="0068129F">
              <w:rPr>
                <w:rFonts w:asciiTheme="minorHAnsi" w:hAnsiTheme="minorHAnsi" w:cstheme="minorHAnsi"/>
                <w:b/>
                <w:color w:val="222222"/>
                <w:sz w:val="22"/>
                <w:shd w:val="clear" w:color="auto" w:fill="FFFFFF"/>
              </w:rPr>
              <w:t>€</w:t>
            </w:r>
          </w:p>
        </w:tc>
        <w:tc>
          <w:tcPr>
            <w:tcW w:w="1134" w:type="dxa"/>
            <w:shd w:val="clear" w:color="auto" w:fill="auto"/>
            <w:noWrap/>
            <w:vAlign w:val="bottom"/>
          </w:tcPr>
          <w:p w14:paraId="15C727D1" w14:textId="77777777" w:rsidR="00DC626F" w:rsidRPr="00CF62F6" w:rsidRDefault="00DC626F" w:rsidP="00FD1463">
            <w:pPr>
              <w:spacing w:after="0" w:line="240" w:lineRule="auto"/>
              <w:ind w:firstLine="0"/>
              <w:jc w:val="right"/>
              <w:rPr>
                <w:rFonts w:ascii="Calibri" w:eastAsia="Times New Roman" w:hAnsi="Calibri" w:cs="Calibri"/>
                <w:b/>
                <w:bCs/>
                <w:color w:val="000000"/>
                <w:lang w:eastAsia="ru-RU"/>
              </w:rPr>
            </w:pPr>
            <w:r w:rsidRPr="00CF62F6">
              <w:rPr>
                <w:rFonts w:ascii="Calibri" w:eastAsia="Times New Roman" w:hAnsi="Calibri" w:cs="Calibri"/>
                <w:b/>
                <w:bCs/>
                <w:color w:val="000000"/>
                <w:sz w:val="22"/>
                <w:lang w:eastAsia="ru-RU"/>
              </w:rPr>
              <w:t> </w:t>
            </w:r>
            <w:r>
              <w:rPr>
                <w:rFonts w:ascii="Calibri" w:eastAsia="Times New Roman" w:hAnsi="Calibri" w:cs="Calibri"/>
                <w:b/>
                <w:bCs/>
                <w:color w:val="000000"/>
                <w:sz w:val="22"/>
                <w:lang w:eastAsia="ru-RU"/>
              </w:rPr>
              <w:t>-</w:t>
            </w:r>
          </w:p>
        </w:tc>
        <w:tc>
          <w:tcPr>
            <w:tcW w:w="997" w:type="dxa"/>
            <w:shd w:val="clear" w:color="auto" w:fill="auto"/>
            <w:noWrap/>
            <w:vAlign w:val="bottom"/>
          </w:tcPr>
          <w:p w14:paraId="144F3EB7" w14:textId="77777777" w:rsidR="00DC626F" w:rsidRPr="00CF62F6" w:rsidRDefault="00DC626F" w:rsidP="00FD1463">
            <w:pPr>
              <w:spacing w:after="0" w:line="240" w:lineRule="auto"/>
              <w:ind w:firstLine="0"/>
              <w:jc w:val="right"/>
              <w:rPr>
                <w:rFonts w:ascii="Calibri" w:eastAsia="Times New Roman" w:hAnsi="Calibri" w:cs="Calibri"/>
                <w:b/>
                <w:bCs/>
                <w:color w:val="000000"/>
                <w:lang w:eastAsia="ru-RU"/>
              </w:rPr>
            </w:pPr>
            <w:r w:rsidRPr="00CF62F6">
              <w:rPr>
                <w:rFonts w:ascii="Calibri" w:eastAsia="Times New Roman" w:hAnsi="Calibri" w:cs="Calibri"/>
                <w:b/>
                <w:bCs/>
                <w:color w:val="000000"/>
                <w:sz w:val="22"/>
                <w:lang w:eastAsia="ru-RU"/>
              </w:rPr>
              <w:t>90732</w:t>
            </w:r>
          </w:p>
        </w:tc>
        <w:tc>
          <w:tcPr>
            <w:tcW w:w="997" w:type="dxa"/>
            <w:shd w:val="clear" w:color="auto" w:fill="auto"/>
            <w:noWrap/>
            <w:vAlign w:val="bottom"/>
          </w:tcPr>
          <w:p w14:paraId="3F25B864" w14:textId="77777777" w:rsidR="00DC626F" w:rsidRPr="00CF62F6" w:rsidRDefault="00DC626F" w:rsidP="00FD1463">
            <w:pPr>
              <w:spacing w:after="0" w:line="240" w:lineRule="auto"/>
              <w:ind w:firstLine="0"/>
              <w:jc w:val="right"/>
              <w:rPr>
                <w:rFonts w:ascii="Calibri" w:eastAsia="Times New Roman" w:hAnsi="Calibri" w:cs="Calibri"/>
                <w:b/>
                <w:bCs/>
                <w:color w:val="000000"/>
                <w:lang w:eastAsia="ru-RU"/>
              </w:rPr>
            </w:pPr>
            <w:r w:rsidRPr="00CF62F6">
              <w:rPr>
                <w:rFonts w:ascii="Calibri" w:eastAsia="Times New Roman" w:hAnsi="Calibri" w:cs="Calibri"/>
                <w:b/>
                <w:bCs/>
                <w:color w:val="000000"/>
                <w:sz w:val="22"/>
                <w:lang w:eastAsia="ru-RU"/>
              </w:rPr>
              <w:t>229481</w:t>
            </w:r>
          </w:p>
        </w:tc>
        <w:tc>
          <w:tcPr>
            <w:tcW w:w="997" w:type="dxa"/>
            <w:shd w:val="clear" w:color="auto" w:fill="auto"/>
            <w:noWrap/>
            <w:vAlign w:val="bottom"/>
          </w:tcPr>
          <w:p w14:paraId="251F99DD" w14:textId="77777777" w:rsidR="00DC626F" w:rsidRPr="00CF62F6" w:rsidRDefault="00DC626F" w:rsidP="00FD1463">
            <w:pPr>
              <w:spacing w:after="0" w:line="240" w:lineRule="auto"/>
              <w:ind w:firstLine="0"/>
              <w:jc w:val="right"/>
              <w:rPr>
                <w:rFonts w:ascii="Calibri" w:eastAsia="Times New Roman" w:hAnsi="Calibri" w:cs="Calibri"/>
                <w:b/>
                <w:bCs/>
                <w:color w:val="000000"/>
                <w:lang w:eastAsia="ru-RU"/>
              </w:rPr>
            </w:pPr>
            <w:r w:rsidRPr="00CF62F6">
              <w:rPr>
                <w:rFonts w:ascii="Calibri" w:eastAsia="Times New Roman" w:hAnsi="Calibri" w:cs="Calibri"/>
                <w:b/>
                <w:bCs/>
                <w:color w:val="000000"/>
                <w:sz w:val="22"/>
                <w:lang w:eastAsia="ru-RU"/>
              </w:rPr>
              <w:t>316335</w:t>
            </w:r>
          </w:p>
        </w:tc>
        <w:tc>
          <w:tcPr>
            <w:tcW w:w="997" w:type="dxa"/>
            <w:shd w:val="clear" w:color="auto" w:fill="auto"/>
            <w:noWrap/>
            <w:vAlign w:val="bottom"/>
          </w:tcPr>
          <w:p w14:paraId="485E7C57" w14:textId="77777777" w:rsidR="00DC626F" w:rsidRPr="00CF62F6" w:rsidRDefault="00DC626F" w:rsidP="00FD1463">
            <w:pPr>
              <w:spacing w:after="0" w:line="240" w:lineRule="auto"/>
              <w:ind w:firstLine="0"/>
              <w:jc w:val="right"/>
              <w:rPr>
                <w:rFonts w:ascii="Calibri" w:eastAsia="Times New Roman" w:hAnsi="Calibri" w:cs="Calibri"/>
                <w:b/>
                <w:bCs/>
                <w:color w:val="000000"/>
                <w:lang w:eastAsia="ru-RU"/>
              </w:rPr>
            </w:pPr>
            <w:r w:rsidRPr="00CF62F6">
              <w:rPr>
                <w:rFonts w:ascii="Calibri" w:eastAsia="Times New Roman" w:hAnsi="Calibri" w:cs="Calibri"/>
                <w:b/>
                <w:bCs/>
                <w:color w:val="000000"/>
                <w:sz w:val="22"/>
                <w:lang w:eastAsia="ru-RU"/>
              </w:rPr>
              <w:t>399959</w:t>
            </w:r>
          </w:p>
        </w:tc>
        <w:tc>
          <w:tcPr>
            <w:tcW w:w="997" w:type="dxa"/>
            <w:shd w:val="clear" w:color="auto" w:fill="auto"/>
            <w:noWrap/>
            <w:vAlign w:val="bottom"/>
          </w:tcPr>
          <w:p w14:paraId="6BD4F343" w14:textId="77777777" w:rsidR="00DC626F" w:rsidRPr="00CF62F6" w:rsidRDefault="00DC626F" w:rsidP="00FD1463">
            <w:pPr>
              <w:spacing w:after="0" w:line="240" w:lineRule="auto"/>
              <w:ind w:firstLine="0"/>
              <w:jc w:val="right"/>
              <w:rPr>
                <w:rFonts w:ascii="Calibri" w:eastAsia="Times New Roman" w:hAnsi="Calibri" w:cs="Calibri"/>
                <w:b/>
                <w:bCs/>
                <w:color w:val="000000"/>
                <w:lang w:eastAsia="ru-RU"/>
              </w:rPr>
            </w:pPr>
            <w:r w:rsidRPr="00CF62F6">
              <w:rPr>
                <w:rFonts w:ascii="Calibri" w:eastAsia="Times New Roman" w:hAnsi="Calibri" w:cs="Calibri"/>
                <w:b/>
                <w:bCs/>
                <w:color w:val="000000"/>
                <w:sz w:val="22"/>
                <w:lang w:eastAsia="ru-RU"/>
              </w:rPr>
              <w:t>476664</w:t>
            </w:r>
          </w:p>
        </w:tc>
      </w:tr>
    </w:tbl>
    <w:p w14:paraId="0CE0CFE2" w14:textId="77777777" w:rsidR="0032476F" w:rsidRPr="00654BA8" w:rsidRDefault="00DC626F" w:rsidP="00DC626F">
      <w:pPr>
        <w:ind w:firstLine="0"/>
        <w:rPr>
          <w:shd w:val="clear" w:color="auto" w:fill="FFFFFF"/>
        </w:rPr>
      </w:pPr>
      <w:r w:rsidRPr="00525D04">
        <w:rPr>
          <w:i/>
          <w:shd w:val="clear" w:color="auto" w:fill="FFFFFF"/>
        </w:rPr>
        <w:t xml:space="preserve">Составлено </w:t>
      </w:r>
      <w:r w:rsidR="00654BA8">
        <w:rPr>
          <w:i/>
          <w:shd w:val="clear" w:color="auto" w:fill="FFFFFF"/>
        </w:rPr>
        <w:t>по</w:t>
      </w:r>
      <w:r w:rsidR="00654BA8" w:rsidRPr="00654BA8">
        <w:rPr>
          <w:i/>
          <w:shd w:val="clear" w:color="auto" w:fill="FFFFFF"/>
        </w:rPr>
        <w:t xml:space="preserve">: </w:t>
      </w:r>
      <w:r w:rsidR="00654BA8" w:rsidRPr="00FA0A6A">
        <w:rPr>
          <w:szCs w:val="24"/>
        </w:rPr>
        <w:t xml:space="preserve">сайт консалтинговой компании </w:t>
      </w:r>
      <w:r w:rsidR="00654BA8" w:rsidRPr="00FA0A6A">
        <w:rPr>
          <w:szCs w:val="24"/>
          <w:lang w:val="en-US"/>
        </w:rPr>
        <w:t>Deloitte</w:t>
      </w:r>
    </w:p>
    <w:p w14:paraId="2793D30A" w14:textId="77777777" w:rsidR="0032476F" w:rsidRPr="0032476F" w:rsidRDefault="0032476F" w:rsidP="007A2981">
      <w:pPr>
        <w:spacing w:after="0"/>
        <w:rPr>
          <w:rFonts w:cs="Times New Roman"/>
          <w:color w:val="000000"/>
          <w:szCs w:val="20"/>
          <w:shd w:val="clear" w:color="auto" w:fill="FFFFFF"/>
        </w:rPr>
      </w:pPr>
      <w:r w:rsidRPr="0032476F">
        <w:rPr>
          <w:rFonts w:cs="Times New Roman"/>
          <w:color w:val="000000"/>
          <w:szCs w:val="20"/>
          <w:shd w:val="clear" w:color="auto" w:fill="FFFFFF"/>
        </w:rPr>
        <w:t xml:space="preserve">Как ожидается, большие маркетинговые инвестиции вкупе со свободным от конкуренции рынком, позволят филиалу уже в первый год работы добиться доли сегмента агрегаторов фитнес-услуг в размере 17,5%. В следующем же году, увеличенные в два раза маркетинговые затраты вместе с ростом популярности бренда и по-прежнему отсутствием сильных конкурентов обеспечат филиалу увеличение доли сегмента агрегаторов уже до 40%. На третий год ожидается </w:t>
      </w:r>
      <w:r>
        <w:rPr>
          <w:rFonts w:cs="Times New Roman"/>
          <w:color w:val="000000"/>
          <w:szCs w:val="20"/>
          <w:shd w:val="clear" w:color="auto" w:fill="FFFFFF"/>
        </w:rPr>
        <w:t>у</w:t>
      </w:r>
      <w:r w:rsidRPr="0032476F">
        <w:rPr>
          <w:rFonts w:cs="Times New Roman"/>
          <w:color w:val="000000"/>
          <w:szCs w:val="20"/>
          <w:shd w:val="clear" w:color="auto" w:fill="FFFFFF"/>
        </w:rPr>
        <w:t xml:space="preserve">крепление сегмента, и появление сильных конкурентов, из-за чего темп роста доли филиала сократится в несколько раз в течение последующих трех лет. Таким образом, по прошествии пяти лет компания будет обладать примерно 62.5% сегмента агрегаторов фитнес-услуг, на долю конкурентов придется порядка 25%, а оставшиеся 12,5% будут распределены между компаниями заменителями. </w:t>
      </w:r>
    </w:p>
    <w:p w14:paraId="6D13FA7A" w14:textId="77777777" w:rsidR="0032476F" w:rsidRPr="0032476F" w:rsidRDefault="0032476F" w:rsidP="007A2981">
      <w:pPr>
        <w:spacing w:after="0"/>
        <w:rPr>
          <w:rFonts w:cs="Times New Roman"/>
          <w:color w:val="000000"/>
          <w:szCs w:val="20"/>
        </w:rPr>
      </w:pPr>
      <w:r w:rsidRPr="0032476F">
        <w:rPr>
          <w:rFonts w:cs="Times New Roman"/>
          <w:color w:val="000000"/>
          <w:szCs w:val="20"/>
          <w:shd w:val="clear" w:color="auto" w:fill="FFFFFF"/>
        </w:rPr>
        <w:t xml:space="preserve">Кроме того, планируется оказывать ряд дополнительных услуг, и если цена на основную услугу останется неизменной по прошествии пяти лет, то цены на дополнительные услуги возрастут почти в два раза. Это обусловлено тем, что по мере возрастания конкуренции фитнес-клубов через приложение, они будут более заинтересованы в приобретении дополнительных услуг, так как они, в свою очередь, способны повысить их привлекательность для конечного пользователя. Ожидается, что к заключительному году покупка дополнительных услуг для фитнес-клубов станет не </w:t>
      </w:r>
      <w:r w:rsidRPr="0032476F">
        <w:rPr>
          <w:rFonts w:cs="Times New Roman"/>
          <w:color w:val="000000"/>
          <w:szCs w:val="20"/>
          <w:shd w:val="clear" w:color="auto" w:fill="FFFFFF"/>
        </w:rPr>
        <w:lastRenderedPageBreak/>
        <w:t>обязательным, но необходимым условием поддержания конкурентоспособности внутри приложения.</w:t>
      </w:r>
      <w:r w:rsidRPr="0032476F">
        <w:rPr>
          <w:rFonts w:cs="Times New Roman"/>
          <w:color w:val="000000"/>
          <w:szCs w:val="20"/>
        </w:rPr>
        <w:t xml:space="preserve"> </w:t>
      </w:r>
    </w:p>
    <w:p w14:paraId="327CFDFA" w14:textId="77777777" w:rsidR="0032476F" w:rsidRDefault="0032476F" w:rsidP="00DC626F">
      <w:pPr>
        <w:rPr>
          <w:rFonts w:cs="Times New Roman"/>
          <w:color w:val="000000"/>
          <w:szCs w:val="20"/>
          <w:shd w:val="clear" w:color="auto" w:fill="FFFFFF"/>
        </w:rPr>
      </w:pPr>
      <w:r w:rsidRPr="0032476F">
        <w:rPr>
          <w:rFonts w:cs="Times New Roman"/>
          <w:color w:val="000000"/>
          <w:szCs w:val="20"/>
          <w:shd w:val="clear" w:color="auto" w:fill="FFFFFF"/>
        </w:rPr>
        <w:t xml:space="preserve">Рассмотрим основные статьи расходов по годам. К ним относятся продвижение на потребительском рынке, заключение контрактов с партнерами, общие издержки ведения бизнеса, а также издержки международной деятельности (см. Таблица </w:t>
      </w:r>
      <w:r w:rsidR="00654BA8">
        <w:rPr>
          <w:rFonts w:cs="Times New Roman"/>
          <w:color w:val="000000"/>
          <w:szCs w:val="20"/>
          <w:shd w:val="clear" w:color="auto" w:fill="FFFFFF"/>
          <w:lang w:val="en-US"/>
        </w:rPr>
        <w:t>27</w:t>
      </w:r>
      <w:r w:rsidRPr="0032476F">
        <w:rPr>
          <w:rFonts w:cs="Times New Roman"/>
          <w:color w:val="000000"/>
          <w:szCs w:val="20"/>
          <w:shd w:val="clear" w:color="auto" w:fill="FFFFFF"/>
        </w:rPr>
        <w:t>).</w:t>
      </w:r>
      <w:r w:rsidR="002D3F84">
        <w:rPr>
          <w:rStyle w:val="a6"/>
          <w:rFonts w:cs="Times New Roman"/>
          <w:color w:val="000000"/>
          <w:szCs w:val="20"/>
          <w:shd w:val="clear" w:color="auto" w:fill="FFFFFF"/>
        </w:rPr>
        <w:footnoteReference w:id="91"/>
      </w:r>
    </w:p>
    <w:p w14:paraId="002829C7" w14:textId="77777777" w:rsidR="00DC626F" w:rsidRPr="00471364" w:rsidRDefault="00DC626F" w:rsidP="00DC626F">
      <w:pPr>
        <w:spacing w:after="0"/>
        <w:ind w:firstLine="0"/>
        <w:rPr>
          <w:shd w:val="clear" w:color="auto" w:fill="FFFFFF"/>
        </w:rPr>
      </w:pPr>
      <w:r w:rsidRPr="00471364">
        <w:rPr>
          <w:b/>
        </w:rPr>
        <w:t>Таблица 27</w:t>
      </w:r>
      <w:r w:rsidRPr="00471364">
        <w:t xml:space="preserve"> Основные статьи расходов по годам</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34"/>
        <w:gridCol w:w="993"/>
        <w:gridCol w:w="992"/>
        <w:gridCol w:w="992"/>
        <w:gridCol w:w="992"/>
        <w:gridCol w:w="993"/>
      </w:tblGrid>
      <w:tr w:rsidR="00DC626F" w:rsidRPr="00DF2255" w14:paraId="1DCED0D0" w14:textId="77777777" w:rsidTr="00FD1463">
        <w:trPr>
          <w:trHeight w:val="288"/>
        </w:trPr>
        <w:tc>
          <w:tcPr>
            <w:tcW w:w="3544" w:type="dxa"/>
            <w:tcBorders>
              <w:bottom w:val="single" w:sz="4" w:space="0" w:color="auto"/>
            </w:tcBorders>
            <w:shd w:val="clear" w:color="auto" w:fill="auto"/>
            <w:noWrap/>
            <w:vAlign w:val="bottom"/>
          </w:tcPr>
          <w:p w14:paraId="1FD7757C" w14:textId="77777777" w:rsidR="00DC626F" w:rsidRPr="00DF2255" w:rsidRDefault="00DC626F" w:rsidP="00FD1463">
            <w:pPr>
              <w:spacing w:after="0" w:line="240" w:lineRule="auto"/>
              <w:ind w:firstLine="0"/>
              <w:jc w:val="left"/>
              <w:rPr>
                <w:rFonts w:ascii="Calibri" w:eastAsia="Times New Roman" w:hAnsi="Calibri" w:cs="Calibri"/>
                <w:iCs/>
                <w:color w:val="000000"/>
                <w:lang w:eastAsia="ru-RU"/>
              </w:rPr>
            </w:pPr>
          </w:p>
        </w:tc>
        <w:tc>
          <w:tcPr>
            <w:tcW w:w="1134" w:type="dxa"/>
            <w:tcBorders>
              <w:bottom w:val="single" w:sz="4" w:space="0" w:color="auto"/>
            </w:tcBorders>
            <w:shd w:val="clear" w:color="auto" w:fill="auto"/>
            <w:noWrap/>
          </w:tcPr>
          <w:p w14:paraId="27C2E6BF" w14:textId="77777777" w:rsidR="00DC626F" w:rsidRPr="006A3D87" w:rsidRDefault="00DC626F" w:rsidP="00FD1463">
            <w:pPr>
              <w:spacing w:after="0" w:line="240" w:lineRule="auto"/>
              <w:ind w:firstLine="0"/>
              <w:jc w:val="right"/>
              <w:rPr>
                <w:rFonts w:asciiTheme="minorHAnsi" w:eastAsia="Times New Roman" w:hAnsiTheme="minorHAnsi" w:cstheme="minorHAnsi"/>
                <w:lang w:eastAsia="ru-RU"/>
              </w:rPr>
            </w:pPr>
            <w:r>
              <w:rPr>
                <w:rFonts w:asciiTheme="minorHAnsi" w:eastAsia="Times New Roman" w:hAnsiTheme="minorHAnsi" w:cstheme="minorHAnsi"/>
                <w:sz w:val="22"/>
                <w:lang w:eastAsia="ru-RU"/>
              </w:rPr>
              <w:t>2018</w:t>
            </w:r>
          </w:p>
        </w:tc>
        <w:tc>
          <w:tcPr>
            <w:tcW w:w="993" w:type="dxa"/>
            <w:tcBorders>
              <w:bottom w:val="single" w:sz="4" w:space="0" w:color="auto"/>
            </w:tcBorders>
            <w:shd w:val="clear" w:color="auto" w:fill="auto"/>
            <w:noWrap/>
          </w:tcPr>
          <w:p w14:paraId="7B1B074C"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2019</w:t>
            </w:r>
          </w:p>
        </w:tc>
        <w:tc>
          <w:tcPr>
            <w:tcW w:w="992" w:type="dxa"/>
            <w:tcBorders>
              <w:bottom w:val="single" w:sz="4" w:space="0" w:color="auto"/>
            </w:tcBorders>
            <w:shd w:val="clear" w:color="auto" w:fill="auto"/>
            <w:noWrap/>
          </w:tcPr>
          <w:p w14:paraId="56F3ED9D"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2020</w:t>
            </w:r>
          </w:p>
        </w:tc>
        <w:tc>
          <w:tcPr>
            <w:tcW w:w="992" w:type="dxa"/>
            <w:tcBorders>
              <w:bottom w:val="single" w:sz="4" w:space="0" w:color="auto"/>
            </w:tcBorders>
            <w:shd w:val="clear" w:color="auto" w:fill="auto"/>
            <w:noWrap/>
          </w:tcPr>
          <w:p w14:paraId="66EF7560"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2021</w:t>
            </w:r>
          </w:p>
        </w:tc>
        <w:tc>
          <w:tcPr>
            <w:tcW w:w="992" w:type="dxa"/>
            <w:tcBorders>
              <w:bottom w:val="single" w:sz="4" w:space="0" w:color="auto"/>
            </w:tcBorders>
            <w:shd w:val="clear" w:color="auto" w:fill="auto"/>
            <w:noWrap/>
          </w:tcPr>
          <w:p w14:paraId="0B76DFCF"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2022</w:t>
            </w:r>
          </w:p>
        </w:tc>
        <w:tc>
          <w:tcPr>
            <w:tcW w:w="993" w:type="dxa"/>
            <w:tcBorders>
              <w:bottom w:val="single" w:sz="4" w:space="0" w:color="auto"/>
            </w:tcBorders>
            <w:shd w:val="clear" w:color="auto" w:fill="auto"/>
            <w:noWrap/>
          </w:tcPr>
          <w:p w14:paraId="6A74CC4F" w14:textId="77777777" w:rsidR="00DC626F" w:rsidRPr="006C7062" w:rsidRDefault="00DC626F" w:rsidP="00FD1463">
            <w:pPr>
              <w:spacing w:after="0" w:line="240" w:lineRule="auto"/>
              <w:ind w:firstLine="0"/>
              <w:jc w:val="right"/>
              <w:rPr>
                <w:rFonts w:asciiTheme="minorHAnsi" w:eastAsia="Times New Roman" w:hAnsiTheme="minorHAnsi" w:cstheme="minorHAnsi"/>
                <w:lang w:eastAsia="ru-RU"/>
              </w:rPr>
            </w:pPr>
            <w:r w:rsidRPr="006A3D87">
              <w:rPr>
                <w:rFonts w:asciiTheme="minorHAnsi" w:eastAsia="Times New Roman" w:hAnsiTheme="minorHAnsi" w:cstheme="minorHAnsi"/>
                <w:sz w:val="22"/>
                <w:lang w:eastAsia="ru-RU"/>
              </w:rPr>
              <w:t>2023</w:t>
            </w:r>
          </w:p>
        </w:tc>
      </w:tr>
      <w:tr w:rsidR="00DC626F" w:rsidRPr="00DF2255" w14:paraId="685718B1" w14:textId="77777777" w:rsidTr="00FD1463">
        <w:trPr>
          <w:trHeight w:val="288"/>
        </w:trPr>
        <w:tc>
          <w:tcPr>
            <w:tcW w:w="3544" w:type="dxa"/>
            <w:shd w:val="clear" w:color="auto" w:fill="DBE5F1" w:themeFill="accent1" w:themeFillTint="33"/>
            <w:noWrap/>
            <w:vAlign w:val="bottom"/>
          </w:tcPr>
          <w:p w14:paraId="222D746F"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i/>
                <w:iCs/>
                <w:color w:val="000000"/>
                <w:sz w:val="22"/>
                <w:lang w:eastAsia="ru-RU"/>
              </w:rPr>
              <w:t>Продвижение на потребительском рынке</w:t>
            </w:r>
          </w:p>
        </w:tc>
        <w:tc>
          <w:tcPr>
            <w:tcW w:w="1134" w:type="dxa"/>
            <w:tcBorders>
              <w:bottom w:val="single" w:sz="4" w:space="0" w:color="auto"/>
            </w:tcBorders>
            <w:shd w:val="clear" w:color="auto" w:fill="DBE5F1" w:themeFill="accent1" w:themeFillTint="33"/>
            <w:noWrap/>
            <w:vAlign w:val="bottom"/>
          </w:tcPr>
          <w:p w14:paraId="44D89AFE" w14:textId="77777777" w:rsidR="00DC626F" w:rsidRPr="00DF2255" w:rsidRDefault="00DC626F" w:rsidP="00FD1463">
            <w:pPr>
              <w:spacing w:after="0" w:line="240" w:lineRule="auto"/>
              <w:ind w:firstLine="0"/>
              <w:jc w:val="right"/>
              <w:rPr>
                <w:rFonts w:eastAsia="Times New Roman" w:cs="Times New Roman"/>
                <w:sz w:val="20"/>
                <w:szCs w:val="20"/>
                <w:lang w:eastAsia="ru-RU"/>
              </w:rPr>
            </w:pPr>
            <w:r>
              <w:rPr>
                <w:rFonts w:eastAsia="Times New Roman" w:cs="Times New Roman"/>
                <w:sz w:val="20"/>
                <w:szCs w:val="20"/>
                <w:lang w:eastAsia="ru-RU"/>
              </w:rPr>
              <w:t>-</w:t>
            </w:r>
          </w:p>
        </w:tc>
        <w:tc>
          <w:tcPr>
            <w:tcW w:w="993" w:type="dxa"/>
            <w:shd w:val="clear" w:color="auto" w:fill="DBE5F1" w:themeFill="accent1" w:themeFillTint="33"/>
            <w:noWrap/>
            <w:vAlign w:val="bottom"/>
          </w:tcPr>
          <w:p w14:paraId="44BEE5DA"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24180</w:t>
            </w:r>
          </w:p>
        </w:tc>
        <w:tc>
          <w:tcPr>
            <w:tcW w:w="992" w:type="dxa"/>
            <w:shd w:val="clear" w:color="auto" w:fill="DBE5F1" w:themeFill="accent1" w:themeFillTint="33"/>
            <w:noWrap/>
            <w:vAlign w:val="bottom"/>
          </w:tcPr>
          <w:p w14:paraId="6A84C564"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50813</w:t>
            </w:r>
          </w:p>
        </w:tc>
        <w:tc>
          <w:tcPr>
            <w:tcW w:w="992" w:type="dxa"/>
            <w:shd w:val="clear" w:color="auto" w:fill="DBE5F1" w:themeFill="accent1" w:themeFillTint="33"/>
            <w:noWrap/>
            <w:vAlign w:val="bottom"/>
          </w:tcPr>
          <w:p w14:paraId="02958E6F"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64843</w:t>
            </w:r>
          </w:p>
        </w:tc>
        <w:tc>
          <w:tcPr>
            <w:tcW w:w="992" w:type="dxa"/>
            <w:shd w:val="clear" w:color="auto" w:fill="DBE5F1" w:themeFill="accent1" w:themeFillTint="33"/>
            <w:noWrap/>
            <w:vAlign w:val="bottom"/>
          </w:tcPr>
          <w:p w14:paraId="3E85EA87"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76916</w:t>
            </w:r>
          </w:p>
        </w:tc>
        <w:tc>
          <w:tcPr>
            <w:tcW w:w="993" w:type="dxa"/>
            <w:shd w:val="clear" w:color="auto" w:fill="DBE5F1" w:themeFill="accent1" w:themeFillTint="33"/>
            <w:noWrap/>
            <w:vAlign w:val="bottom"/>
          </w:tcPr>
          <w:p w14:paraId="32830B59"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86688</w:t>
            </w:r>
          </w:p>
        </w:tc>
      </w:tr>
      <w:tr w:rsidR="00DC626F" w:rsidRPr="00DF2255" w14:paraId="19225E2D" w14:textId="77777777" w:rsidTr="00FD1463">
        <w:trPr>
          <w:trHeight w:val="288"/>
        </w:trPr>
        <w:tc>
          <w:tcPr>
            <w:tcW w:w="3544" w:type="dxa"/>
            <w:shd w:val="clear" w:color="auto" w:fill="auto"/>
            <w:noWrap/>
            <w:vAlign w:val="bottom"/>
            <w:hideMark/>
          </w:tcPr>
          <w:p w14:paraId="705B2374"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Реклама внутри фитнес-клубов партнеров</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shd w:val="clear" w:color="auto" w:fill="auto"/>
            <w:noWrap/>
            <w:vAlign w:val="bottom"/>
            <w:hideMark/>
          </w:tcPr>
          <w:p w14:paraId="736BFB38"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shd w:val="clear" w:color="auto" w:fill="auto"/>
            <w:noWrap/>
            <w:vAlign w:val="bottom"/>
            <w:hideMark/>
          </w:tcPr>
          <w:p w14:paraId="10918AB5"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19180</w:t>
            </w:r>
          </w:p>
        </w:tc>
        <w:tc>
          <w:tcPr>
            <w:tcW w:w="992" w:type="dxa"/>
            <w:shd w:val="clear" w:color="auto" w:fill="auto"/>
            <w:noWrap/>
            <w:vAlign w:val="bottom"/>
            <w:hideMark/>
          </w:tcPr>
          <w:p w14:paraId="3A8302DE"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45813</w:t>
            </w:r>
          </w:p>
        </w:tc>
        <w:tc>
          <w:tcPr>
            <w:tcW w:w="992" w:type="dxa"/>
            <w:shd w:val="clear" w:color="auto" w:fill="auto"/>
            <w:noWrap/>
            <w:vAlign w:val="bottom"/>
            <w:hideMark/>
          </w:tcPr>
          <w:p w14:paraId="4F11D291"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59843</w:t>
            </w:r>
          </w:p>
        </w:tc>
        <w:tc>
          <w:tcPr>
            <w:tcW w:w="992" w:type="dxa"/>
            <w:shd w:val="clear" w:color="auto" w:fill="auto"/>
            <w:noWrap/>
            <w:vAlign w:val="bottom"/>
            <w:hideMark/>
          </w:tcPr>
          <w:p w14:paraId="79C7EF4C"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71916</w:t>
            </w:r>
          </w:p>
        </w:tc>
        <w:tc>
          <w:tcPr>
            <w:tcW w:w="993" w:type="dxa"/>
            <w:shd w:val="clear" w:color="auto" w:fill="auto"/>
            <w:noWrap/>
            <w:vAlign w:val="bottom"/>
            <w:hideMark/>
          </w:tcPr>
          <w:p w14:paraId="063422A9"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81688</w:t>
            </w:r>
          </w:p>
        </w:tc>
      </w:tr>
      <w:tr w:rsidR="00DC626F" w:rsidRPr="00DF2255" w14:paraId="5C695BBA" w14:textId="77777777" w:rsidTr="00FD1463">
        <w:trPr>
          <w:trHeight w:val="288"/>
        </w:trPr>
        <w:tc>
          <w:tcPr>
            <w:tcW w:w="3544" w:type="dxa"/>
            <w:tcBorders>
              <w:bottom w:val="single" w:sz="4" w:space="0" w:color="auto"/>
            </w:tcBorders>
            <w:shd w:val="clear" w:color="auto" w:fill="auto"/>
            <w:noWrap/>
            <w:vAlign w:val="bottom"/>
            <w:hideMark/>
          </w:tcPr>
          <w:p w14:paraId="5683A157"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Осуществление комьюнити-менеджмента</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tcBorders>
              <w:bottom w:val="single" w:sz="4" w:space="0" w:color="auto"/>
            </w:tcBorders>
            <w:shd w:val="clear" w:color="auto" w:fill="auto"/>
            <w:noWrap/>
            <w:vAlign w:val="bottom"/>
            <w:hideMark/>
          </w:tcPr>
          <w:p w14:paraId="12D15AE7"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tcBorders>
              <w:bottom w:val="single" w:sz="4" w:space="0" w:color="auto"/>
            </w:tcBorders>
            <w:shd w:val="clear" w:color="auto" w:fill="auto"/>
            <w:noWrap/>
            <w:vAlign w:val="bottom"/>
            <w:hideMark/>
          </w:tcPr>
          <w:p w14:paraId="049910A9"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5000</w:t>
            </w:r>
          </w:p>
        </w:tc>
        <w:tc>
          <w:tcPr>
            <w:tcW w:w="992" w:type="dxa"/>
            <w:tcBorders>
              <w:bottom w:val="single" w:sz="4" w:space="0" w:color="auto"/>
            </w:tcBorders>
            <w:shd w:val="clear" w:color="auto" w:fill="auto"/>
            <w:noWrap/>
            <w:vAlign w:val="bottom"/>
            <w:hideMark/>
          </w:tcPr>
          <w:p w14:paraId="7F20D478"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5000</w:t>
            </w:r>
          </w:p>
        </w:tc>
        <w:tc>
          <w:tcPr>
            <w:tcW w:w="992" w:type="dxa"/>
            <w:tcBorders>
              <w:bottom w:val="single" w:sz="4" w:space="0" w:color="auto"/>
            </w:tcBorders>
            <w:shd w:val="clear" w:color="auto" w:fill="auto"/>
            <w:noWrap/>
            <w:vAlign w:val="bottom"/>
            <w:hideMark/>
          </w:tcPr>
          <w:p w14:paraId="2983FED3"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5000</w:t>
            </w:r>
          </w:p>
        </w:tc>
        <w:tc>
          <w:tcPr>
            <w:tcW w:w="992" w:type="dxa"/>
            <w:tcBorders>
              <w:bottom w:val="single" w:sz="4" w:space="0" w:color="auto"/>
            </w:tcBorders>
            <w:shd w:val="clear" w:color="auto" w:fill="auto"/>
            <w:noWrap/>
            <w:vAlign w:val="bottom"/>
            <w:hideMark/>
          </w:tcPr>
          <w:p w14:paraId="47D3A89D"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5000</w:t>
            </w:r>
          </w:p>
        </w:tc>
        <w:tc>
          <w:tcPr>
            <w:tcW w:w="993" w:type="dxa"/>
            <w:tcBorders>
              <w:bottom w:val="single" w:sz="4" w:space="0" w:color="auto"/>
            </w:tcBorders>
            <w:shd w:val="clear" w:color="auto" w:fill="auto"/>
            <w:noWrap/>
            <w:vAlign w:val="bottom"/>
            <w:hideMark/>
          </w:tcPr>
          <w:p w14:paraId="1DF85F36"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5000</w:t>
            </w:r>
          </w:p>
        </w:tc>
      </w:tr>
      <w:tr w:rsidR="00DC626F" w:rsidRPr="00DF2255" w14:paraId="468C80DF" w14:textId="77777777" w:rsidTr="00FD1463">
        <w:trPr>
          <w:trHeight w:val="288"/>
        </w:trPr>
        <w:tc>
          <w:tcPr>
            <w:tcW w:w="3544" w:type="dxa"/>
            <w:shd w:val="clear" w:color="auto" w:fill="DBE5F1" w:themeFill="accent1" w:themeFillTint="33"/>
            <w:noWrap/>
            <w:vAlign w:val="bottom"/>
          </w:tcPr>
          <w:p w14:paraId="50F0E8DA" w14:textId="77777777" w:rsidR="00DC626F" w:rsidRPr="00DF2255" w:rsidRDefault="00DC626F" w:rsidP="00FD1463">
            <w:pPr>
              <w:spacing w:after="0" w:line="240" w:lineRule="auto"/>
              <w:ind w:firstLine="0"/>
              <w:jc w:val="lef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Заключение контрактов с партнерами</w:t>
            </w:r>
          </w:p>
        </w:tc>
        <w:tc>
          <w:tcPr>
            <w:tcW w:w="1134" w:type="dxa"/>
            <w:shd w:val="clear" w:color="auto" w:fill="DBE5F1" w:themeFill="accent1" w:themeFillTint="33"/>
            <w:noWrap/>
            <w:vAlign w:val="bottom"/>
          </w:tcPr>
          <w:p w14:paraId="4521DDD1"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 </w:t>
            </w:r>
            <w:r>
              <w:rPr>
                <w:rFonts w:ascii="Calibri" w:eastAsia="Times New Roman" w:hAnsi="Calibri" w:cs="Calibri"/>
                <w:i/>
                <w:iCs/>
                <w:color w:val="000000"/>
                <w:sz w:val="22"/>
                <w:lang w:eastAsia="ru-RU"/>
              </w:rPr>
              <w:t>-</w:t>
            </w:r>
          </w:p>
        </w:tc>
        <w:tc>
          <w:tcPr>
            <w:tcW w:w="993" w:type="dxa"/>
            <w:shd w:val="clear" w:color="auto" w:fill="DBE5F1" w:themeFill="accent1" w:themeFillTint="33"/>
            <w:noWrap/>
            <w:vAlign w:val="bottom"/>
          </w:tcPr>
          <w:p w14:paraId="3F4786F9"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12850</w:t>
            </w:r>
          </w:p>
        </w:tc>
        <w:tc>
          <w:tcPr>
            <w:tcW w:w="992" w:type="dxa"/>
            <w:shd w:val="clear" w:color="auto" w:fill="DBE5F1" w:themeFill="accent1" w:themeFillTint="33"/>
            <w:noWrap/>
            <w:vAlign w:val="bottom"/>
          </w:tcPr>
          <w:p w14:paraId="3611D573"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12850</w:t>
            </w:r>
          </w:p>
        </w:tc>
        <w:tc>
          <w:tcPr>
            <w:tcW w:w="992" w:type="dxa"/>
            <w:shd w:val="clear" w:color="auto" w:fill="DBE5F1" w:themeFill="accent1" w:themeFillTint="33"/>
            <w:noWrap/>
            <w:vAlign w:val="bottom"/>
          </w:tcPr>
          <w:p w14:paraId="65367232"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12850</w:t>
            </w:r>
          </w:p>
        </w:tc>
        <w:tc>
          <w:tcPr>
            <w:tcW w:w="992" w:type="dxa"/>
            <w:shd w:val="clear" w:color="auto" w:fill="DBE5F1" w:themeFill="accent1" w:themeFillTint="33"/>
            <w:noWrap/>
            <w:vAlign w:val="bottom"/>
          </w:tcPr>
          <w:p w14:paraId="74C7C4B3"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12850</w:t>
            </w:r>
          </w:p>
        </w:tc>
        <w:tc>
          <w:tcPr>
            <w:tcW w:w="993" w:type="dxa"/>
            <w:shd w:val="clear" w:color="auto" w:fill="DBE5F1" w:themeFill="accent1" w:themeFillTint="33"/>
            <w:noWrap/>
            <w:vAlign w:val="bottom"/>
          </w:tcPr>
          <w:p w14:paraId="2ED1ED61"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12850</w:t>
            </w:r>
          </w:p>
        </w:tc>
      </w:tr>
      <w:tr w:rsidR="00DC626F" w:rsidRPr="00DF2255" w14:paraId="7E8F7043" w14:textId="77777777" w:rsidTr="00FD1463">
        <w:trPr>
          <w:trHeight w:val="288"/>
        </w:trPr>
        <w:tc>
          <w:tcPr>
            <w:tcW w:w="3544" w:type="dxa"/>
            <w:shd w:val="clear" w:color="auto" w:fill="auto"/>
            <w:noWrap/>
            <w:vAlign w:val="bottom"/>
            <w:hideMark/>
          </w:tcPr>
          <w:p w14:paraId="1738D4AA"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Издержки ведения переговоров с партнерами</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shd w:val="clear" w:color="auto" w:fill="auto"/>
            <w:noWrap/>
            <w:vAlign w:val="bottom"/>
            <w:hideMark/>
          </w:tcPr>
          <w:p w14:paraId="7A433593"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shd w:val="clear" w:color="auto" w:fill="auto"/>
            <w:noWrap/>
            <w:vAlign w:val="bottom"/>
            <w:hideMark/>
          </w:tcPr>
          <w:p w14:paraId="7F6B54F7"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12000</w:t>
            </w:r>
          </w:p>
        </w:tc>
        <w:tc>
          <w:tcPr>
            <w:tcW w:w="992" w:type="dxa"/>
            <w:shd w:val="clear" w:color="auto" w:fill="auto"/>
            <w:noWrap/>
            <w:vAlign w:val="bottom"/>
            <w:hideMark/>
          </w:tcPr>
          <w:p w14:paraId="53A77EA4"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12000</w:t>
            </w:r>
          </w:p>
        </w:tc>
        <w:tc>
          <w:tcPr>
            <w:tcW w:w="992" w:type="dxa"/>
            <w:shd w:val="clear" w:color="auto" w:fill="auto"/>
            <w:noWrap/>
            <w:vAlign w:val="bottom"/>
            <w:hideMark/>
          </w:tcPr>
          <w:p w14:paraId="5BB23D9B"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12000</w:t>
            </w:r>
          </w:p>
        </w:tc>
        <w:tc>
          <w:tcPr>
            <w:tcW w:w="992" w:type="dxa"/>
            <w:shd w:val="clear" w:color="auto" w:fill="auto"/>
            <w:noWrap/>
            <w:vAlign w:val="bottom"/>
            <w:hideMark/>
          </w:tcPr>
          <w:p w14:paraId="5FF24FF4"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12000</w:t>
            </w:r>
          </w:p>
        </w:tc>
        <w:tc>
          <w:tcPr>
            <w:tcW w:w="993" w:type="dxa"/>
            <w:shd w:val="clear" w:color="auto" w:fill="auto"/>
            <w:noWrap/>
            <w:vAlign w:val="bottom"/>
            <w:hideMark/>
          </w:tcPr>
          <w:p w14:paraId="6DF22C03"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12000</w:t>
            </w:r>
          </w:p>
        </w:tc>
      </w:tr>
      <w:tr w:rsidR="00DC626F" w:rsidRPr="00DF2255" w14:paraId="0A067646" w14:textId="77777777" w:rsidTr="00FD1463">
        <w:trPr>
          <w:trHeight w:val="288"/>
        </w:trPr>
        <w:tc>
          <w:tcPr>
            <w:tcW w:w="3544" w:type="dxa"/>
            <w:tcBorders>
              <w:bottom w:val="single" w:sz="4" w:space="0" w:color="auto"/>
            </w:tcBorders>
            <w:shd w:val="clear" w:color="auto" w:fill="auto"/>
            <w:noWrap/>
            <w:vAlign w:val="bottom"/>
            <w:hideMark/>
          </w:tcPr>
          <w:p w14:paraId="5FD2C03C"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Подготовка коммерческих контрактов</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tcBorders>
              <w:bottom w:val="single" w:sz="4" w:space="0" w:color="auto"/>
            </w:tcBorders>
            <w:shd w:val="clear" w:color="auto" w:fill="auto"/>
            <w:noWrap/>
            <w:vAlign w:val="bottom"/>
            <w:hideMark/>
          </w:tcPr>
          <w:p w14:paraId="3325AE6A"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tcBorders>
              <w:bottom w:val="single" w:sz="4" w:space="0" w:color="auto"/>
            </w:tcBorders>
            <w:shd w:val="clear" w:color="auto" w:fill="auto"/>
            <w:noWrap/>
            <w:vAlign w:val="bottom"/>
            <w:hideMark/>
          </w:tcPr>
          <w:p w14:paraId="47A0F292"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850</w:t>
            </w:r>
          </w:p>
        </w:tc>
        <w:tc>
          <w:tcPr>
            <w:tcW w:w="992" w:type="dxa"/>
            <w:tcBorders>
              <w:bottom w:val="single" w:sz="4" w:space="0" w:color="auto"/>
            </w:tcBorders>
            <w:shd w:val="clear" w:color="auto" w:fill="auto"/>
            <w:noWrap/>
            <w:vAlign w:val="bottom"/>
            <w:hideMark/>
          </w:tcPr>
          <w:p w14:paraId="0486B19F"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850</w:t>
            </w:r>
          </w:p>
        </w:tc>
        <w:tc>
          <w:tcPr>
            <w:tcW w:w="992" w:type="dxa"/>
            <w:tcBorders>
              <w:bottom w:val="single" w:sz="4" w:space="0" w:color="auto"/>
            </w:tcBorders>
            <w:shd w:val="clear" w:color="auto" w:fill="auto"/>
            <w:noWrap/>
            <w:vAlign w:val="bottom"/>
            <w:hideMark/>
          </w:tcPr>
          <w:p w14:paraId="3E58C76D"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850</w:t>
            </w:r>
          </w:p>
        </w:tc>
        <w:tc>
          <w:tcPr>
            <w:tcW w:w="992" w:type="dxa"/>
            <w:tcBorders>
              <w:bottom w:val="single" w:sz="4" w:space="0" w:color="auto"/>
            </w:tcBorders>
            <w:shd w:val="clear" w:color="auto" w:fill="auto"/>
            <w:noWrap/>
            <w:vAlign w:val="bottom"/>
            <w:hideMark/>
          </w:tcPr>
          <w:p w14:paraId="6EE76FF2"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850</w:t>
            </w:r>
          </w:p>
        </w:tc>
        <w:tc>
          <w:tcPr>
            <w:tcW w:w="993" w:type="dxa"/>
            <w:tcBorders>
              <w:bottom w:val="single" w:sz="4" w:space="0" w:color="auto"/>
            </w:tcBorders>
            <w:shd w:val="clear" w:color="auto" w:fill="auto"/>
            <w:noWrap/>
            <w:vAlign w:val="bottom"/>
            <w:hideMark/>
          </w:tcPr>
          <w:p w14:paraId="3FBE7E77"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850</w:t>
            </w:r>
          </w:p>
        </w:tc>
      </w:tr>
      <w:tr w:rsidR="00DC626F" w:rsidRPr="00DF2255" w14:paraId="15F1F183" w14:textId="77777777" w:rsidTr="00FD1463">
        <w:trPr>
          <w:trHeight w:val="288"/>
        </w:trPr>
        <w:tc>
          <w:tcPr>
            <w:tcW w:w="3544" w:type="dxa"/>
            <w:shd w:val="clear" w:color="auto" w:fill="DBE5F1" w:themeFill="accent1" w:themeFillTint="33"/>
            <w:noWrap/>
            <w:vAlign w:val="bottom"/>
          </w:tcPr>
          <w:p w14:paraId="34F40325" w14:textId="77777777" w:rsidR="00DC626F" w:rsidRPr="00DF2255" w:rsidRDefault="00DC626F" w:rsidP="00FD1463">
            <w:pPr>
              <w:spacing w:after="0" w:line="240" w:lineRule="auto"/>
              <w:ind w:firstLine="0"/>
              <w:jc w:val="lef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Общие издержки бизнес-деятельности</w:t>
            </w:r>
          </w:p>
        </w:tc>
        <w:tc>
          <w:tcPr>
            <w:tcW w:w="1134" w:type="dxa"/>
            <w:shd w:val="clear" w:color="auto" w:fill="DBE5F1" w:themeFill="accent1" w:themeFillTint="33"/>
            <w:noWrap/>
            <w:vAlign w:val="bottom"/>
          </w:tcPr>
          <w:p w14:paraId="10296043"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 </w:t>
            </w:r>
            <w:r>
              <w:rPr>
                <w:rFonts w:ascii="Calibri" w:eastAsia="Times New Roman" w:hAnsi="Calibri" w:cs="Calibri"/>
                <w:i/>
                <w:iCs/>
                <w:color w:val="000000"/>
                <w:sz w:val="22"/>
                <w:lang w:eastAsia="ru-RU"/>
              </w:rPr>
              <w:t>-</w:t>
            </w:r>
          </w:p>
        </w:tc>
        <w:tc>
          <w:tcPr>
            <w:tcW w:w="993" w:type="dxa"/>
            <w:shd w:val="clear" w:color="auto" w:fill="DBE5F1" w:themeFill="accent1" w:themeFillTint="33"/>
            <w:noWrap/>
            <w:vAlign w:val="bottom"/>
          </w:tcPr>
          <w:p w14:paraId="1E5E9833"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117167</w:t>
            </w:r>
          </w:p>
        </w:tc>
        <w:tc>
          <w:tcPr>
            <w:tcW w:w="992" w:type="dxa"/>
            <w:shd w:val="clear" w:color="auto" w:fill="DBE5F1" w:themeFill="accent1" w:themeFillTint="33"/>
            <w:noWrap/>
            <w:vAlign w:val="bottom"/>
          </w:tcPr>
          <w:p w14:paraId="2E01964C"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129667</w:t>
            </w:r>
          </w:p>
        </w:tc>
        <w:tc>
          <w:tcPr>
            <w:tcW w:w="992" w:type="dxa"/>
            <w:shd w:val="clear" w:color="auto" w:fill="DBE5F1" w:themeFill="accent1" w:themeFillTint="33"/>
            <w:noWrap/>
            <w:vAlign w:val="bottom"/>
          </w:tcPr>
          <w:p w14:paraId="0DEFBD2D"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142167</w:t>
            </w:r>
          </w:p>
        </w:tc>
        <w:tc>
          <w:tcPr>
            <w:tcW w:w="992" w:type="dxa"/>
            <w:shd w:val="clear" w:color="auto" w:fill="DBE5F1" w:themeFill="accent1" w:themeFillTint="33"/>
            <w:noWrap/>
            <w:vAlign w:val="bottom"/>
          </w:tcPr>
          <w:p w14:paraId="4139197A"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154667</w:t>
            </w:r>
          </w:p>
        </w:tc>
        <w:tc>
          <w:tcPr>
            <w:tcW w:w="993" w:type="dxa"/>
            <w:shd w:val="clear" w:color="auto" w:fill="DBE5F1" w:themeFill="accent1" w:themeFillTint="33"/>
            <w:noWrap/>
            <w:vAlign w:val="bottom"/>
          </w:tcPr>
          <w:p w14:paraId="469324A7"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167167</w:t>
            </w:r>
          </w:p>
        </w:tc>
      </w:tr>
      <w:tr w:rsidR="00DC626F" w:rsidRPr="00DF2255" w14:paraId="21386C8C" w14:textId="77777777" w:rsidTr="00FD1463">
        <w:trPr>
          <w:trHeight w:val="288"/>
        </w:trPr>
        <w:tc>
          <w:tcPr>
            <w:tcW w:w="3544" w:type="dxa"/>
            <w:shd w:val="clear" w:color="auto" w:fill="auto"/>
            <w:noWrap/>
            <w:vAlign w:val="bottom"/>
            <w:hideMark/>
          </w:tcPr>
          <w:p w14:paraId="7DCAF611"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Арендная плата и коммунальные услуги</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shd w:val="clear" w:color="auto" w:fill="auto"/>
            <w:noWrap/>
            <w:vAlign w:val="bottom"/>
            <w:hideMark/>
          </w:tcPr>
          <w:p w14:paraId="6E4EF551"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shd w:val="clear" w:color="auto" w:fill="auto"/>
            <w:noWrap/>
            <w:vAlign w:val="bottom"/>
            <w:hideMark/>
          </w:tcPr>
          <w:p w14:paraId="66260A1A"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9600</w:t>
            </w:r>
          </w:p>
        </w:tc>
        <w:tc>
          <w:tcPr>
            <w:tcW w:w="992" w:type="dxa"/>
            <w:shd w:val="clear" w:color="auto" w:fill="auto"/>
            <w:noWrap/>
            <w:vAlign w:val="bottom"/>
            <w:hideMark/>
          </w:tcPr>
          <w:p w14:paraId="5C5E7404"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9600</w:t>
            </w:r>
          </w:p>
        </w:tc>
        <w:tc>
          <w:tcPr>
            <w:tcW w:w="992" w:type="dxa"/>
            <w:shd w:val="clear" w:color="auto" w:fill="auto"/>
            <w:noWrap/>
            <w:vAlign w:val="bottom"/>
            <w:hideMark/>
          </w:tcPr>
          <w:p w14:paraId="2E959EDC"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9600</w:t>
            </w:r>
          </w:p>
        </w:tc>
        <w:tc>
          <w:tcPr>
            <w:tcW w:w="992" w:type="dxa"/>
            <w:shd w:val="clear" w:color="auto" w:fill="auto"/>
            <w:noWrap/>
            <w:vAlign w:val="bottom"/>
            <w:hideMark/>
          </w:tcPr>
          <w:p w14:paraId="3CFC3CDB"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9600</w:t>
            </w:r>
          </w:p>
        </w:tc>
        <w:tc>
          <w:tcPr>
            <w:tcW w:w="993" w:type="dxa"/>
            <w:shd w:val="clear" w:color="auto" w:fill="auto"/>
            <w:noWrap/>
            <w:vAlign w:val="bottom"/>
            <w:hideMark/>
          </w:tcPr>
          <w:p w14:paraId="33B77CB8"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9600</w:t>
            </w:r>
          </w:p>
        </w:tc>
      </w:tr>
      <w:tr w:rsidR="00DC626F" w:rsidRPr="00DF2255" w14:paraId="336FE73C" w14:textId="77777777" w:rsidTr="00FD1463">
        <w:trPr>
          <w:trHeight w:val="288"/>
        </w:trPr>
        <w:tc>
          <w:tcPr>
            <w:tcW w:w="3544" w:type="dxa"/>
            <w:shd w:val="clear" w:color="auto" w:fill="auto"/>
            <w:noWrap/>
            <w:vAlign w:val="bottom"/>
            <w:hideMark/>
          </w:tcPr>
          <w:p w14:paraId="0CA8F833"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Заработная плата и социальные выплаты</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shd w:val="clear" w:color="auto" w:fill="auto"/>
            <w:noWrap/>
            <w:vAlign w:val="bottom"/>
            <w:hideMark/>
          </w:tcPr>
          <w:p w14:paraId="49467EFD"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shd w:val="clear" w:color="auto" w:fill="auto"/>
            <w:noWrap/>
            <w:vAlign w:val="bottom"/>
            <w:hideMark/>
          </w:tcPr>
          <w:p w14:paraId="30828E2C"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100000</w:t>
            </w:r>
          </w:p>
        </w:tc>
        <w:tc>
          <w:tcPr>
            <w:tcW w:w="992" w:type="dxa"/>
            <w:shd w:val="clear" w:color="auto" w:fill="auto"/>
            <w:noWrap/>
            <w:vAlign w:val="bottom"/>
            <w:hideMark/>
          </w:tcPr>
          <w:p w14:paraId="1B94F4CB"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112500</w:t>
            </w:r>
          </w:p>
        </w:tc>
        <w:tc>
          <w:tcPr>
            <w:tcW w:w="992" w:type="dxa"/>
            <w:shd w:val="clear" w:color="auto" w:fill="auto"/>
            <w:noWrap/>
            <w:vAlign w:val="bottom"/>
            <w:hideMark/>
          </w:tcPr>
          <w:p w14:paraId="3C7FDC2C"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125000</w:t>
            </w:r>
          </w:p>
        </w:tc>
        <w:tc>
          <w:tcPr>
            <w:tcW w:w="992" w:type="dxa"/>
            <w:shd w:val="clear" w:color="auto" w:fill="auto"/>
            <w:noWrap/>
            <w:vAlign w:val="bottom"/>
            <w:hideMark/>
          </w:tcPr>
          <w:p w14:paraId="102E6851"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137500</w:t>
            </w:r>
          </w:p>
        </w:tc>
        <w:tc>
          <w:tcPr>
            <w:tcW w:w="993" w:type="dxa"/>
            <w:shd w:val="clear" w:color="auto" w:fill="auto"/>
            <w:noWrap/>
            <w:vAlign w:val="bottom"/>
            <w:hideMark/>
          </w:tcPr>
          <w:p w14:paraId="5F64A738"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150000</w:t>
            </w:r>
          </w:p>
        </w:tc>
      </w:tr>
      <w:tr w:rsidR="00DC626F" w:rsidRPr="00DF2255" w14:paraId="7D13BC3C" w14:textId="77777777" w:rsidTr="00FD1463">
        <w:trPr>
          <w:trHeight w:val="288"/>
        </w:trPr>
        <w:tc>
          <w:tcPr>
            <w:tcW w:w="3544" w:type="dxa"/>
            <w:tcBorders>
              <w:bottom w:val="single" w:sz="4" w:space="0" w:color="auto"/>
            </w:tcBorders>
            <w:shd w:val="clear" w:color="auto" w:fill="auto"/>
            <w:noWrap/>
            <w:vAlign w:val="bottom"/>
            <w:hideMark/>
          </w:tcPr>
          <w:p w14:paraId="6706C51B"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Различные административные затраты</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tcBorders>
              <w:bottom w:val="single" w:sz="4" w:space="0" w:color="auto"/>
            </w:tcBorders>
            <w:shd w:val="clear" w:color="auto" w:fill="auto"/>
            <w:noWrap/>
            <w:vAlign w:val="bottom"/>
            <w:hideMark/>
          </w:tcPr>
          <w:p w14:paraId="09C4949F"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tcBorders>
              <w:bottom w:val="single" w:sz="4" w:space="0" w:color="auto"/>
            </w:tcBorders>
            <w:shd w:val="clear" w:color="auto" w:fill="auto"/>
            <w:noWrap/>
            <w:vAlign w:val="bottom"/>
            <w:hideMark/>
          </w:tcPr>
          <w:p w14:paraId="55865C3F"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7567</w:t>
            </w:r>
          </w:p>
        </w:tc>
        <w:tc>
          <w:tcPr>
            <w:tcW w:w="992" w:type="dxa"/>
            <w:tcBorders>
              <w:bottom w:val="single" w:sz="4" w:space="0" w:color="auto"/>
            </w:tcBorders>
            <w:shd w:val="clear" w:color="auto" w:fill="auto"/>
            <w:noWrap/>
            <w:vAlign w:val="bottom"/>
            <w:hideMark/>
          </w:tcPr>
          <w:p w14:paraId="1E8DB77A"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7567</w:t>
            </w:r>
          </w:p>
        </w:tc>
        <w:tc>
          <w:tcPr>
            <w:tcW w:w="992" w:type="dxa"/>
            <w:tcBorders>
              <w:bottom w:val="single" w:sz="4" w:space="0" w:color="auto"/>
            </w:tcBorders>
            <w:shd w:val="clear" w:color="auto" w:fill="auto"/>
            <w:noWrap/>
            <w:vAlign w:val="bottom"/>
            <w:hideMark/>
          </w:tcPr>
          <w:p w14:paraId="3DC48DF3"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7567</w:t>
            </w:r>
          </w:p>
        </w:tc>
        <w:tc>
          <w:tcPr>
            <w:tcW w:w="992" w:type="dxa"/>
            <w:tcBorders>
              <w:bottom w:val="single" w:sz="4" w:space="0" w:color="auto"/>
            </w:tcBorders>
            <w:shd w:val="clear" w:color="auto" w:fill="auto"/>
            <w:noWrap/>
            <w:vAlign w:val="bottom"/>
            <w:hideMark/>
          </w:tcPr>
          <w:p w14:paraId="388679D2"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7567</w:t>
            </w:r>
          </w:p>
        </w:tc>
        <w:tc>
          <w:tcPr>
            <w:tcW w:w="993" w:type="dxa"/>
            <w:tcBorders>
              <w:bottom w:val="single" w:sz="4" w:space="0" w:color="auto"/>
            </w:tcBorders>
            <w:shd w:val="clear" w:color="auto" w:fill="auto"/>
            <w:noWrap/>
            <w:vAlign w:val="bottom"/>
            <w:hideMark/>
          </w:tcPr>
          <w:p w14:paraId="19FC3F43"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7567</w:t>
            </w:r>
          </w:p>
        </w:tc>
      </w:tr>
      <w:tr w:rsidR="00DC626F" w:rsidRPr="00DF2255" w14:paraId="7BF30CC6" w14:textId="77777777" w:rsidTr="00FD1463">
        <w:trPr>
          <w:trHeight w:val="288"/>
        </w:trPr>
        <w:tc>
          <w:tcPr>
            <w:tcW w:w="3544" w:type="dxa"/>
            <w:shd w:val="clear" w:color="auto" w:fill="DBE5F1" w:themeFill="accent1" w:themeFillTint="33"/>
            <w:noWrap/>
            <w:vAlign w:val="bottom"/>
          </w:tcPr>
          <w:p w14:paraId="79295443" w14:textId="77777777" w:rsidR="00DC626F" w:rsidRPr="00DF2255" w:rsidRDefault="00DC626F" w:rsidP="00FD1463">
            <w:pPr>
              <w:spacing w:after="0" w:line="240" w:lineRule="auto"/>
              <w:ind w:firstLine="0"/>
              <w:jc w:val="lef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Издержки международной деятельности</w:t>
            </w:r>
          </w:p>
        </w:tc>
        <w:tc>
          <w:tcPr>
            <w:tcW w:w="1134" w:type="dxa"/>
            <w:shd w:val="clear" w:color="auto" w:fill="DBE5F1" w:themeFill="accent1" w:themeFillTint="33"/>
            <w:noWrap/>
            <w:vAlign w:val="bottom"/>
          </w:tcPr>
          <w:p w14:paraId="419281F4"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 </w:t>
            </w:r>
            <w:r>
              <w:rPr>
                <w:rFonts w:ascii="Calibri" w:eastAsia="Times New Roman" w:hAnsi="Calibri" w:cs="Calibri"/>
                <w:i/>
                <w:iCs/>
                <w:color w:val="000000"/>
                <w:sz w:val="22"/>
                <w:lang w:eastAsia="ru-RU"/>
              </w:rPr>
              <w:t>-</w:t>
            </w:r>
          </w:p>
        </w:tc>
        <w:tc>
          <w:tcPr>
            <w:tcW w:w="993" w:type="dxa"/>
            <w:shd w:val="clear" w:color="auto" w:fill="DBE5F1" w:themeFill="accent1" w:themeFillTint="33"/>
            <w:noWrap/>
            <w:vAlign w:val="bottom"/>
          </w:tcPr>
          <w:p w14:paraId="2C9051F9"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1530</w:t>
            </w:r>
          </w:p>
        </w:tc>
        <w:tc>
          <w:tcPr>
            <w:tcW w:w="992" w:type="dxa"/>
            <w:shd w:val="clear" w:color="auto" w:fill="DBE5F1" w:themeFill="accent1" w:themeFillTint="33"/>
            <w:noWrap/>
            <w:vAlign w:val="bottom"/>
          </w:tcPr>
          <w:p w14:paraId="37A57940"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1530</w:t>
            </w:r>
          </w:p>
        </w:tc>
        <w:tc>
          <w:tcPr>
            <w:tcW w:w="992" w:type="dxa"/>
            <w:shd w:val="clear" w:color="auto" w:fill="DBE5F1" w:themeFill="accent1" w:themeFillTint="33"/>
            <w:noWrap/>
            <w:vAlign w:val="bottom"/>
          </w:tcPr>
          <w:p w14:paraId="62296424"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1530</w:t>
            </w:r>
          </w:p>
        </w:tc>
        <w:tc>
          <w:tcPr>
            <w:tcW w:w="992" w:type="dxa"/>
            <w:shd w:val="clear" w:color="auto" w:fill="DBE5F1" w:themeFill="accent1" w:themeFillTint="33"/>
            <w:noWrap/>
            <w:vAlign w:val="bottom"/>
          </w:tcPr>
          <w:p w14:paraId="68F39563"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1530</w:t>
            </w:r>
          </w:p>
        </w:tc>
        <w:tc>
          <w:tcPr>
            <w:tcW w:w="993" w:type="dxa"/>
            <w:shd w:val="clear" w:color="auto" w:fill="DBE5F1" w:themeFill="accent1" w:themeFillTint="33"/>
            <w:noWrap/>
            <w:vAlign w:val="bottom"/>
          </w:tcPr>
          <w:p w14:paraId="63B6EEC6" w14:textId="77777777" w:rsidR="00DC626F" w:rsidRPr="00DF2255" w:rsidRDefault="00DC626F" w:rsidP="00FD1463">
            <w:pPr>
              <w:spacing w:after="0" w:line="240" w:lineRule="auto"/>
              <w:ind w:firstLine="0"/>
              <w:jc w:val="right"/>
              <w:rPr>
                <w:rFonts w:ascii="Calibri" w:eastAsia="Times New Roman" w:hAnsi="Calibri" w:cs="Calibri"/>
                <w:i/>
                <w:iCs/>
                <w:color w:val="000000"/>
                <w:lang w:eastAsia="ru-RU"/>
              </w:rPr>
            </w:pPr>
            <w:r w:rsidRPr="00DF2255">
              <w:rPr>
                <w:rFonts w:ascii="Calibri" w:eastAsia="Times New Roman" w:hAnsi="Calibri" w:cs="Calibri"/>
                <w:i/>
                <w:iCs/>
                <w:color w:val="000000"/>
                <w:sz w:val="22"/>
                <w:lang w:eastAsia="ru-RU"/>
              </w:rPr>
              <w:t>1530</w:t>
            </w:r>
          </w:p>
        </w:tc>
      </w:tr>
      <w:tr w:rsidR="00DC626F" w:rsidRPr="00DF2255" w14:paraId="5E3AD794" w14:textId="77777777" w:rsidTr="00FD1463">
        <w:trPr>
          <w:trHeight w:val="288"/>
        </w:trPr>
        <w:tc>
          <w:tcPr>
            <w:tcW w:w="3544" w:type="dxa"/>
            <w:shd w:val="clear" w:color="auto" w:fill="auto"/>
            <w:noWrap/>
            <w:vAlign w:val="bottom"/>
            <w:hideMark/>
          </w:tcPr>
          <w:p w14:paraId="363E08E2"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Затраты на перемещение между странами</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shd w:val="clear" w:color="auto" w:fill="auto"/>
            <w:noWrap/>
            <w:vAlign w:val="bottom"/>
            <w:hideMark/>
          </w:tcPr>
          <w:p w14:paraId="04E790CF"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shd w:val="clear" w:color="auto" w:fill="auto"/>
            <w:noWrap/>
            <w:vAlign w:val="bottom"/>
            <w:hideMark/>
          </w:tcPr>
          <w:p w14:paraId="42AB0C59"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1100</w:t>
            </w:r>
          </w:p>
        </w:tc>
        <w:tc>
          <w:tcPr>
            <w:tcW w:w="992" w:type="dxa"/>
            <w:shd w:val="clear" w:color="auto" w:fill="auto"/>
            <w:noWrap/>
            <w:vAlign w:val="bottom"/>
            <w:hideMark/>
          </w:tcPr>
          <w:p w14:paraId="3705802F"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1100</w:t>
            </w:r>
          </w:p>
        </w:tc>
        <w:tc>
          <w:tcPr>
            <w:tcW w:w="992" w:type="dxa"/>
            <w:shd w:val="clear" w:color="auto" w:fill="auto"/>
            <w:noWrap/>
            <w:vAlign w:val="bottom"/>
            <w:hideMark/>
          </w:tcPr>
          <w:p w14:paraId="69135A59"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1100</w:t>
            </w:r>
          </w:p>
        </w:tc>
        <w:tc>
          <w:tcPr>
            <w:tcW w:w="992" w:type="dxa"/>
            <w:shd w:val="clear" w:color="auto" w:fill="auto"/>
            <w:noWrap/>
            <w:vAlign w:val="bottom"/>
            <w:hideMark/>
          </w:tcPr>
          <w:p w14:paraId="267DE8EB"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1100</w:t>
            </w:r>
          </w:p>
        </w:tc>
        <w:tc>
          <w:tcPr>
            <w:tcW w:w="993" w:type="dxa"/>
            <w:shd w:val="clear" w:color="auto" w:fill="auto"/>
            <w:noWrap/>
            <w:vAlign w:val="bottom"/>
            <w:hideMark/>
          </w:tcPr>
          <w:p w14:paraId="475D3804"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1100</w:t>
            </w:r>
          </w:p>
        </w:tc>
      </w:tr>
      <w:tr w:rsidR="00DC626F" w:rsidRPr="00DF2255" w14:paraId="1EA64BB0" w14:textId="77777777" w:rsidTr="00FD1463">
        <w:trPr>
          <w:trHeight w:val="288"/>
        </w:trPr>
        <w:tc>
          <w:tcPr>
            <w:tcW w:w="3544" w:type="dxa"/>
            <w:shd w:val="clear" w:color="auto" w:fill="auto"/>
            <w:noWrap/>
            <w:vAlign w:val="bottom"/>
            <w:hideMark/>
          </w:tcPr>
          <w:p w14:paraId="126D38B6" w14:textId="77777777" w:rsidR="00DC626F" w:rsidRPr="00DF2255" w:rsidRDefault="00DC626F" w:rsidP="00FD1463">
            <w:pPr>
              <w:spacing w:after="0" w:line="240" w:lineRule="auto"/>
              <w:ind w:firstLine="0"/>
              <w:jc w:val="lef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Осуществления перевод</w:t>
            </w:r>
            <w:r>
              <w:rPr>
                <w:rFonts w:ascii="Calibri" w:eastAsia="Times New Roman" w:hAnsi="Calibri" w:cs="Calibri"/>
                <w:color w:val="000000"/>
                <w:sz w:val="22"/>
                <w:lang w:eastAsia="ru-RU"/>
              </w:rPr>
              <w:t>а</w:t>
            </w:r>
            <w:r w:rsidRPr="00DF2255">
              <w:rPr>
                <w:rFonts w:ascii="Calibri" w:eastAsia="Times New Roman" w:hAnsi="Calibri" w:cs="Calibri"/>
                <w:color w:val="000000"/>
                <w:sz w:val="22"/>
                <w:lang w:eastAsia="ru-RU"/>
              </w:rPr>
              <w:t xml:space="preserve"> документов</w:t>
            </w:r>
            <w:r w:rsidRPr="006C7062">
              <w:rPr>
                <w:rFonts w:ascii="Calibri" w:eastAsia="Times New Roman" w:hAnsi="Calibri" w:cs="Calibri"/>
                <w:color w:val="000000"/>
                <w:sz w:val="22"/>
                <w:lang w:eastAsia="ru-RU"/>
              </w:rPr>
              <w:t xml:space="preserve">, </w:t>
            </w:r>
            <w:r w:rsidRPr="006C7062">
              <w:rPr>
                <w:rFonts w:asciiTheme="minorHAnsi" w:hAnsiTheme="minorHAnsi" w:cstheme="minorHAnsi"/>
                <w:color w:val="222222"/>
                <w:sz w:val="22"/>
                <w:shd w:val="clear" w:color="auto" w:fill="FFFFFF"/>
              </w:rPr>
              <w:t>€</w:t>
            </w:r>
          </w:p>
        </w:tc>
        <w:tc>
          <w:tcPr>
            <w:tcW w:w="1134" w:type="dxa"/>
            <w:shd w:val="clear" w:color="auto" w:fill="auto"/>
            <w:noWrap/>
            <w:vAlign w:val="bottom"/>
            <w:hideMark/>
          </w:tcPr>
          <w:p w14:paraId="03255FD5"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 </w:t>
            </w:r>
            <w:r>
              <w:rPr>
                <w:rFonts w:ascii="Calibri" w:eastAsia="Times New Roman" w:hAnsi="Calibri" w:cs="Calibri"/>
                <w:color w:val="000000"/>
                <w:sz w:val="22"/>
                <w:lang w:eastAsia="ru-RU"/>
              </w:rPr>
              <w:t>-</w:t>
            </w:r>
          </w:p>
        </w:tc>
        <w:tc>
          <w:tcPr>
            <w:tcW w:w="993" w:type="dxa"/>
            <w:shd w:val="clear" w:color="auto" w:fill="auto"/>
            <w:noWrap/>
            <w:vAlign w:val="bottom"/>
            <w:hideMark/>
          </w:tcPr>
          <w:p w14:paraId="4BDA2D51"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430</w:t>
            </w:r>
          </w:p>
        </w:tc>
        <w:tc>
          <w:tcPr>
            <w:tcW w:w="992" w:type="dxa"/>
            <w:shd w:val="clear" w:color="auto" w:fill="auto"/>
            <w:noWrap/>
            <w:vAlign w:val="bottom"/>
            <w:hideMark/>
          </w:tcPr>
          <w:p w14:paraId="0C096C73"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430</w:t>
            </w:r>
          </w:p>
        </w:tc>
        <w:tc>
          <w:tcPr>
            <w:tcW w:w="992" w:type="dxa"/>
            <w:shd w:val="clear" w:color="auto" w:fill="auto"/>
            <w:noWrap/>
            <w:vAlign w:val="bottom"/>
            <w:hideMark/>
          </w:tcPr>
          <w:p w14:paraId="60923119"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430</w:t>
            </w:r>
          </w:p>
        </w:tc>
        <w:tc>
          <w:tcPr>
            <w:tcW w:w="992" w:type="dxa"/>
            <w:shd w:val="clear" w:color="auto" w:fill="auto"/>
            <w:noWrap/>
            <w:vAlign w:val="bottom"/>
            <w:hideMark/>
          </w:tcPr>
          <w:p w14:paraId="63726432"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430</w:t>
            </w:r>
          </w:p>
        </w:tc>
        <w:tc>
          <w:tcPr>
            <w:tcW w:w="993" w:type="dxa"/>
            <w:shd w:val="clear" w:color="auto" w:fill="auto"/>
            <w:noWrap/>
            <w:vAlign w:val="bottom"/>
            <w:hideMark/>
          </w:tcPr>
          <w:p w14:paraId="367AC362" w14:textId="77777777" w:rsidR="00DC626F" w:rsidRPr="00DF2255" w:rsidRDefault="00DC626F" w:rsidP="00FD1463">
            <w:pPr>
              <w:spacing w:after="0" w:line="240" w:lineRule="auto"/>
              <w:ind w:firstLine="0"/>
              <w:jc w:val="right"/>
              <w:rPr>
                <w:rFonts w:ascii="Calibri" w:eastAsia="Times New Roman" w:hAnsi="Calibri" w:cs="Calibri"/>
                <w:color w:val="000000"/>
                <w:lang w:eastAsia="ru-RU"/>
              </w:rPr>
            </w:pPr>
            <w:r w:rsidRPr="00DF2255">
              <w:rPr>
                <w:rFonts w:ascii="Calibri" w:eastAsia="Times New Roman" w:hAnsi="Calibri" w:cs="Calibri"/>
                <w:color w:val="000000"/>
                <w:sz w:val="22"/>
                <w:lang w:eastAsia="ru-RU"/>
              </w:rPr>
              <w:t>430</w:t>
            </w:r>
          </w:p>
        </w:tc>
      </w:tr>
      <w:tr w:rsidR="00DC626F" w:rsidRPr="00DF2255" w14:paraId="6FD11D7D" w14:textId="77777777" w:rsidTr="00FD1463">
        <w:trPr>
          <w:trHeight w:val="391"/>
        </w:trPr>
        <w:tc>
          <w:tcPr>
            <w:tcW w:w="3544" w:type="dxa"/>
            <w:shd w:val="clear" w:color="auto" w:fill="auto"/>
            <w:noWrap/>
            <w:vAlign w:val="bottom"/>
          </w:tcPr>
          <w:p w14:paraId="6CB2648B" w14:textId="77777777" w:rsidR="00DC626F" w:rsidRPr="00DF2255" w:rsidRDefault="00DC626F" w:rsidP="00FD1463">
            <w:pPr>
              <w:spacing w:after="0" w:line="240" w:lineRule="auto"/>
              <w:ind w:firstLine="0"/>
              <w:jc w:val="left"/>
              <w:rPr>
                <w:rFonts w:ascii="Calibri" w:eastAsia="Times New Roman" w:hAnsi="Calibri" w:cs="Calibri"/>
                <w:b/>
                <w:bCs/>
                <w:color w:val="000000"/>
                <w:lang w:eastAsia="ru-RU"/>
              </w:rPr>
            </w:pPr>
            <w:r w:rsidRPr="00DF2255">
              <w:rPr>
                <w:rFonts w:ascii="Calibri" w:eastAsia="Times New Roman" w:hAnsi="Calibri" w:cs="Calibri"/>
                <w:b/>
                <w:bCs/>
                <w:color w:val="000000"/>
                <w:sz w:val="22"/>
                <w:lang w:eastAsia="ru-RU"/>
              </w:rPr>
              <w:t>Расходы</w:t>
            </w:r>
            <w:r w:rsidRPr="006C7062">
              <w:rPr>
                <w:rFonts w:ascii="Calibri" w:eastAsia="Times New Roman" w:hAnsi="Calibri" w:cs="Calibri"/>
                <w:b/>
                <w:color w:val="000000"/>
                <w:sz w:val="22"/>
                <w:lang w:eastAsia="ru-RU"/>
              </w:rPr>
              <w:t xml:space="preserve">, </w:t>
            </w:r>
            <w:r w:rsidRPr="00AB117C">
              <w:rPr>
                <w:rFonts w:asciiTheme="minorHAnsi" w:hAnsiTheme="minorHAnsi" w:cstheme="minorHAnsi"/>
                <w:b/>
                <w:color w:val="222222"/>
                <w:sz w:val="22"/>
                <w:shd w:val="clear" w:color="auto" w:fill="FFFFFF"/>
              </w:rPr>
              <w:t>€</w:t>
            </w:r>
          </w:p>
        </w:tc>
        <w:tc>
          <w:tcPr>
            <w:tcW w:w="1134" w:type="dxa"/>
            <w:shd w:val="clear" w:color="auto" w:fill="auto"/>
            <w:noWrap/>
            <w:vAlign w:val="bottom"/>
          </w:tcPr>
          <w:p w14:paraId="12C81EE3" w14:textId="77777777" w:rsidR="00DC626F" w:rsidRPr="00DF2255" w:rsidRDefault="00DC626F" w:rsidP="00FD1463">
            <w:pPr>
              <w:spacing w:after="0" w:line="240" w:lineRule="auto"/>
              <w:ind w:firstLine="0"/>
              <w:jc w:val="right"/>
              <w:rPr>
                <w:rFonts w:ascii="Calibri" w:eastAsia="Times New Roman" w:hAnsi="Calibri" w:cs="Calibri"/>
                <w:b/>
                <w:bCs/>
                <w:color w:val="000000"/>
                <w:lang w:eastAsia="ru-RU"/>
              </w:rPr>
            </w:pPr>
            <w:r w:rsidRPr="00DF2255">
              <w:rPr>
                <w:rFonts w:ascii="Calibri" w:eastAsia="Times New Roman" w:hAnsi="Calibri" w:cs="Calibri"/>
                <w:b/>
                <w:bCs/>
                <w:color w:val="000000"/>
                <w:sz w:val="22"/>
                <w:lang w:eastAsia="ru-RU"/>
              </w:rPr>
              <w:t> </w:t>
            </w:r>
            <w:r w:rsidRPr="00AB117C">
              <w:rPr>
                <w:rFonts w:ascii="Calibri" w:eastAsia="Times New Roman" w:hAnsi="Calibri" w:cs="Calibri"/>
                <w:b/>
                <w:bCs/>
                <w:color w:val="000000"/>
                <w:sz w:val="22"/>
                <w:lang w:eastAsia="ru-RU"/>
              </w:rPr>
              <w:t>-</w:t>
            </w:r>
          </w:p>
        </w:tc>
        <w:tc>
          <w:tcPr>
            <w:tcW w:w="993" w:type="dxa"/>
            <w:shd w:val="clear" w:color="auto" w:fill="auto"/>
            <w:noWrap/>
            <w:vAlign w:val="bottom"/>
          </w:tcPr>
          <w:p w14:paraId="22559DA5" w14:textId="77777777" w:rsidR="00DC626F" w:rsidRPr="00DF2255" w:rsidRDefault="00DC626F" w:rsidP="00FD1463">
            <w:pPr>
              <w:spacing w:after="0" w:line="240" w:lineRule="auto"/>
              <w:ind w:firstLine="0"/>
              <w:jc w:val="right"/>
              <w:rPr>
                <w:rFonts w:ascii="Calibri" w:eastAsia="Times New Roman" w:hAnsi="Calibri" w:cs="Calibri"/>
                <w:b/>
                <w:bCs/>
                <w:color w:val="000000"/>
                <w:lang w:eastAsia="ru-RU"/>
              </w:rPr>
            </w:pPr>
            <w:r w:rsidRPr="00DF2255">
              <w:rPr>
                <w:rFonts w:ascii="Calibri" w:eastAsia="Times New Roman" w:hAnsi="Calibri" w:cs="Calibri"/>
                <w:b/>
                <w:bCs/>
                <w:color w:val="000000"/>
                <w:sz w:val="22"/>
                <w:lang w:eastAsia="ru-RU"/>
              </w:rPr>
              <w:t>155727</w:t>
            </w:r>
          </w:p>
        </w:tc>
        <w:tc>
          <w:tcPr>
            <w:tcW w:w="992" w:type="dxa"/>
            <w:shd w:val="clear" w:color="auto" w:fill="auto"/>
            <w:noWrap/>
            <w:vAlign w:val="bottom"/>
          </w:tcPr>
          <w:p w14:paraId="498D78BD" w14:textId="77777777" w:rsidR="00DC626F" w:rsidRPr="00DF2255" w:rsidRDefault="00DC626F" w:rsidP="00FD1463">
            <w:pPr>
              <w:spacing w:after="0" w:line="240" w:lineRule="auto"/>
              <w:ind w:firstLine="0"/>
              <w:jc w:val="right"/>
              <w:rPr>
                <w:rFonts w:ascii="Calibri" w:eastAsia="Times New Roman" w:hAnsi="Calibri" w:cs="Calibri"/>
                <w:b/>
                <w:bCs/>
                <w:color w:val="000000"/>
                <w:lang w:eastAsia="ru-RU"/>
              </w:rPr>
            </w:pPr>
            <w:r w:rsidRPr="00DF2255">
              <w:rPr>
                <w:rFonts w:ascii="Calibri" w:eastAsia="Times New Roman" w:hAnsi="Calibri" w:cs="Calibri"/>
                <w:b/>
                <w:bCs/>
                <w:color w:val="000000"/>
                <w:sz w:val="22"/>
                <w:lang w:eastAsia="ru-RU"/>
              </w:rPr>
              <w:t>194860</w:t>
            </w:r>
          </w:p>
        </w:tc>
        <w:tc>
          <w:tcPr>
            <w:tcW w:w="992" w:type="dxa"/>
            <w:shd w:val="clear" w:color="auto" w:fill="auto"/>
            <w:noWrap/>
            <w:vAlign w:val="bottom"/>
          </w:tcPr>
          <w:p w14:paraId="535DD488" w14:textId="77777777" w:rsidR="00DC626F" w:rsidRPr="00DF2255" w:rsidRDefault="00DC626F" w:rsidP="00FD1463">
            <w:pPr>
              <w:spacing w:after="0" w:line="240" w:lineRule="auto"/>
              <w:ind w:firstLine="0"/>
              <w:jc w:val="right"/>
              <w:rPr>
                <w:rFonts w:ascii="Calibri" w:eastAsia="Times New Roman" w:hAnsi="Calibri" w:cs="Calibri"/>
                <w:b/>
                <w:bCs/>
                <w:color w:val="000000"/>
                <w:lang w:eastAsia="ru-RU"/>
              </w:rPr>
            </w:pPr>
            <w:r w:rsidRPr="00DF2255">
              <w:rPr>
                <w:rFonts w:ascii="Calibri" w:eastAsia="Times New Roman" w:hAnsi="Calibri" w:cs="Calibri"/>
                <w:b/>
                <w:bCs/>
                <w:color w:val="000000"/>
                <w:sz w:val="22"/>
                <w:lang w:eastAsia="ru-RU"/>
              </w:rPr>
              <w:t>221390</w:t>
            </w:r>
          </w:p>
        </w:tc>
        <w:tc>
          <w:tcPr>
            <w:tcW w:w="992" w:type="dxa"/>
            <w:shd w:val="clear" w:color="auto" w:fill="auto"/>
            <w:noWrap/>
            <w:vAlign w:val="bottom"/>
          </w:tcPr>
          <w:p w14:paraId="51AF587F" w14:textId="77777777" w:rsidR="00DC626F" w:rsidRPr="00DF2255" w:rsidRDefault="00DC626F" w:rsidP="00FD1463">
            <w:pPr>
              <w:spacing w:after="0" w:line="240" w:lineRule="auto"/>
              <w:ind w:firstLine="0"/>
              <w:jc w:val="right"/>
              <w:rPr>
                <w:rFonts w:ascii="Calibri" w:eastAsia="Times New Roman" w:hAnsi="Calibri" w:cs="Calibri"/>
                <w:b/>
                <w:bCs/>
                <w:color w:val="000000"/>
                <w:lang w:eastAsia="ru-RU"/>
              </w:rPr>
            </w:pPr>
            <w:r w:rsidRPr="00DF2255">
              <w:rPr>
                <w:rFonts w:ascii="Calibri" w:eastAsia="Times New Roman" w:hAnsi="Calibri" w:cs="Calibri"/>
                <w:b/>
                <w:bCs/>
                <w:color w:val="000000"/>
                <w:sz w:val="22"/>
                <w:lang w:eastAsia="ru-RU"/>
              </w:rPr>
              <w:t>245963</w:t>
            </w:r>
          </w:p>
        </w:tc>
        <w:tc>
          <w:tcPr>
            <w:tcW w:w="993" w:type="dxa"/>
            <w:shd w:val="clear" w:color="auto" w:fill="auto"/>
            <w:noWrap/>
            <w:vAlign w:val="bottom"/>
          </w:tcPr>
          <w:p w14:paraId="4EE2D9FA" w14:textId="77777777" w:rsidR="00DC626F" w:rsidRPr="00DF2255" w:rsidRDefault="00DC626F" w:rsidP="00FD1463">
            <w:pPr>
              <w:spacing w:after="0" w:line="240" w:lineRule="auto"/>
              <w:ind w:firstLine="0"/>
              <w:jc w:val="right"/>
              <w:rPr>
                <w:rFonts w:ascii="Calibri" w:eastAsia="Times New Roman" w:hAnsi="Calibri" w:cs="Calibri"/>
                <w:b/>
                <w:bCs/>
                <w:color w:val="000000"/>
                <w:lang w:eastAsia="ru-RU"/>
              </w:rPr>
            </w:pPr>
            <w:r w:rsidRPr="00DF2255">
              <w:rPr>
                <w:rFonts w:ascii="Calibri" w:eastAsia="Times New Roman" w:hAnsi="Calibri" w:cs="Calibri"/>
                <w:b/>
                <w:bCs/>
                <w:color w:val="000000"/>
                <w:sz w:val="22"/>
                <w:lang w:eastAsia="ru-RU"/>
              </w:rPr>
              <w:t>268235</w:t>
            </w:r>
          </w:p>
        </w:tc>
      </w:tr>
    </w:tbl>
    <w:p w14:paraId="4465442A" w14:textId="77777777" w:rsidR="00DC626F" w:rsidRPr="00654BA8" w:rsidRDefault="00DC626F" w:rsidP="00DC626F">
      <w:pPr>
        <w:ind w:firstLine="0"/>
        <w:rPr>
          <w:i/>
          <w:shd w:val="clear" w:color="auto" w:fill="FFFFFF"/>
        </w:rPr>
      </w:pPr>
      <w:r w:rsidRPr="00525D04">
        <w:rPr>
          <w:i/>
          <w:shd w:val="clear" w:color="auto" w:fill="FFFFFF"/>
        </w:rPr>
        <w:t xml:space="preserve">Составлено </w:t>
      </w:r>
      <w:r w:rsidR="00654BA8">
        <w:rPr>
          <w:i/>
          <w:shd w:val="clear" w:color="auto" w:fill="FFFFFF"/>
        </w:rPr>
        <w:t>по</w:t>
      </w:r>
      <w:r w:rsidR="00654BA8" w:rsidRPr="00654BA8">
        <w:rPr>
          <w:i/>
          <w:shd w:val="clear" w:color="auto" w:fill="FFFFFF"/>
        </w:rPr>
        <w:t>:</w:t>
      </w:r>
      <w:r w:rsidR="00654BA8" w:rsidRPr="00654BA8">
        <w:rPr>
          <w:szCs w:val="24"/>
        </w:rPr>
        <w:t xml:space="preserve"> </w:t>
      </w:r>
      <w:r w:rsidR="00654BA8" w:rsidRPr="00FA0A6A">
        <w:rPr>
          <w:szCs w:val="24"/>
        </w:rPr>
        <w:t xml:space="preserve">сайт консалтинговой компании </w:t>
      </w:r>
      <w:r w:rsidR="00654BA8" w:rsidRPr="00FA0A6A">
        <w:rPr>
          <w:szCs w:val="24"/>
          <w:lang w:val="en-US"/>
        </w:rPr>
        <w:t>Healy</w:t>
      </w:r>
      <w:r w:rsidR="00654BA8" w:rsidRPr="00FA0A6A">
        <w:rPr>
          <w:szCs w:val="24"/>
        </w:rPr>
        <w:t xml:space="preserve"> </w:t>
      </w:r>
      <w:r w:rsidR="00654BA8" w:rsidRPr="00FA0A6A">
        <w:rPr>
          <w:szCs w:val="24"/>
          <w:lang w:val="en-US"/>
        </w:rPr>
        <w:t>Consultants</w:t>
      </w:r>
      <w:r w:rsidR="00654BA8" w:rsidRPr="00FA0A6A">
        <w:rPr>
          <w:szCs w:val="24"/>
        </w:rPr>
        <w:t xml:space="preserve"> </w:t>
      </w:r>
      <w:r w:rsidR="00654BA8" w:rsidRPr="00FA0A6A">
        <w:rPr>
          <w:szCs w:val="24"/>
          <w:lang w:val="en-US"/>
        </w:rPr>
        <w:t>Group</w:t>
      </w:r>
    </w:p>
    <w:p w14:paraId="7BF4CD8E" w14:textId="77777777" w:rsidR="0032476F" w:rsidRPr="0032476F" w:rsidRDefault="0032476F" w:rsidP="007A2981">
      <w:pPr>
        <w:spacing w:after="0"/>
        <w:rPr>
          <w:rFonts w:cs="Times New Roman"/>
          <w:color w:val="000000"/>
          <w:szCs w:val="20"/>
        </w:rPr>
      </w:pPr>
      <w:r w:rsidRPr="0032476F">
        <w:rPr>
          <w:rFonts w:cs="Times New Roman"/>
          <w:color w:val="000000"/>
          <w:szCs w:val="20"/>
          <w:shd w:val="clear" w:color="auto" w:fill="FFFFFF"/>
        </w:rPr>
        <w:t xml:space="preserve">Как было отмечено ранее, расходы филиала полностью отражают расходы компании на национальном рынке за исключением того, что вместо затрат на технологическое обслуживание, которое полностью делегируется корпоративному центру на национальном рынке, имеют место быть дополнительные издержки, связанные с ведением международной деятельности. Самой большой статьей расходов являются </w:t>
      </w:r>
      <w:r w:rsidRPr="0032476F">
        <w:rPr>
          <w:rFonts w:cs="Times New Roman"/>
          <w:color w:val="000000"/>
          <w:szCs w:val="20"/>
          <w:shd w:val="clear" w:color="auto" w:fill="FFFFFF"/>
        </w:rPr>
        <w:lastRenderedPageBreak/>
        <w:t>общие издержки ведения бизнеса в первую очередь из-за размера заработной платы и социальных выплат, самой же маленькой статьей расходов являются издержки ведения международной деятельности, так как они включают лишь затраты, связанные с перемещением между странами и переводом отчетности.</w:t>
      </w:r>
      <w:r w:rsidRPr="0032476F">
        <w:rPr>
          <w:rFonts w:cs="Times New Roman"/>
          <w:color w:val="000000"/>
          <w:szCs w:val="20"/>
        </w:rPr>
        <w:t xml:space="preserve"> </w:t>
      </w:r>
    </w:p>
    <w:p w14:paraId="797EB9AB" w14:textId="77777777" w:rsidR="0032476F" w:rsidRDefault="0032476F" w:rsidP="00DC626F">
      <w:pPr>
        <w:rPr>
          <w:rFonts w:cs="Times New Roman"/>
          <w:color w:val="000000"/>
          <w:szCs w:val="20"/>
        </w:rPr>
      </w:pPr>
      <w:r w:rsidRPr="0032476F">
        <w:rPr>
          <w:rFonts w:cs="Times New Roman"/>
          <w:color w:val="000000"/>
          <w:szCs w:val="20"/>
          <w:shd w:val="clear" w:color="auto" w:fill="FFFFFF"/>
        </w:rPr>
        <w:t>Ниже представлена сводная таблица по денежным потокам филиала, включающая размер первоначальных инвестиций, годовую выручку, годовые расходы, годовой денежный поток, годовой денежный поток после налогов и кумулятивный денежный поток (см. Таблица X).</w:t>
      </w:r>
      <w:r w:rsidRPr="0032476F">
        <w:rPr>
          <w:rFonts w:cs="Times New Roman"/>
          <w:color w:val="000000"/>
          <w:szCs w:val="20"/>
        </w:rPr>
        <w:t xml:space="preserve"> </w:t>
      </w:r>
    </w:p>
    <w:p w14:paraId="0DA5C358" w14:textId="77777777" w:rsidR="00DC626F" w:rsidRPr="00471364" w:rsidRDefault="00DC626F" w:rsidP="00DC626F">
      <w:pPr>
        <w:spacing w:after="0"/>
        <w:ind w:firstLine="0"/>
        <w:rPr>
          <w:shd w:val="clear" w:color="auto" w:fill="FFFFFF"/>
        </w:rPr>
      </w:pPr>
      <w:r w:rsidRPr="00471364">
        <w:rPr>
          <w:b/>
        </w:rPr>
        <w:t>Таблица 24</w:t>
      </w:r>
      <w:r w:rsidRPr="00471364">
        <w:t xml:space="preserve"> Прогноз денежных потоков по годам</w:t>
      </w:r>
    </w:p>
    <w:tbl>
      <w:tblPr>
        <w:tblStyle w:val="12"/>
        <w:tblW w:w="9552" w:type="dxa"/>
        <w:jc w:val="right"/>
        <w:tblLook w:val="04A0" w:firstRow="1" w:lastRow="0" w:firstColumn="1" w:lastColumn="0" w:noHBand="0" w:noVBand="1"/>
      </w:tblPr>
      <w:tblGrid>
        <w:gridCol w:w="3536"/>
        <w:gridCol w:w="1001"/>
        <w:gridCol w:w="1028"/>
        <w:gridCol w:w="1010"/>
        <w:gridCol w:w="992"/>
        <w:gridCol w:w="992"/>
        <w:gridCol w:w="993"/>
      </w:tblGrid>
      <w:tr w:rsidR="00DC626F" w:rsidRPr="000C5540" w14:paraId="1A273E92" w14:textId="77777777" w:rsidTr="00FD1463">
        <w:trPr>
          <w:trHeight w:val="287"/>
          <w:jc w:val="right"/>
        </w:trPr>
        <w:tc>
          <w:tcPr>
            <w:tcW w:w="3536" w:type="dxa"/>
            <w:shd w:val="clear" w:color="auto" w:fill="auto"/>
            <w:noWrap/>
            <w:hideMark/>
          </w:tcPr>
          <w:p w14:paraId="2B43C1F0" w14:textId="77777777" w:rsidR="00DC626F" w:rsidRPr="000C5540" w:rsidRDefault="00DC626F" w:rsidP="00FD1463">
            <w:pPr>
              <w:spacing w:line="240" w:lineRule="auto"/>
              <w:ind w:firstLine="0"/>
              <w:jc w:val="left"/>
              <w:rPr>
                <w:rFonts w:eastAsia="Times New Roman" w:cs="Times New Roman"/>
                <w:sz w:val="20"/>
                <w:szCs w:val="24"/>
                <w:lang w:eastAsia="ru-RU"/>
              </w:rPr>
            </w:pPr>
          </w:p>
        </w:tc>
        <w:tc>
          <w:tcPr>
            <w:tcW w:w="1001" w:type="dxa"/>
            <w:shd w:val="clear" w:color="auto" w:fill="auto"/>
            <w:noWrap/>
            <w:hideMark/>
          </w:tcPr>
          <w:p w14:paraId="6173EC27" w14:textId="77777777" w:rsidR="00DC626F" w:rsidRPr="000C5540" w:rsidRDefault="00DC626F" w:rsidP="00FD1463">
            <w:pPr>
              <w:spacing w:line="240" w:lineRule="auto"/>
              <w:ind w:firstLine="0"/>
              <w:jc w:val="right"/>
              <w:rPr>
                <w:rFonts w:eastAsia="Times New Roman" w:cs="Times New Roman"/>
                <w:sz w:val="20"/>
                <w:szCs w:val="20"/>
                <w:lang w:eastAsia="ru-RU"/>
              </w:rPr>
            </w:pPr>
            <w:r w:rsidRPr="000C5540">
              <w:rPr>
                <w:rFonts w:ascii="Calibri" w:eastAsia="Times New Roman" w:hAnsi="Calibri" w:cs="Calibri"/>
                <w:color w:val="000000"/>
                <w:lang w:eastAsia="ru-RU"/>
              </w:rPr>
              <w:t>201</w:t>
            </w:r>
            <w:r>
              <w:rPr>
                <w:rFonts w:ascii="Calibri" w:eastAsia="Times New Roman" w:hAnsi="Calibri" w:cs="Calibri"/>
                <w:color w:val="000000"/>
                <w:lang w:eastAsia="ru-RU"/>
              </w:rPr>
              <w:t>8</w:t>
            </w:r>
          </w:p>
        </w:tc>
        <w:tc>
          <w:tcPr>
            <w:tcW w:w="1028" w:type="dxa"/>
            <w:shd w:val="clear" w:color="auto" w:fill="auto"/>
            <w:noWrap/>
            <w:hideMark/>
          </w:tcPr>
          <w:p w14:paraId="37377773"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2019</w:t>
            </w:r>
          </w:p>
        </w:tc>
        <w:tc>
          <w:tcPr>
            <w:tcW w:w="1010" w:type="dxa"/>
            <w:shd w:val="clear" w:color="auto" w:fill="auto"/>
            <w:noWrap/>
            <w:hideMark/>
          </w:tcPr>
          <w:p w14:paraId="65EE441A"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2020</w:t>
            </w:r>
          </w:p>
        </w:tc>
        <w:tc>
          <w:tcPr>
            <w:tcW w:w="992" w:type="dxa"/>
            <w:shd w:val="clear" w:color="auto" w:fill="auto"/>
            <w:noWrap/>
            <w:hideMark/>
          </w:tcPr>
          <w:p w14:paraId="00B784AC"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2021</w:t>
            </w:r>
          </w:p>
        </w:tc>
        <w:tc>
          <w:tcPr>
            <w:tcW w:w="992" w:type="dxa"/>
            <w:shd w:val="clear" w:color="auto" w:fill="auto"/>
            <w:noWrap/>
            <w:hideMark/>
          </w:tcPr>
          <w:p w14:paraId="1B696B31"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2022</w:t>
            </w:r>
          </w:p>
        </w:tc>
        <w:tc>
          <w:tcPr>
            <w:tcW w:w="993" w:type="dxa"/>
            <w:shd w:val="clear" w:color="auto" w:fill="auto"/>
            <w:noWrap/>
            <w:hideMark/>
          </w:tcPr>
          <w:p w14:paraId="3641ECD4"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2023</w:t>
            </w:r>
          </w:p>
        </w:tc>
      </w:tr>
      <w:tr w:rsidR="00DC626F" w:rsidRPr="000C5540" w14:paraId="267DFFAA" w14:textId="77777777" w:rsidTr="00FD1463">
        <w:trPr>
          <w:trHeight w:val="288"/>
          <w:jc w:val="right"/>
        </w:trPr>
        <w:tc>
          <w:tcPr>
            <w:tcW w:w="3536" w:type="dxa"/>
            <w:shd w:val="clear" w:color="auto" w:fill="auto"/>
            <w:noWrap/>
            <w:hideMark/>
          </w:tcPr>
          <w:p w14:paraId="6E983603" w14:textId="77777777" w:rsidR="00DC626F" w:rsidRPr="006C7062" w:rsidRDefault="00DC626F" w:rsidP="00FD1463">
            <w:pPr>
              <w:spacing w:line="240" w:lineRule="auto"/>
              <w:ind w:firstLine="0"/>
              <w:jc w:val="left"/>
              <w:rPr>
                <w:rFonts w:asciiTheme="minorHAnsi" w:eastAsia="Times New Roman" w:hAnsiTheme="minorHAnsi" w:cstheme="minorHAnsi"/>
                <w:color w:val="000000"/>
                <w:lang w:eastAsia="ru-RU"/>
              </w:rPr>
            </w:pPr>
            <w:r>
              <w:rPr>
                <w:rFonts w:asciiTheme="minorHAnsi" w:eastAsia="Times New Roman" w:hAnsiTheme="minorHAnsi" w:cstheme="minorHAnsi"/>
                <w:color w:val="000000"/>
                <w:lang w:eastAsia="ru-RU"/>
              </w:rPr>
              <w:t>Первоначальные и</w:t>
            </w:r>
            <w:r w:rsidRPr="006C7062">
              <w:rPr>
                <w:rFonts w:asciiTheme="minorHAnsi" w:eastAsia="Times New Roman" w:hAnsiTheme="minorHAnsi" w:cstheme="minorHAnsi"/>
                <w:color w:val="000000"/>
                <w:lang w:eastAsia="ru-RU"/>
              </w:rPr>
              <w:t>нвестиции</w:t>
            </w:r>
            <w:r w:rsidRPr="006C7062">
              <w:rPr>
                <w:rFonts w:asciiTheme="minorHAnsi" w:eastAsia="Times New Roman" w:hAnsiTheme="minorHAnsi" w:cstheme="minorHAnsi"/>
                <w:color w:val="000000"/>
                <w:lang w:val="en-US" w:eastAsia="ru-RU"/>
              </w:rPr>
              <w:t xml:space="preserve">, </w:t>
            </w:r>
            <w:r w:rsidRPr="006C7062">
              <w:rPr>
                <w:rFonts w:asciiTheme="minorHAnsi" w:hAnsiTheme="minorHAnsi" w:cstheme="minorHAnsi"/>
                <w:color w:val="222222"/>
                <w:shd w:val="clear" w:color="auto" w:fill="FFFFFF"/>
              </w:rPr>
              <w:t>€</w:t>
            </w:r>
          </w:p>
        </w:tc>
        <w:tc>
          <w:tcPr>
            <w:tcW w:w="1001" w:type="dxa"/>
            <w:shd w:val="clear" w:color="auto" w:fill="auto"/>
            <w:noWrap/>
            <w:hideMark/>
          </w:tcPr>
          <w:p w14:paraId="605CFC29"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90520</w:t>
            </w:r>
          </w:p>
        </w:tc>
        <w:tc>
          <w:tcPr>
            <w:tcW w:w="1028" w:type="dxa"/>
            <w:shd w:val="clear" w:color="auto" w:fill="auto"/>
            <w:noWrap/>
            <w:hideMark/>
          </w:tcPr>
          <w:p w14:paraId="6A42A076"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 </w:t>
            </w:r>
            <w:r>
              <w:rPr>
                <w:rFonts w:ascii="Calibri" w:eastAsia="Times New Roman" w:hAnsi="Calibri" w:cs="Calibri"/>
                <w:color w:val="000000"/>
                <w:lang w:eastAsia="ru-RU"/>
              </w:rPr>
              <w:t>-</w:t>
            </w:r>
          </w:p>
        </w:tc>
        <w:tc>
          <w:tcPr>
            <w:tcW w:w="1010" w:type="dxa"/>
            <w:shd w:val="clear" w:color="auto" w:fill="auto"/>
            <w:noWrap/>
            <w:hideMark/>
          </w:tcPr>
          <w:p w14:paraId="1912BA78"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 </w:t>
            </w:r>
            <w:r>
              <w:rPr>
                <w:rFonts w:ascii="Calibri" w:eastAsia="Times New Roman" w:hAnsi="Calibri" w:cs="Calibri"/>
                <w:color w:val="000000"/>
                <w:lang w:eastAsia="ru-RU"/>
              </w:rPr>
              <w:t>-</w:t>
            </w:r>
          </w:p>
        </w:tc>
        <w:tc>
          <w:tcPr>
            <w:tcW w:w="992" w:type="dxa"/>
            <w:shd w:val="clear" w:color="auto" w:fill="auto"/>
            <w:noWrap/>
            <w:hideMark/>
          </w:tcPr>
          <w:p w14:paraId="7E883AC6"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 </w:t>
            </w:r>
            <w:r>
              <w:rPr>
                <w:rFonts w:ascii="Calibri" w:eastAsia="Times New Roman" w:hAnsi="Calibri" w:cs="Calibri"/>
                <w:color w:val="000000"/>
                <w:lang w:eastAsia="ru-RU"/>
              </w:rPr>
              <w:t>-</w:t>
            </w:r>
          </w:p>
        </w:tc>
        <w:tc>
          <w:tcPr>
            <w:tcW w:w="992" w:type="dxa"/>
            <w:shd w:val="clear" w:color="auto" w:fill="auto"/>
            <w:noWrap/>
            <w:hideMark/>
          </w:tcPr>
          <w:p w14:paraId="4B43AC13"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 </w:t>
            </w:r>
            <w:r>
              <w:rPr>
                <w:rFonts w:ascii="Calibri" w:eastAsia="Times New Roman" w:hAnsi="Calibri" w:cs="Calibri"/>
                <w:color w:val="000000"/>
                <w:lang w:eastAsia="ru-RU"/>
              </w:rPr>
              <w:t>-</w:t>
            </w:r>
          </w:p>
        </w:tc>
        <w:tc>
          <w:tcPr>
            <w:tcW w:w="993" w:type="dxa"/>
            <w:shd w:val="clear" w:color="auto" w:fill="auto"/>
            <w:noWrap/>
            <w:hideMark/>
          </w:tcPr>
          <w:p w14:paraId="7E2D2F56"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 </w:t>
            </w:r>
            <w:r>
              <w:rPr>
                <w:rFonts w:ascii="Calibri" w:eastAsia="Times New Roman" w:hAnsi="Calibri" w:cs="Calibri"/>
                <w:color w:val="000000"/>
                <w:lang w:eastAsia="ru-RU"/>
              </w:rPr>
              <w:t>-</w:t>
            </w:r>
          </w:p>
        </w:tc>
      </w:tr>
      <w:tr w:rsidR="00DC626F" w:rsidRPr="000C5540" w14:paraId="3196B51A" w14:textId="77777777" w:rsidTr="00FD1463">
        <w:trPr>
          <w:trHeight w:val="288"/>
          <w:jc w:val="right"/>
        </w:trPr>
        <w:tc>
          <w:tcPr>
            <w:tcW w:w="3536" w:type="dxa"/>
            <w:shd w:val="clear" w:color="auto" w:fill="auto"/>
            <w:noWrap/>
            <w:hideMark/>
          </w:tcPr>
          <w:p w14:paraId="4AC5D554" w14:textId="77777777" w:rsidR="00DC626F" w:rsidRPr="006C7062" w:rsidRDefault="00DC626F" w:rsidP="00FD1463">
            <w:pPr>
              <w:spacing w:line="240" w:lineRule="auto"/>
              <w:ind w:firstLine="0"/>
              <w:jc w:val="left"/>
              <w:rPr>
                <w:rFonts w:asciiTheme="minorHAnsi" w:eastAsia="Times New Roman" w:hAnsiTheme="minorHAnsi" w:cstheme="minorHAnsi"/>
                <w:color w:val="000000"/>
                <w:lang w:eastAsia="ru-RU"/>
              </w:rPr>
            </w:pPr>
            <w:r>
              <w:rPr>
                <w:rFonts w:asciiTheme="minorHAnsi" w:eastAsia="Times New Roman" w:hAnsiTheme="minorHAnsi" w:cstheme="minorHAnsi"/>
                <w:color w:val="000000"/>
                <w:lang w:eastAsia="ru-RU"/>
              </w:rPr>
              <w:t>Годовая в</w:t>
            </w:r>
            <w:r w:rsidRPr="006C7062">
              <w:rPr>
                <w:rFonts w:asciiTheme="minorHAnsi" w:eastAsia="Times New Roman" w:hAnsiTheme="minorHAnsi" w:cstheme="minorHAnsi"/>
                <w:color w:val="000000"/>
                <w:lang w:eastAsia="ru-RU"/>
              </w:rPr>
              <w:t>ыручка</w:t>
            </w:r>
            <w:r w:rsidRPr="006C7062">
              <w:rPr>
                <w:rFonts w:asciiTheme="minorHAnsi" w:eastAsia="Times New Roman" w:hAnsiTheme="minorHAnsi" w:cstheme="minorHAnsi"/>
                <w:color w:val="000000"/>
                <w:lang w:val="en-US" w:eastAsia="ru-RU"/>
              </w:rPr>
              <w:t xml:space="preserve">, </w:t>
            </w:r>
            <w:r w:rsidRPr="006C7062">
              <w:rPr>
                <w:rFonts w:asciiTheme="minorHAnsi" w:hAnsiTheme="minorHAnsi" w:cstheme="minorHAnsi"/>
                <w:color w:val="222222"/>
                <w:shd w:val="clear" w:color="auto" w:fill="FFFFFF"/>
              </w:rPr>
              <w:t>€</w:t>
            </w:r>
          </w:p>
        </w:tc>
        <w:tc>
          <w:tcPr>
            <w:tcW w:w="1001" w:type="dxa"/>
            <w:shd w:val="clear" w:color="auto" w:fill="auto"/>
            <w:noWrap/>
            <w:hideMark/>
          </w:tcPr>
          <w:p w14:paraId="2295D6AD"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 </w:t>
            </w:r>
            <w:r>
              <w:rPr>
                <w:rFonts w:ascii="Calibri" w:eastAsia="Times New Roman" w:hAnsi="Calibri" w:cs="Calibri"/>
                <w:color w:val="000000"/>
                <w:lang w:eastAsia="ru-RU"/>
              </w:rPr>
              <w:t>-</w:t>
            </w:r>
          </w:p>
        </w:tc>
        <w:tc>
          <w:tcPr>
            <w:tcW w:w="1028" w:type="dxa"/>
            <w:shd w:val="clear" w:color="auto" w:fill="auto"/>
            <w:noWrap/>
            <w:hideMark/>
          </w:tcPr>
          <w:p w14:paraId="6959788C"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90732</w:t>
            </w:r>
          </w:p>
        </w:tc>
        <w:tc>
          <w:tcPr>
            <w:tcW w:w="1010" w:type="dxa"/>
            <w:shd w:val="clear" w:color="auto" w:fill="auto"/>
            <w:noWrap/>
            <w:hideMark/>
          </w:tcPr>
          <w:p w14:paraId="28727A90"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229481</w:t>
            </w:r>
          </w:p>
        </w:tc>
        <w:tc>
          <w:tcPr>
            <w:tcW w:w="992" w:type="dxa"/>
            <w:shd w:val="clear" w:color="auto" w:fill="auto"/>
            <w:noWrap/>
            <w:hideMark/>
          </w:tcPr>
          <w:p w14:paraId="4AD4A8C6"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316335</w:t>
            </w:r>
          </w:p>
        </w:tc>
        <w:tc>
          <w:tcPr>
            <w:tcW w:w="992" w:type="dxa"/>
            <w:shd w:val="clear" w:color="auto" w:fill="auto"/>
            <w:noWrap/>
            <w:hideMark/>
          </w:tcPr>
          <w:p w14:paraId="5B5B9230"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399959</w:t>
            </w:r>
          </w:p>
        </w:tc>
        <w:tc>
          <w:tcPr>
            <w:tcW w:w="993" w:type="dxa"/>
            <w:shd w:val="clear" w:color="auto" w:fill="auto"/>
            <w:noWrap/>
            <w:hideMark/>
          </w:tcPr>
          <w:p w14:paraId="6304289B"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476664</w:t>
            </w:r>
          </w:p>
        </w:tc>
      </w:tr>
      <w:tr w:rsidR="00DC626F" w:rsidRPr="000C5540" w14:paraId="44A2E2B4" w14:textId="77777777" w:rsidTr="00FD1463">
        <w:trPr>
          <w:trHeight w:val="288"/>
          <w:jc w:val="right"/>
        </w:trPr>
        <w:tc>
          <w:tcPr>
            <w:tcW w:w="3536" w:type="dxa"/>
            <w:shd w:val="clear" w:color="auto" w:fill="auto"/>
            <w:noWrap/>
            <w:hideMark/>
          </w:tcPr>
          <w:p w14:paraId="7DAE6468" w14:textId="77777777" w:rsidR="00DC626F" w:rsidRPr="006C7062" w:rsidRDefault="00DC626F" w:rsidP="00FD1463">
            <w:pPr>
              <w:spacing w:line="240" w:lineRule="auto"/>
              <w:ind w:firstLine="0"/>
              <w:jc w:val="left"/>
              <w:rPr>
                <w:rFonts w:asciiTheme="minorHAnsi" w:eastAsia="Times New Roman" w:hAnsiTheme="minorHAnsi" w:cstheme="minorHAnsi"/>
                <w:color w:val="000000"/>
                <w:lang w:eastAsia="ru-RU"/>
              </w:rPr>
            </w:pPr>
            <w:r>
              <w:rPr>
                <w:rFonts w:asciiTheme="minorHAnsi" w:eastAsia="Times New Roman" w:hAnsiTheme="minorHAnsi" w:cstheme="minorHAnsi"/>
                <w:color w:val="000000"/>
                <w:lang w:eastAsia="ru-RU"/>
              </w:rPr>
              <w:t>Годовые р</w:t>
            </w:r>
            <w:r w:rsidRPr="006C7062">
              <w:rPr>
                <w:rFonts w:asciiTheme="minorHAnsi" w:eastAsia="Times New Roman" w:hAnsiTheme="minorHAnsi" w:cstheme="minorHAnsi"/>
                <w:color w:val="000000"/>
                <w:lang w:eastAsia="ru-RU"/>
              </w:rPr>
              <w:t>асходы</w:t>
            </w:r>
            <w:r w:rsidRPr="006C7062">
              <w:rPr>
                <w:rFonts w:asciiTheme="minorHAnsi" w:eastAsia="Times New Roman" w:hAnsiTheme="minorHAnsi" w:cstheme="minorHAnsi"/>
                <w:color w:val="000000"/>
                <w:lang w:val="en-US" w:eastAsia="ru-RU"/>
              </w:rPr>
              <w:t xml:space="preserve">, </w:t>
            </w:r>
            <w:r w:rsidRPr="006C7062">
              <w:rPr>
                <w:rFonts w:asciiTheme="minorHAnsi" w:hAnsiTheme="minorHAnsi" w:cstheme="minorHAnsi"/>
                <w:color w:val="222222"/>
                <w:shd w:val="clear" w:color="auto" w:fill="FFFFFF"/>
              </w:rPr>
              <w:t>€</w:t>
            </w:r>
          </w:p>
        </w:tc>
        <w:tc>
          <w:tcPr>
            <w:tcW w:w="1001" w:type="dxa"/>
            <w:shd w:val="clear" w:color="auto" w:fill="auto"/>
            <w:noWrap/>
            <w:hideMark/>
          </w:tcPr>
          <w:p w14:paraId="264EF24D"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 </w:t>
            </w:r>
            <w:r>
              <w:rPr>
                <w:rFonts w:ascii="Calibri" w:eastAsia="Times New Roman" w:hAnsi="Calibri" w:cs="Calibri"/>
                <w:color w:val="000000"/>
                <w:lang w:eastAsia="ru-RU"/>
              </w:rPr>
              <w:t>-</w:t>
            </w:r>
          </w:p>
        </w:tc>
        <w:tc>
          <w:tcPr>
            <w:tcW w:w="1028" w:type="dxa"/>
            <w:shd w:val="clear" w:color="auto" w:fill="auto"/>
            <w:noWrap/>
            <w:hideMark/>
          </w:tcPr>
          <w:p w14:paraId="3DB24C04"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155727</w:t>
            </w:r>
          </w:p>
        </w:tc>
        <w:tc>
          <w:tcPr>
            <w:tcW w:w="1010" w:type="dxa"/>
            <w:shd w:val="clear" w:color="auto" w:fill="auto"/>
            <w:noWrap/>
            <w:hideMark/>
          </w:tcPr>
          <w:p w14:paraId="7C1AF956"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194860</w:t>
            </w:r>
          </w:p>
        </w:tc>
        <w:tc>
          <w:tcPr>
            <w:tcW w:w="992" w:type="dxa"/>
            <w:shd w:val="clear" w:color="auto" w:fill="auto"/>
            <w:noWrap/>
            <w:hideMark/>
          </w:tcPr>
          <w:p w14:paraId="31DC47D0"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221390</w:t>
            </w:r>
          </w:p>
        </w:tc>
        <w:tc>
          <w:tcPr>
            <w:tcW w:w="992" w:type="dxa"/>
            <w:shd w:val="clear" w:color="auto" w:fill="auto"/>
            <w:noWrap/>
            <w:hideMark/>
          </w:tcPr>
          <w:p w14:paraId="6ABBBBDE"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245963</w:t>
            </w:r>
          </w:p>
        </w:tc>
        <w:tc>
          <w:tcPr>
            <w:tcW w:w="993" w:type="dxa"/>
            <w:shd w:val="clear" w:color="auto" w:fill="auto"/>
            <w:noWrap/>
            <w:hideMark/>
          </w:tcPr>
          <w:p w14:paraId="3F233487"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268235</w:t>
            </w:r>
          </w:p>
        </w:tc>
      </w:tr>
      <w:tr w:rsidR="00DC626F" w:rsidRPr="000C5540" w14:paraId="53B32645" w14:textId="77777777" w:rsidTr="00FD1463">
        <w:trPr>
          <w:trHeight w:val="288"/>
          <w:jc w:val="right"/>
        </w:trPr>
        <w:tc>
          <w:tcPr>
            <w:tcW w:w="3536" w:type="dxa"/>
            <w:shd w:val="clear" w:color="auto" w:fill="auto"/>
            <w:noWrap/>
            <w:hideMark/>
          </w:tcPr>
          <w:p w14:paraId="37DFEE0E" w14:textId="77777777" w:rsidR="00DC626F" w:rsidRPr="006C7062" w:rsidRDefault="00DC626F" w:rsidP="00FD1463">
            <w:pPr>
              <w:spacing w:line="240" w:lineRule="auto"/>
              <w:ind w:firstLine="0"/>
              <w:jc w:val="left"/>
              <w:rPr>
                <w:rFonts w:asciiTheme="minorHAnsi" w:eastAsia="Times New Roman" w:hAnsiTheme="minorHAnsi" w:cstheme="minorHAnsi"/>
                <w:color w:val="000000"/>
                <w:lang w:val="en-US" w:eastAsia="ru-RU"/>
              </w:rPr>
            </w:pPr>
            <w:r>
              <w:rPr>
                <w:rFonts w:asciiTheme="minorHAnsi" w:eastAsia="Times New Roman" w:hAnsiTheme="minorHAnsi" w:cstheme="minorHAnsi"/>
                <w:color w:val="000000"/>
                <w:lang w:eastAsia="ru-RU"/>
              </w:rPr>
              <w:t>Годовой</w:t>
            </w:r>
            <w:r w:rsidRPr="006C7062">
              <w:rPr>
                <w:rFonts w:asciiTheme="minorHAnsi" w:eastAsia="Times New Roman" w:hAnsiTheme="minorHAnsi" w:cstheme="minorHAnsi"/>
                <w:color w:val="000000"/>
                <w:lang w:eastAsia="ru-RU"/>
              </w:rPr>
              <w:t xml:space="preserve"> денежный поток</w:t>
            </w:r>
            <w:r w:rsidRPr="006C7062">
              <w:rPr>
                <w:rFonts w:asciiTheme="minorHAnsi" w:eastAsia="Times New Roman" w:hAnsiTheme="minorHAnsi" w:cstheme="minorHAnsi"/>
                <w:color w:val="000000"/>
                <w:lang w:val="en-US" w:eastAsia="ru-RU"/>
              </w:rPr>
              <w:t xml:space="preserve">, </w:t>
            </w:r>
            <w:r w:rsidRPr="006C7062">
              <w:rPr>
                <w:rFonts w:asciiTheme="minorHAnsi" w:hAnsiTheme="minorHAnsi" w:cstheme="minorHAnsi"/>
                <w:color w:val="222222"/>
                <w:shd w:val="clear" w:color="auto" w:fill="FFFFFF"/>
              </w:rPr>
              <w:t>€</w:t>
            </w:r>
          </w:p>
        </w:tc>
        <w:tc>
          <w:tcPr>
            <w:tcW w:w="1001" w:type="dxa"/>
            <w:shd w:val="clear" w:color="auto" w:fill="auto"/>
            <w:noWrap/>
            <w:hideMark/>
          </w:tcPr>
          <w:p w14:paraId="24BC60AF"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-90520</w:t>
            </w:r>
          </w:p>
        </w:tc>
        <w:tc>
          <w:tcPr>
            <w:tcW w:w="1028" w:type="dxa"/>
            <w:shd w:val="clear" w:color="auto" w:fill="auto"/>
            <w:noWrap/>
            <w:hideMark/>
          </w:tcPr>
          <w:p w14:paraId="69D5EBFE"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5005</w:t>
            </w:r>
          </w:p>
        </w:tc>
        <w:tc>
          <w:tcPr>
            <w:tcW w:w="1010" w:type="dxa"/>
            <w:shd w:val="clear" w:color="auto" w:fill="auto"/>
            <w:noWrap/>
            <w:hideMark/>
          </w:tcPr>
          <w:p w14:paraId="4ECB67FB"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34622</w:t>
            </w:r>
          </w:p>
        </w:tc>
        <w:tc>
          <w:tcPr>
            <w:tcW w:w="992" w:type="dxa"/>
            <w:shd w:val="clear" w:color="auto" w:fill="auto"/>
            <w:noWrap/>
            <w:hideMark/>
          </w:tcPr>
          <w:p w14:paraId="6C60F9EC"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94945</w:t>
            </w:r>
          </w:p>
        </w:tc>
        <w:tc>
          <w:tcPr>
            <w:tcW w:w="992" w:type="dxa"/>
            <w:shd w:val="clear" w:color="auto" w:fill="auto"/>
            <w:noWrap/>
            <w:hideMark/>
          </w:tcPr>
          <w:p w14:paraId="5F60C898"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153995</w:t>
            </w:r>
          </w:p>
        </w:tc>
        <w:tc>
          <w:tcPr>
            <w:tcW w:w="993" w:type="dxa"/>
            <w:shd w:val="clear" w:color="auto" w:fill="auto"/>
            <w:noWrap/>
            <w:hideMark/>
          </w:tcPr>
          <w:p w14:paraId="1EFC64C9"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208430</w:t>
            </w:r>
          </w:p>
        </w:tc>
      </w:tr>
      <w:tr w:rsidR="00DC626F" w:rsidRPr="000C5540" w14:paraId="228ABAAA" w14:textId="77777777" w:rsidTr="00FD1463">
        <w:trPr>
          <w:trHeight w:val="291"/>
          <w:jc w:val="right"/>
        </w:trPr>
        <w:tc>
          <w:tcPr>
            <w:tcW w:w="3536" w:type="dxa"/>
            <w:shd w:val="clear" w:color="auto" w:fill="auto"/>
            <w:noWrap/>
            <w:vAlign w:val="bottom"/>
          </w:tcPr>
          <w:p w14:paraId="1AD00833" w14:textId="77777777" w:rsidR="00DC626F" w:rsidRDefault="00DC626F" w:rsidP="00FD1463">
            <w:pPr>
              <w:spacing w:line="240" w:lineRule="auto"/>
              <w:ind w:firstLine="0"/>
              <w:jc w:val="left"/>
              <w:rPr>
                <w:rFonts w:ascii="Calibri" w:hAnsi="Calibri" w:cs="Calibri"/>
                <w:color w:val="000000"/>
              </w:rPr>
            </w:pPr>
            <w:r>
              <w:rPr>
                <w:rFonts w:ascii="Calibri" w:hAnsi="Calibri" w:cs="Calibri"/>
                <w:color w:val="000000"/>
              </w:rPr>
              <w:t>Ежегодный поток после налогов</w:t>
            </w:r>
            <w:r w:rsidRPr="006C7062">
              <w:rPr>
                <w:rFonts w:asciiTheme="minorHAnsi" w:eastAsia="Times New Roman" w:hAnsiTheme="minorHAnsi" w:cstheme="minorHAnsi"/>
                <w:color w:val="000000"/>
                <w:lang w:val="en-US" w:eastAsia="ru-RU"/>
              </w:rPr>
              <w:t xml:space="preserve">, </w:t>
            </w:r>
            <w:r w:rsidRPr="006C7062">
              <w:rPr>
                <w:rFonts w:asciiTheme="minorHAnsi" w:hAnsiTheme="minorHAnsi" w:cstheme="minorHAnsi"/>
                <w:color w:val="222222"/>
                <w:shd w:val="clear" w:color="auto" w:fill="FFFFFF"/>
              </w:rPr>
              <w:t>€</w:t>
            </w:r>
          </w:p>
        </w:tc>
        <w:tc>
          <w:tcPr>
            <w:tcW w:w="1001" w:type="dxa"/>
            <w:shd w:val="clear" w:color="auto" w:fill="auto"/>
            <w:noWrap/>
            <w:vAlign w:val="bottom"/>
          </w:tcPr>
          <w:p w14:paraId="39D74BEB"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-90520</w:t>
            </w:r>
          </w:p>
        </w:tc>
        <w:tc>
          <w:tcPr>
            <w:tcW w:w="1028" w:type="dxa"/>
            <w:shd w:val="clear" w:color="auto" w:fill="auto"/>
            <w:noWrap/>
            <w:vAlign w:val="bottom"/>
          </w:tcPr>
          <w:p w14:paraId="1388437A"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3503</w:t>
            </w:r>
          </w:p>
        </w:tc>
        <w:tc>
          <w:tcPr>
            <w:tcW w:w="1010" w:type="dxa"/>
            <w:shd w:val="clear" w:color="auto" w:fill="auto"/>
            <w:noWrap/>
            <w:vAlign w:val="bottom"/>
          </w:tcPr>
          <w:p w14:paraId="6D914F46"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4235</w:t>
            </w:r>
          </w:p>
        </w:tc>
        <w:tc>
          <w:tcPr>
            <w:tcW w:w="992" w:type="dxa"/>
            <w:shd w:val="clear" w:color="auto" w:fill="auto"/>
            <w:noWrap/>
            <w:vAlign w:val="bottom"/>
          </w:tcPr>
          <w:p w14:paraId="7A9B13DB"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6461</w:t>
            </w:r>
          </w:p>
        </w:tc>
        <w:tc>
          <w:tcPr>
            <w:tcW w:w="992" w:type="dxa"/>
            <w:shd w:val="clear" w:color="auto" w:fill="auto"/>
            <w:noWrap/>
            <w:vAlign w:val="bottom"/>
          </w:tcPr>
          <w:p w14:paraId="2A55BA43"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107797</w:t>
            </w:r>
          </w:p>
        </w:tc>
        <w:tc>
          <w:tcPr>
            <w:tcW w:w="993" w:type="dxa"/>
            <w:shd w:val="clear" w:color="auto" w:fill="auto"/>
            <w:noWrap/>
            <w:vAlign w:val="bottom"/>
          </w:tcPr>
          <w:p w14:paraId="35D76000"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145901</w:t>
            </w:r>
          </w:p>
        </w:tc>
      </w:tr>
      <w:tr w:rsidR="00DC626F" w:rsidRPr="000C5540" w14:paraId="6B74C3C8" w14:textId="77777777" w:rsidTr="00FD1463">
        <w:trPr>
          <w:trHeight w:val="288"/>
          <w:jc w:val="right"/>
        </w:trPr>
        <w:tc>
          <w:tcPr>
            <w:tcW w:w="3536" w:type="dxa"/>
            <w:shd w:val="clear" w:color="auto" w:fill="auto"/>
            <w:noWrap/>
            <w:hideMark/>
          </w:tcPr>
          <w:p w14:paraId="3F27DD5B" w14:textId="77777777" w:rsidR="00DC626F" w:rsidRPr="006C7062" w:rsidRDefault="00DC626F" w:rsidP="00FD1463">
            <w:pPr>
              <w:spacing w:line="240" w:lineRule="auto"/>
              <w:ind w:firstLine="0"/>
              <w:jc w:val="left"/>
              <w:rPr>
                <w:rFonts w:asciiTheme="minorHAnsi" w:eastAsia="Times New Roman" w:hAnsiTheme="minorHAnsi" w:cstheme="minorHAnsi"/>
                <w:color w:val="000000"/>
                <w:lang w:eastAsia="ru-RU"/>
              </w:rPr>
            </w:pPr>
            <w:r w:rsidRPr="006C7062">
              <w:rPr>
                <w:rFonts w:asciiTheme="minorHAnsi" w:eastAsia="Times New Roman" w:hAnsiTheme="minorHAnsi" w:cstheme="minorHAnsi"/>
                <w:color w:val="000000"/>
                <w:lang w:eastAsia="ru-RU"/>
              </w:rPr>
              <w:t>Кумулятивный денежный поток</w:t>
            </w:r>
            <w:r w:rsidRPr="006C7062">
              <w:rPr>
                <w:rFonts w:asciiTheme="minorHAnsi" w:eastAsia="Times New Roman" w:hAnsiTheme="minorHAnsi" w:cstheme="minorHAnsi"/>
                <w:color w:val="000000"/>
                <w:lang w:val="en-US" w:eastAsia="ru-RU"/>
              </w:rPr>
              <w:t xml:space="preserve">, </w:t>
            </w:r>
            <w:r w:rsidRPr="006C7062">
              <w:rPr>
                <w:rFonts w:asciiTheme="minorHAnsi" w:hAnsiTheme="minorHAnsi" w:cstheme="minorHAnsi"/>
                <w:color w:val="222222"/>
                <w:shd w:val="clear" w:color="auto" w:fill="FFFFFF"/>
              </w:rPr>
              <w:t>€</w:t>
            </w:r>
          </w:p>
        </w:tc>
        <w:tc>
          <w:tcPr>
            <w:tcW w:w="1001" w:type="dxa"/>
            <w:shd w:val="clear" w:color="auto" w:fill="auto"/>
            <w:noWrap/>
            <w:hideMark/>
          </w:tcPr>
          <w:p w14:paraId="7763BE7A" w14:textId="77777777" w:rsidR="00DC626F" w:rsidRPr="000C5540" w:rsidRDefault="00DC626F" w:rsidP="00FD1463">
            <w:pPr>
              <w:spacing w:line="240" w:lineRule="auto"/>
              <w:ind w:firstLine="0"/>
              <w:jc w:val="right"/>
              <w:rPr>
                <w:rFonts w:ascii="Calibri" w:eastAsia="Times New Roman" w:hAnsi="Calibri" w:cs="Calibri"/>
                <w:color w:val="000000"/>
                <w:lang w:eastAsia="ru-RU"/>
              </w:rPr>
            </w:pPr>
            <w:r w:rsidRPr="000C5540">
              <w:rPr>
                <w:rFonts w:ascii="Calibri" w:eastAsia="Times New Roman" w:hAnsi="Calibri" w:cs="Calibri"/>
                <w:color w:val="000000"/>
                <w:lang w:eastAsia="ru-RU"/>
              </w:rPr>
              <w:t>-90520</w:t>
            </w:r>
          </w:p>
        </w:tc>
        <w:tc>
          <w:tcPr>
            <w:tcW w:w="1028" w:type="dxa"/>
            <w:shd w:val="clear" w:color="auto" w:fill="auto"/>
            <w:noWrap/>
            <w:vAlign w:val="bottom"/>
            <w:hideMark/>
          </w:tcPr>
          <w:p w14:paraId="488F4708"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-87017</w:t>
            </w:r>
          </w:p>
        </w:tc>
        <w:tc>
          <w:tcPr>
            <w:tcW w:w="1010" w:type="dxa"/>
            <w:shd w:val="clear" w:color="auto" w:fill="auto"/>
            <w:noWrap/>
            <w:vAlign w:val="bottom"/>
            <w:hideMark/>
          </w:tcPr>
          <w:p w14:paraId="3BA4C95C"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-62782</w:t>
            </w:r>
          </w:p>
        </w:tc>
        <w:tc>
          <w:tcPr>
            <w:tcW w:w="992" w:type="dxa"/>
            <w:shd w:val="clear" w:color="auto" w:fill="auto"/>
            <w:noWrap/>
            <w:vAlign w:val="bottom"/>
            <w:hideMark/>
          </w:tcPr>
          <w:p w14:paraId="3BCDA4E4"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3680</w:t>
            </w:r>
          </w:p>
        </w:tc>
        <w:tc>
          <w:tcPr>
            <w:tcW w:w="992" w:type="dxa"/>
            <w:shd w:val="clear" w:color="auto" w:fill="auto"/>
            <w:noWrap/>
            <w:vAlign w:val="bottom"/>
            <w:hideMark/>
          </w:tcPr>
          <w:p w14:paraId="5B3B89D4"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111476</w:t>
            </w:r>
          </w:p>
        </w:tc>
        <w:tc>
          <w:tcPr>
            <w:tcW w:w="993" w:type="dxa"/>
            <w:shd w:val="clear" w:color="auto" w:fill="auto"/>
            <w:noWrap/>
            <w:vAlign w:val="bottom"/>
            <w:hideMark/>
          </w:tcPr>
          <w:p w14:paraId="16238367" w14:textId="77777777" w:rsidR="00DC626F" w:rsidRDefault="00DC626F" w:rsidP="00FD1463">
            <w:pPr>
              <w:spacing w:line="240" w:lineRule="auto"/>
              <w:ind w:firstLine="0"/>
              <w:jc w:val="right"/>
              <w:rPr>
                <w:rFonts w:ascii="Calibri" w:hAnsi="Calibri" w:cs="Calibri"/>
                <w:color w:val="000000"/>
              </w:rPr>
            </w:pPr>
            <w:r>
              <w:rPr>
                <w:rFonts w:ascii="Calibri" w:hAnsi="Calibri" w:cs="Calibri"/>
                <w:color w:val="000000"/>
              </w:rPr>
              <w:t>257377</w:t>
            </w:r>
          </w:p>
        </w:tc>
      </w:tr>
    </w:tbl>
    <w:p w14:paraId="7987C6CA" w14:textId="77777777" w:rsidR="00DC626F" w:rsidRPr="00DC626F" w:rsidRDefault="00DC626F" w:rsidP="00DC626F">
      <w:pPr>
        <w:ind w:firstLine="0"/>
        <w:rPr>
          <w:i/>
          <w:shd w:val="clear" w:color="auto" w:fill="FFFFFF"/>
          <w:lang w:val="en-US"/>
        </w:rPr>
      </w:pPr>
      <w:r w:rsidRPr="00525D04">
        <w:rPr>
          <w:i/>
          <w:shd w:val="clear" w:color="auto" w:fill="FFFFFF"/>
        </w:rPr>
        <w:t xml:space="preserve">Составлено </w:t>
      </w:r>
      <w:r w:rsidR="003C71C6">
        <w:rPr>
          <w:i/>
          <w:shd w:val="clear" w:color="auto" w:fill="FFFFFF"/>
        </w:rPr>
        <w:t>автором</w:t>
      </w:r>
    </w:p>
    <w:p w14:paraId="68E22C64" w14:textId="77777777" w:rsidR="0032476F" w:rsidRPr="0032476F" w:rsidRDefault="0032476F" w:rsidP="00C15C29">
      <w:pPr>
        <w:spacing w:after="0"/>
        <w:rPr>
          <w:rFonts w:cs="Times New Roman"/>
          <w:color w:val="000000"/>
          <w:szCs w:val="20"/>
        </w:rPr>
      </w:pPr>
      <w:r w:rsidRPr="0032476F">
        <w:rPr>
          <w:rFonts w:cs="Times New Roman"/>
          <w:color w:val="000000"/>
          <w:szCs w:val="20"/>
          <w:shd w:val="clear" w:color="auto" w:fill="FFFFFF"/>
        </w:rPr>
        <w:t>Важно отметить, что в первый год работы филиала несмотря на то, что размер расходов превышает размер выручки, чистый денежный поток все равно остается положительным из-за объема инвестиций в операционную деятельность, сделанных для покрытия долгов в первый год работы.</w:t>
      </w:r>
      <w:r w:rsidR="00C15C29">
        <w:rPr>
          <w:rFonts w:cs="Times New Roman"/>
          <w:color w:val="000000"/>
          <w:szCs w:val="20"/>
        </w:rPr>
        <w:t xml:space="preserve"> </w:t>
      </w:r>
    </w:p>
    <w:p w14:paraId="47CDDFA7" w14:textId="77777777" w:rsidR="00C15C29" w:rsidRDefault="0032476F" w:rsidP="00C15C29">
      <w:pPr>
        <w:rPr>
          <w:rFonts w:cs="Times New Roman"/>
          <w:color w:val="000000"/>
          <w:szCs w:val="20"/>
          <w:shd w:val="clear" w:color="auto" w:fill="FFFFFF"/>
        </w:rPr>
      </w:pPr>
      <w:r w:rsidRPr="0032476F">
        <w:rPr>
          <w:rFonts w:cs="Times New Roman"/>
          <w:color w:val="000000"/>
          <w:szCs w:val="20"/>
          <w:shd w:val="clear" w:color="auto" w:fill="FFFFFF"/>
        </w:rPr>
        <w:t>Таким образом, для оценки эффективности рассматриваемого проекта было рассчитано четыре основных показателя: NPV, IRR, PI и PP (см. Таблица X).</w:t>
      </w:r>
    </w:p>
    <w:p w14:paraId="4009F604" w14:textId="77777777" w:rsidR="00C15C29" w:rsidRPr="00471364" w:rsidRDefault="00C15C29" w:rsidP="00C15C29">
      <w:pPr>
        <w:spacing w:after="0"/>
        <w:ind w:firstLine="0"/>
        <w:rPr>
          <w:shd w:val="clear" w:color="auto" w:fill="FFFFFF"/>
        </w:rPr>
      </w:pPr>
      <w:r w:rsidRPr="00471364">
        <w:rPr>
          <w:b/>
        </w:rPr>
        <w:t>Таблица 27</w:t>
      </w:r>
      <w:r w:rsidRPr="00471364">
        <w:t xml:space="preserve"> Основные показатели эффективности</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835"/>
      </w:tblGrid>
      <w:tr w:rsidR="00C15C29" w:rsidRPr="00AB117C" w14:paraId="1AE39F3A" w14:textId="77777777" w:rsidTr="00471364">
        <w:trPr>
          <w:trHeight w:val="288"/>
        </w:trPr>
        <w:tc>
          <w:tcPr>
            <w:tcW w:w="2518" w:type="dxa"/>
            <w:shd w:val="clear" w:color="auto" w:fill="auto"/>
            <w:noWrap/>
            <w:vAlign w:val="bottom"/>
            <w:hideMark/>
          </w:tcPr>
          <w:p w14:paraId="592FC3F4" w14:textId="77777777" w:rsidR="00C15C29" w:rsidRPr="00AB117C" w:rsidRDefault="00C15C29" w:rsidP="00FD1463">
            <w:pPr>
              <w:spacing w:after="0" w:line="240" w:lineRule="auto"/>
              <w:ind w:firstLine="0"/>
              <w:jc w:val="left"/>
              <w:rPr>
                <w:rFonts w:ascii="Calibri" w:eastAsia="Times New Roman" w:hAnsi="Calibri" w:cs="Calibri"/>
                <w:color w:val="000000"/>
                <w:lang w:val="en-US" w:eastAsia="ru-RU"/>
              </w:rPr>
            </w:pPr>
            <w:r w:rsidRPr="00AB117C">
              <w:rPr>
                <w:rFonts w:ascii="Calibri" w:eastAsia="Times New Roman" w:hAnsi="Calibri" w:cs="Calibri"/>
                <w:color w:val="000000"/>
                <w:sz w:val="22"/>
                <w:lang w:eastAsia="ru-RU"/>
              </w:rPr>
              <w:t>NPV</w:t>
            </w:r>
            <w:r>
              <w:rPr>
                <w:rFonts w:ascii="Calibri" w:eastAsia="Times New Roman" w:hAnsi="Calibri" w:cs="Calibri"/>
                <w:color w:val="000000"/>
                <w:sz w:val="22"/>
                <w:lang w:eastAsia="ru-RU"/>
              </w:rPr>
              <w:t xml:space="preserve"> (</w:t>
            </w:r>
            <w:r>
              <w:rPr>
                <w:rFonts w:ascii="Calibri" w:eastAsia="Times New Roman" w:hAnsi="Calibri" w:cs="Calibri"/>
                <w:color w:val="000000"/>
                <w:sz w:val="22"/>
                <w:lang w:val="en-US" w:eastAsia="ru-RU"/>
              </w:rPr>
              <w:t>r=25%</w:t>
            </w:r>
            <w:r>
              <w:rPr>
                <w:rFonts w:ascii="Calibri" w:eastAsia="Times New Roman" w:hAnsi="Calibri" w:cs="Calibri"/>
                <w:color w:val="000000"/>
                <w:sz w:val="22"/>
                <w:lang w:eastAsia="ru-RU"/>
              </w:rPr>
              <w:t>)</w:t>
            </w:r>
            <w:r>
              <w:rPr>
                <w:rFonts w:ascii="Calibri" w:eastAsia="Times New Roman" w:hAnsi="Calibri" w:cs="Calibri"/>
                <w:color w:val="000000"/>
                <w:sz w:val="22"/>
                <w:lang w:val="en-US" w:eastAsia="ru-RU"/>
              </w:rPr>
              <w:t xml:space="preserve">, </w:t>
            </w:r>
            <w:r w:rsidRPr="006C7062">
              <w:rPr>
                <w:rFonts w:asciiTheme="minorHAnsi" w:hAnsiTheme="minorHAnsi" w:cstheme="minorHAnsi"/>
                <w:color w:val="222222"/>
                <w:sz w:val="22"/>
                <w:shd w:val="clear" w:color="auto" w:fill="FFFFFF"/>
              </w:rPr>
              <w:t>€</w:t>
            </w:r>
          </w:p>
        </w:tc>
        <w:tc>
          <w:tcPr>
            <w:tcW w:w="2835" w:type="dxa"/>
            <w:shd w:val="clear" w:color="auto" w:fill="auto"/>
            <w:noWrap/>
            <w:vAlign w:val="bottom"/>
            <w:hideMark/>
          </w:tcPr>
          <w:p w14:paraId="187D52F1" w14:textId="77777777" w:rsidR="00C15C29" w:rsidRPr="00AB117C" w:rsidRDefault="00C15C29" w:rsidP="00FD1463">
            <w:pPr>
              <w:spacing w:after="0" w:line="240" w:lineRule="auto"/>
              <w:ind w:firstLine="0"/>
              <w:jc w:val="right"/>
              <w:rPr>
                <w:rFonts w:ascii="Calibri" w:eastAsia="Times New Roman" w:hAnsi="Calibri" w:cs="Calibri"/>
                <w:color w:val="000000"/>
                <w:lang w:eastAsia="ru-RU"/>
              </w:rPr>
            </w:pPr>
            <w:r>
              <w:rPr>
                <w:rFonts w:ascii="Calibri" w:eastAsia="Times New Roman" w:hAnsi="Calibri" w:cs="Calibri"/>
                <w:color w:val="000000"/>
                <w:sz w:val="22"/>
                <w:lang w:eastAsia="ru-RU"/>
              </w:rPr>
              <w:t>53784</w:t>
            </w:r>
          </w:p>
        </w:tc>
      </w:tr>
      <w:tr w:rsidR="00C15C29" w:rsidRPr="00AB117C" w14:paraId="01334619" w14:textId="77777777" w:rsidTr="00471364">
        <w:trPr>
          <w:trHeight w:val="288"/>
        </w:trPr>
        <w:tc>
          <w:tcPr>
            <w:tcW w:w="2518" w:type="dxa"/>
            <w:shd w:val="clear" w:color="auto" w:fill="auto"/>
            <w:noWrap/>
            <w:vAlign w:val="bottom"/>
            <w:hideMark/>
          </w:tcPr>
          <w:p w14:paraId="296025F9" w14:textId="77777777" w:rsidR="00C15C29" w:rsidRPr="00AB117C" w:rsidRDefault="00C15C29" w:rsidP="00FD1463">
            <w:pPr>
              <w:spacing w:after="0" w:line="240" w:lineRule="auto"/>
              <w:ind w:firstLine="0"/>
              <w:jc w:val="left"/>
              <w:rPr>
                <w:rFonts w:ascii="Calibri" w:eastAsia="Times New Roman" w:hAnsi="Calibri" w:cs="Calibri"/>
                <w:color w:val="000000"/>
                <w:lang w:val="en-US" w:eastAsia="ru-RU"/>
              </w:rPr>
            </w:pPr>
            <w:r w:rsidRPr="00AB117C">
              <w:rPr>
                <w:rFonts w:ascii="Calibri" w:eastAsia="Times New Roman" w:hAnsi="Calibri" w:cs="Calibri"/>
                <w:color w:val="000000"/>
                <w:sz w:val="22"/>
                <w:lang w:eastAsia="ru-RU"/>
              </w:rPr>
              <w:t>IRR</w:t>
            </w:r>
            <w:r>
              <w:rPr>
                <w:rFonts w:ascii="Calibri" w:eastAsia="Times New Roman" w:hAnsi="Calibri" w:cs="Calibri"/>
                <w:color w:val="000000"/>
                <w:sz w:val="22"/>
                <w:lang w:val="en-US" w:eastAsia="ru-RU"/>
              </w:rPr>
              <w:t>, %</w:t>
            </w:r>
          </w:p>
        </w:tc>
        <w:tc>
          <w:tcPr>
            <w:tcW w:w="2835" w:type="dxa"/>
            <w:shd w:val="clear" w:color="auto" w:fill="auto"/>
            <w:noWrap/>
            <w:vAlign w:val="bottom"/>
            <w:hideMark/>
          </w:tcPr>
          <w:p w14:paraId="689D9A3F" w14:textId="77777777" w:rsidR="00C15C29" w:rsidRPr="00AB117C" w:rsidRDefault="00C15C29" w:rsidP="00FD1463">
            <w:pPr>
              <w:spacing w:after="0" w:line="240" w:lineRule="auto"/>
              <w:ind w:firstLine="0"/>
              <w:jc w:val="right"/>
              <w:rPr>
                <w:rFonts w:ascii="Calibri" w:eastAsia="Times New Roman" w:hAnsi="Calibri" w:cs="Calibri"/>
                <w:color w:val="000000"/>
                <w:lang w:eastAsia="ru-RU"/>
              </w:rPr>
            </w:pPr>
            <w:r>
              <w:rPr>
                <w:rFonts w:ascii="Calibri" w:eastAsia="Times New Roman" w:hAnsi="Calibri" w:cs="Calibri"/>
                <w:color w:val="000000"/>
                <w:sz w:val="22"/>
                <w:lang w:eastAsia="ru-RU"/>
              </w:rPr>
              <w:t>42</w:t>
            </w:r>
          </w:p>
        </w:tc>
      </w:tr>
      <w:tr w:rsidR="00C15C29" w:rsidRPr="00AB117C" w14:paraId="452FF015" w14:textId="77777777" w:rsidTr="00471364">
        <w:trPr>
          <w:trHeight w:val="288"/>
        </w:trPr>
        <w:tc>
          <w:tcPr>
            <w:tcW w:w="2518" w:type="dxa"/>
            <w:shd w:val="clear" w:color="auto" w:fill="auto"/>
            <w:noWrap/>
            <w:vAlign w:val="bottom"/>
            <w:hideMark/>
          </w:tcPr>
          <w:p w14:paraId="2714CD14" w14:textId="77777777" w:rsidR="00C15C29" w:rsidRPr="00AB117C" w:rsidRDefault="00C15C29" w:rsidP="00FD1463">
            <w:pPr>
              <w:spacing w:after="0" w:line="240" w:lineRule="auto"/>
              <w:ind w:firstLine="0"/>
              <w:jc w:val="left"/>
              <w:rPr>
                <w:rFonts w:ascii="Calibri" w:eastAsia="Times New Roman" w:hAnsi="Calibri" w:cs="Calibri"/>
                <w:color w:val="000000"/>
                <w:lang w:val="en-US" w:eastAsia="ru-RU"/>
              </w:rPr>
            </w:pPr>
            <w:r w:rsidRPr="00AB117C">
              <w:rPr>
                <w:rFonts w:ascii="Calibri" w:eastAsia="Times New Roman" w:hAnsi="Calibri" w:cs="Calibri"/>
                <w:color w:val="000000"/>
                <w:sz w:val="22"/>
                <w:lang w:eastAsia="ru-RU"/>
              </w:rPr>
              <w:t>PI</w:t>
            </w:r>
            <w:r>
              <w:rPr>
                <w:rFonts w:ascii="Calibri" w:eastAsia="Times New Roman" w:hAnsi="Calibri" w:cs="Calibri"/>
                <w:color w:val="000000"/>
                <w:sz w:val="22"/>
                <w:lang w:val="en-US" w:eastAsia="ru-RU"/>
              </w:rPr>
              <w:t>, %</w:t>
            </w:r>
          </w:p>
        </w:tc>
        <w:tc>
          <w:tcPr>
            <w:tcW w:w="2835" w:type="dxa"/>
            <w:shd w:val="clear" w:color="auto" w:fill="auto"/>
            <w:noWrap/>
            <w:vAlign w:val="bottom"/>
            <w:hideMark/>
          </w:tcPr>
          <w:p w14:paraId="640C413F" w14:textId="77777777" w:rsidR="00C15C29" w:rsidRPr="00AB117C" w:rsidRDefault="00C15C29" w:rsidP="00FD1463">
            <w:pPr>
              <w:spacing w:after="0" w:line="240" w:lineRule="auto"/>
              <w:ind w:firstLine="0"/>
              <w:jc w:val="right"/>
              <w:rPr>
                <w:rFonts w:ascii="Calibri" w:eastAsia="Times New Roman" w:hAnsi="Calibri" w:cs="Calibri"/>
                <w:color w:val="000000"/>
                <w:lang w:eastAsia="ru-RU"/>
              </w:rPr>
            </w:pPr>
            <w:r>
              <w:rPr>
                <w:rFonts w:ascii="Calibri" w:eastAsia="Times New Roman" w:hAnsi="Calibri" w:cs="Calibri"/>
                <w:color w:val="000000"/>
                <w:sz w:val="22"/>
                <w:lang w:eastAsia="ru-RU"/>
              </w:rPr>
              <w:t>1</w:t>
            </w:r>
            <w:r w:rsidRPr="00AB117C">
              <w:rPr>
                <w:rFonts w:ascii="Calibri" w:eastAsia="Times New Roman" w:hAnsi="Calibri" w:cs="Calibri"/>
                <w:color w:val="000000"/>
                <w:sz w:val="22"/>
                <w:lang w:eastAsia="ru-RU"/>
              </w:rPr>
              <w:t>,</w:t>
            </w:r>
            <w:r>
              <w:rPr>
                <w:rFonts w:ascii="Calibri" w:eastAsia="Times New Roman" w:hAnsi="Calibri" w:cs="Calibri"/>
                <w:color w:val="000000"/>
                <w:sz w:val="22"/>
                <w:lang w:eastAsia="ru-RU"/>
              </w:rPr>
              <w:t>59</w:t>
            </w:r>
          </w:p>
        </w:tc>
      </w:tr>
      <w:tr w:rsidR="00C15C29" w:rsidRPr="00AB117C" w14:paraId="3A5435CA" w14:textId="77777777" w:rsidTr="00471364">
        <w:trPr>
          <w:trHeight w:val="288"/>
        </w:trPr>
        <w:tc>
          <w:tcPr>
            <w:tcW w:w="2518" w:type="dxa"/>
            <w:shd w:val="clear" w:color="auto" w:fill="auto"/>
            <w:noWrap/>
            <w:vAlign w:val="bottom"/>
            <w:hideMark/>
          </w:tcPr>
          <w:p w14:paraId="5B1A1DDC" w14:textId="77777777" w:rsidR="00C15C29" w:rsidRPr="00AB117C" w:rsidRDefault="00C15C29" w:rsidP="00FD1463">
            <w:pPr>
              <w:spacing w:after="0" w:line="240" w:lineRule="auto"/>
              <w:ind w:firstLine="0"/>
              <w:jc w:val="left"/>
              <w:rPr>
                <w:rFonts w:ascii="Calibri" w:eastAsia="Times New Roman" w:hAnsi="Calibri" w:cs="Calibri"/>
                <w:color w:val="000000"/>
                <w:lang w:eastAsia="ru-RU"/>
              </w:rPr>
            </w:pPr>
            <w:r w:rsidRPr="00AB117C">
              <w:rPr>
                <w:rFonts w:ascii="Calibri" w:eastAsia="Times New Roman" w:hAnsi="Calibri" w:cs="Calibri"/>
                <w:color w:val="000000"/>
                <w:sz w:val="22"/>
                <w:lang w:eastAsia="ru-RU"/>
              </w:rPr>
              <w:t>PP</w:t>
            </w:r>
            <w:r>
              <w:rPr>
                <w:rFonts w:ascii="Calibri" w:eastAsia="Times New Roman" w:hAnsi="Calibri" w:cs="Calibri"/>
                <w:color w:val="000000"/>
                <w:sz w:val="22"/>
                <w:lang w:val="en-US" w:eastAsia="ru-RU"/>
              </w:rPr>
              <w:t xml:space="preserve">, </w:t>
            </w:r>
            <w:r>
              <w:rPr>
                <w:rFonts w:ascii="Calibri" w:eastAsia="Times New Roman" w:hAnsi="Calibri" w:cs="Calibri"/>
                <w:color w:val="000000"/>
                <w:sz w:val="22"/>
                <w:lang w:eastAsia="ru-RU"/>
              </w:rPr>
              <w:t>года</w:t>
            </w:r>
          </w:p>
        </w:tc>
        <w:tc>
          <w:tcPr>
            <w:tcW w:w="2835" w:type="dxa"/>
            <w:shd w:val="clear" w:color="auto" w:fill="auto"/>
            <w:noWrap/>
            <w:vAlign w:val="bottom"/>
            <w:hideMark/>
          </w:tcPr>
          <w:p w14:paraId="13F85EA9" w14:textId="77777777" w:rsidR="00C15C29" w:rsidRPr="00AB117C" w:rsidRDefault="00C15C29" w:rsidP="00FD1463">
            <w:pPr>
              <w:spacing w:after="0" w:line="240" w:lineRule="auto"/>
              <w:ind w:firstLine="0"/>
              <w:jc w:val="right"/>
              <w:rPr>
                <w:rFonts w:ascii="Calibri" w:eastAsia="Times New Roman" w:hAnsi="Calibri" w:cs="Calibri"/>
                <w:color w:val="000000"/>
                <w:lang w:eastAsia="ru-RU"/>
              </w:rPr>
            </w:pPr>
            <w:r>
              <w:rPr>
                <w:rFonts w:ascii="Calibri" w:eastAsia="Times New Roman" w:hAnsi="Calibri" w:cs="Calibri"/>
                <w:color w:val="000000"/>
                <w:sz w:val="22"/>
                <w:lang w:eastAsia="ru-RU"/>
              </w:rPr>
              <w:t>3</w:t>
            </w:r>
          </w:p>
        </w:tc>
      </w:tr>
    </w:tbl>
    <w:p w14:paraId="4BA0494B" w14:textId="77777777" w:rsidR="0032476F" w:rsidRPr="00C15C29" w:rsidRDefault="00C15C29" w:rsidP="00C15C29">
      <w:pPr>
        <w:ind w:firstLine="0"/>
        <w:rPr>
          <w:i/>
          <w:shd w:val="clear" w:color="auto" w:fill="FFFFFF"/>
          <w:lang w:val="en-US"/>
        </w:rPr>
      </w:pPr>
      <w:r w:rsidRPr="00525D04">
        <w:rPr>
          <w:i/>
          <w:shd w:val="clear" w:color="auto" w:fill="FFFFFF"/>
        </w:rPr>
        <w:t xml:space="preserve">Составлено </w:t>
      </w:r>
      <w:r w:rsidR="003C71C6">
        <w:rPr>
          <w:i/>
          <w:shd w:val="clear" w:color="auto" w:fill="FFFFFF"/>
        </w:rPr>
        <w:t>автором</w:t>
      </w:r>
      <w:r w:rsidR="0032476F" w:rsidRPr="0032476F">
        <w:rPr>
          <w:rFonts w:cs="Times New Roman"/>
          <w:color w:val="000000"/>
          <w:szCs w:val="20"/>
          <w:shd w:val="clear" w:color="auto" w:fill="FFFFFF"/>
        </w:rPr>
        <w:t xml:space="preserve"> </w:t>
      </w:r>
    </w:p>
    <w:p w14:paraId="5F28A3F3" w14:textId="77777777" w:rsidR="0032476F" w:rsidRPr="0032476F" w:rsidRDefault="0032476F" w:rsidP="007A2981">
      <w:pPr>
        <w:spacing w:after="0"/>
        <w:rPr>
          <w:rFonts w:cs="Times New Roman"/>
          <w:color w:val="000000"/>
          <w:szCs w:val="20"/>
        </w:rPr>
      </w:pPr>
      <w:r w:rsidRPr="0032476F">
        <w:rPr>
          <w:rFonts w:cs="Times New Roman"/>
          <w:color w:val="000000"/>
          <w:szCs w:val="20"/>
          <w:shd w:val="clear" w:color="auto" w:fill="FFFFFF"/>
        </w:rPr>
        <w:t xml:space="preserve">В качестве ставки дисконтирования для расчета NPV была взята ожидаемая доходность реализации проекта предпринимателей равная 25%. По результатам расчета </w:t>
      </w:r>
      <w:r w:rsidR="00DF1B43">
        <w:rPr>
          <w:rFonts w:cs="Times New Roman"/>
          <w:color w:val="000000"/>
          <w:szCs w:val="20"/>
          <w:shd w:val="clear" w:color="auto" w:fill="FFFFFF"/>
        </w:rPr>
        <w:t>чистая приведенная стоимость</w:t>
      </w:r>
      <w:r w:rsidRPr="0032476F">
        <w:rPr>
          <w:rFonts w:cs="Times New Roman"/>
          <w:color w:val="000000"/>
          <w:szCs w:val="20"/>
          <w:shd w:val="clear" w:color="auto" w:fill="FFFFFF"/>
        </w:rPr>
        <w:t xml:space="preserve"> проекта</w:t>
      </w:r>
      <w:r w:rsidR="00DF1B43">
        <w:rPr>
          <w:rFonts w:cs="Times New Roman"/>
          <w:color w:val="000000"/>
          <w:szCs w:val="20"/>
          <w:shd w:val="clear" w:color="auto" w:fill="FFFFFF"/>
        </w:rPr>
        <w:t xml:space="preserve"> оказалась</w:t>
      </w:r>
      <w:r w:rsidRPr="0032476F">
        <w:rPr>
          <w:rFonts w:cs="Times New Roman"/>
          <w:color w:val="000000"/>
          <w:szCs w:val="20"/>
          <w:shd w:val="clear" w:color="auto" w:fill="FFFFFF"/>
        </w:rPr>
        <w:t xml:space="preserve"> больше нуля, что говорит о целесообразности его реализации.</w:t>
      </w:r>
      <w:r w:rsidRPr="0032476F">
        <w:rPr>
          <w:rFonts w:cs="Times New Roman"/>
          <w:color w:val="000000"/>
          <w:szCs w:val="20"/>
        </w:rPr>
        <w:t xml:space="preserve"> </w:t>
      </w:r>
    </w:p>
    <w:p w14:paraId="35269C16" w14:textId="77777777" w:rsidR="0032476F" w:rsidRPr="0032476F" w:rsidRDefault="0032476F" w:rsidP="007A2981">
      <w:pPr>
        <w:spacing w:after="0"/>
        <w:rPr>
          <w:rFonts w:cs="Times New Roman"/>
          <w:color w:val="000000"/>
          <w:szCs w:val="20"/>
        </w:rPr>
      </w:pPr>
      <w:r w:rsidRPr="0032476F">
        <w:rPr>
          <w:rFonts w:cs="Times New Roman"/>
          <w:color w:val="000000"/>
          <w:szCs w:val="20"/>
          <w:shd w:val="clear" w:color="auto" w:fill="FFFFFF"/>
        </w:rPr>
        <w:t xml:space="preserve">IRR проекта составляет 42%, то есть эта такая ставка дисконтирования, при которой чистая приведенная стоимость проекта обращается в ноль, и, соответственно, он </w:t>
      </w:r>
      <w:r w:rsidRPr="0032476F">
        <w:rPr>
          <w:rFonts w:cs="Times New Roman"/>
          <w:color w:val="000000"/>
          <w:szCs w:val="20"/>
          <w:shd w:val="clear" w:color="auto" w:fill="FFFFFF"/>
        </w:rPr>
        <w:lastRenderedPageBreak/>
        <w:t xml:space="preserve">теряет привлекательность для реализации. В силу того, что текущая ставка дисконтирования составляет 25%, то проект является </w:t>
      </w:r>
      <w:r w:rsidR="00DF1B43">
        <w:rPr>
          <w:rFonts w:cs="Times New Roman"/>
          <w:color w:val="000000"/>
          <w:szCs w:val="20"/>
          <w:shd w:val="clear" w:color="auto" w:fill="FFFFFF"/>
        </w:rPr>
        <w:t>достаточно привлекательным</w:t>
      </w:r>
      <w:r w:rsidRPr="0032476F">
        <w:rPr>
          <w:rFonts w:cs="Times New Roman"/>
          <w:color w:val="000000"/>
          <w:szCs w:val="20"/>
          <w:shd w:val="clear" w:color="auto" w:fill="FFFFFF"/>
        </w:rPr>
        <w:t xml:space="preserve"> для реализации. Кроме того, он имеет определенный запас прочности при неблагоприятном изменении рыночной конъюнктуры.</w:t>
      </w:r>
      <w:r w:rsidRPr="0032476F">
        <w:rPr>
          <w:rFonts w:cs="Times New Roman"/>
          <w:color w:val="000000"/>
          <w:szCs w:val="20"/>
        </w:rPr>
        <w:t xml:space="preserve"> </w:t>
      </w:r>
    </w:p>
    <w:p w14:paraId="253EC6AB" w14:textId="77777777" w:rsidR="0032476F" w:rsidRPr="0032476F" w:rsidRDefault="0032476F" w:rsidP="007A2981">
      <w:pPr>
        <w:spacing w:after="0"/>
        <w:rPr>
          <w:rFonts w:cs="Times New Roman"/>
          <w:color w:val="000000"/>
          <w:szCs w:val="20"/>
        </w:rPr>
      </w:pPr>
      <w:r w:rsidRPr="0032476F">
        <w:rPr>
          <w:rFonts w:cs="Times New Roman"/>
          <w:color w:val="000000"/>
          <w:szCs w:val="20"/>
          <w:shd w:val="clear" w:color="auto" w:fill="FFFFFF"/>
        </w:rPr>
        <w:t>Показатель PI больше единицы, что также свидетельствует о целесообразности реализации проекта, так как размер приведенных денежных потоков превышает размер первоначальных инвестиций.</w:t>
      </w:r>
      <w:r w:rsidRPr="0032476F">
        <w:rPr>
          <w:rFonts w:cs="Times New Roman"/>
          <w:color w:val="000000"/>
          <w:szCs w:val="20"/>
        </w:rPr>
        <w:t xml:space="preserve"> </w:t>
      </w:r>
    </w:p>
    <w:p w14:paraId="74585D51" w14:textId="77777777" w:rsidR="00525D04" w:rsidRDefault="0032476F" w:rsidP="00C15C29">
      <w:pPr>
        <w:rPr>
          <w:rFonts w:cs="Times New Roman"/>
          <w:color w:val="000000"/>
          <w:szCs w:val="20"/>
          <w:shd w:val="clear" w:color="auto" w:fill="FFFFFF"/>
        </w:rPr>
      </w:pPr>
      <w:r w:rsidRPr="0032476F">
        <w:rPr>
          <w:rFonts w:cs="Times New Roman"/>
          <w:color w:val="000000"/>
          <w:szCs w:val="20"/>
          <w:shd w:val="clear" w:color="auto" w:fill="FFFFFF"/>
        </w:rPr>
        <w:t>Как видно из кумулятивного денежного потока, период окупаемости составляет ровно три года, при этом филиал демонстрирует положительную прибыль за каждый год функционирования, а ежегодная прибыль компании в пост прогнозном периоде на немецком рынке составит приблизительно 146 тыс. евро в год.</w:t>
      </w:r>
    </w:p>
    <w:p w14:paraId="7D00EC66" w14:textId="77777777" w:rsidR="00190024" w:rsidRDefault="00190024" w:rsidP="00C15C29">
      <w:pPr>
        <w:rPr>
          <w:rFonts w:cs="Times New Roman"/>
          <w:shd w:val="clear" w:color="auto" w:fill="FFFFFF"/>
        </w:rPr>
      </w:pPr>
    </w:p>
    <w:p w14:paraId="277A0E8D" w14:textId="77777777" w:rsidR="00190024" w:rsidRDefault="00190024" w:rsidP="00C15C29">
      <w:pPr>
        <w:rPr>
          <w:rFonts w:cs="Times New Roman"/>
          <w:shd w:val="clear" w:color="auto" w:fill="FFFFFF"/>
        </w:rPr>
      </w:pPr>
    </w:p>
    <w:p w14:paraId="108CF6B1" w14:textId="77777777" w:rsidR="00190024" w:rsidRDefault="00190024" w:rsidP="00C15C29">
      <w:pPr>
        <w:rPr>
          <w:rFonts w:cs="Times New Roman"/>
          <w:shd w:val="clear" w:color="auto" w:fill="FFFFFF"/>
        </w:rPr>
      </w:pPr>
    </w:p>
    <w:p w14:paraId="0AE09203" w14:textId="77777777" w:rsidR="00B60FDB" w:rsidRDefault="00B60FDB">
      <w:pPr>
        <w:spacing w:line="276" w:lineRule="auto"/>
        <w:ind w:firstLine="0"/>
        <w:jc w:val="left"/>
        <w:rPr>
          <w:rFonts w:cs="Times New Roman"/>
          <w:shd w:val="clear" w:color="auto" w:fill="FFFFFF"/>
        </w:rPr>
      </w:pPr>
      <w:r>
        <w:rPr>
          <w:rFonts w:cs="Times New Roman"/>
          <w:shd w:val="clear" w:color="auto" w:fill="FFFFFF"/>
        </w:rPr>
        <w:br w:type="page"/>
      </w:r>
    </w:p>
    <w:p w14:paraId="644E28EC" w14:textId="77777777" w:rsidR="00190024" w:rsidRPr="00FD1463" w:rsidRDefault="00B60FDB" w:rsidP="00B60FDB">
      <w:pPr>
        <w:pStyle w:val="10"/>
        <w:rPr>
          <w:rFonts w:cs="Times New Roman"/>
          <w:sz w:val="24"/>
          <w:shd w:val="clear" w:color="auto" w:fill="FFFFFF"/>
        </w:rPr>
      </w:pPr>
      <w:bookmarkStart w:id="17" w:name="_Toc513832516"/>
      <w:r>
        <w:rPr>
          <w:rFonts w:eastAsia="Times New Roman"/>
        </w:rPr>
        <w:lastRenderedPageBreak/>
        <w:t>Заключение</w:t>
      </w:r>
      <w:bookmarkEnd w:id="17"/>
    </w:p>
    <w:p w14:paraId="2584C98A" w14:textId="77777777" w:rsidR="00B60FDB" w:rsidRPr="00684514" w:rsidRDefault="007A7C31" w:rsidP="0063559E">
      <w:pPr>
        <w:spacing w:after="0"/>
        <w:rPr>
          <w:shd w:val="clear" w:color="auto" w:fill="FFFFFF"/>
        </w:rPr>
      </w:pPr>
      <w:r>
        <w:rPr>
          <w:shd w:val="clear" w:color="auto" w:fill="FFFFFF"/>
        </w:rPr>
        <w:t>В рамках проделанной работы</w:t>
      </w:r>
      <w:r w:rsidR="0063559E">
        <w:rPr>
          <w:shd w:val="clear" w:color="auto" w:fill="FFFFFF"/>
        </w:rPr>
        <w:t xml:space="preserve"> была разработана стратегия выхода на международные рынки</w:t>
      </w:r>
      <w:r w:rsidR="0063559E" w:rsidRPr="0063559E">
        <w:rPr>
          <w:shd w:val="clear" w:color="auto" w:fill="FFFFFF"/>
        </w:rPr>
        <w:t xml:space="preserve"> </w:t>
      </w:r>
      <w:r w:rsidR="0063559E">
        <w:rPr>
          <w:shd w:val="clear" w:color="auto" w:fill="FFFFFF"/>
        </w:rPr>
        <w:t xml:space="preserve">стартапа </w:t>
      </w:r>
      <w:r w:rsidR="0063559E">
        <w:rPr>
          <w:shd w:val="clear" w:color="auto" w:fill="FFFFFF"/>
          <w:lang w:val="en-US"/>
        </w:rPr>
        <w:t>FlyFit</w:t>
      </w:r>
      <w:r w:rsidR="0063559E" w:rsidRPr="0063559E">
        <w:rPr>
          <w:shd w:val="clear" w:color="auto" w:fill="FFFFFF"/>
        </w:rPr>
        <w:t xml:space="preserve">. </w:t>
      </w:r>
      <w:r w:rsidR="00F0516D">
        <w:rPr>
          <w:shd w:val="clear" w:color="auto" w:fill="FFFFFF"/>
        </w:rPr>
        <w:t xml:space="preserve">В самом начале работы необходимо было проанализировать </w:t>
      </w:r>
      <w:r w:rsidR="00684514">
        <w:rPr>
          <w:shd w:val="clear" w:color="auto" w:fill="FFFFFF"/>
        </w:rPr>
        <w:t>внутреннюю среду стартапа с точки зрения перспектив выхода на международные рынки.</w:t>
      </w:r>
    </w:p>
    <w:p w14:paraId="72348ADF" w14:textId="77777777" w:rsidR="006F17D5" w:rsidRDefault="00745AAF" w:rsidP="00DF1B43">
      <w:pPr>
        <w:spacing w:after="0"/>
        <w:rPr>
          <w:shd w:val="clear" w:color="auto" w:fill="FFFFFF"/>
        </w:rPr>
      </w:pPr>
      <w:r>
        <w:rPr>
          <w:shd w:val="clear" w:color="auto" w:fill="FFFFFF"/>
        </w:rPr>
        <w:t xml:space="preserve">Первым делом </w:t>
      </w:r>
      <w:r w:rsidR="00684514">
        <w:rPr>
          <w:shd w:val="clear" w:color="auto" w:fill="FFFFFF"/>
        </w:rPr>
        <w:t>мной</w:t>
      </w:r>
      <w:r>
        <w:rPr>
          <w:shd w:val="clear" w:color="auto" w:fill="FFFFFF"/>
        </w:rPr>
        <w:t xml:space="preserve"> была систематизирована бизнес-модель стартапа </w:t>
      </w:r>
      <w:r>
        <w:rPr>
          <w:shd w:val="clear" w:color="auto" w:fill="FFFFFF"/>
          <w:lang w:val="en-US"/>
        </w:rPr>
        <w:t>FlyFit</w:t>
      </w:r>
      <w:r w:rsidRPr="00745AAF">
        <w:rPr>
          <w:shd w:val="clear" w:color="auto" w:fill="FFFFFF"/>
        </w:rPr>
        <w:t xml:space="preserve"> </w:t>
      </w:r>
      <w:r>
        <w:rPr>
          <w:shd w:val="clear" w:color="auto" w:fill="FFFFFF"/>
        </w:rPr>
        <w:t xml:space="preserve">на основе </w:t>
      </w:r>
      <w:r>
        <w:rPr>
          <w:shd w:val="clear" w:color="auto" w:fill="FFFFFF"/>
          <w:lang w:val="en-US"/>
        </w:rPr>
        <w:t>Lean</w:t>
      </w:r>
      <w:r w:rsidRPr="00745AAF">
        <w:rPr>
          <w:shd w:val="clear" w:color="auto" w:fill="FFFFFF"/>
        </w:rPr>
        <w:t xml:space="preserve"> </w:t>
      </w:r>
      <w:r>
        <w:rPr>
          <w:shd w:val="clear" w:color="auto" w:fill="FFFFFF"/>
          <w:lang w:val="en-US"/>
        </w:rPr>
        <w:t>Canvas</w:t>
      </w:r>
      <w:r w:rsidR="00375125">
        <w:rPr>
          <w:shd w:val="clear" w:color="auto" w:fill="FFFFFF"/>
        </w:rPr>
        <w:t xml:space="preserve">, где были </w:t>
      </w:r>
      <w:r w:rsidR="00375125" w:rsidRPr="00AC3E27">
        <w:t>обознач</w:t>
      </w:r>
      <w:r w:rsidR="00375125">
        <w:t>ены</w:t>
      </w:r>
      <w:r w:rsidR="00375125" w:rsidRPr="00AC3E27">
        <w:t xml:space="preserve"> потенциальные зоны трансформации при выходе за рубеж</w:t>
      </w:r>
      <w:r w:rsidR="00375125">
        <w:t xml:space="preserve">. </w:t>
      </w:r>
      <w:r w:rsidR="008B7595">
        <w:rPr>
          <w:shd w:val="clear" w:color="auto" w:fill="FFFFFF"/>
          <w:lang w:val="en-US"/>
        </w:rPr>
        <w:t>FlyFit</w:t>
      </w:r>
      <w:r w:rsidR="008B7595" w:rsidRPr="0035155A">
        <w:rPr>
          <w:shd w:val="clear" w:color="auto" w:fill="FFFFFF"/>
        </w:rPr>
        <w:t xml:space="preserve"> –</w:t>
      </w:r>
      <w:r w:rsidR="00F46DD3">
        <w:t xml:space="preserve"> это виртуальная </w:t>
      </w:r>
      <w:r w:rsidR="00CA1642">
        <w:t>платформа</w:t>
      </w:r>
      <w:r w:rsidR="00F46DD3">
        <w:t>,</w:t>
      </w:r>
      <w:r w:rsidR="00CA1642">
        <w:t xml:space="preserve"> позволяющая пользователям </w:t>
      </w:r>
      <w:r w:rsidR="00CA1642" w:rsidRPr="0035155A">
        <w:rPr>
          <w:shd w:val="clear" w:color="auto" w:fill="FFFFFF"/>
        </w:rPr>
        <w:t xml:space="preserve">регистрироваться на </w:t>
      </w:r>
      <w:r w:rsidR="00CA1642">
        <w:rPr>
          <w:shd w:val="clear" w:color="auto" w:fill="FFFFFF"/>
        </w:rPr>
        <w:t>спортивные тренировки</w:t>
      </w:r>
      <w:r w:rsidR="00CA1642">
        <w:t xml:space="preserve">, а </w:t>
      </w:r>
      <w:r w:rsidR="00F46DD3">
        <w:t>фитнес-клубам</w:t>
      </w:r>
      <w:r w:rsidR="00CA1642">
        <w:t xml:space="preserve"> в свою очередь привлекать новых клиентов</w:t>
      </w:r>
      <w:r w:rsidR="008B7595" w:rsidRPr="0035155A">
        <w:rPr>
          <w:shd w:val="clear" w:color="auto" w:fill="FFFFFF"/>
        </w:rPr>
        <w:t>.</w:t>
      </w:r>
      <w:r w:rsidR="00CA1642">
        <w:rPr>
          <w:shd w:val="clear" w:color="auto" w:fill="FFFFFF"/>
        </w:rPr>
        <w:t xml:space="preserve"> </w:t>
      </w:r>
      <w:r w:rsidR="00F46DD3">
        <w:rPr>
          <w:shd w:val="clear" w:color="auto" w:fill="FFFFFF"/>
          <w:lang w:val="en-US"/>
        </w:rPr>
        <w:t>FlyFit</w:t>
      </w:r>
      <w:r w:rsidR="00CA1642" w:rsidRPr="00CA1642">
        <w:rPr>
          <w:shd w:val="clear" w:color="auto" w:fill="FFFFFF"/>
        </w:rPr>
        <w:t xml:space="preserve"> </w:t>
      </w:r>
      <w:r w:rsidR="00CA1642">
        <w:rPr>
          <w:shd w:val="clear" w:color="auto" w:fill="FFFFFF"/>
        </w:rPr>
        <w:t>решает проблему устаревшей абонементной системы, при которой необходима дорогостоящая предоплата, существуют сомнительные экономические выгоды, а также полно</w:t>
      </w:r>
      <w:r w:rsidR="006F17D5">
        <w:rPr>
          <w:shd w:val="clear" w:color="auto" w:fill="FFFFFF"/>
        </w:rPr>
        <w:t>стью</w:t>
      </w:r>
      <w:r w:rsidR="00CA1642">
        <w:rPr>
          <w:shd w:val="clear" w:color="auto" w:fill="FFFFFF"/>
        </w:rPr>
        <w:t xml:space="preserve"> отсутств</w:t>
      </w:r>
      <w:r w:rsidR="006F17D5">
        <w:rPr>
          <w:shd w:val="clear" w:color="auto" w:fill="FFFFFF"/>
        </w:rPr>
        <w:t>ует</w:t>
      </w:r>
      <w:r w:rsidR="00CA1642">
        <w:rPr>
          <w:shd w:val="clear" w:color="auto" w:fill="FFFFFF"/>
        </w:rPr>
        <w:t xml:space="preserve"> гибкост</w:t>
      </w:r>
      <w:r w:rsidR="006F17D5">
        <w:rPr>
          <w:shd w:val="clear" w:color="auto" w:fill="FFFFFF"/>
        </w:rPr>
        <w:t>ь</w:t>
      </w:r>
      <w:r w:rsidR="00CA1642">
        <w:rPr>
          <w:shd w:val="clear" w:color="auto" w:fill="FFFFFF"/>
        </w:rPr>
        <w:t xml:space="preserve"> в занятии фитнесом. </w:t>
      </w:r>
    </w:p>
    <w:p w14:paraId="64C081C0" w14:textId="77777777" w:rsidR="008B7595" w:rsidRDefault="00375125" w:rsidP="00DF1B43">
      <w:pPr>
        <w:spacing w:after="0"/>
      </w:pPr>
      <w:r>
        <w:t xml:space="preserve">Далее в работе была представлена долгосрочная стратегия </w:t>
      </w:r>
      <w:r w:rsidR="00F46DD3">
        <w:t>стартапа</w:t>
      </w:r>
      <w:r>
        <w:t xml:space="preserve"> и обозначено место выхода на международные рынки в процессе развития компании. </w:t>
      </w:r>
      <w:r w:rsidR="00F46DD3">
        <w:t xml:space="preserve">В данный момент стартап находится на заключительном этапе предварительной работы, в рамках которой он заканчивает технологическое развитие платформы и заключение партнерских соглашений с фитнес-клубами. </w:t>
      </w:r>
      <w:r w:rsidR="0046018E">
        <w:t>Осенью этого года компания планирует стартовать на национальном рынке в Москве и Санкт-Петербурге, а уже зимой начать международную экспансию с выхода на международные рынки.</w:t>
      </w:r>
    </w:p>
    <w:p w14:paraId="483E7C97" w14:textId="77777777" w:rsidR="00B60FDB" w:rsidRDefault="0046018E" w:rsidP="00DF1B43">
      <w:pPr>
        <w:spacing w:after="0"/>
      </w:pPr>
      <w:r>
        <w:t>В этой связи было решено оценить международный потенциал стартапа. В ходе анализа был</w:t>
      </w:r>
      <w:r w:rsidR="00D47644">
        <w:t>и</w:t>
      </w:r>
      <w:r>
        <w:t xml:space="preserve"> выявлен</w:t>
      </w:r>
      <w:r w:rsidR="00D47644">
        <w:t>ы</w:t>
      </w:r>
      <w:r>
        <w:t xml:space="preserve"> </w:t>
      </w:r>
      <w:r w:rsidR="00D47644">
        <w:t>негативные и позитивные</w:t>
      </w:r>
      <w:r>
        <w:t xml:space="preserve"> фактор</w:t>
      </w:r>
      <w:r w:rsidR="00D47644">
        <w:t>ы</w:t>
      </w:r>
      <w:r>
        <w:t xml:space="preserve"> по четырем группам, таким как индивидуальные факторы, внутрифирменные факторы, отраслевые факторы и факторы внешней среды</w:t>
      </w:r>
      <w:r w:rsidR="00D47644">
        <w:t>. В результате, позитивных факторов оказалось более чем в два раза больше, чем негативных, что свидетельствует</w:t>
      </w:r>
      <w:r>
        <w:t xml:space="preserve"> о большом </w:t>
      </w:r>
      <w:r w:rsidR="00375125">
        <w:t>потенциал</w:t>
      </w:r>
      <w:r>
        <w:t>е</w:t>
      </w:r>
      <w:r w:rsidR="00375125">
        <w:t xml:space="preserve"> стартапа к </w:t>
      </w:r>
      <w:r w:rsidR="00E93DB2">
        <w:t xml:space="preserve">проведению </w:t>
      </w:r>
      <w:r w:rsidR="00375125">
        <w:t>зарубежной экспансии</w:t>
      </w:r>
      <w:r w:rsidR="00E93DB2">
        <w:t>.</w:t>
      </w:r>
    </w:p>
    <w:p w14:paraId="203E7E88" w14:textId="77777777" w:rsidR="00D47644" w:rsidRDefault="00E93DB2" w:rsidP="00DF1B43">
      <w:pPr>
        <w:spacing w:after="0"/>
      </w:pPr>
      <w:r>
        <w:t xml:space="preserve">Следующим шагом был выбор и анализ наиболее подходящих международных рынков для проведения зарубежной экспансии, который проводился в три этапа. </w:t>
      </w:r>
    </w:p>
    <w:p w14:paraId="1888DA6F" w14:textId="77777777" w:rsidR="00E93DB2" w:rsidRDefault="00E93DB2" w:rsidP="00DF1B43">
      <w:pPr>
        <w:spacing w:after="0"/>
      </w:pPr>
      <w:r>
        <w:t>На первом этапе были выд</w:t>
      </w:r>
      <w:r w:rsidR="006F17D5">
        <w:t>елены</w:t>
      </w:r>
      <w:r w:rsidRPr="00E93DB2">
        <w:t xml:space="preserve">: </w:t>
      </w:r>
      <w:r>
        <w:t xml:space="preserve">Европейский регион, Азиатско-Тихоокеанский регион, Северная и Южная Америки, а также Северная Африка и Средний Восток – и </w:t>
      </w:r>
      <w:r w:rsidR="008B7595">
        <w:t xml:space="preserve">измерена культурная, административная, географическая и экономическая дистанция от национального рынка компании на основе </w:t>
      </w:r>
      <w:r w:rsidR="008B7595">
        <w:rPr>
          <w:lang w:val="en-US"/>
        </w:rPr>
        <w:t>CAGE</w:t>
      </w:r>
      <w:r w:rsidR="008B7595" w:rsidRPr="008B7595">
        <w:t xml:space="preserve"> </w:t>
      </w:r>
      <w:r w:rsidR="008B7595">
        <w:rPr>
          <w:lang w:val="en-US"/>
        </w:rPr>
        <w:t>Distance</w:t>
      </w:r>
      <w:r w:rsidR="006F17D5">
        <w:t xml:space="preserve"> по 12 факторам (по три фактора на каждую переменную)</w:t>
      </w:r>
      <w:r w:rsidR="008B7595">
        <w:t>. Наиболее привлекательным регион</w:t>
      </w:r>
      <w:r w:rsidR="006F17D5">
        <w:t>ом</w:t>
      </w:r>
      <w:r w:rsidR="008B7595">
        <w:t xml:space="preserve"> оказался</w:t>
      </w:r>
      <w:r w:rsidR="006F17D5">
        <w:t xml:space="preserve"> Европейский регион, в рамках которого и было решено продолжить исследование.</w:t>
      </w:r>
    </w:p>
    <w:p w14:paraId="5530A28C" w14:textId="77777777" w:rsidR="006F17D5" w:rsidRDefault="006F17D5" w:rsidP="00DF1B43">
      <w:pPr>
        <w:spacing w:after="0"/>
      </w:pPr>
      <w:r>
        <w:lastRenderedPageBreak/>
        <w:t xml:space="preserve">На втором этапе в рамках Европейского региона на основе уровня рыночного проникновения фитнес-услуг и темпа роста рынка фитнес-услуг были отобраны три наиболее привлекательных рынка Германии, Великобритании и Франции, которые в свою очередь были оценены с точки зрения значимых факторов политической, </w:t>
      </w:r>
      <w:r w:rsidR="00D47644">
        <w:t xml:space="preserve">экономической, социальной и технологической среды в рамках </w:t>
      </w:r>
      <w:r w:rsidR="00D47644">
        <w:rPr>
          <w:lang w:val="en-US"/>
        </w:rPr>
        <w:t>PEST</w:t>
      </w:r>
      <w:r w:rsidR="00D47644">
        <w:t>-анализа по 9 факторам (по три фактора на каждую переменную). В результате, рынки Германии и Великобритании оказались крайне привлекательными с точки зрения анализа значимых факторов внешней среды, а вот рынок Франции, напротив, отметился преобладанием негативных факторов над позитивными.</w:t>
      </w:r>
    </w:p>
    <w:p w14:paraId="45D8C6FA" w14:textId="77777777" w:rsidR="00F0516D" w:rsidRDefault="00D47644" w:rsidP="00DF1B43">
      <w:pPr>
        <w:spacing w:after="0"/>
        <w:rPr>
          <w:rFonts w:cs="Times New Roman"/>
          <w:color w:val="000000"/>
          <w:szCs w:val="20"/>
          <w:shd w:val="clear" w:color="auto" w:fill="FFFFFF"/>
        </w:rPr>
      </w:pPr>
      <w:r>
        <w:t xml:space="preserve">На третьем этапе были проанализированы рынки Германии и Великобритании с точки зрения </w:t>
      </w:r>
      <w:r w:rsidR="00F0516D">
        <w:t xml:space="preserve">уже </w:t>
      </w:r>
      <w:r>
        <w:t>отраслевых факторов</w:t>
      </w:r>
      <w:r w:rsidR="00F0516D">
        <w:t xml:space="preserve">, а именно силы </w:t>
      </w:r>
      <w:r w:rsidR="00F0516D">
        <w:rPr>
          <w:rFonts w:cs="Times New Roman"/>
          <w:color w:val="000000"/>
          <w:szCs w:val="20"/>
          <w:shd w:val="clear" w:color="auto" w:fill="FFFFFF"/>
        </w:rPr>
        <w:t>товаров-заменителей, силы новых игроков, силы поставщиков, силы потребителей, а также с точки зрения существующего уровня конкуренции в отрасли на основе модели Пяти сил конкуренции сразу по 23 факторам. Как результат, Германия оказалась более привлекательным рынком с точки зрения отраслевых факторов нежели Великобритания, во многом благодаря более низкой силе товаров-заменителей, поставщиков и потребителей. По результатам второй главы выбор был сделан в пользу Германии, как наиболее подходящего рынка для международной экспансии.</w:t>
      </w:r>
    </w:p>
    <w:p w14:paraId="285630CD" w14:textId="77777777" w:rsidR="00684514" w:rsidRDefault="00FD1463" w:rsidP="00DF1B43">
      <w:pPr>
        <w:spacing w:after="0"/>
      </w:pPr>
      <w:r>
        <w:t xml:space="preserve">Третья часть работы была посвящена непосредственно разработке стратегии выхода стартапа </w:t>
      </w:r>
      <w:r>
        <w:rPr>
          <w:lang w:val="en-US"/>
        </w:rPr>
        <w:t>FlyFit</w:t>
      </w:r>
      <w:r>
        <w:t xml:space="preserve"> на международные рынки на примере выхода на немецкий рынок фитнес-услуг.</w:t>
      </w:r>
    </w:p>
    <w:p w14:paraId="0D9AE2FF" w14:textId="77777777" w:rsidR="008D6093" w:rsidRDefault="008D6093" w:rsidP="00DF1B43">
      <w:pPr>
        <w:spacing w:after="0"/>
      </w:pPr>
      <w:r>
        <w:t xml:space="preserve">Прежде всего был выбран оптимальный способ выхода на зарубежный рынок по таким критериям, как </w:t>
      </w:r>
      <w:r w:rsidR="00A1367C">
        <w:t>участие в прибыли, степень рыночного проникновения, объем инвестиций, время на регистрацию</w:t>
      </w:r>
      <w:r w:rsidR="00CD118F">
        <w:t xml:space="preserve"> и </w:t>
      </w:r>
      <w:r w:rsidR="00A1367C">
        <w:t xml:space="preserve">сложность реализации. Им оказался филиал, так как он лучше других способов выхода соответствует приоритетам стартапа по выделенным критериям. Также в рамках данной главы была построена глобальная цепочка создания ценности, в рамках которой техническое обслуживание платформы должно осуществлять на национальном рынке, в то время как остальные операции по продвижению на </w:t>
      </w:r>
      <w:r w:rsidR="00CD118F">
        <w:t>потребительском</w:t>
      </w:r>
      <w:r w:rsidR="00A1367C">
        <w:t xml:space="preserve"> рынке</w:t>
      </w:r>
      <w:r w:rsidR="00CD118F">
        <w:t xml:space="preserve"> и заключению контрактов с потенциальными партнерами располагается на соответствующих зарубежных рынках. Кроме того, в рамках данной главы была определена роль корпоративного центра компании, как стратегического контроллера. </w:t>
      </w:r>
    </w:p>
    <w:p w14:paraId="0A02FECC" w14:textId="77777777" w:rsidR="00557268" w:rsidRDefault="00557268" w:rsidP="00DF1B43">
      <w:pPr>
        <w:spacing w:after="0"/>
      </w:pPr>
      <w:r>
        <w:t>Далее была произведена адаптация бизнес-модели стартапа под е</w:t>
      </w:r>
      <w:r w:rsidR="00466107">
        <w:t>го</w:t>
      </w:r>
      <w:r>
        <w:t xml:space="preserve"> деятельность на зарубежном рынке. Основным изменениям подверглись такие блоки, как ключевые </w:t>
      </w:r>
      <w:r>
        <w:lastRenderedPageBreak/>
        <w:t>метрики, потребители, каналы сбыта, структура расходов и поток выручки. Главными отличительными чертами адаптированной бизнес-модели являются выдвижение метрик для анализ</w:t>
      </w:r>
      <w:r w:rsidR="00466107">
        <w:t>а</w:t>
      </w:r>
      <w:r>
        <w:t xml:space="preserve"> деятельности филиала с экономической, конкурентоспособной и международной точек зрения, сокращение потребител</w:t>
      </w:r>
      <w:r w:rsidR="00466107">
        <w:t>ьских сегментов</w:t>
      </w:r>
      <w:r>
        <w:t xml:space="preserve"> до сегмента спортсменов, </w:t>
      </w:r>
      <w:r w:rsidR="00466107">
        <w:t xml:space="preserve">использование каналов сбыта через интернет, трансформация структуры расходов за счет ликвидации издержек на технологическое обслуживание, и добавление затрат на ведение международной деятельности, а также изменение потока выручки за счет увеличения размера взымаемой комиссии. </w:t>
      </w:r>
    </w:p>
    <w:p w14:paraId="2FF58764" w14:textId="77777777" w:rsidR="00EF3A0E" w:rsidRDefault="00466107" w:rsidP="0063559E">
      <w:pPr>
        <w:spacing w:after="0"/>
      </w:pPr>
      <w:r>
        <w:t xml:space="preserve">В последней главе была проведена оценка эффективности реализации проекта по выходу стартапа на немецкий рынок. В рамках данной главы были рассчитаны такие показатели эффективности как </w:t>
      </w:r>
      <w:r>
        <w:rPr>
          <w:lang w:val="en-US"/>
        </w:rPr>
        <w:t>NPV</w:t>
      </w:r>
      <w:r w:rsidRPr="00466107">
        <w:t xml:space="preserve">, </w:t>
      </w:r>
      <w:r>
        <w:rPr>
          <w:lang w:val="en-US"/>
        </w:rPr>
        <w:t>IRR</w:t>
      </w:r>
      <w:r w:rsidRPr="00466107">
        <w:t xml:space="preserve">, </w:t>
      </w:r>
      <w:r>
        <w:rPr>
          <w:lang w:val="en-US"/>
        </w:rPr>
        <w:t>PI</w:t>
      </w:r>
      <w:r w:rsidRPr="00466107">
        <w:t xml:space="preserve"> </w:t>
      </w:r>
      <w:r>
        <w:t xml:space="preserve">и </w:t>
      </w:r>
      <w:r>
        <w:rPr>
          <w:lang w:val="en-US"/>
        </w:rPr>
        <w:t>PP</w:t>
      </w:r>
      <w:r w:rsidRPr="00466107">
        <w:t xml:space="preserve">. </w:t>
      </w:r>
      <w:r>
        <w:t xml:space="preserve">Чистая приведенная стоимость при ставке дисконтирования в 25% </w:t>
      </w:r>
      <w:r w:rsidR="00DF1B43">
        <w:t xml:space="preserve">за 5 лет </w:t>
      </w:r>
      <w:r>
        <w:t xml:space="preserve">оказалась выше нуля, </w:t>
      </w:r>
      <w:r>
        <w:rPr>
          <w:lang w:val="en-US"/>
        </w:rPr>
        <w:t>IRR</w:t>
      </w:r>
      <w:r w:rsidRPr="00466107">
        <w:t xml:space="preserve"> </w:t>
      </w:r>
      <w:r>
        <w:t xml:space="preserve">соответственно </w:t>
      </w:r>
      <w:r w:rsidR="00275639">
        <w:t xml:space="preserve">оказался выше ставки дисконтирования и составил 42%. Индекс прибыльности оказался больше единицы более чем в полтора раза, а период </w:t>
      </w:r>
      <w:r w:rsidR="00DF1B43">
        <w:t>окупаемости</w:t>
      </w:r>
      <w:r w:rsidR="00275639">
        <w:t xml:space="preserve"> проекта</w:t>
      </w:r>
      <w:r w:rsidR="00DF1B43">
        <w:t xml:space="preserve"> составил ровно три года. При этом филиал будет демонстрировать положительную прибыль на протяжении каждого года в течение 5 лет. Все это говорит о том, что рассматриваемый проект является достаточно привлекательным для реализации.</w:t>
      </w:r>
    </w:p>
    <w:p w14:paraId="7957D267" w14:textId="77777777" w:rsidR="0063559E" w:rsidRPr="0063559E" w:rsidRDefault="0063559E" w:rsidP="00DF1B43">
      <w:r>
        <w:t xml:space="preserve">Таким образом, поставленная цель разработки стратегии выхода стартапа </w:t>
      </w:r>
      <w:r>
        <w:rPr>
          <w:lang w:val="en-US"/>
        </w:rPr>
        <w:t>FlyFit</w:t>
      </w:r>
      <w:r>
        <w:t xml:space="preserve"> на международные рынки, включающая анализ потенциала компании к ведению зарубежной деятельности, выдвижение алгоритма выбора наиболее подходящего рынка к расширению присутствия и адаптация бизнес-модели под построение международных операций, была достигнута.</w:t>
      </w:r>
    </w:p>
    <w:p w14:paraId="392FB9C5" w14:textId="77777777" w:rsidR="005D037C" w:rsidRPr="005D037C" w:rsidRDefault="003D51FD" w:rsidP="005D037C">
      <w:pPr>
        <w:pStyle w:val="10"/>
        <w:spacing w:after="240"/>
        <w:ind w:firstLine="0"/>
      </w:pPr>
      <w:r w:rsidRPr="00211993">
        <w:rPr>
          <w:shd w:val="clear" w:color="auto" w:fill="FFFFFF"/>
        </w:rPr>
        <w:br w:type="page"/>
      </w:r>
      <w:bookmarkStart w:id="18" w:name="_Toc513832517"/>
      <w:r w:rsidR="00492132">
        <w:lastRenderedPageBreak/>
        <w:t>Список</w:t>
      </w:r>
      <w:r w:rsidR="00492132" w:rsidRPr="00211993">
        <w:t xml:space="preserve"> </w:t>
      </w:r>
      <w:r w:rsidR="00492132">
        <w:t>используемой</w:t>
      </w:r>
      <w:r w:rsidR="00492132" w:rsidRPr="00211993">
        <w:t xml:space="preserve"> </w:t>
      </w:r>
      <w:r w:rsidR="00492132">
        <w:t>литературы</w:t>
      </w:r>
      <w:bookmarkStart w:id="19" w:name="_Hlk505199356"/>
      <w:bookmarkStart w:id="20" w:name="_Hlk505199448"/>
      <w:bookmarkEnd w:id="2"/>
      <w:bookmarkEnd w:id="18"/>
    </w:p>
    <w:p w14:paraId="76F69A3F" w14:textId="77777777" w:rsidR="005D037C" w:rsidRPr="00DA555D" w:rsidRDefault="005D037C" w:rsidP="005D037C">
      <w:pPr>
        <w:pStyle w:val="a7"/>
        <w:numPr>
          <w:ilvl w:val="0"/>
          <w:numId w:val="41"/>
        </w:numPr>
        <w:spacing w:after="0"/>
        <w:rPr>
          <w:rFonts w:cs="Times New Roman"/>
          <w:sz w:val="32"/>
        </w:rPr>
      </w:pPr>
      <w:r>
        <w:rPr>
          <w:rFonts w:cs="Times New Roman"/>
          <w:szCs w:val="20"/>
        </w:rPr>
        <w:t>Бизнес-иммиграция во Францию</w:t>
      </w:r>
      <w:r w:rsidRPr="00DA555D">
        <w:rPr>
          <w:rFonts w:cs="Times New Roman"/>
          <w:szCs w:val="20"/>
        </w:rPr>
        <w:t xml:space="preserve">: </w:t>
      </w:r>
      <w:r>
        <w:rPr>
          <w:rFonts w:cs="Times New Roman"/>
          <w:szCs w:val="20"/>
        </w:rPr>
        <w:t>минимальные требования, деньги и сроки</w:t>
      </w:r>
      <w:r w:rsidRPr="00DF710B">
        <w:rPr>
          <w:rFonts w:cs="Times New Roman"/>
          <w:szCs w:val="20"/>
        </w:rPr>
        <w:t xml:space="preserve"> </w:t>
      </w:r>
      <w:r w:rsidRPr="00491AC5">
        <w:rPr>
          <w:rFonts w:cs="Times New Roman"/>
          <w:szCs w:val="20"/>
        </w:rPr>
        <w:t>[Электронный ресурс]</w:t>
      </w:r>
      <w:r w:rsidRPr="00DF710B">
        <w:rPr>
          <w:rFonts w:cs="Times New Roman"/>
          <w:szCs w:val="20"/>
        </w:rPr>
        <w:t xml:space="preserve"> // </w:t>
      </w:r>
      <w:r w:rsidRPr="00491AC5">
        <w:rPr>
          <w:rFonts w:cs="Times New Roman"/>
          <w:szCs w:val="20"/>
        </w:rPr>
        <w:t xml:space="preserve">Портал о </w:t>
      </w:r>
      <w:r>
        <w:rPr>
          <w:rFonts w:cs="Times New Roman"/>
          <w:szCs w:val="20"/>
        </w:rPr>
        <w:t xml:space="preserve">стартапах и бизнесе за рубежом </w:t>
      </w:r>
      <w:r>
        <w:rPr>
          <w:rFonts w:cs="Times New Roman"/>
          <w:szCs w:val="20"/>
          <w:lang w:val="en-US"/>
        </w:rPr>
        <w:t>IAmCEO</w:t>
      </w:r>
      <w:r w:rsidRPr="00DA555D">
        <w:rPr>
          <w:rFonts w:cs="Times New Roman"/>
          <w:szCs w:val="20"/>
        </w:rPr>
        <w:t>.</w:t>
      </w:r>
      <w:r>
        <w:rPr>
          <w:rFonts w:cs="Times New Roman"/>
          <w:szCs w:val="20"/>
          <w:lang w:val="en-US"/>
        </w:rPr>
        <w:t>eu</w:t>
      </w:r>
      <w:r w:rsidRPr="00DF710B">
        <w:rPr>
          <w:rFonts w:cs="Times New Roman"/>
          <w:szCs w:val="20"/>
        </w:rPr>
        <w:t xml:space="preserve"> </w:t>
      </w:r>
      <w:r>
        <w:rPr>
          <w:rFonts w:cs="Times New Roman"/>
          <w:szCs w:val="20"/>
        </w:rPr>
        <w:t>–</w:t>
      </w:r>
      <w:r w:rsidRPr="00DF710B">
        <w:rPr>
          <w:rFonts w:cs="Times New Roman"/>
          <w:szCs w:val="20"/>
        </w:rPr>
        <w:t xml:space="preserve"> </w:t>
      </w:r>
      <w:r w:rsidRPr="00491AC5">
        <w:rPr>
          <w:rFonts w:cs="Times New Roman"/>
          <w:szCs w:val="20"/>
        </w:rPr>
        <w:t>Режим доступа</w:t>
      </w:r>
      <w:r w:rsidRPr="00DF710B">
        <w:rPr>
          <w:rFonts w:cs="Times New Roman"/>
          <w:szCs w:val="20"/>
        </w:rPr>
        <w:t>:</w:t>
      </w:r>
      <w:r w:rsidRPr="00491AC5">
        <w:rPr>
          <w:rFonts w:cs="Times New Roman"/>
          <w:szCs w:val="20"/>
        </w:rPr>
        <w:t xml:space="preserve"> </w:t>
      </w:r>
      <w:r w:rsidRPr="00DF710B">
        <w:rPr>
          <w:szCs w:val="20"/>
        </w:rPr>
        <w:t xml:space="preserve">http://www.iamceo.eu/france/biznes-immigratsiya-vo-frantsiyu-minimalnye-trebovaniya-dengi-sroki/ </w:t>
      </w:r>
      <w:r w:rsidRPr="00EA4804">
        <w:rPr>
          <w:szCs w:val="20"/>
        </w:rPr>
        <w:t>(</w:t>
      </w:r>
      <w:r w:rsidRPr="00EA4804">
        <w:rPr>
          <w:rFonts w:cs="Times New Roman"/>
        </w:rPr>
        <w:t xml:space="preserve">дата обращения: </w:t>
      </w:r>
      <w:r w:rsidRPr="00C26A14">
        <w:rPr>
          <w:rFonts w:cs="Times New Roman"/>
        </w:rPr>
        <w:t>18</w:t>
      </w:r>
      <w:r w:rsidRPr="00EA4804">
        <w:rPr>
          <w:rFonts w:cs="Times New Roman"/>
        </w:rPr>
        <w:t>.0</w:t>
      </w:r>
      <w:r w:rsidRPr="00C26A14">
        <w:rPr>
          <w:rFonts w:cs="Times New Roman"/>
        </w:rPr>
        <w:t>3</w:t>
      </w:r>
      <w:r w:rsidRPr="00EA4804">
        <w:rPr>
          <w:rFonts w:cs="Times New Roman"/>
        </w:rPr>
        <w:t>.2018</w:t>
      </w:r>
      <w:r w:rsidRPr="00EA4804">
        <w:rPr>
          <w:szCs w:val="20"/>
        </w:rPr>
        <w:t>)</w:t>
      </w:r>
      <w:r w:rsidRPr="00EA4804">
        <w:t>.</w:t>
      </w:r>
    </w:p>
    <w:p w14:paraId="6D88615D" w14:textId="77777777" w:rsidR="00BD47CD" w:rsidRPr="005D037C" w:rsidRDefault="005D037C" w:rsidP="005D037C">
      <w:pPr>
        <w:pStyle w:val="a7"/>
        <w:numPr>
          <w:ilvl w:val="0"/>
          <w:numId w:val="41"/>
        </w:numPr>
        <w:spacing w:after="0"/>
        <w:rPr>
          <w:rFonts w:cs="Times New Roman"/>
        </w:rPr>
      </w:pPr>
      <w:r>
        <w:rPr>
          <w:rFonts w:cs="Times New Roman"/>
          <w:szCs w:val="20"/>
        </w:rPr>
        <w:t>Бизнес-виза в Германию</w:t>
      </w:r>
      <w:r w:rsidRPr="00DF710B">
        <w:rPr>
          <w:rFonts w:cs="Times New Roman"/>
          <w:szCs w:val="20"/>
        </w:rPr>
        <w:t xml:space="preserve"> </w:t>
      </w:r>
      <w:r w:rsidRPr="00491AC5">
        <w:rPr>
          <w:rFonts w:cs="Times New Roman"/>
          <w:szCs w:val="20"/>
        </w:rPr>
        <w:t>[Электронный ресурс]</w:t>
      </w:r>
      <w:r>
        <w:rPr>
          <w:rFonts w:cs="Times New Roman"/>
          <w:szCs w:val="20"/>
        </w:rPr>
        <w:t xml:space="preserve"> </w:t>
      </w:r>
      <w:r w:rsidRPr="00DF710B">
        <w:rPr>
          <w:rFonts w:cs="Times New Roman"/>
          <w:szCs w:val="20"/>
        </w:rPr>
        <w:t xml:space="preserve">// </w:t>
      </w:r>
      <w:r>
        <w:rPr>
          <w:rFonts w:cs="Times New Roman"/>
          <w:szCs w:val="20"/>
        </w:rPr>
        <w:t xml:space="preserve">Сайт о Германии для русскоговорящих мигрантов </w:t>
      </w:r>
      <w:r>
        <w:rPr>
          <w:rFonts w:cs="Times New Roman"/>
          <w:szCs w:val="20"/>
          <w:lang w:val="en-US"/>
        </w:rPr>
        <w:t>TG</w:t>
      </w:r>
      <w:r w:rsidRPr="00491AC5">
        <w:rPr>
          <w:rFonts w:cs="Times New Roman"/>
          <w:szCs w:val="20"/>
        </w:rPr>
        <w:t xml:space="preserve"> – Режим доступа</w:t>
      </w:r>
      <w:r w:rsidRPr="00DF710B">
        <w:rPr>
          <w:rFonts w:cs="Times New Roman"/>
          <w:szCs w:val="20"/>
        </w:rPr>
        <w:t>:</w:t>
      </w:r>
      <w:r w:rsidRPr="00491AC5">
        <w:rPr>
          <w:rFonts w:cs="Times New Roman"/>
          <w:szCs w:val="20"/>
        </w:rPr>
        <w:t xml:space="preserve"> </w:t>
      </w:r>
      <w:r w:rsidRPr="00DF710B">
        <w:rPr>
          <w:szCs w:val="20"/>
        </w:rPr>
        <w:t xml:space="preserve">https://www.tupa-germania.ru/immigratsiya/izmenenie-uslovij-poluchenija-biznes-vizy.html </w:t>
      </w:r>
      <w:r w:rsidRPr="00EA4804">
        <w:rPr>
          <w:szCs w:val="20"/>
        </w:rPr>
        <w:t>(</w:t>
      </w:r>
      <w:r w:rsidRPr="00EA4804">
        <w:rPr>
          <w:rFonts w:cs="Times New Roman"/>
        </w:rPr>
        <w:t xml:space="preserve">дата обращения: </w:t>
      </w:r>
      <w:r w:rsidRPr="00C26A14">
        <w:rPr>
          <w:rFonts w:cs="Times New Roman"/>
        </w:rPr>
        <w:t>25</w:t>
      </w:r>
      <w:r w:rsidRPr="00EA4804">
        <w:rPr>
          <w:rFonts w:cs="Times New Roman"/>
        </w:rPr>
        <w:t>.02.2018</w:t>
      </w:r>
      <w:r w:rsidRPr="00EA4804">
        <w:rPr>
          <w:szCs w:val="20"/>
        </w:rPr>
        <w:t>)</w:t>
      </w:r>
      <w:r w:rsidRPr="00EA4804">
        <w:t>.</w:t>
      </w:r>
    </w:p>
    <w:p w14:paraId="240C1E01" w14:textId="77777777" w:rsidR="005D037C" w:rsidRPr="005D037C" w:rsidRDefault="005D037C" w:rsidP="005D037C">
      <w:pPr>
        <w:pStyle w:val="a7"/>
        <w:numPr>
          <w:ilvl w:val="0"/>
          <w:numId w:val="41"/>
        </w:numPr>
        <w:spacing w:after="0"/>
        <w:rPr>
          <w:rFonts w:cs="Times New Roman"/>
        </w:rPr>
      </w:pPr>
      <w:r>
        <w:rPr>
          <w:rFonts w:cs="Times New Roman"/>
          <w:szCs w:val="20"/>
        </w:rPr>
        <w:t>Динамика официального курса заданной валюты</w:t>
      </w:r>
      <w:r w:rsidRPr="00DE6D38">
        <w:rPr>
          <w:rFonts w:cs="Times New Roman"/>
          <w:szCs w:val="20"/>
        </w:rPr>
        <w:t xml:space="preserve"> </w:t>
      </w:r>
      <w:r w:rsidRPr="00491AC5">
        <w:rPr>
          <w:rFonts w:cs="Times New Roman"/>
          <w:szCs w:val="20"/>
        </w:rPr>
        <w:t>[Электронный ресурс]</w:t>
      </w:r>
      <w:r w:rsidRPr="00DE6D38">
        <w:rPr>
          <w:rFonts w:cs="Times New Roman"/>
          <w:szCs w:val="20"/>
        </w:rPr>
        <w:t xml:space="preserve"> // </w:t>
      </w:r>
      <w:r w:rsidRPr="00491AC5">
        <w:rPr>
          <w:rFonts w:cs="Times New Roman"/>
          <w:szCs w:val="20"/>
        </w:rPr>
        <w:t xml:space="preserve">Сайт </w:t>
      </w:r>
      <w:r>
        <w:rPr>
          <w:rFonts w:cs="Times New Roman"/>
          <w:szCs w:val="20"/>
        </w:rPr>
        <w:t>Центрального Банка Российской Федерации</w:t>
      </w:r>
      <w:r w:rsidRPr="00DE6D38">
        <w:rPr>
          <w:rFonts w:cs="Times New Roman"/>
          <w:szCs w:val="20"/>
        </w:rPr>
        <w:t xml:space="preserve"> </w:t>
      </w:r>
      <w:r w:rsidRPr="00491AC5">
        <w:rPr>
          <w:rFonts w:cs="Times New Roman"/>
          <w:szCs w:val="20"/>
        </w:rPr>
        <w:t>– Режим доступа</w:t>
      </w:r>
      <w:r w:rsidRPr="00DE6D38">
        <w:rPr>
          <w:rFonts w:cs="Times New Roman"/>
          <w:szCs w:val="20"/>
        </w:rPr>
        <w:t>:</w:t>
      </w:r>
      <w:r w:rsidRPr="00A25814">
        <w:rPr>
          <w:rFonts w:cs="Times New Roman"/>
          <w:szCs w:val="20"/>
        </w:rPr>
        <w:t xml:space="preserve"> </w:t>
      </w:r>
      <w:r w:rsidRPr="00DE6D38">
        <w:rPr>
          <w:rFonts w:cs="Times New Roman"/>
          <w:szCs w:val="20"/>
        </w:rPr>
        <w:t xml:space="preserve">http://www.cbr.ru/currency_base/dynamics.aspx?VAL_NM_RQ=R01239&amp;date_req1=16.02.2015&amp;date_req2=16.02.2018&amp;rt=1&amp;mode=1 </w:t>
      </w:r>
      <w:r w:rsidRPr="00EA4804">
        <w:rPr>
          <w:szCs w:val="20"/>
        </w:rPr>
        <w:t>(</w:t>
      </w:r>
      <w:r w:rsidRPr="00EA4804">
        <w:rPr>
          <w:rFonts w:cs="Times New Roman"/>
        </w:rPr>
        <w:t xml:space="preserve">дата обращения: </w:t>
      </w:r>
      <w:r w:rsidRPr="00D44311">
        <w:rPr>
          <w:rFonts w:cs="Times New Roman"/>
        </w:rPr>
        <w:t>1</w:t>
      </w:r>
      <w:r w:rsidRPr="00DE6D38">
        <w:rPr>
          <w:rFonts w:cs="Times New Roman"/>
        </w:rPr>
        <w:t>0</w:t>
      </w:r>
      <w:r w:rsidRPr="00EA4804">
        <w:rPr>
          <w:rFonts w:cs="Times New Roman"/>
        </w:rPr>
        <w:t>.0</w:t>
      </w:r>
      <w:r w:rsidRPr="00DE6D38">
        <w:rPr>
          <w:rFonts w:cs="Times New Roman"/>
        </w:rPr>
        <w:t>2</w:t>
      </w:r>
      <w:r w:rsidRPr="00EA4804">
        <w:rPr>
          <w:rFonts w:cs="Times New Roman"/>
        </w:rPr>
        <w:t>.2018</w:t>
      </w:r>
      <w:r w:rsidRPr="00EA4804">
        <w:rPr>
          <w:szCs w:val="20"/>
        </w:rPr>
        <w:t>)</w:t>
      </w:r>
      <w:r w:rsidRPr="00EA4804">
        <w:t>.</w:t>
      </w:r>
    </w:p>
    <w:p w14:paraId="7FE7D185" w14:textId="77777777" w:rsidR="005D037C" w:rsidRPr="005D037C" w:rsidRDefault="005D037C" w:rsidP="005D037C">
      <w:pPr>
        <w:pStyle w:val="a7"/>
        <w:numPr>
          <w:ilvl w:val="0"/>
          <w:numId w:val="41"/>
        </w:numPr>
        <w:spacing w:after="0"/>
        <w:rPr>
          <w:rFonts w:cs="Times New Roman"/>
        </w:rPr>
      </w:pPr>
      <w:r w:rsidRPr="00B51344">
        <w:rPr>
          <w:rFonts w:eastAsia="Arial" w:cs="Times New Roman"/>
        </w:rPr>
        <w:t>Кристенсен</w:t>
      </w:r>
      <w:r w:rsidRPr="00BD47CD">
        <w:rPr>
          <w:rFonts w:eastAsia="Arial" w:cs="Times New Roman"/>
        </w:rPr>
        <w:t>,</w:t>
      </w:r>
      <w:r w:rsidRPr="00B51344">
        <w:rPr>
          <w:rFonts w:eastAsia="Arial" w:cs="Times New Roman"/>
        </w:rPr>
        <w:t xml:space="preserve"> К. Корпоративная стратегия: управление пакетом видов бизнеса / Курс МВА по стратегическому менеджменту. </w:t>
      </w:r>
      <w:r w:rsidRPr="00B51344">
        <w:rPr>
          <w:rFonts w:cs="Times New Roman"/>
          <w:szCs w:val="20"/>
        </w:rPr>
        <w:t>–</w:t>
      </w:r>
      <w:r w:rsidRPr="00B51344">
        <w:rPr>
          <w:rFonts w:eastAsia="Arial" w:cs="Times New Roman"/>
        </w:rPr>
        <w:t xml:space="preserve"> М.: Альпина Паблишер, 2006. – С. 61 – 105.</w:t>
      </w:r>
    </w:p>
    <w:p w14:paraId="7B5DCE41" w14:textId="77777777" w:rsidR="005D037C" w:rsidRPr="005D037C" w:rsidRDefault="005D037C" w:rsidP="005D037C">
      <w:pPr>
        <w:pStyle w:val="a7"/>
        <w:numPr>
          <w:ilvl w:val="0"/>
          <w:numId w:val="41"/>
        </w:numPr>
        <w:spacing w:after="0"/>
        <w:rPr>
          <w:rFonts w:cs="Times New Roman"/>
        </w:rPr>
      </w:pPr>
      <w:r>
        <w:rPr>
          <w:rFonts w:cs="Times New Roman"/>
          <w:szCs w:val="24"/>
        </w:rPr>
        <w:t xml:space="preserve">Крупнейшие падения курса рубля. Досье </w:t>
      </w:r>
      <w:r w:rsidRPr="003F15A9">
        <w:rPr>
          <w:rFonts w:cs="Times New Roman"/>
          <w:szCs w:val="24"/>
        </w:rPr>
        <w:t>[Электронный ресурс]</w:t>
      </w:r>
      <w:r w:rsidRPr="00A264C9">
        <w:rPr>
          <w:rFonts w:cs="Times New Roman"/>
          <w:szCs w:val="24"/>
        </w:rPr>
        <w:t xml:space="preserve"> //</w:t>
      </w:r>
      <w:r>
        <w:rPr>
          <w:rFonts w:cs="Times New Roman"/>
          <w:szCs w:val="24"/>
        </w:rPr>
        <w:t xml:space="preserve"> Сайт информационного агентства России «ТАСС»</w:t>
      </w:r>
      <w:r w:rsidRPr="00A264C9">
        <w:rPr>
          <w:rFonts w:cs="Times New Roman"/>
          <w:szCs w:val="24"/>
        </w:rPr>
        <w:t xml:space="preserve"> </w:t>
      </w:r>
      <w:r w:rsidRPr="003F15A9">
        <w:rPr>
          <w:rFonts w:cs="Times New Roman"/>
          <w:szCs w:val="24"/>
        </w:rPr>
        <w:t>– Режим доступа</w:t>
      </w:r>
      <w:r w:rsidRPr="00A264C9">
        <w:rPr>
          <w:rFonts w:cs="Times New Roman"/>
          <w:szCs w:val="24"/>
        </w:rPr>
        <w:t>:</w:t>
      </w:r>
      <w:r w:rsidRPr="003F15A9">
        <w:rPr>
          <w:rFonts w:cs="Times New Roman"/>
          <w:szCs w:val="24"/>
        </w:rPr>
        <w:t xml:space="preserve"> </w:t>
      </w:r>
      <w:r w:rsidRPr="00A264C9">
        <w:t xml:space="preserve">http://tass.ru/info/1650316 </w:t>
      </w:r>
      <w:r>
        <w:rPr>
          <w:szCs w:val="20"/>
        </w:rPr>
        <w:t>(</w:t>
      </w:r>
      <w:r>
        <w:rPr>
          <w:rFonts w:cs="Times New Roman"/>
        </w:rPr>
        <w:t>дата обращения</w:t>
      </w:r>
      <w:r w:rsidRPr="00301980">
        <w:rPr>
          <w:rFonts w:cs="Times New Roman"/>
        </w:rPr>
        <w:t xml:space="preserve">: </w:t>
      </w:r>
      <w:r w:rsidRPr="00DF710B">
        <w:rPr>
          <w:rFonts w:cs="Times New Roman"/>
        </w:rPr>
        <w:t>18</w:t>
      </w:r>
      <w:r w:rsidRPr="00301980">
        <w:rPr>
          <w:rFonts w:cs="Times New Roman"/>
        </w:rPr>
        <w:t>.0</w:t>
      </w:r>
      <w:r w:rsidRPr="00DF710B">
        <w:rPr>
          <w:rFonts w:cs="Times New Roman"/>
        </w:rPr>
        <w:t>1</w:t>
      </w:r>
      <w:r w:rsidRPr="00301980">
        <w:rPr>
          <w:rFonts w:cs="Times New Roman"/>
        </w:rPr>
        <w:t>.2018</w:t>
      </w:r>
      <w:r>
        <w:rPr>
          <w:szCs w:val="20"/>
        </w:rPr>
        <w:t>)</w:t>
      </w:r>
      <w:r w:rsidRPr="00A264C9">
        <w:rPr>
          <w:szCs w:val="20"/>
        </w:rPr>
        <w:t>.</w:t>
      </w:r>
    </w:p>
    <w:p w14:paraId="58BE8607" w14:textId="77777777" w:rsidR="005D037C" w:rsidRPr="005D037C" w:rsidRDefault="005D037C" w:rsidP="005D037C">
      <w:pPr>
        <w:pStyle w:val="a7"/>
        <w:numPr>
          <w:ilvl w:val="0"/>
          <w:numId w:val="41"/>
        </w:numPr>
        <w:spacing w:after="0"/>
        <w:rPr>
          <w:rFonts w:cs="Times New Roman"/>
        </w:rPr>
      </w:pPr>
      <w:r w:rsidRPr="00B13DF0">
        <w:rPr>
          <w:rFonts w:cs="Times New Roman"/>
          <w:color w:val="000000"/>
          <w:szCs w:val="20"/>
          <w:shd w:val="clear" w:color="auto" w:fill="FFFFFF"/>
        </w:rPr>
        <w:t>Катькало, В.С. Эволюция теории стратегического управления / Катькало В.С. // СПб.: Изд. Дом СПбГУ – 2006. – С. 51 – 65.</w:t>
      </w:r>
    </w:p>
    <w:p w14:paraId="2028A279" w14:textId="77777777" w:rsidR="005D037C" w:rsidRPr="005D037C" w:rsidRDefault="005D037C" w:rsidP="005D037C">
      <w:pPr>
        <w:pStyle w:val="a7"/>
        <w:numPr>
          <w:ilvl w:val="0"/>
          <w:numId w:val="41"/>
        </w:numPr>
        <w:spacing w:after="0"/>
        <w:rPr>
          <w:rFonts w:cs="Times New Roman"/>
        </w:rPr>
      </w:pPr>
      <w:r w:rsidRPr="00B51344">
        <w:rPr>
          <w:rFonts w:eastAsia="Arial" w:cs="Times New Roman"/>
        </w:rPr>
        <w:t>Лэндсберг</w:t>
      </w:r>
      <w:r w:rsidRPr="003672D8">
        <w:rPr>
          <w:rFonts w:eastAsia="Arial" w:cs="Times New Roman"/>
        </w:rPr>
        <w:t xml:space="preserve"> </w:t>
      </w:r>
      <w:r w:rsidRPr="00B51344">
        <w:rPr>
          <w:rFonts w:eastAsia="Arial" w:cs="Times New Roman"/>
        </w:rPr>
        <w:t>М</w:t>
      </w:r>
      <w:r w:rsidRPr="003672D8">
        <w:rPr>
          <w:rFonts w:eastAsia="Arial" w:cs="Times New Roman"/>
        </w:rPr>
        <w:t xml:space="preserve">., </w:t>
      </w:r>
      <w:r w:rsidRPr="00B51344">
        <w:rPr>
          <w:rFonts w:eastAsia="Arial" w:cs="Times New Roman"/>
        </w:rPr>
        <w:t>Моррисон</w:t>
      </w:r>
      <w:r w:rsidRPr="003672D8">
        <w:rPr>
          <w:rFonts w:eastAsia="Arial" w:cs="Times New Roman"/>
        </w:rPr>
        <w:t xml:space="preserve"> </w:t>
      </w:r>
      <w:r w:rsidRPr="00B51344">
        <w:rPr>
          <w:rFonts w:eastAsia="Arial" w:cs="Times New Roman"/>
        </w:rPr>
        <w:t>Р</w:t>
      </w:r>
      <w:r w:rsidRPr="003672D8">
        <w:rPr>
          <w:rFonts w:eastAsia="Arial" w:cs="Times New Roman"/>
        </w:rPr>
        <w:t xml:space="preserve">., </w:t>
      </w:r>
      <w:r w:rsidRPr="00B51344">
        <w:rPr>
          <w:rFonts w:eastAsia="Arial" w:cs="Times New Roman"/>
        </w:rPr>
        <w:t>Фут</w:t>
      </w:r>
      <w:r w:rsidRPr="003672D8">
        <w:rPr>
          <w:rFonts w:eastAsia="Arial" w:cs="Times New Roman"/>
        </w:rPr>
        <w:t xml:space="preserve"> </w:t>
      </w:r>
      <w:r w:rsidRPr="00B51344">
        <w:rPr>
          <w:rFonts w:eastAsia="Arial" w:cs="Times New Roman"/>
        </w:rPr>
        <w:t>Н</w:t>
      </w:r>
      <w:r w:rsidRPr="003672D8">
        <w:rPr>
          <w:rFonts w:eastAsia="Arial" w:cs="Times New Roman"/>
        </w:rPr>
        <w:t xml:space="preserve">., </w:t>
      </w:r>
      <w:r w:rsidRPr="00B51344">
        <w:rPr>
          <w:rFonts w:eastAsia="Arial" w:cs="Times New Roman"/>
        </w:rPr>
        <w:t>Хенсли</w:t>
      </w:r>
      <w:r w:rsidRPr="003672D8">
        <w:rPr>
          <w:rFonts w:eastAsia="Arial" w:cs="Times New Roman"/>
        </w:rPr>
        <w:t xml:space="preserve"> </w:t>
      </w:r>
      <w:r w:rsidRPr="00B51344">
        <w:rPr>
          <w:rFonts w:eastAsia="Arial" w:cs="Times New Roman"/>
        </w:rPr>
        <w:t>Д</w:t>
      </w:r>
      <w:r w:rsidRPr="003672D8">
        <w:rPr>
          <w:rFonts w:eastAsia="Arial" w:cs="Times New Roman"/>
        </w:rPr>
        <w:t xml:space="preserve">. </w:t>
      </w:r>
      <w:r w:rsidRPr="00B51344">
        <w:rPr>
          <w:rFonts w:eastAsia="Arial" w:cs="Times New Roman"/>
        </w:rPr>
        <w:t>Роль</w:t>
      </w:r>
      <w:r w:rsidRPr="003672D8">
        <w:rPr>
          <w:rFonts w:eastAsia="Arial" w:cs="Times New Roman"/>
        </w:rPr>
        <w:t xml:space="preserve"> </w:t>
      </w:r>
      <w:r w:rsidRPr="00B51344">
        <w:rPr>
          <w:rFonts w:eastAsia="Arial" w:cs="Times New Roman"/>
        </w:rPr>
        <w:t>корпоративного</w:t>
      </w:r>
      <w:r w:rsidRPr="003672D8">
        <w:rPr>
          <w:rFonts w:eastAsia="Arial" w:cs="Times New Roman"/>
        </w:rPr>
        <w:t xml:space="preserve"> </w:t>
      </w:r>
      <w:r w:rsidRPr="00B51344">
        <w:rPr>
          <w:rFonts w:eastAsia="Arial" w:cs="Times New Roman"/>
        </w:rPr>
        <w:t>центра</w:t>
      </w:r>
      <w:r w:rsidRPr="003672D8">
        <w:rPr>
          <w:rFonts w:eastAsia="Arial" w:cs="Times New Roman"/>
        </w:rPr>
        <w:t xml:space="preserve"> //</w:t>
      </w:r>
      <w:r w:rsidRPr="003672D8">
        <w:rPr>
          <w:rFonts w:eastAsia="Times New Roman" w:cs="Times New Roman"/>
          <w:sz w:val="36"/>
        </w:rPr>
        <w:t xml:space="preserve"> </w:t>
      </w:r>
      <w:r w:rsidRPr="00B51344">
        <w:rPr>
          <w:rFonts w:eastAsia="Arial" w:cs="Times New Roman"/>
          <w:lang w:val="en-US"/>
        </w:rPr>
        <w:t>The</w:t>
      </w:r>
      <w:r w:rsidRPr="003672D8">
        <w:rPr>
          <w:rFonts w:eastAsia="Arial" w:cs="Times New Roman"/>
        </w:rPr>
        <w:t xml:space="preserve"> </w:t>
      </w:r>
      <w:r w:rsidRPr="00B51344">
        <w:rPr>
          <w:rFonts w:eastAsia="Arial" w:cs="Times New Roman"/>
          <w:lang w:val="en-US"/>
        </w:rPr>
        <w:t>McKinsey</w:t>
      </w:r>
      <w:r w:rsidRPr="003672D8">
        <w:rPr>
          <w:rFonts w:eastAsia="Arial" w:cs="Times New Roman"/>
        </w:rPr>
        <w:t xml:space="preserve"> </w:t>
      </w:r>
      <w:r w:rsidRPr="00B51344">
        <w:rPr>
          <w:rFonts w:eastAsia="Arial" w:cs="Times New Roman"/>
          <w:lang w:val="en-US"/>
        </w:rPr>
        <w:t>Quarterly</w:t>
      </w:r>
      <w:r w:rsidRPr="003672D8">
        <w:rPr>
          <w:rFonts w:eastAsia="Arial" w:cs="Times New Roman"/>
        </w:rPr>
        <w:t xml:space="preserve">, 2003, </w:t>
      </w:r>
      <w:r w:rsidRPr="003672D8">
        <w:rPr>
          <w:rFonts w:eastAsia="Segoe UI Symbol" w:cs="Times New Roman"/>
        </w:rPr>
        <w:t>№</w:t>
      </w:r>
      <w:r w:rsidRPr="003672D8">
        <w:rPr>
          <w:rFonts w:eastAsia="Arial" w:cs="Times New Roman"/>
        </w:rPr>
        <w:t>3.</w:t>
      </w:r>
    </w:p>
    <w:p w14:paraId="51EDACF6" w14:textId="77777777" w:rsidR="005D037C" w:rsidRPr="005D037C" w:rsidRDefault="005D037C" w:rsidP="005D037C">
      <w:pPr>
        <w:pStyle w:val="a7"/>
        <w:numPr>
          <w:ilvl w:val="0"/>
          <w:numId w:val="41"/>
        </w:numPr>
        <w:spacing w:after="0"/>
        <w:rPr>
          <w:rFonts w:cs="Times New Roman"/>
        </w:rPr>
      </w:pPr>
      <w:r w:rsidRPr="00491AC5">
        <w:rPr>
          <w:rFonts w:cs="Times New Roman"/>
          <w:szCs w:val="20"/>
        </w:rPr>
        <w:t>Оценка Бизнес Регулирования</w:t>
      </w:r>
      <w:r w:rsidRPr="006C46FC">
        <w:rPr>
          <w:rFonts w:cs="Times New Roman"/>
          <w:szCs w:val="20"/>
        </w:rPr>
        <w:t xml:space="preserve"> </w:t>
      </w:r>
      <w:r w:rsidRPr="00491AC5">
        <w:rPr>
          <w:rFonts w:cs="Times New Roman"/>
          <w:szCs w:val="20"/>
        </w:rPr>
        <w:t>[Электронный ресурс]</w:t>
      </w:r>
      <w:r w:rsidRPr="006C46FC">
        <w:rPr>
          <w:rFonts w:cs="Times New Roman"/>
          <w:szCs w:val="20"/>
        </w:rPr>
        <w:t xml:space="preserve"> // </w:t>
      </w:r>
      <w:r w:rsidRPr="00491AC5">
        <w:rPr>
          <w:rFonts w:cs="Times New Roman"/>
          <w:szCs w:val="20"/>
        </w:rPr>
        <w:t>Сайт Всемирного Банка</w:t>
      </w:r>
      <w:r w:rsidRPr="006C46FC">
        <w:rPr>
          <w:rFonts w:cs="Times New Roman"/>
          <w:szCs w:val="20"/>
        </w:rPr>
        <w:t xml:space="preserve"> </w:t>
      </w:r>
      <w:r w:rsidRPr="00491AC5">
        <w:rPr>
          <w:rFonts w:cs="Times New Roman"/>
          <w:szCs w:val="20"/>
        </w:rPr>
        <w:t>– Режим доступа</w:t>
      </w:r>
      <w:r w:rsidRPr="006C46FC">
        <w:rPr>
          <w:rFonts w:cs="Times New Roman"/>
          <w:szCs w:val="20"/>
        </w:rPr>
        <w:t xml:space="preserve">: http://russian.doingbusiness.org/rankings </w:t>
      </w:r>
      <w:r w:rsidRPr="006C46FC">
        <w:rPr>
          <w:szCs w:val="20"/>
        </w:rPr>
        <w:t>(</w:t>
      </w:r>
      <w:r>
        <w:rPr>
          <w:rFonts w:cs="Times New Roman"/>
        </w:rPr>
        <w:t>дата</w:t>
      </w:r>
      <w:r w:rsidRPr="006C46FC">
        <w:rPr>
          <w:rFonts w:cs="Times New Roman"/>
        </w:rPr>
        <w:t xml:space="preserve"> </w:t>
      </w:r>
      <w:r>
        <w:rPr>
          <w:rFonts w:cs="Times New Roman"/>
        </w:rPr>
        <w:t>обращения</w:t>
      </w:r>
      <w:r w:rsidRPr="006C46FC">
        <w:rPr>
          <w:rFonts w:cs="Times New Roman"/>
        </w:rPr>
        <w:t xml:space="preserve">: </w:t>
      </w:r>
      <w:r w:rsidRPr="00C26A14">
        <w:rPr>
          <w:rFonts w:cs="Times New Roman"/>
        </w:rPr>
        <w:t>25</w:t>
      </w:r>
      <w:r w:rsidRPr="006C46FC">
        <w:rPr>
          <w:rFonts w:cs="Times New Roman"/>
        </w:rPr>
        <w:t>.02.2018</w:t>
      </w:r>
      <w:r w:rsidRPr="006C46FC">
        <w:rPr>
          <w:szCs w:val="20"/>
        </w:rPr>
        <w:t>).</w:t>
      </w:r>
    </w:p>
    <w:p w14:paraId="26112B44" w14:textId="77777777" w:rsidR="005D037C" w:rsidRPr="005D037C" w:rsidRDefault="005D037C" w:rsidP="005D037C">
      <w:pPr>
        <w:pStyle w:val="a7"/>
        <w:numPr>
          <w:ilvl w:val="0"/>
          <w:numId w:val="41"/>
        </w:numPr>
        <w:spacing w:after="0"/>
        <w:rPr>
          <w:rFonts w:cs="Times New Roman"/>
        </w:rPr>
      </w:pPr>
      <w:r>
        <w:rPr>
          <w:rFonts w:cs="Times New Roman"/>
          <w:szCs w:val="24"/>
          <w:lang w:val="en-US"/>
        </w:rPr>
        <w:t>Made</w:t>
      </w:r>
      <w:r w:rsidRPr="00F32E26">
        <w:rPr>
          <w:rFonts w:cs="Times New Roman"/>
          <w:szCs w:val="24"/>
        </w:rPr>
        <w:t xml:space="preserve"> </w:t>
      </w:r>
      <w:r>
        <w:rPr>
          <w:rFonts w:cs="Times New Roman"/>
          <w:szCs w:val="24"/>
          <w:lang w:val="en-US"/>
        </w:rPr>
        <w:t>in</w:t>
      </w:r>
      <w:r w:rsidRPr="00F32E26">
        <w:rPr>
          <w:rFonts w:cs="Times New Roman"/>
          <w:szCs w:val="24"/>
        </w:rPr>
        <w:t xml:space="preserve"> </w:t>
      </w:r>
      <w:r>
        <w:rPr>
          <w:rFonts w:cs="Times New Roman"/>
          <w:szCs w:val="24"/>
          <w:lang w:val="en-US"/>
        </w:rPr>
        <w:t>Russia</w:t>
      </w:r>
      <w:r w:rsidRPr="00F32E26">
        <w:rPr>
          <w:rFonts w:cs="Times New Roman"/>
          <w:szCs w:val="24"/>
        </w:rPr>
        <w:t xml:space="preserve">: </w:t>
      </w:r>
      <w:r>
        <w:rPr>
          <w:rFonts w:cs="Times New Roman"/>
          <w:szCs w:val="24"/>
        </w:rPr>
        <w:t>об особенностях национального бренда</w:t>
      </w:r>
      <w:r w:rsidRPr="00C02A3B">
        <w:rPr>
          <w:rFonts w:cs="Times New Roman"/>
          <w:szCs w:val="24"/>
        </w:rPr>
        <w:t xml:space="preserve"> </w:t>
      </w:r>
      <w:r w:rsidRPr="003F15A9">
        <w:rPr>
          <w:rFonts w:cs="Times New Roman"/>
          <w:szCs w:val="24"/>
        </w:rPr>
        <w:t>[Электронный ресурс]</w:t>
      </w:r>
      <w:r w:rsidRPr="00C02A3B">
        <w:rPr>
          <w:rFonts w:cs="Times New Roman"/>
          <w:szCs w:val="24"/>
        </w:rPr>
        <w:t xml:space="preserve"> // </w:t>
      </w:r>
      <w:r>
        <w:rPr>
          <w:rFonts w:cs="Times New Roman"/>
          <w:szCs w:val="24"/>
        </w:rPr>
        <w:t xml:space="preserve">Сайт информационного ресурса </w:t>
      </w:r>
      <w:r>
        <w:rPr>
          <w:rFonts w:cs="Times New Roman"/>
          <w:szCs w:val="24"/>
          <w:lang w:val="en-US"/>
        </w:rPr>
        <w:t>Forbes</w:t>
      </w:r>
      <w:r w:rsidRPr="003F15A9">
        <w:rPr>
          <w:rFonts w:cs="Times New Roman"/>
          <w:szCs w:val="24"/>
        </w:rPr>
        <w:t xml:space="preserve"> – Режим доступа</w:t>
      </w:r>
      <w:r w:rsidRPr="00C02A3B">
        <w:rPr>
          <w:rFonts w:cs="Times New Roman"/>
          <w:szCs w:val="24"/>
        </w:rPr>
        <w:t>:</w:t>
      </w:r>
      <w:r w:rsidRPr="003F15A9">
        <w:rPr>
          <w:rFonts w:cs="Times New Roman"/>
          <w:szCs w:val="24"/>
        </w:rPr>
        <w:t xml:space="preserve"> </w:t>
      </w:r>
      <w:r w:rsidRPr="00C02A3B">
        <w:t xml:space="preserve">http://www.forbes.ru/biznes/342323-made-russia-ob-osobennostyah-nacionalnogobrenda </w:t>
      </w:r>
      <w:r>
        <w:rPr>
          <w:szCs w:val="20"/>
        </w:rPr>
        <w:t>(</w:t>
      </w:r>
      <w:r>
        <w:rPr>
          <w:rFonts w:cs="Times New Roman"/>
        </w:rPr>
        <w:t>дата обращения</w:t>
      </w:r>
      <w:r w:rsidRPr="00301980">
        <w:rPr>
          <w:rFonts w:cs="Times New Roman"/>
        </w:rPr>
        <w:t xml:space="preserve">: </w:t>
      </w:r>
      <w:r w:rsidRPr="00DF710B">
        <w:rPr>
          <w:rFonts w:cs="Times New Roman"/>
        </w:rPr>
        <w:t>03</w:t>
      </w:r>
      <w:r w:rsidRPr="00301980">
        <w:rPr>
          <w:rFonts w:cs="Times New Roman"/>
        </w:rPr>
        <w:t>.</w:t>
      </w:r>
      <w:r w:rsidRPr="00DF710B">
        <w:rPr>
          <w:rFonts w:cs="Times New Roman"/>
        </w:rPr>
        <w:t>12</w:t>
      </w:r>
      <w:r w:rsidRPr="00301980">
        <w:rPr>
          <w:rFonts w:cs="Times New Roman"/>
        </w:rPr>
        <w:t>.201</w:t>
      </w:r>
      <w:r w:rsidRPr="00DF710B">
        <w:rPr>
          <w:rFonts w:cs="Times New Roman"/>
        </w:rPr>
        <w:t>7</w:t>
      </w:r>
      <w:r>
        <w:rPr>
          <w:szCs w:val="20"/>
        </w:rPr>
        <w:t>)</w:t>
      </w:r>
      <w:r w:rsidRPr="003F15A9">
        <w:rPr>
          <w:rFonts w:cs="Times New Roman"/>
          <w:szCs w:val="24"/>
        </w:rPr>
        <w:t>.</w:t>
      </w:r>
    </w:p>
    <w:p w14:paraId="7BB597A2" w14:textId="77777777" w:rsidR="005D037C" w:rsidRPr="00B51344" w:rsidRDefault="005D037C" w:rsidP="005D037C">
      <w:pPr>
        <w:pStyle w:val="a7"/>
        <w:numPr>
          <w:ilvl w:val="0"/>
          <w:numId w:val="41"/>
        </w:numPr>
        <w:spacing w:before="240"/>
        <w:rPr>
          <w:sz w:val="32"/>
          <w:szCs w:val="24"/>
        </w:rPr>
      </w:pPr>
      <w:r w:rsidRPr="00B51344">
        <w:rPr>
          <w:szCs w:val="20"/>
        </w:rPr>
        <w:t>О фонде [Электронный ресурс] // Сайт организации ФРИИ – Режим доступа: http://www.iidf.ru/fond/ (</w:t>
      </w:r>
      <w:r w:rsidRPr="00B51344">
        <w:rPr>
          <w:rFonts w:cs="Times New Roman"/>
        </w:rPr>
        <w:t>дата обращения: 3.10.2017</w:t>
      </w:r>
      <w:r w:rsidRPr="00B51344">
        <w:rPr>
          <w:szCs w:val="20"/>
        </w:rPr>
        <w:t>).</w:t>
      </w:r>
    </w:p>
    <w:p w14:paraId="00870A15" w14:textId="77777777" w:rsidR="005D037C" w:rsidRPr="005D037C" w:rsidRDefault="005D037C" w:rsidP="005D037C">
      <w:pPr>
        <w:pStyle w:val="a7"/>
        <w:numPr>
          <w:ilvl w:val="0"/>
          <w:numId w:val="41"/>
        </w:numPr>
        <w:spacing w:before="240"/>
        <w:rPr>
          <w:sz w:val="32"/>
          <w:szCs w:val="24"/>
        </w:rPr>
      </w:pPr>
      <w:r w:rsidRPr="00B51344">
        <w:rPr>
          <w:szCs w:val="20"/>
        </w:rPr>
        <w:lastRenderedPageBreak/>
        <w:t>Преакселератор [Электронный ресурс] // Сайт организации ФРИИ – Режим доступа: http:// www.iidf.ru/startups/preaccelerator/ (</w:t>
      </w:r>
      <w:r w:rsidRPr="00B51344">
        <w:rPr>
          <w:rFonts w:cs="Times New Roman"/>
        </w:rPr>
        <w:t>дата обращения: 5.10.2017</w:t>
      </w:r>
      <w:r w:rsidRPr="00B51344">
        <w:rPr>
          <w:szCs w:val="20"/>
        </w:rPr>
        <w:t>).</w:t>
      </w:r>
    </w:p>
    <w:p w14:paraId="579A6E37" w14:textId="77777777" w:rsidR="005D037C" w:rsidRPr="00B51344" w:rsidRDefault="005D037C" w:rsidP="005D037C">
      <w:pPr>
        <w:pStyle w:val="a7"/>
        <w:numPr>
          <w:ilvl w:val="0"/>
          <w:numId w:val="41"/>
        </w:numPr>
        <w:spacing w:before="240"/>
        <w:rPr>
          <w:sz w:val="32"/>
          <w:szCs w:val="24"/>
        </w:rPr>
      </w:pPr>
      <w:r>
        <w:t>Портер</w:t>
      </w:r>
      <w:r w:rsidRPr="00BD47CD">
        <w:t>,</w:t>
      </w:r>
      <w:r>
        <w:t xml:space="preserve"> Е. Майкл </w:t>
      </w:r>
      <w:r w:rsidRPr="00267FD1">
        <w:t>Конкурентная стратегия: М</w:t>
      </w:r>
      <w:r>
        <w:t>етодика анализа отраслей и кон</w:t>
      </w:r>
      <w:r w:rsidRPr="00267FD1">
        <w:t>курентов</w:t>
      </w:r>
      <w:r w:rsidRPr="0057397A">
        <w:t xml:space="preserve"> </w:t>
      </w:r>
      <w:r w:rsidRPr="00267FD1">
        <w:t xml:space="preserve">/ Майкл Е. Портер; Пер. с англ. </w:t>
      </w:r>
      <w:r w:rsidRPr="005F7663">
        <w:rPr>
          <w:rFonts w:cs="Times New Roman"/>
        </w:rPr>
        <w:t>–</w:t>
      </w:r>
      <w:r w:rsidRPr="00267FD1">
        <w:t xml:space="preserve"> М.: Аль</w:t>
      </w:r>
      <w:r>
        <w:t xml:space="preserve">пина Бизнес Букс, 2005. </w:t>
      </w:r>
      <w:r w:rsidRPr="005F7663">
        <w:rPr>
          <w:rFonts w:cs="Times New Roman"/>
        </w:rPr>
        <w:t>–</w:t>
      </w:r>
      <w:r>
        <w:t xml:space="preserve"> </w:t>
      </w:r>
      <w:r w:rsidRPr="00B51344">
        <w:t>454 с.</w:t>
      </w:r>
    </w:p>
    <w:p w14:paraId="5A8322B9" w14:textId="77777777" w:rsidR="005D037C" w:rsidRPr="005D037C" w:rsidRDefault="005D037C" w:rsidP="005D037C">
      <w:pPr>
        <w:pStyle w:val="a7"/>
        <w:numPr>
          <w:ilvl w:val="0"/>
          <w:numId w:val="41"/>
        </w:numPr>
        <w:spacing w:after="0"/>
        <w:rPr>
          <w:rFonts w:cs="Times New Roman"/>
        </w:rPr>
      </w:pPr>
      <w:r w:rsidRPr="00B13DF0">
        <w:rPr>
          <w:rFonts w:cs="Times New Roman"/>
          <w:bCs/>
          <w:color w:val="000000"/>
          <w:szCs w:val="24"/>
        </w:rPr>
        <w:t xml:space="preserve">Прахалад С.К., Хамел Г. Ключевая компетенция корпорации / Прахалад С.К., Хамел Г. // </w:t>
      </w:r>
      <w:r w:rsidRPr="00B13DF0">
        <w:rPr>
          <w:rFonts w:cs="Times New Roman"/>
          <w:color w:val="000000"/>
          <w:szCs w:val="24"/>
          <w:shd w:val="clear" w:color="auto" w:fill="FFFFFF"/>
        </w:rPr>
        <w:t xml:space="preserve">Вестник СПбГУ Сер. 8. Вып. 3 (№24). </w:t>
      </w:r>
      <w:r w:rsidRPr="00B13DF0">
        <w:rPr>
          <w:rFonts w:cs="Times New Roman"/>
          <w:color w:val="000000"/>
          <w:szCs w:val="20"/>
          <w:shd w:val="clear" w:color="auto" w:fill="FFFFFF"/>
        </w:rPr>
        <w:t>–</w:t>
      </w:r>
      <w:r w:rsidRPr="00B13DF0">
        <w:rPr>
          <w:rFonts w:cs="Times New Roman"/>
          <w:color w:val="000000"/>
          <w:szCs w:val="20"/>
          <w:shd w:val="clear" w:color="auto" w:fill="FFFFFF"/>
          <w:lang w:val="en-US"/>
        </w:rPr>
        <w:t xml:space="preserve"> 2003 –</w:t>
      </w:r>
      <w:r w:rsidRPr="00B13DF0">
        <w:rPr>
          <w:rFonts w:cs="Times New Roman"/>
          <w:color w:val="000000"/>
          <w:szCs w:val="24"/>
          <w:shd w:val="clear" w:color="auto" w:fill="FFFFFF"/>
        </w:rPr>
        <w:t xml:space="preserve"> С. 18 </w:t>
      </w:r>
      <w:r w:rsidRPr="00B13DF0">
        <w:rPr>
          <w:rFonts w:cs="Times New Roman"/>
          <w:color w:val="000000"/>
          <w:szCs w:val="20"/>
          <w:shd w:val="clear" w:color="auto" w:fill="FFFFFF"/>
        </w:rPr>
        <w:t>–</w:t>
      </w:r>
      <w:r w:rsidRPr="00B13DF0">
        <w:rPr>
          <w:rFonts w:cs="Times New Roman"/>
          <w:color w:val="000000"/>
          <w:szCs w:val="24"/>
          <w:shd w:val="clear" w:color="auto" w:fill="FFFFFF"/>
        </w:rPr>
        <w:t xml:space="preserve"> 41.</w:t>
      </w:r>
    </w:p>
    <w:p w14:paraId="73D80A57" w14:textId="77777777" w:rsidR="005D037C" w:rsidRPr="005D037C" w:rsidRDefault="005D037C" w:rsidP="005D037C">
      <w:pPr>
        <w:pStyle w:val="a7"/>
        <w:numPr>
          <w:ilvl w:val="0"/>
          <w:numId w:val="41"/>
        </w:numPr>
        <w:spacing w:after="0"/>
        <w:rPr>
          <w:rFonts w:cs="Times New Roman"/>
        </w:rPr>
      </w:pPr>
      <w:r>
        <w:rPr>
          <w:rFonts w:cs="Times New Roman"/>
          <w:szCs w:val="20"/>
        </w:rPr>
        <w:t xml:space="preserve">Российские фитнес-операторы идут в СНГ </w:t>
      </w:r>
      <w:r w:rsidRPr="00C06AB1">
        <w:rPr>
          <w:rFonts w:cs="Times New Roman"/>
          <w:szCs w:val="20"/>
        </w:rPr>
        <w:t>[Электронный ресурс]</w:t>
      </w:r>
      <w:r w:rsidRPr="00A264C9">
        <w:rPr>
          <w:rFonts w:cs="Times New Roman"/>
          <w:szCs w:val="20"/>
        </w:rPr>
        <w:t xml:space="preserve"> // </w:t>
      </w:r>
      <w:r w:rsidRPr="00C06AB1">
        <w:rPr>
          <w:rFonts w:cs="Times New Roman"/>
          <w:szCs w:val="20"/>
        </w:rPr>
        <w:t>Портал о партнерском бизнесе и франчайзинге Buybrand Inform – Режим доступа</w:t>
      </w:r>
      <w:r w:rsidRPr="00A264C9">
        <w:rPr>
          <w:rFonts w:cs="Times New Roman"/>
          <w:szCs w:val="20"/>
        </w:rPr>
        <w:t>:</w:t>
      </w:r>
      <w:r w:rsidRPr="00C06AB1">
        <w:rPr>
          <w:rFonts w:cs="Times New Roman"/>
          <w:szCs w:val="20"/>
        </w:rPr>
        <w:t xml:space="preserve"> </w:t>
      </w:r>
      <w:r w:rsidRPr="00A264C9">
        <w:rPr>
          <w:rFonts w:cs="Times New Roman"/>
          <w:szCs w:val="20"/>
        </w:rPr>
        <w:t xml:space="preserve">http://www.buybrand.ru/news/17111/ </w:t>
      </w:r>
      <w:r>
        <w:rPr>
          <w:szCs w:val="20"/>
        </w:rPr>
        <w:t>(</w:t>
      </w:r>
      <w:r>
        <w:rPr>
          <w:rFonts w:cs="Times New Roman"/>
        </w:rPr>
        <w:t>дата обращения</w:t>
      </w:r>
      <w:r w:rsidRPr="00301980">
        <w:rPr>
          <w:rFonts w:cs="Times New Roman"/>
        </w:rPr>
        <w:t xml:space="preserve">: </w:t>
      </w:r>
      <w:r w:rsidRPr="00DF710B">
        <w:rPr>
          <w:rFonts w:cs="Times New Roman"/>
        </w:rPr>
        <w:t>15</w:t>
      </w:r>
      <w:r w:rsidRPr="00301980">
        <w:rPr>
          <w:rFonts w:cs="Times New Roman"/>
        </w:rPr>
        <w:t>.</w:t>
      </w:r>
      <w:r w:rsidRPr="00DF710B">
        <w:rPr>
          <w:rFonts w:cs="Times New Roman"/>
        </w:rPr>
        <w:t>12</w:t>
      </w:r>
      <w:r w:rsidRPr="00301980">
        <w:rPr>
          <w:rFonts w:cs="Times New Roman"/>
        </w:rPr>
        <w:t>.201</w:t>
      </w:r>
      <w:r w:rsidRPr="00DF710B">
        <w:rPr>
          <w:rFonts w:cs="Times New Roman"/>
        </w:rPr>
        <w:t>7</w:t>
      </w:r>
      <w:r>
        <w:rPr>
          <w:szCs w:val="20"/>
        </w:rPr>
        <w:t>)</w:t>
      </w:r>
      <w:r w:rsidRPr="004E12D9">
        <w:rPr>
          <w:szCs w:val="20"/>
        </w:rPr>
        <w:t>.</w:t>
      </w:r>
    </w:p>
    <w:p w14:paraId="4211A477" w14:textId="77777777" w:rsidR="00BD47CD" w:rsidRPr="005D037C" w:rsidRDefault="005D037C" w:rsidP="005D037C">
      <w:pPr>
        <w:pStyle w:val="a7"/>
        <w:numPr>
          <w:ilvl w:val="0"/>
          <w:numId w:val="41"/>
        </w:numPr>
        <w:spacing w:after="0"/>
        <w:rPr>
          <w:rFonts w:cs="Times New Roman"/>
        </w:rPr>
      </w:pPr>
      <w:bookmarkStart w:id="21" w:name="_Hlk505199397"/>
      <w:r w:rsidRPr="00BD47CD">
        <w:rPr>
          <w:rFonts w:cs="Times New Roman"/>
        </w:rPr>
        <w:t xml:space="preserve">Расстояние от Москвы до Европы, Азии, Америки и Африки [Электронный ресурс] // Сервис </w:t>
      </w:r>
      <w:r w:rsidRPr="00BD47CD">
        <w:rPr>
          <w:rFonts w:cs="Times New Roman"/>
          <w:lang w:val="en-US"/>
        </w:rPr>
        <w:t>Google</w:t>
      </w:r>
      <w:r w:rsidRPr="00BD47CD">
        <w:rPr>
          <w:rFonts w:cs="Times New Roman"/>
        </w:rPr>
        <w:t xml:space="preserve"> </w:t>
      </w:r>
      <w:r w:rsidRPr="00BD47CD">
        <w:rPr>
          <w:rFonts w:cs="Times New Roman"/>
          <w:lang w:val="en-US"/>
        </w:rPr>
        <w:t>Maps</w:t>
      </w:r>
      <w:r w:rsidRPr="00BD47CD">
        <w:rPr>
          <w:rFonts w:cs="Times New Roman"/>
        </w:rPr>
        <w:t xml:space="preserve"> – Режим доступа: https://www.google.ru/maps/dir/% D0%9C%D0%BE%D1%81%D0%BA%D0%B2%D0%B0/%D0%95%D0%B2%D1%80%D0%BE%D0%BF%D0%B0/@54.8107475,17.4825892,5z/data=!3m1!4b1!4m13!4m12!1m5!1m1!1s0x46b54afc73d4b0c9:0x3d44d6cc5757cf4c!2m2!1d37.6172999!2d55.755826!1m5!1m1!1s0x46ed8886cfadda85:0x72ef99e6b3fcf079!2m2!1d15.2551187!2d54.5259614</w:t>
      </w:r>
      <w:bookmarkEnd w:id="21"/>
      <w:r w:rsidRPr="00BD47CD">
        <w:rPr>
          <w:rFonts w:cs="Times New Roman"/>
        </w:rPr>
        <w:t xml:space="preserve"> </w:t>
      </w:r>
      <w:r w:rsidRPr="00BD47CD">
        <w:t>(</w:t>
      </w:r>
      <w:r w:rsidRPr="00BD47CD">
        <w:rPr>
          <w:rFonts w:cs="Times New Roman"/>
        </w:rPr>
        <w:t>дата обращения: 18.03.2018</w:t>
      </w:r>
      <w:r w:rsidRPr="00BD47CD">
        <w:t>).</w:t>
      </w:r>
      <w:bookmarkEnd w:id="19"/>
    </w:p>
    <w:p w14:paraId="39DF429F" w14:textId="77777777" w:rsidR="005F7663" w:rsidRPr="005D037C" w:rsidRDefault="00BD47CD" w:rsidP="005D037C">
      <w:pPr>
        <w:pStyle w:val="a4"/>
        <w:numPr>
          <w:ilvl w:val="0"/>
          <w:numId w:val="41"/>
        </w:numPr>
        <w:spacing w:line="360" w:lineRule="auto"/>
        <w:rPr>
          <w:rFonts w:cs="Times New Roman"/>
          <w:sz w:val="24"/>
        </w:rPr>
      </w:pPr>
      <w:r w:rsidRPr="00491AC5">
        <w:rPr>
          <w:rFonts w:cs="Times New Roman"/>
          <w:sz w:val="24"/>
        </w:rPr>
        <w:t>Таблица: Соседи РФ и протяженность границ РФ в км</w:t>
      </w:r>
      <w:r w:rsidRPr="00EA4804">
        <w:rPr>
          <w:rFonts w:cs="Times New Roman"/>
          <w:sz w:val="24"/>
        </w:rPr>
        <w:t xml:space="preserve"> </w:t>
      </w:r>
      <w:r w:rsidRPr="00491AC5">
        <w:rPr>
          <w:rFonts w:cs="Times New Roman"/>
          <w:sz w:val="24"/>
        </w:rPr>
        <w:t>[Электронный ресурс]</w:t>
      </w:r>
      <w:r w:rsidRPr="00EA4804">
        <w:rPr>
          <w:rFonts w:cs="Times New Roman"/>
          <w:sz w:val="24"/>
        </w:rPr>
        <w:t xml:space="preserve"> // </w:t>
      </w:r>
      <w:r w:rsidRPr="00491AC5">
        <w:rPr>
          <w:rFonts w:cs="Times New Roman"/>
          <w:sz w:val="24"/>
        </w:rPr>
        <w:t>Сайт образовательного ресурса Страноведение России</w:t>
      </w:r>
      <w:r w:rsidRPr="00EA4804">
        <w:rPr>
          <w:rFonts w:cs="Times New Roman"/>
          <w:sz w:val="24"/>
        </w:rPr>
        <w:t xml:space="preserve"> </w:t>
      </w:r>
      <w:r w:rsidRPr="00491AC5">
        <w:rPr>
          <w:rFonts w:cs="Times New Roman"/>
          <w:sz w:val="24"/>
        </w:rPr>
        <w:t>– Режим доступа</w:t>
      </w:r>
      <w:r w:rsidR="00E214AD" w:rsidRPr="00E214AD">
        <w:rPr>
          <w:rFonts w:cs="Times New Roman"/>
          <w:sz w:val="24"/>
        </w:rPr>
        <w:t>:</w:t>
      </w:r>
      <w:r w:rsidRPr="00491AC5">
        <w:rPr>
          <w:rFonts w:cs="Times New Roman"/>
          <w:sz w:val="24"/>
        </w:rPr>
        <w:t xml:space="preserve"> </w:t>
      </w:r>
      <w:r w:rsidRPr="00EA4804">
        <w:rPr>
          <w:rFonts w:cs="Times New Roman"/>
          <w:sz w:val="24"/>
        </w:rPr>
        <w:t>https://ruskerealie.zcu.cz/texts/text1-1-2.php</w:t>
      </w:r>
      <w:bookmarkEnd w:id="20"/>
      <w:r w:rsidRPr="00EA4804">
        <w:rPr>
          <w:rFonts w:cs="Times New Roman"/>
          <w:sz w:val="24"/>
        </w:rPr>
        <w:t xml:space="preserve"> </w:t>
      </w:r>
      <w:r w:rsidRPr="00EA4804">
        <w:rPr>
          <w:sz w:val="24"/>
        </w:rPr>
        <w:t>(</w:t>
      </w:r>
      <w:r w:rsidRPr="00EA4804">
        <w:rPr>
          <w:rFonts w:cs="Times New Roman"/>
          <w:sz w:val="24"/>
        </w:rPr>
        <w:t xml:space="preserve">дата обращения: </w:t>
      </w:r>
      <w:r w:rsidRPr="00C26A14">
        <w:rPr>
          <w:rFonts w:cs="Times New Roman"/>
          <w:sz w:val="24"/>
        </w:rPr>
        <w:t>20</w:t>
      </w:r>
      <w:r w:rsidRPr="00EA4804">
        <w:rPr>
          <w:rFonts w:cs="Times New Roman"/>
          <w:sz w:val="24"/>
        </w:rPr>
        <w:t>.0</w:t>
      </w:r>
      <w:r w:rsidRPr="00C26A14">
        <w:rPr>
          <w:rFonts w:cs="Times New Roman"/>
          <w:sz w:val="24"/>
        </w:rPr>
        <w:t>1</w:t>
      </w:r>
      <w:r w:rsidRPr="00EA4804">
        <w:rPr>
          <w:rFonts w:cs="Times New Roman"/>
          <w:sz w:val="24"/>
        </w:rPr>
        <w:t>.2018</w:t>
      </w:r>
      <w:r w:rsidRPr="00EA4804">
        <w:rPr>
          <w:sz w:val="24"/>
        </w:rPr>
        <w:t>).</w:t>
      </w:r>
    </w:p>
    <w:p w14:paraId="450B9BFD" w14:textId="77777777" w:rsidR="00735DE0" w:rsidRPr="005D037C" w:rsidRDefault="00BF3B1E" w:rsidP="0006016C">
      <w:pPr>
        <w:pStyle w:val="a7"/>
        <w:numPr>
          <w:ilvl w:val="0"/>
          <w:numId w:val="41"/>
        </w:numPr>
        <w:spacing w:after="0"/>
        <w:rPr>
          <w:szCs w:val="24"/>
        </w:rPr>
      </w:pPr>
      <w:r w:rsidRPr="00B13DF0">
        <w:rPr>
          <w:rFonts w:eastAsia="Calibri" w:cs="Times New Roman"/>
        </w:rPr>
        <w:t>Тис Д. Дж., Пизано Г., Шуен Э. Динамические способности фирмы и стратегическое управление</w:t>
      </w:r>
      <w:r w:rsidR="00B13DF0" w:rsidRPr="00B13DF0">
        <w:rPr>
          <w:rFonts w:eastAsia="Calibri" w:cs="Times New Roman"/>
        </w:rPr>
        <w:t xml:space="preserve"> / Тис Д. Дж., Пизано Г., Шуен Э. //</w:t>
      </w:r>
      <w:r w:rsidRPr="00B13DF0">
        <w:rPr>
          <w:rFonts w:eastAsia="Calibri" w:cs="Times New Roman"/>
        </w:rPr>
        <w:t xml:space="preserve"> Вестн. С.-Петерб. ун-та. Сер. Менеджмент </w:t>
      </w:r>
      <w:r w:rsidR="00B13DF0" w:rsidRPr="00B13DF0">
        <w:rPr>
          <w:rFonts w:eastAsia="Calibri" w:cs="Times New Roman"/>
          <w:lang w:val="en-US"/>
        </w:rPr>
        <w:t xml:space="preserve">– 2003. – C. </w:t>
      </w:r>
      <w:r w:rsidRPr="00B13DF0">
        <w:rPr>
          <w:rFonts w:eastAsia="Calibri" w:cs="Times New Roman"/>
        </w:rPr>
        <w:t>133-183</w:t>
      </w:r>
      <w:r w:rsidRPr="00B13DF0">
        <w:t>.</w:t>
      </w:r>
      <w:r w:rsidR="00735DE0" w:rsidRPr="005D037C">
        <w:rPr>
          <w:rFonts w:cs="Times New Roman"/>
          <w:color w:val="000000"/>
          <w:szCs w:val="20"/>
          <w:shd w:val="clear" w:color="auto" w:fill="FFFFFF"/>
        </w:rPr>
        <w:t> </w:t>
      </w:r>
    </w:p>
    <w:p w14:paraId="696C04A9" w14:textId="77777777" w:rsidR="00085DA8" w:rsidRPr="005D037C" w:rsidRDefault="0057397A" w:rsidP="005D037C">
      <w:pPr>
        <w:pStyle w:val="a7"/>
        <w:numPr>
          <w:ilvl w:val="0"/>
          <w:numId w:val="41"/>
        </w:numPr>
        <w:spacing w:after="0"/>
        <w:rPr>
          <w:rFonts w:cs="Times New Roman"/>
          <w:sz w:val="32"/>
        </w:rPr>
      </w:pPr>
      <w:r w:rsidRPr="00B51344">
        <w:rPr>
          <w:szCs w:val="20"/>
        </w:rPr>
        <w:t>Цуканова</w:t>
      </w:r>
      <w:r w:rsidR="00EC594A" w:rsidRPr="00B51344">
        <w:rPr>
          <w:szCs w:val="20"/>
        </w:rPr>
        <w:t>,</w:t>
      </w:r>
      <w:r w:rsidRPr="00B51344">
        <w:rPr>
          <w:szCs w:val="20"/>
        </w:rPr>
        <w:t xml:space="preserve"> Т.В. Интернационализация</w:t>
      </w:r>
      <w:r w:rsidRPr="0057397A">
        <w:rPr>
          <w:szCs w:val="20"/>
        </w:rPr>
        <w:t xml:space="preserve"> российских фирм малого и среднего бизнеса: Влияние институциональной среды</w:t>
      </w:r>
      <w:r w:rsidR="00EC594A" w:rsidRPr="00EC594A">
        <w:rPr>
          <w:szCs w:val="20"/>
        </w:rPr>
        <w:t xml:space="preserve">: </w:t>
      </w:r>
      <w:r w:rsidR="00EC594A">
        <w:rPr>
          <w:szCs w:val="20"/>
        </w:rPr>
        <w:t>дис. … конд. экон. наук.</w:t>
      </w:r>
      <w:r w:rsidR="00EC594A" w:rsidRPr="00EC594A">
        <w:rPr>
          <w:szCs w:val="20"/>
        </w:rPr>
        <w:t xml:space="preserve">: 08.00.05 / </w:t>
      </w:r>
      <w:r w:rsidR="00EC594A">
        <w:rPr>
          <w:szCs w:val="20"/>
        </w:rPr>
        <w:t>Цуканова Татьяна Владимировна.</w:t>
      </w:r>
      <w:r w:rsidRPr="0057397A">
        <w:rPr>
          <w:szCs w:val="20"/>
        </w:rPr>
        <w:t xml:space="preserve"> – </w:t>
      </w:r>
      <w:r w:rsidR="00EC594A">
        <w:rPr>
          <w:szCs w:val="20"/>
        </w:rPr>
        <w:t xml:space="preserve">СПб., </w:t>
      </w:r>
      <w:r w:rsidRPr="0057397A">
        <w:rPr>
          <w:rFonts w:cs="Times New Roman"/>
          <w:szCs w:val="20"/>
        </w:rPr>
        <w:t xml:space="preserve">2015. – </w:t>
      </w:r>
      <w:r w:rsidR="00EC594A" w:rsidRPr="00EC594A">
        <w:rPr>
          <w:rFonts w:cs="Times New Roman"/>
          <w:szCs w:val="20"/>
        </w:rPr>
        <w:t xml:space="preserve">210 </w:t>
      </w:r>
      <w:r w:rsidR="00EC594A">
        <w:rPr>
          <w:rFonts w:cs="Times New Roman"/>
          <w:szCs w:val="20"/>
        </w:rPr>
        <w:t>л.</w:t>
      </w:r>
    </w:p>
    <w:p w14:paraId="6FFBB9BC" w14:textId="77777777" w:rsidR="005D037C" w:rsidRPr="009201E7" w:rsidRDefault="005D037C" w:rsidP="005D037C">
      <w:pPr>
        <w:pStyle w:val="a7"/>
        <w:numPr>
          <w:ilvl w:val="0"/>
          <w:numId w:val="41"/>
        </w:numPr>
        <w:spacing w:after="0"/>
        <w:rPr>
          <w:rFonts w:cs="Times New Roman"/>
          <w:sz w:val="32"/>
        </w:rPr>
      </w:pPr>
      <w:bookmarkStart w:id="22" w:name="_Hlk505194967"/>
      <w:r w:rsidRPr="005D037C">
        <w:rPr>
          <w:rFonts w:cs="Times New Roman"/>
          <w:szCs w:val="24"/>
        </w:rPr>
        <w:t>ЦБ указал на неустойчивость роста российской экономики [Электронный ресурс] // Сайт информационного ресурса Коммерсант.</w:t>
      </w:r>
      <w:r w:rsidRPr="005D037C">
        <w:rPr>
          <w:rFonts w:cs="Times New Roman"/>
          <w:szCs w:val="24"/>
          <w:lang w:val="en-US"/>
        </w:rPr>
        <w:t>ru</w:t>
      </w:r>
      <w:r w:rsidRPr="005D037C">
        <w:rPr>
          <w:rFonts w:cs="Times New Roman"/>
          <w:szCs w:val="24"/>
        </w:rPr>
        <w:t xml:space="preserve"> – Режим доступа: </w:t>
      </w:r>
      <w:r w:rsidRPr="005D037C">
        <w:t>https://www.kommersant.ru/doc/3072295</w:t>
      </w:r>
      <w:bookmarkEnd w:id="22"/>
      <w:r w:rsidRPr="005D037C">
        <w:t xml:space="preserve"> </w:t>
      </w:r>
      <w:r w:rsidRPr="005D037C">
        <w:rPr>
          <w:szCs w:val="20"/>
        </w:rPr>
        <w:t>(</w:t>
      </w:r>
      <w:r w:rsidRPr="005D037C">
        <w:rPr>
          <w:rFonts w:cs="Times New Roman"/>
        </w:rPr>
        <w:t>дата обращения: 12.01.2018</w:t>
      </w:r>
      <w:r w:rsidRPr="005D037C">
        <w:rPr>
          <w:szCs w:val="20"/>
        </w:rPr>
        <w:t>).</w:t>
      </w:r>
    </w:p>
    <w:p w14:paraId="2711422E" w14:textId="77777777" w:rsidR="009201E7" w:rsidRPr="009201E7" w:rsidRDefault="009201E7" w:rsidP="009201E7">
      <w:pPr>
        <w:pStyle w:val="a7"/>
        <w:numPr>
          <w:ilvl w:val="0"/>
          <w:numId w:val="41"/>
        </w:numPr>
        <w:spacing w:after="0"/>
        <w:rPr>
          <w:rFonts w:cs="Times New Roman"/>
          <w:sz w:val="32"/>
        </w:rPr>
      </w:pPr>
      <w:r>
        <w:rPr>
          <w:rFonts w:cs="Times New Roman"/>
          <w:lang w:val="en-US"/>
        </w:rPr>
        <w:t>Average</w:t>
      </w:r>
      <w:r w:rsidRPr="009201E7">
        <w:rPr>
          <w:rFonts w:cs="Times New Roman"/>
        </w:rPr>
        <w:t xml:space="preserve"> </w:t>
      </w:r>
      <w:r>
        <w:rPr>
          <w:rFonts w:cs="Times New Roman"/>
          <w:lang w:val="en-US"/>
        </w:rPr>
        <w:t>Salary</w:t>
      </w:r>
      <w:r w:rsidRPr="009201E7">
        <w:rPr>
          <w:rFonts w:cs="Times New Roman"/>
        </w:rPr>
        <w:t xml:space="preserve"> </w:t>
      </w:r>
      <w:r>
        <w:rPr>
          <w:rFonts w:cs="Times New Roman"/>
          <w:lang w:val="en-US"/>
        </w:rPr>
        <w:t>in</w:t>
      </w:r>
      <w:r w:rsidRPr="009201E7">
        <w:rPr>
          <w:rFonts w:cs="Times New Roman"/>
        </w:rPr>
        <w:t xml:space="preserve"> </w:t>
      </w:r>
      <w:r>
        <w:rPr>
          <w:rFonts w:cs="Times New Roman"/>
          <w:lang w:val="en-US"/>
        </w:rPr>
        <w:t>European</w:t>
      </w:r>
      <w:r w:rsidRPr="009201E7">
        <w:rPr>
          <w:rFonts w:cs="Times New Roman"/>
        </w:rPr>
        <w:t xml:space="preserve"> </w:t>
      </w:r>
      <w:r>
        <w:rPr>
          <w:rFonts w:cs="Times New Roman"/>
          <w:lang w:val="en-US"/>
        </w:rPr>
        <w:t>Union</w:t>
      </w:r>
      <w:r w:rsidRPr="009201E7">
        <w:rPr>
          <w:rFonts w:cs="Times New Roman"/>
        </w:rPr>
        <w:t xml:space="preserve"> </w:t>
      </w:r>
      <w:r>
        <w:rPr>
          <w:rFonts w:cs="Times New Roman"/>
          <w:lang w:val="en-US"/>
        </w:rPr>
        <w:t>in</w:t>
      </w:r>
      <w:r w:rsidRPr="009201E7">
        <w:rPr>
          <w:rFonts w:cs="Times New Roman"/>
        </w:rPr>
        <w:t xml:space="preserve"> 2017 </w:t>
      </w:r>
      <w:r w:rsidRPr="009201E7">
        <w:rPr>
          <w:rFonts w:cs="Times New Roman"/>
          <w:szCs w:val="20"/>
        </w:rPr>
        <w:t>[</w:t>
      </w:r>
      <w:r w:rsidRPr="00491AC5">
        <w:rPr>
          <w:rFonts w:cs="Times New Roman"/>
          <w:szCs w:val="20"/>
        </w:rPr>
        <w:t>Электронный</w:t>
      </w:r>
      <w:r w:rsidRPr="009201E7">
        <w:rPr>
          <w:rFonts w:cs="Times New Roman"/>
          <w:szCs w:val="20"/>
        </w:rPr>
        <w:t xml:space="preserve"> </w:t>
      </w:r>
      <w:r w:rsidRPr="00491AC5">
        <w:rPr>
          <w:rFonts w:cs="Times New Roman"/>
          <w:szCs w:val="20"/>
        </w:rPr>
        <w:t>ресурс</w:t>
      </w:r>
      <w:r w:rsidRPr="009201E7">
        <w:rPr>
          <w:rFonts w:cs="Times New Roman"/>
          <w:szCs w:val="20"/>
        </w:rPr>
        <w:t xml:space="preserve">] // </w:t>
      </w:r>
      <w:r w:rsidRPr="00491AC5">
        <w:rPr>
          <w:rFonts w:cs="Times New Roman"/>
          <w:szCs w:val="20"/>
        </w:rPr>
        <w:t>Сайт</w:t>
      </w:r>
      <w:r w:rsidRPr="009201E7">
        <w:rPr>
          <w:rFonts w:cs="Times New Roman"/>
          <w:szCs w:val="20"/>
        </w:rPr>
        <w:t xml:space="preserve"> </w:t>
      </w:r>
      <w:r>
        <w:rPr>
          <w:rFonts w:cs="Times New Roman"/>
        </w:rPr>
        <w:t>консалтинговой</w:t>
      </w:r>
      <w:r w:rsidRPr="009201E7">
        <w:rPr>
          <w:rFonts w:cs="Times New Roman"/>
        </w:rPr>
        <w:t xml:space="preserve"> </w:t>
      </w:r>
      <w:r>
        <w:rPr>
          <w:rFonts w:cs="Times New Roman"/>
        </w:rPr>
        <w:t>компании</w:t>
      </w:r>
      <w:r w:rsidRPr="009201E7">
        <w:rPr>
          <w:rFonts w:cs="Times New Roman"/>
        </w:rPr>
        <w:t xml:space="preserve"> </w:t>
      </w:r>
      <w:r>
        <w:rPr>
          <w:rFonts w:cs="Times New Roman"/>
          <w:lang w:val="en-US"/>
        </w:rPr>
        <w:t>Reinis</w:t>
      </w:r>
      <w:r w:rsidRPr="009201E7">
        <w:rPr>
          <w:rFonts w:cs="Times New Roman"/>
        </w:rPr>
        <w:t xml:space="preserve"> </w:t>
      </w:r>
      <w:r>
        <w:rPr>
          <w:rFonts w:cs="Times New Roman"/>
          <w:lang w:val="en-US"/>
        </w:rPr>
        <w:t>Fischer</w:t>
      </w:r>
      <w:r w:rsidRPr="009201E7">
        <w:rPr>
          <w:rFonts w:cs="Times New Roman"/>
          <w:szCs w:val="20"/>
        </w:rPr>
        <w:t xml:space="preserve"> – </w:t>
      </w:r>
      <w:r w:rsidRPr="00491AC5">
        <w:rPr>
          <w:rFonts w:cs="Times New Roman"/>
          <w:szCs w:val="20"/>
        </w:rPr>
        <w:t>Режим</w:t>
      </w:r>
      <w:r w:rsidRPr="009201E7">
        <w:rPr>
          <w:rFonts w:cs="Times New Roman"/>
          <w:szCs w:val="20"/>
        </w:rPr>
        <w:t xml:space="preserve"> </w:t>
      </w:r>
      <w:r w:rsidRPr="00491AC5">
        <w:rPr>
          <w:rFonts w:cs="Times New Roman"/>
          <w:szCs w:val="20"/>
        </w:rPr>
        <w:t>доступа</w:t>
      </w:r>
      <w:r w:rsidRPr="009201E7">
        <w:rPr>
          <w:rFonts w:cs="Times New Roman"/>
          <w:szCs w:val="20"/>
        </w:rPr>
        <w:t xml:space="preserve">: </w:t>
      </w:r>
      <w:r w:rsidRPr="0051433B">
        <w:rPr>
          <w:rFonts w:cs="Times New Roman"/>
          <w:lang w:val="en-US"/>
        </w:rPr>
        <w:t>https</w:t>
      </w:r>
      <w:r w:rsidRPr="009201E7">
        <w:rPr>
          <w:rFonts w:cs="Times New Roman"/>
        </w:rPr>
        <w:t>://</w:t>
      </w:r>
      <w:r w:rsidRPr="0051433B">
        <w:rPr>
          <w:rFonts w:cs="Times New Roman"/>
          <w:lang w:val="en-US"/>
        </w:rPr>
        <w:t>www</w:t>
      </w:r>
      <w:r w:rsidRPr="009201E7">
        <w:rPr>
          <w:rFonts w:cs="Times New Roman"/>
        </w:rPr>
        <w:t>.</w:t>
      </w:r>
      <w:r w:rsidRPr="0051433B">
        <w:rPr>
          <w:rFonts w:cs="Times New Roman"/>
          <w:lang w:val="en-US"/>
        </w:rPr>
        <w:t>reinisfischer</w:t>
      </w:r>
      <w:r w:rsidRPr="009201E7">
        <w:rPr>
          <w:rFonts w:cs="Times New Roman"/>
        </w:rPr>
        <w:t>.</w:t>
      </w:r>
      <w:r w:rsidRPr="0051433B">
        <w:rPr>
          <w:rFonts w:cs="Times New Roman"/>
          <w:lang w:val="en-US"/>
        </w:rPr>
        <w:t>com</w:t>
      </w:r>
      <w:r w:rsidRPr="009201E7">
        <w:rPr>
          <w:rFonts w:cs="Times New Roman"/>
        </w:rPr>
        <w:t>/</w:t>
      </w:r>
      <w:r w:rsidRPr="0051433B">
        <w:rPr>
          <w:rFonts w:cs="Times New Roman"/>
          <w:lang w:val="en-US"/>
        </w:rPr>
        <w:t>average</w:t>
      </w:r>
      <w:r w:rsidRPr="009201E7">
        <w:rPr>
          <w:rFonts w:cs="Times New Roman"/>
        </w:rPr>
        <w:t>-</w:t>
      </w:r>
      <w:r w:rsidRPr="0051433B">
        <w:rPr>
          <w:rFonts w:cs="Times New Roman"/>
          <w:lang w:val="en-US"/>
        </w:rPr>
        <w:t>salary</w:t>
      </w:r>
      <w:r w:rsidRPr="009201E7">
        <w:rPr>
          <w:rFonts w:cs="Times New Roman"/>
        </w:rPr>
        <w:t>-</w:t>
      </w:r>
      <w:r w:rsidRPr="0051433B">
        <w:rPr>
          <w:rFonts w:cs="Times New Roman"/>
          <w:lang w:val="en-US"/>
        </w:rPr>
        <w:t>european</w:t>
      </w:r>
      <w:r w:rsidRPr="009201E7">
        <w:rPr>
          <w:rFonts w:cs="Times New Roman"/>
        </w:rPr>
        <w:t>-</w:t>
      </w:r>
      <w:r w:rsidRPr="0051433B">
        <w:rPr>
          <w:rFonts w:cs="Times New Roman"/>
          <w:lang w:val="en-US"/>
        </w:rPr>
        <w:t>union</w:t>
      </w:r>
      <w:r w:rsidRPr="009201E7">
        <w:rPr>
          <w:rFonts w:cs="Times New Roman"/>
        </w:rPr>
        <w:t>-2017</w:t>
      </w:r>
      <w:r w:rsidRPr="009201E7">
        <w:rPr>
          <w:rFonts w:cs="Times New Roman"/>
          <w:szCs w:val="20"/>
        </w:rPr>
        <w:t xml:space="preserve"> </w:t>
      </w:r>
      <w:r w:rsidRPr="009201E7">
        <w:rPr>
          <w:szCs w:val="20"/>
        </w:rPr>
        <w:t>(</w:t>
      </w:r>
      <w:r w:rsidRPr="00EA4804">
        <w:rPr>
          <w:rFonts w:cs="Times New Roman"/>
        </w:rPr>
        <w:t>дата</w:t>
      </w:r>
      <w:r w:rsidRPr="009201E7">
        <w:rPr>
          <w:rFonts w:cs="Times New Roman"/>
        </w:rPr>
        <w:t xml:space="preserve"> </w:t>
      </w:r>
      <w:r w:rsidRPr="00EA4804">
        <w:rPr>
          <w:rFonts w:cs="Times New Roman"/>
        </w:rPr>
        <w:t>обращения</w:t>
      </w:r>
      <w:r w:rsidRPr="009201E7">
        <w:rPr>
          <w:rFonts w:cs="Times New Roman"/>
        </w:rPr>
        <w:t>: 20.01.2018</w:t>
      </w:r>
      <w:r w:rsidRPr="009201E7">
        <w:rPr>
          <w:szCs w:val="20"/>
        </w:rPr>
        <w:t>).</w:t>
      </w:r>
    </w:p>
    <w:p w14:paraId="5C24B34E" w14:textId="77777777" w:rsidR="009201E7" w:rsidRPr="00EA713A" w:rsidRDefault="009201E7" w:rsidP="005D037C">
      <w:pPr>
        <w:pStyle w:val="a7"/>
        <w:numPr>
          <w:ilvl w:val="0"/>
          <w:numId w:val="41"/>
        </w:numPr>
        <w:spacing w:after="0"/>
        <w:rPr>
          <w:rFonts w:cs="Times New Roman"/>
          <w:sz w:val="32"/>
          <w:lang w:val="en-US"/>
        </w:rPr>
      </w:pPr>
      <w:r w:rsidRPr="007F5C5F">
        <w:rPr>
          <w:rFonts w:cs="Times New Roman"/>
          <w:lang w:val="en-GB"/>
        </w:rPr>
        <w:lastRenderedPageBreak/>
        <w:t>Arbaugh, J.B. Why don’t entrepreneurial firms internationalize more? / J.B. Arbaugh, M.</w:t>
      </w:r>
      <w:r w:rsidRPr="00B51344">
        <w:rPr>
          <w:rFonts w:cs="Times New Roman"/>
          <w:lang w:val="en-US"/>
        </w:rPr>
        <w:t xml:space="preserve"> </w:t>
      </w:r>
      <w:r w:rsidRPr="007F5C5F">
        <w:rPr>
          <w:rFonts w:cs="Times New Roman"/>
          <w:lang w:val="en-GB"/>
        </w:rPr>
        <w:t>Camp, L. Cox // Journal of Managerial Issues. – 2008. – Vol. 20, Issue 3. – P. 366-382.</w:t>
      </w:r>
    </w:p>
    <w:p w14:paraId="06FF93F3" w14:textId="77777777" w:rsidR="00EA713A" w:rsidRPr="00EA713A" w:rsidRDefault="00EA713A" w:rsidP="00EA713A">
      <w:pPr>
        <w:pStyle w:val="a7"/>
        <w:numPr>
          <w:ilvl w:val="0"/>
          <w:numId w:val="41"/>
        </w:numPr>
        <w:spacing w:before="240"/>
        <w:rPr>
          <w:szCs w:val="24"/>
          <w:lang w:val="en-US"/>
        </w:rPr>
      </w:pPr>
      <w:r w:rsidRPr="00B51344">
        <w:rPr>
          <w:rFonts w:cs="Times New Roman"/>
          <w:lang w:val="en-US"/>
        </w:rPr>
        <w:t>Blank, S.</w:t>
      </w:r>
      <w:r w:rsidRPr="00B51344">
        <w:rPr>
          <w:rFonts w:cs="Times New Roman"/>
          <w:lang w:val="en-GB"/>
        </w:rPr>
        <w:t xml:space="preserve"> </w:t>
      </w:r>
      <w:r w:rsidRPr="00B51344">
        <w:rPr>
          <w:rFonts w:cs="Times New Roman"/>
          <w:szCs w:val="24"/>
          <w:lang w:val="en-GB"/>
        </w:rPr>
        <w:t>Why the Lean Start-Up Changes Everything</w:t>
      </w:r>
      <w:r w:rsidRPr="00B51344">
        <w:rPr>
          <w:rFonts w:cs="Times New Roman"/>
          <w:lang w:val="en-GB"/>
        </w:rPr>
        <w:t xml:space="preserve"> / Steve Blank // </w:t>
      </w:r>
      <w:r w:rsidRPr="00B51344">
        <w:rPr>
          <w:rFonts w:cs="Times New Roman"/>
          <w:szCs w:val="24"/>
          <w:lang w:val="en-GB"/>
        </w:rPr>
        <w:t>Harvard Business Review</w:t>
      </w:r>
      <w:r w:rsidRPr="00B51344">
        <w:rPr>
          <w:rFonts w:cs="Times New Roman"/>
          <w:lang w:val="en-GB"/>
        </w:rPr>
        <w:t xml:space="preserve">. – 2013. – </w:t>
      </w:r>
      <w:r w:rsidRPr="00B51344">
        <w:rPr>
          <w:rFonts w:cs="Times New Roman"/>
        </w:rPr>
        <w:t>Режим</w:t>
      </w:r>
      <w:r w:rsidRPr="00B51344">
        <w:rPr>
          <w:rFonts w:cs="Times New Roman"/>
          <w:lang w:val="en-US"/>
        </w:rPr>
        <w:t xml:space="preserve"> </w:t>
      </w:r>
      <w:r w:rsidRPr="00B51344">
        <w:rPr>
          <w:rFonts w:cs="Times New Roman"/>
        </w:rPr>
        <w:t>доступа</w:t>
      </w:r>
      <w:r w:rsidRPr="00B51344">
        <w:rPr>
          <w:rFonts w:cs="Times New Roman"/>
          <w:lang w:val="en-GB"/>
        </w:rPr>
        <w:t xml:space="preserve">: </w:t>
      </w:r>
      <w:r w:rsidRPr="00B51344">
        <w:rPr>
          <w:rFonts w:cs="Times New Roman"/>
          <w:szCs w:val="24"/>
          <w:lang w:val="en-US"/>
        </w:rPr>
        <w:t>https://hbr.org/2013/05/why-the-lean-start-up-changes-everything</w:t>
      </w:r>
      <w:r w:rsidRPr="00B51344">
        <w:rPr>
          <w:rFonts w:cs="Times New Roman"/>
          <w:lang w:val="en-US"/>
        </w:rPr>
        <w:t xml:space="preserve"> </w:t>
      </w:r>
      <w:r w:rsidRPr="00B51344">
        <w:rPr>
          <w:szCs w:val="20"/>
          <w:lang w:val="en-US"/>
        </w:rPr>
        <w:t>(</w:t>
      </w:r>
      <w:r w:rsidRPr="00B51344">
        <w:rPr>
          <w:rFonts w:cs="Times New Roman"/>
        </w:rPr>
        <w:t>дата</w:t>
      </w:r>
      <w:r w:rsidRPr="00B51344">
        <w:rPr>
          <w:rFonts w:cs="Times New Roman"/>
          <w:lang w:val="en-US"/>
        </w:rPr>
        <w:t xml:space="preserve"> </w:t>
      </w:r>
      <w:r w:rsidRPr="00B51344">
        <w:rPr>
          <w:rFonts w:cs="Times New Roman"/>
        </w:rPr>
        <w:t>обращения</w:t>
      </w:r>
      <w:r w:rsidRPr="00B51344">
        <w:rPr>
          <w:rFonts w:cs="Times New Roman"/>
          <w:lang w:val="en-US"/>
        </w:rPr>
        <w:t>: 08.01.2018</w:t>
      </w:r>
      <w:r w:rsidRPr="00B51344">
        <w:rPr>
          <w:szCs w:val="20"/>
          <w:lang w:val="en-US"/>
        </w:rPr>
        <w:t>).</w:t>
      </w:r>
    </w:p>
    <w:p w14:paraId="15DB983D" w14:textId="77777777" w:rsidR="009201E7" w:rsidRPr="009201E7" w:rsidRDefault="009201E7" w:rsidP="005D037C">
      <w:pPr>
        <w:pStyle w:val="a7"/>
        <w:numPr>
          <w:ilvl w:val="0"/>
          <w:numId w:val="41"/>
        </w:numPr>
        <w:spacing w:after="0"/>
        <w:rPr>
          <w:rFonts w:cs="Times New Roman"/>
          <w:sz w:val="32"/>
          <w:lang w:val="en-US"/>
        </w:rPr>
      </w:pPr>
      <w:r>
        <w:rPr>
          <w:rFonts w:cs="Times New Roman"/>
          <w:szCs w:val="24"/>
          <w:lang w:val="en-US"/>
        </w:rPr>
        <w:t>Business</w:t>
      </w:r>
      <w:r w:rsidRPr="009201E7">
        <w:rPr>
          <w:rFonts w:cs="Times New Roman"/>
          <w:szCs w:val="24"/>
          <w:lang w:val="en-US"/>
        </w:rPr>
        <w:t xml:space="preserve"> </w:t>
      </w:r>
      <w:r>
        <w:rPr>
          <w:rFonts w:cs="Times New Roman"/>
          <w:szCs w:val="24"/>
          <w:lang w:val="en-US"/>
        </w:rPr>
        <w:t>Entities</w:t>
      </w:r>
      <w:r w:rsidRPr="009201E7">
        <w:rPr>
          <w:rFonts w:cs="Times New Roman"/>
          <w:szCs w:val="24"/>
          <w:lang w:val="en-US"/>
        </w:rPr>
        <w:t xml:space="preserve"> </w:t>
      </w:r>
      <w:r>
        <w:rPr>
          <w:rFonts w:cs="Times New Roman"/>
          <w:szCs w:val="24"/>
          <w:lang w:val="en-US"/>
        </w:rPr>
        <w:t>in</w:t>
      </w:r>
      <w:r w:rsidRPr="009201E7">
        <w:rPr>
          <w:rFonts w:cs="Times New Roman"/>
          <w:szCs w:val="24"/>
          <w:lang w:val="en-US"/>
        </w:rPr>
        <w:t xml:space="preserve"> </w:t>
      </w:r>
      <w:r>
        <w:rPr>
          <w:rFonts w:cs="Times New Roman"/>
          <w:szCs w:val="24"/>
          <w:lang w:val="en-US"/>
        </w:rPr>
        <w:t>France</w:t>
      </w:r>
      <w:r w:rsidRPr="009201E7">
        <w:rPr>
          <w:rFonts w:cs="Times New Roman"/>
          <w:szCs w:val="24"/>
          <w:lang w:val="en-US"/>
        </w:rPr>
        <w:t xml:space="preserve"> [</w:t>
      </w:r>
      <w:r w:rsidRPr="003F15A9">
        <w:rPr>
          <w:rFonts w:cs="Times New Roman"/>
          <w:szCs w:val="24"/>
        </w:rPr>
        <w:t>Электронный</w:t>
      </w:r>
      <w:r w:rsidRPr="009201E7">
        <w:rPr>
          <w:rFonts w:cs="Times New Roman"/>
          <w:szCs w:val="24"/>
          <w:lang w:val="en-US"/>
        </w:rPr>
        <w:t xml:space="preserve"> </w:t>
      </w:r>
      <w:r w:rsidRPr="003F15A9">
        <w:rPr>
          <w:rFonts w:cs="Times New Roman"/>
          <w:szCs w:val="24"/>
        </w:rPr>
        <w:t>ресурс</w:t>
      </w:r>
      <w:r w:rsidRPr="009201E7">
        <w:rPr>
          <w:rFonts w:cs="Times New Roman"/>
          <w:szCs w:val="24"/>
          <w:lang w:val="en-US"/>
        </w:rPr>
        <w:t xml:space="preserve">] // </w:t>
      </w:r>
      <w:r>
        <w:rPr>
          <w:rFonts w:cs="Times New Roman"/>
          <w:szCs w:val="24"/>
        </w:rPr>
        <w:t>Сайт</w:t>
      </w:r>
      <w:r w:rsidRPr="009201E7">
        <w:rPr>
          <w:rFonts w:cs="Times New Roman"/>
          <w:szCs w:val="24"/>
          <w:lang w:val="en-US"/>
        </w:rPr>
        <w:t xml:space="preserve"> </w:t>
      </w:r>
      <w:r>
        <w:rPr>
          <w:rFonts w:cs="Times New Roman"/>
          <w:szCs w:val="24"/>
        </w:rPr>
        <w:t>консалтинговой</w:t>
      </w:r>
      <w:r w:rsidRPr="009201E7">
        <w:rPr>
          <w:rFonts w:cs="Times New Roman"/>
          <w:szCs w:val="24"/>
          <w:lang w:val="en-US"/>
        </w:rPr>
        <w:t xml:space="preserve"> </w:t>
      </w:r>
      <w:r>
        <w:rPr>
          <w:rFonts w:cs="Times New Roman"/>
          <w:szCs w:val="24"/>
        </w:rPr>
        <w:t>компании</w:t>
      </w:r>
      <w:r w:rsidRPr="009201E7">
        <w:rPr>
          <w:rFonts w:cs="Times New Roman"/>
          <w:szCs w:val="24"/>
          <w:lang w:val="en-US"/>
        </w:rPr>
        <w:t xml:space="preserve"> </w:t>
      </w:r>
      <w:r>
        <w:rPr>
          <w:rFonts w:cs="Times New Roman"/>
          <w:szCs w:val="24"/>
          <w:lang w:val="en-US"/>
        </w:rPr>
        <w:t>Healy</w:t>
      </w:r>
      <w:r w:rsidRPr="009201E7">
        <w:rPr>
          <w:rFonts w:cs="Times New Roman"/>
          <w:szCs w:val="24"/>
          <w:lang w:val="en-US"/>
        </w:rPr>
        <w:t xml:space="preserve"> </w:t>
      </w:r>
      <w:r>
        <w:rPr>
          <w:rFonts w:cs="Times New Roman"/>
          <w:szCs w:val="24"/>
          <w:lang w:val="en-US"/>
        </w:rPr>
        <w:t>Consultants</w:t>
      </w:r>
      <w:r w:rsidRPr="009201E7">
        <w:rPr>
          <w:rFonts w:cs="Times New Roman"/>
          <w:szCs w:val="24"/>
          <w:lang w:val="en-US"/>
        </w:rPr>
        <w:t xml:space="preserve"> </w:t>
      </w:r>
      <w:r>
        <w:rPr>
          <w:rFonts w:cs="Times New Roman"/>
          <w:szCs w:val="24"/>
          <w:lang w:val="en-US"/>
        </w:rPr>
        <w:t>Group</w:t>
      </w:r>
      <w:r w:rsidRPr="009201E7">
        <w:rPr>
          <w:rFonts w:cs="Times New Roman"/>
          <w:szCs w:val="24"/>
          <w:lang w:val="en-US"/>
        </w:rPr>
        <w:t xml:space="preserve"> </w:t>
      </w:r>
      <w:r>
        <w:rPr>
          <w:rFonts w:cs="Times New Roman"/>
          <w:szCs w:val="24"/>
          <w:lang w:val="en-US"/>
        </w:rPr>
        <w:t>PLC</w:t>
      </w:r>
      <w:r w:rsidRPr="009201E7">
        <w:rPr>
          <w:rFonts w:cs="Times New Roman"/>
          <w:szCs w:val="24"/>
          <w:lang w:val="en-US"/>
        </w:rPr>
        <w:t xml:space="preserve"> – </w:t>
      </w:r>
      <w:r w:rsidRPr="003F15A9">
        <w:rPr>
          <w:rFonts w:cs="Times New Roman"/>
          <w:szCs w:val="24"/>
        </w:rPr>
        <w:t>Режим</w:t>
      </w:r>
      <w:r w:rsidRPr="009201E7">
        <w:rPr>
          <w:rFonts w:cs="Times New Roman"/>
          <w:szCs w:val="24"/>
          <w:lang w:val="en-US"/>
        </w:rPr>
        <w:t xml:space="preserve"> </w:t>
      </w:r>
      <w:r w:rsidRPr="003F15A9">
        <w:rPr>
          <w:rFonts w:cs="Times New Roman"/>
          <w:szCs w:val="24"/>
        </w:rPr>
        <w:t>доступа</w:t>
      </w:r>
      <w:r w:rsidRPr="009201E7">
        <w:rPr>
          <w:rFonts w:cs="Times New Roman"/>
          <w:szCs w:val="24"/>
          <w:lang w:val="en-US"/>
        </w:rPr>
        <w:t xml:space="preserve">: </w:t>
      </w:r>
      <w:r w:rsidRPr="009201E7">
        <w:rPr>
          <w:lang w:val="en-US"/>
        </w:rPr>
        <w:t xml:space="preserve">https://www.healyconsultants.com/ france-company-registration/setup-llc/ </w:t>
      </w:r>
      <w:r w:rsidRPr="009201E7">
        <w:rPr>
          <w:szCs w:val="20"/>
          <w:lang w:val="en-US"/>
        </w:rPr>
        <w:t>(</w:t>
      </w:r>
      <w:r w:rsidRPr="00EA4804">
        <w:rPr>
          <w:rFonts w:cs="Times New Roman"/>
        </w:rPr>
        <w:t>дата</w:t>
      </w:r>
      <w:r w:rsidRPr="009201E7">
        <w:rPr>
          <w:rFonts w:cs="Times New Roman"/>
          <w:lang w:val="en-US"/>
        </w:rPr>
        <w:t xml:space="preserve"> </w:t>
      </w:r>
      <w:r w:rsidRPr="00EA4804">
        <w:rPr>
          <w:rFonts w:cs="Times New Roman"/>
        </w:rPr>
        <w:t>обращения</w:t>
      </w:r>
      <w:r w:rsidRPr="009201E7">
        <w:rPr>
          <w:rFonts w:cs="Times New Roman"/>
          <w:lang w:val="en-US"/>
        </w:rPr>
        <w:t>: 16.03.2018</w:t>
      </w:r>
      <w:r w:rsidRPr="009201E7">
        <w:rPr>
          <w:szCs w:val="20"/>
          <w:lang w:val="en-US"/>
        </w:rPr>
        <w:t>)</w:t>
      </w:r>
      <w:r w:rsidRPr="009201E7">
        <w:rPr>
          <w:lang w:val="en-US"/>
        </w:rPr>
        <w:t>.</w:t>
      </w:r>
    </w:p>
    <w:p w14:paraId="246C102A" w14:textId="77777777" w:rsidR="009201E7" w:rsidRPr="009201E7" w:rsidRDefault="009201E7" w:rsidP="005D037C">
      <w:pPr>
        <w:pStyle w:val="a7"/>
        <w:numPr>
          <w:ilvl w:val="0"/>
          <w:numId w:val="41"/>
        </w:numPr>
        <w:spacing w:after="0"/>
        <w:rPr>
          <w:rFonts w:cs="Times New Roman"/>
          <w:sz w:val="32"/>
          <w:lang w:val="en-US"/>
        </w:rPr>
      </w:pPr>
      <w:r>
        <w:rPr>
          <w:rFonts w:cs="Times New Roman"/>
          <w:szCs w:val="20"/>
          <w:lang w:val="en-US"/>
        </w:rPr>
        <w:t>Consulting</w:t>
      </w:r>
      <w:r w:rsidRPr="009201E7">
        <w:rPr>
          <w:rFonts w:cs="Times New Roman"/>
          <w:szCs w:val="20"/>
          <w:lang w:val="en-US"/>
        </w:rPr>
        <w:t xml:space="preserve"> </w:t>
      </w:r>
      <w:r>
        <w:rPr>
          <w:rFonts w:cs="Times New Roman"/>
          <w:szCs w:val="20"/>
          <w:lang w:val="en-US"/>
        </w:rPr>
        <w:t>project</w:t>
      </w:r>
      <w:r w:rsidRPr="009201E7">
        <w:rPr>
          <w:rFonts w:cs="Times New Roman"/>
          <w:szCs w:val="20"/>
          <w:lang w:val="en-US"/>
        </w:rPr>
        <w:t xml:space="preserve"> </w:t>
      </w:r>
      <w:r w:rsidRPr="00491AC5">
        <w:rPr>
          <w:rFonts w:cs="Times New Roman"/>
          <w:szCs w:val="20"/>
          <w:lang w:val="en-US"/>
        </w:rPr>
        <w:t>The</w:t>
      </w:r>
      <w:r w:rsidRPr="009201E7">
        <w:rPr>
          <w:rFonts w:cs="Times New Roman"/>
          <w:szCs w:val="20"/>
          <w:lang w:val="en-US"/>
        </w:rPr>
        <w:t xml:space="preserve"> </w:t>
      </w:r>
      <w:r w:rsidRPr="00491AC5">
        <w:rPr>
          <w:rFonts w:cs="Times New Roman"/>
          <w:szCs w:val="20"/>
          <w:lang w:val="en-US"/>
        </w:rPr>
        <w:t>Hofstede</w:t>
      </w:r>
      <w:r w:rsidRPr="009201E7">
        <w:rPr>
          <w:rFonts w:cs="Times New Roman"/>
          <w:szCs w:val="20"/>
          <w:lang w:val="en-US"/>
        </w:rPr>
        <w:t xml:space="preserve"> </w:t>
      </w:r>
      <w:r w:rsidRPr="00491AC5">
        <w:rPr>
          <w:rFonts w:cs="Times New Roman"/>
          <w:szCs w:val="20"/>
          <w:lang w:val="en-US"/>
        </w:rPr>
        <w:t>Centre</w:t>
      </w:r>
      <w:r w:rsidRPr="009201E7">
        <w:rPr>
          <w:rFonts w:cs="Times New Roman"/>
          <w:szCs w:val="20"/>
          <w:lang w:val="en-US"/>
        </w:rPr>
        <w:t xml:space="preserve"> [</w:t>
      </w:r>
      <w:r w:rsidRPr="00491AC5">
        <w:rPr>
          <w:rFonts w:cs="Times New Roman"/>
          <w:szCs w:val="20"/>
        </w:rPr>
        <w:t>Электронный</w:t>
      </w:r>
      <w:r w:rsidRPr="009201E7">
        <w:rPr>
          <w:rFonts w:cs="Times New Roman"/>
          <w:szCs w:val="20"/>
          <w:lang w:val="en-US"/>
        </w:rPr>
        <w:t xml:space="preserve"> </w:t>
      </w:r>
      <w:r w:rsidRPr="00491AC5">
        <w:rPr>
          <w:rFonts w:cs="Times New Roman"/>
          <w:szCs w:val="20"/>
        </w:rPr>
        <w:t>ресурс</w:t>
      </w:r>
      <w:r w:rsidRPr="009201E7">
        <w:rPr>
          <w:rFonts w:cs="Times New Roman"/>
          <w:szCs w:val="20"/>
          <w:lang w:val="en-US"/>
        </w:rPr>
        <w:t xml:space="preserve">] // </w:t>
      </w:r>
      <w:r>
        <w:rPr>
          <w:rFonts w:cs="Times New Roman"/>
          <w:szCs w:val="20"/>
        </w:rPr>
        <w:t>К</w:t>
      </w:r>
      <w:r w:rsidRPr="00491AC5">
        <w:rPr>
          <w:rFonts w:cs="Times New Roman"/>
          <w:szCs w:val="20"/>
        </w:rPr>
        <w:t>омпания</w:t>
      </w:r>
      <w:r w:rsidRPr="009201E7">
        <w:rPr>
          <w:rFonts w:cs="Times New Roman"/>
          <w:szCs w:val="20"/>
          <w:lang w:val="en-US"/>
        </w:rPr>
        <w:t xml:space="preserve"> «</w:t>
      </w:r>
      <w:r w:rsidRPr="00491AC5">
        <w:rPr>
          <w:rFonts w:cs="Times New Roman"/>
          <w:szCs w:val="20"/>
          <w:lang w:val="en-US"/>
        </w:rPr>
        <w:t>Itim</w:t>
      </w:r>
      <w:r w:rsidRPr="009201E7">
        <w:rPr>
          <w:rFonts w:cs="Times New Roman"/>
          <w:szCs w:val="20"/>
          <w:lang w:val="en-US"/>
        </w:rPr>
        <w:t xml:space="preserve"> </w:t>
      </w:r>
      <w:r w:rsidRPr="00491AC5">
        <w:rPr>
          <w:rFonts w:cs="Times New Roman"/>
          <w:szCs w:val="20"/>
          <w:lang w:val="en-US"/>
        </w:rPr>
        <w:t>International</w:t>
      </w:r>
      <w:r w:rsidRPr="009201E7">
        <w:rPr>
          <w:rFonts w:cs="Times New Roman"/>
          <w:szCs w:val="20"/>
          <w:lang w:val="en-US"/>
        </w:rPr>
        <w:t xml:space="preserve">» – </w:t>
      </w:r>
      <w:r w:rsidRPr="00491AC5">
        <w:rPr>
          <w:rFonts w:cs="Times New Roman"/>
          <w:szCs w:val="20"/>
        </w:rPr>
        <w:t>Режим</w:t>
      </w:r>
      <w:r w:rsidRPr="009201E7">
        <w:rPr>
          <w:rFonts w:cs="Times New Roman"/>
          <w:szCs w:val="20"/>
          <w:lang w:val="en-US"/>
        </w:rPr>
        <w:t xml:space="preserve"> </w:t>
      </w:r>
      <w:r w:rsidRPr="00491AC5">
        <w:rPr>
          <w:rFonts w:cs="Times New Roman"/>
          <w:szCs w:val="20"/>
        </w:rPr>
        <w:t>доступа</w:t>
      </w:r>
      <w:r w:rsidRPr="009201E7">
        <w:rPr>
          <w:rFonts w:cs="Times New Roman"/>
          <w:szCs w:val="20"/>
          <w:lang w:val="en-US"/>
        </w:rPr>
        <w:t xml:space="preserve">: </w:t>
      </w:r>
      <w:r w:rsidRPr="00491AC5">
        <w:rPr>
          <w:rFonts w:cs="Times New Roman"/>
          <w:szCs w:val="20"/>
          <w:lang w:val="en-US"/>
        </w:rPr>
        <w:t>https</w:t>
      </w:r>
      <w:r w:rsidRPr="009201E7">
        <w:rPr>
          <w:rFonts w:cs="Times New Roman"/>
          <w:szCs w:val="20"/>
          <w:lang w:val="en-US"/>
        </w:rPr>
        <w:t>://</w:t>
      </w:r>
      <w:r w:rsidRPr="00491AC5">
        <w:rPr>
          <w:rFonts w:cs="Times New Roman"/>
          <w:szCs w:val="20"/>
          <w:lang w:val="en-US"/>
        </w:rPr>
        <w:t>geert</w:t>
      </w:r>
      <w:r w:rsidRPr="009201E7">
        <w:rPr>
          <w:rFonts w:cs="Times New Roman"/>
          <w:szCs w:val="20"/>
          <w:lang w:val="en-US"/>
        </w:rPr>
        <w:t>-</w:t>
      </w:r>
      <w:r w:rsidRPr="00491AC5">
        <w:rPr>
          <w:rFonts w:cs="Times New Roman"/>
          <w:szCs w:val="20"/>
          <w:lang w:val="en-US"/>
        </w:rPr>
        <w:t>hofstede</w:t>
      </w:r>
      <w:r w:rsidRPr="009201E7">
        <w:rPr>
          <w:rFonts w:cs="Times New Roman"/>
          <w:szCs w:val="20"/>
          <w:lang w:val="en-US"/>
        </w:rPr>
        <w:t>.</w:t>
      </w:r>
      <w:r w:rsidRPr="00491AC5">
        <w:rPr>
          <w:rFonts w:cs="Times New Roman"/>
          <w:szCs w:val="20"/>
          <w:lang w:val="en-US"/>
        </w:rPr>
        <w:t>com</w:t>
      </w:r>
      <w:r w:rsidRPr="009201E7">
        <w:rPr>
          <w:rFonts w:cs="Times New Roman"/>
          <w:szCs w:val="20"/>
          <w:lang w:val="en-US"/>
        </w:rPr>
        <w:t>/</w:t>
      </w:r>
      <w:r w:rsidRPr="00491AC5">
        <w:rPr>
          <w:rFonts w:cs="Times New Roman"/>
          <w:szCs w:val="20"/>
          <w:lang w:val="en-US"/>
        </w:rPr>
        <w:t>russia</w:t>
      </w:r>
      <w:r w:rsidRPr="009201E7">
        <w:rPr>
          <w:rFonts w:cs="Times New Roman"/>
          <w:szCs w:val="20"/>
          <w:lang w:val="en-US"/>
        </w:rPr>
        <w:t>.</w:t>
      </w:r>
      <w:r w:rsidRPr="00491AC5">
        <w:rPr>
          <w:rFonts w:cs="Times New Roman"/>
          <w:szCs w:val="20"/>
          <w:lang w:val="en-US"/>
        </w:rPr>
        <w:t>html</w:t>
      </w:r>
      <w:r w:rsidRPr="009201E7">
        <w:rPr>
          <w:rFonts w:cs="Times New Roman"/>
          <w:szCs w:val="20"/>
          <w:lang w:val="en-US"/>
        </w:rPr>
        <w:t xml:space="preserve"> </w:t>
      </w:r>
      <w:r w:rsidRPr="009201E7">
        <w:rPr>
          <w:szCs w:val="20"/>
          <w:lang w:val="en-US"/>
        </w:rPr>
        <w:t>(</w:t>
      </w:r>
      <w:r>
        <w:rPr>
          <w:rFonts w:cs="Times New Roman"/>
        </w:rPr>
        <w:t>дата</w:t>
      </w:r>
      <w:r w:rsidRPr="009201E7">
        <w:rPr>
          <w:rFonts w:cs="Times New Roman"/>
          <w:lang w:val="en-US"/>
        </w:rPr>
        <w:t xml:space="preserve"> </w:t>
      </w:r>
      <w:r>
        <w:rPr>
          <w:rFonts w:cs="Times New Roman"/>
        </w:rPr>
        <w:t>обращения</w:t>
      </w:r>
      <w:r w:rsidRPr="009201E7">
        <w:rPr>
          <w:rFonts w:cs="Times New Roman"/>
          <w:lang w:val="en-US"/>
        </w:rPr>
        <w:t>: 25.01.2018</w:t>
      </w:r>
      <w:r w:rsidRPr="009201E7">
        <w:rPr>
          <w:szCs w:val="20"/>
          <w:lang w:val="en-US"/>
        </w:rPr>
        <w:t>).</w:t>
      </w:r>
    </w:p>
    <w:p w14:paraId="60B4D0FB" w14:textId="77777777" w:rsidR="009201E7" w:rsidRPr="009201E7" w:rsidRDefault="009201E7" w:rsidP="005D037C">
      <w:pPr>
        <w:pStyle w:val="a7"/>
        <w:numPr>
          <w:ilvl w:val="0"/>
          <w:numId w:val="41"/>
        </w:numPr>
        <w:spacing w:after="0"/>
        <w:rPr>
          <w:rFonts w:cs="Times New Roman"/>
          <w:sz w:val="32"/>
          <w:lang w:val="en-US"/>
        </w:rPr>
      </w:pPr>
      <w:r>
        <w:rPr>
          <w:rFonts w:cs="Times New Roman"/>
          <w:lang w:val="en-US"/>
        </w:rPr>
        <w:t>Comparative</w:t>
      </w:r>
      <w:r w:rsidRPr="00EB7108">
        <w:rPr>
          <w:rFonts w:cs="Times New Roman"/>
          <w:lang w:val="en-US"/>
        </w:rPr>
        <w:t xml:space="preserve"> </w:t>
      </w:r>
      <w:r>
        <w:rPr>
          <w:rFonts w:cs="Times New Roman"/>
          <w:lang w:val="en-US"/>
        </w:rPr>
        <w:t>price</w:t>
      </w:r>
      <w:r w:rsidRPr="00EB7108">
        <w:rPr>
          <w:rFonts w:cs="Times New Roman"/>
          <w:lang w:val="en-US"/>
        </w:rPr>
        <w:t xml:space="preserve"> </w:t>
      </w:r>
      <w:r>
        <w:rPr>
          <w:rFonts w:cs="Times New Roman"/>
          <w:lang w:val="en-US"/>
        </w:rPr>
        <w:t>levels</w:t>
      </w:r>
      <w:r w:rsidRPr="00EB7108">
        <w:rPr>
          <w:rFonts w:cs="Times New Roman"/>
          <w:lang w:val="en-US"/>
        </w:rPr>
        <w:t xml:space="preserve"> </w:t>
      </w:r>
      <w:r>
        <w:rPr>
          <w:rFonts w:cs="Times New Roman"/>
          <w:lang w:val="en-US"/>
        </w:rPr>
        <w:t>of</w:t>
      </w:r>
      <w:r w:rsidRPr="00EB7108">
        <w:rPr>
          <w:rFonts w:cs="Times New Roman"/>
          <w:lang w:val="en-US"/>
        </w:rPr>
        <w:t xml:space="preserve"> </w:t>
      </w:r>
      <w:r>
        <w:rPr>
          <w:rFonts w:cs="Times New Roman"/>
          <w:lang w:val="en-US"/>
        </w:rPr>
        <w:t>consumer</w:t>
      </w:r>
      <w:r w:rsidRPr="00EB7108">
        <w:rPr>
          <w:rFonts w:cs="Times New Roman"/>
          <w:lang w:val="en-US"/>
        </w:rPr>
        <w:t xml:space="preserve"> </w:t>
      </w:r>
      <w:r>
        <w:rPr>
          <w:rFonts w:cs="Times New Roman"/>
          <w:lang w:val="en-US"/>
        </w:rPr>
        <w:t>goods</w:t>
      </w:r>
      <w:r w:rsidRPr="00EB7108">
        <w:rPr>
          <w:rFonts w:cs="Times New Roman"/>
          <w:lang w:val="en-US"/>
        </w:rPr>
        <w:t xml:space="preserve"> </w:t>
      </w:r>
      <w:r>
        <w:rPr>
          <w:rFonts w:cs="Times New Roman"/>
          <w:lang w:val="en-US"/>
        </w:rPr>
        <w:t>and</w:t>
      </w:r>
      <w:r w:rsidRPr="00EB7108">
        <w:rPr>
          <w:rFonts w:cs="Times New Roman"/>
          <w:lang w:val="en-US"/>
        </w:rPr>
        <w:t xml:space="preserve"> </w:t>
      </w:r>
      <w:r>
        <w:rPr>
          <w:rFonts w:cs="Times New Roman"/>
          <w:lang w:val="en-US"/>
        </w:rPr>
        <w:t xml:space="preserve">services </w:t>
      </w:r>
      <w:r w:rsidRPr="00EB7108">
        <w:rPr>
          <w:rFonts w:cs="Times New Roman"/>
          <w:szCs w:val="20"/>
          <w:lang w:val="en-US"/>
        </w:rPr>
        <w:t>[</w:t>
      </w:r>
      <w:r w:rsidRPr="00491AC5">
        <w:rPr>
          <w:rFonts w:cs="Times New Roman"/>
          <w:szCs w:val="20"/>
        </w:rPr>
        <w:t>Электронный</w:t>
      </w:r>
      <w:r w:rsidRPr="00EB7108">
        <w:rPr>
          <w:rFonts w:cs="Times New Roman"/>
          <w:szCs w:val="20"/>
          <w:lang w:val="en-US"/>
        </w:rPr>
        <w:t xml:space="preserve"> </w:t>
      </w:r>
      <w:r w:rsidRPr="00491AC5">
        <w:rPr>
          <w:rFonts w:cs="Times New Roman"/>
          <w:szCs w:val="20"/>
        </w:rPr>
        <w:t>ресурс</w:t>
      </w:r>
      <w:r w:rsidRPr="00EB7108">
        <w:rPr>
          <w:rFonts w:cs="Times New Roman"/>
          <w:szCs w:val="20"/>
          <w:lang w:val="en-US"/>
        </w:rPr>
        <w:t>]</w:t>
      </w:r>
      <w:r>
        <w:rPr>
          <w:rFonts w:cs="Times New Roman"/>
          <w:szCs w:val="20"/>
          <w:lang w:val="en-US"/>
        </w:rPr>
        <w:t xml:space="preserve"> // </w:t>
      </w:r>
      <w:r w:rsidRPr="00491AC5">
        <w:rPr>
          <w:rFonts w:cs="Times New Roman"/>
          <w:szCs w:val="20"/>
        </w:rPr>
        <w:t>Сайт</w:t>
      </w:r>
      <w:r w:rsidRPr="00EB7108">
        <w:rPr>
          <w:rFonts w:cs="Times New Roman"/>
          <w:szCs w:val="20"/>
          <w:lang w:val="en-US"/>
        </w:rPr>
        <w:t xml:space="preserve"> </w:t>
      </w:r>
      <w:r>
        <w:rPr>
          <w:rFonts w:cs="Times New Roman"/>
          <w:szCs w:val="20"/>
          <w:lang w:val="en-US"/>
        </w:rPr>
        <w:t>Eurostat</w:t>
      </w:r>
      <w:r w:rsidRPr="00EB7108">
        <w:rPr>
          <w:rFonts w:cs="Times New Roman"/>
          <w:szCs w:val="20"/>
          <w:lang w:val="en-US"/>
        </w:rPr>
        <w:t xml:space="preserve"> – </w:t>
      </w:r>
      <w:r w:rsidRPr="00491AC5">
        <w:rPr>
          <w:rFonts w:cs="Times New Roman"/>
          <w:szCs w:val="20"/>
        </w:rPr>
        <w:t>Режим</w:t>
      </w:r>
      <w:r w:rsidRPr="00EB7108">
        <w:rPr>
          <w:rFonts w:cs="Times New Roman"/>
          <w:szCs w:val="20"/>
          <w:lang w:val="en-US"/>
        </w:rPr>
        <w:t xml:space="preserve"> </w:t>
      </w:r>
      <w:r w:rsidRPr="00491AC5">
        <w:rPr>
          <w:rFonts w:cs="Times New Roman"/>
          <w:szCs w:val="20"/>
        </w:rPr>
        <w:t>доступа</w:t>
      </w:r>
      <w:r>
        <w:rPr>
          <w:rFonts w:cs="Times New Roman"/>
          <w:szCs w:val="20"/>
          <w:lang w:val="en-US"/>
        </w:rPr>
        <w:t>:</w:t>
      </w:r>
      <w:r w:rsidRPr="00EB7108">
        <w:rPr>
          <w:rFonts w:cs="Times New Roman"/>
          <w:szCs w:val="20"/>
          <w:lang w:val="en-US"/>
        </w:rPr>
        <w:t xml:space="preserve"> </w:t>
      </w:r>
      <w:r w:rsidRPr="0051433B">
        <w:rPr>
          <w:rFonts w:cs="Times New Roman"/>
          <w:lang w:val="en-US"/>
        </w:rPr>
        <w:t>http://ec.europa.eu/eurostat/statistics-explained/index.php/Comparative_price_levels_of_consumer_goods_and_services</w:t>
      </w:r>
      <w:r>
        <w:rPr>
          <w:rFonts w:cs="Times New Roman"/>
          <w:szCs w:val="20"/>
          <w:lang w:val="en-US"/>
        </w:rPr>
        <w:t xml:space="preserve"> </w:t>
      </w:r>
      <w:r w:rsidRPr="0051433B">
        <w:rPr>
          <w:szCs w:val="20"/>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12.</w:t>
      </w:r>
      <w:r w:rsidRPr="0051433B">
        <w:rPr>
          <w:rFonts w:cs="Times New Roman"/>
          <w:lang w:val="en-US"/>
        </w:rPr>
        <w:t>0</w:t>
      </w:r>
      <w:r>
        <w:rPr>
          <w:rFonts w:cs="Times New Roman"/>
          <w:lang w:val="en-US"/>
        </w:rPr>
        <w:t>2</w:t>
      </w:r>
      <w:r w:rsidRPr="0051433B">
        <w:rPr>
          <w:rFonts w:cs="Times New Roman"/>
          <w:lang w:val="en-US"/>
        </w:rPr>
        <w:t>.2018</w:t>
      </w:r>
      <w:r w:rsidRPr="0051433B">
        <w:rPr>
          <w:szCs w:val="20"/>
          <w:lang w:val="en-US"/>
        </w:rPr>
        <w:t>).</w:t>
      </w:r>
    </w:p>
    <w:p w14:paraId="13C21018" w14:textId="77777777" w:rsidR="009201E7" w:rsidRPr="009201E7" w:rsidRDefault="009201E7" w:rsidP="005D037C">
      <w:pPr>
        <w:pStyle w:val="a7"/>
        <w:numPr>
          <w:ilvl w:val="0"/>
          <w:numId w:val="41"/>
        </w:numPr>
        <w:spacing w:after="0"/>
        <w:rPr>
          <w:rFonts w:cs="Times New Roman"/>
          <w:sz w:val="32"/>
          <w:lang w:val="en-US"/>
        </w:rPr>
      </w:pPr>
      <w:r w:rsidRPr="007F5C5F">
        <w:rPr>
          <w:rFonts w:cs="Times New Roman"/>
          <w:lang w:val="en-GB"/>
        </w:rPr>
        <w:t>Cerrato, D. The Internationalization of small and medium-sized enterprises: the effect of family management, human capital and foreign ownership / D. Cerrato, M. Piva // Journal of Management and Governance. – 2012. – Vol. 16, Issue 4. – P. 617-644.</w:t>
      </w:r>
    </w:p>
    <w:p w14:paraId="16F01335" w14:textId="77777777" w:rsidR="009201E7" w:rsidRPr="009201E7" w:rsidRDefault="009201E7" w:rsidP="005D037C">
      <w:pPr>
        <w:pStyle w:val="a7"/>
        <w:numPr>
          <w:ilvl w:val="0"/>
          <w:numId w:val="41"/>
        </w:numPr>
        <w:spacing w:after="0"/>
        <w:rPr>
          <w:rFonts w:cs="Times New Roman"/>
          <w:sz w:val="32"/>
          <w:lang w:val="en-US"/>
        </w:rPr>
      </w:pPr>
      <w:r w:rsidRPr="007F5C5F">
        <w:rPr>
          <w:rFonts w:cs="Times New Roman"/>
          <w:lang w:val="en-GB"/>
        </w:rPr>
        <w:t>DeClercq, D. Internationalization of small and medium-sized firms / D.</w:t>
      </w:r>
      <w:r w:rsidRPr="00B51344">
        <w:rPr>
          <w:rFonts w:cs="Times New Roman"/>
          <w:lang w:val="en-US"/>
        </w:rPr>
        <w:t xml:space="preserve"> </w:t>
      </w:r>
      <w:r w:rsidRPr="007F5C5F">
        <w:rPr>
          <w:rFonts w:cs="Times New Roman"/>
          <w:lang w:val="en-GB"/>
        </w:rPr>
        <w:t>DeClercq, H.J.</w:t>
      </w:r>
      <w:r w:rsidRPr="00B51344">
        <w:rPr>
          <w:rFonts w:cs="Times New Roman"/>
          <w:lang w:val="en-US"/>
        </w:rPr>
        <w:t xml:space="preserve"> </w:t>
      </w:r>
      <w:r w:rsidRPr="007F5C5F">
        <w:rPr>
          <w:rFonts w:cs="Times New Roman"/>
          <w:lang w:val="en-GB"/>
        </w:rPr>
        <w:t>Sapienza, H.</w:t>
      </w:r>
      <w:r w:rsidRPr="00B51344">
        <w:rPr>
          <w:rFonts w:cs="Times New Roman"/>
          <w:lang w:val="en-US"/>
        </w:rPr>
        <w:t xml:space="preserve"> </w:t>
      </w:r>
      <w:r w:rsidRPr="007F5C5F">
        <w:rPr>
          <w:rFonts w:cs="Times New Roman"/>
          <w:lang w:val="en-GB"/>
        </w:rPr>
        <w:t>Crijns // Small Business Economics. – 2005. – 24. – P. 409-419.</w:t>
      </w:r>
    </w:p>
    <w:p w14:paraId="131D8B5C" w14:textId="77777777" w:rsidR="009201E7" w:rsidRPr="009201E7" w:rsidRDefault="009201E7" w:rsidP="009201E7">
      <w:pPr>
        <w:pStyle w:val="a7"/>
        <w:numPr>
          <w:ilvl w:val="0"/>
          <w:numId w:val="41"/>
        </w:numPr>
        <w:spacing w:after="0"/>
        <w:rPr>
          <w:rFonts w:cs="Times New Roman"/>
          <w:lang w:val="en-US"/>
        </w:rPr>
      </w:pPr>
      <w:r>
        <w:rPr>
          <w:rFonts w:cs="Times New Roman"/>
          <w:szCs w:val="24"/>
          <w:lang w:val="en-US"/>
        </w:rPr>
        <w:t>European</w:t>
      </w:r>
      <w:r w:rsidRPr="009201E7">
        <w:rPr>
          <w:rFonts w:cs="Times New Roman"/>
          <w:szCs w:val="24"/>
          <w:lang w:val="en-US"/>
        </w:rPr>
        <w:t xml:space="preserve"> </w:t>
      </w:r>
      <w:r>
        <w:rPr>
          <w:rFonts w:cs="Times New Roman"/>
          <w:szCs w:val="24"/>
          <w:lang w:val="en-US"/>
        </w:rPr>
        <w:t>Health</w:t>
      </w:r>
      <w:r w:rsidRPr="009201E7">
        <w:rPr>
          <w:rFonts w:cs="Times New Roman"/>
          <w:szCs w:val="24"/>
          <w:lang w:val="en-US"/>
        </w:rPr>
        <w:t xml:space="preserve"> &amp; </w:t>
      </w:r>
      <w:r>
        <w:rPr>
          <w:rFonts w:cs="Times New Roman"/>
          <w:szCs w:val="24"/>
          <w:lang w:val="en-US"/>
        </w:rPr>
        <w:t>Fitness</w:t>
      </w:r>
      <w:r w:rsidRPr="009201E7">
        <w:rPr>
          <w:rFonts w:cs="Times New Roman"/>
          <w:szCs w:val="24"/>
          <w:lang w:val="en-US"/>
        </w:rPr>
        <w:t xml:space="preserve"> </w:t>
      </w:r>
      <w:r>
        <w:rPr>
          <w:rFonts w:cs="Times New Roman"/>
          <w:szCs w:val="24"/>
          <w:lang w:val="en-US"/>
        </w:rPr>
        <w:t>Market</w:t>
      </w:r>
      <w:r w:rsidRPr="009201E7">
        <w:rPr>
          <w:rFonts w:cs="Times New Roman"/>
          <w:szCs w:val="24"/>
          <w:lang w:val="en-US"/>
        </w:rPr>
        <w:t xml:space="preserve"> </w:t>
      </w:r>
      <w:r>
        <w:rPr>
          <w:rFonts w:cs="Times New Roman"/>
          <w:szCs w:val="24"/>
          <w:lang w:val="en-US"/>
        </w:rPr>
        <w:t>Report</w:t>
      </w:r>
      <w:r w:rsidRPr="009201E7">
        <w:rPr>
          <w:rFonts w:cs="Times New Roman"/>
          <w:szCs w:val="24"/>
          <w:lang w:val="en-US"/>
        </w:rPr>
        <w:t xml:space="preserve"> 2016 [</w:t>
      </w:r>
      <w:r w:rsidRPr="003F15A9">
        <w:rPr>
          <w:rFonts w:cs="Times New Roman"/>
          <w:szCs w:val="24"/>
        </w:rPr>
        <w:t>Электронный</w:t>
      </w:r>
      <w:r w:rsidRPr="009201E7">
        <w:rPr>
          <w:rFonts w:cs="Times New Roman"/>
          <w:szCs w:val="24"/>
          <w:lang w:val="en-US"/>
        </w:rPr>
        <w:t xml:space="preserve"> </w:t>
      </w:r>
      <w:r w:rsidRPr="003F15A9">
        <w:rPr>
          <w:rFonts w:cs="Times New Roman"/>
          <w:szCs w:val="24"/>
        </w:rPr>
        <w:t>ресурс</w:t>
      </w:r>
      <w:r w:rsidRPr="009201E7">
        <w:rPr>
          <w:rFonts w:cs="Times New Roman"/>
          <w:szCs w:val="24"/>
          <w:lang w:val="en-US"/>
        </w:rPr>
        <w:t xml:space="preserve">] // </w:t>
      </w:r>
      <w:r>
        <w:rPr>
          <w:rFonts w:cs="Times New Roman"/>
          <w:szCs w:val="24"/>
        </w:rPr>
        <w:t>Сайт</w:t>
      </w:r>
      <w:r w:rsidRPr="009201E7">
        <w:rPr>
          <w:rFonts w:cs="Times New Roman"/>
          <w:szCs w:val="24"/>
          <w:lang w:val="en-US"/>
        </w:rPr>
        <w:t xml:space="preserve"> </w:t>
      </w:r>
      <w:r>
        <w:rPr>
          <w:rFonts w:cs="Times New Roman"/>
          <w:szCs w:val="24"/>
        </w:rPr>
        <w:t>консалтинговой</w:t>
      </w:r>
      <w:r w:rsidRPr="009201E7">
        <w:rPr>
          <w:rFonts w:cs="Times New Roman"/>
          <w:szCs w:val="24"/>
          <w:lang w:val="en-US"/>
        </w:rPr>
        <w:t xml:space="preserve"> </w:t>
      </w:r>
      <w:r>
        <w:rPr>
          <w:rFonts w:cs="Times New Roman"/>
          <w:szCs w:val="24"/>
        </w:rPr>
        <w:t>компании</w:t>
      </w:r>
      <w:r w:rsidRPr="009201E7">
        <w:rPr>
          <w:rFonts w:cs="Times New Roman"/>
          <w:szCs w:val="24"/>
          <w:lang w:val="en-US"/>
        </w:rPr>
        <w:t xml:space="preserve"> </w:t>
      </w:r>
      <w:r>
        <w:rPr>
          <w:rFonts w:cs="Times New Roman"/>
          <w:szCs w:val="24"/>
          <w:lang w:val="en-US"/>
        </w:rPr>
        <w:t>Deloitte</w:t>
      </w:r>
      <w:r w:rsidRPr="009201E7">
        <w:rPr>
          <w:rFonts w:cs="Times New Roman"/>
          <w:szCs w:val="24"/>
          <w:lang w:val="en-US"/>
        </w:rPr>
        <w:t xml:space="preserve"> – </w:t>
      </w:r>
      <w:r w:rsidRPr="003F15A9">
        <w:rPr>
          <w:rFonts w:cs="Times New Roman"/>
          <w:szCs w:val="24"/>
        </w:rPr>
        <w:t>Режим</w:t>
      </w:r>
      <w:r w:rsidRPr="009201E7">
        <w:rPr>
          <w:rFonts w:cs="Times New Roman"/>
          <w:szCs w:val="24"/>
          <w:lang w:val="en-US"/>
        </w:rPr>
        <w:t xml:space="preserve"> </w:t>
      </w:r>
      <w:r w:rsidRPr="003F15A9">
        <w:rPr>
          <w:rFonts w:cs="Times New Roman"/>
          <w:szCs w:val="24"/>
        </w:rPr>
        <w:t>доступа</w:t>
      </w:r>
      <w:r w:rsidRPr="009201E7">
        <w:rPr>
          <w:rFonts w:cs="Times New Roman"/>
          <w:szCs w:val="24"/>
          <w:lang w:val="en-US"/>
        </w:rPr>
        <w:t xml:space="preserve">: </w:t>
      </w:r>
      <w:r w:rsidRPr="00A264C9">
        <w:rPr>
          <w:lang w:val="en-US"/>
        </w:rPr>
        <w:t>https</w:t>
      </w:r>
      <w:r w:rsidRPr="009201E7">
        <w:rPr>
          <w:lang w:val="en-US"/>
        </w:rPr>
        <w:t>://</w:t>
      </w:r>
      <w:r w:rsidRPr="00A264C9">
        <w:rPr>
          <w:lang w:val="en-US"/>
        </w:rPr>
        <w:t>www</w:t>
      </w:r>
      <w:r w:rsidRPr="009201E7">
        <w:rPr>
          <w:lang w:val="en-US"/>
        </w:rPr>
        <w:t>2.</w:t>
      </w:r>
      <w:r w:rsidRPr="00A264C9">
        <w:rPr>
          <w:lang w:val="en-US"/>
        </w:rPr>
        <w:t>deloitte</w:t>
      </w:r>
      <w:r w:rsidRPr="009201E7">
        <w:rPr>
          <w:lang w:val="en-US"/>
        </w:rPr>
        <w:t>.</w:t>
      </w:r>
      <w:r w:rsidRPr="00A264C9">
        <w:rPr>
          <w:lang w:val="en-US"/>
        </w:rPr>
        <w:t>com</w:t>
      </w:r>
      <w:r w:rsidRPr="009201E7">
        <w:rPr>
          <w:lang w:val="en-US"/>
        </w:rPr>
        <w:t>/</w:t>
      </w:r>
      <w:r w:rsidRPr="00A264C9">
        <w:rPr>
          <w:lang w:val="en-US"/>
        </w:rPr>
        <w:t>content</w:t>
      </w:r>
      <w:r w:rsidRPr="009201E7">
        <w:rPr>
          <w:lang w:val="en-US"/>
        </w:rPr>
        <w:t>/</w:t>
      </w:r>
      <w:r w:rsidRPr="00A264C9">
        <w:rPr>
          <w:lang w:val="en-US"/>
        </w:rPr>
        <w:t>dam</w:t>
      </w:r>
      <w:r w:rsidRPr="009201E7">
        <w:rPr>
          <w:lang w:val="en-US"/>
        </w:rPr>
        <w:t>/</w:t>
      </w:r>
      <w:r w:rsidRPr="00A264C9">
        <w:rPr>
          <w:lang w:val="en-US"/>
        </w:rPr>
        <w:t>Deloitte</w:t>
      </w:r>
      <w:r w:rsidRPr="009201E7">
        <w:rPr>
          <w:lang w:val="en-US"/>
        </w:rPr>
        <w:t>/</w:t>
      </w:r>
      <w:r w:rsidRPr="00A264C9">
        <w:rPr>
          <w:lang w:val="en-US"/>
        </w:rPr>
        <w:t>de</w:t>
      </w:r>
      <w:r w:rsidRPr="009201E7">
        <w:rPr>
          <w:lang w:val="en-US"/>
        </w:rPr>
        <w:t>/</w:t>
      </w:r>
      <w:r w:rsidRPr="00A264C9">
        <w:rPr>
          <w:lang w:val="en-US"/>
        </w:rPr>
        <w:t>Documents</w:t>
      </w:r>
      <w:r w:rsidRPr="009201E7">
        <w:rPr>
          <w:lang w:val="en-US"/>
        </w:rPr>
        <w:t>/</w:t>
      </w:r>
      <w:r w:rsidRPr="00A264C9">
        <w:rPr>
          <w:lang w:val="en-US"/>
        </w:rPr>
        <w:t>consumer</w:t>
      </w:r>
      <w:r w:rsidRPr="009201E7">
        <w:rPr>
          <w:lang w:val="en-US"/>
        </w:rPr>
        <w:t>-</w:t>
      </w:r>
      <w:r w:rsidRPr="00A264C9">
        <w:rPr>
          <w:lang w:val="en-US"/>
        </w:rPr>
        <w:t>business</w:t>
      </w:r>
      <w:r w:rsidRPr="009201E7">
        <w:rPr>
          <w:lang w:val="en-US"/>
        </w:rPr>
        <w:t>/</w:t>
      </w:r>
      <w:r w:rsidRPr="00A264C9">
        <w:rPr>
          <w:lang w:val="en-US"/>
        </w:rPr>
        <w:t>SB</w:t>
      </w:r>
      <w:r w:rsidRPr="009201E7">
        <w:rPr>
          <w:lang w:val="en-US"/>
        </w:rPr>
        <w:t xml:space="preserve"> </w:t>
      </w:r>
      <w:r w:rsidRPr="00A264C9">
        <w:rPr>
          <w:lang w:val="en-US"/>
        </w:rPr>
        <w:t>EuropeActive</w:t>
      </w:r>
      <w:r w:rsidRPr="009201E7">
        <w:rPr>
          <w:lang w:val="en-US"/>
        </w:rPr>
        <w:t>%20</w:t>
      </w:r>
      <w:r w:rsidRPr="00A264C9">
        <w:rPr>
          <w:lang w:val="en-US"/>
        </w:rPr>
        <w:t>and</w:t>
      </w:r>
      <w:r w:rsidRPr="009201E7">
        <w:rPr>
          <w:lang w:val="en-US"/>
        </w:rPr>
        <w:t>%20</w:t>
      </w:r>
      <w:r w:rsidRPr="00A264C9">
        <w:rPr>
          <w:lang w:val="en-US"/>
        </w:rPr>
        <w:t>Deloitte</w:t>
      </w:r>
      <w:r w:rsidRPr="009201E7">
        <w:rPr>
          <w:lang w:val="en-US"/>
        </w:rPr>
        <w:t>.%20</w:t>
      </w:r>
      <w:r w:rsidRPr="00A264C9">
        <w:rPr>
          <w:lang w:val="en-US"/>
        </w:rPr>
        <w:t>European</w:t>
      </w:r>
      <w:r w:rsidRPr="009201E7">
        <w:rPr>
          <w:lang w:val="en-US"/>
        </w:rPr>
        <w:t>%20</w:t>
      </w:r>
      <w:r w:rsidRPr="00A264C9">
        <w:rPr>
          <w:lang w:val="en-US"/>
        </w:rPr>
        <w:t>Health</w:t>
      </w:r>
      <w:r w:rsidRPr="009201E7">
        <w:rPr>
          <w:lang w:val="en-US"/>
        </w:rPr>
        <w:t>%20</w:t>
      </w:r>
      <w:r w:rsidRPr="00A264C9">
        <w:rPr>
          <w:lang w:val="en-US"/>
        </w:rPr>
        <w:t>and</w:t>
      </w:r>
      <w:r w:rsidRPr="009201E7">
        <w:rPr>
          <w:lang w:val="en-US"/>
        </w:rPr>
        <w:t>%20</w:t>
      </w:r>
      <w:r w:rsidRPr="00A264C9">
        <w:rPr>
          <w:lang w:val="en-US"/>
        </w:rPr>
        <w:t>Fitness</w:t>
      </w:r>
      <w:r w:rsidRPr="009201E7">
        <w:rPr>
          <w:lang w:val="en-US"/>
        </w:rPr>
        <w:t>%20</w:t>
      </w:r>
      <w:r w:rsidRPr="00A264C9">
        <w:rPr>
          <w:lang w:val="en-US"/>
        </w:rPr>
        <w:t>Market</w:t>
      </w:r>
      <w:r w:rsidRPr="009201E7">
        <w:rPr>
          <w:lang w:val="en-US"/>
        </w:rPr>
        <w:t>%202016_</w:t>
      </w:r>
      <w:r w:rsidRPr="00A264C9">
        <w:rPr>
          <w:lang w:val="en-US"/>
        </w:rPr>
        <w:t>DE</w:t>
      </w:r>
      <w:r w:rsidRPr="009201E7">
        <w:rPr>
          <w:lang w:val="en-US"/>
        </w:rPr>
        <w:t>.</w:t>
      </w:r>
      <w:r w:rsidRPr="00A264C9">
        <w:rPr>
          <w:lang w:val="en-US"/>
        </w:rPr>
        <w:t>pdf</w:t>
      </w:r>
      <w:r w:rsidRPr="009201E7">
        <w:rPr>
          <w:lang w:val="en-US"/>
        </w:rPr>
        <w:t xml:space="preserve"> </w:t>
      </w:r>
      <w:r w:rsidRPr="009201E7">
        <w:rPr>
          <w:szCs w:val="20"/>
          <w:lang w:val="en-US"/>
        </w:rPr>
        <w:t>(</w:t>
      </w:r>
      <w:r>
        <w:rPr>
          <w:rFonts w:cs="Times New Roman"/>
        </w:rPr>
        <w:t>дата</w:t>
      </w:r>
      <w:r w:rsidRPr="009201E7">
        <w:rPr>
          <w:rFonts w:cs="Times New Roman"/>
          <w:lang w:val="en-US"/>
        </w:rPr>
        <w:t xml:space="preserve"> </w:t>
      </w:r>
      <w:r>
        <w:rPr>
          <w:rFonts w:cs="Times New Roman"/>
        </w:rPr>
        <w:t>обращения</w:t>
      </w:r>
      <w:r w:rsidRPr="009201E7">
        <w:rPr>
          <w:rFonts w:cs="Times New Roman"/>
          <w:lang w:val="en-US"/>
        </w:rPr>
        <w:t>: 8.02.2018</w:t>
      </w:r>
      <w:r w:rsidRPr="009201E7">
        <w:rPr>
          <w:szCs w:val="20"/>
          <w:lang w:val="en-US"/>
        </w:rPr>
        <w:t>)</w:t>
      </w:r>
    </w:p>
    <w:p w14:paraId="6F77F740" w14:textId="77777777" w:rsidR="009201E7" w:rsidRPr="009201E7" w:rsidRDefault="009201E7" w:rsidP="009201E7">
      <w:pPr>
        <w:pStyle w:val="a7"/>
        <w:numPr>
          <w:ilvl w:val="0"/>
          <w:numId w:val="41"/>
        </w:numPr>
        <w:spacing w:after="0"/>
        <w:rPr>
          <w:rFonts w:cs="Times New Roman"/>
          <w:sz w:val="32"/>
        </w:rPr>
      </w:pPr>
      <w:r w:rsidRPr="00491AC5">
        <w:rPr>
          <w:rFonts w:cs="Times New Roman"/>
          <w:szCs w:val="20"/>
          <w:lang w:val="en-US"/>
        </w:rPr>
        <w:t>Europeans</w:t>
      </w:r>
      <w:r w:rsidRPr="008533B4">
        <w:rPr>
          <w:rFonts w:cs="Times New Roman"/>
          <w:szCs w:val="20"/>
        </w:rPr>
        <w:t xml:space="preserve"> </w:t>
      </w:r>
      <w:r w:rsidRPr="00491AC5">
        <w:rPr>
          <w:rFonts w:cs="Times New Roman"/>
          <w:szCs w:val="20"/>
          <w:lang w:val="en-US"/>
        </w:rPr>
        <w:t>and</w:t>
      </w:r>
      <w:r w:rsidRPr="008533B4">
        <w:rPr>
          <w:rFonts w:cs="Times New Roman"/>
          <w:szCs w:val="20"/>
        </w:rPr>
        <w:t xml:space="preserve"> </w:t>
      </w:r>
      <w:r w:rsidRPr="00491AC5">
        <w:rPr>
          <w:rFonts w:cs="Times New Roman"/>
          <w:szCs w:val="20"/>
          <w:lang w:val="en-US"/>
        </w:rPr>
        <w:t>their</w:t>
      </w:r>
      <w:r w:rsidRPr="008533B4">
        <w:rPr>
          <w:rFonts w:cs="Times New Roman"/>
          <w:szCs w:val="20"/>
        </w:rPr>
        <w:t xml:space="preserve"> </w:t>
      </w:r>
      <w:r w:rsidRPr="00491AC5">
        <w:rPr>
          <w:rFonts w:cs="Times New Roman"/>
          <w:szCs w:val="20"/>
          <w:lang w:val="en-US"/>
        </w:rPr>
        <w:t>languages</w:t>
      </w:r>
      <w:r w:rsidRPr="00C02A3B">
        <w:rPr>
          <w:rFonts w:cs="Times New Roman"/>
          <w:szCs w:val="20"/>
        </w:rPr>
        <w:t xml:space="preserve"> </w:t>
      </w:r>
      <w:r w:rsidRPr="008533B4">
        <w:rPr>
          <w:rFonts w:cs="Times New Roman"/>
          <w:szCs w:val="20"/>
        </w:rPr>
        <w:t>[</w:t>
      </w:r>
      <w:r w:rsidRPr="00491AC5">
        <w:rPr>
          <w:rFonts w:cs="Times New Roman"/>
          <w:szCs w:val="20"/>
        </w:rPr>
        <w:t>Электронный</w:t>
      </w:r>
      <w:r w:rsidRPr="008533B4">
        <w:rPr>
          <w:rFonts w:cs="Times New Roman"/>
          <w:szCs w:val="20"/>
        </w:rPr>
        <w:t xml:space="preserve"> </w:t>
      </w:r>
      <w:r w:rsidRPr="00491AC5">
        <w:rPr>
          <w:rFonts w:cs="Times New Roman"/>
          <w:szCs w:val="20"/>
        </w:rPr>
        <w:t>ресурс</w:t>
      </w:r>
      <w:r w:rsidRPr="008533B4">
        <w:rPr>
          <w:rFonts w:cs="Times New Roman"/>
          <w:szCs w:val="20"/>
        </w:rPr>
        <w:t>]</w:t>
      </w:r>
      <w:r>
        <w:rPr>
          <w:rFonts w:cs="Times New Roman"/>
          <w:szCs w:val="20"/>
        </w:rPr>
        <w:t xml:space="preserve"> </w:t>
      </w:r>
      <w:r w:rsidRPr="00C02A3B">
        <w:rPr>
          <w:rFonts w:cs="Times New Roman"/>
          <w:szCs w:val="20"/>
        </w:rPr>
        <w:t xml:space="preserve">// </w:t>
      </w:r>
      <w:r w:rsidRPr="00491AC5">
        <w:rPr>
          <w:rFonts w:cs="Times New Roman"/>
          <w:szCs w:val="20"/>
        </w:rPr>
        <w:t>Сайт</w:t>
      </w:r>
      <w:r w:rsidRPr="008533B4">
        <w:rPr>
          <w:rFonts w:cs="Times New Roman"/>
          <w:szCs w:val="20"/>
        </w:rPr>
        <w:t xml:space="preserve"> </w:t>
      </w:r>
      <w:r w:rsidRPr="00491AC5">
        <w:rPr>
          <w:rFonts w:cs="Times New Roman"/>
          <w:szCs w:val="20"/>
        </w:rPr>
        <w:t>Европейской</w:t>
      </w:r>
      <w:r w:rsidRPr="008533B4">
        <w:rPr>
          <w:rFonts w:cs="Times New Roman"/>
          <w:szCs w:val="20"/>
        </w:rPr>
        <w:t xml:space="preserve"> </w:t>
      </w:r>
      <w:r w:rsidRPr="00491AC5">
        <w:rPr>
          <w:rFonts w:cs="Times New Roman"/>
          <w:szCs w:val="20"/>
        </w:rPr>
        <w:t>Комиссии</w:t>
      </w:r>
      <w:r w:rsidRPr="00C02A3B">
        <w:rPr>
          <w:rFonts w:cs="Times New Roman"/>
          <w:szCs w:val="20"/>
        </w:rPr>
        <w:t xml:space="preserve"> </w:t>
      </w:r>
      <w:r w:rsidRPr="008533B4">
        <w:rPr>
          <w:rFonts w:cs="Times New Roman"/>
          <w:szCs w:val="20"/>
        </w:rPr>
        <w:t xml:space="preserve">– </w:t>
      </w:r>
      <w:r w:rsidRPr="00491AC5">
        <w:rPr>
          <w:rFonts w:cs="Times New Roman"/>
          <w:szCs w:val="20"/>
        </w:rPr>
        <w:t>Режим</w:t>
      </w:r>
      <w:r w:rsidRPr="008533B4">
        <w:rPr>
          <w:rFonts w:cs="Times New Roman"/>
          <w:szCs w:val="20"/>
        </w:rPr>
        <w:t xml:space="preserve"> </w:t>
      </w:r>
      <w:r w:rsidRPr="00491AC5">
        <w:rPr>
          <w:rFonts w:cs="Times New Roman"/>
          <w:szCs w:val="20"/>
        </w:rPr>
        <w:t>доступа</w:t>
      </w:r>
      <w:r w:rsidRPr="00C02A3B">
        <w:rPr>
          <w:rFonts w:cs="Times New Roman"/>
          <w:szCs w:val="20"/>
        </w:rPr>
        <w:t xml:space="preserve">: </w:t>
      </w:r>
      <w:r w:rsidRPr="00C02A3B">
        <w:rPr>
          <w:rFonts w:cs="Times New Roman"/>
          <w:szCs w:val="20"/>
          <w:lang w:val="en-GB"/>
        </w:rPr>
        <w:t>http</w:t>
      </w:r>
      <w:r w:rsidRPr="00C02A3B">
        <w:rPr>
          <w:rFonts w:cs="Times New Roman"/>
          <w:szCs w:val="20"/>
        </w:rPr>
        <w:t>://</w:t>
      </w:r>
      <w:r w:rsidRPr="00C02A3B">
        <w:rPr>
          <w:rFonts w:cs="Times New Roman"/>
          <w:szCs w:val="20"/>
          <w:lang w:val="en-GB"/>
        </w:rPr>
        <w:t>ec</w:t>
      </w:r>
      <w:r w:rsidRPr="00C02A3B">
        <w:rPr>
          <w:rFonts w:cs="Times New Roman"/>
          <w:szCs w:val="20"/>
        </w:rPr>
        <w:t>.</w:t>
      </w:r>
      <w:r w:rsidRPr="00C02A3B">
        <w:rPr>
          <w:rFonts w:cs="Times New Roman"/>
          <w:szCs w:val="20"/>
          <w:lang w:val="en-GB"/>
        </w:rPr>
        <w:t>europa</w:t>
      </w:r>
      <w:r w:rsidRPr="00C02A3B">
        <w:rPr>
          <w:rFonts w:cs="Times New Roman"/>
          <w:szCs w:val="20"/>
        </w:rPr>
        <w:t>.</w:t>
      </w:r>
      <w:r w:rsidRPr="00C02A3B">
        <w:rPr>
          <w:rFonts w:cs="Times New Roman"/>
          <w:szCs w:val="20"/>
          <w:lang w:val="en-GB"/>
        </w:rPr>
        <w:t>eu</w:t>
      </w:r>
      <w:r w:rsidRPr="00C02A3B">
        <w:rPr>
          <w:rFonts w:cs="Times New Roman"/>
          <w:szCs w:val="20"/>
        </w:rPr>
        <w:t>/</w:t>
      </w:r>
      <w:r w:rsidRPr="00C02A3B">
        <w:rPr>
          <w:rFonts w:cs="Times New Roman"/>
          <w:szCs w:val="20"/>
          <w:lang w:val="en-GB"/>
        </w:rPr>
        <w:t>commfrontoffice</w:t>
      </w:r>
      <w:r w:rsidRPr="00C02A3B">
        <w:rPr>
          <w:rFonts w:cs="Times New Roman"/>
          <w:szCs w:val="20"/>
        </w:rPr>
        <w:t>/</w:t>
      </w:r>
      <w:r w:rsidRPr="00C02A3B">
        <w:rPr>
          <w:rFonts w:cs="Times New Roman"/>
          <w:szCs w:val="20"/>
          <w:lang w:val="en-GB"/>
        </w:rPr>
        <w:t>publicopinion</w:t>
      </w:r>
      <w:r w:rsidRPr="00C02A3B">
        <w:rPr>
          <w:rFonts w:cs="Times New Roman"/>
          <w:szCs w:val="20"/>
        </w:rPr>
        <w:t>/</w:t>
      </w:r>
      <w:r w:rsidRPr="00C02A3B">
        <w:rPr>
          <w:rFonts w:cs="Times New Roman"/>
          <w:szCs w:val="20"/>
          <w:lang w:val="en-GB"/>
        </w:rPr>
        <w:t>archives</w:t>
      </w:r>
      <w:r w:rsidRPr="00C02A3B">
        <w:rPr>
          <w:rFonts w:cs="Times New Roman"/>
          <w:szCs w:val="20"/>
        </w:rPr>
        <w:t>/</w:t>
      </w:r>
      <w:r w:rsidRPr="00C02A3B">
        <w:rPr>
          <w:rFonts w:cs="Times New Roman"/>
          <w:szCs w:val="20"/>
          <w:lang w:val="en-GB"/>
        </w:rPr>
        <w:t>ebs</w:t>
      </w:r>
      <w:r w:rsidRPr="00C02A3B">
        <w:rPr>
          <w:rFonts w:cs="Times New Roman"/>
          <w:szCs w:val="20"/>
        </w:rPr>
        <w:t xml:space="preserve">/ </w:t>
      </w:r>
      <w:r w:rsidRPr="00C02A3B">
        <w:rPr>
          <w:rFonts w:cs="Times New Roman"/>
          <w:szCs w:val="20"/>
          <w:lang w:val="en-GB"/>
        </w:rPr>
        <w:t>ebs</w:t>
      </w:r>
      <w:r w:rsidRPr="00C02A3B">
        <w:rPr>
          <w:rFonts w:cs="Times New Roman"/>
          <w:szCs w:val="20"/>
        </w:rPr>
        <w:t>_386_</w:t>
      </w:r>
      <w:r w:rsidRPr="00C02A3B">
        <w:rPr>
          <w:rFonts w:cs="Times New Roman"/>
          <w:szCs w:val="20"/>
          <w:lang w:val="en-GB"/>
        </w:rPr>
        <w:t>en</w:t>
      </w:r>
      <w:r w:rsidRPr="00C02A3B">
        <w:rPr>
          <w:rFonts w:cs="Times New Roman"/>
          <w:szCs w:val="20"/>
        </w:rPr>
        <w:t>.</w:t>
      </w:r>
      <w:r w:rsidRPr="00C02A3B">
        <w:rPr>
          <w:rFonts w:cs="Times New Roman"/>
          <w:szCs w:val="20"/>
          <w:lang w:val="en-GB"/>
        </w:rPr>
        <w:t>pdf</w:t>
      </w:r>
      <w:r w:rsidRPr="00C02A3B">
        <w:rPr>
          <w:rFonts w:cs="Times New Roman"/>
          <w:szCs w:val="20"/>
        </w:rPr>
        <w:t xml:space="preserve"> </w:t>
      </w:r>
      <w:r>
        <w:rPr>
          <w:szCs w:val="20"/>
        </w:rPr>
        <w:t>(</w:t>
      </w:r>
      <w:r>
        <w:rPr>
          <w:rFonts w:cs="Times New Roman"/>
        </w:rPr>
        <w:t>дата обращения</w:t>
      </w:r>
      <w:r w:rsidRPr="00301980">
        <w:rPr>
          <w:rFonts w:cs="Times New Roman"/>
        </w:rPr>
        <w:t xml:space="preserve">: </w:t>
      </w:r>
      <w:r w:rsidRPr="00DF710B">
        <w:rPr>
          <w:rFonts w:cs="Times New Roman"/>
        </w:rPr>
        <w:t>10</w:t>
      </w:r>
      <w:r w:rsidRPr="00301980">
        <w:rPr>
          <w:rFonts w:cs="Times New Roman"/>
        </w:rPr>
        <w:t>.02.2018</w:t>
      </w:r>
      <w:r>
        <w:rPr>
          <w:szCs w:val="20"/>
        </w:rPr>
        <w:t>)</w:t>
      </w:r>
      <w:r w:rsidRPr="00A264C9">
        <w:rPr>
          <w:szCs w:val="20"/>
        </w:rPr>
        <w:t>.</w:t>
      </w:r>
    </w:p>
    <w:p w14:paraId="6855403E" w14:textId="77777777" w:rsidR="009201E7" w:rsidRPr="009201E7" w:rsidRDefault="009201E7" w:rsidP="009201E7">
      <w:pPr>
        <w:pStyle w:val="a7"/>
        <w:numPr>
          <w:ilvl w:val="0"/>
          <w:numId w:val="41"/>
        </w:numPr>
        <w:spacing w:after="0"/>
        <w:rPr>
          <w:rFonts w:cs="Times New Roman"/>
          <w:sz w:val="32"/>
        </w:rPr>
      </w:pPr>
      <w:r>
        <w:rPr>
          <w:rFonts w:cs="Times New Roman"/>
          <w:szCs w:val="24"/>
          <w:lang w:val="en-US"/>
        </w:rPr>
        <w:t>European</w:t>
      </w:r>
      <w:r w:rsidRPr="00DE6D38">
        <w:rPr>
          <w:rFonts w:cs="Times New Roman"/>
          <w:szCs w:val="24"/>
        </w:rPr>
        <w:t xml:space="preserve"> </w:t>
      </w:r>
      <w:r>
        <w:rPr>
          <w:rFonts w:cs="Times New Roman"/>
          <w:szCs w:val="24"/>
          <w:lang w:val="en-US"/>
        </w:rPr>
        <w:t>market</w:t>
      </w:r>
      <w:r w:rsidRPr="00DE6D38">
        <w:rPr>
          <w:rFonts w:cs="Times New Roman"/>
          <w:szCs w:val="24"/>
        </w:rPr>
        <w:t xml:space="preserve"> </w:t>
      </w:r>
      <w:r>
        <w:rPr>
          <w:rFonts w:cs="Times New Roman"/>
          <w:szCs w:val="24"/>
          <w:lang w:val="en-US"/>
        </w:rPr>
        <w:t>report</w:t>
      </w:r>
      <w:r w:rsidRPr="00DE6D38">
        <w:rPr>
          <w:rFonts w:cs="Times New Roman"/>
          <w:szCs w:val="24"/>
        </w:rPr>
        <w:t xml:space="preserve">: </w:t>
      </w:r>
      <w:r>
        <w:rPr>
          <w:rFonts w:cs="Times New Roman"/>
          <w:szCs w:val="24"/>
          <w:lang w:val="en-US"/>
        </w:rPr>
        <w:t>the</w:t>
      </w:r>
      <w:r w:rsidRPr="00DE6D38">
        <w:rPr>
          <w:rFonts w:cs="Times New Roman"/>
          <w:szCs w:val="24"/>
        </w:rPr>
        <w:t xml:space="preserve"> </w:t>
      </w:r>
      <w:r>
        <w:rPr>
          <w:rFonts w:cs="Times New Roman"/>
          <w:szCs w:val="24"/>
          <w:lang w:val="en-US"/>
        </w:rPr>
        <w:t>size</w:t>
      </w:r>
      <w:r w:rsidRPr="00DE6D38">
        <w:rPr>
          <w:rFonts w:cs="Times New Roman"/>
          <w:szCs w:val="24"/>
        </w:rPr>
        <w:t xml:space="preserve"> </w:t>
      </w:r>
      <w:r>
        <w:rPr>
          <w:rFonts w:cs="Times New Roman"/>
          <w:szCs w:val="24"/>
          <w:lang w:val="en-US"/>
        </w:rPr>
        <w:t>and</w:t>
      </w:r>
      <w:r w:rsidRPr="00DE6D38">
        <w:rPr>
          <w:rFonts w:cs="Times New Roman"/>
          <w:szCs w:val="24"/>
        </w:rPr>
        <w:t xml:space="preserve"> </w:t>
      </w:r>
      <w:r>
        <w:rPr>
          <w:rFonts w:cs="Times New Roman"/>
          <w:szCs w:val="24"/>
          <w:lang w:val="en-US"/>
        </w:rPr>
        <w:t>scope</w:t>
      </w:r>
      <w:r w:rsidRPr="00DE6D38">
        <w:rPr>
          <w:rFonts w:cs="Times New Roman"/>
          <w:szCs w:val="24"/>
        </w:rPr>
        <w:t xml:space="preserve"> </w:t>
      </w:r>
      <w:r>
        <w:rPr>
          <w:rFonts w:cs="Times New Roman"/>
          <w:szCs w:val="24"/>
          <w:lang w:val="en-US"/>
        </w:rPr>
        <w:t>of</w:t>
      </w:r>
      <w:r w:rsidRPr="00DE6D38">
        <w:rPr>
          <w:rFonts w:cs="Times New Roman"/>
          <w:szCs w:val="24"/>
        </w:rPr>
        <w:t xml:space="preserve"> </w:t>
      </w:r>
      <w:r>
        <w:rPr>
          <w:rFonts w:cs="Times New Roman"/>
          <w:szCs w:val="24"/>
          <w:lang w:val="en-US"/>
        </w:rPr>
        <w:t>the</w:t>
      </w:r>
      <w:r w:rsidRPr="00DE6D38">
        <w:rPr>
          <w:rFonts w:cs="Times New Roman"/>
          <w:szCs w:val="24"/>
        </w:rPr>
        <w:t xml:space="preserve"> </w:t>
      </w:r>
      <w:r>
        <w:rPr>
          <w:rFonts w:cs="Times New Roman"/>
          <w:szCs w:val="24"/>
          <w:lang w:val="en-US"/>
        </w:rPr>
        <w:t>health</w:t>
      </w:r>
      <w:r w:rsidRPr="00DE6D38">
        <w:rPr>
          <w:rFonts w:cs="Times New Roman"/>
          <w:szCs w:val="24"/>
        </w:rPr>
        <w:t xml:space="preserve"> </w:t>
      </w:r>
      <w:r>
        <w:rPr>
          <w:rFonts w:cs="Times New Roman"/>
          <w:szCs w:val="24"/>
          <w:lang w:val="en-US"/>
        </w:rPr>
        <w:t>club</w:t>
      </w:r>
      <w:r w:rsidRPr="00DE6D38">
        <w:rPr>
          <w:rFonts w:cs="Times New Roman"/>
          <w:szCs w:val="24"/>
        </w:rPr>
        <w:t xml:space="preserve"> </w:t>
      </w:r>
      <w:r>
        <w:rPr>
          <w:rFonts w:cs="Times New Roman"/>
          <w:szCs w:val="24"/>
          <w:lang w:val="en-US"/>
        </w:rPr>
        <w:t>industry</w:t>
      </w:r>
      <w:r w:rsidRPr="00DE6D38">
        <w:rPr>
          <w:rFonts w:cs="Times New Roman"/>
          <w:szCs w:val="24"/>
        </w:rPr>
        <w:t xml:space="preserve"> </w:t>
      </w:r>
      <w:r w:rsidRPr="003F15A9">
        <w:rPr>
          <w:rFonts w:cs="Times New Roman"/>
          <w:szCs w:val="24"/>
        </w:rPr>
        <w:t>[Электронный ресурс]</w:t>
      </w:r>
      <w:r w:rsidRPr="00DE6D38">
        <w:rPr>
          <w:rFonts w:cs="Times New Roman"/>
          <w:szCs w:val="24"/>
        </w:rPr>
        <w:t xml:space="preserve"> // </w:t>
      </w:r>
      <w:r>
        <w:rPr>
          <w:rFonts w:cs="Times New Roman"/>
          <w:szCs w:val="24"/>
        </w:rPr>
        <w:t>Сайт международной ассоциации фитнес-услуг</w:t>
      </w:r>
      <w:r w:rsidRPr="003F15A9">
        <w:rPr>
          <w:rFonts w:cs="Times New Roman"/>
          <w:szCs w:val="24"/>
        </w:rPr>
        <w:t xml:space="preserve"> </w:t>
      </w:r>
      <w:r>
        <w:rPr>
          <w:rFonts w:cs="Times New Roman"/>
          <w:szCs w:val="24"/>
          <w:lang w:val="en-US"/>
        </w:rPr>
        <w:t>IHRSA</w:t>
      </w:r>
      <w:r w:rsidRPr="00DE6D38">
        <w:rPr>
          <w:rFonts w:cs="Times New Roman"/>
          <w:szCs w:val="24"/>
        </w:rPr>
        <w:t xml:space="preserve"> – </w:t>
      </w:r>
      <w:r w:rsidRPr="003F15A9">
        <w:rPr>
          <w:rFonts w:cs="Times New Roman"/>
          <w:szCs w:val="24"/>
        </w:rPr>
        <w:t>Режим</w:t>
      </w:r>
      <w:r w:rsidRPr="00DE6D38">
        <w:rPr>
          <w:rFonts w:cs="Times New Roman"/>
          <w:szCs w:val="24"/>
        </w:rPr>
        <w:t xml:space="preserve"> </w:t>
      </w:r>
      <w:r w:rsidRPr="003F15A9">
        <w:rPr>
          <w:rFonts w:cs="Times New Roman"/>
          <w:szCs w:val="24"/>
        </w:rPr>
        <w:t>доступа</w:t>
      </w:r>
      <w:r w:rsidRPr="00DE6D38">
        <w:rPr>
          <w:rFonts w:cs="Times New Roman"/>
          <w:szCs w:val="24"/>
        </w:rPr>
        <w:t xml:space="preserve">: </w:t>
      </w:r>
      <w:r w:rsidRPr="00DE6D38">
        <w:rPr>
          <w:lang w:val="en-US"/>
        </w:rPr>
        <w:t>https</w:t>
      </w:r>
      <w:r w:rsidRPr="00DE6D38">
        <w:t>://</w:t>
      </w:r>
      <w:r w:rsidRPr="00DE6D38">
        <w:rPr>
          <w:lang w:val="en-US"/>
        </w:rPr>
        <w:t>w</w:t>
      </w:r>
      <w:r w:rsidRPr="00DE6D38">
        <w:t>2.</w:t>
      </w:r>
      <w:r w:rsidRPr="00DE6D38">
        <w:rPr>
          <w:lang w:val="en-US"/>
        </w:rPr>
        <w:t>lesmills</w:t>
      </w:r>
      <w:r w:rsidRPr="00DE6D38">
        <w:t>.</w:t>
      </w:r>
      <w:r w:rsidRPr="00DE6D38">
        <w:rPr>
          <w:lang w:val="en-US"/>
        </w:rPr>
        <w:t>com</w:t>
      </w:r>
      <w:r w:rsidRPr="00DE6D38">
        <w:t>/</w:t>
      </w:r>
      <w:r w:rsidRPr="00DE6D38">
        <w:rPr>
          <w:lang w:val="en-US"/>
        </w:rPr>
        <w:t>files</w:t>
      </w:r>
      <w:r w:rsidRPr="00DE6D38">
        <w:t>/</w:t>
      </w:r>
      <w:r w:rsidRPr="00DE6D38">
        <w:rPr>
          <w:lang w:val="en-US"/>
        </w:rPr>
        <w:t>globalcentral</w:t>
      </w:r>
      <w:r w:rsidRPr="00DE6D38">
        <w:t>/</w:t>
      </w:r>
      <w:r w:rsidRPr="00DE6D38">
        <w:rPr>
          <w:lang w:val="en-US"/>
        </w:rPr>
        <w:t>Agents</w:t>
      </w:r>
      <w:r w:rsidRPr="00DE6D38">
        <w:t>/</w:t>
      </w:r>
      <w:r w:rsidRPr="00DE6D38">
        <w:rPr>
          <w:lang w:val="en-US"/>
        </w:rPr>
        <w:t>Research</w:t>
      </w:r>
      <w:r w:rsidRPr="00DE6D38">
        <w:t>/</w:t>
      </w:r>
      <w:r w:rsidRPr="00DE6D38">
        <w:rPr>
          <w:lang w:val="en-US"/>
        </w:rPr>
        <w:t>Industry</w:t>
      </w:r>
      <w:r w:rsidRPr="00DE6D38">
        <w:t>%20</w:t>
      </w:r>
      <w:r w:rsidRPr="00DE6D38">
        <w:rPr>
          <w:lang w:val="en-US"/>
        </w:rPr>
        <w:t>Research</w:t>
      </w:r>
      <w:r w:rsidRPr="00DE6D38">
        <w:t>/</w:t>
      </w:r>
      <w:r w:rsidRPr="00DE6D38">
        <w:rPr>
          <w:lang w:val="en-US"/>
        </w:rPr>
        <w:t>The</w:t>
      </w:r>
      <w:r w:rsidRPr="00DE6D38">
        <w:t>%20</w:t>
      </w:r>
      <w:r w:rsidRPr="00DE6D38">
        <w:rPr>
          <w:lang w:val="en-US"/>
        </w:rPr>
        <w:t>IHRSA</w:t>
      </w:r>
      <w:r w:rsidRPr="00DE6D38">
        <w:t>%20</w:t>
      </w:r>
      <w:r w:rsidRPr="00DE6D38">
        <w:rPr>
          <w:lang w:val="en-US"/>
        </w:rPr>
        <w:t>European</w:t>
      </w:r>
      <w:r w:rsidRPr="00DE6D38">
        <w:t>%20</w:t>
      </w:r>
      <w:r w:rsidRPr="00DE6D38">
        <w:rPr>
          <w:lang w:val="en-US"/>
        </w:rPr>
        <w:t>Market</w:t>
      </w:r>
      <w:r w:rsidRPr="00DE6D38">
        <w:t>%20</w:t>
      </w:r>
      <w:r w:rsidRPr="00DE6D38">
        <w:rPr>
          <w:lang w:val="en-US"/>
        </w:rPr>
        <w:t>Report</w:t>
      </w:r>
      <w:r w:rsidRPr="00DE6D38">
        <w:t>%202008.</w:t>
      </w:r>
      <w:r w:rsidRPr="00DE6D38">
        <w:rPr>
          <w:lang w:val="en-US"/>
        </w:rPr>
        <w:t>pdf</w:t>
      </w:r>
      <w:r w:rsidRPr="00DE6D38">
        <w:t xml:space="preserve"> </w:t>
      </w:r>
      <w:r w:rsidRPr="00EA4804">
        <w:rPr>
          <w:szCs w:val="20"/>
        </w:rPr>
        <w:t>(</w:t>
      </w:r>
      <w:r w:rsidRPr="00EA4804">
        <w:rPr>
          <w:rFonts w:cs="Times New Roman"/>
        </w:rPr>
        <w:t xml:space="preserve">дата обращения: </w:t>
      </w:r>
      <w:r w:rsidRPr="00DE6D38">
        <w:rPr>
          <w:rFonts w:cs="Times New Roman"/>
        </w:rPr>
        <w:t>20</w:t>
      </w:r>
      <w:r w:rsidRPr="00EA4804">
        <w:rPr>
          <w:rFonts w:cs="Times New Roman"/>
        </w:rPr>
        <w:t>.0</w:t>
      </w:r>
      <w:r w:rsidRPr="00DE6D38">
        <w:rPr>
          <w:rFonts w:cs="Times New Roman"/>
        </w:rPr>
        <w:t>1</w:t>
      </w:r>
      <w:r w:rsidRPr="00EA4804">
        <w:rPr>
          <w:rFonts w:cs="Times New Roman"/>
        </w:rPr>
        <w:t>.2018</w:t>
      </w:r>
      <w:r w:rsidRPr="00EA4804">
        <w:rPr>
          <w:szCs w:val="20"/>
        </w:rPr>
        <w:t>)</w:t>
      </w:r>
      <w:r w:rsidRPr="00EA4804">
        <w:t>.</w:t>
      </w:r>
    </w:p>
    <w:p w14:paraId="298E7D3E" w14:textId="77777777" w:rsidR="009201E7" w:rsidRPr="002D3F84" w:rsidRDefault="009201E7" w:rsidP="009201E7">
      <w:pPr>
        <w:pStyle w:val="a7"/>
        <w:numPr>
          <w:ilvl w:val="0"/>
          <w:numId w:val="41"/>
        </w:numPr>
        <w:spacing w:after="0"/>
        <w:rPr>
          <w:rFonts w:cs="Times New Roman"/>
          <w:sz w:val="32"/>
        </w:rPr>
      </w:pPr>
      <w:r>
        <w:rPr>
          <w:rFonts w:cs="Times New Roman"/>
          <w:szCs w:val="24"/>
          <w:lang w:val="en-US"/>
        </w:rPr>
        <w:lastRenderedPageBreak/>
        <w:t>European</w:t>
      </w:r>
      <w:r w:rsidRPr="009201E7">
        <w:rPr>
          <w:rFonts w:cs="Times New Roman"/>
          <w:szCs w:val="24"/>
        </w:rPr>
        <w:t xml:space="preserve"> </w:t>
      </w:r>
      <w:r>
        <w:rPr>
          <w:rFonts w:cs="Times New Roman"/>
          <w:szCs w:val="24"/>
          <w:lang w:val="en-US"/>
        </w:rPr>
        <w:t>Health</w:t>
      </w:r>
      <w:r w:rsidRPr="009201E7">
        <w:rPr>
          <w:rFonts w:cs="Times New Roman"/>
          <w:szCs w:val="24"/>
        </w:rPr>
        <w:t xml:space="preserve"> &amp; </w:t>
      </w:r>
      <w:r>
        <w:rPr>
          <w:rFonts w:cs="Times New Roman"/>
          <w:szCs w:val="24"/>
          <w:lang w:val="en-US"/>
        </w:rPr>
        <w:t>Fitness</w:t>
      </w:r>
      <w:r w:rsidRPr="009201E7">
        <w:rPr>
          <w:rFonts w:cs="Times New Roman"/>
          <w:szCs w:val="24"/>
        </w:rPr>
        <w:t xml:space="preserve"> </w:t>
      </w:r>
      <w:r>
        <w:rPr>
          <w:rFonts w:cs="Times New Roman"/>
          <w:szCs w:val="24"/>
          <w:lang w:val="en-US"/>
        </w:rPr>
        <w:t>Market</w:t>
      </w:r>
      <w:r w:rsidRPr="009201E7">
        <w:rPr>
          <w:rFonts w:cs="Times New Roman"/>
          <w:szCs w:val="24"/>
        </w:rPr>
        <w:t xml:space="preserve"> </w:t>
      </w:r>
      <w:r>
        <w:rPr>
          <w:rFonts w:cs="Times New Roman"/>
          <w:szCs w:val="24"/>
          <w:lang w:val="en-US"/>
        </w:rPr>
        <w:t>Study</w:t>
      </w:r>
      <w:r w:rsidRPr="009201E7">
        <w:rPr>
          <w:rFonts w:cs="Times New Roman"/>
          <w:szCs w:val="24"/>
        </w:rPr>
        <w:t xml:space="preserve"> 2016 [</w:t>
      </w:r>
      <w:r w:rsidRPr="003F15A9">
        <w:rPr>
          <w:rFonts w:cs="Times New Roman"/>
          <w:szCs w:val="24"/>
        </w:rPr>
        <w:t>Электронный</w:t>
      </w:r>
      <w:r w:rsidRPr="009201E7">
        <w:rPr>
          <w:rFonts w:cs="Times New Roman"/>
          <w:szCs w:val="24"/>
        </w:rPr>
        <w:t xml:space="preserve"> </w:t>
      </w:r>
      <w:r w:rsidRPr="003F15A9">
        <w:rPr>
          <w:rFonts w:cs="Times New Roman"/>
          <w:szCs w:val="24"/>
        </w:rPr>
        <w:t>ресурс</w:t>
      </w:r>
      <w:r w:rsidRPr="009201E7">
        <w:rPr>
          <w:rFonts w:cs="Times New Roman"/>
          <w:szCs w:val="24"/>
        </w:rPr>
        <w:t xml:space="preserve">] // </w:t>
      </w:r>
      <w:r>
        <w:rPr>
          <w:rFonts w:cs="Times New Roman"/>
          <w:szCs w:val="24"/>
        </w:rPr>
        <w:t>Сайт</w:t>
      </w:r>
      <w:r w:rsidRPr="009201E7">
        <w:rPr>
          <w:rFonts w:cs="Times New Roman"/>
          <w:szCs w:val="24"/>
        </w:rPr>
        <w:t xml:space="preserve"> </w:t>
      </w:r>
      <w:r>
        <w:rPr>
          <w:rFonts w:cs="Times New Roman"/>
          <w:szCs w:val="24"/>
        </w:rPr>
        <w:t>консалтинговой</w:t>
      </w:r>
      <w:r w:rsidRPr="009201E7">
        <w:rPr>
          <w:rFonts w:cs="Times New Roman"/>
          <w:szCs w:val="24"/>
        </w:rPr>
        <w:t xml:space="preserve"> </w:t>
      </w:r>
      <w:r>
        <w:rPr>
          <w:rFonts w:cs="Times New Roman"/>
          <w:szCs w:val="24"/>
        </w:rPr>
        <w:t>компании</w:t>
      </w:r>
      <w:r w:rsidRPr="009201E7">
        <w:rPr>
          <w:rFonts w:cs="Times New Roman"/>
          <w:szCs w:val="24"/>
        </w:rPr>
        <w:t xml:space="preserve"> </w:t>
      </w:r>
      <w:r>
        <w:rPr>
          <w:rFonts w:cs="Times New Roman"/>
          <w:szCs w:val="24"/>
          <w:lang w:val="en-US"/>
        </w:rPr>
        <w:t>Deloitte</w:t>
      </w:r>
      <w:r w:rsidRPr="009201E7">
        <w:rPr>
          <w:rFonts w:cs="Times New Roman"/>
          <w:szCs w:val="24"/>
        </w:rPr>
        <w:t xml:space="preserve"> – </w:t>
      </w:r>
      <w:r w:rsidRPr="003F15A9">
        <w:rPr>
          <w:rFonts w:cs="Times New Roman"/>
          <w:szCs w:val="24"/>
        </w:rPr>
        <w:t>Режим</w:t>
      </w:r>
      <w:r w:rsidRPr="009201E7">
        <w:rPr>
          <w:rFonts w:cs="Times New Roman"/>
          <w:szCs w:val="24"/>
        </w:rPr>
        <w:t xml:space="preserve"> </w:t>
      </w:r>
      <w:r w:rsidRPr="003F15A9">
        <w:rPr>
          <w:rFonts w:cs="Times New Roman"/>
          <w:szCs w:val="24"/>
        </w:rPr>
        <w:t>доступа</w:t>
      </w:r>
      <w:r w:rsidRPr="009201E7">
        <w:rPr>
          <w:rFonts w:cs="Times New Roman"/>
          <w:szCs w:val="24"/>
        </w:rPr>
        <w:t xml:space="preserve">: </w:t>
      </w:r>
      <w:r w:rsidRPr="0051433B">
        <w:rPr>
          <w:lang w:val="en-US"/>
        </w:rPr>
        <w:t>http</w:t>
      </w:r>
      <w:r w:rsidRPr="009201E7">
        <w:t>://</w:t>
      </w:r>
      <w:r w:rsidRPr="0051433B">
        <w:rPr>
          <w:lang w:val="en-US"/>
        </w:rPr>
        <w:t>www</w:t>
      </w:r>
      <w:r w:rsidRPr="009201E7">
        <w:t>.</w:t>
      </w:r>
      <w:r w:rsidRPr="0051433B">
        <w:rPr>
          <w:lang w:val="en-US"/>
        </w:rPr>
        <w:t>europeactive</w:t>
      </w:r>
      <w:r w:rsidRPr="009201E7">
        <w:t>.</w:t>
      </w:r>
      <w:r w:rsidRPr="0051433B">
        <w:rPr>
          <w:lang w:val="en-US"/>
        </w:rPr>
        <w:t>eu</w:t>
      </w:r>
      <w:r w:rsidRPr="009201E7">
        <w:t xml:space="preserve"> /</w:t>
      </w:r>
      <w:r w:rsidRPr="0051433B">
        <w:rPr>
          <w:lang w:val="en-US"/>
        </w:rPr>
        <w:t>sites</w:t>
      </w:r>
      <w:r w:rsidRPr="009201E7">
        <w:t>/</w:t>
      </w:r>
      <w:r w:rsidRPr="0051433B">
        <w:rPr>
          <w:lang w:val="en-US"/>
        </w:rPr>
        <w:t>europeactive</w:t>
      </w:r>
      <w:r w:rsidRPr="009201E7">
        <w:t>.</w:t>
      </w:r>
      <w:r w:rsidRPr="0051433B">
        <w:rPr>
          <w:lang w:val="en-US"/>
        </w:rPr>
        <w:t>eu</w:t>
      </w:r>
      <w:r w:rsidRPr="009201E7">
        <w:t>/</w:t>
      </w:r>
      <w:r w:rsidRPr="0051433B">
        <w:rPr>
          <w:lang w:val="en-US"/>
        </w:rPr>
        <w:t>files</w:t>
      </w:r>
      <w:r w:rsidRPr="009201E7">
        <w:t>/</w:t>
      </w:r>
      <w:r w:rsidRPr="0051433B">
        <w:rPr>
          <w:lang w:val="en-US"/>
        </w:rPr>
        <w:t>events</w:t>
      </w:r>
      <w:r w:rsidRPr="009201E7">
        <w:t>/</w:t>
      </w:r>
      <w:r w:rsidRPr="0051433B">
        <w:rPr>
          <w:lang w:val="en-US"/>
        </w:rPr>
        <w:t>EHFF</w:t>
      </w:r>
      <w:r w:rsidRPr="009201E7">
        <w:t>2016/</w:t>
      </w:r>
      <w:r w:rsidRPr="0051433B">
        <w:rPr>
          <w:lang w:val="en-US"/>
        </w:rPr>
        <w:t>KarstenHollasch</w:t>
      </w:r>
      <w:r w:rsidRPr="009201E7">
        <w:t>_</w:t>
      </w:r>
      <w:r w:rsidRPr="0051433B">
        <w:rPr>
          <w:lang w:val="en-US"/>
        </w:rPr>
        <w:t>EHFF</w:t>
      </w:r>
      <w:r w:rsidRPr="009201E7">
        <w:t>2016.</w:t>
      </w:r>
      <w:r w:rsidRPr="0051433B">
        <w:rPr>
          <w:lang w:val="en-US"/>
        </w:rPr>
        <w:t>pdf</w:t>
      </w:r>
      <w:r w:rsidRPr="009201E7">
        <w:t xml:space="preserve"> </w:t>
      </w:r>
      <w:r w:rsidRPr="009201E7">
        <w:rPr>
          <w:szCs w:val="20"/>
        </w:rPr>
        <w:t>(</w:t>
      </w:r>
      <w:r w:rsidRPr="00EA4804">
        <w:rPr>
          <w:rFonts w:cs="Times New Roman"/>
        </w:rPr>
        <w:t>дата</w:t>
      </w:r>
      <w:r w:rsidRPr="009201E7">
        <w:rPr>
          <w:rFonts w:cs="Times New Roman"/>
        </w:rPr>
        <w:t xml:space="preserve"> </w:t>
      </w:r>
      <w:r w:rsidRPr="00EA4804">
        <w:rPr>
          <w:rFonts w:cs="Times New Roman"/>
        </w:rPr>
        <w:t>обращения</w:t>
      </w:r>
      <w:r w:rsidRPr="009201E7">
        <w:rPr>
          <w:rFonts w:cs="Times New Roman"/>
        </w:rPr>
        <w:t>: 25.03.2018</w:t>
      </w:r>
      <w:r w:rsidRPr="009201E7">
        <w:rPr>
          <w:szCs w:val="20"/>
        </w:rPr>
        <w:t>).</w:t>
      </w:r>
    </w:p>
    <w:p w14:paraId="5A676A85" w14:textId="77777777" w:rsidR="002D3F84" w:rsidRPr="002D3F84" w:rsidRDefault="002D3F84" w:rsidP="009201E7">
      <w:pPr>
        <w:pStyle w:val="a7"/>
        <w:numPr>
          <w:ilvl w:val="0"/>
          <w:numId w:val="41"/>
        </w:numPr>
        <w:spacing w:after="0"/>
        <w:rPr>
          <w:rFonts w:cs="Times New Roman"/>
          <w:sz w:val="28"/>
          <w:szCs w:val="28"/>
        </w:rPr>
      </w:pPr>
      <w:r w:rsidRPr="002D3F84">
        <w:rPr>
          <w:rFonts w:cs="Times New Roman"/>
          <w:szCs w:val="28"/>
          <w:lang w:val="en-US"/>
        </w:rPr>
        <w:t>Ease</w:t>
      </w:r>
      <w:r w:rsidRPr="002D3F84">
        <w:rPr>
          <w:rFonts w:cs="Times New Roman"/>
          <w:szCs w:val="28"/>
        </w:rPr>
        <w:t xml:space="preserve"> </w:t>
      </w:r>
      <w:r w:rsidRPr="002D3F84">
        <w:rPr>
          <w:rFonts w:cs="Times New Roman"/>
          <w:szCs w:val="28"/>
          <w:lang w:val="en-US"/>
        </w:rPr>
        <w:t>of</w:t>
      </w:r>
      <w:r w:rsidRPr="002D3F84">
        <w:rPr>
          <w:rFonts w:cs="Times New Roman"/>
          <w:szCs w:val="28"/>
        </w:rPr>
        <w:t xml:space="preserve"> </w:t>
      </w:r>
      <w:r w:rsidRPr="002D3F84">
        <w:rPr>
          <w:rFonts w:cs="Times New Roman"/>
          <w:szCs w:val="28"/>
          <w:lang w:val="en-US"/>
        </w:rPr>
        <w:t>Doing</w:t>
      </w:r>
      <w:r w:rsidRPr="002D3F84">
        <w:rPr>
          <w:rFonts w:cs="Times New Roman"/>
          <w:szCs w:val="28"/>
        </w:rPr>
        <w:t xml:space="preserve"> </w:t>
      </w:r>
      <w:r w:rsidRPr="002D3F84">
        <w:rPr>
          <w:rFonts w:cs="Times New Roman"/>
          <w:szCs w:val="28"/>
          <w:lang w:val="en-US"/>
        </w:rPr>
        <w:t>Business</w:t>
      </w:r>
      <w:r w:rsidRPr="002D3F84">
        <w:rPr>
          <w:rFonts w:cs="Times New Roman"/>
          <w:szCs w:val="28"/>
        </w:rPr>
        <w:t xml:space="preserve"> </w:t>
      </w:r>
      <w:r w:rsidRPr="002D3F84">
        <w:rPr>
          <w:rFonts w:cs="Times New Roman"/>
          <w:szCs w:val="28"/>
          <w:lang w:val="en-US"/>
        </w:rPr>
        <w:t>in</w:t>
      </w:r>
      <w:r w:rsidRPr="002D3F84">
        <w:rPr>
          <w:rFonts w:cs="Times New Roman"/>
          <w:szCs w:val="28"/>
        </w:rPr>
        <w:t xml:space="preserve"> </w:t>
      </w:r>
      <w:r w:rsidRPr="002D3F84">
        <w:rPr>
          <w:rFonts w:cs="Times New Roman"/>
          <w:szCs w:val="28"/>
          <w:lang w:val="en-US"/>
        </w:rPr>
        <w:t>Germany</w:t>
      </w:r>
      <w:r w:rsidRPr="002D3F84">
        <w:rPr>
          <w:rFonts w:cs="Times New Roman"/>
          <w:szCs w:val="28"/>
        </w:rPr>
        <w:t xml:space="preserve"> [Электронный ресурс] // Сайт Всемирного Банка – Режим доступа: http://www.doingbusiness.org/data/exploreeconomies/germany </w:t>
      </w:r>
      <w:r w:rsidRPr="002D3F84">
        <w:rPr>
          <w:szCs w:val="28"/>
        </w:rPr>
        <w:t>(</w:t>
      </w:r>
      <w:r w:rsidRPr="002D3F84">
        <w:rPr>
          <w:rFonts w:cs="Times New Roman"/>
          <w:szCs w:val="28"/>
        </w:rPr>
        <w:t>дата обращения: 25.02.2018</w:t>
      </w:r>
      <w:r w:rsidRPr="002D3F84">
        <w:rPr>
          <w:szCs w:val="28"/>
        </w:rPr>
        <w:t>).</w:t>
      </w:r>
    </w:p>
    <w:p w14:paraId="4C6E5698" w14:textId="77777777" w:rsidR="00EA713A" w:rsidRPr="00EA713A" w:rsidRDefault="00EA713A" w:rsidP="00EA713A">
      <w:pPr>
        <w:pStyle w:val="a7"/>
        <w:numPr>
          <w:ilvl w:val="0"/>
          <w:numId w:val="41"/>
        </w:numPr>
        <w:spacing w:after="0"/>
        <w:rPr>
          <w:rFonts w:cs="Times New Roman"/>
          <w:lang w:val="en-GB"/>
        </w:rPr>
      </w:pPr>
      <w:r w:rsidRPr="007F5C5F">
        <w:rPr>
          <w:rFonts w:cs="Times New Roman"/>
          <w:lang w:val="en-GB"/>
        </w:rPr>
        <w:t>Fernhaber, S.A. Exploring the role of industry structure in new venture internationalization / S.A. Fernaber, P.P. McDougall, B.M. Oviatt // Entrepreneurship Theory and Practice. – 2007. – Vol. 31, Issue 4. – P. 517– 543.</w:t>
      </w:r>
    </w:p>
    <w:p w14:paraId="3FFCDCBC" w14:textId="77777777" w:rsidR="009201E7" w:rsidRPr="009201E7" w:rsidRDefault="009201E7" w:rsidP="009201E7">
      <w:pPr>
        <w:pStyle w:val="a7"/>
        <w:numPr>
          <w:ilvl w:val="0"/>
          <w:numId w:val="41"/>
        </w:numPr>
        <w:spacing w:after="0"/>
        <w:rPr>
          <w:rFonts w:cs="Times New Roman"/>
          <w:sz w:val="32"/>
          <w:lang w:val="en-GB"/>
        </w:rPr>
      </w:pPr>
      <w:r w:rsidRPr="00474791">
        <w:rPr>
          <w:rFonts w:cs="Times New Roman"/>
          <w:szCs w:val="24"/>
          <w:lang w:val="en-US"/>
        </w:rPr>
        <w:t>Ghemawat</w:t>
      </w:r>
      <w:r w:rsidRPr="00474791">
        <w:rPr>
          <w:rFonts w:cs="Times New Roman"/>
          <w:szCs w:val="24"/>
          <w:lang w:val="en-GB"/>
        </w:rPr>
        <w:t>,</w:t>
      </w:r>
      <w:r>
        <w:rPr>
          <w:rFonts w:cs="Times New Roman"/>
          <w:szCs w:val="24"/>
          <w:lang w:val="en-GB"/>
        </w:rPr>
        <w:t xml:space="preserve"> P.</w:t>
      </w:r>
      <w:r w:rsidRPr="00474791">
        <w:rPr>
          <w:rFonts w:cs="Times New Roman"/>
          <w:szCs w:val="24"/>
          <w:lang w:val="en-GB"/>
        </w:rPr>
        <w:t xml:space="preserve"> Harvard Business Review, Distance Still Matters: The Hard Reality of Global Expansion</w:t>
      </w:r>
      <w:r w:rsidRPr="00B51344">
        <w:rPr>
          <w:rFonts w:cs="Times New Roman"/>
          <w:szCs w:val="24"/>
          <w:lang w:val="en-US"/>
        </w:rPr>
        <w:t xml:space="preserve"> </w:t>
      </w:r>
      <w:r>
        <w:rPr>
          <w:rFonts w:cs="Times New Roman"/>
          <w:szCs w:val="24"/>
          <w:lang w:val="en-US"/>
        </w:rPr>
        <w:t xml:space="preserve">/ Pankaj Ghemawat // Harvard Business Review – 2001. – </w:t>
      </w:r>
      <w:r>
        <w:rPr>
          <w:rFonts w:cs="Times New Roman"/>
          <w:szCs w:val="24"/>
        </w:rPr>
        <w:t>Режим</w:t>
      </w:r>
      <w:r w:rsidRPr="00B51344">
        <w:rPr>
          <w:rFonts w:cs="Times New Roman"/>
          <w:szCs w:val="24"/>
          <w:lang w:val="en-US"/>
        </w:rPr>
        <w:t xml:space="preserve"> </w:t>
      </w:r>
      <w:r>
        <w:rPr>
          <w:rFonts w:cs="Times New Roman"/>
          <w:szCs w:val="24"/>
        </w:rPr>
        <w:t>доступа</w:t>
      </w:r>
      <w:r w:rsidRPr="00474791">
        <w:rPr>
          <w:rFonts w:cs="Times New Roman"/>
          <w:szCs w:val="24"/>
          <w:lang w:val="en-US"/>
        </w:rPr>
        <w:t>:</w:t>
      </w:r>
      <w:r w:rsidRPr="00B51344">
        <w:rPr>
          <w:rFonts w:cs="Times New Roman"/>
          <w:szCs w:val="24"/>
          <w:lang w:val="en-US"/>
        </w:rPr>
        <w:t xml:space="preserve"> https://hbr.org/2001/09/distance-still-matters-the-hard-reality-of-global-expansion </w:t>
      </w:r>
      <w:r w:rsidRPr="0051433B">
        <w:rPr>
          <w:szCs w:val="20"/>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0</w:t>
      </w:r>
      <w:r w:rsidRPr="00B51344">
        <w:rPr>
          <w:rFonts w:cs="Times New Roman"/>
          <w:lang w:val="en-US"/>
        </w:rPr>
        <w:t>3</w:t>
      </w:r>
      <w:r>
        <w:rPr>
          <w:rFonts w:cs="Times New Roman"/>
          <w:lang w:val="en-US"/>
        </w:rPr>
        <w:t>.</w:t>
      </w:r>
      <w:r w:rsidRPr="00B51344">
        <w:rPr>
          <w:rFonts w:cs="Times New Roman"/>
          <w:lang w:val="en-US"/>
        </w:rPr>
        <w:t>1</w:t>
      </w:r>
      <w:r w:rsidRPr="00937EC3">
        <w:rPr>
          <w:rFonts w:cs="Times New Roman"/>
          <w:lang w:val="en-US"/>
        </w:rPr>
        <w:t>2</w:t>
      </w:r>
      <w:r w:rsidRPr="0051433B">
        <w:rPr>
          <w:rFonts w:cs="Times New Roman"/>
          <w:lang w:val="en-US"/>
        </w:rPr>
        <w:t>.201</w:t>
      </w:r>
      <w:r w:rsidRPr="00B51344">
        <w:rPr>
          <w:rFonts w:cs="Times New Roman"/>
          <w:lang w:val="en-US"/>
        </w:rPr>
        <w:t>7</w:t>
      </w:r>
      <w:r w:rsidRPr="0051433B">
        <w:rPr>
          <w:szCs w:val="20"/>
          <w:lang w:val="en-US"/>
        </w:rPr>
        <w:t>).</w:t>
      </w:r>
    </w:p>
    <w:p w14:paraId="62ACF821" w14:textId="77777777" w:rsidR="009201E7" w:rsidRPr="009201E7" w:rsidRDefault="009201E7" w:rsidP="009201E7">
      <w:pPr>
        <w:pStyle w:val="a7"/>
        <w:numPr>
          <w:ilvl w:val="0"/>
          <w:numId w:val="41"/>
        </w:numPr>
        <w:spacing w:after="0"/>
        <w:rPr>
          <w:rFonts w:cs="Times New Roman"/>
          <w:sz w:val="32"/>
        </w:rPr>
      </w:pPr>
      <w:bookmarkStart w:id="23" w:name="_Hlk505199583"/>
      <w:r w:rsidRPr="00491AC5">
        <w:rPr>
          <w:rFonts w:cs="Times New Roman"/>
          <w:szCs w:val="20"/>
          <w:lang w:val="en-US"/>
        </w:rPr>
        <w:t>GDP</w:t>
      </w:r>
      <w:r w:rsidRPr="00491AC5">
        <w:rPr>
          <w:rFonts w:cs="Times New Roman"/>
          <w:szCs w:val="20"/>
        </w:rPr>
        <w:t xml:space="preserve"> </w:t>
      </w:r>
      <w:r w:rsidRPr="00491AC5">
        <w:rPr>
          <w:rFonts w:cs="Times New Roman"/>
          <w:szCs w:val="20"/>
          <w:lang w:val="en-US"/>
        </w:rPr>
        <w:t>per</w:t>
      </w:r>
      <w:r w:rsidRPr="00491AC5">
        <w:rPr>
          <w:rFonts w:cs="Times New Roman"/>
          <w:szCs w:val="20"/>
        </w:rPr>
        <w:t xml:space="preserve"> </w:t>
      </w:r>
      <w:r w:rsidRPr="00491AC5">
        <w:rPr>
          <w:rFonts w:cs="Times New Roman"/>
          <w:szCs w:val="20"/>
          <w:lang w:val="en-US"/>
        </w:rPr>
        <w:t>capita</w:t>
      </w:r>
      <w:r w:rsidRPr="00491AC5">
        <w:rPr>
          <w:rFonts w:cs="Times New Roman"/>
          <w:szCs w:val="20"/>
        </w:rPr>
        <w:t xml:space="preserve"> (</w:t>
      </w:r>
      <w:r w:rsidRPr="00491AC5">
        <w:rPr>
          <w:rFonts w:cs="Times New Roman"/>
          <w:szCs w:val="20"/>
          <w:lang w:val="en-US"/>
        </w:rPr>
        <w:t>current</w:t>
      </w:r>
      <w:r w:rsidRPr="00491AC5">
        <w:rPr>
          <w:rFonts w:cs="Times New Roman"/>
          <w:szCs w:val="20"/>
        </w:rPr>
        <w:t xml:space="preserve"> </w:t>
      </w:r>
      <w:r w:rsidRPr="00491AC5">
        <w:rPr>
          <w:rFonts w:cs="Times New Roman"/>
          <w:szCs w:val="20"/>
          <w:lang w:val="en-US"/>
        </w:rPr>
        <w:t>US</w:t>
      </w:r>
      <w:r w:rsidRPr="00491AC5">
        <w:rPr>
          <w:rFonts w:cs="Times New Roman"/>
          <w:szCs w:val="20"/>
        </w:rPr>
        <w:t>$)</w:t>
      </w:r>
      <w:r w:rsidRPr="00EA4804">
        <w:rPr>
          <w:rFonts w:cs="Times New Roman"/>
          <w:szCs w:val="20"/>
        </w:rPr>
        <w:t xml:space="preserve"> </w:t>
      </w:r>
      <w:r w:rsidRPr="00491AC5">
        <w:rPr>
          <w:rFonts w:cs="Times New Roman"/>
          <w:szCs w:val="20"/>
        </w:rPr>
        <w:t>[Электронный ресурс]</w:t>
      </w:r>
      <w:r w:rsidRPr="00EA4804">
        <w:rPr>
          <w:rFonts w:cs="Times New Roman"/>
          <w:szCs w:val="20"/>
        </w:rPr>
        <w:t xml:space="preserve"> // </w:t>
      </w:r>
      <w:r w:rsidRPr="00491AC5">
        <w:rPr>
          <w:rFonts w:cs="Times New Roman"/>
          <w:szCs w:val="20"/>
        </w:rPr>
        <w:t>Сайт Всемирного Банка</w:t>
      </w:r>
      <w:r w:rsidRPr="00EA4804">
        <w:rPr>
          <w:rFonts w:cs="Times New Roman"/>
          <w:szCs w:val="20"/>
        </w:rPr>
        <w:t xml:space="preserve"> </w:t>
      </w:r>
      <w:r w:rsidRPr="00491AC5">
        <w:rPr>
          <w:rFonts w:cs="Times New Roman"/>
          <w:szCs w:val="20"/>
        </w:rPr>
        <w:t>– Режим доступа</w:t>
      </w:r>
      <w:r w:rsidRPr="00EA4804">
        <w:rPr>
          <w:rFonts w:cs="Times New Roman"/>
          <w:szCs w:val="20"/>
        </w:rPr>
        <w:t xml:space="preserve">: </w:t>
      </w:r>
      <w:r w:rsidRPr="00491AC5">
        <w:rPr>
          <w:rFonts w:cs="Times New Roman"/>
          <w:szCs w:val="20"/>
        </w:rPr>
        <w:t xml:space="preserve">https://data.worldbank.org/indicator/NY.GDP.PCAP.CD </w:t>
      </w:r>
      <w:bookmarkEnd w:id="23"/>
      <w:r w:rsidRPr="00EA4804">
        <w:rPr>
          <w:szCs w:val="20"/>
        </w:rPr>
        <w:t>(</w:t>
      </w:r>
      <w:r w:rsidRPr="00EA4804">
        <w:rPr>
          <w:rFonts w:cs="Times New Roman"/>
        </w:rPr>
        <w:t>дата обращения: 1</w:t>
      </w:r>
      <w:r w:rsidRPr="00C26A14">
        <w:rPr>
          <w:rFonts w:cs="Times New Roman"/>
        </w:rPr>
        <w:t>0</w:t>
      </w:r>
      <w:r w:rsidRPr="00EA4804">
        <w:rPr>
          <w:rFonts w:cs="Times New Roman"/>
        </w:rPr>
        <w:t>.0</w:t>
      </w:r>
      <w:r w:rsidRPr="00C26A14">
        <w:rPr>
          <w:rFonts w:cs="Times New Roman"/>
        </w:rPr>
        <w:t>2</w:t>
      </w:r>
      <w:r w:rsidRPr="00EA4804">
        <w:rPr>
          <w:rFonts w:cs="Times New Roman"/>
        </w:rPr>
        <w:t>.2018</w:t>
      </w:r>
      <w:r w:rsidRPr="00EA4804">
        <w:rPr>
          <w:szCs w:val="20"/>
        </w:rPr>
        <w:t>)</w:t>
      </w:r>
      <w:r w:rsidRPr="00EA4804">
        <w:t>.</w:t>
      </w:r>
    </w:p>
    <w:p w14:paraId="20B7F00B" w14:textId="77777777" w:rsidR="009201E7" w:rsidRPr="00AF013B" w:rsidRDefault="009201E7" w:rsidP="009201E7">
      <w:pPr>
        <w:pStyle w:val="a7"/>
        <w:numPr>
          <w:ilvl w:val="0"/>
          <w:numId w:val="41"/>
        </w:numPr>
        <w:spacing w:after="0"/>
        <w:rPr>
          <w:rFonts w:cs="Times New Roman"/>
          <w:sz w:val="32"/>
        </w:rPr>
      </w:pPr>
      <w:r>
        <w:rPr>
          <w:rFonts w:cs="Times New Roman"/>
          <w:szCs w:val="20"/>
          <w:lang w:val="en-US"/>
        </w:rPr>
        <w:t>Home</w:t>
      </w:r>
      <w:r w:rsidRPr="00DE6D38">
        <w:rPr>
          <w:rFonts w:cs="Times New Roman"/>
          <w:szCs w:val="20"/>
        </w:rPr>
        <w:t xml:space="preserve"> </w:t>
      </w:r>
      <w:r w:rsidRPr="00491AC5">
        <w:rPr>
          <w:rFonts w:cs="Times New Roman"/>
          <w:szCs w:val="20"/>
        </w:rPr>
        <w:t>[Электронный ресурс]</w:t>
      </w:r>
      <w:r w:rsidRPr="00DE6D38">
        <w:rPr>
          <w:rFonts w:cs="Times New Roman"/>
          <w:szCs w:val="20"/>
        </w:rPr>
        <w:t xml:space="preserve"> // </w:t>
      </w:r>
      <w:r>
        <w:rPr>
          <w:rFonts w:cs="Times New Roman"/>
          <w:szCs w:val="20"/>
        </w:rPr>
        <w:t xml:space="preserve">Сайт компании </w:t>
      </w:r>
      <w:r>
        <w:rPr>
          <w:rFonts w:cs="Times New Roman"/>
          <w:szCs w:val="20"/>
          <w:lang w:val="en-US"/>
        </w:rPr>
        <w:t>MoveGB</w:t>
      </w:r>
      <w:r w:rsidRPr="00DE6D38">
        <w:rPr>
          <w:rFonts w:cs="Times New Roman"/>
          <w:szCs w:val="20"/>
        </w:rPr>
        <w:t xml:space="preserve"> </w:t>
      </w:r>
      <w:r w:rsidRPr="00491AC5">
        <w:rPr>
          <w:rFonts w:cs="Times New Roman"/>
          <w:szCs w:val="20"/>
        </w:rPr>
        <w:t>– Режим доступа</w:t>
      </w:r>
      <w:r w:rsidRPr="00DE6D38">
        <w:rPr>
          <w:rFonts w:cs="Times New Roman"/>
          <w:szCs w:val="20"/>
        </w:rPr>
        <w:t>:</w:t>
      </w:r>
      <w:r w:rsidRPr="00491AC5">
        <w:rPr>
          <w:rFonts w:cs="Times New Roman"/>
          <w:szCs w:val="20"/>
        </w:rPr>
        <w:t xml:space="preserve"> </w:t>
      </w:r>
      <w:r w:rsidRPr="00DE6D38">
        <w:rPr>
          <w:szCs w:val="20"/>
        </w:rPr>
        <w:t xml:space="preserve">https://www.movegb.com/ </w:t>
      </w:r>
      <w:r w:rsidRPr="00EA4804">
        <w:rPr>
          <w:szCs w:val="20"/>
        </w:rPr>
        <w:t>(</w:t>
      </w:r>
      <w:r w:rsidRPr="00EA4804">
        <w:rPr>
          <w:rFonts w:cs="Times New Roman"/>
        </w:rPr>
        <w:t xml:space="preserve">дата обращения: </w:t>
      </w:r>
      <w:r w:rsidRPr="00DE6D38">
        <w:rPr>
          <w:rFonts w:cs="Times New Roman"/>
        </w:rPr>
        <w:t>20</w:t>
      </w:r>
      <w:r w:rsidRPr="00EA4804">
        <w:rPr>
          <w:rFonts w:cs="Times New Roman"/>
        </w:rPr>
        <w:t>.0</w:t>
      </w:r>
      <w:r w:rsidRPr="00DE6D38">
        <w:rPr>
          <w:rFonts w:cs="Times New Roman"/>
        </w:rPr>
        <w:t>3</w:t>
      </w:r>
      <w:r w:rsidRPr="00EA4804">
        <w:rPr>
          <w:rFonts w:cs="Times New Roman"/>
        </w:rPr>
        <w:t>.2018</w:t>
      </w:r>
      <w:r w:rsidRPr="00EA4804">
        <w:rPr>
          <w:szCs w:val="20"/>
        </w:rPr>
        <w:t>)</w:t>
      </w:r>
      <w:r w:rsidRPr="00DE6D38">
        <w:rPr>
          <w:szCs w:val="20"/>
        </w:rPr>
        <w:t>.</w:t>
      </w:r>
    </w:p>
    <w:p w14:paraId="4B80989B" w14:textId="77777777" w:rsidR="009201E7" w:rsidRPr="001B7580" w:rsidRDefault="009201E7" w:rsidP="009201E7">
      <w:pPr>
        <w:pStyle w:val="a7"/>
        <w:numPr>
          <w:ilvl w:val="0"/>
          <w:numId w:val="41"/>
        </w:numPr>
        <w:spacing w:after="0"/>
        <w:rPr>
          <w:rFonts w:cs="Times New Roman"/>
          <w:sz w:val="32"/>
        </w:rPr>
      </w:pPr>
      <w:r>
        <w:rPr>
          <w:rFonts w:cs="Times New Roman"/>
          <w:szCs w:val="20"/>
          <w:lang w:val="en-US"/>
        </w:rPr>
        <w:t>Home</w:t>
      </w:r>
      <w:r w:rsidRPr="00DE6D38">
        <w:rPr>
          <w:rFonts w:cs="Times New Roman"/>
          <w:szCs w:val="20"/>
        </w:rPr>
        <w:t xml:space="preserve"> </w:t>
      </w:r>
      <w:r w:rsidRPr="00491AC5">
        <w:rPr>
          <w:rFonts w:cs="Times New Roman"/>
          <w:szCs w:val="20"/>
        </w:rPr>
        <w:t>[Электронный ресурс]</w:t>
      </w:r>
      <w:r w:rsidRPr="00DE6D38">
        <w:rPr>
          <w:rFonts w:cs="Times New Roman"/>
          <w:szCs w:val="20"/>
        </w:rPr>
        <w:t xml:space="preserve"> // </w:t>
      </w:r>
      <w:r>
        <w:rPr>
          <w:rFonts w:cs="Times New Roman"/>
          <w:szCs w:val="20"/>
        </w:rPr>
        <w:t xml:space="preserve">Сайт компании </w:t>
      </w:r>
      <w:r>
        <w:rPr>
          <w:rFonts w:cs="Times New Roman"/>
          <w:szCs w:val="20"/>
          <w:lang w:val="en-US"/>
        </w:rPr>
        <w:t>Gymlib</w:t>
      </w:r>
      <w:r w:rsidRPr="00491AC5">
        <w:rPr>
          <w:rFonts w:cs="Times New Roman"/>
          <w:szCs w:val="20"/>
        </w:rPr>
        <w:t xml:space="preserve"> – Режим доступа</w:t>
      </w:r>
      <w:r w:rsidRPr="00DE6D38">
        <w:rPr>
          <w:rFonts w:cs="Times New Roman"/>
          <w:szCs w:val="20"/>
        </w:rPr>
        <w:t>:</w:t>
      </w:r>
      <w:r w:rsidRPr="00491AC5">
        <w:rPr>
          <w:rFonts w:cs="Times New Roman"/>
          <w:szCs w:val="20"/>
        </w:rPr>
        <w:t xml:space="preserve"> </w:t>
      </w:r>
      <w:r w:rsidRPr="00DE6D38">
        <w:rPr>
          <w:szCs w:val="20"/>
        </w:rPr>
        <w:t xml:space="preserve">https://www.gymlib.com/en </w:t>
      </w:r>
      <w:r w:rsidRPr="00EA4804">
        <w:rPr>
          <w:szCs w:val="20"/>
        </w:rPr>
        <w:t>(</w:t>
      </w:r>
      <w:r w:rsidRPr="00EA4804">
        <w:rPr>
          <w:rFonts w:cs="Times New Roman"/>
        </w:rPr>
        <w:t xml:space="preserve">дата обращения: </w:t>
      </w:r>
      <w:r w:rsidRPr="00DE6D38">
        <w:rPr>
          <w:rFonts w:cs="Times New Roman"/>
        </w:rPr>
        <w:t>10</w:t>
      </w:r>
      <w:r w:rsidRPr="00EA4804">
        <w:rPr>
          <w:rFonts w:cs="Times New Roman"/>
        </w:rPr>
        <w:t>.0</w:t>
      </w:r>
      <w:r w:rsidRPr="00DE6D38">
        <w:rPr>
          <w:rFonts w:cs="Times New Roman"/>
        </w:rPr>
        <w:t>1</w:t>
      </w:r>
      <w:r w:rsidRPr="00EA4804">
        <w:rPr>
          <w:rFonts w:cs="Times New Roman"/>
        </w:rPr>
        <w:t>.2018</w:t>
      </w:r>
      <w:r w:rsidRPr="00EA4804">
        <w:rPr>
          <w:szCs w:val="20"/>
        </w:rPr>
        <w:t>)</w:t>
      </w:r>
      <w:r w:rsidRPr="00DE6D38">
        <w:rPr>
          <w:szCs w:val="20"/>
        </w:rPr>
        <w:t>.</w:t>
      </w:r>
    </w:p>
    <w:p w14:paraId="1F6B5E82" w14:textId="77777777" w:rsidR="009201E7" w:rsidRPr="001B7580" w:rsidRDefault="009201E7" w:rsidP="009201E7">
      <w:pPr>
        <w:pStyle w:val="a7"/>
        <w:numPr>
          <w:ilvl w:val="0"/>
          <w:numId w:val="41"/>
        </w:numPr>
        <w:spacing w:after="0"/>
        <w:rPr>
          <w:rFonts w:cs="Times New Roman"/>
          <w:sz w:val="32"/>
        </w:rPr>
      </w:pPr>
      <w:r>
        <w:rPr>
          <w:rFonts w:cs="Times New Roman"/>
          <w:lang w:val="en-US"/>
        </w:rPr>
        <w:t>Home</w:t>
      </w:r>
      <w:r w:rsidRPr="00DE6D38">
        <w:rPr>
          <w:rFonts w:cs="Times New Roman"/>
        </w:rPr>
        <w:t xml:space="preserve"> </w:t>
      </w:r>
      <w:r w:rsidRPr="00491AC5">
        <w:rPr>
          <w:rFonts w:cs="Times New Roman"/>
        </w:rPr>
        <w:t>[Электронный ресурс]</w:t>
      </w:r>
      <w:r w:rsidRPr="00DE6D38">
        <w:rPr>
          <w:rFonts w:cs="Times New Roman"/>
        </w:rPr>
        <w:t xml:space="preserve"> // </w:t>
      </w:r>
      <w:r>
        <w:rPr>
          <w:rFonts w:cs="Times New Roman"/>
        </w:rPr>
        <w:t xml:space="preserve">Сайт компании </w:t>
      </w:r>
      <w:r>
        <w:rPr>
          <w:rFonts w:cs="Times New Roman"/>
          <w:lang w:val="en-US"/>
        </w:rPr>
        <w:t>Gympass</w:t>
      </w:r>
      <w:r w:rsidRPr="00491AC5">
        <w:rPr>
          <w:rFonts w:cs="Times New Roman"/>
        </w:rPr>
        <w:t xml:space="preserve"> – Режим доступа</w:t>
      </w:r>
      <w:r w:rsidRPr="00DE6D38">
        <w:rPr>
          <w:rFonts w:cs="Times New Roman"/>
        </w:rPr>
        <w:t>:</w:t>
      </w:r>
      <w:r w:rsidRPr="00491AC5">
        <w:rPr>
          <w:rFonts w:cs="Times New Roman"/>
        </w:rPr>
        <w:t xml:space="preserve"> </w:t>
      </w:r>
      <w:r w:rsidRPr="00DE6D38">
        <w:t xml:space="preserve">https://www.gympass.com/ </w:t>
      </w:r>
      <w:r w:rsidRPr="00EA4804">
        <w:rPr>
          <w:szCs w:val="20"/>
        </w:rPr>
        <w:t>(</w:t>
      </w:r>
      <w:r w:rsidRPr="00EA4804">
        <w:rPr>
          <w:rFonts w:cs="Times New Roman"/>
        </w:rPr>
        <w:t xml:space="preserve">дата обращения: </w:t>
      </w:r>
      <w:r w:rsidRPr="00DE6D38">
        <w:rPr>
          <w:rFonts w:cs="Times New Roman"/>
        </w:rPr>
        <w:t>1</w:t>
      </w:r>
      <w:r w:rsidRPr="0051433B">
        <w:rPr>
          <w:rFonts w:cs="Times New Roman"/>
        </w:rPr>
        <w:t>5</w:t>
      </w:r>
      <w:r w:rsidRPr="00EA4804">
        <w:rPr>
          <w:rFonts w:cs="Times New Roman"/>
        </w:rPr>
        <w:t>.0</w:t>
      </w:r>
      <w:r w:rsidRPr="00DE6D38">
        <w:rPr>
          <w:rFonts w:cs="Times New Roman"/>
        </w:rPr>
        <w:t>3</w:t>
      </w:r>
      <w:r w:rsidRPr="00EA4804">
        <w:rPr>
          <w:rFonts w:cs="Times New Roman"/>
        </w:rPr>
        <w:t>.2018</w:t>
      </w:r>
      <w:r w:rsidRPr="00EA4804">
        <w:rPr>
          <w:szCs w:val="20"/>
        </w:rPr>
        <w:t>)</w:t>
      </w:r>
      <w:r w:rsidRPr="00DE6D38">
        <w:rPr>
          <w:szCs w:val="20"/>
        </w:rPr>
        <w:t>.</w:t>
      </w:r>
    </w:p>
    <w:p w14:paraId="75155FCA" w14:textId="77777777" w:rsidR="009201E7" w:rsidRPr="009201E7" w:rsidRDefault="009201E7" w:rsidP="009201E7">
      <w:pPr>
        <w:pStyle w:val="a7"/>
        <w:numPr>
          <w:ilvl w:val="0"/>
          <w:numId w:val="41"/>
        </w:numPr>
        <w:spacing w:after="0"/>
        <w:rPr>
          <w:rFonts w:cs="Times New Roman"/>
          <w:sz w:val="32"/>
        </w:rPr>
      </w:pPr>
      <w:r>
        <w:rPr>
          <w:rFonts w:cs="Times New Roman"/>
          <w:lang w:val="en-US"/>
        </w:rPr>
        <w:t>Home</w:t>
      </w:r>
      <w:r w:rsidRPr="0051433B">
        <w:rPr>
          <w:rFonts w:cs="Times New Roman"/>
        </w:rPr>
        <w:t xml:space="preserve"> </w:t>
      </w:r>
      <w:r w:rsidRPr="00491AC5">
        <w:rPr>
          <w:rFonts w:cs="Times New Roman"/>
        </w:rPr>
        <w:t>[Электронный ресурс]</w:t>
      </w:r>
      <w:r w:rsidRPr="0051433B">
        <w:rPr>
          <w:rFonts w:cs="Times New Roman"/>
        </w:rPr>
        <w:t xml:space="preserve"> // </w:t>
      </w:r>
      <w:r>
        <w:rPr>
          <w:rFonts w:cs="Times New Roman"/>
        </w:rPr>
        <w:t xml:space="preserve">Сайт компании </w:t>
      </w:r>
      <w:r>
        <w:rPr>
          <w:rFonts w:cs="Times New Roman"/>
          <w:lang w:val="en-US"/>
        </w:rPr>
        <w:t>PayAsUGym</w:t>
      </w:r>
      <w:r w:rsidRPr="0051433B">
        <w:rPr>
          <w:rFonts w:cs="Times New Roman"/>
        </w:rPr>
        <w:t xml:space="preserve"> </w:t>
      </w:r>
      <w:r w:rsidRPr="00491AC5">
        <w:rPr>
          <w:rFonts w:cs="Times New Roman"/>
        </w:rPr>
        <w:t>– Режим доступа</w:t>
      </w:r>
      <w:r w:rsidRPr="0051433B">
        <w:rPr>
          <w:rFonts w:cs="Times New Roman"/>
        </w:rPr>
        <w:t>:</w:t>
      </w:r>
      <w:r w:rsidRPr="001B7580">
        <w:rPr>
          <w:rFonts w:cs="Times New Roman"/>
        </w:rPr>
        <w:t xml:space="preserve"> </w:t>
      </w:r>
      <w:r w:rsidRPr="001B7580">
        <w:t>https://www.payasugym.com/?gclid=EAIaIQobChMIhsfDhc_O2QIVlJA</w:t>
      </w:r>
      <w:r w:rsidRPr="003676A1">
        <w:t>YCh197wm_EAAYASAAEgJYM_D_BwE</w:t>
      </w:r>
      <w:r w:rsidRPr="0051433B">
        <w:t xml:space="preserve"> </w:t>
      </w:r>
      <w:r w:rsidRPr="00EA4804">
        <w:rPr>
          <w:szCs w:val="20"/>
        </w:rPr>
        <w:t>(</w:t>
      </w:r>
      <w:r w:rsidRPr="00EA4804">
        <w:rPr>
          <w:rFonts w:cs="Times New Roman"/>
        </w:rPr>
        <w:t xml:space="preserve">дата обращения: </w:t>
      </w:r>
      <w:r w:rsidRPr="0051433B">
        <w:rPr>
          <w:rFonts w:cs="Times New Roman"/>
        </w:rPr>
        <w:t>12</w:t>
      </w:r>
      <w:r w:rsidRPr="00EA4804">
        <w:rPr>
          <w:rFonts w:cs="Times New Roman"/>
        </w:rPr>
        <w:t>.0</w:t>
      </w:r>
      <w:r w:rsidRPr="0051433B">
        <w:rPr>
          <w:rFonts w:cs="Times New Roman"/>
        </w:rPr>
        <w:t>2</w:t>
      </w:r>
      <w:r w:rsidRPr="00EA4804">
        <w:rPr>
          <w:rFonts w:cs="Times New Roman"/>
        </w:rPr>
        <w:t>.2018</w:t>
      </w:r>
      <w:r w:rsidRPr="00EA4804">
        <w:rPr>
          <w:szCs w:val="20"/>
        </w:rPr>
        <w:t>)</w:t>
      </w:r>
      <w:r w:rsidRPr="00DE6D38">
        <w:rPr>
          <w:szCs w:val="20"/>
        </w:rPr>
        <w:t>.</w:t>
      </w:r>
    </w:p>
    <w:p w14:paraId="5008BBEC" w14:textId="77777777" w:rsidR="009201E7" w:rsidRPr="009201E7" w:rsidRDefault="009201E7" w:rsidP="009201E7">
      <w:pPr>
        <w:pStyle w:val="a7"/>
        <w:numPr>
          <w:ilvl w:val="0"/>
          <w:numId w:val="41"/>
        </w:numPr>
        <w:spacing w:after="0"/>
        <w:rPr>
          <w:rFonts w:cs="Times New Roman"/>
          <w:sz w:val="32"/>
        </w:rPr>
      </w:pPr>
      <w:r>
        <w:rPr>
          <w:rFonts w:cs="Times New Roman"/>
          <w:szCs w:val="20"/>
          <w:lang w:val="en-US"/>
        </w:rPr>
        <w:t>Home</w:t>
      </w:r>
      <w:r w:rsidRPr="00DE6D38">
        <w:rPr>
          <w:rFonts w:cs="Times New Roman"/>
          <w:szCs w:val="20"/>
        </w:rPr>
        <w:t xml:space="preserve"> </w:t>
      </w:r>
      <w:r w:rsidRPr="00491AC5">
        <w:rPr>
          <w:rFonts w:cs="Times New Roman"/>
          <w:szCs w:val="20"/>
        </w:rPr>
        <w:t>[Электронный ресурс]</w:t>
      </w:r>
      <w:r w:rsidRPr="00DE6D38">
        <w:rPr>
          <w:rFonts w:cs="Times New Roman"/>
          <w:szCs w:val="20"/>
        </w:rPr>
        <w:t xml:space="preserve"> // </w:t>
      </w:r>
      <w:r>
        <w:rPr>
          <w:rFonts w:cs="Times New Roman"/>
          <w:szCs w:val="20"/>
        </w:rPr>
        <w:t xml:space="preserve">Сайт компании </w:t>
      </w:r>
      <w:r>
        <w:rPr>
          <w:rFonts w:cs="Times New Roman"/>
          <w:szCs w:val="20"/>
          <w:lang w:val="en-US"/>
        </w:rPr>
        <w:t>My</w:t>
      </w:r>
      <w:r w:rsidRPr="00AF013B">
        <w:rPr>
          <w:rFonts w:cs="Times New Roman"/>
          <w:szCs w:val="20"/>
        </w:rPr>
        <w:t xml:space="preserve"> </w:t>
      </w:r>
      <w:r>
        <w:rPr>
          <w:rFonts w:cs="Times New Roman"/>
          <w:szCs w:val="20"/>
          <w:lang w:val="en-US"/>
        </w:rPr>
        <w:t>Fitness</w:t>
      </w:r>
      <w:r w:rsidRPr="00AF013B">
        <w:rPr>
          <w:rFonts w:cs="Times New Roman"/>
          <w:szCs w:val="20"/>
        </w:rPr>
        <w:t xml:space="preserve"> </w:t>
      </w:r>
      <w:r>
        <w:rPr>
          <w:rFonts w:cs="Times New Roman"/>
          <w:szCs w:val="20"/>
          <w:lang w:val="en-US"/>
        </w:rPr>
        <w:t>Card</w:t>
      </w:r>
      <w:r w:rsidRPr="00491AC5">
        <w:rPr>
          <w:rFonts w:cs="Times New Roman"/>
          <w:szCs w:val="20"/>
        </w:rPr>
        <w:t xml:space="preserve"> – Режим доступа</w:t>
      </w:r>
      <w:r w:rsidRPr="00DE6D38">
        <w:rPr>
          <w:rFonts w:cs="Times New Roman"/>
          <w:szCs w:val="20"/>
        </w:rPr>
        <w:t>:</w:t>
      </w:r>
      <w:r w:rsidRPr="00491AC5">
        <w:rPr>
          <w:rFonts w:cs="Times New Roman"/>
          <w:szCs w:val="20"/>
        </w:rPr>
        <w:t xml:space="preserve"> </w:t>
      </w:r>
      <w:r w:rsidRPr="00DE6D38">
        <w:rPr>
          <w:szCs w:val="20"/>
        </w:rPr>
        <w:t xml:space="preserve">https://www.myfitnesscard.de/muenchen/home </w:t>
      </w:r>
      <w:r w:rsidRPr="00EA4804">
        <w:rPr>
          <w:szCs w:val="20"/>
        </w:rPr>
        <w:t>(</w:t>
      </w:r>
      <w:r w:rsidRPr="00EA4804">
        <w:rPr>
          <w:rFonts w:cs="Times New Roman"/>
        </w:rPr>
        <w:t xml:space="preserve">дата обращения: </w:t>
      </w:r>
      <w:r w:rsidRPr="00DE6D38">
        <w:rPr>
          <w:rFonts w:cs="Times New Roman"/>
        </w:rPr>
        <w:t>05</w:t>
      </w:r>
      <w:r w:rsidRPr="00EA4804">
        <w:rPr>
          <w:rFonts w:cs="Times New Roman"/>
        </w:rPr>
        <w:t>.0</w:t>
      </w:r>
      <w:r w:rsidRPr="00DE6D38">
        <w:rPr>
          <w:rFonts w:cs="Times New Roman"/>
        </w:rPr>
        <w:t>1</w:t>
      </w:r>
      <w:r w:rsidRPr="00EA4804">
        <w:rPr>
          <w:rFonts w:cs="Times New Roman"/>
        </w:rPr>
        <w:t>.2018</w:t>
      </w:r>
      <w:r w:rsidRPr="00EA4804">
        <w:rPr>
          <w:szCs w:val="20"/>
        </w:rPr>
        <w:t>)</w:t>
      </w:r>
      <w:r w:rsidRPr="00DE6D38">
        <w:rPr>
          <w:szCs w:val="20"/>
        </w:rPr>
        <w:t>.</w:t>
      </w:r>
    </w:p>
    <w:p w14:paraId="7A1E2A2B" w14:textId="77777777" w:rsidR="009201E7" w:rsidRPr="00EA4804" w:rsidRDefault="009201E7" w:rsidP="009201E7">
      <w:pPr>
        <w:pStyle w:val="a7"/>
        <w:numPr>
          <w:ilvl w:val="0"/>
          <w:numId w:val="41"/>
        </w:numPr>
        <w:spacing w:after="0"/>
        <w:rPr>
          <w:rFonts w:cs="Times New Roman"/>
          <w:sz w:val="32"/>
        </w:rPr>
      </w:pPr>
      <w:bookmarkStart w:id="24" w:name="_Hlk505199612"/>
      <w:r w:rsidRPr="00491AC5">
        <w:rPr>
          <w:rFonts w:cs="Times New Roman"/>
          <w:szCs w:val="20"/>
          <w:lang w:val="en-US"/>
        </w:rPr>
        <w:t>IHRSA</w:t>
      </w:r>
      <w:r w:rsidRPr="00EA4804">
        <w:rPr>
          <w:rFonts w:cs="Times New Roman"/>
          <w:szCs w:val="20"/>
        </w:rPr>
        <w:t xml:space="preserve"> </w:t>
      </w:r>
      <w:r w:rsidRPr="00491AC5">
        <w:rPr>
          <w:rFonts w:cs="Times New Roman"/>
          <w:szCs w:val="20"/>
          <w:lang w:val="en-US"/>
        </w:rPr>
        <w:t>update</w:t>
      </w:r>
      <w:r w:rsidRPr="00EA4804">
        <w:rPr>
          <w:rFonts w:cs="Times New Roman"/>
          <w:szCs w:val="20"/>
        </w:rPr>
        <w:t xml:space="preserve">: </w:t>
      </w:r>
      <w:r w:rsidRPr="00491AC5">
        <w:rPr>
          <w:rFonts w:cs="Times New Roman"/>
          <w:szCs w:val="20"/>
          <w:lang w:val="en-US"/>
        </w:rPr>
        <w:t>Findings</w:t>
      </w:r>
      <w:r w:rsidRPr="00EA4804">
        <w:rPr>
          <w:rFonts w:cs="Times New Roman"/>
          <w:szCs w:val="20"/>
        </w:rPr>
        <w:t xml:space="preserve"> </w:t>
      </w:r>
      <w:r w:rsidRPr="00491AC5">
        <w:rPr>
          <w:rFonts w:cs="Times New Roman"/>
          <w:szCs w:val="20"/>
          <w:lang w:val="en-US"/>
        </w:rPr>
        <w:t>from</w:t>
      </w:r>
      <w:r w:rsidRPr="00EA4804">
        <w:rPr>
          <w:rFonts w:cs="Times New Roman"/>
          <w:szCs w:val="20"/>
        </w:rPr>
        <w:t xml:space="preserve"> </w:t>
      </w:r>
      <w:r w:rsidRPr="00491AC5">
        <w:rPr>
          <w:rFonts w:cs="Times New Roman"/>
          <w:szCs w:val="20"/>
          <w:lang w:val="en-US"/>
        </w:rPr>
        <w:t>the</w:t>
      </w:r>
      <w:r w:rsidRPr="00EA4804">
        <w:rPr>
          <w:rFonts w:cs="Times New Roman"/>
          <w:szCs w:val="20"/>
        </w:rPr>
        <w:t xml:space="preserve"> </w:t>
      </w:r>
      <w:r w:rsidRPr="00491AC5">
        <w:rPr>
          <w:rFonts w:cs="Times New Roman"/>
          <w:szCs w:val="20"/>
          <w:lang w:val="en-US"/>
        </w:rPr>
        <w:t>IHRSA</w:t>
      </w:r>
      <w:r w:rsidRPr="00EA4804">
        <w:rPr>
          <w:rFonts w:cs="Times New Roman"/>
          <w:szCs w:val="20"/>
        </w:rPr>
        <w:t xml:space="preserve"> </w:t>
      </w:r>
      <w:r w:rsidRPr="00491AC5">
        <w:rPr>
          <w:rFonts w:cs="Times New Roman"/>
          <w:szCs w:val="20"/>
          <w:lang w:val="en-US"/>
        </w:rPr>
        <w:t>Global</w:t>
      </w:r>
      <w:r w:rsidRPr="00EA4804">
        <w:rPr>
          <w:rFonts w:cs="Times New Roman"/>
          <w:szCs w:val="20"/>
        </w:rPr>
        <w:t xml:space="preserve"> </w:t>
      </w:r>
      <w:r w:rsidRPr="00491AC5">
        <w:rPr>
          <w:rFonts w:cs="Times New Roman"/>
          <w:szCs w:val="20"/>
          <w:lang w:val="en-US"/>
        </w:rPr>
        <w:t>Report</w:t>
      </w:r>
      <w:r w:rsidRPr="00EA4804">
        <w:rPr>
          <w:rFonts w:cs="Times New Roman"/>
          <w:szCs w:val="20"/>
        </w:rPr>
        <w:t xml:space="preserve"> 2017 </w:t>
      </w:r>
      <w:r w:rsidRPr="00491AC5">
        <w:rPr>
          <w:rFonts w:cs="Times New Roman"/>
          <w:szCs w:val="20"/>
        </w:rPr>
        <w:t>[Электронный ресурс]</w:t>
      </w:r>
      <w:r w:rsidRPr="00EA4804">
        <w:rPr>
          <w:rFonts w:cs="Times New Roman"/>
          <w:szCs w:val="20"/>
        </w:rPr>
        <w:t xml:space="preserve"> // </w:t>
      </w:r>
      <w:r w:rsidRPr="00491AC5">
        <w:rPr>
          <w:rFonts w:cs="Times New Roman"/>
          <w:szCs w:val="20"/>
        </w:rPr>
        <w:t xml:space="preserve">Портал о рынке фитнес-услуг </w:t>
      </w:r>
      <w:r w:rsidRPr="00491AC5">
        <w:rPr>
          <w:rFonts w:cs="Times New Roman"/>
          <w:szCs w:val="20"/>
          <w:lang w:val="en-US"/>
        </w:rPr>
        <w:t>Health</w:t>
      </w:r>
      <w:r w:rsidRPr="00491AC5">
        <w:rPr>
          <w:rFonts w:cs="Times New Roman"/>
          <w:szCs w:val="20"/>
        </w:rPr>
        <w:t xml:space="preserve"> </w:t>
      </w:r>
      <w:r w:rsidRPr="00491AC5">
        <w:rPr>
          <w:rFonts w:cs="Times New Roman"/>
          <w:szCs w:val="20"/>
          <w:lang w:val="en-US"/>
        </w:rPr>
        <w:t>Club</w:t>
      </w:r>
      <w:r w:rsidRPr="00491AC5">
        <w:rPr>
          <w:rFonts w:cs="Times New Roman"/>
          <w:szCs w:val="20"/>
        </w:rPr>
        <w:t xml:space="preserve"> </w:t>
      </w:r>
      <w:r w:rsidRPr="00491AC5">
        <w:rPr>
          <w:rFonts w:cs="Times New Roman"/>
          <w:szCs w:val="20"/>
          <w:lang w:val="en-US"/>
        </w:rPr>
        <w:t>Management</w:t>
      </w:r>
      <w:r w:rsidRPr="00255C89">
        <w:rPr>
          <w:rFonts w:cs="Times New Roman"/>
          <w:szCs w:val="20"/>
        </w:rPr>
        <w:t xml:space="preserve"> </w:t>
      </w:r>
      <w:r w:rsidRPr="00491AC5">
        <w:rPr>
          <w:rFonts w:cs="Times New Roman"/>
          <w:szCs w:val="20"/>
        </w:rPr>
        <w:t>–</w:t>
      </w:r>
      <w:r w:rsidRPr="00255C89">
        <w:rPr>
          <w:rFonts w:cs="Times New Roman"/>
          <w:szCs w:val="20"/>
        </w:rPr>
        <w:t xml:space="preserve"> </w:t>
      </w:r>
      <w:r w:rsidRPr="00491AC5">
        <w:rPr>
          <w:rFonts w:cs="Times New Roman"/>
          <w:szCs w:val="20"/>
        </w:rPr>
        <w:t>Режим</w:t>
      </w:r>
      <w:r w:rsidRPr="00EA4804">
        <w:rPr>
          <w:rFonts w:cs="Times New Roman"/>
          <w:szCs w:val="20"/>
        </w:rPr>
        <w:t xml:space="preserve"> </w:t>
      </w:r>
      <w:r w:rsidRPr="00491AC5">
        <w:rPr>
          <w:rFonts w:cs="Times New Roman"/>
          <w:szCs w:val="20"/>
        </w:rPr>
        <w:t>доступа</w:t>
      </w:r>
      <w:r w:rsidRPr="00255C89">
        <w:rPr>
          <w:rFonts w:cs="Times New Roman"/>
          <w:szCs w:val="20"/>
        </w:rPr>
        <w:t>:</w:t>
      </w:r>
      <w:r w:rsidRPr="00EA4804">
        <w:rPr>
          <w:rFonts w:cs="Times New Roman"/>
          <w:szCs w:val="20"/>
        </w:rPr>
        <w:t xml:space="preserve"> </w:t>
      </w:r>
      <w:r w:rsidRPr="00EA4804">
        <w:rPr>
          <w:szCs w:val="20"/>
          <w:lang w:val="en-US"/>
        </w:rPr>
        <w:t>http</w:t>
      </w:r>
      <w:r w:rsidRPr="00EA4804">
        <w:rPr>
          <w:szCs w:val="20"/>
        </w:rPr>
        <w:t>://</w:t>
      </w:r>
      <w:r w:rsidRPr="00EA4804">
        <w:rPr>
          <w:szCs w:val="20"/>
          <w:lang w:val="en-US"/>
        </w:rPr>
        <w:t>www</w:t>
      </w:r>
      <w:r w:rsidRPr="00EA4804">
        <w:rPr>
          <w:szCs w:val="20"/>
        </w:rPr>
        <w:t>.</w:t>
      </w:r>
      <w:r w:rsidRPr="00EA4804">
        <w:rPr>
          <w:szCs w:val="20"/>
          <w:lang w:val="en-US"/>
        </w:rPr>
        <w:t>healthclubmanagement</w:t>
      </w:r>
      <w:r w:rsidRPr="00EA4804">
        <w:rPr>
          <w:szCs w:val="20"/>
        </w:rPr>
        <w:t>.</w:t>
      </w:r>
      <w:r w:rsidRPr="00EA4804">
        <w:rPr>
          <w:szCs w:val="20"/>
          <w:lang w:val="en-US"/>
        </w:rPr>
        <w:t>co</w:t>
      </w:r>
      <w:r w:rsidRPr="00EA4804">
        <w:rPr>
          <w:szCs w:val="20"/>
        </w:rPr>
        <w:t>.</w:t>
      </w:r>
      <w:r w:rsidRPr="00EA4804">
        <w:rPr>
          <w:szCs w:val="20"/>
          <w:lang w:val="en-US"/>
        </w:rPr>
        <w:t>uk</w:t>
      </w:r>
      <w:r w:rsidRPr="00EA4804">
        <w:rPr>
          <w:szCs w:val="20"/>
        </w:rPr>
        <w:t>/</w:t>
      </w:r>
      <w:r w:rsidRPr="00EA4804">
        <w:rPr>
          <w:szCs w:val="20"/>
          <w:lang w:val="en-US"/>
        </w:rPr>
        <w:t>health</w:t>
      </w:r>
      <w:r w:rsidRPr="00EA4804">
        <w:rPr>
          <w:szCs w:val="20"/>
        </w:rPr>
        <w:t>-</w:t>
      </w:r>
      <w:r w:rsidRPr="00EA4804">
        <w:rPr>
          <w:szCs w:val="20"/>
          <w:lang w:val="en-US"/>
        </w:rPr>
        <w:t>club</w:t>
      </w:r>
      <w:r w:rsidRPr="00EA4804">
        <w:rPr>
          <w:szCs w:val="20"/>
        </w:rPr>
        <w:t>-</w:t>
      </w:r>
      <w:r w:rsidRPr="00EA4804">
        <w:rPr>
          <w:szCs w:val="20"/>
          <w:lang w:val="en-US"/>
        </w:rPr>
        <w:t>management</w:t>
      </w:r>
      <w:r w:rsidRPr="00EA4804">
        <w:rPr>
          <w:szCs w:val="20"/>
        </w:rPr>
        <w:t>-</w:t>
      </w:r>
      <w:r w:rsidRPr="00EA4804">
        <w:rPr>
          <w:szCs w:val="20"/>
          <w:lang w:val="en-US"/>
        </w:rPr>
        <w:t>features</w:t>
      </w:r>
      <w:r w:rsidRPr="00EA4804">
        <w:rPr>
          <w:szCs w:val="20"/>
        </w:rPr>
        <w:t>/</w:t>
      </w:r>
      <w:r w:rsidRPr="00EA4804">
        <w:rPr>
          <w:szCs w:val="20"/>
          <w:lang w:val="en-US"/>
        </w:rPr>
        <w:t>Findings</w:t>
      </w:r>
      <w:r w:rsidRPr="00EA4804">
        <w:rPr>
          <w:szCs w:val="20"/>
        </w:rPr>
        <w:t>-</w:t>
      </w:r>
      <w:r w:rsidRPr="00EA4804">
        <w:rPr>
          <w:szCs w:val="20"/>
          <w:lang w:val="en-US"/>
        </w:rPr>
        <w:t>from</w:t>
      </w:r>
      <w:r w:rsidRPr="00EA4804">
        <w:rPr>
          <w:szCs w:val="20"/>
        </w:rPr>
        <w:t>-</w:t>
      </w:r>
      <w:r w:rsidRPr="00EA4804">
        <w:rPr>
          <w:szCs w:val="20"/>
          <w:lang w:val="en-US"/>
        </w:rPr>
        <w:t>the</w:t>
      </w:r>
      <w:r w:rsidRPr="00EA4804">
        <w:rPr>
          <w:szCs w:val="20"/>
        </w:rPr>
        <w:t>-</w:t>
      </w:r>
      <w:r w:rsidRPr="00EA4804">
        <w:rPr>
          <w:szCs w:val="20"/>
          <w:lang w:val="en-US"/>
        </w:rPr>
        <w:t>IHRSA</w:t>
      </w:r>
      <w:r w:rsidRPr="00EA4804">
        <w:rPr>
          <w:szCs w:val="20"/>
        </w:rPr>
        <w:t>-</w:t>
      </w:r>
      <w:r w:rsidRPr="00EA4804">
        <w:rPr>
          <w:szCs w:val="20"/>
          <w:lang w:val="en-US"/>
        </w:rPr>
        <w:t>Global</w:t>
      </w:r>
      <w:r w:rsidRPr="00EA4804">
        <w:rPr>
          <w:szCs w:val="20"/>
        </w:rPr>
        <w:t>-</w:t>
      </w:r>
      <w:r w:rsidRPr="00EA4804">
        <w:rPr>
          <w:szCs w:val="20"/>
          <w:lang w:val="en-US"/>
        </w:rPr>
        <w:t>Report</w:t>
      </w:r>
      <w:r w:rsidRPr="00EA4804">
        <w:rPr>
          <w:szCs w:val="20"/>
        </w:rPr>
        <w:t>-2017/31950</w:t>
      </w:r>
      <w:bookmarkEnd w:id="24"/>
      <w:r w:rsidRPr="00EA4804">
        <w:rPr>
          <w:szCs w:val="20"/>
        </w:rPr>
        <w:t xml:space="preserve"> (</w:t>
      </w:r>
      <w:r w:rsidRPr="00EA4804">
        <w:rPr>
          <w:rFonts w:cs="Times New Roman"/>
        </w:rPr>
        <w:t>дата обращения: 12.02.2018</w:t>
      </w:r>
      <w:r w:rsidRPr="00EA4804">
        <w:rPr>
          <w:szCs w:val="20"/>
        </w:rPr>
        <w:t>)</w:t>
      </w:r>
      <w:r w:rsidRPr="00EA4804">
        <w:t>.</w:t>
      </w:r>
    </w:p>
    <w:p w14:paraId="7244A0DD" w14:textId="77777777" w:rsidR="009201E7" w:rsidRPr="009201E7" w:rsidRDefault="009201E7" w:rsidP="009201E7">
      <w:pPr>
        <w:pStyle w:val="a7"/>
        <w:numPr>
          <w:ilvl w:val="0"/>
          <w:numId w:val="41"/>
        </w:numPr>
        <w:spacing w:after="0"/>
        <w:rPr>
          <w:rFonts w:cs="Times New Roman"/>
          <w:sz w:val="32"/>
        </w:rPr>
      </w:pPr>
      <w:r>
        <w:rPr>
          <w:rFonts w:cs="Times New Roman"/>
          <w:szCs w:val="24"/>
          <w:lang w:val="en-US"/>
        </w:rPr>
        <w:t>International</w:t>
      </w:r>
      <w:r w:rsidRPr="00FB6737">
        <w:rPr>
          <w:rFonts w:cs="Times New Roman"/>
          <w:szCs w:val="24"/>
        </w:rPr>
        <w:t xml:space="preserve"> </w:t>
      </w:r>
      <w:r>
        <w:rPr>
          <w:rFonts w:cs="Times New Roman"/>
          <w:szCs w:val="24"/>
          <w:lang w:val="en-US"/>
        </w:rPr>
        <w:t>Tax</w:t>
      </w:r>
      <w:r w:rsidRPr="00FB6737">
        <w:rPr>
          <w:rFonts w:cs="Times New Roman"/>
          <w:szCs w:val="24"/>
        </w:rPr>
        <w:t xml:space="preserve">. </w:t>
      </w:r>
      <w:r>
        <w:rPr>
          <w:rFonts w:cs="Times New Roman"/>
          <w:szCs w:val="24"/>
          <w:lang w:val="en-US"/>
        </w:rPr>
        <w:t>Corporate</w:t>
      </w:r>
      <w:r w:rsidRPr="00FB6737">
        <w:rPr>
          <w:rFonts w:cs="Times New Roman"/>
          <w:szCs w:val="24"/>
        </w:rPr>
        <w:t xml:space="preserve"> </w:t>
      </w:r>
      <w:r>
        <w:rPr>
          <w:rFonts w:cs="Times New Roman"/>
          <w:szCs w:val="24"/>
          <w:lang w:val="en-US"/>
        </w:rPr>
        <w:t>Tax</w:t>
      </w:r>
      <w:r w:rsidRPr="00FB6737">
        <w:rPr>
          <w:rFonts w:cs="Times New Roman"/>
          <w:szCs w:val="24"/>
        </w:rPr>
        <w:t xml:space="preserve"> </w:t>
      </w:r>
      <w:r>
        <w:rPr>
          <w:rFonts w:cs="Times New Roman"/>
          <w:szCs w:val="24"/>
          <w:lang w:val="en-US"/>
        </w:rPr>
        <w:t>Rates</w:t>
      </w:r>
      <w:r w:rsidRPr="00FB6737">
        <w:rPr>
          <w:rFonts w:cs="Times New Roman"/>
          <w:szCs w:val="24"/>
        </w:rPr>
        <w:t xml:space="preserve"> 2017</w:t>
      </w:r>
      <w:r w:rsidRPr="00DF710B">
        <w:rPr>
          <w:rFonts w:cs="Times New Roman"/>
          <w:szCs w:val="24"/>
        </w:rPr>
        <w:t xml:space="preserve"> </w:t>
      </w:r>
      <w:r w:rsidRPr="003F15A9">
        <w:rPr>
          <w:rFonts w:cs="Times New Roman"/>
          <w:szCs w:val="24"/>
        </w:rPr>
        <w:t>[Электронный ресурс]</w:t>
      </w:r>
      <w:r>
        <w:rPr>
          <w:rFonts w:cs="Times New Roman"/>
          <w:szCs w:val="24"/>
        </w:rPr>
        <w:t xml:space="preserve"> </w:t>
      </w:r>
      <w:r w:rsidRPr="00DF710B">
        <w:rPr>
          <w:rFonts w:cs="Times New Roman"/>
          <w:szCs w:val="24"/>
        </w:rPr>
        <w:t xml:space="preserve">// </w:t>
      </w:r>
      <w:r>
        <w:rPr>
          <w:rFonts w:cs="Times New Roman"/>
          <w:szCs w:val="24"/>
        </w:rPr>
        <w:t xml:space="preserve">Сайт консалтинговой компании </w:t>
      </w:r>
      <w:r>
        <w:rPr>
          <w:rFonts w:cs="Times New Roman"/>
          <w:szCs w:val="24"/>
          <w:lang w:val="en-US"/>
        </w:rPr>
        <w:t>Deloitte</w:t>
      </w:r>
      <w:r w:rsidRPr="00DF710B">
        <w:rPr>
          <w:rFonts w:cs="Times New Roman"/>
          <w:szCs w:val="24"/>
        </w:rPr>
        <w:t xml:space="preserve"> </w:t>
      </w:r>
      <w:r w:rsidRPr="003F15A9">
        <w:rPr>
          <w:rFonts w:cs="Times New Roman"/>
          <w:szCs w:val="24"/>
        </w:rPr>
        <w:t>– Режим доступа</w:t>
      </w:r>
      <w:r w:rsidRPr="00DF710B">
        <w:rPr>
          <w:rFonts w:cs="Times New Roman"/>
          <w:szCs w:val="24"/>
        </w:rPr>
        <w:t>:</w:t>
      </w:r>
      <w:r w:rsidRPr="003F15A9">
        <w:rPr>
          <w:rFonts w:cs="Times New Roman"/>
          <w:szCs w:val="24"/>
        </w:rPr>
        <w:t xml:space="preserve"> </w:t>
      </w:r>
      <w:r w:rsidRPr="00DF710B">
        <w:lastRenderedPageBreak/>
        <w:t xml:space="preserve">https://www2.deloitte.com/content/dam/Deloitte/global/Documents/Tax/dttl-tax-corporate-tax-rates.pdf </w:t>
      </w:r>
      <w:r w:rsidRPr="00EA4804">
        <w:rPr>
          <w:szCs w:val="20"/>
        </w:rPr>
        <w:t>(</w:t>
      </w:r>
      <w:r w:rsidRPr="00EA4804">
        <w:rPr>
          <w:rFonts w:cs="Times New Roman"/>
        </w:rPr>
        <w:t xml:space="preserve">дата обращения: </w:t>
      </w:r>
      <w:r w:rsidRPr="00C26A14">
        <w:rPr>
          <w:rFonts w:cs="Times New Roman"/>
        </w:rPr>
        <w:t>14</w:t>
      </w:r>
      <w:r w:rsidRPr="00EA4804">
        <w:rPr>
          <w:rFonts w:cs="Times New Roman"/>
        </w:rPr>
        <w:t>.02.2018</w:t>
      </w:r>
      <w:r w:rsidRPr="00EA4804">
        <w:rPr>
          <w:szCs w:val="20"/>
        </w:rPr>
        <w:t>)</w:t>
      </w:r>
      <w:r w:rsidRPr="00EA4804">
        <w:t>.</w:t>
      </w:r>
    </w:p>
    <w:p w14:paraId="4DDC3831" w14:textId="77777777" w:rsidR="009201E7" w:rsidRPr="009201E7" w:rsidRDefault="009201E7" w:rsidP="009201E7">
      <w:pPr>
        <w:pStyle w:val="a4"/>
        <w:numPr>
          <w:ilvl w:val="0"/>
          <w:numId w:val="41"/>
        </w:numPr>
        <w:spacing w:line="360" w:lineRule="auto"/>
        <w:rPr>
          <w:rFonts w:cs="Times New Roman"/>
          <w:sz w:val="24"/>
        </w:rPr>
      </w:pPr>
      <w:bookmarkStart w:id="25" w:name="_Hlk505199424"/>
      <w:r w:rsidRPr="00491AC5">
        <w:rPr>
          <w:rFonts w:cs="Times New Roman"/>
          <w:sz w:val="24"/>
          <w:lang w:val="en-US"/>
        </w:rPr>
        <w:t>Koppen</w:t>
      </w:r>
      <w:r w:rsidRPr="009201E7">
        <w:rPr>
          <w:rFonts w:cs="Times New Roman"/>
          <w:sz w:val="24"/>
        </w:rPr>
        <w:t xml:space="preserve"> </w:t>
      </w:r>
      <w:r w:rsidRPr="00491AC5">
        <w:rPr>
          <w:rFonts w:cs="Times New Roman"/>
          <w:sz w:val="24"/>
          <w:lang w:val="en-US"/>
        </w:rPr>
        <w:t>Climate</w:t>
      </w:r>
      <w:r w:rsidRPr="009201E7">
        <w:rPr>
          <w:rFonts w:cs="Times New Roman"/>
          <w:sz w:val="24"/>
        </w:rPr>
        <w:t xml:space="preserve"> </w:t>
      </w:r>
      <w:r w:rsidRPr="00491AC5">
        <w:rPr>
          <w:rFonts w:cs="Times New Roman"/>
          <w:sz w:val="24"/>
          <w:lang w:val="en-US"/>
        </w:rPr>
        <w:t>Classification</w:t>
      </w:r>
      <w:r w:rsidRPr="009201E7">
        <w:rPr>
          <w:rFonts w:cs="Times New Roman"/>
          <w:sz w:val="24"/>
        </w:rPr>
        <w:t xml:space="preserve"> [</w:t>
      </w:r>
      <w:r w:rsidRPr="00491AC5">
        <w:rPr>
          <w:rFonts w:cs="Times New Roman"/>
          <w:sz w:val="24"/>
        </w:rPr>
        <w:t>Электронный</w:t>
      </w:r>
      <w:r w:rsidRPr="009201E7">
        <w:rPr>
          <w:rFonts w:cs="Times New Roman"/>
          <w:sz w:val="24"/>
        </w:rPr>
        <w:t xml:space="preserve"> </w:t>
      </w:r>
      <w:r w:rsidRPr="00491AC5">
        <w:rPr>
          <w:rFonts w:cs="Times New Roman"/>
          <w:sz w:val="24"/>
        </w:rPr>
        <w:t>ресурс</w:t>
      </w:r>
      <w:r w:rsidRPr="009201E7">
        <w:rPr>
          <w:rFonts w:cs="Times New Roman"/>
          <w:sz w:val="24"/>
        </w:rPr>
        <w:t xml:space="preserve">] // </w:t>
      </w:r>
      <w:r w:rsidRPr="00491AC5">
        <w:rPr>
          <w:rFonts w:cs="Times New Roman"/>
          <w:sz w:val="24"/>
        </w:rPr>
        <w:t>Сайт</w:t>
      </w:r>
      <w:r w:rsidRPr="009201E7">
        <w:rPr>
          <w:rFonts w:cs="Times New Roman"/>
          <w:sz w:val="24"/>
        </w:rPr>
        <w:t xml:space="preserve"> </w:t>
      </w:r>
      <w:r w:rsidRPr="00491AC5">
        <w:rPr>
          <w:rFonts w:cs="Times New Roman"/>
          <w:sz w:val="24"/>
        </w:rPr>
        <w:t>образовательного</w:t>
      </w:r>
      <w:r w:rsidRPr="009201E7">
        <w:rPr>
          <w:rFonts w:cs="Times New Roman"/>
          <w:sz w:val="24"/>
        </w:rPr>
        <w:t xml:space="preserve"> </w:t>
      </w:r>
      <w:r w:rsidRPr="00491AC5">
        <w:rPr>
          <w:rFonts w:cs="Times New Roman"/>
          <w:sz w:val="24"/>
        </w:rPr>
        <w:t>ресурса</w:t>
      </w:r>
      <w:r w:rsidRPr="009201E7">
        <w:rPr>
          <w:rFonts w:cs="Times New Roman"/>
          <w:sz w:val="24"/>
        </w:rPr>
        <w:t xml:space="preserve"> </w:t>
      </w:r>
      <w:r w:rsidRPr="00491AC5">
        <w:rPr>
          <w:rFonts w:cs="Times New Roman"/>
          <w:sz w:val="24"/>
          <w:lang w:val="en-US"/>
        </w:rPr>
        <w:t>Encyclopedia</w:t>
      </w:r>
      <w:r w:rsidRPr="009201E7">
        <w:rPr>
          <w:rFonts w:cs="Times New Roman"/>
          <w:sz w:val="24"/>
        </w:rPr>
        <w:t xml:space="preserve"> </w:t>
      </w:r>
      <w:r w:rsidRPr="00491AC5">
        <w:rPr>
          <w:rFonts w:cs="Times New Roman"/>
          <w:sz w:val="24"/>
          <w:lang w:val="en-US"/>
        </w:rPr>
        <w:t>Britannica</w:t>
      </w:r>
      <w:r w:rsidRPr="009201E7">
        <w:rPr>
          <w:rFonts w:cs="Times New Roman"/>
          <w:sz w:val="24"/>
        </w:rPr>
        <w:t xml:space="preserve"> – </w:t>
      </w:r>
      <w:r w:rsidRPr="00491AC5">
        <w:rPr>
          <w:rFonts w:cs="Times New Roman"/>
          <w:sz w:val="24"/>
        </w:rPr>
        <w:t>Режим</w:t>
      </w:r>
      <w:r w:rsidRPr="009201E7">
        <w:rPr>
          <w:rFonts w:cs="Times New Roman"/>
          <w:sz w:val="24"/>
        </w:rPr>
        <w:t xml:space="preserve"> </w:t>
      </w:r>
      <w:r w:rsidRPr="00491AC5">
        <w:rPr>
          <w:rFonts w:cs="Times New Roman"/>
          <w:sz w:val="24"/>
        </w:rPr>
        <w:t>доступа</w:t>
      </w:r>
      <w:r w:rsidRPr="009201E7">
        <w:rPr>
          <w:rFonts w:cs="Times New Roman"/>
          <w:sz w:val="24"/>
        </w:rPr>
        <w:t xml:space="preserve">: </w:t>
      </w:r>
      <w:r w:rsidRPr="00BD47CD">
        <w:rPr>
          <w:rFonts w:cs="Times New Roman"/>
          <w:sz w:val="24"/>
          <w:lang w:val="en-US"/>
        </w:rPr>
        <w:t>https</w:t>
      </w:r>
      <w:r w:rsidRPr="009201E7">
        <w:rPr>
          <w:rFonts w:cs="Times New Roman"/>
          <w:sz w:val="24"/>
        </w:rPr>
        <w:t>://</w:t>
      </w:r>
      <w:r w:rsidRPr="00BD47CD">
        <w:rPr>
          <w:rFonts w:cs="Times New Roman"/>
          <w:sz w:val="24"/>
          <w:lang w:val="en-US"/>
        </w:rPr>
        <w:t>www</w:t>
      </w:r>
      <w:r w:rsidRPr="009201E7">
        <w:rPr>
          <w:rFonts w:cs="Times New Roman"/>
          <w:sz w:val="24"/>
        </w:rPr>
        <w:t>.</w:t>
      </w:r>
      <w:r w:rsidRPr="00BD47CD">
        <w:rPr>
          <w:rFonts w:cs="Times New Roman"/>
          <w:sz w:val="24"/>
          <w:lang w:val="en-US"/>
        </w:rPr>
        <w:t>britannica</w:t>
      </w:r>
      <w:r w:rsidRPr="009201E7">
        <w:rPr>
          <w:rFonts w:cs="Times New Roman"/>
          <w:sz w:val="24"/>
        </w:rPr>
        <w:t>.</w:t>
      </w:r>
      <w:r w:rsidRPr="00BD47CD">
        <w:rPr>
          <w:rFonts w:cs="Times New Roman"/>
          <w:sz w:val="24"/>
          <w:lang w:val="en-US"/>
        </w:rPr>
        <w:t>com</w:t>
      </w:r>
      <w:r w:rsidRPr="009201E7">
        <w:rPr>
          <w:rFonts w:cs="Times New Roman"/>
          <w:sz w:val="24"/>
        </w:rPr>
        <w:t>/</w:t>
      </w:r>
      <w:r w:rsidRPr="00BD47CD">
        <w:rPr>
          <w:rFonts w:cs="Times New Roman"/>
          <w:sz w:val="24"/>
          <w:lang w:val="en-US"/>
        </w:rPr>
        <w:t>science</w:t>
      </w:r>
      <w:r w:rsidRPr="009201E7">
        <w:rPr>
          <w:rFonts w:cs="Times New Roman"/>
          <w:sz w:val="24"/>
        </w:rPr>
        <w:t>/</w:t>
      </w:r>
      <w:r w:rsidRPr="00BD47CD">
        <w:rPr>
          <w:rFonts w:cs="Times New Roman"/>
          <w:sz w:val="24"/>
          <w:lang w:val="en-US"/>
        </w:rPr>
        <w:t>Koppen</w:t>
      </w:r>
      <w:r w:rsidRPr="009201E7">
        <w:rPr>
          <w:rFonts w:cs="Times New Roman"/>
          <w:sz w:val="24"/>
        </w:rPr>
        <w:t>-</w:t>
      </w:r>
      <w:r w:rsidRPr="00BD47CD">
        <w:rPr>
          <w:rFonts w:cs="Times New Roman"/>
          <w:sz w:val="24"/>
          <w:lang w:val="en-US"/>
        </w:rPr>
        <w:t>climate</w:t>
      </w:r>
      <w:r w:rsidRPr="009201E7">
        <w:rPr>
          <w:rFonts w:cs="Times New Roman"/>
          <w:sz w:val="24"/>
        </w:rPr>
        <w:t>-</w:t>
      </w:r>
      <w:r w:rsidRPr="00BD47CD">
        <w:rPr>
          <w:rFonts w:cs="Times New Roman"/>
          <w:sz w:val="24"/>
          <w:lang w:val="en-US"/>
        </w:rPr>
        <w:t>classification</w:t>
      </w:r>
      <w:bookmarkEnd w:id="25"/>
      <w:r w:rsidRPr="009201E7">
        <w:rPr>
          <w:rFonts w:cs="Times New Roman"/>
          <w:sz w:val="24"/>
        </w:rPr>
        <w:t xml:space="preserve"> </w:t>
      </w:r>
      <w:r w:rsidRPr="009201E7">
        <w:rPr>
          <w:sz w:val="24"/>
        </w:rPr>
        <w:t>(</w:t>
      </w:r>
      <w:r w:rsidRPr="00EA4804">
        <w:rPr>
          <w:rFonts w:cs="Times New Roman"/>
          <w:sz w:val="24"/>
        </w:rPr>
        <w:t>дата</w:t>
      </w:r>
      <w:r w:rsidRPr="009201E7">
        <w:rPr>
          <w:rFonts w:cs="Times New Roman"/>
          <w:sz w:val="24"/>
        </w:rPr>
        <w:t xml:space="preserve"> </w:t>
      </w:r>
      <w:r w:rsidRPr="00EA4804">
        <w:rPr>
          <w:rFonts w:cs="Times New Roman"/>
          <w:sz w:val="24"/>
        </w:rPr>
        <w:t>обращения</w:t>
      </w:r>
      <w:r w:rsidRPr="009201E7">
        <w:rPr>
          <w:rFonts w:cs="Times New Roman"/>
          <w:sz w:val="24"/>
        </w:rPr>
        <w:t>: 12.01.2018</w:t>
      </w:r>
      <w:r w:rsidRPr="009201E7">
        <w:rPr>
          <w:sz w:val="24"/>
        </w:rPr>
        <w:t>).</w:t>
      </w:r>
    </w:p>
    <w:p w14:paraId="14649E06" w14:textId="77777777" w:rsidR="009201E7" w:rsidRPr="009201E7" w:rsidRDefault="009201E7" w:rsidP="009201E7">
      <w:pPr>
        <w:pStyle w:val="a7"/>
        <w:numPr>
          <w:ilvl w:val="0"/>
          <w:numId w:val="41"/>
        </w:numPr>
        <w:spacing w:after="0"/>
        <w:rPr>
          <w:rFonts w:cs="Times New Roman"/>
          <w:sz w:val="32"/>
          <w:lang w:val="en-US"/>
        </w:rPr>
      </w:pPr>
      <w:bookmarkStart w:id="26" w:name="_Hlk505199556"/>
      <w:r w:rsidRPr="00491AC5">
        <w:rPr>
          <w:rFonts w:cs="Times New Roman"/>
          <w:lang w:val="en-US"/>
        </w:rPr>
        <w:t>Labor</w:t>
      </w:r>
      <w:r w:rsidRPr="00EA4804">
        <w:rPr>
          <w:rFonts w:cs="Times New Roman"/>
          <w:lang w:val="en-US"/>
        </w:rPr>
        <w:t xml:space="preserve"> </w:t>
      </w:r>
      <w:r w:rsidRPr="00491AC5">
        <w:rPr>
          <w:rFonts w:cs="Times New Roman"/>
          <w:lang w:val="en-US"/>
        </w:rPr>
        <w:t>Costs</w:t>
      </w:r>
      <w:r w:rsidRPr="00EA4804">
        <w:rPr>
          <w:rFonts w:cs="Times New Roman"/>
          <w:lang w:val="en-US"/>
        </w:rPr>
        <w:t xml:space="preserve"> </w:t>
      </w:r>
      <w:r w:rsidRPr="00491AC5">
        <w:rPr>
          <w:rFonts w:cs="Times New Roman"/>
          <w:lang w:val="en-US"/>
        </w:rPr>
        <w:t>[</w:t>
      </w:r>
      <w:r w:rsidRPr="00491AC5">
        <w:rPr>
          <w:rFonts w:cs="Times New Roman"/>
        </w:rPr>
        <w:t>Электронный</w:t>
      </w:r>
      <w:r w:rsidRPr="00491AC5">
        <w:rPr>
          <w:rFonts w:cs="Times New Roman"/>
          <w:lang w:val="en-US"/>
        </w:rPr>
        <w:t xml:space="preserve"> </w:t>
      </w:r>
      <w:r w:rsidRPr="00491AC5">
        <w:rPr>
          <w:rFonts w:cs="Times New Roman"/>
        </w:rPr>
        <w:t>ресурс</w:t>
      </w:r>
      <w:r w:rsidRPr="00491AC5">
        <w:rPr>
          <w:rFonts w:cs="Times New Roman"/>
          <w:lang w:val="en-US"/>
        </w:rPr>
        <w:t>]</w:t>
      </w:r>
      <w:r>
        <w:rPr>
          <w:rFonts w:cs="Times New Roman"/>
          <w:lang w:val="en-US"/>
        </w:rPr>
        <w:t xml:space="preserve"> // </w:t>
      </w:r>
      <w:r w:rsidRPr="00491AC5">
        <w:rPr>
          <w:rFonts w:cs="Times New Roman"/>
        </w:rPr>
        <w:t>Сайт</w:t>
      </w:r>
      <w:r w:rsidRPr="00491AC5">
        <w:rPr>
          <w:rFonts w:cs="Times New Roman"/>
          <w:lang w:val="en-US"/>
        </w:rPr>
        <w:t xml:space="preserve"> </w:t>
      </w:r>
      <w:r w:rsidRPr="00491AC5">
        <w:rPr>
          <w:rFonts w:cs="Times New Roman"/>
        </w:rPr>
        <w:t>организации</w:t>
      </w:r>
      <w:r w:rsidRPr="00491AC5">
        <w:rPr>
          <w:rFonts w:cs="Times New Roman"/>
          <w:lang w:val="en-US"/>
        </w:rPr>
        <w:t xml:space="preserve"> Assess Costs Everywhere (ACE) by the US Department of Commerce</w:t>
      </w:r>
      <w:r>
        <w:rPr>
          <w:rFonts w:cs="Times New Roman"/>
          <w:lang w:val="en-US"/>
        </w:rPr>
        <w:t xml:space="preserve"> </w:t>
      </w:r>
      <w:r w:rsidRPr="00EA4804">
        <w:rPr>
          <w:rFonts w:cs="Times New Roman"/>
          <w:lang w:val="en-US"/>
        </w:rPr>
        <w:t xml:space="preserve">– </w:t>
      </w:r>
      <w:r w:rsidRPr="00491AC5">
        <w:rPr>
          <w:rFonts w:cs="Times New Roman"/>
        </w:rPr>
        <w:t>Режим</w:t>
      </w:r>
      <w:r w:rsidRPr="00EA4804">
        <w:rPr>
          <w:rFonts w:cs="Times New Roman"/>
          <w:lang w:val="en-US"/>
        </w:rPr>
        <w:t xml:space="preserve"> </w:t>
      </w:r>
      <w:r w:rsidRPr="00491AC5">
        <w:rPr>
          <w:rFonts w:cs="Times New Roman"/>
        </w:rPr>
        <w:t>доступа</w:t>
      </w:r>
      <w:r>
        <w:rPr>
          <w:rFonts w:cs="Times New Roman"/>
          <w:lang w:val="en-US"/>
        </w:rPr>
        <w:t>:</w:t>
      </w:r>
      <w:r w:rsidRPr="00EA4804">
        <w:rPr>
          <w:rFonts w:cs="Times New Roman"/>
          <w:lang w:val="en-US"/>
        </w:rPr>
        <w:t xml:space="preserve"> https://acetool.commerce.gov/labor-costs</w:t>
      </w:r>
      <w:bookmarkEnd w:id="26"/>
      <w:r>
        <w:rPr>
          <w:rFonts w:cs="Times New Roman"/>
          <w:lang w:val="en-US"/>
        </w:rPr>
        <w:t xml:space="preserve"> </w:t>
      </w:r>
      <w:r w:rsidRPr="00EA4804">
        <w:rPr>
          <w:lang w:val="en-US"/>
        </w:rPr>
        <w:t>(</w:t>
      </w:r>
      <w:r w:rsidRPr="00EA4804">
        <w:rPr>
          <w:rFonts w:cs="Times New Roman"/>
        </w:rPr>
        <w:t>дата</w:t>
      </w:r>
      <w:r w:rsidRPr="00EA4804">
        <w:rPr>
          <w:rFonts w:cs="Times New Roman"/>
          <w:lang w:val="en-US"/>
        </w:rPr>
        <w:t xml:space="preserve"> </w:t>
      </w:r>
      <w:r w:rsidRPr="00EA4804">
        <w:rPr>
          <w:rFonts w:cs="Times New Roman"/>
        </w:rPr>
        <w:t>обращения</w:t>
      </w:r>
      <w:r w:rsidRPr="00EA4804">
        <w:rPr>
          <w:rFonts w:cs="Times New Roman"/>
          <w:lang w:val="en-US"/>
        </w:rPr>
        <w:t xml:space="preserve">: </w:t>
      </w:r>
      <w:r>
        <w:rPr>
          <w:rFonts w:cs="Times New Roman"/>
          <w:lang w:val="en-US"/>
        </w:rPr>
        <w:t>02</w:t>
      </w:r>
      <w:r w:rsidRPr="00EA4804">
        <w:rPr>
          <w:rFonts w:cs="Times New Roman"/>
          <w:lang w:val="en-US"/>
        </w:rPr>
        <w:t>.</w:t>
      </w:r>
      <w:r>
        <w:rPr>
          <w:rFonts w:cs="Times New Roman"/>
          <w:lang w:val="en-US"/>
        </w:rPr>
        <w:t>03</w:t>
      </w:r>
      <w:r w:rsidRPr="00EA4804">
        <w:rPr>
          <w:rFonts w:cs="Times New Roman"/>
          <w:lang w:val="en-US"/>
        </w:rPr>
        <w:t>.2018</w:t>
      </w:r>
      <w:r w:rsidRPr="00EA4804">
        <w:rPr>
          <w:lang w:val="en-US"/>
        </w:rPr>
        <w:t>).</w:t>
      </w:r>
    </w:p>
    <w:p w14:paraId="730F0712" w14:textId="77777777" w:rsidR="009201E7" w:rsidRPr="009201E7" w:rsidRDefault="009201E7" w:rsidP="009201E7">
      <w:pPr>
        <w:pStyle w:val="a7"/>
        <w:numPr>
          <w:ilvl w:val="0"/>
          <w:numId w:val="41"/>
        </w:numPr>
        <w:spacing w:after="0"/>
        <w:rPr>
          <w:rFonts w:cs="Times New Roman"/>
          <w:sz w:val="32"/>
          <w:lang w:val="en-US"/>
        </w:rPr>
      </w:pPr>
      <w:r>
        <w:rPr>
          <w:rFonts w:cs="Times New Roman"/>
          <w:szCs w:val="20"/>
          <w:lang w:val="en-US"/>
        </w:rPr>
        <w:t>Mobile</w:t>
      </w:r>
      <w:r w:rsidRPr="009201E7">
        <w:rPr>
          <w:rFonts w:cs="Times New Roman"/>
          <w:szCs w:val="20"/>
          <w:lang w:val="en-US"/>
        </w:rPr>
        <w:t xml:space="preserve"> </w:t>
      </w:r>
      <w:r>
        <w:rPr>
          <w:rFonts w:cs="Times New Roman"/>
          <w:szCs w:val="20"/>
          <w:lang w:val="en-US"/>
        </w:rPr>
        <w:t>Marketing</w:t>
      </w:r>
      <w:r w:rsidRPr="009201E7">
        <w:rPr>
          <w:rFonts w:cs="Times New Roman"/>
          <w:szCs w:val="20"/>
          <w:lang w:val="en-US"/>
        </w:rPr>
        <w:t xml:space="preserve"> </w:t>
      </w:r>
      <w:r>
        <w:rPr>
          <w:rFonts w:cs="Times New Roman"/>
          <w:szCs w:val="20"/>
          <w:lang w:val="en-US"/>
        </w:rPr>
        <w:t>Statistics</w:t>
      </w:r>
      <w:r w:rsidRPr="009201E7">
        <w:rPr>
          <w:rFonts w:cs="Times New Roman"/>
          <w:szCs w:val="20"/>
          <w:lang w:val="en-US"/>
        </w:rPr>
        <w:t xml:space="preserve"> </w:t>
      </w:r>
      <w:r>
        <w:rPr>
          <w:rFonts w:cs="Times New Roman"/>
          <w:szCs w:val="20"/>
          <w:lang w:val="en-US"/>
        </w:rPr>
        <w:t>compilation</w:t>
      </w:r>
      <w:r w:rsidRPr="009201E7">
        <w:rPr>
          <w:rFonts w:cs="Times New Roman"/>
          <w:szCs w:val="20"/>
          <w:lang w:val="en-US"/>
        </w:rPr>
        <w:t xml:space="preserve"> [</w:t>
      </w:r>
      <w:r w:rsidRPr="00491AC5">
        <w:rPr>
          <w:rFonts w:cs="Times New Roman"/>
          <w:szCs w:val="20"/>
        </w:rPr>
        <w:t>Электронный</w:t>
      </w:r>
      <w:r w:rsidRPr="009201E7">
        <w:rPr>
          <w:rFonts w:cs="Times New Roman"/>
          <w:szCs w:val="20"/>
          <w:lang w:val="en-US"/>
        </w:rPr>
        <w:t xml:space="preserve"> </w:t>
      </w:r>
      <w:r w:rsidRPr="00491AC5">
        <w:rPr>
          <w:rFonts w:cs="Times New Roman"/>
          <w:szCs w:val="20"/>
        </w:rPr>
        <w:t>ресурс</w:t>
      </w:r>
      <w:r w:rsidRPr="009201E7">
        <w:rPr>
          <w:rFonts w:cs="Times New Roman"/>
          <w:szCs w:val="20"/>
          <w:lang w:val="en-US"/>
        </w:rPr>
        <w:t xml:space="preserve">] // </w:t>
      </w:r>
      <w:r w:rsidRPr="00491AC5">
        <w:rPr>
          <w:rFonts w:cs="Times New Roman"/>
          <w:szCs w:val="20"/>
        </w:rPr>
        <w:t>Портал</w:t>
      </w:r>
      <w:r w:rsidRPr="009201E7">
        <w:rPr>
          <w:rFonts w:cs="Times New Roman"/>
          <w:szCs w:val="20"/>
          <w:lang w:val="en-US"/>
        </w:rPr>
        <w:t xml:space="preserve"> </w:t>
      </w:r>
      <w:r w:rsidRPr="00491AC5">
        <w:rPr>
          <w:rFonts w:cs="Times New Roman"/>
          <w:szCs w:val="20"/>
        </w:rPr>
        <w:t>о</w:t>
      </w:r>
      <w:r w:rsidRPr="009201E7">
        <w:rPr>
          <w:rFonts w:cs="Times New Roman"/>
          <w:szCs w:val="20"/>
          <w:lang w:val="en-US"/>
        </w:rPr>
        <w:t xml:space="preserve"> </w:t>
      </w:r>
      <w:r>
        <w:rPr>
          <w:rFonts w:cs="Times New Roman"/>
          <w:szCs w:val="20"/>
        </w:rPr>
        <w:t>диджитал</w:t>
      </w:r>
      <w:r w:rsidRPr="009201E7">
        <w:rPr>
          <w:rFonts w:cs="Times New Roman"/>
          <w:szCs w:val="20"/>
          <w:lang w:val="en-US"/>
        </w:rPr>
        <w:t>-</w:t>
      </w:r>
      <w:r>
        <w:rPr>
          <w:rFonts w:cs="Times New Roman"/>
          <w:szCs w:val="20"/>
        </w:rPr>
        <w:t>маркетинге</w:t>
      </w:r>
      <w:r w:rsidRPr="009201E7">
        <w:rPr>
          <w:rFonts w:cs="Times New Roman"/>
          <w:szCs w:val="20"/>
          <w:lang w:val="en-US"/>
        </w:rPr>
        <w:t xml:space="preserve"> </w:t>
      </w:r>
      <w:r>
        <w:rPr>
          <w:rFonts w:cs="Times New Roman"/>
          <w:szCs w:val="20"/>
          <w:lang w:val="en-US"/>
        </w:rPr>
        <w:t>Smart</w:t>
      </w:r>
      <w:r w:rsidRPr="009201E7">
        <w:rPr>
          <w:rFonts w:cs="Times New Roman"/>
          <w:szCs w:val="20"/>
          <w:lang w:val="en-US"/>
        </w:rPr>
        <w:t xml:space="preserve"> </w:t>
      </w:r>
      <w:r>
        <w:rPr>
          <w:rFonts w:cs="Times New Roman"/>
          <w:szCs w:val="20"/>
          <w:lang w:val="en-US"/>
        </w:rPr>
        <w:t>Insights</w:t>
      </w:r>
      <w:r w:rsidRPr="009201E7">
        <w:rPr>
          <w:rFonts w:cs="Times New Roman"/>
          <w:szCs w:val="20"/>
          <w:lang w:val="en-US"/>
        </w:rPr>
        <w:t xml:space="preserve"> – </w:t>
      </w:r>
      <w:r w:rsidRPr="00491AC5">
        <w:rPr>
          <w:rFonts w:cs="Times New Roman"/>
          <w:szCs w:val="20"/>
        </w:rPr>
        <w:t>Режим</w:t>
      </w:r>
      <w:r w:rsidRPr="009201E7">
        <w:rPr>
          <w:rFonts w:cs="Times New Roman"/>
          <w:szCs w:val="20"/>
          <w:lang w:val="en-US"/>
        </w:rPr>
        <w:t xml:space="preserve"> </w:t>
      </w:r>
      <w:r w:rsidRPr="00491AC5">
        <w:rPr>
          <w:rFonts w:cs="Times New Roman"/>
          <w:szCs w:val="20"/>
        </w:rPr>
        <w:t>доступа</w:t>
      </w:r>
      <w:r w:rsidRPr="009201E7">
        <w:rPr>
          <w:rFonts w:cs="Times New Roman"/>
          <w:szCs w:val="20"/>
          <w:lang w:val="en-US"/>
        </w:rPr>
        <w:t xml:space="preserve">: </w:t>
      </w:r>
      <w:r w:rsidRPr="00DE6D38">
        <w:rPr>
          <w:szCs w:val="20"/>
          <w:lang w:val="en-US"/>
        </w:rPr>
        <w:t>https</w:t>
      </w:r>
      <w:r w:rsidRPr="009201E7">
        <w:rPr>
          <w:szCs w:val="20"/>
          <w:lang w:val="en-US"/>
        </w:rPr>
        <w:t>://</w:t>
      </w:r>
      <w:r w:rsidRPr="00DE6D38">
        <w:rPr>
          <w:szCs w:val="20"/>
          <w:lang w:val="en-US"/>
        </w:rPr>
        <w:t>www</w:t>
      </w:r>
      <w:r w:rsidRPr="009201E7">
        <w:rPr>
          <w:szCs w:val="20"/>
          <w:lang w:val="en-US"/>
        </w:rPr>
        <w:t>.</w:t>
      </w:r>
      <w:r w:rsidRPr="00DE6D38">
        <w:rPr>
          <w:szCs w:val="20"/>
          <w:lang w:val="en-US"/>
        </w:rPr>
        <w:t>smartinsights</w:t>
      </w:r>
      <w:r w:rsidRPr="009201E7">
        <w:rPr>
          <w:szCs w:val="20"/>
          <w:lang w:val="en-US"/>
        </w:rPr>
        <w:t>.</w:t>
      </w:r>
      <w:r w:rsidRPr="00DE6D38">
        <w:rPr>
          <w:szCs w:val="20"/>
          <w:lang w:val="en-US"/>
        </w:rPr>
        <w:t>com</w:t>
      </w:r>
      <w:r w:rsidRPr="009201E7">
        <w:rPr>
          <w:szCs w:val="20"/>
          <w:lang w:val="en-US"/>
        </w:rPr>
        <w:t>/</w:t>
      </w:r>
      <w:r w:rsidRPr="00DE6D38">
        <w:rPr>
          <w:szCs w:val="20"/>
          <w:lang w:val="en-US"/>
        </w:rPr>
        <w:t>mobile</w:t>
      </w:r>
      <w:r w:rsidRPr="009201E7">
        <w:rPr>
          <w:szCs w:val="20"/>
          <w:lang w:val="en-US"/>
        </w:rPr>
        <w:t>-</w:t>
      </w:r>
      <w:r w:rsidRPr="00DE6D38">
        <w:rPr>
          <w:szCs w:val="20"/>
          <w:lang w:val="en-US"/>
        </w:rPr>
        <w:t>marketing</w:t>
      </w:r>
      <w:r w:rsidRPr="009201E7">
        <w:rPr>
          <w:szCs w:val="20"/>
          <w:lang w:val="en-US"/>
        </w:rPr>
        <w:t>/</w:t>
      </w:r>
      <w:r w:rsidRPr="00DE6D38">
        <w:rPr>
          <w:szCs w:val="20"/>
          <w:lang w:val="en-US"/>
        </w:rPr>
        <w:t>mobile</w:t>
      </w:r>
      <w:r w:rsidRPr="009201E7">
        <w:rPr>
          <w:szCs w:val="20"/>
          <w:lang w:val="en-US"/>
        </w:rPr>
        <w:t>-</w:t>
      </w:r>
      <w:r w:rsidRPr="00DE6D38">
        <w:rPr>
          <w:szCs w:val="20"/>
          <w:lang w:val="en-US"/>
        </w:rPr>
        <w:t>marketing</w:t>
      </w:r>
      <w:r w:rsidRPr="009201E7">
        <w:rPr>
          <w:szCs w:val="20"/>
          <w:lang w:val="en-US"/>
        </w:rPr>
        <w:t>-</w:t>
      </w:r>
      <w:r w:rsidRPr="00DE6D38">
        <w:rPr>
          <w:szCs w:val="20"/>
          <w:lang w:val="en-US"/>
        </w:rPr>
        <w:t>analytics</w:t>
      </w:r>
      <w:r w:rsidRPr="009201E7">
        <w:rPr>
          <w:szCs w:val="20"/>
          <w:lang w:val="en-US"/>
        </w:rPr>
        <w:t>/</w:t>
      </w:r>
      <w:r w:rsidRPr="00DE6D38">
        <w:rPr>
          <w:szCs w:val="20"/>
          <w:lang w:val="en-US"/>
        </w:rPr>
        <w:t>mobile</w:t>
      </w:r>
      <w:r w:rsidRPr="009201E7">
        <w:rPr>
          <w:szCs w:val="20"/>
          <w:lang w:val="en-US"/>
        </w:rPr>
        <w:t>-</w:t>
      </w:r>
      <w:r w:rsidRPr="00DE6D38">
        <w:rPr>
          <w:szCs w:val="20"/>
          <w:lang w:val="en-US"/>
        </w:rPr>
        <w:t>marketing</w:t>
      </w:r>
      <w:r w:rsidRPr="009201E7">
        <w:rPr>
          <w:szCs w:val="20"/>
          <w:lang w:val="en-US"/>
        </w:rPr>
        <w:t>-</w:t>
      </w:r>
      <w:r w:rsidRPr="00DE6D38">
        <w:rPr>
          <w:szCs w:val="20"/>
          <w:lang w:val="en-US"/>
        </w:rPr>
        <w:t>statistics</w:t>
      </w:r>
      <w:r w:rsidRPr="009201E7">
        <w:rPr>
          <w:szCs w:val="20"/>
          <w:lang w:val="en-US"/>
        </w:rPr>
        <w:t>/ (</w:t>
      </w:r>
      <w:r w:rsidRPr="00EA4804">
        <w:rPr>
          <w:rFonts w:cs="Times New Roman"/>
        </w:rPr>
        <w:t>дата</w:t>
      </w:r>
      <w:r w:rsidRPr="009201E7">
        <w:rPr>
          <w:rFonts w:cs="Times New Roman"/>
          <w:lang w:val="en-US"/>
        </w:rPr>
        <w:t xml:space="preserve"> </w:t>
      </w:r>
      <w:r w:rsidRPr="00EA4804">
        <w:rPr>
          <w:rFonts w:cs="Times New Roman"/>
        </w:rPr>
        <w:t>обращения</w:t>
      </w:r>
      <w:r w:rsidRPr="009201E7">
        <w:rPr>
          <w:rFonts w:cs="Times New Roman"/>
          <w:lang w:val="en-US"/>
        </w:rPr>
        <w:t>: 16.02.2018</w:t>
      </w:r>
      <w:r w:rsidRPr="009201E7">
        <w:rPr>
          <w:szCs w:val="20"/>
          <w:lang w:val="en-US"/>
        </w:rPr>
        <w:t>)</w:t>
      </w:r>
      <w:r w:rsidRPr="009201E7">
        <w:rPr>
          <w:lang w:val="en-US"/>
        </w:rPr>
        <w:t>.</w:t>
      </w:r>
    </w:p>
    <w:p w14:paraId="228F34E7" w14:textId="77777777" w:rsidR="009201E7" w:rsidRPr="006D54D1" w:rsidRDefault="009201E7" w:rsidP="009201E7">
      <w:pPr>
        <w:pStyle w:val="a7"/>
        <w:numPr>
          <w:ilvl w:val="0"/>
          <w:numId w:val="41"/>
        </w:numPr>
        <w:spacing w:before="240"/>
        <w:rPr>
          <w:szCs w:val="24"/>
          <w:lang w:val="en-US"/>
        </w:rPr>
      </w:pPr>
      <w:r>
        <w:rPr>
          <w:rFonts w:cs="Times New Roman"/>
          <w:lang w:val="en-US"/>
        </w:rPr>
        <w:t>Maurya, A.</w:t>
      </w:r>
      <w:r w:rsidRPr="007F5C5F">
        <w:rPr>
          <w:rFonts w:cs="Times New Roman"/>
          <w:lang w:val="en-GB"/>
        </w:rPr>
        <w:t xml:space="preserve"> </w:t>
      </w:r>
      <w:r w:rsidRPr="00385000">
        <w:rPr>
          <w:rFonts w:cs="Times New Roman"/>
          <w:szCs w:val="24"/>
          <w:lang w:val="en-US"/>
        </w:rPr>
        <w:t>Running Lean: How to Iterate from Plan A to a Plan that Works</w:t>
      </w:r>
      <w:r w:rsidRPr="007F5C5F">
        <w:rPr>
          <w:rFonts w:cs="Times New Roman"/>
          <w:lang w:val="en-GB"/>
        </w:rPr>
        <w:t xml:space="preserve"> / </w:t>
      </w:r>
      <w:r w:rsidRPr="00385000">
        <w:rPr>
          <w:rFonts w:cs="Times New Roman"/>
          <w:szCs w:val="24"/>
          <w:lang w:val="en-GB"/>
        </w:rPr>
        <w:t>Ash Maurya</w:t>
      </w:r>
      <w:r w:rsidRPr="007F5C5F">
        <w:rPr>
          <w:rFonts w:cs="Times New Roman"/>
          <w:lang w:val="en-GB"/>
        </w:rPr>
        <w:t xml:space="preserve"> // </w:t>
      </w:r>
      <w:r>
        <w:rPr>
          <w:rFonts w:cs="Times New Roman"/>
          <w:szCs w:val="24"/>
          <w:lang w:val="en-GB"/>
        </w:rPr>
        <w:t>Ashmayria.com</w:t>
      </w:r>
      <w:r w:rsidRPr="007F5C5F">
        <w:rPr>
          <w:rFonts w:cs="Times New Roman"/>
          <w:lang w:val="en-GB"/>
        </w:rPr>
        <w:t>. – 20</w:t>
      </w:r>
      <w:r>
        <w:rPr>
          <w:rFonts w:cs="Times New Roman"/>
          <w:lang w:val="en-GB"/>
        </w:rPr>
        <w:t>18.</w:t>
      </w:r>
      <w:r w:rsidRPr="007F5C5F">
        <w:rPr>
          <w:rFonts w:cs="Times New Roman"/>
          <w:lang w:val="en-GB"/>
        </w:rPr>
        <w:t xml:space="preserve"> – </w:t>
      </w:r>
      <w:r>
        <w:rPr>
          <w:rFonts w:cs="Times New Roman"/>
        </w:rPr>
        <w:t>Режим</w:t>
      </w:r>
      <w:r w:rsidRPr="00B51344">
        <w:rPr>
          <w:rFonts w:cs="Times New Roman"/>
          <w:lang w:val="en-US"/>
        </w:rPr>
        <w:t xml:space="preserve"> </w:t>
      </w:r>
      <w:r>
        <w:rPr>
          <w:rFonts w:cs="Times New Roman"/>
        </w:rPr>
        <w:t>доступа</w:t>
      </w:r>
      <w:r>
        <w:rPr>
          <w:rFonts w:cs="Times New Roman"/>
          <w:lang w:val="en-GB"/>
        </w:rPr>
        <w:t xml:space="preserve">: </w:t>
      </w:r>
      <w:r w:rsidRPr="00B51344">
        <w:rPr>
          <w:rFonts w:cs="Times New Roman"/>
          <w:szCs w:val="24"/>
          <w:lang w:val="en-US"/>
        </w:rPr>
        <w:t xml:space="preserve">http://ashmaurya.com/books/ </w:t>
      </w:r>
      <w:r w:rsidRPr="0051433B">
        <w:rPr>
          <w:szCs w:val="20"/>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0</w:t>
      </w:r>
      <w:r w:rsidRPr="00B51344">
        <w:rPr>
          <w:rFonts w:cs="Times New Roman"/>
          <w:lang w:val="en-US"/>
        </w:rPr>
        <w:t>3</w:t>
      </w:r>
      <w:r>
        <w:rPr>
          <w:rFonts w:cs="Times New Roman"/>
          <w:lang w:val="en-US"/>
        </w:rPr>
        <w:t>.</w:t>
      </w:r>
      <w:r w:rsidRPr="00B51344">
        <w:rPr>
          <w:rFonts w:cs="Times New Roman"/>
          <w:lang w:val="en-US"/>
        </w:rPr>
        <w:t>1</w:t>
      </w:r>
      <w:r w:rsidRPr="00937EC3">
        <w:rPr>
          <w:rFonts w:cs="Times New Roman"/>
          <w:lang w:val="en-US"/>
        </w:rPr>
        <w:t>2</w:t>
      </w:r>
      <w:r w:rsidRPr="0051433B">
        <w:rPr>
          <w:rFonts w:cs="Times New Roman"/>
          <w:lang w:val="en-US"/>
        </w:rPr>
        <w:t>.201</w:t>
      </w:r>
      <w:r w:rsidRPr="00B51344">
        <w:rPr>
          <w:rFonts w:cs="Times New Roman"/>
          <w:lang w:val="en-US"/>
        </w:rPr>
        <w:t>7</w:t>
      </w:r>
      <w:r w:rsidRPr="0051433B">
        <w:rPr>
          <w:szCs w:val="20"/>
          <w:lang w:val="en-US"/>
        </w:rPr>
        <w:t>).</w:t>
      </w:r>
    </w:p>
    <w:p w14:paraId="6AED4307" w14:textId="77777777" w:rsidR="009201E7" w:rsidRPr="009201E7" w:rsidRDefault="009201E7" w:rsidP="009201E7">
      <w:pPr>
        <w:pStyle w:val="a7"/>
        <w:numPr>
          <w:ilvl w:val="0"/>
          <w:numId w:val="41"/>
        </w:numPr>
        <w:spacing w:after="0"/>
        <w:rPr>
          <w:rFonts w:cs="Times New Roman"/>
          <w:sz w:val="32"/>
          <w:lang w:val="en-US"/>
        </w:rPr>
      </w:pPr>
      <w:r w:rsidRPr="007F5C5F">
        <w:rPr>
          <w:rFonts w:cs="Times New Roman"/>
          <w:lang w:val="en-GB"/>
        </w:rPr>
        <w:t>McNaughton, R.B. The number of export markets that a firm serves: process models versus the born-global phenomenon / R.B. McNaughton // Journal of International Entrepreneurship. – 2003. – Vol. 1, Issue 3. – P. 297-311.</w:t>
      </w:r>
    </w:p>
    <w:p w14:paraId="2B315DD4" w14:textId="77777777" w:rsidR="009201E7" w:rsidRPr="009201E7" w:rsidRDefault="009201E7" w:rsidP="009201E7">
      <w:pPr>
        <w:pStyle w:val="a7"/>
        <w:numPr>
          <w:ilvl w:val="0"/>
          <w:numId w:val="41"/>
        </w:numPr>
        <w:spacing w:after="0"/>
        <w:rPr>
          <w:rFonts w:cs="Times New Roman"/>
          <w:sz w:val="32"/>
          <w:lang w:val="en-US"/>
        </w:rPr>
      </w:pPr>
      <w:r>
        <w:rPr>
          <w:rFonts w:cs="Times New Roman"/>
          <w:szCs w:val="24"/>
          <w:lang w:val="en-US"/>
        </w:rPr>
        <w:t>Number</w:t>
      </w:r>
      <w:r w:rsidRPr="0051433B">
        <w:rPr>
          <w:rFonts w:cs="Times New Roman"/>
          <w:szCs w:val="24"/>
          <w:lang w:val="en-US"/>
        </w:rPr>
        <w:t xml:space="preserve"> </w:t>
      </w:r>
      <w:r>
        <w:rPr>
          <w:rFonts w:cs="Times New Roman"/>
          <w:szCs w:val="24"/>
          <w:lang w:val="en-US"/>
        </w:rPr>
        <w:t>of</w:t>
      </w:r>
      <w:r w:rsidRPr="0051433B">
        <w:rPr>
          <w:rFonts w:cs="Times New Roman"/>
          <w:szCs w:val="24"/>
          <w:lang w:val="en-US"/>
        </w:rPr>
        <w:t xml:space="preserve"> </w:t>
      </w:r>
      <w:r>
        <w:rPr>
          <w:rFonts w:cs="Times New Roman"/>
          <w:szCs w:val="24"/>
          <w:lang w:val="en-US"/>
        </w:rPr>
        <w:t>health</w:t>
      </w:r>
      <w:r w:rsidRPr="0051433B">
        <w:rPr>
          <w:rFonts w:cs="Times New Roman"/>
          <w:szCs w:val="24"/>
          <w:lang w:val="en-US"/>
        </w:rPr>
        <w:t>/</w:t>
      </w:r>
      <w:r>
        <w:rPr>
          <w:rFonts w:cs="Times New Roman"/>
          <w:szCs w:val="24"/>
          <w:lang w:val="en-US"/>
        </w:rPr>
        <w:t>fitness</w:t>
      </w:r>
      <w:r w:rsidRPr="0051433B">
        <w:rPr>
          <w:rFonts w:cs="Times New Roman"/>
          <w:szCs w:val="24"/>
          <w:lang w:val="en-US"/>
        </w:rPr>
        <w:t xml:space="preserve"> </w:t>
      </w:r>
      <w:r>
        <w:rPr>
          <w:rFonts w:cs="Times New Roman"/>
          <w:szCs w:val="24"/>
          <w:lang w:val="en-US"/>
        </w:rPr>
        <w:t>clubs</w:t>
      </w:r>
      <w:r w:rsidRPr="0051433B">
        <w:rPr>
          <w:rFonts w:cs="Times New Roman"/>
          <w:szCs w:val="24"/>
          <w:lang w:val="en-US"/>
        </w:rPr>
        <w:t xml:space="preserve"> </w:t>
      </w:r>
      <w:r>
        <w:rPr>
          <w:rFonts w:cs="Times New Roman"/>
          <w:szCs w:val="24"/>
          <w:lang w:val="en-US"/>
        </w:rPr>
        <w:t>in</w:t>
      </w:r>
      <w:r w:rsidRPr="0051433B">
        <w:rPr>
          <w:rFonts w:cs="Times New Roman"/>
          <w:szCs w:val="24"/>
          <w:lang w:val="en-US"/>
        </w:rPr>
        <w:t xml:space="preserve"> </w:t>
      </w:r>
      <w:r>
        <w:rPr>
          <w:rFonts w:cs="Times New Roman"/>
          <w:szCs w:val="24"/>
          <w:lang w:val="en-US"/>
        </w:rPr>
        <w:t>European</w:t>
      </w:r>
      <w:r w:rsidRPr="0051433B">
        <w:rPr>
          <w:rFonts w:cs="Times New Roman"/>
          <w:szCs w:val="24"/>
          <w:lang w:val="en-US"/>
        </w:rPr>
        <w:t xml:space="preserve"> </w:t>
      </w:r>
      <w:r>
        <w:rPr>
          <w:rFonts w:cs="Times New Roman"/>
          <w:szCs w:val="24"/>
          <w:lang w:val="en-US"/>
        </w:rPr>
        <w:t>countries 2016</w:t>
      </w:r>
      <w:r w:rsidRPr="0051433B">
        <w:rPr>
          <w:rFonts w:cs="Times New Roman"/>
          <w:szCs w:val="24"/>
          <w:lang w:val="en-US"/>
        </w:rPr>
        <w:t xml:space="preserve"> [</w:t>
      </w:r>
      <w:r w:rsidRPr="003F15A9">
        <w:rPr>
          <w:rFonts w:cs="Times New Roman"/>
          <w:szCs w:val="24"/>
        </w:rPr>
        <w:t>Электронный</w:t>
      </w:r>
      <w:r w:rsidRPr="0051433B">
        <w:rPr>
          <w:rFonts w:cs="Times New Roman"/>
          <w:szCs w:val="24"/>
          <w:lang w:val="en-US"/>
        </w:rPr>
        <w:t xml:space="preserve"> </w:t>
      </w:r>
      <w:r w:rsidRPr="003F15A9">
        <w:rPr>
          <w:rFonts w:cs="Times New Roman"/>
          <w:szCs w:val="24"/>
        </w:rPr>
        <w:t>ресурс</w:t>
      </w:r>
      <w:r w:rsidRPr="0051433B">
        <w:rPr>
          <w:rFonts w:cs="Times New Roman"/>
          <w:szCs w:val="24"/>
          <w:lang w:val="en-US"/>
        </w:rPr>
        <w:t xml:space="preserve">] // </w:t>
      </w:r>
      <w:r>
        <w:rPr>
          <w:rFonts w:cs="Times New Roman"/>
          <w:szCs w:val="24"/>
        </w:rPr>
        <w:t>Сайт</w:t>
      </w:r>
      <w:r w:rsidRPr="0051433B">
        <w:rPr>
          <w:rFonts w:cs="Times New Roman"/>
          <w:szCs w:val="24"/>
          <w:lang w:val="en-US"/>
        </w:rPr>
        <w:t xml:space="preserve"> </w:t>
      </w:r>
      <w:r>
        <w:rPr>
          <w:rFonts w:cs="Times New Roman"/>
          <w:szCs w:val="24"/>
        </w:rPr>
        <w:t>статистического</w:t>
      </w:r>
      <w:r w:rsidRPr="0051433B">
        <w:rPr>
          <w:rFonts w:cs="Times New Roman"/>
          <w:szCs w:val="24"/>
          <w:lang w:val="en-US"/>
        </w:rPr>
        <w:t xml:space="preserve"> </w:t>
      </w:r>
      <w:r>
        <w:rPr>
          <w:rFonts w:cs="Times New Roman"/>
          <w:szCs w:val="24"/>
        </w:rPr>
        <w:t>портала</w:t>
      </w:r>
      <w:r w:rsidRPr="0051433B">
        <w:rPr>
          <w:rFonts w:cs="Times New Roman"/>
          <w:szCs w:val="24"/>
          <w:lang w:val="en-US"/>
        </w:rPr>
        <w:t xml:space="preserve"> </w:t>
      </w:r>
      <w:r>
        <w:rPr>
          <w:rFonts w:cs="Times New Roman"/>
          <w:szCs w:val="24"/>
          <w:lang w:val="en-US"/>
        </w:rPr>
        <w:t>Statista</w:t>
      </w:r>
      <w:r w:rsidRPr="0051433B">
        <w:rPr>
          <w:rFonts w:cs="Times New Roman"/>
          <w:szCs w:val="24"/>
          <w:lang w:val="en-US"/>
        </w:rPr>
        <w:t xml:space="preserve"> – </w:t>
      </w:r>
      <w:r w:rsidRPr="003F15A9">
        <w:rPr>
          <w:rFonts w:cs="Times New Roman"/>
          <w:szCs w:val="24"/>
        </w:rPr>
        <w:t>Режим</w:t>
      </w:r>
      <w:r w:rsidRPr="0051433B">
        <w:rPr>
          <w:rFonts w:cs="Times New Roman"/>
          <w:szCs w:val="24"/>
          <w:lang w:val="en-US"/>
        </w:rPr>
        <w:t xml:space="preserve"> </w:t>
      </w:r>
      <w:r w:rsidRPr="003F15A9">
        <w:rPr>
          <w:rFonts w:cs="Times New Roman"/>
          <w:szCs w:val="24"/>
        </w:rPr>
        <w:t>доступа</w:t>
      </w:r>
      <w:r w:rsidRPr="0051433B">
        <w:rPr>
          <w:rFonts w:cs="Times New Roman"/>
          <w:szCs w:val="24"/>
          <w:lang w:val="en-US"/>
        </w:rPr>
        <w:t xml:space="preserve">: </w:t>
      </w:r>
      <w:r w:rsidRPr="0051433B">
        <w:rPr>
          <w:lang w:val="en-US"/>
        </w:rPr>
        <w:t>https://www.statista.com</w:t>
      </w:r>
      <w:r>
        <w:rPr>
          <w:lang w:val="en-US"/>
        </w:rPr>
        <w:t xml:space="preserve"> </w:t>
      </w:r>
      <w:r w:rsidRPr="0051433B">
        <w:rPr>
          <w:lang w:val="en-US"/>
        </w:rPr>
        <w:t xml:space="preserve">/statistics/308831/health-club-amount-in-european-countries/ </w:t>
      </w:r>
      <w:r w:rsidRPr="0051433B">
        <w:rPr>
          <w:szCs w:val="20"/>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16</w:t>
      </w:r>
      <w:r w:rsidRPr="0051433B">
        <w:rPr>
          <w:rFonts w:cs="Times New Roman"/>
          <w:lang w:val="en-US"/>
        </w:rPr>
        <w:t>.02.2018</w:t>
      </w:r>
      <w:r w:rsidRPr="0051433B">
        <w:rPr>
          <w:szCs w:val="20"/>
          <w:lang w:val="en-US"/>
        </w:rPr>
        <w:t>).</w:t>
      </w:r>
    </w:p>
    <w:p w14:paraId="1FE95247" w14:textId="77777777" w:rsidR="009201E7" w:rsidRPr="009201E7" w:rsidRDefault="009201E7" w:rsidP="009201E7">
      <w:pPr>
        <w:pStyle w:val="a7"/>
        <w:numPr>
          <w:ilvl w:val="0"/>
          <w:numId w:val="41"/>
        </w:numPr>
        <w:spacing w:after="0"/>
        <w:rPr>
          <w:rFonts w:cs="Times New Roman"/>
          <w:sz w:val="32"/>
          <w:lang w:val="en-US"/>
        </w:rPr>
      </w:pPr>
      <w:r>
        <w:rPr>
          <w:rFonts w:cs="Times New Roman"/>
          <w:lang w:val="en-US"/>
        </w:rPr>
        <w:t xml:space="preserve">Osterwalder, A. </w:t>
      </w:r>
      <w:r w:rsidRPr="00A35D47">
        <w:rPr>
          <w:szCs w:val="24"/>
          <w:lang w:val="en-US"/>
        </w:rPr>
        <w:t>Business Model Generation</w:t>
      </w:r>
      <w:r w:rsidRPr="007F5C5F">
        <w:rPr>
          <w:rFonts w:cs="Times New Roman"/>
          <w:lang w:val="en-GB"/>
        </w:rPr>
        <w:t xml:space="preserve"> / </w:t>
      </w:r>
      <w:r w:rsidRPr="00A35D47">
        <w:rPr>
          <w:szCs w:val="24"/>
          <w:lang w:val="en-US"/>
        </w:rPr>
        <w:t>Alexander Osterwalder and Yves Pigneur</w:t>
      </w:r>
      <w:r w:rsidRPr="007F5C5F">
        <w:rPr>
          <w:rFonts w:cs="Times New Roman"/>
          <w:lang w:val="en-GB"/>
        </w:rPr>
        <w:t xml:space="preserve"> // </w:t>
      </w:r>
      <w:r>
        <w:rPr>
          <w:rFonts w:cs="Times New Roman"/>
          <w:szCs w:val="24"/>
          <w:lang w:val="en-GB"/>
        </w:rPr>
        <w:t>Strategyzer</w:t>
      </w:r>
      <w:r w:rsidRPr="007F5C5F">
        <w:rPr>
          <w:rFonts w:cs="Times New Roman"/>
          <w:lang w:val="en-GB"/>
        </w:rPr>
        <w:t>. – 20</w:t>
      </w:r>
      <w:r>
        <w:rPr>
          <w:rFonts w:cs="Times New Roman"/>
          <w:lang w:val="en-GB"/>
        </w:rPr>
        <w:t>18</w:t>
      </w:r>
      <w:r w:rsidRPr="00B51344">
        <w:rPr>
          <w:rFonts w:cs="Times New Roman"/>
          <w:lang w:val="en-US"/>
        </w:rPr>
        <w:t>.</w:t>
      </w:r>
      <w:r w:rsidRPr="007F5C5F">
        <w:rPr>
          <w:rFonts w:cs="Times New Roman"/>
          <w:lang w:val="en-GB"/>
        </w:rPr>
        <w:t xml:space="preserve"> – </w:t>
      </w:r>
      <w:r>
        <w:rPr>
          <w:szCs w:val="24"/>
        </w:rPr>
        <w:t>Режим</w:t>
      </w:r>
      <w:r w:rsidRPr="00937EC3">
        <w:rPr>
          <w:szCs w:val="24"/>
          <w:lang w:val="en-US"/>
        </w:rPr>
        <w:t xml:space="preserve"> </w:t>
      </w:r>
      <w:r>
        <w:rPr>
          <w:szCs w:val="24"/>
        </w:rPr>
        <w:t>доступа</w:t>
      </w:r>
      <w:r w:rsidRPr="00A35D47">
        <w:rPr>
          <w:szCs w:val="24"/>
          <w:lang w:val="en-US"/>
        </w:rPr>
        <w:t xml:space="preserve">: </w:t>
      </w:r>
      <w:r w:rsidRPr="00937EC3">
        <w:rPr>
          <w:szCs w:val="24"/>
          <w:lang w:val="en-GB"/>
        </w:rPr>
        <w:t>https://strategyzer.com/books/business-model-generation</w:t>
      </w:r>
      <w:r w:rsidRPr="00937EC3">
        <w:rPr>
          <w:szCs w:val="24"/>
          <w:lang w:val="en-US"/>
        </w:rPr>
        <w:t xml:space="preserve"> </w:t>
      </w:r>
      <w:r w:rsidRPr="0051433B">
        <w:rPr>
          <w:szCs w:val="20"/>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0</w:t>
      </w:r>
      <w:r w:rsidRPr="00B51344">
        <w:rPr>
          <w:rFonts w:cs="Times New Roman"/>
          <w:lang w:val="en-US"/>
        </w:rPr>
        <w:t>5</w:t>
      </w:r>
      <w:r>
        <w:rPr>
          <w:rFonts w:cs="Times New Roman"/>
          <w:lang w:val="en-US"/>
        </w:rPr>
        <w:t>.</w:t>
      </w:r>
      <w:r w:rsidRPr="00B51344">
        <w:rPr>
          <w:rFonts w:cs="Times New Roman"/>
          <w:lang w:val="en-US"/>
        </w:rPr>
        <w:t>1</w:t>
      </w:r>
      <w:r w:rsidRPr="00937EC3">
        <w:rPr>
          <w:rFonts w:cs="Times New Roman"/>
          <w:lang w:val="en-US"/>
        </w:rPr>
        <w:t>2</w:t>
      </w:r>
      <w:r w:rsidRPr="0051433B">
        <w:rPr>
          <w:rFonts w:cs="Times New Roman"/>
          <w:lang w:val="en-US"/>
        </w:rPr>
        <w:t>.201</w:t>
      </w:r>
      <w:r w:rsidRPr="00B51344">
        <w:rPr>
          <w:rFonts w:cs="Times New Roman"/>
          <w:lang w:val="en-US"/>
        </w:rPr>
        <w:t>7</w:t>
      </w:r>
      <w:r w:rsidRPr="0051433B">
        <w:rPr>
          <w:szCs w:val="20"/>
          <w:lang w:val="en-US"/>
        </w:rPr>
        <w:t>).</w:t>
      </w:r>
    </w:p>
    <w:p w14:paraId="5506337A" w14:textId="77777777" w:rsidR="009201E7" w:rsidRPr="00EA713A" w:rsidRDefault="009201E7" w:rsidP="009201E7">
      <w:pPr>
        <w:pStyle w:val="a7"/>
        <w:numPr>
          <w:ilvl w:val="0"/>
          <w:numId w:val="41"/>
        </w:numPr>
        <w:spacing w:after="0"/>
        <w:rPr>
          <w:rFonts w:cs="Times New Roman"/>
          <w:sz w:val="32"/>
          <w:lang w:val="en-US"/>
        </w:rPr>
      </w:pPr>
      <w:r w:rsidRPr="007F5C5F">
        <w:rPr>
          <w:rFonts w:cs="Times New Roman"/>
          <w:lang w:val="en-GB"/>
        </w:rPr>
        <w:t>Ripollés-Meliá, M. Entrepreneurial orientation and international commitment / M. Ripollés-Meliá, M. Menguzzato-Boulard, L. Sánchez-Peinado // Journal of International Entrepreneurship. – 2007. – Vol. 5, Issue 3-4. – P.65-83.</w:t>
      </w:r>
    </w:p>
    <w:p w14:paraId="69F1A64F" w14:textId="77777777" w:rsidR="00EA713A" w:rsidRPr="00EA713A" w:rsidRDefault="00EA713A" w:rsidP="00EA713A">
      <w:pPr>
        <w:pStyle w:val="a7"/>
        <w:numPr>
          <w:ilvl w:val="0"/>
          <w:numId w:val="41"/>
        </w:numPr>
        <w:rPr>
          <w:rFonts w:cs="Times New Roman"/>
          <w:szCs w:val="20"/>
          <w:lang w:val="en-US"/>
        </w:rPr>
      </w:pPr>
      <w:bookmarkStart w:id="27" w:name="_Hlk505199322"/>
      <w:r w:rsidRPr="00491AC5">
        <w:rPr>
          <w:rFonts w:cs="Times New Roman"/>
          <w:szCs w:val="20"/>
          <w:lang w:val="en-US"/>
        </w:rPr>
        <w:t>Russia’s Memberships in International Organizations</w:t>
      </w:r>
      <w:r>
        <w:rPr>
          <w:rFonts w:cs="Times New Roman"/>
          <w:szCs w:val="20"/>
          <w:lang w:val="en-US"/>
        </w:rPr>
        <w:t xml:space="preserve"> </w:t>
      </w:r>
      <w:r w:rsidRPr="00491AC5">
        <w:rPr>
          <w:rFonts w:cs="Times New Roman"/>
          <w:szCs w:val="20"/>
          <w:lang w:val="en-US"/>
        </w:rPr>
        <w:t>[</w:t>
      </w:r>
      <w:r w:rsidRPr="00491AC5">
        <w:rPr>
          <w:rFonts w:cs="Times New Roman"/>
          <w:szCs w:val="20"/>
        </w:rPr>
        <w:t>Электронный</w:t>
      </w:r>
      <w:r w:rsidRPr="00491AC5">
        <w:rPr>
          <w:rFonts w:cs="Times New Roman"/>
          <w:szCs w:val="20"/>
          <w:lang w:val="en-US"/>
        </w:rPr>
        <w:t xml:space="preserve"> </w:t>
      </w:r>
      <w:r w:rsidRPr="00491AC5">
        <w:rPr>
          <w:rFonts w:cs="Times New Roman"/>
          <w:szCs w:val="20"/>
        </w:rPr>
        <w:t>ресурс</w:t>
      </w:r>
      <w:r w:rsidRPr="00491AC5">
        <w:rPr>
          <w:rFonts w:cs="Times New Roman"/>
          <w:szCs w:val="20"/>
          <w:lang w:val="en-US"/>
        </w:rPr>
        <w:t>]</w:t>
      </w:r>
      <w:r>
        <w:rPr>
          <w:rFonts w:cs="Times New Roman"/>
          <w:szCs w:val="20"/>
          <w:lang w:val="en-US"/>
        </w:rPr>
        <w:t xml:space="preserve"> // </w:t>
      </w:r>
      <w:r w:rsidRPr="00491AC5">
        <w:rPr>
          <w:rFonts w:cs="Times New Roman"/>
          <w:szCs w:val="20"/>
        </w:rPr>
        <w:t>Сайт</w:t>
      </w:r>
      <w:r w:rsidRPr="00491AC5">
        <w:rPr>
          <w:rFonts w:cs="Times New Roman"/>
          <w:szCs w:val="20"/>
          <w:lang w:val="en-US"/>
        </w:rPr>
        <w:t xml:space="preserve"> </w:t>
      </w:r>
      <w:r w:rsidRPr="00491AC5">
        <w:rPr>
          <w:rFonts w:cs="Times New Roman"/>
          <w:szCs w:val="20"/>
        </w:rPr>
        <w:t>организации</w:t>
      </w:r>
      <w:r w:rsidRPr="00491AC5">
        <w:rPr>
          <w:rFonts w:cs="Times New Roman"/>
          <w:szCs w:val="20"/>
          <w:lang w:val="en-US"/>
        </w:rPr>
        <w:t xml:space="preserve"> World Association of Investment Agencies (WAIPA) –</w:t>
      </w:r>
      <w:r>
        <w:rPr>
          <w:rFonts w:cs="Times New Roman"/>
          <w:szCs w:val="20"/>
          <w:lang w:val="en-US"/>
        </w:rPr>
        <w:t xml:space="preserve"> </w:t>
      </w:r>
      <w:r w:rsidRPr="00491AC5">
        <w:rPr>
          <w:rFonts w:cs="Times New Roman"/>
          <w:szCs w:val="20"/>
        </w:rPr>
        <w:t>Режим</w:t>
      </w:r>
      <w:r w:rsidRPr="00491AC5">
        <w:rPr>
          <w:rFonts w:cs="Times New Roman"/>
          <w:szCs w:val="20"/>
          <w:lang w:val="en-US"/>
        </w:rPr>
        <w:t xml:space="preserve"> </w:t>
      </w:r>
      <w:r w:rsidRPr="00491AC5">
        <w:rPr>
          <w:rFonts w:cs="Times New Roman"/>
          <w:szCs w:val="20"/>
        </w:rPr>
        <w:t>доступа</w:t>
      </w:r>
      <w:r>
        <w:rPr>
          <w:rFonts w:cs="Times New Roman"/>
          <w:szCs w:val="20"/>
          <w:lang w:val="en-US"/>
        </w:rPr>
        <w:t xml:space="preserve">: </w:t>
      </w:r>
      <w:r w:rsidRPr="006C46FC">
        <w:rPr>
          <w:rFonts w:cs="Times New Roman"/>
          <w:szCs w:val="20"/>
          <w:lang w:val="en-US"/>
        </w:rPr>
        <w:t>https://www.investment-in-russia.com/site/en?view=RUSSIA-AS-AMEMBER-OF-THE-WTO-AND-OTHER-INTERNATIONAL-UNIONS</w:t>
      </w:r>
      <w:bookmarkEnd w:id="27"/>
      <w:r>
        <w:rPr>
          <w:rFonts w:cs="Times New Roman"/>
          <w:szCs w:val="20"/>
          <w:lang w:val="en-US"/>
        </w:rPr>
        <w:t xml:space="preserve"> </w:t>
      </w:r>
      <w:r w:rsidRPr="006C46FC">
        <w:rPr>
          <w:szCs w:val="20"/>
          <w:lang w:val="en-US"/>
        </w:rPr>
        <w:t>(</w:t>
      </w:r>
      <w:r>
        <w:rPr>
          <w:rFonts w:cs="Times New Roman"/>
        </w:rPr>
        <w:t>дата</w:t>
      </w:r>
      <w:r w:rsidRPr="006C46FC">
        <w:rPr>
          <w:rFonts w:cs="Times New Roman"/>
          <w:lang w:val="en-US"/>
        </w:rPr>
        <w:t xml:space="preserve"> </w:t>
      </w:r>
      <w:r>
        <w:rPr>
          <w:rFonts w:cs="Times New Roman"/>
        </w:rPr>
        <w:t>обращения</w:t>
      </w:r>
      <w:r w:rsidRPr="006C46FC">
        <w:rPr>
          <w:rFonts w:cs="Times New Roman"/>
          <w:lang w:val="en-US"/>
        </w:rPr>
        <w:t xml:space="preserve">: </w:t>
      </w:r>
      <w:r>
        <w:rPr>
          <w:rFonts w:cs="Times New Roman"/>
          <w:lang w:val="en-US"/>
        </w:rPr>
        <w:t>04</w:t>
      </w:r>
      <w:r w:rsidRPr="006C46FC">
        <w:rPr>
          <w:rFonts w:cs="Times New Roman"/>
          <w:lang w:val="en-US"/>
        </w:rPr>
        <w:t>.02.2018</w:t>
      </w:r>
      <w:r w:rsidRPr="006C46FC">
        <w:rPr>
          <w:szCs w:val="20"/>
          <w:lang w:val="en-US"/>
        </w:rPr>
        <w:t>).</w:t>
      </w:r>
    </w:p>
    <w:p w14:paraId="7686207A" w14:textId="77777777" w:rsidR="00EA713A" w:rsidRDefault="00EA713A" w:rsidP="00EA713A">
      <w:pPr>
        <w:pStyle w:val="a7"/>
        <w:numPr>
          <w:ilvl w:val="0"/>
          <w:numId w:val="41"/>
        </w:numPr>
        <w:spacing w:after="0"/>
        <w:rPr>
          <w:rFonts w:cs="Times New Roman"/>
          <w:szCs w:val="20"/>
          <w:lang w:val="en-US"/>
        </w:rPr>
      </w:pPr>
      <w:bookmarkStart w:id="28" w:name="_Hlk505199264"/>
      <w:r w:rsidRPr="00491AC5">
        <w:rPr>
          <w:rFonts w:cs="Times New Roman"/>
          <w:szCs w:val="20"/>
          <w:lang w:val="en-US"/>
        </w:rPr>
        <w:lastRenderedPageBreak/>
        <w:t>Regional Trade Agreements: Russia</w:t>
      </w:r>
      <w:r>
        <w:rPr>
          <w:rFonts w:cs="Times New Roman"/>
          <w:szCs w:val="20"/>
          <w:lang w:val="en-US"/>
        </w:rPr>
        <w:t xml:space="preserve"> </w:t>
      </w:r>
      <w:r w:rsidRPr="00491AC5">
        <w:rPr>
          <w:rFonts w:cs="Times New Roman"/>
          <w:szCs w:val="20"/>
          <w:lang w:val="en-US"/>
        </w:rPr>
        <w:t>[</w:t>
      </w:r>
      <w:r w:rsidRPr="00491AC5">
        <w:rPr>
          <w:rFonts w:cs="Times New Roman"/>
          <w:szCs w:val="20"/>
        </w:rPr>
        <w:t>Электронный</w:t>
      </w:r>
      <w:r w:rsidRPr="00491AC5">
        <w:rPr>
          <w:rFonts w:cs="Times New Roman"/>
          <w:szCs w:val="20"/>
          <w:lang w:val="en-US"/>
        </w:rPr>
        <w:t xml:space="preserve"> </w:t>
      </w:r>
      <w:r w:rsidRPr="00491AC5">
        <w:rPr>
          <w:rFonts w:cs="Times New Roman"/>
          <w:szCs w:val="20"/>
        </w:rPr>
        <w:t>ресурс</w:t>
      </w:r>
      <w:r w:rsidRPr="00491AC5">
        <w:rPr>
          <w:rFonts w:cs="Times New Roman"/>
          <w:szCs w:val="20"/>
          <w:lang w:val="en-US"/>
        </w:rPr>
        <w:t>]</w:t>
      </w:r>
      <w:r>
        <w:rPr>
          <w:rFonts w:cs="Times New Roman"/>
          <w:szCs w:val="20"/>
          <w:lang w:val="en-US"/>
        </w:rPr>
        <w:t xml:space="preserve"> // </w:t>
      </w:r>
      <w:r w:rsidRPr="00491AC5">
        <w:rPr>
          <w:rFonts w:cs="Times New Roman"/>
          <w:szCs w:val="20"/>
        </w:rPr>
        <w:t>Сайт</w:t>
      </w:r>
      <w:r w:rsidRPr="00491AC5">
        <w:rPr>
          <w:rFonts w:cs="Times New Roman"/>
          <w:szCs w:val="20"/>
          <w:lang w:val="en-US"/>
        </w:rPr>
        <w:t xml:space="preserve"> World Trade Organization (WTO) – </w:t>
      </w:r>
      <w:r w:rsidRPr="00491AC5">
        <w:rPr>
          <w:rFonts w:cs="Times New Roman"/>
          <w:szCs w:val="20"/>
        </w:rPr>
        <w:t>Режим</w:t>
      </w:r>
      <w:r w:rsidRPr="00491AC5">
        <w:rPr>
          <w:rFonts w:cs="Times New Roman"/>
          <w:szCs w:val="20"/>
          <w:lang w:val="en-US"/>
        </w:rPr>
        <w:t xml:space="preserve"> </w:t>
      </w:r>
      <w:r w:rsidRPr="00491AC5">
        <w:rPr>
          <w:rFonts w:cs="Times New Roman"/>
          <w:szCs w:val="20"/>
        </w:rPr>
        <w:t>доступа</w:t>
      </w:r>
      <w:r>
        <w:rPr>
          <w:rFonts w:cs="Times New Roman"/>
          <w:szCs w:val="20"/>
          <w:lang w:val="en-US"/>
        </w:rPr>
        <w:t xml:space="preserve">: </w:t>
      </w:r>
      <w:r w:rsidRPr="006C46FC">
        <w:rPr>
          <w:rFonts w:cs="Times New Roman"/>
          <w:szCs w:val="20"/>
          <w:lang w:val="en-US"/>
        </w:rPr>
        <w:t>http://rtais.wto.org/UI/PublicSearchBy</w:t>
      </w:r>
      <w:r>
        <w:rPr>
          <w:rFonts w:cs="Times New Roman"/>
          <w:szCs w:val="20"/>
          <w:lang w:val="en-US"/>
        </w:rPr>
        <w:t xml:space="preserve"> </w:t>
      </w:r>
      <w:r w:rsidRPr="00491AC5">
        <w:rPr>
          <w:rFonts w:cs="Times New Roman"/>
          <w:szCs w:val="20"/>
          <w:lang w:val="en-US"/>
        </w:rPr>
        <w:t xml:space="preserve">MemberResult.aspx?MemberCode=643&amp;lang=1&amp;redirect=1 </w:t>
      </w:r>
      <w:r w:rsidRPr="006C46FC">
        <w:rPr>
          <w:szCs w:val="20"/>
          <w:lang w:val="en-US"/>
        </w:rPr>
        <w:t>(</w:t>
      </w:r>
      <w:r>
        <w:rPr>
          <w:rFonts w:cs="Times New Roman"/>
        </w:rPr>
        <w:t>дата</w:t>
      </w:r>
      <w:r w:rsidRPr="006C46FC">
        <w:rPr>
          <w:rFonts w:cs="Times New Roman"/>
          <w:lang w:val="en-US"/>
        </w:rPr>
        <w:t xml:space="preserve"> </w:t>
      </w:r>
      <w:r>
        <w:rPr>
          <w:rFonts w:cs="Times New Roman"/>
        </w:rPr>
        <w:t>обращения</w:t>
      </w:r>
      <w:r w:rsidRPr="006C46FC">
        <w:rPr>
          <w:rFonts w:cs="Times New Roman"/>
          <w:lang w:val="en-US"/>
        </w:rPr>
        <w:t xml:space="preserve">: </w:t>
      </w:r>
      <w:r>
        <w:rPr>
          <w:rFonts w:cs="Times New Roman"/>
          <w:lang w:val="en-US"/>
        </w:rPr>
        <w:t>16</w:t>
      </w:r>
      <w:r w:rsidRPr="006C46FC">
        <w:rPr>
          <w:rFonts w:cs="Times New Roman"/>
          <w:lang w:val="en-US"/>
        </w:rPr>
        <w:t>.0</w:t>
      </w:r>
      <w:r>
        <w:rPr>
          <w:rFonts w:cs="Times New Roman"/>
          <w:lang w:val="en-US"/>
        </w:rPr>
        <w:t>3</w:t>
      </w:r>
      <w:r w:rsidRPr="006C46FC">
        <w:rPr>
          <w:rFonts w:cs="Times New Roman"/>
          <w:lang w:val="en-US"/>
        </w:rPr>
        <w:t>.2018</w:t>
      </w:r>
      <w:r w:rsidRPr="006C46FC">
        <w:rPr>
          <w:szCs w:val="20"/>
          <w:lang w:val="en-US"/>
        </w:rPr>
        <w:t>)</w:t>
      </w:r>
      <w:r w:rsidRPr="00491AC5">
        <w:rPr>
          <w:rFonts w:cs="Times New Roman"/>
          <w:szCs w:val="20"/>
          <w:lang w:val="en-US"/>
        </w:rPr>
        <w:t>.</w:t>
      </w:r>
      <w:bookmarkEnd w:id="28"/>
    </w:p>
    <w:p w14:paraId="1298EB39" w14:textId="77777777" w:rsidR="00EA713A" w:rsidRPr="00EA713A" w:rsidRDefault="00EA713A" w:rsidP="00EA713A">
      <w:pPr>
        <w:pStyle w:val="a7"/>
        <w:numPr>
          <w:ilvl w:val="0"/>
          <w:numId w:val="41"/>
        </w:numPr>
        <w:spacing w:after="0"/>
        <w:rPr>
          <w:rFonts w:cs="Times New Roman"/>
          <w:szCs w:val="20"/>
          <w:lang w:val="en-US"/>
        </w:rPr>
      </w:pPr>
      <w:r w:rsidRPr="00B51344">
        <w:rPr>
          <w:rFonts w:cs="Times New Roman"/>
          <w:lang w:val="en-US"/>
        </w:rPr>
        <w:t xml:space="preserve">Salary Data &amp; Career Research Center (Germany) </w:t>
      </w:r>
      <w:r w:rsidRPr="00B51344">
        <w:rPr>
          <w:rFonts w:cs="Times New Roman"/>
          <w:szCs w:val="20"/>
          <w:lang w:val="en-US"/>
        </w:rPr>
        <w:t>[</w:t>
      </w:r>
      <w:r w:rsidRPr="00B51344">
        <w:rPr>
          <w:rFonts w:cs="Times New Roman"/>
          <w:szCs w:val="20"/>
        </w:rPr>
        <w:t>Электронный</w:t>
      </w:r>
      <w:r w:rsidRPr="00B51344">
        <w:rPr>
          <w:rFonts w:cs="Times New Roman"/>
          <w:szCs w:val="20"/>
          <w:lang w:val="en-US"/>
        </w:rPr>
        <w:t xml:space="preserve"> </w:t>
      </w:r>
      <w:r w:rsidRPr="00B51344">
        <w:rPr>
          <w:rFonts w:cs="Times New Roman"/>
          <w:szCs w:val="20"/>
        </w:rPr>
        <w:t>ресурс</w:t>
      </w:r>
      <w:r w:rsidRPr="00B51344">
        <w:rPr>
          <w:rFonts w:cs="Times New Roman"/>
          <w:szCs w:val="20"/>
          <w:lang w:val="en-US"/>
        </w:rPr>
        <w:t xml:space="preserve">] // </w:t>
      </w:r>
      <w:r w:rsidRPr="00B51344">
        <w:rPr>
          <w:rFonts w:cs="Times New Roman"/>
          <w:szCs w:val="20"/>
        </w:rPr>
        <w:t>Сайт</w:t>
      </w:r>
      <w:r w:rsidRPr="00B51344">
        <w:rPr>
          <w:rFonts w:cs="Times New Roman"/>
          <w:szCs w:val="20"/>
          <w:lang w:val="en-US"/>
        </w:rPr>
        <w:t xml:space="preserve"> </w:t>
      </w:r>
      <w:r w:rsidRPr="00B51344">
        <w:rPr>
          <w:rFonts w:cs="Times New Roman"/>
        </w:rPr>
        <w:t>софтверной</w:t>
      </w:r>
      <w:r w:rsidRPr="00B51344">
        <w:rPr>
          <w:rFonts w:cs="Times New Roman"/>
          <w:lang w:val="en-US"/>
        </w:rPr>
        <w:t xml:space="preserve"> </w:t>
      </w:r>
      <w:r w:rsidRPr="00B51344">
        <w:rPr>
          <w:rFonts w:cs="Times New Roman"/>
        </w:rPr>
        <w:t>компании</w:t>
      </w:r>
      <w:r w:rsidRPr="00B51344">
        <w:rPr>
          <w:rFonts w:cs="Times New Roman"/>
          <w:lang w:val="en-US"/>
        </w:rPr>
        <w:t xml:space="preserve"> PayScale</w:t>
      </w:r>
      <w:r w:rsidRPr="00B51344">
        <w:rPr>
          <w:rFonts w:cs="Times New Roman"/>
          <w:szCs w:val="20"/>
          <w:lang w:val="en-US"/>
        </w:rPr>
        <w:t xml:space="preserve"> – </w:t>
      </w:r>
      <w:r w:rsidRPr="00B51344">
        <w:rPr>
          <w:rFonts w:cs="Times New Roman"/>
          <w:szCs w:val="20"/>
        </w:rPr>
        <w:t>Режим</w:t>
      </w:r>
      <w:r w:rsidRPr="00B51344">
        <w:rPr>
          <w:rFonts w:cs="Times New Roman"/>
          <w:szCs w:val="20"/>
          <w:lang w:val="en-US"/>
        </w:rPr>
        <w:t xml:space="preserve"> </w:t>
      </w:r>
      <w:r w:rsidRPr="00B51344">
        <w:rPr>
          <w:rFonts w:cs="Times New Roman"/>
          <w:szCs w:val="20"/>
        </w:rPr>
        <w:t>доступа</w:t>
      </w:r>
      <w:r w:rsidRPr="00B51344">
        <w:rPr>
          <w:rFonts w:cs="Times New Roman"/>
          <w:szCs w:val="20"/>
          <w:lang w:val="en-US"/>
        </w:rPr>
        <w:t xml:space="preserve">: </w:t>
      </w:r>
      <w:r w:rsidRPr="00B51344">
        <w:rPr>
          <w:rFonts w:cs="Times New Roman"/>
          <w:lang w:val="en-US"/>
        </w:rPr>
        <w:t>https://www.payscale.com/ research/DE/Country=Germany/Salary</w:t>
      </w:r>
      <w:r w:rsidRPr="00B51344">
        <w:rPr>
          <w:rFonts w:cs="Times New Roman"/>
          <w:szCs w:val="20"/>
          <w:lang w:val="en-US"/>
        </w:rPr>
        <w:t xml:space="preserve"> </w:t>
      </w:r>
      <w:r w:rsidRPr="00B51344">
        <w:rPr>
          <w:szCs w:val="20"/>
          <w:lang w:val="en-US"/>
        </w:rPr>
        <w:t>(</w:t>
      </w:r>
      <w:r w:rsidRPr="00B51344">
        <w:rPr>
          <w:rFonts w:cs="Times New Roman"/>
        </w:rPr>
        <w:t>дата</w:t>
      </w:r>
      <w:r w:rsidRPr="00B51344">
        <w:rPr>
          <w:rFonts w:cs="Times New Roman"/>
          <w:lang w:val="en-US"/>
        </w:rPr>
        <w:t xml:space="preserve"> </w:t>
      </w:r>
      <w:r w:rsidRPr="00B51344">
        <w:rPr>
          <w:rFonts w:cs="Times New Roman"/>
        </w:rPr>
        <w:t>обращения</w:t>
      </w:r>
      <w:r w:rsidRPr="00B51344">
        <w:rPr>
          <w:rFonts w:cs="Times New Roman"/>
          <w:lang w:val="en-US"/>
        </w:rPr>
        <w:t>: 05.01.2018</w:t>
      </w:r>
      <w:r w:rsidRPr="00B51344">
        <w:rPr>
          <w:szCs w:val="20"/>
          <w:lang w:val="en-US"/>
        </w:rPr>
        <w:t>).</w:t>
      </w:r>
    </w:p>
    <w:p w14:paraId="0F84A9C6" w14:textId="77777777" w:rsidR="009201E7" w:rsidRPr="009201E7" w:rsidRDefault="009201E7" w:rsidP="009201E7">
      <w:pPr>
        <w:pStyle w:val="a7"/>
        <w:numPr>
          <w:ilvl w:val="0"/>
          <w:numId w:val="41"/>
        </w:numPr>
        <w:spacing w:after="0"/>
        <w:rPr>
          <w:rFonts w:cs="Times New Roman"/>
          <w:sz w:val="32"/>
          <w:lang w:val="en-US"/>
        </w:rPr>
      </w:pPr>
      <w:bookmarkStart w:id="29" w:name="_Hlk505199067"/>
      <w:r w:rsidRPr="00491AC5">
        <w:rPr>
          <w:rFonts w:cs="Times New Roman"/>
          <w:szCs w:val="20"/>
          <w:lang w:val="en-US"/>
        </w:rPr>
        <w:t>Status</w:t>
      </w:r>
      <w:r w:rsidRPr="009201E7">
        <w:rPr>
          <w:rFonts w:cs="Times New Roman"/>
          <w:szCs w:val="20"/>
          <w:lang w:val="en-US"/>
        </w:rPr>
        <w:t xml:space="preserve"> </w:t>
      </w:r>
      <w:r w:rsidRPr="00491AC5">
        <w:rPr>
          <w:rFonts w:cs="Times New Roman"/>
          <w:szCs w:val="20"/>
          <w:lang w:val="en-US"/>
        </w:rPr>
        <w:t>of</w:t>
      </w:r>
      <w:r w:rsidRPr="009201E7">
        <w:rPr>
          <w:rFonts w:cs="Times New Roman"/>
          <w:szCs w:val="20"/>
          <w:lang w:val="en-US"/>
        </w:rPr>
        <w:t xml:space="preserve"> </w:t>
      </w:r>
      <w:r w:rsidRPr="00491AC5">
        <w:rPr>
          <w:rFonts w:cs="Times New Roman"/>
          <w:szCs w:val="20"/>
          <w:lang w:val="en-US"/>
        </w:rPr>
        <w:t>Global</w:t>
      </w:r>
      <w:r w:rsidRPr="009201E7">
        <w:rPr>
          <w:rFonts w:cs="Times New Roman"/>
          <w:szCs w:val="20"/>
          <w:lang w:val="en-US"/>
        </w:rPr>
        <w:t xml:space="preserve"> </w:t>
      </w:r>
      <w:r w:rsidRPr="00491AC5">
        <w:rPr>
          <w:rFonts w:cs="Times New Roman"/>
          <w:szCs w:val="20"/>
          <w:lang w:val="en-US"/>
        </w:rPr>
        <w:t>Christianity</w:t>
      </w:r>
      <w:r w:rsidRPr="009201E7">
        <w:rPr>
          <w:rFonts w:cs="Times New Roman"/>
          <w:szCs w:val="20"/>
          <w:lang w:val="en-US"/>
        </w:rPr>
        <w:t xml:space="preserve"> [</w:t>
      </w:r>
      <w:r w:rsidRPr="00491AC5">
        <w:rPr>
          <w:rFonts w:cs="Times New Roman"/>
          <w:szCs w:val="20"/>
        </w:rPr>
        <w:t>Электронный</w:t>
      </w:r>
      <w:r w:rsidRPr="009201E7">
        <w:rPr>
          <w:rFonts w:cs="Times New Roman"/>
          <w:szCs w:val="20"/>
          <w:lang w:val="en-US"/>
        </w:rPr>
        <w:t xml:space="preserve"> </w:t>
      </w:r>
      <w:r w:rsidRPr="00491AC5">
        <w:rPr>
          <w:rFonts w:cs="Times New Roman"/>
          <w:szCs w:val="20"/>
        </w:rPr>
        <w:t>ресурс</w:t>
      </w:r>
      <w:r w:rsidRPr="009201E7">
        <w:rPr>
          <w:rFonts w:cs="Times New Roman"/>
          <w:szCs w:val="20"/>
          <w:lang w:val="en-US"/>
        </w:rPr>
        <w:t xml:space="preserve">] // </w:t>
      </w:r>
      <w:r w:rsidRPr="00491AC5">
        <w:rPr>
          <w:rFonts w:cs="Times New Roman"/>
          <w:szCs w:val="20"/>
        </w:rPr>
        <w:t>Сайт</w:t>
      </w:r>
      <w:r w:rsidRPr="009201E7">
        <w:rPr>
          <w:rFonts w:cs="Times New Roman"/>
          <w:szCs w:val="20"/>
          <w:lang w:val="en-US"/>
        </w:rPr>
        <w:t xml:space="preserve"> </w:t>
      </w:r>
      <w:r w:rsidRPr="00491AC5">
        <w:rPr>
          <w:rFonts w:cs="Times New Roman"/>
          <w:szCs w:val="20"/>
        </w:rPr>
        <w:t>образовательного</w:t>
      </w:r>
      <w:r w:rsidRPr="009201E7">
        <w:rPr>
          <w:rFonts w:cs="Times New Roman"/>
          <w:szCs w:val="20"/>
          <w:lang w:val="en-US"/>
        </w:rPr>
        <w:t xml:space="preserve"> </w:t>
      </w:r>
      <w:r w:rsidRPr="00491AC5">
        <w:rPr>
          <w:rFonts w:cs="Times New Roman"/>
          <w:szCs w:val="20"/>
        </w:rPr>
        <w:t>ресурса</w:t>
      </w:r>
      <w:r w:rsidRPr="009201E7">
        <w:rPr>
          <w:rFonts w:cs="Times New Roman"/>
          <w:szCs w:val="20"/>
          <w:lang w:val="en-US"/>
        </w:rPr>
        <w:t xml:space="preserve"> </w:t>
      </w:r>
      <w:r w:rsidRPr="00491AC5">
        <w:rPr>
          <w:rFonts w:cs="Times New Roman"/>
          <w:szCs w:val="20"/>
          <w:lang w:val="en-US"/>
        </w:rPr>
        <w:t>Ockenga</w:t>
      </w:r>
      <w:r w:rsidRPr="009201E7">
        <w:rPr>
          <w:rFonts w:cs="Times New Roman"/>
          <w:szCs w:val="20"/>
          <w:lang w:val="en-US"/>
        </w:rPr>
        <w:t xml:space="preserve"> </w:t>
      </w:r>
      <w:r w:rsidRPr="00491AC5">
        <w:rPr>
          <w:rFonts w:cs="Times New Roman"/>
          <w:szCs w:val="20"/>
          <w:lang w:val="en-US"/>
        </w:rPr>
        <w:t>Institute</w:t>
      </w:r>
      <w:r w:rsidRPr="009201E7">
        <w:rPr>
          <w:rFonts w:cs="Times New Roman"/>
          <w:szCs w:val="20"/>
          <w:lang w:val="en-US"/>
        </w:rPr>
        <w:t xml:space="preserve"> – </w:t>
      </w:r>
      <w:r w:rsidRPr="00491AC5">
        <w:rPr>
          <w:rFonts w:cs="Times New Roman"/>
          <w:szCs w:val="20"/>
        </w:rPr>
        <w:t>Режим</w:t>
      </w:r>
      <w:r w:rsidRPr="009201E7">
        <w:rPr>
          <w:rFonts w:cs="Times New Roman"/>
          <w:szCs w:val="20"/>
          <w:lang w:val="en-US"/>
        </w:rPr>
        <w:t xml:space="preserve"> </w:t>
      </w:r>
      <w:r w:rsidRPr="00491AC5">
        <w:rPr>
          <w:rFonts w:cs="Times New Roman"/>
          <w:szCs w:val="20"/>
        </w:rPr>
        <w:t>доступа</w:t>
      </w:r>
      <w:r w:rsidRPr="009201E7">
        <w:rPr>
          <w:rFonts w:cs="Times New Roman"/>
          <w:szCs w:val="20"/>
          <w:lang w:val="en-US"/>
        </w:rPr>
        <w:t xml:space="preserve">: </w:t>
      </w:r>
      <w:r w:rsidRPr="00CE36B2">
        <w:rPr>
          <w:rFonts w:cs="Times New Roman"/>
          <w:szCs w:val="20"/>
          <w:lang w:val="en-GB"/>
        </w:rPr>
        <w:t>http</w:t>
      </w:r>
      <w:r w:rsidRPr="009201E7">
        <w:rPr>
          <w:rFonts w:cs="Times New Roman"/>
          <w:szCs w:val="20"/>
          <w:lang w:val="en-US"/>
        </w:rPr>
        <w:t>://</w:t>
      </w:r>
      <w:r w:rsidRPr="00CE36B2">
        <w:rPr>
          <w:rFonts w:cs="Times New Roman"/>
          <w:szCs w:val="20"/>
          <w:lang w:val="en-GB"/>
        </w:rPr>
        <w:t>www</w:t>
      </w:r>
      <w:r w:rsidRPr="009201E7">
        <w:rPr>
          <w:rFonts w:cs="Times New Roman"/>
          <w:szCs w:val="20"/>
          <w:lang w:val="en-US"/>
        </w:rPr>
        <w:t>.</w:t>
      </w:r>
      <w:r w:rsidRPr="00CE36B2">
        <w:rPr>
          <w:rFonts w:cs="Times New Roman"/>
          <w:szCs w:val="20"/>
          <w:lang w:val="en-GB"/>
        </w:rPr>
        <w:t>gordonconwell</w:t>
      </w:r>
      <w:r w:rsidRPr="009201E7">
        <w:rPr>
          <w:rFonts w:cs="Times New Roman"/>
          <w:szCs w:val="20"/>
          <w:lang w:val="en-US"/>
        </w:rPr>
        <w:t>.</w:t>
      </w:r>
      <w:r w:rsidRPr="00CE36B2">
        <w:rPr>
          <w:rFonts w:cs="Times New Roman"/>
          <w:szCs w:val="20"/>
          <w:lang w:val="en-GB"/>
        </w:rPr>
        <w:t>edu</w:t>
      </w:r>
      <w:r w:rsidRPr="009201E7">
        <w:rPr>
          <w:rFonts w:cs="Times New Roman"/>
          <w:szCs w:val="20"/>
          <w:lang w:val="en-US"/>
        </w:rPr>
        <w:t>/</w:t>
      </w:r>
      <w:r w:rsidRPr="00CE36B2">
        <w:rPr>
          <w:rFonts w:cs="Times New Roman"/>
          <w:szCs w:val="20"/>
          <w:lang w:val="en-GB"/>
        </w:rPr>
        <w:t>ockenga</w:t>
      </w:r>
      <w:r w:rsidRPr="009201E7">
        <w:rPr>
          <w:rFonts w:cs="Times New Roman"/>
          <w:szCs w:val="20"/>
          <w:lang w:val="en-US"/>
        </w:rPr>
        <w:t xml:space="preserve">/ </w:t>
      </w:r>
      <w:r w:rsidRPr="00CE36B2">
        <w:rPr>
          <w:rFonts w:cs="Times New Roman"/>
          <w:szCs w:val="20"/>
          <w:lang w:val="en-GB"/>
        </w:rPr>
        <w:t>research</w:t>
      </w:r>
      <w:r w:rsidRPr="009201E7">
        <w:rPr>
          <w:rFonts w:cs="Times New Roman"/>
          <w:szCs w:val="20"/>
          <w:lang w:val="en-US"/>
        </w:rPr>
        <w:t>/</w:t>
      </w:r>
      <w:r w:rsidRPr="00CE36B2">
        <w:rPr>
          <w:rFonts w:cs="Times New Roman"/>
          <w:szCs w:val="20"/>
          <w:lang w:val="en-GB"/>
        </w:rPr>
        <w:t>documents</w:t>
      </w:r>
      <w:r w:rsidRPr="009201E7">
        <w:rPr>
          <w:rFonts w:cs="Times New Roman"/>
          <w:szCs w:val="20"/>
          <w:lang w:val="en-US"/>
        </w:rPr>
        <w:t>/</w:t>
      </w:r>
      <w:r w:rsidRPr="00CE36B2">
        <w:rPr>
          <w:rFonts w:cs="Times New Roman"/>
          <w:szCs w:val="20"/>
          <w:lang w:val="en-GB"/>
        </w:rPr>
        <w:t>StatusofGlobalChristianity</w:t>
      </w:r>
      <w:r w:rsidRPr="009201E7">
        <w:rPr>
          <w:rFonts w:cs="Times New Roman"/>
          <w:szCs w:val="20"/>
          <w:lang w:val="en-US"/>
        </w:rPr>
        <w:t>2017.</w:t>
      </w:r>
      <w:r w:rsidRPr="00CE36B2">
        <w:rPr>
          <w:rFonts w:cs="Times New Roman"/>
          <w:szCs w:val="20"/>
          <w:lang w:val="en-GB"/>
        </w:rPr>
        <w:t>pdf</w:t>
      </w:r>
      <w:bookmarkEnd w:id="29"/>
      <w:r w:rsidRPr="009201E7">
        <w:rPr>
          <w:rFonts w:cs="Times New Roman"/>
          <w:szCs w:val="20"/>
          <w:lang w:val="en-US"/>
        </w:rPr>
        <w:t xml:space="preserve"> </w:t>
      </w:r>
      <w:r w:rsidRPr="009201E7">
        <w:rPr>
          <w:szCs w:val="20"/>
          <w:lang w:val="en-US"/>
        </w:rPr>
        <w:t>(</w:t>
      </w:r>
      <w:r>
        <w:rPr>
          <w:rFonts w:cs="Times New Roman"/>
        </w:rPr>
        <w:t>дата</w:t>
      </w:r>
      <w:r w:rsidRPr="009201E7">
        <w:rPr>
          <w:rFonts w:cs="Times New Roman"/>
          <w:lang w:val="en-US"/>
        </w:rPr>
        <w:t xml:space="preserve"> </w:t>
      </w:r>
      <w:r>
        <w:rPr>
          <w:rFonts w:cs="Times New Roman"/>
        </w:rPr>
        <w:t>обращения</w:t>
      </w:r>
      <w:r w:rsidRPr="009201E7">
        <w:rPr>
          <w:rFonts w:cs="Times New Roman"/>
          <w:lang w:val="en-US"/>
        </w:rPr>
        <w:t>: 12.02.2018</w:t>
      </w:r>
      <w:r w:rsidRPr="009201E7">
        <w:rPr>
          <w:szCs w:val="20"/>
          <w:lang w:val="en-US"/>
        </w:rPr>
        <w:t>)</w:t>
      </w:r>
      <w:r w:rsidRPr="009201E7">
        <w:rPr>
          <w:rFonts w:cs="Times New Roman"/>
          <w:szCs w:val="24"/>
          <w:lang w:val="en-US"/>
        </w:rPr>
        <w:t>.</w:t>
      </w:r>
    </w:p>
    <w:p w14:paraId="6F71D004" w14:textId="77777777" w:rsidR="00491AC5" w:rsidRPr="00EA713A" w:rsidRDefault="005D037C" w:rsidP="009201E7">
      <w:pPr>
        <w:pStyle w:val="a7"/>
        <w:numPr>
          <w:ilvl w:val="0"/>
          <w:numId w:val="41"/>
        </w:numPr>
        <w:spacing w:before="240"/>
        <w:rPr>
          <w:szCs w:val="24"/>
        </w:rPr>
      </w:pPr>
      <w:r>
        <w:rPr>
          <w:rFonts w:cs="Times New Roman"/>
          <w:lang w:val="en-US"/>
        </w:rPr>
        <w:t>The</w:t>
      </w:r>
      <w:r w:rsidRPr="00301980">
        <w:rPr>
          <w:rFonts w:cs="Times New Roman"/>
        </w:rPr>
        <w:t xml:space="preserve"> </w:t>
      </w:r>
      <w:r>
        <w:rPr>
          <w:rFonts w:cs="Times New Roman"/>
          <w:lang w:val="en-US"/>
        </w:rPr>
        <w:t>Top</w:t>
      </w:r>
      <w:r w:rsidRPr="00301980">
        <w:rPr>
          <w:rFonts w:cs="Times New Roman"/>
        </w:rPr>
        <w:t xml:space="preserve"> 20 </w:t>
      </w:r>
      <w:r>
        <w:rPr>
          <w:rFonts w:cs="Times New Roman"/>
          <w:lang w:val="en-US"/>
        </w:rPr>
        <w:t>Reasons</w:t>
      </w:r>
      <w:r w:rsidRPr="00301980">
        <w:rPr>
          <w:rFonts w:cs="Times New Roman"/>
        </w:rPr>
        <w:t xml:space="preserve"> </w:t>
      </w:r>
      <w:r>
        <w:rPr>
          <w:rFonts w:cs="Times New Roman"/>
          <w:lang w:val="en-US"/>
        </w:rPr>
        <w:t>Startups</w:t>
      </w:r>
      <w:r w:rsidRPr="00301980">
        <w:rPr>
          <w:rFonts w:cs="Times New Roman"/>
        </w:rPr>
        <w:t xml:space="preserve"> </w:t>
      </w:r>
      <w:r>
        <w:rPr>
          <w:rFonts w:cs="Times New Roman"/>
          <w:lang w:val="en-US"/>
        </w:rPr>
        <w:t>Fail</w:t>
      </w:r>
      <w:r w:rsidRPr="00301980">
        <w:rPr>
          <w:rFonts w:cs="Times New Roman"/>
        </w:rPr>
        <w:t xml:space="preserve"> [</w:t>
      </w:r>
      <w:r w:rsidRPr="00491AC5">
        <w:rPr>
          <w:rFonts w:cs="Times New Roman"/>
        </w:rPr>
        <w:t>Электронный</w:t>
      </w:r>
      <w:r w:rsidRPr="00301980">
        <w:rPr>
          <w:rFonts w:cs="Times New Roman"/>
        </w:rPr>
        <w:t xml:space="preserve"> </w:t>
      </w:r>
      <w:r w:rsidRPr="00491AC5">
        <w:rPr>
          <w:rFonts w:cs="Times New Roman"/>
        </w:rPr>
        <w:t>ресурс</w:t>
      </w:r>
      <w:r w:rsidRPr="00301980">
        <w:rPr>
          <w:rFonts w:cs="Times New Roman"/>
        </w:rPr>
        <w:t xml:space="preserve">] // </w:t>
      </w:r>
      <w:r w:rsidRPr="00491AC5">
        <w:rPr>
          <w:rFonts w:cs="Times New Roman"/>
        </w:rPr>
        <w:t>С</w:t>
      </w:r>
      <w:r>
        <w:rPr>
          <w:rFonts w:cs="Times New Roman"/>
        </w:rPr>
        <w:t>татистический</w:t>
      </w:r>
      <w:r w:rsidRPr="00301980">
        <w:rPr>
          <w:rFonts w:cs="Times New Roman"/>
        </w:rPr>
        <w:t xml:space="preserve"> </w:t>
      </w:r>
      <w:r>
        <w:rPr>
          <w:rFonts w:cs="Times New Roman"/>
        </w:rPr>
        <w:t>портал</w:t>
      </w:r>
      <w:r w:rsidRPr="00301980">
        <w:rPr>
          <w:rFonts w:cs="Times New Roman"/>
        </w:rPr>
        <w:t xml:space="preserve"> </w:t>
      </w:r>
      <w:r>
        <w:rPr>
          <w:rFonts w:cs="Times New Roman"/>
        </w:rPr>
        <w:t>о</w:t>
      </w:r>
      <w:r w:rsidRPr="00301980">
        <w:rPr>
          <w:rFonts w:cs="Times New Roman"/>
        </w:rPr>
        <w:t xml:space="preserve"> </w:t>
      </w:r>
      <w:r>
        <w:rPr>
          <w:rFonts w:cs="Times New Roman"/>
        </w:rPr>
        <w:t>бизнесе</w:t>
      </w:r>
      <w:r w:rsidRPr="00301980">
        <w:rPr>
          <w:rFonts w:cs="Times New Roman"/>
        </w:rPr>
        <w:t xml:space="preserve"> </w:t>
      </w:r>
      <w:r>
        <w:rPr>
          <w:rFonts w:cs="Times New Roman"/>
          <w:lang w:val="en-US"/>
        </w:rPr>
        <w:t>CB</w:t>
      </w:r>
      <w:r w:rsidRPr="00301980">
        <w:rPr>
          <w:rFonts w:cs="Times New Roman"/>
        </w:rPr>
        <w:t xml:space="preserve"> </w:t>
      </w:r>
      <w:r>
        <w:rPr>
          <w:rFonts w:cs="Times New Roman"/>
          <w:lang w:val="en-US"/>
        </w:rPr>
        <w:t>Insights</w:t>
      </w:r>
      <w:r w:rsidRPr="00301980">
        <w:rPr>
          <w:rFonts w:cs="Times New Roman"/>
        </w:rPr>
        <w:t xml:space="preserve"> – </w:t>
      </w:r>
      <w:r w:rsidRPr="00491AC5">
        <w:rPr>
          <w:rFonts w:cs="Times New Roman"/>
        </w:rPr>
        <w:t>Режим</w:t>
      </w:r>
      <w:r w:rsidRPr="00301980">
        <w:rPr>
          <w:rFonts w:cs="Times New Roman"/>
        </w:rPr>
        <w:t xml:space="preserve"> </w:t>
      </w:r>
      <w:r w:rsidRPr="00491AC5">
        <w:rPr>
          <w:rFonts w:cs="Times New Roman"/>
        </w:rPr>
        <w:t>доступа</w:t>
      </w:r>
      <w:r w:rsidRPr="00FD41E3">
        <w:rPr>
          <w:rFonts w:cs="Times New Roman"/>
        </w:rPr>
        <w:t>:</w:t>
      </w:r>
      <w:r w:rsidRPr="00301980">
        <w:rPr>
          <w:rFonts w:cs="Times New Roman"/>
        </w:rPr>
        <w:t xml:space="preserve"> </w:t>
      </w:r>
      <w:r w:rsidRPr="00C5604A">
        <w:rPr>
          <w:rFonts w:cs="Times New Roman"/>
          <w:lang w:val="en-US"/>
        </w:rPr>
        <w:t>https</w:t>
      </w:r>
      <w:r w:rsidRPr="00301980">
        <w:rPr>
          <w:rFonts w:cs="Times New Roman"/>
        </w:rPr>
        <w:t>://</w:t>
      </w:r>
      <w:r w:rsidRPr="00C5604A">
        <w:rPr>
          <w:rFonts w:cs="Times New Roman"/>
          <w:lang w:val="en-US"/>
        </w:rPr>
        <w:t>www</w:t>
      </w:r>
      <w:r w:rsidRPr="00301980">
        <w:rPr>
          <w:rFonts w:cs="Times New Roman"/>
        </w:rPr>
        <w:t>.</w:t>
      </w:r>
      <w:r w:rsidRPr="00C5604A">
        <w:rPr>
          <w:rFonts w:cs="Times New Roman"/>
          <w:lang w:val="en-US"/>
        </w:rPr>
        <w:t>cbinsights</w:t>
      </w:r>
      <w:r w:rsidRPr="00301980">
        <w:rPr>
          <w:rFonts w:cs="Times New Roman"/>
        </w:rPr>
        <w:t>.</w:t>
      </w:r>
      <w:r w:rsidRPr="00C5604A">
        <w:rPr>
          <w:rFonts w:cs="Times New Roman"/>
          <w:lang w:val="en-US"/>
        </w:rPr>
        <w:t>com</w:t>
      </w:r>
      <w:r w:rsidRPr="00301980">
        <w:rPr>
          <w:rFonts w:cs="Times New Roman"/>
        </w:rPr>
        <w:t>/</w:t>
      </w:r>
      <w:r w:rsidRPr="00C5604A">
        <w:rPr>
          <w:rFonts w:cs="Times New Roman"/>
          <w:lang w:val="en-US"/>
        </w:rPr>
        <w:t>research</w:t>
      </w:r>
      <w:r w:rsidRPr="00301980">
        <w:rPr>
          <w:rFonts w:cs="Times New Roman"/>
        </w:rPr>
        <w:t>/</w:t>
      </w:r>
      <w:r w:rsidRPr="00C5604A">
        <w:rPr>
          <w:rFonts w:cs="Times New Roman"/>
          <w:lang w:val="en-US"/>
        </w:rPr>
        <w:t>startup</w:t>
      </w:r>
      <w:r w:rsidRPr="00301980">
        <w:rPr>
          <w:rFonts w:cs="Times New Roman"/>
        </w:rPr>
        <w:t>-</w:t>
      </w:r>
      <w:r w:rsidRPr="00C5604A">
        <w:rPr>
          <w:rFonts w:cs="Times New Roman"/>
          <w:lang w:val="en-US"/>
        </w:rPr>
        <w:t>failure</w:t>
      </w:r>
      <w:r w:rsidRPr="00301980">
        <w:rPr>
          <w:rFonts w:cs="Times New Roman"/>
        </w:rPr>
        <w:t>-</w:t>
      </w:r>
      <w:r w:rsidRPr="00C5604A">
        <w:rPr>
          <w:rFonts w:cs="Times New Roman"/>
          <w:lang w:val="en-US"/>
        </w:rPr>
        <w:t>reasons</w:t>
      </w:r>
      <w:r w:rsidRPr="00301980">
        <w:rPr>
          <w:rFonts w:cs="Times New Roman"/>
        </w:rPr>
        <w:t>-</w:t>
      </w:r>
      <w:r w:rsidRPr="00C5604A">
        <w:rPr>
          <w:rFonts w:cs="Times New Roman"/>
          <w:lang w:val="en-US"/>
        </w:rPr>
        <w:t>top</w:t>
      </w:r>
      <w:r w:rsidRPr="00301980">
        <w:rPr>
          <w:rFonts w:cs="Times New Roman"/>
        </w:rPr>
        <w:t>/ (</w:t>
      </w:r>
      <w:r>
        <w:rPr>
          <w:rFonts w:cs="Times New Roman"/>
        </w:rPr>
        <w:t>дата обращения</w:t>
      </w:r>
      <w:r w:rsidRPr="00301980">
        <w:rPr>
          <w:rFonts w:cs="Times New Roman"/>
        </w:rPr>
        <w:t>: 12.02.2018).</w:t>
      </w:r>
    </w:p>
    <w:p w14:paraId="7C462767" w14:textId="77777777" w:rsidR="00EA713A" w:rsidRPr="00EA713A" w:rsidRDefault="00EA713A" w:rsidP="00EA713A">
      <w:pPr>
        <w:pStyle w:val="a7"/>
        <w:numPr>
          <w:ilvl w:val="0"/>
          <w:numId w:val="41"/>
        </w:numPr>
        <w:spacing w:after="0"/>
        <w:rPr>
          <w:rFonts w:cs="Times New Roman"/>
          <w:lang w:val="en-GB"/>
        </w:rPr>
      </w:pPr>
      <w:r w:rsidRPr="007F5C5F">
        <w:rPr>
          <w:rFonts w:cs="Times New Roman"/>
          <w:lang w:val="en-GB"/>
        </w:rPr>
        <w:t>Thomas, D.E. What is the shape of the multinationality-performance relationship? / D.E. Thomas, L. Eden // Multinational Business Review. – 2004. – Vol. 12, Issue 1. – P.89-110.</w:t>
      </w:r>
    </w:p>
    <w:p w14:paraId="2A62A7A9" w14:textId="77777777" w:rsidR="00064571" w:rsidRPr="00EA713A" w:rsidRDefault="00A56011" w:rsidP="00EA713A">
      <w:pPr>
        <w:pStyle w:val="a7"/>
        <w:numPr>
          <w:ilvl w:val="0"/>
          <w:numId w:val="41"/>
        </w:numPr>
        <w:spacing w:after="0"/>
        <w:rPr>
          <w:rFonts w:cs="Times New Roman"/>
          <w:sz w:val="32"/>
        </w:rPr>
      </w:pPr>
      <w:r>
        <w:rPr>
          <w:rFonts w:cs="Times New Roman"/>
          <w:szCs w:val="20"/>
          <w:lang w:val="en-US"/>
        </w:rPr>
        <w:t>Tier</w:t>
      </w:r>
      <w:r w:rsidRPr="00A56011">
        <w:rPr>
          <w:rFonts w:cs="Times New Roman"/>
          <w:szCs w:val="20"/>
        </w:rPr>
        <w:t xml:space="preserve"> 1 (</w:t>
      </w:r>
      <w:r>
        <w:rPr>
          <w:rFonts w:cs="Times New Roman"/>
          <w:szCs w:val="20"/>
          <w:lang w:val="en-US"/>
        </w:rPr>
        <w:t>Entrepreneur</w:t>
      </w:r>
      <w:r w:rsidRPr="00A56011">
        <w:rPr>
          <w:rFonts w:cs="Times New Roman"/>
          <w:szCs w:val="20"/>
        </w:rPr>
        <w:t xml:space="preserve">) </w:t>
      </w:r>
      <w:r>
        <w:rPr>
          <w:rFonts w:cs="Times New Roman"/>
          <w:szCs w:val="20"/>
          <w:lang w:val="en-US"/>
        </w:rPr>
        <w:t>Visa</w:t>
      </w:r>
      <w:r w:rsidR="00D44311" w:rsidRPr="00D44311">
        <w:rPr>
          <w:rFonts w:cs="Times New Roman"/>
          <w:szCs w:val="20"/>
        </w:rPr>
        <w:t xml:space="preserve"> </w:t>
      </w:r>
      <w:r w:rsidR="00D44311" w:rsidRPr="00491AC5">
        <w:rPr>
          <w:rFonts w:cs="Times New Roman"/>
          <w:szCs w:val="20"/>
        </w:rPr>
        <w:t>[Электронный ресурс]</w:t>
      </w:r>
      <w:r w:rsidR="00D44311" w:rsidRPr="00D44311">
        <w:rPr>
          <w:rFonts w:cs="Times New Roman"/>
          <w:szCs w:val="20"/>
        </w:rPr>
        <w:t xml:space="preserve"> // </w:t>
      </w:r>
      <w:r w:rsidR="00D44311" w:rsidRPr="00491AC5">
        <w:rPr>
          <w:rFonts w:cs="Times New Roman"/>
          <w:szCs w:val="20"/>
        </w:rPr>
        <w:t xml:space="preserve">Портал </w:t>
      </w:r>
      <w:r w:rsidR="00D44311">
        <w:rPr>
          <w:rFonts w:cs="Times New Roman"/>
          <w:szCs w:val="20"/>
        </w:rPr>
        <w:t>государственных услуг Великобритании</w:t>
      </w:r>
      <w:r w:rsidR="00D44311" w:rsidRPr="00D44311">
        <w:rPr>
          <w:rFonts w:cs="Times New Roman"/>
          <w:szCs w:val="20"/>
        </w:rPr>
        <w:t xml:space="preserve"> </w:t>
      </w:r>
      <w:r w:rsidR="00DA555D" w:rsidRPr="00491AC5">
        <w:rPr>
          <w:rFonts w:cs="Times New Roman"/>
          <w:szCs w:val="20"/>
        </w:rPr>
        <w:t>– Режим доступа</w:t>
      </w:r>
      <w:r w:rsidR="00D44311" w:rsidRPr="00D44311">
        <w:rPr>
          <w:rFonts w:cs="Times New Roman"/>
          <w:szCs w:val="20"/>
        </w:rPr>
        <w:t>:</w:t>
      </w:r>
      <w:r w:rsidR="00DA555D" w:rsidRPr="00491AC5">
        <w:rPr>
          <w:rFonts w:cs="Times New Roman"/>
          <w:szCs w:val="20"/>
        </w:rPr>
        <w:t xml:space="preserve"> </w:t>
      </w:r>
      <w:r w:rsidR="00D44311" w:rsidRPr="00D44311">
        <w:rPr>
          <w:szCs w:val="20"/>
        </w:rPr>
        <w:t xml:space="preserve">https://www.gov.uk/tier-1-entrepreneur </w:t>
      </w:r>
      <w:r w:rsidR="00D44311" w:rsidRPr="00EA4804">
        <w:rPr>
          <w:szCs w:val="20"/>
        </w:rPr>
        <w:t>(</w:t>
      </w:r>
      <w:r w:rsidR="00D44311" w:rsidRPr="00EA4804">
        <w:rPr>
          <w:rFonts w:cs="Times New Roman"/>
        </w:rPr>
        <w:t xml:space="preserve">дата обращения: </w:t>
      </w:r>
      <w:r w:rsidR="00D44311" w:rsidRPr="00D44311">
        <w:rPr>
          <w:rFonts w:cs="Times New Roman"/>
        </w:rPr>
        <w:t>20</w:t>
      </w:r>
      <w:r w:rsidR="00D44311" w:rsidRPr="00EA4804">
        <w:rPr>
          <w:rFonts w:cs="Times New Roman"/>
        </w:rPr>
        <w:t>.0</w:t>
      </w:r>
      <w:r w:rsidR="00D44311" w:rsidRPr="00C26A14">
        <w:rPr>
          <w:rFonts w:cs="Times New Roman"/>
        </w:rPr>
        <w:t>3</w:t>
      </w:r>
      <w:r w:rsidR="00D44311" w:rsidRPr="00EA4804">
        <w:rPr>
          <w:rFonts w:cs="Times New Roman"/>
        </w:rPr>
        <w:t>.2018</w:t>
      </w:r>
      <w:r w:rsidR="00D44311" w:rsidRPr="00EA4804">
        <w:rPr>
          <w:szCs w:val="20"/>
        </w:rPr>
        <w:t>)</w:t>
      </w:r>
      <w:r w:rsidR="00D44311" w:rsidRPr="00EA4804">
        <w:t>.</w:t>
      </w:r>
    </w:p>
    <w:p w14:paraId="25C6C102" w14:textId="77777777" w:rsidR="00D43585" w:rsidRPr="00EA713A" w:rsidRDefault="007B741C" w:rsidP="00EA713A">
      <w:pPr>
        <w:pStyle w:val="a7"/>
        <w:numPr>
          <w:ilvl w:val="0"/>
          <w:numId w:val="41"/>
        </w:numPr>
        <w:spacing w:after="0"/>
        <w:rPr>
          <w:rFonts w:cs="Times New Roman"/>
          <w:sz w:val="32"/>
        </w:rPr>
      </w:pPr>
      <w:r>
        <w:rPr>
          <w:rFonts w:cs="Times New Roman"/>
          <w:szCs w:val="20"/>
          <w:lang w:val="en-US"/>
        </w:rPr>
        <w:t>Top</w:t>
      </w:r>
      <w:r w:rsidRPr="007B741C">
        <w:rPr>
          <w:rFonts w:cs="Times New Roman"/>
          <w:szCs w:val="20"/>
        </w:rPr>
        <w:t xml:space="preserve"> </w:t>
      </w:r>
      <w:r w:rsidR="001C6D70">
        <w:rPr>
          <w:rFonts w:cs="Times New Roman"/>
          <w:szCs w:val="20"/>
          <w:lang w:val="en-US"/>
        </w:rPr>
        <w:t>A</w:t>
      </w:r>
      <w:r>
        <w:rPr>
          <w:rFonts w:cs="Times New Roman"/>
          <w:szCs w:val="20"/>
          <w:lang w:val="en-US"/>
        </w:rPr>
        <w:t>pps</w:t>
      </w:r>
      <w:r w:rsidR="00DE6D38" w:rsidRPr="00DE6D38">
        <w:rPr>
          <w:rFonts w:cs="Times New Roman"/>
          <w:szCs w:val="20"/>
        </w:rPr>
        <w:t xml:space="preserve"> </w:t>
      </w:r>
      <w:r w:rsidR="00DE6D38" w:rsidRPr="00491AC5">
        <w:rPr>
          <w:rFonts w:cs="Times New Roman"/>
          <w:szCs w:val="20"/>
        </w:rPr>
        <w:t>[Электронный ресурс]</w:t>
      </w:r>
      <w:r w:rsidR="00DE6D38" w:rsidRPr="00DE6D38">
        <w:rPr>
          <w:rFonts w:cs="Times New Roman"/>
          <w:szCs w:val="20"/>
        </w:rPr>
        <w:t xml:space="preserve"> // </w:t>
      </w:r>
      <w:r w:rsidR="00DE6D38">
        <w:rPr>
          <w:rFonts w:cs="Times New Roman"/>
          <w:szCs w:val="20"/>
        </w:rPr>
        <w:t xml:space="preserve">Платформа для работы с приложениями </w:t>
      </w:r>
      <w:r w:rsidR="00DE6D38">
        <w:rPr>
          <w:rFonts w:cs="Times New Roman"/>
          <w:szCs w:val="20"/>
          <w:lang w:val="en-US"/>
        </w:rPr>
        <w:t>App</w:t>
      </w:r>
      <w:r w:rsidR="00DE6D38" w:rsidRPr="00DE6D38">
        <w:rPr>
          <w:rFonts w:cs="Times New Roman"/>
          <w:szCs w:val="20"/>
        </w:rPr>
        <w:t xml:space="preserve"> </w:t>
      </w:r>
      <w:r w:rsidR="00DE6D38">
        <w:rPr>
          <w:rFonts w:cs="Times New Roman"/>
          <w:szCs w:val="20"/>
          <w:lang w:val="en-US"/>
        </w:rPr>
        <w:t>Annie</w:t>
      </w:r>
      <w:r w:rsidR="00DE6D38" w:rsidRPr="00491AC5">
        <w:rPr>
          <w:rFonts w:cs="Times New Roman"/>
          <w:szCs w:val="20"/>
        </w:rPr>
        <w:t xml:space="preserve"> – </w:t>
      </w:r>
      <w:r w:rsidRPr="00491AC5">
        <w:rPr>
          <w:rFonts w:cs="Times New Roman"/>
          <w:szCs w:val="20"/>
        </w:rPr>
        <w:t>Режим доступа</w:t>
      </w:r>
      <w:r w:rsidR="00DE6D38" w:rsidRPr="00DE6D38">
        <w:rPr>
          <w:rFonts w:cs="Times New Roman"/>
          <w:szCs w:val="20"/>
        </w:rPr>
        <w:t xml:space="preserve">: </w:t>
      </w:r>
      <w:r w:rsidR="00DE6D38" w:rsidRPr="00DE6D38">
        <w:rPr>
          <w:szCs w:val="20"/>
        </w:rPr>
        <w:t xml:space="preserve">https://www.appannie.com/en/apps/ios/top/france/health-and-fitness/iphone/ </w:t>
      </w:r>
      <w:r w:rsidR="00DE6D38" w:rsidRPr="00EA4804">
        <w:rPr>
          <w:szCs w:val="20"/>
        </w:rPr>
        <w:t>(</w:t>
      </w:r>
      <w:r w:rsidR="00DE6D38" w:rsidRPr="00EA4804">
        <w:rPr>
          <w:rFonts w:cs="Times New Roman"/>
        </w:rPr>
        <w:t xml:space="preserve">дата обращения: </w:t>
      </w:r>
      <w:r w:rsidR="00DE6D38" w:rsidRPr="00DE6D38">
        <w:rPr>
          <w:rFonts w:cs="Times New Roman"/>
        </w:rPr>
        <w:t>25</w:t>
      </w:r>
      <w:r w:rsidR="00DE6D38" w:rsidRPr="00EA4804">
        <w:rPr>
          <w:rFonts w:cs="Times New Roman"/>
        </w:rPr>
        <w:t>.0</w:t>
      </w:r>
      <w:r w:rsidR="00DE6D38" w:rsidRPr="00DE6D38">
        <w:rPr>
          <w:rFonts w:cs="Times New Roman"/>
        </w:rPr>
        <w:t>2</w:t>
      </w:r>
      <w:r w:rsidR="00DE6D38" w:rsidRPr="00EA4804">
        <w:rPr>
          <w:rFonts w:cs="Times New Roman"/>
        </w:rPr>
        <w:t>.2018</w:t>
      </w:r>
      <w:r w:rsidR="00DE6D38" w:rsidRPr="00EA4804">
        <w:rPr>
          <w:szCs w:val="20"/>
        </w:rPr>
        <w:t>)</w:t>
      </w:r>
      <w:r w:rsidR="00DE6D38" w:rsidRPr="00EA4804">
        <w:t>.</w:t>
      </w:r>
    </w:p>
    <w:p w14:paraId="54E72F8F" w14:textId="77777777" w:rsidR="00EA713A" w:rsidRPr="00EA713A" w:rsidRDefault="00EA713A" w:rsidP="00EA713A">
      <w:pPr>
        <w:pStyle w:val="a7"/>
        <w:numPr>
          <w:ilvl w:val="0"/>
          <w:numId w:val="41"/>
        </w:numPr>
        <w:spacing w:after="0"/>
        <w:rPr>
          <w:rFonts w:cs="Times New Roman"/>
          <w:sz w:val="32"/>
        </w:rPr>
      </w:pPr>
      <w:r>
        <w:rPr>
          <w:rFonts w:cs="Times New Roman"/>
          <w:szCs w:val="20"/>
          <w:lang w:val="en-US"/>
        </w:rPr>
        <w:t>Wages</w:t>
      </w:r>
      <w:r w:rsidRPr="00A25814">
        <w:rPr>
          <w:rFonts w:cs="Times New Roman"/>
          <w:szCs w:val="20"/>
        </w:rPr>
        <w:t xml:space="preserve"> </w:t>
      </w:r>
      <w:r>
        <w:rPr>
          <w:rFonts w:cs="Times New Roman"/>
          <w:szCs w:val="20"/>
          <w:lang w:val="en-US"/>
        </w:rPr>
        <w:t>and</w:t>
      </w:r>
      <w:r w:rsidRPr="00A25814">
        <w:rPr>
          <w:rFonts w:cs="Times New Roman"/>
          <w:szCs w:val="20"/>
        </w:rPr>
        <w:t xml:space="preserve"> </w:t>
      </w:r>
      <w:r>
        <w:rPr>
          <w:rFonts w:cs="Times New Roman"/>
          <w:szCs w:val="20"/>
          <w:lang w:val="en-US"/>
        </w:rPr>
        <w:t>Labour</w:t>
      </w:r>
      <w:r w:rsidRPr="00A25814">
        <w:rPr>
          <w:rFonts w:cs="Times New Roman"/>
          <w:szCs w:val="20"/>
        </w:rPr>
        <w:t xml:space="preserve"> </w:t>
      </w:r>
      <w:r>
        <w:rPr>
          <w:rFonts w:cs="Times New Roman"/>
          <w:szCs w:val="20"/>
          <w:lang w:val="en-US"/>
        </w:rPr>
        <w:t>Costs</w:t>
      </w:r>
      <w:r w:rsidRPr="00D44311">
        <w:rPr>
          <w:rFonts w:cs="Times New Roman"/>
          <w:szCs w:val="20"/>
        </w:rPr>
        <w:t xml:space="preserve"> </w:t>
      </w:r>
      <w:r w:rsidRPr="00491AC5">
        <w:rPr>
          <w:rFonts w:cs="Times New Roman"/>
          <w:szCs w:val="20"/>
        </w:rPr>
        <w:t>[Электронный ресурс]</w:t>
      </w:r>
      <w:r w:rsidRPr="00D44311">
        <w:rPr>
          <w:rFonts w:cs="Times New Roman"/>
          <w:szCs w:val="20"/>
        </w:rPr>
        <w:t xml:space="preserve"> // </w:t>
      </w:r>
      <w:r w:rsidRPr="00491AC5">
        <w:rPr>
          <w:rFonts w:cs="Times New Roman"/>
          <w:szCs w:val="20"/>
        </w:rPr>
        <w:t xml:space="preserve">Сайт </w:t>
      </w:r>
      <w:r>
        <w:rPr>
          <w:rFonts w:cs="Times New Roman"/>
          <w:szCs w:val="20"/>
          <w:lang w:val="en-US"/>
        </w:rPr>
        <w:t>Eurostat</w:t>
      </w:r>
      <w:r w:rsidRPr="00D44311">
        <w:rPr>
          <w:rFonts w:cs="Times New Roman"/>
          <w:szCs w:val="20"/>
        </w:rPr>
        <w:t xml:space="preserve"> </w:t>
      </w:r>
      <w:r w:rsidRPr="00491AC5">
        <w:rPr>
          <w:rFonts w:cs="Times New Roman"/>
          <w:szCs w:val="20"/>
        </w:rPr>
        <w:t>– Режим доступа</w:t>
      </w:r>
      <w:r w:rsidRPr="00D44311">
        <w:rPr>
          <w:rFonts w:cs="Times New Roman"/>
          <w:szCs w:val="20"/>
        </w:rPr>
        <w:t>:</w:t>
      </w:r>
      <w:r w:rsidRPr="00A25814">
        <w:rPr>
          <w:rFonts w:cs="Times New Roman"/>
          <w:szCs w:val="20"/>
        </w:rPr>
        <w:t xml:space="preserve"> </w:t>
      </w:r>
      <w:r w:rsidRPr="00D44311">
        <w:rPr>
          <w:rFonts w:cs="Times New Roman"/>
          <w:szCs w:val="20"/>
        </w:rPr>
        <w:t xml:space="preserve">http://ec.europa.eu/eurostat/statistics-explained/index.php/Wages_and_labour_costs </w:t>
      </w:r>
      <w:r w:rsidRPr="00EA4804">
        <w:rPr>
          <w:szCs w:val="20"/>
        </w:rPr>
        <w:t>(</w:t>
      </w:r>
      <w:r w:rsidRPr="00EA4804">
        <w:rPr>
          <w:rFonts w:cs="Times New Roman"/>
        </w:rPr>
        <w:t xml:space="preserve">дата обращения: </w:t>
      </w:r>
      <w:r w:rsidRPr="00D44311">
        <w:rPr>
          <w:rFonts w:cs="Times New Roman"/>
        </w:rPr>
        <w:t>1</w:t>
      </w:r>
      <w:r w:rsidRPr="00DE6D38">
        <w:rPr>
          <w:rFonts w:cs="Times New Roman"/>
        </w:rPr>
        <w:t>5</w:t>
      </w:r>
      <w:r w:rsidRPr="00EA4804">
        <w:rPr>
          <w:rFonts w:cs="Times New Roman"/>
        </w:rPr>
        <w:t>.0</w:t>
      </w:r>
      <w:r w:rsidRPr="00C26A14">
        <w:rPr>
          <w:rFonts w:cs="Times New Roman"/>
        </w:rPr>
        <w:t>3</w:t>
      </w:r>
      <w:r w:rsidRPr="00EA4804">
        <w:rPr>
          <w:rFonts w:cs="Times New Roman"/>
        </w:rPr>
        <w:t>.2018</w:t>
      </w:r>
      <w:r w:rsidRPr="00EA4804">
        <w:rPr>
          <w:szCs w:val="20"/>
        </w:rPr>
        <w:t>)</w:t>
      </w:r>
      <w:r w:rsidRPr="00EA4804">
        <w:t>.</w:t>
      </w:r>
    </w:p>
    <w:p w14:paraId="441865E1" w14:textId="77777777" w:rsidR="006B211D" w:rsidRPr="009201E7" w:rsidRDefault="006B211D" w:rsidP="009201E7">
      <w:pPr>
        <w:pStyle w:val="a7"/>
        <w:numPr>
          <w:ilvl w:val="0"/>
          <w:numId w:val="41"/>
        </w:numPr>
        <w:spacing w:after="0"/>
        <w:rPr>
          <w:rFonts w:cs="Times New Roman"/>
          <w:lang w:val="en-GB"/>
        </w:rPr>
      </w:pPr>
      <w:r w:rsidRPr="007F5C5F">
        <w:rPr>
          <w:rFonts w:cs="Times New Roman"/>
          <w:lang w:val="en-GB"/>
        </w:rPr>
        <w:t>Wood, E. Strategic commitment and timing of internationalization from emerging markets: evidence from China, India, Mexico, and South Africa / E.</w:t>
      </w:r>
      <w:r>
        <w:rPr>
          <w:rFonts w:cs="Times New Roman"/>
          <w:lang w:val="en-GB"/>
        </w:rPr>
        <w:t xml:space="preserve"> </w:t>
      </w:r>
      <w:r w:rsidRPr="007F5C5F">
        <w:rPr>
          <w:rFonts w:cs="Times New Roman"/>
          <w:lang w:val="en-GB"/>
        </w:rPr>
        <w:t>Wood, S.</w:t>
      </w:r>
      <w:r>
        <w:rPr>
          <w:rFonts w:cs="Times New Roman"/>
          <w:lang w:val="en-GB"/>
        </w:rPr>
        <w:t xml:space="preserve"> </w:t>
      </w:r>
      <w:r w:rsidRPr="007F5C5F">
        <w:rPr>
          <w:rFonts w:cs="Times New Roman"/>
          <w:lang w:val="en-GB"/>
        </w:rPr>
        <w:t>Khavul, L. Perez-Nordtvedt, S. Prakhya, R.V. Dabrowski, C. Zheng // Journal of Small Business Management. – 2011. – Vol. 49, Issue 2. – P. 252-282.</w:t>
      </w:r>
    </w:p>
    <w:p w14:paraId="770935E9" w14:textId="77777777" w:rsidR="006B211D" w:rsidRPr="009201E7" w:rsidRDefault="006B211D" w:rsidP="009201E7">
      <w:pPr>
        <w:pStyle w:val="a7"/>
        <w:numPr>
          <w:ilvl w:val="0"/>
          <w:numId w:val="41"/>
        </w:numPr>
        <w:spacing w:after="0"/>
        <w:rPr>
          <w:rFonts w:cs="Times New Roman"/>
          <w:lang w:val="en-GB"/>
        </w:rPr>
      </w:pPr>
      <w:r w:rsidRPr="007F5C5F">
        <w:rPr>
          <w:rFonts w:cs="Times New Roman"/>
          <w:lang w:val="en-GB"/>
        </w:rPr>
        <w:t>Westhead, P. Internationalization of private firms: environmental turbulence and organizational strategies and resources / P.</w:t>
      </w:r>
      <w:r w:rsidR="00B51344" w:rsidRPr="00B51344">
        <w:rPr>
          <w:rFonts w:cs="Times New Roman"/>
          <w:lang w:val="en-US"/>
        </w:rPr>
        <w:t xml:space="preserve"> </w:t>
      </w:r>
      <w:r w:rsidRPr="007F5C5F">
        <w:rPr>
          <w:rFonts w:cs="Times New Roman"/>
          <w:lang w:val="en-GB"/>
        </w:rPr>
        <w:t>Westhead, M. Wright, D. Ucbasaran // Entrepreneurship &amp; Regional Development. – 2004. – Vol. 16, Issue 6. – P. 501-522.</w:t>
      </w:r>
    </w:p>
    <w:p w14:paraId="37662F4B" w14:textId="77777777" w:rsidR="00B50671" w:rsidRDefault="006B211D" w:rsidP="009201E7">
      <w:pPr>
        <w:pStyle w:val="a7"/>
        <w:numPr>
          <w:ilvl w:val="0"/>
          <w:numId w:val="41"/>
        </w:numPr>
        <w:spacing w:after="0"/>
        <w:rPr>
          <w:rFonts w:cs="Times New Roman"/>
          <w:lang w:val="en-GB"/>
        </w:rPr>
      </w:pPr>
      <w:r w:rsidRPr="007F5C5F">
        <w:rPr>
          <w:rFonts w:cs="Times New Roman"/>
          <w:lang w:val="en-GB"/>
        </w:rPr>
        <w:lastRenderedPageBreak/>
        <w:t>Zahra, S.A. International expansion by new venture firms: international diversity, mode of market entry, technological learning and performance / S.A. Zahra, R.D. Ireland, M.A. Hitt // Academy of Management Journal. – 2000. – Vol. 45, Issue 5. – P. 925-950.</w:t>
      </w:r>
    </w:p>
    <w:p w14:paraId="66312FA1" w14:textId="77777777" w:rsidR="00B50671" w:rsidRDefault="00B50671" w:rsidP="009201E7">
      <w:pPr>
        <w:pStyle w:val="a7"/>
        <w:numPr>
          <w:ilvl w:val="0"/>
          <w:numId w:val="41"/>
        </w:numPr>
        <w:spacing w:after="0"/>
        <w:rPr>
          <w:rFonts w:cs="Times New Roman"/>
          <w:lang w:val="en-GB"/>
        </w:rPr>
      </w:pPr>
      <w:r w:rsidRPr="00B50671">
        <w:rPr>
          <w:rFonts w:cs="Times New Roman"/>
          <w:szCs w:val="20"/>
          <w:lang w:val="en-US"/>
        </w:rPr>
        <w:t>Fitnessstudio-Vertrag abschließen: Darauf müssen Sie achten</w:t>
      </w:r>
      <w:r>
        <w:rPr>
          <w:rFonts w:cs="Times New Roman"/>
          <w:szCs w:val="20"/>
          <w:lang w:val="en-US"/>
        </w:rPr>
        <w:t xml:space="preserve"> </w:t>
      </w:r>
      <w:r w:rsidRPr="00491AC5">
        <w:rPr>
          <w:rFonts w:cs="Times New Roman"/>
          <w:szCs w:val="20"/>
          <w:lang w:val="en-US"/>
        </w:rPr>
        <w:t>[</w:t>
      </w:r>
      <w:r w:rsidRPr="00491AC5">
        <w:rPr>
          <w:rFonts w:cs="Times New Roman"/>
          <w:szCs w:val="20"/>
        </w:rPr>
        <w:t>Электронный</w:t>
      </w:r>
      <w:r w:rsidRPr="00491AC5">
        <w:rPr>
          <w:rFonts w:cs="Times New Roman"/>
          <w:szCs w:val="20"/>
          <w:lang w:val="en-US"/>
        </w:rPr>
        <w:t xml:space="preserve"> </w:t>
      </w:r>
      <w:r w:rsidRPr="00491AC5">
        <w:rPr>
          <w:rFonts w:cs="Times New Roman"/>
          <w:szCs w:val="20"/>
        </w:rPr>
        <w:t>ресурс</w:t>
      </w:r>
      <w:r w:rsidRPr="00491AC5">
        <w:rPr>
          <w:rFonts w:cs="Times New Roman"/>
          <w:szCs w:val="20"/>
          <w:lang w:val="en-US"/>
        </w:rPr>
        <w:t>]</w:t>
      </w:r>
      <w:r>
        <w:rPr>
          <w:rFonts w:cs="Times New Roman"/>
          <w:szCs w:val="20"/>
          <w:lang w:val="en-US"/>
        </w:rPr>
        <w:t xml:space="preserve"> // </w:t>
      </w:r>
      <w:r>
        <w:rPr>
          <w:rFonts w:cs="Times New Roman"/>
          <w:szCs w:val="20"/>
        </w:rPr>
        <w:t>Информационный</w:t>
      </w:r>
      <w:r w:rsidRPr="00B50671">
        <w:rPr>
          <w:rFonts w:cs="Times New Roman"/>
          <w:szCs w:val="20"/>
          <w:lang w:val="en-GB"/>
        </w:rPr>
        <w:t xml:space="preserve"> </w:t>
      </w:r>
      <w:r>
        <w:rPr>
          <w:rFonts w:cs="Times New Roman"/>
          <w:szCs w:val="20"/>
        </w:rPr>
        <w:t>портал</w:t>
      </w:r>
      <w:r w:rsidRPr="00B50671">
        <w:rPr>
          <w:rFonts w:cs="Times New Roman"/>
          <w:szCs w:val="20"/>
          <w:lang w:val="en-GB"/>
        </w:rPr>
        <w:t xml:space="preserve"> </w:t>
      </w:r>
      <w:r>
        <w:rPr>
          <w:rFonts w:cs="Times New Roman"/>
          <w:szCs w:val="20"/>
          <w:lang w:val="en-US"/>
        </w:rPr>
        <w:t>RTL</w:t>
      </w:r>
      <w:r w:rsidRPr="00491AC5">
        <w:rPr>
          <w:rFonts w:cs="Times New Roman"/>
          <w:szCs w:val="20"/>
          <w:lang w:val="en-US"/>
        </w:rPr>
        <w:t xml:space="preserve"> – </w:t>
      </w:r>
      <w:r w:rsidRPr="00491AC5">
        <w:rPr>
          <w:rFonts w:cs="Times New Roman"/>
          <w:szCs w:val="20"/>
        </w:rPr>
        <w:t>Режим</w:t>
      </w:r>
      <w:r w:rsidRPr="00491AC5">
        <w:rPr>
          <w:rFonts w:cs="Times New Roman"/>
          <w:szCs w:val="20"/>
          <w:lang w:val="en-US"/>
        </w:rPr>
        <w:t xml:space="preserve"> </w:t>
      </w:r>
      <w:r w:rsidRPr="00491AC5">
        <w:rPr>
          <w:rFonts w:cs="Times New Roman"/>
          <w:szCs w:val="20"/>
        </w:rPr>
        <w:t>доступа</w:t>
      </w:r>
      <w:r>
        <w:rPr>
          <w:rFonts w:cs="Times New Roman"/>
          <w:szCs w:val="20"/>
          <w:lang w:val="en-US"/>
        </w:rPr>
        <w:t xml:space="preserve">: </w:t>
      </w:r>
      <w:r w:rsidRPr="00B50671">
        <w:rPr>
          <w:rFonts w:cs="Times New Roman"/>
          <w:szCs w:val="20"/>
          <w:lang w:val="en-US"/>
        </w:rPr>
        <w:t xml:space="preserve">https://www.rtl.de/cms/fitnessstudio-vertrag-abschliessen-darauf-muessen-sie-achten-4138000.html </w:t>
      </w:r>
      <w:r w:rsidRPr="006C46FC">
        <w:rPr>
          <w:szCs w:val="20"/>
          <w:lang w:val="en-US"/>
        </w:rPr>
        <w:t>(</w:t>
      </w:r>
      <w:r>
        <w:rPr>
          <w:rFonts w:cs="Times New Roman"/>
        </w:rPr>
        <w:t>дата</w:t>
      </w:r>
      <w:r w:rsidRPr="006C46FC">
        <w:rPr>
          <w:rFonts w:cs="Times New Roman"/>
          <w:lang w:val="en-US"/>
        </w:rPr>
        <w:t xml:space="preserve"> </w:t>
      </w:r>
      <w:r>
        <w:rPr>
          <w:rFonts w:cs="Times New Roman"/>
        </w:rPr>
        <w:t>обращения</w:t>
      </w:r>
      <w:r w:rsidRPr="006C46FC">
        <w:rPr>
          <w:rFonts w:cs="Times New Roman"/>
          <w:lang w:val="en-US"/>
        </w:rPr>
        <w:t xml:space="preserve">: </w:t>
      </w:r>
      <w:r>
        <w:rPr>
          <w:rFonts w:cs="Times New Roman"/>
          <w:lang w:val="en-US"/>
        </w:rPr>
        <w:t>10</w:t>
      </w:r>
      <w:r w:rsidRPr="006C46FC">
        <w:rPr>
          <w:rFonts w:cs="Times New Roman"/>
          <w:lang w:val="en-US"/>
        </w:rPr>
        <w:t>.0</w:t>
      </w:r>
      <w:r>
        <w:rPr>
          <w:rFonts w:cs="Times New Roman"/>
          <w:lang w:val="en-US"/>
        </w:rPr>
        <w:t>5</w:t>
      </w:r>
      <w:r w:rsidRPr="006C46FC">
        <w:rPr>
          <w:rFonts w:cs="Times New Roman"/>
          <w:lang w:val="en-US"/>
        </w:rPr>
        <w:t>.2018</w:t>
      </w:r>
      <w:r w:rsidRPr="006C46FC">
        <w:rPr>
          <w:szCs w:val="20"/>
          <w:lang w:val="en-US"/>
        </w:rPr>
        <w:t>)</w:t>
      </w:r>
      <w:r w:rsidRPr="00491AC5">
        <w:rPr>
          <w:rFonts w:cs="Times New Roman"/>
          <w:szCs w:val="20"/>
          <w:lang w:val="en-US"/>
        </w:rPr>
        <w:t>.</w:t>
      </w:r>
    </w:p>
    <w:p w14:paraId="07FD1619" w14:textId="77777777" w:rsidR="00085DA8" w:rsidRPr="00B50671" w:rsidRDefault="00B50671" w:rsidP="00B50671">
      <w:pPr>
        <w:pStyle w:val="a7"/>
        <w:numPr>
          <w:ilvl w:val="0"/>
          <w:numId w:val="41"/>
        </w:numPr>
        <w:spacing w:after="0"/>
        <w:rPr>
          <w:rFonts w:cs="Times New Roman"/>
          <w:lang w:val="en-GB"/>
        </w:rPr>
      </w:pPr>
      <w:r w:rsidRPr="00B50671">
        <w:rPr>
          <w:rFonts w:cs="Times New Roman"/>
          <w:szCs w:val="20"/>
          <w:lang w:val="en-US"/>
        </w:rPr>
        <w:t>STRATEGIEN GEGEN DEN JANUAR-FITNESS-WAHN IM STUDIO</w:t>
      </w:r>
      <w:r>
        <w:rPr>
          <w:rFonts w:cs="Times New Roman"/>
          <w:szCs w:val="20"/>
          <w:lang w:val="en-US"/>
        </w:rPr>
        <w:t xml:space="preserve"> </w:t>
      </w:r>
      <w:r w:rsidRPr="00491AC5">
        <w:rPr>
          <w:rFonts w:cs="Times New Roman"/>
          <w:szCs w:val="20"/>
          <w:lang w:val="en-US"/>
        </w:rPr>
        <w:t>[</w:t>
      </w:r>
      <w:r w:rsidRPr="00491AC5">
        <w:rPr>
          <w:rFonts w:cs="Times New Roman"/>
          <w:szCs w:val="20"/>
        </w:rPr>
        <w:t>Электронный</w:t>
      </w:r>
      <w:r w:rsidRPr="00491AC5">
        <w:rPr>
          <w:rFonts w:cs="Times New Roman"/>
          <w:szCs w:val="20"/>
          <w:lang w:val="en-US"/>
        </w:rPr>
        <w:t xml:space="preserve"> </w:t>
      </w:r>
      <w:r w:rsidRPr="00491AC5">
        <w:rPr>
          <w:rFonts w:cs="Times New Roman"/>
          <w:szCs w:val="20"/>
        </w:rPr>
        <w:t>ресурс</w:t>
      </w:r>
      <w:r w:rsidRPr="00491AC5">
        <w:rPr>
          <w:rFonts w:cs="Times New Roman"/>
          <w:szCs w:val="20"/>
          <w:lang w:val="en-US"/>
        </w:rPr>
        <w:t>]</w:t>
      </w:r>
      <w:r>
        <w:rPr>
          <w:rFonts w:cs="Times New Roman"/>
          <w:szCs w:val="20"/>
          <w:lang w:val="en-US"/>
        </w:rPr>
        <w:t xml:space="preserve"> // </w:t>
      </w:r>
      <w:r w:rsidRPr="00491AC5">
        <w:rPr>
          <w:rFonts w:cs="Times New Roman"/>
          <w:szCs w:val="20"/>
        </w:rPr>
        <w:t>Сайт</w:t>
      </w:r>
      <w:r w:rsidRPr="00491AC5">
        <w:rPr>
          <w:rFonts w:cs="Times New Roman"/>
          <w:szCs w:val="20"/>
          <w:lang w:val="en-US"/>
        </w:rPr>
        <w:t xml:space="preserve"> </w:t>
      </w:r>
      <w:r>
        <w:rPr>
          <w:rFonts w:cs="Times New Roman"/>
          <w:szCs w:val="20"/>
          <w:lang w:val="en-US"/>
        </w:rPr>
        <w:t>Sport Magazine</w:t>
      </w:r>
      <w:r w:rsidRPr="00491AC5">
        <w:rPr>
          <w:rFonts w:cs="Times New Roman"/>
          <w:szCs w:val="20"/>
          <w:lang w:val="en-US"/>
        </w:rPr>
        <w:t xml:space="preserve"> – </w:t>
      </w:r>
      <w:r w:rsidRPr="00491AC5">
        <w:rPr>
          <w:rFonts w:cs="Times New Roman"/>
          <w:szCs w:val="20"/>
        </w:rPr>
        <w:t>Режим</w:t>
      </w:r>
      <w:r w:rsidRPr="00491AC5">
        <w:rPr>
          <w:rFonts w:cs="Times New Roman"/>
          <w:szCs w:val="20"/>
          <w:lang w:val="en-US"/>
        </w:rPr>
        <w:t xml:space="preserve"> </w:t>
      </w:r>
      <w:r w:rsidRPr="00491AC5">
        <w:rPr>
          <w:rFonts w:cs="Times New Roman"/>
          <w:szCs w:val="20"/>
        </w:rPr>
        <w:t>доступа</w:t>
      </w:r>
      <w:r>
        <w:rPr>
          <w:rFonts w:cs="Times New Roman"/>
          <w:szCs w:val="20"/>
          <w:lang w:val="en-US"/>
        </w:rPr>
        <w:t xml:space="preserve">: </w:t>
      </w:r>
      <w:r w:rsidRPr="00B50671">
        <w:rPr>
          <w:rFonts w:cs="Times New Roman"/>
          <w:szCs w:val="20"/>
          <w:lang w:val="en-US"/>
        </w:rPr>
        <w:t xml:space="preserve">https://strong-magazine.com/5-strategien-januar-fitness-wahn/ </w:t>
      </w:r>
      <w:r w:rsidRPr="006C46FC">
        <w:rPr>
          <w:szCs w:val="20"/>
          <w:lang w:val="en-US"/>
        </w:rPr>
        <w:t>(</w:t>
      </w:r>
      <w:r>
        <w:rPr>
          <w:rFonts w:cs="Times New Roman"/>
        </w:rPr>
        <w:t>дата</w:t>
      </w:r>
      <w:r w:rsidRPr="006C46FC">
        <w:rPr>
          <w:rFonts w:cs="Times New Roman"/>
          <w:lang w:val="en-US"/>
        </w:rPr>
        <w:t xml:space="preserve"> </w:t>
      </w:r>
      <w:r>
        <w:rPr>
          <w:rFonts w:cs="Times New Roman"/>
        </w:rPr>
        <w:t>обращения</w:t>
      </w:r>
      <w:r w:rsidRPr="006C46FC">
        <w:rPr>
          <w:rFonts w:cs="Times New Roman"/>
          <w:lang w:val="en-US"/>
        </w:rPr>
        <w:t xml:space="preserve">: </w:t>
      </w:r>
      <w:r>
        <w:rPr>
          <w:rFonts w:cs="Times New Roman"/>
          <w:lang w:val="en-US"/>
        </w:rPr>
        <w:t>10</w:t>
      </w:r>
      <w:r w:rsidRPr="006C46FC">
        <w:rPr>
          <w:rFonts w:cs="Times New Roman"/>
          <w:lang w:val="en-US"/>
        </w:rPr>
        <w:t>.0</w:t>
      </w:r>
      <w:r>
        <w:rPr>
          <w:rFonts w:cs="Times New Roman"/>
          <w:lang w:val="en-US"/>
        </w:rPr>
        <w:t>5</w:t>
      </w:r>
      <w:r w:rsidRPr="006C46FC">
        <w:rPr>
          <w:rFonts w:cs="Times New Roman"/>
          <w:lang w:val="en-US"/>
        </w:rPr>
        <w:t>.2018</w:t>
      </w:r>
      <w:r w:rsidRPr="006C46FC">
        <w:rPr>
          <w:szCs w:val="20"/>
          <w:lang w:val="en-US"/>
        </w:rPr>
        <w:t>)</w:t>
      </w:r>
      <w:r w:rsidRPr="00491AC5">
        <w:rPr>
          <w:rFonts w:cs="Times New Roman"/>
          <w:szCs w:val="20"/>
          <w:lang w:val="en-US"/>
        </w:rPr>
        <w:t>.</w:t>
      </w:r>
      <w:r w:rsidR="00085DA8" w:rsidRPr="00B50671">
        <w:rPr>
          <w:rFonts w:cs="Times New Roman"/>
          <w:lang w:val="en-US"/>
        </w:rPr>
        <w:br w:type="page"/>
      </w:r>
    </w:p>
    <w:p w14:paraId="1345720F" w14:textId="77777777" w:rsidR="00085DA8" w:rsidRDefault="00085DA8" w:rsidP="00085DA8">
      <w:pPr>
        <w:pStyle w:val="10"/>
        <w:spacing w:after="240"/>
        <w:ind w:firstLine="0"/>
      </w:pPr>
      <w:bookmarkStart w:id="30" w:name="_Toc513832518"/>
      <w:r>
        <w:lastRenderedPageBreak/>
        <w:t>Приложения</w:t>
      </w:r>
      <w:bookmarkEnd w:id="30"/>
    </w:p>
    <w:p w14:paraId="6A356D08" w14:textId="77777777" w:rsidR="0050531F" w:rsidRPr="001A0EA1" w:rsidRDefault="00985BFE" w:rsidP="005E0CCA">
      <w:pPr>
        <w:spacing w:after="0"/>
        <w:ind w:firstLine="0"/>
        <w:rPr>
          <w:i/>
          <w:sz w:val="26"/>
          <w:szCs w:val="26"/>
        </w:rPr>
      </w:pPr>
      <w:r w:rsidRPr="001A0EA1">
        <w:rPr>
          <w:i/>
          <w:sz w:val="26"/>
          <w:szCs w:val="26"/>
        </w:rPr>
        <w:t>Приложение 1.</w:t>
      </w:r>
      <w:r w:rsidR="00626E87" w:rsidRPr="001A0EA1">
        <w:rPr>
          <w:i/>
          <w:sz w:val="26"/>
          <w:szCs w:val="26"/>
        </w:rPr>
        <w:t xml:space="preserve"> </w:t>
      </w:r>
      <w:r w:rsidR="00A24AC1">
        <w:rPr>
          <w:i/>
          <w:sz w:val="26"/>
          <w:szCs w:val="26"/>
        </w:rPr>
        <w:t>Основатели стартапа</w:t>
      </w:r>
      <w:r w:rsidR="00A24AC1" w:rsidRPr="00A24AC1">
        <w:rPr>
          <w:i/>
          <w:sz w:val="26"/>
          <w:szCs w:val="26"/>
        </w:rPr>
        <w:t xml:space="preserve"> </w:t>
      </w:r>
      <w:r w:rsidR="00626E87" w:rsidRPr="001A0EA1">
        <w:rPr>
          <w:i/>
          <w:sz w:val="26"/>
          <w:szCs w:val="26"/>
        </w:rPr>
        <w:t>Хантер Кейвуд и Олег Маслов</w:t>
      </w:r>
    </w:p>
    <w:p w14:paraId="1EA4C5F7" w14:textId="77777777" w:rsidR="00626E87" w:rsidRPr="00626E87" w:rsidRDefault="00626E87" w:rsidP="00626E87">
      <w:pPr>
        <w:spacing w:after="0"/>
        <w:ind w:firstLine="0"/>
        <w:rPr>
          <w:sz w:val="10"/>
        </w:rPr>
      </w:pPr>
    </w:p>
    <w:p w14:paraId="324B6A73" w14:textId="77777777" w:rsidR="00985BFE" w:rsidRDefault="00985BFE" w:rsidP="00A24AC1">
      <w:pPr>
        <w:ind w:firstLine="0"/>
        <w:rPr>
          <w:rFonts w:cs="Times New Roman"/>
        </w:rPr>
      </w:pPr>
      <w:r>
        <w:rPr>
          <w:noProof/>
          <w:lang w:val="en-GB" w:eastAsia="en-GB"/>
        </w:rPr>
        <w:drawing>
          <wp:inline distT="0" distB="0" distL="0" distR="0" wp14:anchorId="7A6F2A2B" wp14:editId="15B1BC38">
            <wp:extent cx="5940425" cy="5940425"/>
            <wp:effectExtent l="19050" t="0" r="3175" b="0"/>
            <wp:docPr id="1" name="Рисунок 1" descr="C:\Users\HP\Desktop\Курсовая\ВКР\Скрины\Леге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Курсовая\ВКР\Скрины\Легенды.jpg"/>
                    <pic:cNvPicPr>
                      <a:picLocks noChangeAspect="1" noChangeArrowheads="1"/>
                    </pic:cNvPicPr>
                  </pic:nvPicPr>
                  <pic:blipFill>
                    <a:blip r:embed="rId19"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r w:rsidR="005E0CCA">
        <w:rPr>
          <w:rFonts w:cs="Times New Roman"/>
        </w:rPr>
        <w:br w:type="page"/>
      </w:r>
    </w:p>
    <w:p w14:paraId="123F8FD4" w14:textId="77777777" w:rsidR="00626E87" w:rsidRPr="005E0CCA" w:rsidRDefault="00985BFE" w:rsidP="005E0CCA">
      <w:pPr>
        <w:ind w:firstLine="0"/>
        <w:rPr>
          <w:rFonts w:cs="Times New Roman"/>
          <w:i/>
          <w:sz w:val="26"/>
          <w:szCs w:val="26"/>
        </w:rPr>
      </w:pPr>
      <w:r w:rsidRPr="001A0EA1">
        <w:rPr>
          <w:rFonts w:cs="Times New Roman"/>
          <w:i/>
          <w:sz w:val="26"/>
          <w:szCs w:val="26"/>
        </w:rPr>
        <w:lastRenderedPageBreak/>
        <w:t>Приложение 2</w:t>
      </w:r>
      <w:r w:rsidR="00626E87" w:rsidRPr="001A0EA1">
        <w:rPr>
          <w:rFonts w:cs="Times New Roman"/>
          <w:i/>
          <w:sz w:val="26"/>
          <w:szCs w:val="26"/>
        </w:rPr>
        <w:t>. Команда разработчиков</w:t>
      </w:r>
    </w:p>
    <w:tbl>
      <w:tblPr>
        <w:tblStyle w:val="ab"/>
        <w:tblW w:w="0" w:type="auto"/>
        <w:tblLook w:val="04A0" w:firstRow="1" w:lastRow="0" w:firstColumn="1" w:lastColumn="0" w:noHBand="0" w:noVBand="1"/>
      </w:tblPr>
      <w:tblGrid>
        <w:gridCol w:w="1668"/>
        <w:gridCol w:w="2976"/>
        <w:gridCol w:w="2534"/>
        <w:gridCol w:w="2393"/>
      </w:tblGrid>
      <w:tr w:rsidR="000240F0" w14:paraId="376C2C02" w14:textId="77777777" w:rsidTr="00096058">
        <w:trPr>
          <w:trHeight w:val="568"/>
        </w:trPr>
        <w:tc>
          <w:tcPr>
            <w:tcW w:w="1668" w:type="dxa"/>
            <w:vAlign w:val="center"/>
          </w:tcPr>
          <w:p w14:paraId="2B7D6786" w14:textId="77777777" w:rsidR="000240F0" w:rsidRPr="00096058" w:rsidRDefault="000240F0" w:rsidP="000240F0">
            <w:pPr>
              <w:spacing w:line="276" w:lineRule="auto"/>
              <w:ind w:firstLine="0"/>
              <w:jc w:val="left"/>
              <w:rPr>
                <w:rFonts w:cs="Times New Roman"/>
                <w:b/>
              </w:rPr>
            </w:pPr>
            <w:r w:rsidRPr="00096058">
              <w:rPr>
                <w:rFonts w:cs="Times New Roman"/>
                <w:b/>
              </w:rPr>
              <w:t>Имя</w:t>
            </w:r>
          </w:p>
        </w:tc>
        <w:tc>
          <w:tcPr>
            <w:tcW w:w="2976" w:type="dxa"/>
            <w:vAlign w:val="center"/>
          </w:tcPr>
          <w:p w14:paraId="04F9394E" w14:textId="77777777" w:rsidR="000240F0" w:rsidRPr="00096058" w:rsidRDefault="000240F0" w:rsidP="000240F0">
            <w:pPr>
              <w:spacing w:line="276" w:lineRule="auto"/>
              <w:ind w:firstLine="0"/>
              <w:jc w:val="left"/>
              <w:rPr>
                <w:rFonts w:cs="Times New Roman"/>
                <w:b/>
              </w:rPr>
            </w:pPr>
            <w:r w:rsidRPr="00096058">
              <w:rPr>
                <w:rFonts w:cs="Times New Roman"/>
                <w:b/>
              </w:rPr>
              <w:t>Образование</w:t>
            </w:r>
          </w:p>
        </w:tc>
        <w:tc>
          <w:tcPr>
            <w:tcW w:w="2534" w:type="dxa"/>
            <w:vAlign w:val="center"/>
          </w:tcPr>
          <w:p w14:paraId="68180C99" w14:textId="77777777" w:rsidR="000240F0" w:rsidRPr="00096058" w:rsidRDefault="000240F0" w:rsidP="000240F0">
            <w:pPr>
              <w:spacing w:line="276" w:lineRule="auto"/>
              <w:ind w:firstLine="0"/>
              <w:jc w:val="left"/>
              <w:rPr>
                <w:rFonts w:cs="Times New Roman"/>
                <w:b/>
              </w:rPr>
            </w:pPr>
            <w:r w:rsidRPr="00096058">
              <w:rPr>
                <w:rFonts w:cs="Times New Roman"/>
                <w:b/>
              </w:rPr>
              <w:t>Проекты</w:t>
            </w:r>
          </w:p>
        </w:tc>
        <w:tc>
          <w:tcPr>
            <w:tcW w:w="2393" w:type="dxa"/>
            <w:vAlign w:val="center"/>
          </w:tcPr>
          <w:p w14:paraId="7DA82A50" w14:textId="77777777" w:rsidR="000240F0" w:rsidRPr="00096058" w:rsidRDefault="000240F0" w:rsidP="000240F0">
            <w:pPr>
              <w:spacing w:line="276" w:lineRule="auto"/>
              <w:ind w:firstLine="0"/>
              <w:jc w:val="left"/>
              <w:rPr>
                <w:rFonts w:cs="Times New Roman"/>
                <w:b/>
              </w:rPr>
            </w:pPr>
            <w:r w:rsidRPr="00096058">
              <w:rPr>
                <w:rFonts w:cs="Times New Roman"/>
                <w:b/>
              </w:rPr>
              <w:t>Специализация</w:t>
            </w:r>
          </w:p>
        </w:tc>
      </w:tr>
      <w:tr w:rsidR="000240F0" w14:paraId="70207385" w14:textId="77777777" w:rsidTr="000240F0">
        <w:tc>
          <w:tcPr>
            <w:tcW w:w="1668" w:type="dxa"/>
            <w:vAlign w:val="center"/>
          </w:tcPr>
          <w:p w14:paraId="4BE126C3" w14:textId="77777777" w:rsidR="000240F0" w:rsidRDefault="000240F0" w:rsidP="000240F0">
            <w:pPr>
              <w:spacing w:line="276" w:lineRule="auto"/>
              <w:ind w:firstLine="0"/>
              <w:jc w:val="left"/>
              <w:rPr>
                <w:rFonts w:cs="Times New Roman"/>
              </w:rPr>
            </w:pPr>
            <w:r>
              <w:rPr>
                <w:rFonts w:cs="Times New Roman"/>
              </w:rPr>
              <w:t>Дмитрий Курлович</w:t>
            </w:r>
          </w:p>
        </w:tc>
        <w:tc>
          <w:tcPr>
            <w:tcW w:w="2976" w:type="dxa"/>
            <w:vAlign w:val="center"/>
          </w:tcPr>
          <w:p w14:paraId="1798DF1C" w14:textId="77777777" w:rsidR="000240F0" w:rsidRPr="00C14F1A" w:rsidRDefault="00C14F1A" w:rsidP="000240F0">
            <w:pPr>
              <w:spacing w:line="276" w:lineRule="auto"/>
              <w:ind w:firstLine="0"/>
              <w:jc w:val="left"/>
              <w:rPr>
                <w:rFonts w:cs="Times New Roman"/>
              </w:rPr>
            </w:pPr>
            <w:r>
              <w:rPr>
                <w:rFonts w:cs="Times New Roman"/>
              </w:rPr>
              <w:t>Нет данных</w:t>
            </w:r>
          </w:p>
        </w:tc>
        <w:tc>
          <w:tcPr>
            <w:tcW w:w="2534" w:type="dxa"/>
            <w:vAlign w:val="center"/>
          </w:tcPr>
          <w:p w14:paraId="5EB3E799" w14:textId="77777777" w:rsidR="000240F0" w:rsidRPr="000240F0" w:rsidRDefault="000240F0" w:rsidP="000240F0">
            <w:pPr>
              <w:spacing w:line="276" w:lineRule="auto"/>
              <w:ind w:firstLine="0"/>
              <w:jc w:val="left"/>
              <w:rPr>
                <w:rFonts w:cs="Times New Roman"/>
                <w:sz w:val="8"/>
              </w:rPr>
            </w:pPr>
          </w:p>
          <w:p w14:paraId="36C8BBCA" w14:textId="77777777" w:rsidR="000240F0" w:rsidRPr="000240F0" w:rsidRDefault="000240F0" w:rsidP="000240F0">
            <w:pPr>
              <w:spacing w:line="276" w:lineRule="auto"/>
              <w:ind w:firstLine="0"/>
              <w:jc w:val="left"/>
              <w:rPr>
                <w:rFonts w:cs="Times New Roman"/>
                <w:lang w:val="en-US"/>
              </w:rPr>
            </w:pPr>
            <w:r>
              <w:rPr>
                <w:rFonts w:cs="Times New Roman"/>
                <w:lang w:val="en-US"/>
              </w:rPr>
              <w:t>Vidly</w:t>
            </w:r>
          </w:p>
          <w:p w14:paraId="4DD8FABD" w14:textId="77777777" w:rsidR="000240F0" w:rsidRDefault="000240F0" w:rsidP="000240F0">
            <w:pPr>
              <w:spacing w:line="276" w:lineRule="auto"/>
              <w:ind w:firstLine="0"/>
              <w:jc w:val="left"/>
              <w:rPr>
                <w:rFonts w:cs="Times New Roman"/>
                <w:i/>
              </w:rPr>
            </w:pPr>
            <w:r w:rsidRPr="000240F0">
              <w:rPr>
                <w:rFonts w:cs="Times New Roman"/>
                <w:i/>
              </w:rPr>
              <w:t>Программист</w:t>
            </w:r>
          </w:p>
          <w:p w14:paraId="18181402" w14:textId="77777777" w:rsidR="000240F0" w:rsidRPr="000240F0" w:rsidRDefault="000240F0" w:rsidP="000240F0">
            <w:pPr>
              <w:spacing w:line="276" w:lineRule="auto"/>
              <w:ind w:firstLine="0"/>
              <w:jc w:val="left"/>
              <w:rPr>
                <w:rFonts w:cs="Times New Roman"/>
                <w:sz w:val="10"/>
                <w:lang w:val="en-US"/>
              </w:rPr>
            </w:pPr>
          </w:p>
          <w:p w14:paraId="6EC4410E" w14:textId="77777777" w:rsidR="000240F0" w:rsidRDefault="000240F0" w:rsidP="000240F0">
            <w:pPr>
              <w:spacing w:line="276" w:lineRule="auto"/>
              <w:ind w:firstLine="0"/>
              <w:jc w:val="left"/>
              <w:rPr>
                <w:rFonts w:cs="Times New Roman"/>
              </w:rPr>
            </w:pPr>
            <w:r>
              <w:rPr>
                <w:rFonts w:cs="Times New Roman"/>
                <w:lang w:val="en-US"/>
              </w:rPr>
              <w:t>Encoding.com</w:t>
            </w:r>
          </w:p>
          <w:p w14:paraId="7A0095FE" w14:textId="77777777" w:rsidR="000240F0" w:rsidRDefault="000240F0" w:rsidP="000240F0">
            <w:pPr>
              <w:spacing w:line="276" w:lineRule="auto"/>
              <w:ind w:firstLine="0"/>
              <w:jc w:val="left"/>
              <w:rPr>
                <w:rFonts w:cs="Times New Roman"/>
                <w:i/>
              </w:rPr>
            </w:pPr>
            <w:r w:rsidRPr="000240F0">
              <w:rPr>
                <w:rFonts w:cs="Times New Roman"/>
                <w:i/>
              </w:rPr>
              <w:t>Программист</w:t>
            </w:r>
          </w:p>
          <w:p w14:paraId="03871E4C" w14:textId="77777777" w:rsidR="000240F0" w:rsidRPr="000240F0" w:rsidRDefault="000240F0" w:rsidP="000240F0">
            <w:pPr>
              <w:spacing w:line="276" w:lineRule="auto"/>
              <w:ind w:firstLine="0"/>
              <w:jc w:val="left"/>
              <w:rPr>
                <w:rFonts w:cs="Times New Roman"/>
                <w:sz w:val="10"/>
              </w:rPr>
            </w:pPr>
          </w:p>
        </w:tc>
        <w:tc>
          <w:tcPr>
            <w:tcW w:w="2393" w:type="dxa"/>
            <w:vAlign w:val="center"/>
          </w:tcPr>
          <w:p w14:paraId="71A2082C" w14:textId="77777777" w:rsidR="000240F0" w:rsidRPr="000240F0" w:rsidRDefault="000240F0" w:rsidP="000240F0">
            <w:pPr>
              <w:spacing w:line="276" w:lineRule="auto"/>
              <w:ind w:firstLine="0"/>
              <w:jc w:val="left"/>
              <w:rPr>
                <w:rFonts w:cs="Times New Roman"/>
              </w:rPr>
            </w:pPr>
            <w:r>
              <w:rPr>
                <w:rFonts w:cs="Times New Roman"/>
              </w:rPr>
              <w:t>Бэкенд</w:t>
            </w:r>
          </w:p>
        </w:tc>
      </w:tr>
      <w:tr w:rsidR="000240F0" w14:paraId="36D12717" w14:textId="77777777" w:rsidTr="000240F0">
        <w:trPr>
          <w:trHeight w:val="1132"/>
        </w:trPr>
        <w:tc>
          <w:tcPr>
            <w:tcW w:w="1668" w:type="dxa"/>
            <w:vAlign w:val="center"/>
          </w:tcPr>
          <w:p w14:paraId="27FCB91E" w14:textId="77777777" w:rsidR="000240F0" w:rsidRDefault="000240F0" w:rsidP="000240F0">
            <w:pPr>
              <w:spacing w:line="276" w:lineRule="auto"/>
              <w:ind w:firstLine="0"/>
              <w:jc w:val="left"/>
              <w:rPr>
                <w:rFonts w:cs="Times New Roman"/>
              </w:rPr>
            </w:pPr>
            <w:r>
              <w:rPr>
                <w:rFonts w:cs="Times New Roman"/>
              </w:rPr>
              <w:t>Игорь Кузнецов</w:t>
            </w:r>
          </w:p>
        </w:tc>
        <w:tc>
          <w:tcPr>
            <w:tcW w:w="2976" w:type="dxa"/>
            <w:vAlign w:val="center"/>
          </w:tcPr>
          <w:p w14:paraId="25567ADC" w14:textId="77777777" w:rsidR="000240F0" w:rsidRPr="00C14F1A" w:rsidRDefault="00C14F1A" w:rsidP="000240F0">
            <w:pPr>
              <w:spacing w:line="276" w:lineRule="auto"/>
              <w:ind w:firstLine="0"/>
              <w:jc w:val="left"/>
              <w:rPr>
                <w:rFonts w:cs="Times New Roman"/>
              </w:rPr>
            </w:pPr>
            <w:r>
              <w:rPr>
                <w:rFonts w:cs="Times New Roman"/>
              </w:rPr>
              <w:t>Нет данных</w:t>
            </w:r>
          </w:p>
        </w:tc>
        <w:tc>
          <w:tcPr>
            <w:tcW w:w="2534" w:type="dxa"/>
            <w:vAlign w:val="center"/>
          </w:tcPr>
          <w:p w14:paraId="01B3FDED" w14:textId="77777777" w:rsidR="000240F0" w:rsidRDefault="000240F0" w:rsidP="000240F0">
            <w:pPr>
              <w:spacing w:line="276" w:lineRule="auto"/>
              <w:ind w:firstLine="0"/>
              <w:jc w:val="left"/>
              <w:rPr>
                <w:rFonts w:cs="Times New Roman"/>
              </w:rPr>
            </w:pPr>
            <w:r>
              <w:rPr>
                <w:rFonts w:cs="Times New Roman"/>
                <w:lang w:val="en-US"/>
              </w:rPr>
              <w:t>Discount Divas</w:t>
            </w:r>
          </w:p>
          <w:p w14:paraId="712122D2" w14:textId="77777777" w:rsidR="000240F0" w:rsidRPr="000240F0" w:rsidRDefault="000240F0" w:rsidP="000240F0">
            <w:pPr>
              <w:spacing w:line="276" w:lineRule="auto"/>
              <w:ind w:firstLine="0"/>
              <w:jc w:val="left"/>
              <w:rPr>
                <w:rFonts w:cs="Times New Roman"/>
                <w:i/>
              </w:rPr>
            </w:pPr>
            <w:r w:rsidRPr="000240F0">
              <w:rPr>
                <w:rFonts w:cs="Times New Roman"/>
                <w:i/>
              </w:rPr>
              <w:t>Глав. Программист</w:t>
            </w:r>
          </w:p>
        </w:tc>
        <w:tc>
          <w:tcPr>
            <w:tcW w:w="2393" w:type="dxa"/>
            <w:vAlign w:val="center"/>
          </w:tcPr>
          <w:p w14:paraId="1F41B533" w14:textId="77777777" w:rsidR="000240F0" w:rsidRDefault="000240F0" w:rsidP="000240F0">
            <w:pPr>
              <w:spacing w:line="276" w:lineRule="auto"/>
              <w:ind w:firstLine="0"/>
              <w:jc w:val="left"/>
              <w:rPr>
                <w:rFonts w:cs="Times New Roman"/>
              </w:rPr>
            </w:pPr>
            <w:r>
              <w:rPr>
                <w:rFonts w:cs="Times New Roman"/>
              </w:rPr>
              <w:t>Приложение</w:t>
            </w:r>
          </w:p>
        </w:tc>
      </w:tr>
      <w:tr w:rsidR="000240F0" w14:paraId="17516662" w14:textId="77777777" w:rsidTr="00096058">
        <w:trPr>
          <w:trHeight w:val="1120"/>
        </w:trPr>
        <w:tc>
          <w:tcPr>
            <w:tcW w:w="1668" w:type="dxa"/>
            <w:vAlign w:val="center"/>
          </w:tcPr>
          <w:p w14:paraId="10D574BA" w14:textId="77777777" w:rsidR="000240F0" w:rsidRPr="000240F0" w:rsidRDefault="000240F0" w:rsidP="000240F0">
            <w:pPr>
              <w:spacing w:line="276" w:lineRule="auto"/>
              <w:ind w:firstLine="0"/>
              <w:jc w:val="left"/>
              <w:rPr>
                <w:rFonts w:cs="Times New Roman"/>
              </w:rPr>
            </w:pPr>
            <w:r>
              <w:rPr>
                <w:rFonts w:cs="Times New Roman"/>
              </w:rPr>
              <w:t>Павел Шнейдер</w:t>
            </w:r>
          </w:p>
        </w:tc>
        <w:tc>
          <w:tcPr>
            <w:tcW w:w="2976" w:type="dxa"/>
            <w:vAlign w:val="center"/>
          </w:tcPr>
          <w:p w14:paraId="67EBAF1A" w14:textId="77777777" w:rsidR="000240F0" w:rsidRPr="000240F0" w:rsidRDefault="000240F0" w:rsidP="000240F0">
            <w:pPr>
              <w:spacing w:line="276" w:lineRule="auto"/>
              <w:ind w:firstLine="0"/>
              <w:jc w:val="left"/>
              <w:rPr>
                <w:rFonts w:cs="Times New Roman"/>
              </w:rPr>
            </w:pPr>
            <w:r>
              <w:rPr>
                <w:rFonts w:cs="Times New Roman"/>
              </w:rPr>
              <w:t>СПБГУ ВШЖ и МК</w:t>
            </w:r>
          </w:p>
        </w:tc>
        <w:tc>
          <w:tcPr>
            <w:tcW w:w="2534" w:type="dxa"/>
            <w:vAlign w:val="center"/>
          </w:tcPr>
          <w:p w14:paraId="57A966BD" w14:textId="77777777" w:rsidR="000240F0" w:rsidRDefault="000240F0" w:rsidP="000240F0">
            <w:pPr>
              <w:spacing w:line="276" w:lineRule="auto"/>
              <w:ind w:firstLine="0"/>
              <w:jc w:val="left"/>
              <w:rPr>
                <w:rFonts w:cs="Times New Roman"/>
              </w:rPr>
            </w:pPr>
            <w:r>
              <w:rPr>
                <w:rFonts w:cs="Times New Roman"/>
                <w:lang w:val="en-US"/>
              </w:rPr>
              <w:t>VideoGo</w:t>
            </w:r>
          </w:p>
          <w:p w14:paraId="18D748E3" w14:textId="77777777" w:rsidR="000240F0" w:rsidRPr="000240F0" w:rsidRDefault="000240F0" w:rsidP="000240F0">
            <w:pPr>
              <w:spacing w:line="276" w:lineRule="auto"/>
              <w:ind w:firstLine="0"/>
              <w:jc w:val="left"/>
              <w:rPr>
                <w:rFonts w:cs="Times New Roman"/>
                <w:i/>
              </w:rPr>
            </w:pPr>
            <w:r w:rsidRPr="000240F0">
              <w:rPr>
                <w:rFonts w:cs="Times New Roman"/>
                <w:i/>
              </w:rPr>
              <w:t>Глав. Дизайнер</w:t>
            </w:r>
          </w:p>
        </w:tc>
        <w:tc>
          <w:tcPr>
            <w:tcW w:w="2393" w:type="dxa"/>
            <w:vAlign w:val="center"/>
          </w:tcPr>
          <w:p w14:paraId="1613F958" w14:textId="77777777" w:rsidR="000240F0" w:rsidRPr="000240F0" w:rsidRDefault="000240F0" w:rsidP="000240F0">
            <w:pPr>
              <w:spacing w:line="276" w:lineRule="auto"/>
              <w:ind w:firstLine="0"/>
              <w:jc w:val="left"/>
              <w:rPr>
                <w:rFonts w:cs="Times New Roman"/>
              </w:rPr>
            </w:pPr>
            <w:r>
              <w:rPr>
                <w:rFonts w:cs="Times New Roman"/>
              </w:rPr>
              <w:t>Дизайн</w:t>
            </w:r>
          </w:p>
        </w:tc>
      </w:tr>
      <w:tr w:rsidR="000240F0" w14:paraId="42F1C7FA" w14:textId="77777777" w:rsidTr="000240F0">
        <w:trPr>
          <w:trHeight w:val="1120"/>
        </w:trPr>
        <w:tc>
          <w:tcPr>
            <w:tcW w:w="1668" w:type="dxa"/>
            <w:vAlign w:val="center"/>
          </w:tcPr>
          <w:p w14:paraId="28D18708" w14:textId="77777777" w:rsidR="000240F0" w:rsidRDefault="000240F0" w:rsidP="000240F0">
            <w:pPr>
              <w:spacing w:line="276" w:lineRule="auto"/>
              <w:ind w:firstLine="0"/>
              <w:jc w:val="left"/>
              <w:rPr>
                <w:rFonts w:cs="Times New Roman"/>
              </w:rPr>
            </w:pPr>
            <w:r>
              <w:rPr>
                <w:rFonts w:cs="Times New Roman"/>
              </w:rPr>
              <w:t>Вячеслав Бушев</w:t>
            </w:r>
          </w:p>
        </w:tc>
        <w:tc>
          <w:tcPr>
            <w:tcW w:w="2976" w:type="dxa"/>
            <w:vAlign w:val="center"/>
          </w:tcPr>
          <w:p w14:paraId="0936180C" w14:textId="77777777" w:rsidR="000240F0" w:rsidRDefault="000240F0" w:rsidP="000240F0">
            <w:pPr>
              <w:spacing w:line="276" w:lineRule="auto"/>
              <w:ind w:firstLine="0"/>
              <w:jc w:val="left"/>
              <w:rPr>
                <w:rFonts w:cs="Times New Roman"/>
              </w:rPr>
            </w:pPr>
            <w:r>
              <w:rPr>
                <w:rFonts w:cs="Times New Roman"/>
              </w:rPr>
              <w:t>СПБГУ ПМ-ПУ</w:t>
            </w:r>
          </w:p>
        </w:tc>
        <w:tc>
          <w:tcPr>
            <w:tcW w:w="2534" w:type="dxa"/>
            <w:vAlign w:val="center"/>
          </w:tcPr>
          <w:p w14:paraId="7B454B8A" w14:textId="77777777" w:rsidR="00096058" w:rsidRDefault="00096058" w:rsidP="00096058">
            <w:pPr>
              <w:spacing w:line="276" w:lineRule="auto"/>
              <w:ind w:firstLine="0"/>
              <w:jc w:val="left"/>
              <w:rPr>
                <w:rFonts w:cs="Times New Roman"/>
              </w:rPr>
            </w:pPr>
            <w:r>
              <w:rPr>
                <w:rFonts w:cs="Times New Roman"/>
                <w:lang w:val="en-US"/>
              </w:rPr>
              <w:t>VideoGo</w:t>
            </w:r>
            <w:r>
              <w:rPr>
                <w:rFonts w:cs="Times New Roman"/>
              </w:rPr>
              <w:t xml:space="preserve"> </w:t>
            </w:r>
          </w:p>
          <w:p w14:paraId="2C6FDC67" w14:textId="77777777" w:rsidR="000240F0" w:rsidRPr="00096058" w:rsidRDefault="000240F0" w:rsidP="00096058">
            <w:pPr>
              <w:spacing w:line="276" w:lineRule="auto"/>
              <w:ind w:firstLine="0"/>
              <w:jc w:val="left"/>
              <w:rPr>
                <w:rFonts w:cs="Times New Roman"/>
                <w:i/>
              </w:rPr>
            </w:pPr>
            <w:r w:rsidRPr="00096058">
              <w:rPr>
                <w:rFonts w:cs="Times New Roman"/>
                <w:i/>
              </w:rPr>
              <w:t xml:space="preserve">Глав. Программист </w:t>
            </w:r>
          </w:p>
        </w:tc>
        <w:tc>
          <w:tcPr>
            <w:tcW w:w="2393" w:type="dxa"/>
            <w:vAlign w:val="center"/>
          </w:tcPr>
          <w:p w14:paraId="5A672B37" w14:textId="77777777" w:rsidR="000240F0" w:rsidRDefault="000240F0" w:rsidP="000240F0">
            <w:pPr>
              <w:spacing w:line="276" w:lineRule="auto"/>
              <w:ind w:firstLine="0"/>
              <w:jc w:val="left"/>
              <w:rPr>
                <w:rFonts w:cs="Times New Roman"/>
              </w:rPr>
            </w:pPr>
            <w:r>
              <w:rPr>
                <w:rFonts w:cs="Times New Roman"/>
              </w:rPr>
              <w:t>Фронтенд</w:t>
            </w:r>
          </w:p>
        </w:tc>
      </w:tr>
      <w:tr w:rsidR="000240F0" w:rsidRPr="00096058" w14:paraId="319D26F1" w14:textId="77777777" w:rsidTr="00096058">
        <w:trPr>
          <w:trHeight w:val="1136"/>
        </w:trPr>
        <w:tc>
          <w:tcPr>
            <w:tcW w:w="1668" w:type="dxa"/>
            <w:vAlign w:val="center"/>
          </w:tcPr>
          <w:p w14:paraId="5091AA58" w14:textId="77777777" w:rsidR="000240F0" w:rsidRDefault="00096058" w:rsidP="000240F0">
            <w:pPr>
              <w:spacing w:line="276" w:lineRule="auto"/>
              <w:ind w:firstLine="0"/>
              <w:jc w:val="left"/>
              <w:rPr>
                <w:rFonts w:cs="Times New Roman"/>
              </w:rPr>
            </w:pPr>
            <w:r>
              <w:rPr>
                <w:rFonts w:cs="Times New Roman"/>
              </w:rPr>
              <w:t>Алишер Абдукаримов</w:t>
            </w:r>
          </w:p>
        </w:tc>
        <w:tc>
          <w:tcPr>
            <w:tcW w:w="2976" w:type="dxa"/>
            <w:vAlign w:val="center"/>
          </w:tcPr>
          <w:p w14:paraId="7F40DAB7" w14:textId="77777777" w:rsidR="000240F0" w:rsidRPr="00096058" w:rsidRDefault="00096058" w:rsidP="000240F0">
            <w:pPr>
              <w:spacing w:line="276" w:lineRule="auto"/>
              <w:ind w:firstLine="0"/>
              <w:jc w:val="left"/>
              <w:rPr>
                <w:rFonts w:cs="Times New Roman"/>
                <w:lang w:val="en-GB"/>
              </w:rPr>
            </w:pPr>
            <w:r w:rsidRPr="00096058">
              <w:rPr>
                <w:rFonts w:cs="Times New Roman"/>
                <w:color w:val="000000"/>
                <w:szCs w:val="20"/>
                <w:shd w:val="clear" w:color="auto" w:fill="FFFFFF"/>
                <w:lang w:val="en-GB"/>
              </w:rPr>
              <w:t>Yard's Immersive IOS Development Program</w:t>
            </w:r>
          </w:p>
        </w:tc>
        <w:tc>
          <w:tcPr>
            <w:tcW w:w="2534" w:type="dxa"/>
            <w:vAlign w:val="center"/>
          </w:tcPr>
          <w:p w14:paraId="76139C22" w14:textId="77777777" w:rsidR="000240F0" w:rsidRPr="00C14F1A" w:rsidRDefault="00C14F1A" w:rsidP="000240F0">
            <w:pPr>
              <w:spacing w:line="276" w:lineRule="auto"/>
              <w:ind w:firstLine="0"/>
              <w:jc w:val="left"/>
              <w:rPr>
                <w:rFonts w:cs="Times New Roman"/>
              </w:rPr>
            </w:pPr>
            <w:r>
              <w:rPr>
                <w:rFonts w:cs="Times New Roman"/>
              </w:rPr>
              <w:t>Нет данных</w:t>
            </w:r>
          </w:p>
        </w:tc>
        <w:tc>
          <w:tcPr>
            <w:tcW w:w="2393" w:type="dxa"/>
            <w:vAlign w:val="center"/>
          </w:tcPr>
          <w:p w14:paraId="6959B5B7" w14:textId="77777777" w:rsidR="000240F0" w:rsidRPr="00096058" w:rsidRDefault="00096058" w:rsidP="000240F0">
            <w:pPr>
              <w:spacing w:line="276" w:lineRule="auto"/>
              <w:ind w:firstLine="0"/>
              <w:jc w:val="left"/>
              <w:rPr>
                <w:rFonts w:cs="Times New Roman"/>
              </w:rPr>
            </w:pPr>
            <w:r>
              <w:rPr>
                <w:rFonts w:cs="Times New Roman"/>
                <w:lang w:val="en-US"/>
              </w:rPr>
              <w:t>CRM</w:t>
            </w:r>
            <w:r>
              <w:rPr>
                <w:rFonts w:cs="Times New Roman"/>
              </w:rPr>
              <w:t>-система</w:t>
            </w:r>
          </w:p>
        </w:tc>
      </w:tr>
    </w:tbl>
    <w:p w14:paraId="74EBAFE2" w14:textId="77777777" w:rsidR="005E0CCA" w:rsidRPr="00A24AC1" w:rsidRDefault="005E0CCA" w:rsidP="005E0CCA">
      <w:pPr>
        <w:spacing w:after="0"/>
        <w:ind w:firstLine="0"/>
        <w:rPr>
          <w:rFonts w:cs="Times New Roman"/>
        </w:rPr>
      </w:pPr>
      <w:r w:rsidRPr="008E0242">
        <w:rPr>
          <w:rFonts w:cs="Times New Roman"/>
          <w:i/>
        </w:rPr>
        <w:t>Составлено по</w:t>
      </w:r>
      <w:r w:rsidRPr="00A24AC1">
        <w:rPr>
          <w:rFonts w:cs="Times New Roman"/>
          <w:i/>
        </w:rPr>
        <w:t>:</w:t>
      </w:r>
      <w:r w:rsidR="00A24AC1" w:rsidRPr="00A24AC1">
        <w:rPr>
          <w:rFonts w:cs="Times New Roman"/>
          <w:i/>
        </w:rPr>
        <w:t xml:space="preserve"> </w:t>
      </w:r>
      <w:r w:rsidR="00A24AC1">
        <w:rPr>
          <w:szCs w:val="24"/>
        </w:rPr>
        <w:t>н</w:t>
      </w:r>
      <w:r w:rsidR="00A24AC1" w:rsidRPr="00A24AC1">
        <w:rPr>
          <w:szCs w:val="24"/>
        </w:rPr>
        <w:t>еструктурированное интервью с основателями стартапа Хантером Кейвудом и Олегом Масловым</w:t>
      </w:r>
      <w:r w:rsidRPr="00A24AC1">
        <w:rPr>
          <w:rFonts w:cs="Times New Roman"/>
          <w:i/>
        </w:rPr>
        <w:t xml:space="preserve"> </w:t>
      </w:r>
    </w:p>
    <w:p w14:paraId="10C7641F" w14:textId="77777777" w:rsidR="00985BFE" w:rsidRPr="00A24AC1" w:rsidRDefault="005E0CCA" w:rsidP="005E0CCA">
      <w:pPr>
        <w:spacing w:line="276" w:lineRule="auto"/>
        <w:ind w:firstLine="0"/>
        <w:jc w:val="left"/>
        <w:rPr>
          <w:rFonts w:cs="Times New Roman"/>
        </w:rPr>
      </w:pPr>
      <w:r w:rsidRPr="00A24AC1">
        <w:rPr>
          <w:rFonts w:cs="Times New Roman"/>
        </w:rPr>
        <w:br w:type="page"/>
      </w:r>
    </w:p>
    <w:p w14:paraId="4C58A5D8" w14:textId="77777777" w:rsidR="00985BFE" w:rsidRPr="001A0EA1" w:rsidRDefault="00985BFE" w:rsidP="005E0CCA">
      <w:pPr>
        <w:ind w:firstLine="0"/>
        <w:rPr>
          <w:rFonts w:cs="Times New Roman"/>
          <w:i/>
          <w:sz w:val="26"/>
          <w:szCs w:val="26"/>
        </w:rPr>
      </w:pPr>
      <w:r w:rsidRPr="001A0EA1">
        <w:rPr>
          <w:rFonts w:cs="Times New Roman"/>
          <w:i/>
          <w:sz w:val="26"/>
          <w:szCs w:val="26"/>
        </w:rPr>
        <w:lastRenderedPageBreak/>
        <w:t>Приложение 3.</w:t>
      </w:r>
      <w:r w:rsidR="00626E87" w:rsidRPr="001A0EA1">
        <w:rPr>
          <w:rFonts w:cs="Times New Roman"/>
          <w:i/>
          <w:sz w:val="26"/>
          <w:szCs w:val="26"/>
        </w:rPr>
        <w:t xml:space="preserve"> Скрины приложения</w:t>
      </w:r>
    </w:p>
    <w:p w14:paraId="7FDF2C3A" w14:textId="77777777" w:rsidR="009E5BC0" w:rsidRDefault="009E5BC0" w:rsidP="00626E87">
      <w:pPr>
        <w:spacing w:after="0"/>
        <w:ind w:firstLine="0"/>
        <w:rPr>
          <w:rFonts w:cs="Times New Roman"/>
        </w:rPr>
      </w:pPr>
      <w:r>
        <w:rPr>
          <w:rFonts w:cs="Times New Roman"/>
          <w:noProof/>
          <w:lang w:val="en-GB" w:eastAsia="en-GB"/>
        </w:rPr>
        <w:drawing>
          <wp:inline distT="0" distB="0" distL="0" distR="0" wp14:anchorId="5E8E68EA" wp14:editId="185BB82B">
            <wp:extent cx="4447775" cy="7911110"/>
            <wp:effectExtent l="19050" t="0" r="0" b="0"/>
            <wp:docPr id="4" name="Рисунок 3" descr="C:\Users\HP\Desktop\Курсовая\ВКР\Скрин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Курсовая\ВКР\Скрины\1.png"/>
                    <pic:cNvPicPr>
                      <a:picLocks noChangeAspect="1" noChangeArrowheads="1"/>
                    </pic:cNvPicPr>
                  </pic:nvPicPr>
                  <pic:blipFill>
                    <a:blip r:embed="rId20" cstate="print"/>
                    <a:srcRect/>
                    <a:stretch>
                      <a:fillRect/>
                    </a:stretch>
                  </pic:blipFill>
                  <pic:spPr bwMode="auto">
                    <a:xfrm>
                      <a:off x="0" y="0"/>
                      <a:ext cx="4448959" cy="7913216"/>
                    </a:xfrm>
                    <a:prstGeom prst="rect">
                      <a:avLst/>
                    </a:prstGeom>
                    <a:noFill/>
                    <a:ln w="9525">
                      <a:noFill/>
                      <a:miter lim="800000"/>
                      <a:headEnd/>
                      <a:tailEnd/>
                    </a:ln>
                  </pic:spPr>
                </pic:pic>
              </a:graphicData>
            </a:graphic>
          </wp:inline>
        </w:drawing>
      </w:r>
    </w:p>
    <w:p w14:paraId="2FB0A854" w14:textId="77777777" w:rsidR="009E5BC0" w:rsidRDefault="009E5BC0" w:rsidP="00626E87">
      <w:pPr>
        <w:spacing w:after="0"/>
        <w:ind w:firstLine="0"/>
        <w:rPr>
          <w:rFonts w:cs="Times New Roman"/>
        </w:rPr>
      </w:pPr>
    </w:p>
    <w:p w14:paraId="273670B7" w14:textId="77777777" w:rsidR="009E5BC0" w:rsidRDefault="009E5BC0" w:rsidP="00626E87">
      <w:pPr>
        <w:spacing w:after="0"/>
        <w:ind w:firstLine="0"/>
        <w:rPr>
          <w:rFonts w:cs="Times New Roman"/>
        </w:rPr>
      </w:pPr>
    </w:p>
    <w:p w14:paraId="6E8ED9EB" w14:textId="77777777" w:rsidR="009E5BC0" w:rsidRDefault="009E5BC0" w:rsidP="00626E87">
      <w:pPr>
        <w:spacing w:after="0"/>
        <w:ind w:firstLine="0"/>
        <w:rPr>
          <w:rFonts w:cs="Times New Roman"/>
        </w:rPr>
      </w:pPr>
    </w:p>
    <w:p w14:paraId="794B0A79" w14:textId="77777777" w:rsidR="009E5BC0" w:rsidRDefault="009E5BC0" w:rsidP="00626E87">
      <w:pPr>
        <w:spacing w:after="0"/>
        <w:ind w:firstLine="0"/>
        <w:rPr>
          <w:rFonts w:cs="Times New Roman"/>
        </w:rPr>
      </w:pPr>
    </w:p>
    <w:p w14:paraId="4EDDB8C5" w14:textId="77777777" w:rsidR="009E5BC0" w:rsidRDefault="009E5BC0" w:rsidP="00626E87">
      <w:pPr>
        <w:spacing w:after="0"/>
        <w:ind w:firstLine="0"/>
        <w:rPr>
          <w:rFonts w:cs="Times New Roman"/>
        </w:rPr>
      </w:pPr>
      <w:r>
        <w:rPr>
          <w:rFonts w:cs="Times New Roman"/>
          <w:noProof/>
          <w:lang w:val="en-GB" w:eastAsia="en-GB"/>
        </w:rPr>
        <w:drawing>
          <wp:inline distT="0" distB="0" distL="0" distR="0" wp14:anchorId="11B51753" wp14:editId="6B4C8C7D">
            <wp:extent cx="4376785" cy="7781925"/>
            <wp:effectExtent l="19050" t="0" r="4715" b="0"/>
            <wp:docPr id="5" name="Рисунок 4" descr="C:\Users\HP\Desktop\Курсовая\ВКР\Скрин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Курсовая\ВКР\Скрины\2.png"/>
                    <pic:cNvPicPr>
                      <a:picLocks noChangeAspect="1" noChangeArrowheads="1"/>
                    </pic:cNvPicPr>
                  </pic:nvPicPr>
                  <pic:blipFill>
                    <a:blip r:embed="rId21" cstate="print"/>
                    <a:srcRect/>
                    <a:stretch>
                      <a:fillRect/>
                    </a:stretch>
                  </pic:blipFill>
                  <pic:spPr bwMode="auto">
                    <a:xfrm>
                      <a:off x="0" y="0"/>
                      <a:ext cx="4377826" cy="7783776"/>
                    </a:xfrm>
                    <a:prstGeom prst="rect">
                      <a:avLst/>
                    </a:prstGeom>
                    <a:noFill/>
                    <a:ln w="9525">
                      <a:noFill/>
                      <a:miter lim="800000"/>
                      <a:headEnd/>
                      <a:tailEnd/>
                    </a:ln>
                  </pic:spPr>
                </pic:pic>
              </a:graphicData>
            </a:graphic>
          </wp:inline>
        </w:drawing>
      </w:r>
    </w:p>
    <w:p w14:paraId="2B063E4D" w14:textId="77777777" w:rsidR="009E5BC0" w:rsidRDefault="009E5BC0" w:rsidP="00626E87">
      <w:pPr>
        <w:spacing w:after="0"/>
        <w:ind w:firstLine="0"/>
        <w:rPr>
          <w:rFonts w:cs="Times New Roman"/>
        </w:rPr>
      </w:pPr>
    </w:p>
    <w:p w14:paraId="2990D68F" w14:textId="77777777" w:rsidR="009E5BC0" w:rsidRDefault="009E5BC0" w:rsidP="00626E87">
      <w:pPr>
        <w:spacing w:after="0"/>
        <w:ind w:firstLine="0"/>
        <w:rPr>
          <w:rFonts w:cs="Times New Roman"/>
        </w:rPr>
      </w:pPr>
    </w:p>
    <w:p w14:paraId="3483E379" w14:textId="77777777" w:rsidR="009E5BC0" w:rsidRDefault="009E5BC0" w:rsidP="00626E87">
      <w:pPr>
        <w:spacing w:after="0"/>
        <w:ind w:firstLine="0"/>
        <w:rPr>
          <w:rFonts w:cs="Times New Roman"/>
        </w:rPr>
      </w:pPr>
    </w:p>
    <w:p w14:paraId="42BA6349" w14:textId="77777777" w:rsidR="009E5BC0" w:rsidRDefault="009E5BC0" w:rsidP="00626E87">
      <w:pPr>
        <w:spacing w:after="0"/>
        <w:ind w:firstLine="0"/>
        <w:rPr>
          <w:rFonts w:cs="Times New Roman"/>
        </w:rPr>
      </w:pPr>
    </w:p>
    <w:p w14:paraId="037FC88E" w14:textId="77777777" w:rsidR="009E5BC0" w:rsidRDefault="009E5BC0" w:rsidP="00626E87">
      <w:pPr>
        <w:spacing w:after="0"/>
        <w:ind w:firstLine="0"/>
        <w:rPr>
          <w:rFonts w:cs="Times New Roman"/>
        </w:rPr>
      </w:pPr>
      <w:r>
        <w:rPr>
          <w:rFonts w:cs="Times New Roman"/>
          <w:noProof/>
          <w:lang w:val="en-GB" w:eastAsia="en-GB"/>
        </w:rPr>
        <w:drawing>
          <wp:inline distT="0" distB="0" distL="0" distR="0" wp14:anchorId="72B6803B" wp14:editId="5E625C21">
            <wp:extent cx="4435714" cy="7886700"/>
            <wp:effectExtent l="19050" t="0" r="2936" b="0"/>
            <wp:docPr id="6" name="Рисунок 5" descr="C:\Users\HP\Desktop\Курсовая\ВКР\Скрин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Курсовая\ВКР\Скрины\3.png"/>
                    <pic:cNvPicPr>
                      <a:picLocks noChangeAspect="1" noChangeArrowheads="1"/>
                    </pic:cNvPicPr>
                  </pic:nvPicPr>
                  <pic:blipFill>
                    <a:blip r:embed="rId22" cstate="print"/>
                    <a:srcRect/>
                    <a:stretch>
                      <a:fillRect/>
                    </a:stretch>
                  </pic:blipFill>
                  <pic:spPr bwMode="auto">
                    <a:xfrm>
                      <a:off x="0" y="0"/>
                      <a:ext cx="4437401" cy="7889700"/>
                    </a:xfrm>
                    <a:prstGeom prst="rect">
                      <a:avLst/>
                    </a:prstGeom>
                    <a:noFill/>
                    <a:ln w="9525">
                      <a:noFill/>
                      <a:miter lim="800000"/>
                      <a:headEnd/>
                      <a:tailEnd/>
                    </a:ln>
                  </pic:spPr>
                </pic:pic>
              </a:graphicData>
            </a:graphic>
          </wp:inline>
        </w:drawing>
      </w:r>
    </w:p>
    <w:p w14:paraId="583DABAD" w14:textId="77777777" w:rsidR="009E5BC0" w:rsidRDefault="009E5BC0" w:rsidP="00626E87">
      <w:pPr>
        <w:spacing w:after="0"/>
        <w:ind w:firstLine="0"/>
        <w:rPr>
          <w:rFonts w:cs="Times New Roman"/>
        </w:rPr>
      </w:pPr>
    </w:p>
    <w:p w14:paraId="50EFFF9C" w14:textId="77777777" w:rsidR="009E5BC0" w:rsidRDefault="009E5BC0" w:rsidP="00626E87">
      <w:pPr>
        <w:spacing w:after="0"/>
        <w:ind w:firstLine="0"/>
        <w:rPr>
          <w:rFonts w:cs="Times New Roman"/>
        </w:rPr>
      </w:pPr>
    </w:p>
    <w:p w14:paraId="222DF5DD" w14:textId="77777777" w:rsidR="009E5BC0" w:rsidRDefault="009E5BC0" w:rsidP="00626E87">
      <w:pPr>
        <w:spacing w:after="0"/>
        <w:ind w:firstLine="0"/>
        <w:rPr>
          <w:rFonts w:cs="Times New Roman"/>
        </w:rPr>
      </w:pPr>
    </w:p>
    <w:p w14:paraId="583DF23B" w14:textId="77777777" w:rsidR="009E5BC0" w:rsidRDefault="009E5BC0" w:rsidP="00626E87">
      <w:pPr>
        <w:spacing w:after="0"/>
        <w:ind w:firstLine="0"/>
        <w:rPr>
          <w:rFonts w:cs="Times New Roman"/>
        </w:rPr>
      </w:pPr>
    </w:p>
    <w:p w14:paraId="5B829E32" w14:textId="77777777" w:rsidR="009E5BC0" w:rsidRDefault="009E5BC0" w:rsidP="00626E87">
      <w:pPr>
        <w:spacing w:after="0"/>
        <w:ind w:firstLine="0"/>
        <w:rPr>
          <w:rFonts w:cs="Times New Roman"/>
        </w:rPr>
      </w:pPr>
      <w:r>
        <w:rPr>
          <w:rFonts w:cs="Times New Roman"/>
          <w:noProof/>
          <w:lang w:val="en-GB" w:eastAsia="en-GB"/>
        </w:rPr>
        <w:drawing>
          <wp:inline distT="0" distB="0" distL="0" distR="0" wp14:anchorId="7E755233" wp14:editId="75DF6429">
            <wp:extent cx="4424999" cy="7867650"/>
            <wp:effectExtent l="19050" t="0" r="0" b="0"/>
            <wp:docPr id="7" name="Рисунок 6" descr="C:\Users\HP\Desktop\Курсовая\ВКР\Скрины\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Курсовая\ВКР\Скрины\4.png"/>
                    <pic:cNvPicPr>
                      <a:picLocks noChangeAspect="1" noChangeArrowheads="1"/>
                    </pic:cNvPicPr>
                  </pic:nvPicPr>
                  <pic:blipFill>
                    <a:blip r:embed="rId23" cstate="print"/>
                    <a:srcRect/>
                    <a:stretch>
                      <a:fillRect/>
                    </a:stretch>
                  </pic:blipFill>
                  <pic:spPr bwMode="auto">
                    <a:xfrm>
                      <a:off x="0" y="0"/>
                      <a:ext cx="4429245" cy="7875199"/>
                    </a:xfrm>
                    <a:prstGeom prst="rect">
                      <a:avLst/>
                    </a:prstGeom>
                    <a:noFill/>
                    <a:ln w="9525">
                      <a:noFill/>
                      <a:miter lim="800000"/>
                      <a:headEnd/>
                      <a:tailEnd/>
                    </a:ln>
                  </pic:spPr>
                </pic:pic>
              </a:graphicData>
            </a:graphic>
          </wp:inline>
        </w:drawing>
      </w:r>
    </w:p>
    <w:p w14:paraId="3CFBB90F" w14:textId="77777777" w:rsidR="009E5BC0" w:rsidRDefault="009E5BC0" w:rsidP="00626E87">
      <w:pPr>
        <w:spacing w:after="0"/>
        <w:ind w:firstLine="0"/>
        <w:rPr>
          <w:rFonts w:cs="Times New Roman"/>
        </w:rPr>
      </w:pPr>
    </w:p>
    <w:p w14:paraId="1FF74693" w14:textId="77777777" w:rsidR="009E5BC0" w:rsidRDefault="009E5BC0" w:rsidP="00626E87">
      <w:pPr>
        <w:spacing w:after="0"/>
        <w:ind w:firstLine="0"/>
        <w:rPr>
          <w:rFonts w:cs="Times New Roman"/>
        </w:rPr>
      </w:pPr>
    </w:p>
    <w:p w14:paraId="6C5B2BDF" w14:textId="77777777" w:rsidR="009E5BC0" w:rsidRDefault="009E5BC0" w:rsidP="00626E87">
      <w:pPr>
        <w:spacing w:after="0"/>
        <w:ind w:firstLine="0"/>
        <w:rPr>
          <w:rFonts w:cs="Times New Roman"/>
        </w:rPr>
      </w:pPr>
    </w:p>
    <w:p w14:paraId="00AF0C3E" w14:textId="77777777" w:rsidR="009E5BC0" w:rsidRDefault="009E5BC0" w:rsidP="00626E87">
      <w:pPr>
        <w:spacing w:after="0"/>
        <w:ind w:firstLine="0"/>
        <w:rPr>
          <w:rFonts w:cs="Times New Roman"/>
        </w:rPr>
      </w:pPr>
    </w:p>
    <w:p w14:paraId="56754E4F" w14:textId="77777777" w:rsidR="009E5BC0" w:rsidRDefault="009E5BC0" w:rsidP="00626E87">
      <w:pPr>
        <w:spacing w:after="0"/>
        <w:ind w:firstLine="0"/>
        <w:rPr>
          <w:rFonts w:cs="Times New Roman"/>
        </w:rPr>
      </w:pPr>
      <w:r>
        <w:rPr>
          <w:rFonts w:cs="Times New Roman"/>
          <w:noProof/>
          <w:lang w:val="en-GB" w:eastAsia="en-GB"/>
        </w:rPr>
        <w:drawing>
          <wp:inline distT="0" distB="0" distL="0" distR="0" wp14:anchorId="16127FFE" wp14:editId="5EC4F9EE">
            <wp:extent cx="4362450" cy="7765160"/>
            <wp:effectExtent l="19050" t="0" r="0" b="0"/>
            <wp:docPr id="8" name="Рисунок 7" descr="C:\Users\HP\Desktop\Курсовая\ВКР\Скрины\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Курсовая\ВКР\Скрины\5.png"/>
                    <pic:cNvPicPr>
                      <a:picLocks noChangeAspect="1" noChangeArrowheads="1"/>
                    </pic:cNvPicPr>
                  </pic:nvPicPr>
                  <pic:blipFill>
                    <a:blip r:embed="rId24" cstate="print"/>
                    <a:srcRect/>
                    <a:stretch>
                      <a:fillRect/>
                    </a:stretch>
                  </pic:blipFill>
                  <pic:spPr bwMode="auto">
                    <a:xfrm>
                      <a:off x="0" y="0"/>
                      <a:ext cx="4371499" cy="7781267"/>
                    </a:xfrm>
                    <a:prstGeom prst="rect">
                      <a:avLst/>
                    </a:prstGeom>
                    <a:noFill/>
                    <a:ln w="9525">
                      <a:noFill/>
                      <a:miter lim="800000"/>
                      <a:headEnd/>
                      <a:tailEnd/>
                    </a:ln>
                  </pic:spPr>
                </pic:pic>
              </a:graphicData>
            </a:graphic>
          </wp:inline>
        </w:drawing>
      </w:r>
    </w:p>
    <w:p w14:paraId="6D4A17D8" w14:textId="77777777" w:rsidR="009E5BC0" w:rsidRDefault="009E5BC0" w:rsidP="00626E87">
      <w:pPr>
        <w:spacing w:after="0"/>
        <w:ind w:firstLine="0"/>
        <w:rPr>
          <w:rFonts w:cs="Times New Roman"/>
        </w:rPr>
      </w:pPr>
    </w:p>
    <w:p w14:paraId="4E81BB65" w14:textId="77777777" w:rsidR="009E5BC0" w:rsidRDefault="008E0242" w:rsidP="008E0242">
      <w:pPr>
        <w:spacing w:line="276" w:lineRule="auto"/>
        <w:ind w:firstLine="0"/>
        <w:jc w:val="left"/>
        <w:rPr>
          <w:rFonts w:cs="Times New Roman"/>
        </w:rPr>
      </w:pPr>
      <w:r>
        <w:rPr>
          <w:rFonts w:cs="Times New Roman"/>
        </w:rPr>
        <w:br w:type="page"/>
      </w:r>
    </w:p>
    <w:p w14:paraId="61FEEA54" w14:textId="77777777" w:rsidR="00626E87" w:rsidRPr="001A0EA1" w:rsidRDefault="009E5BC0" w:rsidP="005E0CCA">
      <w:pPr>
        <w:ind w:firstLine="0"/>
        <w:rPr>
          <w:rFonts w:cs="Times New Roman"/>
          <w:i/>
          <w:sz w:val="26"/>
          <w:szCs w:val="26"/>
        </w:rPr>
      </w:pPr>
      <w:r w:rsidRPr="001A0EA1">
        <w:rPr>
          <w:rFonts w:cs="Times New Roman"/>
          <w:i/>
          <w:sz w:val="26"/>
          <w:szCs w:val="26"/>
        </w:rPr>
        <w:lastRenderedPageBreak/>
        <w:t>Приложение 4.</w:t>
      </w:r>
      <w:r w:rsidR="00626E87" w:rsidRPr="001A0EA1">
        <w:rPr>
          <w:rFonts w:cs="Times New Roman"/>
          <w:i/>
          <w:sz w:val="26"/>
          <w:szCs w:val="26"/>
        </w:rPr>
        <w:t xml:space="preserve"> Работа в социальных сетях</w:t>
      </w:r>
    </w:p>
    <w:tbl>
      <w:tblPr>
        <w:tblStyle w:val="ab"/>
        <w:tblW w:w="9464" w:type="dxa"/>
        <w:tblLook w:val="04A0" w:firstRow="1" w:lastRow="0" w:firstColumn="1" w:lastColumn="0" w:noHBand="0" w:noVBand="1"/>
      </w:tblPr>
      <w:tblGrid>
        <w:gridCol w:w="3104"/>
        <w:gridCol w:w="3639"/>
        <w:gridCol w:w="2721"/>
      </w:tblGrid>
      <w:tr w:rsidR="00E83948" w14:paraId="3D28DAD3" w14:textId="77777777" w:rsidTr="00A24AC1">
        <w:trPr>
          <w:trHeight w:val="426"/>
        </w:trPr>
        <w:tc>
          <w:tcPr>
            <w:tcW w:w="3104" w:type="dxa"/>
            <w:vAlign w:val="center"/>
          </w:tcPr>
          <w:p w14:paraId="0B709427" w14:textId="77777777" w:rsidR="00E83948" w:rsidRPr="00E83948" w:rsidRDefault="00E83948" w:rsidP="00E83948">
            <w:pPr>
              <w:spacing w:line="276" w:lineRule="auto"/>
              <w:ind w:firstLine="0"/>
              <w:jc w:val="left"/>
              <w:rPr>
                <w:rFonts w:cs="Times New Roman"/>
                <w:b/>
              </w:rPr>
            </w:pPr>
            <w:r w:rsidRPr="00E83948">
              <w:rPr>
                <w:rFonts w:cs="Times New Roman"/>
                <w:b/>
              </w:rPr>
              <w:t>Название</w:t>
            </w:r>
          </w:p>
        </w:tc>
        <w:tc>
          <w:tcPr>
            <w:tcW w:w="3639" w:type="dxa"/>
            <w:vAlign w:val="center"/>
          </w:tcPr>
          <w:p w14:paraId="78F04467" w14:textId="77777777" w:rsidR="00E83948" w:rsidRPr="00E83948" w:rsidRDefault="00E83948" w:rsidP="00E83948">
            <w:pPr>
              <w:spacing w:line="276" w:lineRule="auto"/>
              <w:ind w:firstLine="0"/>
              <w:jc w:val="left"/>
              <w:rPr>
                <w:rFonts w:cs="Times New Roman"/>
                <w:b/>
              </w:rPr>
            </w:pPr>
            <w:r w:rsidRPr="00E83948">
              <w:rPr>
                <w:rFonts w:cs="Times New Roman"/>
                <w:b/>
              </w:rPr>
              <w:t>Ссылка</w:t>
            </w:r>
          </w:p>
        </w:tc>
        <w:tc>
          <w:tcPr>
            <w:tcW w:w="2721" w:type="dxa"/>
            <w:vAlign w:val="center"/>
          </w:tcPr>
          <w:p w14:paraId="347D1203" w14:textId="77777777" w:rsidR="00E83948" w:rsidRPr="00E83948" w:rsidRDefault="00E83948" w:rsidP="00E83948">
            <w:pPr>
              <w:spacing w:line="276" w:lineRule="auto"/>
              <w:ind w:firstLine="0"/>
              <w:jc w:val="left"/>
              <w:rPr>
                <w:rFonts w:cs="Times New Roman"/>
                <w:b/>
              </w:rPr>
            </w:pPr>
            <w:r w:rsidRPr="00E83948">
              <w:rPr>
                <w:rFonts w:cs="Times New Roman"/>
                <w:b/>
              </w:rPr>
              <w:t>Аудитория</w:t>
            </w:r>
          </w:p>
        </w:tc>
      </w:tr>
      <w:tr w:rsidR="00E83948" w14:paraId="7A914830" w14:textId="77777777" w:rsidTr="00A24AC1">
        <w:trPr>
          <w:trHeight w:val="403"/>
        </w:trPr>
        <w:tc>
          <w:tcPr>
            <w:tcW w:w="3104" w:type="dxa"/>
            <w:vAlign w:val="center"/>
          </w:tcPr>
          <w:p w14:paraId="635FB368" w14:textId="77777777" w:rsidR="00E83948" w:rsidRPr="00E83948" w:rsidRDefault="00E83948" w:rsidP="00E83948">
            <w:pPr>
              <w:spacing w:line="276" w:lineRule="auto"/>
              <w:ind w:firstLine="0"/>
              <w:jc w:val="left"/>
              <w:rPr>
                <w:rFonts w:cs="Times New Roman"/>
                <w:lang w:val="en-US"/>
              </w:rPr>
            </w:pPr>
            <w:r>
              <w:rPr>
                <w:rFonts w:cs="Times New Roman"/>
                <w:lang w:val="en-US"/>
              </w:rPr>
              <w:t>VK</w:t>
            </w:r>
          </w:p>
        </w:tc>
        <w:tc>
          <w:tcPr>
            <w:tcW w:w="3639" w:type="dxa"/>
            <w:vAlign w:val="center"/>
          </w:tcPr>
          <w:p w14:paraId="6972860E" w14:textId="77777777" w:rsidR="00E83948" w:rsidRDefault="00E83948" w:rsidP="00E83948">
            <w:pPr>
              <w:spacing w:line="276" w:lineRule="auto"/>
              <w:ind w:firstLine="0"/>
              <w:jc w:val="left"/>
              <w:rPr>
                <w:rFonts w:cs="Times New Roman"/>
              </w:rPr>
            </w:pPr>
            <w:r w:rsidRPr="00E83948">
              <w:rPr>
                <w:rFonts w:cs="Times New Roman"/>
              </w:rPr>
              <w:t>https://vk.com/flyfitapp</w:t>
            </w:r>
          </w:p>
        </w:tc>
        <w:tc>
          <w:tcPr>
            <w:tcW w:w="2721" w:type="dxa"/>
            <w:vAlign w:val="center"/>
          </w:tcPr>
          <w:p w14:paraId="698DA8CA" w14:textId="77777777" w:rsidR="00E83948" w:rsidRPr="00E83948" w:rsidRDefault="00E83948" w:rsidP="00E83948">
            <w:pPr>
              <w:spacing w:line="276" w:lineRule="auto"/>
              <w:ind w:firstLine="0"/>
              <w:jc w:val="left"/>
              <w:rPr>
                <w:rFonts w:cs="Times New Roman"/>
              </w:rPr>
            </w:pPr>
            <w:r>
              <w:rPr>
                <w:rFonts w:cs="Times New Roman"/>
                <w:lang w:val="en-US"/>
              </w:rPr>
              <w:t>219</w:t>
            </w:r>
          </w:p>
        </w:tc>
      </w:tr>
      <w:tr w:rsidR="00E83948" w:rsidRPr="00E83948" w14:paraId="343C4160" w14:textId="77777777" w:rsidTr="00A24AC1">
        <w:trPr>
          <w:trHeight w:val="437"/>
        </w:trPr>
        <w:tc>
          <w:tcPr>
            <w:tcW w:w="3104" w:type="dxa"/>
            <w:vAlign w:val="center"/>
          </w:tcPr>
          <w:p w14:paraId="328B4E7A" w14:textId="77777777" w:rsidR="00E83948" w:rsidRPr="00E83948" w:rsidRDefault="00E83948" w:rsidP="00E83948">
            <w:pPr>
              <w:spacing w:line="276" w:lineRule="auto"/>
              <w:ind w:firstLine="0"/>
              <w:jc w:val="left"/>
              <w:rPr>
                <w:rFonts w:cs="Times New Roman"/>
                <w:lang w:val="en-US"/>
              </w:rPr>
            </w:pPr>
            <w:r>
              <w:rPr>
                <w:rFonts w:cs="Times New Roman"/>
                <w:lang w:val="en-US"/>
              </w:rPr>
              <w:t>Facebook</w:t>
            </w:r>
          </w:p>
        </w:tc>
        <w:tc>
          <w:tcPr>
            <w:tcW w:w="3639" w:type="dxa"/>
            <w:vAlign w:val="center"/>
          </w:tcPr>
          <w:p w14:paraId="254E6DAC" w14:textId="77777777" w:rsidR="00E83948" w:rsidRPr="00E83948" w:rsidRDefault="00E83948" w:rsidP="00E83948">
            <w:pPr>
              <w:spacing w:line="276" w:lineRule="auto"/>
              <w:ind w:firstLine="0"/>
              <w:jc w:val="left"/>
              <w:rPr>
                <w:rFonts w:cs="Times New Roman"/>
                <w:lang w:val="en-US"/>
              </w:rPr>
            </w:pPr>
            <w:r w:rsidRPr="00E83948">
              <w:rPr>
                <w:rFonts w:cs="Times New Roman"/>
                <w:lang w:val="en-US"/>
              </w:rPr>
              <w:t>https://www.facebook.com/FlyFitApp/</w:t>
            </w:r>
          </w:p>
        </w:tc>
        <w:tc>
          <w:tcPr>
            <w:tcW w:w="2721" w:type="dxa"/>
            <w:vAlign w:val="center"/>
          </w:tcPr>
          <w:p w14:paraId="4CD220AC" w14:textId="77777777" w:rsidR="00E83948" w:rsidRPr="00E83948" w:rsidRDefault="00E83948" w:rsidP="00E83948">
            <w:pPr>
              <w:spacing w:line="276" w:lineRule="auto"/>
              <w:ind w:firstLine="0"/>
              <w:jc w:val="left"/>
              <w:rPr>
                <w:rFonts w:cs="Times New Roman"/>
                <w:lang w:val="en-US"/>
              </w:rPr>
            </w:pPr>
            <w:r>
              <w:rPr>
                <w:rFonts w:cs="Times New Roman"/>
                <w:lang w:val="en-US"/>
              </w:rPr>
              <w:t>108</w:t>
            </w:r>
          </w:p>
        </w:tc>
      </w:tr>
      <w:tr w:rsidR="00E83948" w:rsidRPr="00E83948" w14:paraId="5C11FEC6" w14:textId="77777777" w:rsidTr="00A24AC1">
        <w:trPr>
          <w:trHeight w:val="401"/>
        </w:trPr>
        <w:tc>
          <w:tcPr>
            <w:tcW w:w="3104" w:type="dxa"/>
            <w:vAlign w:val="center"/>
          </w:tcPr>
          <w:p w14:paraId="06A4C004" w14:textId="77777777" w:rsidR="00E83948" w:rsidRPr="00E83948" w:rsidRDefault="00E83948" w:rsidP="00E83948">
            <w:pPr>
              <w:spacing w:line="276" w:lineRule="auto"/>
              <w:ind w:firstLine="0"/>
              <w:jc w:val="left"/>
              <w:rPr>
                <w:rFonts w:cs="Times New Roman"/>
                <w:lang w:val="en-US"/>
              </w:rPr>
            </w:pPr>
            <w:r>
              <w:rPr>
                <w:rFonts w:cs="Times New Roman"/>
                <w:lang w:val="en-US"/>
              </w:rPr>
              <w:t>Instagram</w:t>
            </w:r>
          </w:p>
        </w:tc>
        <w:tc>
          <w:tcPr>
            <w:tcW w:w="3639" w:type="dxa"/>
            <w:vAlign w:val="center"/>
          </w:tcPr>
          <w:p w14:paraId="79671F82" w14:textId="77777777" w:rsidR="00E83948" w:rsidRPr="00E83948" w:rsidRDefault="00E83948" w:rsidP="00E83948">
            <w:pPr>
              <w:spacing w:line="276" w:lineRule="auto"/>
              <w:ind w:firstLine="0"/>
              <w:jc w:val="left"/>
              <w:rPr>
                <w:rFonts w:cs="Times New Roman"/>
                <w:lang w:val="en-US"/>
              </w:rPr>
            </w:pPr>
            <w:r w:rsidRPr="00E83948">
              <w:rPr>
                <w:rFonts w:cs="Times New Roman"/>
                <w:lang w:val="en-US"/>
              </w:rPr>
              <w:t>https://www.instagram.com/flyfitapp/</w:t>
            </w:r>
          </w:p>
        </w:tc>
        <w:tc>
          <w:tcPr>
            <w:tcW w:w="2721" w:type="dxa"/>
            <w:vAlign w:val="center"/>
          </w:tcPr>
          <w:p w14:paraId="0430B810" w14:textId="77777777" w:rsidR="00E83948" w:rsidRPr="00E83948" w:rsidRDefault="00E83948" w:rsidP="00E83948">
            <w:pPr>
              <w:spacing w:line="276" w:lineRule="auto"/>
              <w:ind w:firstLine="0"/>
              <w:jc w:val="left"/>
              <w:rPr>
                <w:rFonts w:cs="Times New Roman"/>
                <w:lang w:val="en-US"/>
              </w:rPr>
            </w:pPr>
            <w:r>
              <w:rPr>
                <w:rFonts w:cs="Times New Roman"/>
                <w:lang w:val="en-US"/>
              </w:rPr>
              <w:t>191</w:t>
            </w:r>
          </w:p>
        </w:tc>
      </w:tr>
    </w:tbl>
    <w:p w14:paraId="3967DE47" w14:textId="77777777" w:rsidR="00760328" w:rsidRPr="00A24AC1" w:rsidRDefault="008E0242" w:rsidP="008E0242">
      <w:pPr>
        <w:spacing w:after="0"/>
        <w:ind w:firstLine="0"/>
        <w:rPr>
          <w:rFonts w:cs="Times New Roman"/>
        </w:rPr>
      </w:pPr>
      <w:r w:rsidRPr="008E0242">
        <w:rPr>
          <w:rFonts w:cs="Times New Roman"/>
          <w:i/>
        </w:rPr>
        <w:t xml:space="preserve">Составлено </w:t>
      </w:r>
      <w:r w:rsidR="00A24AC1">
        <w:rPr>
          <w:rFonts w:cs="Times New Roman"/>
          <w:i/>
        </w:rPr>
        <w:t>автором</w:t>
      </w:r>
      <w:r w:rsidRPr="00A24AC1">
        <w:rPr>
          <w:rFonts w:cs="Times New Roman"/>
          <w:i/>
        </w:rPr>
        <w:t xml:space="preserve"> </w:t>
      </w:r>
    </w:p>
    <w:p w14:paraId="60C7164B" w14:textId="77777777" w:rsidR="00760328" w:rsidRDefault="00760328">
      <w:pPr>
        <w:spacing w:line="276" w:lineRule="auto"/>
        <w:ind w:firstLine="0"/>
        <w:jc w:val="left"/>
        <w:rPr>
          <w:rFonts w:cs="Times New Roman"/>
        </w:rPr>
      </w:pPr>
    </w:p>
    <w:p w14:paraId="50AF268B" w14:textId="77777777" w:rsidR="00760328" w:rsidRDefault="00760328" w:rsidP="008E0242">
      <w:pPr>
        <w:spacing w:after="0"/>
        <w:ind w:firstLine="0"/>
        <w:rPr>
          <w:rFonts w:cs="Times New Roman"/>
          <w:i/>
          <w:sz w:val="26"/>
          <w:szCs w:val="26"/>
        </w:rPr>
        <w:sectPr w:rsidR="00760328" w:rsidSect="0053585A">
          <w:pgSz w:w="11906" w:h="16838"/>
          <w:pgMar w:top="1134" w:right="850" w:bottom="1134" w:left="1701" w:header="708" w:footer="708" w:gutter="0"/>
          <w:cols w:space="708"/>
          <w:docGrid w:linePitch="360"/>
        </w:sectPr>
      </w:pPr>
    </w:p>
    <w:p w14:paraId="6A668087" w14:textId="77777777" w:rsidR="00626E87" w:rsidRDefault="00DD7CC1" w:rsidP="005E0CCA">
      <w:pPr>
        <w:rPr>
          <w:rFonts w:cs="Times New Roman"/>
          <w:i/>
          <w:sz w:val="26"/>
          <w:szCs w:val="26"/>
        </w:rPr>
      </w:pPr>
      <w:r w:rsidRPr="001A0EA1">
        <w:rPr>
          <w:rFonts w:cs="Times New Roman"/>
          <w:i/>
          <w:sz w:val="26"/>
          <w:szCs w:val="26"/>
        </w:rPr>
        <w:lastRenderedPageBreak/>
        <w:t xml:space="preserve">Приложение </w:t>
      </w:r>
      <w:r>
        <w:rPr>
          <w:rFonts w:cs="Times New Roman"/>
          <w:i/>
          <w:sz w:val="26"/>
          <w:szCs w:val="26"/>
        </w:rPr>
        <w:t>5</w:t>
      </w:r>
      <w:r w:rsidRPr="001A0EA1">
        <w:rPr>
          <w:rFonts w:cs="Times New Roman"/>
          <w:i/>
          <w:sz w:val="26"/>
          <w:szCs w:val="26"/>
        </w:rPr>
        <w:t>. Ра</w:t>
      </w:r>
      <w:r w:rsidR="005D375A">
        <w:rPr>
          <w:rFonts w:cs="Times New Roman"/>
          <w:i/>
          <w:sz w:val="26"/>
          <w:szCs w:val="26"/>
        </w:rPr>
        <w:t xml:space="preserve">зличия в социальных нормах между </w:t>
      </w:r>
      <w:r w:rsidR="00FB1022">
        <w:rPr>
          <w:rFonts w:cs="Times New Roman"/>
          <w:i/>
          <w:sz w:val="26"/>
          <w:szCs w:val="26"/>
        </w:rPr>
        <w:t>национальным рынк</w:t>
      </w:r>
      <w:r w:rsidR="00C14F1A">
        <w:rPr>
          <w:rFonts w:cs="Times New Roman"/>
          <w:i/>
          <w:sz w:val="26"/>
          <w:szCs w:val="26"/>
        </w:rPr>
        <w:t>ом</w:t>
      </w:r>
      <w:r w:rsidR="00FB1022">
        <w:rPr>
          <w:rFonts w:cs="Times New Roman"/>
          <w:i/>
          <w:sz w:val="26"/>
          <w:szCs w:val="26"/>
        </w:rPr>
        <w:t xml:space="preserve"> и </w:t>
      </w:r>
      <w:r w:rsidR="005D375A">
        <w:rPr>
          <w:rFonts w:cs="Times New Roman"/>
          <w:i/>
          <w:sz w:val="26"/>
          <w:szCs w:val="26"/>
        </w:rPr>
        <w:t>регионами</w:t>
      </w:r>
    </w:p>
    <w:tbl>
      <w:tblPr>
        <w:tblStyle w:val="12"/>
        <w:tblW w:w="13849" w:type="dxa"/>
        <w:tblLook w:val="04A0" w:firstRow="1" w:lastRow="0" w:firstColumn="1" w:lastColumn="0" w:noHBand="0" w:noVBand="1"/>
      </w:tblPr>
      <w:tblGrid>
        <w:gridCol w:w="3652"/>
        <w:gridCol w:w="1131"/>
        <w:gridCol w:w="1200"/>
        <w:gridCol w:w="1778"/>
        <w:gridCol w:w="1008"/>
        <w:gridCol w:w="1011"/>
        <w:gridCol w:w="951"/>
        <w:gridCol w:w="1066"/>
        <w:gridCol w:w="2052"/>
      </w:tblGrid>
      <w:tr w:rsidR="00760328" w:rsidRPr="00760328" w14:paraId="7AADE8BF" w14:textId="77777777" w:rsidTr="005E0CCA">
        <w:trPr>
          <w:trHeight w:val="288"/>
        </w:trPr>
        <w:tc>
          <w:tcPr>
            <w:tcW w:w="3652" w:type="dxa"/>
            <w:noWrap/>
            <w:hideMark/>
          </w:tcPr>
          <w:p w14:paraId="795DB9AB" w14:textId="77777777" w:rsidR="00760328" w:rsidRPr="00760328" w:rsidRDefault="00C14F1A" w:rsidP="00760328">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Е</w:t>
            </w:r>
            <w:r w:rsidR="008C1D9F">
              <w:rPr>
                <w:rFonts w:ascii="Calibri" w:eastAsia="Times New Roman" w:hAnsi="Calibri" w:cs="Calibri"/>
                <w:color w:val="000000"/>
                <w:lang w:eastAsia="ru-RU"/>
              </w:rPr>
              <w:t>ВРОПА</w:t>
            </w:r>
          </w:p>
        </w:tc>
        <w:tc>
          <w:tcPr>
            <w:tcW w:w="1131" w:type="dxa"/>
            <w:noWrap/>
            <w:hideMark/>
          </w:tcPr>
          <w:p w14:paraId="1BA8D447" w14:textId="77777777" w:rsidR="00760328" w:rsidRPr="00760328" w:rsidRDefault="00C14F1A" w:rsidP="00C14F1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Германия</w:t>
            </w:r>
            <w:r w:rsidR="00760328" w:rsidRPr="00760328">
              <w:rPr>
                <w:rFonts w:ascii="Calibri" w:eastAsia="Times New Roman" w:hAnsi="Calibri" w:cs="Calibri"/>
                <w:color w:val="000000"/>
                <w:lang w:eastAsia="ru-RU"/>
              </w:rPr>
              <w:t xml:space="preserve"> 15,97%</w:t>
            </w:r>
          </w:p>
        </w:tc>
        <w:tc>
          <w:tcPr>
            <w:tcW w:w="1200" w:type="dxa"/>
            <w:noWrap/>
            <w:hideMark/>
          </w:tcPr>
          <w:p w14:paraId="36E464B6" w14:textId="77777777" w:rsidR="00760328" w:rsidRPr="00760328" w:rsidRDefault="00C14F1A" w:rsidP="00C14F1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Франция</w:t>
            </w:r>
            <w:r w:rsidR="00760328" w:rsidRPr="00760328">
              <w:rPr>
                <w:rFonts w:ascii="Calibri" w:eastAsia="Times New Roman" w:hAnsi="Calibri" w:cs="Calibri"/>
                <w:color w:val="000000"/>
                <w:lang w:eastAsia="ru-RU"/>
              </w:rPr>
              <w:t xml:space="preserve"> 13,06%</w:t>
            </w:r>
          </w:p>
        </w:tc>
        <w:tc>
          <w:tcPr>
            <w:tcW w:w="1778" w:type="dxa"/>
            <w:noWrap/>
            <w:hideMark/>
          </w:tcPr>
          <w:p w14:paraId="72F86771" w14:textId="77777777" w:rsidR="00760328" w:rsidRPr="00760328" w:rsidRDefault="00C14F1A" w:rsidP="00C14F1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Великобритания </w:t>
            </w:r>
            <w:r w:rsidR="00760328" w:rsidRPr="00760328">
              <w:rPr>
                <w:rFonts w:ascii="Calibri" w:eastAsia="Times New Roman" w:hAnsi="Calibri" w:cs="Calibri"/>
                <w:color w:val="000000"/>
                <w:lang w:eastAsia="ru-RU"/>
              </w:rPr>
              <w:t>12,74%</w:t>
            </w:r>
          </w:p>
        </w:tc>
        <w:tc>
          <w:tcPr>
            <w:tcW w:w="1008" w:type="dxa"/>
            <w:noWrap/>
            <w:hideMark/>
          </w:tcPr>
          <w:p w14:paraId="3EA54546" w14:textId="77777777" w:rsidR="00760328" w:rsidRPr="00760328" w:rsidRDefault="00C14F1A" w:rsidP="00C14F1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Италия </w:t>
            </w:r>
            <w:r w:rsidR="00760328" w:rsidRPr="00760328">
              <w:rPr>
                <w:rFonts w:ascii="Calibri" w:eastAsia="Times New Roman" w:hAnsi="Calibri" w:cs="Calibri"/>
                <w:color w:val="000000"/>
                <w:lang w:eastAsia="ru-RU"/>
              </w:rPr>
              <w:t>11,96%</w:t>
            </w:r>
          </w:p>
        </w:tc>
        <w:tc>
          <w:tcPr>
            <w:tcW w:w="1011" w:type="dxa"/>
            <w:noWrap/>
            <w:hideMark/>
          </w:tcPr>
          <w:p w14:paraId="655F6592" w14:textId="77777777" w:rsidR="00760328" w:rsidRPr="00760328" w:rsidRDefault="00C14F1A" w:rsidP="00C14F1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Испания</w:t>
            </w:r>
            <w:r w:rsidR="00760328" w:rsidRPr="00760328">
              <w:rPr>
                <w:rFonts w:ascii="Calibri" w:eastAsia="Times New Roman" w:hAnsi="Calibri" w:cs="Calibri"/>
                <w:color w:val="000000"/>
                <w:lang w:eastAsia="ru-RU"/>
              </w:rPr>
              <w:t xml:space="preserve"> 9,14%</w:t>
            </w:r>
          </w:p>
        </w:tc>
        <w:tc>
          <w:tcPr>
            <w:tcW w:w="951" w:type="dxa"/>
            <w:noWrap/>
            <w:hideMark/>
          </w:tcPr>
          <w:p w14:paraId="17C87566" w14:textId="77777777" w:rsidR="00760328" w:rsidRPr="00760328" w:rsidRDefault="00C14F1A" w:rsidP="00C14F1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Польша</w:t>
            </w:r>
            <w:r w:rsidR="00760328" w:rsidRPr="00760328">
              <w:rPr>
                <w:rFonts w:ascii="Calibri" w:eastAsia="Times New Roman" w:hAnsi="Calibri" w:cs="Calibri"/>
                <w:color w:val="000000"/>
                <w:lang w:eastAsia="ru-RU"/>
              </w:rPr>
              <w:t xml:space="preserve"> 7,48%</w:t>
            </w:r>
          </w:p>
        </w:tc>
        <w:tc>
          <w:tcPr>
            <w:tcW w:w="1066" w:type="dxa"/>
            <w:noWrap/>
            <w:hideMark/>
          </w:tcPr>
          <w:p w14:paraId="004C77FD" w14:textId="77777777" w:rsidR="00760328" w:rsidRPr="00760328" w:rsidRDefault="00C14F1A" w:rsidP="00C14F1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Румыния</w:t>
            </w:r>
            <w:r w:rsidR="00760328" w:rsidRPr="00760328">
              <w:rPr>
                <w:rFonts w:ascii="Calibri" w:eastAsia="Times New Roman" w:hAnsi="Calibri" w:cs="Calibri"/>
                <w:color w:val="000000"/>
                <w:lang w:eastAsia="ru-RU"/>
              </w:rPr>
              <w:t xml:space="preserve"> 3,91%</w:t>
            </w:r>
          </w:p>
        </w:tc>
        <w:tc>
          <w:tcPr>
            <w:tcW w:w="2052" w:type="dxa"/>
            <w:noWrap/>
            <w:hideMark/>
          </w:tcPr>
          <w:p w14:paraId="10A3E5A7" w14:textId="77777777" w:rsidR="00760328" w:rsidRPr="00760328" w:rsidRDefault="00C14F1A" w:rsidP="00C14F1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Средневзвешенное </w:t>
            </w:r>
            <w:r w:rsidR="00760328" w:rsidRPr="00760328">
              <w:rPr>
                <w:rFonts w:ascii="Calibri" w:eastAsia="Times New Roman" w:hAnsi="Calibri" w:cs="Calibri"/>
                <w:color w:val="000000"/>
                <w:lang w:eastAsia="ru-RU"/>
              </w:rPr>
              <w:t>74,26%</w:t>
            </w:r>
          </w:p>
        </w:tc>
      </w:tr>
      <w:tr w:rsidR="00760328" w:rsidRPr="00760328" w14:paraId="0F34B04E" w14:textId="77777777" w:rsidTr="005E0CCA">
        <w:trPr>
          <w:trHeight w:val="288"/>
        </w:trPr>
        <w:tc>
          <w:tcPr>
            <w:tcW w:w="3652" w:type="dxa"/>
            <w:noWrap/>
            <w:hideMark/>
          </w:tcPr>
          <w:p w14:paraId="7CC6CE9E" w14:textId="77777777" w:rsidR="00760328" w:rsidRPr="00760328" w:rsidRDefault="00C14F1A" w:rsidP="00760328">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Дистанцированность власти по сравнению с Россией</w:t>
            </w:r>
          </w:p>
        </w:tc>
        <w:tc>
          <w:tcPr>
            <w:tcW w:w="1131" w:type="dxa"/>
            <w:noWrap/>
            <w:hideMark/>
          </w:tcPr>
          <w:p w14:paraId="71F170B7"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58</w:t>
            </w:r>
          </w:p>
        </w:tc>
        <w:tc>
          <w:tcPr>
            <w:tcW w:w="1200" w:type="dxa"/>
            <w:noWrap/>
            <w:hideMark/>
          </w:tcPr>
          <w:p w14:paraId="567E1D48"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25</w:t>
            </w:r>
          </w:p>
        </w:tc>
        <w:tc>
          <w:tcPr>
            <w:tcW w:w="1778" w:type="dxa"/>
            <w:noWrap/>
            <w:hideMark/>
          </w:tcPr>
          <w:p w14:paraId="3F363649"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58</w:t>
            </w:r>
          </w:p>
        </w:tc>
        <w:tc>
          <w:tcPr>
            <w:tcW w:w="1008" w:type="dxa"/>
            <w:noWrap/>
            <w:hideMark/>
          </w:tcPr>
          <w:p w14:paraId="1DCD7446"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43</w:t>
            </w:r>
          </w:p>
        </w:tc>
        <w:tc>
          <w:tcPr>
            <w:tcW w:w="1011" w:type="dxa"/>
            <w:noWrap/>
            <w:hideMark/>
          </w:tcPr>
          <w:p w14:paraId="6DF26E87"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36</w:t>
            </w:r>
          </w:p>
        </w:tc>
        <w:tc>
          <w:tcPr>
            <w:tcW w:w="951" w:type="dxa"/>
            <w:noWrap/>
            <w:hideMark/>
          </w:tcPr>
          <w:p w14:paraId="08872DBA"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25</w:t>
            </w:r>
          </w:p>
        </w:tc>
        <w:tc>
          <w:tcPr>
            <w:tcW w:w="1066" w:type="dxa"/>
            <w:noWrap/>
            <w:hideMark/>
          </w:tcPr>
          <w:p w14:paraId="44F1F5A3"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w:t>
            </w:r>
          </w:p>
        </w:tc>
        <w:tc>
          <w:tcPr>
            <w:tcW w:w="2052" w:type="dxa"/>
            <w:noWrap/>
            <w:hideMark/>
          </w:tcPr>
          <w:p w14:paraId="1169497B"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35</w:t>
            </w:r>
          </w:p>
        </w:tc>
      </w:tr>
      <w:tr w:rsidR="00760328" w:rsidRPr="00760328" w14:paraId="1CC7DD54" w14:textId="77777777" w:rsidTr="005E0CCA">
        <w:trPr>
          <w:trHeight w:val="288"/>
        </w:trPr>
        <w:tc>
          <w:tcPr>
            <w:tcW w:w="3652" w:type="dxa"/>
            <w:noWrap/>
            <w:hideMark/>
          </w:tcPr>
          <w:p w14:paraId="735C51C9" w14:textId="77777777" w:rsidR="00760328" w:rsidRPr="00760328" w:rsidRDefault="00C14F1A" w:rsidP="00760328">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Уровень индивидуализма по сравнению с Россией</w:t>
            </w:r>
          </w:p>
        </w:tc>
        <w:tc>
          <w:tcPr>
            <w:tcW w:w="1131" w:type="dxa"/>
            <w:noWrap/>
            <w:hideMark/>
          </w:tcPr>
          <w:p w14:paraId="37BA87BA"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28</w:t>
            </w:r>
          </w:p>
        </w:tc>
        <w:tc>
          <w:tcPr>
            <w:tcW w:w="1200" w:type="dxa"/>
            <w:noWrap/>
            <w:hideMark/>
          </w:tcPr>
          <w:p w14:paraId="09F5C038"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32</w:t>
            </w:r>
          </w:p>
        </w:tc>
        <w:tc>
          <w:tcPr>
            <w:tcW w:w="1778" w:type="dxa"/>
            <w:noWrap/>
            <w:hideMark/>
          </w:tcPr>
          <w:p w14:paraId="33DBC90F"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50</w:t>
            </w:r>
          </w:p>
        </w:tc>
        <w:tc>
          <w:tcPr>
            <w:tcW w:w="1008" w:type="dxa"/>
            <w:noWrap/>
            <w:hideMark/>
          </w:tcPr>
          <w:p w14:paraId="11BD1E71"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37</w:t>
            </w:r>
          </w:p>
        </w:tc>
        <w:tc>
          <w:tcPr>
            <w:tcW w:w="1011" w:type="dxa"/>
            <w:noWrap/>
            <w:hideMark/>
          </w:tcPr>
          <w:p w14:paraId="1F458E4C"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12</w:t>
            </w:r>
          </w:p>
        </w:tc>
        <w:tc>
          <w:tcPr>
            <w:tcW w:w="951" w:type="dxa"/>
            <w:noWrap/>
            <w:hideMark/>
          </w:tcPr>
          <w:p w14:paraId="4A70CAC2"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21</w:t>
            </w:r>
          </w:p>
        </w:tc>
        <w:tc>
          <w:tcPr>
            <w:tcW w:w="1066" w:type="dxa"/>
            <w:noWrap/>
            <w:hideMark/>
          </w:tcPr>
          <w:p w14:paraId="641F4373"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9</w:t>
            </w:r>
          </w:p>
        </w:tc>
        <w:tc>
          <w:tcPr>
            <w:tcW w:w="2052" w:type="dxa"/>
            <w:noWrap/>
            <w:hideMark/>
          </w:tcPr>
          <w:p w14:paraId="1E6B7DDA"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27</w:t>
            </w:r>
          </w:p>
        </w:tc>
      </w:tr>
      <w:tr w:rsidR="00760328" w:rsidRPr="00760328" w14:paraId="1033EF29" w14:textId="77777777" w:rsidTr="005E0CCA">
        <w:trPr>
          <w:trHeight w:val="288"/>
        </w:trPr>
        <w:tc>
          <w:tcPr>
            <w:tcW w:w="3652" w:type="dxa"/>
            <w:noWrap/>
            <w:hideMark/>
          </w:tcPr>
          <w:p w14:paraId="3A829DC8" w14:textId="77777777" w:rsidR="00760328" w:rsidRPr="00760328" w:rsidRDefault="00C14F1A" w:rsidP="00760328">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Степень мужественности по сравнению с Россией</w:t>
            </w:r>
          </w:p>
        </w:tc>
        <w:tc>
          <w:tcPr>
            <w:tcW w:w="1131" w:type="dxa"/>
            <w:noWrap/>
            <w:hideMark/>
          </w:tcPr>
          <w:p w14:paraId="3FEBD953"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30</w:t>
            </w:r>
          </w:p>
        </w:tc>
        <w:tc>
          <w:tcPr>
            <w:tcW w:w="1200" w:type="dxa"/>
            <w:noWrap/>
            <w:hideMark/>
          </w:tcPr>
          <w:p w14:paraId="55FD0C8F"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7</w:t>
            </w:r>
          </w:p>
        </w:tc>
        <w:tc>
          <w:tcPr>
            <w:tcW w:w="1778" w:type="dxa"/>
            <w:noWrap/>
            <w:hideMark/>
          </w:tcPr>
          <w:p w14:paraId="67D7A7C2"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30</w:t>
            </w:r>
          </w:p>
        </w:tc>
        <w:tc>
          <w:tcPr>
            <w:tcW w:w="1008" w:type="dxa"/>
            <w:noWrap/>
            <w:hideMark/>
          </w:tcPr>
          <w:p w14:paraId="574BA733"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34</w:t>
            </w:r>
          </w:p>
        </w:tc>
        <w:tc>
          <w:tcPr>
            <w:tcW w:w="1011" w:type="dxa"/>
            <w:noWrap/>
            <w:hideMark/>
          </w:tcPr>
          <w:p w14:paraId="0C5A34AF"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6</w:t>
            </w:r>
          </w:p>
        </w:tc>
        <w:tc>
          <w:tcPr>
            <w:tcW w:w="951" w:type="dxa"/>
            <w:noWrap/>
            <w:hideMark/>
          </w:tcPr>
          <w:p w14:paraId="7BA3D94A"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28</w:t>
            </w:r>
          </w:p>
        </w:tc>
        <w:tc>
          <w:tcPr>
            <w:tcW w:w="1066" w:type="dxa"/>
            <w:noWrap/>
            <w:hideMark/>
          </w:tcPr>
          <w:p w14:paraId="57D3E32B"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6</w:t>
            </w:r>
          </w:p>
        </w:tc>
        <w:tc>
          <w:tcPr>
            <w:tcW w:w="2052" w:type="dxa"/>
            <w:noWrap/>
            <w:hideMark/>
          </w:tcPr>
          <w:p w14:paraId="76BEC90D"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20</w:t>
            </w:r>
          </w:p>
        </w:tc>
      </w:tr>
      <w:tr w:rsidR="00760328" w:rsidRPr="00760328" w14:paraId="366F886D" w14:textId="77777777" w:rsidTr="005E0CCA">
        <w:trPr>
          <w:trHeight w:val="288"/>
        </w:trPr>
        <w:tc>
          <w:tcPr>
            <w:tcW w:w="3652" w:type="dxa"/>
            <w:noWrap/>
            <w:hideMark/>
          </w:tcPr>
          <w:p w14:paraId="336AC00D" w14:textId="77777777" w:rsidR="00760328" w:rsidRPr="00760328" w:rsidRDefault="00C14F1A" w:rsidP="00760328">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Избегание неопределенности по сравнению с Россией</w:t>
            </w:r>
          </w:p>
        </w:tc>
        <w:tc>
          <w:tcPr>
            <w:tcW w:w="1131" w:type="dxa"/>
            <w:noWrap/>
            <w:hideMark/>
          </w:tcPr>
          <w:p w14:paraId="2156897E"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30</w:t>
            </w:r>
          </w:p>
        </w:tc>
        <w:tc>
          <w:tcPr>
            <w:tcW w:w="1200" w:type="dxa"/>
            <w:noWrap/>
            <w:hideMark/>
          </w:tcPr>
          <w:p w14:paraId="0FE5674A"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9</w:t>
            </w:r>
          </w:p>
        </w:tc>
        <w:tc>
          <w:tcPr>
            <w:tcW w:w="1778" w:type="dxa"/>
            <w:noWrap/>
            <w:hideMark/>
          </w:tcPr>
          <w:p w14:paraId="6EB8446B"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65</w:t>
            </w:r>
          </w:p>
        </w:tc>
        <w:tc>
          <w:tcPr>
            <w:tcW w:w="1008" w:type="dxa"/>
            <w:noWrap/>
            <w:hideMark/>
          </w:tcPr>
          <w:p w14:paraId="2E25A21A"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20</w:t>
            </w:r>
          </w:p>
        </w:tc>
        <w:tc>
          <w:tcPr>
            <w:tcW w:w="1011" w:type="dxa"/>
            <w:noWrap/>
            <w:hideMark/>
          </w:tcPr>
          <w:p w14:paraId="74C88234"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9</w:t>
            </w:r>
          </w:p>
        </w:tc>
        <w:tc>
          <w:tcPr>
            <w:tcW w:w="951" w:type="dxa"/>
            <w:noWrap/>
            <w:hideMark/>
          </w:tcPr>
          <w:p w14:paraId="4B37FF06"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w:t>
            </w:r>
          </w:p>
        </w:tc>
        <w:tc>
          <w:tcPr>
            <w:tcW w:w="1066" w:type="dxa"/>
            <w:noWrap/>
            <w:hideMark/>
          </w:tcPr>
          <w:p w14:paraId="3E3F6604"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5</w:t>
            </w:r>
          </w:p>
        </w:tc>
        <w:tc>
          <w:tcPr>
            <w:tcW w:w="2052" w:type="dxa"/>
            <w:noWrap/>
            <w:hideMark/>
          </w:tcPr>
          <w:p w14:paraId="21398351"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20</w:t>
            </w:r>
          </w:p>
        </w:tc>
      </w:tr>
      <w:tr w:rsidR="00760328" w:rsidRPr="00760328" w14:paraId="6F478AE5" w14:textId="77777777" w:rsidTr="005E0CCA">
        <w:trPr>
          <w:trHeight w:val="288"/>
        </w:trPr>
        <w:tc>
          <w:tcPr>
            <w:tcW w:w="3652" w:type="dxa"/>
            <w:noWrap/>
            <w:hideMark/>
          </w:tcPr>
          <w:p w14:paraId="6FD19ACE" w14:textId="77777777" w:rsidR="00760328" w:rsidRPr="00C14F1A" w:rsidRDefault="00C14F1A" w:rsidP="00760328">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Долгосрочное планирование по сравнению с Россией</w:t>
            </w:r>
          </w:p>
        </w:tc>
        <w:tc>
          <w:tcPr>
            <w:tcW w:w="1131" w:type="dxa"/>
            <w:noWrap/>
            <w:hideMark/>
          </w:tcPr>
          <w:p w14:paraId="572CCF8A"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w:t>
            </w:r>
          </w:p>
        </w:tc>
        <w:tc>
          <w:tcPr>
            <w:tcW w:w="1200" w:type="dxa"/>
            <w:noWrap/>
            <w:hideMark/>
          </w:tcPr>
          <w:p w14:paraId="6D22C0F7"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18</w:t>
            </w:r>
          </w:p>
        </w:tc>
        <w:tc>
          <w:tcPr>
            <w:tcW w:w="1778" w:type="dxa"/>
            <w:noWrap/>
            <w:hideMark/>
          </w:tcPr>
          <w:p w14:paraId="6951A9C8"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30</w:t>
            </w:r>
          </w:p>
        </w:tc>
        <w:tc>
          <w:tcPr>
            <w:tcW w:w="1008" w:type="dxa"/>
            <w:noWrap/>
            <w:hideMark/>
          </w:tcPr>
          <w:p w14:paraId="7CEB46C7"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20</w:t>
            </w:r>
          </w:p>
        </w:tc>
        <w:tc>
          <w:tcPr>
            <w:tcW w:w="1011" w:type="dxa"/>
            <w:noWrap/>
            <w:hideMark/>
          </w:tcPr>
          <w:p w14:paraId="69073A6D"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33</w:t>
            </w:r>
          </w:p>
        </w:tc>
        <w:tc>
          <w:tcPr>
            <w:tcW w:w="951" w:type="dxa"/>
            <w:noWrap/>
            <w:hideMark/>
          </w:tcPr>
          <w:p w14:paraId="5559446F"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43</w:t>
            </w:r>
          </w:p>
        </w:tc>
        <w:tc>
          <w:tcPr>
            <w:tcW w:w="1066" w:type="dxa"/>
            <w:noWrap/>
            <w:hideMark/>
          </w:tcPr>
          <w:p w14:paraId="5CA3322F"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29</w:t>
            </w:r>
          </w:p>
        </w:tc>
        <w:tc>
          <w:tcPr>
            <w:tcW w:w="2052" w:type="dxa"/>
            <w:noWrap/>
            <w:hideMark/>
          </w:tcPr>
          <w:p w14:paraId="7BC9296F"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25</w:t>
            </w:r>
          </w:p>
        </w:tc>
      </w:tr>
      <w:tr w:rsidR="00760328" w:rsidRPr="00760328" w14:paraId="5251087B" w14:textId="77777777" w:rsidTr="005E0CCA">
        <w:trPr>
          <w:trHeight w:val="288"/>
        </w:trPr>
        <w:tc>
          <w:tcPr>
            <w:tcW w:w="3652" w:type="dxa"/>
            <w:noWrap/>
            <w:hideMark/>
          </w:tcPr>
          <w:p w14:paraId="26A871E6" w14:textId="77777777" w:rsidR="00760328" w:rsidRPr="00760328" w:rsidRDefault="00C14F1A" w:rsidP="00760328">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Значение индульгенции по сравнению с Россией</w:t>
            </w:r>
          </w:p>
        </w:tc>
        <w:tc>
          <w:tcPr>
            <w:tcW w:w="1131" w:type="dxa"/>
            <w:noWrap/>
            <w:hideMark/>
          </w:tcPr>
          <w:p w14:paraId="27263E07"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20</w:t>
            </w:r>
          </w:p>
        </w:tc>
        <w:tc>
          <w:tcPr>
            <w:tcW w:w="1200" w:type="dxa"/>
            <w:noWrap/>
            <w:hideMark/>
          </w:tcPr>
          <w:p w14:paraId="0126523C"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28</w:t>
            </w:r>
          </w:p>
        </w:tc>
        <w:tc>
          <w:tcPr>
            <w:tcW w:w="1778" w:type="dxa"/>
            <w:noWrap/>
            <w:hideMark/>
          </w:tcPr>
          <w:p w14:paraId="362D8A69"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49</w:t>
            </w:r>
          </w:p>
        </w:tc>
        <w:tc>
          <w:tcPr>
            <w:tcW w:w="1008" w:type="dxa"/>
            <w:noWrap/>
            <w:hideMark/>
          </w:tcPr>
          <w:p w14:paraId="0C23A3FB"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10</w:t>
            </w:r>
          </w:p>
        </w:tc>
        <w:tc>
          <w:tcPr>
            <w:tcW w:w="1011" w:type="dxa"/>
            <w:noWrap/>
            <w:hideMark/>
          </w:tcPr>
          <w:p w14:paraId="4E569E36"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24</w:t>
            </w:r>
          </w:p>
        </w:tc>
        <w:tc>
          <w:tcPr>
            <w:tcW w:w="951" w:type="dxa"/>
            <w:noWrap/>
            <w:hideMark/>
          </w:tcPr>
          <w:p w14:paraId="6C006923"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9</w:t>
            </w:r>
          </w:p>
        </w:tc>
        <w:tc>
          <w:tcPr>
            <w:tcW w:w="1066" w:type="dxa"/>
            <w:noWrap/>
            <w:hideMark/>
          </w:tcPr>
          <w:p w14:paraId="66CE56A7"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0</w:t>
            </w:r>
          </w:p>
        </w:tc>
        <w:tc>
          <w:tcPr>
            <w:tcW w:w="2052" w:type="dxa"/>
            <w:noWrap/>
            <w:hideMark/>
          </w:tcPr>
          <w:p w14:paraId="14DF3716" w14:textId="77777777" w:rsidR="00760328" w:rsidRPr="00760328" w:rsidRDefault="00760328" w:rsidP="00760328">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20</w:t>
            </w:r>
          </w:p>
        </w:tc>
      </w:tr>
      <w:tr w:rsidR="00760328" w:rsidRPr="00760328" w14:paraId="1F5BF248" w14:textId="77777777" w:rsidTr="005E0CCA">
        <w:trPr>
          <w:trHeight w:val="288"/>
        </w:trPr>
        <w:tc>
          <w:tcPr>
            <w:tcW w:w="3652" w:type="dxa"/>
            <w:noWrap/>
            <w:hideMark/>
          </w:tcPr>
          <w:p w14:paraId="09BF2716" w14:textId="77777777" w:rsidR="00760328" w:rsidRPr="00760328" w:rsidRDefault="00C14F1A" w:rsidP="00760328">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1131" w:type="dxa"/>
            <w:noWrap/>
            <w:hideMark/>
          </w:tcPr>
          <w:p w14:paraId="054B26A7" w14:textId="77777777" w:rsidR="00760328" w:rsidRPr="00760328" w:rsidRDefault="00760328" w:rsidP="00760328">
            <w:pPr>
              <w:spacing w:line="240" w:lineRule="auto"/>
              <w:ind w:firstLine="0"/>
              <w:jc w:val="left"/>
              <w:rPr>
                <w:rFonts w:ascii="Calibri" w:eastAsia="Times New Roman" w:hAnsi="Calibri" w:cs="Calibri"/>
                <w:b/>
                <w:bCs/>
                <w:color w:val="000000"/>
                <w:lang w:eastAsia="ru-RU"/>
              </w:rPr>
            </w:pPr>
          </w:p>
        </w:tc>
        <w:tc>
          <w:tcPr>
            <w:tcW w:w="1200" w:type="dxa"/>
            <w:noWrap/>
            <w:hideMark/>
          </w:tcPr>
          <w:p w14:paraId="2F1675DD" w14:textId="77777777" w:rsidR="00760328" w:rsidRPr="00760328" w:rsidRDefault="00760328" w:rsidP="00760328">
            <w:pPr>
              <w:spacing w:line="240" w:lineRule="auto"/>
              <w:ind w:firstLine="0"/>
              <w:jc w:val="left"/>
              <w:rPr>
                <w:rFonts w:eastAsia="Times New Roman" w:cs="Times New Roman"/>
                <w:sz w:val="20"/>
                <w:szCs w:val="20"/>
                <w:lang w:eastAsia="ru-RU"/>
              </w:rPr>
            </w:pPr>
          </w:p>
        </w:tc>
        <w:tc>
          <w:tcPr>
            <w:tcW w:w="1778" w:type="dxa"/>
            <w:noWrap/>
            <w:hideMark/>
          </w:tcPr>
          <w:p w14:paraId="0BB464AC" w14:textId="77777777" w:rsidR="00760328" w:rsidRPr="00760328" w:rsidRDefault="00760328" w:rsidP="00760328">
            <w:pPr>
              <w:spacing w:line="240" w:lineRule="auto"/>
              <w:ind w:firstLine="0"/>
              <w:jc w:val="left"/>
              <w:rPr>
                <w:rFonts w:eastAsia="Times New Roman" w:cs="Times New Roman"/>
                <w:sz w:val="20"/>
                <w:szCs w:val="20"/>
                <w:lang w:eastAsia="ru-RU"/>
              </w:rPr>
            </w:pPr>
          </w:p>
        </w:tc>
        <w:tc>
          <w:tcPr>
            <w:tcW w:w="1008" w:type="dxa"/>
            <w:noWrap/>
            <w:hideMark/>
          </w:tcPr>
          <w:p w14:paraId="2286D59B" w14:textId="77777777" w:rsidR="00760328" w:rsidRPr="00760328" w:rsidRDefault="00760328" w:rsidP="00760328">
            <w:pPr>
              <w:spacing w:line="240" w:lineRule="auto"/>
              <w:ind w:firstLine="0"/>
              <w:jc w:val="left"/>
              <w:rPr>
                <w:rFonts w:eastAsia="Times New Roman" w:cs="Times New Roman"/>
                <w:sz w:val="20"/>
                <w:szCs w:val="20"/>
                <w:lang w:eastAsia="ru-RU"/>
              </w:rPr>
            </w:pPr>
          </w:p>
        </w:tc>
        <w:tc>
          <w:tcPr>
            <w:tcW w:w="1011" w:type="dxa"/>
            <w:noWrap/>
            <w:hideMark/>
          </w:tcPr>
          <w:p w14:paraId="29BD5AD9" w14:textId="77777777" w:rsidR="00760328" w:rsidRPr="00760328" w:rsidRDefault="00760328" w:rsidP="00760328">
            <w:pPr>
              <w:spacing w:line="240" w:lineRule="auto"/>
              <w:ind w:firstLine="0"/>
              <w:jc w:val="left"/>
              <w:rPr>
                <w:rFonts w:eastAsia="Times New Roman" w:cs="Times New Roman"/>
                <w:sz w:val="20"/>
                <w:szCs w:val="20"/>
                <w:lang w:eastAsia="ru-RU"/>
              </w:rPr>
            </w:pPr>
          </w:p>
        </w:tc>
        <w:tc>
          <w:tcPr>
            <w:tcW w:w="951" w:type="dxa"/>
            <w:noWrap/>
            <w:hideMark/>
          </w:tcPr>
          <w:p w14:paraId="605311DE" w14:textId="77777777" w:rsidR="00760328" w:rsidRPr="00760328" w:rsidRDefault="00760328" w:rsidP="00760328">
            <w:pPr>
              <w:spacing w:line="240" w:lineRule="auto"/>
              <w:ind w:firstLine="0"/>
              <w:jc w:val="left"/>
              <w:rPr>
                <w:rFonts w:eastAsia="Times New Roman" w:cs="Times New Roman"/>
                <w:sz w:val="20"/>
                <w:szCs w:val="20"/>
                <w:lang w:eastAsia="ru-RU"/>
              </w:rPr>
            </w:pPr>
          </w:p>
        </w:tc>
        <w:tc>
          <w:tcPr>
            <w:tcW w:w="1066" w:type="dxa"/>
            <w:noWrap/>
            <w:hideMark/>
          </w:tcPr>
          <w:p w14:paraId="6DE16616" w14:textId="77777777" w:rsidR="00760328" w:rsidRPr="00760328" w:rsidRDefault="00760328" w:rsidP="00760328">
            <w:pPr>
              <w:spacing w:line="240" w:lineRule="auto"/>
              <w:ind w:firstLine="0"/>
              <w:jc w:val="left"/>
              <w:rPr>
                <w:rFonts w:eastAsia="Times New Roman" w:cs="Times New Roman"/>
                <w:sz w:val="20"/>
                <w:szCs w:val="20"/>
                <w:lang w:eastAsia="ru-RU"/>
              </w:rPr>
            </w:pPr>
          </w:p>
        </w:tc>
        <w:tc>
          <w:tcPr>
            <w:tcW w:w="2052" w:type="dxa"/>
            <w:noWrap/>
            <w:hideMark/>
          </w:tcPr>
          <w:p w14:paraId="7B163E2B" w14:textId="77777777" w:rsidR="00760328" w:rsidRPr="00760328" w:rsidRDefault="00760328" w:rsidP="00760328">
            <w:pPr>
              <w:spacing w:line="240" w:lineRule="auto"/>
              <w:ind w:firstLine="0"/>
              <w:jc w:val="right"/>
              <w:rPr>
                <w:rFonts w:ascii="Calibri" w:eastAsia="Times New Roman" w:hAnsi="Calibri" w:cs="Calibri"/>
                <w:b/>
                <w:bCs/>
                <w:color w:val="000000"/>
                <w:lang w:eastAsia="ru-RU"/>
              </w:rPr>
            </w:pPr>
            <w:r w:rsidRPr="00760328">
              <w:rPr>
                <w:rFonts w:ascii="Calibri" w:eastAsia="Times New Roman" w:hAnsi="Calibri" w:cs="Calibri"/>
                <w:b/>
                <w:bCs/>
                <w:color w:val="000000"/>
                <w:lang w:eastAsia="ru-RU"/>
              </w:rPr>
              <w:t>25</w:t>
            </w:r>
          </w:p>
        </w:tc>
      </w:tr>
    </w:tbl>
    <w:p w14:paraId="256A74F9" w14:textId="77777777" w:rsidR="00DD7CC1" w:rsidRPr="00A24AC1" w:rsidRDefault="008E0242" w:rsidP="00DD7CC1">
      <w:pPr>
        <w:spacing w:after="0"/>
        <w:ind w:firstLine="0"/>
        <w:rPr>
          <w:rFonts w:cs="Times New Roman"/>
        </w:rPr>
      </w:pPr>
      <w:r w:rsidRPr="008E0242">
        <w:rPr>
          <w:rFonts w:cs="Times New Roman"/>
          <w:i/>
        </w:rPr>
        <w:t>Составлено по</w:t>
      </w:r>
      <w:r w:rsidRPr="00A24AC1">
        <w:rPr>
          <w:rFonts w:cs="Times New Roman"/>
          <w:i/>
        </w:rPr>
        <w:t xml:space="preserve">: </w:t>
      </w:r>
      <w:r w:rsidR="00A24AC1">
        <w:rPr>
          <w:szCs w:val="24"/>
        </w:rPr>
        <w:t>с</w:t>
      </w:r>
      <w:r w:rsidR="00A24AC1" w:rsidRPr="00FA0A6A">
        <w:rPr>
          <w:szCs w:val="24"/>
        </w:rPr>
        <w:t>айт культурных измерений Герта Хофстеде</w:t>
      </w:r>
    </w:p>
    <w:p w14:paraId="00162C82" w14:textId="77777777" w:rsidR="008E0242" w:rsidRDefault="008E0242" w:rsidP="00DD7CC1">
      <w:pPr>
        <w:spacing w:after="0"/>
        <w:ind w:firstLine="0"/>
        <w:rPr>
          <w:rFonts w:cs="Times New Roman"/>
        </w:rPr>
      </w:pPr>
    </w:p>
    <w:p w14:paraId="6DB6259B" w14:textId="77777777" w:rsidR="008E0242" w:rsidRDefault="008E0242" w:rsidP="00DD7CC1">
      <w:pPr>
        <w:spacing w:after="0"/>
        <w:ind w:firstLine="0"/>
        <w:rPr>
          <w:rFonts w:cs="Times New Roman"/>
        </w:rPr>
      </w:pPr>
    </w:p>
    <w:p w14:paraId="7FCD95DB" w14:textId="77777777" w:rsidR="008E0242" w:rsidRDefault="008E0242" w:rsidP="00DD7CC1">
      <w:pPr>
        <w:spacing w:after="0"/>
        <w:ind w:firstLine="0"/>
        <w:rPr>
          <w:rFonts w:cs="Times New Roman"/>
        </w:rPr>
      </w:pPr>
    </w:p>
    <w:p w14:paraId="0CFAE56D" w14:textId="77777777" w:rsidR="008E0242" w:rsidRDefault="008E0242" w:rsidP="00DD7CC1">
      <w:pPr>
        <w:spacing w:after="0"/>
        <w:ind w:firstLine="0"/>
        <w:rPr>
          <w:rFonts w:cs="Times New Roman"/>
        </w:rPr>
      </w:pPr>
    </w:p>
    <w:p w14:paraId="10404B9C" w14:textId="77777777" w:rsidR="008E0242" w:rsidRDefault="008E0242" w:rsidP="00DD7CC1">
      <w:pPr>
        <w:spacing w:after="0"/>
        <w:ind w:firstLine="0"/>
        <w:rPr>
          <w:rFonts w:cs="Times New Roman"/>
        </w:rPr>
      </w:pPr>
    </w:p>
    <w:p w14:paraId="0DA15E51" w14:textId="77777777" w:rsidR="008E0242" w:rsidRDefault="008E0242" w:rsidP="00DD7CC1">
      <w:pPr>
        <w:spacing w:after="0"/>
        <w:ind w:firstLine="0"/>
        <w:rPr>
          <w:rFonts w:cs="Times New Roman"/>
        </w:rPr>
      </w:pPr>
    </w:p>
    <w:p w14:paraId="02ABF736" w14:textId="77777777" w:rsidR="008E0242" w:rsidRDefault="008E0242" w:rsidP="00DD7CC1">
      <w:pPr>
        <w:spacing w:after="0"/>
        <w:ind w:firstLine="0"/>
        <w:rPr>
          <w:rFonts w:cs="Times New Roman"/>
        </w:rPr>
      </w:pPr>
    </w:p>
    <w:p w14:paraId="1A37856C" w14:textId="77777777" w:rsidR="008E0242" w:rsidRDefault="008E0242" w:rsidP="00DD7CC1">
      <w:pPr>
        <w:spacing w:after="0"/>
        <w:ind w:firstLine="0"/>
        <w:rPr>
          <w:rFonts w:cs="Times New Roman"/>
        </w:rPr>
      </w:pPr>
    </w:p>
    <w:p w14:paraId="5F06398E" w14:textId="77777777" w:rsidR="008E0242" w:rsidRPr="008E0242" w:rsidRDefault="008E0242" w:rsidP="00DD7CC1">
      <w:pPr>
        <w:spacing w:after="0"/>
        <w:ind w:firstLine="0"/>
        <w:rPr>
          <w:rFonts w:cs="Times New Roman"/>
        </w:rPr>
      </w:pPr>
    </w:p>
    <w:tbl>
      <w:tblPr>
        <w:tblStyle w:val="12"/>
        <w:tblW w:w="11361" w:type="dxa"/>
        <w:tblLook w:val="04A0" w:firstRow="1" w:lastRow="0" w:firstColumn="1" w:lastColumn="0" w:noHBand="0" w:noVBand="1"/>
      </w:tblPr>
      <w:tblGrid>
        <w:gridCol w:w="3652"/>
        <w:gridCol w:w="992"/>
        <w:gridCol w:w="1083"/>
        <w:gridCol w:w="1257"/>
        <w:gridCol w:w="1081"/>
        <w:gridCol w:w="1244"/>
        <w:gridCol w:w="2052"/>
      </w:tblGrid>
      <w:tr w:rsidR="00760328" w:rsidRPr="00760328" w14:paraId="60F33D82" w14:textId="77777777" w:rsidTr="009A26E9">
        <w:trPr>
          <w:trHeight w:val="288"/>
        </w:trPr>
        <w:tc>
          <w:tcPr>
            <w:tcW w:w="3652" w:type="dxa"/>
            <w:noWrap/>
            <w:hideMark/>
          </w:tcPr>
          <w:p w14:paraId="0CDAEBB5" w14:textId="77777777" w:rsidR="00760328" w:rsidRPr="00760328" w:rsidRDefault="00C14F1A" w:rsidP="00760328">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lastRenderedPageBreak/>
              <w:t>АЗИЯ</w:t>
            </w:r>
          </w:p>
        </w:tc>
        <w:tc>
          <w:tcPr>
            <w:tcW w:w="992" w:type="dxa"/>
            <w:noWrap/>
            <w:hideMark/>
          </w:tcPr>
          <w:p w14:paraId="4591408A" w14:textId="77777777" w:rsidR="00760328" w:rsidRPr="00760328" w:rsidRDefault="00C14F1A"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Китай</w:t>
            </w:r>
            <w:r w:rsidR="00760328" w:rsidRPr="00760328">
              <w:rPr>
                <w:rFonts w:ascii="Calibri" w:eastAsia="Times New Roman" w:hAnsi="Calibri" w:cs="Calibri"/>
                <w:color w:val="000000"/>
                <w:lang w:eastAsia="ru-RU"/>
              </w:rPr>
              <w:t xml:space="preserve"> 31,35%</w:t>
            </w:r>
          </w:p>
        </w:tc>
        <w:tc>
          <w:tcPr>
            <w:tcW w:w="1083" w:type="dxa"/>
            <w:noWrap/>
            <w:hideMark/>
          </w:tcPr>
          <w:p w14:paraId="7065DA67" w14:textId="77777777" w:rsidR="00760328" w:rsidRPr="00760328" w:rsidRDefault="00C14F1A"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Индия </w:t>
            </w:r>
            <w:r w:rsidR="00760328" w:rsidRPr="00760328">
              <w:rPr>
                <w:rFonts w:ascii="Calibri" w:eastAsia="Times New Roman" w:hAnsi="Calibri" w:cs="Calibri"/>
                <w:color w:val="000000"/>
                <w:lang w:eastAsia="ru-RU"/>
              </w:rPr>
              <w:t>29,72%</w:t>
            </w:r>
          </w:p>
        </w:tc>
        <w:tc>
          <w:tcPr>
            <w:tcW w:w="1257" w:type="dxa"/>
            <w:noWrap/>
            <w:hideMark/>
          </w:tcPr>
          <w:p w14:paraId="0E788D51" w14:textId="77777777" w:rsidR="00760328" w:rsidRPr="00760328" w:rsidRDefault="00C14F1A"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Индонезия</w:t>
            </w:r>
            <w:r w:rsidR="00760328" w:rsidRPr="00760328">
              <w:rPr>
                <w:rFonts w:ascii="Calibri" w:eastAsia="Times New Roman" w:hAnsi="Calibri" w:cs="Calibri"/>
                <w:color w:val="000000"/>
                <w:lang w:eastAsia="ru-RU"/>
              </w:rPr>
              <w:t xml:space="preserve"> 5,84%</w:t>
            </w:r>
          </w:p>
        </w:tc>
        <w:tc>
          <w:tcPr>
            <w:tcW w:w="1081" w:type="dxa"/>
            <w:noWrap/>
            <w:hideMark/>
          </w:tcPr>
          <w:p w14:paraId="41D2257B" w14:textId="77777777" w:rsidR="00760328" w:rsidRPr="00760328" w:rsidRDefault="00C14F1A"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Пакистан</w:t>
            </w:r>
            <w:r w:rsidR="00760328" w:rsidRPr="00760328">
              <w:rPr>
                <w:rFonts w:ascii="Calibri" w:eastAsia="Times New Roman" w:hAnsi="Calibri" w:cs="Calibri"/>
                <w:color w:val="000000"/>
                <w:lang w:eastAsia="ru-RU"/>
              </w:rPr>
              <w:t xml:space="preserve"> 4,39%</w:t>
            </w:r>
          </w:p>
        </w:tc>
        <w:tc>
          <w:tcPr>
            <w:tcW w:w="1244" w:type="dxa"/>
            <w:noWrap/>
            <w:hideMark/>
          </w:tcPr>
          <w:p w14:paraId="35F4BD58" w14:textId="77777777" w:rsidR="00760328" w:rsidRPr="00760328" w:rsidRDefault="00C14F1A"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Бангладеш</w:t>
            </w:r>
            <w:r w:rsidR="00760328" w:rsidRPr="00760328">
              <w:rPr>
                <w:rFonts w:ascii="Calibri" w:eastAsia="Times New Roman" w:hAnsi="Calibri" w:cs="Calibri"/>
                <w:color w:val="000000"/>
                <w:lang w:eastAsia="ru-RU"/>
              </w:rPr>
              <w:t xml:space="preserve"> 3,63%</w:t>
            </w:r>
          </w:p>
        </w:tc>
        <w:tc>
          <w:tcPr>
            <w:tcW w:w="2052" w:type="dxa"/>
            <w:noWrap/>
            <w:hideMark/>
          </w:tcPr>
          <w:p w14:paraId="0910B4C2" w14:textId="77777777" w:rsidR="00760328" w:rsidRPr="00760328" w:rsidRDefault="00C14F1A"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Средневзвешенное </w:t>
            </w:r>
            <w:r w:rsidR="00760328" w:rsidRPr="00760328">
              <w:rPr>
                <w:rFonts w:ascii="Calibri" w:eastAsia="Times New Roman" w:hAnsi="Calibri" w:cs="Calibri"/>
                <w:color w:val="000000"/>
                <w:lang w:eastAsia="ru-RU"/>
              </w:rPr>
              <w:t>74,93%</w:t>
            </w:r>
          </w:p>
        </w:tc>
      </w:tr>
      <w:tr w:rsidR="009A26E9" w:rsidRPr="00760328" w14:paraId="7EE28112" w14:textId="77777777" w:rsidTr="009A26E9">
        <w:trPr>
          <w:trHeight w:val="288"/>
        </w:trPr>
        <w:tc>
          <w:tcPr>
            <w:tcW w:w="3652" w:type="dxa"/>
            <w:noWrap/>
            <w:hideMark/>
          </w:tcPr>
          <w:p w14:paraId="6E8B858E" w14:textId="77777777" w:rsidR="009A26E9" w:rsidRPr="00760328" w:rsidRDefault="009A26E9" w:rsidP="009A26E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Дистанцированность власти по сравнению с Россией</w:t>
            </w:r>
          </w:p>
        </w:tc>
        <w:tc>
          <w:tcPr>
            <w:tcW w:w="992" w:type="dxa"/>
            <w:noWrap/>
            <w:hideMark/>
          </w:tcPr>
          <w:p w14:paraId="798F96E9"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13</w:t>
            </w:r>
          </w:p>
        </w:tc>
        <w:tc>
          <w:tcPr>
            <w:tcW w:w="1083" w:type="dxa"/>
            <w:noWrap/>
            <w:hideMark/>
          </w:tcPr>
          <w:p w14:paraId="149D7271"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16</w:t>
            </w:r>
          </w:p>
        </w:tc>
        <w:tc>
          <w:tcPr>
            <w:tcW w:w="1257" w:type="dxa"/>
            <w:noWrap/>
            <w:hideMark/>
          </w:tcPr>
          <w:p w14:paraId="773C0E06"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15</w:t>
            </w:r>
          </w:p>
        </w:tc>
        <w:tc>
          <w:tcPr>
            <w:tcW w:w="1081" w:type="dxa"/>
            <w:noWrap/>
            <w:hideMark/>
          </w:tcPr>
          <w:p w14:paraId="55F2E621"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38</w:t>
            </w:r>
          </w:p>
        </w:tc>
        <w:tc>
          <w:tcPr>
            <w:tcW w:w="1244" w:type="dxa"/>
            <w:noWrap/>
            <w:hideMark/>
          </w:tcPr>
          <w:p w14:paraId="627353D5"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13</w:t>
            </w:r>
          </w:p>
        </w:tc>
        <w:tc>
          <w:tcPr>
            <w:tcW w:w="2052" w:type="dxa"/>
            <w:noWrap/>
            <w:hideMark/>
          </w:tcPr>
          <w:p w14:paraId="7D63F608"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19</w:t>
            </w:r>
          </w:p>
        </w:tc>
      </w:tr>
      <w:tr w:rsidR="009A26E9" w:rsidRPr="00760328" w14:paraId="2432DB40" w14:textId="77777777" w:rsidTr="009A26E9">
        <w:trPr>
          <w:trHeight w:val="288"/>
        </w:trPr>
        <w:tc>
          <w:tcPr>
            <w:tcW w:w="3652" w:type="dxa"/>
            <w:noWrap/>
            <w:hideMark/>
          </w:tcPr>
          <w:p w14:paraId="527E8C98" w14:textId="77777777" w:rsidR="009A26E9" w:rsidRPr="00760328" w:rsidRDefault="009A26E9" w:rsidP="009A26E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Уровень индивидуализма по сравнению с Россией</w:t>
            </w:r>
          </w:p>
        </w:tc>
        <w:tc>
          <w:tcPr>
            <w:tcW w:w="992" w:type="dxa"/>
            <w:noWrap/>
            <w:hideMark/>
          </w:tcPr>
          <w:p w14:paraId="5BE48333"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19</w:t>
            </w:r>
          </w:p>
        </w:tc>
        <w:tc>
          <w:tcPr>
            <w:tcW w:w="1083" w:type="dxa"/>
            <w:noWrap/>
            <w:hideMark/>
          </w:tcPr>
          <w:p w14:paraId="688A2F84"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9</w:t>
            </w:r>
          </w:p>
        </w:tc>
        <w:tc>
          <w:tcPr>
            <w:tcW w:w="1257" w:type="dxa"/>
            <w:noWrap/>
            <w:hideMark/>
          </w:tcPr>
          <w:p w14:paraId="184DBBB0"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25</w:t>
            </w:r>
          </w:p>
        </w:tc>
        <w:tc>
          <w:tcPr>
            <w:tcW w:w="1081" w:type="dxa"/>
            <w:noWrap/>
            <w:hideMark/>
          </w:tcPr>
          <w:p w14:paraId="79261584"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25</w:t>
            </w:r>
          </w:p>
        </w:tc>
        <w:tc>
          <w:tcPr>
            <w:tcW w:w="1244" w:type="dxa"/>
            <w:noWrap/>
            <w:hideMark/>
          </w:tcPr>
          <w:p w14:paraId="45146D34"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19</w:t>
            </w:r>
          </w:p>
        </w:tc>
        <w:tc>
          <w:tcPr>
            <w:tcW w:w="2052" w:type="dxa"/>
            <w:noWrap/>
            <w:hideMark/>
          </w:tcPr>
          <w:p w14:paraId="3BAE2E4C"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19</w:t>
            </w:r>
          </w:p>
        </w:tc>
      </w:tr>
      <w:tr w:rsidR="009A26E9" w:rsidRPr="00760328" w14:paraId="0243F721" w14:textId="77777777" w:rsidTr="009A26E9">
        <w:trPr>
          <w:trHeight w:val="288"/>
        </w:trPr>
        <w:tc>
          <w:tcPr>
            <w:tcW w:w="3652" w:type="dxa"/>
            <w:noWrap/>
            <w:hideMark/>
          </w:tcPr>
          <w:p w14:paraId="4E11DE39" w14:textId="77777777" w:rsidR="009A26E9" w:rsidRPr="00760328" w:rsidRDefault="009A26E9" w:rsidP="009A26E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Степень мужественности по сравнению с Россией</w:t>
            </w:r>
          </w:p>
        </w:tc>
        <w:tc>
          <w:tcPr>
            <w:tcW w:w="992" w:type="dxa"/>
            <w:noWrap/>
            <w:hideMark/>
          </w:tcPr>
          <w:p w14:paraId="1E86FE7C"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30</w:t>
            </w:r>
          </w:p>
        </w:tc>
        <w:tc>
          <w:tcPr>
            <w:tcW w:w="1083" w:type="dxa"/>
            <w:noWrap/>
            <w:hideMark/>
          </w:tcPr>
          <w:p w14:paraId="3BDDA35A"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20</w:t>
            </w:r>
          </w:p>
        </w:tc>
        <w:tc>
          <w:tcPr>
            <w:tcW w:w="1257" w:type="dxa"/>
            <w:noWrap/>
            <w:hideMark/>
          </w:tcPr>
          <w:p w14:paraId="40D09866"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10</w:t>
            </w:r>
          </w:p>
        </w:tc>
        <w:tc>
          <w:tcPr>
            <w:tcW w:w="1081" w:type="dxa"/>
            <w:noWrap/>
            <w:hideMark/>
          </w:tcPr>
          <w:p w14:paraId="1D735FB1"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14</w:t>
            </w:r>
          </w:p>
        </w:tc>
        <w:tc>
          <w:tcPr>
            <w:tcW w:w="1244" w:type="dxa"/>
            <w:noWrap/>
            <w:hideMark/>
          </w:tcPr>
          <w:p w14:paraId="6E2ACC95"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19</w:t>
            </w:r>
          </w:p>
        </w:tc>
        <w:tc>
          <w:tcPr>
            <w:tcW w:w="2052" w:type="dxa"/>
            <w:noWrap/>
            <w:hideMark/>
          </w:tcPr>
          <w:p w14:paraId="7AF774AC"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19</w:t>
            </w:r>
          </w:p>
        </w:tc>
      </w:tr>
      <w:tr w:rsidR="009A26E9" w:rsidRPr="00760328" w14:paraId="2E5BAFA0" w14:textId="77777777" w:rsidTr="009A26E9">
        <w:trPr>
          <w:trHeight w:val="288"/>
        </w:trPr>
        <w:tc>
          <w:tcPr>
            <w:tcW w:w="3652" w:type="dxa"/>
            <w:noWrap/>
            <w:hideMark/>
          </w:tcPr>
          <w:p w14:paraId="046C5E38" w14:textId="77777777" w:rsidR="009A26E9" w:rsidRPr="00760328" w:rsidRDefault="009A26E9" w:rsidP="009A26E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Избегание неопределенности по сравнению с Россией</w:t>
            </w:r>
          </w:p>
        </w:tc>
        <w:tc>
          <w:tcPr>
            <w:tcW w:w="992" w:type="dxa"/>
            <w:noWrap/>
            <w:hideMark/>
          </w:tcPr>
          <w:p w14:paraId="4C674AC9"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65</w:t>
            </w:r>
          </w:p>
        </w:tc>
        <w:tc>
          <w:tcPr>
            <w:tcW w:w="1083" w:type="dxa"/>
            <w:noWrap/>
            <w:hideMark/>
          </w:tcPr>
          <w:p w14:paraId="31ACD395"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55</w:t>
            </w:r>
          </w:p>
        </w:tc>
        <w:tc>
          <w:tcPr>
            <w:tcW w:w="1257" w:type="dxa"/>
            <w:noWrap/>
            <w:hideMark/>
          </w:tcPr>
          <w:p w14:paraId="4E3DCC20"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47</w:t>
            </w:r>
          </w:p>
        </w:tc>
        <w:tc>
          <w:tcPr>
            <w:tcW w:w="1081" w:type="dxa"/>
            <w:noWrap/>
            <w:hideMark/>
          </w:tcPr>
          <w:p w14:paraId="33CCCF07"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25</w:t>
            </w:r>
          </w:p>
        </w:tc>
        <w:tc>
          <w:tcPr>
            <w:tcW w:w="1244" w:type="dxa"/>
            <w:noWrap/>
            <w:hideMark/>
          </w:tcPr>
          <w:p w14:paraId="532F0C7E"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35</w:t>
            </w:r>
          </w:p>
        </w:tc>
        <w:tc>
          <w:tcPr>
            <w:tcW w:w="2052" w:type="dxa"/>
            <w:noWrap/>
            <w:hideMark/>
          </w:tcPr>
          <w:p w14:paraId="4EFF2C84"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45</w:t>
            </w:r>
          </w:p>
        </w:tc>
      </w:tr>
      <w:tr w:rsidR="009A26E9" w:rsidRPr="00760328" w14:paraId="7D093D2D" w14:textId="77777777" w:rsidTr="009A26E9">
        <w:trPr>
          <w:trHeight w:val="288"/>
        </w:trPr>
        <w:tc>
          <w:tcPr>
            <w:tcW w:w="3652" w:type="dxa"/>
            <w:noWrap/>
            <w:hideMark/>
          </w:tcPr>
          <w:p w14:paraId="0E6D67A4" w14:textId="77777777" w:rsidR="009A26E9" w:rsidRPr="00C14F1A" w:rsidRDefault="009A26E9" w:rsidP="009A26E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Долгосрочное планирование по сравнению с Россией</w:t>
            </w:r>
          </w:p>
        </w:tc>
        <w:tc>
          <w:tcPr>
            <w:tcW w:w="992" w:type="dxa"/>
            <w:noWrap/>
            <w:hideMark/>
          </w:tcPr>
          <w:p w14:paraId="162DC23E"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6</w:t>
            </w:r>
          </w:p>
        </w:tc>
        <w:tc>
          <w:tcPr>
            <w:tcW w:w="1083" w:type="dxa"/>
            <w:noWrap/>
            <w:hideMark/>
          </w:tcPr>
          <w:p w14:paraId="748178D2"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31</w:t>
            </w:r>
          </w:p>
        </w:tc>
        <w:tc>
          <w:tcPr>
            <w:tcW w:w="1257" w:type="dxa"/>
            <w:noWrap/>
            <w:hideMark/>
          </w:tcPr>
          <w:p w14:paraId="26050840"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19</w:t>
            </w:r>
          </w:p>
        </w:tc>
        <w:tc>
          <w:tcPr>
            <w:tcW w:w="1081" w:type="dxa"/>
            <w:noWrap/>
            <w:hideMark/>
          </w:tcPr>
          <w:p w14:paraId="2A1A51BF"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31</w:t>
            </w:r>
          </w:p>
        </w:tc>
        <w:tc>
          <w:tcPr>
            <w:tcW w:w="1244" w:type="dxa"/>
            <w:noWrap/>
            <w:hideMark/>
          </w:tcPr>
          <w:p w14:paraId="4EBEE5B3"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34</w:t>
            </w:r>
          </w:p>
        </w:tc>
        <w:tc>
          <w:tcPr>
            <w:tcW w:w="2052" w:type="dxa"/>
            <w:noWrap/>
            <w:hideMark/>
          </w:tcPr>
          <w:p w14:paraId="0C7EF1A7"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24</w:t>
            </w:r>
          </w:p>
        </w:tc>
      </w:tr>
      <w:tr w:rsidR="009A26E9" w:rsidRPr="00760328" w14:paraId="6E9617BC" w14:textId="77777777" w:rsidTr="009A26E9">
        <w:trPr>
          <w:trHeight w:val="288"/>
        </w:trPr>
        <w:tc>
          <w:tcPr>
            <w:tcW w:w="3652" w:type="dxa"/>
            <w:noWrap/>
            <w:hideMark/>
          </w:tcPr>
          <w:p w14:paraId="667CD950" w14:textId="77777777" w:rsidR="009A26E9" w:rsidRPr="00760328" w:rsidRDefault="009A26E9" w:rsidP="009A26E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Значение индульгенции по сравнению с Россией</w:t>
            </w:r>
          </w:p>
        </w:tc>
        <w:tc>
          <w:tcPr>
            <w:tcW w:w="992" w:type="dxa"/>
            <w:noWrap/>
            <w:hideMark/>
          </w:tcPr>
          <w:p w14:paraId="5EA9B68A"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4</w:t>
            </w:r>
          </w:p>
        </w:tc>
        <w:tc>
          <w:tcPr>
            <w:tcW w:w="1083" w:type="dxa"/>
            <w:noWrap/>
            <w:hideMark/>
          </w:tcPr>
          <w:p w14:paraId="2FCCBC3A"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6</w:t>
            </w:r>
          </w:p>
        </w:tc>
        <w:tc>
          <w:tcPr>
            <w:tcW w:w="1257" w:type="dxa"/>
            <w:noWrap/>
            <w:hideMark/>
          </w:tcPr>
          <w:p w14:paraId="5C5DCCB8"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18</w:t>
            </w:r>
          </w:p>
        </w:tc>
        <w:tc>
          <w:tcPr>
            <w:tcW w:w="1081" w:type="dxa"/>
            <w:noWrap/>
            <w:hideMark/>
          </w:tcPr>
          <w:p w14:paraId="15838BE8" w14:textId="77777777" w:rsidR="009A26E9" w:rsidRPr="00760328" w:rsidRDefault="009A26E9" w:rsidP="009A26E9">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1244" w:type="dxa"/>
            <w:noWrap/>
            <w:hideMark/>
          </w:tcPr>
          <w:p w14:paraId="729B0DAF"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0</w:t>
            </w:r>
          </w:p>
        </w:tc>
        <w:tc>
          <w:tcPr>
            <w:tcW w:w="2052" w:type="dxa"/>
            <w:noWrap/>
            <w:hideMark/>
          </w:tcPr>
          <w:p w14:paraId="4168DA93" w14:textId="77777777" w:rsidR="009A26E9" w:rsidRPr="00760328" w:rsidRDefault="009A26E9" w:rsidP="009A26E9">
            <w:pPr>
              <w:spacing w:line="240" w:lineRule="auto"/>
              <w:ind w:firstLine="0"/>
              <w:jc w:val="right"/>
              <w:rPr>
                <w:rFonts w:ascii="Calibri" w:eastAsia="Times New Roman" w:hAnsi="Calibri" w:cs="Calibri"/>
                <w:lang w:eastAsia="ru-RU"/>
              </w:rPr>
            </w:pPr>
            <w:r w:rsidRPr="00760328">
              <w:rPr>
                <w:rFonts w:ascii="Calibri" w:eastAsia="Times New Roman" w:hAnsi="Calibri" w:cs="Calibri"/>
                <w:lang w:eastAsia="ru-RU"/>
              </w:rPr>
              <w:t>7</w:t>
            </w:r>
          </w:p>
        </w:tc>
      </w:tr>
      <w:tr w:rsidR="009A26E9" w:rsidRPr="00760328" w14:paraId="79268A98" w14:textId="77777777" w:rsidTr="009A26E9">
        <w:trPr>
          <w:trHeight w:val="288"/>
        </w:trPr>
        <w:tc>
          <w:tcPr>
            <w:tcW w:w="3652" w:type="dxa"/>
            <w:noWrap/>
            <w:hideMark/>
          </w:tcPr>
          <w:p w14:paraId="0F197B70" w14:textId="77777777" w:rsidR="009A26E9" w:rsidRPr="00760328" w:rsidRDefault="009A26E9" w:rsidP="009A26E9">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992" w:type="dxa"/>
            <w:noWrap/>
            <w:hideMark/>
          </w:tcPr>
          <w:p w14:paraId="5FA14024" w14:textId="77777777" w:rsidR="009A26E9" w:rsidRPr="00760328" w:rsidRDefault="009A26E9" w:rsidP="009A26E9">
            <w:pPr>
              <w:spacing w:line="240" w:lineRule="auto"/>
              <w:ind w:firstLine="0"/>
              <w:jc w:val="left"/>
              <w:rPr>
                <w:rFonts w:ascii="Calibri" w:eastAsia="Times New Roman" w:hAnsi="Calibri" w:cs="Calibri"/>
                <w:b/>
                <w:bCs/>
                <w:color w:val="000000"/>
                <w:lang w:eastAsia="ru-RU"/>
              </w:rPr>
            </w:pPr>
          </w:p>
        </w:tc>
        <w:tc>
          <w:tcPr>
            <w:tcW w:w="1083" w:type="dxa"/>
            <w:noWrap/>
            <w:hideMark/>
          </w:tcPr>
          <w:p w14:paraId="482697B8" w14:textId="77777777" w:rsidR="009A26E9" w:rsidRPr="00760328" w:rsidRDefault="009A26E9" w:rsidP="009A26E9">
            <w:pPr>
              <w:spacing w:line="240" w:lineRule="auto"/>
              <w:ind w:firstLine="0"/>
              <w:jc w:val="left"/>
              <w:rPr>
                <w:rFonts w:eastAsia="Times New Roman" w:cs="Times New Roman"/>
                <w:sz w:val="20"/>
                <w:szCs w:val="20"/>
                <w:lang w:eastAsia="ru-RU"/>
              </w:rPr>
            </w:pPr>
          </w:p>
        </w:tc>
        <w:tc>
          <w:tcPr>
            <w:tcW w:w="1257" w:type="dxa"/>
            <w:noWrap/>
            <w:hideMark/>
          </w:tcPr>
          <w:p w14:paraId="0B97443D" w14:textId="77777777" w:rsidR="009A26E9" w:rsidRPr="00760328" w:rsidRDefault="009A26E9" w:rsidP="009A26E9">
            <w:pPr>
              <w:spacing w:line="240" w:lineRule="auto"/>
              <w:ind w:firstLine="0"/>
              <w:jc w:val="left"/>
              <w:rPr>
                <w:rFonts w:eastAsia="Times New Roman" w:cs="Times New Roman"/>
                <w:sz w:val="20"/>
                <w:szCs w:val="20"/>
                <w:lang w:eastAsia="ru-RU"/>
              </w:rPr>
            </w:pPr>
          </w:p>
        </w:tc>
        <w:tc>
          <w:tcPr>
            <w:tcW w:w="1081" w:type="dxa"/>
            <w:noWrap/>
            <w:hideMark/>
          </w:tcPr>
          <w:p w14:paraId="45219C32" w14:textId="77777777" w:rsidR="009A26E9" w:rsidRPr="00760328" w:rsidRDefault="009A26E9" w:rsidP="009A26E9">
            <w:pPr>
              <w:spacing w:line="240" w:lineRule="auto"/>
              <w:ind w:firstLine="0"/>
              <w:jc w:val="left"/>
              <w:rPr>
                <w:rFonts w:eastAsia="Times New Roman" w:cs="Times New Roman"/>
                <w:sz w:val="20"/>
                <w:szCs w:val="20"/>
                <w:lang w:eastAsia="ru-RU"/>
              </w:rPr>
            </w:pPr>
          </w:p>
        </w:tc>
        <w:tc>
          <w:tcPr>
            <w:tcW w:w="1244" w:type="dxa"/>
            <w:noWrap/>
            <w:hideMark/>
          </w:tcPr>
          <w:p w14:paraId="3572014E" w14:textId="77777777" w:rsidR="009A26E9" w:rsidRPr="00760328" w:rsidRDefault="009A26E9" w:rsidP="009A26E9">
            <w:pPr>
              <w:spacing w:line="240" w:lineRule="auto"/>
              <w:ind w:firstLine="0"/>
              <w:jc w:val="left"/>
              <w:rPr>
                <w:rFonts w:eastAsia="Times New Roman" w:cs="Times New Roman"/>
                <w:sz w:val="20"/>
                <w:szCs w:val="20"/>
                <w:lang w:eastAsia="ru-RU"/>
              </w:rPr>
            </w:pPr>
          </w:p>
        </w:tc>
        <w:tc>
          <w:tcPr>
            <w:tcW w:w="2052" w:type="dxa"/>
            <w:noWrap/>
            <w:hideMark/>
          </w:tcPr>
          <w:p w14:paraId="71A8F0B0" w14:textId="77777777" w:rsidR="009A26E9" w:rsidRPr="00760328" w:rsidRDefault="009A26E9" w:rsidP="009A26E9">
            <w:pPr>
              <w:spacing w:line="240" w:lineRule="auto"/>
              <w:ind w:firstLine="0"/>
              <w:jc w:val="right"/>
              <w:rPr>
                <w:rFonts w:ascii="Calibri" w:eastAsia="Times New Roman" w:hAnsi="Calibri" w:cs="Calibri"/>
                <w:b/>
                <w:bCs/>
                <w:color w:val="000000"/>
                <w:lang w:eastAsia="ru-RU"/>
              </w:rPr>
            </w:pPr>
            <w:r w:rsidRPr="00760328">
              <w:rPr>
                <w:rFonts w:ascii="Calibri" w:eastAsia="Times New Roman" w:hAnsi="Calibri" w:cs="Calibri"/>
                <w:b/>
                <w:bCs/>
                <w:color w:val="000000"/>
                <w:lang w:eastAsia="ru-RU"/>
              </w:rPr>
              <w:t>22</w:t>
            </w:r>
          </w:p>
        </w:tc>
      </w:tr>
    </w:tbl>
    <w:p w14:paraId="569FD065" w14:textId="77777777" w:rsidR="008E0242" w:rsidRPr="00A24AC1" w:rsidRDefault="008E0242" w:rsidP="008E0242">
      <w:pPr>
        <w:spacing w:after="0"/>
        <w:ind w:firstLine="0"/>
        <w:rPr>
          <w:rFonts w:cs="Times New Roman"/>
        </w:rPr>
      </w:pPr>
      <w:r w:rsidRPr="008E0242">
        <w:rPr>
          <w:rFonts w:cs="Times New Roman"/>
          <w:i/>
        </w:rPr>
        <w:t>Составлено по</w:t>
      </w:r>
      <w:r w:rsidRPr="00A24AC1">
        <w:rPr>
          <w:rFonts w:cs="Times New Roman"/>
          <w:i/>
        </w:rPr>
        <w:t xml:space="preserve">: </w:t>
      </w:r>
      <w:r w:rsidR="00A24AC1">
        <w:rPr>
          <w:szCs w:val="24"/>
        </w:rPr>
        <w:t>с</w:t>
      </w:r>
      <w:r w:rsidR="00A24AC1" w:rsidRPr="00FA0A6A">
        <w:rPr>
          <w:szCs w:val="24"/>
        </w:rPr>
        <w:t>айт культурных измерений Герта Хофстеде</w:t>
      </w:r>
    </w:p>
    <w:p w14:paraId="4C0A912D" w14:textId="77777777" w:rsidR="008E0242" w:rsidRDefault="008E0242" w:rsidP="00DD7CC1">
      <w:pPr>
        <w:spacing w:after="0"/>
        <w:ind w:firstLine="0"/>
        <w:rPr>
          <w:rFonts w:cs="Times New Roman"/>
        </w:rPr>
      </w:pPr>
    </w:p>
    <w:p w14:paraId="4C70470F" w14:textId="77777777" w:rsidR="008E0242" w:rsidRDefault="008E0242" w:rsidP="00DD7CC1">
      <w:pPr>
        <w:spacing w:after="0"/>
        <w:ind w:firstLine="0"/>
        <w:rPr>
          <w:rFonts w:cs="Times New Roman"/>
        </w:rPr>
      </w:pPr>
    </w:p>
    <w:p w14:paraId="0A62F0E1" w14:textId="77777777" w:rsidR="008E0242" w:rsidRDefault="008E0242" w:rsidP="00DD7CC1">
      <w:pPr>
        <w:spacing w:after="0"/>
        <w:ind w:firstLine="0"/>
        <w:rPr>
          <w:rFonts w:cs="Times New Roman"/>
        </w:rPr>
      </w:pPr>
    </w:p>
    <w:p w14:paraId="10BFA6D5" w14:textId="77777777" w:rsidR="008E0242" w:rsidRDefault="008E0242" w:rsidP="00DD7CC1">
      <w:pPr>
        <w:spacing w:after="0"/>
        <w:ind w:firstLine="0"/>
        <w:rPr>
          <w:rFonts w:cs="Times New Roman"/>
        </w:rPr>
      </w:pPr>
    </w:p>
    <w:p w14:paraId="236FEA9C" w14:textId="77777777" w:rsidR="008E0242" w:rsidRDefault="008E0242" w:rsidP="00DD7CC1">
      <w:pPr>
        <w:spacing w:after="0"/>
        <w:ind w:firstLine="0"/>
        <w:rPr>
          <w:rFonts w:cs="Times New Roman"/>
        </w:rPr>
      </w:pPr>
    </w:p>
    <w:p w14:paraId="1788231D" w14:textId="77777777" w:rsidR="008E0242" w:rsidRDefault="008E0242" w:rsidP="00DD7CC1">
      <w:pPr>
        <w:spacing w:after="0"/>
        <w:ind w:firstLine="0"/>
        <w:rPr>
          <w:rFonts w:cs="Times New Roman"/>
        </w:rPr>
      </w:pPr>
    </w:p>
    <w:p w14:paraId="5CB7CB1A" w14:textId="77777777" w:rsidR="008E0242" w:rsidRDefault="008E0242" w:rsidP="00DD7CC1">
      <w:pPr>
        <w:spacing w:after="0"/>
        <w:ind w:firstLine="0"/>
        <w:rPr>
          <w:rFonts w:cs="Times New Roman"/>
        </w:rPr>
      </w:pPr>
    </w:p>
    <w:p w14:paraId="11F78DCC" w14:textId="77777777" w:rsidR="008E0242" w:rsidRDefault="008E0242" w:rsidP="00DD7CC1">
      <w:pPr>
        <w:spacing w:after="0"/>
        <w:ind w:firstLine="0"/>
        <w:rPr>
          <w:rFonts w:cs="Times New Roman"/>
        </w:rPr>
      </w:pPr>
    </w:p>
    <w:p w14:paraId="61078D6B" w14:textId="77777777" w:rsidR="008E0242" w:rsidRDefault="008E0242" w:rsidP="00DD7CC1">
      <w:pPr>
        <w:spacing w:after="0"/>
        <w:ind w:firstLine="0"/>
        <w:rPr>
          <w:rFonts w:cs="Times New Roman"/>
        </w:rPr>
      </w:pPr>
    </w:p>
    <w:p w14:paraId="79C9388E" w14:textId="77777777" w:rsidR="008E0242" w:rsidRDefault="008E0242" w:rsidP="00DD7CC1">
      <w:pPr>
        <w:spacing w:after="0"/>
        <w:ind w:firstLine="0"/>
        <w:rPr>
          <w:rFonts w:cs="Times New Roman"/>
        </w:rPr>
      </w:pPr>
    </w:p>
    <w:p w14:paraId="378B9500" w14:textId="77777777" w:rsidR="008E0242" w:rsidRPr="008E0242" w:rsidRDefault="008E0242" w:rsidP="00DD7CC1">
      <w:pPr>
        <w:spacing w:after="0"/>
        <w:ind w:firstLine="0"/>
        <w:rPr>
          <w:rFonts w:cs="Times New Roman"/>
        </w:rPr>
      </w:pPr>
    </w:p>
    <w:tbl>
      <w:tblPr>
        <w:tblStyle w:val="12"/>
        <w:tblW w:w="11263" w:type="dxa"/>
        <w:tblLook w:val="04A0" w:firstRow="1" w:lastRow="0" w:firstColumn="1" w:lastColumn="0" w:noHBand="0" w:noVBand="1"/>
      </w:tblPr>
      <w:tblGrid>
        <w:gridCol w:w="3652"/>
        <w:gridCol w:w="1008"/>
        <w:gridCol w:w="1118"/>
        <w:gridCol w:w="1090"/>
        <w:gridCol w:w="1153"/>
        <w:gridCol w:w="1190"/>
        <w:gridCol w:w="2052"/>
      </w:tblGrid>
      <w:tr w:rsidR="005D375A" w:rsidRPr="005D375A" w14:paraId="7D801789" w14:textId="77777777" w:rsidTr="008E0242">
        <w:trPr>
          <w:trHeight w:val="288"/>
        </w:trPr>
        <w:tc>
          <w:tcPr>
            <w:tcW w:w="3652" w:type="dxa"/>
            <w:noWrap/>
            <w:hideMark/>
          </w:tcPr>
          <w:p w14:paraId="00DFECC2" w14:textId="77777777" w:rsidR="005D375A" w:rsidRPr="005D375A" w:rsidRDefault="009A26E9" w:rsidP="005D375A">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lastRenderedPageBreak/>
              <w:t>АМЕРИКА</w:t>
            </w:r>
          </w:p>
        </w:tc>
        <w:tc>
          <w:tcPr>
            <w:tcW w:w="1008" w:type="dxa"/>
            <w:noWrap/>
            <w:hideMark/>
          </w:tcPr>
          <w:p w14:paraId="298A7418" w14:textId="77777777" w:rsidR="005D375A" w:rsidRPr="005D375A" w:rsidRDefault="009A26E9"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США</w:t>
            </w:r>
            <w:r w:rsidR="005D375A" w:rsidRPr="005D375A">
              <w:rPr>
                <w:rFonts w:ascii="Calibri" w:eastAsia="Times New Roman" w:hAnsi="Calibri" w:cs="Calibri"/>
                <w:color w:val="000000"/>
                <w:lang w:eastAsia="ru-RU"/>
              </w:rPr>
              <w:t xml:space="preserve"> 32,71%</w:t>
            </w:r>
          </w:p>
        </w:tc>
        <w:tc>
          <w:tcPr>
            <w:tcW w:w="1118" w:type="dxa"/>
            <w:noWrap/>
            <w:hideMark/>
          </w:tcPr>
          <w:p w14:paraId="3F94773D" w14:textId="77777777" w:rsidR="005D375A" w:rsidRPr="005D375A" w:rsidRDefault="009A26E9"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Бразилия</w:t>
            </w:r>
            <w:r w:rsidR="005D375A" w:rsidRPr="005D375A">
              <w:rPr>
                <w:rFonts w:ascii="Calibri" w:eastAsia="Times New Roman" w:hAnsi="Calibri" w:cs="Calibri"/>
                <w:color w:val="000000"/>
                <w:lang w:eastAsia="ru-RU"/>
              </w:rPr>
              <w:t xml:space="preserve"> 20,82%</w:t>
            </w:r>
          </w:p>
        </w:tc>
        <w:tc>
          <w:tcPr>
            <w:tcW w:w="1090" w:type="dxa"/>
            <w:noWrap/>
            <w:hideMark/>
          </w:tcPr>
          <w:p w14:paraId="3DAF3F2E" w14:textId="77777777" w:rsidR="005D375A" w:rsidRPr="005D375A" w:rsidRDefault="009A26E9"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Мексика</w:t>
            </w:r>
            <w:r w:rsidR="005D375A" w:rsidRPr="005D375A">
              <w:rPr>
                <w:rFonts w:ascii="Calibri" w:eastAsia="Times New Roman" w:hAnsi="Calibri" w:cs="Calibri"/>
                <w:color w:val="000000"/>
                <w:lang w:eastAsia="ru-RU"/>
              </w:rPr>
              <w:t xml:space="preserve"> 12,32%</w:t>
            </w:r>
          </w:p>
        </w:tc>
        <w:tc>
          <w:tcPr>
            <w:tcW w:w="1153" w:type="dxa"/>
            <w:noWrap/>
            <w:hideMark/>
          </w:tcPr>
          <w:p w14:paraId="0717ABF8" w14:textId="77777777" w:rsidR="005D375A" w:rsidRPr="005D375A" w:rsidRDefault="009A26E9"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Колумбия</w:t>
            </w:r>
            <w:r w:rsidR="005D375A" w:rsidRPr="005D375A">
              <w:rPr>
                <w:rFonts w:ascii="Calibri" w:eastAsia="Times New Roman" w:hAnsi="Calibri" w:cs="Calibri"/>
                <w:color w:val="000000"/>
                <w:lang w:eastAsia="ru-RU"/>
              </w:rPr>
              <w:t xml:space="preserve"> 4,91%</w:t>
            </w:r>
          </w:p>
        </w:tc>
        <w:tc>
          <w:tcPr>
            <w:tcW w:w="1190" w:type="dxa"/>
            <w:noWrap/>
            <w:hideMark/>
          </w:tcPr>
          <w:p w14:paraId="322CFDEB" w14:textId="77777777" w:rsidR="005D375A" w:rsidRPr="005D375A" w:rsidRDefault="009A26E9"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Аргентина</w:t>
            </w:r>
            <w:r w:rsidR="005D375A" w:rsidRPr="005D375A">
              <w:rPr>
                <w:rFonts w:ascii="Calibri" w:eastAsia="Times New Roman" w:hAnsi="Calibri" w:cs="Calibri"/>
                <w:color w:val="000000"/>
                <w:lang w:eastAsia="ru-RU"/>
              </w:rPr>
              <w:t xml:space="preserve"> 4,39%</w:t>
            </w:r>
          </w:p>
        </w:tc>
        <w:tc>
          <w:tcPr>
            <w:tcW w:w="2052" w:type="dxa"/>
            <w:noWrap/>
            <w:hideMark/>
          </w:tcPr>
          <w:p w14:paraId="0315FC63" w14:textId="77777777" w:rsidR="005D375A" w:rsidRPr="005D375A" w:rsidRDefault="009A26E9" w:rsidP="009A26E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Средневзвешенное</w:t>
            </w:r>
            <w:r w:rsidR="005D375A" w:rsidRPr="005D375A">
              <w:rPr>
                <w:rFonts w:ascii="Calibri" w:eastAsia="Times New Roman" w:hAnsi="Calibri" w:cs="Calibri"/>
                <w:color w:val="000000"/>
                <w:lang w:eastAsia="ru-RU"/>
              </w:rPr>
              <w:t xml:space="preserve"> 75,15%</w:t>
            </w:r>
          </w:p>
        </w:tc>
      </w:tr>
      <w:tr w:rsidR="008E0242" w:rsidRPr="005D375A" w14:paraId="5018EA67" w14:textId="77777777" w:rsidTr="008E0242">
        <w:trPr>
          <w:trHeight w:val="288"/>
        </w:trPr>
        <w:tc>
          <w:tcPr>
            <w:tcW w:w="3652" w:type="dxa"/>
            <w:noWrap/>
            <w:hideMark/>
          </w:tcPr>
          <w:p w14:paraId="3613DE1B"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Дистанцированность власти по сравнению с Россией</w:t>
            </w:r>
          </w:p>
        </w:tc>
        <w:tc>
          <w:tcPr>
            <w:tcW w:w="1008" w:type="dxa"/>
            <w:noWrap/>
            <w:hideMark/>
          </w:tcPr>
          <w:p w14:paraId="333C7B9D"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53</w:t>
            </w:r>
          </w:p>
        </w:tc>
        <w:tc>
          <w:tcPr>
            <w:tcW w:w="1118" w:type="dxa"/>
            <w:noWrap/>
            <w:hideMark/>
          </w:tcPr>
          <w:p w14:paraId="325F0CA7"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24</w:t>
            </w:r>
          </w:p>
        </w:tc>
        <w:tc>
          <w:tcPr>
            <w:tcW w:w="1090" w:type="dxa"/>
            <w:noWrap/>
            <w:hideMark/>
          </w:tcPr>
          <w:p w14:paraId="03753B9D"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12</w:t>
            </w:r>
          </w:p>
        </w:tc>
        <w:tc>
          <w:tcPr>
            <w:tcW w:w="1153" w:type="dxa"/>
            <w:noWrap/>
            <w:hideMark/>
          </w:tcPr>
          <w:p w14:paraId="437C9A73"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26</w:t>
            </w:r>
          </w:p>
        </w:tc>
        <w:tc>
          <w:tcPr>
            <w:tcW w:w="1190" w:type="dxa"/>
            <w:noWrap/>
            <w:hideMark/>
          </w:tcPr>
          <w:p w14:paraId="1E3E1242"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44</w:t>
            </w:r>
          </w:p>
        </w:tc>
        <w:tc>
          <w:tcPr>
            <w:tcW w:w="2052" w:type="dxa"/>
            <w:noWrap/>
            <w:hideMark/>
          </w:tcPr>
          <w:p w14:paraId="4E4F37B5"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32</w:t>
            </w:r>
          </w:p>
        </w:tc>
      </w:tr>
      <w:tr w:rsidR="008E0242" w:rsidRPr="005D375A" w14:paraId="5B9AC383" w14:textId="77777777" w:rsidTr="008E0242">
        <w:trPr>
          <w:trHeight w:val="288"/>
        </w:trPr>
        <w:tc>
          <w:tcPr>
            <w:tcW w:w="3652" w:type="dxa"/>
            <w:noWrap/>
            <w:hideMark/>
          </w:tcPr>
          <w:p w14:paraId="66E54E7A"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Уровень индивидуализма по сравнению с Россией</w:t>
            </w:r>
          </w:p>
        </w:tc>
        <w:tc>
          <w:tcPr>
            <w:tcW w:w="1008" w:type="dxa"/>
            <w:noWrap/>
            <w:hideMark/>
          </w:tcPr>
          <w:p w14:paraId="06008F17"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52</w:t>
            </w:r>
          </w:p>
        </w:tc>
        <w:tc>
          <w:tcPr>
            <w:tcW w:w="1118" w:type="dxa"/>
            <w:noWrap/>
            <w:hideMark/>
          </w:tcPr>
          <w:p w14:paraId="5E7E26FE"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w:t>
            </w:r>
          </w:p>
        </w:tc>
        <w:tc>
          <w:tcPr>
            <w:tcW w:w="1090" w:type="dxa"/>
            <w:noWrap/>
            <w:hideMark/>
          </w:tcPr>
          <w:p w14:paraId="28AABC9C"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9</w:t>
            </w:r>
          </w:p>
        </w:tc>
        <w:tc>
          <w:tcPr>
            <w:tcW w:w="1153" w:type="dxa"/>
            <w:noWrap/>
            <w:hideMark/>
          </w:tcPr>
          <w:p w14:paraId="39127A73"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26</w:t>
            </w:r>
          </w:p>
        </w:tc>
        <w:tc>
          <w:tcPr>
            <w:tcW w:w="1190" w:type="dxa"/>
            <w:noWrap/>
            <w:hideMark/>
          </w:tcPr>
          <w:p w14:paraId="14F05616"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7</w:t>
            </w:r>
          </w:p>
        </w:tc>
        <w:tc>
          <w:tcPr>
            <w:tcW w:w="2052" w:type="dxa"/>
            <w:noWrap/>
            <w:hideMark/>
          </w:tcPr>
          <w:p w14:paraId="63234855"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19</w:t>
            </w:r>
          </w:p>
        </w:tc>
      </w:tr>
      <w:tr w:rsidR="008E0242" w:rsidRPr="005D375A" w14:paraId="48796934" w14:textId="77777777" w:rsidTr="008E0242">
        <w:trPr>
          <w:trHeight w:val="288"/>
        </w:trPr>
        <w:tc>
          <w:tcPr>
            <w:tcW w:w="3652" w:type="dxa"/>
            <w:noWrap/>
            <w:hideMark/>
          </w:tcPr>
          <w:p w14:paraId="5B4B623D"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Степень мужественности по сравнению с Россией</w:t>
            </w:r>
          </w:p>
        </w:tc>
        <w:tc>
          <w:tcPr>
            <w:tcW w:w="1008" w:type="dxa"/>
            <w:noWrap/>
            <w:hideMark/>
          </w:tcPr>
          <w:p w14:paraId="76049C58"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26</w:t>
            </w:r>
          </w:p>
        </w:tc>
        <w:tc>
          <w:tcPr>
            <w:tcW w:w="1118" w:type="dxa"/>
            <w:noWrap/>
            <w:hideMark/>
          </w:tcPr>
          <w:p w14:paraId="29EEC22C"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13</w:t>
            </w:r>
          </w:p>
        </w:tc>
        <w:tc>
          <w:tcPr>
            <w:tcW w:w="1090" w:type="dxa"/>
            <w:noWrap/>
            <w:hideMark/>
          </w:tcPr>
          <w:p w14:paraId="479BE288"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33</w:t>
            </w:r>
          </w:p>
        </w:tc>
        <w:tc>
          <w:tcPr>
            <w:tcW w:w="1153" w:type="dxa"/>
            <w:noWrap/>
            <w:hideMark/>
          </w:tcPr>
          <w:p w14:paraId="424E5F5C"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28</w:t>
            </w:r>
          </w:p>
        </w:tc>
        <w:tc>
          <w:tcPr>
            <w:tcW w:w="1190" w:type="dxa"/>
            <w:noWrap/>
            <w:hideMark/>
          </w:tcPr>
          <w:p w14:paraId="53AD3219"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20</w:t>
            </w:r>
          </w:p>
        </w:tc>
        <w:tc>
          <w:tcPr>
            <w:tcW w:w="2052" w:type="dxa"/>
            <w:noWrap/>
            <w:hideMark/>
          </w:tcPr>
          <w:p w14:paraId="3667D594"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24</w:t>
            </w:r>
          </w:p>
        </w:tc>
      </w:tr>
      <w:tr w:rsidR="008E0242" w:rsidRPr="005D375A" w14:paraId="20D8C732" w14:textId="77777777" w:rsidTr="008E0242">
        <w:trPr>
          <w:trHeight w:val="288"/>
        </w:trPr>
        <w:tc>
          <w:tcPr>
            <w:tcW w:w="3652" w:type="dxa"/>
            <w:noWrap/>
            <w:hideMark/>
          </w:tcPr>
          <w:p w14:paraId="74C5D2F1"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Избегание неопределенности по сравнению с Россией</w:t>
            </w:r>
          </w:p>
        </w:tc>
        <w:tc>
          <w:tcPr>
            <w:tcW w:w="1008" w:type="dxa"/>
            <w:noWrap/>
            <w:hideMark/>
          </w:tcPr>
          <w:p w14:paraId="643A6CB2"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49</w:t>
            </w:r>
          </w:p>
        </w:tc>
        <w:tc>
          <w:tcPr>
            <w:tcW w:w="1118" w:type="dxa"/>
            <w:noWrap/>
            <w:hideMark/>
          </w:tcPr>
          <w:p w14:paraId="3068E053"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19</w:t>
            </w:r>
          </w:p>
        </w:tc>
        <w:tc>
          <w:tcPr>
            <w:tcW w:w="1090" w:type="dxa"/>
            <w:noWrap/>
            <w:hideMark/>
          </w:tcPr>
          <w:p w14:paraId="4272AD10"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13</w:t>
            </w:r>
          </w:p>
        </w:tc>
        <w:tc>
          <w:tcPr>
            <w:tcW w:w="1153" w:type="dxa"/>
            <w:noWrap/>
            <w:hideMark/>
          </w:tcPr>
          <w:p w14:paraId="446621A5"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15</w:t>
            </w:r>
          </w:p>
        </w:tc>
        <w:tc>
          <w:tcPr>
            <w:tcW w:w="1190" w:type="dxa"/>
            <w:noWrap/>
            <w:hideMark/>
          </w:tcPr>
          <w:p w14:paraId="1D2580D3"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9</w:t>
            </w:r>
          </w:p>
        </w:tc>
        <w:tc>
          <w:tcPr>
            <w:tcW w:w="2052" w:type="dxa"/>
            <w:noWrap/>
            <w:hideMark/>
          </w:tcPr>
          <w:p w14:paraId="42CBD5E0"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21</w:t>
            </w:r>
          </w:p>
        </w:tc>
      </w:tr>
      <w:tr w:rsidR="008E0242" w:rsidRPr="005D375A" w14:paraId="4A80768F" w14:textId="77777777" w:rsidTr="008E0242">
        <w:trPr>
          <w:trHeight w:val="288"/>
        </w:trPr>
        <w:tc>
          <w:tcPr>
            <w:tcW w:w="3652" w:type="dxa"/>
            <w:noWrap/>
            <w:hideMark/>
          </w:tcPr>
          <w:p w14:paraId="375E9451" w14:textId="77777777" w:rsidR="008E0242" w:rsidRPr="00C14F1A"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Долгосрочное планирование по сравнению с Россией</w:t>
            </w:r>
          </w:p>
        </w:tc>
        <w:tc>
          <w:tcPr>
            <w:tcW w:w="1008" w:type="dxa"/>
            <w:noWrap/>
            <w:hideMark/>
          </w:tcPr>
          <w:p w14:paraId="426CC862"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55</w:t>
            </w:r>
          </w:p>
        </w:tc>
        <w:tc>
          <w:tcPr>
            <w:tcW w:w="1118" w:type="dxa"/>
            <w:noWrap/>
            <w:hideMark/>
          </w:tcPr>
          <w:p w14:paraId="62503316"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37</w:t>
            </w:r>
          </w:p>
        </w:tc>
        <w:tc>
          <w:tcPr>
            <w:tcW w:w="1090" w:type="dxa"/>
            <w:noWrap/>
            <w:hideMark/>
          </w:tcPr>
          <w:p w14:paraId="39C4CAE1"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57</w:t>
            </w:r>
          </w:p>
        </w:tc>
        <w:tc>
          <w:tcPr>
            <w:tcW w:w="1153" w:type="dxa"/>
            <w:noWrap/>
            <w:hideMark/>
          </w:tcPr>
          <w:p w14:paraId="4DA7E531"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68</w:t>
            </w:r>
          </w:p>
        </w:tc>
        <w:tc>
          <w:tcPr>
            <w:tcW w:w="1190" w:type="dxa"/>
            <w:noWrap/>
            <w:hideMark/>
          </w:tcPr>
          <w:p w14:paraId="3D105F45"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61</w:t>
            </w:r>
          </w:p>
        </w:tc>
        <w:tc>
          <w:tcPr>
            <w:tcW w:w="2052" w:type="dxa"/>
            <w:noWrap/>
            <w:hideMark/>
          </w:tcPr>
          <w:p w14:paraId="3823A512"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56</w:t>
            </w:r>
          </w:p>
        </w:tc>
      </w:tr>
      <w:tr w:rsidR="008E0242" w:rsidRPr="005D375A" w14:paraId="65F79E58" w14:textId="77777777" w:rsidTr="008E0242">
        <w:trPr>
          <w:trHeight w:val="288"/>
        </w:trPr>
        <w:tc>
          <w:tcPr>
            <w:tcW w:w="3652" w:type="dxa"/>
            <w:noWrap/>
            <w:hideMark/>
          </w:tcPr>
          <w:p w14:paraId="3D512FAE"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Значение индульгенции по сравнению с Россией</w:t>
            </w:r>
          </w:p>
        </w:tc>
        <w:tc>
          <w:tcPr>
            <w:tcW w:w="1008" w:type="dxa"/>
            <w:noWrap/>
            <w:hideMark/>
          </w:tcPr>
          <w:p w14:paraId="6E9EF6FB"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48</w:t>
            </w:r>
          </w:p>
        </w:tc>
        <w:tc>
          <w:tcPr>
            <w:tcW w:w="1118" w:type="dxa"/>
            <w:noWrap/>
            <w:hideMark/>
          </w:tcPr>
          <w:p w14:paraId="6375F40B"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39</w:t>
            </w:r>
          </w:p>
        </w:tc>
        <w:tc>
          <w:tcPr>
            <w:tcW w:w="1090" w:type="dxa"/>
            <w:noWrap/>
            <w:hideMark/>
          </w:tcPr>
          <w:p w14:paraId="3F202363"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77</w:t>
            </w:r>
          </w:p>
        </w:tc>
        <w:tc>
          <w:tcPr>
            <w:tcW w:w="1153" w:type="dxa"/>
            <w:noWrap/>
            <w:hideMark/>
          </w:tcPr>
          <w:p w14:paraId="4EFA5B30"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63</w:t>
            </w:r>
          </w:p>
        </w:tc>
        <w:tc>
          <w:tcPr>
            <w:tcW w:w="1190" w:type="dxa"/>
            <w:noWrap/>
            <w:hideMark/>
          </w:tcPr>
          <w:p w14:paraId="7589328D"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42</w:t>
            </w:r>
          </w:p>
        </w:tc>
        <w:tc>
          <w:tcPr>
            <w:tcW w:w="2052" w:type="dxa"/>
            <w:noWrap/>
            <w:hideMark/>
          </w:tcPr>
          <w:p w14:paraId="2B653D91"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54</w:t>
            </w:r>
          </w:p>
        </w:tc>
      </w:tr>
      <w:tr w:rsidR="008E0242" w:rsidRPr="005D375A" w14:paraId="5EAEE88B" w14:textId="77777777" w:rsidTr="008E0242">
        <w:trPr>
          <w:trHeight w:val="288"/>
        </w:trPr>
        <w:tc>
          <w:tcPr>
            <w:tcW w:w="3652" w:type="dxa"/>
            <w:noWrap/>
            <w:hideMark/>
          </w:tcPr>
          <w:p w14:paraId="6782786C" w14:textId="77777777" w:rsidR="008E0242" w:rsidRPr="00760328" w:rsidRDefault="008E0242" w:rsidP="008E0242">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1008" w:type="dxa"/>
            <w:noWrap/>
            <w:hideMark/>
          </w:tcPr>
          <w:p w14:paraId="1352BB00" w14:textId="77777777" w:rsidR="008E0242" w:rsidRPr="005D375A" w:rsidRDefault="008E0242" w:rsidP="008E0242">
            <w:pPr>
              <w:spacing w:line="240" w:lineRule="auto"/>
              <w:ind w:firstLine="0"/>
              <w:jc w:val="left"/>
              <w:rPr>
                <w:rFonts w:ascii="Calibri" w:eastAsia="Times New Roman" w:hAnsi="Calibri" w:cs="Calibri"/>
                <w:b/>
                <w:bCs/>
                <w:color w:val="000000"/>
                <w:lang w:eastAsia="ru-RU"/>
              </w:rPr>
            </w:pPr>
          </w:p>
        </w:tc>
        <w:tc>
          <w:tcPr>
            <w:tcW w:w="1118" w:type="dxa"/>
            <w:noWrap/>
            <w:hideMark/>
          </w:tcPr>
          <w:p w14:paraId="67DCBAD3" w14:textId="77777777" w:rsidR="008E0242" w:rsidRPr="005D375A" w:rsidRDefault="008E0242" w:rsidP="008E0242">
            <w:pPr>
              <w:spacing w:line="240" w:lineRule="auto"/>
              <w:ind w:firstLine="0"/>
              <w:jc w:val="left"/>
              <w:rPr>
                <w:rFonts w:eastAsia="Times New Roman" w:cs="Times New Roman"/>
                <w:sz w:val="20"/>
                <w:szCs w:val="20"/>
                <w:lang w:eastAsia="ru-RU"/>
              </w:rPr>
            </w:pPr>
          </w:p>
        </w:tc>
        <w:tc>
          <w:tcPr>
            <w:tcW w:w="1090" w:type="dxa"/>
            <w:noWrap/>
            <w:hideMark/>
          </w:tcPr>
          <w:p w14:paraId="19F829F7" w14:textId="77777777" w:rsidR="008E0242" w:rsidRPr="005D375A" w:rsidRDefault="008E0242" w:rsidP="008E0242">
            <w:pPr>
              <w:spacing w:line="240" w:lineRule="auto"/>
              <w:ind w:firstLine="0"/>
              <w:jc w:val="left"/>
              <w:rPr>
                <w:rFonts w:eastAsia="Times New Roman" w:cs="Times New Roman"/>
                <w:sz w:val="20"/>
                <w:szCs w:val="20"/>
                <w:lang w:eastAsia="ru-RU"/>
              </w:rPr>
            </w:pPr>
          </w:p>
        </w:tc>
        <w:tc>
          <w:tcPr>
            <w:tcW w:w="1153" w:type="dxa"/>
            <w:noWrap/>
            <w:hideMark/>
          </w:tcPr>
          <w:p w14:paraId="606E9F20" w14:textId="77777777" w:rsidR="008E0242" w:rsidRPr="005D375A" w:rsidRDefault="008E0242" w:rsidP="008E0242">
            <w:pPr>
              <w:spacing w:line="240" w:lineRule="auto"/>
              <w:ind w:firstLine="0"/>
              <w:jc w:val="left"/>
              <w:rPr>
                <w:rFonts w:eastAsia="Times New Roman" w:cs="Times New Roman"/>
                <w:sz w:val="20"/>
                <w:szCs w:val="20"/>
                <w:lang w:eastAsia="ru-RU"/>
              </w:rPr>
            </w:pPr>
          </w:p>
        </w:tc>
        <w:tc>
          <w:tcPr>
            <w:tcW w:w="1190" w:type="dxa"/>
            <w:noWrap/>
            <w:hideMark/>
          </w:tcPr>
          <w:p w14:paraId="0EDB89E3" w14:textId="77777777" w:rsidR="008E0242" w:rsidRPr="005D375A" w:rsidRDefault="008E0242" w:rsidP="008E0242">
            <w:pPr>
              <w:spacing w:line="240" w:lineRule="auto"/>
              <w:ind w:firstLine="0"/>
              <w:jc w:val="left"/>
              <w:rPr>
                <w:rFonts w:eastAsia="Times New Roman" w:cs="Times New Roman"/>
                <w:sz w:val="20"/>
                <w:szCs w:val="20"/>
                <w:lang w:eastAsia="ru-RU"/>
              </w:rPr>
            </w:pPr>
          </w:p>
        </w:tc>
        <w:tc>
          <w:tcPr>
            <w:tcW w:w="2052" w:type="dxa"/>
            <w:noWrap/>
            <w:hideMark/>
          </w:tcPr>
          <w:p w14:paraId="1745753A" w14:textId="77777777" w:rsidR="008E0242" w:rsidRPr="005D375A" w:rsidRDefault="008E0242" w:rsidP="008E0242">
            <w:pPr>
              <w:spacing w:line="240" w:lineRule="auto"/>
              <w:ind w:firstLine="0"/>
              <w:jc w:val="right"/>
              <w:rPr>
                <w:rFonts w:ascii="Calibri" w:eastAsia="Times New Roman" w:hAnsi="Calibri" w:cs="Calibri"/>
                <w:b/>
                <w:bCs/>
                <w:color w:val="000000"/>
                <w:lang w:eastAsia="ru-RU"/>
              </w:rPr>
            </w:pPr>
            <w:r w:rsidRPr="005D375A">
              <w:rPr>
                <w:rFonts w:ascii="Calibri" w:eastAsia="Times New Roman" w:hAnsi="Calibri" w:cs="Calibri"/>
                <w:b/>
                <w:bCs/>
                <w:color w:val="000000"/>
                <w:lang w:eastAsia="ru-RU"/>
              </w:rPr>
              <w:t>34</w:t>
            </w:r>
          </w:p>
        </w:tc>
      </w:tr>
    </w:tbl>
    <w:p w14:paraId="771BF85B" w14:textId="77777777" w:rsidR="00760328" w:rsidRPr="00A24AC1" w:rsidRDefault="008E0242" w:rsidP="00DD7CC1">
      <w:pPr>
        <w:spacing w:after="0"/>
        <w:ind w:firstLine="0"/>
        <w:rPr>
          <w:rFonts w:cs="Times New Roman"/>
        </w:rPr>
      </w:pPr>
      <w:r w:rsidRPr="008E0242">
        <w:rPr>
          <w:rFonts w:cs="Times New Roman"/>
          <w:i/>
        </w:rPr>
        <w:t>Составлено по</w:t>
      </w:r>
      <w:r w:rsidRPr="00A24AC1">
        <w:rPr>
          <w:rFonts w:cs="Times New Roman"/>
          <w:i/>
        </w:rPr>
        <w:t xml:space="preserve">: </w:t>
      </w:r>
      <w:r w:rsidR="00A24AC1">
        <w:rPr>
          <w:szCs w:val="24"/>
        </w:rPr>
        <w:t>с</w:t>
      </w:r>
      <w:r w:rsidR="00A24AC1" w:rsidRPr="00FA0A6A">
        <w:rPr>
          <w:szCs w:val="24"/>
        </w:rPr>
        <w:t>айт культурных измерений Герта Хофстеде</w:t>
      </w:r>
    </w:p>
    <w:p w14:paraId="0713AF6D" w14:textId="77777777" w:rsidR="008E0242" w:rsidRDefault="008E0242" w:rsidP="00DD7CC1">
      <w:pPr>
        <w:spacing w:after="0"/>
        <w:ind w:firstLine="0"/>
        <w:rPr>
          <w:rFonts w:cs="Times New Roman"/>
        </w:rPr>
      </w:pPr>
    </w:p>
    <w:p w14:paraId="193D9F86" w14:textId="77777777" w:rsidR="008E0242" w:rsidRDefault="008E0242" w:rsidP="00DD7CC1">
      <w:pPr>
        <w:spacing w:after="0"/>
        <w:ind w:firstLine="0"/>
        <w:rPr>
          <w:rFonts w:cs="Times New Roman"/>
        </w:rPr>
      </w:pPr>
    </w:p>
    <w:p w14:paraId="6C1D909F" w14:textId="77777777" w:rsidR="008E0242" w:rsidRDefault="008E0242" w:rsidP="00DD7CC1">
      <w:pPr>
        <w:spacing w:after="0"/>
        <w:ind w:firstLine="0"/>
        <w:rPr>
          <w:rFonts w:cs="Times New Roman"/>
        </w:rPr>
      </w:pPr>
    </w:p>
    <w:p w14:paraId="454225C3" w14:textId="77777777" w:rsidR="008E0242" w:rsidRDefault="008E0242" w:rsidP="00DD7CC1">
      <w:pPr>
        <w:spacing w:after="0"/>
        <w:ind w:firstLine="0"/>
        <w:rPr>
          <w:rFonts w:cs="Times New Roman"/>
        </w:rPr>
      </w:pPr>
    </w:p>
    <w:p w14:paraId="15AF8960" w14:textId="77777777" w:rsidR="008E0242" w:rsidRDefault="008E0242" w:rsidP="00DD7CC1">
      <w:pPr>
        <w:spacing w:after="0"/>
        <w:ind w:firstLine="0"/>
        <w:rPr>
          <w:rFonts w:cs="Times New Roman"/>
        </w:rPr>
      </w:pPr>
    </w:p>
    <w:p w14:paraId="0A35F20F" w14:textId="77777777" w:rsidR="008E0242" w:rsidRDefault="008E0242" w:rsidP="00DD7CC1">
      <w:pPr>
        <w:spacing w:after="0"/>
        <w:ind w:firstLine="0"/>
        <w:rPr>
          <w:rFonts w:cs="Times New Roman"/>
        </w:rPr>
      </w:pPr>
    </w:p>
    <w:p w14:paraId="5293D62E" w14:textId="77777777" w:rsidR="008E0242" w:rsidRDefault="008E0242" w:rsidP="00DD7CC1">
      <w:pPr>
        <w:spacing w:after="0"/>
        <w:ind w:firstLine="0"/>
        <w:rPr>
          <w:rFonts w:cs="Times New Roman"/>
        </w:rPr>
      </w:pPr>
    </w:p>
    <w:p w14:paraId="0C8C8D6A" w14:textId="77777777" w:rsidR="008E0242" w:rsidRDefault="008E0242" w:rsidP="00DD7CC1">
      <w:pPr>
        <w:spacing w:after="0"/>
        <w:ind w:firstLine="0"/>
        <w:rPr>
          <w:rFonts w:cs="Times New Roman"/>
        </w:rPr>
      </w:pPr>
    </w:p>
    <w:p w14:paraId="0719C1CD" w14:textId="77777777" w:rsidR="008E0242" w:rsidRDefault="008E0242" w:rsidP="00DD7CC1">
      <w:pPr>
        <w:spacing w:after="0"/>
        <w:ind w:firstLine="0"/>
        <w:rPr>
          <w:rFonts w:cs="Times New Roman"/>
        </w:rPr>
      </w:pPr>
    </w:p>
    <w:p w14:paraId="022C81FC" w14:textId="77777777" w:rsidR="008E0242" w:rsidRDefault="008E0242" w:rsidP="00DD7CC1">
      <w:pPr>
        <w:spacing w:after="0"/>
        <w:ind w:firstLine="0"/>
        <w:rPr>
          <w:rFonts w:cs="Times New Roman"/>
        </w:rPr>
      </w:pPr>
    </w:p>
    <w:p w14:paraId="00834FFB" w14:textId="77777777" w:rsidR="008E0242" w:rsidRPr="008E0242" w:rsidRDefault="008E0242" w:rsidP="00DD7CC1">
      <w:pPr>
        <w:spacing w:after="0"/>
        <w:ind w:firstLine="0"/>
        <w:rPr>
          <w:rFonts w:cs="Times New Roman"/>
        </w:rPr>
      </w:pPr>
    </w:p>
    <w:tbl>
      <w:tblPr>
        <w:tblStyle w:val="12"/>
        <w:tblW w:w="13635" w:type="dxa"/>
        <w:tblLook w:val="04A0" w:firstRow="1" w:lastRow="0" w:firstColumn="1" w:lastColumn="0" w:noHBand="0" w:noVBand="1"/>
      </w:tblPr>
      <w:tblGrid>
        <w:gridCol w:w="3652"/>
        <w:gridCol w:w="875"/>
        <w:gridCol w:w="1200"/>
        <w:gridCol w:w="900"/>
        <w:gridCol w:w="897"/>
        <w:gridCol w:w="1062"/>
        <w:gridCol w:w="2154"/>
        <w:gridCol w:w="843"/>
        <w:gridCol w:w="2052"/>
      </w:tblGrid>
      <w:tr w:rsidR="005D375A" w:rsidRPr="005D375A" w14:paraId="53FAFCA9" w14:textId="77777777" w:rsidTr="008E0242">
        <w:trPr>
          <w:trHeight w:val="288"/>
        </w:trPr>
        <w:tc>
          <w:tcPr>
            <w:tcW w:w="3652" w:type="dxa"/>
            <w:noWrap/>
            <w:hideMark/>
          </w:tcPr>
          <w:p w14:paraId="48A002D6" w14:textId="77777777" w:rsidR="005D375A" w:rsidRPr="005D375A" w:rsidRDefault="008E0242" w:rsidP="005D375A">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lastRenderedPageBreak/>
              <w:t>АФРИКА</w:t>
            </w:r>
          </w:p>
        </w:tc>
        <w:tc>
          <w:tcPr>
            <w:tcW w:w="875" w:type="dxa"/>
            <w:noWrap/>
            <w:hideMark/>
          </w:tcPr>
          <w:p w14:paraId="3D99B47D" w14:textId="77777777" w:rsidR="005D375A" w:rsidRPr="005D375A" w:rsidRDefault="008E0242" w:rsidP="008E024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Египет</w:t>
            </w:r>
            <w:r w:rsidR="005D375A" w:rsidRPr="005D375A">
              <w:rPr>
                <w:rFonts w:ascii="Calibri" w:eastAsia="Times New Roman" w:hAnsi="Calibri" w:cs="Calibri"/>
                <w:color w:val="000000"/>
                <w:lang w:eastAsia="ru-RU"/>
              </w:rPr>
              <w:t xml:space="preserve"> 22,73%</w:t>
            </w:r>
          </w:p>
        </w:tc>
        <w:tc>
          <w:tcPr>
            <w:tcW w:w="1200" w:type="dxa"/>
            <w:noWrap/>
            <w:hideMark/>
          </w:tcPr>
          <w:p w14:paraId="4CADE398" w14:textId="77777777" w:rsidR="005D375A" w:rsidRPr="005D375A" w:rsidRDefault="008E0242" w:rsidP="008E024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Алжир</w:t>
            </w:r>
            <w:r w:rsidR="005D375A" w:rsidRPr="005D375A">
              <w:rPr>
                <w:rFonts w:ascii="Calibri" w:eastAsia="Times New Roman" w:hAnsi="Calibri" w:cs="Calibri"/>
                <w:color w:val="000000"/>
                <w:lang w:eastAsia="ru-RU"/>
              </w:rPr>
              <w:t xml:space="preserve"> 10,25%</w:t>
            </w:r>
          </w:p>
        </w:tc>
        <w:tc>
          <w:tcPr>
            <w:tcW w:w="900" w:type="dxa"/>
            <w:noWrap/>
            <w:hideMark/>
          </w:tcPr>
          <w:p w14:paraId="4601234C" w14:textId="77777777" w:rsidR="005D375A" w:rsidRPr="005D375A" w:rsidRDefault="008E0242" w:rsidP="008E024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Судан</w:t>
            </w:r>
            <w:r w:rsidR="005D375A" w:rsidRPr="005D375A">
              <w:rPr>
                <w:rFonts w:ascii="Calibri" w:eastAsia="Times New Roman" w:hAnsi="Calibri" w:cs="Calibri"/>
                <w:color w:val="000000"/>
                <w:lang w:eastAsia="ru-RU"/>
              </w:rPr>
              <w:t xml:space="preserve"> 9,87%</w:t>
            </w:r>
          </w:p>
        </w:tc>
        <w:tc>
          <w:tcPr>
            <w:tcW w:w="897" w:type="dxa"/>
            <w:noWrap/>
            <w:hideMark/>
          </w:tcPr>
          <w:p w14:paraId="34B3F5B9" w14:textId="77777777" w:rsidR="005D375A" w:rsidRPr="005D375A" w:rsidRDefault="008E0242" w:rsidP="008E024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Ирак</w:t>
            </w:r>
            <w:r w:rsidR="005D375A" w:rsidRPr="005D375A">
              <w:rPr>
                <w:rFonts w:ascii="Calibri" w:eastAsia="Times New Roman" w:hAnsi="Calibri" w:cs="Calibri"/>
                <w:color w:val="000000"/>
                <w:lang w:eastAsia="ru-RU"/>
              </w:rPr>
              <w:t xml:space="preserve"> 9,39%</w:t>
            </w:r>
          </w:p>
        </w:tc>
        <w:tc>
          <w:tcPr>
            <w:tcW w:w="1062" w:type="dxa"/>
            <w:noWrap/>
            <w:hideMark/>
          </w:tcPr>
          <w:p w14:paraId="76E68F3F" w14:textId="77777777" w:rsidR="005D375A" w:rsidRPr="005D375A" w:rsidRDefault="008E0242" w:rsidP="008E024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Марокко</w:t>
            </w:r>
            <w:r w:rsidR="005D375A" w:rsidRPr="005D375A">
              <w:rPr>
                <w:rFonts w:ascii="Calibri" w:eastAsia="Times New Roman" w:hAnsi="Calibri" w:cs="Calibri"/>
                <w:color w:val="000000"/>
                <w:lang w:eastAsia="ru-RU"/>
              </w:rPr>
              <w:t xml:space="preserve"> 8,65%</w:t>
            </w:r>
          </w:p>
        </w:tc>
        <w:tc>
          <w:tcPr>
            <w:tcW w:w="2154" w:type="dxa"/>
            <w:noWrap/>
            <w:hideMark/>
          </w:tcPr>
          <w:p w14:paraId="06126A50" w14:textId="77777777" w:rsidR="005D375A" w:rsidRPr="005D375A" w:rsidRDefault="008E0242" w:rsidP="008E024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Саудовская Аравия</w:t>
            </w:r>
            <w:r w:rsidR="005D375A" w:rsidRPr="005D375A">
              <w:rPr>
                <w:rFonts w:ascii="Calibri" w:eastAsia="Times New Roman" w:hAnsi="Calibri" w:cs="Calibri"/>
                <w:color w:val="000000"/>
                <w:lang w:eastAsia="ru-RU"/>
              </w:rPr>
              <w:t xml:space="preserve"> 8,10%</w:t>
            </w:r>
          </w:p>
        </w:tc>
        <w:tc>
          <w:tcPr>
            <w:tcW w:w="843" w:type="dxa"/>
            <w:noWrap/>
            <w:hideMark/>
          </w:tcPr>
          <w:p w14:paraId="0B852D72" w14:textId="77777777" w:rsidR="005D375A" w:rsidRPr="005D375A" w:rsidRDefault="008E0242" w:rsidP="008E024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Йемен</w:t>
            </w:r>
            <w:r w:rsidR="005D375A" w:rsidRPr="005D375A">
              <w:rPr>
                <w:rFonts w:ascii="Calibri" w:eastAsia="Times New Roman" w:hAnsi="Calibri" w:cs="Calibri"/>
                <w:color w:val="000000"/>
                <w:lang w:eastAsia="ru-RU"/>
              </w:rPr>
              <w:t xml:space="preserve"> 6,87%</w:t>
            </w:r>
          </w:p>
        </w:tc>
        <w:tc>
          <w:tcPr>
            <w:tcW w:w="2052" w:type="dxa"/>
            <w:noWrap/>
            <w:hideMark/>
          </w:tcPr>
          <w:p w14:paraId="0F2D329A" w14:textId="77777777" w:rsidR="005D375A" w:rsidRPr="005D375A" w:rsidRDefault="008E0242" w:rsidP="008E024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Средневзвешенное </w:t>
            </w:r>
            <w:r w:rsidR="005D375A" w:rsidRPr="005D375A">
              <w:rPr>
                <w:rFonts w:ascii="Calibri" w:eastAsia="Times New Roman" w:hAnsi="Calibri" w:cs="Calibri"/>
                <w:color w:val="000000"/>
                <w:lang w:eastAsia="ru-RU"/>
              </w:rPr>
              <w:t>75,86%</w:t>
            </w:r>
          </w:p>
        </w:tc>
      </w:tr>
      <w:tr w:rsidR="008E0242" w:rsidRPr="005D375A" w14:paraId="4107464C" w14:textId="77777777" w:rsidTr="008E0242">
        <w:trPr>
          <w:trHeight w:val="288"/>
        </w:trPr>
        <w:tc>
          <w:tcPr>
            <w:tcW w:w="3652" w:type="dxa"/>
            <w:noWrap/>
            <w:hideMark/>
          </w:tcPr>
          <w:p w14:paraId="5EBBBA81"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Дистанцированность власти по сравнению с Россией</w:t>
            </w:r>
          </w:p>
        </w:tc>
        <w:tc>
          <w:tcPr>
            <w:tcW w:w="875" w:type="dxa"/>
            <w:noWrap/>
            <w:hideMark/>
          </w:tcPr>
          <w:p w14:paraId="62EEE245"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23</w:t>
            </w:r>
          </w:p>
        </w:tc>
        <w:tc>
          <w:tcPr>
            <w:tcW w:w="1200" w:type="dxa"/>
            <w:noWrap/>
            <w:hideMark/>
          </w:tcPr>
          <w:p w14:paraId="016B5121"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900" w:type="dxa"/>
            <w:noWrap/>
            <w:hideMark/>
          </w:tcPr>
          <w:p w14:paraId="0D140D39"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897" w:type="dxa"/>
            <w:noWrap/>
            <w:hideMark/>
          </w:tcPr>
          <w:p w14:paraId="554BF9F5"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w:t>
            </w:r>
          </w:p>
        </w:tc>
        <w:tc>
          <w:tcPr>
            <w:tcW w:w="1062" w:type="dxa"/>
            <w:noWrap/>
            <w:hideMark/>
          </w:tcPr>
          <w:p w14:paraId="5EC0FE76"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23</w:t>
            </w:r>
          </w:p>
        </w:tc>
        <w:tc>
          <w:tcPr>
            <w:tcW w:w="2154" w:type="dxa"/>
            <w:noWrap/>
            <w:hideMark/>
          </w:tcPr>
          <w:p w14:paraId="2CEEDDEB"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w:t>
            </w:r>
          </w:p>
        </w:tc>
        <w:tc>
          <w:tcPr>
            <w:tcW w:w="843" w:type="dxa"/>
            <w:noWrap/>
            <w:hideMark/>
          </w:tcPr>
          <w:p w14:paraId="62C44D2C"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2052" w:type="dxa"/>
            <w:noWrap/>
            <w:hideMark/>
          </w:tcPr>
          <w:p w14:paraId="1FD171CB"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13</w:t>
            </w:r>
          </w:p>
        </w:tc>
      </w:tr>
      <w:tr w:rsidR="008E0242" w:rsidRPr="005D375A" w14:paraId="2233875B" w14:textId="77777777" w:rsidTr="008E0242">
        <w:trPr>
          <w:trHeight w:val="288"/>
        </w:trPr>
        <w:tc>
          <w:tcPr>
            <w:tcW w:w="3652" w:type="dxa"/>
            <w:noWrap/>
            <w:hideMark/>
          </w:tcPr>
          <w:p w14:paraId="4F20AB5F"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Уровень индивидуализма по сравнению с Россией</w:t>
            </w:r>
          </w:p>
        </w:tc>
        <w:tc>
          <w:tcPr>
            <w:tcW w:w="875" w:type="dxa"/>
            <w:noWrap/>
            <w:hideMark/>
          </w:tcPr>
          <w:p w14:paraId="335B4C94"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14</w:t>
            </w:r>
          </w:p>
        </w:tc>
        <w:tc>
          <w:tcPr>
            <w:tcW w:w="1200" w:type="dxa"/>
            <w:noWrap/>
            <w:hideMark/>
          </w:tcPr>
          <w:p w14:paraId="5095A747"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900" w:type="dxa"/>
            <w:noWrap/>
            <w:hideMark/>
          </w:tcPr>
          <w:p w14:paraId="183F1CA5"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897" w:type="dxa"/>
            <w:noWrap/>
            <w:hideMark/>
          </w:tcPr>
          <w:p w14:paraId="483AB537"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9</w:t>
            </w:r>
          </w:p>
        </w:tc>
        <w:tc>
          <w:tcPr>
            <w:tcW w:w="1062" w:type="dxa"/>
            <w:noWrap/>
            <w:hideMark/>
          </w:tcPr>
          <w:p w14:paraId="0F46DF91"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7</w:t>
            </w:r>
          </w:p>
        </w:tc>
        <w:tc>
          <w:tcPr>
            <w:tcW w:w="2154" w:type="dxa"/>
            <w:noWrap/>
            <w:hideMark/>
          </w:tcPr>
          <w:p w14:paraId="2CFB7653"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14</w:t>
            </w:r>
          </w:p>
        </w:tc>
        <w:tc>
          <w:tcPr>
            <w:tcW w:w="843" w:type="dxa"/>
            <w:noWrap/>
            <w:hideMark/>
          </w:tcPr>
          <w:p w14:paraId="45F70DEB"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2052" w:type="dxa"/>
            <w:noWrap/>
            <w:hideMark/>
          </w:tcPr>
          <w:p w14:paraId="31DDB9F4"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11</w:t>
            </w:r>
          </w:p>
        </w:tc>
      </w:tr>
      <w:tr w:rsidR="008E0242" w:rsidRPr="005D375A" w14:paraId="5E9C6C9F" w14:textId="77777777" w:rsidTr="008E0242">
        <w:trPr>
          <w:trHeight w:val="288"/>
        </w:trPr>
        <w:tc>
          <w:tcPr>
            <w:tcW w:w="3652" w:type="dxa"/>
            <w:noWrap/>
            <w:hideMark/>
          </w:tcPr>
          <w:p w14:paraId="2DDC6D00"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Степень мужественности по сравнению с Россией</w:t>
            </w:r>
          </w:p>
        </w:tc>
        <w:tc>
          <w:tcPr>
            <w:tcW w:w="875" w:type="dxa"/>
            <w:noWrap/>
            <w:hideMark/>
          </w:tcPr>
          <w:p w14:paraId="7C4E62A7"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9</w:t>
            </w:r>
          </w:p>
        </w:tc>
        <w:tc>
          <w:tcPr>
            <w:tcW w:w="1200" w:type="dxa"/>
            <w:noWrap/>
            <w:hideMark/>
          </w:tcPr>
          <w:p w14:paraId="662B8FB6"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900" w:type="dxa"/>
            <w:noWrap/>
            <w:hideMark/>
          </w:tcPr>
          <w:p w14:paraId="30351A73"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897" w:type="dxa"/>
            <w:noWrap/>
            <w:hideMark/>
          </w:tcPr>
          <w:p w14:paraId="004485BF"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34</w:t>
            </w:r>
          </w:p>
        </w:tc>
        <w:tc>
          <w:tcPr>
            <w:tcW w:w="1062" w:type="dxa"/>
            <w:noWrap/>
            <w:hideMark/>
          </w:tcPr>
          <w:p w14:paraId="5FCBAD4D"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17</w:t>
            </w:r>
          </w:p>
        </w:tc>
        <w:tc>
          <w:tcPr>
            <w:tcW w:w="2154" w:type="dxa"/>
            <w:noWrap/>
            <w:hideMark/>
          </w:tcPr>
          <w:p w14:paraId="23C456AA"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24</w:t>
            </w:r>
          </w:p>
        </w:tc>
        <w:tc>
          <w:tcPr>
            <w:tcW w:w="843" w:type="dxa"/>
            <w:noWrap/>
            <w:hideMark/>
          </w:tcPr>
          <w:p w14:paraId="3E3D8B01"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2052" w:type="dxa"/>
            <w:noWrap/>
            <w:hideMark/>
          </w:tcPr>
          <w:p w14:paraId="5A0A77A2"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21</w:t>
            </w:r>
          </w:p>
        </w:tc>
      </w:tr>
      <w:tr w:rsidR="008E0242" w:rsidRPr="005D375A" w14:paraId="2C86CD07" w14:textId="77777777" w:rsidTr="008E0242">
        <w:trPr>
          <w:trHeight w:val="288"/>
        </w:trPr>
        <w:tc>
          <w:tcPr>
            <w:tcW w:w="3652" w:type="dxa"/>
            <w:noWrap/>
            <w:hideMark/>
          </w:tcPr>
          <w:p w14:paraId="320009BF"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Избегание неопределенности по сравнению с Россией</w:t>
            </w:r>
          </w:p>
        </w:tc>
        <w:tc>
          <w:tcPr>
            <w:tcW w:w="875" w:type="dxa"/>
            <w:noWrap/>
            <w:hideMark/>
          </w:tcPr>
          <w:p w14:paraId="4682B323"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15</w:t>
            </w:r>
          </w:p>
        </w:tc>
        <w:tc>
          <w:tcPr>
            <w:tcW w:w="1200" w:type="dxa"/>
            <w:noWrap/>
            <w:hideMark/>
          </w:tcPr>
          <w:p w14:paraId="1F1F1BE2"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900" w:type="dxa"/>
            <w:noWrap/>
            <w:hideMark/>
          </w:tcPr>
          <w:p w14:paraId="077D8299"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897" w:type="dxa"/>
            <w:noWrap/>
            <w:hideMark/>
          </w:tcPr>
          <w:p w14:paraId="7507E4B8"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10</w:t>
            </w:r>
          </w:p>
        </w:tc>
        <w:tc>
          <w:tcPr>
            <w:tcW w:w="1062" w:type="dxa"/>
            <w:noWrap/>
            <w:hideMark/>
          </w:tcPr>
          <w:p w14:paraId="4ADE6F70"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27</w:t>
            </w:r>
          </w:p>
        </w:tc>
        <w:tc>
          <w:tcPr>
            <w:tcW w:w="2154" w:type="dxa"/>
            <w:noWrap/>
            <w:hideMark/>
          </w:tcPr>
          <w:p w14:paraId="5265FA9F"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15</w:t>
            </w:r>
          </w:p>
        </w:tc>
        <w:tc>
          <w:tcPr>
            <w:tcW w:w="843" w:type="dxa"/>
            <w:noWrap/>
            <w:hideMark/>
          </w:tcPr>
          <w:p w14:paraId="2D4C84EC"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2052" w:type="dxa"/>
            <w:noWrap/>
            <w:hideMark/>
          </w:tcPr>
          <w:p w14:paraId="6B941F6F"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17</w:t>
            </w:r>
          </w:p>
        </w:tc>
      </w:tr>
      <w:tr w:rsidR="008E0242" w:rsidRPr="005D375A" w14:paraId="6900839A" w14:textId="77777777" w:rsidTr="008E0242">
        <w:trPr>
          <w:trHeight w:val="288"/>
        </w:trPr>
        <w:tc>
          <w:tcPr>
            <w:tcW w:w="3652" w:type="dxa"/>
            <w:noWrap/>
            <w:hideMark/>
          </w:tcPr>
          <w:p w14:paraId="4A744801" w14:textId="77777777" w:rsidR="008E0242" w:rsidRPr="00C14F1A"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Долгосрочное планирование по сравнению с Россией</w:t>
            </w:r>
          </w:p>
        </w:tc>
        <w:tc>
          <w:tcPr>
            <w:tcW w:w="875" w:type="dxa"/>
            <w:noWrap/>
            <w:hideMark/>
          </w:tcPr>
          <w:p w14:paraId="69FB2C9F"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74</w:t>
            </w:r>
          </w:p>
        </w:tc>
        <w:tc>
          <w:tcPr>
            <w:tcW w:w="1200" w:type="dxa"/>
            <w:noWrap/>
            <w:hideMark/>
          </w:tcPr>
          <w:p w14:paraId="63EBBCEE"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900" w:type="dxa"/>
            <w:noWrap/>
            <w:hideMark/>
          </w:tcPr>
          <w:p w14:paraId="65BBE940"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897" w:type="dxa"/>
            <w:noWrap/>
            <w:hideMark/>
          </w:tcPr>
          <w:p w14:paraId="74F02093"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56</w:t>
            </w:r>
          </w:p>
        </w:tc>
        <w:tc>
          <w:tcPr>
            <w:tcW w:w="1062" w:type="dxa"/>
            <w:noWrap/>
            <w:hideMark/>
          </w:tcPr>
          <w:p w14:paraId="3B1EAFEC"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67</w:t>
            </w:r>
          </w:p>
        </w:tc>
        <w:tc>
          <w:tcPr>
            <w:tcW w:w="2154" w:type="dxa"/>
            <w:noWrap/>
            <w:hideMark/>
          </w:tcPr>
          <w:p w14:paraId="234FC8C7"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45</w:t>
            </w:r>
          </w:p>
        </w:tc>
        <w:tc>
          <w:tcPr>
            <w:tcW w:w="843" w:type="dxa"/>
            <w:noWrap/>
            <w:hideMark/>
          </w:tcPr>
          <w:p w14:paraId="46D63E2E"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2052" w:type="dxa"/>
            <w:noWrap/>
            <w:hideMark/>
          </w:tcPr>
          <w:p w14:paraId="241C33EB"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61</w:t>
            </w:r>
          </w:p>
        </w:tc>
      </w:tr>
      <w:tr w:rsidR="008E0242" w:rsidRPr="005D375A" w14:paraId="5C445E4B" w14:textId="77777777" w:rsidTr="008E0242">
        <w:trPr>
          <w:trHeight w:val="288"/>
        </w:trPr>
        <w:tc>
          <w:tcPr>
            <w:tcW w:w="3652" w:type="dxa"/>
            <w:noWrap/>
            <w:hideMark/>
          </w:tcPr>
          <w:p w14:paraId="53C5A4DA" w14:textId="77777777" w:rsidR="008E0242" w:rsidRPr="00760328" w:rsidRDefault="008E0242" w:rsidP="008E024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Значение индульгенции по сравнению с Россией</w:t>
            </w:r>
          </w:p>
        </w:tc>
        <w:tc>
          <w:tcPr>
            <w:tcW w:w="875" w:type="dxa"/>
            <w:noWrap/>
            <w:hideMark/>
          </w:tcPr>
          <w:p w14:paraId="60522D57"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16</w:t>
            </w:r>
          </w:p>
        </w:tc>
        <w:tc>
          <w:tcPr>
            <w:tcW w:w="1200" w:type="dxa"/>
            <w:noWrap/>
            <w:hideMark/>
          </w:tcPr>
          <w:p w14:paraId="4BA23CE5"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900" w:type="dxa"/>
            <w:noWrap/>
            <w:hideMark/>
          </w:tcPr>
          <w:p w14:paraId="2A06F250"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897" w:type="dxa"/>
            <w:noWrap/>
            <w:hideMark/>
          </w:tcPr>
          <w:p w14:paraId="678AA7B9"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3</w:t>
            </w:r>
          </w:p>
        </w:tc>
        <w:tc>
          <w:tcPr>
            <w:tcW w:w="1062" w:type="dxa"/>
            <w:noWrap/>
            <w:hideMark/>
          </w:tcPr>
          <w:p w14:paraId="4D515B0B"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w:t>
            </w:r>
          </w:p>
        </w:tc>
        <w:tc>
          <w:tcPr>
            <w:tcW w:w="2154" w:type="dxa"/>
            <w:noWrap/>
            <w:hideMark/>
          </w:tcPr>
          <w:p w14:paraId="451E91FB"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32</w:t>
            </w:r>
          </w:p>
        </w:tc>
        <w:tc>
          <w:tcPr>
            <w:tcW w:w="843" w:type="dxa"/>
            <w:noWrap/>
            <w:hideMark/>
          </w:tcPr>
          <w:p w14:paraId="40D333FC" w14:textId="77777777" w:rsidR="008E0242" w:rsidRPr="005D375A" w:rsidRDefault="008E0242" w:rsidP="008E0242">
            <w:pPr>
              <w:spacing w:line="240" w:lineRule="auto"/>
              <w:ind w:firstLine="0"/>
              <w:jc w:val="right"/>
              <w:rPr>
                <w:rFonts w:ascii="Calibri" w:eastAsia="Times New Roman" w:hAnsi="Calibri" w:cs="Calibri"/>
                <w:lang w:eastAsia="ru-RU"/>
              </w:rPr>
            </w:pPr>
            <w:r>
              <w:rPr>
                <w:rFonts w:ascii="Calibri" w:eastAsia="Times New Roman" w:hAnsi="Calibri" w:cs="Calibri"/>
                <w:lang w:eastAsia="ru-RU"/>
              </w:rPr>
              <w:t>-</w:t>
            </w:r>
          </w:p>
        </w:tc>
        <w:tc>
          <w:tcPr>
            <w:tcW w:w="2052" w:type="dxa"/>
            <w:noWrap/>
            <w:hideMark/>
          </w:tcPr>
          <w:p w14:paraId="017E104F" w14:textId="77777777" w:rsidR="008E0242" w:rsidRPr="005D375A" w:rsidRDefault="008E0242" w:rsidP="008E0242">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14</w:t>
            </w:r>
          </w:p>
        </w:tc>
      </w:tr>
      <w:tr w:rsidR="008E0242" w:rsidRPr="005D375A" w14:paraId="478A74B3" w14:textId="77777777" w:rsidTr="008E0242">
        <w:trPr>
          <w:trHeight w:val="288"/>
        </w:trPr>
        <w:tc>
          <w:tcPr>
            <w:tcW w:w="3652" w:type="dxa"/>
            <w:noWrap/>
            <w:hideMark/>
          </w:tcPr>
          <w:p w14:paraId="45E25AE8" w14:textId="77777777" w:rsidR="008E0242" w:rsidRPr="00760328" w:rsidRDefault="008E0242" w:rsidP="008E0242">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875" w:type="dxa"/>
            <w:noWrap/>
            <w:hideMark/>
          </w:tcPr>
          <w:p w14:paraId="17C65EA9" w14:textId="77777777" w:rsidR="008E0242" w:rsidRPr="005D375A" w:rsidRDefault="008E0242" w:rsidP="008E0242">
            <w:pPr>
              <w:spacing w:line="240" w:lineRule="auto"/>
              <w:ind w:firstLine="0"/>
              <w:jc w:val="left"/>
              <w:rPr>
                <w:rFonts w:ascii="Calibri" w:eastAsia="Times New Roman" w:hAnsi="Calibri" w:cs="Calibri"/>
                <w:b/>
                <w:bCs/>
                <w:color w:val="000000"/>
                <w:lang w:eastAsia="ru-RU"/>
              </w:rPr>
            </w:pPr>
          </w:p>
        </w:tc>
        <w:tc>
          <w:tcPr>
            <w:tcW w:w="1200" w:type="dxa"/>
            <w:noWrap/>
            <w:hideMark/>
          </w:tcPr>
          <w:p w14:paraId="302A2DD8" w14:textId="77777777" w:rsidR="008E0242" w:rsidRPr="005D375A" w:rsidRDefault="008E0242" w:rsidP="008E0242">
            <w:pPr>
              <w:spacing w:line="240" w:lineRule="auto"/>
              <w:ind w:firstLine="0"/>
              <w:jc w:val="left"/>
              <w:rPr>
                <w:rFonts w:eastAsia="Times New Roman" w:cs="Times New Roman"/>
                <w:sz w:val="20"/>
                <w:szCs w:val="20"/>
                <w:lang w:eastAsia="ru-RU"/>
              </w:rPr>
            </w:pPr>
          </w:p>
        </w:tc>
        <w:tc>
          <w:tcPr>
            <w:tcW w:w="900" w:type="dxa"/>
            <w:noWrap/>
            <w:hideMark/>
          </w:tcPr>
          <w:p w14:paraId="5D2D9700" w14:textId="77777777" w:rsidR="008E0242" w:rsidRPr="005D375A" w:rsidRDefault="008E0242" w:rsidP="008E0242">
            <w:pPr>
              <w:spacing w:line="240" w:lineRule="auto"/>
              <w:ind w:firstLine="0"/>
              <w:jc w:val="right"/>
              <w:rPr>
                <w:rFonts w:eastAsia="Times New Roman" w:cs="Times New Roman"/>
                <w:sz w:val="20"/>
                <w:szCs w:val="20"/>
                <w:lang w:eastAsia="ru-RU"/>
              </w:rPr>
            </w:pPr>
          </w:p>
        </w:tc>
        <w:tc>
          <w:tcPr>
            <w:tcW w:w="897" w:type="dxa"/>
            <w:noWrap/>
            <w:hideMark/>
          </w:tcPr>
          <w:p w14:paraId="3906CB8B" w14:textId="77777777" w:rsidR="008E0242" w:rsidRPr="005D375A" w:rsidRDefault="008E0242" w:rsidP="008E0242">
            <w:pPr>
              <w:spacing w:line="240" w:lineRule="auto"/>
              <w:ind w:firstLine="0"/>
              <w:jc w:val="right"/>
              <w:rPr>
                <w:rFonts w:eastAsia="Times New Roman" w:cs="Times New Roman"/>
                <w:sz w:val="20"/>
                <w:szCs w:val="20"/>
                <w:lang w:eastAsia="ru-RU"/>
              </w:rPr>
            </w:pPr>
          </w:p>
        </w:tc>
        <w:tc>
          <w:tcPr>
            <w:tcW w:w="1062" w:type="dxa"/>
            <w:noWrap/>
            <w:hideMark/>
          </w:tcPr>
          <w:p w14:paraId="54BB6697" w14:textId="77777777" w:rsidR="008E0242" w:rsidRPr="005D375A" w:rsidRDefault="008E0242" w:rsidP="008E0242">
            <w:pPr>
              <w:spacing w:line="240" w:lineRule="auto"/>
              <w:ind w:firstLine="0"/>
              <w:jc w:val="left"/>
              <w:rPr>
                <w:rFonts w:eastAsia="Times New Roman" w:cs="Times New Roman"/>
                <w:sz w:val="20"/>
                <w:szCs w:val="20"/>
                <w:lang w:eastAsia="ru-RU"/>
              </w:rPr>
            </w:pPr>
          </w:p>
        </w:tc>
        <w:tc>
          <w:tcPr>
            <w:tcW w:w="2154" w:type="dxa"/>
            <w:noWrap/>
            <w:hideMark/>
          </w:tcPr>
          <w:p w14:paraId="345B998E" w14:textId="77777777" w:rsidR="008E0242" w:rsidRPr="005D375A" w:rsidRDefault="008E0242" w:rsidP="008E0242">
            <w:pPr>
              <w:spacing w:line="240" w:lineRule="auto"/>
              <w:ind w:firstLine="0"/>
              <w:jc w:val="left"/>
              <w:rPr>
                <w:rFonts w:eastAsia="Times New Roman" w:cs="Times New Roman"/>
                <w:sz w:val="20"/>
                <w:szCs w:val="20"/>
                <w:lang w:eastAsia="ru-RU"/>
              </w:rPr>
            </w:pPr>
          </w:p>
        </w:tc>
        <w:tc>
          <w:tcPr>
            <w:tcW w:w="843" w:type="dxa"/>
            <w:noWrap/>
            <w:hideMark/>
          </w:tcPr>
          <w:p w14:paraId="391EA93D" w14:textId="77777777" w:rsidR="008E0242" w:rsidRPr="005D375A" w:rsidRDefault="008E0242" w:rsidP="008E0242">
            <w:pPr>
              <w:spacing w:line="240" w:lineRule="auto"/>
              <w:ind w:firstLine="0"/>
              <w:jc w:val="left"/>
              <w:rPr>
                <w:rFonts w:eastAsia="Times New Roman" w:cs="Times New Roman"/>
                <w:sz w:val="20"/>
                <w:szCs w:val="20"/>
                <w:lang w:eastAsia="ru-RU"/>
              </w:rPr>
            </w:pPr>
          </w:p>
        </w:tc>
        <w:tc>
          <w:tcPr>
            <w:tcW w:w="2052" w:type="dxa"/>
            <w:noWrap/>
            <w:hideMark/>
          </w:tcPr>
          <w:p w14:paraId="684F5C07" w14:textId="77777777" w:rsidR="008E0242" w:rsidRPr="005D375A" w:rsidRDefault="008E0242" w:rsidP="008E0242">
            <w:pPr>
              <w:spacing w:line="240" w:lineRule="auto"/>
              <w:ind w:firstLine="0"/>
              <w:jc w:val="right"/>
              <w:rPr>
                <w:rFonts w:ascii="Calibri" w:eastAsia="Times New Roman" w:hAnsi="Calibri" w:cs="Calibri"/>
                <w:b/>
                <w:bCs/>
                <w:color w:val="000000"/>
                <w:lang w:eastAsia="ru-RU"/>
              </w:rPr>
            </w:pPr>
            <w:r w:rsidRPr="005D375A">
              <w:rPr>
                <w:rFonts w:ascii="Calibri" w:eastAsia="Times New Roman" w:hAnsi="Calibri" w:cs="Calibri"/>
                <w:b/>
                <w:bCs/>
                <w:color w:val="000000"/>
                <w:lang w:eastAsia="ru-RU"/>
              </w:rPr>
              <w:t>23</w:t>
            </w:r>
          </w:p>
        </w:tc>
      </w:tr>
    </w:tbl>
    <w:p w14:paraId="25ABD00B" w14:textId="77777777" w:rsidR="008E0242" w:rsidRPr="00A24AC1" w:rsidRDefault="008E0242" w:rsidP="008E0242">
      <w:pPr>
        <w:spacing w:after="0"/>
        <w:ind w:firstLine="0"/>
        <w:rPr>
          <w:rFonts w:cs="Times New Roman"/>
        </w:rPr>
      </w:pPr>
      <w:r w:rsidRPr="008E0242">
        <w:rPr>
          <w:rFonts w:cs="Times New Roman"/>
          <w:i/>
        </w:rPr>
        <w:t>Составлено по</w:t>
      </w:r>
      <w:r w:rsidRPr="00A24AC1">
        <w:rPr>
          <w:rFonts w:cs="Times New Roman"/>
          <w:i/>
        </w:rPr>
        <w:t xml:space="preserve">: </w:t>
      </w:r>
      <w:r w:rsidR="00A24AC1">
        <w:rPr>
          <w:szCs w:val="24"/>
        </w:rPr>
        <w:t>с</w:t>
      </w:r>
      <w:r w:rsidR="00A24AC1" w:rsidRPr="00FA0A6A">
        <w:rPr>
          <w:szCs w:val="24"/>
        </w:rPr>
        <w:t>айт культурных измерений Герта Хофстеде</w:t>
      </w:r>
    </w:p>
    <w:p w14:paraId="4B5907BE" w14:textId="77777777" w:rsidR="005D375A" w:rsidRDefault="005D375A" w:rsidP="00DD7CC1">
      <w:pPr>
        <w:spacing w:after="0"/>
        <w:ind w:firstLine="0"/>
        <w:rPr>
          <w:rFonts w:cs="Times New Roman"/>
        </w:rPr>
      </w:pPr>
    </w:p>
    <w:p w14:paraId="318AE462" w14:textId="77777777" w:rsidR="008E0242" w:rsidRDefault="008E0242" w:rsidP="00DD7CC1">
      <w:pPr>
        <w:spacing w:after="0"/>
        <w:ind w:firstLine="0"/>
        <w:rPr>
          <w:rFonts w:cs="Times New Roman"/>
        </w:rPr>
      </w:pPr>
    </w:p>
    <w:p w14:paraId="38684DB5" w14:textId="77777777" w:rsidR="008E0242" w:rsidRDefault="008E0242" w:rsidP="00DD7CC1">
      <w:pPr>
        <w:spacing w:after="0"/>
        <w:ind w:firstLine="0"/>
        <w:rPr>
          <w:rFonts w:cs="Times New Roman"/>
        </w:rPr>
      </w:pPr>
    </w:p>
    <w:p w14:paraId="1479E4E2" w14:textId="77777777" w:rsidR="008E0242" w:rsidRDefault="008E0242" w:rsidP="00DD7CC1">
      <w:pPr>
        <w:spacing w:after="0"/>
        <w:ind w:firstLine="0"/>
        <w:rPr>
          <w:rFonts w:cs="Times New Roman"/>
        </w:rPr>
      </w:pPr>
    </w:p>
    <w:p w14:paraId="234E7A8F" w14:textId="77777777" w:rsidR="008E0242" w:rsidRDefault="008E0242" w:rsidP="00DD7CC1">
      <w:pPr>
        <w:spacing w:after="0"/>
        <w:ind w:firstLine="0"/>
        <w:rPr>
          <w:rFonts w:cs="Times New Roman"/>
        </w:rPr>
      </w:pPr>
    </w:p>
    <w:p w14:paraId="14C08C3B" w14:textId="77777777" w:rsidR="008E0242" w:rsidRDefault="008E0242" w:rsidP="00DD7CC1">
      <w:pPr>
        <w:spacing w:after="0"/>
        <w:ind w:firstLine="0"/>
        <w:rPr>
          <w:rFonts w:cs="Times New Roman"/>
        </w:rPr>
      </w:pPr>
    </w:p>
    <w:p w14:paraId="39D06377" w14:textId="77777777" w:rsidR="008E0242" w:rsidRDefault="008E0242" w:rsidP="00DD7CC1">
      <w:pPr>
        <w:spacing w:after="0"/>
        <w:ind w:firstLine="0"/>
        <w:rPr>
          <w:rFonts w:cs="Times New Roman"/>
        </w:rPr>
      </w:pPr>
    </w:p>
    <w:p w14:paraId="0A849045" w14:textId="77777777" w:rsidR="008E0242" w:rsidRDefault="008E0242" w:rsidP="00DD7CC1">
      <w:pPr>
        <w:spacing w:after="0"/>
        <w:ind w:firstLine="0"/>
        <w:rPr>
          <w:rFonts w:cs="Times New Roman"/>
        </w:rPr>
      </w:pPr>
    </w:p>
    <w:p w14:paraId="1A9F57D9" w14:textId="77777777" w:rsidR="008E0242" w:rsidRDefault="008E0242" w:rsidP="00DD7CC1">
      <w:pPr>
        <w:spacing w:after="0"/>
        <w:ind w:firstLine="0"/>
        <w:rPr>
          <w:rFonts w:cs="Times New Roman"/>
        </w:rPr>
      </w:pPr>
    </w:p>
    <w:p w14:paraId="6DF9DCD2" w14:textId="77777777" w:rsidR="008E0242" w:rsidRDefault="008E0242" w:rsidP="00DD7CC1">
      <w:pPr>
        <w:spacing w:after="0"/>
        <w:ind w:firstLine="0"/>
        <w:rPr>
          <w:rFonts w:cs="Times New Roman"/>
        </w:rPr>
      </w:pPr>
    </w:p>
    <w:p w14:paraId="25995EF3" w14:textId="77777777" w:rsidR="008E0242" w:rsidRDefault="008E0242" w:rsidP="00DD7CC1">
      <w:pPr>
        <w:spacing w:after="0"/>
        <w:ind w:firstLine="0"/>
        <w:rPr>
          <w:rFonts w:cs="Times New Roman"/>
        </w:rPr>
      </w:pPr>
    </w:p>
    <w:p w14:paraId="07DC5118" w14:textId="77777777" w:rsidR="005D375A" w:rsidRPr="005E0CCA" w:rsidRDefault="005D375A" w:rsidP="008C1D9F">
      <w:pPr>
        <w:ind w:firstLine="0"/>
        <w:rPr>
          <w:rFonts w:cs="Times New Roman"/>
          <w:i/>
          <w:sz w:val="26"/>
          <w:szCs w:val="26"/>
        </w:rPr>
      </w:pPr>
      <w:r w:rsidRPr="001A0EA1">
        <w:rPr>
          <w:rFonts w:cs="Times New Roman"/>
          <w:i/>
          <w:sz w:val="26"/>
          <w:szCs w:val="26"/>
        </w:rPr>
        <w:lastRenderedPageBreak/>
        <w:t xml:space="preserve">Приложение </w:t>
      </w:r>
      <w:r>
        <w:rPr>
          <w:rFonts w:cs="Times New Roman"/>
          <w:i/>
          <w:sz w:val="26"/>
          <w:szCs w:val="26"/>
        </w:rPr>
        <w:t>6</w:t>
      </w:r>
      <w:r w:rsidRPr="001A0EA1">
        <w:rPr>
          <w:rFonts w:cs="Times New Roman"/>
          <w:i/>
          <w:sz w:val="26"/>
          <w:szCs w:val="26"/>
        </w:rPr>
        <w:t>. Ра</w:t>
      </w:r>
      <w:r>
        <w:rPr>
          <w:rFonts w:cs="Times New Roman"/>
          <w:i/>
          <w:sz w:val="26"/>
          <w:szCs w:val="26"/>
        </w:rPr>
        <w:t xml:space="preserve">зличия в развитии институциональной среды между </w:t>
      </w:r>
      <w:r w:rsidR="002E082B">
        <w:rPr>
          <w:rFonts w:cs="Times New Roman"/>
          <w:i/>
          <w:sz w:val="26"/>
          <w:szCs w:val="26"/>
        </w:rPr>
        <w:t xml:space="preserve">национальным рынком и </w:t>
      </w:r>
      <w:r>
        <w:rPr>
          <w:rFonts w:cs="Times New Roman"/>
          <w:i/>
          <w:sz w:val="26"/>
          <w:szCs w:val="26"/>
        </w:rPr>
        <w:t>регионами</w:t>
      </w:r>
    </w:p>
    <w:tbl>
      <w:tblPr>
        <w:tblStyle w:val="12"/>
        <w:tblW w:w="13707" w:type="dxa"/>
        <w:tblLook w:val="04A0" w:firstRow="1" w:lastRow="0" w:firstColumn="1" w:lastColumn="0" w:noHBand="0" w:noVBand="1"/>
      </w:tblPr>
      <w:tblGrid>
        <w:gridCol w:w="3510"/>
        <w:gridCol w:w="1131"/>
        <w:gridCol w:w="1200"/>
        <w:gridCol w:w="1778"/>
        <w:gridCol w:w="1008"/>
        <w:gridCol w:w="1011"/>
        <w:gridCol w:w="951"/>
        <w:gridCol w:w="1066"/>
        <w:gridCol w:w="2052"/>
      </w:tblGrid>
      <w:tr w:rsidR="005D375A" w:rsidRPr="005D375A" w14:paraId="7A26DEBD" w14:textId="77777777" w:rsidTr="008C1D9F">
        <w:trPr>
          <w:trHeight w:val="288"/>
        </w:trPr>
        <w:tc>
          <w:tcPr>
            <w:tcW w:w="3510" w:type="dxa"/>
            <w:noWrap/>
            <w:hideMark/>
          </w:tcPr>
          <w:p w14:paraId="2A1FBDC4" w14:textId="77777777" w:rsidR="005D375A" w:rsidRPr="005D375A" w:rsidRDefault="005E0CCA" w:rsidP="005D375A">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ЕВРОПА</w:t>
            </w:r>
          </w:p>
        </w:tc>
        <w:tc>
          <w:tcPr>
            <w:tcW w:w="1131" w:type="dxa"/>
            <w:noWrap/>
            <w:hideMark/>
          </w:tcPr>
          <w:p w14:paraId="1EBFDCF3" w14:textId="77777777" w:rsidR="005D375A" w:rsidRPr="005D375A" w:rsidRDefault="005E0CCA" w:rsidP="005E0CC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Германия</w:t>
            </w:r>
            <w:r w:rsidR="005D375A" w:rsidRPr="005D375A">
              <w:rPr>
                <w:rFonts w:ascii="Calibri" w:eastAsia="Times New Roman" w:hAnsi="Calibri" w:cs="Calibri"/>
                <w:color w:val="000000"/>
                <w:lang w:eastAsia="ru-RU"/>
              </w:rPr>
              <w:t xml:space="preserve"> 15,97%</w:t>
            </w:r>
          </w:p>
        </w:tc>
        <w:tc>
          <w:tcPr>
            <w:tcW w:w="1200" w:type="dxa"/>
            <w:noWrap/>
            <w:hideMark/>
          </w:tcPr>
          <w:p w14:paraId="418C1A76" w14:textId="77777777" w:rsidR="005D375A" w:rsidRPr="005D375A" w:rsidRDefault="005E0CCA" w:rsidP="005E0CC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Франция</w:t>
            </w:r>
            <w:r w:rsidR="005D375A" w:rsidRPr="005D375A">
              <w:rPr>
                <w:rFonts w:ascii="Calibri" w:eastAsia="Times New Roman" w:hAnsi="Calibri" w:cs="Calibri"/>
                <w:color w:val="000000"/>
                <w:lang w:eastAsia="ru-RU"/>
              </w:rPr>
              <w:t xml:space="preserve"> 13,06%</w:t>
            </w:r>
          </w:p>
        </w:tc>
        <w:tc>
          <w:tcPr>
            <w:tcW w:w="1778" w:type="dxa"/>
            <w:noWrap/>
            <w:hideMark/>
          </w:tcPr>
          <w:p w14:paraId="36E005F2" w14:textId="77777777" w:rsidR="005D375A" w:rsidRPr="005D375A" w:rsidRDefault="005E0CCA" w:rsidP="005E0CC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Великобритания</w:t>
            </w:r>
            <w:r w:rsidR="005D375A" w:rsidRPr="005D375A">
              <w:rPr>
                <w:rFonts w:ascii="Calibri" w:eastAsia="Times New Roman" w:hAnsi="Calibri" w:cs="Calibri"/>
                <w:color w:val="000000"/>
                <w:lang w:eastAsia="ru-RU"/>
              </w:rPr>
              <w:t xml:space="preserve"> 12,74%</w:t>
            </w:r>
          </w:p>
        </w:tc>
        <w:tc>
          <w:tcPr>
            <w:tcW w:w="1008" w:type="dxa"/>
            <w:noWrap/>
            <w:hideMark/>
          </w:tcPr>
          <w:p w14:paraId="4B50F007" w14:textId="77777777" w:rsidR="005D375A" w:rsidRPr="005D375A" w:rsidRDefault="005E0CCA" w:rsidP="005E0CC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Италия</w:t>
            </w:r>
            <w:r w:rsidR="005D375A" w:rsidRPr="005D375A">
              <w:rPr>
                <w:rFonts w:ascii="Calibri" w:eastAsia="Times New Roman" w:hAnsi="Calibri" w:cs="Calibri"/>
                <w:color w:val="000000"/>
                <w:lang w:eastAsia="ru-RU"/>
              </w:rPr>
              <w:t xml:space="preserve"> 11,96%</w:t>
            </w:r>
          </w:p>
        </w:tc>
        <w:tc>
          <w:tcPr>
            <w:tcW w:w="1011" w:type="dxa"/>
            <w:noWrap/>
            <w:hideMark/>
          </w:tcPr>
          <w:p w14:paraId="7B151195" w14:textId="77777777" w:rsidR="005D375A" w:rsidRPr="005D375A" w:rsidRDefault="005E0CCA" w:rsidP="005E0CC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Испания</w:t>
            </w:r>
            <w:r w:rsidR="005D375A" w:rsidRPr="005D375A">
              <w:rPr>
                <w:rFonts w:ascii="Calibri" w:eastAsia="Times New Roman" w:hAnsi="Calibri" w:cs="Calibri"/>
                <w:color w:val="000000"/>
                <w:lang w:eastAsia="ru-RU"/>
              </w:rPr>
              <w:t xml:space="preserve"> 9,14%</w:t>
            </w:r>
          </w:p>
        </w:tc>
        <w:tc>
          <w:tcPr>
            <w:tcW w:w="951" w:type="dxa"/>
            <w:noWrap/>
            <w:hideMark/>
          </w:tcPr>
          <w:p w14:paraId="7250878C" w14:textId="77777777" w:rsidR="005D375A" w:rsidRPr="005D375A" w:rsidRDefault="005E0CCA" w:rsidP="005E0CC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Польша</w:t>
            </w:r>
            <w:r w:rsidR="005D375A" w:rsidRPr="005D375A">
              <w:rPr>
                <w:rFonts w:ascii="Calibri" w:eastAsia="Times New Roman" w:hAnsi="Calibri" w:cs="Calibri"/>
                <w:color w:val="000000"/>
                <w:lang w:eastAsia="ru-RU"/>
              </w:rPr>
              <w:t xml:space="preserve"> 7,48%</w:t>
            </w:r>
          </w:p>
        </w:tc>
        <w:tc>
          <w:tcPr>
            <w:tcW w:w="1066" w:type="dxa"/>
            <w:noWrap/>
            <w:hideMark/>
          </w:tcPr>
          <w:p w14:paraId="166D00F8" w14:textId="77777777" w:rsidR="005D375A" w:rsidRPr="005D375A" w:rsidRDefault="005E0CCA" w:rsidP="005E0CC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Румыния</w:t>
            </w:r>
            <w:r w:rsidR="005D375A" w:rsidRPr="005D375A">
              <w:rPr>
                <w:rFonts w:ascii="Calibri" w:eastAsia="Times New Roman" w:hAnsi="Calibri" w:cs="Calibri"/>
                <w:color w:val="000000"/>
                <w:lang w:eastAsia="ru-RU"/>
              </w:rPr>
              <w:t xml:space="preserve"> 3,91%</w:t>
            </w:r>
          </w:p>
        </w:tc>
        <w:tc>
          <w:tcPr>
            <w:tcW w:w="2052" w:type="dxa"/>
            <w:noWrap/>
            <w:hideMark/>
          </w:tcPr>
          <w:p w14:paraId="6ECAEE5A" w14:textId="77777777" w:rsidR="005D375A" w:rsidRPr="005D375A" w:rsidRDefault="005E0CCA" w:rsidP="005E0CCA">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Средневзвешенное</w:t>
            </w:r>
            <w:r w:rsidR="005D375A" w:rsidRPr="005D375A">
              <w:rPr>
                <w:rFonts w:ascii="Calibri" w:eastAsia="Times New Roman" w:hAnsi="Calibri" w:cs="Calibri"/>
                <w:color w:val="000000"/>
                <w:lang w:eastAsia="ru-RU"/>
              </w:rPr>
              <w:t xml:space="preserve"> 74,26%</w:t>
            </w:r>
          </w:p>
        </w:tc>
      </w:tr>
      <w:tr w:rsidR="005D375A" w:rsidRPr="005D375A" w14:paraId="1D6A090E" w14:textId="77777777" w:rsidTr="008C1D9F">
        <w:trPr>
          <w:trHeight w:val="288"/>
        </w:trPr>
        <w:tc>
          <w:tcPr>
            <w:tcW w:w="3510" w:type="dxa"/>
            <w:noWrap/>
            <w:hideMark/>
          </w:tcPr>
          <w:p w14:paraId="403BF62A" w14:textId="77777777" w:rsidR="005D375A" w:rsidRPr="005E0CCA" w:rsidRDefault="005E0CCA" w:rsidP="005D375A">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Индекс легкости ведения бизнеса</w:t>
            </w:r>
          </w:p>
        </w:tc>
        <w:tc>
          <w:tcPr>
            <w:tcW w:w="1131" w:type="dxa"/>
            <w:noWrap/>
            <w:hideMark/>
          </w:tcPr>
          <w:p w14:paraId="575F8CB0" w14:textId="77777777" w:rsidR="005D375A" w:rsidRPr="005D375A" w:rsidRDefault="005D375A" w:rsidP="005D375A">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20</w:t>
            </w:r>
          </w:p>
        </w:tc>
        <w:tc>
          <w:tcPr>
            <w:tcW w:w="1200" w:type="dxa"/>
            <w:noWrap/>
            <w:hideMark/>
          </w:tcPr>
          <w:p w14:paraId="07A51734" w14:textId="77777777" w:rsidR="005D375A" w:rsidRPr="005D375A" w:rsidRDefault="005D375A" w:rsidP="005D375A">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31</w:t>
            </w:r>
          </w:p>
        </w:tc>
        <w:tc>
          <w:tcPr>
            <w:tcW w:w="1778" w:type="dxa"/>
            <w:noWrap/>
            <w:hideMark/>
          </w:tcPr>
          <w:p w14:paraId="6377E281" w14:textId="77777777" w:rsidR="005D375A" w:rsidRPr="005D375A" w:rsidRDefault="005D375A" w:rsidP="005D375A">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7</w:t>
            </w:r>
          </w:p>
        </w:tc>
        <w:tc>
          <w:tcPr>
            <w:tcW w:w="1008" w:type="dxa"/>
            <w:noWrap/>
            <w:hideMark/>
          </w:tcPr>
          <w:p w14:paraId="09396D0C" w14:textId="77777777" w:rsidR="005D375A" w:rsidRPr="005D375A" w:rsidRDefault="005D375A" w:rsidP="005D375A">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46</w:t>
            </w:r>
          </w:p>
        </w:tc>
        <w:tc>
          <w:tcPr>
            <w:tcW w:w="1011" w:type="dxa"/>
            <w:noWrap/>
            <w:hideMark/>
          </w:tcPr>
          <w:p w14:paraId="7B191456" w14:textId="77777777" w:rsidR="005D375A" w:rsidRPr="005D375A" w:rsidRDefault="005D375A" w:rsidP="005D375A">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28</w:t>
            </w:r>
          </w:p>
        </w:tc>
        <w:tc>
          <w:tcPr>
            <w:tcW w:w="951" w:type="dxa"/>
            <w:noWrap/>
            <w:hideMark/>
          </w:tcPr>
          <w:p w14:paraId="0C2E232D" w14:textId="77777777" w:rsidR="005D375A" w:rsidRPr="005D375A" w:rsidRDefault="005D375A" w:rsidP="005D375A">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27</w:t>
            </w:r>
          </w:p>
        </w:tc>
        <w:tc>
          <w:tcPr>
            <w:tcW w:w="1066" w:type="dxa"/>
            <w:noWrap/>
            <w:hideMark/>
          </w:tcPr>
          <w:p w14:paraId="6108399B" w14:textId="77777777" w:rsidR="005D375A" w:rsidRPr="005D375A" w:rsidRDefault="005D375A" w:rsidP="005D375A">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45</w:t>
            </w:r>
          </w:p>
        </w:tc>
        <w:tc>
          <w:tcPr>
            <w:tcW w:w="2052" w:type="dxa"/>
            <w:noWrap/>
            <w:hideMark/>
          </w:tcPr>
          <w:p w14:paraId="1396DB5C" w14:textId="77777777" w:rsidR="005D375A" w:rsidRPr="005D375A" w:rsidRDefault="005D375A" w:rsidP="005D375A">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29</w:t>
            </w:r>
          </w:p>
        </w:tc>
      </w:tr>
      <w:tr w:rsidR="005D375A" w:rsidRPr="005D375A" w14:paraId="3F5E47F1" w14:textId="77777777" w:rsidTr="008C1D9F">
        <w:trPr>
          <w:trHeight w:val="288"/>
        </w:trPr>
        <w:tc>
          <w:tcPr>
            <w:tcW w:w="3510" w:type="dxa"/>
            <w:noWrap/>
            <w:hideMark/>
          </w:tcPr>
          <w:p w14:paraId="07EA0D25" w14:textId="77777777" w:rsidR="005D375A" w:rsidRPr="005D375A" w:rsidRDefault="008C1D9F" w:rsidP="005D375A">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1131" w:type="dxa"/>
            <w:noWrap/>
            <w:hideMark/>
          </w:tcPr>
          <w:p w14:paraId="3906FA9E" w14:textId="77777777" w:rsidR="005D375A" w:rsidRPr="005D375A" w:rsidRDefault="005D375A" w:rsidP="005D375A">
            <w:pPr>
              <w:spacing w:line="240" w:lineRule="auto"/>
              <w:ind w:firstLine="0"/>
              <w:jc w:val="left"/>
              <w:rPr>
                <w:rFonts w:ascii="Calibri" w:eastAsia="Times New Roman" w:hAnsi="Calibri" w:cs="Calibri"/>
                <w:b/>
                <w:bCs/>
                <w:color w:val="000000"/>
                <w:lang w:eastAsia="ru-RU"/>
              </w:rPr>
            </w:pPr>
          </w:p>
        </w:tc>
        <w:tc>
          <w:tcPr>
            <w:tcW w:w="1200" w:type="dxa"/>
            <w:noWrap/>
            <w:hideMark/>
          </w:tcPr>
          <w:p w14:paraId="5BC93F63" w14:textId="77777777" w:rsidR="005D375A" w:rsidRPr="005D375A" w:rsidRDefault="005D375A" w:rsidP="005D375A">
            <w:pPr>
              <w:spacing w:line="240" w:lineRule="auto"/>
              <w:ind w:firstLine="0"/>
              <w:jc w:val="left"/>
              <w:rPr>
                <w:rFonts w:eastAsia="Times New Roman" w:cs="Times New Roman"/>
                <w:sz w:val="20"/>
                <w:szCs w:val="20"/>
                <w:lang w:eastAsia="ru-RU"/>
              </w:rPr>
            </w:pPr>
          </w:p>
        </w:tc>
        <w:tc>
          <w:tcPr>
            <w:tcW w:w="1778" w:type="dxa"/>
            <w:noWrap/>
            <w:hideMark/>
          </w:tcPr>
          <w:p w14:paraId="52919773" w14:textId="77777777" w:rsidR="005D375A" w:rsidRPr="005D375A" w:rsidRDefault="005D375A" w:rsidP="005D375A">
            <w:pPr>
              <w:spacing w:line="240" w:lineRule="auto"/>
              <w:ind w:firstLine="0"/>
              <w:jc w:val="left"/>
              <w:rPr>
                <w:rFonts w:eastAsia="Times New Roman" w:cs="Times New Roman"/>
                <w:sz w:val="20"/>
                <w:szCs w:val="20"/>
                <w:lang w:eastAsia="ru-RU"/>
              </w:rPr>
            </w:pPr>
          </w:p>
        </w:tc>
        <w:tc>
          <w:tcPr>
            <w:tcW w:w="1008" w:type="dxa"/>
            <w:noWrap/>
            <w:hideMark/>
          </w:tcPr>
          <w:p w14:paraId="366BF27E" w14:textId="77777777" w:rsidR="005D375A" w:rsidRPr="005D375A" w:rsidRDefault="005D375A" w:rsidP="005D375A">
            <w:pPr>
              <w:spacing w:line="240" w:lineRule="auto"/>
              <w:ind w:firstLine="0"/>
              <w:jc w:val="left"/>
              <w:rPr>
                <w:rFonts w:eastAsia="Times New Roman" w:cs="Times New Roman"/>
                <w:sz w:val="20"/>
                <w:szCs w:val="20"/>
                <w:lang w:eastAsia="ru-RU"/>
              </w:rPr>
            </w:pPr>
          </w:p>
        </w:tc>
        <w:tc>
          <w:tcPr>
            <w:tcW w:w="1011" w:type="dxa"/>
            <w:noWrap/>
            <w:hideMark/>
          </w:tcPr>
          <w:p w14:paraId="66428BD6" w14:textId="77777777" w:rsidR="005D375A" w:rsidRPr="005D375A" w:rsidRDefault="005D375A" w:rsidP="005D375A">
            <w:pPr>
              <w:spacing w:line="240" w:lineRule="auto"/>
              <w:ind w:firstLine="0"/>
              <w:jc w:val="left"/>
              <w:rPr>
                <w:rFonts w:eastAsia="Times New Roman" w:cs="Times New Roman"/>
                <w:sz w:val="20"/>
                <w:szCs w:val="20"/>
                <w:lang w:eastAsia="ru-RU"/>
              </w:rPr>
            </w:pPr>
          </w:p>
        </w:tc>
        <w:tc>
          <w:tcPr>
            <w:tcW w:w="951" w:type="dxa"/>
            <w:noWrap/>
            <w:hideMark/>
          </w:tcPr>
          <w:p w14:paraId="21FB7632" w14:textId="77777777" w:rsidR="005D375A" w:rsidRPr="005D375A" w:rsidRDefault="005D375A" w:rsidP="005D375A">
            <w:pPr>
              <w:spacing w:line="240" w:lineRule="auto"/>
              <w:ind w:firstLine="0"/>
              <w:jc w:val="left"/>
              <w:rPr>
                <w:rFonts w:eastAsia="Times New Roman" w:cs="Times New Roman"/>
                <w:sz w:val="20"/>
                <w:szCs w:val="20"/>
                <w:lang w:eastAsia="ru-RU"/>
              </w:rPr>
            </w:pPr>
          </w:p>
        </w:tc>
        <w:tc>
          <w:tcPr>
            <w:tcW w:w="1066" w:type="dxa"/>
            <w:noWrap/>
            <w:hideMark/>
          </w:tcPr>
          <w:p w14:paraId="46F233C1" w14:textId="77777777" w:rsidR="005D375A" w:rsidRPr="005D375A" w:rsidRDefault="005D375A" w:rsidP="005D375A">
            <w:pPr>
              <w:spacing w:line="240" w:lineRule="auto"/>
              <w:ind w:firstLine="0"/>
              <w:jc w:val="left"/>
              <w:rPr>
                <w:rFonts w:eastAsia="Times New Roman" w:cs="Times New Roman"/>
                <w:sz w:val="20"/>
                <w:szCs w:val="20"/>
                <w:lang w:eastAsia="ru-RU"/>
              </w:rPr>
            </w:pPr>
          </w:p>
        </w:tc>
        <w:tc>
          <w:tcPr>
            <w:tcW w:w="2052" w:type="dxa"/>
            <w:noWrap/>
            <w:hideMark/>
          </w:tcPr>
          <w:p w14:paraId="54B859EA" w14:textId="77777777" w:rsidR="005D375A" w:rsidRPr="005D375A" w:rsidRDefault="005D375A" w:rsidP="005D375A">
            <w:pPr>
              <w:spacing w:line="240" w:lineRule="auto"/>
              <w:ind w:firstLine="0"/>
              <w:jc w:val="right"/>
              <w:rPr>
                <w:rFonts w:ascii="Calibri" w:eastAsia="Times New Roman" w:hAnsi="Calibri" w:cs="Calibri"/>
                <w:b/>
                <w:bCs/>
                <w:lang w:eastAsia="ru-RU"/>
              </w:rPr>
            </w:pPr>
            <w:r w:rsidRPr="005D375A">
              <w:rPr>
                <w:rFonts w:ascii="Calibri" w:eastAsia="Times New Roman" w:hAnsi="Calibri" w:cs="Calibri"/>
                <w:b/>
                <w:bCs/>
                <w:lang w:eastAsia="ru-RU"/>
              </w:rPr>
              <w:t>-6</w:t>
            </w:r>
          </w:p>
        </w:tc>
      </w:tr>
    </w:tbl>
    <w:p w14:paraId="1EFAAB8A" w14:textId="77777777" w:rsidR="005D375A" w:rsidRDefault="008C1D9F" w:rsidP="00DD7CC1">
      <w:pPr>
        <w:spacing w:after="0"/>
        <w:ind w:firstLine="0"/>
        <w:rPr>
          <w:rFonts w:cs="Times New Roman"/>
        </w:rPr>
      </w:pPr>
      <w:r w:rsidRPr="008E0242">
        <w:rPr>
          <w:rFonts w:cs="Times New Roman"/>
          <w:i/>
        </w:rPr>
        <w:t>Составлено по</w:t>
      </w:r>
      <w:r w:rsidRPr="009B53CC">
        <w:rPr>
          <w:rFonts w:cs="Times New Roman"/>
          <w:i/>
        </w:rPr>
        <w:t>:</w:t>
      </w:r>
      <w:r w:rsidR="009B53CC">
        <w:rPr>
          <w:rFonts w:cs="Times New Roman"/>
          <w:i/>
        </w:rPr>
        <w:t xml:space="preserve"> </w:t>
      </w:r>
      <w:r w:rsidR="009B53CC" w:rsidRPr="009B53CC">
        <w:rPr>
          <w:rFonts w:cs="Times New Roman"/>
        </w:rPr>
        <w:t>сайт Всемирного Банка</w:t>
      </w:r>
    </w:p>
    <w:p w14:paraId="11938F73" w14:textId="77777777" w:rsidR="008C1D9F" w:rsidRDefault="008C1D9F" w:rsidP="00DD7CC1">
      <w:pPr>
        <w:spacing w:after="0"/>
        <w:ind w:firstLine="0"/>
        <w:rPr>
          <w:rFonts w:cs="Times New Roman"/>
        </w:rPr>
      </w:pPr>
    </w:p>
    <w:tbl>
      <w:tblPr>
        <w:tblStyle w:val="12"/>
        <w:tblW w:w="11219" w:type="dxa"/>
        <w:tblLook w:val="04A0" w:firstRow="1" w:lastRow="0" w:firstColumn="1" w:lastColumn="0" w:noHBand="0" w:noVBand="1"/>
      </w:tblPr>
      <w:tblGrid>
        <w:gridCol w:w="3510"/>
        <w:gridCol w:w="875"/>
        <w:gridCol w:w="1200"/>
        <w:gridCol w:w="1257"/>
        <w:gridCol w:w="1081"/>
        <w:gridCol w:w="1244"/>
        <w:gridCol w:w="2052"/>
      </w:tblGrid>
      <w:tr w:rsidR="005D375A" w:rsidRPr="005D375A" w14:paraId="626AE25F" w14:textId="77777777" w:rsidTr="008C1D9F">
        <w:trPr>
          <w:trHeight w:val="288"/>
        </w:trPr>
        <w:tc>
          <w:tcPr>
            <w:tcW w:w="3510" w:type="dxa"/>
            <w:noWrap/>
            <w:hideMark/>
          </w:tcPr>
          <w:p w14:paraId="64F2D8BC" w14:textId="77777777" w:rsidR="005D375A" w:rsidRPr="005D375A" w:rsidRDefault="008C1D9F" w:rsidP="005D375A">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АЗИЯ</w:t>
            </w:r>
          </w:p>
        </w:tc>
        <w:tc>
          <w:tcPr>
            <w:tcW w:w="875" w:type="dxa"/>
            <w:noWrap/>
            <w:hideMark/>
          </w:tcPr>
          <w:p w14:paraId="537199B5"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Китай</w:t>
            </w:r>
            <w:r w:rsidR="005D375A" w:rsidRPr="005D375A">
              <w:rPr>
                <w:rFonts w:ascii="Calibri" w:eastAsia="Times New Roman" w:hAnsi="Calibri" w:cs="Calibri"/>
                <w:color w:val="000000"/>
                <w:lang w:eastAsia="ru-RU"/>
              </w:rPr>
              <w:t xml:space="preserve"> 31,35%</w:t>
            </w:r>
          </w:p>
        </w:tc>
        <w:tc>
          <w:tcPr>
            <w:tcW w:w="1200" w:type="dxa"/>
            <w:noWrap/>
            <w:hideMark/>
          </w:tcPr>
          <w:p w14:paraId="4822A6CB"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Индия</w:t>
            </w:r>
            <w:r w:rsidR="005D375A" w:rsidRPr="005D375A">
              <w:rPr>
                <w:rFonts w:ascii="Calibri" w:eastAsia="Times New Roman" w:hAnsi="Calibri" w:cs="Calibri"/>
                <w:color w:val="000000"/>
                <w:lang w:eastAsia="ru-RU"/>
              </w:rPr>
              <w:t xml:space="preserve"> 29,72%</w:t>
            </w:r>
          </w:p>
        </w:tc>
        <w:tc>
          <w:tcPr>
            <w:tcW w:w="1257" w:type="dxa"/>
            <w:noWrap/>
            <w:hideMark/>
          </w:tcPr>
          <w:p w14:paraId="7465A51E"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Индонезия</w:t>
            </w:r>
            <w:r w:rsidR="005D375A" w:rsidRPr="005D375A">
              <w:rPr>
                <w:rFonts w:ascii="Calibri" w:eastAsia="Times New Roman" w:hAnsi="Calibri" w:cs="Calibri"/>
                <w:color w:val="000000"/>
                <w:lang w:eastAsia="ru-RU"/>
              </w:rPr>
              <w:t xml:space="preserve"> 5,84%</w:t>
            </w:r>
          </w:p>
        </w:tc>
        <w:tc>
          <w:tcPr>
            <w:tcW w:w="1081" w:type="dxa"/>
            <w:noWrap/>
            <w:hideMark/>
          </w:tcPr>
          <w:p w14:paraId="7A7C54E6"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Пакистан</w:t>
            </w:r>
            <w:r w:rsidR="005D375A" w:rsidRPr="005D375A">
              <w:rPr>
                <w:rFonts w:ascii="Calibri" w:eastAsia="Times New Roman" w:hAnsi="Calibri" w:cs="Calibri"/>
                <w:color w:val="000000"/>
                <w:lang w:eastAsia="ru-RU"/>
              </w:rPr>
              <w:t xml:space="preserve"> 4,39%</w:t>
            </w:r>
          </w:p>
        </w:tc>
        <w:tc>
          <w:tcPr>
            <w:tcW w:w="1244" w:type="dxa"/>
            <w:noWrap/>
            <w:hideMark/>
          </w:tcPr>
          <w:p w14:paraId="0ED1F611"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Бангладеш</w:t>
            </w:r>
            <w:r w:rsidR="005D375A" w:rsidRPr="005D375A">
              <w:rPr>
                <w:rFonts w:ascii="Calibri" w:eastAsia="Times New Roman" w:hAnsi="Calibri" w:cs="Calibri"/>
                <w:color w:val="000000"/>
                <w:lang w:eastAsia="ru-RU"/>
              </w:rPr>
              <w:t xml:space="preserve"> 3,63%</w:t>
            </w:r>
          </w:p>
        </w:tc>
        <w:tc>
          <w:tcPr>
            <w:tcW w:w="2052" w:type="dxa"/>
            <w:noWrap/>
            <w:hideMark/>
          </w:tcPr>
          <w:p w14:paraId="27D99D0E"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Средневзвешенное</w:t>
            </w:r>
            <w:r w:rsidR="005D375A" w:rsidRPr="005D375A">
              <w:rPr>
                <w:rFonts w:ascii="Calibri" w:eastAsia="Times New Roman" w:hAnsi="Calibri" w:cs="Calibri"/>
                <w:color w:val="000000"/>
                <w:lang w:eastAsia="ru-RU"/>
              </w:rPr>
              <w:t xml:space="preserve"> 74,93%</w:t>
            </w:r>
          </w:p>
        </w:tc>
      </w:tr>
      <w:tr w:rsidR="008C1D9F" w:rsidRPr="005D375A" w14:paraId="6C8A2A69" w14:textId="77777777" w:rsidTr="008C1D9F">
        <w:trPr>
          <w:trHeight w:val="288"/>
        </w:trPr>
        <w:tc>
          <w:tcPr>
            <w:tcW w:w="3510" w:type="dxa"/>
            <w:noWrap/>
            <w:hideMark/>
          </w:tcPr>
          <w:p w14:paraId="397B50DF" w14:textId="77777777" w:rsidR="008C1D9F" w:rsidRPr="005E0CCA" w:rsidRDefault="008C1D9F" w:rsidP="008C1D9F">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Индекс легкости ведения бизнеса</w:t>
            </w:r>
          </w:p>
        </w:tc>
        <w:tc>
          <w:tcPr>
            <w:tcW w:w="875" w:type="dxa"/>
            <w:noWrap/>
            <w:hideMark/>
          </w:tcPr>
          <w:p w14:paraId="4ADA463D"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78</w:t>
            </w:r>
          </w:p>
        </w:tc>
        <w:tc>
          <w:tcPr>
            <w:tcW w:w="1200" w:type="dxa"/>
            <w:noWrap/>
            <w:hideMark/>
          </w:tcPr>
          <w:p w14:paraId="32C57A16"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100</w:t>
            </w:r>
          </w:p>
        </w:tc>
        <w:tc>
          <w:tcPr>
            <w:tcW w:w="1257" w:type="dxa"/>
            <w:noWrap/>
            <w:hideMark/>
          </w:tcPr>
          <w:p w14:paraId="5CE9755B"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72</w:t>
            </w:r>
          </w:p>
        </w:tc>
        <w:tc>
          <w:tcPr>
            <w:tcW w:w="1081" w:type="dxa"/>
            <w:noWrap/>
            <w:hideMark/>
          </w:tcPr>
          <w:p w14:paraId="03481C53"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147</w:t>
            </w:r>
          </w:p>
        </w:tc>
        <w:tc>
          <w:tcPr>
            <w:tcW w:w="1244" w:type="dxa"/>
            <w:noWrap/>
            <w:hideMark/>
          </w:tcPr>
          <w:p w14:paraId="00733DB9"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177</w:t>
            </w:r>
          </w:p>
        </w:tc>
        <w:tc>
          <w:tcPr>
            <w:tcW w:w="2052" w:type="dxa"/>
            <w:noWrap/>
            <w:hideMark/>
          </w:tcPr>
          <w:p w14:paraId="6013A412"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115</w:t>
            </w:r>
          </w:p>
        </w:tc>
      </w:tr>
      <w:tr w:rsidR="008C1D9F" w:rsidRPr="005D375A" w14:paraId="1803FA6B" w14:textId="77777777" w:rsidTr="008C1D9F">
        <w:trPr>
          <w:trHeight w:val="288"/>
        </w:trPr>
        <w:tc>
          <w:tcPr>
            <w:tcW w:w="3510" w:type="dxa"/>
            <w:noWrap/>
            <w:hideMark/>
          </w:tcPr>
          <w:p w14:paraId="0B89F01D" w14:textId="77777777" w:rsidR="008C1D9F" w:rsidRPr="005D375A" w:rsidRDefault="008C1D9F" w:rsidP="008C1D9F">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875" w:type="dxa"/>
            <w:noWrap/>
            <w:hideMark/>
          </w:tcPr>
          <w:p w14:paraId="45CD46A7" w14:textId="77777777" w:rsidR="008C1D9F" w:rsidRPr="005D375A" w:rsidRDefault="008C1D9F" w:rsidP="008C1D9F">
            <w:pPr>
              <w:spacing w:line="240" w:lineRule="auto"/>
              <w:ind w:firstLine="0"/>
              <w:jc w:val="left"/>
              <w:rPr>
                <w:rFonts w:ascii="Calibri" w:eastAsia="Times New Roman" w:hAnsi="Calibri" w:cs="Calibri"/>
                <w:b/>
                <w:bCs/>
                <w:color w:val="000000"/>
                <w:lang w:eastAsia="ru-RU"/>
              </w:rPr>
            </w:pPr>
          </w:p>
        </w:tc>
        <w:tc>
          <w:tcPr>
            <w:tcW w:w="1200" w:type="dxa"/>
            <w:noWrap/>
            <w:hideMark/>
          </w:tcPr>
          <w:p w14:paraId="6F1C3E65" w14:textId="77777777" w:rsidR="008C1D9F" w:rsidRPr="005D375A" w:rsidRDefault="008C1D9F" w:rsidP="008C1D9F">
            <w:pPr>
              <w:spacing w:line="240" w:lineRule="auto"/>
              <w:ind w:firstLine="0"/>
              <w:jc w:val="left"/>
              <w:rPr>
                <w:rFonts w:eastAsia="Times New Roman" w:cs="Times New Roman"/>
                <w:sz w:val="20"/>
                <w:szCs w:val="20"/>
                <w:lang w:eastAsia="ru-RU"/>
              </w:rPr>
            </w:pPr>
          </w:p>
        </w:tc>
        <w:tc>
          <w:tcPr>
            <w:tcW w:w="1257" w:type="dxa"/>
            <w:noWrap/>
            <w:hideMark/>
          </w:tcPr>
          <w:p w14:paraId="29929EB5" w14:textId="77777777" w:rsidR="008C1D9F" w:rsidRPr="005D375A" w:rsidRDefault="008C1D9F" w:rsidP="008C1D9F">
            <w:pPr>
              <w:spacing w:line="240" w:lineRule="auto"/>
              <w:ind w:firstLine="0"/>
              <w:jc w:val="left"/>
              <w:rPr>
                <w:rFonts w:eastAsia="Times New Roman" w:cs="Times New Roman"/>
                <w:sz w:val="20"/>
                <w:szCs w:val="20"/>
                <w:lang w:eastAsia="ru-RU"/>
              </w:rPr>
            </w:pPr>
          </w:p>
        </w:tc>
        <w:tc>
          <w:tcPr>
            <w:tcW w:w="1081" w:type="dxa"/>
            <w:noWrap/>
            <w:hideMark/>
          </w:tcPr>
          <w:p w14:paraId="78DF3C86" w14:textId="77777777" w:rsidR="008C1D9F" w:rsidRPr="005D375A" w:rsidRDefault="008C1D9F" w:rsidP="008C1D9F">
            <w:pPr>
              <w:spacing w:line="240" w:lineRule="auto"/>
              <w:ind w:firstLine="0"/>
              <w:jc w:val="left"/>
              <w:rPr>
                <w:rFonts w:eastAsia="Times New Roman" w:cs="Times New Roman"/>
                <w:sz w:val="20"/>
                <w:szCs w:val="20"/>
                <w:lang w:eastAsia="ru-RU"/>
              </w:rPr>
            </w:pPr>
          </w:p>
        </w:tc>
        <w:tc>
          <w:tcPr>
            <w:tcW w:w="1244" w:type="dxa"/>
            <w:noWrap/>
            <w:hideMark/>
          </w:tcPr>
          <w:p w14:paraId="2721D86B" w14:textId="77777777" w:rsidR="008C1D9F" w:rsidRPr="005D375A" w:rsidRDefault="008C1D9F" w:rsidP="008C1D9F">
            <w:pPr>
              <w:spacing w:line="240" w:lineRule="auto"/>
              <w:ind w:firstLine="0"/>
              <w:jc w:val="left"/>
              <w:rPr>
                <w:rFonts w:eastAsia="Times New Roman" w:cs="Times New Roman"/>
                <w:sz w:val="20"/>
                <w:szCs w:val="20"/>
                <w:lang w:eastAsia="ru-RU"/>
              </w:rPr>
            </w:pPr>
          </w:p>
        </w:tc>
        <w:tc>
          <w:tcPr>
            <w:tcW w:w="2052" w:type="dxa"/>
            <w:noWrap/>
            <w:hideMark/>
          </w:tcPr>
          <w:p w14:paraId="58783E89" w14:textId="77777777" w:rsidR="008C1D9F" w:rsidRPr="005D375A" w:rsidRDefault="008C1D9F" w:rsidP="008C1D9F">
            <w:pPr>
              <w:spacing w:line="240" w:lineRule="auto"/>
              <w:ind w:firstLine="0"/>
              <w:jc w:val="right"/>
              <w:rPr>
                <w:rFonts w:ascii="Calibri" w:eastAsia="Times New Roman" w:hAnsi="Calibri" w:cs="Calibri"/>
                <w:b/>
                <w:bCs/>
                <w:lang w:eastAsia="ru-RU"/>
              </w:rPr>
            </w:pPr>
            <w:r w:rsidRPr="005D375A">
              <w:rPr>
                <w:rFonts w:ascii="Calibri" w:eastAsia="Times New Roman" w:hAnsi="Calibri" w:cs="Calibri"/>
                <w:b/>
                <w:bCs/>
                <w:lang w:eastAsia="ru-RU"/>
              </w:rPr>
              <w:t>80</w:t>
            </w:r>
          </w:p>
        </w:tc>
      </w:tr>
    </w:tbl>
    <w:p w14:paraId="6BAA9CE1" w14:textId="77777777" w:rsidR="005D375A" w:rsidRDefault="008C1D9F" w:rsidP="00DD7CC1">
      <w:pPr>
        <w:spacing w:after="0"/>
        <w:ind w:firstLine="0"/>
        <w:rPr>
          <w:rFonts w:cs="Times New Roman"/>
          <w:i/>
          <w:lang w:val="en-US"/>
        </w:rPr>
      </w:pPr>
      <w:r w:rsidRPr="008E0242">
        <w:rPr>
          <w:rFonts w:cs="Times New Roman"/>
          <w:i/>
        </w:rPr>
        <w:t>Составлено по</w:t>
      </w:r>
      <w:r w:rsidRPr="008E0242">
        <w:rPr>
          <w:rFonts w:cs="Times New Roman"/>
          <w:i/>
          <w:lang w:val="en-US"/>
        </w:rPr>
        <w:t>:</w:t>
      </w:r>
      <w:r w:rsidR="009B53CC" w:rsidRPr="009B53CC">
        <w:rPr>
          <w:rFonts w:cs="Times New Roman"/>
        </w:rPr>
        <w:t xml:space="preserve"> сайт Всемирного Банка</w:t>
      </w:r>
    </w:p>
    <w:p w14:paraId="0B5164EB" w14:textId="77777777" w:rsidR="008C1D9F" w:rsidRDefault="008C1D9F" w:rsidP="00DD7CC1">
      <w:pPr>
        <w:spacing w:after="0"/>
        <w:ind w:firstLine="0"/>
        <w:rPr>
          <w:rFonts w:cs="Times New Roman"/>
        </w:rPr>
      </w:pPr>
    </w:p>
    <w:tbl>
      <w:tblPr>
        <w:tblStyle w:val="12"/>
        <w:tblW w:w="11015" w:type="dxa"/>
        <w:tblLook w:val="04A0" w:firstRow="1" w:lastRow="0" w:firstColumn="1" w:lastColumn="0" w:noHBand="0" w:noVBand="1"/>
      </w:tblPr>
      <w:tblGrid>
        <w:gridCol w:w="3510"/>
        <w:gridCol w:w="875"/>
        <w:gridCol w:w="1200"/>
        <w:gridCol w:w="1035"/>
        <w:gridCol w:w="1153"/>
        <w:gridCol w:w="1190"/>
        <w:gridCol w:w="2052"/>
      </w:tblGrid>
      <w:tr w:rsidR="005D375A" w:rsidRPr="005D375A" w14:paraId="66811AA8" w14:textId="77777777" w:rsidTr="008C1D9F">
        <w:trPr>
          <w:trHeight w:val="288"/>
        </w:trPr>
        <w:tc>
          <w:tcPr>
            <w:tcW w:w="3510" w:type="dxa"/>
            <w:noWrap/>
            <w:hideMark/>
          </w:tcPr>
          <w:p w14:paraId="4C99448A" w14:textId="77777777" w:rsidR="005D375A" w:rsidRPr="005D375A" w:rsidRDefault="008C1D9F" w:rsidP="005D375A">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АМЕРИКА</w:t>
            </w:r>
          </w:p>
        </w:tc>
        <w:tc>
          <w:tcPr>
            <w:tcW w:w="875" w:type="dxa"/>
            <w:noWrap/>
            <w:hideMark/>
          </w:tcPr>
          <w:p w14:paraId="2EE752AD"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США</w:t>
            </w:r>
            <w:r w:rsidR="005D375A" w:rsidRPr="005D375A">
              <w:rPr>
                <w:rFonts w:ascii="Calibri" w:eastAsia="Times New Roman" w:hAnsi="Calibri" w:cs="Calibri"/>
                <w:color w:val="000000"/>
                <w:lang w:eastAsia="ru-RU"/>
              </w:rPr>
              <w:t xml:space="preserve"> 32,71%</w:t>
            </w:r>
          </w:p>
        </w:tc>
        <w:tc>
          <w:tcPr>
            <w:tcW w:w="1200" w:type="dxa"/>
            <w:noWrap/>
            <w:hideMark/>
          </w:tcPr>
          <w:p w14:paraId="7B5B89F1"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Бразилия</w:t>
            </w:r>
            <w:r w:rsidR="005D375A" w:rsidRPr="005D375A">
              <w:rPr>
                <w:rFonts w:ascii="Calibri" w:eastAsia="Times New Roman" w:hAnsi="Calibri" w:cs="Calibri"/>
                <w:color w:val="000000"/>
                <w:lang w:eastAsia="ru-RU"/>
              </w:rPr>
              <w:t xml:space="preserve"> 20,82%</w:t>
            </w:r>
          </w:p>
        </w:tc>
        <w:tc>
          <w:tcPr>
            <w:tcW w:w="1035" w:type="dxa"/>
            <w:noWrap/>
            <w:hideMark/>
          </w:tcPr>
          <w:p w14:paraId="01C7CD41"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Мексика</w:t>
            </w:r>
            <w:r w:rsidR="005D375A" w:rsidRPr="005D375A">
              <w:rPr>
                <w:rFonts w:ascii="Calibri" w:eastAsia="Times New Roman" w:hAnsi="Calibri" w:cs="Calibri"/>
                <w:color w:val="000000"/>
                <w:lang w:eastAsia="ru-RU"/>
              </w:rPr>
              <w:t xml:space="preserve"> 12,32%</w:t>
            </w:r>
          </w:p>
        </w:tc>
        <w:tc>
          <w:tcPr>
            <w:tcW w:w="1153" w:type="dxa"/>
            <w:noWrap/>
            <w:hideMark/>
          </w:tcPr>
          <w:p w14:paraId="6919DCE6"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Колумбия</w:t>
            </w:r>
            <w:r w:rsidR="005D375A" w:rsidRPr="005D375A">
              <w:rPr>
                <w:rFonts w:ascii="Calibri" w:eastAsia="Times New Roman" w:hAnsi="Calibri" w:cs="Calibri"/>
                <w:color w:val="000000"/>
                <w:lang w:eastAsia="ru-RU"/>
              </w:rPr>
              <w:t xml:space="preserve"> 4,91%</w:t>
            </w:r>
          </w:p>
        </w:tc>
        <w:tc>
          <w:tcPr>
            <w:tcW w:w="1190" w:type="dxa"/>
            <w:noWrap/>
            <w:hideMark/>
          </w:tcPr>
          <w:p w14:paraId="203C5CCB"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Аргентина</w:t>
            </w:r>
            <w:r w:rsidR="005D375A" w:rsidRPr="005D375A">
              <w:rPr>
                <w:rFonts w:ascii="Calibri" w:eastAsia="Times New Roman" w:hAnsi="Calibri" w:cs="Calibri"/>
                <w:color w:val="000000"/>
                <w:lang w:eastAsia="ru-RU"/>
              </w:rPr>
              <w:t xml:space="preserve"> 4,39%</w:t>
            </w:r>
          </w:p>
        </w:tc>
        <w:tc>
          <w:tcPr>
            <w:tcW w:w="2052" w:type="dxa"/>
            <w:noWrap/>
            <w:hideMark/>
          </w:tcPr>
          <w:p w14:paraId="46C09E2E" w14:textId="77777777" w:rsidR="005D375A" w:rsidRPr="005D375A"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Средневзвешенное </w:t>
            </w:r>
            <w:r w:rsidR="005D375A" w:rsidRPr="005D375A">
              <w:rPr>
                <w:rFonts w:ascii="Calibri" w:eastAsia="Times New Roman" w:hAnsi="Calibri" w:cs="Calibri"/>
                <w:color w:val="000000"/>
                <w:lang w:eastAsia="ru-RU"/>
              </w:rPr>
              <w:t>75,15%</w:t>
            </w:r>
          </w:p>
        </w:tc>
      </w:tr>
      <w:tr w:rsidR="008C1D9F" w:rsidRPr="005D375A" w14:paraId="071A8212" w14:textId="77777777" w:rsidTr="008C1D9F">
        <w:trPr>
          <w:trHeight w:val="288"/>
        </w:trPr>
        <w:tc>
          <w:tcPr>
            <w:tcW w:w="3510" w:type="dxa"/>
            <w:noWrap/>
            <w:hideMark/>
          </w:tcPr>
          <w:p w14:paraId="01E897F8" w14:textId="77777777" w:rsidR="008C1D9F" w:rsidRPr="005E0CCA" w:rsidRDefault="008C1D9F" w:rsidP="008C1D9F">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Индекс легкости ведения бизнеса</w:t>
            </w:r>
          </w:p>
        </w:tc>
        <w:tc>
          <w:tcPr>
            <w:tcW w:w="875" w:type="dxa"/>
            <w:noWrap/>
            <w:hideMark/>
          </w:tcPr>
          <w:p w14:paraId="531ABF03"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6</w:t>
            </w:r>
          </w:p>
        </w:tc>
        <w:tc>
          <w:tcPr>
            <w:tcW w:w="1200" w:type="dxa"/>
            <w:noWrap/>
            <w:hideMark/>
          </w:tcPr>
          <w:p w14:paraId="441EBF97"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125</w:t>
            </w:r>
          </w:p>
        </w:tc>
        <w:tc>
          <w:tcPr>
            <w:tcW w:w="1035" w:type="dxa"/>
            <w:noWrap/>
            <w:hideMark/>
          </w:tcPr>
          <w:p w14:paraId="6AA8EB1B"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49</w:t>
            </w:r>
          </w:p>
        </w:tc>
        <w:tc>
          <w:tcPr>
            <w:tcW w:w="1153" w:type="dxa"/>
            <w:noWrap/>
            <w:hideMark/>
          </w:tcPr>
          <w:p w14:paraId="6D50502F"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59</w:t>
            </w:r>
          </w:p>
        </w:tc>
        <w:tc>
          <w:tcPr>
            <w:tcW w:w="1190" w:type="dxa"/>
            <w:noWrap/>
            <w:hideMark/>
          </w:tcPr>
          <w:p w14:paraId="3D211210"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117</w:t>
            </w:r>
          </w:p>
        </w:tc>
        <w:tc>
          <w:tcPr>
            <w:tcW w:w="2052" w:type="dxa"/>
            <w:noWrap/>
            <w:hideMark/>
          </w:tcPr>
          <w:p w14:paraId="38BEB45F" w14:textId="77777777" w:rsidR="008C1D9F" w:rsidRPr="005D375A" w:rsidRDefault="008C1D9F" w:rsidP="008C1D9F">
            <w:pPr>
              <w:spacing w:line="240" w:lineRule="auto"/>
              <w:ind w:firstLine="0"/>
              <w:jc w:val="right"/>
              <w:rPr>
                <w:rFonts w:ascii="Calibri" w:eastAsia="Times New Roman" w:hAnsi="Calibri" w:cs="Calibri"/>
                <w:lang w:eastAsia="ru-RU"/>
              </w:rPr>
            </w:pPr>
            <w:r w:rsidRPr="005D375A">
              <w:rPr>
                <w:rFonts w:ascii="Calibri" w:eastAsia="Times New Roman" w:hAnsi="Calibri" w:cs="Calibri"/>
                <w:lang w:eastAsia="ru-RU"/>
              </w:rPr>
              <w:t>71</w:t>
            </w:r>
          </w:p>
        </w:tc>
      </w:tr>
      <w:tr w:rsidR="008C1D9F" w:rsidRPr="005D375A" w14:paraId="79981C33" w14:textId="77777777" w:rsidTr="008C1D9F">
        <w:trPr>
          <w:trHeight w:val="288"/>
        </w:trPr>
        <w:tc>
          <w:tcPr>
            <w:tcW w:w="3510" w:type="dxa"/>
            <w:noWrap/>
            <w:hideMark/>
          </w:tcPr>
          <w:p w14:paraId="1EFCB30D" w14:textId="77777777" w:rsidR="008C1D9F" w:rsidRPr="005D375A" w:rsidRDefault="008C1D9F" w:rsidP="008C1D9F">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875" w:type="dxa"/>
            <w:noWrap/>
            <w:hideMark/>
          </w:tcPr>
          <w:p w14:paraId="5F6DAA46" w14:textId="77777777" w:rsidR="008C1D9F" w:rsidRPr="005D375A" w:rsidRDefault="008C1D9F" w:rsidP="008C1D9F">
            <w:pPr>
              <w:spacing w:line="240" w:lineRule="auto"/>
              <w:ind w:firstLine="0"/>
              <w:jc w:val="left"/>
              <w:rPr>
                <w:rFonts w:ascii="Calibri" w:eastAsia="Times New Roman" w:hAnsi="Calibri" w:cs="Calibri"/>
                <w:b/>
                <w:bCs/>
                <w:color w:val="000000"/>
                <w:lang w:eastAsia="ru-RU"/>
              </w:rPr>
            </w:pPr>
          </w:p>
        </w:tc>
        <w:tc>
          <w:tcPr>
            <w:tcW w:w="1200" w:type="dxa"/>
            <w:noWrap/>
            <w:hideMark/>
          </w:tcPr>
          <w:p w14:paraId="0D2A343F" w14:textId="77777777" w:rsidR="008C1D9F" w:rsidRPr="005D375A" w:rsidRDefault="008C1D9F" w:rsidP="008C1D9F">
            <w:pPr>
              <w:spacing w:line="240" w:lineRule="auto"/>
              <w:ind w:firstLine="0"/>
              <w:jc w:val="left"/>
              <w:rPr>
                <w:rFonts w:eastAsia="Times New Roman" w:cs="Times New Roman"/>
                <w:sz w:val="20"/>
                <w:szCs w:val="20"/>
                <w:lang w:eastAsia="ru-RU"/>
              </w:rPr>
            </w:pPr>
          </w:p>
        </w:tc>
        <w:tc>
          <w:tcPr>
            <w:tcW w:w="1035" w:type="dxa"/>
            <w:noWrap/>
            <w:hideMark/>
          </w:tcPr>
          <w:p w14:paraId="27230F2F" w14:textId="77777777" w:rsidR="008C1D9F" w:rsidRPr="005D375A" w:rsidRDefault="008C1D9F" w:rsidP="008C1D9F">
            <w:pPr>
              <w:spacing w:line="240" w:lineRule="auto"/>
              <w:ind w:firstLine="0"/>
              <w:jc w:val="left"/>
              <w:rPr>
                <w:rFonts w:eastAsia="Times New Roman" w:cs="Times New Roman"/>
                <w:sz w:val="20"/>
                <w:szCs w:val="20"/>
                <w:lang w:eastAsia="ru-RU"/>
              </w:rPr>
            </w:pPr>
          </w:p>
        </w:tc>
        <w:tc>
          <w:tcPr>
            <w:tcW w:w="1153" w:type="dxa"/>
            <w:noWrap/>
            <w:hideMark/>
          </w:tcPr>
          <w:p w14:paraId="070A3DB1" w14:textId="77777777" w:rsidR="008C1D9F" w:rsidRPr="005D375A" w:rsidRDefault="008C1D9F" w:rsidP="008C1D9F">
            <w:pPr>
              <w:spacing w:line="240" w:lineRule="auto"/>
              <w:ind w:firstLine="0"/>
              <w:jc w:val="left"/>
              <w:rPr>
                <w:rFonts w:eastAsia="Times New Roman" w:cs="Times New Roman"/>
                <w:sz w:val="20"/>
                <w:szCs w:val="20"/>
                <w:lang w:eastAsia="ru-RU"/>
              </w:rPr>
            </w:pPr>
          </w:p>
        </w:tc>
        <w:tc>
          <w:tcPr>
            <w:tcW w:w="1190" w:type="dxa"/>
            <w:noWrap/>
            <w:hideMark/>
          </w:tcPr>
          <w:p w14:paraId="2EED6AF2" w14:textId="77777777" w:rsidR="008C1D9F" w:rsidRPr="005D375A" w:rsidRDefault="008C1D9F" w:rsidP="008C1D9F">
            <w:pPr>
              <w:spacing w:line="240" w:lineRule="auto"/>
              <w:ind w:firstLine="0"/>
              <w:jc w:val="left"/>
              <w:rPr>
                <w:rFonts w:eastAsia="Times New Roman" w:cs="Times New Roman"/>
                <w:sz w:val="20"/>
                <w:szCs w:val="20"/>
                <w:lang w:eastAsia="ru-RU"/>
              </w:rPr>
            </w:pPr>
          </w:p>
        </w:tc>
        <w:tc>
          <w:tcPr>
            <w:tcW w:w="2052" w:type="dxa"/>
            <w:noWrap/>
            <w:hideMark/>
          </w:tcPr>
          <w:p w14:paraId="652C8FDE" w14:textId="77777777" w:rsidR="008C1D9F" w:rsidRPr="005D375A" w:rsidRDefault="008C1D9F" w:rsidP="008C1D9F">
            <w:pPr>
              <w:spacing w:line="240" w:lineRule="auto"/>
              <w:ind w:firstLine="0"/>
              <w:jc w:val="right"/>
              <w:rPr>
                <w:rFonts w:ascii="Calibri" w:eastAsia="Times New Roman" w:hAnsi="Calibri" w:cs="Calibri"/>
                <w:b/>
                <w:bCs/>
                <w:lang w:eastAsia="ru-RU"/>
              </w:rPr>
            </w:pPr>
            <w:r w:rsidRPr="005D375A">
              <w:rPr>
                <w:rFonts w:ascii="Calibri" w:eastAsia="Times New Roman" w:hAnsi="Calibri" w:cs="Calibri"/>
                <w:b/>
                <w:bCs/>
                <w:lang w:eastAsia="ru-RU"/>
              </w:rPr>
              <w:t>36</w:t>
            </w:r>
          </w:p>
        </w:tc>
      </w:tr>
    </w:tbl>
    <w:p w14:paraId="5B7EC796" w14:textId="77777777" w:rsidR="005D375A" w:rsidRDefault="008C1D9F" w:rsidP="00DD7CC1">
      <w:pPr>
        <w:spacing w:after="0"/>
        <w:ind w:firstLine="0"/>
        <w:rPr>
          <w:rFonts w:cs="Times New Roman"/>
          <w:i/>
          <w:lang w:val="en-US"/>
        </w:rPr>
      </w:pPr>
      <w:r w:rsidRPr="008E0242">
        <w:rPr>
          <w:rFonts w:cs="Times New Roman"/>
          <w:i/>
        </w:rPr>
        <w:t>Составлено по</w:t>
      </w:r>
      <w:r w:rsidRPr="008E0242">
        <w:rPr>
          <w:rFonts w:cs="Times New Roman"/>
          <w:i/>
          <w:lang w:val="en-US"/>
        </w:rPr>
        <w:t>:</w:t>
      </w:r>
      <w:r w:rsidR="009B53CC" w:rsidRPr="009B53CC">
        <w:rPr>
          <w:rFonts w:cs="Times New Roman"/>
        </w:rPr>
        <w:t xml:space="preserve"> сайт Всемирного Банка</w:t>
      </w:r>
    </w:p>
    <w:p w14:paraId="29BBB776" w14:textId="77777777" w:rsidR="008C1D9F" w:rsidRDefault="008C1D9F" w:rsidP="00DD7CC1">
      <w:pPr>
        <w:spacing w:after="0"/>
        <w:ind w:firstLine="0"/>
        <w:rPr>
          <w:rFonts w:cs="Times New Roman"/>
        </w:rPr>
      </w:pPr>
    </w:p>
    <w:tbl>
      <w:tblPr>
        <w:tblStyle w:val="12"/>
        <w:tblW w:w="13493" w:type="dxa"/>
        <w:tblLook w:val="04A0" w:firstRow="1" w:lastRow="0" w:firstColumn="1" w:lastColumn="0" w:noHBand="0" w:noVBand="1"/>
      </w:tblPr>
      <w:tblGrid>
        <w:gridCol w:w="3510"/>
        <w:gridCol w:w="1008"/>
        <w:gridCol w:w="1200"/>
        <w:gridCol w:w="900"/>
        <w:gridCol w:w="897"/>
        <w:gridCol w:w="1062"/>
        <w:gridCol w:w="2021"/>
        <w:gridCol w:w="992"/>
        <w:gridCol w:w="2052"/>
      </w:tblGrid>
      <w:tr w:rsidR="002E082B" w:rsidRPr="002E082B" w14:paraId="3EE347AE" w14:textId="77777777" w:rsidTr="00873139">
        <w:trPr>
          <w:trHeight w:val="288"/>
        </w:trPr>
        <w:tc>
          <w:tcPr>
            <w:tcW w:w="3510" w:type="dxa"/>
            <w:noWrap/>
            <w:hideMark/>
          </w:tcPr>
          <w:p w14:paraId="2179E7E9" w14:textId="77777777" w:rsidR="002E082B" w:rsidRPr="002E082B" w:rsidRDefault="008C1D9F" w:rsidP="002E082B">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АФРИКА</w:t>
            </w:r>
          </w:p>
        </w:tc>
        <w:tc>
          <w:tcPr>
            <w:tcW w:w="1008" w:type="dxa"/>
            <w:noWrap/>
            <w:hideMark/>
          </w:tcPr>
          <w:p w14:paraId="5CC29867" w14:textId="77777777" w:rsidR="002E082B" w:rsidRPr="002E082B"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Египет</w:t>
            </w:r>
            <w:r w:rsidR="002E082B" w:rsidRPr="002E082B">
              <w:rPr>
                <w:rFonts w:ascii="Calibri" w:eastAsia="Times New Roman" w:hAnsi="Calibri" w:cs="Calibri"/>
                <w:color w:val="000000"/>
                <w:lang w:eastAsia="ru-RU"/>
              </w:rPr>
              <w:t xml:space="preserve"> 22,73%</w:t>
            </w:r>
          </w:p>
        </w:tc>
        <w:tc>
          <w:tcPr>
            <w:tcW w:w="1200" w:type="dxa"/>
            <w:noWrap/>
            <w:hideMark/>
          </w:tcPr>
          <w:p w14:paraId="305DA18D" w14:textId="77777777" w:rsidR="002E082B" w:rsidRPr="002E082B"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Алжир</w:t>
            </w:r>
            <w:r w:rsidR="002E082B" w:rsidRPr="002E082B">
              <w:rPr>
                <w:rFonts w:ascii="Calibri" w:eastAsia="Times New Roman" w:hAnsi="Calibri" w:cs="Calibri"/>
                <w:color w:val="000000"/>
                <w:lang w:eastAsia="ru-RU"/>
              </w:rPr>
              <w:t xml:space="preserve"> 10,25%</w:t>
            </w:r>
          </w:p>
        </w:tc>
        <w:tc>
          <w:tcPr>
            <w:tcW w:w="900" w:type="dxa"/>
            <w:noWrap/>
            <w:hideMark/>
          </w:tcPr>
          <w:p w14:paraId="130B7AE9" w14:textId="77777777" w:rsidR="002E082B" w:rsidRPr="002E082B"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Судан</w:t>
            </w:r>
            <w:r w:rsidR="002E082B" w:rsidRPr="002E082B">
              <w:rPr>
                <w:rFonts w:ascii="Calibri" w:eastAsia="Times New Roman" w:hAnsi="Calibri" w:cs="Calibri"/>
                <w:color w:val="000000"/>
                <w:lang w:eastAsia="ru-RU"/>
              </w:rPr>
              <w:t xml:space="preserve"> 9,87%</w:t>
            </w:r>
          </w:p>
        </w:tc>
        <w:tc>
          <w:tcPr>
            <w:tcW w:w="897" w:type="dxa"/>
            <w:noWrap/>
            <w:hideMark/>
          </w:tcPr>
          <w:p w14:paraId="3A770A92" w14:textId="77777777" w:rsidR="002E082B" w:rsidRPr="002E082B"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Ирак</w:t>
            </w:r>
            <w:r w:rsidR="002E082B" w:rsidRPr="002E082B">
              <w:rPr>
                <w:rFonts w:ascii="Calibri" w:eastAsia="Times New Roman" w:hAnsi="Calibri" w:cs="Calibri"/>
                <w:color w:val="000000"/>
                <w:lang w:eastAsia="ru-RU"/>
              </w:rPr>
              <w:t xml:space="preserve"> 9,39%</w:t>
            </w:r>
          </w:p>
        </w:tc>
        <w:tc>
          <w:tcPr>
            <w:tcW w:w="1062" w:type="dxa"/>
            <w:noWrap/>
            <w:hideMark/>
          </w:tcPr>
          <w:p w14:paraId="03DD5949" w14:textId="77777777" w:rsidR="002E082B" w:rsidRPr="002E082B"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Марокко</w:t>
            </w:r>
            <w:r w:rsidR="002E082B" w:rsidRPr="002E082B">
              <w:rPr>
                <w:rFonts w:ascii="Calibri" w:eastAsia="Times New Roman" w:hAnsi="Calibri" w:cs="Calibri"/>
                <w:color w:val="000000"/>
                <w:lang w:eastAsia="ru-RU"/>
              </w:rPr>
              <w:t xml:space="preserve"> 8,65%</w:t>
            </w:r>
          </w:p>
        </w:tc>
        <w:tc>
          <w:tcPr>
            <w:tcW w:w="2021" w:type="dxa"/>
            <w:noWrap/>
            <w:hideMark/>
          </w:tcPr>
          <w:p w14:paraId="5DB6FB9E" w14:textId="77777777" w:rsidR="002E082B" w:rsidRPr="002E082B"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Саудовская Аравия</w:t>
            </w:r>
            <w:r w:rsidR="002E082B" w:rsidRPr="002E082B">
              <w:rPr>
                <w:rFonts w:ascii="Calibri" w:eastAsia="Times New Roman" w:hAnsi="Calibri" w:cs="Calibri"/>
                <w:color w:val="000000"/>
                <w:lang w:eastAsia="ru-RU"/>
              </w:rPr>
              <w:t xml:space="preserve"> 8,10%</w:t>
            </w:r>
          </w:p>
        </w:tc>
        <w:tc>
          <w:tcPr>
            <w:tcW w:w="992" w:type="dxa"/>
            <w:noWrap/>
            <w:hideMark/>
          </w:tcPr>
          <w:p w14:paraId="4FDFBBC8" w14:textId="77777777" w:rsidR="002E082B" w:rsidRPr="002E082B"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Йемен</w:t>
            </w:r>
            <w:r w:rsidR="002E082B" w:rsidRPr="002E082B">
              <w:rPr>
                <w:rFonts w:ascii="Calibri" w:eastAsia="Times New Roman" w:hAnsi="Calibri" w:cs="Calibri"/>
                <w:color w:val="000000"/>
                <w:lang w:eastAsia="ru-RU"/>
              </w:rPr>
              <w:t xml:space="preserve"> 6,87%</w:t>
            </w:r>
          </w:p>
        </w:tc>
        <w:tc>
          <w:tcPr>
            <w:tcW w:w="1903" w:type="dxa"/>
            <w:noWrap/>
            <w:hideMark/>
          </w:tcPr>
          <w:p w14:paraId="5533CA43" w14:textId="77777777" w:rsidR="002E082B" w:rsidRPr="002E082B" w:rsidRDefault="008C1D9F" w:rsidP="008C1D9F">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Средневзвешенное</w:t>
            </w:r>
            <w:r w:rsidR="002E082B" w:rsidRPr="002E082B">
              <w:rPr>
                <w:rFonts w:ascii="Calibri" w:eastAsia="Times New Roman" w:hAnsi="Calibri" w:cs="Calibri"/>
                <w:color w:val="000000"/>
                <w:lang w:eastAsia="ru-RU"/>
              </w:rPr>
              <w:t xml:space="preserve"> 75,86%</w:t>
            </w:r>
          </w:p>
        </w:tc>
      </w:tr>
      <w:tr w:rsidR="008C1D9F" w:rsidRPr="002E082B" w14:paraId="00CE91B4" w14:textId="77777777" w:rsidTr="00873139">
        <w:trPr>
          <w:trHeight w:val="288"/>
        </w:trPr>
        <w:tc>
          <w:tcPr>
            <w:tcW w:w="3510" w:type="dxa"/>
            <w:noWrap/>
            <w:hideMark/>
          </w:tcPr>
          <w:p w14:paraId="3041A1CC" w14:textId="77777777" w:rsidR="008C1D9F" w:rsidRPr="005E0CCA" w:rsidRDefault="008C1D9F" w:rsidP="008C1D9F">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Индекс легкости ведения бизнеса</w:t>
            </w:r>
          </w:p>
        </w:tc>
        <w:tc>
          <w:tcPr>
            <w:tcW w:w="1008" w:type="dxa"/>
            <w:noWrap/>
            <w:hideMark/>
          </w:tcPr>
          <w:p w14:paraId="60E8E2CD" w14:textId="77777777" w:rsidR="008C1D9F" w:rsidRPr="002E082B" w:rsidRDefault="008C1D9F" w:rsidP="008C1D9F">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128</w:t>
            </w:r>
          </w:p>
        </w:tc>
        <w:tc>
          <w:tcPr>
            <w:tcW w:w="1200" w:type="dxa"/>
            <w:noWrap/>
            <w:hideMark/>
          </w:tcPr>
          <w:p w14:paraId="6151CE8D" w14:textId="77777777" w:rsidR="008C1D9F" w:rsidRPr="002E082B" w:rsidRDefault="008C1D9F" w:rsidP="008C1D9F">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166</w:t>
            </w:r>
          </w:p>
        </w:tc>
        <w:tc>
          <w:tcPr>
            <w:tcW w:w="900" w:type="dxa"/>
            <w:noWrap/>
            <w:hideMark/>
          </w:tcPr>
          <w:p w14:paraId="1A6DEFA3" w14:textId="77777777" w:rsidR="008C1D9F" w:rsidRPr="002E082B" w:rsidRDefault="008C1D9F" w:rsidP="008C1D9F">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170</w:t>
            </w:r>
          </w:p>
        </w:tc>
        <w:tc>
          <w:tcPr>
            <w:tcW w:w="897" w:type="dxa"/>
            <w:noWrap/>
            <w:hideMark/>
          </w:tcPr>
          <w:p w14:paraId="068EEFB9" w14:textId="77777777" w:rsidR="008C1D9F" w:rsidRPr="002E082B" w:rsidRDefault="008C1D9F" w:rsidP="008C1D9F">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168</w:t>
            </w:r>
          </w:p>
        </w:tc>
        <w:tc>
          <w:tcPr>
            <w:tcW w:w="1062" w:type="dxa"/>
            <w:noWrap/>
            <w:hideMark/>
          </w:tcPr>
          <w:p w14:paraId="348F45D4" w14:textId="77777777" w:rsidR="008C1D9F" w:rsidRPr="002E082B" w:rsidRDefault="008C1D9F" w:rsidP="008C1D9F">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69</w:t>
            </w:r>
          </w:p>
        </w:tc>
        <w:tc>
          <w:tcPr>
            <w:tcW w:w="2021" w:type="dxa"/>
            <w:noWrap/>
            <w:hideMark/>
          </w:tcPr>
          <w:p w14:paraId="7776A3A3" w14:textId="77777777" w:rsidR="008C1D9F" w:rsidRPr="002E082B" w:rsidRDefault="008C1D9F" w:rsidP="008C1D9F">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92</w:t>
            </w:r>
          </w:p>
        </w:tc>
        <w:tc>
          <w:tcPr>
            <w:tcW w:w="992" w:type="dxa"/>
            <w:noWrap/>
            <w:hideMark/>
          </w:tcPr>
          <w:p w14:paraId="1D70AB50" w14:textId="77777777" w:rsidR="008C1D9F" w:rsidRPr="002E082B" w:rsidRDefault="008C1D9F" w:rsidP="008C1D9F">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186</w:t>
            </w:r>
          </w:p>
        </w:tc>
        <w:tc>
          <w:tcPr>
            <w:tcW w:w="1903" w:type="dxa"/>
            <w:noWrap/>
            <w:hideMark/>
          </w:tcPr>
          <w:p w14:paraId="0668E2B9" w14:textId="77777777" w:rsidR="008C1D9F" w:rsidRPr="002E082B" w:rsidRDefault="008C1D9F" w:rsidP="008C1D9F">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140</w:t>
            </w:r>
          </w:p>
        </w:tc>
      </w:tr>
      <w:tr w:rsidR="008C1D9F" w:rsidRPr="002E082B" w14:paraId="6F941FF6" w14:textId="77777777" w:rsidTr="00873139">
        <w:trPr>
          <w:trHeight w:val="288"/>
        </w:trPr>
        <w:tc>
          <w:tcPr>
            <w:tcW w:w="3510" w:type="dxa"/>
            <w:noWrap/>
            <w:hideMark/>
          </w:tcPr>
          <w:p w14:paraId="0FB8463D" w14:textId="77777777" w:rsidR="008C1D9F" w:rsidRPr="005D375A" w:rsidRDefault="008C1D9F" w:rsidP="008C1D9F">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1008" w:type="dxa"/>
            <w:noWrap/>
            <w:hideMark/>
          </w:tcPr>
          <w:p w14:paraId="2B6B4D35" w14:textId="77777777" w:rsidR="008C1D9F" w:rsidRPr="002E082B" w:rsidRDefault="008C1D9F" w:rsidP="008C1D9F">
            <w:pPr>
              <w:spacing w:line="240" w:lineRule="auto"/>
              <w:ind w:firstLine="0"/>
              <w:jc w:val="left"/>
              <w:rPr>
                <w:rFonts w:ascii="Calibri" w:eastAsia="Times New Roman" w:hAnsi="Calibri" w:cs="Calibri"/>
                <w:b/>
                <w:bCs/>
                <w:color w:val="000000"/>
                <w:lang w:eastAsia="ru-RU"/>
              </w:rPr>
            </w:pPr>
          </w:p>
        </w:tc>
        <w:tc>
          <w:tcPr>
            <w:tcW w:w="1200" w:type="dxa"/>
            <w:noWrap/>
            <w:hideMark/>
          </w:tcPr>
          <w:p w14:paraId="4E7DAE53" w14:textId="77777777" w:rsidR="008C1D9F" w:rsidRPr="002E082B" w:rsidRDefault="008C1D9F" w:rsidP="008C1D9F">
            <w:pPr>
              <w:spacing w:line="240" w:lineRule="auto"/>
              <w:ind w:firstLine="0"/>
              <w:jc w:val="left"/>
              <w:rPr>
                <w:rFonts w:eastAsia="Times New Roman" w:cs="Times New Roman"/>
                <w:sz w:val="20"/>
                <w:szCs w:val="20"/>
                <w:lang w:eastAsia="ru-RU"/>
              </w:rPr>
            </w:pPr>
          </w:p>
        </w:tc>
        <w:tc>
          <w:tcPr>
            <w:tcW w:w="900" w:type="dxa"/>
            <w:noWrap/>
            <w:hideMark/>
          </w:tcPr>
          <w:p w14:paraId="469593F6" w14:textId="77777777" w:rsidR="008C1D9F" w:rsidRPr="002E082B" w:rsidRDefault="008C1D9F" w:rsidP="008C1D9F">
            <w:pPr>
              <w:spacing w:line="240" w:lineRule="auto"/>
              <w:ind w:firstLine="0"/>
              <w:jc w:val="left"/>
              <w:rPr>
                <w:rFonts w:eastAsia="Times New Roman" w:cs="Times New Roman"/>
                <w:sz w:val="20"/>
                <w:szCs w:val="20"/>
                <w:lang w:eastAsia="ru-RU"/>
              </w:rPr>
            </w:pPr>
          </w:p>
        </w:tc>
        <w:tc>
          <w:tcPr>
            <w:tcW w:w="897" w:type="dxa"/>
            <w:noWrap/>
            <w:hideMark/>
          </w:tcPr>
          <w:p w14:paraId="735A1271" w14:textId="77777777" w:rsidR="008C1D9F" w:rsidRPr="002E082B" w:rsidRDefault="008C1D9F" w:rsidP="008C1D9F">
            <w:pPr>
              <w:spacing w:line="240" w:lineRule="auto"/>
              <w:ind w:firstLine="0"/>
              <w:jc w:val="left"/>
              <w:rPr>
                <w:rFonts w:eastAsia="Times New Roman" w:cs="Times New Roman"/>
                <w:sz w:val="20"/>
                <w:szCs w:val="20"/>
                <w:lang w:eastAsia="ru-RU"/>
              </w:rPr>
            </w:pPr>
          </w:p>
        </w:tc>
        <w:tc>
          <w:tcPr>
            <w:tcW w:w="1062" w:type="dxa"/>
            <w:noWrap/>
            <w:hideMark/>
          </w:tcPr>
          <w:p w14:paraId="61825D3A" w14:textId="77777777" w:rsidR="008C1D9F" w:rsidRPr="002E082B" w:rsidRDefault="008C1D9F" w:rsidP="008C1D9F">
            <w:pPr>
              <w:spacing w:line="240" w:lineRule="auto"/>
              <w:ind w:firstLine="0"/>
              <w:jc w:val="left"/>
              <w:rPr>
                <w:rFonts w:eastAsia="Times New Roman" w:cs="Times New Roman"/>
                <w:sz w:val="20"/>
                <w:szCs w:val="20"/>
                <w:lang w:eastAsia="ru-RU"/>
              </w:rPr>
            </w:pPr>
          </w:p>
        </w:tc>
        <w:tc>
          <w:tcPr>
            <w:tcW w:w="2021" w:type="dxa"/>
            <w:noWrap/>
            <w:hideMark/>
          </w:tcPr>
          <w:p w14:paraId="613F74BA" w14:textId="77777777" w:rsidR="008C1D9F" w:rsidRPr="002E082B" w:rsidRDefault="008C1D9F" w:rsidP="008C1D9F">
            <w:pPr>
              <w:spacing w:line="240" w:lineRule="auto"/>
              <w:ind w:firstLine="0"/>
              <w:jc w:val="left"/>
              <w:rPr>
                <w:rFonts w:eastAsia="Times New Roman" w:cs="Times New Roman"/>
                <w:sz w:val="20"/>
                <w:szCs w:val="20"/>
                <w:lang w:eastAsia="ru-RU"/>
              </w:rPr>
            </w:pPr>
          </w:p>
        </w:tc>
        <w:tc>
          <w:tcPr>
            <w:tcW w:w="992" w:type="dxa"/>
            <w:noWrap/>
            <w:hideMark/>
          </w:tcPr>
          <w:p w14:paraId="5A6DEAAC" w14:textId="77777777" w:rsidR="008C1D9F" w:rsidRPr="002E082B" w:rsidRDefault="008C1D9F" w:rsidP="008C1D9F">
            <w:pPr>
              <w:spacing w:line="240" w:lineRule="auto"/>
              <w:ind w:firstLine="0"/>
              <w:jc w:val="left"/>
              <w:rPr>
                <w:rFonts w:eastAsia="Times New Roman" w:cs="Times New Roman"/>
                <w:sz w:val="20"/>
                <w:szCs w:val="20"/>
                <w:lang w:eastAsia="ru-RU"/>
              </w:rPr>
            </w:pPr>
          </w:p>
        </w:tc>
        <w:tc>
          <w:tcPr>
            <w:tcW w:w="1903" w:type="dxa"/>
            <w:noWrap/>
            <w:hideMark/>
          </w:tcPr>
          <w:p w14:paraId="45D09FED" w14:textId="77777777" w:rsidR="008C1D9F" w:rsidRPr="002E082B" w:rsidRDefault="008C1D9F" w:rsidP="008C1D9F">
            <w:pPr>
              <w:spacing w:line="240" w:lineRule="auto"/>
              <w:ind w:firstLine="0"/>
              <w:jc w:val="right"/>
              <w:rPr>
                <w:rFonts w:ascii="Calibri" w:eastAsia="Times New Roman" w:hAnsi="Calibri" w:cs="Calibri"/>
                <w:b/>
                <w:bCs/>
                <w:color w:val="000000"/>
                <w:lang w:eastAsia="ru-RU"/>
              </w:rPr>
            </w:pPr>
            <w:r w:rsidRPr="002E082B">
              <w:rPr>
                <w:rFonts w:ascii="Calibri" w:eastAsia="Times New Roman" w:hAnsi="Calibri" w:cs="Calibri"/>
                <w:b/>
                <w:bCs/>
                <w:color w:val="000000"/>
                <w:lang w:eastAsia="ru-RU"/>
              </w:rPr>
              <w:t xml:space="preserve">105 </w:t>
            </w:r>
          </w:p>
        </w:tc>
      </w:tr>
    </w:tbl>
    <w:p w14:paraId="209B0A8B" w14:textId="77777777" w:rsidR="005D375A" w:rsidRPr="009B53CC" w:rsidRDefault="008C1D9F" w:rsidP="00DD7CC1">
      <w:pPr>
        <w:spacing w:after="0"/>
        <w:ind w:firstLine="0"/>
        <w:rPr>
          <w:rFonts w:cs="Times New Roman"/>
          <w:i/>
        </w:rPr>
      </w:pPr>
      <w:r w:rsidRPr="008E0242">
        <w:rPr>
          <w:rFonts w:cs="Times New Roman"/>
          <w:i/>
        </w:rPr>
        <w:t>Составлено по</w:t>
      </w:r>
      <w:r w:rsidRPr="009B53CC">
        <w:rPr>
          <w:rFonts w:cs="Times New Roman"/>
          <w:i/>
        </w:rPr>
        <w:t>:</w:t>
      </w:r>
      <w:r w:rsidR="009B53CC" w:rsidRPr="009B53CC">
        <w:rPr>
          <w:rFonts w:cs="Times New Roman"/>
        </w:rPr>
        <w:t xml:space="preserve"> сайт Всемирного Банка</w:t>
      </w:r>
    </w:p>
    <w:p w14:paraId="76F038CE" w14:textId="77777777" w:rsidR="008C1D9F" w:rsidRDefault="008C1D9F">
      <w:pPr>
        <w:spacing w:line="276" w:lineRule="auto"/>
        <w:ind w:firstLine="0"/>
        <w:jc w:val="left"/>
        <w:rPr>
          <w:rFonts w:cs="Times New Roman"/>
        </w:rPr>
      </w:pPr>
      <w:r>
        <w:rPr>
          <w:rFonts w:cs="Times New Roman"/>
        </w:rPr>
        <w:br w:type="page"/>
      </w:r>
    </w:p>
    <w:p w14:paraId="78C02D85" w14:textId="77777777" w:rsidR="005D375A" w:rsidRDefault="002E082B" w:rsidP="00873139">
      <w:pPr>
        <w:ind w:firstLine="0"/>
        <w:rPr>
          <w:rFonts w:cs="Times New Roman"/>
        </w:rPr>
      </w:pPr>
      <w:r w:rsidRPr="001A0EA1">
        <w:rPr>
          <w:rFonts w:cs="Times New Roman"/>
          <w:i/>
          <w:sz w:val="26"/>
          <w:szCs w:val="26"/>
        </w:rPr>
        <w:lastRenderedPageBreak/>
        <w:t xml:space="preserve">Приложение </w:t>
      </w:r>
      <w:r>
        <w:rPr>
          <w:rFonts w:cs="Times New Roman"/>
          <w:i/>
          <w:sz w:val="26"/>
          <w:szCs w:val="26"/>
        </w:rPr>
        <w:t>7</w:t>
      </w:r>
      <w:r w:rsidRPr="001A0EA1">
        <w:rPr>
          <w:rFonts w:cs="Times New Roman"/>
          <w:i/>
          <w:sz w:val="26"/>
          <w:szCs w:val="26"/>
        </w:rPr>
        <w:t>. Ра</w:t>
      </w:r>
      <w:r>
        <w:rPr>
          <w:rFonts w:cs="Times New Roman"/>
          <w:i/>
          <w:sz w:val="26"/>
          <w:szCs w:val="26"/>
        </w:rPr>
        <w:t xml:space="preserve">зличия в </w:t>
      </w:r>
      <w:r w:rsidR="00FB1022">
        <w:rPr>
          <w:rFonts w:cs="Times New Roman"/>
          <w:i/>
          <w:sz w:val="26"/>
          <w:szCs w:val="26"/>
        </w:rPr>
        <w:t>экономическом развитии</w:t>
      </w:r>
      <w:r>
        <w:rPr>
          <w:rFonts w:cs="Times New Roman"/>
          <w:i/>
          <w:sz w:val="26"/>
          <w:szCs w:val="26"/>
        </w:rPr>
        <w:t xml:space="preserve"> между</w:t>
      </w:r>
      <w:r w:rsidR="00FB1022">
        <w:rPr>
          <w:rFonts w:cs="Times New Roman"/>
          <w:i/>
          <w:sz w:val="26"/>
          <w:szCs w:val="26"/>
        </w:rPr>
        <w:t xml:space="preserve"> национальным рынком и</w:t>
      </w:r>
      <w:r>
        <w:rPr>
          <w:rFonts w:cs="Times New Roman"/>
          <w:i/>
          <w:sz w:val="26"/>
          <w:szCs w:val="26"/>
        </w:rPr>
        <w:t xml:space="preserve"> регионами</w:t>
      </w:r>
    </w:p>
    <w:tbl>
      <w:tblPr>
        <w:tblStyle w:val="12"/>
        <w:tblW w:w="12715" w:type="dxa"/>
        <w:tblLook w:val="04A0" w:firstRow="1" w:lastRow="0" w:firstColumn="1" w:lastColumn="0" w:noHBand="0" w:noVBand="1"/>
      </w:tblPr>
      <w:tblGrid>
        <w:gridCol w:w="2518"/>
        <w:gridCol w:w="1131"/>
        <w:gridCol w:w="1200"/>
        <w:gridCol w:w="1778"/>
        <w:gridCol w:w="1008"/>
        <w:gridCol w:w="1011"/>
        <w:gridCol w:w="951"/>
        <w:gridCol w:w="1066"/>
        <w:gridCol w:w="2052"/>
      </w:tblGrid>
      <w:tr w:rsidR="00873139" w:rsidRPr="002E082B" w14:paraId="1C9BC6E2" w14:textId="77777777" w:rsidTr="00873139">
        <w:trPr>
          <w:trHeight w:val="288"/>
        </w:trPr>
        <w:tc>
          <w:tcPr>
            <w:tcW w:w="2518" w:type="dxa"/>
            <w:noWrap/>
            <w:hideMark/>
          </w:tcPr>
          <w:p w14:paraId="7F9F3CBA" w14:textId="77777777" w:rsidR="00873139" w:rsidRPr="00873139" w:rsidRDefault="00873139" w:rsidP="0087313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ЕВРОПА</w:t>
            </w:r>
          </w:p>
        </w:tc>
        <w:tc>
          <w:tcPr>
            <w:tcW w:w="1131" w:type="dxa"/>
            <w:noWrap/>
            <w:hideMark/>
          </w:tcPr>
          <w:p w14:paraId="1AE99DB0"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Германия</w:t>
            </w:r>
            <w:r w:rsidRPr="005D375A">
              <w:rPr>
                <w:rFonts w:ascii="Calibri" w:eastAsia="Times New Roman" w:hAnsi="Calibri" w:cs="Calibri"/>
                <w:color w:val="000000"/>
                <w:lang w:eastAsia="ru-RU"/>
              </w:rPr>
              <w:t xml:space="preserve"> 15,97%</w:t>
            </w:r>
          </w:p>
        </w:tc>
        <w:tc>
          <w:tcPr>
            <w:tcW w:w="1200" w:type="dxa"/>
            <w:noWrap/>
            <w:hideMark/>
          </w:tcPr>
          <w:p w14:paraId="0F5334FE"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Франция</w:t>
            </w:r>
            <w:r w:rsidRPr="005D375A">
              <w:rPr>
                <w:rFonts w:ascii="Calibri" w:eastAsia="Times New Roman" w:hAnsi="Calibri" w:cs="Calibri"/>
                <w:color w:val="000000"/>
                <w:lang w:eastAsia="ru-RU"/>
              </w:rPr>
              <w:t xml:space="preserve"> 13,06%</w:t>
            </w:r>
          </w:p>
        </w:tc>
        <w:tc>
          <w:tcPr>
            <w:tcW w:w="1778" w:type="dxa"/>
            <w:noWrap/>
            <w:hideMark/>
          </w:tcPr>
          <w:p w14:paraId="0624B5C4"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Великобритания</w:t>
            </w:r>
            <w:r w:rsidRPr="005D375A">
              <w:rPr>
                <w:rFonts w:ascii="Calibri" w:eastAsia="Times New Roman" w:hAnsi="Calibri" w:cs="Calibri"/>
                <w:color w:val="000000"/>
                <w:lang w:eastAsia="ru-RU"/>
              </w:rPr>
              <w:t xml:space="preserve"> 12,74%</w:t>
            </w:r>
          </w:p>
        </w:tc>
        <w:tc>
          <w:tcPr>
            <w:tcW w:w="1008" w:type="dxa"/>
            <w:noWrap/>
            <w:hideMark/>
          </w:tcPr>
          <w:p w14:paraId="495DCA3D"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Италия</w:t>
            </w:r>
            <w:r w:rsidRPr="005D375A">
              <w:rPr>
                <w:rFonts w:ascii="Calibri" w:eastAsia="Times New Roman" w:hAnsi="Calibri" w:cs="Calibri"/>
                <w:color w:val="000000"/>
                <w:lang w:eastAsia="ru-RU"/>
              </w:rPr>
              <w:t xml:space="preserve"> 11,96%</w:t>
            </w:r>
          </w:p>
        </w:tc>
        <w:tc>
          <w:tcPr>
            <w:tcW w:w="1011" w:type="dxa"/>
            <w:noWrap/>
            <w:hideMark/>
          </w:tcPr>
          <w:p w14:paraId="2E245C2E"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Испания</w:t>
            </w:r>
            <w:r w:rsidRPr="005D375A">
              <w:rPr>
                <w:rFonts w:ascii="Calibri" w:eastAsia="Times New Roman" w:hAnsi="Calibri" w:cs="Calibri"/>
                <w:color w:val="000000"/>
                <w:lang w:eastAsia="ru-RU"/>
              </w:rPr>
              <w:t xml:space="preserve"> 9,14%</w:t>
            </w:r>
          </w:p>
        </w:tc>
        <w:tc>
          <w:tcPr>
            <w:tcW w:w="951" w:type="dxa"/>
            <w:noWrap/>
            <w:hideMark/>
          </w:tcPr>
          <w:p w14:paraId="43F11844"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Польша</w:t>
            </w:r>
            <w:r w:rsidRPr="005D375A">
              <w:rPr>
                <w:rFonts w:ascii="Calibri" w:eastAsia="Times New Roman" w:hAnsi="Calibri" w:cs="Calibri"/>
                <w:color w:val="000000"/>
                <w:lang w:eastAsia="ru-RU"/>
              </w:rPr>
              <w:t xml:space="preserve"> 7,48%</w:t>
            </w:r>
          </w:p>
        </w:tc>
        <w:tc>
          <w:tcPr>
            <w:tcW w:w="1066" w:type="dxa"/>
            <w:noWrap/>
            <w:hideMark/>
          </w:tcPr>
          <w:p w14:paraId="133CD474"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Румыния</w:t>
            </w:r>
            <w:r w:rsidRPr="005D375A">
              <w:rPr>
                <w:rFonts w:ascii="Calibri" w:eastAsia="Times New Roman" w:hAnsi="Calibri" w:cs="Calibri"/>
                <w:color w:val="000000"/>
                <w:lang w:eastAsia="ru-RU"/>
              </w:rPr>
              <w:t xml:space="preserve"> 3,91%</w:t>
            </w:r>
          </w:p>
        </w:tc>
        <w:tc>
          <w:tcPr>
            <w:tcW w:w="2052" w:type="dxa"/>
            <w:noWrap/>
            <w:hideMark/>
          </w:tcPr>
          <w:p w14:paraId="1FAF2143"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Средневзвешенное</w:t>
            </w:r>
            <w:r w:rsidRPr="005D375A">
              <w:rPr>
                <w:rFonts w:ascii="Calibri" w:eastAsia="Times New Roman" w:hAnsi="Calibri" w:cs="Calibri"/>
                <w:color w:val="000000"/>
                <w:lang w:eastAsia="ru-RU"/>
              </w:rPr>
              <w:t xml:space="preserve"> 74,26%</w:t>
            </w:r>
          </w:p>
        </w:tc>
      </w:tr>
      <w:tr w:rsidR="002E082B" w:rsidRPr="002E082B" w14:paraId="66F213C2" w14:textId="77777777" w:rsidTr="00873139">
        <w:trPr>
          <w:trHeight w:val="288"/>
        </w:trPr>
        <w:tc>
          <w:tcPr>
            <w:tcW w:w="2518" w:type="dxa"/>
            <w:noWrap/>
            <w:hideMark/>
          </w:tcPr>
          <w:p w14:paraId="1F2980C7" w14:textId="77777777" w:rsidR="002E082B" w:rsidRPr="00873139" w:rsidRDefault="00873139" w:rsidP="002E082B">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ВВП на душу населения</w:t>
            </w:r>
          </w:p>
        </w:tc>
        <w:tc>
          <w:tcPr>
            <w:tcW w:w="1131" w:type="dxa"/>
            <w:noWrap/>
            <w:hideMark/>
          </w:tcPr>
          <w:p w14:paraId="163E205F" w14:textId="77777777" w:rsidR="002E082B" w:rsidRPr="002E082B" w:rsidRDefault="002E082B" w:rsidP="002E082B">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42069</w:t>
            </w:r>
          </w:p>
        </w:tc>
        <w:tc>
          <w:tcPr>
            <w:tcW w:w="1200" w:type="dxa"/>
            <w:noWrap/>
            <w:hideMark/>
          </w:tcPr>
          <w:p w14:paraId="686C9A53" w14:textId="77777777" w:rsidR="002E082B" w:rsidRPr="002E082B" w:rsidRDefault="002E082B" w:rsidP="002E082B">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36885</w:t>
            </w:r>
          </w:p>
        </w:tc>
        <w:tc>
          <w:tcPr>
            <w:tcW w:w="1778" w:type="dxa"/>
            <w:noWrap/>
            <w:hideMark/>
          </w:tcPr>
          <w:p w14:paraId="29695CBD" w14:textId="77777777" w:rsidR="002E082B" w:rsidRPr="002E082B" w:rsidRDefault="002E082B" w:rsidP="002E082B">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40341</w:t>
            </w:r>
          </w:p>
        </w:tc>
        <w:tc>
          <w:tcPr>
            <w:tcW w:w="1008" w:type="dxa"/>
            <w:noWrap/>
            <w:hideMark/>
          </w:tcPr>
          <w:p w14:paraId="4A17786E" w14:textId="77777777" w:rsidR="002E082B" w:rsidRPr="002E082B" w:rsidRDefault="002E082B" w:rsidP="002E082B">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30674</w:t>
            </w:r>
          </w:p>
        </w:tc>
        <w:tc>
          <w:tcPr>
            <w:tcW w:w="1011" w:type="dxa"/>
            <w:noWrap/>
            <w:hideMark/>
          </w:tcPr>
          <w:p w14:paraId="0173EF87" w14:textId="77777777" w:rsidR="002E082B" w:rsidRPr="002E082B" w:rsidRDefault="002E082B" w:rsidP="002E082B">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26639</w:t>
            </w:r>
          </w:p>
        </w:tc>
        <w:tc>
          <w:tcPr>
            <w:tcW w:w="951" w:type="dxa"/>
            <w:noWrap/>
            <w:hideMark/>
          </w:tcPr>
          <w:p w14:paraId="57B8C02B" w14:textId="77777777" w:rsidR="002E082B" w:rsidRPr="002E082B" w:rsidRDefault="002E082B" w:rsidP="002E082B">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12421</w:t>
            </w:r>
          </w:p>
        </w:tc>
        <w:tc>
          <w:tcPr>
            <w:tcW w:w="1066" w:type="dxa"/>
            <w:noWrap/>
            <w:hideMark/>
          </w:tcPr>
          <w:p w14:paraId="65B11F51" w14:textId="77777777" w:rsidR="002E082B" w:rsidRPr="002E082B" w:rsidRDefault="002E082B" w:rsidP="002E082B">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9519</w:t>
            </w:r>
          </w:p>
        </w:tc>
        <w:tc>
          <w:tcPr>
            <w:tcW w:w="2052" w:type="dxa"/>
            <w:noWrap/>
            <w:hideMark/>
          </w:tcPr>
          <w:p w14:paraId="570B48BB" w14:textId="77777777" w:rsidR="002E082B" w:rsidRPr="002E082B" w:rsidRDefault="002E082B" w:rsidP="002E082B">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28364</w:t>
            </w:r>
          </w:p>
        </w:tc>
      </w:tr>
      <w:tr w:rsidR="002E082B" w:rsidRPr="002E082B" w14:paraId="41157B1C" w14:textId="77777777" w:rsidTr="00873139">
        <w:trPr>
          <w:trHeight w:val="288"/>
        </w:trPr>
        <w:tc>
          <w:tcPr>
            <w:tcW w:w="2518" w:type="dxa"/>
            <w:noWrap/>
            <w:hideMark/>
          </w:tcPr>
          <w:p w14:paraId="6FECF3E8" w14:textId="77777777" w:rsidR="002E082B" w:rsidRPr="002E082B" w:rsidRDefault="00873139" w:rsidP="002E082B">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1131" w:type="dxa"/>
            <w:noWrap/>
            <w:hideMark/>
          </w:tcPr>
          <w:p w14:paraId="705603D7" w14:textId="77777777" w:rsidR="002E082B" w:rsidRPr="002E082B" w:rsidRDefault="002E082B" w:rsidP="002E082B">
            <w:pPr>
              <w:spacing w:line="240" w:lineRule="auto"/>
              <w:ind w:firstLine="0"/>
              <w:jc w:val="left"/>
              <w:rPr>
                <w:rFonts w:ascii="Calibri" w:eastAsia="Times New Roman" w:hAnsi="Calibri" w:cs="Calibri"/>
                <w:b/>
                <w:bCs/>
                <w:color w:val="000000"/>
                <w:lang w:eastAsia="ru-RU"/>
              </w:rPr>
            </w:pPr>
          </w:p>
        </w:tc>
        <w:tc>
          <w:tcPr>
            <w:tcW w:w="1200" w:type="dxa"/>
            <w:noWrap/>
            <w:hideMark/>
          </w:tcPr>
          <w:p w14:paraId="2EDE32FC" w14:textId="77777777" w:rsidR="002E082B" w:rsidRPr="002E082B" w:rsidRDefault="002E082B" w:rsidP="002E082B">
            <w:pPr>
              <w:spacing w:line="240" w:lineRule="auto"/>
              <w:ind w:firstLine="0"/>
              <w:jc w:val="left"/>
              <w:rPr>
                <w:rFonts w:eastAsia="Times New Roman" w:cs="Times New Roman"/>
                <w:sz w:val="20"/>
                <w:szCs w:val="20"/>
                <w:lang w:eastAsia="ru-RU"/>
              </w:rPr>
            </w:pPr>
          </w:p>
        </w:tc>
        <w:tc>
          <w:tcPr>
            <w:tcW w:w="1778" w:type="dxa"/>
            <w:noWrap/>
            <w:hideMark/>
          </w:tcPr>
          <w:p w14:paraId="1D56CC55" w14:textId="77777777" w:rsidR="002E082B" w:rsidRPr="002E082B" w:rsidRDefault="002E082B" w:rsidP="002E082B">
            <w:pPr>
              <w:spacing w:line="240" w:lineRule="auto"/>
              <w:ind w:firstLine="0"/>
              <w:jc w:val="left"/>
              <w:rPr>
                <w:rFonts w:eastAsia="Times New Roman" w:cs="Times New Roman"/>
                <w:sz w:val="20"/>
                <w:szCs w:val="20"/>
                <w:lang w:eastAsia="ru-RU"/>
              </w:rPr>
            </w:pPr>
          </w:p>
        </w:tc>
        <w:tc>
          <w:tcPr>
            <w:tcW w:w="1008" w:type="dxa"/>
            <w:noWrap/>
            <w:hideMark/>
          </w:tcPr>
          <w:p w14:paraId="25E9AA1A" w14:textId="77777777" w:rsidR="002E082B" w:rsidRPr="002E082B" w:rsidRDefault="002E082B" w:rsidP="002E082B">
            <w:pPr>
              <w:spacing w:line="240" w:lineRule="auto"/>
              <w:ind w:firstLine="0"/>
              <w:jc w:val="left"/>
              <w:rPr>
                <w:rFonts w:eastAsia="Times New Roman" w:cs="Times New Roman"/>
                <w:sz w:val="20"/>
                <w:szCs w:val="20"/>
                <w:lang w:eastAsia="ru-RU"/>
              </w:rPr>
            </w:pPr>
          </w:p>
        </w:tc>
        <w:tc>
          <w:tcPr>
            <w:tcW w:w="1011" w:type="dxa"/>
            <w:noWrap/>
            <w:hideMark/>
          </w:tcPr>
          <w:p w14:paraId="102F7D64" w14:textId="77777777" w:rsidR="002E082B" w:rsidRPr="002E082B" w:rsidRDefault="002E082B" w:rsidP="002E082B">
            <w:pPr>
              <w:spacing w:line="240" w:lineRule="auto"/>
              <w:ind w:firstLine="0"/>
              <w:jc w:val="left"/>
              <w:rPr>
                <w:rFonts w:eastAsia="Times New Roman" w:cs="Times New Roman"/>
                <w:sz w:val="20"/>
                <w:szCs w:val="20"/>
                <w:lang w:eastAsia="ru-RU"/>
              </w:rPr>
            </w:pPr>
          </w:p>
        </w:tc>
        <w:tc>
          <w:tcPr>
            <w:tcW w:w="951" w:type="dxa"/>
            <w:noWrap/>
            <w:hideMark/>
          </w:tcPr>
          <w:p w14:paraId="08EA25EC" w14:textId="77777777" w:rsidR="002E082B" w:rsidRPr="002E082B" w:rsidRDefault="002E082B" w:rsidP="002E082B">
            <w:pPr>
              <w:spacing w:line="240" w:lineRule="auto"/>
              <w:ind w:firstLine="0"/>
              <w:jc w:val="left"/>
              <w:rPr>
                <w:rFonts w:eastAsia="Times New Roman" w:cs="Times New Roman"/>
                <w:sz w:val="20"/>
                <w:szCs w:val="20"/>
                <w:lang w:eastAsia="ru-RU"/>
              </w:rPr>
            </w:pPr>
          </w:p>
        </w:tc>
        <w:tc>
          <w:tcPr>
            <w:tcW w:w="1066" w:type="dxa"/>
            <w:noWrap/>
            <w:hideMark/>
          </w:tcPr>
          <w:p w14:paraId="19BD71E1" w14:textId="77777777" w:rsidR="002E082B" w:rsidRPr="002E082B" w:rsidRDefault="002E082B" w:rsidP="002E082B">
            <w:pPr>
              <w:spacing w:line="240" w:lineRule="auto"/>
              <w:ind w:firstLine="0"/>
              <w:jc w:val="left"/>
              <w:rPr>
                <w:rFonts w:eastAsia="Times New Roman" w:cs="Times New Roman"/>
                <w:sz w:val="20"/>
                <w:szCs w:val="20"/>
                <w:lang w:eastAsia="ru-RU"/>
              </w:rPr>
            </w:pPr>
          </w:p>
        </w:tc>
        <w:tc>
          <w:tcPr>
            <w:tcW w:w="2052" w:type="dxa"/>
            <w:noWrap/>
            <w:hideMark/>
          </w:tcPr>
          <w:p w14:paraId="13C67F7C" w14:textId="77777777" w:rsidR="002E082B" w:rsidRPr="002E082B" w:rsidRDefault="002E082B" w:rsidP="002E082B">
            <w:pPr>
              <w:spacing w:line="240" w:lineRule="auto"/>
              <w:ind w:firstLine="0"/>
              <w:jc w:val="right"/>
              <w:rPr>
                <w:rFonts w:ascii="Calibri" w:eastAsia="Times New Roman" w:hAnsi="Calibri" w:cs="Calibri"/>
                <w:b/>
                <w:bCs/>
                <w:lang w:eastAsia="ru-RU"/>
              </w:rPr>
            </w:pPr>
            <w:r w:rsidRPr="002E082B">
              <w:rPr>
                <w:rFonts w:ascii="Calibri" w:eastAsia="Times New Roman" w:hAnsi="Calibri" w:cs="Calibri"/>
                <w:b/>
                <w:bCs/>
                <w:lang w:eastAsia="ru-RU"/>
              </w:rPr>
              <w:t>19616</w:t>
            </w:r>
          </w:p>
        </w:tc>
      </w:tr>
    </w:tbl>
    <w:p w14:paraId="7020AA73" w14:textId="77777777" w:rsidR="005D375A" w:rsidRDefault="00873139" w:rsidP="00DD7CC1">
      <w:pPr>
        <w:spacing w:after="0"/>
        <w:ind w:firstLine="0"/>
        <w:rPr>
          <w:rFonts w:cs="Times New Roman"/>
          <w:i/>
          <w:lang w:val="en-US"/>
        </w:rPr>
      </w:pPr>
      <w:r w:rsidRPr="008E0242">
        <w:rPr>
          <w:rFonts w:cs="Times New Roman"/>
          <w:i/>
        </w:rPr>
        <w:t>Составлено по</w:t>
      </w:r>
      <w:r w:rsidRPr="008E0242">
        <w:rPr>
          <w:rFonts w:cs="Times New Roman"/>
          <w:i/>
          <w:lang w:val="en-US"/>
        </w:rPr>
        <w:t>:</w:t>
      </w:r>
      <w:r w:rsidR="009B53CC" w:rsidRPr="009B53CC">
        <w:rPr>
          <w:rFonts w:cs="Times New Roman"/>
        </w:rPr>
        <w:t xml:space="preserve"> сайт Всемирного Банка</w:t>
      </w:r>
    </w:p>
    <w:p w14:paraId="3037F058" w14:textId="77777777" w:rsidR="00873139" w:rsidRDefault="00873139" w:rsidP="00DD7CC1">
      <w:pPr>
        <w:spacing w:after="0"/>
        <w:ind w:firstLine="0"/>
        <w:rPr>
          <w:rFonts w:cs="Times New Roman"/>
        </w:rPr>
      </w:pPr>
    </w:p>
    <w:tbl>
      <w:tblPr>
        <w:tblStyle w:val="12"/>
        <w:tblW w:w="10434" w:type="dxa"/>
        <w:tblLook w:val="04A0" w:firstRow="1" w:lastRow="0" w:firstColumn="1" w:lastColumn="0" w:noHBand="0" w:noVBand="1"/>
      </w:tblPr>
      <w:tblGrid>
        <w:gridCol w:w="2518"/>
        <w:gridCol w:w="1082"/>
        <w:gridCol w:w="1200"/>
        <w:gridCol w:w="1257"/>
        <w:gridCol w:w="1081"/>
        <w:gridCol w:w="1244"/>
        <w:gridCol w:w="2052"/>
      </w:tblGrid>
      <w:tr w:rsidR="00873139" w:rsidRPr="002E082B" w14:paraId="29D49500" w14:textId="77777777" w:rsidTr="00873139">
        <w:trPr>
          <w:trHeight w:val="288"/>
        </w:trPr>
        <w:tc>
          <w:tcPr>
            <w:tcW w:w="2518" w:type="dxa"/>
            <w:noWrap/>
            <w:hideMark/>
          </w:tcPr>
          <w:p w14:paraId="6D0C2F77" w14:textId="77777777" w:rsidR="00873139" w:rsidRPr="002E082B" w:rsidRDefault="00873139" w:rsidP="0087313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АЗИЯ</w:t>
            </w:r>
          </w:p>
        </w:tc>
        <w:tc>
          <w:tcPr>
            <w:tcW w:w="1082" w:type="dxa"/>
            <w:noWrap/>
            <w:hideMark/>
          </w:tcPr>
          <w:p w14:paraId="0785DDB9"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Китай</w:t>
            </w:r>
            <w:r w:rsidRPr="005D375A">
              <w:rPr>
                <w:rFonts w:ascii="Calibri" w:eastAsia="Times New Roman" w:hAnsi="Calibri" w:cs="Calibri"/>
                <w:color w:val="000000"/>
                <w:lang w:eastAsia="ru-RU"/>
              </w:rPr>
              <w:t xml:space="preserve"> 31,35%</w:t>
            </w:r>
          </w:p>
        </w:tc>
        <w:tc>
          <w:tcPr>
            <w:tcW w:w="1200" w:type="dxa"/>
            <w:noWrap/>
            <w:hideMark/>
          </w:tcPr>
          <w:p w14:paraId="3597AE7E"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Индия</w:t>
            </w:r>
            <w:r w:rsidRPr="005D375A">
              <w:rPr>
                <w:rFonts w:ascii="Calibri" w:eastAsia="Times New Roman" w:hAnsi="Calibri" w:cs="Calibri"/>
                <w:color w:val="000000"/>
                <w:lang w:eastAsia="ru-RU"/>
              </w:rPr>
              <w:t xml:space="preserve"> 29,72%</w:t>
            </w:r>
          </w:p>
        </w:tc>
        <w:tc>
          <w:tcPr>
            <w:tcW w:w="1257" w:type="dxa"/>
            <w:noWrap/>
            <w:hideMark/>
          </w:tcPr>
          <w:p w14:paraId="170DD8AA"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Индонезия</w:t>
            </w:r>
            <w:r w:rsidRPr="005D375A">
              <w:rPr>
                <w:rFonts w:ascii="Calibri" w:eastAsia="Times New Roman" w:hAnsi="Calibri" w:cs="Calibri"/>
                <w:color w:val="000000"/>
                <w:lang w:eastAsia="ru-RU"/>
              </w:rPr>
              <w:t xml:space="preserve"> 5,84%</w:t>
            </w:r>
          </w:p>
        </w:tc>
        <w:tc>
          <w:tcPr>
            <w:tcW w:w="1081" w:type="dxa"/>
            <w:noWrap/>
            <w:hideMark/>
          </w:tcPr>
          <w:p w14:paraId="093DB0C7"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Пакистан</w:t>
            </w:r>
            <w:r w:rsidRPr="005D375A">
              <w:rPr>
                <w:rFonts w:ascii="Calibri" w:eastAsia="Times New Roman" w:hAnsi="Calibri" w:cs="Calibri"/>
                <w:color w:val="000000"/>
                <w:lang w:eastAsia="ru-RU"/>
              </w:rPr>
              <w:t xml:space="preserve"> 4,39%</w:t>
            </w:r>
          </w:p>
        </w:tc>
        <w:tc>
          <w:tcPr>
            <w:tcW w:w="1244" w:type="dxa"/>
            <w:noWrap/>
            <w:hideMark/>
          </w:tcPr>
          <w:p w14:paraId="1EB36C8E"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Бангладеш</w:t>
            </w:r>
            <w:r w:rsidRPr="005D375A">
              <w:rPr>
                <w:rFonts w:ascii="Calibri" w:eastAsia="Times New Roman" w:hAnsi="Calibri" w:cs="Calibri"/>
                <w:color w:val="000000"/>
                <w:lang w:eastAsia="ru-RU"/>
              </w:rPr>
              <w:t xml:space="preserve"> 3,63%</w:t>
            </w:r>
          </w:p>
        </w:tc>
        <w:tc>
          <w:tcPr>
            <w:tcW w:w="2052" w:type="dxa"/>
            <w:noWrap/>
            <w:hideMark/>
          </w:tcPr>
          <w:p w14:paraId="64584825"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Средневзвешенное</w:t>
            </w:r>
            <w:r w:rsidRPr="005D375A">
              <w:rPr>
                <w:rFonts w:ascii="Calibri" w:eastAsia="Times New Roman" w:hAnsi="Calibri" w:cs="Calibri"/>
                <w:color w:val="000000"/>
                <w:lang w:eastAsia="ru-RU"/>
              </w:rPr>
              <w:t xml:space="preserve"> 74,93%</w:t>
            </w:r>
          </w:p>
        </w:tc>
      </w:tr>
      <w:tr w:rsidR="00873139" w:rsidRPr="002E082B" w14:paraId="3754D3E2" w14:textId="77777777" w:rsidTr="00873139">
        <w:trPr>
          <w:trHeight w:val="288"/>
        </w:trPr>
        <w:tc>
          <w:tcPr>
            <w:tcW w:w="2518" w:type="dxa"/>
            <w:noWrap/>
            <w:hideMark/>
          </w:tcPr>
          <w:p w14:paraId="5B64E782" w14:textId="77777777" w:rsidR="00873139" w:rsidRPr="00873139" w:rsidRDefault="00873139" w:rsidP="0087313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ВВП на душу населения</w:t>
            </w:r>
          </w:p>
        </w:tc>
        <w:tc>
          <w:tcPr>
            <w:tcW w:w="1082" w:type="dxa"/>
            <w:noWrap/>
            <w:hideMark/>
          </w:tcPr>
          <w:p w14:paraId="49123D25"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8123</w:t>
            </w:r>
          </w:p>
        </w:tc>
        <w:tc>
          <w:tcPr>
            <w:tcW w:w="1200" w:type="dxa"/>
            <w:noWrap/>
            <w:hideMark/>
          </w:tcPr>
          <w:p w14:paraId="5BC082E4"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1709</w:t>
            </w:r>
          </w:p>
        </w:tc>
        <w:tc>
          <w:tcPr>
            <w:tcW w:w="1257" w:type="dxa"/>
            <w:noWrap/>
            <w:hideMark/>
          </w:tcPr>
          <w:p w14:paraId="036A457D"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3570</w:t>
            </w:r>
          </w:p>
        </w:tc>
        <w:tc>
          <w:tcPr>
            <w:tcW w:w="1081" w:type="dxa"/>
            <w:noWrap/>
            <w:hideMark/>
          </w:tcPr>
          <w:p w14:paraId="1EF88C07"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1443</w:t>
            </w:r>
          </w:p>
        </w:tc>
        <w:tc>
          <w:tcPr>
            <w:tcW w:w="1244" w:type="dxa"/>
            <w:noWrap/>
            <w:hideMark/>
          </w:tcPr>
          <w:p w14:paraId="4020A430"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1358</w:t>
            </w:r>
          </w:p>
        </w:tc>
        <w:tc>
          <w:tcPr>
            <w:tcW w:w="2052" w:type="dxa"/>
            <w:noWrap/>
            <w:hideMark/>
          </w:tcPr>
          <w:p w14:paraId="3F478F64"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3241</w:t>
            </w:r>
          </w:p>
        </w:tc>
      </w:tr>
      <w:tr w:rsidR="00873139" w:rsidRPr="002E082B" w14:paraId="04F0EDA3" w14:textId="77777777" w:rsidTr="00873139">
        <w:trPr>
          <w:trHeight w:val="288"/>
        </w:trPr>
        <w:tc>
          <w:tcPr>
            <w:tcW w:w="2518" w:type="dxa"/>
            <w:noWrap/>
            <w:hideMark/>
          </w:tcPr>
          <w:p w14:paraId="4C5155CD" w14:textId="77777777" w:rsidR="00873139" w:rsidRPr="002E082B" w:rsidRDefault="00873139" w:rsidP="00873139">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1082" w:type="dxa"/>
            <w:noWrap/>
            <w:hideMark/>
          </w:tcPr>
          <w:p w14:paraId="67556500" w14:textId="77777777" w:rsidR="00873139" w:rsidRPr="002E082B" w:rsidRDefault="00873139" w:rsidP="00873139">
            <w:pPr>
              <w:spacing w:line="240" w:lineRule="auto"/>
              <w:ind w:firstLine="0"/>
              <w:jc w:val="left"/>
              <w:rPr>
                <w:rFonts w:ascii="Calibri" w:eastAsia="Times New Roman" w:hAnsi="Calibri" w:cs="Calibri"/>
                <w:b/>
                <w:bCs/>
                <w:color w:val="000000"/>
                <w:lang w:eastAsia="ru-RU"/>
              </w:rPr>
            </w:pPr>
          </w:p>
        </w:tc>
        <w:tc>
          <w:tcPr>
            <w:tcW w:w="1200" w:type="dxa"/>
            <w:noWrap/>
            <w:hideMark/>
          </w:tcPr>
          <w:p w14:paraId="52108E6F"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1257" w:type="dxa"/>
            <w:noWrap/>
            <w:hideMark/>
          </w:tcPr>
          <w:p w14:paraId="60352591"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1081" w:type="dxa"/>
            <w:noWrap/>
            <w:hideMark/>
          </w:tcPr>
          <w:p w14:paraId="71EF256E"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1244" w:type="dxa"/>
            <w:noWrap/>
            <w:hideMark/>
          </w:tcPr>
          <w:p w14:paraId="7E7BF387"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2052" w:type="dxa"/>
            <w:noWrap/>
            <w:hideMark/>
          </w:tcPr>
          <w:p w14:paraId="743A8AEF" w14:textId="77777777" w:rsidR="00873139" w:rsidRPr="002E082B" w:rsidRDefault="00873139" w:rsidP="00873139">
            <w:pPr>
              <w:spacing w:line="240" w:lineRule="auto"/>
              <w:ind w:firstLine="0"/>
              <w:jc w:val="right"/>
              <w:rPr>
                <w:rFonts w:ascii="Calibri" w:eastAsia="Times New Roman" w:hAnsi="Calibri" w:cs="Calibri"/>
                <w:b/>
                <w:bCs/>
                <w:lang w:eastAsia="ru-RU"/>
              </w:rPr>
            </w:pPr>
            <w:r w:rsidRPr="002E082B">
              <w:rPr>
                <w:rFonts w:ascii="Calibri" w:eastAsia="Times New Roman" w:hAnsi="Calibri" w:cs="Calibri"/>
                <w:b/>
                <w:bCs/>
                <w:lang w:eastAsia="ru-RU"/>
              </w:rPr>
              <w:t>-5507</w:t>
            </w:r>
          </w:p>
        </w:tc>
      </w:tr>
    </w:tbl>
    <w:p w14:paraId="29D92E9A" w14:textId="77777777" w:rsidR="002E082B" w:rsidRDefault="00873139" w:rsidP="00DD7CC1">
      <w:pPr>
        <w:spacing w:after="0"/>
        <w:ind w:firstLine="0"/>
        <w:rPr>
          <w:rFonts w:cs="Times New Roman"/>
          <w:i/>
          <w:lang w:val="en-US"/>
        </w:rPr>
      </w:pPr>
      <w:r w:rsidRPr="008E0242">
        <w:rPr>
          <w:rFonts w:cs="Times New Roman"/>
          <w:i/>
        </w:rPr>
        <w:t>Составлено по</w:t>
      </w:r>
      <w:r w:rsidRPr="008E0242">
        <w:rPr>
          <w:rFonts w:cs="Times New Roman"/>
          <w:i/>
          <w:lang w:val="en-US"/>
        </w:rPr>
        <w:t>:</w:t>
      </w:r>
      <w:r w:rsidR="009B53CC" w:rsidRPr="009B53CC">
        <w:rPr>
          <w:rFonts w:cs="Times New Roman"/>
        </w:rPr>
        <w:t xml:space="preserve"> сайт Всемирного Банка</w:t>
      </w:r>
    </w:p>
    <w:p w14:paraId="0BDDA01E" w14:textId="77777777" w:rsidR="00873139" w:rsidRDefault="00873139" w:rsidP="00DD7CC1">
      <w:pPr>
        <w:spacing w:after="0"/>
        <w:ind w:firstLine="0"/>
        <w:rPr>
          <w:rFonts w:cs="Times New Roman"/>
        </w:rPr>
      </w:pPr>
    </w:p>
    <w:tbl>
      <w:tblPr>
        <w:tblStyle w:val="12"/>
        <w:tblW w:w="10230" w:type="dxa"/>
        <w:tblLook w:val="04A0" w:firstRow="1" w:lastRow="0" w:firstColumn="1" w:lastColumn="0" w:noHBand="0" w:noVBand="1"/>
      </w:tblPr>
      <w:tblGrid>
        <w:gridCol w:w="2518"/>
        <w:gridCol w:w="1082"/>
        <w:gridCol w:w="1200"/>
        <w:gridCol w:w="1035"/>
        <w:gridCol w:w="1153"/>
        <w:gridCol w:w="1190"/>
        <w:gridCol w:w="2052"/>
      </w:tblGrid>
      <w:tr w:rsidR="00873139" w:rsidRPr="002E082B" w14:paraId="432A5E2D" w14:textId="77777777" w:rsidTr="00873139">
        <w:trPr>
          <w:trHeight w:val="288"/>
        </w:trPr>
        <w:tc>
          <w:tcPr>
            <w:tcW w:w="2518" w:type="dxa"/>
            <w:noWrap/>
            <w:hideMark/>
          </w:tcPr>
          <w:p w14:paraId="50544E07" w14:textId="77777777" w:rsidR="00873139" w:rsidRPr="002E082B" w:rsidRDefault="00873139" w:rsidP="0087313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АМЕРИКА</w:t>
            </w:r>
          </w:p>
        </w:tc>
        <w:tc>
          <w:tcPr>
            <w:tcW w:w="1082" w:type="dxa"/>
            <w:noWrap/>
            <w:hideMark/>
          </w:tcPr>
          <w:p w14:paraId="4D42460C"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США</w:t>
            </w:r>
            <w:r w:rsidRPr="005D375A">
              <w:rPr>
                <w:rFonts w:ascii="Calibri" w:eastAsia="Times New Roman" w:hAnsi="Calibri" w:cs="Calibri"/>
                <w:color w:val="000000"/>
                <w:lang w:eastAsia="ru-RU"/>
              </w:rPr>
              <w:t xml:space="preserve"> 32,71%</w:t>
            </w:r>
          </w:p>
        </w:tc>
        <w:tc>
          <w:tcPr>
            <w:tcW w:w="1200" w:type="dxa"/>
            <w:noWrap/>
            <w:hideMark/>
          </w:tcPr>
          <w:p w14:paraId="02861C98"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Бразилия</w:t>
            </w:r>
            <w:r w:rsidRPr="005D375A">
              <w:rPr>
                <w:rFonts w:ascii="Calibri" w:eastAsia="Times New Roman" w:hAnsi="Calibri" w:cs="Calibri"/>
                <w:color w:val="000000"/>
                <w:lang w:eastAsia="ru-RU"/>
              </w:rPr>
              <w:t xml:space="preserve"> 20,82%</w:t>
            </w:r>
          </w:p>
        </w:tc>
        <w:tc>
          <w:tcPr>
            <w:tcW w:w="1035" w:type="dxa"/>
            <w:noWrap/>
            <w:hideMark/>
          </w:tcPr>
          <w:p w14:paraId="6E03ABB6"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Мексика</w:t>
            </w:r>
            <w:r w:rsidRPr="005D375A">
              <w:rPr>
                <w:rFonts w:ascii="Calibri" w:eastAsia="Times New Roman" w:hAnsi="Calibri" w:cs="Calibri"/>
                <w:color w:val="000000"/>
                <w:lang w:eastAsia="ru-RU"/>
              </w:rPr>
              <w:t xml:space="preserve"> 12,32%</w:t>
            </w:r>
          </w:p>
        </w:tc>
        <w:tc>
          <w:tcPr>
            <w:tcW w:w="1153" w:type="dxa"/>
            <w:noWrap/>
            <w:hideMark/>
          </w:tcPr>
          <w:p w14:paraId="1DDF63AD"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Колумбия</w:t>
            </w:r>
            <w:r w:rsidRPr="005D375A">
              <w:rPr>
                <w:rFonts w:ascii="Calibri" w:eastAsia="Times New Roman" w:hAnsi="Calibri" w:cs="Calibri"/>
                <w:color w:val="000000"/>
                <w:lang w:eastAsia="ru-RU"/>
              </w:rPr>
              <w:t xml:space="preserve"> 4,91%</w:t>
            </w:r>
          </w:p>
        </w:tc>
        <w:tc>
          <w:tcPr>
            <w:tcW w:w="1190" w:type="dxa"/>
            <w:noWrap/>
            <w:hideMark/>
          </w:tcPr>
          <w:p w14:paraId="1DFFA650"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Аргентина</w:t>
            </w:r>
            <w:r w:rsidRPr="005D375A">
              <w:rPr>
                <w:rFonts w:ascii="Calibri" w:eastAsia="Times New Roman" w:hAnsi="Calibri" w:cs="Calibri"/>
                <w:color w:val="000000"/>
                <w:lang w:eastAsia="ru-RU"/>
              </w:rPr>
              <w:t xml:space="preserve"> 4,39%</w:t>
            </w:r>
          </w:p>
        </w:tc>
        <w:tc>
          <w:tcPr>
            <w:tcW w:w="2052" w:type="dxa"/>
            <w:noWrap/>
            <w:hideMark/>
          </w:tcPr>
          <w:p w14:paraId="739C02F5" w14:textId="77777777" w:rsidR="00873139" w:rsidRPr="005D375A"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 xml:space="preserve">Средневзвешенное </w:t>
            </w:r>
            <w:r w:rsidRPr="005D375A">
              <w:rPr>
                <w:rFonts w:ascii="Calibri" w:eastAsia="Times New Roman" w:hAnsi="Calibri" w:cs="Calibri"/>
                <w:color w:val="000000"/>
                <w:lang w:eastAsia="ru-RU"/>
              </w:rPr>
              <w:t>75,15%</w:t>
            </w:r>
          </w:p>
        </w:tc>
      </w:tr>
      <w:tr w:rsidR="00873139" w:rsidRPr="002E082B" w14:paraId="67323266" w14:textId="77777777" w:rsidTr="00873139">
        <w:trPr>
          <w:trHeight w:val="288"/>
        </w:trPr>
        <w:tc>
          <w:tcPr>
            <w:tcW w:w="2518" w:type="dxa"/>
            <w:noWrap/>
            <w:hideMark/>
          </w:tcPr>
          <w:p w14:paraId="4B6BB0D9" w14:textId="77777777" w:rsidR="00873139" w:rsidRPr="00873139" w:rsidRDefault="00873139" w:rsidP="0087313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ВВП на душу населения</w:t>
            </w:r>
          </w:p>
        </w:tc>
        <w:tc>
          <w:tcPr>
            <w:tcW w:w="1082" w:type="dxa"/>
            <w:noWrap/>
            <w:hideMark/>
          </w:tcPr>
          <w:p w14:paraId="7D6C6020"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57638</w:t>
            </w:r>
          </w:p>
        </w:tc>
        <w:tc>
          <w:tcPr>
            <w:tcW w:w="1200" w:type="dxa"/>
            <w:noWrap/>
            <w:hideMark/>
          </w:tcPr>
          <w:p w14:paraId="41B0B006"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8649</w:t>
            </w:r>
          </w:p>
        </w:tc>
        <w:tc>
          <w:tcPr>
            <w:tcW w:w="1035" w:type="dxa"/>
            <w:noWrap/>
            <w:hideMark/>
          </w:tcPr>
          <w:p w14:paraId="325DAE85"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8208</w:t>
            </w:r>
          </w:p>
        </w:tc>
        <w:tc>
          <w:tcPr>
            <w:tcW w:w="1153" w:type="dxa"/>
            <w:noWrap/>
            <w:hideMark/>
          </w:tcPr>
          <w:p w14:paraId="4EFD0413"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5805</w:t>
            </w:r>
          </w:p>
        </w:tc>
        <w:tc>
          <w:tcPr>
            <w:tcW w:w="1190" w:type="dxa"/>
            <w:noWrap/>
            <w:hideMark/>
          </w:tcPr>
          <w:p w14:paraId="5B922BFC"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12440</w:t>
            </w:r>
          </w:p>
        </w:tc>
        <w:tc>
          <w:tcPr>
            <w:tcW w:w="2052" w:type="dxa"/>
            <w:noWrap/>
            <w:hideMark/>
          </w:tcPr>
          <w:p w14:paraId="11AE4FA5"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18548</w:t>
            </w:r>
          </w:p>
        </w:tc>
      </w:tr>
      <w:tr w:rsidR="00873139" w:rsidRPr="002E082B" w14:paraId="3135DF33" w14:textId="77777777" w:rsidTr="00873139">
        <w:trPr>
          <w:trHeight w:val="288"/>
        </w:trPr>
        <w:tc>
          <w:tcPr>
            <w:tcW w:w="2518" w:type="dxa"/>
            <w:noWrap/>
            <w:hideMark/>
          </w:tcPr>
          <w:p w14:paraId="0BC45B82" w14:textId="77777777" w:rsidR="00873139" w:rsidRPr="002E082B" w:rsidRDefault="00873139" w:rsidP="00873139">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1082" w:type="dxa"/>
            <w:noWrap/>
            <w:hideMark/>
          </w:tcPr>
          <w:p w14:paraId="06F745A6" w14:textId="77777777" w:rsidR="00873139" w:rsidRPr="002E082B" w:rsidRDefault="00873139" w:rsidP="00873139">
            <w:pPr>
              <w:spacing w:line="240" w:lineRule="auto"/>
              <w:ind w:firstLine="0"/>
              <w:jc w:val="left"/>
              <w:rPr>
                <w:rFonts w:ascii="Calibri" w:eastAsia="Times New Roman" w:hAnsi="Calibri" w:cs="Calibri"/>
                <w:b/>
                <w:bCs/>
                <w:color w:val="000000"/>
                <w:lang w:eastAsia="ru-RU"/>
              </w:rPr>
            </w:pPr>
          </w:p>
        </w:tc>
        <w:tc>
          <w:tcPr>
            <w:tcW w:w="1200" w:type="dxa"/>
            <w:noWrap/>
            <w:hideMark/>
          </w:tcPr>
          <w:p w14:paraId="5737A65A"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1035" w:type="dxa"/>
            <w:noWrap/>
            <w:hideMark/>
          </w:tcPr>
          <w:p w14:paraId="0CF5BB9E"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1153" w:type="dxa"/>
            <w:noWrap/>
            <w:hideMark/>
          </w:tcPr>
          <w:p w14:paraId="4A2B459C"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1190" w:type="dxa"/>
            <w:noWrap/>
            <w:hideMark/>
          </w:tcPr>
          <w:p w14:paraId="791A47C3"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2052" w:type="dxa"/>
            <w:noWrap/>
            <w:hideMark/>
          </w:tcPr>
          <w:p w14:paraId="003FF8BB" w14:textId="77777777" w:rsidR="00873139" w:rsidRPr="002E082B" w:rsidRDefault="00873139" w:rsidP="00873139">
            <w:pPr>
              <w:spacing w:line="240" w:lineRule="auto"/>
              <w:ind w:firstLine="0"/>
              <w:jc w:val="right"/>
              <w:rPr>
                <w:rFonts w:ascii="Calibri" w:eastAsia="Times New Roman" w:hAnsi="Calibri" w:cs="Calibri"/>
                <w:b/>
                <w:bCs/>
                <w:lang w:eastAsia="ru-RU"/>
              </w:rPr>
            </w:pPr>
            <w:r w:rsidRPr="002E082B">
              <w:rPr>
                <w:rFonts w:ascii="Calibri" w:eastAsia="Times New Roman" w:hAnsi="Calibri" w:cs="Calibri"/>
                <w:b/>
                <w:bCs/>
                <w:lang w:eastAsia="ru-RU"/>
              </w:rPr>
              <w:t>9800</w:t>
            </w:r>
          </w:p>
        </w:tc>
      </w:tr>
    </w:tbl>
    <w:p w14:paraId="7AC06305" w14:textId="77777777" w:rsidR="002E082B" w:rsidRDefault="00873139" w:rsidP="00DD7CC1">
      <w:pPr>
        <w:spacing w:after="0"/>
        <w:ind w:firstLine="0"/>
        <w:rPr>
          <w:rFonts w:cs="Times New Roman"/>
          <w:i/>
          <w:lang w:val="en-US"/>
        </w:rPr>
      </w:pPr>
      <w:r w:rsidRPr="008E0242">
        <w:rPr>
          <w:rFonts w:cs="Times New Roman"/>
          <w:i/>
        </w:rPr>
        <w:t>Составлено по</w:t>
      </w:r>
      <w:r w:rsidRPr="008E0242">
        <w:rPr>
          <w:rFonts w:cs="Times New Roman"/>
          <w:i/>
          <w:lang w:val="en-US"/>
        </w:rPr>
        <w:t>:</w:t>
      </w:r>
      <w:r w:rsidR="009B53CC" w:rsidRPr="009B53CC">
        <w:rPr>
          <w:rFonts w:cs="Times New Roman"/>
        </w:rPr>
        <w:t xml:space="preserve"> сайт Всемирного Банка</w:t>
      </w:r>
    </w:p>
    <w:p w14:paraId="41A3A795" w14:textId="77777777" w:rsidR="00873139" w:rsidRDefault="00873139" w:rsidP="00DD7CC1">
      <w:pPr>
        <w:spacing w:after="0"/>
        <w:ind w:firstLine="0"/>
        <w:rPr>
          <w:rFonts w:cs="Times New Roman"/>
        </w:rPr>
      </w:pPr>
    </w:p>
    <w:tbl>
      <w:tblPr>
        <w:tblStyle w:val="12"/>
        <w:tblW w:w="12642" w:type="dxa"/>
        <w:tblLook w:val="04A0" w:firstRow="1" w:lastRow="0" w:firstColumn="1" w:lastColumn="0" w:noHBand="0" w:noVBand="1"/>
      </w:tblPr>
      <w:tblGrid>
        <w:gridCol w:w="2518"/>
        <w:gridCol w:w="1082"/>
        <w:gridCol w:w="1200"/>
        <w:gridCol w:w="900"/>
        <w:gridCol w:w="897"/>
        <w:gridCol w:w="1062"/>
        <w:gridCol w:w="2088"/>
        <w:gridCol w:w="843"/>
        <w:gridCol w:w="2052"/>
      </w:tblGrid>
      <w:tr w:rsidR="00873139" w:rsidRPr="002E082B" w14:paraId="0605481A" w14:textId="77777777" w:rsidTr="00873139">
        <w:trPr>
          <w:trHeight w:val="288"/>
        </w:trPr>
        <w:tc>
          <w:tcPr>
            <w:tcW w:w="2518" w:type="dxa"/>
            <w:noWrap/>
            <w:hideMark/>
          </w:tcPr>
          <w:p w14:paraId="3E60E734" w14:textId="77777777" w:rsidR="00873139" w:rsidRPr="002E082B" w:rsidRDefault="00873139" w:rsidP="0087313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АФРИКА</w:t>
            </w:r>
          </w:p>
        </w:tc>
        <w:tc>
          <w:tcPr>
            <w:tcW w:w="1082" w:type="dxa"/>
            <w:noWrap/>
            <w:hideMark/>
          </w:tcPr>
          <w:p w14:paraId="26929B32" w14:textId="77777777" w:rsidR="00873139" w:rsidRPr="002E082B"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Египет</w:t>
            </w:r>
            <w:r w:rsidRPr="002E082B">
              <w:rPr>
                <w:rFonts w:ascii="Calibri" w:eastAsia="Times New Roman" w:hAnsi="Calibri" w:cs="Calibri"/>
                <w:color w:val="000000"/>
                <w:lang w:eastAsia="ru-RU"/>
              </w:rPr>
              <w:t xml:space="preserve"> 22,73%</w:t>
            </w:r>
          </w:p>
        </w:tc>
        <w:tc>
          <w:tcPr>
            <w:tcW w:w="1200" w:type="dxa"/>
            <w:noWrap/>
            <w:hideMark/>
          </w:tcPr>
          <w:p w14:paraId="615896D1" w14:textId="77777777" w:rsidR="00873139" w:rsidRPr="002E082B"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Алжир</w:t>
            </w:r>
            <w:r w:rsidRPr="002E082B">
              <w:rPr>
                <w:rFonts w:ascii="Calibri" w:eastAsia="Times New Roman" w:hAnsi="Calibri" w:cs="Calibri"/>
                <w:color w:val="000000"/>
                <w:lang w:eastAsia="ru-RU"/>
              </w:rPr>
              <w:t xml:space="preserve"> 10,25%</w:t>
            </w:r>
          </w:p>
        </w:tc>
        <w:tc>
          <w:tcPr>
            <w:tcW w:w="900" w:type="dxa"/>
            <w:noWrap/>
            <w:hideMark/>
          </w:tcPr>
          <w:p w14:paraId="1E9EBEF9" w14:textId="77777777" w:rsidR="00873139" w:rsidRPr="002E082B"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Судан</w:t>
            </w:r>
            <w:r w:rsidRPr="002E082B">
              <w:rPr>
                <w:rFonts w:ascii="Calibri" w:eastAsia="Times New Roman" w:hAnsi="Calibri" w:cs="Calibri"/>
                <w:color w:val="000000"/>
                <w:lang w:eastAsia="ru-RU"/>
              </w:rPr>
              <w:t xml:space="preserve"> 9,87%</w:t>
            </w:r>
          </w:p>
        </w:tc>
        <w:tc>
          <w:tcPr>
            <w:tcW w:w="897" w:type="dxa"/>
            <w:noWrap/>
            <w:hideMark/>
          </w:tcPr>
          <w:p w14:paraId="4B111147" w14:textId="77777777" w:rsidR="00873139" w:rsidRPr="002E082B"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Ирак</w:t>
            </w:r>
            <w:r w:rsidRPr="002E082B">
              <w:rPr>
                <w:rFonts w:ascii="Calibri" w:eastAsia="Times New Roman" w:hAnsi="Calibri" w:cs="Calibri"/>
                <w:color w:val="000000"/>
                <w:lang w:eastAsia="ru-RU"/>
              </w:rPr>
              <w:t xml:space="preserve"> 9,39%</w:t>
            </w:r>
          </w:p>
        </w:tc>
        <w:tc>
          <w:tcPr>
            <w:tcW w:w="1062" w:type="dxa"/>
            <w:noWrap/>
            <w:hideMark/>
          </w:tcPr>
          <w:p w14:paraId="68D09AD2" w14:textId="77777777" w:rsidR="00873139" w:rsidRPr="002E082B"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Марокко</w:t>
            </w:r>
            <w:r w:rsidRPr="002E082B">
              <w:rPr>
                <w:rFonts w:ascii="Calibri" w:eastAsia="Times New Roman" w:hAnsi="Calibri" w:cs="Calibri"/>
                <w:color w:val="000000"/>
                <w:lang w:eastAsia="ru-RU"/>
              </w:rPr>
              <w:t xml:space="preserve"> 8,65%</w:t>
            </w:r>
          </w:p>
        </w:tc>
        <w:tc>
          <w:tcPr>
            <w:tcW w:w="2088" w:type="dxa"/>
            <w:noWrap/>
            <w:hideMark/>
          </w:tcPr>
          <w:p w14:paraId="25D055D0" w14:textId="77777777" w:rsidR="00873139" w:rsidRPr="002E082B"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Саудовская Аравия</w:t>
            </w:r>
            <w:r w:rsidRPr="002E082B">
              <w:rPr>
                <w:rFonts w:ascii="Calibri" w:eastAsia="Times New Roman" w:hAnsi="Calibri" w:cs="Calibri"/>
                <w:color w:val="000000"/>
                <w:lang w:eastAsia="ru-RU"/>
              </w:rPr>
              <w:t xml:space="preserve"> 8,10%</w:t>
            </w:r>
          </w:p>
        </w:tc>
        <w:tc>
          <w:tcPr>
            <w:tcW w:w="843" w:type="dxa"/>
            <w:noWrap/>
            <w:hideMark/>
          </w:tcPr>
          <w:p w14:paraId="4478D924" w14:textId="77777777" w:rsidR="00873139" w:rsidRPr="002E082B"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Йемен</w:t>
            </w:r>
            <w:r w:rsidRPr="002E082B">
              <w:rPr>
                <w:rFonts w:ascii="Calibri" w:eastAsia="Times New Roman" w:hAnsi="Calibri" w:cs="Calibri"/>
                <w:color w:val="000000"/>
                <w:lang w:eastAsia="ru-RU"/>
              </w:rPr>
              <w:t xml:space="preserve"> 6,87%</w:t>
            </w:r>
          </w:p>
        </w:tc>
        <w:tc>
          <w:tcPr>
            <w:tcW w:w="2052" w:type="dxa"/>
            <w:noWrap/>
            <w:hideMark/>
          </w:tcPr>
          <w:p w14:paraId="6B2F05FA" w14:textId="77777777" w:rsidR="00873139" w:rsidRPr="002E082B" w:rsidRDefault="00873139" w:rsidP="00873139">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Средневзвешенное</w:t>
            </w:r>
            <w:r w:rsidRPr="002E082B">
              <w:rPr>
                <w:rFonts w:ascii="Calibri" w:eastAsia="Times New Roman" w:hAnsi="Calibri" w:cs="Calibri"/>
                <w:color w:val="000000"/>
                <w:lang w:eastAsia="ru-RU"/>
              </w:rPr>
              <w:t xml:space="preserve"> 75,86%</w:t>
            </w:r>
          </w:p>
        </w:tc>
      </w:tr>
      <w:tr w:rsidR="00873139" w:rsidRPr="002E082B" w14:paraId="0CEEE04F" w14:textId="77777777" w:rsidTr="00873139">
        <w:trPr>
          <w:trHeight w:val="288"/>
        </w:trPr>
        <w:tc>
          <w:tcPr>
            <w:tcW w:w="2518" w:type="dxa"/>
            <w:noWrap/>
            <w:hideMark/>
          </w:tcPr>
          <w:p w14:paraId="13ABBFBA" w14:textId="77777777" w:rsidR="00873139" w:rsidRPr="00873139" w:rsidRDefault="00873139" w:rsidP="00873139">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ВВП на душу населения</w:t>
            </w:r>
          </w:p>
        </w:tc>
        <w:tc>
          <w:tcPr>
            <w:tcW w:w="1082" w:type="dxa"/>
            <w:noWrap/>
            <w:hideMark/>
          </w:tcPr>
          <w:p w14:paraId="3EE6F17A"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3477</w:t>
            </w:r>
          </w:p>
        </w:tc>
        <w:tc>
          <w:tcPr>
            <w:tcW w:w="1200" w:type="dxa"/>
            <w:noWrap/>
            <w:hideMark/>
          </w:tcPr>
          <w:p w14:paraId="3CCAA3EC"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3916</w:t>
            </w:r>
          </w:p>
        </w:tc>
        <w:tc>
          <w:tcPr>
            <w:tcW w:w="900" w:type="dxa"/>
            <w:noWrap/>
            <w:hideMark/>
          </w:tcPr>
          <w:p w14:paraId="44FF5CF7"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N/A</w:t>
            </w:r>
          </w:p>
        </w:tc>
        <w:tc>
          <w:tcPr>
            <w:tcW w:w="897" w:type="dxa"/>
            <w:noWrap/>
            <w:hideMark/>
          </w:tcPr>
          <w:p w14:paraId="139E4D78"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4609</w:t>
            </w:r>
          </w:p>
        </w:tc>
        <w:tc>
          <w:tcPr>
            <w:tcW w:w="1062" w:type="dxa"/>
            <w:noWrap/>
            <w:hideMark/>
          </w:tcPr>
          <w:p w14:paraId="3B0EB0FD"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2832</w:t>
            </w:r>
          </w:p>
        </w:tc>
        <w:tc>
          <w:tcPr>
            <w:tcW w:w="2088" w:type="dxa"/>
            <w:noWrap/>
            <w:hideMark/>
          </w:tcPr>
          <w:p w14:paraId="3DA89CD2"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20028</w:t>
            </w:r>
          </w:p>
        </w:tc>
        <w:tc>
          <w:tcPr>
            <w:tcW w:w="843" w:type="dxa"/>
            <w:noWrap/>
            <w:hideMark/>
          </w:tcPr>
          <w:p w14:paraId="08950600"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990</w:t>
            </w:r>
          </w:p>
        </w:tc>
        <w:tc>
          <w:tcPr>
            <w:tcW w:w="2052" w:type="dxa"/>
            <w:noWrap/>
            <w:hideMark/>
          </w:tcPr>
          <w:p w14:paraId="5813DC14" w14:textId="77777777" w:rsidR="00873139" w:rsidRPr="002E082B" w:rsidRDefault="00873139" w:rsidP="00873139">
            <w:pPr>
              <w:spacing w:line="240" w:lineRule="auto"/>
              <w:ind w:firstLine="0"/>
              <w:jc w:val="right"/>
              <w:rPr>
                <w:rFonts w:ascii="Calibri" w:eastAsia="Times New Roman" w:hAnsi="Calibri" w:cs="Calibri"/>
                <w:lang w:eastAsia="ru-RU"/>
              </w:rPr>
            </w:pPr>
            <w:r w:rsidRPr="002E082B">
              <w:rPr>
                <w:rFonts w:ascii="Calibri" w:eastAsia="Times New Roman" w:hAnsi="Calibri" w:cs="Calibri"/>
                <w:lang w:eastAsia="ru-RU"/>
              </w:rPr>
              <w:t>5975</w:t>
            </w:r>
          </w:p>
        </w:tc>
      </w:tr>
      <w:tr w:rsidR="00873139" w:rsidRPr="002E082B" w14:paraId="3A81F924" w14:textId="77777777" w:rsidTr="00873139">
        <w:trPr>
          <w:trHeight w:val="288"/>
        </w:trPr>
        <w:tc>
          <w:tcPr>
            <w:tcW w:w="2518" w:type="dxa"/>
            <w:noWrap/>
            <w:hideMark/>
          </w:tcPr>
          <w:p w14:paraId="431FDF89" w14:textId="77777777" w:rsidR="00873139" w:rsidRPr="002E082B" w:rsidRDefault="00873139" w:rsidP="00873139">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Дистанция от России</w:t>
            </w:r>
          </w:p>
        </w:tc>
        <w:tc>
          <w:tcPr>
            <w:tcW w:w="1082" w:type="dxa"/>
            <w:noWrap/>
            <w:hideMark/>
          </w:tcPr>
          <w:p w14:paraId="38CF6462" w14:textId="77777777" w:rsidR="00873139" w:rsidRPr="002E082B" w:rsidRDefault="00873139" w:rsidP="00873139">
            <w:pPr>
              <w:spacing w:line="240" w:lineRule="auto"/>
              <w:ind w:firstLine="0"/>
              <w:jc w:val="left"/>
              <w:rPr>
                <w:rFonts w:ascii="Calibri" w:eastAsia="Times New Roman" w:hAnsi="Calibri" w:cs="Calibri"/>
                <w:b/>
                <w:bCs/>
                <w:color w:val="000000"/>
                <w:lang w:eastAsia="ru-RU"/>
              </w:rPr>
            </w:pPr>
          </w:p>
        </w:tc>
        <w:tc>
          <w:tcPr>
            <w:tcW w:w="1200" w:type="dxa"/>
            <w:noWrap/>
            <w:hideMark/>
          </w:tcPr>
          <w:p w14:paraId="074AE6BC"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900" w:type="dxa"/>
            <w:noWrap/>
            <w:hideMark/>
          </w:tcPr>
          <w:p w14:paraId="5F8279AF"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897" w:type="dxa"/>
            <w:noWrap/>
            <w:hideMark/>
          </w:tcPr>
          <w:p w14:paraId="2B83220A"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1062" w:type="dxa"/>
            <w:noWrap/>
            <w:hideMark/>
          </w:tcPr>
          <w:p w14:paraId="60BDAFF3"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2088" w:type="dxa"/>
            <w:noWrap/>
            <w:hideMark/>
          </w:tcPr>
          <w:p w14:paraId="6813E0B4"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843" w:type="dxa"/>
            <w:noWrap/>
            <w:hideMark/>
          </w:tcPr>
          <w:p w14:paraId="5DA05B04" w14:textId="77777777" w:rsidR="00873139" w:rsidRPr="002E082B" w:rsidRDefault="00873139" w:rsidP="00873139">
            <w:pPr>
              <w:spacing w:line="240" w:lineRule="auto"/>
              <w:ind w:firstLine="0"/>
              <w:jc w:val="left"/>
              <w:rPr>
                <w:rFonts w:eastAsia="Times New Roman" w:cs="Times New Roman"/>
                <w:sz w:val="20"/>
                <w:szCs w:val="20"/>
                <w:lang w:eastAsia="ru-RU"/>
              </w:rPr>
            </w:pPr>
          </w:p>
        </w:tc>
        <w:tc>
          <w:tcPr>
            <w:tcW w:w="2052" w:type="dxa"/>
            <w:noWrap/>
            <w:hideMark/>
          </w:tcPr>
          <w:p w14:paraId="6BD08B6E" w14:textId="77777777" w:rsidR="00873139" w:rsidRPr="002E082B" w:rsidRDefault="00873139" w:rsidP="00873139">
            <w:pPr>
              <w:spacing w:line="240" w:lineRule="auto"/>
              <w:ind w:firstLine="0"/>
              <w:jc w:val="right"/>
              <w:rPr>
                <w:rFonts w:ascii="Calibri" w:eastAsia="Times New Roman" w:hAnsi="Calibri" w:cs="Calibri"/>
                <w:b/>
                <w:bCs/>
                <w:color w:val="000000"/>
                <w:lang w:eastAsia="ru-RU"/>
              </w:rPr>
            </w:pPr>
            <w:r w:rsidRPr="002E082B">
              <w:rPr>
                <w:rFonts w:ascii="Calibri" w:eastAsia="Times New Roman" w:hAnsi="Calibri" w:cs="Calibri"/>
                <w:b/>
                <w:bCs/>
                <w:color w:val="000000"/>
                <w:lang w:eastAsia="ru-RU"/>
              </w:rPr>
              <w:t xml:space="preserve">-2773 </w:t>
            </w:r>
          </w:p>
        </w:tc>
      </w:tr>
    </w:tbl>
    <w:p w14:paraId="273FAF6C" w14:textId="77777777" w:rsidR="002E082B" w:rsidRDefault="00873139" w:rsidP="00DD7CC1">
      <w:pPr>
        <w:spacing w:after="0"/>
        <w:ind w:firstLine="0"/>
        <w:rPr>
          <w:rFonts w:cs="Times New Roman"/>
          <w:i/>
          <w:lang w:val="en-US"/>
        </w:rPr>
      </w:pPr>
      <w:r w:rsidRPr="008E0242">
        <w:rPr>
          <w:rFonts w:cs="Times New Roman"/>
          <w:i/>
        </w:rPr>
        <w:t>Составлено по</w:t>
      </w:r>
      <w:r w:rsidRPr="008E0242">
        <w:rPr>
          <w:rFonts w:cs="Times New Roman"/>
          <w:i/>
          <w:lang w:val="en-US"/>
        </w:rPr>
        <w:t>:</w:t>
      </w:r>
      <w:r w:rsidR="009B53CC" w:rsidRPr="009B53CC">
        <w:rPr>
          <w:rFonts w:cs="Times New Roman"/>
        </w:rPr>
        <w:t xml:space="preserve"> сайт Всемирного Банка</w:t>
      </w:r>
    </w:p>
    <w:p w14:paraId="513997CD" w14:textId="77777777" w:rsidR="00873139" w:rsidRDefault="00873139">
      <w:pPr>
        <w:spacing w:line="276" w:lineRule="auto"/>
        <w:ind w:firstLine="0"/>
        <w:jc w:val="left"/>
        <w:rPr>
          <w:rFonts w:cs="Times New Roman"/>
        </w:rPr>
      </w:pPr>
      <w:r>
        <w:rPr>
          <w:rFonts w:cs="Times New Roman"/>
        </w:rPr>
        <w:br w:type="page"/>
      </w:r>
    </w:p>
    <w:p w14:paraId="29817DF3" w14:textId="77777777" w:rsidR="002E082B" w:rsidRDefault="002E082B" w:rsidP="00B40E82">
      <w:pPr>
        <w:rPr>
          <w:rFonts w:cs="Times New Roman"/>
          <w:i/>
          <w:sz w:val="26"/>
          <w:szCs w:val="26"/>
        </w:rPr>
      </w:pPr>
      <w:r w:rsidRPr="001A0EA1">
        <w:rPr>
          <w:rFonts w:cs="Times New Roman"/>
          <w:i/>
          <w:sz w:val="26"/>
          <w:szCs w:val="26"/>
        </w:rPr>
        <w:lastRenderedPageBreak/>
        <w:t xml:space="preserve">Приложение </w:t>
      </w:r>
      <w:r>
        <w:rPr>
          <w:rFonts w:cs="Times New Roman"/>
          <w:i/>
          <w:sz w:val="26"/>
          <w:szCs w:val="26"/>
        </w:rPr>
        <w:t>8</w:t>
      </w:r>
      <w:r w:rsidRPr="001A0EA1">
        <w:rPr>
          <w:rFonts w:cs="Times New Roman"/>
          <w:i/>
          <w:sz w:val="26"/>
          <w:szCs w:val="26"/>
        </w:rPr>
        <w:t xml:space="preserve">. </w:t>
      </w:r>
      <w:r w:rsidR="00FB1022">
        <w:rPr>
          <w:rFonts w:cs="Times New Roman"/>
          <w:i/>
          <w:sz w:val="26"/>
          <w:szCs w:val="26"/>
        </w:rPr>
        <w:t>Оценка валютных рисков осуществления бизнес-деятельности в разных странах</w:t>
      </w:r>
    </w:p>
    <w:tbl>
      <w:tblPr>
        <w:tblStyle w:val="12"/>
        <w:tblW w:w="3325" w:type="dxa"/>
        <w:tblLook w:val="04A0" w:firstRow="1" w:lastRow="0" w:firstColumn="1" w:lastColumn="0" w:noHBand="0" w:noVBand="1"/>
      </w:tblPr>
      <w:tblGrid>
        <w:gridCol w:w="1605"/>
        <w:gridCol w:w="1720"/>
      </w:tblGrid>
      <w:tr w:rsidR="002E082B" w:rsidRPr="002E082B" w14:paraId="78386B2C" w14:textId="77777777" w:rsidTr="00D50AF3">
        <w:trPr>
          <w:trHeight w:val="288"/>
        </w:trPr>
        <w:tc>
          <w:tcPr>
            <w:tcW w:w="1605" w:type="dxa"/>
            <w:noWrap/>
            <w:hideMark/>
          </w:tcPr>
          <w:p w14:paraId="67C98B06"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Валюта</w:t>
            </w:r>
          </w:p>
        </w:tc>
        <w:tc>
          <w:tcPr>
            <w:tcW w:w="1720" w:type="dxa"/>
            <w:noWrap/>
            <w:hideMark/>
          </w:tcPr>
          <w:p w14:paraId="39E7446A"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Евро</w:t>
            </w:r>
          </w:p>
        </w:tc>
      </w:tr>
      <w:tr w:rsidR="002E082B" w:rsidRPr="002E082B" w14:paraId="28D93738" w14:textId="77777777" w:rsidTr="00D50AF3">
        <w:trPr>
          <w:trHeight w:val="300"/>
        </w:trPr>
        <w:tc>
          <w:tcPr>
            <w:tcW w:w="1605" w:type="dxa"/>
            <w:noWrap/>
            <w:hideMark/>
          </w:tcPr>
          <w:p w14:paraId="277480EE"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Период</w:t>
            </w:r>
          </w:p>
        </w:tc>
        <w:tc>
          <w:tcPr>
            <w:tcW w:w="1720" w:type="dxa"/>
            <w:noWrap/>
            <w:hideMark/>
          </w:tcPr>
          <w:p w14:paraId="3B82ED5F"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3 года</w:t>
            </w:r>
          </w:p>
        </w:tc>
      </w:tr>
      <w:tr w:rsidR="002E082B" w:rsidRPr="002E082B" w14:paraId="68E45DA5" w14:textId="77777777" w:rsidTr="00D50AF3">
        <w:trPr>
          <w:trHeight w:val="300"/>
        </w:trPr>
        <w:tc>
          <w:tcPr>
            <w:tcW w:w="1605" w:type="dxa"/>
            <w:noWrap/>
            <w:hideMark/>
          </w:tcPr>
          <w:p w14:paraId="302833CA"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Среднее</w:t>
            </w:r>
          </w:p>
        </w:tc>
        <w:tc>
          <w:tcPr>
            <w:tcW w:w="1720" w:type="dxa"/>
            <w:noWrap/>
            <w:hideMark/>
          </w:tcPr>
          <w:p w14:paraId="11579B10"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69,14491519</w:t>
            </w:r>
          </w:p>
        </w:tc>
      </w:tr>
      <w:tr w:rsidR="002E082B" w:rsidRPr="002E082B" w14:paraId="6CC69840" w14:textId="77777777" w:rsidTr="00D50AF3">
        <w:trPr>
          <w:trHeight w:val="300"/>
        </w:trPr>
        <w:tc>
          <w:tcPr>
            <w:tcW w:w="1605" w:type="dxa"/>
            <w:noWrap/>
            <w:hideMark/>
          </w:tcPr>
          <w:p w14:paraId="1BE982EC"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СКО</w:t>
            </w:r>
          </w:p>
        </w:tc>
        <w:tc>
          <w:tcPr>
            <w:tcW w:w="1720" w:type="dxa"/>
            <w:noWrap/>
            <w:hideMark/>
          </w:tcPr>
          <w:p w14:paraId="68505480"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6,505645366</w:t>
            </w:r>
          </w:p>
        </w:tc>
      </w:tr>
      <w:tr w:rsidR="002E082B" w:rsidRPr="002E082B" w14:paraId="5FCFA169" w14:textId="77777777" w:rsidTr="00D50AF3">
        <w:trPr>
          <w:trHeight w:val="300"/>
        </w:trPr>
        <w:tc>
          <w:tcPr>
            <w:tcW w:w="1605" w:type="dxa"/>
            <w:noWrap/>
            <w:hideMark/>
          </w:tcPr>
          <w:p w14:paraId="19CBC2B8"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Волатильность</w:t>
            </w:r>
          </w:p>
        </w:tc>
        <w:tc>
          <w:tcPr>
            <w:tcW w:w="1720" w:type="dxa"/>
            <w:noWrap/>
            <w:hideMark/>
          </w:tcPr>
          <w:p w14:paraId="38F9BCE0"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 xml:space="preserve">0,09 </w:t>
            </w:r>
          </w:p>
        </w:tc>
      </w:tr>
    </w:tbl>
    <w:p w14:paraId="3B701049" w14:textId="77777777" w:rsidR="002E082B" w:rsidRDefault="00D50AF3" w:rsidP="002E082B">
      <w:pPr>
        <w:spacing w:after="0"/>
        <w:ind w:firstLine="0"/>
        <w:rPr>
          <w:rFonts w:cs="Times New Roman"/>
          <w:i/>
          <w:lang w:val="en-US"/>
        </w:rPr>
      </w:pPr>
      <w:r w:rsidRPr="008E0242">
        <w:rPr>
          <w:rFonts w:cs="Times New Roman"/>
          <w:i/>
        </w:rPr>
        <w:t>Составлено по</w:t>
      </w:r>
      <w:r w:rsidRPr="008E0242">
        <w:rPr>
          <w:rFonts w:cs="Times New Roman"/>
          <w:i/>
          <w:lang w:val="en-US"/>
        </w:rPr>
        <w:t>:</w:t>
      </w:r>
      <w:r w:rsidR="009B53CC">
        <w:rPr>
          <w:rFonts w:cs="Times New Roman"/>
          <w:i/>
          <w:lang w:val="en-US"/>
        </w:rPr>
        <w:t xml:space="preserve"> </w:t>
      </w:r>
      <w:r w:rsidR="009B53CC" w:rsidRPr="00FA0A6A">
        <w:rPr>
          <w:szCs w:val="24"/>
        </w:rPr>
        <w:t>сайт ЦБРФ</w:t>
      </w:r>
    </w:p>
    <w:p w14:paraId="552DA3E0" w14:textId="77777777" w:rsidR="00D50AF3" w:rsidRDefault="00D50AF3" w:rsidP="002E082B">
      <w:pPr>
        <w:spacing w:after="0"/>
        <w:ind w:firstLine="0"/>
        <w:rPr>
          <w:rFonts w:cs="Times New Roman"/>
        </w:rPr>
      </w:pPr>
    </w:p>
    <w:tbl>
      <w:tblPr>
        <w:tblStyle w:val="12"/>
        <w:tblW w:w="3325" w:type="dxa"/>
        <w:tblLook w:val="04A0" w:firstRow="1" w:lastRow="0" w:firstColumn="1" w:lastColumn="0" w:noHBand="0" w:noVBand="1"/>
      </w:tblPr>
      <w:tblGrid>
        <w:gridCol w:w="1605"/>
        <w:gridCol w:w="1720"/>
      </w:tblGrid>
      <w:tr w:rsidR="002E082B" w:rsidRPr="002E082B" w14:paraId="4D58E926" w14:textId="77777777" w:rsidTr="00B40E82">
        <w:trPr>
          <w:trHeight w:val="300"/>
        </w:trPr>
        <w:tc>
          <w:tcPr>
            <w:tcW w:w="1605" w:type="dxa"/>
            <w:noWrap/>
            <w:hideMark/>
          </w:tcPr>
          <w:p w14:paraId="52F49CAB"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Валюта</w:t>
            </w:r>
          </w:p>
        </w:tc>
        <w:tc>
          <w:tcPr>
            <w:tcW w:w="1720" w:type="dxa"/>
            <w:noWrap/>
            <w:hideMark/>
          </w:tcPr>
          <w:p w14:paraId="0D2B333A"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Фунт</w:t>
            </w:r>
          </w:p>
        </w:tc>
      </w:tr>
      <w:tr w:rsidR="002E082B" w:rsidRPr="002E082B" w14:paraId="1BC92ED9" w14:textId="77777777" w:rsidTr="00B40E82">
        <w:trPr>
          <w:trHeight w:val="300"/>
        </w:trPr>
        <w:tc>
          <w:tcPr>
            <w:tcW w:w="1605" w:type="dxa"/>
            <w:noWrap/>
            <w:hideMark/>
          </w:tcPr>
          <w:p w14:paraId="66F52FAB"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Период</w:t>
            </w:r>
          </w:p>
        </w:tc>
        <w:tc>
          <w:tcPr>
            <w:tcW w:w="1720" w:type="dxa"/>
            <w:noWrap/>
            <w:hideMark/>
          </w:tcPr>
          <w:p w14:paraId="67329D4B"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3 года</w:t>
            </w:r>
          </w:p>
        </w:tc>
      </w:tr>
      <w:tr w:rsidR="002E082B" w:rsidRPr="002E082B" w14:paraId="0607C3FB" w14:textId="77777777" w:rsidTr="00B40E82">
        <w:trPr>
          <w:trHeight w:val="300"/>
        </w:trPr>
        <w:tc>
          <w:tcPr>
            <w:tcW w:w="1605" w:type="dxa"/>
            <w:noWrap/>
            <w:hideMark/>
          </w:tcPr>
          <w:p w14:paraId="10170431"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Среднее</w:t>
            </w:r>
          </w:p>
        </w:tc>
        <w:tc>
          <w:tcPr>
            <w:tcW w:w="1720" w:type="dxa"/>
            <w:noWrap/>
            <w:hideMark/>
          </w:tcPr>
          <w:p w14:paraId="5E08789B"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85,77177177</w:t>
            </w:r>
          </w:p>
        </w:tc>
      </w:tr>
      <w:tr w:rsidR="002E082B" w:rsidRPr="002E082B" w14:paraId="36EEE8E6" w14:textId="77777777" w:rsidTr="00B40E82">
        <w:trPr>
          <w:trHeight w:val="300"/>
        </w:trPr>
        <w:tc>
          <w:tcPr>
            <w:tcW w:w="1605" w:type="dxa"/>
            <w:noWrap/>
            <w:hideMark/>
          </w:tcPr>
          <w:p w14:paraId="72F61659"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СКО</w:t>
            </w:r>
          </w:p>
        </w:tc>
        <w:tc>
          <w:tcPr>
            <w:tcW w:w="1720" w:type="dxa"/>
            <w:noWrap/>
            <w:hideMark/>
          </w:tcPr>
          <w:p w14:paraId="65C44DF0"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11,53422031</w:t>
            </w:r>
          </w:p>
        </w:tc>
      </w:tr>
      <w:tr w:rsidR="002E082B" w:rsidRPr="002E082B" w14:paraId="1D42B947" w14:textId="77777777" w:rsidTr="00B40E82">
        <w:trPr>
          <w:trHeight w:val="300"/>
        </w:trPr>
        <w:tc>
          <w:tcPr>
            <w:tcW w:w="1605" w:type="dxa"/>
            <w:noWrap/>
            <w:hideMark/>
          </w:tcPr>
          <w:p w14:paraId="06698AF0" w14:textId="77777777" w:rsidR="002E082B" w:rsidRPr="002E082B" w:rsidRDefault="002E082B" w:rsidP="002E082B">
            <w:pPr>
              <w:spacing w:line="240" w:lineRule="auto"/>
              <w:ind w:firstLine="0"/>
              <w:jc w:val="left"/>
              <w:rPr>
                <w:rFonts w:ascii="Calibri" w:eastAsia="Times New Roman" w:hAnsi="Calibri" w:cs="Calibri"/>
                <w:color w:val="000000"/>
                <w:lang w:eastAsia="ru-RU"/>
              </w:rPr>
            </w:pPr>
            <w:r w:rsidRPr="002E082B">
              <w:rPr>
                <w:rFonts w:ascii="Calibri" w:eastAsia="Times New Roman" w:hAnsi="Calibri" w:cs="Calibri"/>
                <w:color w:val="000000"/>
                <w:lang w:eastAsia="ru-RU"/>
              </w:rPr>
              <w:t>Волатильность</w:t>
            </w:r>
          </w:p>
        </w:tc>
        <w:tc>
          <w:tcPr>
            <w:tcW w:w="1720" w:type="dxa"/>
            <w:noWrap/>
            <w:hideMark/>
          </w:tcPr>
          <w:p w14:paraId="1A03C253" w14:textId="77777777" w:rsidR="002E082B" w:rsidRPr="002E082B" w:rsidRDefault="002E082B" w:rsidP="002E082B">
            <w:pPr>
              <w:spacing w:line="240" w:lineRule="auto"/>
              <w:ind w:firstLine="0"/>
              <w:jc w:val="right"/>
              <w:rPr>
                <w:rFonts w:ascii="Calibri" w:eastAsia="Times New Roman" w:hAnsi="Calibri" w:cs="Calibri"/>
                <w:color w:val="000000"/>
                <w:lang w:eastAsia="ru-RU"/>
              </w:rPr>
            </w:pPr>
            <w:r w:rsidRPr="002E082B">
              <w:rPr>
                <w:rFonts w:ascii="Calibri" w:eastAsia="Times New Roman" w:hAnsi="Calibri" w:cs="Calibri"/>
                <w:color w:val="000000"/>
                <w:lang w:eastAsia="ru-RU"/>
              </w:rPr>
              <w:t xml:space="preserve">0,13 </w:t>
            </w:r>
          </w:p>
        </w:tc>
      </w:tr>
    </w:tbl>
    <w:p w14:paraId="23CAAB71" w14:textId="77777777" w:rsidR="002E082B" w:rsidRDefault="00B40E82" w:rsidP="002E082B">
      <w:pPr>
        <w:spacing w:after="0"/>
        <w:ind w:firstLine="0"/>
        <w:rPr>
          <w:rFonts w:cs="Times New Roman"/>
          <w:i/>
          <w:lang w:val="en-US"/>
        </w:rPr>
      </w:pPr>
      <w:r w:rsidRPr="008E0242">
        <w:rPr>
          <w:rFonts w:cs="Times New Roman"/>
          <w:i/>
        </w:rPr>
        <w:t>Составлено по</w:t>
      </w:r>
      <w:r w:rsidRPr="008E0242">
        <w:rPr>
          <w:rFonts w:cs="Times New Roman"/>
          <w:i/>
          <w:lang w:val="en-US"/>
        </w:rPr>
        <w:t>:</w:t>
      </w:r>
      <w:r w:rsidR="009B53CC">
        <w:rPr>
          <w:rFonts w:cs="Times New Roman"/>
          <w:i/>
          <w:lang w:val="en-US"/>
        </w:rPr>
        <w:t xml:space="preserve"> </w:t>
      </w:r>
      <w:r w:rsidR="009B53CC" w:rsidRPr="00FA0A6A">
        <w:rPr>
          <w:szCs w:val="24"/>
        </w:rPr>
        <w:t>сайт ЦБРФ</w:t>
      </w:r>
    </w:p>
    <w:p w14:paraId="311FCEF1" w14:textId="77777777" w:rsidR="00B40E82" w:rsidRDefault="00B40E82">
      <w:pPr>
        <w:spacing w:line="276" w:lineRule="auto"/>
        <w:ind w:firstLine="0"/>
        <w:jc w:val="left"/>
        <w:rPr>
          <w:rFonts w:cs="Times New Roman"/>
        </w:rPr>
      </w:pPr>
      <w:r>
        <w:rPr>
          <w:rFonts w:cs="Times New Roman"/>
        </w:rPr>
        <w:br w:type="page"/>
      </w:r>
    </w:p>
    <w:p w14:paraId="2C52B291" w14:textId="77777777" w:rsidR="00FB1022" w:rsidRPr="00B40E82" w:rsidRDefault="002E082B" w:rsidP="00B40E82">
      <w:pPr>
        <w:rPr>
          <w:rFonts w:cs="Times New Roman"/>
          <w:i/>
          <w:sz w:val="26"/>
          <w:szCs w:val="26"/>
        </w:rPr>
      </w:pPr>
      <w:r w:rsidRPr="001A0EA1">
        <w:rPr>
          <w:rFonts w:cs="Times New Roman"/>
          <w:i/>
          <w:sz w:val="26"/>
          <w:szCs w:val="26"/>
        </w:rPr>
        <w:lastRenderedPageBreak/>
        <w:t xml:space="preserve">Приложение </w:t>
      </w:r>
      <w:r>
        <w:rPr>
          <w:rFonts w:cs="Times New Roman"/>
          <w:i/>
          <w:sz w:val="26"/>
          <w:szCs w:val="26"/>
        </w:rPr>
        <w:t>9</w:t>
      </w:r>
      <w:r w:rsidRPr="001A0EA1">
        <w:rPr>
          <w:rFonts w:cs="Times New Roman"/>
          <w:i/>
          <w:sz w:val="26"/>
          <w:szCs w:val="26"/>
        </w:rPr>
        <w:t>. Ра</w:t>
      </w:r>
      <w:r>
        <w:rPr>
          <w:rFonts w:cs="Times New Roman"/>
          <w:i/>
          <w:sz w:val="26"/>
          <w:szCs w:val="26"/>
        </w:rPr>
        <w:t xml:space="preserve">зличия в </w:t>
      </w:r>
      <w:r w:rsidR="00FB1022">
        <w:rPr>
          <w:rFonts w:cs="Times New Roman"/>
          <w:i/>
          <w:sz w:val="26"/>
          <w:szCs w:val="26"/>
        </w:rPr>
        <w:t xml:space="preserve">социальных нормах между стартапом </w:t>
      </w:r>
      <w:r w:rsidR="00FB1022">
        <w:rPr>
          <w:rFonts w:cs="Times New Roman"/>
          <w:i/>
          <w:sz w:val="26"/>
          <w:szCs w:val="26"/>
          <w:lang w:val="en-US"/>
        </w:rPr>
        <w:t>FlyFit</w:t>
      </w:r>
      <w:r w:rsidR="00FB1022">
        <w:rPr>
          <w:rFonts w:cs="Times New Roman"/>
          <w:i/>
          <w:sz w:val="26"/>
          <w:szCs w:val="26"/>
        </w:rPr>
        <w:t xml:space="preserve"> и странами</w:t>
      </w:r>
    </w:p>
    <w:tbl>
      <w:tblPr>
        <w:tblStyle w:val="12"/>
        <w:tblW w:w="7839" w:type="dxa"/>
        <w:tblLook w:val="04A0" w:firstRow="1" w:lastRow="0" w:firstColumn="1" w:lastColumn="0" w:noHBand="0" w:noVBand="1"/>
      </w:tblPr>
      <w:tblGrid>
        <w:gridCol w:w="3227"/>
        <w:gridCol w:w="1417"/>
        <w:gridCol w:w="1778"/>
        <w:gridCol w:w="1417"/>
      </w:tblGrid>
      <w:tr w:rsidR="00B40E82" w:rsidRPr="00FB1022" w14:paraId="621663F7" w14:textId="77777777" w:rsidTr="00B40E82">
        <w:trPr>
          <w:trHeight w:val="288"/>
        </w:trPr>
        <w:tc>
          <w:tcPr>
            <w:tcW w:w="3227" w:type="dxa"/>
            <w:noWrap/>
            <w:hideMark/>
          </w:tcPr>
          <w:p w14:paraId="7B99354C" w14:textId="77777777" w:rsidR="00B40E82" w:rsidRPr="00FB1022" w:rsidRDefault="00B40E82" w:rsidP="00FB1022">
            <w:pPr>
              <w:spacing w:line="240" w:lineRule="auto"/>
              <w:ind w:firstLine="0"/>
              <w:jc w:val="left"/>
              <w:rPr>
                <w:rFonts w:eastAsia="Times New Roman" w:cs="Times New Roman"/>
                <w:sz w:val="20"/>
                <w:szCs w:val="24"/>
                <w:lang w:eastAsia="ru-RU"/>
              </w:rPr>
            </w:pPr>
          </w:p>
        </w:tc>
        <w:tc>
          <w:tcPr>
            <w:tcW w:w="1417" w:type="dxa"/>
            <w:noWrap/>
            <w:hideMark/>
          </w:tcPr>
          <w:p w14:paraId="3F9E8F88" w14:textId="77777777" w:rsidR="00B40E82" w:rsidRPr="00B40E82" w:rsidRDefault="00B40E82" w:rsidP="00B40E8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Германия</w:t>
            </w:r>
          </w:p>
        </w:tc>
        <w:tc>
          <w:tcPr>
            <w:tcW w:w="1778" w:type="dxa"/>
            <w:noWrap/>
            <w:hideMark/>
          </w:tcPr>
          <w:p w14:paraId="40F5360A" w14:textId="77777777" w:rsidR="00B40E82" w:rsidRPr="00FB1022" w:rsidRDefault="00B40E82" w:rsidP="00B40E8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Великобритания</w:t>
            </w:r>
          </w:p>
        </w:tc>
        <w:tc>
          <w:tcPr>
            <w:tcW w:w="1417" w:type="dxa"/>
            <w:noWrap/>
            <w:hideMark/>
          </w:tcPr>
          <w:p w14:paraId="1A26EB1C" w14:textId="77777777" w:rsidR="00B40E82" w:rsidRPr="00FB1022" w:rsidRDefault="00B40E82" w:rsidP="00B40E8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Франция</w:t>
            </w:r>
          </w:p>
        </w:tc>
      </w:tr>
      <w:tr w:rsidR="00B40E82" w:rsidRPr="00FB1022" w14:paraId="0C30A994" w14:textId="77777777" w:rsidTr="00B40E82">
        <w:trPr>
          <w:trHeight w:val="288"/>
        </w:trPr>
        <w:tc>
          <w:tcPr>
            <w:tcW w:w="3227" w:type="dxa"/>
            <w:noWrap/>
            <w:hideMark/>
          </w:tcPr>
          <w:p w14:paraId="1005EFEC"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Дистанцированность власти</w:t>
            </w:r>
          </w:p>
        </w:tc>
        <w:tc>
          <w:tcPr>
            <w:tcW w:w="1417" w:type="dxa"/>
            <w:noWrap/>
            <w:hideMark/>
          </w:tcPr>
          <w:p w14:paraId="4ED1E782"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35</w:t>
            </w:r>
          </w:p>
        </w:tc>
        <w:tc>
          <w:tcPr>
            <w:tcW w:w="1778" w:type="dxa"/>
            <w:noWrap/>
            <w:hideMark/>
          </w:tcPr>
          <w:p w14:paraId="65AB3799"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35</w:t>
            </w:r>
          </w:p>
        </w:tc>
        <w:tc>
          <w:tcPr>
            <w:tcW w:w="1417" w:type="dxa"/>
            <w:noWrap/>
            <w:hideMark/>
          </w:tcPr>
          <w:p w14:paraId="7480CC75"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68</w:t>
            </w:r>
          </w:p>
        </w:tc>
      </w:tr>
      <w:tr w:rsidR="00B40E82" w:rsidRPr="00FB1022" w14:paraId="2956597E" w14:textId="77777777" w:rsidTr="00B40E82">
        <w:trPr>
          <w:trHeight w:val="288"/>
        </w:trPr>
        <w:tc>
          <w:tcPr>
            <w:tcW w:w="3227" w:type="dxa"/>
            <w:noWrap/>
            <w:hideMark/>
          </w:tcPr>
          <w:p w14:paraId="41E65D05"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Уровень индивидуализма</w:t>
            </w:r>
          </w:p>
        </w:tc>
        <w:tc>
          <w:tcPr>
            <w:tcW w:w="1417" w:type="dxa"/>
            <w:noWrap/>
            <w:hideMark/>
          </w:tcPr>
          <w:p w14:paraId="3D8B62E1"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67</w:t>
            </w:r>
          </w:p>
        </w:tc>
        <w:tc>
          <w:tcPr>
            <w:tcW w:w="1778" w:type="dxa"/>
            <w:noWrap/>
            <w:hideMark/>
          </w:tcPr>
          <w:p w14:paraId="275D3851"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89</w:t>
            </w:r>
          </w:p>
        </w:tc>
        <w:tc>
          <w:tcPr>
            <w:tcW w:w="1417" w:type="dxa"/>
            <w:noWrap/>
            <w:hideMark/>
          </w:tcPr>
          <w:p w14:paraId="3E464874"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71</w:t>
            </w:r>
          </w:p>
        </w:tc>
      </w:tr>
      <w:tr w:rsidR="00B40E82" w:rsidRPr="00FB1022" w14:paraId="19B6AB5E" w14:textId="77777777" w:rsidTr="00B40E82">
        <w:trPr>
          <w:trHeight w:val="288"/>
        </w:trPr>
        <w:tc>
          <w:tcPr>
            <w:tcW w:w="3227" w:type="dxa"/>
            <w:noWrap/>
            <w:hideMark/>
          </w:tcPr>
          <w:p w14:paraId="70B3F7F5"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Степень мужественности</w:t>
            </w:r>
          </w:p>
        </w:tc>
        <w:tc>
          <w:tcPr>
            <w:tcW w:w="1417" w:type="dxa"/>
            <w:noWrap/>
            <w:hideMark/>
          </w:tcPr>
          <w:p w14:paraId="433C7341"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66</w:t>
            </w:r>
          </w:p>
        </w:tc>
        <w:tc>
          <w:tcPr>
            <w:tcW w:w="1778" w:type="dxa"/>
            <w:noWrap/>
            <w:hideMark/>
          </w:tcPr>
          <w:p w14:paraId="011E6B32"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66</w:t>
            </w:r>
          </w:p>
        </w:tc>
        <w:tc>
          <w:tcPr>
            <w:tcW w:w="1417" w:type="dxa"/>
            <w:noWrap/>
            <w:hideMark/>
          </w:tcPr>
          <w:p w14:paraId="070303D5"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43</w:t>
            </w:r>
          </w:p>
        </w:tc>
      </w:tr>
      <w:tr w:rsidR="00B40E82" w:rsidRPr="00FB1022" w14:paraId="706DB0FD" w14:textId="77777777" w:rsidTr="00B40E82">
        <w:trPr>
          <w:trHeight w:val="288"/>
        </w:trPr>
        <w:tc>
          <w:tcPr>
            <w:tcW w:w="3227" w:type="dxa"/>
            <w:noWrap/>
            <w:hideMark/>
          </w:tcPr>
          <w:p w14:paraId="0FD901D7"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 xml:space="preserve">Избегание неопределенности </w:t>
            </w:r>
          </w:p>
        </w:tc>
        <w:tc>
          <w:tcPr>
            <w:tcW w:w="1417" w:type="dxa"/>
            <w:noWrap/>
            <w:hideMark/>
          </w:tcPr>
          <w:p w14:paraId="13285848"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65</w:t>
            </w:r>
          </w:p>
        </w:tc>
        <w:tc>
          <w:tcPr>
            <w:tcW w:w="1778" w:type="dxa"/>
            <w:noWrap/>
            <w:hideMark/>
          </w:tcPr>
          <w:p w14:paraId="0DCF82B6"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35</w:t>
            </w:r>
          </w:p>
        </w:tc>
        <w:tc>
          <w:tcPr>
            <w:tcW w:w="1417" w:type="dxa"/>
            <w:noWrap/>
            <w:hideMark/>
          </w:tcPr>
          <w:p w14:paraId="6CD632F4"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86</w:t>
            </w:r>
          </w:p>
        </w:tc>
      </w:tr>
      <w:tr w:rsidR="00B40E82" w:rsidRPr="00FB1022" w14:paraId="350DECAA" w14:textId="77777777" w:rsidTr="00B40E82">
        <w:trPr>
          <w:trHeight w:val="288"/>
        </w:trPr>
        <w:tc>
          <w:tcPr>
            <w:tcW w:w="3227" w:type="dxa"/>
            <w:noWrap/>
            <w:hideMark/>
          </w:tcPr>
          <w:p w14:paraId="3B2BC32F" w14:textId="77777777" w:rsidR="00B40E82" w:rsidRPr="00C14F1A"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 xml:space="preserve">Долгосрочное планирование </w:t>
            </w:r>
          </w:p>
        </w:tc>
        <w:tc>
          <w:tcPr>
            <w:tcW w:w="1417" w:type="dxa"/>
            <w:noWrap/>
            <w:hideMark/>
          </w:tcPr>
          <w:p w14:paraId="18EBC3DC"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83</w:t>
            </w:r>
          </w:p>
        </w:tc>
        <w:tc>
          <w:tcPr>
            <w:tcW w:w="1778" w:type="dxa"/>
            <w:noWrap/>
            <w:hideMark/>
          </w:tcPr>
          <w:p w14:paraId="27C583F9"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51</w:t>
            </w:r>
          </w:p>
        </w:tc>
        <w:tc>
          <w:tcPr>
            <w:tcW w:w="1417" w:type="dxa"/>
            <w:noWrap/>
            <w:hideMark/>
          </w:tcPr>
          <w:p w14:paraId="5F64B202"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63</w:t>
            </w:r>
          </w:p>
        </w:tc>
      </w:tr>
      <w:tr w:rsidR="00B40E82" w:rsidRPr="00FB1022" w14:paraId="41AA8929" w14:textId="77777777" w:rsidTr="00B40E82">
        <w:trPr>
          <w:trHeight w:val="288"/>
        </w:trPr>
        <w:tc>
          <w:tcPr>
            <w:tcW w:w="3227" w:type="dxa"/>
            <w:noWrap/>
            <w:hideMark/>
          </w:tcPr>
          <w:p w14:paraId="723D0BD9"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Значение индульгенции</w:t>
            </w:r>
          </w:p>
        </w:tc>
        <w:tc>
          <w:tcPr>
            <w:tcW w:w="1417" w:type="dxa"/>
            <w:noWrap/>
            <w:hideMark/>
          </w:tcPr>
          <w:p w14:paraId="2AFC78B9"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40</w:t>
            </w:r>
          </w:p>
        </w:tc>
        <w:tc>
          <w:tcPr>
            <w:tcW w:w="1778" w:type="dxa"/>
            <w:noWrap/>
            <w:hideMark/>
          </w:tcPr>
          <w:p w14:paraId="32B01279"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69</w:t>
            </w:r>
          </w:p>
        </w:tc>
        <w:tc>
          <w:tcPr>
            <w:tcW w:w="1417" w:type="dxa"/>
            <w:noWrap/>
            <w:hideMark/>
          </w:tcPr>
          <w:p w14:paraId="27C16774"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48</w:t>
            </w:r>
          </w:p>
        </w:tc>
      </w:tr>
    </w:tbl>
    <w:p w14:paraId="465CB054" w14:textId="77777777" w:rsidR="00FB1022" w:rsidRDefault="00B40E82" w:rsidP="00FB1022">
      <w:pPr>
        <w:spacing w:after="0"/>
        <w:ind w:firstLine="0"/>
        <w:rPr>
          <w:rFonts w:cs="Times New Roman"/>
        </w:rPr>
      </w:pPr>
      <w:r w:rsidRPr="008E0242">
        <w:rPr>
          <w:rFonts w:cs="Times New Roman"/>
          <w:i/>
        </w:rPr>
        <w:t>Составлено по</w:t>
      </w:r>
      <w:r w:rsidRPr="00A24AC1">
        <w:rPr>
          <w:rFonts w:cs="Times New Roman"/>
          <w:i/>
        </w:rPr>
        <w:t>:</w:t>
      </w:r>
      <w:r w:rsidR="00A24AC1" w:rsidRPr="00A24AC1">
        <w:rPr>
          <w:szCs w:val="24"/>
        </w:rPr>
        <w:t xml:space="preserve"> </w:t>
      </w:r>
      <w:r w:rsidR="009B53CC">
        <w:rPr>
          <w:szCs w:val="24"/>
        </w:rPr>
        <w:t>с</w:t>
      </w:r>
      <w:r w:rsidR="00A24AC1" w:rsidRPr="00FA0A6A">
        <w:rPr>
          <w:szCs w:val="24"/>
        </w:rPr>
        <w:t>айт культурных измерений Герта Хофстеде</w:t>
      </w:r>
    </w:p>
    <w:p w14:paraId="6CE55676" w14:textId="77777777" w:rsidR="00FB1022" w:rsidRDefault="00FB1022" w:rsidP="00FB1022">
      <w:pPr>
        <w:spacing w:after="0"/>
        <w:ind w:firstLine="0"/>
        <w:rPr>
          <w:rFonts w:cs="Times New Roman"/>
        </w:rPr>
      </w:pPr>
    </w:p>
    <w:tbl>
      <w:tblPr>
        <w:tblStyle w:val="12"/>
        <w:tblW w:w="4644" w:type="dxa"/>
        <w:tblLook w:val="04A0" w:firstRow="1" w:lastRow="0" w:firstColumn="1" w:lastColumn="0" w:noHBand="0" w:noVBand="1"/>
      </w:tblPr>
      <w:tblGrid>
        <w:gridCol w:w="3227"/>
        <w:gridCol w:w="1417"/>
      </w:tblGrid>
      <w:tr w:rsidR="00FB1022" w:rsidRPr="00FB1022" w14:paraId="259C9A5B" w14:textId="77777777" w:rsidTr="00B40E82">
        <w:trPr>
          <w:trHeight w:val="288"/>
        </w:trPr>
        <w:tc>
          <w:tcPr>
            <w:tcW w:w="3227" w:type="dxa"/>
            <w:noWrap/>
            <w:hideMark/>
          </w:tcPr>
          <w:p w14:paraId="3532E5CD" w14:textId="77777777" w:rsidR="00FB1022" w:rsidRPr="00FB1022" w:rsidRDefault="00FB1022" w:rsidP="00FB1022">
            <w:pPr>
              <w:spacing w:line="240" w:lineRule="auto"/>
              <w:ind w:firstLine="0"/>
              <w:jc w:val="left"/>
              <w:rPr>
                <w:rFonts w:eastAsia="Times New Roman" w:cs="Times New Roman"/>
                <w:sz w:val="20"/>
                <w:szCs w:val="24"/>
                <w:lang w:eastAsia="ru-RU"/>
              </w:rPr>
            </w:pPr>
          </w:p>
        </w:tc>
        <w:tc>
          <w:tcPr>
            <w:tcW w:w="1417" w:type="dxa"/>
            <w:noWrap/>
            <w:hideMark/>
          </w:tcPr>
          <w:p w14:paraId="7CA6C9E7" w14:textId="77777777" w:rsidR="00FB1022" w:rsidRPr="00FB1022" w:rsidRDefault="00FB1022" w:rsidP="00B40E82">
            <w:pPr>
              <w:spacing w:line="240" w:lineRule="auto"/>
              <w:ind w:firstLine="0"/>
              <w:jc w:val="center"/>
              <w:rPr>
                <w:rFonts w:ascii="Calibri" w:eastAsia="Times New Roman" w:hAnsi="Calibri" w:cs="Calibri"/>
                <w:color w:val="000000"/>
                <w:lang w:eastAsia="ru-RU"/>
              </w:rPr>
            </w:pPr>
            <w:r w:rsidRPr="00FB1022">
              <w:rPr>
                <w:rFonts w:ascii="Calibri" w:eastAsia="Times New Roman" w:hAnsi="Calibri" w:cs="Calibri"/>
                <w:color w:val="000000"/>
                <w:lang w:eastAsia="ru-RU"/>
              </w:rPr>
              <w:t>FlyFit</w:t>
            </w:r>
          </w:p>
        </w:tc>
      </w:tr>
      <w:tr w:rsidR="00B40E82" w:rsidRPr="00FB1022" w14:paraId="32E5CF44" w14:textId="77777777" w:rsidTr="00B40E82">
        <w:trPr>
          <w:trHeight w:val="288"/>
        </w:trPr>
        <w:tc>
          <w:tcPr>
            <w:tcW w:w="3227" w:type="dxa"/>
            <w:noWrap/>
            <w:hideMark/>
          </w:tcPr>
          <w:p w14:paraId="03DA5D38"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Дистанцированность власти</w:t>
            </w:r>
          </w:p>
        </w:tc>
        <w:tc>
          <w:tcPr>
            <w:tcW w:w="1417" w:type="dxa"/>
            <w:noWrap/>
            <w:hideMark/>
          </w:tcPr>
          <w:p w14:paraId="6B36DDBF"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15</w:t>
            </w:r>
          </w:p>
        </w:tc>
      </w:tr>
      <w:tr w:rsidR="00B40E82" w:rsidRPr="00FB1022" w14:paraId="4E5A43E8" w14:textId="77777777" w:rsidTr="00B40E82">
        <w:trPr>
          <w:trHeight w:val="288"/>
        </w:trPr>
        <w:tc>
          <w:tcPr>
            <w:tcW w:w="3227" w:type="dxa"/>
            <w:noWrap/>
            <w:hideMark/>
          </w:tcPr>
          <w:p w14:paraId="354D2651"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Уровень индивидуализма</w:t>
            </w:r>
          </w:p>
        </w:tc>
        <w:tc>
          <w:tcPr>
            <w:tcW w:w="1417" w:type="dxa"/>
            <w:noWrap/>
            <w:hideMark/>
          </w:tcPr>
          <w:p w14:paraId="6BC3B742"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30</w:t>
            </w:r>
          </w:p>
        </w:tc>
      </w:tr>
      <w:tr w:rsidR="00B40E82" w:rsidRPr="00FB1022" w14:paraId="50FB67BB" w14:textId="77777777" w:rsidTr="00B40E82">
        <w:trPr>
          <w:trHeight w:val="288"/>
        </w:trPr>
        <w:tc>
          <w:tcPr>
            <w:tcW w:w="3227" w:type="dxa"/>
            <w:noWrap/>
            <w:hideMark/>
          </w:tcPr>
          <w:p w14:paraId="77EBE887"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Степень мужественности</w:t>
            </w:r>
          </w:p>
        </w:tc>
        <w:tc>
          <w:tcPr>
            <w:tcW w:w="1417" w:type="dxa"/>
            <w:noWrap/>
            <w:hideMark/>
          </w:tcPr>
          <w:p w14:paraId="30448DA9"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75</w:t>
            </w:r>
          </w:p>
        </w:tc>
      </w:tr>
      <w:tr w:rsidR="00B40E82" w:rsidRPr="00FB1022" w14:paraId="285F5ED4" w14:textId="77777777" w:rsidTr="00B40E82">
        <w:trPr>
          <w:trHeight w:val="288"/>
        </w:trPr>
        <w:tc>
          <w:tcPr>
            <w:tcW w:w="3227" w:type="dxa"/>
            <w:noWrap/>
            <w:hideMark/>
          </w:tcPr>
          <w:p w14:paraId="57C75AE2"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 xml:space="preserve">Избегание неопределенности </w:t>
            </w:r>
          </w:p>
        </w:tc>
        <w:tc>
          <w:tcPr>
            <w:tcW w:w="1417" w:type="dxa"/>
            <w:noWrap/>
            <w:hideMark/>
          </w:tcPr>
          <w:p w14:paraId="15F663CD"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25</w:t>
            </w:r>
          </w:p>
        </w:tc>
      </w:tr>
      <w:tr w:rsidR="00B40E82" w:rsidRPr="00FB1022" w14:paraId="623BC758" w14:textId="77777777" w:rsidTr="00B40E82">
        <w:trPr>
          <w:trHeight w:val="288"/>
        </w:trPr>
        <w:tc>
          <w:tcPr>
            <w:tcW w:w="3227" w:type="dxa"/>
            <w:noWrap/>
            <w:hideMark/>
          </w:tcPr>
          <w:p w14:paraId="6DC5BD0F" w14:textId="77777777" w:rsidR="00B40E82" w:rsidRPr="00C14F1A"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 xml:space="preserve">Долгосрочное планирование </w:t>
            </w:r>
          </w:p>
        </w:tc>
        <w:tc>
          <w:tcPr>
            <w:tcW w:w="1417" w:type="dxa"/>
            <w:noWrap/>
            <w:hideMark/>
          </w:tcPr>
          <w:p w14:paraId="55F2E4AE"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80</w:t>
            </w:r>
          </w:p>
        </w:tc>
      </w:tr>
      <w:tr w:rsidR="00B40E82" w:rsidRPr="00FB1022" w14:paraId="3EEB79E3" w14:textId="77777777" w:rsidTr="00B40E82">
        <w:trPr>
          <w:trHeight w:val="288"/>
        </w:trPr>
        <w:tc>
          <w:tcPr>
            <w:tcW w:w="3227" w:type="dxa"/>
            <w:noWrap/>
            <w:hideMark/>
          </w:tcPr>
          <w:p w14:paraId="2A5B5688" w14:textId="77777777" w:rsidR="00B40E82" w:rsidRPr="00760328"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Значение индульгенции</w:t>
            </w:r>
          </w:p>
        </w:tc>
        <w:tc>
          <w:tcPr>
            <w:tcW w:w="1417" w:type="dxa"/>
            <w:noWrap/>
            <w:hideMark/>
          </w:tcPr>
          <w:p w14:paraId="0D1377E6"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38</w:t>
            </w:r>
          </w:p>
        </w:tc>
      </w:tr>
    </w:tbl>
    <w:p w14:paraId="6AAFD04E" w14:textId="77777777" w:rsidR="00FB1022" w:rsidRPr="00A24AC1" w:rsidRDefault="00B40E82" w:rsidP="00FB1022">
      <w:pPr>
        <w:spacing w:after="0"/>
        <w:ind w:firstLine="0"/>
        <w:rPr>
          <w:szCs w:val="24"/>
        </w:rPr>
      </w:pPr>
      <w:r w:rsidRPr="008E0242">
        <w:rPr>
          <w:rFonts w:cs="Times New Roman"/>
          <w:i/>
        </w:rPr>
        <w:t>Составлено по</w:t>
      </w:r>
      <w:r w:rsidRPr="00A24AC1">
        <w:rPr>
          <w:rFonts w:cs="Times New Roman"/>
          <w:i/>
        </w:rPr>
        <w:t>:</w:t>
      </w:r>
      <w:r w:rsidR="00A24AC1" w:rsidRPr="00A24AC1">
        <w:rPr>
          <w:rFonts w:cs="Times New Roman"/>
          <w:i/>
        </w:rPr>
        <w:t xml:space="preserve"> </w:t>
      </w:r>
      <w:r w:rsidR="009B53CC">
        <w:rPr>
          <w:szCs w:val="24"/>
        </w:rPr>
        <w:t>н</w:t>
      </w:r>
      <w:r w:rsidR="00A24AC1" w:rsidRPr="00A24AC1">
        <w:rPr>
          <w:szCs w:val="24"/>
        </w:rPr>
        <w:t>еструктурированное интервью с основателями стартапа Хантером Кейвудом и Олегом Масловым</w:t>
      </w:r>
    </w:p>
    <w:p w14:paraId="75D72E2E" w14:textId="77777777" w:rsidR="00B40E82" w:rsidRDefault="00B40E82" w:rsidP="00FB1022">
      <w:pPr>
        <w:spacing w:after="0"/>
        <w:ind w:firstLine="0"/>
        <w:rPr>
          <w:rFonts w:cs="Times New Roman"/>
        </w:rPr>
      </w:pPr>
    </w:p>
    <w:p w14:paraId="5B137F7D" w14:textId="77777777" w:rsidR="00B40E82" w:rsidRDefault="00B40E82" w:rsidP="00FB1022">
      <w:pPr>
        <w:spacing w:after="0"/>
        <w:ind w:firstLine="0"/>
        <w:rPr>
          <w:rFonts w:cs="Times New Roman"/>
        </w:rPr>
      </w:pPr>
    </w:p>
    <w:p w14:paraId="160EC417" w14:textId="77777777" w:rsidR="00B40E82" w:rsidRDefault="00B40E82" w:rsidP="00FB1022">
      <w:pPr>
        <w:spacing w:after="0"/>
        <w:ind w:firstLine="0"/>
        <w:rPr>
          <w:rFonts w:cs="Times New Roman"/>
        </w:rPr>
      </w:pPr>
    </w:p>
    <w:p w14:paraId="4F856C7D" w14:textId="77777777" w:rsidR="00B40E82" w:rsidRDefault="00B40E82" w:rsidP="00FB1022">
      <w:pPr>
        <w:spacing w:after="0"/>
        <w:ind w:firstLine="0"/>
        <w:rPr>
          <w:rFonts w:cs="Times New Roman"/>
        </w:rPr>
      </w:pPr>
    </w:p>
    <w:p w14:paraId="4C9FD1D9" w14:textId="77777777" w:rsidR="00B40E82" w:rsidRDefault="00B40E82" w:rsidP="00FB1022">
      <w:pPr>
        <w:spacing w:after="0"/>
        <w:ind w:firstLine="0"/>
        <w:rPr>
          <w:rFonts w:cs="Times New Roman"/>
        </w:rPr>
      </w:pPr>
    </w:p>
    <w:p w14:paraId="2A4254E4" w14:textId="77777777" w:rsidR="00B40E82" w:rsidRDefault="00B40E82" w:rsidP="00FB1022">
      <w:pPr>
        <w:spacing w:after="0"/>
        <w:ind w:firstLine="0"/>
        <w:rPr>
          <w:rFonts w:cs="Times New Roman"/>
        </w:rPr>
      </w:pPr>
    </w:p>
    <w:p w14:paraId="4DBF6740" w14:textId="77777777" w:rsidR="00B40E82" w:rsidRDefault="00B40E82" w:rsidP="00FB1022">
      <w:pPr>
        <w:spacing w:after="0"/>
        <w:ind w:firstLine="0"/>
        <w:rPr>
          <w:rFonts w:cs="Times New Roman"/>
        </w:rPr>
      </w:pPr>
    </w:p>
    <w:tbl>
      <w:tblPr>
        <w:tblStyle w:val="12"/>
        <w:tblW w:w="8369" w:type="dxa"/>
        <w:tblLook w:val="04A0" w:firstRow="1" w:lastRow="0" w:firstColumn="1" w:lastColumn="0" w:noHBand="0" w:noVBand="1"/>
      </w:tblPr>
      <w:tblGrid>
        <w:gridCol w:w="3510"/>
        <w:gridCol w:w="1428"/>
        <w:gridCol w:w="1778"/>
        <w:gridCol w:w="1653"/>
      </w:tblGrid>
      <w:tr w:rsidR="00B40E82" w:rsidRPr="00FB1022" w14:paraId="2D223EC9" w14:textId="77777777" w:rsidTr="00B40E82">
        <w:trPr>
          <w:trHeight w:val="288"/>
        </w:trPr>
        <w:tc>
          <w:tcPr>
            <w:tcW w:w="3510" w:type="dxa"/>
            <w:noWrap/>
            <w:hideMark/>
          </w:tcPr>
          <w:p w14:paraId="42E8D379" w14:textId="77777777" w:rsidR="00B40E82" w:rsidRPr="00FB1022" w:rsidRDefault="00B40E82" w:rsidP="00B40E82">
            <w:pPr>
              <w:spacing w:line="240" w:lineRule="auto"/>
              <w:ind w:firstLine="0"/>
              <w:jc w:val="left"/>
              <w:rPr>
                <w:rFonts w:eastAsia="Times New Roman" w:cs="Times New Roman"/>
                <w:sz w:val="20"/>
                <w:szCs w:val="24"/>
                <w:lang w:eastAsia="ru-RU"/>
              </w:rPr>
            </w:pPr>
          </w:p>
        </w:tc>
        <w:tc>
          <w:tcPr>
            <w:tcW w:w="1428" w:type="dxa"/>
            <w:noWrap/>
            <w:hideMark/>
          </w:tcPr>
          <w:p w14:paraId="79059EE6" w14:textId="77777777" w:rsidR="00B40E82" w:rsidRPr="00B40E82" w:rsidRDefault="00B40E82" w:rsidP="00B40E8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Германия</w:t>
            </w:r>
          </w:p>
        </w:tc>
        <w:tc>
          <w:tcPr>
            <w:tcW w:w="1778" w:type="dxa"/>
            <w:noWrap/>
            <w:hideMark/>
          </w:tcPr>
          <w:p w14:paraId="67ADC481" w14:textId="77777777" w:rsidR="00B40E82" w:rsidRPr="00FB1022" w:rsidRDefault="00B40E82" w:rsidP="00B40E8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Великобритания</w:t>
            </w:r>
          </w:p>
        </w:tc>
        <w:tc>
          <w:tcPr>
            <w:tcW w:w="1653" w:type="dxa"/>
            <w:noWrap/>
            <w:hideMark/>
          </w:tcPr>
          <w:p w14:paraId="105878E2" w14:textId="77777777" w:rsidR="00B40E82" w:rsidRPr="00FB1022" w:rsidRDefault="00B40E82" w:rsidP="00B40E82">
            <w:pPr>
              <w:spacing w:line="240" w:lineRule="auto"/>
              <w:ind w:firstLine="0"/>
              <w:jc w:val="center"/>
              <w:rPr>
                <w:rFonts w:ascii="Calibri" w:eastAsia="Times New Roman" w:hAnsi="Calibri" w:cs="Calibri"/>
                <w:color w:val="000000"/>
                <w:lang w:eastAsia="ru-RU"/>
              </w:rPr>
            </w:pPr>
            <w:r>
              <w:rPr>
                <w:rFonts w:ascii="Calibri" w:eastAsia="Times New Roman" w:hAnsi="Calibri" w:cs="Calibri"/>
                <w:color w:val="000000"/>
                <w:lang w:eastAsia="ru-RU"/>
              </w:rPr>
              <w:t>Франция</w:t>
            </w:r>
          </w:p>
        </w:tc>
      </w:tr>
      <w:tr w:rsidR="00B40E82" w:rsidRPr="00FB1022" w14:paraId="1C29198C" w14:textId="77777777" w:rsidTr="00B40E82">
        <w:trPr>
          <w:trHeight w:val="288"/>
        </w:trPr>
        <w:tc>
          <w:tcPr>
            <w:tcW w:w="3510" w:type="dxa"/>
            <w:noWrap/>
            <w:hideMark/>
          </w:tcPr>
          <w:p w14:paraId="15CF5FD7" w14:textId="77777777" w:rsidR="00B40E82" w:rsidRPr="00B40E82"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 xml:space="preserve">Дистанцированность власти по сравнению с </w:t>
            </w:r>
            <w:r>
              <w:rPr>
                <w:rFonts w:ascii="Calibri" w:eastAsia="Times New Roman" w:hAnsi="Calibri" w:cs="Calibri"/>
                <w:color w:val="000000"/>
                <w:lang w:val="en-US" w:eastAsia="ru-RU"/>
              </w:rPr>
              <w:t>FlyFit</w:t>
            </w:r>
          </w:p>
        </w:tc>
        <w:tc>
          <w:tcPr>
            <w:tcW w:w="1428" w:type="dxa"/>
            <w:noWrap/>
            <w:hideMark/>
          </w:tcPr>
          <w:p w14:paraId="4F9C8522"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20</w:t>
            </w:r>
          </w:p>
        </w:tc>
        <w:tc>
          <w:tcPr>
            <w:tcW w:w="1778" w:type="dxa"/>
            <w:noWrap/>
            <w:hideMark/>
          </w:tcPr>
          <w:p w14:paraId="42AC54E0"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20</w:t>
            </w:r>
          </w:p>
        </w:tc>
        <w:tc>
          <w:tcPr>
            <w:tcW w:w="1653" w:type="dxa"/>
            <w:noWrap/>
            <w:hideMark/>
          </w:tcPr>
          <w:p w14:paraId="6840E1F3"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53</w:t>
            </w:r>
          </w:p>
        </w:tc>
      </w:tr>
      <w:tr w:rsidR="00B40E82" w:rsidRPr="00FB1022" w14:paraId="0D07A352" w14:textId="77777777" w:rsidTr="00B40E82">
        <w:trPr>
          <w:trHeight w:val="288"/>
        </w:trPr>
        <w:tc>
          <w:tcPr>
            <w:tcW w:w="3510" w:type="dxa"/>
            <w:noWrap/>
            <w:hideMark/>
          </w:tcPr>
          <w:p w14:paraId="6FC5C368" w14:textId="77777777" w:rsidR="00B40E82" w:rsidRPr="00B40E82"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Уровень индивидуализма</w:t>
            </w:r>
            <w:r w:rsidRPr="00B40E82">
              <w:rPr>
                <w:rFonts w:ascii="Calibri" w:eastAsia="Times New Roman" w:hAnsi="Calibri" w:cs="Calibri"/>
                <w:color w:val="000000"/>
                <w:lang w:eastAsia="ru-RU"/>
              </w:rPr>
              <w:t xml:space="preserve"> </w:t>
            </w:r>
            <w:r>
              <w:rPr>
                <w:rFonts w:ascii="Calibri" w:eastAsia="Times New Roman" w:hAnsi="Calibri" w:cs="Calibri"/>
                <w:color w:val="000000"/>
                <w:lang w:eastAsia="ru-RU"/>
              </w:rPr>
              <w:t xml:space="preserve">по сравнению с </w:t>
            </w:r>
            <w:r>
              <w:rPr>
                <w:rFonts w:ascii="Calibri" w:eastAsia="Times New Roman" w:hAnsi="Calibri" w:cs="Calibri"/>
                <w:color w:val="000000"/>
                <w:lang w:val="en-US" w:eastAsia="ru-RU"/>
              </w:rPr>
              <w:t>FlyFit</w:t>
            </w:r>
          </w:p>
        </w:tc>
        <w:tc>
          <w:tcPr>
            <w:tcW w:w="1428" w:type="dxa"/>
            <w:noWrap/>
            <w:hideMark/>
          </w:tcPr>
          <w:p w14:paraId="10E66BCA"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37</w:t>
            </w:r>
          </w:p>
        </w:tc>
        <w:tc>
          <w:tcPr>
            <w:tcW w:w="1778" w:type="dxa"/>
            <w:noWrap/>
            <w:hideMark/>
          </w:tcPr>
          <w:p w14:paraId="72C1D35C"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59</w:t>
            </w:r>
          </w:p>
        </w:tc>
        <w:tc>
          <w:tcPr>
            <w:tcW w:w="1653" w:type="dxa"/>
            <w:noWrap/>
            <w:hideMark/>
          </w:tcPr>
          <w:p w14:paraId="10D66C5B"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41</w:t>
            </w:r>
          </w:p>
        </w:tc>
      </w:tr>
      <w:tr w:rsidR="00B40E82" w:rsidRPr="00FB1022" w14:paraId="26DA2EC6" w14:textId="77777777" w:rsidTr="00B40E82">
        <w:trPr>
          <w:trHeight w:val="288"/>
        </w:trPr>
        <w:tc>
          <w:tcPr>
            <w:tcW w:w="3510" w:type="dxa"/>
            <w:noWrap/>
            <w:hideMark/>
          </w:tcPr>
          <w:p w14:paraId="79114678" w14:textId="77777777" w:rsidR="00B40E82" w:rsidRPr="00B40E82"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Степень мужественности</w:t>
            </w:r>
            <w:r w:rsidRPr="00B40E82">
              <w:rPr>
                <w:rFonts w:ascii="Calibri" w:eastAsia="Times New Roman" w:hAnsi="Calibri" w:cs="Calibri"/>
                <w:color w:val="000000"/>
                <w:lang w:eastAsia="ru-RU"/>
              </w:rPr>
              <w:t xml:space="preserve"> </w:t>
            </w:r>
            <w:r>
              <w:rPr>
                <w:rFonts w:ascii="Calibri" w:eastAsia="Times New Roman" w:hAnsi="Calibri" w:cs="Calibri"/>
                <w:color w:val="000000"/>
                <w:lang w:eastAsia="ru-RU"/>
              </w:rPr>
              <w:t xml:space="preserve">по сравнению с </w:t>
            </w:r>
            <w:r>
              <w:rPr>
                <w:rFonts w:ascii="Calibri" w:eastAsia="Times New Roman" w:hAnsi="Calibri" w:cs="Calibri"/>
                <w:color w:val="000000"/>
                <w:lang w:val="en-US" w:eastAsia="ru-RU"/>
              </w:rPr>
              <w:t>FlyFit</w:t>
            </w:r>
          </w:p>
        </w:tc>
        <w:tc>
          <w:tcPr>
            <w:tcW w:w="1428" w:type="dxa"/>
            <w:noWrap/>
            <w:hideMark/>
          </w:tcPr>
          <w:p w14:paraId="26C966F3"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9</w:t>
            </w:r>
          </w:p>
        </w:tc>
        <w:tc>
          <w:tcPr>
            <w:tcW w:w="1778" w:type="dxa"/>
            <w:noWrap/>
            <w:hideMark/>
          </w:tcPr>
          <w:p w14:paraId="177F4DC6"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9</w:t>
            </w:r>
          </w:p>
        </w:tc>
        <w:tc>
          <w:tcPr>
            <w:tcW w:w="1653" w:type="dxa"/>
            <w:noWrap/>
            <w:hideMark/>
          </w:tcPr>
          <w:p w14:paraId="09D76213"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32</w:t>
            </w:r>
          </w:p>
        </w:tc>
      </w:tr>
      <w:tr w:rsidR="00B40E82" w:rsidRPr="00FB1022" w14:paraId="6D2BFE53" w14:textId="77777777" w:rsidTr="00B40E82">
        <w:trPr>
          <w:trHeight w:val="288"/>
        </w:trPr>
        <w:tc>
          <w:tcPr>
            <w:tcW w:w="3510" w:type="dxa"/>
            <w:noWrap/>
            <w:hideMark/>
          </w:tcPr>
          <w:p w14:paraId="1B411A6E" w14:textId="77777777" w:rsidR="00B40E82" w:rsidRPr="00B40E82"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Избегание неопределенности</w:t>
            </w:r>
            <w:r w:rsidRPr="00B40E82">
              <w:rPr>
                <w:rFonts w:ascii="Calibri" w:eastAsia="Times New Roman" w:hAnsi="Calibri" w:cs="Calibri"/>
                <w:color w:val="000000"/>
                <w:lang w:eastAsia="ru-RU"/>
              </w:rPr>
              <w:t xml:space="preserve"> </w:t>
            </w:r>
            <w:r>
              <w:rPr>
                <w:rFonts w:ascii="Calibri" w:eastAsia="Times New Roman" w:hAnsi="Calibri" w:cs="Calibri"/>
                <w:color w:val="000000"/>
                <w:lang w:eastAsia="ru-RU"/>
              </w:rPr>
              <w:t xml:space="preserve">по сравнению с </w:t>
            </w:r>
            <w:r>
              <w:rPr>
                <w:rFonts w:ascii="Calibri" w:eastAsia="Times New Roman" w:hAnsi="Calibri" w:cs="Calibri"/>
                <w:color w:val="000000"/>
                <w:lang w:val="en-US" w:eastAsia="ru-RU"/>
              </w:rPr>
              <w:t>FlyFit</w:t>
            </w:r>
          </w:p>
        </w:tc>
        <w:tc>
          <w:tcPr>
            <w:tcW w:w="1428" w:type="dxa"/>
            <w:noWrap/>
            <w:hideMark/>
          </w:tcPr>
          <w:p w14:paraId="2B9F9FCA"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40</w:t>
            </w:r>
          </w:p>
        </w:tc>
        <w:tc>
          <w:tcPr>
            <w:tcW w:w="1778" w:type="dxa"/>
            <w:noWrap/>
            <w:hideMark/>
          </w:tcPr>
          <w:p w14:paraId="25C1DA35"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10</w:t>
            </w:r>
          </w:p>
        </w:tc>
        <w:tc>
          <w:tcPr>
            <w:tcW w:w="1653" w:type="dxa"/>
            <w:noWrap/>
            <w:hideMark/>
          </w:tcPr>
          <w:p w14:paraId="18DCE438"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61</w:t>
            </w:r>
          </w:p>
        </w:tc>
      </w:tr>
      <w:tr w:rsidR="00B40E82" w:rsidRPr="00FB1022" w14:paraId="28E65C84" w14:textId="77777777" w:rsidTr="00B40E82">
        <w:trPr>
          <w:trHeight w:val="288"/>
        </w:trPr>
        <w:tc>
          <w:tcPr>
            <w:tcW w:w="3510" w:type="dxa"/>
            <w:noWrap/>
            <w:hideMark/>
          </w:tcPr>
          <w:p w14:paraId="4BC8A904" w14:textId="77777777" w:rsidR="00B40E82" w:rsidRPr="00C14F1A"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 xml:space="preserve">Долгосрочное планирование по сравнению с </w:t>
            </w:r>
            <w:r>
              <w:rPr>
                <w:rFonts w:ascii="Calibri" w:eastAsia="Times New Roman" w:hAnsi="Calibri" w:cs="Calibri"/>
                <w:color w:val="000000"/>
                <w:lang w:val="en-US" w:eastAsia="ru-RU"/>
              </w:rPr>
              <w:t>FlyFit</w:t>
            </w:r>
          </w:p>
        </w:tc>
        <w:tc>
          <w:tcPr>
            <w:tcW w:w="1428" w:type="dxa"/>
            <w:noWrap/>
            <w:hideMark/>
          </w:tcPr>
          <w:p w14:paraId="6C08E9D3"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w:t>
            </w:r>
          </w:p>
        </w:tc>
        <w:tc>
          <w:tcPr>
            <w:tcW w:w="1778" w:type="dxa"/>
            <w:noWrap/>
            <w:hideMark/>
          </w:tcPr>
          <w:p w14:paraId="2CFF28A8"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29</w:t>
            </w:r>
          </w:p>
        </w:tc>
        <w:tc>
          <w:tcPr>
            <w:tcW w:w="1653" w:type="dxa"/>
            <w:noWrap/>
            <w:hideMark/>
          </w:tcPr>
          <w:p w14:paraId="53C7892D"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17</w:t>
            </w:r>
          </w:p>
        </w:tc>
      </w:tr>
      <w:tr w:rsidR="00B40E82" w:rsidRPr="00FB1022" w14:paraId="62172048" w14:textId="77777777" w:rsidTr="00B40E82">
        <w:trPr>
          <w:trHeight w:val="288"/>
        </w:trPr>
        <w:tc>
          <w:tcPr>
            <w:tcW w:w="3510" w:type="dxa"/>
            <w:noWrap/>
            <w:hideMark/>
          </w:tcPr>
          <w:p w14:paraId="2877ED46" w14:textId="77777777" w:rsidR="00B40E82" w:rsidRPr="00B40E82" w:rsidRDefault="00B40E82" w:rsidP="00B40E82">
            <w:pPr>
              <w:spacing w:line="240" w:lineRule="auto"/>
              <w:ind w:firstLine="0"/>
              <w:jc w:val="left"/>
              <w:rPr>
                <w:rFonts w:ascii="Calibri" w:eastAsia="Times New Roman" w:hAnsi="Calibri" w:cs="Calibri"/>
                <w:color w:val="000000"/>
                <w:lang w:eastAsia="ru-RU"/>
              </w:rPr>
            </w:pPr>
            <w:r>
              <w:rPr>
                <w:rFonts w:ascii="Calibri" w:eastAsia="Times New Roman" w:hAnsi="Calibri" w:cs="Calibri"/>
                <w:color w:val="000000"/>
                <w:lang w:eastAsia="ru-RU"/>
              </w:rPr>
              <w:t>Значение индульгенции</w:t>
            </w:r>
            <w:r w:rsidRPr="00B40E82">
              <w:rPr>
                <w:rFonts w:ascii="Calibri" w:eastAsia="Times New Roman" w:hAnsi="Calibri" w:cs="Calibri"/>
                <w:color w:val="000000"/>
                <w:lang w:eastAsia="ru-RU"/>
              </w:rPr>
              <w:t xml:space="preserve"> </w:t>
            </w:r>
            <w:r>
              <w:rPr>
                <w:rFonts w:ascii="Calibri" w:eastAsia="Times New Roman" w:hAnsi="Calibri" w:cs="Calibri"/>
                <w:color w:val="000000"/>
                <w:lang w:eastAsia="ru-RU"/>
              </w:rPr>
              <w:t xml:space="preserve">по сравнению с </w:t>
            </w:r>
            <w:r>
              <w:rPr>
                <w:rFonts w:ascii="Calibri" w:eastAsia="Times New Roman" w:hAnsi="Calibri" w:cs="Calibri"/>
                <w:color w:val="000000"/>
                <w:lang w:val="en-US" w:eastAsia="ru-RU"/>
              </w:rPr>
              <w:t>FlyFit</w:t>
            </w:r>
          </w:p>
        </w:tc>
        <w:tc>
          <w:tcPr>
            <w:tcW w:w="1428" w:type="dxa"/>
            <w:noWrap/>
            <w:hideMark/>
          </w:tcPr>
          <w:p w14:paraId="1BD66E8C"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2</w:t>
            </w:r>
          </w:p>
        </w:tc>
        <w:tc>
          <w:tcPr>
            <w:tcW w:w="1778" w:type="dxa"/>
            <w:noWrap/>
            <w:hideMark/>
          </w:tcPr>
          <w:p w14:paraId="0C5BBBB7"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31</w:t>
            </w:r>
          </w:p>
        </w:tc>
        <w:tc>
          <w:tcPr>
            <w:tcW w:w="1653" w:type="dxa"/>
            <w:noWrap/>
            <w:hideMark/>
          </w:tcPr>
          <w:p w14:paraId="363D2091" w14:textId="77777777" w:rsidR="00B40E82" w:rsidRPr="00FB1022" w:rsidRDefault="00B40E82" w:rsidP="00B40E82">
            <w:pPr>
              <w:spacing w:line="240" w:lineRule="auto"/>
              <w:ind w:firstLine="0"/>
              <w:jc w:val="right"/>
              <w:rPr>
                <w:rFonts w:ascii="Calibri" w:eastAsia="Times New Roman" w:hAnsi="Calibri" w:cs="Calibri"/>
                <w:lang w:eastAsia="ru-RU"/>
              </w:rPr>
            </w:pPr>
            <w:r w:rsidRPr="00FB1022">
              <w:rPr>
                <w:rFonts w:ascii="Calibri" w:eastAsia="Times New Roman" w:hAnsi="Calibri" w:cs="Calibri"/>
                <w:lang w:eastAsia="ru-RU"/>
              </w:rPr>
              <w:t>10</w:t>
            </w:r>
          </w:p>
        </w:tc>
      </w:tr>
      <w:tr w:rsidR="00B40E82" w:rsidRPr="00FB1022" w14:paraId="114BB237" w14:textId="77777777" w:rsidTr="00B40E82">
        <w:trPr>
          <w:trHeight w:val="288"/>
        </w:trPr>
        <w:tc>
          <w:tcPr>
            <w:tcW w:w="3510" w:type="dxa"/>
            <w:noWrap/>
            <w:hideMark/>
          </w:tcPr>
          <w:p w14:paraId="2C3E608B" w14:textId="77777777" w:rsidR="00B40E82" w:rsidRPr="00B40E82" w:rsidRDefault="00B40E82" w:rsidP="00FB1022">
            <w:pPr>
              <w:spacing w:line="240" w:lineRule="auto"/>
              <w:ind w:firstLine="0"/>
              <w:jc w:val="left"/>
              <w:rPr>
                <w:rFonts w:ascii="Calibri" w:eastAsia="Times New Roman" w:hAnsi="Calibri" w:cs="Calibri"/>
                <w:b/>
                <w:bCs/>
                <w:color w:val="000000"/>
                <w:lang w:eastAsia="ru-RU"/>
              </w:rPr>
            </w:pPr>
            <w:r>
              <w:rPr>
                <w:rFonts w:ascii="Calibri" w:eastAsia="Times New Roman" w:hAnsi="Calibri" w:cs="Calibri"/>
                <w:b/>
                <w:bCs/>
                <w:color w:val="000000"/>
                <w:lang w:eastAsia="ru-RU"/>
              </w:rPr>
              <w:t xml:space="preserve">Дистанция от </w:t>
            </w:r>
            <w:r>
              <w:rPr>
                <w:rFonts w:ascii="Calibri" w:eastAsia="Times New Roman" w:hAnsi="Calibri" w:cs="Calibri"/>
                <w:b/>
                <w:bCs/>
                <w:color w:val="000000"/>
                <w:lang w:val="en-US" w:eastAsia="ru-RU"/>
              </w:rPr>
              <w:t>FlyFit</w:t>
            </w:r>
          </w:p>
        </w:tc>
        <w:tc>
          <w:tcPr>
            <w:tcW w:w="1428" w:type="dxa"/>
            <w:noWrap/>
            <w:hideMark/>
          </w:tcPr>
          <w:p w14:paraId="700A8E08" w14:textId="77777777" w:rsidR="00B40E82" w:rsidRPr="00FB1022" w:rsidRDefault="00B40E82" w:rsidP="00FB1022">
            <w:pPr>
              <w:spacing w:line="240" w:lineRule="auto"/>
              <w:ind w:firstLine="0"/>
              <w:jc w:val="right"/>
              <w:rPr>
                <w:rFonts w:ascii="Calibri" w:eastAsia="Times New Roman" w:hAnsi="Calibri" w:cs="Calibri"/>
                <w:b/>
                <w:color w:val="000000"/>
                <w:lang w:eastAsia="ru-RU"/>
              </w:rPr>
            </w:pPr>
            <w:r w:rsidRPr="00FB1022">
              <w:rPr>
                <w:rFonts w:ascii="Calibri" w:eastAsia="Times New Roman" w:hAnsi="Calibri" w:cs="Calibri"/>
                <w:b/>
                <w:color w:val="000000"/>
                <w:lang w:eastAsia="ru-RU"/>
              </w:rPr>
              <w:t xml:space="preserve">18,50 </w:t>
            </w:r>
          </w:p>
        </w:tc>
        <w:tc>
          <w:tcPr>
            <w:tcW w:w="1778" w:type="dxa"/>
            <w:noWrap/>
            <w:hideMark/>
          </w:tcPr>
          <w:p w14:paraId="5FF7CB6E" w14:textId="77777777" w:rsidR="00B40E82" w:rsidRPr="00FB1022" w:rsidRDefault="00B40E82" w:rsidP="00FB1022">
            <w:pPr>
              <w:spacing w:line="240" w:lineRule="auto"/>
              <w:ind w:firstLine="0"/>
              <w:jc w:val="right"/>
              <w:rPr>
                <w:rFonts w:ascii="Calibri" w:eastAsia="Times New Roman" w:hAnsi="Calibri" w:cs="Calibri"/>
                <w:b/>
                <w:color w:val="000000"/>
                <w:lang w:eastAsia="ru-RU"/>
              </w:rPr>
            </w:pPr>
            <w:r w:rsidRPr="00FB1022">
              <w:rPr>
                <w:rFonts w:ascii="Calibri" w:eastAsia="Times New Roman" w:hAnsi="Calibri" w:cs="Calibri"/>
                <w:b/>
                <w:color w:val="000000"/>
                <w:lang w:eastAsia="ru-RU"/>
              </w:rPr>
              <w:t xml:space="preserve">26,33 </w:t>
            </w:r>
          </w:p>
        </w:tc>
        <w:tc>
          <w:tcPr>
            <w:tcW w:w="1653" w:type="dxa"/>
            <w:noWrap/>
            <w:hideMark/>
          </w:tcPr>
          <w:p w14:paraId="404424FC" w14:textId="77777777" w:rsidR="00B40E82" w:rsidRPr="00FB1022" w:rsidRDefault="00B40E82" w:rsidP="00FB1022">
            <w:pPr>
              <w:spacing w:line="240" w:lineRule="auto"/>
              <w:ind w:firstLine="0"/>
              <w:jc w:val="right"/>
              <w:rPr>
                <w:rFonts w:ascii="Calibri" w:eastAsia="Times New Roman" w:hAnsi="Calibri" w:cs="Calibri"/>
                <w:b/>
                <w:color w:val="000000"/>
                <w:lang w:eastAsia="ru-RU"/>
              </w:rPr>
            </w:pPr>
            <w:r w:rsidRPr="00FB1022">
              <w:rPr>
                <w:rFonts w:ascii="Calibri" w:eastAsia="Times New Roman" w:hAnsi="Calibri" w:cs="Calibri"/>
                <w:b/>
                <w:color w:val="000000"/>
                <w:lang w:eastAsia="ru-RU"/>
              </w:rPr>
              <w:t xml:space="preserve">35,67 </w:t>
            </w:r>
          </w:p>
        </w:tc>
      </w:tr>
    </w:tbl>
    <w:p w14:paraId="20009337" w14:textId="77777777" w:rsidR="00FB1022" w:rsidRPr="00A24AC1" w:rsidRDefault="00B40E82" w:rsidP="00FB1022">
      <w:pPr>
        <w:spacing w:after="0"/>
        <w:ind w:firstLine="0"/>
        <w:rPr>
          <w:rFonts w:cs="Times New Roman"/>
        </w:rPr>
      </w:pPr>
      <w:r w:rsidRPr="008E0242">
        <w:rPr>
          <w:rFonts w:cs="Times New Roman"/>
          <w:i/>
        </w:rPr>
        <w:t xml:space="preserve">Составлено </w:t>
      </w:r>
      <w:r w:rsidR="00A24AC1">
        <w:rPr>
          <w:rFonts w:cs="Times New Roman"/>
          <w:i/>
        </w:rPr>
        <w:t>автором</w:t>
      </w:r>
    </w:p>
    <w:sectPr w:rsidR="00FB1022" w:rsidRPr="00A24AC1" w:rsidSect="0076032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E2BE5" w14:textId="77777777" w:rsidR="000A2338" w:rsidRDefault="000A2338" w:rsidP="00AC71B7">
      <w:pPr>
        <w:spacing w:after="0" w:line="240" w:lineRule="auto"/>
      </w:pPr>
      <w:r>
        <w:separator/>
      </w:r>
    </w:p>
  </w:endnote>
  <w:endnote w:type="continuationSeparator" w:id="0">
    <w:p w14:paraId="1D5001FF" w14:textId="77777777" w:rsidR="000A2338" w:rsidRDefault="000A2338" w:rsidP="00AC7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0B45B" w14:textId="77777777" w:rsidR="00D0556D" w:rsidRPr="005C56D5" w:rsidRDefault="00D0556D" w:rsidP="005C56D5">
    <w:pPr>
      <w:pStyle w:val="af3"/>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5452"/>
      <w:docPartObj>
        <w:docPartGallery w:val="Page Numbers (Bottom of Page)"/>
        <w:docPartUnique/>
      </w:docPartObj>
    </w:sdtPr>
    <w:sdtEndPr/>
    <w:sdtContent>
      <w:p w14:paraId="52B6534C" w14:textId="77777777" w:rsidR="00D0556D" w:rsidRPr="005C56D5" w:rsidRDefault="00D0556D" w:rsidP="00691A0A">
        <w:pPr>
          <w:pStyle w:val="af3"/>
          <w:jc w:val="right"/>
        </w:pPr>
        <w:r>
          <w:fldChar w:fldCharType="begin"/>
        </w:r>
        <w:r>
          <w:instrText xml:space="preserve"> PAGE   \* MERGEFORMAT </w:instrText>
        </w:r>
        <w:r>
          <w:fldChar w:fldCharType="separate"/>
        </w:r>
        <w:r>
          <w:rPr>
            <w:noProof/>
          </w:rPr>
          <w:t>8</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18488"/>
      <w:docPartObj>
        <w:docPartGallery w:val="Page Numbers (Bottom of Page)"/>
        <w:docPartUnique/>
      </w:docPartObj>
    </w:sdtPr>
    <w:sdtEndPr/>
    <w:sdtContent>
      <w:p w14:paraId="0684F4A6" w14:textId="77777777" w:rsidR="00D0556D" w:rsidRDefault="00D0556D" w:rsidP="00BD5E3A">
        <w:pPr>
          <w:pStyle w:val="af3"/>
          <w:jc w:val="right"/>
        </w:pPr>
        <w:r>
          <w:fldChar w:fldCharType="begin"/>
        </w:r>
        <w:r>
          <w:instrText xml:space="preserve"> PAGE   \* MERGEFORMAT </w:instrText>
        </w:r>
        <w:r>
          <w:fldChar w:fldCharType="separate"/>
        </w:r>
        <w:r>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D87BCA" w14:textId="77777777" w:rsidR="000A2338" w:rsidRDefault="000A2338" w:rsidP="00AC71B7">
      <w:pPr>
        <w:spacing w:after="0" w:line="240" w:lineRule="auto"/>
      </w:pPr>
      <w:r>
        <w:separator/>
      </w:r>
    </w:p>
  </w:footnote>
  <w:footnote w:type="continuationSeparator" w:id="0">
    <w:p w14:paraId="296C460A" w14:textId="77777777" w:rsidR="000A2338" w:rsidRDefault="000A2338" w:rsidP="00AC71B7">
      <w:pPr>
        <w:spacing w:after="0" w:line="240" w:lineRule="auto"/>
      </w:pPr>
      <w:r>
        <w:continuationSeparator/>
      </w:r>
    </w:p>
  </w:footnote>
  <w:footnote w:id="1">
    <w:p w14:paraId="397596C5" w14:textId="77777777" w:rsidR="00D0556D" w:rsidRDefault="00D0556D" w:rsidP="00085DA8">
      <w:pPr>
        <w:pStyle w:val="a4"/>
        <w:ind w:firstLine="0"/>
      </w:pPr>
      <w:r>
        <w:rPr>
          <w:rStyle w:val="a6"/>
        </w:rPr>
        <w:footnoteRef/>
      </w:r>
      <w:r>
        <w:t xml:space="preserve"> Термин «стартап» используется в силу того, что компания официально не представлена на рынке на момент написания работы.</w:t>
      </w:r>
    </w:p>
  </w:footnote>
  <w:footnote w:id="2">
    <w:p w14:paraId="6F25C739" w14:textId="77777777" w:rsidR="00D0556D" w:rsidRPr="00C5604A" w:rsidRDefault="00D0556D" w:rsidP="00C5604A">
      <w:pPr>
        <w:pStyle w:val="a4"/>
        <w:ind w:firstLine="0"/>
      </w:pPr>
      <w:r>
        <w:rPr>
          <w:rStyle w:val="a6"/>
        </w:rPr>
        <w:footnoteRef/>
      </w:r>
      <w:r w:rsidRPr="00C5604A">
        <w:t xml:space="preserve"> </w:t>
      </w:r>
      <w:r>
        <w:rPr>
          <w:rFonts w:cs="Times New Roman"/>
          <w:lang w:val="en-US"/>
        </w:rPr>
        <w:t>The</w:t>
      </w:r>
      <w:r w:rsidRPr="00301980">
        <w:rPr>
          <w:rFonts w:cs="Times New Roman"/>
        </w:rPr>
        <w:t xml:space="preserve"> </w:t>
      </w:r>
      <w:r>
        <w:rPr>
          <w:rFonts w:cs="Times New Roman"/>
          <w:lang w:val="en-US"/>
        </w:rPr>
        <w:t>Top</w:t>
      </w:r>
      <w:r w:rsidRPr="00301980">
        <w:rPr>
          <w:rFonts w:cs="Times New Roman"/>
        </w:rPr>
        <w:t xml:space="preserve"> 20 </w:t>
      </w:r>
      <w:r>
        <w:rPr>
          <w:rFonts w:cs="Times New Roman"/>
          <w:lang w:val="en-US"/>
        </w:rPr>
        <w:t>Reasons</w:t>
      </w:r>
      <w:r w:rsidRPr="00301980">
        <w:rPr>
          <w:rFonts w:cs="Times New Roman"/>
        </w:rPr>
        <w:t xml:space="preserve"> </w:t>
      </w:r>
      <w:r>
        <w:rPr>
          <w:rFonts w:cs="Times New Roman"/>
          <w:lang w:val="en-US"/>
        </w:rPr>
        <w:t>Startups</w:t>
      </w:r>
      <w:r w:rsidRPr="00301980">
        <w:rPr>
          <w:rFonts w:cs="Times New Roman"/>
        </w:rPr>
        <w:t xml:space="preserve"> </w:t>
      </w:r>
      <w:r>
        <w:rPr>
          <w:rFonts w:cs="Times New Roman"/>
          <w:lang w:val="en-US"/>
        </w:rPr>
        <w:t>Fail</w:t>
      </w:r>
      <w:r w:rsidRPr="00301980">
        <w:rPr>
          <w:rFonts w:cs="Times New Roman"/>
        </w:rPr>
        <w:t xml:space="preserve"> [</w:t>
      </w:r>
      <w:r w:rsidRPr="00491AC5">
        <w:rPr>
          <w:rFonts w:cs="Times New Roman"/>
        </w:rPr>
        <w:t>Электронный</w:t>
      </w:r>
      <w:r w:rsidRPr="00301980">
        <w:rPr>
          <w:rFonts w:cs="Times New Roman"/>
        </w:rPr>
        <w:t xml:space="preserve"> </w:t>
      </w:r>
      <w:r w:rsidRPr="00491AC5">
        <w:rPr>
          <w:rFonts w:cs="Times New Roman"/>
        </w:rPr>
        <w:t>ресурс</w:t>
      </w:r>
      <w:r w:rsidRPr="00301980">
        <w:rPr>
          <w:rFonts w:cs="Times New Roman"/>
        </w:rPr>
        <w:t xml:space="preserve">] // </w:t>
      </w:r>
      <w:r w:rsidRPr="00491AC5">
        <w:rPr>
          <w:rFonts w:cs="Times New Roman"/>
        </w:rPr>
        <w:t>С</w:t>
      </w:r>
      <w:r>
        <w:rPr>
          <w:rFonts w:cs="Times New Roman"/>
        </w:rPr>
        <w:t>татистический</w:t>
      </w:r>
      <w:r w:rsidRPr="00301980">
        <w:rPr>
          <w:rFonts w:cs="Times New Roman"/>
        </w:rPr>
        <w:t xml:space="preserve"> </w:t>
      </w:r>
      <w:r>
        <w:rPr>
          <w:rFonts w:cs="Times New Roman"/>
        </w:rPr>
        <w:t>портал</w:t>
      </w:r>
      <w:r w:rsidRPr="00301980">
        <w:rPr>
          <w:rFonts w:cs="Times New Roman"/>
        </w:rPr>
        <w:t xml:space="preserve"> </w:t>
      </w:r>
      <w:r>
        <w:rPr>
          <w:rFonts w:cs="Times New Roman"/>
        </w:rPr>
        <w:t>о</w:t>
      </w:r>
      <w:r w:rsidRPr="00301980">
        <w:rPr>
          <w:rFonts w:cs="Times New Roman"/>
        </w:rPr>
        <w:t xml:space="preserve"> </w:t>
      </w:r>
      <w:r>
        <w:rPr>
          <w:rFonts w:cs="Times New Roman"/>
        </w:rPr>
        <w:t>бизнесе</w:t>
      </w:r>
      <w:r w:rsidRPr="00301980">
        <w:rPr>
          <w:rFonts w:cs="Times New Roman"/>
        </w:rPr>
        <w:t xml:space="preserve"> </w:t>
      </w:r>
      <w:r>
        <w:rPr>
          <w:rFonts w:cs="Times New Roman"/>
          <w:lang w:val="en-US"/>
        </w:rPr>
        <w:t>CB</w:t>
      </w:r>
      <w:r w:rsidRPr="00301980">
        <w:rPr>
          <w:rFonts w:cs="Times New Roman"/>
        </w:rPr>
        <w:t xml:space="preserve"> </w:t>
      </w:r>
      <w:r>
        <w:rPr>
          <w:rFonts w:cs="Times New Roman"/>
          <w:lang w:val="en-US"/>
        </w:rPr>
        <w:t>Insights</w:t>
      </w:r>
      <w:r w:rsidRPr="00301980">
        <w:rPr>
          <w:rFonts w:cs="Times New Roman"/>
        </w:rPr>
        <w:t xml:space="preserve"> – </w:t>
      </w:r>
      <w:r w:rsidRPr="00491AC5">
        <w:rPr>
          <w:rFonts w:cs="Times New Roman"/>
        </w:rPr>
        <w:t>Режим</w:t>
      </w:r>
      <w:r w:rsidRPr="00301980">
        <w:rPr>
          <w:rFonts w:cs="Times New Roman"/>
        </w:rPr>
        <w:t xml:space="preserve"> </w:t>
      </w:r>
      <w:r w:rsidRPr="00491AC5">
        <w:rPr>
          <w:rFonts w:cs="Times New Roman"/>
        </w:rPr>
        <w:t>доступа</w:t>
      </w:r>
      <w:r w:rsidRPr="00FD41E3">
        <w:rPr>
          <w:rFonts w:cs="Times New Roman"/>
        </w:rPr>
        <w:t>:</w:t>
      </w:r>
      <w:r w:rsidRPr="00301980">
        <w:rPr>
          <w:rFonts w:cs="Times New Roman"/>
        </w:rPr>
        <w:t xml:space="preserve"> </w:t>
      </w:r>
      <w:r w:rsidRPr="00C5604A">
        <w:rPr>
          <w:rFonts w:cs="Times New Roman"/>
          <w:lang w:val="en-US"/>
        </w:rPr>
        <w:t>https</w:t>
      </w:r>
      <w:r w:rsidRPr="00301980">
        <w:rPr>
          <w:rFonts w:cs="Times New Roman"/>
        </w:rPr>
        <w:t>://</w:t>
      </w:r>
      <w:r w:rsidRPr="00C5604A">
        <w:rPr>
          <w:rFonts w:cs="Times New Roman"/>
          <w:lang w:val="en-US"/>
        </w:rPr>
        <w:t>www</w:t>
      </w:r>
      <w:r w:rsidRPr="00301980">
        <w:rPr>
          <w:rFonts w:cs="Times New Roman"/>
        </w:rPr>
        <w:t>.</w:t>
      </w:r>
      <w:r w:rsidRPr="00C5604A">
        <w:rPr>
          <w:rFonts w:cs="Times New Roman"/>
          <w:lang w:val="en-US"/>
        </w:rPr>
        <w:t>cbinsights</w:t>
      </w:r>
      <w:r w:rsidRPr="00301980">
        <w:rPr>
          <w:rFonts w:cs="Times New Roman"/>
        </w:rPr>
        <w:t>.</w:t>
      </w:r>
      <w:r w:rsidRPr="00C5604A">
        <w:rPr>
          <w:rFonts w:cs="Times New Roman"/>
          <w:lang w:val="en-US"/>
        </w:rPr>
        <w:t>com</w:t>
      </w:r>
      <w:r w:rsidRPr="00301980">
        <w:rPr>
          <w:rFonts w:cs="Times New Roman"/>
        </w:rPr>
        <w:t>/</w:t>
      </w:r>
      <w:r w:rsidRPr="00C5604A">
        <w:rPr>
          <w:rFonts w:cs="Times New Roman"/>
          <w:lang w:val="en-US"/>
        </w:rPr>
        <w:t>research</w:t>
      </w:r>
      <w:r w:rsidRPr="00301980">
        <w:rPr>
          <w:rFonts w:cs="Times New Roman"/>
        </w:rPr>
        <w:t>/</w:t>
      </w:r>
      <w:r w:rsidRPr="00C5604A">
        <w:rPr>
          <w:rFonts w:cs="Times New Roman"/>
          <w:lang w:val="en-US"/>
        </w:rPr>
        <w:t>startup</w:t>
      </w:r>
      <w:r w:rsidRPr="00301980">
        <w:rPr>
          <w:rFonts w:cs="Times New Roman"/>
        </w:rPr>
        <w:t>-</w:t>
      </w:r>
      <w:r w:rsidRPr="00C5604A">
        <w:rPr>
          <w:rFonts w:cs="Times New Roman"/>
          <w:lang w:val="en-US"/>
        </w:rPr>
        <w:t>failure</w:t>
      </w:r>
      <w:r w:rsidRPr="00301980">
        <w:rPr>
          <w:rFonts w:cs="Times New Roman"/>
        </w:rPr>
        <w:t>-</w:t>
      </w:r>
      <w:r w:rsidRPr="00C5604A">
        <w:rPr>
          <w:rFonts w:cs="Times New Roman"/>
          <w:lang w:val="en-US"/>
        </w:rPr>
        <w:t>reasons</w:t>
      </w:r>
      <w:r w:rsidRPr="00301980">
        <w:rPr>
          <w:rFonts w:cs="Times New Roman"/>
        </w:rPr>
        <w:t>-</w:t>
      </w:r>
      <w:r w:rsidRPr="00C5604A">
        <w:rPr>
          <w:rFonts w:cs="Times New Roman"/>
          <w:lang w:val="en-US"/>
        </w:rPr>
        <w:t>top</w:t>
      </w:r>
      <w:r w:rsidRPr="00301980">
        <w:rPr>
          <w:rFonts w:cs="Times New Roman"/>
        </w:rPr>
        <w:t>/ (</w:t>
      </w:r>
      <w:r>
        <w:rPr>
          <w:rFonts w:cs="Times New Roman"/>
        </w:rPr>
        <w:t>дата обращения</w:t>
      </w:r>
      <w:r w:rsidRPr="00301980">
        <w:rPr>
          <w:rFonts w:cs="Times New Roman"/>
        </w:rPr>
        <w:t>: 12.02.2018).</w:t>
      </w:r>
    </w:p>
  </w:footnote>
  <w:footnote w:id="3">
    <w:p w14:paraId="1758D6BD" w14:textId="77777777" w:rsidR="00D0556D" w:rsidRPr="00385000" w:rsidRDefault="00D0556D" w:rsidP="00F54F28">
      <w:pPr>
        <w:pStyle w:val="a4"/>
        <w:spacing w:line="276" w:lineRule="auto"/>
        <w:ind w:firstLine="0"/>
        <w:jc w:val="left"/>
        <w:rPr>
          <w:rFonts w:cs="Times New Roman"/>
          <w:lang w:val="en-GB"/>
        </w:rPr>
      </w:pPr>
      <w:r>
        <w:rPr>
          <w:rStyle w:val="a6"/>
        </w:rPr>
        <w:footnoteRef/>
      </w:r>
      <w:r w:rsidRPr="00441D15">
        <w:rPr>
          <w:lang w:val="en-GB"/>
        </w:rPr>
        <w:t xml:space="preserve"> </w:t>
      </w:r>
      <w:r w:rsidRPr="00B51344">
        <w:rPr>
          <w:rFonts w:cs="Times New Roman"/>
          <w:lang w:val="en-US"/>
        </w:rPr>
        <w:t>Blank, S.</w:t>
      </w:r>
      <w:r w:rsidRPr="00B51344">
        <w:rPr>
          <w:rFonts w:cs="Times New Roman"/>
          <w:lang w:val="en-GB"/>
        </w:rPr>
        <w:t xml:space="preserve"> </w:t>
      </w:r>
      <w:r w:rsidRPr="00B51344">
        <w:rPr>
          <w:rFonts w:cs="Times New Roman"/>
          <w:szCs w:val="24"/>
          <w:lang w:val="en-GB"/>
        </w:rPr>
        <w:t>Why the Lean Start-Up Changes Everything</w:t>
      </w:r>
      <w:r w:rsidRPr="00B51344">
        <w:rPr>
          <w:rFonts w:cs="Times New Roman"/>
          <w:lang w:val="en-GB"/>
        </w:rPr>
        <w:t xml:space="preserve"> / Steve Blank // </w:t>
      </w:r>
      <w:r w:rsidRPr="00B51344">
        <w:rPr>
          <w:rFonts w:cs="Times New Roman"/>
          <w:szCs w:val="24"/>
          <w:lang w:val="en-GB"/>
        </w:rPr>
        <w:t>Harvard Business Review</w:t>
      </w:r>
      <w:r w:rsidRPr="00B51344">
        <w:rPr>
          <w:rFonts w:cs="Times New Roman"/>
          <w:lang w:val="en-GB"/>
        </w:rPr>
        <w:t xml:space="preserve">. – 2013. – </w:t>
      </w:r>
      <w:r w:rsidRPr="00B51344">
        <w:rPr>
          <w:rFonts w:cs="Times New Roman"/>
        </w:rPr>
        <w:t>Режим</w:t>
      </w:r>
      <w:r w:rsidRPr="00B51344">
        <w:rPr>
          <w:rFonts w:cs="Times New Roman"/>
          <w:lang w:val="en-US"/>
        </w:rPr>
        <w:t xml:space="preserve"> </w:t>
      </w:r>
      <w:r w:rsidRPr="00B51344">
        <w:rPr>
          <w:rFonts w:cs="Times New Roman"/>
        </w:rPr>
        <w:t>доступа</w:t>
      </w:r>
      <w:r w:rsidRPr="00B51344">
        <w:rPr>
          <w:rFonts w:cs="Times New Roman"/>
          <w:lang w:val="en-GB"/>
        </w:rPr>
        <w:t xml:space="preserve">: </w:t>
      </w:r>
      <w:r w:rsidRPr="00B51344">
        <w:rPr>
          <w:rFonts w:cs="Times New Roman"/>
          <w:szCs w:val="24"/>
          <w:lang w:val="en-US"/>
        </w:rPr>
        <w:t>https://hbr.org/2013/05/why-the-lean-start-up-changes-everything</w:t>
      </w:r>
      <w:r w:rsidRPr="00B51344">
        <w:rPr>
          <w:rFonts w:cs="Times New Roman"/>
          <w:lang w:val="en-US"/>
        </w:rPr>
        <w:t xml:space="preserve"> </w:t>
      </w:r>
      <w:r w:rsidRPr="00B51344">
        <w:rPr>
          <w:lang w:val="en-US"/>
        </w:rPr>
        <w:t>(</w:t>
      </w:r>
      <w:r w:rsidRPr="00B51344">
        <w:rPr>
          <w:rFonts w:cs="Times New Roman"/>
        </w:rPr>
        <w:t>дата</w:t>
      </w:r>
      <w:r w:rsidRPr="00B51344">
        <w:rPr>
          <w:rFonts w:cs="Times New Roman"/>
          <w:lang w:val="en-US"/>
        </w:rPr>
        <w:t xml:space="preserve"> </w:t>
      </w:r>
      <w:r w:rsidRPr="00B51344">
        <w:rPr>
          <w:rFonts w:cs="Times New Roman"/>
        </w:rPr>
        <w:t>обращения</w:t>
      </w:r>
      <w:r w:rsidRPr="00B51344">
        <w:rPr>
          <w:rFonts w:cs="Times New Roman"/>
          <w:lang w:val="en-US"/>
        </w:rPr>
        <w:t>: 08.01.2018</w:t>
      </w:r>
      <w:r w:rsidRPr="00B51344">
        <w:rPr>
          <w:lang w:val="en-US"/>
        </w:rPr>
        <w:t>).</w:t>
      </w:r>
    </w:p>
  </w:footnote>
  <w:footnote w:id="4">
    <w:p w14:paraId="4632BC0B" w14:textId="77777777" w:rsidR="00D0556D" w:rsidRPr="00F54F28" w:rsidRDefault="00D0556D" w:rsidP="00F54F28">
      <w:pPr>
        <w:pStyle w:val="afa"/>
        <w:shd w:val="clear" w:color="auto" w:fill="FFFFFF"/>
        <w:spacing w:before="0" w:beforeAutospacing="0" w:after="0" w:afterAutospacing="0" w:line="276" w:lineRule="auto"/>
        <w:textAlignment w:val="baseline"/>
        <w:rPr>
          <w:sz w:val="16"/>
          <w:szCs w:val="20"/>
        </w:rPr>
      </w:pPr>
      <w:r w:rsidRPr="00FF2A9B">
        <w:rPr>
          <w:rStyle w:val="a6"/>
          <w:sz w:val="20"/>
        </w:rPr>
        <w:footnoteRef/>
      </w:r>
      <w:r w:rsidRPr="00FF2A9B">
        <w:rPr>
          <w:sz w:val="20"/>
        </w:rPr>
        <w:t xml:space="preserve"> </w:t>
      </w:r>
      <w:r w:rsidRPr="00103C24">
        <w:rPr>
          <w:sz w:val="20"/>
          <w:lang w:val="en-US"/>
        </w:rPr>
        <w:t>Osterwalder, A. Business Model Generation</w:t>
      </w:r>
      <w:r w:rsidRPr="00103C24">
        <w:rPr>
          <w:sz w:val="20"/>
        </w:rPr>
        <w:t xml:space="preserve"> / </w:t>
      </w:r>
      <w:r w:rsidRPr="00103C24">
        <w:rPr>
          <w:sz w:val="20"/>
          <w:lang w:val="en-US"/>
        </w:rPr>
        <w:t>Alexander Osterwalder and Yves Pigneur</w:t>
      </w:r>
      <w:r w:rsidRPr="00103C24">
        <w:rPr>
          <w:sz w:val="20"/>
        </w:rPr>
        <w:t xml:space="preserve"> // Strategyzer. – 2018</w:t>
      </w:r>
      <w:r w:rsidRPr="00103C24">
        <w:rPr>
          <w:sz w:val="20"/>
          <w:lang w:val="en-US"/>
        </w:rPr>
        <w:t>.</w:t>
      </w:r>
      <w:r w:rsidRPr="00103C24">
        <w:rPr>
          <w:sz w:val="20"/>
        </w:rPr>
        <w:t xml:space="preserve"> – Режим</w:t>
      </w:r>
      <w:r w:rsidRPr="00103C24">
        <w:rPr>
          <w:sz w:val="20"/>
          <w:lang w:val="en-US"/>
        </w:rPr>
        <w:t xml:space="preserve"> </w:t>
      </w:r>
      <w:r w:rsidRPr="00103C24">
        <w:rPr>
          <w:sz w:val="20"/>
        </w:rPr>
        <w:t>доступ</w:t>
      </w:r>
      <w:r>
        <w:rPr>
          <w:sz w:val="20"/>
          <w:lang w:val="ru-RU"/>
        </w:rPr>
        <w:t>а</w:t>
      </w:r>
      <w:r w:rsidRPr="00103C24">
        <w:rPr>
          <w:sz w:val="20"/>
          <w:lang w:val="en-US"/>
        </w:rPr>
        <w:t xml:space="preserve">: </w:t>
      </w:r>
      <w:r w:rsidRPr="00103C24">
        <w:rPr>
          <w:sz w:val="20"/>
        </w:rPr>
        <w:t>https://strategyzer.com/books/business-model-generation</w:t>
      </w:r>
      <w:r w:rsidRPr="00103C24">
        <w:rPr>
          <w:sz w:val="20"/>
          <w:lang w:val="en-US"/>
        </w:rPr>
        <w:t xml:space="preserve"> </w:t>
      </w:r>
      <w:r w:rsidRPr="00103C24">
        <w:rPr>
          <w:sz w:val="20"/>
          <w:szCs w:val="20"/>
          <w:lang w:val="en-US"/>
        </w:rPr>
        <w:t>(</w:t>
      </w:r>
      <w:r w:rsidRPr="00103C24">
        <w:rPr>
          <w:sz w:val="20"/>
        </w:rPr>
        <w:t>дата</w:t>
      </w:r>
      <w:r w:rsidRPr="00103C24">
        <w:rPr>
          <w:sz w:val="20"/>
          <w:lang w:val="en-US"/>
        </w:rPr>
        <w:t xml:space="preserve"> </w:t>
      </w:r>
      <w:r w:rsidRPr="00103C24">
        <w:rPr>
          <w:sz w:val="20"/>
        </w:rPr>
        <w:t>обращения</w:t>
      </w:r>
      <w:r w:rsidRPr="00103C24">
        <w:rPr>
          <w:sz w:val="20"/>
          <w:lang w:val="en-US"/>
        </w:rPr>
        <w:t>: 05.12.2017</w:t>
      </w:r>
      <w:r w:rsidRPr="00103C24">
        <w:rPr>
          <w:sz w:val="20"/>
          <w:szCs w:val="20"/>
          <w:lang w:val="en-US"/>
        </w:rPr>
        <w:t>).</w:t>
      </w:r>
    </w:p>
  </w:footnote>
  <w:footnote w:id="5">
    <w:p w14:paraId="2364D25B" w14:textId="77777777" w:rsidR="00D0556D" w:rsidRPr="00385000" w:rsidRDefault="00D0556D" w:rsidP="00F54F28">
      <w:pPr>
        <w:pStyle w:val="a4"/>
        <w:spacing w:line="276" w:lineRule="auto"/>
        <w:ind w:firstLine="0"/>
        <w:jc w:val="left"/>
        <w:rPr>
          <w:rFonts w:cs="Times New Roman"/>
          <w:lang w:val="en-GB"/>
        </w:rPr>
      </w:pPr>
      <w:r w:rsidRPr="00A52EA5">
        <w:rPr>
          <w:rStyle w:val="a6"/>
          <w:rFonts w:cs="Times New Roman"/>
        </w:rPr>
        <w:footnoteRef/>
      </w:r>
      <w:r w:rsidRPr="00441D15">
        <w:rPr>
          <w:rFonts w:cs="Times New Roman"/>
          <w:lang w:val="en-GB"/>
        </w:rPr>
        <w:t xml:space="preserve"> </w:t>
      </w:r>
      <w:r>
        <w:rPr>
          <w:rFonts w:cs="Times New Roman"/>
          <w:lang w:val="en-US"/>
        </w:rPr>
        <w:t>Maurya, A.</w:t>
      </w:r>
      <w:r w:rsidRPr="007F5C5F">
        <w:rPr>
          <w:rFonts w:cs="Times New Roman"/>
          <w:lang w:val="en-GB"/>
        </w:rPr>
        <w:t xml:space="preserve"> </w:t>
      </w:r>
      <w:r w:rsidRPr="00385000">
        <w:rPr>
          <w:rFonts w:cs="Times New Roman"/>
          <w:szCs w:val="24"/>
          <w:lang w:val="en-US"/>
        </w:rPr>
        <w:t>Running Lean: How to Iterate from Plan A to a Plan that Works</w:t>
      </w:r>
      <w:r w:rsidRPr="007F5C5F">
        <w:rPr>
          <w:rFonts w:cs="Times New Roman"/>
          <w:lang w:val="en-GB"/>
        </w:rPr>
        <w:t xml:space="preserve"> / </w:t>
      </w:r>
      <w:r w:rsidRPr="00385000">
        <w:rPr>
          <w:rFonts w:cs="Times New Roman"/>
          <w:szCs w:val="24"/>
          <w:lang w:val="en-GB"/>
        </w:rPr>
        <w:t>Ash Maurya</w:t>
      </w:r>
      <w:r w:rsidRPr="007F5C5F">
        <w:rPr>
          <w:rFonts w:cs="Times New Roman"/>
          <w:lang w:val="en-GB"/>
        </w:rPr>
        <w:t xml:space="preserve"> // </w:t>
      </w:r>
      <w:r>
        <w:rPr>
          <w:rFonts w:cs="Times New Roman"/>
          <w:szCs w:val="24"/>
          <w:lang w:val="en-GB"/>
        </w:rPr>
        <w:t>Ashmayria.com</w:t>
      </w:r>
      <w:r w:rsidRPr="007F5C5F">
        <w:rPr>
          <w:rFonts w:cs="Times New Roman"/>
          <w:lang w:val="en-GB"/>
        </w:rPr>
        <w:t>. – 20</w:t>
      </w:r>
      <w:r>
        <w:rPr>
          <w:rFonts w:cs="Times New Roman"/>
          <w:lang w:val="en-GB"/>
        </w:rPr>
        <w:t>18.</w:t>
      </w:r>
      <w:r w:rsidRPr="007F5C5F">
        <w:rPr>
          <w:rFonts w:cs="Times New Roman"/>
          <w:lang w:val="en-GB"/>
        </w:rPr>
        <w:t xml:space="preserve"> – </w:t>
      </w:r>
      <w:r>
        <w:rPr>
          <w:rFonts w:cs="Times New Roman"/>
        </w:rPr>
        <w:t>Режим</w:t>
      </w:r>
      <w:r w:rsidRPr="00B51344">
        <w:rPr>
          <w:rFonts w:cs="Times New Roman"/>
          <w:lang w:val="en-US"/>
        </w:rPr>
        <w:t xml:space="preserve"> </w:t>
      </w:r>
      <w:r>
        <w:rPr>
          <w:rFonts w:cs="Times New Roman"/>
        </w:rPr>
        <w:t>доступа</w:t>
      </w:r>
      <w:r>
        <w:rPr>
          <w:rFonts w:cs="Times New Roman"/>
          <w:lang w:val="en-GB"/>
        </w:rPr>
        <w:t xml:space="preserve">: </w:t>
      </w:r>
      <w:r w:rsidRPr="00B51344">
        <w:rPr>
          <w:rFonts w:cs="Times New Roman"/>
          <w:szCs w:val="24"/>
          <w:lang w:val="en-US"/>
        </w:rPr>
        <w:t xml:space="preserve">http://ashmaurya.com/books/ </w:t>
      </w:r>
      <w:r w:rsidRPr="0051433B">
        <w:rPr>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0</w:t>
      </w:r>
      <w:r w:rsidRPr="00B51344">
        <w:rPr>
          <w:rFonts w:cs="Times New Roman"/>
          <w:lang w:val="en-US"/>
        </w:rPr>
        <w:t>3</w:t>
      </w:r>
      <w:r>
        <w:rPr>
          <w:rFonts w:cs="Times New Roman"/>
          <w:lang w:val="en-US"/>
        </w:rPr>
        <w:t>.</w:t>
      </w:r>
      <w:r w:rsidRPr="00B51344">
        <w:rPr>
          <w:rFonts w:cs="Times New Roman"/>
          <w:lang w:val="en-US"/>
        </w:rPr>
        <w:t>1</w:t>
      </w:r>
      <w:r w:rsidRPr="00937EC3">
        <w:rPr>
          <w:rFonts w:cs="Times New Roman"/>
          <w:lang w:val="en-US"/>
        </w:rPr>
        <w:t>2</w:t>
      </w:r>
      <w:r w:rsidRPr="0051433B">
        <w:rPr>
          <w:rFonts w:cs="Times New Roman"/>
          <w:lang w:val="en-US"/>
        </w:rPr>
        <w:t>.201</w:t>
      </w:r>
      <w:r w:rsidRPr="00B51344">
        <w:rPr>
          <w:rFonts w:cs="Times New Roman"/>
          <w:lang w:val="en-US"/>
        </w:rPr>
        <w:t>7</w:t>
      </w:r>
      <w:r w:rsidRPr="0051433B">
        <w:rPr>
          <w:lang w:val="en-US"/>
        </w:rPr>
        <w:t>).</w:t>
      </w:r>
    </w:p>
  </w:footnote>
  <w:footnote w:id="6">
    <w:p w14:paraId="6DE6B729" w14:textId="77777777" w:rsidR="00D0556D" w:rsidRPr="00FD7EFE" w:rsidRDefault="00D0556D" w:rsidP="00FD7EFE">
      <w:pPr>
        <w:pStyle w:val="a4"/>
        <w:spacing w:line="276" w:lineRule="auto"/>
        <w:ind w:firstLine="0"/>
        <w:rPr>
          <w:sz w:val="16"/>
        </w:rPr>
      </w:pPr>
      <w:r>
        <w:rPr>
          <w:rStyle w:val="a6"/>
        </w:rPr>
        <w:footnoteRef/>
      </w:r>
      <w:r>
        <w:t xml:space="preserve"> </w:t>
      </w:r>
      <w:r w:rsidRPr="00B13DF0">
        <w:rPr>
          <w:rFonts w:cs="Times New Roman"/>
          <w:color w:val="000000"/>
          <w:shd w:val="clear" w:color="auto" w:fill="FFFFFF"/>
        </w:rPr>
        <w:t>Катькало, В.С. Эволюция теории стратегического управления / Катькало В.С. // СПб.: Изд. Дом СПбГУ – 2006. – С. 51 – 65.</w:t>
      </w:r>
    </w:p>
  </w:footnote>
  <w:footnote w:id="7">
    <w:p w14:paraId="470D9263" w14:textId="77777777" w:rsidR="00D0556D" w:rsidRPr="00C61600" w:rsidRDefault="00D0556D" w:rsidP="004E12D9">
      <w:pPr>
        <w:pStyle w:val="a4"/>
        <w:ind w:firstLine="0"/>
      </w:pPr>
      <w:r>
        <w:rPr>
          <w:rStyle w:val="a6"/>
        </w:rPr>
        <w:footnoteRef/>
      </w:r>
      <w:r>
        <w:t xml:space="preserve"> </w:t>
      </w:r>
      <w:r w:rsidRPr="00B51344">
        <w:t>О фонде [Электронный ресурс] // Сайт организации ФРИИ – Режим доступа: http://www.iidf.ru/fond/ (</w:t>
      </w:r>
      <w:r w:rsidRPr="00B51344">
        <w:rPr>
          <w:rFonts w:cs="Times New Roman"/>
        </w:rPr>
        <w:t>дата обращения: 3.10.2017</w:t>
      </w:r>
      <w:r w:rsidRPr="00B51344">
        <w:t>).</w:t>
      </w:r>
    </w:p>
  </w:footnote>
  <w:footnote w:id="8">
    <w:p w14:paraId="6EB5A86B" w14:textId="77777777" w:rsidR="00D0556D" w:rsidRDefault="00D0556D" w:rsidP="004E12D9">
      <w:pPr>
        <w:pStyle w:val="a4"/>
        <w:ind w:firstLine="0"/>
      </w:pPr>
      <w:r w:rsidRPr="00C61600">
        <w:rPr>
          <w:rStyle w:val="a6"/>
        </w:rPr>
        <w:footnoteRef/>
      </w:r>
      <w:r>
        <w:t xml:space="preserve"> </w:t>
      </w:r>
      <w:r w:rsidRPr="00B51344">
        <w:t>Преакселератор [Электронный ресурс] // Сайт организации ФРИИ – Режим доступа: http:// www.iidf.ru/startups/preaccelerator/ (</w:t>
      </w:r>
      <w:r w:rsidRPr="00B51344">
        <w:rPr>
          <w:rFonts w:cs="Times New Roman"/>
        </w:rPr>
        <w:t>дата обращения: 5.10.2017</w:t>
      </w:r>
      <w:r w:rsidRPr="00B51344">
        <w:t>).</w:t>
      </w:r>
    </w:p>
  </w:footnote>
  <w:footnote w:id="9">
    <w:p w14:paraId="4A0B0383" w14:textId="77777777" w:rsidR="00D0556D" w:rsidRPr="00385000" w:rsidRDefault="00D0556D" w:rsidP="00D92526">
      <w:pPr>
        <w:spacing w:after="0" w:line="276" w:lineRule="auto"/>
        <w:ind w:firstLine="0"/>
        <w:jc w:val="left"/>
        <w:rPr>
          <w:rFonts w:cs="Times New Roman"/>
        </w:rPr>
      </w:pPr>
      <w:r>
        <w:rPr>
          <w:rStyle w:val="a6"/>
        </w:rPr>
        <w:footnoteRef/>
      </w:r>
      <w:r w:rsidRPr="00385000">
        <w:t xml:space="preserve"> </w:t>
      </w:r>
      <w:r w:rsidRPr="00F804D9">
        <w:rPr>
          <w:sz w:val="20"/>
          <w:szCs w:val="20"/>
        </w:rPr>
        <w:t xml:space="preserve">Цуканова, Т.В. Интернационализация российских фирм малого и среднего бизнеса: Влияние институциональной среды: дис. … конд. экон. наук.: 08.00.05 / Цуканова Татьяна Владимировна. – СПб., </w:t>
      </w:r>
      <w:r w:rsidRPr="00F804D9">
        <w:rPr>
          <w:rFonts w:cs="Times New Roman"/>
          <w:sz w:val="20"/>
          <w:szCs w:val="20"/>
        </w:rPr>
        <w:t>2015. – 210 л.</w:t>
      </w:r>
    </w:p>
  </w:footnote>
  <w:footnote w:id="10">
    <w:p w14:paraId="23928F22" w14:textId="77777777" w:rsidR="00D0556D" w:rsidRPr="00DE56E9" w:rsidRDefault="00D0556D" w:rsidP="001506D8">
      <w:pPr>
        <w:spacing w:after="0" w:line="276" w:lineRule="auto"/>
        <w:ind w:firstLine="0"/>
        <w:jc w:val="left"/>
        <w:rPr>
          <w:rFonts w:cs="Times New Roman"/>
        </w:rPr>
      </w:pPr>
      <w:r w:rsidRPr="001506D8">
        <w:rPr>
          <w:rStyle w:val="a6"/>
          <w:sz w:val="20"/>
          <w:szCs w:val="20"/>
        </w:rPr>
        <w:footnoteRef/>
      </w:r>
      <w:r w:rsidRPr="001506D8">
        <w:rPr>
          <w:sz w:val="20"/>
          <w:szCs w:val="20"/>
        </w:rPr>
        <w:t xml:space="preserve"> </w:t>
      </w:r>
      <w:r w:rsidRPr="00F804D9">
        <w:rPr>
          <w:rFonts w:cs="Times New Roman"/>
          <w:sz w:val="20"/>
          <w:szCs w:val="24"/>
          <w:lang w:val="en-US"/>
        </w:rPr>
        <w:t>IHRSA</w:t>
      </w:r>
      <w:r w:rsidRPr="00F804D9">
        <w:rPr>
          <w:rFonts w:cs="Times New Roman"/>
          <w:sz w:val="20"/>
          <w:szCs w:val="24"/>
        </w:rPr>
        <w:t xml:space="preserve"> </w:t>
      </w:r>
      <w:r w:rsidRPr="00F804D9">
        <w:rPr>
          <w:rFonts w:cs="Times New Roman"/>
          <w:sz w:val="20"/>
          <w:szCs w:val="24"/>
          <w:lang w:val="en-US"/>
        </w:rPr>
        <w:t>update</w:t>
      </w:r>
      <w:r w:rsidRPr="00F804D9">
        <w:rPr>
          <w:rFonts w:cs="Times New Roman"/>
          <w:sz w:val="20"/>
          <w:szCs w:val="24"/>
        </w:rPr>
        <w:t xml:space="preserve">: </w:t>
      </w:r>
      <w:r w:rsidRPr="00F804D9">
        <w:rPr>
          <w:rFonts w:cs="Times New Roman"/>
          <w:sz w:val="20"/>
          <w:szCs w:val="24"/>
          <w:lang w:val="en-US"/>
        </w:rPr>
        <w:t>Findings</w:t>
      </w:r>
      <w:r w:rsidRPr="00F804D9">
        <w:rPr>
          <w:rFonts w:cs="Times New Roman"/>
          <w:sz w:val="20"/>
          <w:szCs w:val="24"/>
        </w:rPr>
        <w:t xml:space="preserve"> </w:t>
      </w:r>
      <w:r w:rsidRPr="00F804D9">
        <w:rPr>
          <w:rFonts w:cs="Times New Roman"/>
          <w:sz w:val="20"/>
          <w:szCs w:val="24"/>
          <w:lang w:val="en-US"/>
        </w:rPr>
        <w:t>from</w:t>
      </w:r>
      <w:r w:rsidRPr="00F804D9">
        <w:rPr>
          <w:rFonts w:cs="Times New Roman"/>
          <w:sz w:val="20"/>
          <w:szCs w:val="24"/>
        </w:rPr>
        <w:t xml:space="preserve"> </w:t>
      </w:r>
      <w:r w:rsidRPr="00F804D9">
        <w:rPr>
          <w:rFonts w:cs="Times New Roman"/>
          <w:sz w:val="20"/>
          <w:szCs w:val="24"/>
          <w:lang w:val="en-US"/>
        </w:rPr>
        <w:t>the</w:t>
      </w:r>
      <w:r w:rsidRPr="00F804D9">
        <w:rPr>
          <w:rFonts w:cs="Times New Roman"/>
          <w:sz w:val="20"/>
          <w:szCs w:val="24"/>
        </w:rPr>
        <w:t xml:space="preserve"> </w:t>
      </w:r>
      <w:r w:rsidRPr="00F804D9">
        <w:rPr>
          <w:rFonts w:cs="Times New Roman"/>
          <w:sz w:val="20"/>
          <w:szCs w:val="24"/>
          <w:lang w:val="en-US"/>
        </w:rPr>
        <w:t>IHRSA</w:t>
      </w:r>
      <w:r w:rsidRPr="00F804D9">
        <w:rPr>
          <w:rFonts w:cs="Times New Roman"/>
          <w:sz w:val="20"/>
          <w:szCs w:val="24"/>
        </w:rPr>
        <w:t xml:space="preserve"> </w:t>
      </w:r>
      <w:r w:rsidRPr="00F804D9">
        <w:rPr>
          <w:rFonts w:cs="Times New Roman"/>
          <w:sz w:val="20"/>
          <w:szCs w:val="24"/>
          <w:lang w:val="en-US"/>
        </w:rPr>
        <w:t>Global</w:t>
      </w:r>
      <w:r w:rsidRPr="00F804D9">
        <w:rPr>
          <w:rFonts w:cs="Times New Roman"/>
          <w:sz w:val="20"/>
          <w:szCs w:val="24"/>
        </w:rPr>
        <w:t xml:space="preserve"> </w:t>
      </w:r>
      <w:r w:rsidRPr="00F804D9">
        <w:rPr>
          <w:rFonts w:cs="Times New Roman"/>
          <w:sz w:val="20"/>
          <w:szCs w:val="24"/>
          <w:lang w:val="en-US"/>
        </w:rPr>
        <w:t>Report</w:t>
      </w:r>
      <w:r w:rsidRPr="00F804D9">
        <w:rPr>
          <w:rFonts w:cs="Times New Roman"/>
          <w:sz w:val="20"/>
          <w:szCs w:val="24"/>
        </w:rPr>
        <w:t xml:space="preserve"> 2017 [Электронный ресурс] // Портал о рынке фитнес-услуг </w:t>
      </w:r>
      <w:r w:rsidRPr="00F804D9">
        <w:rPr>
          <w:rFonts w:cs="Times New Roman"/>
          <w:sz w:val="20"/>
          <w:szCs w:val="24"/>
          <w:lang w:val="en-US"/>
        </w:rPr>
        <w:t>Health</w:t>
      </w:r>
      <w:r w:rsidRPr="00F804D9">
        <w:rPr>
          <w:rFonts w:cs="Times New Roman"/>
          <w:sz w:val="20"/>
          <w:szCs w:val="24"/>
        </w:rPr>
        <w:t xml:space="preserve"> </w:t>
      </w:r>
      <w:r w:rsidRPr="00F804D9">
        <w:rPr>
          <w:rFonts w:cs="Times New Roman"/>
          <w:sz w:val="20"/>
          <w:szCs w:val="24"/>
          <w:lang w:val="en-US"/>
        </w:rPr>
        <w:t>Club</w:t>
      </w:r>
      <w:r w:rsidRPr="00F804D9">
        <w:rPr>
          <w:rFonts w:cs="Times New Roman"/>
          <w:sz w:val="20"/>
          <w:szCs w:val="24"/>
        </w:rPr>
        <w:t xml:space="preserve"> </w:t>
      </w:r>
      <w:r w:rsidRPr="00F804D9">
        <w:rPr>
          <w:rFonts w:cs="Times New Roman"/>
          <w:sz w:val="20"/>
          <w:szCs w:val="24"/>
          <w:lang w:val="en-US"/>
        </w:rPr>
        <w:t>Management</w:t>
      </w:r>
      <w:r w:rsidRPr="00F804D9">
        <w:rPr>
          <w:rFonts w:cs="Times New Roman"/>
          <w:sz w:val="20"/>
          <w:szCs w:val="24"/>
        </w:rPr>
        <w:t xml:space="preserve"> – Режим доступа: </w:t>
      </w:r>
      <w:r w:rsidRPr="00F804D9">
        <w:rPr>
          <w:sz w:val="20"/>
          <w:lang w:val="en-US"/>
        </w:rPr>
        <w:t>http</w:t>
      </w:r>
      <w:r w:rsidRPr="00F804D9">
        <w:rPr>
          <w:sz w:val="20"/>
        </w:rPr>
        <w:t>://</w:t>
      </w:r>
      <w:r w:rsidRPr="00F804D9">
        <w:rPr>
          <w:sz w:val="20"/>
          <w:lang w:val="en-US"/>
        </w:rPr>
        <w:t>www</w:t>
      </w:r>
      <w:r w:rsidRPr="00F804D9">
        <w:rPr>
          <w:sz w:val="20"/>
        </w:rPr>
        <w:t>.</w:t>
      </w:r>
      <w:r w:rsidRPr="00F804D9">
        <w:rPr>
          <w:sz w:val="20"/>
          <w:lang w:val="en-US"/>
        </w:rPr>
        <w:t>healthclubmanagement</w:t>
      </w:r>
      <w:r w:rsidRPr="00F804D9">
        <w:rPr>
          <w:sz w:val="20"/>
        </w:rPr>
        <w:t>.</w:t>
      </w:r>
      <w:r w:rsidRPr="00F804D9">
        <w:rPr>
          <w:sz w:val="20"/>
          <w:lang w:val="en-US"/>
        </w:rPr>
        <w:t>co</w:t>
      </w:r>
      <w:r w:rsidRPr="00F804D9">
        <w:rPr>
          <w:sz w:val="20"/>
        </w:rPr>
        <w:t>.</w:t>
      </w:r>
      <w:r w:rsidRPr="00F804D9">
        <w:rPr>
          <w:sz w:val="20"/>
          <w:lang w:val="en-US"/>
        </w:rPr>
        <w:t>uk</w:t>
      </w:r>
      <w:r w:rsidRPr="00F804D9">
        <w:rPr>
          <w:sz w:val="20"/>
        </w:rPr>
        <w:t>/</w:t>
      </w:r>
      <w:r w:rsidRPr="00F804D9">
        <w:rPr>
          <w:sz w:val="20"/>
          <w:lang w:val="en-US"/>
        </w:rPr>
        <w:t>health</w:t>
      </w:r>
      <w:r w:rsidRPr="00F804D9">
        <w:rPr>
          <w:sz w:val="20"/>
        </w:rPr>
        <w:t>-</w:t>
      </w:r>
      <w:r w:rsidRPr="00F804D9">
        <w:rPr>
          <w:sz w:val="20"/>
          <w:lang w:val="en-US"/>
        </w:rPr>
        <w:t>club</w:t>
      </w:r>
      <w:r w:rsidRPr="00F804D9">
        <w:rPr>
          <w:sz w:val="20"/>
        </w:rPr>
        <w:t>-</w:t>
      </w:r>
      <w:r w:rsidRPr="00F804D9">
        <w:rPr>
          <w:sz w:val="20"/>
          <w:lang w:val="en-US"/>
        </w:rPr>
        <w:t>management</w:t>
      </w:r>
      <w:r w:rsidRPr="00F804D9">
        <w:rPr>
          <w:sz w:val="20"/>
        </w:rPr>
        <w:t>-</w:t>
      </w:r>
      <w:r w:rsidRPr="00F804D9">
        <w:rPr>
          <w:sz w:val="20"/>
          <w:lang w:val="en-US"/>
        </w:rPr>
        <w:t>features</w:t>
      </w:r>
      <w:r w:rsidRPr="00F804D9">
        <w:rPr>
          <w:sz w:val="20"/>
        </w:rPr>
        <w:t>/</w:t>
      </w:r>
      <w:r w:rsidRPr="00F804D9">
        <w:rPr>
          <w:sz w:val="20"/>
          <w:lang w:val="en-US"/>
        </w:rPr>
        <w:t>Findings</w:t>
      </w:r>
      <w:r w:rsidRPr="00F804D9">
        <w:rPr>
          <w:sz w:val="20"/>
        </w:rPr>
        <w:t>-</w:t>
      </w:r>
      <w:r w:rsidRPr="00F804D9">
        <w:rPr>
          <w:sz w:val="20"/>
          <w:lang w:val="en-US"/>
        </w:rPr>
        <w:t>from</w:t>
      </w:r>
      <w:r w:rsidRPr="00F804D9">
        <w:rPr>
          <w:sz w:val="20"/>
        </w:rPr>
        <w:t>-</w:t>
      </w:r>
      <w:r w:rsidRPr="00F804D9">
        <w:rPr>
          <w:sz w:val="20"/>
          <w:lang w:val="en-US"/>
        </w:rPr>
        <w:t>the</w:t>
      </w:r>
      <w:r w:rsidRPr="00F804D9">
        <w:rPr>
          <w:sz w:val="20"/>
        </w:rPr>
        <w:t>-</w:t>
      </w:r>
      <w:r w:rsidRPr="00F804D9">
        <w:rPr>
          <w:sz w:val="20"/>
          <w:lang w:val="en-US"/>
        </w:rPr>
        <w:t>IHRSA</w:t>
      </w:r>
      <w:r w:rsidRPr="00F804D9">
        <w:rPr>
          <w:sz w:val="20"/>
        </w:rPr>
        <w:t>-</w:t>
      </w:r>
      <w:r w:rsidRPr="00F804D9">
        <w:rPr>
          <w:sz w:val="20"/>
          <w:lang w:val="en-US"/>
        </w:rPr>
        <w:t>Global</w:t>
      </w:r>
      <w:r w:rsidRPr="00F804D9">
        <w:rPr>
          <w:sz w:val="20"/>
        </w:rPr>
        <w:t>-</w:t>
      </w:r>
      <w:r w:rsidRPr="00F804D9">
        <w:rPr>
          <w:sz w:val="20"/>
          <w:lang w:val="en-US"/>
        </w:rPr>
        <w:t>Report</w:t>
      </w:r>
      <w:r w:rsidRPr="00F804D9">
        <w:rPr>
          <w:sz w:val="20"/>
        </w:rPr>
        <w:t xml:space="preserve">-2017/31950 </w:t>
      </w:r>
      <w:r w:rsidRPr="00F804D9">
        <w:rPr>
          <w:sz w:val="20"/>
          <w:szCs w:val="20"/>
        </w:rPr>
        <w:t>(</w:t>
      </w:r>
      <w:r w:rsidRPr="00F804D9">
        <w:rPr>
          <w:rFonts w:cs="Times New Roman"/>
          <w:sz w:val="20"/>
        </w:rPr>
        <w:t>дата обращения: 6.02.2018</w:t>
      </w:r>
      <w:r w:rsidRPr="00F804D9">
        <w:rPr>
          <w:sz w:val="20"/>
          <w:szCs w:val="20"/>
        </w:rPr>
        <w:t>).</w:t>
      </w:r>
    </w:p>
    <w:p w14:paraId="4889DD53" w14:textId="77777777" w:rsidR="00D0556D" w:rsidRDefault="00D0556D">
      <w:pPr>
        <w:pStyle w:val="a4"/>
      </w:pPr>
    </w:p>
  </w:footnote>
  <w:footnote w:id="11">
    <w:p w14:paraId="6BFC880D" w14:textId="77777777" w:rsidR="00D0556D" w:rsidRPr="001506D8" w:rsidRDefault="00D0556D" w:rsidP="001506D8">
      <w:pPr>
        <w:spacing w:after="0" w:line="276" w:lineRule="auto"/>
        <w:ind w:firstLine="0"/>
        <w:rPr>
          <w:rFonts w:cs="Times New Roman"/>
          <w:sz w:val="20"/>
        </w:rPr>
      </w:pPr>
      <w:r w:rsidRPr="001506D8">
        <w:rPr>
          <w:rStyle w:val="a6"/>
          <w:sz w:val="20"/>
        </w:rPr>
        <w:footnoteRef/>
      </w:r>
      <w:r w:rsidRPr="001506D8">
        <w:rPr>
          <w:sz w:val="20"/>
        </w:rPr>
        <w:t xml:space="preserve"> </w:t>
      </w:r>
      <w:r w:rsidRPr="00F804D9">
        <w:rPr>
          <w:rFonts w:cs="Times New Roman"/>
          <w:sz w:val="20"/>
          <w:szCs w:val="24"/>
          <w:lang w:val="en-US"/>
        </w:rPr>
        <w:t>European</w:t>
      </w:r>
      <w:r w:rsidRPr="00F804D9">
        <w:rPr>
          <w:rFonts w:cs="Times New Roman"/>
          <w:sz w:val="20"/>
          <w:szCs w:val="24"/>
        </w:rPr>
        <w:t xml:space="preserve"> </w:t>
      </w:r>
      <w:r w:rsidRPr="00F804D9">
        <w:rPr>
          <w:rFonts w:cs="Times New Roman"/>
          <w:sz w:val="20"/>
          <w:szCs w:val="24"/>
          <w:lang w:val="en-US"/>
        </w:rPr>
        <w:t>Health</w:t>
      </w:r>
      <w:r w:rsidRPr="00F804D9">
        <w:rPr>
          <w:rFonts w:cs="Times New Roman"/>
          <w:sz w:val="20"/>
          <w:szCs w:val="24"/>
        </w:rPr>
        <w:t xml:space="preserve"> &amp; </w:t>
      </w:r>
      <w:r w:rsidRPr="00F804D9">
        <w:rPr>
          <w:rFonts w:cs="Times New Roman"/>
          <w:sz w:val="20"/>
          <w:szCs w:val="24"/>
          <w:lang w:val="en-US"/>
        </w:rPr>
        <w:t>Fitness</w:t>
      </w:r>
      <w:r w:rsidRPr="00F804D9">
        <w:rPr>
          <w:rFonts w:cs="Times New Roman"/>
          <w:sz w:val="20"/>
          <w:szCs w:val="24"/>
        </w:rPr>
        <w:t xml:space="preserve"> </w:t>
      </w:r>
      <w:r w:rsidRPr="00F804D9">
        <w:rPr>
          <w:rFonts w:cs="Times New Roman"/>
          <w:sz w:val="20"/>
          <w:szCs w:val="24"/>
          <w:lang w:val="en-US"/>
        </w:rPr>
        <w:t>Market</w:t>
      </w:r>
      <w:r w:rsidRPr="00F804D9">
        <w:rPr>
          <w:rFonts w:cs="Times New Roman"/>
          <w:sz w:val="20"/>
          <w:szCs w:val="24"/>
        </w:rPr>
        <w:t xml:space="preserve"> </w:t>
      </w:r>
      <w:r w:rsidRPr="00F804D9">
        <w:rPr>
          <w:rFonts w:cs="Times New Roman"/>
          <w:sz w:val="20"/>
          <w:szCs w:val="24"/>
          <w:lang w:val="en-US"/>
        </w:rPr>
        <w:t>Report</w:t>
      </w:r>
      <w:r w:rsidRPr="00F804D9">
        <w:rPr>
          <w:rFonts w:cs="Times New Roman"/>
          <w:sz w:val="20"/>
          <w:szCs w:val="24"/>
        </w:rPr>
        <w:t xml:space="preserve"> 2016 [Электронный ресурс] // Сайт консалтинговой компании </w:t>
      </w:r>
      <w:r w:rsidRPr="00F804D9">
        <w:rPr>
          <w:rFonts w:cs="Times New Roman"/>
          <w:sz w:val="20"/>
          <w:szCs w:val="24"/>
          <w:lang w:val="en-US"/>
        </w:rPr>
        <w:t>Deloitte</w:t>
      </w:r>
      <w:r w:rsidRPr="00F804D9">
        <w:rPr>
          <w:rFonts w:cs="Times New Roman"/>
          <w:sz w:val="20"/>
          <w:szCs w:val="24"/>
        </w:rPr>
        <w:t xml:space="preserve"> – Режим доступа: </w:t>
      </w:r>
      <w:r w:rsidRPr="00F804D9">
        <w:rPr>
          <w:sz w:val="20"/>
          <w:lang w:val="en-US"/>
        </w:rPr>
        <w:t>https</w:t>
      </w:r>
      <w:r w:rsidRPr="00F804D9">
        <w:rPr>
          <w:sz w:val="20"/>
        </w:rPr>
        <w:t>://</w:t>
      </w:r>
      <w:r w:rsidRPr="00F804D9">
        <w:rPr>
          <w:sz w:val="20"/>
          <w:lang w:val="en-US"/>
        </w:rPr>
        <w:t>www</w:t>
      </w:r>
      <w:r w:rsidRPr="00F804D9">
        <w:rPr>
          <w:sz w:val="20"/>
        </w:rPr>
        <w:t>2.</w:t>
      </w:r>
      <w:r w:rsidRPr="00F804D9">
        <w:rPr>
          <w:sz w:val="20"/>
          <w:lang w:val="en-US"/>
        </w:rPr>
        <w:t>deloitte</w:t>
      </w:r>
      <w:r w:rsidRPr="00F804D9">
        <w:rPr>
          <w:sz w:val="20"/>
        </w:rPr>
        <w:t>.</w:t>
      </w:r>
      <w:r w:rsidRPr="00F804D9">
        <w:rPr>
          <w:sz w:val="20"/>
          <w:lang w:val="en-US"/>
        </w:rPr>
        <w:t>com</w:t>
      </w:r>
      <w:r w:rsidRPr="00F804D9">
        <w:rPr>
          <w:sz w:val="20"/>
        </w:rPr>
        <w:t>/</w:t>
      </w:r>
      <w:r w:rsidRPr="00F804D9">
        <w:rPr>
          <w:sz w:val="20"/>
          <w:lang w:val="en-US"/>
        </w:rPr>
        <w:t>content</w:t>
      </w:r>
      <w:r w:rsidRPr="00F804D9">
        <w:rPr>
          <w:sz w:val="20"/>
        </w:rPr>
        <w:t>/</w:t>
      </w:r>
      <w:r w:rsidRPr="00F804D9">
        <w:rPr>
          <w:sz w:val="20"/>
          <w:lang w:val="en-US"/>
        </w:rPr>
        <w:t>dam</w:t>
      </w:r>
      <w:r w:rsidRPr="00F804D9">
        <w:rPr>
          <w:sz w:val="20"/>
        </w:rPr>
        <w:t>/</w:t>
      </w:r>
      <w:r w:rsidRPr="00F804D9">
        <w:rPr>
          <w:sz w:val="20"/>
          <w:lang w:val="en-US"/>
        </w:rPr>
        <w:t>Deloitte</w:t>
      </w:r>
      <w:r w:rsidRPr="00F804D9">
        <w:rPr>
          <w:sz w:val="20"/>
        </w:rPr>
        <w:t>/</w:t>
      </w:r>
      <w:r w:rsidRPr="00F804D9">
        <w:rPr>
          <w:sz w:val="20"/>
          <w:lang w:val="en-US"/>
        </w:rPr>
        <w:t>de</w:t>
      </w:r>
      <w:r w:rsidRPr="00F804D9">
        <w:rPr>
          <w:sz w:val="20"/>
        </w:rPr>
        <w:t>/</w:t>
      </w:r>
      <w:r w:rsidRPr="00F804D9">
        <w:rPr>
          <w:sz w:val="20"/>
          <w:lang w:val="en-US"/>
        </w:rPr>
        <w:t>Documents</w:t>
      </w:r>
      <w:r w:rsidRPr="00F804D9">
        <w:rPr>
          <w:sz w:val="20"/>
        </w:rPr>
        <w:t>/</w:t>
      </w:r>
      <w:r w:rsidRPr="00F804D9">
        <w:rPr>
          <w:sz w:val="20"/>
          <w:lang w:val="en-US"/>
        </w:rPr>
        <w:t>consumer</w:t>
      </w:r>
      <w:r w:rsidRPr="00F804D9">
        <w:rPr>
          <w:sz w:val="20"/>
        </w:rPr>
        <w:t>-</w:t>
      </w:r>
      <w:r w:rsidRPr="00F804D9">
        <w:rPr>
          <w:sz w:val="20"/>
          <w:lang w:val="en-US"/>
        </w:rPr>
        <w:t>business</w:t>
      </w:r>
      <w:r w:rsidRPr="00F804D9">
        <w:rPr>
          <w:sz w:val="20"/>
        </w:rPr>
        <w:t>/</w:t>
      </w:r>
      <w:r w:rsidRPr="00F804D9">
        <w:rPr>
          <w:sz w:val="20"/>
          <w:lang w:val="en-US"/>
        </w:rPr>
        <w:t>SB</w:t>
      </w:r>
      <w:r w:rsidRPr="00F804D9">
        <w:rPr>
          <w:sz w:val="20"/>
        </w:rPr>
        <w:t xml:space="preserve"> </w:t>
      </w:r>
      <w:r w:rsidRPr="00F804D9">
        <w:rPr>
          <w:sz w:val="20"/>
          <w:lang w:val="en-US"/>
        </w:rPr>
        <w:t>EuropeActive</w:t>
      </w:r>
      <w:r w:rsidRPr="00F804D9">
        <w:rPr>
          <w:sz w:val="20"/>
        </w:rPr>
        <w:t>%20</w:t>
      </w:r>
      <w:r w:rsidRPr="00F804D9">
        <w:rPr>
          <w:sz w:val="20"/>
          <w:lang w:val="en-US"/>
        </w:rPr>
        <w:t>and</w:t>
      </w:r>
      <w:r w:rsidRPr="00F804D9">
        <w:rPr>
          <w:sz w:val="20"/>
        </w:rPr>
        <w:t>%20</w:t>
      </w:r>
      <w:r w:rsidRPr="00F804D9">
        <w:rPr>
          <w:sz w:val="20"/>
          <w:lang w:val="en-US"/>
        </w:rPr>
        <w:t>Deloitte</w:t>
      </w:r>
      <w:r w:rsidRPr="00F804D9">
        <w:rPr>
          <w:sz w:val="20"/>
        </w:rPr>
        <w:t>.%20</w:t>
      </w:r>
      <w:r w:rsidRPr="00F804D9">
        <w:rPr>
          <w:sz w:val="20"/>
          <w:lang w:val="en-US"/>
        </w:rPr>
        <w:t>European</w:t>
      </w:r>
      <w:r w:rsidRPr="00F804D9">
        <w:rPr>
          <w:sz w:val="20"/>
        </w:rPr>
        <w:t>%20</w:t>
      </w:r>
      <w:r w:rsidRPr="00F804D9">
        <w:rPr>
          <w:sz w:val="20"/>
          <w:lang w:val="en-US"/>
        </w:rPr>
        <w:t>Health</w:t>
      </w:r>
      <w:r w:rsidRPr="00F804D9">
        <w:rPr>
          <w:sz w:val="20"/>
        </w:rPr>
        <w:t>%20</w:t>
      </w:r>
      <w:r w:rsidRPr="00F804D9">
        <w:rPr>
          <w:sz w:val="20"/>
          <w:lang w:val="en-US"/>
        </w:rPr>
        <w:t>and</w:t>
      </w:r>
      <w:r w:rsidRPr="00F804D9">
        <w:rPr>
          <w:sz w:val="20"/>
        </w:rPr>
        <w:t>%20</w:t>
      </w:r>
      <w:r w:rsidRPr="00F804D9">
        <w:rPr>
          <w:sz w:val="20"/>
          <w:lang w:val="en-US"/>
        </w:rPr>
        <w:t>Fitness</w:t>
      </w:r>
      <w:r w:rsidRPr="00F804D9">
        <w:rPr>
          <w:sz w:val="20"/>
        </w:rPr>
        <w:t>%20</w:t>
      </w:r>
      <w:r w:rsidRPr="00F804D9">
        <w:rPr>
          <w:sz w:val="20"/>
          <w:lang w:val="en-US"/>
        </w:rPr>
        <w:t>Market</w:t>
      </w:r>
      <w:r w:rsidRPr="00F804D9">
        <w:rPr>
          <w:sz w:val="20"/>
        </w:rPr>
        <w:t>%202016_</w:t>
      </w:r>
      <w:r w:rsidRPr="00F804D9">
        <w:rPr>
          <w:sz w:val="20"/>
          <w:lang w:val="en-US"/>
        </w:rPr>
        <w:t>DE</w:t>
      </w:r>
      <w:r w:rsidRPr="00F804D9">
        <w:rPr>
          <w:sz w:val="20"/>
        </w:rPr>
        <w:t>.</w:t>
      </w:r>
      <w:r w:rsidRPr="00F804D9">
        <w:rPr>
          <w:sz w:val="20"/>
          <w:lang w:val="en-US"/>
        </w:rPr>
        <w:t>pdf</w:t>
      </w:r>
      <w:r w:rsidRPr="00F804D9">
        <w:rPr>
          <w:sz w:val="20"/>
        </w:rPr>
        <w:t xml:space="preserve"> </w:t>
      </w:r>
      <w:r w:rsidRPr="00F804D9">
        <w:rPr>
          <w:sz w:val="20"/>
          <w:szCs w:val="20"/>
        </w:rPr>
        <w:t>(</w:t>
      </w:r>
      <w:r w:rsidRPr="00F804D9">
        <w:rPr>
          <w:rFonts w:cs="Times New Roman"/>
          <w:sz w:val="20"/>
        </w:rPr>
        <w:t>дата обращения: 8.02.2018</w:t>
      </w:r>
      <w:r w:rsidRPr="00F804D9">
        <w:rPr>
          <w:sz w:val="20"/>
          <w:szCs w:val="20"/>
        </w:rPr>
        <w:t>)</w:t>
      </w:r>
    </w:p>
  </w:footnote>
  <w:footnote w:id="12">
    <w:p w14:paraId="51FC3ED3" w14:textId="77777777" w:rsidR="00D0556D" w:rsidRDefault="00D0556D" w:rsidP="001506D8">
      <w:pPr>
        <w:pStyle w:val="a4"/>
        <w:spacing w:line="276" w:lineRule="auto"/>
        <w:ind w:firstLine="0"/>
      </w:pPr>
      <w:r>
        <w:rPr>
          <w:rStyle w:val="a6"/>
        </w:rPr>
        <w:footnoteRef/>
      </w:r>
      <w:r>
        <w:t xml:space="preserve"> </w:t>
      </w:r>
      <w:r>
        <w:rPr>
          <w:rFonts w:cs="Times New Roman"/>
        </w:rPr>
        <w:t xml:space="preserve">Российские фитнес-операторы идут в СНГ </w:t>
      </w:r>
      <w:r w:rsidRPr="00C06AB1">
        <w:rPr>
          <w:rFonts w:cs="Times New Roman"/>
        </w:rPr>
        <w:t>[Электронный ресурс]</w:t>
      </w:r>
      <w:r w:rsidRPr="00A264C9">
        <w:rPr>
          <w:rFonts w:cs="Times New Roman"/>
        </w:rPr>
        <w:t xml:space="preserve"> // </w:t>
      </w:r>
      <w:r w:rsidRPr="00C06AB1">
        <w:rPr>
          <w:rFonts w:cs="Times New Roman"/>
        </w:rPr>
        <w:t>Портал о партнерском бизнесе и франчайзинге Buybrand Inform – Режим доступа</w:t>
      </w:r>
      <w:r w:rsidRPr="00A264C9">
        <w:rPr>
          <w:rFonts w:cs="Times New Roman"/>
        </w:rPr>
        <w:t>:</w:t>
      </w:r>
      <w:r w:rsidRPr="00C06AB1">
        <w:rPr>
          <w:rFonts w:cs="Times New Roman"/>
        </w:rPr>
        <w:t xml:space="preserve"> </w:t>
      </w:r>
      <w:r w:rsidRPr="00A264C9">
        <w:rPr>
          <w:rFonts w:cs="Times New Roman"/>
        </w:rPr>
        <w:t xml:space="preserve">http://www.buybrand.ru/news/17111/ </w:t>
      </w:r>
      <w:r>
        <w:t>(</w:t>
      </w:r>
      <w:r>
        <w:rPr>
          <w:rFonts w:cs="Times New Roman"/>
        </w:rPr>
        <w:t>дата обращения</w:t>
      </w:r>
      <w:r w:rsidRPr="00301980">
        <w:rPr>
          <w:rFonts w:cs="Times New Roman"/>
        </w:rPr>
        <w:t xml:space="preserve">: </w:t>
      </w:r>
      <w:r w:rsidRPr="00DF710B">
        <w:rPr>
          <w:rFonts w:cs="Times New Roman"/>
        </w:rPr>
        <w:t>15</w:t>
      </w:r>
      <w:r w:rsidRPr="00301980">
        <w:rPr>
          <w:rFonts w:cs="Times New Roman"/>
        </w:rPr>
        <w:t>.</w:t>
      </w:r>
      <w:r w:rsidRPr="00DF710B">
        <w:rPr>
          <w:rFonts w:cs="Times New Roman"/>
        </w:rPr>
        <w:t>12</w:t>
      </w:r>
      <w:r w:rsidRPr="00301980">
        <w:rPr>
          <w:rFonts w:cs="Times New Roman"/>
        </w:rPr>
        <w:t>.201</w:t>
      </w:r>
      <w:r w:rsidRPr="00DF710B">
        <w:rPr>
          <w:rFonts w:cs="Times New Roman"/>
        </w:rPr>
        <w:t>7</w:t>
      </w:r>
      <w:r>
        <w:t>)</w:t>
      </w:r>
      <w:r w:rsidRPr="004E12D9">
        <w:t>.</w:t>
      </w:r>
    </w:p>
  </w:footnote>
  <w:footnote w:id="13">
    <w:p w14:paraId="55031844" w14:textId="77777777" w:rsidR="00D0556D" w:rsidRPr="00C34187" w:rsidRDefault="00D0556D" w:rsidP="00C34187">
      <w:pPr>
        <w:spacing w:after="0" w:line="276" w:lineRule="auto"/>
        <w:ind w:firstLine="0"/>
        <w:rPr>
          <w:rFonts w:cs="Times New Roman"/>
          <w:sz w:val="20"/>
          <w:szCs w:val="20"/>
        </w:rPr>
      </w:pPr>
      <w:r w:rsidRPr="00C34187">
        <w:rPr>
          <w:rStyle w:val="a6"/>
          <w:sz w:val="20"/>
          <w:szCs w:val="20"/>
        </w:rPr>
        <w:footnoteRef/>
      </w:r>
      <w:r w:rsidRPr="00C34187">
        <w:rPr>
          <w:sz w:val="20"/>
          <w:szCs w:val="20"/>
        </w:rPr>
        <w:t xml:space="preserve"> </w:t>
      </w:r>
      <w:r w:rsidRPr="00F804D9">
        <w:rPr>
          <w:rFonts w:cs="Times New Roman"/>
          <w:sz w:val="20"/>
          <w:szCs w:val="24"/>
        </w:rPr>
        <w:t>ЦБ указал на неустойчивость роста российской экономики [Электронный ресурс] // Сайт информационного ресурса Коммерсант.</w:t>
      </w:r>
      <w:r w:rsidRPr="00F804D9">
        <w:rPr>
          <w:rFonts w:cs="Times New Roman"/>
          <w:sz w:val="20"/>
          <w:szCs w:val="24"/>
          <w:lang w:val="en-US"/>
        </w:rPr>
        <w:t>ru</w:t>
      </w:r>
      <w:r w:rsidRPr="00F804D9">
        <w:rPr>
          <w:rFonts w:cs="Times New Roman"/>
          <w:sz w:val="20"/>
          <w:szCs w:val="24"/>
        </w:rPr>
        <w:t xml:space="preserve"> – Режим доступа: </w:t>
      </w:r>
      <w:r w:rsidRPr="00F804D9">
        <w:rPr>
          <w:sz w:val="20"/>
        </w:rPr>
        <w:t xml:space="preserve">https://www.kommersant.ru/doc/3072295 </w:t>
      </w:r>
      <w:r w:rsidRPr="00F804D9">
        <w:rPr>
          <w:sz w:val="20"/>
          <w:szCs w:val="20"/>
        </w:rPr>
        <w:t>(</w:t>
      </w:r>
      <w:r w:rsidRPr="00F804D9">
        <w:rPr>
          <w:rFonts w:cs="Times New Roman"/>
          <w:sz w:val="20"/>
        </w:rPr>
        <w:t>дата обращения: 12.01.2018</w:t>
      </w:r>
      <w:r w:rsidRPr="00F804D9">
        <w:rPr>
          <w:sz w:val="20"/>
          <w:szCs w:val="20"/>
        </w:rPr>
        <w:t>).</w:t>
      </w:r>
    </w:p>
  </w:footnote>
  <w:footnote w:id="14">
    <w:p w14:paraId="72C6CCF4" w14:textId="77777777" w:rsidR="00D0556D" w:rsidRDefault="00D0556D" w:rsidP="00F32E26">
      <w:pPr>
        <w:pStyle w:val="a4"/>
        <w:ind w:firstLine="0"/>
      </w:pPr>
      <w:r>
        <w:rPr>
          <w:rStyle w:val="a6"/>
        </w:rPr>
        <w:footnoteRef/>
      </w:r>
      <w:r>
        <w:t xml:space="preserve"> </w:t>
      </w:r>
      <w:r>
        <w:rPr>
          <w:rFonts w:cs="Times New Roman"/>
          <w:szCs w:val="24"/>
        </w:rPr>
        <w:t xml:space="preserve">Крупнейшие падения курса рубля. Досье </w:t>
      </w:r>
      <w:r w:rsidRPr="003F15A9">
        <w:rPr>
          <w:rFonts w:cs="Times New Roman"/>
          <w:szCs w:val="24"/>
        </w:rPr>
        <w:t>[Электронный ресурс]</w:t>
      </w:r>
      <w:r w:rsidRPr="00A264C9">
        <w:rPr>
          <w:rFonts w:cs="Times New Roman"/>
          <w:szCs w:val="24"/>
        </w:rPr>
        <w:t xml:space="preserve"> //</w:t>
      </w:r>
      <w:r>
        <w:rPr>
          <w:rFonts w:cs="Times New Roman"/>
          <w:szCs w:val="24"/>
        </w:rPr>
        <w:t xml:space="preserve"> Сайт информационного агентства России «ТАСС»</w:t>
      </w:r>
      <w:r w:rsidRPr="00A264C9">
        <w:rPr>
          <w:rFonts w:cs="Times New Roman"/>
          <w:szCs w:val="24"/>
        </w:rPr>
        <w:t xml:space="preserve"> </w:t>
      </w:r>
      <w:r w:rsidRPr="003F15A9">
        <w:rPr>
          <w:rFonts w:cs="Times New Roman"/>
          <w:szCs w:val="24"/>
        </w:rPr>
        <w:t>– Режим доступа</w:t>
      </w:r>
      <w:r w:rsidRPr="00A264C9">
        <w:rPr>
          <w:rFonts w:cs="Times New Roman"/>
          <w:szCs w:val="24"/>
        </w:rPr>
        <w:t>:</w:t>
      </w:r>
      <w:r w:rsidRPr="003F15A9">
        <w:rPr>
          <w:rFonts w:cs="Times New Roman"/>
          <w:szCs w:val="24"/>
        </w:rPr>
        <w:t xml:space="preserve"> </w:t>
      </w:r>
      <w:r w:rsidRPr="00A264C9">
        <w:t xml:space="preserve">http://tass.ru/info/1650316 </w:t>
      </w:r>
      <w:r>
        <w:t>(</w:t>
      </w:r>
      <w:r>
        <w:rPr>
          <w:rFonts w:cs="Times New Roman"/>
        </w:rPr>
        <w:t>дата обращения</w:t>
      </w:r>
      <w:r w:rsidRPr="00301980">
        <w:rPr>
          <w:rFonts w:cs="Times New Roman"/>
        </w:rPr>
        <w:t xml:space="preserve">: </w:t>
      </w:r>
      <w:r w:rsidRPr="00DF710B">
        <w:rPr>
          <w:rFonts w:cs="Times New Roman"/>
        </w:rPr>
        <w:t>18</w:t>
      </w:r>
      <w:r w:rsidRPr="00301980">
        <w:rPr>
          <w:rFonts w:cs="Times New Roman"/>
        </w:rPr>
        <w:t>.0</w:t>
      </w:r>
      <w:r w:rsidRPr="00DF710B">
        <w:rPr>
          <w:rFonts w:cs="Times New Roman"/>
        </w:rPr>
        <w:t>1</w:t>
      </w:r>
      <w:r w:rsidRPr="00301980">
        <w:rPr>
          <w:rFonts w:cs="Times New Roman"/>
        </w:rPr>
        <w:t>.2018</w:t>
      </w:r>
      <w:r>
        <w:t>)</w:t>
      </w:r>
      <w:r w:rsidRPr="00A264C9">
        <w:t>.</w:t>
      </w:r>
    </w:p>
  </w:footnote>
  <w:footnote w:id="15">
    <w:p w14:paraId="4FB1AE31" w14:textId="77777777" w:rsidR="00D0556D" w:rsidRDefault="00D0556D" w:rsidP="00F32E26">
      <w:pPr>
        <w:pStyle w:val="a4"/>
        <w:ind w:firstLine="0"/>
      </w:pPr>
      <w:r>
        <w:rPr>
          <w:rStyle w:val="a6"/>
        </w:rPr>
        <w:footnoteRef/>
      </w:r>
      <w:r>
        <w:t xml:space="preserve"> </w:t>
      </w:r>
      <w:r>
        <w:rPr>
          <w:rFonts w:cs="Times New Roman"/>
          <w:szCs w:val="24"/>
          <w:lang w:val="en-US"/>
        </w:rPr>
        <w:t>Made</w:t>
      </w:r>
      <w:r w:rsidRPr="00F32E26">
        <w:rPr>
          <w:rFonts w:cs="Times New Roman"/>
          <w:szCs w:val="24"/>
        </w:rPr>
        <w:t xml:space="preserve"> </w:t>
      </w:r>
      <w:r>
        <w:rPr>
          <w:rFonts w:cs="Times New Roman"/>
          <w:szCs w:val="24"/>
          <w:lang w:val="en-US"/>
        </w:rPr>
        <w:t>in</w:t>
      </w:r>
      <w:r w:rsidRPr="00F32E26">
        <w:rPr>
          <w:rFonts w:cs="Times New Roman"/>
          <w:szCs w:val="24"/>
        </w:rPr>
        <w:t xml:space="preserve"> </w:t>
      </w:r>
      <w:r>
        <w:rPr>
          <w:rFonts w:cs="Times New Roman"/>
          <w:szCs w:val="24"/>
          <w:lang w:val="en-US"/>
        </w:rPr>
        <w:t>Russia</w:t>
      </w:r>
      <w:r w:rsidRPr="00F32E26">
        <w:rPr>
          <w:rFonts w:cs="Times New Roman"/>
          <w:szCs w:val="24"/>
        </w:rPr>
        <w:t xml:space="preserve">: </w:t>
      </w:r>
      <w:r>
        <w:rPr>
          <w:rFonts w:cs="Times New Roman"/>
          <w:szCs w:val="24"/>
        </w:rPr>
        <w:t>об особенностях национального бренда</w:t>
      </w:r>
      <w:r w:rsidRPr="00C02A3B">
        <w:rPr>
          <w:rFonts w:cs="Times New Roman"/>
          <w:szCs w:val="24"/>
        </w:rPr>
        <w:t xml:space="preserve"> </w:t>
      </w:r>
      <w:r w:rsidRPr="003F15A9">
        <w:rPr>
          <w:rFonts w:cs="Times New Roman"/>
          <w:szCs w:val="24"/>
        </w:rPr>
        <w:t>[Электронный ресурс]</w:t>
      </w:r>
      <w:r w:rsidRPr="00C02A3B">
        <w:rPr>
          <w:rFonts w:cs="Times New Roman"/>
          <w:szCs w:val="24"/>
        </w:rPr>
        <w:t xml:space="preserve"> // </w:t>
      </w:r>
      <w:r>
        <w:rPr>
          <w:rFonts w:cs="Times New Roman"/>
          <w:szCs w:val="24"/>
        </w:rPr>
        <w:t xml:space="preserve">Сайт информационного ресурса </w:t>
      </w:r>
      <w:r>
        <w:rPr>
          <w:rFonts w:cs="Times New Roman"/>
          <w:szCs w:val="24"/>
          <w:lang w:val="en-US"/>
        </w:rPr>
        <w:t>Forbes</w:t>
      </w:r>
      <w:r w:rsidRPr="003F15A9">
        <w:rPr>
          <w:rFonts w:cs="Times New Roman"/>
          <w:szCs w:val="24"/>
        </w:rPr>
        <w:t xml:space="preserve"> – Режим доступа</w:t>
      </w:r>
      <w:r w:rsidRPr="00C02A3B">
        <w:rPr>
          <w:rFonts w:cs="Times New Roman"/>
          <w:szCs w:val="24"/>
        </w:rPr>
        <w:t>:</w:t>
      </w:r>
      <w:r w:rsidRPr="003F15A9">
        <w:rPr>
          <w:rFonts w:cs="Times New Roman"/>
          <w:szCs w:val="24"/>
        </w:rPr>
        <w:t xml:space="preserve"> </w:t>
      </w:r>
      <w:r w:rsidRPr="00C02A3B">
        <w:t xml:space="preserve">http://www.forbes.ru/biznes/342323-made-russia-ob-osobennostyah-nacionalnogobrenda </w:t>
      </w:r>
      <w:r>
        <w:t>(</w:t>
      </w:r>
      <w:r>
        <w:rPr>
          <w:rFonts w:cs="Times New Roman"/>
        </w:rPr>
        <w:t>дата обращения</w:t>
      </w:r>
      <w:r w:rsidRPr="00301980">
        <w:rPr>
          <w:rFonts w:cs="Times New Roman"/>
        </w:rPr>
        <w:t xml:space="preserve">: </w:t>
      </w:r>
      <w:r w:rsidRPr="00DF710B">
        <w:rPr>
          <w:rFonts w:cs="Times New Roman"/>
        </w:rPr>
        <w:t>03</w:t>
      </w:r>
      <w:r w:rsidRPr="00301980">
        <w:rPr>
          <w:rFonts w:cs="Times New Roman"/>
        </w:rPr>
        <w:t>.</w:t>
      </w:r>
      <w:r w:rsidRPr="00DF710B">
        <w:rPr>
          <w:rFonts w:cs="Times New Roman"/>
        </w:rPr>
        <w:t>12</w:t>
      </w:r>
      <w:r w:rsidRPr="00301980">
        <w:rPr>
          <w:rFonts w:cs="Times New Roman"/>
        </w:rPr>
        <w:t>.201</w:t>
      </w:r>
      <w:r w:rsidRPr="00DF710B">
        <w:rPr>
          <w:rFonts w:cs="Times New Roman"/>
        </w:rPr>
        <w:t>7</w:t>
      </w:r>
      <w:r>
        <w:t>)</w:t>
      </w:r>
      <w:r w:rsidRPr="003F15A9">
        <w:rPr>
          <w:rFonts w:cs="Times New Roman"/>
          <w:szCs w:val="24"/>
        </w:rPr>
        <w:t>.</w:t>
      </w:r>
    </w:p>
  </w:footnote>
  <w:footnote w:id="16">
    <w:p w14:paraId="6E7469E3" w14:textId="77777777" w:rsidR="00D0556D" w:rsidRPr="00474791" w:rsidRDefault="00D0556D" w:rsidP="006C31DF">
      <w:pPr>
        <w:pStyle w:val="a4"/>
        <w:ind w:firstLine="0"/>
        <w:rPr>
          <w:lang w:val="en-GB"/>
        </w:rPr>
      </w:pPr>
      <w:r>
        <w:rPr>
          <w:rStyle w:val="a6"/>
        </w:rPr>
        <w:footnoteRef/>
      </w:r>
      <w:r w:rsidRPr="00474791">
        <w:rPr>
          <w:lang w:val="en-GB"/>
        </w:rPr>
        <w:t xml:space="preserve"> </w:t>
      </w:r>
      <w:r w:rsidRPr="00474791">
        <w:rPr>
          <w:rFonts w:cs="Times New Roman"/>
          <w:szCs w:val="24"/>
          <w:lang w:val="en-US"/>
        </w:rPr>
        <w:t>Ghemawat</w:t>
      </w:r>
      <w:r w:rsidRPr="00474791">
        <w:rPr>
          <w:rFonts w:cs="Times New Roman"/>
          <w:szCs w:val="24"/>
          <w:lang w:val="en-GB"/>
        </w:rPr>
        <w:t>,</w:t>
      </w:r>
      <w:r>
        <w:rPr>
          <w:rFonts w:cs="Times New Roman"/>
          <w:szCs w:val="24"/>
          <w:lang w:val="en-GB"/>
        </w:rPr>
        <w:t xml:space="preserve"> P.</w:t>
      </w:r>
      <w:r w:rsidRPr="00474791">
        <w:rPr>
          <w:rFonts w:cs="Times New Roman"/>
          <w:szCs w:val="24"/>
          <w:lang w:val="en-GB"/>
        </w:rPr>
        <w:t xml:space="preserve"> Harvard Business Review, Distance Still Matters: The Hard Reality of Global Expansion</w:t>
      </w:r>
      <w:r w:rsidRPr="00B51344">
        <w:rPr>
          <w:rFonts w:cs="Times New Roman"/>
          <w:szCs w:val="24"/>
          <w:lang w:val="en-US"/>
        </w:rPr>
        <w:t xml:space="preserve"> </w:t>
      </w:r>
      <w:r>
        <w:rPr>
          <w:rFonts w:cs="Times New Roman"/>
          <w:szCs w:val="24"/>
          <w:lang w:val="en-US"/>
        </w:rPr>
        <w:t xml:space="preserve">/ Pankaj Ghemawat // Harvard Business Review – 2001. – </w:t>
      </w:r>
      <w:r>
        <w:rPr>
          <w:rFonts w:cs="Times New Roman"/>
          <w:szCs w:val="24"/>
        </w:rPr>
        <w:t>Режим</w:t>
      </w:r>
      <w:r w:rsidRPr="00B51344">
        <w:rPr>
          <w:rFonts w:cs="Times New Roman"/>
          <w:szCs w:val="24"/>
          <w:lang w:val="en-US"/>
        </w:rPr>
        <w:t xml:space="preserve"> </w:t>
      </w:r>
      <w:r>
        <w:rPr>
          <w:rFonts w:cs="Times New Roman"/>
          <w:szCs w:val="24"/>
        </w:rPr>
        <w:t>доступа</w:t>
      </w:r>
      <w:r w:rsidRPr="00474791">
        <w:rPr>
          <w:rFonts w:cs="Times New Roman"/>
          <w:szCs w:val="24"/>
          <w:lang w:val="en-US"/>
        </w:rPr>
        <w:t>:</w:t>
      </w:r>
      <w:r w:rsidRPr="00B51344">
        <w:rPr>
          <w:rFonts w:cs="Times New Roman"/>
          <w:szCs w:val="24"/>
          <w:lang w:val="en-US"/>
        </w:rPr>
        <w:t xml:space="preserve"> https://hbr.org/2001/09/distance-still-matters-the-hard-reality-of-global-expansion </w:t>
      </w:r>
      <w:r w:rsidRPr="0051433B">
        <w:rPr>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0</w:t>
      </w:r>
      <w:r w:rsidRPr="00B51344">
        <w:rPr>
          <w:rFonts w:cs="Times New Roman"/>
          <w:lang w:val="en-US"/>
        </w:rPr>
        <w:t>3</w:t>
      </w:r>
      <w:r>
        <w:rPr>
          <w:rFonts w:cs="Times New Roman"/>
          <w:lang w:val="en-US"/>
        </w:rPr>
        <w:t>.</w:t>
      </w:r>
      <w:r w:rsidRPr="00B51344">
        <w:rPr>
          <w:rFonts w:cs="Times New Roman"/>
          <w:lang w:val="en-US"/>
        </w:rPr>
        <w:t>1</w:t>
      </w:r>
      <w:r w:rsidRPr="00937EC3">
        <w:rPr>
          <w:rFonts w:cs="Times New Roman"/>
          <w:lang w:val="en-US"/>
        </w:rPr>
        <w:t>2</w:t>
      </w:r>
      <w:r w:rsidRPr="0051433B">
        <w:rPr>
          <w:rFonts w:cs="Times New Roman"/>
          <w:lang w:val="en-US"/>
        </w:rPr>
        <w:t>.201</w:t>
      </w:r>
      <w:r w:rsidRPr="00B51344">
        <w:rPr>
          <w:rFonts w:cs="Times New Roman"/>
          <w:lang w:val="en-US"/>
        </w:rPr>
        <w:t>7</w:t>
      </w:r>
      <w:r w:rsidRPr="0051433B">
        <w:rPr>
          <w:lang w:val="en-US"/>
        </w:rPr>
        <w:t>).</w:t>
      </w:r>
    </w:p>
  </w:footnote>
  <w:footnote w:id="17">
    <w:p w14:paraId="030F0C60" w14:textId="77777777" w:rsidR="00D0556D" w:rsidRPr="00255C89" w:rsidRDefault="00D0556D" w:rsidP="008D22B7">
      <w:pPr>
        <w:pStyle w:val="a4"/>
        <w:ind w:firstLine="0"/>
        <w:rPr>
          <w:lang w:val="en-GB"/>
        </w:rPr>
      </w:pPr>
      <w:r>
        <w:rPr>
          <w:rStyle w:val="a6"/>
        </w:rPr>
        <w:footnoteRef/>
      </w:r>
      <w:r w:rsidRPr="008D22B7">
        <w:rPr>
          <w:lang w:val="en-GB"/>
        </w:rPr>
        <w:t xml:space="preserve"> </w:t>
      </w:r>
      <w:r w:rsidRPr="00491AC5">
        <w:rPr>
          <w:rFonts w:cs="Times New Roman"/>
          <w:lang w:val="en-US"/>
        </w:rPr>
        <w:t>IHRSA</w:t>
      </w:r>
      <w:r w:rsidRPr="00255C89">
        <w:rPr>
          <w:rFonts w:cs="Times New Roman"/>
          <w:lang w:val="en-GB"/>
        </w:rPr>
        <w:t xml:space="preserve"> </w:t>
      </w:r>
      <w:r w:rsidRPr="00491AC5">
        <w:rPr>
          <w:rFonts w:cs="Times New Roman"/>
          <w:lang w:val="en-US"/>
        </w:rPr>
        <w:t>update</w:t>
      </w:r>
      <w:r w:rsidRPr="00255C89">
        <w:rPr>
          <w:rFonts w:cs="Times New Roman"/>
          <w:lang w:val="en-GB"/>
        </w:rPr>
        <w:t xml:space="preserve">: </w:t>
      </w:r>
      <w:r w:rsidRPr="00491AC5">
        <w:rPr>
          <w:rFonts w:cs="Times New Roman"/>
          <w:lang w:val="en-US"/>
        </w:rPr>
        <w:t>Findings</w:t>
      </w:r>
      <w:r w:rsidRPr="00255C89">
        <w:rPr>
          <w:rFonts w:cs="Times New Roman"/>
          <w:lang w:val="en-GB"/>
        </w:rPr>
        <w:t xml:space="preserve"> </w:t>
      </w:r>
      <w:r w:rsidRPr="00491AC5">
        <w:rPr>
          <w:rFonts w:cs="Times New Roman"/>
          <w:lang w:val="en-US"/>
        </w:rPr>
        <w:t>from</w:t>
      </w:r>
      <w:r w:rsidRPr="00255C89">
        <w:rPr>
          <w:rFonts w:cs="Times New Roman"/>
          <w:lang w:val="en-GB"/>
        </w:rPr>
        <w:t xml:space="preserve"> </w:t>
      </w:r>
      <w:r w:rsidRPr="00491AC5">
        <w:rPr>
          <w:rFonts w:cs="Times New Roman"/>
          <w:lang w:val="en-US"/>
        </w:rPr>
        <w:t>the</w:t>
      </w:r>
      <w:r w:rsidRPr="00255C89">
        <w:rPr>
          <w:rFonts w:cs="Times New Roman"/>
          <w:lang w:val="en-GB"/>
        </w:rPr>
        <w:t xml:space="preserve"> </w:t>
      </w:r>
      <w:r w:rsidRPr="00491AC5">
        <w:rPr>
          <w:rFonts w:cs="Times New Roman"/>
          <w:lang w:val="en-US"/>
        </w:rPr>
        <w:t>IHRSA</w:t>
      </w:r>
      <w:r w:rsidRPr="00255C89">
        <w:rPr>
          <w:rFonts w:cs="Times New Roman"/>
          <w:lang w:val="en-GB"/>
        </w:rPr>
        <w:t xml:space="preserve"> </w:t>
      </w:r>
      <w:r w:rsidRPr="00491AC5">
        <w:rPr>
          <w:rFonts w:cs="Times New Roman"/>
          <w:lang w:val="en-US"/>
        </w:rPr>
        <w:t>Global</w:t>
      </w:r>
      <w:r w:rsidRPr="00255C89">
        <w:rPr>
          <w:rFonts w:cs="Times New Roman"/>
          <w:lang w:val="en-GB"/>
        </w:rPr>
        <w:t xml:space="preserve"> </w:t>
      </w:r>
      <w:r w:rsidRPr="00491AC5">
        <w:rPr>
          <w:rFonts w:cs="Times New Roman"/>
          <w:lang w:val="en-US"/>
        </w:rPr>
        <w:t>Report</w:t>
      </w:r>
      <w:r w:rsidRPr="00255C89">
        <w:rPr>
          <w:rFonts w:cs="Times New Roman"/>
          <w:lang w:val="en-GB"/>
        </w:rPr>
        <w:t xml:space="preserve"> 2017 [</w:t>
      </w:r>
      <w:r w:rsidRPr="00491AC5">
        <w:rPr>
          <w:rFonts w:cs="Times New Roman"/>
        </w:rPr>
        <w:t>Электронный</w:t>
      </w:r>
      <w:r w:rsidRPr="00255C89">
        <w:rPr>
          <w:rFonts w:cs="Times New Roman"/>
          <w:lang w:val="en-GB"/>
        </w:rPr>
        <w:t xml:space="preserve"> </w:t>
      </w:r>
      <w:r w:rsidRPr="00491AC5">
        <w:rPr>
          <w:rFonts w:cs="Times New Roman"/>
        </w:rPr>
        <w:t>ресурс</w:t>
      </w:r>
      <w:r w:rsidRPr="00255C89">
        <w:rPr>
          <w:rFonts w:cs="Times New Roman"/>
          <w:lang w:val="en-GB"/>
        </w:rPr>
        <w:t xml:space="preserve">] // </w:t>
      </w:r>
      <w:r w:rsidRPr="00491AC5">
        <w:rPr>
          <w:rFonts w:cs="Times New Roman"/>
        </w:rPr>
        <w:t>Портал</w:t>
      </w:r>
      <w:r w:rsidRPr="00255C89">
        <w:rPr>
          <w:rFonts w:cs="Times New Roman"/>
          <w:lang w:val="en-GB"/>
        </w:rPr>
        <w:t xml:space="preserve"> </w:t>
      </w:r>
      <w:r w:rsidRPr="00491AC5">
        <w:rPr>
          <w:rFonts w:cs="Times New Roman"/>
        </w:rPr>
        <w:t>о</w:t>
      </w:r>
      <w:r w:rsidRPr="00255C89">
        <w:rPr>
          <w:rFonts w:cs="Times New Roman"/>
          <w:lang w:val="en-GB"/>
        </w:rPr>
        <w:t xml:space="preserve"> </w:t>
      </w:r>
      <w:r w:rsidRPr="00491AC5">
        <w:rPr>
          <w:rFonts w:cs="Times New Roman"/>
        </w:rPr>
        <w:t>рынке</w:t>
      </w:r>
      <w:r w:rsidRPr="00255C89">
        <w:rPr>
          <w:rFonts w:cs="Times New Roman"/>
          <w:lang w:val="en-GB"/>
        </w:rPr>
        <w:t xml:space="preserve"> </w:t>
      </w:r>
      <w:r w:rsidRPr="00491AC5">
        <w:rPr>
          <w:rFonts w:cs="Times New Roman"/>
        </w:rPr>
        <w:t>фитнес</w:t>
      </w:r>
      <w:r w:rsidRPr="00255C89">
        <w:rPr>
          <w:rFonts w:cs="Times New Roman"/>
          <w:lang w:val="en-GB"/>
        </w:rPr>
        <w:t>-</w:t>
      </w:r>
      <w:r w:rsidRPr="00491AC5">
        <w:rPr>
          <w:rFonts w:cs="Times New Roman"/>
        </w:rPr>
        <w:t>услуг</w:t>
      </w:r>
      <w:r w:rsidRPr="00255C89">
        <w:rPr>
          <w:rFonts w:cs="Times New Roman"/>
          <w:lang w:val="en-GB"/>
        </w:rPr>
        <w:t xml:space="preserve"> </w:t>
      </w:r>
      <w:r w:rsidRPr="00491AC5">
        <w:rPr>
          <w:rFonts w:cs="Times New Roman"/>
          <w:lang w:val="en-US"/>
        </w:rPr>
        <w:t>Health</w:t>
      </w:r>
      <w:r w:rsidRPr="00255C89">
        <w:rPr>
          <w:rFonts w:cs="Times New Roman"/>
          <w:lang w:val="en-GB"/>
        </w:rPr>
        <w:t xml:space="preserve"> </w:t>
      </w:r>
      <w:r w:rsidRPr="00491AC5">
        <w:rPr>
          <w:rFonts w:cs="Times New Roman"/>
          <w:lang w:val="en-US"/>
        </w:rPr>
        <w:t>Club</w:t>
      </w:r>
      <w:r w:rsidRPr="00255C89">
        <w:rPr>
          <w:rFonts w:cs="Times New Roman"/>
          <w:lang w:val="en-GB"/>
        </w:rPr>
        <w:t xml:space="preserve"> </w:t>
      </w:r>
      <w:r w:rsidRPr="00491AC5">
        <w:rPr>
          <w:rFonts w:cs="Times New Roman"/>
          <w:lang w:val="en-US"/>
        </w:rPr>
        <w:t>Management</w:t>
      </w:r>
      <w:r w:rsidRPr="00255C89">
        <w:rPr>
          <w:rFonts w:cs="Times New Roman"/>
          <w:lang w:val="en-GB"/>
        </w:rPr>
        <w:t xml:space="preserve"> – </w:t>
      </w:r>
      <w:r w:rsidRPr="00491AC5">
        <w:rPr>
          <w:rFonts w:cs="Times New Roman"/>
        </w:rPr>
        <w:t>Режим</w:t>
      </w:r>
      <w:r w:rsidRPr="00255C89">
        <w:rPr>
          <w:rFonts w:cs="Times New Roman"/>
          <w:lang w:val="en-GB"/>
        </w:rPr>
        <w:t xml:space="preserve"> </w:t>
      </w:r>
      <w:r w:rsidRPr="00491AC5">
        <w:rPr>
          <w:rFonts w:cs="Times New Roman"/>
        </w:rPr>
        <w:t>доступа</w:t>
      </w:r>
      <w:r>
        <w:rPr>
          <w:rFonts w:cs="Times New Roman"/>
          <w:lang w:val="en-US"/>
        </w:rPr>
        <w:t>:</w:t>
      </w:r>
      <w:r w:rsidRPr="00255C89">
        <w:rPr>
          <w:rFonts w:cs="Times New Roman"/>
          <w:lang w:val="en-GB"/>
        </w:rPr>
        <w:t xml:space="preserve"> </w:t>
      </w:r>
      <w:r w:rsidRPr="00255C89">
        <w:rPr>
          <w:lang w:val="en-US"/>
        </w:rPr>
        <w:t>http</w:t>
      </w:r>
      <w:r w:rsidRPr="00255C89">
        <w:rPr>
          <w:lang w:val="en-GB"/>
        </w:rPr>
        <w:t>://</w:t>
      </w:r>
      <w:r w:rsidRPr="00255C89">
        <w:rPr>
          <w:lang w:val="en-US"/>
        </w:rPr>
        <w:t>www</w:t>
      </w:r>
      <w:r w:rsidRPr="00255C89">
        <w:rPr>
          <w:lang w:val="en-GB"/>
        </w:rPr>
        <w:t>.</w:t>
      </w:r>
      <w:r w:rsidRPr="00255C89">
        <w:rPr>
          <w:lang w:val="en-US"/>
        </w:rPr>
        <w:t>healthclubmanagement</w:t>
      </w:r>
      <w:r w:rsidRPr="00255C89">
        <w:rPr>
          <w:lang w:val="en-GB"/>
        </w:rPr>
        <w:t>.</w:t>
      </w:r>
      <w:r w:rsidRPr="00255C89">
        <w:rPr>
          <w:lang w:val="en-US"/>
        </w:rPr>
        <w:t>co</w:t>
      </w:r>
      <w:r w:rsidRPr="00255C89">
        <w:rPr>
          <w:lang w:val="en-GB"/>
        </w:rPr>
        <w:t>.</w:t>
      </w:r>
      <w:r w:rsidRPr="00255C89">
        <w:rPr>
          <w:lang w:val="en-US"/>
        </w:rPr>
        <w:t>uk</w:t>
      </w:r>
      <w:r w:rsidRPr="00255C89">
        <w:rPr>
          <w:lang w:val="en-GB"/>
        </w:rPr>
        <w:t>/</w:t>
      </w:r>
      <w:r w:rsidRPr="00255C89">
        <w:rPr>
          <w:lang w:val="en-US"/>
        </w:rPr>
        <w:t>health</w:t>
      </w:r>
      <w:r w:rsidRPr="00255C89">
        <w:rPr>
          <w:lang w:val="en-GB"/>
        </w:rPr>
        <w:t>-</w:t>
      </w:r>
      <w:r w:rsidRPr="00255C89">
        <w:rPr>
          <w:lang w:val="en-US"/>
        </w:rPr>
        <w:t>club</w:t>
      </w:r>
      <w:r w:rsidRPr="00255C89">
        <w:rPr>
          <w:lang w:val="en-GB"/>
        </w:rPr>
        <w:t>-</w:t>
      </w:r>
      <w:r w:rsidRPr="00255C89">
        <w:rPr>
          <w:lang w:val="en-US"/>
        </w:rPr>
        <w:t>management</w:t>
      </w:r>
      <w:r w:rsidRPr="00255C89">
        <w:rPr>
          <w:lang w:val="en-GB"/>
        </w:rPr>
        <w:t>-</w:t>
      </w:r>
      <w:r w:rsidRPr="00255C89">
        <w:rPr>
          <w:lang w:val="en-US"/>
        </w:rPr>
        <w:t>features</w:t>
      </w:r>
      <w:r w:rsidRPr="00255C89">
        <w:rPr>
          <w:lang w:val="en-GB"/>
        </w:rPr>
        <w:t>/</w:t>
      </w:r>
      <w:r w:rsidRPr="00255C89">
        <w:rPr>
          <w:lang w:val="en-US"/>
        </w:rPr>
        <w:t>Findings</w:t>
      </w:r>
      <w:r w:rsidRPr="00255C89">
        <w:rPr>
          <w:lang w:val="en-GB"/>
        </w:rPr>
        <w:t>-</w:t>
      </w:r>
      <w:r w:rsidRPr="00255C89">
        <w:rPr>
          <w:lang w:val="en-US"/>
        </w:rPr>
        <w:t>from</w:t>
      </w:r>
      <w:r w:rsidRPr="00255C89">
        <w:rPr>
          <w:lang w:val="en-GB"/>
        </w:rPr>
        <w:t>-</w:t>
      </w:r>
      <w:r w:rsidRPr="00255C89">
        <w:rPr>
          <w:lang w:val="en-US"/>
        </w:rPr>
        <w:t>the</w:t>
      </w:r>
      <w:r w:rsidRPr="00255C89">
        <w:rPr>
          <w:lang w:val="en-GB"/>
        </w:rPr>
        <w:t>-</w:t>
      </w:r>
      <w:r w:rsidRPr="00255C89">
        <w:rPr>
          <w:lang w:val="en-US"/>
        </w:rPr>
        <w:t>IHRSA</w:t>
      </w:r>
      <w:r w:rsidRPr="00255C89">
        <w:rPr>
          <w:lang w:val="en-GB"/>
        </w:rPr>
        <w:t>-</w:t>
      </w:r>
      <w:r w:rsidRPr="00255C89">
        <w:rPr>
          <w:lang w:val="en-US"/>
        </w:rPr>
        <w:t>Global</w:t>
      </w:r>
      <w:r>
        <w:rPr>
          <w:lang w:val="en-GB"/>
        </w:rPr>
        <w:t xml:space="preserve"> </w:t>
      </w:r>
      <w:r w:rsidRPr="00EA4804">
        <w:rPr>
          <w:lang w:val="en-US"/>
        </w:rPr>
        <w:t>Report</w:t>
      </w:r>
      <w:r w:rsidRPr="00255C89">
        <w:rPr>
          <w:lang w:val="en-GB"/>
        </w:rPr>
        <w:t>-2017/31950 (</w:t>
      </w:r>
      <w:r w:rsidRPr="00EA4804">
        <w:rPr>
          <w:rFonts w:cs="Times New Roman"/>
        </w:rPr>
        <w:t>дата</w:t>
      </w:r>
      <w:r w:rsidRPr="00255C89">
        <w:rPr>
          <w:rFonts w:cs="Times New Roman"/>
          <w:lang w:val="en-GB"/>
        </w:rPr>
        <w:t xml:space="preserve"> </w:t>
      </w:r>
      <w:r w:rsidRPr="00EA4804">
        <w:rPr>
          <w:rFonts w:cs="Times New Roman"/>
        </w:rPr>
        <w:t>обращения</w:t>
      </w:r>
      <w:r w:rsidRPr="00255C89">
        <w:rPr>
          <w:rFonts w:cs="Times New Roman"/>
          <w:lang w:val="en-GB"/>
        </w:rPr>
        <w:t>: 12.02.2018</w:t>
      </w:r>
      <w:r w:rsidRPr="00255C89">
        <w:rPr>
          <w:lang w:val="en-GB"/>
        </w:rPr>
        <w:t>).</w:t>
      </w:r>
    </w:p>
  </w:footnote>
  <w:footnote w:id="18">
    <w:p w14:paraId="735A695B" w14:textId="77777777" w:rsidR="00D0556D" w:rsidRPr="00474791" w:rsidRDefault="00D0556D" w:rsidP="00474791">
      <w:pPr>
        <w:pStyle w:val="a7"/>
        <w:spacing w:after="0" w:line="276" w:lineRule="auto"/>
        <w:ind w:left="0" w:firstLine="0"/>
        <w:rPr>
          <w:sz w:val="20"/>
          <w:szCs w:val="24"/>
          <w:lang w:val="en-GB"/>
        </w:rPr>
      </w:pPr>
      <w:r w:rsidRPr="00474791">
        <w:rPr>
          <w:rStyle w:val="a6"/>
          <w:sz w:val="20"/>
        </w:rPr>
        <w:footnoteRef/>
      </w:r>
      <w:r w:rsidRPr="00474791">
        <w:rPr>
          <w:sz w:val="20"/>
          <w:lang w:val="en-GB"/>
        </w:rPr>
        <w:t xml:space="preserve"> </w:t>
      </w:r>
      <w:r w:rsidRPr="00255C89">
        <w:rPr>
          <w:rFonts w:cs="Times New Roman"/>
          <w:sz w:val="20"/>
          <w:szCs w:val="24"/>
          <w:lang w:val="en-US"/>
        </w:rPr>
        <w:t>Ghemawat</w:t>
      </w:r>
      <w:r w:rsidRPr="00255C89">
        <w:rPr>
          <w:rFonts w:cs="Times New Roman"/>
          <w:sz w:val="20"/>
          <w:szCs w:val="24"/>
          <w:lang w:val="en-GB"/>
        </w:rPr>
        <w:t>, P. Harvard Business Review, Distance Still Matters: The Hard Reality of Global Expansion</w:t>
      </w:r>
      <w:r w:rsidRPr="00255C89">
        <w:rPr>
          <w:rFonts w:cs="Times New Roman"/>
          <w:sz w:val="20"/>
          <w:szCs w:val="24"/>
          <w:lang w:val="en-US"/>
        </w:rPr>
        <w:t xml:space="preserve"> / Pankaj Ghemawat // Harvard Business Review – 2001. – </w:t>
      </w:r>
      <w:r w:rsidRPr="00255C89">
        <w:rPr>
          <w:rFonts w:cs="Times New Roman"/>
          <w:sz w:val="20"/>
          <w:szCs w:val="24"/>
        </w:rPr>
        <w:t>Режим</w:t>
      </w:r>
      <w:r w:rsidRPr="00255C89">
        <w:rPr>
          <w:rFonts w:cs="Times New Roman"/>
          <w:sz w:val="20"/>
          <w:szCs w:val="24"/>
          <w:lang w:val="en-US"/>
        </w:rPr>
        <w:t xml:space="preserve"> </w:t>
      </w:r>
      <w:r w:rsidRPr="00255C89">
        <w:rPr>
          <w:rFonts w:cs="Times New Roman"/>
          <w:sz w:val="20"/>
          <w:szCs w:val="24"/>
        </w:rPr>
        <w:t>доступа</w:t>
      </w:r>
      <w:r w:rsidRPr="00255C89">
        <w:rPr>
          <w:rFonts w:cs="Times New Roman"/>
          <w:sz w:val="20"/>
          <w:szCs w:val="24"/>
          <w:lang w:val="en-US"/>
        </w:rPr>
        <w:t xml:space="preserve">: https://hbr.org/2001/09/distance-still-matters-the-hard-reality-of-global-expansion </w:t>
      </w:r>
      <w:r w:rsidRPr="00255C89">
        <w:rPr>
          <w:sz w:val="20"/>
          <w:szCs w:val="20"/>
          <w:lang w:val="en-US"/>
        </w:rPr>
        <w:t>(</w:t>
      </w:r>
      <w:r w:rsidRPr="00255C89">
        <w:rPr>
          <w:rFonts w:cs="Times New Roman"/>
          <w:sz w:val="20"/>
        </w:rPr>
        <w:t>дата</w:t>
      </w:r>
      <w:r w:rsidRPr="00255C89">
        <w:rPr>
          <w:rFonts w:cs="Times New Roman"/>
          <w:sz w:val="20"/>
          <w:lang w:val="en-US"/>
        </w:rPr>
        <w:t xml:space="preserve"> </w:t>
      </w:r>
      <w:r w:rsidRPr="00255C89">
        <w:rPr>
          <w:rFonts w:cs="Times New Roman"/>
          <w:sz w:val="20"/>
        </w:rPr>
        <w:t>обращения</w:t>
      </w:r>
      <w:r w:rsidRPr="00255C89">
        <w:rPr>
          <w:rFonts w:cs="Times New Roman"/>
          <w:sz w:val="20"/>
          <w:lang w:val="en-US"/>
        </w:rPr>
        <w:t>: 03.12.2017</w:t>
      </w:r>
      <w:r w:rsidRPr="00255C89">
        <w:rPr>
          <w:sz w:val="20"/>
          <w:szCs w:val="20"/>
          <w:lang w:val="en-US"/>
        </w:rPr>
        <w:t>).</w:t>
      </w:r>
    </w:p>
  </w:footnote>
  <w:footnote w:id="19">
    <w:p w14:paraId="6E88C7E3" w14:textId="77777777" w:rsidR="00D0556D" w:rsidRDefault="00D0556D" w:rsidP="00FE488B">
      <w:pPr>
        <w:pStyle w:val="a4"/>
        <w:ind w:firstLine="0"/>
      </w:pPr>
      <w:r>
        <w:rPr>
          <w:rStyle w:val="a6"/>
        </w:rPr>
        <w:footnoteRef/>
      </w:r>
      <w:r>
        <w:t xml:space="preserve"> </w:t>
      </w:r>
      <w:r w:rsidRPr="00491AC5">
        <w:rPr>
          <w:rFonts w:cs="Times New Roman"/>
          <w:lang w:val="en-US"/>
        </w:rPr>
        <w:t>Europeans</w:t>
      </w:r>
      <w:r w:rsidRPr="008533B4">
        <w:rPr>
          <w:rFonts w:cs="Times New Roman"/>
        </w:rPr>
        <w:t xml:space="preserve"> </w:t>
      </w:r>
      <w:r w:rsidRPr="00491AC5">
        <w:rPr>
          <w:rFonts w:cs="Times New Roman"/>
          <w:lang w:val="en-US"/>
        </w:rPr>
        <w:t>and</w:t>
      </w:r>
      <w:r w:rsidRPr="008533B4">
        <w:rPr>
          <w:rFonts w:cs="Times New Roman"/>
        </w:rPr>
        <w:t xml:space="preserve"> </w:t>
      </w:r>
      <w:r w:rsidRPr="00491AC5">
        <w:rPr>
          <w:rFonts w:cs="Times New Roman"/>
          <w:lang w:val="en-US"/>
        </w:rPr>
        <w:t>their</w:t>
      </w:r>
      <w:r w:rsidRPr="008533B4">
        <w:rPr>
          <w:rFonts w:cs="Times New Roman"/>
        </w:rPr>
        <w:t xml:space="preserve"> </w:t>
      </w:r>
      <w:r w:rsidRPr="00491AC5">
        <w:rPr>
          <w:rFonts w:cs="Times New Roman"/>
          <w:lang w:val="en-US"/>
        </w:rPr>
        <w:t>languages</w:t>
      </w:r>
      <w:r w:rsidRPr="00C02A3B">
        <w:rPr>
          <w:rFonts w:cs="Times New Roman"/>
        </w:rPr>
        <w:t xml:space="preserve"> </w:t>
      </w:r>
      <w:r w:rsidRPr="008533B4">
        <w:rPr>
          <w:rFonts w:cs="Times New Roman"/>
        </w:rPr>
        <w:t>[</w:t>
      </w:r>
      <w:r w:rsidRPr="00491AC5">
        <w:rPr>
          <w:rFonts w:cs="Times New Roman"/>
        </w:rPr>
        <w:t>Электронный</w:t>
      </w:r>
      <w:r w:rsidRPr="008533B4">
        <w:rPr>
          <w:rFonts w:cs="Times New Roman"/>
        </w:rPr>
        <w:t xml:space="preserve"> </w:t>
      </w:r>
      <w:r w:rsidRPr="00491AC5">
        <w:rPr>
          <w:rFonts w:cs="Times New Roman"/>
        </w:rPr>
        <w:t>ресурс</w:t>
      </w:r>
      <w:r w:rsidRPr="008533B4">
        <w:rPr>
          <w:rFonts w:cs="Times New Roman"/>
        </w:rPr>
        <w:t>]</w:t>
      </w:r>
      <w:r>
        <w:rPr>
          <w:rFonts w:cs="Times New Roman"/>
        </w:rPr>
        <w:t xml:space="preserve"> </w:t>
      </w:r>
      <w:r w:rsidRPr="00C02A3B">
        <w:rPr>
          <w:rFonts w:cs="Times New Roman"/>
        </w:rPr>
        <w:t xml:space="preserve">// </w:t>
      </w:r>
      <w:r w:rsidRPr="00491AC5">
        <w:rPr>
          <w:rFonts w:cs="Times New Roman"/>
        </w:rPr>
        <w:t>Сайт</w:t>
      </w:r>
      <w:r w:rsidRPr="008533B4">
        <w:rPr>
          <w:rFonts w:cs="Times New Roman"/>
        </w:rPr>
        <w:t xml:space="preserve"> </w:t>
      </w:r>
      <w:r w:rsidRPr="00491AC5">
        <w:rPr>
          <w:rFonts w:cs="Times New Roman"/>
        </w:rPr>
        <w:t>Европейской</w:t>
      </w:r>
      <w:r w:rsidRPr="008533B4">
        <w:rPr>
          <w:rFonts w:cs="Times New Roman"/>
        </w:rPr>
        <w:t xml:space="preserve"> </w:t>
      </w:r>
      <w:r w:rsidRPr="00491AC5">
        <w:rPr>
          <w:rFonts w:cs="Times New Roman"/>
        </w:rPr>
        <w:t>Комиссии</w:t>
      </w:r>
      <w:r w:rsidRPr="00C02A3B">
        <w:rPr>
          <w:rFonts w:cs="Times New Roman"/>
        </w:rPr>
        <w:t xml:space="preserve"> </w:t>
      </w:r>
      <w:r w:rsidRPr="008533B4">
        <w:rPr>
          <w:rFonts w:cs="Times New Roman"/>
        </w:rPr>
        <w:t xml:space="preserve">– </w:t>
      </w:r>
      <w:r w:rsidRPr="00491AC5">
        <w:rPr>
          <w:rFonts w:cs="Times New Roman"/>
        </w:rPr>
        <w:t>Режим</w:t>
      </w:r>
      <w:r w:rsidRPr="008533B4">
        <w:rPr>
          <w:rFonts w:cs="Times New Roman"/>
        </w:rPr>
        <w:t xml:space="preserve"> </w:t>
      </w:r>
      <w:r w:rsidRPr="00491AC5">
        <w:rPr>
          <w:rFonts w:cs="Times New Roman"/>
        </w:rPr>
        <w:t>доступа</w:t>
      </w:r>
      <w:r w:rsidRPr="00C02A3B">
        <w:rPr>
          <w:rFonts w:cs="Times New Roman"/>
        </w:rPr>
        <w:t xml:space="preserve">: </w:t>
      </w:r>
      <w:r w:rsidRPr="00C02A3B">
        <w:rPr>
          <w:rFonts w:cs="Times New Roman"/>
          <w:lang w:val="en-GB"/>
        </w:rPr>
        <w:t>http</w:t>
      </w:r>
      <w:r w:rsidRPr="00C02A3B">
        <w:rPr>
          <w:rFonts w:cs="Times New Roman"/>
        </w:rPr>
        <w:t>://</w:t>
      </w:r>
      <w:r w:rsidRPr="00C02A3B">
        <w:rPr>
          <w:rFonts w:cs="Times New Roman"/>
          <w:lang w:val="en-GB"/>
        </w:rPr>
        <w:t>ec</w:t>
      </w:r>
      <w:r w:rsidRPr="00C02A3B">
        <w:rPr>
          <w:rFonts w:cs="Times New Roman"/>
        </w:rPr>
        <w:t>.</w:t>
      </w:r>
      <w:r w:rsidRPr="00C02A3B">
        <w:rPr>
          <w:rFonts w:cs="Times New Roman"/>
          <w:lang w:val="en-GB"/>
        </w:rPr>
        <w:t>europa</w:t>
      </w:r>
      <w:r w:rsidRPr="00C02A3B">
        <w:rPr>
          <w:rFonts w:cs="Times New Roman"/>
        </w:rPr>
        <w:t>.</w:t>
      </w:r>
      <w:r w:rsidRPr="00C02A3B">
        <w:rPr>
          <w:rFonts w:cs="Times New Roman"/>
          <w:lang w:val="en-GB"/>
        </w:rPr>
        <w:t>eu</w:t>
      </w:r>
      <w:r w:rsidRPr="00C02A3B">
        <w:rPr>
          <w:rFonts w:cs="Times New Roman"/>
        </w:rPr>
        <w:t>/</w:t>
      </w:r>
      <w:r w:rsidRPr="00C02A3B">
        <w:rPr>
          <w:rFonts w:cs="Times New Roman"/>
          <w:lang w:val="en-GB"/>
        </w:rPr>
        <w:t>commfrontoffice</w:t>
      </w:r>
      <w:r w:rsidRPr="00C02A3B">
        <w:rPr>
          <w:rFonts w:cs="Times New Roman"/>
        </w:rPr>
        <w:t>/</w:t>
      </w:r>
      <w:r w:rsidRPr="00C02A3B">
        <w:rPr>
          <w:rFonts w:cs="Times New Roman"/>
          <w:lang w:val="en-GB"/>
        </w:rPr>
        <w:t>publicopinion</w:t>
      </w:r>
      <w:r w:rsidRPr="00C02A3B">
        <w:rPr>
          <w:rFonts w:cs="Times New Roman"/>
        </w:rPr>
        <w:t>/</w:t>
      </w:r>
      <w:r w:rsidRPr="00C02A3B">
        <w:rPr>
          <w:rFonts w:cs="Times New Roman"/>
          <w:lang w:val="en-GB"/>
        </w:rPr>
        <w:t>archives</w:t>
      </w:r>
      <w:r w:rsidRPr="00C02A3B">
        <w:rPr>
          <w:rFonts w:cs="Times New Roman"/>
        </w:rPr>
        <w:t>/</w:t>
      </w:r>
      <w:r w:rsidRPr="00C02A3B">
        <w:rPr>
          <w:rFonts w:cs="Times New Roman"/>
          <w:lang w:val="en-GB"/>
        </w:rPr>
        <w:t>ebs</w:t>
      </w:r>
      <w:r w:rsidRPr="00C02A3B">
        <w:rPr>
          <w:rFonts w:cs="Times New Roman"/>
        </w:rPr>
        <w:t>/</w:t>
      </w:r>
      <w:r w:rsidRPr="00C02A3B">
        <w:rPr>
          <w:rFonts w:cs="Times New Roman"/>
          <w:lang w:val="en-GB"/>
        </w:rPr>
        <w:t>ebs</w:t>
      </w:r>
      <w:r w:rsidRPr="00C02A3B">
        <w:rPr>
          <w:rFonts w:cs="Times New Roman"/>
        </w:rPr>
        <w:t>_386_</w:t>
      </w:r>
      <w:r w:rsidRPr="00C02A3B">
        <w:rPr>
          <w:rFonts w:cs="Times New Roman"/>
          <w:lang w:val="en-GB"/>
        </w:rPr>
        <w:t>en</w:t>
      </w:r>
      <w:r w:rsidRPr="00C02A3B">
        <w:rPr>
          <w:rFonts w:cs="Times New Roman"/>
        </w:rPr>
        <w:t>.</w:t>
      </w:r>
      <w:r w:rsidRPr="00C02A3B">
        <w:rPr>
          <w:rFonts w:cs="Times New Roman"/>
          <w:lang w:val="en-GB"/>
        </w:rPr>
        <w:t>pdf</w:t>
      </w:r>
      <w:r w:rsidRPr="00C02A3B">
        <w:rPr>
          <w:rFonts w:cs="Times New Roman"/>
        </w:rPr>
        <w:t xml:space="preserve"> </w:t>
      </w:r>
      <w:r>
        <w:t>(</w:t>
      </w:r>
      <w:r>
        <w:rPr>
          <w:rFonts w:cs="Times New Roman"/>
        </w:rPr>
        <w:t>дата обращения</w:t>
      </w:r>
      <w:r w:rsidRPr="00301980">
        <w:rPr>
          <w:rFonts w:cs="Times New Roman"/>
        </w:rPr>
        <w:t xml:space="preserve">: </w:t>
      </w:r>
      <w:r w:rsidRPr="00DF710B">
        <w:rPr>
          <w:rFonts w:cs="Times New Roman"/>
        </w:rPr>
        <w:t>10</w:t>
      </w:r>
      <w:r w:rsidRPr="00301980">
        <w:rPr>
          <w:rFonts w:cs="Times New Roman"/>
        </w:rPr>
        <w:t>.02.2018</w:t>
      </w:r>
      <w:r>
        <w:t>)</w:t>
      </w:r>
      <w:r w:rsidRPr="00A264C9">
        <w:t>.</w:t>
      </w:r>
    </w:p>
  </w:footnote>
  <w:footnote w:id="20">
    <w:p w14:paraId="10693BBD" w14:textId="77777777" w:rsidR="00D0556D" w:rsidRDefault="00D0556D" w:rsidP="00FE488B">
      <w:pPr>
        <w:pStyle w:val="a4"/>
        <w:ind w:firstLine="0"/>
      </w:pPr>
      <w:r>
        <w:rPr>
          <w:rStyle w:val="a6"/>
        </w:rPr>
        <w:footnoteRef/>
      </w:r>
      <w:r>
        <w:t xml:space="preserve"> </w:t>
      </w:r>
      <w:r w:rsidRPr="00491AC5">
        <w:rPr>
          <w:rFonts w:cs="Times New Roman"/>
          <w:lang w:val="en-US"/>
        </w:rPr>
        <w:t>Status</w:t>
      </w:r>
      <w:r w:rsidRPr="006C46FC">
        <w:rPr>
          <w:rFonts w:cs="Times New Roman"/>
        </w:rPr>
        <w:t xml:space="preserve"> </w:t>
      </w:r>
      <w:r w:rsidRPr="00491AC5">
        <w:rPr>
          <w:rFonts w:cs="Times New Roman"/>
          <w:lang w:val="en-US"/>
        </w:rPr>
        <w:t>of</w:t>
      </w:r>
      <w:r w:rsidRPr="006C46FC">
        <w:rPr>
          <w:rFonts w:cs="Times New Roman"/>
        </w:rPr>
        <w:t xml:space="preserve"> </w:t>
      </w:r>
      <w:r w:rsidRPr="00491AC5">
        <w:rPr>
          <w:rFonts w:cs="Times New Roman"/>
          <w:lang w:val="en-US"/>
        </w:rPr>
        <w:t>Global</w:t>
      </w:r>
      <w:r w:rsidRPr="006C46FC">
        <w:rPr>
          <w:rFonts w:cs="Times New Roman"/>
        </w:rPr>
        <w:t xml:space="preserve"> </w:t>
      </w:r>
      <w:r w:rsidRPr="00491AC5">
        <w:rPr>
          <w:rFonts w:cs="Times New Roman"/>
          <w:lang w:val="en-US"/>
        </w:rPr>
        <w:t>Christianity</w:t>
      </w:r>
      <w:r w:rsidRPr="006C46FC">
        <w:rPr>
          <w:rFonts w:cs="Times New Roman"/>
        </w:rPr>
        <w:t xml:space="preserve"> </w:t>
      </w:r>
      <w:r w:rsidRPr="0027410B">
        <w:rPr>
          <w:rFonts w:cs="Times New Roman"/>
        </w:rPr>
        <w:t>[</w:t>
      </w:r>
      <w:r w:rsidRPr="00491AC5">
        <w:rPr>
          <w:rFonts w:cs="Times New Roman"/>
        </w:rPr>
        <w:t>Электронный</w:t>
      </w:r>
      <w:r w:rsidRPr="0027410B">
        <w:rPr>
          <w:rFonts w:cs="Times New Roman"/>
        </w:rPr>
        <w:t xml:space="preserve"> </w:t>
      </w:r>
      <w:r w:rsidRPr="00491AC5">
        <w:rPr>
          <w:rFonts w:cs="Times New Roman"/>
        </w:rPr>
        <w:t>ресурс</w:t>
      </w:r>
      <w:r w:rsidRPr="0027410B">
        <w:rPr>
          <w:rFonts w:cs="Times New Roman"/>
        </w:rPr>
        <w:t>]</w:t>
      </w:r>
      <w:r>
        <w:rPr>
          <w:rFonts w:cs="Times New Roman"/>
        </w:rPr>
        <w:t xml:space="preserve"> </w:t>
      </w:r>
      <w:r w:rsidRPr="006C46FC">
        <w:rPr>
          <w:rFonts w:cs="Times New Roman"/>
        </w:rPr>
        <w:t xml:space="preserve">// </w:t>
      </w:r>
      <w:r w:rsidRPr="00491AC5">
        <w:rPr>
          <w:rFonts w:cs="Times New Roman"/>
        </w:rPr>
        <w:t>Сайт</w:t>
      </w:r>
      <w:r w:rsidRPr="0027410B">
        <w:rPr>
          <w:rFonts w:cs="Times New Roman"/>
        </w:rPr>
        <w:t xml:space="preserve"> </w:t>
      </w:r>
      <w:r w:rsidRPr="00491AC5">
        <w:rPr>
          <w:rFonts w:cs="Times New Roman"/>
        </w:rPr>
        <w:t>образовательного</w:t>
      </w:r>
      <w:r w:rsidRPr="0027410B">
        <w:rPr>
          <w:rFonts w:cs="Times New Roman"/>
        </w:rPr>
        <w:t xml:space="preserve"> </w:t>
      </w:r>
      <w:r w:rsidRPr="00491AC5">
        <w:rPr>
          <w:rFonts w:cs="Times New Roman"/>
        </w:rPr>
        <w:t>ресурса</w:t>
      </w:r>
      <w:r w:rsidRPr="0027410B">
        <w:rPr>
          <w:rFonts w:cs="Times New Roman"/>
        </w:rPr>
        <w:t xml:space="preserve"> </w:t>
      </w:r>
      <w:r w:rsidRPr="00491AC5">
        <w:rPr>
          <w:rFonts w:cs="Times New Roman"/>
          <w:lang w:val="en-US"/>
        </w:rPr>
        <w:t>Ockenga</w:t>
      </w:r>
      <w:r w:rsidRPr="0027410B">
        <w:rPr>
          <w:rFonts w:cs="Times New Roman"/>
        </w:rPr>
        <w:t xml:space="preserve"> </w:t>
      </w:r>
      <w:r w:rsidRPr="00491AC5">
        <w:rPr>
          <w:rFonts w:cs="Times New Roman"/>
          <w:lang w:val="en-US"/>
        </w:rPr>
        <w:t>Institute</w:t>
      </w:r>
      <w:r>
        <w:rPr>
          <w:rFonts w:cs="Times New Roman"/>
        </w:rPr>
        <w:t xml:space="preserve"> </w:t>
      </w:r>
      <w:r w:rsidRPr="006C46FC">
        <w:rPr>
          <w:rFonts w:cs="Times New Roman"/>
        </w:rPr>
        <w:t xml:space="preserve">– </w:t>
      </w:r>
      <w:r w:rsidRPr="00491AC5">
        <w:rPr>
          <w:rFonts w:cs="Times New Roman"/>
        </w:rPr>
        <w:t>Режим</w:t>
      </w:r>
      <w:r w:rsidRPr="006C46FC">
        <w:rPr>
          <w:rFonts w:cs="Times New Roman"/>
        </w:rPr>
        <w:t xml:space="preserve"> </w:t>
      </w:r>
      <w:r w:rsidRPr="00491AC5">
        <w:rPr>
          <w:rFonts w:cs="Times New Roman"/>
        </w:rPr>
        <w:t>доступа</w:t>
      </w:r>
      <w:r w:rsidRPr="006C46FC">
        <w:rPr>
          <w:rFonts w:cs="Times New Roman"/>
        </w:rPr>
        <w:t xml:space="preserve">: </w:t>
      </w:r>
      <w:r w:rsidRPr="00CE36B2">
        <w:rPr>
          <w:rFonts w:cs="Times New Roman"/>
          <w:lang w:val="en-GB"/>
        </w:rPr>
        <w:t>http</w:t>
      </w:r>
      <w:r w:rsidRPr="006C46FC">
        <w:rPr>
          <w:rFonts w:cs="Times New Roman"/>
        </w:rPr>
        <w:t>://</w:t>
      </w:r>
      <w:r w:rsidRPr="00CE36B2">
        <w:rPr>
          <w:rFonts w:cs="Times New Roman"/>
          <w:lang w:val="en-GB"/>
        </w:rPr>
        <w:t>www</w:t>
      </w:r>
      <w:r w:rsidRPr="006C46FC">
        <w:rPr>
          <w:rFonts w:cs="Times New Roman"/>
        </w:rPr>
        <w:t>.</w:t>
      </w:r>
      <w:r w:rsidRPr="00CE36B2">
        <w:rPr>
          <w:rFonts w:cs="Times New Roman"/>
          <w:lang w:val="en-GB"/>
        </w:rPr>
        <w:t>gordonconwell</w:t>
      </w:r>
      <w:r w:rsidRPr="006C46FC">
        <w:rPr>
          <w:rFonts w:cs="Times New Roman"/>
        </w:rPr>
        <w:t>.</w:t>
      </w:r>
      <w:r w:rsidRPr="00CE36B2">
        <w:rPr>
          <w:rFonts w:cs="Times New Roman"/>
          <w:lang w:val="en-GB"/>
        </w:rPr>
        <w:t>edu</w:t>
      </w:r>
      <w:r w:rsidRPr="006C46FC">
        <w:rPr>
          <w:rFonts w:cs="Times New Roman"/>
        </w:rPr>
        <w:t>/</w:t>
      </w:r>
      <w:r w:rsidRPr="00CE36B2">
        <w:rPr>
          <w:rFonts w:cs="Times New Roman"/>
          <w:lang w:val="en-GB"/>
        </w:rPr>
        <w:t>ockenga</w:t>
      </w:r>
      <w:r w:rsidRPr="006C46FC">
        <w:rPr>
          <w:rFonts w:cs="Times New Roman"/>
        </w:rPr>
        <w:t>/</w:t>
      </w:r>
      <w:r w:rsidRPr="00CE36B2">
        <w:rPr>
          <w:rFonts w:cs="Times New Roman"/>
          <w:lang w:val="en-GB"/>
        </w:rPr>
        <w:t>research</w:t>
      </w:r>
      <w:r w:rsidRPr="006C46FC">
        <w:rPr>
          <w:rFonts w:cs="Times New Roman"/>
        </w:rPr>
        <w:t>/</w:t>
      </w:r>
      <w:r w:rsidRPr="00CE36B2">
        <w:rPr>
          <w:rFonts w:cs="Times New Roman"/>
          <w:lang w:val="en-GB"/>
        </w:rPr>
        <w:t>documents</w:t>
      </w:r>
      <w:r w:rsidRPr="006C46FC">
        <w:rPr>
          <w:rFonts w:cs="Times New Roman"/>
        </w:rPr>
        <w:t>/</w:t>
      </w:r>
      <w:r w:rsidRPr="00CE36B2">
        <w:rPr>
          <w:rFonts w:cs="Times New Roman"/>
          <w:lang w:val="en-GB"/>
        </w:rPr>
        <w:t>StatusofGlobalChristianity</w:t>
      </w:r>
      <w:r w:rsidRPr="006C46FC">
        <w:rPr>
          <w:rFonts w:cs="Times New Roman"/>
        </w:rPr>
        <w:t>2017.</w:t>
      </w:r>
      <w:r w:rsidRPr="00CE36B2">
        <w:rPr>
          <w:rFonts w:cs="Times New Roman"/>
          <w:lang w:val="en-GB"/>
        </w:rPr>
        <w:t>pdf</w:t>
      </w:r>
      <w:r w:rsidRPr="006C46FC">
        <w:rPr>
          <w:rFonts w:cs="Times New Roman"/>
        </w:rPr>
        <w:t xml:space="preserve"> </w:t>
      </w:r>
      <w:r>
        <w:t>(</w:t>
      </w:r>
      <w:r>
        <w:rPr>
          <w:rFonts w:cs="Times New Roman"/>
        </w:rPr>
        <w:t>дата обращения</w:t>
      </w:r>
      <w:r w:rsidRPr="00301980">
        <w:rPr>
          <w:rFonts w:cs="Times New Roman"/>
        </w:rPr>
        <w:t>: 12.02.2018</w:t>
      </w:r>
      <w:r>
        <w:t>)</w:t>
      </w:r>
      <w:r w:rsidRPr="003F15A9">
        <w:rPr>
          <w:rFonts w:cs="Times New Roman"/>
          <w:szCs w:val="24"/>
        </w:rPr>
        <w:t>.</w:t>
      </w:r>
    </w:p>
  </w:footnote>
  <w:footnote w:id="21">
    <w:p w14:paraId="30258745" w14:textId="77777777" w:rsidR="00D0556D" w:rsidRDefault="00D0556D" w:rsidP="0053505B">
      <w:pPr>
        <w:pStyle w:val="a4"/>
        <w:spacing w:line="276" w:lineRule="auto"/>
        <w:ind w:firstLine="0"/>
      </w:pPr>
      <w:r>
        <w:rPr>
          <w:rStyle w:val="a6"/>
        </w:rPr>
        <w:footnoteRef/>
      </w:r>
      <w:r>
        <w:t xml:space="preserve"> </w:t>
      </w:r>
      <w:r>
        <w:rPr>
          <w:rFonts w:cs="Times New Roman"/>
          <w:lang w:val="en-US"/>
        </w:rPr>
        <w:t>Consulting</w:t>
      </w:r>
      <w:r w:rsidRPr="00BD47CD">
        <w:rPr>
          <w:rFonts w:cs="Times New Roman"/>
        </w:rPr>
        <w:t xml:space="preserve"> </w:t>
      </w:r>
      <w:r>
        <w:rPr>
          <w:rFonts w:cs="Times New Roman"/>
          <w:lang w:val="en-US"/>
        </w:rPr>
        <w:t>project</w:t>
      </w:r>
      <w:r w:rsidRPr="00BD47CD">
        <w:rPr>
          <w:rFonts w:cs="Times New Roman"/>
        </w:rPr>
        <w:t xml:space="preserve"> </w:t>
      </w:r>
      <w:r w:rsidRPr="00491AC5">
        <w:rPr>
          <w:rFonts w:cs="Times New Roman"/>
          <w:lang w:val="en-US"/>
        </w:rPr>
        <w:t>The</w:t>
      </w:r>
      <w:r w:rsidRPr="00491AC5">
        <w:rPr>
          <w:rFonts w:cs="Times New Roman"/>
        </w:rPr>
        <w:t xml:space="preserve"> </w:t>
      </w:r>
      <w:r w:rsidRPr="00491AC5">
        <w:rPr>
          <w:rFonts w:cs="Times New Roman"/>
          <w:lang w:val="en-US"/>
        </w:rPr>
        <w:t>Hofstede</w:t>
      </w:r>
      <w:r w:rsidRPr="00491AC5">
        <w:rPr>
          <w:rFonts w:cs="Times New Roman"/>
        </w:rPr>
        <w:t xml:space="preserve"> </w:t>
      </w:r>
      <w:r w:rsidRPr="00491AC5">
        <w:rPr>
          <w:rFonts w:cs="Times New Roman"/>
          <w:lang w:val="en-US"/>
        </w:rPr>
        <w:t>Centre</w:t>
      </w:r>
      <w:r w:rsidRPr="00491AC5">
        <w:rPr>
          <w:rFonts w:cs="Times New Roman"/>
        </w:rPr>
        <w:t xml:space="preserve"> [Электронный ресурс]</w:t>
      </w:r>
      <w:r w:rsidRPr="006C46FC">
        <w:rPr>
          <w:rFonts w:cs="Times New Roman"/>
        </w:rPr>
        <w:t xml:space="preserve"> //</w:t>
      </w:r>
      <w:r w:rsidRPr="00491AC5">
        <w:rPr>
          <w:rFonts w:cs="Times New Roman"/>
        </w:rPr>
        <w:t xml:space="preserve"> </w:t>
      </w:r>
      <w:r>
        <w:rPr>
          <w:rFonts w:cs="Times New Roman"/>
        </w:rPr>
        <w:t>К</w:t>
      </w:r>
      <w:r w:rsidRPr="00491AC5">
        <w:rPr>
          <w:rFonts w:cs="Times New Roman"/>
        </w:rPr>
        <w:t>омпания «</w:t>
      </w:r>
      <w:r w:rsidRPr="00491AC5">
        <w:rPr>
          <w:rFonts w:cs="Times New Roman"/>
          <w:lang w:val="en-US"/>
        </w:rPr>
        <w:t>Itim</w:t>
      </w:r>
      <w:r w:rsidRPr="00491AC5">
        <w:rPr>
          <w:rFonts w:cs="Times New Roman"/>
        </w:rPr>
        <w:t xml:space="preserve"> </w:t>
      </w:r>
      <w:r w:rsidRPr="00491AC5">
        <w:rPr>
          <w:rFonts w:cs="Times New Roman"/>
          <w:lang w:val="en-US"/>
        </w:rPr>
        <w:t>International</w:t>
      </w:r>
      <w:r w:rsidRPr="00491AC5">
        <w:rPr>
          <w:rFonts w:cs="Times New Roman"/>
        </w:rPr>
        <w:t>»</w:t>
      </w:r>
      <w:r>
        <w:rPr>
          <w:rFonts w:cs="Times New Roman"/>
        </w:rPr>
        <w:t xml:space="preserve"> </w:t>
      </w:r>
      <w:r w:rsidRPr="00491AC5">
        <w:rPr>
          <w:rFonts w:cs="Times New Roman"/>
        </w:rPr>
        <w:t>– Режим доступа</w:t>
      </w:r>
      <w:r w:rsidRPr="006C46FC">
        <w:rPr>
          <w:rFonts w:cs="Times New Roman"/>
        </w:rPr>
        <w:t>:</w:t>
      </w:r>
      <w:r w:rsidRPr="00491AC5">
        <w:rPr>
          <w:rFonts w:cs="Times New Roman"/>
        </w:rPr>
        <w:t xml:space="preserve"> </w:t>
      </w:r>
      <w:r w:rsidRPr="00491AC5">
        <w:rPr>
          <w:rFonts w:cs="Times New Roman"/>
          <w:lang w:val="en-US"/>
        </w:rPr>
        <w:t>https</w:t>
      </w:r>
      <w:r w:rsidRPr="00491AC5">
        <w:rPr>
          <w:rFonts w:cs="Times New Roman"/>
        </w:rPr>
        <w:t>://</w:t>
      </w:r>
      <w:r w:rsidRPr="00491AC5">
        <w:rPr>
          <w:rFonts w:cs="Times New Roman"/>
          <w:lang w:val="en-US"/>
        </w:rPr>
        <w:t>geert</w:t>
      </w:r>
      <w:r w:rsidRPr="00491AC5">
        <w:rPr>
          <w:rFonts w:cs="Times New Roman"/>
        </w:rPr>
        <w:t>-</w:t>
      </w:r>
      <w:r w:rsidRPr="00491AC5">
        <w:rPr>
          <w:rFonts w:cs="Times New Roman"/>
          <w:lang w:val="en-US"/>
        </w:rPr>
        <w:t>hofstede</w:t>
      </w:r>
      <w:r w:rsidRPr="00491AC5">
        <w:rPr>
          <w:rFonts w:cs="Times New Roman"/>
        </w:rPr>
        <w:t>.</w:t>
      </w:r>
      <w:r w:rsidRPr="00491AC5">
        <w:rPr>
          <w:rFonts w:cs="Times New Roman"/>
          <w:lang w:val="en-US"/>
        </w:rPr>
        <w:t>com</w:t>
      </w:r>
      <w:r w:rsidRPr="00491AC5">
        <w:rPr>
          <w:rFonts w:cs="Times New Roman"/>
        </w:rPr>
        <w:t>/</w:t>
      </w:r>
      <w:r w:rsidRPr="00491AC5">
        <w:rPr>
          <w:rFonts w:cs="Times New Roman"/>
          <w:lang w:val="en-US"/>
        </w:rPr>
        <w:t>russia</w:t>
      </w:r>
      <w:r w:rsidRPr="00491AC5">
        <w:rPr>
          <w:rFonts w:cs="Times New Roman"/>
        </w:rPr>
        <w:t>.</w:t>
      </w:r>
      <w:r w:rsidRPr="00491AC5">
        <w:rPr>
          <w:rFonts w:cs="Times New Roman"/>
          <w:lang w:val="en-US"/>
        </w:rPr>
        <w:t>html</w:t>
      </w:r>
      <w:r w:rsidRPr="00491AC5">
        <w:rPr>
          <w:rFonts w:cs="Times New Roman"/>
        </w:rPr>
        <w:t xml:space="preserve"> </w:t>
      </w:r>
      <w:r>
        <w:t>(</w:t>
      </w:r>
      <w:r>
        <w:rPr>
          <w:rFonts w:cs="Times New Roman"/>
        </w:rPr>
        <w:t>дата обращения</w:t>
      </w:r>
      <w:r w:rsidRPr="00301980">
        <w:rPr>
          <w:rFonts w:cs="Times New Roman"/>
        </w:rPr>
        <w:t xml:space="preserve">: </w:t>
      </w:r>
      <w:r w:rsidRPr="00DF710B">
        <w:rPr>
          <w:rFonts w:cs="Times New Roman"/>
        </w:rPr>
        <w:t>25</w:t>
      </w:r>
      <w:r w:rsidRPr="00301980">
        <w:rPr>
          <w:rFonts w:cs="Times New Roman"/>
        </w:rPr>
        <w:t>.0</w:t>
      </w:r>
      <w:r w:rsidRPr="00DF710B">
        <w:rPr>
          <w:rFonts w:cs="Times New Roman"/>
        </w:rPr>
        <w:t>1</w:t>
      </w:r>
      <w:r w:rsidRPr="00301980">
        <w:rPr>
          <w:rFonts w:cs="Times New Roman"/>
        </w:rPr>
        <w:t>.2018</w:t>
      </w:r>
      <w:r>
        <w:t>)</w:t>
      </w:r>
      <w:r w:rsidRPr="00A264C9">
        <w:t>.</w:t>
      </w:r>
    </w:p>
  </w:footnote>
  <w:footnote w:id="22">
    <w:p w14:paraId="2AC33217" w14:textId="77777777" w:rsidR="00D0556D" w:rsidRPr="00474791" w:rsidRDefault="00D0556D" w:rsidP="00044BEC">
      <w:pPr>
        <w:pStyle w:val="a7"/>
        <w:spacing w:after="0" w:line="276" w:lineRule="auto"/>
        <w:ind w:left="0" w:firstLine="0"/>
        <w:rPr>
          <w:sz w:val="20"/>
          <w:szCs w:val="24"/>
          <w:lang w:val="en-GB"/>
        </w:rPr>
      </w:pPr>
      <w:r w:rsidRPr="00474791">
        <w:rPr>
          <w:rStyle w:val="a6"/>
          <w:sz w:val="20"/>
        </w:rPr>
        <w:footnoteRef/>
      </w:r>
      <w:r w:rsidRPr="00474791">
        <w:rPr>
          <w:sz w:val="20"/>
          <w:lang w:val="en-GB"/>
        </w:rPr>
        <w:t xml:space="preserve"> </w:t>
      </w:r>
      <w:r w:rsidRPr="00255C89">
        <w:rPr>
          <w:rFonts w:cs="Times New Roman"/>
          <w:sz w:val="20"/>
          <w:szCs w:val="24"/>
          <w:lang w:val="en-US"/>
        </w:rPr>
        <w:t>Ghemawat</w:t>
      </w:r>
      <w:r w:rsidRPr="00255C89">
        <w:rPr>
          <w:rFonts w:cs="Times New Roman"/>
          <w:sz w:val="20"/>
          <w:szCs w:val="24"/>
          <w:lang w:val="en-GB"/>
        </w:rPr>
        <w:t>, P. Harvard Business Review, Distance Still Matters: The Hard Reality of Global Expansion</w:t>
      </w:r>
      <w:r w:rsidRPr="00255C89">
        <w:rPr>
          <w:rFonts w:cs="Times New Roman"/>
          <w:sz w:val="20"/>
          <w:szCs w:val="24"/>
          <w:lang w:val="en-US"/>
        </w:rPr>
        <w:t xml:space="preserve"> / Pankaj Ghemawat // Harvard Business Review – 2001. – </w:t>
      </w:r>
      <w:r w:rsidRPr="00255C89">
        <w:rPr>
          <w:rFonts w:cs="Times New Roman"/>
          <w:sz w:val="20"/>
          <w:szCs w:val="24"/>
        </w:rPr>
        <w:t>Режим</w:t>
      </w:r>
      <w:r w:rsidRPr="00255C89">
        <w:rPr>
          <w:rFonts w:cs="Times New Roman"/>
          <w:sz w:val="20"/>
          <w:szCs w:val="24"/>
          <w:lang w:val="en-US"/>
        </w:rPr>
        <w:t xml:space="preserve"> </w:t>
      </w:r>
      <w:r w:rsidRPr="00255C89">
        <w:rPr>
          <w:rFonts w:cs="Times New Roman"/>
          <w:sz w:val="20"/>
          <w:szCs w:val="24"/>
        </w:rPr>
        <w:t>доступа</w:t>
      </w:r>
      <w:r w:rsidRPr="00255C89">
        <w:rPr>
          <w:rFonts w:cs="Times New Roman"/>
          <w:sz w:val="20"/>
          <w:szCs w:val="24"/>
          <w:lang w:val="en-US"/>
        </w:rPr>
        <w:t xml:space="preserve">: https://hbr.org/2001/09/distance-still-matters-the-hard-reality-of-global-expansion </w:t>
      </w:r>
      <w:r w:rsidRPr="00255C89">
        <w:rPr>
          <w:sz w:val="20"/>
          <w:szCs w:val="20"/>
          <w:lang w:val="en-US"/>
        </w:rPr>
        <w:t>(</w:t>
      </w:r>
      <w:r w:rsidRPr="00255C89">
        <w:rPr>
          <w:rFonts w:cs="Times New Roman"/>
          <w:sz w:val="20"/>
        </w:rPr>
        <w:t>дата</w:t>
      </w:r>
      <w:r w:rsidRPr="00255C89">
        <w:rPr>
          <w:rFonts w:cs="Times New Roman"/>
          <w:sz w:val="20"/>
          <w:lang w:val="en-US"/>
        </w:rPr>
        <w:t xml:space="preserve"> </w:t>
      </w:r>
      <w:r w:rsidRPr="00255C89">
        <w:rPr>
          <w:rFonts w:cs="Times New Roman"/>
          <w:sz w:val="20"/>
        </w:rPr>
        <w:t>обращения</w:t>
      </w:r>
      <w:r w:rsidRPr="00255C89">
        <w:rPr>
          <w:rFonts w:cs="Times New Roman"/>
          <w:sz w:val="20"/>
          <w:lang w:val="en-US"/>
        </w:rPr>
        <w:t>: 03.12.2017</w:t>
      </w:r>
      <w:r w:rsidRPr="00255C89">
        <w:rPr>
          <w:sz w:val="20"/>
          <w:szCs w:val="20"/>
          <w:lang w:val="en-US"/>
        </w:rPr>
        <w:t>).</w:t>
      </w:r>
    </w:p>
  </w:footnote>
  <w:footnote w:id="23">
    <w:p w14:paraId="1D6575E6" w14:textId="77777777" w:rsidR="00D0556D" w:rsidRPr="00FE488B" w:rsidRDefault="00D0556D" w:rsidP="00FE488B">
      <w:pPr>
        <w:pStyle w:val="a4"/>
        <w:ind w:firstLine="0"/>
        <w:rPr>
          <w:lang w:val="en-US"/>
        </w:rPr>
      </w:pPr>
      <w:r>
        <w:rPr>
          <w:rStyle w:val="a6"/>
        </w:rPr>
        <w:footnoteRef/>
      </w:r>
      <w:r w:rsidRPr="00FE488B">
        <w:rPr>
          <w:lang w:val="en-US"/>
        </w:rPr>
        <w:t xml:space="preserve"> </w:t>
      </w:r>
      <w:r w:rsidRPr="00491AC5">
        <w:rPr>
          <w:rFonts w:cs="Times New Roman"/>
          <w:lang w:val="en-US"/>
        </w:rPr>
        <w:t>Regional Trade Agreements: Russia</w:t>
      </w:r>
      <w:r>
        <w:rPr>
          <w:rFonts w:cs="Times New Roman"/>
          <w:lang w:val="en-US"/>
        </w:rPr>
        <w:t xml:space="preserve"> </w:t>
      </w:r>
      <w:r w:rsidRPr="00491AC5">
        <w:rPr>
          <w:rFonts w:cs="Times New Roman"/>
          <w:lang w:val="en-US"/>
        </w:rPr>
        <w:t>[</w:t>
      </w:r>
      <w:r w:rsidRPr="00491AC5">
        <w:rPr>
          <w:rFonts w:cs="Times New Roman"/>
        </w:rPr>
        <w:t>Электронный</w:t>
      </w:r>
      <w:r w:rsidRPr="00491AC5">
        <w:rPr>
          <w:rFonts w:cs="Times New Roman"/>
          <w:lang w:val="en-US"/>
        </w:rPr>
        <w:t xml:space="preserve"> </w:t>
      </w:r>
      <w:r w:rsidRPr="00491AC5">
        <w:rPr>
          <w:rFonts w:cs="Times New Roman"/>
        </w:rPr>
        <w:t>ресурс</w:t>
      </w:r>
      <w:r w:rsidRPr="00491AC5">
        <w:rPr>
          <w:rFonts w:cs="Times New Roman"/>
          <w:lang w:val="en-US"/>
        </w:rPr>
        <w:t>]</w:t>
      </w:r>
      <w:r>
        <w:rPr>
          <w:rFonts w:cs="Times New Roman"/>
          <w:lang w:val="en-US"/>
        </w:rPr>
        <w:t xml:space="preserve"> // </w:t>
      </w:r>
      <w:r w:rsidRPr="00491AC5">
        <w:rPr>
          <w:rFonts w:cs="Times New Roman"/>
        </w:rPr>
        <w:t>Сайт</w:t>
      </w:r>
      <w:r w:rsidRPr="00491AC5">
        <w:rPr>
          <w:rFonts w:cs="Times New Roman"/>
          <w:lang w:val="en-US"/>
        </w:rPr>
        <w:t xml:space="preserve"> World Trade Organization (WTO) – </w:t>
      </w:r>
      <w:r w:rsidRPr="00491AC5">
        <w:rPr>
          <w:rFonts w:cs="Times New Roman"/>
        </w:rPr>
        <w:t>Режим</w:t>
      </w:r>
      <w:r w:rsidRPr="00491AC5">
        <w:rPr>
          <w:rFonts w:cs="Times New Roman"/>
          <w:lang w:val="en-US"/>
        </w:rPr>
        <w:t xml:space="preserve"> </w:t>
      </w:r>
      <w:r w:rsidRPr="00491AC5">
        <w:rPr>
          <w:rFonts w:cs="Times New Roman"/>
        </w:rPr>
        <w:t>доступа</w:t>
      </w:r>
      <w:r>
        <w:rPr>
          <w:rFonts w:cs="Times New Roman"/>
          <w:lang w:val="en-US"/>
        </w:rPr>
        <w:t xml:space="preserve">: </w:t>
      </w:r>
      <w:r w:rsidRPr="006C46FC">
        <w:rPr>
          <w:rFonts w:cs="Times New Roman"/>
          <w:lang w:val="en-US"/>
        </w:rPr>
        <w:t>http://rtais.wto.org/UI/PublicSearchBy</w:t>
      </w:r>
      <w:r w:rsidRPr="00491AC5">
        <w:rPr>
          <w:rFonts w:cs="Times New Roman"/>
          <w:lang w:val="en-US"/>
        </w:rPr>
        <w:t xml:space="preserve">MemberResult.aspx?MemberCode=643&amp;lang=1&amp;redirect=1 </w:t>
      </w:r>
      <w:r w:rsidRPr="006C46FC">
        <w:rPr>
          <w:lang w:val="en-US"/>
        </w:rPr>
        <w:t>(</w:t>
      </w:r>
      <w:r>
        <w:rPr>
          <w:rFonts w:cs="Times New Roman"/>
        </w:rPr>
        <w:t>дата</w:t>
      </w:r>
      <w:r w:rsidRPr="006C46FC">
        <w:rPr>
          <w:rFonts w:cs="Times New Roman"/>
          <w:lang w:val="en-US"/>
        </w:rPr>
        <w:t xml:space="preserve"> </w:t>
      </w:r>
      <w:r>
        <w:rPr>
          <w:rFonts w:cs="Times New Roman"/>
        </w:rPr>
        <w:t>обращения</w:t>
      </w:r>
      <w:r w:rsidRPr="006C46FC">
        <w:rPr>
          <w:rFonts w:cs="Times New Roman"/>
          <w:lang w:val="en-US"/>
        </w:rPr>
        <w:t xml:space="preserve">: </w:t>
      </w:r>
      <w:r>
        <w:rPr>
          <w:rFonts w:cs="Times New Roman"/>
          <w:lang w:val="en-US"/>
        </w:rPr>
        <w:t>16</w:t>
      </w:r>
      <w:r w:rsidRPr="006C46FC">
        <w:rPr>
          <w:rFonts w:cs="Times New Roman"/>
          <w:lang w:val="en-US"/>
        </w:rPr>
        <w:t>.0</w:t>
      </w:r>
      <w:r>
        <w:rPr>
          <w:rFonts w:cs="Times New Roman"/>
          <w:lang w:val="en-US"/>
        </w:rPr>
        <w:t>3</w:t>
      </w:r>
      <w:r w:rsidRPr="006C46FC">
        <w:rPr>
          <w:rFonts w:cs="Times New Roman"/>
          <w:lang w:val="en-US"/>
        </w:rPr>
        <w:t>.2018</w:t>
      </w:r>
      <w:r w:rsidRPr="006C46FC">
        <w:rPr>
          <w:lang w:val="en-US"/>
        </w:rPr>
        <w:t>)</w:t>
      </w:r>
      <w:r w:rsidRPr="00491AC5">
        <w:rPr>
          <w:rFonts w:cs="Times New Roman"/>
          <w:lang w:val="en-US"/>
        </w:rPr>
        <w:t>.</w:t>
      </w:r>
    </w:p>
  </w:footnote>
  <w:footnote w:id="24">
    <w:p w14:paraId="5868AE5A" w14:textId="77777777" w:rsidR="00D0556D" w:rsidRPr="00FE488B" w:rsidRDefault="00D0556D" w:rsidP="00FE488B">
      <w:pPr>
        <w:pStyle w:val="a4"/>
        <w:ind w:firstLine="0"/>
        <w:rPr>
          <w:lang w:val="en-US"/>
        </w:rPr>
      </w:pPr>
      <w:r>
        <w:rPr>
          <w:rStyle w:val="a6"/>
        </w:rPr>
        <w:footnoteRef/>
      </w:r>
      <w:r w:rsidRPr="00FE488B">
        <w:rPr>
          <w:lang w:val="en-US"/>
        </w:rPr>
        <w:t xml:space="preserve"> </w:t>
      </w:r>
      <w:r w:rsidRPr="00491AC5">
        <w:rPr>
          <w:rFonts w:cs="Times New Roman"/>
          <w:lang w:val="en-US"/>
        </w:rPr>
        <w:t>Russia’s Memberships in International Organizations</w:t>
      </w:r>
      <w:r>
        <w:rPr>
          <w:rFonts w:cs="Times New Roman"/>
          <w:lang w:val="en-US"/>
        </w:rPr>
        <w:t xml:space="preserve"> </w:t>
      </w:r>
      <w:r w:rsidRPr="00491AC5">
        <w:rPr>
          <w:rFonts w:cs="Times New Roman"/>
          <w:lang w:val="en-US"/>
        </w:rPr>
        <w:t>[</w:t>
      </w:r>
      <w:r w:rsidRPr="00491AC5">
        <w:rPr>
          <w:rFonts w:cs="Times New Roman"/>
        </w:rPr>
        <w:t>Электронный</w:t>
      </w:r>
      <w:r w:rsidRPr="00491AC5">
        <w:rPr>
          <w:rFonts w:cs="Times New Roman"/>
          <w:lang w:val="en-US"/>
        </w:rPr>
        <w:t xml:space="preserve"> </w:t>
      </w:r>
      <w:r w:rsidRPr="00491AC5">
        <w:rPr>
          <w:rFonts w:cs="Times New Roman"/>
        </w:rPr>
        <w:t>ресурс</w:t>
      </w:r>
      <w:r w:rsidRPr="00491AC5">
        <w:rPr>
          <w:rFonts w:cs="Times New Roman"/>
          <w:lang w:val="en-US"/>
        </w:rPr>
        <w:t>]</w:t>
      </w:r>
      <w:r>
        <w:rPr>
          <w:rFonts w:cs="Times New Roman"/>
          <w:lang w:val="en-US"/>
        </w:rPr>
        <w:t xml:space="preserve"> // </w:t>
      </w:r>
      <w:r w:rsidRPr="00491AC5">
        <w:rPr>
          <w:rFonts w:cs="Times New Roman"/>
        </w:rPr>
        <w:t>Сайт</w:t>
      </w:r>
      <w:r w:rsidRPr="00491AC5">
        <w:rPr>
          <w:rFonts w:cs="Times New Roman"/>
          <w:lang w:val="en-US"/>
        </w:rPr>
        <w:t xml:space="preserve"> </w:t>
      </w:r>
      <w:r w:rsidRPr="00491AC5">
        <w:rPr>
          <w:rFonts w:cs="Times New Roman"/>
        </w:rPr>
        <w:t>организации</w:t>
      </w:r>
      <w:r w:rsidRPr="00491AC5">
        <w:rPr>
          <w:rFonts w:cs="Times New Roman"/>
          <w:lang w:val="en-US"/>
        </w:rPr>
        <w:t xml:space="preserve"> World Association of Investment Agencies (WAIPA) –</w:t>
      </w:r>
      <w:r>
        <w:rPr>
          <w:rFonts w:cs="Times New Roman"/>
          <w:lang w:val="en-US"/>
        </w:rPr>
        <w:t xml:space="preserve"> </w:t>
      </w:r>
      <w:r w:rsidRPr="00491AC5">
        <w:rPr>
          <w:rFonts w:cs="Times New Roman"/>
        </w:rPr>
        <w:t>Режим</w:t>
      </w:r>
      <w:r w:rsidRPr="00491AC5">
        <w:rPr>
          <w:rFonts w:cs="Times New Roman"/>
          <w:lang w:val="en-US"/>
        </w:rPr>
        <w:t xml:space="preserve"> </w:t>
      </w:r>
      <w:r w:rsidRPr="00491AC5">
        <w:rPr>
          <w:rFonts w:cs="Times New Roman"/>
        </w:rPr>
        <w:t>доступа</w:t>
      </w:r>
      <w:r>
        <w:rPr>
          <w:rFonts w:cs="Times New Roman"/>
          <w:lang w:val="en-US"/>
        </w:rPr>
        <w:t xml:space="preserve">: </w:t>
      </w:r>
      <w:r w:rsidRPr="006C46FC">
        <w:rPr>
          <w:rFonts w:cs="Times New Roman"/>
          <w:lang w:val="en-US"/>
        </w:rPr>
        <w:t>https://www.investment-in-russia.com/site/en?view=RUSSIA-AS-AMEMBER-OF-THE-WTO-AND-OTHER-INTERNATIONAL-UNIONS</w:t>
      </w:r>
      <w:r>
        <w:rPr>
          <w:rFonts w:cs="Times New Roman"/>
          <w:lang w:val="en-US"/>
        </w:rPr>
        <w:t xml:space="preserve"> </w:t>
      </w:r>
      <w:r w:rsidRPr="006C46FC">
        <w:rPr>
          <w:lang w:val="en-US"/>
        </w:rPr>
        <w:t>(</w:t>
      </w:r>
      <w:r>
        <w:rPr>
          <w:rFonts w:cs="Times New Roman"/>
        </w:rPr>
        <w:t>дата</w:t>
      </w:r>
      <w:r w:rsidRPr="006C46FC">
        <w:rPr>
          <w:rFonts w:cs="Times New Roman"/>
          <w:lang w:val="en-US"/>
        </w:rPr>
        <w:t xml:space="preserve"> </w:t>
      </w:r>
      <w:r>
        <w:rPr>
          <w:rFonts w:cs="Times New Roman"/>
        </w:rPr>
        <w:t>обращения</w:t>
      </w:r>
      <w:r w:rsidRPr="006C46FC">
        <w:rPr>
          <w:rFonts w:cs="Times New Roman"/>
          <w:lang w:val="en-US"/>
        </w:rPr>
        <w:t xml:space="preserve">: </w:t>
      </w:r>
      <w:r>
        <w:rPr>
          <w:rFonts w:cs="Times New Roman"/>
          <w:lang w:val="en-US"/>
        </w:rPr>
        <w:t>04</w:t>
      </w:r>
      <w:r w:rsidRPr="006C46FC">
        <w:rPr>
          <w:rFonts w:cs="Times New Roman"/>
          <w:lang w:val="en-US"/>
        </w:rPr>
        <w:t>.02.2018</w:t>
      </w:r>
      <w:r w:rsidRPr="006C46FC">
        <w:rPr>
          <w:lang w:val="en-US"/>
        </w:rPr>
        <w:t>).</w:t>
      </w:r>
    </w:p>
  </w:footnote>
  <w:footnote w:id="25">
    <w:p w14:paraId="42F59C92" w14:textId="77777777" w:rsidR="00D0556D" w:rsidRPr="00FE488B" w:rsidRDefault="00D0556D" w:rsidP="00FE488B">
      <w:pPr>
        <w:pStyle w:val="a4"/>
        <w:ind w:firstLine="0"/>
      </w:pPr>
      <w:r>
        <w:rPr>
          <w:rStyle w:val="a6"/>
        </w:rPr>
        <w:footnoteRef/>
      </w:r>
      <w:r w:rsidRPr="00FE488B">
        <w:t xml:space="preserve"> </w:t>
      </w:r>
      <w:r w:rsidRPr="00491AC5">
        <w:rPr>
          <w:rFonts w:cs="Times New Roman"/>
        </w:rPr>
        <w:t>Оценка Бизнес Регулирования</w:t>
      </w:r>
      <w:r w:rsidRPr="006C46FC">
        <w:rPr>
          <w:rFonts w:cs="Times New Roman"/>
        </w:rPr>
        <w:t xml:space="preserve"> </w:t>
      </w:r>
      <w:r w:rsidRPr="00491AC5">
        <w:rPr>
          <w:rFonts w:cs="Times New Roman"/>
        </w:rPr>
        <w:t>[Электронный ресурс]</w:t>
      </w:r>
      <w:r w:rsidRPr="006C46FC">
        <w:rPr>
          <w:rFonts w:cs="Times New Roman"/>
        </w:rPr>
        <w:t xml:space="preserve"> // </w:t>
      </w:r>
      <w:r w:rsidRPr="00491AC5">
        <w:rPr>
          <w:rFonts w:cs="Times New Roman"/>
        </w:rPr>
        <w:t>Сайт Всемирного Банка</w:t>
      </w:r>
      <w:r w:rsidRPr="006C46FC">
        <w:rPr>
          <w:rFonts w:cs="Times New Roman"/>
        </w:rPr>
        <w:t xml:space="preserve"> </w:t>
      </w:r>
      <w:r w:rsidRPr="00491AC5">
        <w:rPr>
          <w:rFonts w:cs="Times New Roman"/>
        </w:rPr>
        <w:t>– Режим доступа</w:t>
      </w:r>
      <w:r w:rsidRPr="006C46FC">
        <w:rPr>
          <w:rFonts w:cs="Times New Roman"/>
        </w:rPr>
        <w:t xml:space="preserve">: http://russian.doingbusiness.org/rankings </w:t>
      </w:r>
      <w:r w:rsidRPr="006C46FC">
        <w:t>(</w:t>
      </w:r>
      <w:r>
        <w:rPr>
          <w:rFonts w:cs="Times New Roman"/>
        </w:rPr>
        <w:t>дата</w:t>
      </w:r>
      <w:r w:rsidRPr="006C46FC">
        <w:rPr>
          <w:rFonts w:cs="Times New Roman"/>
        </w:rPr>
        <w:t xml:space="preserve"> </w:t>
      </w:r>
      <w:r>
        <w:rPr>
          <w:rFonts w:cs="Times New Roman"/>
        </w:rPr>
        <w:t>обращения</w:t>
      </w:r>
      <w:r w:rsidRPr="006C46FC">
        <w:rPr>
          <w:rFonts w:cs="Times New Roman"/>
        </w:rPr>
        <w:t xml:space="preserve">: </w:t>
      </w:r>
      <w:r w:rsidRPr="00C26A14">
        <w:rPr>
          <w:rFonts w:cs="Times New Roman"/>
        </w:rPr>
        <w:t>25</w:t>
      </w:r>
      <w:r w:rsidRPr="006C46FC">
        <w:rPr>
          <w:rFonts w:cs="Times New Roman"/>
        </w:rPr>
        <w:t>.02.2018</w:t>
      </w:r>
      <w:r w:rsidRPr="006C46FC">
        <w:t>).</w:t>
      </w:r>
    </w:p>
  </w:footnote>
  <w:footnote w:id="26">
    <w:p w14:paraId="638459C4" w14:textId="77777777" w:rsidR="00D0556D" w:rsidRPr="00474791" w:rsidRDefault="00D0556D" w:rsidP="00A87BB4">
      <w:pPr>
        <w:pStyle w:val="a7"/>
        <w:spacing w:after="0" w:line="276" w:lineRule="auto"/>
        <w:ind w:left="0" w:firstLine="0"/>
        <w:rPr>
          <w:sz w:val="20"/>
          <w:szCs w:val="24"/>
          <w:lang w:val="en-GB"/>
        </w:rPr>
      </w:pPr>
      <w:r w:rsidRPr="00474791">
        <w:rPr>
          <w:rStyle w:val="a6"/>
          <w:sz w:val="20"/>
        </w:rPr>
        <w:footnoteRef/>
      </w:r>
      <w:r w:rsidRPr="00474791">
        <w:rPr>
          <w:sz w:val="20"/>
          <w:lang w:val="en-GB"/>
        </w:rPr>
        <w:t xml:space="preserve"> </w:t>
      </w:r>
      <w:r w:rsidRPr="008C3A42">
        <w:rPr>
          <w:rFonts w:cs="Times New Roman"/>
          <w:sz w:val="20"/>
          <w:szCs w:val="24"/>
          <w:lang w:val="en-US"/>
        </w:rPr>
        <w:t>Ghemawat</w:t>
      </w:r>
      <w:r w:rsidRPr="008C3A42">
        <w:rPr>
          <w:rFonts w:cs="Times New Roman"/>
          <w:sz w:val="20"/>
          <w:szCs w:val="24"/>
          <w:lang w:val="en-GB"/>
        </w:rPr>
        <w:t>, P. Harvard Business Review, Distance Still Matters: The Hard Reality of Global Expansion</w:t>
      </w:r>
      <w:r w:rsidRPr="008C3A42">
        <w:rPr>
          <w:rFonts w:cs="Times New Roman"/>
          <w:sz w:val="20"/>
          <w:szCs w:val="24"/>
          <w:lang w:val="en-US"/>
        </w:rPr>
        <w:t xml:space="preserve"> / Pankaj Ghemawat // Harvard Business Review – 2001. – </w:t>
      </w:r>
      <w:r w:rsidRPr="008C3A42">
        <w:rPr>
          <w:rFonts w:cs="Times New Roman"/>
          <w:sz w:val="20"/>
          <w:szCs w:val="24"/>
        </w:rPr>
        <w:t>Режим</w:t>
      </w:r>
      <w:r w:rsidRPr="008C3A42">
        <w:rPr>
          <w:rFonts w:cs="Times New Roman"/>
          <w:sz w:val="20"/>
          <w:szCs w:val="24"/>
          <w:lang w:val="en-US"/>
        </w:rPr>
        <w:t xml:space="preserve"> </w:t>
      </w:r>
      <w:r w:rsidRPr="008C3A42">
        <w:rPr>
          <w:rFonts w:cs="Times New Roman"/>
          <w:sz w:val="20"/>
          <w:szCs w:val="24"/>
        </w:rPr>
        <w:t>доступа</w:t>
      </w:r>
      <w:r w:rsidRPr="008C3A42">
        <w:rPr>
          <w:rFonts w:cs="Times New Roman"/>
          <w:sz w:val="20"/>
          <w:szCs w:val="24"/>
          <w:lang w:val="en-US"/>
        </w:rPr>
        <w:t xml:space="preserve">: https://hbr.org/2001/09/distance-still-matters-the-hard-reality-of-global-expansion </w:t>
      </w:r>
      <w:r w:rsidRPr="008C3A42">
        <w:rPr>
          <w:sz w:val="20"/>
          <w:szCs w:val="20"/>
          <w:lang w:val="en-US"/>
        </w:rPr>
        <w:t>(</w:t>
      </w:r>
      <w:r w:rsidRPr="008C3A42">
        <w:rPr>
          <w:rFonts w:cs="Times New Roman"/>
          <w:sz w:val="20"/>
        </w:rPr>
        <w:t>дата</w:t>
      </w:r>
      <w:r w:rsidRPr="008C3A42">
        <w:rPr>
          <w:rFonts w:cs="Times New Roman"/>
          <w:sz w:val="20"/>
          <w:lang w:val="en-US"/>
        </w:rPr>
        <w:t xml:space="preserve"> </w:t>
      </w:r>
      <w:r w:rsidRPr="008C3A42">
        <w:rPr>
          <w:rFonts w:cs="Times New Roman"/>
          <w:sz w:val="20"/>
        </w:rPr>
        <w:t>обращения</w:t>
      </w:r>
      <w:r w:rsidRPr="008C3A42">
        <w:rPr>
          <w:rFonts w:cs="Times New Roman"/>
          <w:sz w:val="20"/>
          <w:lang w:val="en-US"/>
        </w:rPr>
        <w:t>: 03.12.2017</w:t>
      </w:r>
      <w:r w:rsidRPr="008C3A42">
        <w:rPr>
          <w:sz w:val="20"/>
          <w:szCs w:val="20"/>
          <w:lang w:val="en-US"/>
        </w:rPr>
        <w:t>).</w:t>
      </w:r>
    </w:p>
  </w:footnote>
  <w:footnote w:id="27">
    <w:p w14:paraId="67748E0A" w14:textId="77777777" w:rsidR="00D0556D" w:rsidRPr="00FE488B" w:rsidRDefault="00D0556D" w:rsidP="00FE488B">
      <w:pPr>
        <w:pStyle w:val="a4"/>
        <w:ind w:firstLine="0"/>
      </w:pPr>
      <w:r>
        <w:rPr>
          <w:rStyle w:val="a6"/>
        </w:rPr>
        <w:footnoteRef/>
      </w:r>
      <w:r w:rsidRPr="00FE488B">
        <w:t xml:space="preserve"> </w:t>
      </w:r>
      <w:r w:rsidRPr="008C3A42">
        <w:rPr>
          <w:rFonts w:cs="Times New Roman"/>
        </w:rPr>
        <w:t xml:space="preserve">Расстояние от Москвы до Европы, Азии, Америки и Африки [Электронный ресурс] // Сервис </w:t>
      </w:r>
      <w:r w:rsidRPr="008C3A42">
        <w:rPr>
          <w:rFonts w:cs="Times New Roman"/>
          <w:lang w:val="en-US"/>
        </w:rPr>
        <w:t>Google</w:t>
      </w:r>
      <w:r w:rsidRPr="008C3A42">
        <w:rPr>
          <w:rFonts w:cs="Times New Roman"/>
        </w:rPr>
        <w:t xml:space="preserve"> </w:t>
      </w:r>
      <w:r w:rsidRPr="008C3A42">
        <w:rPr>
          <w:rFonts w:cs="Times New Roman"/>
          <w:lang w:val="en-US"/>
        </w:rPr>
        <w:t>Maps</w:t>
      </w:r>
      <w:r w:rsidRPr="008C3A42">
        <w:rPr>
          <w:rFonts w:cs="Times New Roman"/>
        </w:rPr>
        <w:t xml:space="preserve"> – Режим доступа: https://www.google.ru/maps/dir/%D0%9C%D0%BE%D1%81%D0%BA%D0%B2%D0%B0/ %D0%95%D0%B2%D1%80%D0%BE%D0%BF%D0%B0/@54.8107475,17.4825892,5z/data=!3m1!4b1!4m13!4m12!1m5!1m1!1s0x46b54afc73d4b0c9:0x3d44d6cc5757cf4c!2m2!1d37.6172999!2d55.755826!1m5!1m1!1s0x46ed8886cfadda85:0x72ef99e6b3fcf079!2m2!1d15.2551187!2d54.5259614 </w:t>
      </w:r>
      <w:r w:rsidRPr="008C3A42">
        <w:t>(</w:t>
      </w:r>
      <w:r w:rsidRPr="008C3A42">
        <w:rPr>
          <w:rFonts w:cs="Times New Roman"/>
        </w:rPr>
        <w:t>дата обращения: 18.03.2018</w:t>
      </w:r>
      <w:r w:rsidRPr="008C3A42">
        <w:t>).</w:t>
      </w:r>
    </w:p>
  </w:footnote>
  <w:footnote w:id="28">
    <w:p w14:paraId="7D7A0DAA" w14:textId="77777777" w:rsidR="00D0556D" w:rsidRPr="008C3A42" w:rsidRDefault="00D0556D" w:rsidP="00FE488B">
      <w:pPr>
        <w:pStyle w:val="a4"/>
        <w:ind w:firstLine="0"/>
      </w:pPr>
      <w:r>
        <w:rPr>
          <w:rStyle w:val="a6"/>
        </w:rPr>
        <w:footnoteRef/>
      </w:r>
      <w:r w:rsidRPr="00FE488B">
        <w:t xml:space="preserve"> </w:t>
      </w:r>
      <w:r w:rsidRPr="008C3A42">
        <w:rPr>
          <w:rFonts w:cs="Times New Roman"/>
          <w:lang w:val="en-US"/>
        </w:rPr>
        <w:t>Koppen</w:t>
      </w:r>
      <w:r w:rsidRPr="008C3A42">
        <w:rPr>
          <w:rFonts w:cs="Times New Roman"/>
        </w:rPr>
        <w:t xml:space="preserve"> </w:t>
      </w:r>
      <w:r w:rsidRPr="008C3A42">
        <w:rPr>
          <w:rFonts w:cs="Times New Roman"/>
          <w:lang w:val="en-US"/>
        </w:rPr>
        <w:t>Climate</w:t>
      </w:r>
      <w:r w:rsidRPr="008C3A42">
        <w:rPr>
          <w:rFonts w:cs="Times New Roman"/>
        </w:rPr>
        <w:t xml:space="preserve"> </w:t>
      </w:r>
      <w:r w:rsidRPr="008C3A42">
        <w:rPr>
          <w:rFonts w:cs="Times New Roman"/>
          <w:lang w:val="en-US"/>
        </w:rPr>
        <w:t>Classification</w:t>
      </w:r>
      <w:r w:rsidRPr="008C3A42">
        <w:rPr>
          <w:rFonts w:cs="Times New Roman"/>
        </w:rPr>
        <w:t xml:space="preserve"> [Электронный ресурс] // Сайт образовательного ресурса </w:t>
      </w:r>
      <w:r w:rsidRPr="008C3A42">
        <w:rPr>
          <w:rFonts w:cs="Times New Roman"/>
          <w:lang w:val="en-US"/>
        </w:rPr>
        <w:t>Encyclopedia</w:t>
      </w:r>
      <w:r w:rsidRPr="008C3A42">
        <w:rPr>
          <w:rFonts w:cs="Times New Roman"/>
        </w:rPr>
        <w:t xml:space="preserve"> </w:t>
      </w:r>
      <w:r w:rsidRPr="008C3A42">
        <w:rPr>
          <w:rFonts w:cs="Times New Roman"/>
          <w:lang w:val="en-US"/>
        </w:rPr>
        <w:t>Britannica</w:t>
      </w:r>
      <w:r w:rsidRPr="008C3A42">
        <w:rPr>
          <w:rFonts w:cs="Times New Roman"/>
        </w:rPr>
        <w:t xml:space="preserve"> – Режим доступа: </w:t>
      </w:r>
      <w:r w:rsidRPr="008C3A42">
        <w:rPr>
          <w:rFonts w:cs="Times New Roman"/>
          <w:lang w:val="en-US"/>
        </w:rPr>
        <w:t>https</w:t>
      </w:r>
      <w:r w:rsidRPr="008C3A42">
        <w:rPr>
          <w:rFonts w:cs="Times New Roman"/>
        </w:rPr>
        <w:t>://</w:t>
      </w:r>
      <w:r w:rsidRPr="008C3A42">
        <w:rPr>
          <w:rFonts w:cs="Times New Roman"/>
          <w:lang w:val="en-US"/>
        </w:rPr>
        <w:t>www</w:t>
      </w:r>
      <w:r w:rsidRPr="008C3A42">
        <w:rPr>
          <w:rFonts w:cs="Times New Roman"/>
        </w:rPr>
        <w:t>.</w:t>
      </w:r>
      <w:r w:rsidRPr="008C3A42">
        <w:rPr>
          <w:rFonts w:cs="Times New Roman"/>
          <w:lang w:val="en-US"/>
        </w:rPr>
        <w:t>britannica</w:t>
      </w:r>
      <w:r w:rsidRPr="008C3A42">
        <w:rPr>
          <w:rFonts w:cs="Times New Roman"/>
        </w:rPr>
        <w:t>.</w:t>
      </w:r>
      <w:r w:rsidRPr="008C3A42">
        <w:rPr>
          <w:rFonts w:cs="Times New Roman"/>
          <w:lang w:val="en-US"/>
        </w:rPr>
        <w:t>com</w:t>
      </w:r>
      <w:r w:rsidRPr="008C3A42">
        <w:rPr>
          <w:rFonts w:cs="Times New Roman"/>
        </w:rPr>
        <w:t>/</w:t>
      </w:r>
      <w:r w:rsidRPr="008C3A42">
        <w:rPr>
          <w:rFonts w:cs="Times New Roman"/>
          <w:lang w:val="en-US"/>
        </w:rPr>
        <w:t>science</w:t>
      </w:r>
      <w:r w:rsidRPr="008C3A42">
        <w:rPr>
          <w:rFonts w:cs="Times New Roman"/>
        </w:rPr>
        <w:t>/</w:t>
      </w:r>
      <w:r w:rsidRPr="008C3A42">
        <w:rPr>
          <w:rFonts w:cs="Times New Roman"/>
          <w:lang w:val="en-US"/>
        </w:rPr>
        <w:t>Koppen</w:t>
      </w:r>
      <w:r w:rsidRPr="008C3A42">
        <w:rPr>
          <w:rFonts w:cs="Times New Roman"/>
        </w:rPr>
        <w:t>-</w:t>
      </w:r>
      <w:r w:rsidRPr="008C3A42">
        <w:rPr>
          <w:rFonts w:cs="Times New Roman"/>
          <w:lang w:val="en-US"/>
        </w:rPr>
        <w:t>climate</w:t>
      </w:r>
      <w:r w:rsidRPr="008C3A42">
        <w:rPr>
          <w:rFonts w:cs="Times New Roman"/>
        </w:rPr>
        <w:t>-</w:t>
      </w:r>
      <w:r w:rsidRPr="008C3A42">
        <w:rPr>
          <w:rFonts w:cs="Times New Roman"/>
          <w:lang w:val="en-US"/>
        </w:rPr>
        <w:t>classification</w:t>
      </w:r>
      <w:r w:rsidRPr="008C3A42">
        <w:rPr>
          <w:rFonts w:cs="Times New Roman"/>
        </w:rPr>
        <w:t xml:space="preserve"> </w:t>
      </w:r>
      <w:r w:rsidRPr="008C3A42">
        <w:t>(</w:t>
      </w:r>
      <w:r w:rsidRPr="008C3A42">
        <w:rPr>
          <w:rFonts w:cs="Times New Roman"/>
        </w:rPr>
        <w:t>дата обращения: 12.01.2018</w:t>
      </w:r>
      <w:r w:rsidRPr="008C3A42">
        <w:t>).</w:t>
      </w:r>
    </w:p>
  </w:footnote>
  <w:footnote w:id="29">
    <w:p w14:paraId="4E6B3283" w14:textId="77777777" w:rsidR="00D0556D" w:rsidRPr="00FE488B" w:rsidRDefault="00D0556D" w:rsidP="00FE488B">
      <w:pPr>
        <w:pStyle w:val="a4"/>
        <w:ind w:firstLine="0"/>
      </w:pPr>
      <w:r>
        <w:rPr>
          <w:rStyle w:val="a6"/>
        </w:rPr>
        <w:footnoteRef/>
      </w:r>
      <w:r w:rsidRPr="00FE488B">
        <w:t xml:space="preserve"> </w:t>
      </w:r>
      <w:r w:rsidRPr="008C3A42">
        <w:rPr>
          <w:rFonts w:cs="Times New Roman"/>
        </w:rPr>
        <w:t>Таблица: Соседи РФ и протяженность границ РФ в км [Электронный ресурс] // Сайт образовательного ресурса Страноведение России – Режим доступа</w:t>
      </w:r>
      <w:r w:rsidRPr="005D037C">
        <w:rPr>
          <w:rFonts w:cs="Times New Roman"/>
        </w:rPr>
        <w:t>:</w:t>
      </w:r>
      <w:r w:rsidRPr="008C3A42">
        <w:rPr>
          <w:rFonts w:cs="Times New Roman"/>
        </w:rPr>
        <w:t xml:space="preserve"> https://ruskerealie.zcu.cz/texts/text1-1-2.php </w:t>
      </w:r>
      <w:r w:rsidRPr="008C3A42">
        <w:t>(</w:t>
      </w:r>
      <w:r w:rsidRPr="008C3A42">
        <w:rPr>
          <w:rFonts w:cs="Times New Roman"/>
        </w:rPr>
        <w:t>дата обращения: 20.01.2018</w:t>
      </w:r>
      <w:r w:rsidRPr="008C3A42">
        <w:t>).</w:t>
      </w:r>
    </w:p>
  </w:footnote>
  <w:footnote w:id="30">
    <w:p w14:paraId="017D99E5" w14:textId="77777777" w:rsidR="00D0556D" w:rsidRPr="00474791" w:rsidRDefault="00D0556D" w:rsidP="008D22B7">
      <w:pPr>
        <w:pStyle w:val="a7"/>
        <w:spacing w:after="0" w:line="276" w:lineRule="auto"/>
        <w:ind w:left="0" w:firstLine="0"/>
        <w:rPr>
          <w:sz w:val="20"/>
          <w:szCs w:val="24"/>
          <w:lang w:val="en-GB"/>
        </w:rPr>
      </w:pPr>
      <w:r w:rsidRPr="00474791">
        <w:rPr>
          <w:rStyle w:val="a6"/>
          <w:sz w:val="20"/>
        </w:rPr>
        <w:footnoteRef/>
      </w:r>
      <w:r w:rsidRPr="00474791">
        <w:rPr>
          <w:sz w:val="20"/>
          <w:lang w:val="en-GB"/>
        </w:rPr>
        <w:t xml:space="preserve"> </w:t>
      </w:r>
      <w:r w:rsidRPr="008C3A42">
        <w:rPr>
          <w:rFonts w:cs="Times New Roman"/>
          <w:sz w:val="20"/>
          <w:szCs w:val="24"/>
          <w:lang w:val="en-US"/>
        </w:rPr>
        <w:t>Ghemawat</w:t>
      </w:r>
      <w:r w:rsidRPr="008C3A42">
        <w:rPr>
          <w:rFonts w:cs="Times New Roman"/>
          <w:sz w:val="20"/>
          <w:szCs w:val="24"/>
          <w:lang w:val="en-GB"/>
        </w:rPr>
        <w:t>, P. Harvard Business Review, Distance Still Matters: The Hard Reality of Global Expansion</w:t>
      </w:r>
      <w:r w:rsidRPr="008C3A42">
        <w:rPr>
          <w:rFonts w:cs="Times New Roman"/>
          <w:sz w:val="20"/>
          <w:szCs w:val="24"/>
          <w:lang w:val="en-US"/>
        </w:rPr>
        <w:t xml:space="preserve"> / Pankaj Ghemawat // Harvard Business Review – 2001. – </w:t>
      </w:r>
      <w:r w:rsidRPr="008C3A42">
        <w:rPr>
          <w:rFonts w:cs="Times New Roman"/>
          <w:sz w:val="20"/>
          <w:szCs w:val="24"/>
        </w:rPr>
        <w:t>Режим</w:t>
      </w:r>
      <w:r w:rsidRPr="008C3A42">
        <w:rPr>
          <w:rFonts w:cs="Times New Roman"/>
          <w:sz w:val="20"/>
          <w:szCs w:val="24"/>
          <w:lang w:val="en-US"/>
        </w:rPr>
        <w:t xml:space="preserve"> </w:t>
      </w:r>
      <w:r w:rsidRPr="008C3A42">
        <w:rPr>
          <w:rFonts w:cs="Times New Roman"/>
          <w:sz w:val="20"/>
          <w:szCs w:val="24"/>
        </w:rPr>
        <w:t>доступа</w:t>
      </w:r>
      <w:r w:rsidRPr="008C3A42">
        <w:rPr>
          <w:rFonts w:cs="Times New Roman"/>
          <w:sz w:val="20"/>
          <w:szCs w:val="24"/>
          <w:lang w:val="en-US"/>
        </w:rPr>
        <w:t xml:space="preserve">: https://hbr.org/2001/09/distance-still-matters-the-hard-reality-of-global-expansion </w:t>
      </w:r>
      <w:r w:rsidRPr="008C3A42">
        <w:rPr>
          <w:sz w:val="20"/>
          <w:szCs w:val="20"/>
          <w:lang w:val="en-US"/>
        </w:rPr>
        <w:t>(</w:t>
      </w:r>
      <w:r w:rsidRPr="008C3A42">
        <w:rPr>
          <w:rFonts w:cs="Times New Roman"/>
          <w:sz w:val="20"/>
        </w:rPr>
        <w:t>дата</w:t>
      </w:r>
      <w:r w:rsidRPr="008C3A42">
        <w:rPr>
          <w:rFonts w:cs="Times New Roman"/>
          <w:sz w:val="20"/>
          <w:lang w:val="en-US"/>
        </w:rPr>
        <w:t xml:space="preserve"> </w:t>
      </w:r>
      <w:r w:rsidRPr="008C3A42">
        <w:rPr>
          <w:rFonts w:cs="Times New Roman"/>
          <w:sz w:val="20"/>
        </w:rPr>
        <w:t>обращения</w:t>
      </w:r>
      <w:r w:rsidRPr="008C3A42">
        <w:rPr>
          <w:rFonts w:cs="Times New Roman"/>
          <w:sz w:val="20"/>
          <w:lang w:val="en-US"/>
        </w:rPr>
        <w:t>: 03.12.2017</w:t>
      </w:r>
      <w:r w:rsidRPr="008C3A42">
        <w:rPr>
          <w:sz w:val="20"/>
          <w:szCs w:val="20"/>
          <w:lang w:val="en-US"/>
        </w:rPr>
        <w:t>).</w:t>
      </w:r>
    </w:p>
  </w:footnote>
  <w:footnote w:id="31">
    <w:p w14:paraId="4A85928C" w14:textId="77777777" w:rsidR="00D0556D" w:rsidRPr="00FE488B" w:rsidRDefault="00D0556D" w:rsidP="00FE488B">
      <w:pPr>
        <w:pStyle w:val="a4"/>
        <w:ind w:firstLine="0"/>
        <w:rPr>
          <w:lang w:val="en-US"/>
        </w:rPr>
      </w:pPr>
      <w:r>
        <w:rPr>
          <w:rStyle w:val="a6"/>
        </w:rPr>
        <w:footnoteRef/>
      </w:r>
      <w:r w:rsidRPr="00FE488B">
        <w:rPr>
          <w:lang w:val="en-US"/>
        </w:rPr>
        <w:t xml:space="preserve"> </w:t>
      </w:r>
      <w:r w:rsidRPr="008C3A42">
        <w:rPr>
          <w:rFonts w:cs="Times New Roman"/>
          <w:lang w:val="en-US"/>
        </w:rPr>
        <w:t>Labor Costs [</w:t>
      </w:r>
      <w:r w:rsidRPr="008C3A42">
        <w:rPr>
          <w:rFonts w:cs="Times New Roman"/>
        </w:rPr>
        <w:t>Электронный</w:t>
      </w:r>
      <w:r w:rsidRPr="008C3A42">
        <w:rPr>
          <w:rFonts w:cs="Times New Roman"/>
          <w:lang w:val="en-US"/>
        </w:rPr>
        <w:t xml:space="preserve"> </w:t>
      </w:r>
      <w:r w:rsidRPr="008C3A42">
        <w:rPr>
          <w:rFonts w:cs="Times New Roman"/>
        </w:rPr>
        <w:t>ресурс</w:t>
      </w:r>
      <w:r w:rsidRPr="008C3A42">
        <w:rPr>
          <w:rFonts w:cs="Times New Roman"/>
          <w:lang w:val="en-US"/>
        </w:rPr>
        <w:t xml:space="preserve">] // </w:t>
      </w:r>
      <w:r w:rsidRPr="008C3A42">
        <w:rPr>
          <w:rFonts w:cs="Times New Roman"/>
        </w:rPr>
        <w:t>Сайт</w:t>
      </w:r>
      <w:r w:rsidRPr="008C3A42">
        <w:rPr>
          <w:rFonts w:cs="Times New Roman"/>
          <w:lang w:val="en-US"/>
        </w:rPr>
        <w:t xml:space="preserve"> </w:t>
      </w:r>
      <w:r w:rsidRPr="008C3A42">
        <w:rPr>
          <w:rFonts w:cs="Times New Roman"/>
        </w:rPr>
        <w:t>организации</w:t>
      </w:r>
      <w:r w:rsidRPr="008C3A42">
        <w:rPr>
          <w:rFonts w:cs="Times New Roman"/>
          <w:lang w:val="en-US"/>
        </w:rPr>
        <w:t xml:space="preserve"> Assess Costs Everywhere (ACE) by the US Department of Commerce – </w:t>
      </w:r>
      <w:r w:rsidRPr="008C3A42">
        <w:rPr>
          <w:rFonts w:cs="Times New Roman"/>
        </w:rPr>
        <w:t>Режим</w:t>
      </w:r>
      <w:r w:rsidRPr="008C3A42">
        <w:rPr>
          <w:rFonts w:cs="Times New Roman"/>
          <w:lang w:val="en-US"/>
        </w:rPr>
        <w:t xml:space="preserve"> </w:t>
      </w:r>
      <w:r w:rsidRPr="008C3A42">
        <w:rPr>
          <w:rFonts w:cs="Times New Roman"/>
        </w:rPr>
        <w:t>доступа</w:t>
      </w:r>
      <w:r w:rsidRPr="008C3A42">
        <w:rPr>
          <w:rFonts w:cs="Times New Roman"/>
          <w:lang w:val="en-US"/>
        </w:rPr>
        <w:t xml:space="preserve">: https://acetool.commerce.gov/labor-costs </w:t>
      </w:r>
      <w:r w:rsidRPr="008C3A42">
        <w:rPr>
          <w:lang w:val="en-US"/>
        </w:rPr>
        <w:t>(</w:t>
      </w:r>
      <w:r w:rsidRPr="008C3A42">
        <w:rPr>
          <w:rFonts w:cs="Times New Roman"/>
        </w:rPr>
        <w:t>дата</w:t>
      </w:r>
      <w:r w:rsidRPr="008C3A42">
        <w:rPr>
          <w:rFonts w:cs="Times New Roman"/>
          <w:lang w:val="en-US"/>
        </w:rPr>
        <w:t xml:space="preserve"> </w:t>
      </w:r>
      <w:r w:rsidRPr="008C3A42">
        <w:rPr>
          <w:rFonts w:cs="Times New Roman"/>
        </w:rPr>
        <w:t>обращения</w:t>
      </w:r>
      <w:r w:rsidRPr="008C3A42">
        <w:rPr>
          <w:rFonts w:cs="Times New Roman"/>
          <w:lang w:val="en-US"/>
        </w:rPr>
        <w:t>: 02.03.2018</w:t>
      </w:r>
      <w:r w:rsidRPr="008C3A42">
        <w:rPr>
          <w:lang w:val="en-US"/>
        </w:rPr>
        <w:t>).</w:t>
      </w:r>
    </w:p>
  </w:footnote>
  <w:footnote w:id="32">
    <w:p w14:paraId="0153F316" w14:textId="77777777" w:rsidR="00D0556D" w:rsidRPr="00FE488B" w:rsidRDefault="00D0556D" w:rsidP="00FE488B">
      <w:pPr>
        <w:pStyle w:val="a4"/>
        <w:ind w:firstLine="0"/>
      </w:pPr>
      <w:r>
        <w:rPr>
          <w:rStyle w:val="a6"/>
        </w:rPr>
        <w:footnoteRef/>
      </w:r>
      <w:r>
        <w:t xml:space="preserve"> </w:t>
      </w:r>
      <w:r w:rsidRPr="00491AC5">
        <w:rPr>
          <w:rFonts w:cs="Times New Roman"/>
          <w:lang w:val="en-US"/>
        </w:rPr>
        <w:t>GDP</w:t>
      </w:r>
      <w:r w:rsidRPr="00491AC5">
        <w:rPr>
          <w:rFonts w:cs="Times New Roman"/>
        </w:rPr>
        <w:t xml:space="preserve"> </w:t>
      </w:r>
      <w:r w:rsidRPr="00491AC5">
        <w:rPr>
          <w:rFonts w:cs="Times New Roman"/>
          <w:lang w:val="en-US"/>
        </w:rPr>
        <w:t>per</w:t>
      </w:r>
      <w:r w:rsidRPr="00491AC5">
        <w:rPr>
          <w:rFonts w:cs="Times New Roman"/>
        </w:rPr>
        <w:t xml:space="preserve"> </w:t>
      </w:r>
      <w:r w:rsidRPr="00491AC5">
        <w:rPr>
          <w:rFonts w:cs="Times New Roman"/>
          <w:lang w:val="en-US"/>
        </w:rPr>
        <w:t>capita</w:t>
      </w:r>
      <w:r w:rsidRPr="00491AC5">
        <w:rPr>
          <w:rFonts w:cs="Times New Roman"/>
        </w:rPr>
        <w:t xml:space="preserve"> (</w:t>
      </w:r>
      <w:r w:rsidRPr="00491AC5">
        <w:rPr>
          <w:rFonts w:cs="Times New Roman"/>
          <w:lang w:val="en-US"/>
        </w:rPr>
        <w:t>current</w:t>
      </w:r>
      <w:r w:rsidRPr="00491AC5">
        <w:rPr>
          <w:rFonts w:cs="Times New Roman"/>
        </w:rPr>
        <w:t xml:space="preserve"> </w:t>
      </w:r>
      <w:r w:rsidRPr="00491AC5">
        <w:rPr>
          <w:rFonts w:cs="Times New Roman"/>
          <w:lang w:val="en-US"/>
        </w:rPr>
        <w:t>US</w:t>
      </w:r>
      <w:r w:rsidRPr="00491AC5">
        <w:rPr>
          <w:rFonts w:cs="Times New Roman"/>
        </w:rPr>
        <w:t>$)</w:t>
      </w:r>
      <w:r w:rsidRPr="00EA4804">
        <w:rPr>
          <w:rFonts w:cs="Times New Roman"/>
        </w:rPr>
        <w:t xml:space="preserve"> </w:t>
      </w:r>
      <w:r w:rsidRPr="00491AC5">
        <w:rPr>
          <w:rFonts w:cs="Times New Roman"/>
        </w:rPr>
        <w:t>[Электронный ресурс]</w:t>
      </w:r>
      <w:r w:rsidRPr="00EA4804">
        <w:rPr>
          <w:rFonts w:cs="Times New Roman"/>
        </w:rPr>
        <w:t xml:space="preserve"> // </w:t>
      </w:r>
      <w:r w:rsidRPr="00491AC5">
        <w:rPr>
          <w:rFonts w:cs="Times New Roman"/>
        </w:rPr>
        <w:t>Сайт Всемирного Банка</w:t>
      </w:r>
      <w:r w:rsidRPr="00EA4804">
        <w:rPr>
          <w:rFonts w:cs="Times New Roman"/>
        </w:rPr>
        <w:t xml:space="preserve"> </w:t>
      </w:r>
      <w:r w:rsidRPr="00491AC5">
        <w:rPr>
          <w:rFonts w:cs="Times New Roman"/>
        </w:rPr>
        <w:t>– Режим доступа</w:t>
      </w:r>
      <w:r w:rsidRPr="00EA4804">
        <w:rPr>
          <w:rFonts w:cs="Times New Roman"/>
        </w:rPr>
        <w:t xml:space="preserve">: </w:t>
      </w:r>
      <w:r w:rsidRPr="00491AC5">
        <w:rPr>
          <w:rFonts w:cs="Times New Roman"/>
        </w:rPr>
        <w:t xml:space="preserve">https://data.worldbank.org/indicator/NY.GDP.PCAP.CD </w:t>
      </w:r>
      <w:r w:rsidRPr="00EA4804">
        <w:t>(</w:t>
      </w:r>
      <w:r w:rsidRPr="00EA4804">
        <w:rPr>
          <w:rFonts w:cs="Times New Roman"/>
        </w:rPr>
        <w:t>дата обращения: 1</w:t>
      </w:r>
      <w:r w:rsidRPr="00C26A14">
        <w:rPr>
          <w:rFonts w:cs="Times New Roman"/>
        </w:rPr>
        <w:t>0</w:t>
      </w:r>
      <w:r w:rsidRPr="00EA4804">
        <w:rPr>
          <w:rFonts w:cs="Times New Roman"/>
        </w:rPr>
        <w:t>.0</w:t>
      </w:r>
      <w:r w:rsidRPr="00C26A14">
        <w:rPr>
          <w:rFonts w:cs="Times New Roman"/>
        </w:rPr>
        <w:t>2</w:t>
      </w:r>
      <w:r w:rsidRPr="00EA4804">
        <w:rPr>
          <w:rFonts w:cs="Times New Roman"/>
        </w:rPr>
        <w:t>.2018</w:t>
      </w:r>
      <w:r w:rsidRPr="00EA4804">
        <w:t>).</w:t>
      </w:r>
    </w:p>
  </w:footnote>
  <w:footnote w:id="33">
    <w:p w14:paraId="0CA132FD" w14:textId="77777777" w:rsidR="00D0556D" w:rsidRPr="008C3A42" w:rsidRDefault="00D0556D" w:rsidP="00FE488B">
      <w:pPr>
        <w:pStyle w:val="a4"/>
        <w:ind w:firstLine="0"/>
        <w:rPr>
          <w:lang w:val="en-US"/>
        </w:rPr>
      </w:pPr>
      <w:r>
        <w:rPr>
          <w:rStyle w:val="a6"/>
        </w:rPr>
        <w:footnoteRef/>
      </w:r>
      <w:r w:rsidRPr="008C3A42">
        <w:rPr>
          <w:lang w:val="en-US"/>
        </w:rPr>
        <w:t xml:space="preserve"> </w:t>
      </w:r>
      <w:r w:rsidRPr="00491AC5">
        <w:rPr>
          <w:rFonts w:cs="Times New Roman"/>
          <w:lang w:val="en-US"/>
        </w:rPr>
        <w:t>IHRSA</w:t>
      </w:r>
      <w:r w:rsidRPr="008C3A42">
        <w:rPr>
          <w:rFonts w:cs="Times New Roman"/>
          <w:lang w:val="en-US"/>
        </w:rPr>
        <w:t xml:space="preserve"> </w:t>
      </w:r>
      <w:r w:rsidRPr="00491AC5">
        <w:rPr>
          <w:rFonts w:cs="Times New Roman"/>
          <w:lang w:val="en-US"/>
        </w:rPr>
        <w:t>update</w:t>
      </w:r>
      <w:r w:rsidRPr="008C3A42">
        <w:rPr>
          <w:rFonts w:cs="Times New Roman"/>
          <w:lang w:val="en-US"/>
        </w:rPr>
        <w:t xml:space="preserve">: </w:t>
      </w:r>
      <w:r w:rsidRPr="00491AC5">
        <w:rPr>
          <w:rFonts w:cs="Times New Roman"/>
          <w:lang w:val="en-US"/>
        </w:rPr>
        <w:t>Findings</w:t>
      </w:r>
      <w:r w:rsidRPr="008C3A42">
        <w:rPr>
          <w:rFonts w:cs="Times New Roman"/>
          <w:lang w:val="en-US"/>
        </w:rPr>
        <w:t xml:space="preserve"> </w:t>
      </w:r>
      <w:r w:rsidRPr="00491AC5">
        <w:rPr>
          <w:rFonts w:cs="Times New Roman"/>
          <w:lang w:val="en-US"/>
        </w:rPr>
        <w:t>from</w:t>
      </w:r>
      <w:r w:rsidRPr="008C3A42">
        <w:rPr>
          <w:rFonts w:cs="Times New Roman"/>
          <w:lang w:val="en-US"/>
        </w:rPr>
        <w:t xml:space="preserve"> </w:t>
      </w:r>
      <w:r w:rsidRPr="00491AC5">
        <w:rPr>
          <w:rFonts w:cs="Times New Roman"/>
          <w:lang w:val="en-US"/>
        </w:rPr>
        <w:t>the</w:t>
      </w:r>
      <w:r w:rsidRPr="008C3A42">
        <w:rPr>
          <w:rFonts w:cs="Times New Roman"/>
          <w:lang w:val="en-US"/>
        </w:rPr>
        <w:t xml:space="preserve"> </w:t>
      </w:r>
      <w:r w:rsidRPr="00491AC5">
        <w:rPr>
          <w:rFonts w:cs="Times New Roman"/>
          <w:lang w:val="en-US"/>
        </w:rPr>
        <w:t>IHRSA</w:t>
      </w:r>
      <w:r w:rsidRPr="008C3A42">
        <w:rPr>
          <w:rFonts w:cs="Times New Roman"/>
          <w:lang w:val="en-US"/>
        </w:rPr>
        <w:t xml:space="preserve"> </w:t>
      </w:r>
      <w:r w:rsidRPr="00491AC5">
        <w:rPr>
          <w:rFonts w:cs="Times New Roman"/>
          <w:lang w:val="en-US"/>
        </w:rPr>
        <w:t>Global</w:t>
      </w:r>
      <w:r w:rsidRPr="008C3A42">
        <w:rPr>
          <w:rFonts w:cs="Times New Roman"/>
          <w:lang w:val="en-US"/>
        </w:rPr>
        <w:t xml:space="preserve"> </w:t>
      </w:r>
      <w:r w:rsidRPr="00491AC5">
        <w:rPr>
          <w:rFonts w:cs="Times New Roman"/>
          <w:lang w:val="en-US"/>
        </w:rPr>
        <w:t>Report</w:t>
      </w:r>
      <w:r w:rsidRPr="008C3A42">
        <w:rPr>
          <w:rFonts w:cs="Times New Roman"/>
          <w:lang w:val="en-US"/>
        </w:rPr>
        <w:t xml:space="preserve"> 2017 [</w:t>
      </w:r>
      <w:r w:rsidRPr="00491AC5">
        <w:rPr>
          <w:rFonts w:cs="Times New Roman"/>
        </w:rPr>
        <w:t>Электронный</w:t>
      </w:r>
      <w:r w:rsidRPr="008C3A42">
        <w:rPr>
          <w:rFonts w:cs="Times New Roman"/>
          <w:lang w:val="en-US"/>
        </w:rPr>
        <w:t xml:space="preserve"> </w:t>
      </w:r>
      <w:r w:rsidRPr="00491AC5">
        <w:rPr>
          <w:rFonts w:cs="Times New Roman"/>
        </w:rPr>
        <w:t>ресурс</w:t>
      </w:r>
      <w:r w:rsidRPr="008C3A42">
        <w:rPr>
          <w:rFonts w:cs="Times New Roman"/>
          <w:lang w:val="en-US"/>
        </w:rPr>
        <w:t xml:space="preserve">] // </w:t>
      </w:r>
      <w:r w:rsidRPr="00491AC5">
        <w:rPr>
          <w:rFonts w:cs="Times New Roman"/>
        </w:rPr>
        <w:t>Портал</w:t>
      </w:r>
      <w:r w:rsidRPr="008C3A42">
        <w:rPr>
          <w:rFonts w:cs="Times New Roman"/>
          <w:lang w:val="en-US"/>
        </w:rPr>
        <w:t xml:space="preserve"> </w:t>
      </w:r>
      <w:r w:rsidRPr="00491AC5">
        <w:rPr>
          <w:rFonts w:cs="Times New Roman"/>
        </w:rPr>
        <w:t>о</w:t>
      </w:r>
      <w:r w:rsidRPr="008C3A42">
        <w:rPr>
          <w:rFonts w:cs="Times New Roman"/>
          <w:lang w:val="en-US"/>
        </w:rPr>
        <w:t xml:space="preserve"> </w:t>
      </w:r>
      <w:r w:rsidRPr="00491AC5">
        <w:rPr>
          <w:rFonts w:cs="Times New Roman"/>
        </w:rPr>
        <w:t>рынке</w:t>
      </w:r>
      <w:r w:rsidRPr="008C3A42">
        <w:rPr>
          <w:rFonts w:cs="Times New Roman"/>
          <w:lang w:val="en-US"/>
        </w:rPr>
        <w:t xml:space="preserve"> </w:t>
      </w:r>
      <w:r w:rsidRPr="00491AC5">
        <w:rPr>
          <w:rFonts w:cs="Times New Roman"/>
        </w:rPr>
        <w:t>фитнес</w:t>
      </w:r>
      <w:r w:rsidRPr="008C3A42">
        <w:rPr>
          <w:rFonts w:cs="Times New Roman"/>
          <w:lang w:val="en-US"/>
        </w:rPr>
        <w:t>-</w:t>
      </w:r>
      <w:r w:rsidRPr="00491AC5">
        <w:rPr>
          <w:rFonts w:cs="Times New Roman"/>
        </w:rPr>
        <w:t>услуг</w:t>
      </w:r>
      <w:r w:rsidRPr="008C3A42">
        <w:rPr>
          <w:rFonts w:cs="Times New Roman"/>
          <w:lang w:val="en-US"/>
        </w:rPr>
        <w:t xml:space="preserve"> </w:t>
      </w:r>
      <w:r w:rsidRPr="00491AC5">
        <w:rPr>
          <w:rFonts w:cs="Times New Roman"/>
          <w:lang w:val="en-US"/>
        </w:rPr>
        <w:t>Health</w:t>
      </w:r>
      <w:r w:rsidRPr="008C3A42">
        <w:rPr>
          <w:rFonts w:cs="Times New Roman"/>
          <w:lang w:val="en-US"/>
        </w:rPr>
        <w:t xml:space="preserve"> </w:t>
      </w:r>
      <w:r w:rsidRPr="00491AC5">
        <w:rPr>
          <w:rFonts w:cs="Times New Roman"/>
          <w:lang w:val="en-US"/>
        </w:rPr>
        <w:t>Club</w:t>
      </w:r>
      <w:r w:rsidRPr="008C3A42">
        <w:rPr>
          <w:rFonts w:cs="Times New Roman"/>
          <w:lang w:val="en-US"/>
        </w:rPr>
        <w:t xml:space="preserve"> </w:t>
      </w:r>
      <w:r w:rsidRPr="00491AC5">
        <w:rPr>
          <w:rFonts w:cs="Times New Roman"/>
          <w:lang w:val="en-US"/>
        </w:rPr>
        <w:t>Management</w:t>
      </w:r>
      <w:r w:rsidRPr="008C3A42">
        <w:rPr>
          <w:rFonts w:cs="Times New Roman"/>
          <w:lang w:val="en-US"/>
        </w:rPr>
        <w:t xml:space="preserve">. – </w:t>
      </w:r>
      <w:r w:rsidRPr="00491AC5">
        <w:rPr>
          <w:rFonts w:cs="Times New Roman"/>
        </w:rPr>
        <w:t>М</w:t>
      </w:r>
      <w:r w:rsidRPr="008C3A42">
        <w:rPr>
          <w:rFonts w:cs="Times New Roman"/>
          <w:lang w:val="en-US"/>
        </w:rPr>
        <w:t xml:space="preserve">.:  – </w:t>
      </w:r>
      <w:r w:rsidRPr="00491AC5">
        <w:rPr>
          <w:rFonts w:cs="Times New Roman"/>
        </w:rPr>
        <w:t>Режим</w:t>
      </w:r>
      <w:r w:rsidRPr="008C3A42">
        <w:rPr>
          <w:rFonts w:cs="Times New Roman"/>
          <w:lang w:val="en-US"/>
        </w:rPr>
        <w:t xml:space="preserve"> </w:t>
      </w:r>
      <w:r w:rsidRPr="00491AC5">
        <w:rPr>
          <w:rFonts w:cs="Times New Roman"/>
        </w:rPr>
        <w:t>доступа</w:t>
      </w:r>
      <w:r w:rsidRPr="008C3A42">
        <w:rPr>
          <w:rFonts w:cs="Times New Roman"/>
          <w:lang w:val="en-US"/>
        </w:rPr>
        <w:t xml:space="preserve">, </w:t>
      </w:r>
      <w:r w:rsidRPr="008C3A42">
        <w:rPr>
          <w:lang w:val="en-US"/>
        </w:rPr>
        <w:t>http://www.healthclubmanagement.co.uk/</w:t>
      </w:r>
      <w:r>
        <w:rPr>
          <w:lang w:val="en-US"/>
        </w:rPr>
        <w:t xml:space="preserve"> </w:t>
      </w:r>
      <w:r w:rsidRPr="00EA4804">
        <w:rPr>
          <w:lang w:val="en-US"/>
        </w:rPr>
        <w:t>health</w:t>
      </w:r>
      <w:r w:rsidRPr="008C3A42">
        <w:rPr>
          <w:lang w:val="en-US"/>
        </w:rPr>
        <w:t>-</w:t>
      </w:r>
      <w:r w:rsidRPr="00EA4804">
        <w:rPr>
          <w:lang w:val="en-US"/>
        </w:rPr>
        <w:t>club</w:t>
      </w:r>
      <w:r w:rsidRPr="008C3A42">
        <w:rPr>
          <w:lang w:val="en-US"/>
        </w:rPr>
        <w:t>-</w:t>
      </w:r>
      <w:r w:rsidRPr="00EA4804">
        <w:rPr>
          <w:lang w:val="en-US"/>
        </w:rPr>
        <w:t>management</w:t>
      </w:r>
      <w:r w:rsidRPr="008C3A42">
        <w:rPr>
          <w:lang w:val="en-US"/>
        </w:rPr>
        <w:t>-</w:t>
      </w:r>
      <w:r w:rsidRPr="00EA4804">
        <w:rPr>
          <w:lang w:val="en-US"/>
        </w:rPr>
        <w:t>features</w:t>
      </w:r>
      <w:r w:rsidRPr="008C3A42">
        <w:rPr>
          <w:lang w:val="en-US"/>
        </w:rPr>
        <w:t>/</w:t>
      </w:r>
      <w:r w:rsidRPr="00EA4804">
        <w:rPr>
          <w:lang w:val="en-US"/>
        </w:rPr>
        <w:t>Findings</w:t>
      </w:r>
      <w:r w:rsidRPr="008C3A42">
        <w:rPr>
          <w:lang w:val="en-US"/>
        </w:rPr>
        <w:t>-</w:t>
      </w:r>
      <w:r w:rsidRPr="00EA4804">
        <w:rPr>
          <w:lang w:val="en-US"/>
        </w:rPr>
        <w:t>from</w:t>
      </w:r>
      <w:r w:rsidRPr="008C3A42">
        <w:rPr>
          <w:lang w:val="en-US"/>
        </w:rPr>
        <w:t>-</w:t>
      </w:r>
      <w:r w:rsidRPr="00EA4804">
        <w:rPr>
          <w:lang w:val="en-US"/>
        </w:rPr>
        <w:t>the</w:t>
      </w:r>
      <w:r w:rsidRPr="008C3A42">
        <w:rPr>
          <w:lang w:val="en-US"/>
        </w:rPr>
        <w:t>-</w:t>
      </w:r>
      <w:r w:rsidRPr="00EA4804">
        <w:rPr>
          <w:lang w:val="en-US"/>
        </w:rPr>
        <w:t>IHRSA</w:t>
      </w:r>
      <w:r w:rsidRPr="008C3A42">
        <w:rPr>
          <w:lang w:val="en-US"/>
        </w:rPr>
        <w:t>-</w:t>
      </w:r>
      <w:r w:rsidRPr="00EA4804">
        <w:rPr>
          <w:lang w:val="en-US"/>
        </w:rPr>
        <w:t>Global</w:t>
      </w:r>
      <w:r w:rsidRPr="008C3A42">
        <w:rPr>
          <w:lang w:val="en-US"/>
        </w:rPr>
        <w:t>-</w:t>
      </w:r>
      <w:r w:rsidRPr="00EA4804">
        <w:rPr>
          <w:lang w:val="en-US"/>
        </w:rPr>
        <w:t>Report</w:t>
      </w:r>
      <w:r w:rsidRPr="008C3A42">
        <w:rPr>
          <w:lang w:val="en-US"/>
        </w:rPr>
        <w:t>-2017/31950 (</w:t>
      </w:r>
      <w:r w:rsidRPr="00EA4804">
        <w:rPr>
          <w:rFonts w:cs="Times New Roman"/>
        </w:rPr>
        <w:t>дата</w:t>
      </w:r>
      <w:r w:rsidRPr="008C3A42">
        <w:rPr>
          <w:rFonts w:cs="Times New Roman"/>
          <w:lang w:val="en-US"/>
        </w:rPr>
        <w:t xml:space="preserve"> </w:t>
      </w:r>
      <w:r w:rsidRPr="00EA4804">
        <w:rPr>
          <w:rFonts w:cs="Times New Roman"/>
        </w:rPr>
        <w:t>обращения</w:t>
      </w:r>
      <w:r w:rsidRPr="008C3A42">
        <w:rPr>
          <w:rFonts w:cs="Times New Roman"/>
          <w:lang w:val="en-US"/>
        </w:rPr>
        <w:t>: 12.02.2018</w:t>
      </w:r>
      <w:r w:rsidRPr="008C3A42">
        <w:rPr>
          <w:lang w:val="en-US"/>
        </w:rPr>
        <w:t>).</w:t>
      </w:r>
    </w:p>
  </w:footnote>
  <w:footnote w:id="34">
    <w:p w14:paraId="1F2DDCE5" w14:textId="77777777" w:rsidR="00D0556D" w:rsidRPr="00F0424B" w:rsidRDefault="00D0556D" w:rsidP="00783F6B">
      <w:pPr>
        <w:pStyle w:val="a4"/>
        <w:ind w:firstLine="0"/>
        <w:rPr>
          <w:lang w:val="en-US"/>
        </w:rPr>
      </w:pPr>
      <w:r>
        <w:rPr>
          <w:rStyle w:val="a6"/>
        </w:rPr>
        <w:footnoteRef/>
      </w:r>
      <w:r w:rsidRPr="00F0424B">
        <w:rPr>
          <w:lang w:val="en-US"/>
        </w:rPr>
        <w:t xml:space="preserve"> </w:t>
      </w:r>
      <w:r>
        <w:rPr>
          <w:rFonts w:cs="Times New Roman"/>
          <w:szCs w:val="24"/>
          <w:lang w:val="en-US"/>
        </w:rPr>
        <w:t>European</w:t>
      </w:r>
      <w:r w:rsidRPr="0051433B">
        <w:rPr>
          <w:rFonts w:cs="Times New Roman"/>
          <w:szCs w:val="24"/>
          <w:lang w:val="en-US"/>
        </w:rPr>
        <w:t xml:space="preserve"> </w:t>
      </w:r>
      <w:r>
        <w:rPr>
          <w:rFonts w:cs="Times New Roman"/>
          <w:szCs w:val="24"/>
          <w:lang w:val="en-US"/>
        </w:rPr>
        <w:t>Health</w:t>
      </w:r>
      <w:r w:rsidRPr="0051433B">
        <w:rPr>
          <w:rFonts w:cs="Times New Roman"/>
          <w:szCs w:val="24"/>
          <w:lang w:val="en-US"/>
        </w:rPr>
        <w:t xml:space="preserve"> &amp; </w:t>
      </w:r>
      <w:r>
        <w:rPr>
          <w:rFonts w:cs="Times New Roman"/>
          <w:szCs w:val="24"/>
          <w:lang w:val="en-US"/>
        </w:rPr>
        <w:t>Fitness</w:t>
      </w:r>
      <w:r w:rsidRPr="0051433B">
        <w:rPr>
          <w:rFonts w:cs="Times New Roman"/>
          <w:szCs w:val="24"/>
          <w:lang w:val="en-US"/>
        </w:rPr>
        <w:t xml:space="preserve"> </w:t>
      </w:r>
      <w:r>
        <w:rPr>
          <w:rFonts w:cs="Times New Roman"/>
          <w:szCs w:val="24"/>
          <w:lang w:val="en-US"/>
        </w:rPr>
        <w:t>Market</w:t>
      </w:r>
      <w:r w:rsidRPr="0051433B">
        <w:rPr>
          <w:rFonts w:cs="Times New Roman"/>
          <w:szCs w:val="24"/>
          <w:lang w:val="en-US"/>
        </w:rPr>
        <w:t xml:space="preserve"> </w:t>
      </w:r>
      <w:r>
        <w:rPr>
          <w:rFonts w:cs="Times New Roman"/>
          <w:szCs w:val="24"/>
          <w:lang w:val="en-US"/>
        </w:rPr>
        <w:t>Study</w:t>
      </w:r>
      <w:r w:rsidRPr="0051433B">
        <w:rPr>
          <w:rFonts w:cs="Times New Roman"/>
          <w:szCs w:val="24"/>
          <w:lang w:val="en-US"/>
        </w:rPr>
        <w:t xml:space="preserve"> 2016</w:t>
      </w:r>
      <w:r>
        <w:rPr>
          <w:rFonts w:cs="Times New Roman"/>
          <w:szCs w:val="24"/>
          <w:lang w:val="en-US"/>
        </w:rPr>
        <w:t xml:space="preserve"> </w:t>
      </w:r>
      <w:r w:rsidRPr="0051433B">
        <w:rPr>
          <w:rFonts w:cs="Times New Roman"/>
          <w:szCs w:val="24"/>
          <w:lang w:val="en-US"/>
        </w:rPr>
        <w:t>[</w:t>
      </w:r>
      <w:r w:rsidRPr="003F15A9">
        <w:rPr>
          <w:rFonts w:cs="Times New Roman"/>
          <w:szCs w:val="24"/>
        </w:rPr>
        <w:t>Электронный</w:t>
      </w:r>
      <w:r w:rsidRPr="0051433B">
        <w:rPr>
          <w:rFonts w:cs="Times New Roman"/>
          <w:szCs w:val="24"/>
          <w:lang w:val="en-US"/>
        </w:rPr>
        <w:t xml:space="preserve"> </w:t>
      </w:r>
      <w:r w:rsidRPr="003F15A9">
        <w:rPr>
          <w:rFonts w:cs="Times New Roman"/>
          <w:szCs w:val="24"/>
        </w:rPr>
        <w:t>ресурс</w:t>
      </w:r>
      <w:r w:rsidRPr="0051433B">
        <w:rPr>
          <w:rFonts w:cs="Times New Roman"/>
          <w:szCs w:val="24"/>
          <w:lang w:val="en-US"/>
        </w:rPr>
        <w:t>]</w:t>
      </w:r>
      <w:r>
        <w:rPr>
          <w:rFonts w:cs="Times New Roman"/>
          <w:szCs w:val="24"/>
          <w:lang w:val="en-US"/>
        </w:rPr>
        <w:t xml:space="preserve"> // </w:t>
      </w:r>
      <w:r>
        <w:rPr>
          <w:rFonts w:cs="Times New Roman"/>
          <w:szCs w:val="24"/>
        </w:rPr>
        <w:t>Сайт</w:t>
      </w:r>
      <w:r w:rsidRPr="0051433B">
        <w:rPr>
          <w:rFonts w:cs="Times New Roman"/>
          <w:szCs w:val="24"/>
          <w:lang w:val="en-US"/>
        </w:rPr>
        <w:t xml:space="preserve"> </w:t>
      </w:r>
      <w:r>
        <w:rPr>
          <w:rFonts w:cs="Times New Roman"/>
          <w:szCs w:val="24"/>
        </w:rPr>
        <w:t>консалтинговой</w:t>
      </w:r>
      <w:r w:rsidRPr="0051433B">
        <w:rPr>
          <w:rFonts w:cs="Times New Roman"/>
          <w:szCs w:val="24"/>
          <w:lang w:val="en-US"/>
        </w:rPr>
        <w:t xml:space="preserve"> </w:t>
      </w:r>
      <w:r>
        <w:rPr>
          <w:rFonts w:cs="Times New Roman"/>
          <w:szCs w:val="24"/>
        </w:rPr>
        <w:t>компании</w:t>
      </w:r>
      <w:r w:rsidRPr="0051433B">
        <w:rPr>
          <w:rFonts w:cs="Times New Roman"/>
          <w:szCs w:val="24"/>
          <w:lang w:val="en-US"/>
        </w:rPr>
        <w:t xml:space="preserve"> </w:t>
      </w:r>
      <w:r>
        <w:rPr>
          <w:rFonts w:cs="Times New Roman"/>
          <w:szCs w:val="24"/>
          <w:lang w:val="en-US"/>
        </w:rPr>
        <w:t xml:space="preserve">Deloitte </w:t>
      </w:r>
      <w:r w:rsidRPr="0051433B">
        <w:rPr>
          <w:rFonts w:cs="Times New Roman"/>
          <w:szCs w:val="24"/>
          <w:lang w:val="en-US"/>
        </w:rPr>
        <w:t xml:space="preserve">– </w:t>
      </w:r>
      <w:r w:rsidRPr="003F15A9">
        <w:rPr>
          <w:rFonts w:cs="Times New Roman"/>
          <w:szCs w:val="24"/>
        </w:rPr>
        <w:t>Режим</w:t>
      </w:r>
      <w:r w:rsidRPr="0051433B">
        <w:rPr>
          <w:rFonts w:cs="Times New Roman"/>
          <w:szCs w:val="24"/>
          <w:lang w:val="en-US"/>
        </w:rPr>
        <w:t xml:space="preserve"> </w:t>
      </w:r>
      <w:r w:rsidRPr="003F15A9">
        <w:rPr>
          <w:rFonts w:cs="Times New Roman"/>
          <w:szCs w:val="24"/>
        </w:rPr>
        <w:t>доступа</w:t>
      </w:r>
      <w:r>
        <w:rPr>
          <w:rFonts w:cs="Times New Roman"/>
          <w:szCs w:val="24"/>
          <w:lang w:val="en-US"/>
        </w:rPr>
        <w:t>:</w:t>
      </w:r>
      <w:r w:rsidRPr="0051433B">
        <w:rPr>
          <w:rFonts w:cs="Times New Roman"/>
          <w:szCs w:val="24"/>
          <w:lang w:val="en-US"/>
        </w:rPr>
        <w:t xml:space="preserve"> </w:t>
      </w:r>
      <w:r w:rsidRPr="0051433B">
        <w:rPr>
          <w:lang w:val="en-US"/>
        </w:rPr>
        <w:t>http://www.europeactive.eu/sites/europeactive.eu/files/events/</w:t>
      </w:r>
      <w:r>
        <w:rPr>
          <w:lang w:val="en-US"/>
        </w:rPr>
        <w:t xml:space="preserve"> </w:t>
      </w:r>
      <w:r w:rsidRPr="0051433B">
        <w:rPr>
          <w:lang w:val="en-US"/>
        </w:rPr>
        <w:t>EHFF2016/KarstenHollasch_EHFF2016.pdf</w:t>
      </w:r>
      <w:r>
        <w:rPr>
          <w:lang w:val="en-US"/>
        </w:rPr>
        <w:t xml:space="preserve"> </w:t>
      </w:r>
      <w:r w:rsidRPr="0051433B">
        <w:rPr>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25</w:t>
      </w:r>
      <w:r w:rsidRPr="0051433B">
        <w:rPr>
          <w:rFonts w:cs="Times New Roman"/>
          <w:lang w:val="en-US"/>
        </w:rPr>
        <w:t>.0</w:t>
      </w:r>
      <w:r>
        <w:rPr>
          <w:rFonts w:cs="Times New Roman"/>
          <w:lang w:val="en-US"/>
        </w:rPr>
        <w:t>3</w:t>
      </w:r>
      <w:r w:rsidRPr="0051433B">
        <w:rPr>
          <w:rFonts w:cs="Times New Roman"/>
          <w:lang w:val="en-US"/>
        </w:rPr>
        <w:t>.2018</w:t>
      </w:r>
      <w:r w:rsidRPr="0051433B">
        <w:rPr>
          <w:lang w:val="en-US"/>
        </w:rPr>
        <w:t>).</w:t>
      </w:r>
    </w:p>
  </w:footnote>
  <w:footnote w:id="35">
    <w:p w14:paraId="3D7FF906" w14:textId="77777777" w:rsidR="00D0556D" w:rsidRPr="00F0424B" w:rsidRDefault="00D0556D" w:rsidP="00783F6B">
      <w:pPr>
        <w:pStyle w:val="a4"/>
        <w:ind w:firstLine="0"/>
        <w:rPr>
          <w:lang w:val="en-US"/>
        </w:rPr>
      </w:pPr>
      <w:r>
        <w:rPr>
          <w:rStyle w:val="a6"/>
        </w:rPr>
        <w:footnoteRef/>
      </w:r>
      <w:r w:rsidRPr="00F0424B">
        <w:rPr>
          <w:lang w:val="en-US"/>
        </w:rPr>
        <w:t xml:space="preserve"> </w:t>
      </w:r>
      <w:r>
        <w:rPr>
          <w:rFonts w:cs="Times New Roman"/>
          <w:szCs w:val="24"/>
          <w:lang w:val="en-US"/>
        </w:rPr>
        <w:t>European</w:t>
      </w:r>
      <w:r w:rsidRPr="0051433B">
        <w:rPr>
          <w:rFonts w:cs="Times New Roman"/>
          <w:szCs w:val="24"/>
          <w:lang w:val="en-US"/>
        </w:rPr>
        <w:t xml:space="preserve"> </w:t>
      </w:r>
      <w:r>
        <w:rPr>
          <w:rFonts w:cs="Times New Roman"/>
          <w:szCs w:val="24"/>
          <w:lang w:val="en-US"/>
        </w:rPr>
        <w:t>Health</w:t>
      </w:r>
      <w:r w:rsidRPr="0051433B">
        <w:rPr>
          <w:rFonts w:cs="Times New Roman"/>
          <w:szCs w:val="24"/>
          <w:lang w:val="en-US"/>
        </w:rPr>
        <w:t xml:space="preserve"> &amp; </w:t>
      </w:r>
      <w:r>
        <w:rPr>
          <w:rFonts w:cs="Times New Roman"/>
          <w:szCs w:val="24"/>
          <w:lang w:val="en-US"/>
        </w:rPr>
        <w:t>Fitness</w:t>
      </w:r>
      <w:r w:rsidRPr="0051433B">
        <w:rPr>
          <w:rFonts w:cs="Times New Roman"/>
          <w:szCs w:val="24"/>
          <w:lang w:val="en-US"/>
        </w:rPr>
        <w:t xml:space="preserve"> </w:t>
      </w:r>
      <w:r>
        <w:rPr>
          <w:rFonts w:cs="Times New Roman"/>
          <w:szCs w:val="24"/>
          <w:lang w:val="en-US"/>
        </w:rPr>
        <w:t>Market</w:t>
      </w:r>
      <w:r w:rsidRPr="0051433B">
        <w:rPr>
          <w:rFonts w:cs="Times New Roman"/>
          <w:szCs w:val="24"/>
          <w:lang w:val="en-US"/>
        </w:rPr>
        <w:t xml:space="preserve"> </w:t>
      </w:r>
      <w:r>
        <w:rPr>
          <w:rFonts w:cs="Times New Roman"/>
          <w:szCs w:val="24"/>
          <w:lang w:val="en-US"/>
        </w:rPr>
        <w:t>Study</w:t>
      </w:r>
      <w:r w:rsidRPr="0051433B">
        <w:rPr>
          <w:rFonts w:cs="Times New Roman"/>
          <w:szCs w:val="24"/>
          <w:lang w:val="en-US"/>
        </w:rPr>
        <w:t xml:space="preserve"> 2016</w:t>
      </w:r>
      <w:r>
        <w:rPr>
          <w:rFonts w:cs="Times New Roman"/>
          <w:szCs w:val="24"/>
          <w:lang w:val="en-US"/>
        </w:rPr>
        <w:t xml:space="preserve"> </w:t>
      </w:r>
      <w:r w:rsidRPr="0051433B">
        <w:rPr>
          <w:rFonts w:cs="Times New Roman"/>
          <w:szCs w:val="24"/>
          <w:lang w:val="en-US"/>
        </w:rPr>
        <w:t>[</w:t>
      </w:r>
      <w:r w:rsidRPr="003F15A9">
        <w:rPr>
          <w:rFonts w:cs="Times New Roman"/>
          <w:szCs w:val="24"/>
        </w:rPr>
        <w:t>Электронный</w:t>
      </w:r>
      <w:r w:rsidRPr="0051433B">
        <w:rPr>
          <w:rFonts w:cs="Times New Roman"/>
          <w:szCs w:val="24"/>
          <w:lang w:val="en-US"/>
        </w:rPr>
        <w:t xml:space="preserve"> </w:t>
      </w:r>
      <w:r w:rsidRPr="003F15A9">
        <w:rPr>
          <w:rFonts w:cs="Times New Roman"/>
          <w:szCs w:val="24"/>
        </w:rPr>
        <w:t>ресурс</w:t>
      </w:r>
      <w:r w:rsidRPr="0051433B">
        <w:rPr>
          <w:rFonts w:cs="Times New Roman"/>
          <w:szCs w:val="24"/>
          <w:lang w:val="en-US"/>
        </w:rPr>
        <w:t>]</w:t>
      </w:r>
      <w:r>
        <w:rPr>
          <w:rFonts w:cs="Times New Roman"/>
          <w:szCs w:val="24"/>
          <w:lang w:val="en-US"/>
        </w:rPr>
        <w:t xml:space="preserve"> // </w:t>
      </w:r>
      <w:r>
        <w:rPr>
          <w:rFonts w:cs="Times New Roman"/>
          <w:szCs w:val="24"/>
        </w:rPr>
        <w:t>Сайт</w:t>
      </w:r>
      <w:r w:rsidRPr="0051433B">
        <w:rPr>
          <w:rFonts w:cs="Times New Roman"/>
          <w:szCs w:val="24"/>
          <w:lang w:val="en-US"/>
        </w:rPr>
        <w:t xml:space="preserve"> </w:t>
      </w:r>
      <w:r>
        <w:rPr>
          <w:rFonts w:cs="Times New Roman"/>
          <w:szCs w:val="24"/>
        </w:rPr>
        <w:t>консалтинговой</w:t>
      </w:r>
      <w:r w:rsidRPr="0051433B">
        <w:rPr>
          <w:rFonts w:cs="Times New Roman"/>
          <w:szCs w:val="24"/>
          <w:lang w:val="en-US"/>
        </w:rPr>
        <w:t xml:space="preserve"> </w:t>
      </w:r>
      <w:r>
        <w:rPr>
          <w:rFonts w:cs="Times New Roman"/>
          <w:szCs w:val="24"/>
        </w:rPr>
        <w:t>компании</w:t>
      </w:r>
      <w:r w:rsidRPr="0051433B">
        <w:rPr>
          <w:rFonts w:cs="Times New Roman"/>
          <w:szCs w:val="24"/>
          <w:lang w:val="en-US"/>
        </w:rPr>
        <w:t xml:space="preserve"> </w:t>
      </w:r>
      <w:r>
        <w:rPr>
          <w:rFonts w:cs="Times New Roman"/>
          <w:szCs w:val="24"/>
          <w:lang w:val="en-US"/>
        </w:rPr>
        <w:t xml:space="preserve">Deloitte </w:t>
      </w:r>
      <w:r w:rsidRPr="0051433B">
        <w:rPr>
          <w:rFonts w:cs="Times New Roman"/>
          <w:szCs w:val="24"/>
          <w:lang w:val="en-US"/>
        </w:rPr>
        <w:t xml:space="preserve">– </w:t>
      </w:r>
      <w:r w:rsidRPr="003F15A9">
        <w:rPr>
          <w:rFonts w:cs="Times New Roman"/>
          <w:szCs w:val="24"/>
        </w:rPr>
        <w:t>Режим</w:t>
      </w:r>
      <w:r w:rsidRPr="0051433B">
        <w:rPr>
          <w:rFonts w:cs="Times New Roman"/>
          <w:szCs w:val="24"/>
          <w:lang w:val="en-US"/>
        </w:rPr>
        <w:t xml:space="preserve"> </w:t>
      </w:r>
      <w:r w:rsidRPr="003F15A9">
        <w:rPr>
          <w:rFonts w:cs="Times New Roman"/>
          <w:szCs w:val="24"/>
        </w:rPr>
        <w:t>доступа</w:t>
      </w:r>
      <w:r>
        <w:rPr>
          <w:rFonts w:cs="Times New Roman"/>
          <w:szCs w:val="24"/>
          <w:lang w:val="en-US"/>
        </w:rPr>
        <w:t>:</w:t>
      </w:r>
      <w:r w:rsidRPr="0051433B">
        <w:rPr>
          <w:rFonts w:cs="Times New Roman"/>
          <w:szCs w:val="24"/>
          <w:lang w:val="en-US"/>
        </w:rPr>
        <w:t xml:space="preserve"> </w:t>
      </w:r>
      <w:r w:rsidRPr="0051433B">
        <w:rPr>
          <w:lang w:val="en-US"/>
        </w:rPr>
        <w:t>http://www.europeactive.eu/sites/europeactive.eu/files/events/</w:t>
      </w:r>
      <w:r>
        <w:rPr>
          <w:lang w:val="en-US"/>
        </w:rPr>
        <w:t xml:space="preserve"> </w:t>
      </w:r>
      <w:r w:rsidRPr="0051433B">
        <w:rPr>
          <w:lang w:val="en-US"/>
        </w:rPr>
        <w:t>EHFF2016/KarstenHollasch_EHFF2016.pdf</w:t>
      </w:r>
      <w:r>
        <w:rPr>
          <w:lang w:val="en-US"/>
        </w:rPr>
        <w:t xml:space="preserve"> </w:t>
      </w:r>
      <w:r w:rsidRPr="0051433B">
        <w:rPr>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25</w:t>
      </w:r>
      <w:r w:rsidRPr="0051433B">
        <w:rPr>
          <w:rFonts w:cs="Times New Roman"/>
          <w:lang w:val="en-US"/>
        </w:rPr>
        <w:t>.0</w:t>
      </w:r>
      <w:r>
        <w:rPr>
          <w:rFonts w:cs="Times New Roman"/>
          <w:lang w:val="en-US"/>
        </w:rPr>
        <w:t>3</w:t>
      </w:r>
      <w:r w:rsidRPr="0051433B">
        <w:rPr>
          <w:rFonts w:cs="Times New Roman"/>
          <w:lang w:val="en-US"/>
        </w:rPr>
        <w:t>.2018</w:t>
      </w:r>
      <w:r w:rsidRPr="0051433B">
        <w:rPr>
          <w:lang w:val="en-US"/>
        </w:rPr>
        <w:t>).</w:t>
      </w:r>
    </w:p>
  </w:footnote>
  <w:footnote w:id="36">
    <w:p w14:paraId="7181235F" w14:textId="77777777" w:rsidR="00D0556D" w:rsidRPr="00F0424B" w:rsidRDefault="00D0556D" w:rsidP="00FB6737">
      <w:pPr>
        <w:pStyle w:val="a4"/>
        <w:ind w:firstLine="0"/>
        <w:rPr>
          <w:lang w:val="en-US"/>
        </w:rPr>
      </w:pPr>
      <w:r>
        <w:rPr>
          <w:rStyle w:val="a6"/>
        </w:rPr>
        <w:footnoteRef/>
      </w:r>
      <w:r w:rsidRPr="00F0424B">
        <w:rPr>
          <w:lang w:val="en-US"/>
        </w:rPr>
        <w:t xml:space="preserve"> </w:t>
      </w:r>
      <w:r>
        <w:rPr>
          <w:rFonts w:cs="Times New Roman"/>
          <w:szCs w:val="24"/>
          <w:lang w:val="en-US"/>
        </w:rPr>
        <w:t>International</w:t>
      </w:r>
      <w:r w:rsidRPr="00F0424B">
        <w:rPr>
          <w:rFonts w:cs="Times New Roman"/>
          <w:szCs w:val="24"/>
          <w:lang w:val="en-US"/>
        </w:rPr>
        <w:t xml:space="preserve"> </w:t>
      </w:r>
      <w:r>
        <w:rPr>
          <w:rFonts w:cs="Times New Roman"/>
          <w:szCs w:val="24"/>
          <w:lang w:val="en-US"/>
        </w:rPr>
        <w:t>Tax</w:t>
      </w:r>
      <w:r w:rsidRPr="00F0424B">
        <w:rPr>
          <w:rFonts w:cs="Times New Roman"/>
          <w:szCs w:val="24"/>
          <w:lang w:val="en-US"/>
        </w:rPr>
        <w:t xml:space="preserve">. </w:t>
      </w:r>
      <w:r>
        <w:rPr>
          <w:rFonts w:cs="Times New Roman"/>
          <w:szCs w:val="24"/>
          <w:lang w:val="en-US"/>
        </w:rPr>
        <w:t>Corporate</w:t>
      </w:r>
      <w:r w:rsidRPr="00F0424B">
        <w:rPr>
          <w:rFonts w:cs="Times New Roman"/>
          <w:szCs w:val="24"/>
          <w:lang w:val="en-US"/>
        </w:rPr>
        <w:t xml:space="preserve"> </w:t>
      </w:r>
      <w:r>
        <w:rPr>
          <w:rFonts w:cs="Times New Roman"/>
          <w:szCs w:val="24"/>
          <w:lang w:val="en-US"/>
        </w:rPr>
        <w:t>Tax</w:t>
      </w:r>
      <w:r w:rsidRPr="00F0424B">
        <w:rPr>
          <w:rFonts w:cs="Times New Roman"/>
          <w:szCs w:val="24"/>
          <w:lang w:val="en-US"/>
        </w:rPr>
        <w:t xml:space="preserve"> </w:t>
      </w:r>
      <w:r>
        <w:rPr>
          <w:rFonts w:cs="Times New Roman"/>
          <w:szCs w:val="24"/>
          <w:lang w:val="en-US"/>
        </w:rPr>
        <w:t>Rates</w:t>
      </w:r>
      <w:r w:rsidRPr="00F0424B">
        <w:rPr>
          <w:rFonts w:cs="Times New Roman"/>
          <w:szCs w:val="24"/>
          <w:lang w:val="en-US"/>
        </w:rPr>
        <w:t xml:space="preserve"> 2017 [</w:t>
      </w:r>
      <w:r w:rsidRPr="003F15A9">
        <w:rPr>
          <w:rFonts w:cs="Times New Roman"/>
          <w:szCs w:val="24"/>
        </w:rPr>
        <w:t>Электронный</w:t>
      </w:r>
      <w:r w:rsidRPr="00F0424B">
        <w:rPr>
          <w:rFonts w:cs="Times New Roman"/>
          <w:szCs w:val="24"/>
          <w:lang w:val="en-US"/>
        </w:rPr>
        <w:t xml:space="preserve"> </w:t>
      </w:r>
      <w:r w:rsidRPr="003F15A9">
        <w:rPr>
          <w:rFonts w:cs="Times New Roman"/>
          <w:szCs w:val="24"/>
        </w:rPr>
        <w:t>ресурс</w:t>
      </w:r>
      <w:r w:rsidRPr="00F0424B">
        <w:rPr>
          <w:rFonts w:cs="Times New Roman"/>
          <w:szCs w:val="24"/>
          <w:lang w:val="en-US"/>
        </w:rPr>
        <w:t xml:space="preserve">] // </w:t>
      </w:r>
      <w:r>
        <w:rPr>
          <w:rFonts w:cs="Times New Roman"/>
          <w:szCs w:val="24"/>
        </w:rPr>
        <w:t>Сайт</w:t>
      </w:r>
      <w:r w:rsidRPr="00F0424B">
        <w:rPr>
          <w:rFonts w:cs="Times New Roman"/>
          <w:szCs w:val="24"/>
          <w:lang w:val="en-US"/>
        </w:rPr>
        <w:t xml:space="preserve"> </w:t>
      </w:r>
      <w:r>
        <w:rPr>
          <w:rFonts w:cs="Times New Roman"/>
          <w:szCs w:val="24"/>
        </w:rPr>
        <w:t>консалтинговой</w:t>
      </w:r>
      <w:r w:rsidRPr="00F0424B">
        <w:rPr>
          <w:rFonts w:cs="Times New Roman"/>
          <w:szCs w:val="24"/>
          <w:lang w:val="en-US"/>
        </w:rPr>
        <w:t xml:space="preserve"> </w:t>
      </w:r>
      <w:r>
        <w:rPr>
          <w:rFonts w:cs="Times New Roman"/>
          <w:szCs w:val="24"/>
        </w:rPr>
        <w:t>компании</w:t>
      </w:r>
      <w:r w:rsidRPr="00F0424B">
        <w:rPr>
          <w:rFonts w:cs="Times New Roman"/>
          <w:szCs w:val="24"/>
          <w:lang w:val="en-US"/>
        </w:rPr>
        <w:t xml:space="preserve"> </w:t>
      </w:r>
      <w:r>
        <w:rPr>
          <w:rFonts w:cs="Times New Roman"/>
          <w:szCs w:val="24"/>
          <w:lang w:val="en-US"/>
        </w:rPr>
        <w:t>Deloitte</w:t>
      </w:r>
      <w:r w:rsidRPr="00F0424B">
        <w:rPr>
          <w:rFonts w:cs="Times New Roman"/>
          <w:szCs w:val="24"/>
          <w:lang w:val="en-US"/>
        </w:rPr>
        <w:t xml:space="preserve"> – </w:t>
      </w:r>
      <w:r w:rsidRPr="003F15A9">
        <w:rPr>
          <w:rFonts w:cs="Times New Roman"/>
          <w:szCs w:val="24"/>
        </w:rPr>
        <w:t>Режим</w:t>
      </w:r>
      <w:r w:rsidRPr="00F0424B">
        <w:rPr>
          <w:rFonts w:cs="Times New Roman"/>
          <w:szCs w:val="24"/>
          <w:lang w:val="en-US"/>
        </w:rPr>
        <w:t xml:space="preserve"> </w:t>
      </w:r>
      <w:r w:rsidRPr="003F15A9">
        <w:rPr>
          <w:rFonts w:cs="Times New Roman"/>
          <w:szCs w:val="24"/>
        </w:rPr>
        <w:t>доступа</w:t>
      </w:r>
      <w:r w:rsidRPr="00F0424B">
        <w:rPr>
          <w:rFonts w:cs="Times New Roman"/>
          <w:szCs w:val="24"/>
          <w:lang w:val="en-US"/>
        </w:rPr>
        <w:t xml:space="preserve">: </w:t>
      </w:r>
      <w:r w:rsidRPr="00F0424B">
        <w:rPr>
          <w:lang w:val="en-US"/>
        </w:rPr>
        <w:t>https://www2.deloitte.com/content/dam/Deloitte/global/Documents/Tax/dttl-tax-corporate-tax-rates.pdf (</w:t>
      </w:r>
      <w:r w:rsidRPr="00EA4804">
        <w:rPr>
          <w:rFonts w:cs="Times New Roman"/>
        </w:rPr>
        <w:t>дата</w:t>
      </w:r>
      <w:r w:rsidRPr="00F0424B">
        <w:rPr>
          <w:rFonts w:cs="Times New Roman"/>
          <w:lang w:val="en-US"/>
        </w:rPr>
        <w:t xml:space="preserve"> </w:t>
      </w:r>
      <w:r w:rsidRPr="00EA4804">
        <w:rPr>
          <w:rFonts w:cs="Times New Roman"/>
        </w:rPr>
        <w:t>обращения</w:t>
      </w:r>
      <w:r w:rsidRPr="00F0424B">
        <w:rPr>
          <w:rFonts w:cs="Times New Roman"/>
          <w:lang w:val="en-US"/>
        </w:rPr>
        <w:t>: 14.02.2018</w:t>
      </w:r>
      <w:r w:rsidRPr="00F0424B">
        <w:rPr>
          <w:lang w:val="en-US"/>
        </w:rPr>
        <w:t>).</w:t>
      </w:r>
    </w:p>
  </w:footnote>
  <w:footnote w:id="37">
    <w:p w14:paraId="0236E0E9" w14:textId="77777777" w:rsidR="00D0556D" w:rsidRPr="00FB6737" w:rsidRDefault="00D0556D" w:rsidP="009F7B42">
      <w:pPr>
        <w:spacing w:after="0" w:line="276" w:lineRule="auto"/>
        <w:ind w:firstLine="0"/>
        <w:rPr>
          <w:rFonts w:cs="Times New Roman"/>
          <w:sz w:val="32"/>
        </w:rPr>
      </w:pPr>
      <w:r w:rsidRPr="00FB6737">
        <w:rPr>
          <w:rStyle w:val="a6"/>
          <w:sz w:val="20"/>
        </w:rPr>
        <w:footnoteRef/>
      </w:r>
      <w:r w:rsidRPr="00FB6737">
        <w:rPr>
          <w:sz w:val="20"/>
        </w:rPr>
        <w:t xml:space="preserve"> </w:t>
      </w:r>
      <w:r w:rsidRPr="00F0424B">
        <w:rPr>
          <w:rFonts w:cs="Times New Roman"/>
          <w:sz w:val="20"/>
          <w:szCs w:val="20"/>
        </w:rPr>
        <w:t xml:space="preserve">Оценка Бизнес Регулирования [Электронный ресурс] // Сайт Всемирного Банка – Режим доступа: http://russian.doingbusiness.org/rankings </w:t>
      </w:r>
      <w:r w:rsidRPr="00F0424B">
        <w:rPr>
          <w:sz w:val="20"/>
          <w:szCs w:val="20"/>
        </w:rPr>
        <w:t>(</w:t>
      </w:r>
      <w:r w:rsidRPr="00F0424B">
        <w:rPr>
          <w:rFonts w:cs="Times New Roman"/>
          <w:sz w:val="20"/>
        </w:rPr>
        <w:t>дата обращения: 25.02.2018</w:t>
      </w:r>
      <w:r w:rsidRPr="00F0424B">
        <w:rPr>
          <w:sz w:val="20"/>
          <w:szCs w:val="20"/>
        </w:rPr>
        <w:t>).</w:t>
      </w:r>
    </w:p>
  </w:footnote>
  <w:footnote w:id="38">
    <w:p w14:paraId="0E5F059E" w14:textId="77777777" w:rsidR="00D0556D" w:rsidRPr="00F0424B" w:rsidRDefault="00D0556D" w:rsidP="00FB6737">
      <w:pPr>
        <w:pStyle w:val="a4"/>
        <w:ind w:firstLine="0"/>
      </w:pPr>
      <w:r>
        <w:rPr>
          <w:rStyle w:val="a6"/>
        </w:rPr>
        <w:footnoteRef/>
      </w:r>
      <w:r>
        <w:t xml:space="preserve"> </w:t>
      </w:r>
      <w:r>
        <w:rPr>
          <w:rFonts w:cs="Times New Roman"/>
          <w:szCs w:val="24"/>
          <w:lang w:val="en-US"/>
        </w:rPr>
        <w:t>International</w:t>
      </w:r>
      <w:r w:rsidRPr="00F0424B">
        <w:rPr>
          <w:rFonts w:cs="Times New Roman"/>
          <w:szCs w:val="24"/>
        </w:rPr>
        <w:t xml:space="preserve"> </w:t>
      </w:r>
      <w:r>
        <w:rPr>
          <w:rFonts w:cs="Times New Roman"/>
          <w:szCs w:val="24"/>
          <w:lang w:val="en-US"/>
        </w:rPr>
        <w:t>Tax</w:t>
      </w:r>
      <w:r w:rsidRPr="00F0424B">
        <w:rPr>
          <w:rFonts w:cs="Times New Roman"/>
          <w:szCs w:val="24"/>
        </w:rPr>
        <w:t xml:space="preserve">. </w:t>
      </w:r>
      <w:r>
        <w:rPr>
          <w:rFonts w:cs="Times New Roman"/>
          <w:szCs w:val="24"/>
          <w:lang w:val="en-US"/>
        </w:rPr>
        <w:t>Corporate</w:t>
      </w:r>
      <w:r w:rsidRPr="00F0424B">
        <w:rPr>
          <w:rFonts w:cs="Times New Roman"/>
          <w:szCs w:val="24"/>
        </w:rPr>
        <w:t xml:space="preserve"> </w:t>
      </w:r>
      <w:r>
        <w:rPr>
          <w:rFonts w:cs="Times New Roman"/>
          <w:szCs w:val="24"/>
          <w:lang w:val="en-US"/>
        </w:rPr>
        <w:t>Tax</w:t>
      </w:r>
      <w:r w:rsidRPr="00F0424B">
        <w:rPr>
          <w:rFonts w:cs="Times New Roman"/>
          <w:szCs w:val="24"/>
        </w:rPr>
        <w:t xml:space="preserve"> </w:t>
      </w:r>
      <w:r>
        <w:rPr>
          <w:rFonts w:cs="Times New Roman"/>
          <w:szCs w:val="24"/>
          <w:lang w:val="en-US"/>
        </w:rPr>
        <w:t>Rates</w:t>
      </w:r>
      <w:r w:rsidRPr="00F0424B">
        <w:rPr>
          <w:rFonts w:cs="Times New Roman"/>
          <w:szCs w:val="24"/>
        </w:rPr>
        <w:t xml:space="preserve"> 2017 [</w:t>
      </w:r>
      <w:r w:rsidRPr="003F15A9">
        <w:rPr>
          <w:rFonts w:cs="Times New Roman"/>
          <w:szCs w:val="24"/>
        </w:rPr>
        <w:t>Электронный</w:t>
      </w:r>
      <w:r w:rsidRPr="00F0424B">
        <w:rPr>
          <w:rFonts w:cs="Times New Roman"/>
          <w:szCs w:val="24"/>
        </w:rPr>
        <w:t xml:space="preserve"> </w:t>
      </w:r>
      <w:r w:rsidRPr="003F15A9">
        <w:rPr>
          <w:rFonts w:cs="Times New Roman"/>
          <w:szCs w:val="24"/>
        </w:rPr>
        <w:t>ресурс</w:t>
      </w:r>
      <w:r w:rsidRPr="00F0424B">
        <w:rPr>
          <w:rFonts w:cs="Times New Roman"/>
          <w:szCs w:val="24"/>
        </w:rPr>
        <w:t xml:space="preserve">] // </w:t>
      </w:r>
      <w:r>
        <w:rPr>
          <w:rFonts w:cs="Times New Roman"/>
          <w:szCs w:val="24"/>
        </w:rPr>
        <w:t>Сайт</w:t>
      </w:r>
      <w:r w:rsidRPr="00F0424B">
        <w:rPr>
          <w:rFonts w:cs="Times New Roman"/>
          <w:szCs w:val="24"/>
        </w:rPr>
        <w:t xml:space="preserve"> </w:t>
      </w:r>
      <w:r>
        <w:rPr>
          <w:rFonts w:cs="Times New Roman"/>
          <w:szCs w:val="24"/>
        </w:rPr>
        <w:t>консалтинговой</w:t>
      </w:r>
      <w:r w:rsidRPr="00F0424B">
        <w:rPr>
          <w:rFonts w:cs="Times New Roman"/>
          <w:szCs w:val="24"/>
        </w:rPr>
        <w:t xml:space="preserve"> </w:t>
      </w:r>
      <w:r>
        <w:rPr>
          <w:rFonts w:cs="Times New Roman"/>
          <w:szCs w:val="24"/>
        </w:rPr>
        <w:t>компании</w:t>
      </w:r>
      <w:r w:rsidRPr="00F0424B">
        <w:rPr>
          <w:rFonts w:cs="Times New Roman"/>
          <w:szCs w:val="24"/>
        </w:rPr>
        <w:t xml:space="preserve"> </w:t>
      </w:r>
      <w:r>
        <w:rPr>
          <w:rFonts w:cs="Times New Roman"/>
          <w:szCs w:val="24"/>
          <w:lang w:val="en-US"/>
        </w:rPr>
        <w:t>Deloitte</w:t>
      </w:r>
      <w:r w:rsidRPr="00F0424B">
        <w:rPr>
          <w:rFonts w:cs="Times New Roman"/>
          <w:szCs w:val="24"/>
        </w:rPr>
        <w:t xml:space="preserve"> – </w:t>
      </w:r>
      <w:r w:rsidRPr="003F15A9">
        <w:rPr>
          <w:rFonts w:cs="Times New Roman"/>
          <w:szCs w:val="24"/>
        </w:rPr>
        <w:t>Режим</w:t>
      </w:r>
      <w:r w:rsidRPr="00F0424B">
        <w:rPr>
          <w:rFonts w:cs="Times New Roman"/>
          <w:szCs w:val="24"/>
        </w:rPr>
        <w:t xml:space="preserve"> </w:t>
      </w:r>
      <w:r w:rsidRPr="003F15A9">
        <w:rPr>
          <w:rFonts w:cs="Times New Roman"/>
          <w:szCs w:val="24"/>
        </w:rPr>
        <w:t>доступа</w:t>
      </w:r>
      <w:r w:rsidRPr="00F0424B">
        <w:rPr>
          <w:rFonts w:cs="Times New Roman"/>
          <w:szCs w:val="24"/>
        </w:rPr>
        <w:t xml:space="preserve">: </w:t>
      </w:r>
      <w:r w:rsidRPr="00F0424B">
        <w:rPr>
          <w:lang w:val="en-US"/>
        </w:rPr>
        <w:t>https</w:t>
      </w:r>
      <w:r w:rsidRPr="00F0424B">
        <w:t>://</w:t>
      </w:r>
      <w:r w:rsidRPr="00F0424B">
        <w:rPr>
          <w:lang w:val="en-US"/>
        </w:rPr>
        <w:t>www</w:t>
      </w:r>
      <w:r w:rsidRPr="00F0424B">
        <w:t>2.</w:t>
      </w:r>
      <w:r w:rsidRPr="00F0424B">
        <w:rPr>
          <w:lang w:val="en-US"/>
        </w:rPr>
        <w:t>deloitte</w:t>
      </w:r>
      <w:r w:rsidRPr="00F0424B">
        <w:t>.</w:t>
      </w:r>
      <w:r w:rsidRPr="00F0424B">
        <w:rPr>
          <w:lang w:val="en-US"/>
        </w:rPr>
        <w:t>com</w:t>
      </w:r>
      <w:r w:rsidRPr="00F0424B">
        <w:t>/</w:t>
      </w:r>
      <w:r w:rsidRPr="00F0424B">
        <w:rPr>
          <w:lang w:val="en-US"/>
        </w:rPr>
        <w:t>content</w:t>
      </w:r>
      <w:r w:rsidRPr="00F0424B">
        <w:t>/</w:t>
      </w:r>
      <w:r w:rsidRPr="00F0424B">
        <w:rPr>
          <w:lang w:val="en-US"/>
        </w:rPr>
        <w:t>dam</w:t>
      </w:r>
      <w:r w:rsidRPr="00F0424B">
        <w:t>/</w:t>
      </w:r>
      <w:r w:rsidRPr="00F0424B">
        <w:rPr>
          <w:lang w:val="en-US"/>
        </w:rPr>
        <w:t>Deloitte</w:t>
      </w:r>
      <w:r w:rsidRPr="00F0424B">
        <w:t>/</w:t>
      </w:r>
      <w:r w:rsidRPr="00F0424B">
        <w:rPr>
          <w:lang w:val="en-US"/>
        </w:rPr>
        <w:t>global</w:t>
      </w:r>
      <w:r w:rsidRPr="00F0424B">
        <w:t>/</w:t>
      </w:r>
      <w:r w:rsidRPr="00F0424B">
        <w:rPr>
          <w:lang w:val="en-US"/>
        </w:rPr>
        <w:t>Documents</w:t>
      </w:r>
      <w:r w:rsidRPr="00F0424B">
        <w:t>/</w:t>
      </w:r>
      <w:r w:rsidRPr="00F0424B">
        <w:rPr>
          <w:lang w:val="en-US"/>
        </w:rPr>
        <w:t>Tax</w:t>
      </w:r>
      <w:r w:rsidRPr="00F0424B">
        <w:t>/</w:t>
      </w:r>
      <w:r w:rsidRPr="00F0424B">
        <w:rPr>
          <w:lang w:val="en-US"/>
        </w:rPr>
        <w:t>dttl</w:t>
      </w:r>
      <w:r w:rsidRPr="00F0424B">
        <w:t>-</w:t>
      </w:r>
      <w:r w:rsidRPr="00F0424B">
        <w:rPr>
          <w:lang w:val="en-US"/>
        </w:rPr>
        <w:t>tax</w:t>
      </w:r>
      <w:r w:rsidRPr="00F0424B">
        <w:t>-</w:t>
      </w:r>
      <w:r w:rsidRPr="00F0424B">
        <w:rPr>
          <w:lang w:val="en-US"/>
        </w:rPr>
        <w:t>corporate</w:t>
      </w:r>
      <w:r w:rsidRPr="00F0424B">
        <w:t>-</w:t>
      </w:r>
      <w:r w:rsidRPr="00F0424B">
        <w:rPr>
          <w:lang w:val="en-US"/>
        </w:rPr>
        <w:t>tax</w:t>
      </w:r>
      <w:r w:rsidRPr="00F0424B">
        <w:t>-</w:t>
      </w:r>
      <w:r w:rsidRPr="00F0424B">
        <w:rPr>
          <w:lang w:val="en-US"/>
        </w:rPr>
        <w:t>rates</w:t>
      </w:r>
      <w:r w:rsidRPr="00F0424B">
        <w:t>.</w:t>
      </w:r>
      <w:r w:rsidRPr="00F0424B">
        <w:rPr>
          <w:lang w:val="en-US"/>
        </w:rPr>
        <w:t>pdf</w:t>
      </w:r>
      <w:r w:rsidRPr="00F0424B">
        <w:t xml:space="preserve"> (</w:t>
      </w:r>
      <w:r w:rsidRPr="00EA4804">
        <w:rPr>
          <w:rFonts w:cs="Times New Roman"/>
        </w:rPr>
        <w:t>дата</w:t>
      </w:r>
      <w:r w:rsidRPr="00F0424B">
        <w:rPr>
          <w:rFonts w:cs="Times New Roman"/>
        </w:rPr>
        <w:t xml:space="preserve"> </w:t>
      </w:r>
      <w:r w:rsidRPr="00EA4804">
        <w:rPr>
          <w:rFonts w:cs="Times New Roman"/>
        </w:rPr>
        <w:t>обращения</w:t>
      </w:r>
      <w:r w:rsidRPr="00F0424B">
        <w:rPr>
          <w:rFonts w:cs="Times New Roman"/>
        </w:rPr>
        <w:t>: 14.02.2018</w:t>
      </w:r>
      <w:r w:rsidRPr="00F0424B">
        <w:t>).</w:t>
      </w:r>
    </w:p>
  </w:footnote>
  <w:footnote w:id="39">
    <w:p w14:paraId="6E673000" w14:textId="77777777" w:rsidR="00D0556D" w:rsidRPr="009F7B42" w:rsidRDefault="00D0556D" w:rsidP="009F7B42">
      <w:pPr>
        <w:pStyle w:val="a4"/>
        <w:ind w:firstLine="0"/>
      </w:pPr>
      <w:r>
        <w:rPr>
          <w:rStyle w:val="a6"/>
        </w:rPr>
        <w:footnoteRef/>
      </w:r>
      <w:r>
        <w:t xml:space="preserve"> </w:t>
      </w:r>
      <w:r w:rsidRPr="00F0424B">
        <w:rPr>
          <w:rFonts w:cs="Times New Roman"/>
        </w:rPr>
        <w:t xml:space="preserve">Оценка Бизнес Регулирования [Электронный ресурс] // Сайт Всемирного Банка – Режим доступа: http://russian.doingbusiness.org/rankings </w:t>
      </w:r>
      <w:r w:rsidRPr="00F0424B">
        <w:t>(</w:t>
      </w:r>
      <w:r w:rsidRPr="00F0424B">
        <w:rPr>
          <w:rFonts w:cs="Times New Roman"/>
        </w:rPr>
        <w:t>дата обращения: 25.02.2018</w:t>
      </w:r>
      <w:r w:rsidRPr="00F0424B">
        <w:t>).</w:t>
      </w:r>
    </w:p>
  </w:footnote>
  <w:footnote w:id="40">
    <w:p w14:paraId="07A96A49" w14:textId="77777777" w:rsidR="00D0556D" w:rsidRPr="00F0424B" w:rsidRDefault="00D0556D" w:rsidP="00FB6737">
      <w:pPr>
        <w:pStyle w:val="a4"/>
        <w:ind w:firstLine="0"/>
      </w:pPr>
      <w:r>
        <w:rPr>
          <w:rStyle w:val="a6"/>
        </w:rPr>
        <w:footnoteRef/>
      </w:r>
      <w:r>
        <w:t xml:space="preserve"> </w:t>
      </w:r>
      <w:r>
        <w:rPr>
          <w:rFonts w:cs="Times New Roman"/>
          <w:szCs w:val="24"/>
          <w:lang w:val="en-US"/>
        </w:rPr>
        <w:t>International</w:t>
      </w:r>
      <w:r w:rsidRPr="00F0424B">
        <w:rPr>
          <w:rFonts w:cs="Times New Roman"/>
          <w:szCs w:val="24"/>
        </w:rPr>
        <w:t xml:space="preserve"> </w:t>
      </w:r>
      <w:r>
        <w:rPr>
          <w:rFonts w:cs="Times New Roman"/>
          <w:szCs w:val="24"/>
          <w:lang w:val="en-US"/>
        </w:rPr>
        <w:t>Tax</w:t>
      </w:r>
      <w:r w:rsidRPr="00F0424B">
        <w:rPr>
          <w:rFonts w:cs="Times New Roman"/>
          <w:szCs w:val="24"/>
        </w:rPr>
        <w:t xml:space="preserve">. </w:t>
      </w:r>
      <w:r>
        <w:rPr>
          <w:rFonts w:cs="Times New Roman"/>
          <w:szCs w:val="24"/>
          <w:lang w:val="en-US"/>
        </w:rPr>
        <w:t>Corporate</w:t>
      </w:r>
      <w:r w:rsidRPr="00F0424B">
        <w:rPr>
          <w:rFonts w:cs="Times New Roman"/>
          <w:szCs w:val="24"/>
        </w:rPr>
        <w:t xml:space="preserve"> </w:t>
      </w:r>
      <w:r>
        <w:rPr>
          <w:rFonts w:cs="Times New Roman"/>
          <w:szCs w:val="24"/>
          <w:lang w:val="en-US"/>
        </w:rPr>
        <w:t>Tax</w:t>
      </w:r>
      <w:r w:rsidRPr="00F0424B">
        <w:rPr>
          <w:rFonts w:cs="Times New Roman"/>
          <w:szCs w:val="24"/>
        </w:rPr>
        <w:t xml:space="preserve"> </w:t>
      </w:r>
      <w:r>
        <w:rPr>
          <w:rFonts w:cs="Times New Roman"/>
          <w:szCs w:val="24"/>
          <w:lang w:val="en-US"/>
        </w:rPr>
        <w:t>Rates</w:t>
      </w:r>
      <w:r w:rsidRPr="00F0424B">
        <w:rPr>
          <w:rFonts w:cs="Times New Roman"/>
          <w:szCs w:val="24"/>
        </w:rPr>
        <w:t xml:space="preserve"> 2017 [</w:t>
      </w:r>
      <w:r w:rsidRPr="003F15A9">
        <w:rPr>
          <w:rFonts w:cs="Times New Roman"/>
          <w:szCs w:val="24"/>
        </w:rPr>
        <w:t>Электронный</w:t>
      </w:r>
      <w:r w:rsidRPr="00F0424B">
        <w:rPr>
          <w:rFonts w:cs="Times New Roman"/>
          <w:szCs w:val="24"/>
        </w:rPr>
        <w:t xml:space="preserve"> </w:t>
      </w:r>
      <w:r w:rsidRPr="003F15A9">
        <w:rPr>
          <w:rFonts w:cs="Times New Roman"/>
          <w:szCs w:val="24"/>
        </w:rPr>
        <w:t>ресурс</w:t>
      </w:r>
      <w:r w:rsidRPr="00F0424B">
        <w:rPr>
          <w:rFonts w:cs="Times New Roman"/>
          <w:szCs w:val="24"/>
        </w:rPr>
        <w:t xml:space="preserve">] // </w:t>
      </w:r>
      <w:r>
        <w:rPr>
          <w:rFonts w:cs="Times New Roman"/>
          <w:szCs w:val="24"/>
        </w:rPr>
        <w:t>Сайт</w:t>
      </w:r>
      <w:r w:rsidRPr="00F0424B">
        <w:rPr>
          <w:rFonts w:cs="Times New Roman"/>
          <w:szCs w:val="24"/>
        </w:rPr>
        <w:t xml:space="preserve"> </w:t>
      </w:r>
      <w:r>
        <w:rPr>
          <w:rFonts w:cs="Times New Roman"/>
          <w:szCs w:val="24"/>
        </w:rPr>
        <w:t>консалтинговой</w:t>
      </w:r>
      <w:r w:rsidRPr="00F0424B">
        <w:rPr>
          <w:rFonts w:cs="Times New Roman"/>
          <w:szCs w:val="24"/>
        </w:rPr>
        <w:t xml:space="preserve"> </w:t>
      </w:r>
      <w:r>
        <w:rPr>
          <w:rFonts w:cs="Times New Roman"/>
          <w:szCs w:val="24"/>
        </w:rPr>
        <w:t>компании</w:t>
      </w:r>
      <w:r w:rsidRPr="00F0424B">
        <w:rPr>
          <w:rFonts w:cs="Times New Roman"/>
          <w:szCs w:val="24"/>
        </w:rPr>
        <w:t xml:space="preserve"> </w:t>
      </w:r>
      <w:r>
        <w:rPr>
          <w:rFonts w:cs="Times New Roman"/>
          <w:szCs w:val="24"/>
          <w:lang w:val="en-US"/>
        </w:rPr>
        <w:t>Deloitte</w:t>
      </w:r>
      <w:r w:rsidRPr="00F0424B">
        <w:rPr>
          <w:rFonts w:cs="Times New Roman"/>
          <w:szCs w:val="24"/>
        </w:rPr>
        <w:t xml:space="preserve"> – </w:t>
      </w:r>
      <w:r w:rsidRPr="003F15A9">
        <w:rPr>
          <w:rFonts w:cs="Times New Roman"/>
          <w:szCs w:val="24"/>
        </w:rPr>
        <w:t>Режим</w:t>
      </w:r>
      <w:r w:rsidRPr="00F0424B">
        <w:rPr>
          <w:rFonts w:cs="Times New Roman"/>
          <w:szCs w:val="24"/>
        </w:rPr>
        <w:t xml:space="preserve"> </w:t>
      </w:r>
      <w:r w:rsidRPr="003F15A9">
        <w:rPr>
          <w:rFonts w:cs="Times New Roman"/>
          <w:szCs w:val="24"/>
        </w:rPr>
        <w:t>доступа</w:t>
      </w:r>
      <w:r w:rsidRPr="00F0424B">
        <w:rPr>
          <w:rFonts w:cs="Times New Roman"/>
          <w:szCs w:val="24"/>
        </w:rPr>
        <w:t xml:space="preserve">: </w:t>
      </w:r>
      <w:r w:rsidRPr="00F0424B">
        <w:rPr>
          <w:lang w:val="en-US"/>
        </w:rPr>
        <w:t>https</w:t>
      </w:r>
      <w:r w:rsidRPr="00F0424B">
        <w:t>://</w:t>
      </w:r>
      <w:r w:rsidRPr="00F0424B">
        <w:rPr>
          <w:lang w:val="en-US"/>
        </w:rPr>
        <w:t>www</w:t>
      </w:r>
      <w:r w:rsidRPr="00F0424B">
        <w:t>2.</w:t>
      </w:r>
      <w:r w:rsidRPr="00F0424B">
        <w:rPr>
          <w:lang w:val="en-US"/>
        </w:rPr>
        <w:t>deloitte</w:t>
      </w:r>
      <w:r w:rsidRPr="00F0424B">
        <w:t>.</w:t>
      </w:r>
      <w:r w:rsidRPr="00F0424B">
        <w:rPr>
          <w:lang w:val="en-US"/>
        </w:rPr>
        <w:t>com</w:t>
      </w:r>
      <w:r w:rsidRPr="00F0424B">
        <w:t>/</w:t>
      </w:r>
      <w:r w:rsidRPr="00F0424B">
        <w:rPr>
          <w:lang w:val="en-US"/>
        </w:rPr>
        <w:t>content</w:t>
      </w:r>
      <w:r w:rsidRPr="00F0424B">
        <w:t>/</w:t>
      </w:r>
      <w:r w:rsidRPr="00F0424B">
        <w:rPr>
          <w:lang w:val="en-US"/>
        </w:rPr>
        <w:t>dam</w:t>
      </w:r>
      <w:r w:rsidRPr="00F0424B">
        <w:t>/</w:t>
      </w:r>
      <w:r w:rsidRPr="00F0424B">
        <w:rPr>
          <w:lang w:val="en-US"/>
        </w:rPr>
        <w:t>Deloitte</w:t>
      </w:r>
      <w:r w:rsidRPr="00F0424B">
        <w:t>/</w:t>
      </w:r>
      <w:r w:rsidRPr="00F0424B">
        <w:rPr>
          <w:lang w:val="en-US"/>
        </w:rPr>
        <w:t>global</w:t>
      </w:r>
      <w:r w:rsidRPr="00F0424B">
        <w:t>/</w:t>
      </w:r>
      <w:r w:rsidRPr="00F0424B">
        <w:rPr>
          <w:lang w:val="en-US"/>
        </w:rPr>
        <w:t>Documents</w:t>
      </w:r>
      <w:r w:rsidRPr="00F0424B">
        <w:t>/</w:t>
      </w:r>
      <w:r w:rsidRPr="00F0424B">
        <w:rPr>
          <w:lang w:val="en-US"/>
        </w:rPr>
        <w:t>Tax</w:t>
      </w:r>
      <w:r w:rsidRPr="00F0424B">
        <w:t>/</w:t>
      </w:r>
      <w:r w:rsidRPr="00F0424B">
        <w:rPr>
          <w:lang w:val="en-US"/>
        </w:rPr>
        <w:t>dttl</w:t>
      </w:r>
      <w:r w:rsidRPr="00F0424B">
        <w:t>-</w:t>
      </w:r>
      <w:r w:rsidRPr="00F0424B">
        <w:rPr>
          <w:lang w:val="en-US"/>
        </w:rPr>
        <w:t>tax</w:t>
      </w:r>
      <w:r w:rsidRPr="00F0424B">
        <w:t>-</w:t>
      </w:r>
      <w:r w:rsidRPr="00F0424B">
        <w:rPr>
          <w:lang w:val="en-US"/>
        </w:rPr>
        <w:t>corporate</w:t>
      </w:r>
      <w:r w:rsidRPr="00F0424B">
        <w:t>-</w:t>
      </w:r>
      <w:r w:rsidRPr="00F0424B">
        <w:rPr>
          <w:lang w:val="en-US"/>
        </w:rPr>
        <w:t>tax</w:t>
      </w:r>
      <w:r w:rsidRPr="00F0424B">
        <w:t>-</w:t>
      </w:r>
      <w:r w:rsidRPr="00F0424B">
        <w:rPr>
          <w:lang w:val="en-US"/>
        </w:rPr>
        <w:t>rates</w:t>
      </w:r>
      <w:r w:rsidRPr="00F0424B">
        <w:t>.</w:t>
      </w:r>
      <w:r w:rsidRPr="00F0424B">
        <w:rPr>
          <w:lang w:val="en-US"/>
        </w:rPr>
        <w:t>pdf</w:t>
      </w:r>
      <w:r w:rsidRPr="00F0424B">
        <w:t xml:space="preserve"> (</w:t>
      </w:r>
      <w:r w:rsidRPr="00EA4804">
        <w:rPr>
          <w:rFonts w:cs="Times New Roman"/>
        </w:rPr>
        <w:t>дата</w:t>
      </w:r>
      <w:r w:rsidRPr="00F0424B">
        <w:rPr>
          <w:rFonts w:cs="Times New Roman"/>
        </w:rPr>
        <w:t xml:space="preserve"> </w:t>
      </w:r>
      <w:r w:rsidRPr="00EA4804">
        <w:rPr>
          <w:rFonts w:cs="Times New Roman"/>
        </w:rPr>
        <w:t>обращения</w:t>
      </w:r>
      <w:r w:rsidRPr="00F0424B">
        <w:rPr>
          <w:rFonts w:cs="Times New Roman"/>
        </w:rPr>
        <w:t>: 14.02.2018</w:t>
      </w:r>
      <w:r w:rsidRPr="00F0424B">
        <w:t>).</w:t>
      </w:r>
    </w:p>
  </w:footnote>
  <w:footnote w:id="41">
    <w:p w14:paraId="095F36C8" w14:textId="77777777" w:rsidR="00D0556D" w:rsidRDefault="00D0556D" w:rsidP="009F7B42">
      <w:pPr>
        <w:pStyle w:val="a4"/>
        <w:ind w:firstLine="0"/>
      </w:pPr>
      <w:r>
        <w:rPr>
          <w:rStyle w:val="a6"/>
        </w:rPr>
        <w:footnoteRef/>
      </w:r>
      <w:r>
        <w:t xml:space="preserve"> </w:t>
      </w:r>
      <w:r w:rsidRPr="00F0424B">
        <w:rPr>
          <w:rFonts w:cs="Times New Roman"/>
        </w:rPr>
        <w:t xml:space="preserve">Оценка Бизнес Регулирования [Электронный ресурс] // Сайт Всемирного Банка – Режим доступа: http://russian.doingbusiness.org/rankings </w:t>
      </w:r>
      <w:r w:rsidRPr="00F0424B">
        <w:t>(</w:t>
      </w:r>
      <w:r w:rsidRPr="00F0424B">
        <w:rPr>
          <w:rFonts w:cs="Times New Roman"/>
        </w:rPr>
        <w:t>дата обращения: 25.02.2018</w:t>
      </w:r>
      <w:r w:rsidRPr="00F0424B">
        <w:t>).</w:t>
      </w:r>
    </w:p>
  </w:footnote>
  <w:footnote w:id="42">
    <w:p w14:paraId="24C55C57" w14:textId="77777777" w:rsidR="00D0556D" w:rsidRPr="00EA1159" w:rsidRDefault="00D0556D" w:rsidP="00EA1159">
      <w:pPr>
        <w:pStyle w:val="a4"/>
        <w:ind w:firstLine="0"/>
      </w:pPr>
      <w:r>
        <w:rPr>
          <w:rStyle w:val="a6"/>
        </w:rPr>
        <w:footnoteRef/>
      </w:r>
      <w:r>
        <w:t xml:space="preserve"> </w:t>
      </w:r>
      <w:r w:rsidRPr="00F0424B">
        <w:rPr>
          <w:rFonts w:cs="Times New Roman"/>
        </w:rPr>
        <w:t xml:space="preserve">Оценка Бизнес Регулирования [Электронный ресурс] // Сайт Всемирного Банка – Режим доступа: http://russian.doingbusiness.org/rankings </w:t>
      </w:r>
      <w:r w:rsidRPr="00F0424B">
        <w:t>(</w:t>
      </w:r>
      <w:r w:rsidRPr="00F0424B">
        <w:rPr>
          <w:rFonts w:cs="Times New Roman"/>
        </w:rPr>
        <w:t>дата обращения: 25.02.2018</w:t>
      </w:r>
      <w:r w:rsidRPr="00F0424B">
        <w:t>).</w:t>
      </w:r>
    </w:p>
  </w:footnote>
  <w:footnote w:id="43">
    <w:p w14:paraId="42744C99" w14:textId="77777777" w:rsidR="00D0556D" w:rsidRPr="009F7B42" w:rsidRDefault="00D0556D" w:rsidP="009F7B42">
      <w:pPr>
        <w:pStyle w:val="a4"/>
        <w:ind w:firstLine="0"/>
      </w:pPr>
      <w:r>
        <w:rPr>
          <w:rStyle w:val="a6"/>
        </w:rPr>
        <w:footnoteRef/>
      </w:r>
      <w:r>
        <w:t xml:space="preserve"> </w:t>
      </w:r>
      <w:r>
        <w:rPr>
          <w:rFonts w:cs="Times New Roman"/>
          <w:szCs w:val="24"/>
          <w:lang w:val="en-US"/>
        </w:rPr>
        <w:t>Business</w:t>
      </w:r>
      <w:r w:rsidRPr="00FB6737">
        <w:rPr>
          <w:rFonts w:cs="Times New Roman"/>
          <w:szCs w:val="24"/>
        </w:rPr>
        <w:t xml:space="preserve"> </w:t>
      </w:r>
      <w:r>
        <w:rPr>
          <w:rFonts w:cs="Times New Roman"/>
          <w:szCs w:val="24"/>
          <w:lang w:val="en-US"/>
        </w:rPr>
        <w:t>Entities</w:t>
      </w:r>
      <w:r w:rsidRPr="00FB6737">
        <w:rPr>
          <w:rFonts w:cs="Times New Roman"/>
          <w:szCs w:val="24"/>
        </w:rPr>
        <w:t xml:space="preserve"> </w:t>
      </w:r>
      <w:r>
        <w:rPr>
          <w:rFonts w:cs="Times New Roman"/>
          <w:szCs w:val="24"/>
          <w:lang w:val="en-US"/>
        </w:rPr>
        <w:t>in</w:t>
      </w:r>
      <w:r w:rsidRPr="00FB6737">
        <w:rPr>
          <w:rFonts w:cs="Times New Roman"/>
          <w:szCs w:val="24"/>
        </w:rPr>
        <w:t xml:space="preserve"> </w:t>
      </w:r>
      <w:r>
        <w:rPr>
          <w:rFonts w:cs="Times New Roman"/>
          <w:szCs w:val="24"/>
          <w:lang w:val="en-US"/>
        </w:rPr>
        <w:t>Germany</w:t>
      </w:r>
      <w:r w:rsidRPr="00DF710B">
        <w:rPr>
          <w:rFonts w:cs="Times New Roman"/>
          <w:szCs w:val="24"/>
        </w:rPr>
        <w:t xml:space="preserve"> </w:t>
      </w:r>
      <w:r w:rsidRPr="003F15A9">
        <w:rPr>
          <w:rFonts w:cs="Times New Roman"/>
          <w:szCs w:val="24"/>
        </w:rPr>
        <w:t>[Электронный ресурс]</w:t>
      </w:r>
      <w:r w:rsidRPr="00DF710B">
        <w:rPr>
          <w:rFonts w:cs="Times New Roman"/>
          <w:szCs w:val="24"/>
        </w:rPr>
        <w:t xml:space="preserve"> // </w:t>
      </w:r>
      <w:r>
        <w:rPr>
          <w:rFonts w:cs="Times New Roman"/>
          <w:szCs w:val="24"/>
        </w:rPr>
        <w:t xml:space="preserve">Сайт консалтинговой компании </w:t>
      </w:r>
      <w:r>
        <w:rPr>
          <w:rFonts w:cs="Times New Roman"/>
          <w:szCs w:val="24"/>
          <w:lang w:val="en-US"/>
        </w:rPr>
        <w:t>Healy</w:t>
      </w:r>
      <w:r w:rsidRPr="00FB6737">
        <w:rPr>
          <w:rFonts w:cs="Times New Roman"/>
          <w:szCs w:val="24"/>
        </w:rPr>
        <w:t xml:space="preserve"> </w:t>
      </w:r>
      <w:r>
        <w:rPr>
          <w:rFonts w:cs="Times New Roman"/>
          <w:szCs w:val="24"/>
          <w:lang w:val="en-US"/>
        </w:rPr>
        <w:t>Consultants</w:t>
      </w:r>
      <w:r w:rsidRPr="00FB6737">
        <w:rPr>
          <w:rFonts w:cs="Times New Roman"/>
          <w:szCs w:val="24"/>
        </w:rPr>
        <w:t xml:space="preserve"> </w:t>
      </w:r>
      <w:r>
        <w:rPr>
          <w:rFonts w:cs="Times New Roman"/>
          <w:szCs w:val="24"/>
          <w:lang w:val="en-US"/>
        </w:rPr>
        <w:t>Group</w:t>
      </w:r>
      <w:r w:rsidRPr="00FB6737">
        <w:rPr>
          <w:rFonts w:cs="Times New Roman"/>
          <w:szCs w:val="24"/>
        </w:rPr>
        <w:t xml:space="preserve"> </w:t>
      </w:r>
      <w:r>
        <w:rPr>
          <w:rFonts w:cs="Times New Roman"/>
          <w:szCs w:val="24"/>
          <w:lang w:val="en-US"/>
        </w:rPr>
        <w:t>PLC</w:t>
      </w:r>
      <w:r w:rsidRPr="00DF710B">
        <w:rPr>
          <w:rFonts w:cs="Times New Roman"/>
          <w:szCs w:val="24"/>
        </w:rPr>
        <w:t xml:space="preserve"> </w:t>
      </w:r>
      <w:r w:rsidRPr="003F15A9">
        <w:rPr>
          <w:rFonts w:cs="Times New Roman"/>
          <w:szCs w:val="24"/>
        </w:rPr>
        <w:t>– Режим доступа</w:t>
      </w:r>
      <w:r w:rsidRPr="00DF710B">
        <w:rPr>
          <w:rFonts w:cs="Times New Roman"/>
          <w:szCs w:val="24"/>
        </w:rPr>
        <w:t>:</w:t>
      </w:r>
      <w:r w:rsidRPr="003F15A9">
        <w:rPr>
          <w:rFonts w:cs="Times New Roman"/>
          <w:szCs w:val="24"/>
        </w:rPr>
        <w:t xml:space="preserve"> </w:t>
      </w:r>
      <w:r w:rsidRPr="00DF710B">
        <w:t>https://www.healyconsultants.com/</w:t>
      </w:r>
      <w:r>
        <w:rPr>
          <w:lang w:val="en-US"/>
        </w:rPr>
        <w:t>germany</w:t>
      </w:r>
      <w:r w:rsidRPr="00DF710B">
        <w:t xml:space="preserve">-company-registration/setup-llc/ </w:t>
      </w:r>
      <w:r w:rsidRPr="00EA4804">
        <w:t>(</w:t>
      </w:r>
      <w:r w:rsidRPr="00EA4804">
        <w:rPr>
          <w:rFonts w:cs="Times New Roman"/>
        </w:rPr>
        <w:t>дата обращения: 1</w:t>
      </w:r>
      <w:r w:rsidRPr="00C26A14">
        <w:rPr>
          <w:rFonts w:cs="Times New Roman"/>
        </w:rPr>
        <w:t>6</w:t>
      </w:r>
      <w:r w:rsidRPr="00EA4804">
        <w:rPr>
          <w:rFonts w:cs="Times New Roman"/>
        </w:rPr>
        <w:t>.0</w:t>
      </w:r>
      <w:r w:rsidRPr="00C26A14">
        <w:rPr>
          <w:rFonts w:cs="Times New Roman"/>
        </w:rPr>
        <w:t>3</w:t>
      </w:r>
      <w:r w:rsidRPr="00EA4804">
        <w:rPr>
          <w:rFonts w:cs="Times New Roman"/>
        </w:rPr>
        <w:t>.2018</w:t>
      </w:r>
      <w:r w:rsidRPr="00EA4804">
        <w:t>).</w:t>
      </w:r>
    </w:p>
  </w:footnote>
  <w:footnote w:id="44">
    <w:p w14:paraId="02AB5F01" w14:textId="77777777" w:rsidR="00D0556D" w:rsidRPr="00EA1159" w:rsidRDefault="00D0556D" w:rsidP="00EA1159">
      <w:pPr>
        <w:pStyle w:val="a4"/>
        <w:ind w:firstLine="0"/>
      </w:pPr>
      <w:r>
        <w:rPr>
          <w:rStyle w:val="a6"/>
        </w:rPr>
        <w:footnoteRef/>
      </w:r>
      <w:r>
        <w:t xml:space="preserve"> </w:t>
      </w:r>
      <w:r w:rsidRPr="00F0424B">
        <w:rPr>
          <w:rFonts w:cs="Times New Roman"/>
        </w:rPr>
        <w:t xml:space="preserve">Оценка Бизнес Регулирования [Электронный ресурс] // Сайт Всемирного Банка – Режим доступа: http://russian.doingbusiness.org/rankings </w:t>
      </w:r>
      <w:r w:rsidRPr="00F0424B">
        <w:t>(</w:t>
      </w:r>
      <w:r w:rsidRPr="00F0424B">
        <w:rPr>
          <w:rFonts w:cs="Times New Roman"/>
        </w:rPr>
        <w:t>дата обращения: 25.02.2018</w:t>
      </w:r>
      <w:r w:rsidRPr="00F0424B">
        <w:t>).</w:t>
      </w:r>
    </w:p>
  </w:footnote>
  <w:footnote w:id="45">
    <w:p w14:paraId="03685F8A" w14:textId="77777777" w:rsidR="00D0556D" w:rsidRPr="009F7B42" w:rsidRDefault="00D0556D" w:rsidP="009F7B42">
      <w:pPr>
        <w:pStyle w:val="a4"/>
        <w:ind w:firstLine="0"/>
      </w:pPr>
      <w:r>
        <w:rPr>
          <w:rStyle w:val="a6"/>
        </w:rPr>
        <w:footnoteRef/>
      </w:r>
      <w:r>
        <w:t xml:space="preserve"> </w:t>
      </w:r>
      <w:r>
        <w:rPr>
          <w:rFonts w:cs="Times New Roman"/>
          <w:szCs w:val="24"/>
          <w:lang w:val="en-US"/>
        </w:rPr>
        <w:t>Business</w:t>
      </w:r>
      <w:r w:rsidRPr="00FB6737">
        <w:rPr>
          <w:rFonts w:cs="Times New Roman"/>
          <w:szCs w:val="24"/>
        </w:rPr>
        <w:t xml:space="preserve"> </w:t>
      </w:r>
      <w:r>
        <w:rPr>
          <w:rFonts w:cs="Times New Roman"/>
          <w:szCs w:val="24"/>
          <w:lang w:val="en-US"/>
        </w:rPr>
        <w:t>Entities</w:t>
      </w:r>
      <w:r w:rsidRPr="00FB6737">
        <w:rPr>
          <w:rFonts w:cs="Times New Roman"/>
          <w:szCs w:val="24"/>
        </w:rPr>
        <w:t xml:space="preserve"> </w:t>
      </w:r>
      <w:r>
        <w:rPr>
          <w:rFonts w:cs="Times New Roman"/>
          <w:szCs w:val="24"/>
          <w:lang w:val="en-US"/>
        </w:rPr>
        <w:t>in</w:t>
      </w:r>
      <w:r w:rsidRPr="00FB6737">
        <w:rPr>
          <w:rFonts w:cs="Times New Roman"/>
          <w:szCs w:val="24"/>
        </w:rPr>
        <w:t xml:space="preserve"> </w:t>
      </w:r>
      <w:r>
        <w:rPr>
          <w:rFonts w:cs="Times New Roman"/>
          <w:szCs w:val="24"/>
          <w:lang w:val="en-US"/>
        </w:rPr>
        <w:t>United</w:t>
      </w:r>
      <w:r w:rsidRPr="007D0C77">
        <w:rPr>
          <w:rFonts w:cs="Times New Roman"/>
          <w:szCs w:val="24"/>
        </w:rPr>
        <w:t xml:space="preserve"> </w:t>
      </w:r>
      <w:r>
        <w:rPr>
          <w:rFonts w:cs="Times New Roman"/>
          <w:szCs w:val="24"/>
          <w:lang w:val="en-US"/>
        </w:rPr>
        <w:t>Kingdom</w:t>
      </w:r>
      <w:r w:rsidRPr="00DF710B">
        <w:rPr>
          <w:rFonts w:cs="Times New Roman"/>
          <w:szCs w:val="24"/>
        </w:rPr>
        <w:t xml:space="preserve"> </w:t>
      </w:r>
      <w:r w:rsidRPr="003F15A9">
        <w:rPr>
          <w:rFonts w:cs="Times New Roman"/>
          <w:szCs w:val="24"/>
        </w:rPr>
        <w:t>[Электронный ресурс]</w:t>
      </w:r>
      <w:r w:rsidRPr="00DF710B">
        <w:rPr>
          <w:rFonts w:cs="Times New Roman"/>
          <w:szCs w:val="24"/>
        </w:rPr>
        <w:t xml:space="preserve"> // </w:t>
      </w:r>
      <w:r>
        <w:rPr>
          <w:rFonts w:cs="Times New Roman"/>
          <w:szCs w:val="24"/>
        </w:rPr>
        <w:t xml:space="preserve">Сайт консалтинговой компании </w:t>
      </w:r>
      <w:r>
        <w:rPr>
          <w:rFonts w:cs="Times New Roman"/>
          <w:szCs w:val="24"/>
          <w:lang w:val="en-US"/>
        </w:rPr>
        <w:t>Healy</w:t>
      </w:r>
      <w:r w:rsidRPr="00FB6737">
        <w:rPr>
          <w:rFonts w:cs="Times New Roman"/>
          <w:szCs w:val="24"/>
        </w:rPr>
        <w:t xml:space="preserve"> </w:t>
      </w:r>
      <w:r>
        <w:rPr>
          <w:rFonts w:cs="Times New Roman"/>
          <w:szCs w:val="24"/>
          <w:lang w:val="en-US"/>
        </w:rPr>
        <w:t>Consultants</w:t>
      </w:r>
      <w:r w:rsidRPr="00FB6737">
        <w:rPr>
          <w:rFonts w:cs="Times New Roman"/>
          <w:szCs w:val="24"/>
        </w:rPr>
        <w:t xml:space="preserve"> </w:t>
      </w:r>
      <w:r>
        <w:rPr>
          <w:rFonts w:cs="Times New Roman"/>
          <w:szCs w:val="24"/>
          <w:lang w:val="en-US"/>
        </w:rPr>
        <w:t>Group</w:t>
      </w:r>
      <w:r w:rsidRPr="00FB6737">
        <w:rPr>
          <w:rFonts w:cs="Times New Roman"/>
          <w:szCs w:val="24"/>
        </w:rPr>
        <w:t xml:space="preserve"> </w:t>
      </w:r>
      <w:r>
        <w:rPr>
          <w:rFonts w:cs="Times New Roman"/>
          <w:szCs w:val="24"/>
          <w:lang w:val="en-US"/>
        </w:rPr>
        <w:t>PLC</w:t>
      </w:r>
      <w:r w:rsidRPr="00DF710B">
        <w:rPr>
          <w:rFonts w:cs="Times New Roman"/>
          <w:szCs w:val="24"/>
        </w:rPr>
        <w:t xml:space="preserve"> </w:t>
      </w:r>
      <w:r w:rsidRPr="003F15A9">
        <w:rPr>
          <w:rFonts w:cs="Times New Roman"/>
          <w:szCs w:val="24"/>
        </w:rPr>
        <w:t>– Режим доступа</w:t>
      </w:r>
      <w:r w:rsidRPr="00DF710B">
        <w:rPr>
          <w:rFonts w:cs="Times New Roman"/>
          <w:szCs w:val="24"/>
        </w:rPr>
        <w:t>:</w:t>
      </w:r>
      <w:r w:rsidRPr="003F15A9">
        <w:rPr>
          <w:rFonts w:cs="Times New Roman"/>
          <w:szCs w:val="24"/>
        </w:rPr>
        <w:t xml:space="preserve"> </w:t>
      </w:r>
      <w:r w:rsidRPr="00DF710B">
        <w:t>https://www.healyconsultants.com/</w:t>
      </w:r>
      <w:r>
        <w:rPr>
          <w:lang w:val="en-US"/>
        </w:rPr>
        <w:t>uk</w:t>
      </w:r>
      <w:r w:rsidRPr="00DF710B">
        <w:t xml:space="preserve">-company-registration/setup-llc/ </w:t>
      </w:r>
      <w:r w:rsidRPr="00EA4804">
        <w:t>(</w:t>
      </w:r>
      <w:r w:rsidRPr="00EA4804">
        <w:rPr>
          <w:rFonts w:cs="Times New Roman"/>
        </w:rPr>
        <w:t>дата обращения: 1</w:t>
      </w:r>
      <w:r w:rsidRPr="00C26A14">
        <w:rPr>
          <w:rFonts w:cs="Times New Roman"/>
        </w:rPr>
        <w:t>6</w:t>
      </w:r>
      <w:r w:rsidRPr="00EA4804">
        <w:rPr>
          <w:rFonts w:cs="Times New Roman"/>
        </w:rPr>
        <w:t>.0</w:t>
      </w:r>
      <w:r w:rsidRPr="00C26A14">
        <w:rPr>
          <w:rFonts w:cs="Times New Roman"/>
        </w:rPr>
        <w:t>3</w:t>
      </w:r>
      <w:r w:rsidRPr="00EA4804">
        <w:rPr>
          <w:rFonts w:cs="Times New Roman"/>
        </w:rPr>
        <w:t>.2018</w:t>
      </w:r>
      <w:r w:rsidRPr="00EA4804">
        <w:t>).</w:t>
      </w:r>
    </w:p>
  </w:footnote>
  <w:footnote w:id="46">
    <w:p w14:paraId="5625F11F" w14:textId="77777777" w:rsidR="00D0556D" w:rsidRPr="00EA1159" w:rsidRDefault="00D0556D" w:rsidP="00EA1159">
      <w:pPr>
        <w:pStyle w:val="a4"/>
        <w:ind w:firstLine="0"/>
      </w:pPr>
      <w:r>
        <w:rPr>
          <w:rStyle w:val="a6"/>
        </w:rPr>
        <w:footnoteRef/>
      </w:r>
      <w:r>
        <w:t xml:space="preserve"> </w:t>
      </w:r>
      <w:r w:rsidRPr="00F0424B">
        <w:rPr>
          <w:rFonts w:cs="Times New Roman"/>
        </w:rPr>
        <w:t xml:space="preserve">Оценка Бизнес Регулирования [Электронный ресурс] // Сайт Всемирного Банка – Режим доступа: http://russian.doingbusiness.org/rankings </w:t>
      </w:r>
      <w:r w:rsidRPr="00F0424B">
        <w:t>(</w:t>
      </w:r>
      <w:r w:rsidRPr="00F0424B">
        <w:rPr>
          <w:rFonts w:cs="Times New Roman"/>
        </w:rPr>
        <w:t>дата обращения: 25.02.2018</w:t>
      </w:r>
      <w:r w:rsidRPr="00F0424B">
        <w:t>).</w:t>
      </w:r>
    </w:p>
  </w:footnote>
  <w:footnote w:id="47">
    <w:p w14:paraId="08A027BE" w14:textId="77777777" w:rsidR="00D0556D" w:rsidRPr="009F7B42" w:rsidRDefault="00D0556D" w:rsidP="009F7B42">
      <w:pPr>
        <w:pStyle w:val="a4"/>
        <w:ind w:firstLine="0"/>
      </w:pPr>
      <w:r>
        <w:rPr>
          <w:rStyle w:val="a6"/>
        </w:rPr>
        <w:footnoteRef/>
      </w:r>
      <w:r>
        <w:t xml:space="preserve"> </w:t>
      </w:r>
      <w:r>
        <w:rPr>
          <w:rFonts w:cs="Times New Roman"/>
          <w:szCs w:val="24"/>
          <w:lang w:val="en-US"/>
        </w:rPr>
        <w:t>Business</w:t>
      </w:r>
      <w:r w:rsidRPr="00FB6737">
        <w:rPr>
          <w:rFonts w:cs="Times New Roman"/>
          <w:szCs w:val="24"/>
        </w:rPr>
        <w:t xml:space="preserve"> </w:t>
      </w:r>
      <w:r>
        <w:rPr>
          <w:rFonts w:cs="Times New Roman"/>
          <w:szCs w:val="24"/>
          <w:lang w:val="en-US"/>
        </w:rPr>
        <w:t>Entities</w:t>
      </w:r>
      <w:r w:rsidRPr="00FB6737">
        <w:rPr>
          <w:rFonts w:cs="Times New Roman"/>
          <w:szCs w:val="24"/>
        </w:rPr>
        <w:t xml:space="preserve"> </w:t>
      </w:r>
      <w:r>
        <w:rPr>
          <w:rFonts w:cs="Times New Roman"/>
          <w:szCs w:val="24"/>
          <w:lang w:val="en-US"/>
        </w:rPr>
        <w:t>in</w:t>
      </w:r>
      <w:r w:rsidRPr="00FB6737">
        <w:rPr>
          <w:rFonts w:cs="Times New Roman"/>
          <w:szCs w:val="24"/>
        </w:rPr>
        <w:t xml:space="preserve"> </w:t>
      </w:r>
      <w:r>
        <w:rPr>
          <w:rFonts w:cs="Times New Roman"/>
          <w:szCs w:val="24"/>
          <w:lang w:val="en-US"/>
        </w:rPr>
        <w:t>France</w:t>
      </w:r>
      <w:r w:rsidRPr="00DF710B">
        <w:rPr>
          <w:rFonts w:cs="Times New Roman"/>
          <w:szCs w:val="24"/>
        </w:rPr>
        <w:t xml:space="preserve"> </w:t>
      </w:r>
      <w:r w:rsidRPr="003F15A9">
        <w:rPr>
          <w:rFonts w:cs="Times New Roman"/>
          <w:szCs w:val="24"/>
        </w:rPr>
        <w:t>[Электронный ресурс]</w:t>
      </w:r>
      <w:r w:rsidRPr="00DF710B">
        <w:rPr>
          <w:rFonts w:cs="Times New Roman"/>
          <w:szCs w:val="24"/>
        </w:rPr>
        <w:t xml:space="preserve"> // </w:t>
      </w:r>
      <w:r>
        <w:rPr>
          <w:rFonts w:cs="Times New Roman"/>
          <w:szCs w:val="24"/>
        </w:rPr>
        <w:t xml:space="preserve">Сайт консалтинговой компании </w:t>
      </w:r>
      <w:r>
        <w:rPr>
          <w:rFonts w:cs="Times New Roman"/>
          <w:szCs w:val="24"/>
          <w:lang w:val="en-US"/>
        </w:rPr>
        <w:t>Healy</w:t>
      </w:r>
      <w:r w:rsidRPr="00FB6737">
        <w:rPr>
          <w:rFonts w:cs="Times New Roman"/>
          <w:szCs w:val="24"/>
        </w:rPr>
        <w:t xml:space="preserve"> </w:t>
      </w:r>
      <w:r>
        <w:rPr>
          <w:rFonts w:cs="Times New Roman"/>
          <w:szCs w:val="24"/>
          <w:lang w:val="en-US"/>
        </w:rPr>
        <w:t>Consultants</w:t>
      </w:r>
      <w:r w:rsidRPr="00FB6737">
        <w:rPr>
          <w:rFonts w:cs="Times New Roman"/>
          <w:szCs w:val="24"/>
        </w:rPr>
        <w:t xml:space="preserve"> </w:t>
      </w:r>
      <w:r>
        <w:rPr>
          <w:rFonts w:cs="Times New Roman"/>
          <w:szCs w:val="24"/>
          <w:lang w:val="en-US"/>
        </w:rPr>
        <w:t>Group</w:t>
      </w:r>
      <w:r w:rsidRPr="00FB6737">
        <w:rPr>
          <w:rFonts w:cs="Times New Roman"/>
          <w:szCs w:val="24"/>
        </w:rPr>
        <w:t xml:space="preserve"> </w:t>
      </w:r>
      <w:r>
        <w:rPr>
          <w:rFonts w:cs="Times New Roman"/>
          <w:szCs w:val="24"/>
          <w:lang w:val="en-US"/>
        </w:rPr>
        <w:t>PLC</w:t>
      </w:r>
      <w:r w:rsidRPr="00DF710B">
        <w:rPr>
          <w:rFonts w:cs="Times New Roman"/>
          <w:szCs w:val="24"/>
        </w:rPr>
        <w:t xml:space="preserve"> </w:t>
      </w:r>
      <w:r w:rsidRPr="003F15A9">
        <w:rPr>
          <w:rFonts w:cs="Times New Roman"/>
          <w:szCs w:val="24"/>
        </w:rPr>
        <w:t>– Режим доступа</w:t>
      </w:r>
      <w:r w:rsidRPr="00DF710B">
        <w:rPr>
          <w:rFonts w:cs="Times New Roman"/>
          <w:szCs w:val="24"/>
        </w:rPr>
        <w:t>:</w:t>
      </w:r>
      <w:r w:rsidRPr="003F15A9">
        <w:rPr>
          <w:rFonts w:cs="Times New Roman"/>
          <w:szCs w:val="24"/>
        </w:rPr>
        <w:t xml:space="preserve"> </w:t>
      </w:r>
      <w:r w:rsidRPr="00DF710B">
        <w:t xml:space="preserve">https://www.healyconsultants.com/france-company-registration/setup-llc/ </w:t>
      </w:r>
      <w:r w:rsidRPr="00EA4804">
        <w:t>(</w:t>
      </w:r>
      <w:r w:rsidRPr="00EA4804">
        <w:rPr>
          <w:rFonts w:cs="Times New Roman"/>
        </w:rPr>
        <w:t>дата обращения: 1</w:t>
      </w:r>
      <w:r w:rsidRPr="00C26A14">
        <w:rPr>
          <w:rFonts w:cs="Times New Roman"/>
        </w:rPr>
        <w:t>6</w:t>
      </w:r>
      <w:r w:rsidRPr="00EA4804">
        <w:rPr>
          <w:rFonts w:cs="Times New Roman"/>
        </w:rPr>
        <w:t>.0</w:t>
      </w:r>
      <w:r w:rsidRPr="00C26A14">
        <w:rPr>
          <w:rFonts w:cs="Times New Roman"/>
        </w:rPr>
        <w:t>3</w:t>
      </w:r>
      <w:r w:rsidRPr="00EA4804">
        <w:rPr>
          <w:rFonts w:cs="Times New Roman"/>
        </w:rPr>
        <w:t>.2018</w:t>
      </w:r>
      <w:r w:rsidRPr="00EA4804">
        <w:t>).</w:t>
      </w:r>
    </w:p>
  </w:footnote>
  <w:footnote w:id="48">
    <w:p w14:paraId="03216763" w14:textId="77777777" w:rsidR="00D0556D" w:rsidRPr="00A56011" w:rsidRDefault="00D0556D" w:rsidP="00A56011">
      <w:pPr>
        <w:pStyle w:val="a4"/>
        <w:ind w:firstLine="0"/>
      </w:pPr>
      <w:r>
        <w:rPr>
          <w:rStyle w:val="a6"/>
        </w:rPr>
        <w:footnoteRef/>
      </w:r>
      <w:r>
        <w:t xml:space="preserve"> </w:t>
      </w:r>
      <w:r>
        <w:rPr>
          <w:rFonts w:cs="Times New Roman"/>
        </w:rPr>
        <w:t>Бизнес-виза в Германию</w:t>
      </w:r>
      <w:r w:rsidRPr="00DF710B">
        <w:rPr>
          <w:rFonts w:cs="Times New Roman"/>
        </w:rPr>
        <w:t xml:space="preserve"> </w:t>
      </w:r>
      <w:r w:rsidRPr="00491AC5">
        <w:rPr>
          <w:rFonts w:cs="Times New Roman"/>
        </w:rPr>
        <w:t>[Электронный ресурс]</w:t>
      </w:r>
      <w:r>
        <w:rPr>
          <w:rFonts w:cs="Times New Roman"/>
        </w:rPr>
        <w:t xml:space="preserve"> </w:t>
      </w:r>
      <w:r w:rsidRPr="00DF710B">
        <w:rPr>
          <w:rFonts w:cs="Times New Roman"/>
        </w:rPr>
        <w:t xml:space="preserve">// </w:t>
      </w:r>
      <w:r>
        <w:rPr>
          <w:rFonts w:cs="Times New Roman"/>
        </w:rPr>
        <w:t xml:space="preserve">Сайт о Германии для русскоговорящих мигрантов </w:t>
      </w:r>
      <w:r>
        <w:rPr>
          <w:rFonts w:cs="Times New Roman"/>
          <w:lang w:val="en-US"/>
        </w:rPr>
        <w:t>TG</w:t>
      </w:r>
      <w:r w:rsidRPr="00491AC5">
        <w:rPr>
          <w:rFonts w:cs="Times New Roman"/>
        </w:rPr>
        <w:t xml:space="preserve"> – Режим доступа</w:t>
      </w:r>
      <w:r w:rsidRPr="00DF710B">
        <w:rPr>
          <w:rFonts w:cs="Times New Roman"/>
        </w:rPr>
        <w:t>:</w:t>
      </w:r>
      <w:r w:rsidRPr="00491AC5">
        <w:rPr>
          <w:rFonts w:cs="Times New Roman"/>
        </w:rPr>
        <w:t xml:space="preserve"> </w:t>
      </w:r>
      <w:r w:rsidRPr="00DF710B">
        <w:t xml:space="preserve">https://www.tupa-germania.ru/immigratsiya/izmenenie-uslovij-poluchenija-biznes-vizy.html </w:t>
      </w:r>
      <w:r w:rsidRPr="00EA4804">
        <w:t>(</w:t>
      </w:r>
      <w:r w:rsidRPr="00EA4804">
        <w:rPr>
          <w:rFonts w:cs="Times New Roman"/>
        </w:rPr>
        <w:t xml:space="preserve">дата обращения: </w:t>
      </w:r>
      <w:r w:rsidRPr="00C26A14">
        <w:rPr>
          <w:rFonts w:cs="Times New Roman"/>
        </w:rPr>
        <w:t>25</w:t>
      </w:r>
      <w:r w:rsidRPr="00EA4804">
        <w:rPr>
          <w:rFonts w:cs="Times New Roman"/>
        </w:rPr>
        <w:t>.02.2018</w:t>
      </w:r>
      <w:r w:rsidRPr="00EA4804">
        <w:t>).</w:t>
      </w:r>
    </w:p>
  </w:footnote>
  <w:footnote w:id="49">
    <w:p w14:paraId="3387FFC1" w14:textId="77777777" w:rsidR="00D0556D" w:rsidRPr="00A56011" w:rsidRDefault="00D0556D" w:rsidP="00A56011">
      <w:pPr>
        <w:pStyle w:val="a4"/>
        <w:ind w:firstLine="0"/>
      </w:pPr>
      <w:r>
        <w:rPr>
          <w:rStyle w:val="a6"/>
        </w:rPr>
        <w:footnoteRef/>
      </w:r>
      <w:r>
        <w:t xml:space="preserve"> </w:t>
      </w:r>
      <w:r>
        <w:rPr>
          <w:rFonts w:cs="Times New Roman"/>
          <w:lang w:val="en-US"/>
        </w:rPr>
        <w:t>Tier</w:t>
      </w:r>
      <w:r w:rsidRPr="00A56011">
        <w:rPr>
          <w:rFonts w:cs="Times New Roman"/>
        </w:rPr>
        <w:t xml:space="preserve"> 1 (</w:t>
      </w:r>
      <w:r>
        <w:rPr>
          <w:rFonts w:cs="Times New Roman"/>
          <w:lang w:val="en-US"/>
        </w:rPr>
        <w:t>Entrepreneur</w:t>
      </w:r>
      <w:r w:rsidRPr="00A56011">
        <w:rPr>
          <w:rFonts w:cs="Times New Roman"/>
        </w:rPr>
        <w:t xml:space="preserve">) </w:t>
      </w:r>
      <w:r>
        <w:rPr>
          <w:rFonts w:cs="Times New Roman"/>
          <w:lang w:val="en-US"/>
        </w:rPr>
        <w:t>Visa</w:t>
      </w:r>
      <w:r w:rsidRPr="00D44311">
        <w:rPr>
          <w:rFonts w:cs="Times New Roman"/>
        </w:rPr>
        <w:t xml:space="preserve"> </w:t>
      </w:r>
      <w:r w:rsidRPr="00491AC5">
        <w:rPr>
          <w:rFonts w:cs="Times New Roman"/>
        </w:rPr>
        <w:t>[Электронный ресурс]</w:t>
      </w:r>
      <w:r w:rsidRPr="00D44311">
        <w:rPr>
          <w:rFonts w:cs="Times New Roman"/>
        </w:rPr>
        <w:t xml:space="preserve"> // </w:t>
      </w:r>
      <w:r w:rsidRPr="00491AC5">
        <w:rPr>
          <w:rFonts w:cs="Times New Roman"/>
        </w:rPr>
        <w:t xml:space="preserve">Портал </w:t>
      </w:r>
      <w:r>
        <w:rPr>
          <w:rFonts w:cs="Times New Roman"/>
        </w:rPr>
        <w:t>государственных услуг Великобритании</w:t>
      </w:r>
      <w:r w:rsidRPr="00D44311">
        <w:rPr>
          <w:rFonts w:cs="Times New Roman"/>
        </w:rPr>
        <w:t xml:space="preserve"> </w:t>
      </w:r>
      <w:r w:rsidRPr="00491AC5">
        <w:rPr>
          <w:rFonts w:cs="Times New Roman"/>
        </w:rPr>
        <w:t>– Режим доступа</w:t>
      </w:r>
      <w:r w:rsidRPr="00D44311">
        <w:rPr>
          <w:rFonts w:cs="Times New Roman"/>
        </w:rPr>
        <w:t>:</w:t>
      </w:r>
      <w:r w:rsidRPr="00491AC5">
        <w:rPr>
          <w:rFonts w:cs="Times New Roman"/>
        </w:rPr>
        <w:t xml:space="preserve"> </w:t>
      </w:r>
      <w:r w:rsidRPr="00D44311">
        <w:t xml:space="preserve">https://www.gov.uk/tier-1-entrepreneur </w:t>
      </w:r>
      <w:r w:rsidRPr="00EA4804">
        <w:t>(</w:t>
      </w:r>
      <w:r w:rsidRPr="00EA4804">
        <w:rPr>
          <w:rFonts w:cs="Times New Roman"/>
        </w:rPr>
        <w:t xml:space="preserve">дата обращения: </w:t>
      </w:r>
      <w:r w:rsidRPr="00D44311">
        <w:rPr>
          <w:rFonts w:cs="Times New Roman"/>
        </w:rPr>
        <w:t>20</w:t>
      </w:r>
      <w:r w:rsidRPr="00EA4804">
        <w:rPr>
          <w:rFonts w:cs="Times New Roman"/>
        </w:rPr>
        <w:t>.0</w:t>
      </w:r>
      <w:r w:rsidRPr="00C26A14">
        <w:rPr>
          <w:rFonts w:cs="Times New Roman"/>
        </w:rPr>
        <w:t>3</w:t>
      </w:r>
      <w:r w:rsidRPr="00EA4804">
        <w:rPr>
          <w:rFonts w:cs="Times New Roman"/>
        </w:rPr>
        <w:t>.2018</w:t>
      </w:r>
      <w:r w:rsidRPr="00EA4804">
        <w:t>).</w:t>
      </w:r>
    </w:p>
  </w:footnote>
  <w:footnote w:id="50">
    <w:p w14:paraId="036B7133" w14:textId="77777777" w:rsidR="00D0556D" w:rsidRPr="00A56011" w:rsidRDefault="00D0556D" w:rsidP="00A56011">
      <w:pPr>
        <w:pStyle w:val="a4"/>
        <w:ind w:firstLine="0"/>
      </w:pPr>
      <w:r>
        <w:rPr>
          <w:rStyle w:val="a6"/>
        </w:rPr>
        <w:footnoteRef/>
      </w:r>
      <w:r>
        <w:t xml:space="preserve"> </w:t>
      </w:r>
      <w:r>
        <w:rPr>
          <w:rFonts w:cs="Times New Roman"/>
        </w:rPr>
        <w:t>Бизнес-иммиграция во Францию</w:t>
      </w:r>
      <w:r w:rsidRPr="00DA555D">
        <w:rPr>
          <w:rFonts w:cs="Times New Roman"/>
        </w:rPr>
        <w:t xml:space="preserve">: </w:t>
      </w:r>
      <w:r>
        <w:rPr>
          <w:rFonts w:cs="Times New Roman"/>
        </w:rPr>
        <w:t>минимальные требования, деньги и сроки</w:t>
      </w:r>
      <w:r w:rsidRPr="00DF710B">
        <w:rPr>
          <w:rFonts w:cs="Times New Roman"/>
        </w:rPr>
        <w:t xml:space="preserve"> </w:t>
      </w:r>
      <w:r w:rsidRPr="00491AC5">
        <w:rPr>
          <w:rFonts w:cs="Times New Roman"/>
        </w:rPr>
        <w:t>[Электронный ресурс]</w:t>
      </w:r>
      <w:r w:rsidRPr="00DF710B">
        <w:rPr>
          <w:rFonts w:cs="Times New Roman"/>
        </w:rPr>
        <w:t xml:space="preserve"> // </w:t>
      </w:r>
      <w:r w:rsidRPr="00491AC5">
        <w:rPr>
          <w:rFonts w:cs="Times New Roman"/>
        </w:rPr>
        <w:t xml:space="preserve">Портал о </w:t>
      </w:r>
      <w:r>
        <w:rPr>
          <w:rFonts w:cs="Times New Roman"/>
        </w:rPr>
        <w:t xml:space="preserve">стартапах и бизнесе за рубежом </w:t>
      </w:r>
      <w:r>
        <w:rPr>
          <w:rFonts w:cs="Times New Roman"/>
          <w:lang w:val="en-US"/>
        </w:rPr>
        <w:t>IAmCEO</w:t>
      </w:r>
      <w:r w:rsidRPr="00DA555D">
        <w:rPr>
          <w:rFonts w:cs="Times New Roman"/>
        </w:rPr>
        <w:t>.</w:t>
      </w:r>
      <w:r>
        <w:rPr>
          <w:rFonts w:cs="Times New Roman"/>
          <w:lang w:val="en-US"/>
        </w:rPr>
        <w:t>eu</w:t>
      </w:r>
      <w:r w:rsidRPr="00DF710B">
        <w:rPr>
          <w:rFonts w:cs="Times New Roman"/>
        </w:rPr>
        <w:t xml:space="preserve"> </w:t>
      </w:r>
      <w:r>
        <w:rPr>
          <w:rFonts w:cs="Times New Roman"/>
        </w:rPr>
        <w:t>–</w:t>
      </w:r>
      <w:r w:rsidRPr="00DF710B">
        <w:rPr>
          <w:rFonts w:cs="Times New Roman"/>
        </w:rPr>
        <w:t xml:space="preserve"> </w:t>
      </w:r>
      <w:r w:rsidRPr="00491AC5">
        <w:rPr>
          <w:rFonts w:cs="Times New Roman"/>
        </w:rPr>
        <w:t>Режим доступа</w:t>
      </w:r>
      <w:r w:rsidRPr="00DF710B">
        <w:rPr>
          <w:rFonts w:cs="Times New Roman"/>
        </w:rPr>
        <w:t>:</w:t>
      </w:r>
      <w:r w:rsidRPr="00491AC5">
        <w:rPr>
          <w:rFonts w:cs="Times New Roman"/>
        </w:rPr>
        <w:t xml:space="preserve"> </w:t>
      </w:r>
      <w:r w:rsidRPr="00DF710B">
        <w:t xml:space="preserve">http://www.iamceo.eu/france/biznes-immigratsiya-vo-frantsiyu-minimalnye-trebovaniya-dengi-sroki/ </w:t>
      </w:r>
      <w:r w:rsidRPr="00EA4804">
        <w:t>(</w:t>
      </w:r>
      <w:r w:rsidRPr="00EA4804">
        <w:rPr>
          <w:rFonts w:cs="Times New Roman"/>
        </w:rPr>
        <w:t xml:space="preserve">дата обращения: </w:t>
      </w:r>
      <w:r w:rsidRPr="00C26A14">
        <w:rPr>
          <w:rFonts w:cs="Times New Roman"/>
        </w:rPr>
        <w:t>18</w:t>
      </w:r>
      <w:r w:rsidRPr="00EA4804">
        <w:rPr>
          <w:rFonts w:cs="Times New Roman"/>
        </w:rPr>
        <w:t>.0</w:t>
      </w:r>
      <w:r w:rsidRPr="00C26A14">
        <w:rPr>
          <w:rFonts w:cs="Times New Roman"/>
        </w:rPr>
        <w:t>3</w:t>
      </w:r>
      <w:r w:rsidRPr="00EA4804">
        <w:rPr>
          <w:rFonts w:cs="Times New Roman"/>
        </w:rPr>
        <w:t>.2018</w:t>
      </w:r>
      <w:r w:rsidRPr="00EA4804">
        <w:t>).</w:t>
      </w:r>
    </w:p>
  </w:footnote>
  <w:footnote w:id="51">
    <w:p w14:paraId="4BE27317" w14:textId="77777777" w:rsidR="00D0556D" w:rsidRPr="00A25814" w:rsidRDefault="00D0556D" w:rsidP="00A25814">
      <w:pPr>
        <w:pStyle w:val="a4"/>
        <w:ind w:firstLine="0"/>
      </w:pPr>
      <w:r>
        <w:rPr>
          <w:rStyle w:val="a6"/>
        </w:rPr>
        <w:footnoteRef/>
      </w:r>
      <w:r>
        <w:t xml:space="preserve"> </w:t>
      </w:r>
      <w:r>
        <w:rPr>
          <w:rFonts w:cs="Times New Roman"/>
          <w:lang w:val="en-US"/>
        </w:rPr>
        <w:t>Wages</w:t>
      </w:r>
      <w:r w:rsidRPr="00A25814">
        <w:rPr>
          <w:rFonts w:cs="Times New Roman"/>
        </w:rPr>
        <w:t xml:space="preserve"> </w:t>
      </w:r>
      <w:r>
        <w:rPr>
          <w:rFonts w:cs="Times New Roman"/>
          <w:lang w:val="en-US"/>
        </w:rPr>
        <w:t>and</w:t>
      </w:r>
      <w:r w:rsidRPr="00A25814">
        <w:rPr>
          <w:rFonts w:cs="Times New Roman"/>
        </w:rPr>
        <w:t xml:space="preserve"> </w:t>
      </w:r>
      <w:r>
        <w:rPr>
          <w:rFonts w:cs="Times New Roman"/>
          <w:lang w:val="en-US"/>
        </w:rPr>
        <w:t>Labour</w:t>
      </w:r>
      <w:r w:rsidRPr="00A25814">
        <w:rPr>
          <w:rFonts w:cs="Times New Roman"/>
        </w:rPr>
        <w:t xml:space="preserve"> </w:t>
      </w:r>
      <w:r>
        <w:rPr>
          <w:rFonts w:cs="Times New Roman"/>
          <w:lang w:val="en-US"/>
        </w:rPr>
        <w:t>Costs</w:t>
      </w:r>
      <w:r w:rsidRPr="00D44311">
        <w:rPr>
          <w:rFonts w:cs="Times New Roman"/>
        </w:rPr>
        <w:t xml:space="preserve"> </w:t>
      </w:r>
      <w:r w:rsidRPr="00491AC5">
        <w:rPr>
          <w:rFonts w:cs="Times New Roman"/>
        </w:rPr>
        <w:t>[Электронный ресурс]</w:t>
      </w:r>
      <w:r w:rsidRPr="00D44311">
        <w:rPr>
          <w:rFonts w:cs="Times New Roman"/>
        </w:rPr>
        <w:t xml:space="preserve"> // </w:t>
      </w:r>
      <w:r w:rsidRPr="00491AC5">
        <w:rPr>
          <w:rFonts w:cs="Times New Roman"/>
        </w:rPr>
        <w:t xml:space="preserve">Сайт </w:t>
      </w:r>
      <w:r>
        <w:rPr>
          <w:rFonts w:cs="Times New Roman"/>
          <w:lang w:val="en-US"/>
        </w:rPr>
        <w:t>Eurostat</w:t>
      </w:r>
      <w:r w:rsidRPr="00D44311">
        <w:rPr>
          <w:rFonts w:cs="Times New Roman"/>
        </w:rPr>
        <w:t xml:space="preserve"> </w:t>
      </w:r>
      <w:r w:rsidRPr="00491AC5">
        <w:rPr>
          <w:rFonts w:cs="Times New Roman"/>
        </w:rPr>
        <w:t>– Режим доступа</w:t>
      </w:r>
      <w:r w:rsidRPr="00D44311">
        <w:rPr>
          <w:rFonts w:cs="Times New Roman"/>
        </w:rPr>
        <w:t>:</w:t>
      </w:r>
      <w:r w:rsidRPr="00A25814">
        <w:rPr>
          <w:rFonts w:cs="Times New Roman"/>
        </w:rPr>
        <w:t xml:space="preserve"> </w:t>
      </w:r>
      <w:r w:rsidRPr="00D44311">
        <w:rPr>
          <w:rFonts w:cs="Times New Roman"/>
        </w:rPr>
        <w:t xml:space="preserve">http://ec.europa.eu/eurostat/statistics-explained/index.php/Wages_and_labour_costs </w:t>
      </w:r>
      <w:r w:rsidRPr="00EA4804">
        <w:t>(</w:t>
      </w:r>
      <w:r w:rsidRPr="00EA4804">
        <w:rPr>
          <w:rFonts w:cs="Times New Roman"/>
        </w:rPr>
        <w:t xml:space="preserve">дата обращения: </w:t>
      </w:r>
      <w:r w:rsidRPr="00D44311">
        <w:rPr>
          <w:rFonts w:cs="Times New Roman"/>
        </w:rPr>
        <w:t>1</w:t>
      </w:r>
      <w:r w:rsidRPr="00DE6D38">
        <w:rPr>
          <w:rFonts w:cs="Times New Roman"/>
        </w:rPr>
        <w:t>5</w:t>
      </w:r>
      <w:r w:rsidRPr="00EA4804">
        <w:rPr>
          <w:rFonts w:cs="Times New Roman"/>
        </w:rPr>
        <w:t>.0</w:t>
      </w:r>
      <w:r w:rsidRPr="00C26A14">
        <w:rPr>
          <w:rFonts w:cs="Times New Roman"/>
        </w:rPr>
        <w:t>3</w:t>
      </w:r>
      <w:r w:rsidRPr="00EA4804">
        <w:rPr>
          <w:rFonts w:cs="Times New Roman"/>
        </w:rPr>
        <w:t>.2018</w:t>
      </w:r>
      <w:r w:rsidRPr="00EA4804">
        <w:t>).</w:t>
      </w:r>
    </w:p>
  </w:footnote>
  <w:footnote w:id="52">
    <w:p w14:paraId="496610B9" w14:textId="77777777" w:rsidR="00D0556D" w:rsidRPr="00A25814" w:rsidRDefault="00D0556D" w:rsidP="00A25814">
      <w:pPr>
        <w:pStyle w:val="a4"/>
        <w:ind w:firstLine="0"/>
      </w:pPr>
      <w:r>
        <w:rPr>
          <w:rStyle w:val="a6"/>
        </w:rPr>
        <w:footnoteRef/>
      </w:r>
      <w:r>
        <w:t xml:space="preserve"> </w:t>
      </w:r>
      <w:r>
        <w:rPr>
          <w:rFonts w:cs="Times New Roman"/>
          <w:lang w:val="en-US"/>
        </w:rPr>
        <w:t>Wages</w:t>
      </w:r>
      <w:r w:rsidRPr="00A25814">
        <w:rPr>
          <w:rFonts w:cs="Times New Roman"/>
        </w:rPr>
        <w:t xml:space="preserve"> </w:t>
      </w:r>
      <w:r>
        <w:rPr>
          <w:rFonts w:cs="Times New Roman"/>
          <w:lang w:val="en-US"/>
        </w:rPr>
        <w:t>and</w:t>
      </w:r>
      <w:r w:rsidRPr="00A25814">
        <w:rPr>
          <w:rFonts w:cs="Times New Roman"/>
        </w:rPr>
        <w:t xml:space="preserve"> </w:t>
      </w:r>
      <w:r>
        <w:rPr>
          <w:rFonts w:cs="Times New Roman"/>
          <w:lang w:val="en-US"/>
        </w:rPr>
        <w:t>Labour</w:t>
      </w:r>
      <w:r w:rsidRPr="00A25814">
        <w:rPr>
          <w:rFonts w:cs="Times New Roman"/>
        </w:rPr>
        <w:t xml:space="preserve"> </w:t>
      </w:r>
      <w:r>
        <w:rPr>
          <w:rFonts w:cs="Times New Roman"/>
          <w:lang w:val="en-US"/>
        </w:rPr>
        <w:t>Costs</w:t>
      </w:r>
      <w:r w:rsidRPr="00D44311">
        <w:rPr>
          <w:rFonts w:cs="Times New Roman"/>
        </w:rPr>
        <w:t xml:space="preserve"> </w:t>
      </w:r>
      <w:r w:rsidRPr="00491AC5">
        <w:rPr>
          <w:rFonts w:cs="Times New Roman"/>
        </w:rPr>
        <w:t>[Электронный ресурс]</w:t>
      </w:r>
      <w:r w:rsidRPr="00D44311">
        <w:rPr>
          <w:rFonts w:cs="Times New Roman"/>
        </w:rPr>
        <w:t xml:space="preserve"> // </w:t>
      </w:r>
      <w:r w:rsidRPr="00491AC5">
        <w:rPr>
          <w:rFonts w:cs="Times New Roman"/>
        </w:rPr>
        <w:t xml:space="preserve">Сайт </w:t>
      </w:r>
      <w:r>
        <w:rPr>
          <w:rFonts w:cs="Times New Roman"/>
          <w:lang w:val="en-US"/>
        </w:rPr>
        <w:t>Eurostat</w:t>
      </w:r>
      <w:r w:rsidRPr="00D44311">
        <w:rPr>
          <w:rFonts w:cs="Times New Roman"/>
        </w:rPr>
        <w:t xml:space="preserve"> </w:t>
      </w:r>
      <w:r w:rsidRPr="00491AC5">
        <w:rPr>
          <w:rFonts w:cs="Times New Roman"/>
        </w:rPr>
        <w:t>– Режим доступа</w:t>
      </w:r>
      <w:r w:rsidRPr="00D44311">
        <w:rPr>
          <w:rFonts w:cs="Times New Roman"/>
        </w:rPr>
        <w:t>:</w:t>
      </w:r>
      <w:r w:rsidRPr="00A25814">
        <w:rPr>
          <w:rFonts w:cs="Times New Roman"/>
        </w:rPr>
        <w:t xml:space="preserve"> </w:t>
      </w:r>
      <w:r w:rsidRPr="00D44311">
        <w:rPr>
          <w:rFonts w:cs="Times New Roman"/>
        </w:rPr>
        <w:t xml:space="preserve">http://ec.europa.eu/eurostat/statistics-explained/index.php/Wages_and_labour_costs </w:t>
      </w:r>
      <w:r w:rsidRPr="00EA4804">
        <w:t>(</w:t>
      </w:r>
      <w:r w:rsidRPr="00EA4804">
        <w:rPr>
          <w:rFonts w:cs="Times New Roman"/>
        </w:rPr>
        <w:t xml:space="preserve">дата обращения: </w:t>
      </w:r>
      <w:r w:rsidRPr="00D44311">
        <w:rPr>
          <w:rFonts w:cs="Times New Roman"/>
        </w:rPr>
        <w:t>1</w:t>
      </w:r>
      <w:r w:rsidRPr="00DE6D38">
        <w:rPr>
          <w:rFonts w:cs="Times New Roman"/>
        </w:rPr>
        <w:t>5</w:t>
      </w:r>
      <w:r w:rsidRPr="00EA4804">
        <w:rPr>
          <w:rFonts w:cs="Times New Roman"/>
        </w:rPr>
        <w:t>.0</w:t>
      </w:r>
      <w:r w:rsidRPr="00C26A14">
        <w:rPr>
          <w:rFonts w:cs="Times New Roman"/>
        </w:rPr>
        <w:t>3</w:t>
      </w:r>
      <w:r w:rsidRPr="00EA4804">
        <w:rPr>
          <w:rFonts w:cs="Times New Roman"/>
        </w:rPr>
        <w:t>.2018</w:t>
      </w:r>
      <w:r w:rsidRPr="00EA4804">
        <w:t>).</w:t>
      </w:r>
    </w:p>
  </w:footnote>
  <w:footnote w:id="53">
    <w:p w14:paraId="6B9C5B1A" w14:textId="77777777" w:rsidR="00D0556D" w:rsidRPr="00A25814" w:rsidRDefault="00D0556D" w:rsidP="00A25814">
      <w:pPr>
        <w:pStyle w:val="a4"/>
        <w:ind w:firstLine="0"/>
      </w:pPr>
      <w:r>
        <w:rPr>
          <w:rStyle w:val="a6"/>
        </w:rPr>
        <w:footnoteRef/>
      </w:r>
      <w:r>
        <w:t xml:space="preserve"> </w:t>
      </w:r>
      <w:r>
        <w:rPr>
          <w:rFonts w:cs="Times New Roman"/>
          <w:lang w:val="en-US"/>
        </w:rPr>
        <w:t>Wages</w:t>
      </w:r>
      <w:r w:rsidRPr="00A25814">
        <w:rPr>
          <w:rFonts w:cs="Times New Roman"/>
        </w:rPr>
        <w:t xml:space="preserve"> </w:t>
      </w:r>
      <w:r>
        <w:rPr>
          <w:rFonts w:cs="Times New Roman"/>
          <w:lang w:val="en-US"/>
        </w:rPr>
        <w:t>and</w:t>
      </w:r>
      <w:r w:rsidRPr="00A25814">
        <w:rPr>
          <w:rFonts w:cs="Times New Roman"/>
        </w:rPr>
        <w:t xml:space="preserve"> </w:t>
      </w:r>
      <w:r>
        <w:rPr>
          <w:rFonts w:cs="Times New Roman"/>
          <w:lang w:val="en-US"/>
        </w:rPr>
        <w:t>Labour</w:t>
      </w:r>
      <w:r w:rsidRPr="00A25814">
        <w:rPr>
          <w:rFonts w:cs="Times New Roman"/>
        </w:rPr>
        <w:t xml:space="preserve"> </w:t>
      </w:r>
      <w:r>
        <w:rPr>
          <w:rFonts w:cs="Times New Roman"/>
          <w:lang w:val="en-US"/>
        </w:rPr>
        <w:t>Costs</w:t>
      </w:r>
      <w:r w:rsidRPr="00D44311">
        <w:rPr>
          <w:rFonts w:cs="Times New Roman"/>
        </w:rPr>
        <w:t xml:space="preserve"> </w:t>
      </w:r>
      <w:r w:rsidRPr="00491AC5">
        <w:rPr>
          <w:rFonts w:cs="Times New Roman"/>
        </w:rPr>
        <w:t>[Электронный ресурс]</w:t>
      </w:r>
      <w:r w:rsidRPr="00D44311">
        <w:rPr>
          <w:rFonts w:cs="Times New Roman"/>
        </w:rPr>
        <w:t xml:space="preserve"> // </w:t>
      </w:r>
      <w:r w:rsidRPr="00491AC5">
        <w:rPr>
          <w:rFonts w:cs="Times New Roman"/>
        </w:rPr>
        <w:t xml:space="preserve">Сайт </w:t>
      </w:r>
      <w:r>
        <w:rPr>
          <w:rFonts w:cs="Times New Roman"/>
          <w:lang w:val="en-US"/>
        </w:rPr>
        <w:t>Eurostat</w:t>
      </w:r>
      <w:r w:rsidRPr="00D44311">
        <w:rPr>
          <w:rFonts w:cs="Times New Roman"/>
        </w:rPr>
        <w:t xml:space="preserve"> </w:t>
      </w:r>
      <w:r w:rsidRPr="00491AC5">
        <w:rPr>
          <w:rFonts w:cs="Times New Roman"/>
        </w:rPr>
        <w:t>– Режим доступа</w:t>
      </w:r>
      <w:r w:rsidRPr="00D44311">
        <w:rPr>
          <w:rFonts w:cs="Times New Roman"/>
        </w:rPr>
        <w:t>:</w:t>
      </w:r>
      <w:r w:rsidRPr="00A25814">
        <w:rPr>
          <w:rFonts w:cs="Times New Roman"/>
        </w:rPr>
        <w:t xml:space="preserve"> </w:t>
      </w:r>
      <w:r w:rsidRPr="00D44311">
        <w:rPr>
          <w:rFonts w:cs="Times New Roman"/>
        </w:rPr>
        <w:t xml:space="preserve">http://ec.europa.eu/eurostat/statistics-explained/index.php/Wages_and_labour_costs </w:t>
      </w:r>
      <w:r w:rsidRPr="00EA4804">
        <w:t>(</w:t>
      </w:r>
      <w:r w:rsidRPr="00EA4804">
        <w:rPr>
          <w:rFonts w:cs="Times New Roman"/>
        </w:rPr>
        <w:t xml:space="preserve">дата обращения: </w:t>
      </w:r>
      <w:r w:rsidRPr="00D44311">
        <w:rPr>
          <w:rFonts w:cs="Times New Roman"/>
        </w:rPr>
        <w:t>1</w:t>
      </w:r>
      <w:r w:rsidRPr="00DE6D38">
        <w:rPr>
          <w:rFonts w:cs="Times New Roman"/>
        </w:rPr>
        <w:t>5</w:t>
      </w:r>
      <w:r w:rsidRPr="00EA4804">
        <w:rPr>
          <w:rFonts w:cs="Times New Roman"/>
        </w:rPr>
        <w:t>.0</w:t>
      </w:r>
      <w:r w:rsidRPr="00C26A14">
        <w:rPr>
          <w:rFonts w:cs="Times New Roman"/>
        </w:rPr>
        <w:t>3</w:t>
      </w:r>
      <w:r w:rsidRPr="00EA4804">
        <w:rPr>
          <w:rFonts w:cs="Times New Roman"/>
        </w:rPr>
        <w:t>.2018</w:t>
      </w:r>
      <w:r w:rsidRPr="00EA4804">
        <w:t>).</w:t>
      </w:r>
    </w:p>
  </w:footnote>
  <w:footnote w:id="54">
    <w:p w14:paraId="685FE2BD" w14:textId="77777777" w:rsidR="00D0556D" w:rsidRPr="007D0C77" w:rsidRDefault="00D0556D" w:rsidP="00A25814">
      <w:pPr>
        <w:pStyle w:val="a4"/>
        <w:ind w:firstLine="0"/>
      </w:pPr>
      <w:r>
        <w:rPr>
          <w:rStyle w:val="a6"/>
        </w:rPr>
        <w:footnoteRef/>
      </w:r>
      <w:r>
        <w:t xml:space="preserve"> </w:t>
      </w:r>
      <w:r>
        <w:rPr>
          <w:rFonts w:cs="Times New Roman"/>
          <w:szCs w:val="24"/>
          <w:lang w:val="en-US"/>
        </w:rPr>
        <w:t>European</w:t>
      </w:r>
      <w:r w:rsidRPr="007D0C77">
        <w:rPr>
          <w:rFonts w:cs="Times New Roman"/>
          <w:szCs w:val="24"/>
        </w:rPr>
        <w:t xml:space="preserve"> </w:t>
      </w:r>
      <w:r>
        <w:rPr>
          <w:rFonts w:cs="Times New Roman"/>
          <w:szCs w:val="24"/>
          <w:lang w:val="en-US"/>
        </w:rPr>
        <w:t>Health</w:t>
      </w:r>
      <w:r w:rsidRPr="007D0C77">
        <w:rPr>
          <w:rFonts w:cs="Times New Roman"/>
          <w:szCs w:val="24"/>
        </w:rPr>
        <w:t xml:space="preserve"> &amp; </w:t>
      </w:r>
      <w:r>
        <w:rPr>
          <w:rFonts w:cs="Times New Roman"/>
          <w:szCs w:val="24"/>
          <w:lang w:val="en-US"/>
        </w:rPr>
        <w:t>Fitness</w:t>
      </w:r>
      <w:r w:rsidRPr="007D0C77">
        <w:rPr>
          <w:rFonts w:cs="Times New Roman"/>
          <w:szCs w:val="24"/>
        </w:rPr>
        <w:t xml:space="preserve"> </w:t>
      </w:r>
      <w:r>
        <w:rPr>
          <w:rFonts w:cs="Times New Roman"/>
          <w:szCs w:val="24"/>
          <w:lang w:val="en-US"/>
        </w:rPr>
        <w:t>Market</w:t>
      </w:r>
      <w:r w:rsidRPr="007D0C77">
        <w:rPr>
          <w:rFonts w:cs="Times New Roman"/>
          <w:szCs w:val="24"/>
        </w:rPr>
        <w:t xml:space="preserve"> </w:t>
      </w:r>
      <w:r>
        <w:rPr>
          <w:rFonts w:cs="Times New Roman"/>
          <w:szCs w:val="24"/>
          <w:lang w:val="en-US"/>
        </w:rPr>
        <w:t>Study</w:t>
      </w:r>
      <w:r w:rsidRPr="007D0C77">
        <w:rPr>
          <w:rFonts w:cs="Times New Roman"/>
          <w:szCs w:val="24"/>
        </w:rPr>
        <w:t xml:space="preserve"> 2016 [</w:t>
      </w:r>
      <w:r w:rsidRPr="003F15A9">
        <w:rPr>
          <w:rFonts w:cs="Times New Roman"/>
          <w:szCs w:val="24"/>
        </w:rPr>
        <w:t>Электронный</w:t>
      </w:r>
      <w:r w:rsidRPr="007D0C77">
        <w:rPr>
          <w:rFonts w:cs="Times New Roman"/>
          <w:szCs w:val="24"/>
        </w:rPr>
        <w:t xml:space="preserve"> </w:t>
      </w:r>
      <w:r w:rsidRPr="003F15A9">
        <w:rPr>
          <w:rFonts w:cs="Times New Roman"/>
          <w:szCs w:val="24"/>
        </w:rPr>
        <w:t>ресурс</w:t>
      </w:r>
      <w:r w:rsidRPr="007D0C77">
        <w:rPr>
          <w:rFonts w:cs="Times New Roman"/>
          <w:szCs w:val="24"/>
        </w:rPr>
        <w:t xml:space="preserve">] // </w:t>
      </w:r>
      <w:r>
        <w:rPr>
          <w:rFonts w:cs="Times New Roman"/>
          <w:szCs w:val="24"/>
        </w:rPr>
        <w:t>Сайт</w:t>
      </w:r>
      <w:r w:rsidRPr="007D0C77">
        <w:rPr>
          <w:rFonts w:cs="Times New Roman"/>
          <w:szCs w:val="24"/>
        </w:rPr>
        <w:t xml:space="preserve"> </w:t>
      </w:r>
      <w:r>
        <w:rPr>
          <w:rFonts w:cs="Times New Roman"/>
          <w:szCs w:val="24"/>
        </w:rPr>
        <w:t>консалтинговой</w:t>
      </w:r>
      <w:r w:rsidRPr="007D0C77">
        <w:rPr>
          <w:rFonts w:cs="Times New Roman"/>
          <w:szCs w:val="24"/>
        </w:rPr>
        <w:t xml:space="preserve"> </w:t>
      </w:r>
      <w:r>
        <w:rPr>
          <w:rFonts w:cs="Times New Roman"/>
          <w:szCs w:val="24"/>
        </w:rPr>
        <w:t>компании</w:t>
      </w:r>
      <w:r w:rsidRPr="007D0C77">
        <w:rPr>
          <w:rFonts w:cs="Times New Roman"/>
          <w:szCs w:val="24"/>
        </w:rPr>
        <w:t xml:space="preserve"> </w:t>
      </w:r>
      <w:r>
        <w:rPr>
          <w:rFonts w:cs="Times New Roman"/>
          <w:szCs w:val="24"/>
          <w:lang w:val="en-US"/>
        </w:rPr>
        <w:t>Deloitte</w:t>
      </w:r>
      <w:r w:rsidRPr="007D0C77">
        <w:rPr>
          <w:rFonts w:cs="Times New Roman"/>
          <w:szCs w:val="24"/>
        </w:rPr>
        <w:t xml:space="preserve"> – </w:t>
      </w:r>
      <w:r w:rsidRPr="003F15A9">
        <w:rPr>
          <w:rFonts w:cs="Times New Roman"/>
          <w:szCs w:val="24"/>
        </w:rPr>
        <w:t>Режим</w:t>
      </w:r>
      <w:r w:rsidRPr="007D0C77">
        <w:rPr>
          <w:rFonts w:cs="Times New Roman"/>
          <w:szCs w:val="24"/>
        </w:rPr>
        <w:t xml:space="preserve"> </w:t>
      </w:r>
      <w:r w:rsidRPr="003F15A9">
        <w:rPr>
          <w:rFonts w:cs="Times New Roman"/>
          <w:szCs w:val="24"/>
        </w:rPr>
        <w:t>доступа</w:t>
      </w:r>
      <w:r w:rsidRPr="007D0C77">
        <w:rPr>
          <w:rFonts w:cs="Times New Roman"/>
          <w:szCs w:val="24"/>
        </w:rPr>
        <w:t xml:space="preserve">: </w:t>
      </w:r>
      <w:r w:rsidRPr="0051433B">
        <w:rPr>
          <w:lang w:val="en-US"/>
        </w:rPr>
        <w:t>http</w:t>
      </w:r>
      <w:r w:rsidRPr="007D0C77">
        <w:t>://</w:t>
      </w:r>
      <w:r w:rsidRPr="0051433B">
        <w:rPr>
          <w:lang w:val="en-US"/>
        </w:rPr>
        <w:t>www</w:t>
      </w:r>
      <w:r w:rsidRPr="007D0C77">
        <w:t>.</w:t>
      </w:r>
      <w:r w:rsidRPr="0051433B">
        <w:rPr>
          <w:lang w:val="en-US"/>
        </w:rPr>
        <w:t>europeactive</w:t>
      </w:r>
      <w:r w:rsidRPr="007D0C77">
        <w:t>.</w:t>
      </w:r>
      <w:r w:rsidRPr="0051433B">
        <w:rPr>
          <w:lang w:val="en-US"/>
        </w:rPr>
        <w:t>eu</w:t>
      </w:r>
      <w:r w:rsidRPr="007D0C77">
        <w:t>/</w:t>
      </w:r>
      <w:r w:rsidRPr="0051433B">
        <w:rPr>
          <w:lang w:val="en-US"/>
        </w:rPr>
        <w:t>sites</w:t>
      </w:r>
      <w:r w:rsidRPr="007D0C77">
        <w:t>/</w:t>
      </w:r>
      <w:r w:rsidRPr="0051433B">
        <w:rPr>
          <w:lang w:val="en-US"/>
        </w:rPr>
        <w:t>europeactive</w:t>
      </w:r>
      <w:r w:rsidRPr="007D0C77">
        <w:t>.</w:t>
      </w:r>
      <w:r w:rsidRPr="0051433B">
        <w:rPr>
          <w:lang w:val="en-US"/>
        </w:rPr>
        <w:t>eu</w:t>
      </w:r>
      <w:r w:rsidRPr="007D0C77">
        <w:t>/</w:t>
      </w:r>
      <w:r w:rsidRPr="0051433B">
        <w:rPr>
          <w:lang w:val="en-US"/>
        </w:rPr>
        <w:t>files</w:t>
      </w:r>
      <w:r w:rsidRPr="007D0C77">
        <w:t>/</w:t>
      </w:r>
      <w:r w:rsidRPr="0051433B">
        <w:rPr>
          <w:lang w:val="en-US"/>
        </w:rPr>
        <w:t>events</w:t>
      </w:r>
      <w:r w:rsidRPr="007D0C77">
        <w:t>/</w:t>
      </w:r>
      <w:r w:rsidRPr="0051433B">
        <w:rPr>
          <w:lang w:val="en-US"/>
        </w:rPr>
        <w:t>EHFF</w:t>
      </w:r>
      <w:r w:rsidRPr="007D0C77">
        <w:t xml:space="preserve">2016/ </w:t>
      </w:r>
      <w:r w:rsidRPr="0051433B">
        <w:rPr>
          <w:lang w:val="en-US"/>
        </w:rPr>
        <w:t>KarstenHollasch</w:t>
      </w:r>
      <w:r w:rsidRPr="007D0C77">
        <w:t>_</w:t>
      </w:r>
      <w:r w:rsidRPr="0051433B">
        <w:rPr>
          <w:lang w:val="en-US"/>
        </w:rPr>
        <w:t>EHFF</w:t>
      </w:r>
      <w:r w:rsidRPr="007D0C77">
        <w:t>2016.</w:t>
      </w:r>
      <w:r w:rsidRPr="0051433B">
        <w:rPr>
          <w:lang w:val="en-US"/>
        </w:rPr>
        <w:t>pdf</w:t>
      </w:r>
      <w:r w:rsidRPr="007D0C77">
        <w:t xml:space="preserve"> (</w:t>
      </w:r>
      <w:r w:rsidRPr="00EA4804">
        <w:rPr>
          <w:rFonts w:cs="Times New Roman"/>
        </w:rPr>
        <w:t>дата</w:t>
      </w:r>
      <w:r w:rsidRPr="007D0C77">
        <w:rPr>
          <w:rFonts w:cs="Times New Roman"/>
        </w:rPr>
        <w:t xml:space="preserve"> </w:t>
      </w:r>
      <w:r w:rsidRPr="00EA4804">
        <w:rPr>
          <w:rFonts w:cs="Times New Roman"/>
        </w:rPr>
        <w:t>обращения</w:t>
      </w:r>
      <w:r w:rsidRPr="007D0C77">
        <w:rPr>
          <w:rFonts w:cs="Times New Roman"/>
        </w:rPr>
        <w:t>: 25.03.2018</w:t>
      </w:r>
      <w:r w:rsidRPr="007D0C77">
        <w:t>).</w:t>
      </w:r>
    </w:p>
  </w:footnote>
  <w:footnote w:id="55">
    <w:p w14:paraId="418A54E3" w14:textId="77777777" w:rsidR="00D0556D" w:rsidRPr="007D0C77" w:rsidRDefault="00D0556D" w:rsidP="00A25814">
      <w:pPr>
        <w:pStyle w:val="a4"/>
        <w:ind w:firstLine="0"/>
      </w:pPr>
      <w:r>
        <w:rPr>
          <w:rStyle w:val="a6"/>
        </w:rPr>
        <w:footnoteRef/>
      </w:r>
      <w:r>
        <w:t xml:space="preserve"> </w:t>
      </w:r>
      <w:r>
        <w:rPr>
          <w:rFonts w:cs="Times New Roman"/>
          <w:szCs w:val="24"/>
          <w:lang w:val="en-US"/>
        </w:rPr>
        <w:t>European</w:t>
      </w:r>
      <w:r w:rsidRPr="007D0C77">
        <w:rPr>
          <w:rFonts w:cs="Times New Roman"/>
          <w:szCs w:val="24"/>
        </w:rPr>
        <w:t xml:space="preserve"> </w:t>
      </w:r>
      <w:r>
        <w:rPr>
          <w:rFonts w:cs="Times New Roman"/>
          <w:szCs w:val="24"/>
          <w:lang w:val="en-US"/>
        </w:rPr>
        <w:t>Health</w:t>
      </w:r>
      <w:r w:rsidRPr="007D0C77">
        <w:rPr>
          <w:rFonts w:cs="Times New Roman"/>
          <w:szCs w:val="24"/>
        </w:rPr>
        <w:t xml:space="preserve"> &amp; </w:t>
      </w:r>
      <w:r>
        <w:rPr>
          <w:rFonts w:cs="Times New Roman"/>
          <w:szCs w:val="24"/>
          <w:lang w:val="en-US"/>
        </w:rPr>
        <w:t>Fitness</w:t>
      </w:r>
      <w:r w:rsidRPr="007D0C77">
        <w:rPr>
          <w:rFonts w:cs="Times New Roman"/>
          <w:szCs w:val="24"/>
        </w:rPr>
        <w:t xml:space="preserve"> </w:t>
      </w:r>
      <w:r>
        <w:rPr>
          <w:rFonts w:cs="Times New Roman"/>
          <w:szCs w:val="24"/>
          <w:lang w:val="en-US"/>
        </w:rPr>
        <w:t>Market</w:t>
      </w:r>
      <w:r w:rsidRPr="007D0C77">
        <w:rPr>
          <w:rFonts w:cs="Times New Roman"/>
          <w:szCs w:val="24"/>
        </w:rPr>
        <w:t xml:space="preserve"> </w:t>
      </w:r>
      <w:r>
        <w:rPr>
          <w:rFonts w:cs="Times New Roman"/>
          <w:szCs w:val="24"/>
          <w:lang w:val="en-US"/>
        </w:rPr>
        <w:t>Study</w:t>
      </w:r>
      <w:r w:rsidRPr="007D0C77">
        <w:rPr>
          <w:rFonts w:cs="Times New Roman"/>
          <w:szCs w:val="24"/>
        </w:rPr>
        <w:t xml:space="preserve"> 2016 [</w:t>
      </w:r>
      <w:r w:rsidRPr="003F15A9">
        <w:rPr>
          <w:rFonts w:cs="Times New Roman"/>
          <w:szCs w:val="24"/>
        </w:rPr>
        <w:t>Электронный</w:t>
      </w:r>
      <w:r w:rsidRPr="007D0C77">
        <w:rPr>
          <w:rFonts w:cs="Times New Roman"/>
          <w:szCs w:val="24"/>
        </w:rPr>
        <w:t xml:space="preserve"> </w:t>
      </w:r>
      <w:r w:rsidRPr="003F15A9">
        <w:rPr>
          <w:rFonts w:cs="Times New Roman"/>
          <w:szCs w:val="24"/>
        </w:rPr>
        <w:t>ресурс</w:t>
      </w:r>
      <w:r w:rsidRPr="007D0C77">
        <w:rPr>
          <w:rFonts w:cs="Times New Roman"/>
          <w:szCs w:val="24"/>
        </w:rPr>
        <w:t xml:space="preserve">] // </w:t>
      </w:r>
      <w:r>
        <w:rPr>
          <w:rFonts w:cs="Times New Roman"/>
          <w:szCs w:val="24"/>
        </w:rPr>
        <w:t>Сайт</w:t>
      </w:r>
      <w:r w:rsidRPr="007D0C77">
        <w:rPr>
          <w:rFonts w:cs="Times New Roman"/>
          <w:szCs w:val="24"/>
        </w:rPr>
        <w:t xml:space="preserve"> </w:t>
      </w:r>
      <w:r>
        <w:rPr>
          <w:rFonts w:cs="Times New Roman"/>
          <w:szCs w:val="24"/>
        </w:rPr>
        <w:t>консалтинговой</w:t>
      </w:r>
      <w:r w:rsidRPr="007D0C77">
        <w:rPr>
          <w:rFonts w:cs="Times New Roman"/>
          <w:szCs w:val="24"/>
        </w:rPr>
        <w:t xml:space="preserve"> </w:t>
      </w:r>
      <w:r>
        <w:rPr>
          <w:rFonts w:cs="Times New Roman"/>
          <w:szCs w:val="24"/>
        </w:rPr>
        <w:t>компании</w:t>
      </w:r>
      <w:r w:rsidRPr="007D0C77">
        <w:rPr>
          <w:rFonts w:cs="Times New Roman"/>
          <w:szCs w:val="24"/>
        </w:rPr>
        <w:t xml:space="preserve"> </w:t>
      </w:r>
      <w:r>
        <w:rPr>
          <w:rFonts w:cs="Times New Roman"/>
          <w:szCs w:val="24"/>
          <w:lang w:val="en-US"/>
        </w:rPr>
        <w:t>Deloitte</w:t>
      </w:r>
      <w:r w:rsidRPr="007D0C77">
        <w:rPr>
          <w:rFonts w:cs="Times New Roman"/>
          <w:szCs w:val="24"/>
        </w:rPr>
        <w:t xml:space="preserve"> – </w:t>
      </w:r>
      <w:r w:rsidRPr="003F15A9">
        <w:rPr>
          <w:rFonts w:cs="Times New Roman"/>
          <w:szCs w:val="24"/>
        </w:rPr>
        <w:t>Режим</w:t>
      </w:r>
      <w:r w:rsidRPr="007D0C77">
        <w:rPr>
          <w:rFonts w:cs="Times New Roman"/>
          <w:szCs w:val="24"/>
        </w:rPr>
        <w:t xml:space="preserve"> </w:t>
      </w:r>
      <w:r w:rsidRPr="003F15A9">
        <w:rPr>
          <w:rFonts w:cs="Times New Roman"/>
          <w:szCs w:val="24"/>
        </w:rPr>
        <w:t>доступа</w:t>
      </w:r>
      <w:r w:rsidRPr="007D0C77">
        <w:rPr>
          <w:rFonts w:cs="Times New Roman"/>
          <w:szCs w:val="24"/>
        </w:rPr>
        <w:t xml:space="preserve">: </w:t>
      </w:r>
      <w:r w:rsidRPr="0051433B">
        <w:rPr>
          <w:lang w:val="en-US"/>
        </w:rPr>
        <w:t>http</w:t>
      </w:r>
      <w:r w:rsidRPr="007D0C77">
        <w:t>://</w:t>
      </w:r>
      <w:r w:rsidRPr="0051433B">
        <w:rPr>
          <w:lang w:val="en-US"/>
        </w:rPr>
        <w:t>www</w:t>
      </w:r>
      <w:r w:rsidRPr="007D0C77">
        <w:t>.</w:t>
      </w:r>
      <w:r w:rsidRPr="0051433B">
        <w:rPr>
          <w:lang w:val="en-US"/>
        </w:rPr>
        <w:t>europeactive</w:t>
      </w:r>
      <w:r w:rsidRPr="007D0C77">
        <w:t>.</w:t>
      </w:r>
      <w:r w:rsidRPr="0051433B">
        <w:rPr>
          <w:lang w:val="en-US"/>
        </w:rPr>
        <w:t>eu</w:t>
      </w:r>
      <w:r w:rsidRPr="007D0C77">
        <w:t>/</w:t>
      </w:r>
      <w:r w:rsidRPr="0051433B">
        <w:rPr>
          <w:lang w:val="en-US"/>
        </w:rPr>
        <w:t>sites</w:t>
      </w:r>
      <w:r w:rsidRPr="007D0C77">
        <w:t>/</w:t>
      </w:r>
      <w:r w:rsidRPr="0051433B">
        <w:rPr>
          <w:lang w:val="en-US"/>
        </w:rPr>
        <w:t>europeactive</w:t>
      </w:r>
      <w:r w:rsidRPr="007D0C77">
        <w:t>.</w:t>
      </w:r>
      <w:r w:rsidRPr="0051433B">
        <w:rPr>
          <w:lang w:val="en-US"/>
        </w:rPr>
        <w:t>eu</w:t>
      </w:r>
      <w:r w:rsidRPr="007D0C77">
        <w:t>/</w:t>
      </w:r>
      <w:r w:rsidRPr="0051433B">
        <w:rPr>
          <w:lang w:val="en-US"/>
        </w:rPr>
        <w:t>files</w:t>
      </w:r>
      <w:r w:rsidRPr="007D0C77">
        <w:t>/</w:t>
      </w:r>
      <w:r w:rsidRPr="0051433B">
        <w:rPr>
          <w:lang w:val="en-US"/>
        </w:rPr>
        <w:t>events</w:t>
      </w:r>
      <w:r w:rsidRPr="007D0C77">
        <w:t>/</w:t>
      </w:r>
      <w:r w:rsidRPr="0051433B">
        <w:rPr>
          <w:lang w:val="en-US"/>
        </w:rPr>
        <w:t>EHFF</w:t>
      </w:r>
      <w:r w:rsidRPr="007D0C77">
        <w:t xml:space="preserve">2016/ </w:t>
      </w:r>
      <w:r w:rsidRPr="0051433B">
        <w:rPr>
          <w:lang w:val="en-US"/>
        </w:rPr>
        <w:t>KarstenHollasch</w:t>
      </w:r>
      <w:r w:rsidRPr="007D0C77">
        <w:t>_</w:t>
      </w:r>
      <w:r w:rsidRPr="0051433B">
        <w:rPr>
          <w:lang w:val="en-US"/>
        </w:rPr>
        <w:t>EHFF</w:t>
      </w:r>
      <w:r w:rsidRPr="007D0C77">
        <w:t>2016.</w:t>
      </w:r>
      <w:r w:rsidRPr="0051433B">
        <w:rPr>
          <w:lang w:val="en-US"/>
        </w:rPr>
        <w:t>pdf</w:t>
      </w:r>
      <w:r w:rsidRPr="007D0C77">
        <w:t xml:space="preserve"> (</w:t>
      </w:r>
      <w:r w:rsidRPr="00EA4804">
        <w:rPr>
          <w:rFonts w:cs="Times New Roman"/>
        </w:rPr>
        <w:t>дата</w:t>
      </w:r>
      <w:r w:rsidRPr="007D0C77">
        <w:rPr>
          <w:rFonts w:cs="Times New Roman"/>
        </w:rPr>
        <w:t xml:space="preserve"> </w:t>
      </w:r>
      <w:r w:rsidRPr="00EA4804">
        <w:rPr>
          <w:rFonts w:cs="Times New Roman"/>
        </w:rPr>
        <w:t>обращения</w:t>
      </w:r>
      <w:r w:rsidRPr="007D0C77">
        <w:rPr>
          <w:rFonts w:cs="Times New Roman"/>
        </w:rPr>
        <w:t>: 25.03.2018</w:t>
      </w:r>
      <w:r w:rsidRPr="007D0C77">
        <w:t>).</w:t>
      </w:r>
    </w:p>
  </w:footnote>
  <w:footnote w:id="56">
    <w:p w14:paraId="72E75557" w14:textId="77777777" w:rsidR="00D0556D" w:rsidRPr="007D0C77" w:rsidRDefault="00D0556D" w:rsidP="00A25814">
      <w:pPr>
        <w:pStyle w:val="a4"/>
        <w:spacing w:line="276" w:lineRule="auto"/>
        <w:ind w:firstLine="0"/>
      </w:pPr>
      <w:r>
        <w:rPr>
          <w:rStyle w:val="a6"/>
        </w:rPr>
        <w:footnoteRef/>
      </w:r>
      <w:r>
        <w:t xml:space="preserve"> </w:t>
      </w:r>
      <w:r>
        <w:rPr>
          <w:rFonts w:cs="Times New Roman"/>
          <w:szCs w:val="24"/>
          <w:lang w:val="en-US"/>
        </w:rPr>
        <w:t>European</w:t>
      </w:r>
      <w:r w:rsidRPr="007D0C77">
        <w:rPr>
          <w:rFonts w:cs="Times New Roman"/>
          <w:szCs w:val="24"/>
        </w:rPr>
        <w:t xml:space="preserve"> </w:t>
      </w:r>
      <w:r>
        <w:rPr>
          <w:rFonts w:cs="Times New Roman"/>
          <w:szCs w:val="24"/>
          <w:lang w:val="en-US"/>
        </w:rPr>
        <w:t>Health</w:t>
      </w:r>
      <w:r w:rsidRPr="007D0C77">
        <w:rPr>
          <w:rFonts w:cs="Times New Roman"/>
          <w:szCs w:val="24"/>
        </w:rPr>
        <w:t xml:space="preserve"> &amp; </w:t>
      </w:r>
      <w:r>
        <w:rPr>
          <w:rFonts w:cs="Times New Roman"/>
          <w:szCs w:val="24"/>
          <w:lang w:val="en-US"/>
        </w:rPr>
        <w:t>Fitness</w:t>
      </w:r>
      <w:r w:rsidRPr="007D0C77">
        <w:rPr>
          <w:rFonts w:cs="Times New Roman"/>
          <w:szCs w:val="24"/>
        </w:rPr>
        <w:t xml:space="preserve"> </w:t>
      </w:r>
      <w:r>
        <w:rPr>
          <w:rFonts w:cs="Times New Roman"/>
          <w:szCs w:val="24"/>
          <w:lang w:val="en-US"/>
        </w:rPr>
        <w:t>Market</w:t>
      </w:r>
      <w:r w:rsidRPr="007D0C77">
        <w:rPr>
          <w:rFonts w:cs="Times New Roman"/>
          <w:szCs w:val="24"/>
        </w:rPr>
        <w:t xml:space="preserve"> </w:t>
      </w:r>
      <w:r>
        <w:rPr>
          <w:rFonts w:cs="Times New Roman"/>
          <w:szCs w:val="24"/>
          <w:lang w:val="en-US"/>
        </w:rPr>
        <w:t>Study</w:t>
      </w:r>
      <w:r w:rsidRPr="007D0C77">
        <w:rPr>
          <w:rFonts w:cs="Times New Roman"/>
          <w:szCs w:val="24"/>
        </w:rPr>
        <w:t xml:space="preserve"> 2016 [</w:t>
      </w:r>
      <w:r w:rsidRPr="003F15A9">
        <w:rPr>
          <w:rFonts w:cs="Times New Roman"/>
          <w:szCs w:val="24"/>
        </w:rPr>
        <w:t>Электронный</w:t>
      </w:r>
      <w:r w:rsidRPr="007D0C77">
        <w:rPr>
          <w:rFonts w:cs="Times New Roman"/>
          <w:szCs w:val="24"/>
        </w:rPr>
        <w:t xml:space="preserve"> </w:t>
      </w:r>
      <w:r w:rsidRPr="003F15A9">
        <w:rPr>
          <w:rFonts w:cs="Times New Roman"/>
          <w:szCs w:val="24"/>
        </w:rPr>
        <w:t>ресурс</w:t>
      </w:r>
      <w:r w:rsidRPr="007D0C77">
        <w:rPr>
          <w:rFonts w:cs="Times New Roman"/>
          <w:szCs w:val="24"/>
        </w:rPr>
        <w:t xml:space="preserve">] // </w:t>
      </w:r>
      <w:r>
        <w:rPr>
          <w:rFonts w:cs="Times New Roman"/>
          <w:szCs w:val="24"/>
        </w:rPr>
        <w:t>Сайт</w:t>
      </w:r>
      <w:r w:rsidRPr="007D0C77">
        <w:rPr>
          <w:rFonts w:cs="Times New Roman"/>
          <w:szCs w:val="24"/>
        </w:rPr>
        <w:t xml:space="preserve"> </w:t>
      </w:r>
      <w:r>
        <w:rPr>
          <w:rFonts w:cs="Times New Roman"/>
          <w:szCs w:val="24"/>
        </w:rPr>
        <w:t>консалтинговой</w:t>
      </w:r>
      <w:r w:rsidRPr="007D0C77">
        <w:rPr>
          <w:rFonts w:cs="Times New Roman"/>
          <w:szCs w:val="24"/>
        </w:rPr>
        <w:t xml:space="preserve"> </w:t>
      </w:r>
      <w:r>
        <w:rPr>
          <w:rFonts w:cs="Times New Roman"/>
          <w:szCs w:val="24"/>
        </w:rPr>
        <w:t>компании</w:t>
      </w:r>
      <w:r w:rsidRPr="007D0C77">
        <w:rPr>
          <w:rFonts w:cs="Times New Roman"/>
          <w:szCs w:val="24"/>
        </w:rPr>
        <w:t xml:space="preserve"> </w:t>
      </w:r>
      <w:r>
        <w:rPr>
          <w:rFonts w:cs="Times New Roman"/>
          <w:szCs w:val="24"/>
          <w:lang w:val="en-US"/>
        </w:rPr>
        <w:t>Deloitte</w:t>
      </w:r>
      <w:r w:rsidRPr="007D0C77">
        <w:rPr>
          <w:rFonts w:cs="Times New Roman"/>
          <w:szCs w:val="24"/>
        </w:rPr>
        <w:t xml:space="preserve"> – </w:t>
      </w:r>
      <w:r w:rsidRPr="003F15A9">
        <w:rPr>
          <w:rFonts w:cs="Times New Roman"/>
          <w:szCs w:val="24"/>
        </w:rPr>
        <w:t>Режим</w:t>
      </w:r>
      <w:r w:rsidRPr="007D0C77">
        <w:rPr>
          <w:rFonts w:cs="Times New Roman"/>
          <w:szCs w:val="24"/>
        </w:rPr>
        <w:t xml:space="preserve"> </w:t>
      </w:r>
      <w:r w:rsidRPr="003F15A9">
        <w:rPr>
          <w:rFonts w:cs="Times New Roman"/>
          <w:szCs w:val="24"/>
        </w:rPr>
        <w:t>доступа</w:t>
      </w:r>
      <w:r w:rsidRPr="007D0C77">
        <w:rPr>
          <w:rFonts w:cs="Times New Roman"/>
          <w:szCs w:val="24"/>
        </w:rPr>
        <w:t xml:space="preserve">: </w:t>
      </w:r>
      <w:r w:rsidRPr="0051433B">
        <w:rPr>
          <w:lang w:val="en-US"/>
        </w:rPr>
        <w:t>http</w:t>
      </w:r>
      <w:r w:rsidRPr="007D0C77">
        <w:t>://</w:t>
      </w:r>
      <w:r w:rsidRPr="0051433B">
        <w:rPr>
          <w:lang w:val="en-US"/>
        </w:rPr>
        <w:t>www</w:t>
      </w:r>
      <w:r w:rsidRPr="007D0C77">
        <w:t>.</w:t>
      </w:r>
      <w:r w:rsidRPr="0051433B">
        <w:rPr>
          <w:lang w:val="en-US"/>
        </w:rPr>
        <w:t>europeactive</w:t>
      </w:r>
      <w:r w:rsidRPr="007D0C77">
        <w:t>.</w:t>
      </w:r>
      <w:r w:rsidRPr="0051433B">
        <w:rPr>
          <w:lang w:val="en-US"/>
        </w:rPr>
        <w:t>eu</w:t>
      </w:r>
      <w:r w:rsidRPr="007D0C77">
        <w:t>/</w:t>
      </w:r>
      <w:r w:rsidRPr="0051433B">
        <w:rPr>
          <w:lang w:val="en-US"/>
        </w:rPr>
        <w:t>sites</w:t>
      </w:r>
      <w:r w:rsidRPr="007D0C77">
        <w:t>/</w:t>
      </w:r>
      <w:r w:rsidRPr="0051433B">
        <w:rPr>
          <w:lang w:val="en-US"/>
        </w:rPr>
        <w:t>europeactive</w:t>
      </w:r>
      <w:r w:rsidRPr="007D0C77">
        <w:t>.</w:t>
      </w:r>
      <w:r w:rsidRPr="0051433B">
        <w:rPr>
          <w:lang w:val="en-US"/>
        </w:rPr>
        <w:t>eu</w:t>
      </w:r>
      <w:r w:rsidRPr="007D0C77">
        <w:t>/</w:t>
      </w:r>
      <w:r w:rsidRPr="0051433B">
        <w:rPr>
          <w:lang w:val="en-US"/>
        </w:rPr>
        <w:t>files</w:t>
      </w:r>
      <w:r w:rsidRPr="007D0C77">
        <w:t>/</w:t>
      </w:r>
      <w:r w:rsidRPr="0051433B">
        <w:rPr>
          <w:lang w:val="en-US"/>
        </w:rPr>
        <w:t>events</w:t>
      </w:r>
      <w:r w:rsidRPr="007D0C77">
        <w:t>/</w:t>
      </w:r>
      <w:r w:rsidRPr="0051433B">
        <w:rPr>
          <w:lang w:val="en-US"/>
        </w:rPr>
        <w:t>EHFF</w:t>
      </w:r>
      <w:r w:rsidRPr="007D0C77">
        <w:t xml:space="preserve">2016/ </w:t>
      </w:r>
      <w:r w:rsidRPr="0051433B">
        <w:rPr>
          <w:lang w:val="en-US"/>
        </w:rPr>
        <w:t>KarstenHollasch</w:t>
      </w:r>
      <w:r w:rsidRPr="007D0C77">
        <w:t>_</w:t>
      </w:r>
      <w:r w:rsidRPr="0051433B">
        <w:rPr>
          <w:lang w:val="en-US"/>
        </w:rPr>
        <w:t>EHFF</w:t>
      </w:r>
      <w:r w:rsidRPr="007D0C77">
        <w:t>2016.</w:t>
      </w:r>
      <w:r w:rsidRPr="0051433B">
        <w:rPr>
          <w:lang w:val="en-US"/>
        </w:rPr>
        <w:t>pdf</w:t>
      </w:r>
      <w:r w:rsidRPr="007D0C77">
        <w:t xml:space="preserve"> (</w:t>
      </w:r>
      <w:r w:rsidRPr="00EA4804">
        <w:rPr>
          <w:rFonts w:cs="Times New Roman"/>
        </w:rPr>
        <w:t>дата</w:t>
      </w:r>
      <w:r w:rsidRPr="007D0C77">
        <w:rPr>
          <w:rFonts w:cs="Times New Roman"/>
        </w:rPr>
        <w:t xml:space="preserve"> </w:t>
      </w:r>
      <w:r w:rsidRPr="00EA4804">
        <w:rPr>
          <w:rFonts w:cs="Times New Roman"/>
        </w:rPr>
        <w:t>обращения</w:t>
      </w:r>
      <w:r w:rsidRPr="007D0C77">
        <w:rPr>
          <w:rFonts w:cs="Times New Roman"/>
        </w:rPr>
        <w:t>: 25.03.2018</w:t>
      </w:r>
      <w:r w:rsidRPr="007D0C77">
        <w:t>).</w:t>
      </w:r>
    </w:p>
  </w:footnote>
  <w:footnote w:id="57">
    <w:p w14:paraId="2FC1D262" w14:textId="77777777" w:rsidR="00D0556D" w:rsidRPr="00A25814" w:rsidRDefault="00D0556D" w:rsidP="00A25814">
      <w:pPr>
        <w:spacing w:after="0" w:line="276" w:lineRule="auto"/>
        <w:ind w:firstLine="0"/>
        <w:rPr>
          <w:rFonts w:cs="Times New Roman"/>
          <w:sz w:val="32"/>
        </w:rPr>
      </w:pPr>
      <w:r>
        <w:rPr>
          <w:rStyle w:val="a6"/>
        </w:rPr>
        <w:footnoteRef/>
      </w:r>
      <w:r>
        <w:t xml:space="preserve"> </w:t>
      </w:r>
      <w:r w:rsidRPr="007D0C77">
        <w:rPr>
          <w:rFonts w:cs="Times New Roman"/>
          <w:sz w:val="20"/>
          <w:szCs w:val="20"/>
        </w:rPr>
        <w:t>Динамика официального курса заданной валюты [Электронный ресурс] // Сайт Центрального Банка Российской Федерации – Режим доступа: http://www.cbr.ru/currency_base/dynamics.aspx</w:t>
      </w:r>
      <w:r>
        <w:rPr>
          <w:rFonts w:cs="Times New Roman"/>
          <w:sz w:val="20"/>
          <w:szCs w:val="20"/>
        </w:rPr>
        <w:t xml:space="preserve"> </w:t>
      </w:r>
      <w:r w:rsidRPr="007D0C77">
        <w:rPr>
          <w:rFonts w:cs="Times New Roman"/>
          <w:sz w:val="20"/>
          <w:szCs w:val="20"/>
        </w:rPr>
        <w:t xml:space="preserve">?VAL_NM_RQ=R01239&amp;date_req1=16.02.2015&amp;date_req2=16.02.2018&amp;rt=1&amp;mode=1 </w:t>
      </w:r>
      <w:r w:rsidRPr="007D0C77">
        <w:rPr>
          <w:sz w:val="20"/>
          <w:szCs w:val="20"/>
        </w:rPr>
        <w:t>(</w:t>
      </w:r>
      <w:r w:rsidRPr="007D0C77">
        <w:rPr>
          <w:rFonts w:cs="Times New Roman"/>
          <w:sz w:val="20"/>
        </w:rPr>
        <w:t>дата обращения: 10.02.2018</w:t>
      </w:r>
      <w:r w:rsidRPr="007D0C77">
        <w:rPr>
          <w:sz w:val="20"/>
          <w:szCs w:val="20"/>
        </w:rPr>
        <w:t>)</w:t>
      </w:r>
      <w:r w:rsidRPr="007D0C77">
        <w:rPr>
          <w:sz w:val="20"/>
        </w:rPr>
        <w:t>.</w:t>
      </w:r>
    </w:p>
  </w:footnote>
  <w:footnote w:id="58">
    <w:p w14:paraId="39B0C31B" w14:textId="77777777" w:rsidR="00D0556D" w:rsidRDefault="00D0556D" w:rsidP="00A25814">
      <w:pPr>
        <w:pStyle w:val="a4"/>
        <w:spacing w:line="276" w:lineRule="auto"/>
        <w:ind w:firstLine="0"/>
      </w:pPr>
      <w:r>
        <w:rPr>
          <w:rStyle w:val="a6"/>
        </w:rPr>
        <w:footnoteRef/>
      </w:r>
      <w:r>
        <w:t xml:space="preserve"> </w:t>
      </w:r>
      <w:r>
        <w:rPr>
          <w:rFonts w:cs="Times New Roman"/>
        </w:rPr>
        <w:t>Динамика официального курса заданной валюты</w:t>
      </w:r>
      <w:r w:rsidRPr="00DE6D38">
        <w:rPr>
          <w:rFonts w:cs="Times New Roman"/>
        </w:rPr>
        <w:t xml:space="preserve"> </w:t>
      </w:r>
      <w:r w:rsidRPr="00491AC5">
        <w:rPr>
          <w:rFonts w:cs="Times New Roman"/>
        </w:rPr>
        <w:t>[Электронный ресурс]</w:t>
      </w:r>
      <w:r w:rsidRPr="00DE6D38">
        <w:rPr>
          <w:rFonts w:cs="Times New Roman"/>
        </w:rPr>
        <w:t xml:space="preserve"> // </w:t>
      </w:r>
      <w:r w:rsidRPr="00491AC5">
        <w:rPr>
          <w:rFonts w:cs="Times New Roman"/>
        </w:rPr>
        <w:t xml:space="preserve">Сайт </w:t>
      </w:r>
      <w:r>
        <w:rPr>
          <w:rFonts w:cs="Times New Roman"/>
        </w:rPr>
        <w:t>Центрального Банка Российской Федерации</w:t>
      </w:r>
      <w:r w:rsidRPr="00DE6D38">
        <w:rPr>
          <w:rFonts w:cs="Times New Roman"/>
        </w:rPr>
        <w:t xml:space="preserve"> </w:t>
      </w:r>
      <w:r w:rsidRPr="00491AC5">
        <w:rPr>
          <w:rFonts w:cs="Times New Roman"/>
        </w:rPr>
        <w:t>– Режим доступа</w:t>
      </w:r>
      <w:r w:rsidRPr="00DE6D38">
        <w:rPr>
          <w:rFonts w:cs="Times New Roman"/>
        </w:rPr>
        <w:t>:</w:t>
      </w:r>
      <w:r w:rsidRPr="00A25814">
        <w:rPr>
          <w:rFonts w:cs="Times New Roman"/>
        </w:rPr>
        <w:t xml:space="preserve"> </w:t>
      </w:r>
      <w:r w:rsidRPr="007D0C77">
        <w:rPr>
          <w:rFonts w:cs="Times New Roman"/>
        </w:rPr>
        <w:t>http://www.cbr.ru/currency_base/dynamics.aspx</w:t>
      </w:r>
      <w:r>
        <w:rPr>
          <w:rFonts w:cs="Times New Roman"/>
        </w:rPr>
        <w:t xml:space="preserve"> </w:t>
      </w:r>
      <w:r w:rsidRPr="00DE6D38">
        <w:rPr>
          <w:rFonts w:cs="Times New Roman"/>
        </w:rPr>
        <w:t xml:space="preserve">?VAL_NM_RQ=R01239&amp;date_req1=16.02.2015&amp;date_req2=16.02.2018&amp;rt=1&amp;mode=1 </w:t>
      </w:r>
      <w:r w:rsidRPr="00EA4804">
        <w:t>(</w:t>
      </w:r>
      <w:r w:rsidRPr="00EA4804">
        <w:rPr>
          <w:rFonts w:cs="Times New Roman"/>
        </w:rPr>
        <w:t xml:space="preserve">дата обращения: </w:t>
      </w:r>
      <w:r w:rsidRPr="00D44311">
        <w:rPr>
          <w:rFonts w:cs="Times New Roman"/>
        </w:rPr>
        <w:t>1</w:t>
      </w:r>
      <w:r w:rsidRPr="00DE6D38">
        <w:rPr>
          <w:rFonts w:cs="Times New Roman"/>
        </w:rPr>
        <w:t>0</w:t>
      </w:r>
      <w:r w:rsidRPr="00EA4804">
        <w:rPr>
          <w:rFonts w:cs="Times New Roman"/>
        </w:rPr>
        <w:t>.0</w:t>
      </w:r>
      <w:r w:rsidRPr="00DE6D38">
        <w:rPr>
          <w:rFonts w:cs="Times New Roman"/>
        </w:rPr>
        <w:t>2</w:t>
      </w:r>
      <w:r w:rsidRPr="00EA4804">
        <w:rPr>
          <w:rFonts w:cs="Times New Roman"/>
        </w:rPr>
        <w:t>.2018</w:t>
      </w:r>
      <w:r w:rsidRPr="00EA4804">
        <w:t>).</w:t>
      </w:r>
    </w:p>
  </w:footnote>
  <w:footnote w:id="59">
    <w:p w14:paraId="4D39C3EA" w14:textId="77777777" w:rsidR="00D0556D" w:rsidRDefault="00D0556D" w:rsidP="00A25814">
      <w:pPr>
        <w:pStyle w:val="a4"/>
        <w:spacing w:line="276" w:lineRule="auto"/>
        <w:ind w:firstLine="0"/>
      </w:pPr>
      <w:r>
        <w:rPr>
          <w:rStyle w:val="a6"/>
        </w:rPr>
        <w:footnoteRef/>
      </w:r>
      <w:r>
        <w:t xml:space="preserve"> </w:t>
      </w:r>
      <w:r>
        <w:rPr>
          <w:rFonts w:cs="Times New Roman"/>
        </w:rPr>
        <w:t>Динамика официального курса заданной валюты</w:t>
      </w:r>
      <w:r w:rsidRPr="00DE6D38">
        <w:rPr>
          <w:rFonts w:cs="Times New Roman"/>
        </w:rPr>
        <w:t xml:space="preserve"> </w:t>
      </w:r>
      <w:r w:rsidRPr="00491AC5">
        <w:rPr>
          <w:rFonts w:cs="Times New Roman"/>
        </w:rPr>
        <w:t>[Электронный ресурс]</w:t>
      </w:r>
      <w:r w:rsidRPr="00DE6D38">
        <w:rPr>
          <w:rFonts w:cs="Times New Roman"/>
        </w:rPr>
        <w:t xml:space="preserve"> // </w:t>
      </w:r>
      <w:r w:rsidRPr="00491AC5">
        <w:rPr>
          <w:rFonts w:cs="Times New Roman"/>
        </w:rPr>
        <w:t xml:space="preserve">Сайт </w:t>
      </w:r>
      <w:r>
        <w:rPr>
          <w:rFonts w:cs="Times New Roman"/>
        </w:rPr>
        <w:t>Центрального Банка Российской Федерации</w:t>
      </w:r>
      <w:r w:rsidRPr="00DE6D38">
        <w:rPr>
          <w:rFonts w:cs="Times New Roman"/>
        </w:rPr>
        <w:t xml:space="preserve"> </w:t>
      </w:r>
      <w:r w:rsidRPr="00491AC5">
        <w:rPr>
          <w:rFonts w:cs="Times New Roman"/>
        </w:rPr>
        <w:t>– Режим доступа</w:t>
      </w:r>
      <w:r w:rsidRPr="00DE6D38">
        <w:rPr>
          <w:rFonts w:cs="Times New Roman"/>
        </w:rPr>
        <w:t>:</w:t>
      </w:r>
      <w:r w:rsidRPr="00A25814">
        <w:rPr>
          <w:rFonts w:cs="Times New Roman"/>
        </w:rPr>
        <w:t xml:space="preserve"> </w:t>
      </w:r>
      <w:r w:rsidRPr="007D0C77">
        <w:rPr>
          <w:rFonts w:cs="Times New Roman"/>
        </w:rPr>
        <w:t>http://www.cbr.ru/currency_base/dynamics.aspx</w:t>
      </w:r>
      <w:r>
        <w:rPr>
          <w:rFonts w:cs="Times New Roman"/>
        </w:rPr>
        <w:t xml:space="preserve"> </w:t>
      </w:r>
      <w:r w:rsidRPr="00DE6D38">
        <w:rPr>
          <w:rFonts w:cs="Times New Roman"/>
        </w:rPr>
        <w:t xml:space="preserve">?VAL_NM_RQ=R01239&amp;date_req1=16.02.2015&amp;date_req2=16.02.2018&amp;rt=1&amp;mode=1 </w:t>
      </w:r>
      <w:r w:rsidRPr="00EA4804">
        <w:t>(</w:t>
      </w:r>
      <w:r w:rsidRPr="00EA4804">
        <w:rPr>
          <w:rFonts w:cs="Times New Roman"/>
        </w:rPr>
        <w:t xml:space="preserve">дата обращения: </w:t>
      </w:r>
      <w:r w:rsidRPr="00D44311">
        <w:rPr>
          <w:rFonts w:cs="Times New Roman"/>
        </w:rPr>
        <w:t>1</w:t>
      </w:r>
      <w:r w:rsidRPr="00DE6D38">
        <w:rPr>
          <w:rFonts w:cs="Times New Roman"/>
        </w:rPr>
        <w:t>0</w:t>
      </w:r>
      <w:r w:rsidRPr="00EA4804">
        <w:rPr>
          <w:rFonts w:cs="Times New Roman"/>
        </w:rPr>
        <w:t>.0</w:t>
      </w:r>
      <w:r w:rsidRPr="00DE6D38">
        <w:rPr>
          <w:rFonts w:cs="Times New Roman"/>
        </w:rPr>
        <w:t>2</w:t>
      </w:r>
      <w:r w:rsidRPr="00EA4804">
        <w:rPr>
          <w:rFonts w:cs="Times New Roman"/>
        </w:rPr>
        <w:t>.2018</w:t>
      </w:r>
      <w:r w:rsidRPr="00EA4804">
        <w:t>).</w:t>
      </w:r>
    </w:p>
  </w:footnote>
  <w:footnote w:id="60">
    <w:p w14:paraId="3C1DD16F" w14:textId="77777777" w:rsidR="00D0556D" w:rsidRDefault="00D0556D" w:rsidP="00324645">
      <w:pPr>
        <w:pStyle w:val="a4"/>
        <w:ind w:firstLine="0"/>
      </w:pPr>
      <w:r>
        <w:rPr>
          <w:rStyle w:val="a6"/>
        </w:rPr>
        <w:footnoteRef/>
      </w:r>
      <w:r>
        <w:t xml:space="preserve"> </w:t>
      </w:r>
      <w:r>
        <w:rPr>
          <w:rFonts w:cs="Times New Roman"/>
          <w:szCs w:val="24"/>
          <w:lang w:val="en-US"/>
        </w:rPr>
        <w:t>European</w:t>
      </w:r>
      <w:r w:rsidRPr="00A264C9">
        <w:rPr>
          <w:rFonts w:cs="Times New Roman"/>
          <w:szCs w:val="24"/>
        </w:rPr>
        <w:t xml:space="preserve"> </w:t>
      </w:r>
      <w:r>
        <w:rPr>
          <w:rFonts w:cs="Times New Roman"/>
          <w:szCs w:val="24"/>
          <w:lang w:val="en-US"/>
        </w:rPr>
        <w:t>Health</w:t>
      </w:r>
      <w:r w:rsidRPr="00A264C9">
        <w:rPr>
          <w:rFonts w:cs="Times New Roman"/>
          <w:szCs w:val="24"/>
        </w:rPr>
        <w:t xml:space="preserve"> &amp; </w:t>
      </w:r>
      <w:r>
        <w:rPr>
          <w:rFonts w:cs="Times New Roman"/>
          <w:szCs w:val="24"/>
          <w:lang w:val="en-US"/>
        </w:rPr>
        <w:t>Fitness</w:t>
      </w:r>
      <w:r w:rsidRPr="00A264C9">
        <w:rPr>
          <w:rFonts w:cs="Times New Roman"/>
          <w:szCs w:val="24"/>
        </w:rPr>
        <w:t xml:space="preserve"> </w:t>
      </w:r>
      <w:r>
        <w:rPr>
          <w:rFonts w:cs="Times New Roman"/>
          <w:szCs w:val="24"/>
          <w:lang w:val="en-US"/>
        </w:rPr>
        <w:t>Market</w:t>
      </w:r>
      <w:r w:rsidRPr="00A264C9">
        <w:rPr>
          <w:rFonts w:cs="Times New Roman"/>
          <w:szCs w:val="24"/>
        </w:rPr>
        <w:t xml:space="preserve"> </w:t>
      </w:r>
      <w:r>
        <w:rPr>
          <w:rFonts w:cs="Times New Roman"/>
          <w:szCs w:val="24"/>
          <w:lang w:val="en-US"/>
        </w:rPr>
        <w:t>Report</w:t>
      </w:r>
      <w:r w:rsidRPr="008D7363">
        <w:rPr>
          <w:rFonts w:cs="Times New Roman"/>
          <w:szCs w:val="24"/>
        </w:rPr>
        <w:t xml:space="preserve"> 2016</w:t>
      </w:r>
      <w:r w:rsidRPr="00A264C9">
        <w:rPr>
          <w:rFonts w:cs="Times New Roman"/>
          <w:szCs w:val="24"/>
        </w:rPr>
        <w:t xml:space="preserve"> </w:t>
      </w:r>
      <w:r w:rsidRPr="003F15A9">
        <w:rPr>
          <w:rFonts w:cs="Times New Roman"/>
          <w:szCs w:val="24"/>
        </w:rPr>
        <w:t>[Электронный ресурс]</w:t>
      </w:r>
      <w:r w:rsidRPr="00A264C9">
        <w:rPr>
          <w:rFonts w:cs="Times New Roman"/>
          <w:szCs w:val="24"/>
        </w:rPr>
        <w:t xml:space="preserve"> // </w:t>
      </w:r>
      <w:r>
        <w:rPr>
          <w:rFonts w:cs="Times New Roman"/>
          <w:szCs w:val="24"/>
        </w:rPr>
        <w:t xml:space="preserve">Сайт консалтинговой компании </w:t>
      </w:r>
      <w:r>
        <w:rPr>
          <w:rFonts w:cs="Times New Roman"/>
          <w:szCs w:val="24"/>
          <w:lang w:val="en-US"/>
        </w:rPr>
        <w:t>Deloitte</w:t>
      </w:r>
      <w:r w:rsidRPr="00A264C9">
        <w:rPr>
          <w:rFonts w:cs="Times New Roman"/>
          <w:szCs w:val="24"/>
        </w:rPr>
        <w:t xml:space="preserve"> – </w:t>
      </w:r>
      <w:r w:rsidRPr="003F15A9">
        <w:rPr>
          <w:rFonts w:cs="Times New Roman"/>
          <w:szCs w:val="24"/>
        </w:rPr>
        <w:t>Режим</w:t>
      </w:r>
      <w:r w:rsidRPr="00A264C9">
        <w:rPr>
          <w:rFonts w:cs="Times New Roman"/>
          <w:szCs w:val="24"/>
        </w:rPr>
        <w:t xml:space="preserve"> </w:t>
      </w:r>
      <w:r w:rsidRPr="003F15A9">
        <w:rPr>
          <w:rFonts w:cs="Times New Roman"/>
          <w:szCs w:val="24"/>
        </w:rPr>
        <w:t>доступа</w:t>
      </w:r>
      <w:r w:rsidRPr="00A264C9">
        <w:rPr>
          <w:rFonts w:cs="Times New Roman"/>
          <w:szCs w:val="24"/>
        </w:rPr>
        <w:t xml:space="preserve">: </w:t>
      </w:r>
      <w:r w:rsidRPr="00A264C9">
        <w:rPr>
          <w:lang w:val="en-US"/>
        </w:rPr>
        <w:t>https</w:t>
      </w:r>
      <w:r w:rsidRPr="00A264C9">
        <w:t>://</w:t>
      </w:r>
      <w:r w:rsidRPr="00A264C9">
        <w:rPr>
          <w:lang w:val="en-US"/>
        </w:rPr>
        <w:t>www</w:t>
      </w:r>
      <w:r w:rsidRPr="00A264C9">
        <w:t>2.</w:t>
      </w:r>
      <w:r w:rsidRPr="00A264C9">
        <w:rPr>
          <w:lang w:val="en-US"/>
        </w:rPr>
        <w:t>deloitte</w:t>
      </w:r>
      <w:r w:rsidRPr="00A264C9">
        <w:t>.</w:t>
      </w:r>
      <w:r w:rsidRPr="00A264C9">
        <w:rPr>
          <w:lang w:val="en-US"/>
        </w:rPr>
        <w:t>com</w:t>
      </w:r>
      <w:r w:rsidRPr="00A264C9">
        <w:t>/</w:t>
      </w:r>
      <w:r w:rsidRPr="00A264C9">
        <w:rPr>
          <w:lang w:val="en-US"/>
        </w:rPr>
        <w:t>content</w:t>
      </w:r>
      <w:r w:rsidRPr="00A264C9">
        <w:t>/</w:t>
      </w:r>
      <w:r w:rsidRPr="00A264C9">
        <w:rPr>
          <w:lang w:val="en-US"/>
        </w:rPr>
        <w:t>dam</w:t>
      </w:r>
      <w:r w:rsidRPr="00A264C9">
        <w:t>/</w:t>
      </w:r>
      <w:r w:rsidRPr="00A264C9">
        <w:rPr>
          <w:lang w:val="en-US"/>
        </w:rPr>
        <w:t>Deloitte</w:t>
      </w:r>
      <w:r w:rsidRPr="00A264C9">
        <w:t>/</w:t>
      </w:r>
      <w:r w:rsidRPr="00A264C9">
        <w:rPr>
          <w:lang w:val="en-US"/>
        </w:rPr>
        <w:t>de</w:t>
      </w:r>
      <w:r w:rsidRPr="00A264C9">
        <w:t>/</w:t>
      </w:r>
      <w:r w:rsidRPr="00A264C9">
        <w:rPr>
          <w:lang w:val="en-US"/>
        </w:rPr>
        <w:t>Documents</w:t>
      </w:r>
      <w:r w:rsidRPr="00A264C9">
        <w:t>/</w:t>
      </w:r>
      <w:r w:rsidRPr="00A264C9">
        <w:rPr>
          <w:lang w:val="en-US"/>
        </w:rPr>
        <w:t>consumer</w:t>
      </w:r>
      <w:r w:rsidRPr="00A264C9">
        <w:t>-</w:t>
      </w:r>
      <w:r w:rsidRPr="00A264C9">
        <w:rPr>
          <w:lang w:val="en-US"/>
        </w:rPr>
        <w:t>business</w:t>
      </w:r>
      <w:r w:rsidRPr="00A264C9">
        <w:t>/</w:t>
      </w:r>
      <w:r w:rsidRPr="00A264C9">
        <w:rPr>
          <w:lang w:val="en-US"/>
        </w:rPr>
        <w:t>SB</w:t>
      </w:r>
      <w:r w:rsidRPr="00A264C9">
        <w:t xml:space="preserve"> </w:t>
      </w:r>
      <w:r w:rsidRPr="00A264C9">
        <w:rPr>
          <w:lang w:val="en-US"/>
        </w:rPr>
        <w:t>EuropeActive</w:t>
      </w:r>
      <w:r w:rsidRPr="00A264C9">
        <w:t>%20</w:t>
      </w:r>
      <w:r w:rsidRPr="00A264C9">
        <w:rPr>
          <w:lang w:val="en-US"/>
        </w:rPr>
        <w:t>and</w:t>
      </w:r>
      <w:r w:rsidRPr="00A264C9">
        <w:t>%20</w:t>
      </w:r>
      <w:r w:rsidRPr="00A264C9">
        <w:rPr>
          <w:lang w:val="en-US"/>
        </w:rPr>
        <w:t>Deloitte</w:t>
      </w:r>
      <w:r w:rsidRPr="00A264C9">
        <w:t>.%20</w:t>
      </w:r>
      <w:r w:rsidRPr="00A264C9">
        <w:rPr>
          <w:lang w:val="en-US"/>
        </w:rPr>
        <w:t>European</w:t>
      </w:r>
      <w:r w:rsidRPr="00A264C9">
        <w:t>%20</w:t>
      </w:r>
      <w:r w:rsidRPr="00A264C9">
        <w:rPr>
          <w:lang w:val="en-US"/>
        </w:rPr>
        <w:t>Health</w:t>
      </w:r>
      <w:r w:rsidRPr="00A264C9">
        <w:t>%20</w:t>
      </w:r>
      <w:r w:rsidRPr="00A264C9">
        <w:rPr>
          <w:lang w:val="en-US"/>
        </w:rPr>
        <w:t>and</w:t>
      </w:r>
      <w:r w:rsidRPr="00A264C9">
        <w:t>%20</w:t>
      </w:r>
      <w:r w:rsidRPr="00A264C9">
        <w:rPr>
          <w:lang w:val="en-US"/>
        </w:rPr>
        <w:t>Fitness</w:t>
      </w:r>
      <w:r w:rsidRPr="00A264C9">
        <w:t>%20</w:t>
      </w:r>
      <w:r w:rsidRPr="00A264C9">
        <w:rPr>
          <w:lang w:val="en-US"/>
        </w:rPr>
        <w:t>Market</w:t>
      </w:r>
      <w:r w:rsidRPr="00A264C9">
        <w:t>%202016_</w:t>
      </w:r>
      <w:r w:rsidRPr="00A264C9">
        <w:rPr>
          <w:lang w:val="en-US"/>
        </w:rPr>
        <w:t>DE</w:t>
      </w:r>
      <w:r w:rsidRPr="00A264C9">
        <w:t>.</w:t>
      </w:r>
      <w:r w:rsidRPr="00A264C9">
        <w:rPr>
          <w:lang w:val="en-US"/>
        </w:rPr>
        <w:t>pdf</w:t>
      </w:r>
      <w:r w:rsidRPr="00A264C9">
        <w:t xml:space="preserve"> </w:t>
      </w:r>
      <w:r>
        <w:t>(</w:t>
      </w:r>
      <w:r>
        <w:rPr>
          <w:rFonts w:cs="Times New Roman"/>
        </w:rPr>
        <w:t>дата обращения</w:t>
      </w:r>
      <w:r w:rsidRPr="00301980">
        <w:rPr>
          <w:rFonts w:cs="Times New Roman"/>
        </w:rPr>
        <w:t xml:space="preserve">: </w:t>
      </w:r>
      <w:r w:rsidRPr="00DF710B">
        <w:rPr>
          <w:rFonts w:cs="Times New Roman"/>
        </w:rPr>
        <w:t>8</w:t>
      </w:r>
      <w:r w:rsidRPr="00301980">
        <w:rPr>
          <w:rFonts w:cs="Times New Roman"/>
        </w:rPr>
        <w:t>.02.2018</w:t>
      </w:r>
      <w:r>
        <w:t>)</w:t>
      </w:r>
    </w:p>
  </w:footnote>
  <w:footnote w:id="61">
    <w:p w14:paraId="5EF8589A" w14:textId="77777777" w:rsidR="00D0556D" w:rsidRDefault="00D0556D" w:rsidP="00324645">
      <w:pPr>
        <w:pStyle w:val="a4"/>
        <w:ind w:firstLine="0"/>
      </w:pPr>
      <w:r>
        <w:rPr>
          <w:rStyle w:val="a6"/>
        </w:rPr>
        <w:footnoteRef/>
      </w:r>
      <w:r>
        <w:t xml:space="preserve"> </w:t>
      </w:r>
      <w:r>
        <w:rPr>
          <w:rFonts w:cs="Times New Roman"/>
          <w:szCs w:val="24"/>
          <w:lang w:val="en-US"/>
        </w:rPr>
        <w:t>European</w:t>
      </w:r>
      <w:r w:rsidRPr="00A264C9">
        <w:rPr>
          <w:rFonts w:cs="Times New Roman"/>
          <w:szCs w:val="24"/>
        </w:rPr>
        <w:t xml:space="preserve"> </w:t>
      </w:r>
      <w:r>
        <w:rPr>
          <w:rFonts w:cs="Times New Roman"/>
          <w:szCs w:val="24"/>
          <w:lang w:val="en-US"/>
        </w:rPr>
        <w:t>Health</w:t>
      </w:r>
      <w:r w:rsidRPr="00A264C9">
        <w:rPr>
          <w:rFonts w:cs="Times New Roman"/>
          <w:szCs w:val="24"/>
        </w:rPr>
        <w:t xml:space="preserve"> &amp; </w:t>
      </w:r>
      <w:r>
        <w:rPr>
          <w:rFonts w:cs="Times New Roman"/>
          <w:szCs w:val="24"/>
          <w:lang w:val="en-US"/>
        </w:rPr>
        <w:t>Fitness</w:t>
      </w:r>
      <w:r w:rsidRPr="00A264C9">
        <w:rPr>
          <w:rFonts w:cs="Times New Roman"/>
          <w:szCs w:val="24"/>
        </w:rPr>
        <w:t xml:space="preserve"> </w:t>
      </w:r>
      <w:r>
        <w:rPr>
          <w:rFonts w:cs="Times New Roman"/>
          <w:szCs w:val="24"/>
          <w:lang w:val="en-US"/>
        </w:rPr>
        <w:t>Market</w:t>
      </w:r>
      <w:r w:rsidRPr="00A264C9">
        <w:rPr>
          <w:rFonts w:cs="Times New Roman"/>
          <w:szCs w:val="24"/>
        </w:rPr>
        <w:t xml:space="preserve"> </w:t>
      </w:r>
      <w:r>
        <w:rPr>
          <w:rFonts w:cs="Times New Roman"/>
          <w:szCs w:val="24"/>
          <w:lang w:val="en-US"/>
        </w:rPr>
        <w:t>Report</w:t>
      </w:r>
      <w:r w:rsidRPr="008D7363">
        <w:rPr>
          <w:rFonts w:cs="Times New Roman"/>
          <w:szCs w:val="24"/>
        </w:rPr>
        <w:t xml:space="preserve"> 2016</w:t>
      </w:r>
      <w:r w:rsidRPr="00A264C9">
        <w:rPr>
          <w:rFonts w:cs="Times New Roman"/>
          <w:szCs w:val="24"/>
        </w:rPr>
        <w:t xml:space="preserve"> </w:t>
      </w:r>
      <w:r w:rsidRPr="003F15A9">
        <w:rPr>
          <w:rFonts w:cs="Times New Roman"/>
          <w:szCs w:val="24"/>
        </w:rPr>
        <w:t>[Электронный ресурс]</w:t>
      </w:r>
      <w:r w:rsidRPr="00A264C9">
        <w:rPr>
          <w:rFonts w:cs="Times New Roman"/>
          <w:szCs w:val="24"/>
        </w:rPr>
        <w:t xml:space="preserve"> // </w:t>
      </w:r>
      <w:r>
        <w:rPr>
          <w:rFonts w:cs="Times New Roman"/>
          <w:szCs w:val="24"/>
        </w:rPr>
        <w:t xml:space="preserve">Сайт консалтинговой компании </w:t>
      </w:r>
      <w:r>
        <w:rPr>
          <w:rFonts w:cs="Times New Roman"/>
          <w:szCs w:val="24"/>
          <w:lang w:val="en-US"/>
        </w:rPr>
        <w:t>Deloitte</w:t>
      </w:r>
      <w:r w:rsidRPr="00A264C9">
        <w:rPr>
          <w:rFonts w:cs="Times New Roman"/>
          <w:szCs w:val="24"/>
        </w:rPr>
        <w:t xml:space="preserve"> – </w:t>
      </w:r>
      <w:r w:rsidRPr="003F15A9">
        <w:rPr>
          <w:rFonts w:cs="Times New Roman"/>
          <w:szCs w:val="24"/>
        </w:rPr>
        <w:t>Режим</w:t>
      </w:r>
      <w:r w:rsidRPr="00A264C9">
        <w:rPr>
          <w:rFonts w:cs="Times New Roman"/>
          <w:szCs w:val="24"/>
        </w:rPr>
        <w:t xml:space="preserve"> </w:t>
      </w:r>
      <w:r w:rsidRPr="003F15A9">
        <w:rPr>
          <w:rFonts w:cs="Times New Roman"/>
          <w:szCs w:val="24"/>
        </w:rPr>
        <w:t>доступа</w:t>
      </w:r>
      <w:r w:rsidRPr="00A264C9">
        <w:rPr>
          <w:rFonts w:cs="Times New Roman"/>
          <w:szCs w:val="24"/>
        </w:rPr>
        <w:t xml:space="preserve">: </w:t>
      </w:r>
      <w:r w:rsidRPr="00A264C9">
        <w:rPr>
          <w:lang w:val="en-US"/>
        </w:rPr>
        <w:t>https</w:t>
      </w:r>
      <w:r w:rsidRPr="00A264C9">
        <w:t>://</w:t>
      </w:r>
      <w:r w:rsidRPr="00A264C9">
        <w:rPr>
          <w:lang w:val="en-US"/>
        </w:rPr>
        <w:t>www</w:t>
      </w:r>
      <w:r w:rsidRPr="00A264C9">
        <w:t>2.</w:t>
      </w:r>
      <w:r w:rsidRPr="00A264C9">
        <w:rPr>
          <w:lang w:val="en-US"/>
        </w:rPr>
        <w:t>deloitte</w:t>
      </w:r>
      <w:r w:rsidRPr="00A264C9">
        <w:t>.</w:t>
      </w:r>
      <w:r w:rsidRPr="00A264C9">
        <w:rPr>
          <w:lang w:val="en-US"/>
        </w:rPr>
        <w:t>com</w:t>
      </w:r>
      <w:r w:rsidRPr="00A264C9">
        <w:t>/</w:t>
      </w:r>
      <w:r w:rsidRPr="00A264C9">
        <w:rPr>
          <w:lang w:val="en-US"/>
        </w:rPr>
        <w:t>content</w:t>
      </w:r>
      <w:r w:rsidRPr="00A264C9">
        <w:t>/</w:t>
      </w:r>
      <w:r w:rsidRPr="00A264C9">
        <w:rPr>
          <w:lang w:val="en-US"/>
        </w:rPr>
        <w:t>dam</w:t>
      </w:r>
      <w:r w:rsidRPr="00A264C9">
        <w:t>/</w:t>
      </w:r>
      <w:r w:rsidRPr="00A264C9">
        <w:rPr>
          <w:lang w:val="en-US"/>
        </w:rPr>
        <w:t>Deloitte</w:t>
      </w:r>
      <w:r w:rsidRPr="00A264C9">
        <w:t>/</w:t>
      </w:r>
      <w:r w:rsidRPr="00A264C9">
        <w:rPr>
          <w:lang w:val="en-US"/>
        </w:rPr>
        <w:t>de</w:t>
      </w:r>
      <w:r w:rsidRPr="00A264C9">
        <w:t>/</w:t>
      </w:r>
      <w:r w:rsidRPr="00A264C9">
        <w:rPr>
          <w:lang w:val="en-US"/>
        </w:rPr>
        <w:t>Documents</w:t>
      </w:r>
      <w:r w:rsidRPr="00A264C9">
        <w:t>/</w:t>
      </w:r>
      <w:r w:rsidRPr="00A264C9">
        <w:rPr>
          <w:lang w:val="en-US"/>
        </w:rPr>
        <w:t>consumer</w:t>
      </w:r>
      <w:r w:rsidRPr="00A264C9">
        <w:t>-</w:t>
      </w:r>
      <w:r w:rsidRPr="00A264C9">
        <w:rPr>
          <w:lang w:val="en-US"/>
        </w:rPr>
        <w:t>business</w:t>
      </w:r>
      <w:r w:rsidRPr="00A264C9">
        <w:t>/</w:t>
      </w:r>
      <w:r w:rsidRPr="00A264C9">
        <w:rPr>
          <w:lang w:val="en-US"/>
        </w:rPr>
        <w:t>SB</w:t>
      </w:r>
      <w:r w:rsidRPr="00A264C9">
        <w:t xml:space="preserve"> </w:t>
      </w:r>
      <w:r w:rsidRPr="00A264C9">
        <w:rPr>
          <w:lang w:val="en-US"/>
        </w:rPr>
        <w:t>EuropeActive</w:t>
      </w:r>
      <w:r w:rsidRPr="00A264C9">
        <w:t>%20</w:t>
      </w:r>
      <w:r w:rsidRPr="00A264C9">
        <w:rPr>
          <w:lang w:val="en-US"/>
        </w:rPr>
        <w:t>and</w:t>
      </w:r>
      <w:r w:rsidRPr="00A264C9">
        <w:t>%20</w:t>
      </w:r>
      <w:r w:rsidRPr="00A264C9">
        <w:rPr>
          <w:lang w:val="en-US"/>
        </w:rPr>
        <w:t>Deloitte</w:t>
      </w:r>
      <w:r w:rsidRPr="00A264C9">
        <w:t>.%20</w:t>
      </w:r>
      <w:r w:rsidRPr="00A264C9">
        <w:rPr>
          <w:lang w:val="en-US"/>
        </w:rPr>
        <w:t>European</w:t>
      </w:r>
      <w:r w:rsidRPr="00A264C9">
        <w:t>%20</w:t>
      </w:r>
      <w:r w:rsidRPr="00A264C9">
        <w:rPr>
          <w:lang w:val="en-US"/>
        </w:rPr>
        <w:t>Health</w:t>
      </w:r>
      <w:r w:rsidRPr="00A264C9">
        <w:t>%20</w:t>
      </w:r>
      <w:r w:rsidRPr="00A264C9">
        <w:rPr>
          <w:lang w:val="en-US"/>
        </w:rPr>
        <w:t>and</w:t>
      </w:r>
      <w:r w:rsidRPr="00A264C9">
        <w:t>%20</w:t>
      </w:r>
      <w:r w:rsidRPr="00A264C9">
        <w:rPr>
          <w:lang w:val="en-US"/>
        </w:rPr>
        <w:t>Fitness</w:t>
      </w:r>
      <w:r w:rsidRPr="00A264C9">
        <w:t>%20</w:t>
      </w:r>
      <w:r w:rsidRPr="00A264C9">
        <w:rPr>
          <w:lang w:val="en-US"/>
        </w:rPr>
        <w:t>Market</w:t>
      </w:r>
      <w:r w:rsidRPr="00A264C9">
        <w:t>%202016_</w:t>
      </w:r>
      <w:r w:rsidRPr="00A264C9">
        <w:rPr>
          <w:lang w:val="en-US"/>
        </w:rPr>
        <w:t>DE</w:t>
      </w:r>
      <w:r w:rsidRPr="00A264C9">
        <w:t>.</w:t>
      </w:r>
      <w:r w:rsidRPr="00A264C9">
        <w:rPr>
          <w:lang w:val="en-US"/>
        </w:rPr>
        <w:t>pdf</w:t>
      </w:r>
      <w:r w:rsidRPr="00A264C9">
        <w:t xml:space="preserve"> </w:t>
      </w:r>
      <w:r>
        <w:t>(</w:t>
      </w:r>
      <w:r>
        <w:rPr>
          <w:rFonts w:cs="Times New Roman"/>
        </w:rPr>
        <w:t>дата обращения</w:t>
      </w:r>
      <w:r w:rsidRPr="00301980">
        <w:rPr>
          <w:rFonts w:cs="Times New Roman"/>
        </w:rPr>
        <w:t xml:space="preserve">: </w:t>
      </w:r>
      <w:r w:rsidRPr="00DF710B">
        <w:rPr>
          <w:rFonts w:cs="Times New Roman"/>
        </w:rPr>
        <w:t>8</w:t>
      </w:r>
      <w:r w:rsidRPr="00301980">
        <w:rPr>
          <w:rFonts w:cs="Times New Roman"/>
        </w:rPr>
        <w:t>.02.2018</w:t>
      </w:r>
      <w:r>
        <w:t>)</w:t>
      </w:r>
    </w:p>
  </w:footnote>
  <w:footnote w:id="62">
    <w:p w14:paraId="786BFE82" w14:textId="77777777" w:rsidR="00D0556D" w:rsidRDefault="00D0556D" w:rsidP="00324645">
      <w:pPr>
        <w:pStyle w:val="a4"/>
        <w:ind w:firstLine="0"/>
      </w:pPr>
      <w:r>
        <w:rPr>
          <w:rStyle w:val="a6"/>
        </w:rPr>
        <w:footnoteRef/>
      </w:r>
      <w:r>
        <w:t xml:space="preserve"> </w:t>
      </w:r>
      <w:r>
        <w:rPr>
          <w:rFonts w:cs="Times New Roman"/>
          <w:szCs w:val="24"/>
          <w:lang w:val="en-US"/>
        </w:rPr>
        <w:t>European</w:t>
      </w:r>
      <w:r w:rsidRPr="00A264C9">
        <w:rPr>
          <w:rFonts w:cs="Times New Roman"/>
          <w:szCs w:val="24"/>
        </w:rPr>
        <w:t xml:space="preserve"> </w:t>
      </w:r>
      <w:r>
        <w:rPr>
          <w:rFonts w:cs="Times New Roman"/>
          <w:szCs w:val="24"/>
          <w:lang w:val="en-US"/>
        </w:rPr>
        <w:t>Health</w:t>
      </w:r>
      <w:r w:rsidRPr="00A264C9">
        <w:rPr>
          <w:rFonts w:cs="Times New Roman"/>
          <w:szCs w:val="24"/>
        </w:rPr>
        <w:t xml:space="preserve"> &amp; </w:t>
      </w:r>
      <w:r>
        <w:rPr>
          <w:rFonts w:cs="Times New Roman"/>
          <w:szCs w:val="24"/>
          <w:lang w:val="en-US"/>
        </w:rPr>
        <w:t>Fitness</w:t>
      </w:r>
      <w:r w:rsidRPr="00A264C9">
        <w:rPr>
          <w:rFonts w:cs="Times New Roman"/>
          <w:szCs w:val="24"/>
        </w:rPr>
        <w:t xml:space="preserve"> </w:t>
      </w:r>
      <w:r>
        <w:rPr>
          <w:rFonts w:cs="Times New Roman"/>
          <w:szCs w:val="24"/>
          <w:lang w:val="en-US"/>
        </w:rPr>
        <w:t>Market</w:t>
      </w:r>
      <w:r w:rsidRPr="00A264C9">
        <w:rPr>
          <w:rFonts w:cs="Times New Roman"/>
          <w:szCs w:val="24"/>
        </w:rPr>
        <w:t xml:space="preserve"> </w:t>
      </w:r>
      <w:r>
        <w:rPr>
          <w:rFonts w:cs="Times New Roman"/>
          <w:szCs w:val="24"/>
          <w:lang w:val="en-US"/>
        </w:rPr>
        <w:t>Report</w:t>
      </w:r>
      <w:r w:rsidRPr="008D7363">
        <w:rPr>
          <w:rFonts w:cs="Times New Roman"/>
          <w:szCs w:val="24"/>
        </w:rPr>
        <w:t xml:space="preserve"> 2016</w:t>
      </w:r>
      <w:r w:rsidRPr="00A264C9">
        <w:rPr>
          <w:rFonts w:cs="Times New Roman"/>
          <w:szCs w:val="24"/>
        </w:rPr>
        <w:t xml:space="preserve"> </w:t>
      </w:r>
      <w:r w:rsidRPr="003F15A9">
        <w:rPr>
          <w:rFonts w:cs="Times New Roman"/>
          <w:szCs w:val="24"/>
        </w:rPr>
        <w:t>[Электронный ресурс]</w:t>
      </w:r>
      <w:r w:rsidRPr="00A264C9">
        <w:rPr>
          <w:rFonts w:cs="Times New Roman"/>
          <w:szCs w:val="24"/>
        </w:rPr>
        <w:t xml:space="preserve"> // </w:t>
      </w:r>
      <w:r>
        <w:rPr>
          <w:rFonts w:cs="Times New Roman"/>
          <w:szCs w:val="24"/>
        </w:rPr>
        <w:t xml:space="preserve">Сайт консалтинговой компании </w:t>
      </w:r>
      <w:r>
        <w:rPr>
          <w:rFonts w:cs="Times New Roman"/>
          <w:szCs w:val="24"/>
          <w:lang w:val="en-US"/>
        </w:rPr>
        <w:t>Deloitte</w:t>
      </w:r>
      <w:r w:rsidRPr="00A264C9">
        <w:rPr>
          <w:rFonts w:cs="Times New Roman"/>
          <w:szCs w:val="24"/>
        </w:rPr>
        <w:t xml:space="preserve"> – </w:t>
      </w:r>
      <w:r w:rsidRPr="003F15A9">
        <w:rPr>
          <w:rFonts w:cs="Times New Roman"/>
          <w:szCs w:val="24"/>
        </w:rPr>
        <w:t>Режим</w:t>
      </w:r>
      <w:r w:rsidRPr="00A264C9">
        <w:rPr>
          <w:rFonts w:cs="Times New Roman"/>
          <w:szCs w:val="24"/>
        </w:rPr>
        <w:t xml:space="preserve"> </w:t>
      </w:r>
      <w:r w:rsidRPr="003F15A9">
        <w:rPr>
          <w:rFonts w:cs="Times New Roman"/>
          <w:szCs w:val="24"/>
        </w:rPr>
        <w:t>доступа</w:t>
      </w:r>
      <w:r w:rsidRPr="00A264C9">
        <w:rPr>
          <w:rFonts w:cs="Times New Roman"/>
          <w:szCs w:val="24"/>
        </w:rPr>
        <w:t xml:space="preserve">: </w:t>
      </w:r>
      <w:r w:rsidRPr="00A264C9">
        <w:rPr>
          <w:lang w:val="en-US"/>
        </w:rPr>
        <w:t>https</w:t>
      </w:r>
      <w:r w:rsidRPr="00A264C9">
        <w:t>://</w:t>
      </w:r>
      <w:r w:rsidRPr="00A264C9">
        <w:rPr>
          <w:lang w:val="en-US"/>
        </w:rPr>
        <w:t>www</w:t>
      </w:r>
      <w:r w:rsidRPr="00A264C9">
        <w:t>2.</w:t>
      </w:r>
      <w:r w:rsidRPr="00A264C9">
        <w:rPr>
          <w:lang w:val="en-US"/>
        </w:rPr>
        <w:t>deloitte</w:t>
      </w:r>
      <w:r w:rsidRPr="00A264C9">
        <w:t>.</w:t>
      </w:r>
      <w:r w:rsidRPr="00A264C9">
        <w:rPr>
          <w:lang w:val="en-US"/>
        </w:rPr>
        <w:t>com</w:t>
      </w:r>
      <w:r w:rsidRPr="00A264C9">
        <w:t>/</w:t>
      </w:r>
      <w:r w:rsidRPr="00A264C9">
        <w:rPr>
          <w:lang w:val="en-US"/>
        </w:rPr>
        <w:t>content</w:t>
      </w:r>
      <w:r w:rsidRPr="00A264C9">
        <w:t>/</w:t>
      </w:r>
      <w:r w:rsidRPr="00A264C9">
        <w:rPr>
          <w:lang w:val="en-US"/>
        </w:rPr>
        <w:t>dam</w:t>
      </w:r>
      <w:r w:rsidRPr="00A264C9">
        <w:t>/</w:t>
      </w:r>
      <w:r w:rsidRPr="00A264C9">
        <w:rPr>
          <w:lang w:val="en-US"/>
        </w:rPr>
        <w:t>Deloitte</w:t>
      </w:r>
      <w:r w:rsidRPr="00A264C9">
        <w:t>/</w:t>
      </w:r>
      <w:r w:rsidRPr="00A264C9">
        <w:rPr>
          <w:lang w:val="en-US"/>
        </w:rPr>
        <w:t>de</w:t>
      </w:r>
      <w:r w:rsidRPr="00A264C9">
        <w:t>/</w:t>
      </w:r>
      <w:r w:rsidRPr="00A264C9">
        <w:rPr>
          <w:lang w:val="en-US"/>
        </w:rPr>
        <w:t>Documents</w:t>
      </w:r>
      <w:r w:rsidRPr="00A264C9">
        <w:t>/</w:t>
      </w:r>
      <w:r w:rsidRPr="00A264C9">
        <w:rPr>
          <w:lang w:val="en-US"/>
        </w:rPr>
        <w:t>consumer</w:t>
      </w:r>
      <w:r w:rsidRPr="00A264C9">
        <w:t>-</w:t>
      </w:r>
      <w:r w:rsidRPr="00A264C9">
        <w:rPr>
          <w:lang w:val="en-US"/>
        </w:rPr>
        <w:t>business</w:t>
      </w:r>
      <w:r w:rsidRPr="00A264C9">
        <w:t>/</w:t>
      </w:r>
      <w:r w:rsidRPr="00A264C9">
        <w:rPr>
          <w:lang w:val="en-US"/>
        </w:rPr>
        <w:t>SB</w:t>
      </w:r>
      <w:r w:rsidRPr="00A264C9">
        <w:t xml:space="preserve"> </w:t>
      </w:r>
      <w:r w:rsidRPr="00A264C9">
        <w:rPr>
          <w:lang w:val="en-US"/>
        </w:rPr>
        <w:t>EuropeActive</w:t>
      </w:r>
      <w:r w:rsidRPr="00A264C9">
        <w:t>%20</w:t>
      </w:r>
      <w:r w:rsidRPr="00A264C9">
        <w:rPr>
          <w:lang w:val="en-US"/>
        </w:rPr>
        <w:t>and</w:t>
      </w:r>
      <w:r w:rsidRPr="00A264C9">
        <w:t>%20</w:t>
      </w:r>
      <w:r w:rsidRPr="00A264C9">
        <w:rPr>
          <w:lang w:val="en-US"/>
        </w:rPr>
        <w:t>Deloitte</w:t>
      </w:r>
      <w:r w:rsidRPr="00A264C9">
        <w:t>.%20</w:t>
      </w:r>
      <w:r w:rsidRPr="00A264C9">
        <w:rPr>
          <w:lang w:val="en-US"/>
        </w:rPr>
        <w:t>European</w:t>
      </w:r>
      <w:r w:rsidRPr="00A264C9">
        <w:t>%20</w:t>
      </w:r>
      <w:r w:rsidRPr="00A264C9">
        <w:rPr>
          <w:lang w:val="en-US"/>
        </w:rPr>
        <w:t>Health</w:t>
      </w:r>
      <w:r w:rsidRPr="00A264C9">
        <w:t>%20</w:t>
      </w:r>
      <w:r w:rsidRPr="00A264C9">
        <w:rPr>
          <w:lang w:val="en-US"/>
        </w:rPr>
        <w:t>and</w:t>
      </w:r>
      <w:r w:rsidRPr="00A264C9">
        <w:t>%20</w:t>
      </w:r>
      <w:r w:rsidRPr="00A264C9">
        <w:rPr>
          <w:lang w:val="en-US"/>
        </w:rPr>
        <w:t>Fitness</w:t>
      </w:r>
      <w:r w:rsidRPr="00A264C9">
        <w:t>%20</w:t>
      </w:r>
      <w:r w:rsidRPr="00A264C9">
        <w:rPr>
          <w:lang w:val="en-US"/>
        </w:rPr>
        <w:t>Market</w:t>
      </w:r>
      <w:r w:rsidRPr="00A264C9">
        <w:t>%202016_</w:t>
      </w:r>
      <w:r w:rsidRPr="00A264C9">
        <w:rPr>
          <w:lang w:val="en-US"/>
        </w:rPr>
        <w:t>DE</w:t>
      </w:r>
      <w:r w:rsidRPr="00A264C9">
        <w:t>.</w:t>
      </w:r>
      <w:r w:rsidRPr="00A264C9">
        <w:rPr>
          <w:lang w:val="en-US"/>
        </w:rPr>
        <w:t>pdf</w:t>
      </w:r>
      <w:r w:rsidRPr="00A264C9">
        <w:t xml:space="preserve"> </w:t>
      </w:r>
      <w:r>
        <w:t>(</w:t>
      </w:r>
      <w:r>
        <w:rPr>
          <w:rFonts w:cs="Times New Roman"/>
        </w:rPr>
        <w:t>дата обращения</w:t>
      </w:r>
      <w:r w:rsidRPr="00301980">
        <w:rPr>
          <w:rFonts w:cs="Times New Roman"/>
        </w:rPr>
        <w:t xml:space="preserve">: </w:t>
      </w:r>
      <w:r w:rsidRPr="00DF710B">
        <w:rPr>
          <w:rFonts w:cs="Times New Roman"/>
        </w:rPr>
        <w:t>8</w:t>
      </w:r>
      <w:r w:rsidRPr="00301980">
        <w:rPr>
          <w:rFonts w:cs="Times New Roman"/>
        </w:rPr>
        <w:t>.02.2018</w:t>
      </w:r>
      <w:r>
        <w:t>)</w:t>
      </w:r>
    </w:p>
  </w:footnote>
  <w:footnote w:id="63">
    <w:p w14:paraId="620FB703" w14:textId="77777777" w:rsidR="00D0556D" w:rsidRPr="00324645" w:rsidRDefault="00D0556D" w:rsidP="00324645">
      <w:pPr>
        <w:spacing w:after="0" w:line="276" w:lineRule="auto"/>
        <w:ind w:firstLine="0"/>
        <w:rPr>
          <w:rFonts w:cs="Times New Roman"/>
          <w:sz w:val="32"/>
        </w:rPr>
      </w:pPr>
      <w:r w:rsidRPr="00324645">
        <w:rPr>
          <w:rStyle w:val="a6"/>
          <w:sz w:val="20"/>
        </w:rPr>
        <w:footnoteRef/>
      </w:r>
      <w:r w:rsidRPr="00324645">
        <w:rPr>
          <w:sz w:val="20"/>
        </w:rPr>
        <w:t xml:space="preserve"> </w:t>
      </w:r>
      <w:r w:rsidRPr="008509E9">
        <w:rPr>
          <w:rFonts w:cs="Times New Roman"/>
          <w:sz w:val="20"/>
          <w:szCs w:val="24"/>
          <w:lang w:val="en-US"/>
        </w:rPr>
        <w:t>European</w:t>
      </w:r>
      <w:r w:rsidRPr="008509E9">
        <w:rPr>
          <w:rFonts w:cs="Times New Roman"/>
          <w:sz w:val="20"/>
          <w:szCs w:val="24"/>
        </w:rPr>
        <w:t xml:space="preserve"> </w:t>
      </w:r>
      <w:r w:rsidRPr="008509E9">
        <w:rPr>
          <w:rFonts w:cs="Times New Roman"/>
          <w:sz w:val="20"/>
          <w:szCs w:val="24"/>
          <w:lang w:val="en-US"/>
        </w:rPr>
        <w:t>market</w:t>
      </w:r>
      <w:r w:rsidRPr="008509E9">
        <w:rPr>
          <w:rFonts w:cs="Times New Roman"/>
          <w:sz w:val="20"/>
          <w:szCs w:val="24"/>
        </w:rPr>
        <w:t xml:space="preserve"> </w:t>
      </w:r>
      <w:r w:rsidRPr="008509E9">
        <w:rPr>
          <w:rFonts w:cs="Times New Roman"/>
          <w:sz w:val="20"/>
          <w:szCs w:val="24"/>
          <w:lang w:val="en-US"/>
        </w:rPr>
        <w:t>report</w:t>
      </w:r>
      <w:r w:rsidRPr="008509E9">
        <w:rPr>
          <w:rFonts w:cs="Times New Roman"/>
          <w:sz w:val="20"/>
          <w:szCs w:val="24"/>
        </w:rPr>
        <w:t xml:space="preserve">: </w:t>
      </w:r>
      <w:r w:rsidRPr="008509E9">
        <w:rPr>
          <w:rFonts w:cs="Times New Roman"/>
          <w:sz w:val="20"/>
          <w:szCs w:val="24"/>
          <w:lang w:val="en-US"/>
        </w:rPr>
        <w:t>the</w:t>
      </w:r>
      <w:r w:rsidRPr="008509E9">
        <w:rPr>
          <w:rFonts w:cs="Times New Roman"/>
          <w:sz w:val="20"/>
          <w:szCs w:val="24"/>
        </w:rPr>
        <w:t xml:space="preserve"> </w:t>
      </w:r>
      <w:r w:rsidRPr="008509E9">
        <w:rPr>
          <w:rFonts w:cs="Times New Roman"/>
          <w:sz w:val="20"/>
          <w:szCs w:val="24"/>
          <w:lang w:val="en-US"/>
        </w:rPr>
        <w:t>size</w:t>
      </w:r>
      <w:r w:rsidRPr="008509E9">
        <w:rPr>
          <w:rFonts w:cs="Times New Roman"/>
          <w:sz w:val="20"/>
          <w:szCs w:val="24"/>
        </w:rPr>
        <w:t xml:space="preserve"> </w:t>
      </w:r>
      <w:r w:rsidRPr="008509E9">
        <w:rPr>
          <w:rFonts w:cs="Times New Roman"/>
          <w:sz w:val="20"/>
          <w:szCs w:val="24"/>
          <w:lang w:val="en-US"/>
        </w:rPr>
        <w:t>and</w:t>
      </w:r>
      <w:r w:rsidRPr="008509E9">
        <w:rPr>
          <w:rFonts w:cs="Times New Roman"/>
          <w:sz w:val="20"/>
          <w:szCs w:val="24"/>
        </w:rPr>
        <w:t xml:space="preserve"> </w:t>
      </w:r>
      <w:r w:rsidRPr="008509E9">
        <w:rPr>
          <w:rFonts w:cs="Times New Roman"/>
          <w:sz w:val="20"/>
          <w:szCs w:val="24"/>
          <w:lang w:val="en-US"/>
        </w:rPr>
        <w:t>scope</w:t>
      </w:r>
      <w:r w:rsidRPr="008509E9">
        <w:rPr>
          <w:rFonts w:cs="Times New Roman"/>
          <w:sz w:val="20"/>
          <w:szCs w:val="24"/>
        </w:rPr>
        <w:t xml:space="preserve"> </w:t>
      </w:r>
      <w:r w:rsidRPr="008509E9">
        <w:rPr>
          <w:rFonts w:cs="Times New Roman"/>
          <w:sz w:val="20"/>
          <w:szCs w:val="24"/>
          <w:lang w:val="en-US"/>
        </w:rPr>
        <w:t>of</w:t>
      </w:r>
      <w:r w:rsidRPr="008509E9">
        <w:rPr>
          <w:rFonts w:cs="Times New Roman"/>
          <w:sz w:val="20"/>
          <w:szCs w:val="24"/>
        </w:rPr>
        <w:t xml:space="preserve"> </w:t>
      </w:r>
      <w:r w:rsidRPr="008509E9">
        <w:rPr>
          <w:rFonts w:cs="Times New Roman"/>
          <w:sz w:val="20"/>
          <w:szCs w:val="24"/>
          <w:lang w:val="en-US"/>
        </w:rPr>
        <w:t>the</w:t>
      </w:r>
      <w:r w:rsidRPr="008509E9">
        <w:rPr>
          <w:rFonts w:cs="Times New Roman"/>
          <w:sz w:val="20"/>
          <w:szCs w:val="24"/>
        </w:rPr>
        <w:t xml:space="preserve"> </w:t>
      </w:r>
      <w:r w:rsidRPr="008509E9">
        <w:rPr>
          <w:rFonts w:cs="Times New Roman"/>
          <w:sz w:val="20"/>
          <w:szCs w:val="24"/>
          <w:lang w:val="en-US"/>
        </w:rPr>
        <w:t>health</w:t>
      </w:r>
      <w:r w:rsidRPr="008509E9">
        <w:rPr>
          <w:rFonts w:cs="Times New Roman"/>
          <w:sz w:val="20"/>
          <w:szCs w:val="24"/>
        </w:rPr>
        <w:t xml:space="preserve"> </w:t>
      </w:r>
      <w:r w:rsidRPr="008509E9">
        <w:rPr>
          <w:rFonts w:cs="Times New Roman"/>
          <w:sz w:val="20"/>
          <w:szCs w:val="24"/>
          <w:lang w:val="en-US"/>
        </w:rPr>
        <w:t>club</w:t>
      </w:r>
      <w:r w:rsidRPr="008509E9">
        <w:rPr>
          <w:rFonts w:cs="Times New Roman"/>
          <w:sz w:val="20"/>
          <w:szCs w:val="24"/>
        </w:rPr>
        <w:t xml:space="preserve"> </w:t>
      </w:r>
      <w:r w:rsidRPr="008509E9">
        <w:rPr>
          <w:rFonts w:cs="Times New Roman"/>
          <w:sz w:val="20"/>
          <w:szCs w:val="24"/>
          <w:lang w:val="en-US"/>
        </w:rPr>
        <w:t>industry</w:t>
      </w:r>
      <w:r w:rsidRPr="008509E9">
        <w:rPr>
          <w:rFonts w:cs="Times New Roman"/>
          <w:sz w:val="20"/>
          <w:szCs w:val="24"/>
        </w:rPr>
        <w:t xml:space="preserve"> [Электронный ресурс] // Сайт международной ассоциации фитнес-услуг </w:t>
      </w:r>
      <w:r w:rsidRPr="008509E9">
        <w:rPr>
          <w:rFonts w:cs="Times New Roman"/>
          <w:sz w:val="20"/>
          <w:szCs w:val="24"/>
          <w:lang w:val="en-US"/>
        </w:rPr>
        <w:t>IHRSA</w:t>
      </w:r>
      <w:r w:rsidRPr="008509E9">
        <w:rPr>
          <w:rFonts w:cs="Times New Roman"/>
          <w:sz w:val="20"/>
          <w:szCs w:val="24"/>
        </w:rPr>
        <w:t xml:space="preserve"> – Режим доступа: </w:t>
      </w:r>
      <w:r w:rsidRPr="008509E9">
        <w:rPr>
          <w:sz w:val="20"/>
          <w:lang w:val="en-US"/>
        </w:rPr>
        <w:t>https</w:t>
      </w:r>
      <w:r w:rsidRPr="008509E9">
        <w:rPr>
          <w:sz w:val="20"/>
        </w:rPr>
        <w:t>://</w:t>
      </w:r>
      <w:r w:rsidRPr="008509E9">
        <w:rPr>
          <w:sz w:val="20"/>
          <w:lang w:val="en-US"/>
        </w:rPr>
        <w:t>w</w:t>
      </w:r>
      <w:r w:rsidRPr="008509E9">
        <w:rPr>
          <w:sz w:val="20"/>
        </w:rPr>
        <w:t>2.</w:t>
      </w:r>
      <w:r w:rsidRPr="008509E9">
        <w:rPr>
          <w:sz w:val="20"/>
          <w:lang w:val="en-US"/>
        </w:rPr>
        <w:t>lesmills</w:t>
      </w:r>
      <w:r w:rsidRPr="008509E9">
        <w:rPr>
          <w:sz w:val="20"/>
        </w:rPr>
        <w:t>.</w:t>
      </w:r>
      <w:r w:rsidRPr="008509E9">
        <w:rPr>
          <w:sz w:val="20"/>
          <w:lang w:val="en-US"/>
        </w:rPr>
        <w:t>com</w:t>
      </w:r>
      <w:r w:rsidRPr="008509E9">
        <w:rPr>
          <w:sz w:val="20"/>
        </w:rPr>
        <w:t>/</w:t>
      </w:r>
      <w:r w:rsidRPr="008509E9">
        <w:rPr>
          <w:sz w:val="20"/>
          <w:lang w:val="en-US"/>
        </w:rPr>
        <w:t>files</w:t>
      </w:r>
      <w:r w:rsidRPr="008509E9">
        <w:rPr>
          <w:sz w:val="20"/>
        </w:rPr>
        <w:t>/</w:t>
      </w:r>
      <w:r w:rsidRPr="008509E9">
        <w:rPr>
          <w:sz w:val="20"/>
          <w:lang w:val="en-US"/>
        </w:rPr>
        <w:t>globalcentral</w:t>
      </w:r>
      <w:r w:rsidRPr="008509E9">
        <w:rPr>
          <w:sz w:val="20"/>
        </w:rPr>
        <w:t>/</w:t>
      </w:r>
      <w:r w:rsidRPr="008509E9">
        <w:rPr>
          <w:sz w:val="20"/>
          <w:lang w:val="en-US"/>
        </w:rPr>
        <w:t>Agents</w:t>
      </w:r>
      <w:r w:rsidRPr="008509E9">
        <w:rPr>
          <w:sz w:val="20"/>
        </w:rPr>
        <w:t>/</w:t>
      </w:r>
      <w:r w:rsidRPr="008509E9">
        <w:rPr>
          <w:sz w:val="20"/>
          <w:lang w:val="en-US"/>
        </w:rPr>
        <w:t>Research</w:t>
      </w:r>
      <w:r w:rsidRPr="008509E9">
        <w:rPr>
          <w:sz w:val="20"/>
        </w:rPr>
        <w:t>/</w:t>
      </w:r>
      <w:r w:rsidRPr="008509E9">
        <w:rPr>
          <w:sz w:val="20"/>
          <w:lang w:val="en-US"/>
        </w:rPr>
        <w:t>Industry</w:t>
      </w:r>
      <w:r w:rsidRPr="008509E9">
        <w:rPr>
          <w:sz w:val="20"/>
        </w:rPr>
        <w:t>%20</w:t>
      </w:r>
      <w:r w:rsidRPr="008509E9">
        <w:rPr>
          <w:sz w:val="20"/>
          <w:lang w:val="en-US"/>
        </w:rPr>
        <w:t>Research</w:t>
      </w:r>
      <w:r w:rsidRPr="008509E9">
        <w:rPr>
          <w:sz w:val="20"/>
        </w:rPr>
        <w:t>/</w:t>
      </w:r>
      <w:r w:rsidRPr="008509E9">
        <w:rPr>
          <w:sz w:val="20"/>
          <w:lang w:val="en-US"/>
        </w:rPr>
        <w:t>The</w:t>
      </w:r>
      <w:r w:rsidRPr="008509E9">
        <w:rPr>
          <w:sz w:val="20"/>
        </w:rPr>
        <w:t>%20</w:t>
      </w:r>
      <w:r w:rsidRPr="008509E9">
        <w:rPr>
          <w:sz w:val="20"/>
          <w:lang w:val="en-US"/>
        </w:rPr>
        <w:t>IHRSA</w:t>
      </w:r>
      <w:r w:rsidRPr="008509E9">
        <w:rPr>
          <w:sz w:val="20"/>
        </w:rPr>
        <w:t>%20</w:t>
      </w:r>
      <w:r w:rsidRPr="008509E9">
        <w:rPr>
          <w:sz w:val="20"/>
          <w:lang w:val="en-US"/>
        </w:rPr>
        <w:t>European</w:t>
      </w:r>
      <w:r w:rsidRPr="008509E9">
        <w:rPr>
          <w:sz w:val="20"/>
        </w:rPr>
        <w:t>%20</w:t>
      </w:r>
      <w:r w:rsidRPr="008509E9">
        <w:rPr>
          <w:sz w:val="20"/>
          <w:lang w:val="en-US"/>
        </w:rPr>
        <w:t>Market</w:t>
      </w:r>
      <w:r w:rsidRPr="008509E9">
        <w:rPr>
          <w:sz w:val="20"/>
        </w:rPr>
        <w:t>%20</w:t>
      </w:r>
      <w:r w:rsidRPr="008509E9">
        <w:rPr>
          <w:sz w:val="20"/>
          <w:lang w:val="en-US"/>
        </w:rPr>
        <w:t>Report</w:t>
      </w:r>
      <w:r w:rsidRPr="008509E9">
        <w:rPr>
          <w:sz w:val="20"/>
        </w:rPr>
        <w:t>%202008.</w:t>
      </w:r>
      <w:r w:rsidRPr="008509E9">
        <w:rPr>
          <w:sz w:val="20"/>
          <w:lang w:val="en-US"/>
        </w:rPr>
        <w:t>pdf</w:t>
      </w:r>
      <w:r w:rsidRPr="008509E9">
        <w:rPr>
          <w:sz w:val="20"/>
        </w:rPr>
        <w:t xml:space="preserve"> </w:t>
      </w:r>
      <w:r w:rsidRPr="008509E9">
        <w:rPr>
          <w:sz w:val="20"/>
          <w:szCs w:val="20"/>
        </w:rPr>
        <w:t>(</w:t>
      </w:r>
      <w:r w:rsidRPr="008509E9">
        <w:rPr>
          <w:rFonts w:cs="Times New Roman"/>
          <w:sz w:val="20"/>
        </w:rPr>
        <w:t>дата обращения: 20.01.2018</w:t>
      </w:r>
      <w:r w:rsidRPr="008509E9">
        <w:rPr>
          <w:sz w:val="20"/>
          <w:szCs w:val="20"/>
        </w:rPr>
        <w:t>)</w:t>
      </w:r>
      <w:r w:rsidRPr="008509E9">
        <w:rPr>
          <w:sz w:val="20"/>
        </w:rPr>
        <w:t>.</w:t>
      </w:r>
    </w:p>
  </w:footnote>
  <w:footnote w:id="64">
    <w:p w14:paraId="0FECDC9D" w14:textId="77777777" w:rsidR="00D0556D" w:rsidRPr="00324645" w:rsidRDefault="00D0556D" w:rsidP="00324645">
      <w:pPr>
        <w:pStyle w:val="a4"/>
        <w:ind w:firstLine="0"/>
      </w:pPr>
      <w:r>
        <w:rPr>
          <w:rStyle w:val="a6"/>
        </w:rPr>
        <w:footnoteRef/>
      </w:r>
      <w:r>
        <w:t xml:space="preserve"> </w:t>
      </w:r>
      <w:r>
        <w:rPr>
          <w:rFonts w:cs="Times New Roman"/>
          <w:szCs w:val="24"/>
          <w:lang w:val="en-US"/>
        </w:rPr>
        <w:t>European</w:t>
      </w:r>
      <w:r w:rsidRPr="00DE6D38">
        <w:rPr>
          <w:rFonts w:cs="Times New Roman"/>
          <w:szCs w:val="24"/>
        </w:rPr>
        <w:t xml:space="preserve"> </w:t>
      </w:r>
      <w:r>
        <w:rPr>
          <w:rFonts w:cs="Times New Roman"/>
          <w:szCs w:val="24"/>
          <w:lang w:val="en-US"/>
        </w:rPr>
        <w:t>market</w:t>
      </w:r>
      <w:r w:rsidRPr="00DE6D38">
        <w:rPr>
          <w:rFonts w:cs="Times New Roman"/>
          <w:szCs w:val="24"/>
        </w:rPr>
        <w:t xml:space="preserve"> </w:t>
      </w:r>
      <w:r>
        <w:rPr>
          <w:rFonts w:cs="Times New Roman"/>
          <w:szCs w:val="24"/>
          <w:lang w:val="en-US"/>
        </w:rPr>
        <w:t>report</w:t>
      </w:r>
      <w:r w:rsidRPr="00DE6D38">
        <w:rPr>
          <w:rFonts w:cs="Times New Roman"/>
          <w:szCs w:val="24"/>
        </w:rPr>
        <w:t xml:space="preserve">: </w:t>
      </w:r>
      <w:r>
        <w:rPr>
          <w:rFonts w:cs="Times New Roman"/>
          <w:szCs w:val="24"/>
          <w:lang w:val="en-US"/>
        </w:rPr>
        <w:t>the</w:t>
      </w:r>
      <w:r w:rsidRPr="00DE6D38">
        <w:rPr>
          <w:rFonts w:cs="Times New Roman"/>
          <w:szCs w:val="24"/>
        </w:rPr>
        <w:t xml:space="preserve"> </w:t>
      </w:r>
      <w:r>
        <w:rPr>
          <w:rFonts w:cs="Times New Roman"/>
          <w:szCs w:val="24"/>
          <w:lang w:val="en-US"/>
        </w:rPr>
        <w:t>size</w:t>
      </w:r>
      <w:r w:rsidRPr="00DE6D38">
        <w:rPr>
          <w:rFonts w:cs="Times New Roman"/>
          <w:szCs w:val="24"/>
        </w:rPr>
        <w:t xml:space="preserve"> </w:t>
      </w:r>
      <w:r>
        <w:rPr>
          <w:rFonts w:cs="Times New Roman"/>
          <w:szCs w:val="24"/>
          <w:lang w:val="en-US"/>
        </w:rPr>
        <w:t>and</w:t>
      </w:r>
      <w:r w:rsidRPr="00DE6D38">
        <w:rPr>
          <w:rFonts w:cs="Times New Roman"/>
          <w:szCs w:val="24"/>
        </w:rPr>
        <w:t xml:space="preserve"> </w:t>
      </w:r>
      <w:r>
        <w:rPr>
          <w:rFonts w:cs="Times New Roman"/>
          <w:szCs w:val="24"/>
          <w:lang w:val="en-US"/>
        </w:rPr>
        <w:t>scope</w:t>
      </w:r>
      <w:r w:rsidRPr="00DE6D38">
        <w:rPr>
          <w:rFonts w:cs="Times New Roman"/>
          <w:szCs w:val="24"/>
        </w:rPr>
        <w:t xml:space="preserve"> </w:t>
      </w:r>
      <w:r>
        <w:rPr>
          <w:rFonts w:cs="Times New Roman"/>
          <w:szCs w:val="24"/>
          <w:lang w:val="en-US"/>
        </w:rPr>
        <w:t>of</w:t>
      </w:r>
      <w:r w:rsidRPr="00DE6D38">
        <w:rPr>
          <w:rFonts w:cs="Times New Roman"/>
          <w:szCs w:val="24"/>
        </w:rPr>
        <w:t xml:space="preserve"> </w:t>
      </w:r>
      <w:r>
        <w:rPr>
          <w:rFonts w:cs="Times New Roman"/>
          <w:szCs w:val="24"/>
          <w:lang w:val="en-US"/>
        </w:rPr>
        <w:t>the</w:t>
      </w:r>
      <w:r w:rsidRPr="00DE6D38">
        <w:rPr>
          <w:rFonts w:cs="Times New Roman"/>
          <w:szCs w:val="24"/>
        </w:rPr>
        <w:t xml:space="preserve"> </w:t>
      </w:r>
      <w:r>
        <w:rPr>
          <w:rFonts w:cs="Times New Roman"/>
          <w:szCs w:val="24"/>
          <w:lang w:val="en-US"/>
        </w:rPr>
        <w:t>health</w:t>
      </w:r>
      <w:r w:rsidRPr="00DE6D38">
        <w:rPr>
          <w:rFonts w:cs="Times New Roman"/>
          <w:szCs w:val="24"/>
        </w:rPr>
        <w:t xml:space="preserve"> </w:t>
      </w:r>
      <w:r>
        <w:rPr>
          <w:rFonts w:cs="Times New Roman"/>
          <w:szCs w:val="24"/>
          <w:lang w:val="en-US"/>
        </w:rPr>
        <w:t>club</w:t>
      </w:r>
      <w:r w:rsidRPr="00DE6D38">
        <w:rPr>
          <w:rFonts w:cs="Times New Roman"/>
          <w:szCs w:val="24"/>
        </w:rPr>
        <w:t xml:space="preserve"> </w:t>
      </w:r>
      <w:r>
        <w:rPr>
          <w:rFonts w:cs="Times New Roman"/>
          <w:szCs w:val="24"/>
          <w:lang w:val="en-US"/>
        </w:rPr>
        <w:t>industry</w:t>
      </w:r>
      <w:r w:rsidRPr="00DE6D38">
        <w:rPr>
          <w:rFonts w:cs="Times New Roman"/>
          <w:szCs w:val="24"/>
        </w:rPr>
        <w:t xml:space="preserve"> </w:t>
      </w:r>
      <w:r w:rsidRPr="003F15A9">
        <w:rPr>
          <w:rFonts w:cs="Times New Roman"/>
          <w:szCs w:val="24"/>
        </w:rPr>
        <w:t>[Электронный ресурс]</w:t>
      </w:r>
      <w:r w:rsidRPr="00DE6D38">
        <w:rPr>
          <w:rFonts w:cs="Times New Roman"/>
          <w:szCs w:val="24"/>
        </w:rPr>
        <w:t xml:space="preserve"> // </w:t>
      </w:r>
      <w:r>
        <w:rPr>
          <w:rFonts w:cs="Times New Roman"/>
          <w:szCs w:val="24"/>
        </w:rPr>
        <w:t>Сайт международной ассоциации фитнес-услуг</w:t>
      </w:r>
      <w:r w:rsidRPr="003F15A9">
        <w:rPr>
          <w:rFonts w:cs="Times New Roman"/>
          <w:szCs w:val="24"/>
        </w:rPr>
        <w:t xml:space="preserve"> </w:t>
      </w:r>
      <w:r>
        <w:rPr>
          <w:rFonts w:cs="Times New Roman"/>
          <w:szCs w:val="24"/>
          <w:lang w:val="en-US"/>
        </w:rPr>
        <w:t>IHRSA</w:t>
      </w:r>
      <w:r w:rsidRPr="00DE6D38">
        <w:rPr>
          <w:rFonts w:cs="Times New Roman"/>
          <w:szCs w:val="24"/>
        </w:rPr>
        <w:t xml:space="preserve"> – </w:t>
      </w:r>
      <w:r w:rsidRPr="003F15A9">
        <w:rPr>
          <w:rFonts w:cs="Times New Roman"/>
          <w:szCs w:val="24"/>
        </w:rPr>
        <w:t>Режим</w:t>
      </w:r>
      <w:r w:rsidRPr="00DE6D38">
        <w:rPr>
          <w:rFonts w:cs="Times New Roman"/>
          <w:szCs w:val="24"/>
        </w:rPr>
        <w:t xml:space="preserve"> </w:t>
      </w:r>
      <w:r w:rsidRPr="003F15A9">
        <w:rPr>
          <w:rFonts w:cs="Times New Roman"/>
          <w:szCs w:val="24"/>
        </w:rPr>
        <w:t>доступа</w:t>
      </w:r>
      <w:r w:rsidRPr="00DE6D38">
        <w:rPr>
          <w:rFonts w:cs="Times New Roman"/>
          <w:szCs w:val="24"/>
        </w:rPr>
        <w:t xml:space="preserve">: </w:t>
      </w:r>
      <w:r w:rsidRPr="00DE6D38">
        <w:rPr>
          <w:lang w:val="en-US"/>
        </w:rPr>
        <w:t>https</w:t>
      </w:r>
      <w:r w:rsidRPr="00DE6D38">
        <w:t>://</w:t>
      </w:r>
      <w:r w:rsidRPr="00DE6D38">
        <w:rPr>
          <w:lang w:val="en-US"/>
        </w:rPr>
        <w:t>w</w:t>
      </w:r>
      <w:r w:rsidRPr="00DE6D38">
        <w:t>2.</w:t>
      </w:r>
      <w:r w:rsidRPr="00DE6D38">
        <w:rPr>
          <w:lang w:val="en-US"/>
        </w:rPr>
        <w:t>lesmills</w:t>
      </w:r>
      <w:r w:rsidRPr="00DE6D38">
        <w:t>.</w:t>
      </w:r>
      <w:r w:rsidRPr="00DE6D38">
        <w:rPr>
          <w:lang w:val="en-US"/>
        </w:rPr>
        <w:t>com</w:t>
      </w:r>
      <w:r w:rsidRPr="00DE6D38">
        <w:t>/</w:t>
      </w:r>
      <w:r w:rsidRPr="00DE6D38">
        <w:rPr>
          <w:lang w:val="en-US"/>
        </w:rPr>
        <w:t>files</w:t>
      </w:r>
      <w:r w:rsidRPr="00DE6D38">
        <w:t>/</w:t>
      </w:r>
      <w:r w:rsidRPr="00DE6D38">
        <w:rPr>
          <w:lang w:val="en-US"/>
        </w:rPr>
        <w:t>globalcentral</w:t>
      </w:r>
      <w:r w:rsidRPr="00DE6D38">
        <w:t>/</w:t>
      </w:r>
      <w:r w:rsidRPr="00DE6D38">
        <w:rPr>
          <w:lang w:val="en-US"/>
        </w:rPr>
        <w:t>Agents</w:t>
      </w:r>
      <w:r w:rsidRPr="00DE6D38">
        <w:t>/</w:t>
      </w:r>
      <w:r w:rsidRPr="00DE6D38">
        <w:rPr>
          <w:lang w:val="en-US"/>
        </w:rPr>
        <w:t>Research</w:t>
      </w:r>
      <w:r w:rsidRPr="00DE6D38">
        <w:t>/</w:t>
      </w:r>
      <w:r w:rsidRPr="00DE6D38">
        <w:rPr>
          <w:lang w:val="en-US"/>
        </w:rPr>
        <w:t>Industry</w:t>
      </w:r>
      <w:r w:rsidRPr="00DE6D38">
        <w:t>%20</w:t>
      </w:r>
      <w:r w:rsidRPr="00DE6D38">
        <w:rPr>
          <w:lang w:val="en-US"/>
        </w:rPr>
        <w:t>Research</w:t>
      </w:r>
      <w:r w:rsidRPr="00DE6D38">
        <w:t>/</w:t>
      </w:r>
      <w:r w:rsidRPr="00DE6D38">
        <w:rPr>
          <w:lang w:val="en-US"/>
        </w:rPr>
        <w:t>The</w:t>
      </w:r>
      <w:r w:rsidRPr="00DE6D38">
        <w:t>%20</w:t>
      </w:r>
      <w:r w:rsidRPr="00DE6D38">
        <w:rPr>
          <w:lang w:val="en-US"/>
        </w:rPr>
        <w:t>IHRSA</w:t>
      </w:r>
      <w:r w:rsidRPr="00DE6D38">
        <w:t>%20</w:t>
      </w:r>
      <w:r w:rsidRPr="00DE6D38">
        <w:rPr>
          <w:lang w:val="en-US"/>
        </w:rPr>
        <w:t>European</w:t>
      </w:r>
      <w:r w:rsidRPr="00DE6D38">
        <w:t>%20</w:t>
      </w:r>
      <w:r w:rsidRPr="00DE6D38">
        <w:rPr>
          <w:lang w:val="en-US"/>
        </w:rPr>
        <w:t>Market</w:t>
      </w:r>
      <w:r w:rsidRPr="00DE6D38">
        <w:t>%20</w:t>
      </w:r>
      <w:r w:rsidRPr="00DE6D38">
        <w:rPr>
          <w:lang w:val="en-US"/>
        </w:rPr>
        <w:t>Report</w:t>
      </w:r>
      <w:r w:rsidRPr="00DE6D38">
        <w:t>%202008.</w:t>
      </w:r>
      <w:r w:rsidRPr="00DE6D38">
        <w:rPr>
          <w:lang w:val="en-US"/>
        </w:rPr>
        <w:t>pdf</w:t>
      </w:r>
      <w:r w:rsidRPr="00DE6D38">
        <w:t xml:space="preserve"> </w:t>
      </w:r>
      <w:r w:rsidRPr="00EA4804">
        <w:t>(</w:t>
      </w:r>
      <w:r w:rsidRPr="00EA4804">
        <w:rPr>
          <w:rFonts w:cs="Times New Roman"/>
        </w:rPr>
        <w:t xml:space="preserve">дата обращения: </w:t>
      </w:r>
      <w:r w:rsidRPr="00DE6D38">
        <w:rPr>
          <w:rFonts w:cs="Times New Roman"/>
        </w:rPr>
        <w:t>20</w:t>
      </w:r>
      <w:r w:rsidRPr="00EA4804">
        <w:rPr>
          <w:rFonts w:cs="Times New Roman"/>
        </w:rPr>
        <w:t>.0</w:t>
      </w:r>
      <w:r w:rsidRPr="00DE6D38">
        <w:rPr>
          <w:rFonts w:cs="Times New Roman"/>
        </w:rPr>
        <w:t>1</w:t>
      </w:r>
      <w:r w:rsidRPr="00EA4804">
        <w:rPr>
          <w:rFonts w:cs="Times New Roman"/>
        </w:rPr>
        <w:t>.2018</w:t>
      </w:r>
      <w:r w:rsidRPr="00EA4804">
        <w:t>).</w:t>
      </w:r>
    </w:p>
  </w:footnote>
  <w:footnote w:id="65">
    <w:p w14:paraId="0CD82371" w14:textId="77777777" w:rsidR="00D0556D" w:rsidRPr="00324645" w:rsidRDefault="00D0556D" w:rsidP="00324645">
      <w:pPr>
        <w:pStyle w:val="a4"/>
        <w:spacing w:line="276" w:lineRule="auto"/>
        <w:ind w:firstLine="0"/>
      </w:pPr>
      <w:r>
        <w:rPr>
          <w:rStyle w:val="a6"/>
        </w:rPr>
        <w:footnoteRef/>
      </w:r>
      <w:r>
        <w:t xml:space="preserve"> </w:t>
      </w:r>
      <w:r>
        <w:rPr>
          <w:rFonts w:cs="Times New Roman"/>
          <w:szCs w:val="24"/>
          <w:lang w:val="en-US"/>
        </w:rPr>
        <w:t>European</w:t>
      </w:r>
      <w:r w:rsidRPr="00DE6D38">
        <w:rPr>
          <w:rFonts w:cs="Times New Roman"/>
          <w:szCs w:val="24"/>
        </w:rPr>
        <w:t xml:space="preserve"> </w:t>
      </w:r>
      <w:r>
        <w:rPr>
          <w:rFonts w:cs="Times New Roman"/>
          <w:szCs w:val="24"/>
          <w:lang w:val="en-US"/>
        </w:rPr>
        <w:t>market</w:t>
      </w:r>
      <w:r w:rsidRPr="00DE6D38">
        <w:rPr>
          <w:rFonts w:cs="Times New Roman"/>
          <w:szCs w:val="24"/>
        </w:rPr>
        <w:t xml:space="preserve"> </w:t>
      </w:r>
      <w:r>
        <w:rPr>
          <w:rFonts w:cs="Times New Roman"/>
          <w:szCs w:val="24"/>
          <w:lang w:val="en-US"/>
        </w:rPr>
        <w:t>report</w:t>
      </w:r>
      <w:r w:rsidRPr="00DE6D38">
        <w:rPr>
          <w:rFonts w:cs="Times New Roman"/>
          <w:szCs w:val="24"/>
        </w:rPr>
        <w:t xml:space="preserve">: </w:t>
      </w:r>
      <w:r>
        <w:rPr>
          <w:rFonts w:cs="Times New Roman"/>
          <w:szCs w:val="24"/>
          <w:lang w:val="en-US"/>
        </w:rPr>
        <w:t>the</w:t>
      </w:r>
      <w:r w:rsidRPr="00DE6D38">
        <w:rPr>
          <w:rFonts w:cs="Times New Roman"/>
          <w:szCs w:val="24"/>
        </w:rPr>
        <w:t xml:space="preserve"> </w:t>
      </w:r>
      <w:r>
        <w:rPr>
          <w:rFonts w:cs="Times New Roman"/>
          <w:szCs w:val="24"/>
          <w:lang w:val="en-US"/>
        </w:rPr>
        <w:t>size</w:t>
      </w:r>
      <w:r w:rsidRPr="00DE6D38">
        <w:rPr>
          <w:rFonts w:cs="Times New Roman"/>
          <w:szCs w:val="24"/>
        </w:rPr>
        <w:t xml:space="preserve"> </w:t>
      </w:r>
      <w:r>
        <w:rPr>
          <w:rFonts w:cs="Times New Roman"/>
          <w:szCs w:val="24"/>
          <w:lang w:val="en-US"/>
        </w:rPr>
        <w:t>and</w:t>
      </w:r>
      <w:r w:rsidRPr="00DE6D38">
        <w:rPr>
          <w:rFonts w:cs="Times New Roman"/>
          <w:szCs w:val="24"/>
        </w:rPr>
        <w:t xml:space="preserve"> </w:t>
      </w:r>
      <w:r>
        <w:rPr>
          <w:rFonts w:cs="Times New Roman"/>
          <w:szCs w:val="24"/>
          <w:lang w:val="en-US"/>
        </w:rPr>
        <w:t>scope</w:t>
      </w:r>
      <w:r w:rsidRPr="00DE6D38">
        <w:rPr>
          <w:rFonts w:cs="Times New Roman"/>
          <w:szCs w:val="24"/>
        </w:rPr>
        <w:t xml:space="preserve"> </w:t>
      </w:r>
      <w:r>
        <w:rPr>
          <w:rFonts w:cs="Times New Roman"/>
          <w:szCs w:val="24"/>
          <w:lang w:val="en-US"/>
        </w:rPr>
        <w:t>of</w:t>
      </w:r>
      <w:r w:rsidRPr="00DE6D38">
        <w:rPr>
          <w:rFonts w:cs="Times New Roman"/>
          <w:szCs w:val="24"/>
        </w:rPr>
        <w:t xml:space="preserve"> </w:t>
      </w:r>
      <w:r>
        <w:rPr>
          <w:rFonts w:cs="Times New Roman"/>
          <w:szCs w:val="24"/>
          <w:lang w:val="en-US"/>
        </w:rPr>
        <w:t>the</w:t>
      </w:r>
      <w:r w:rsidRPr="00DE6D38">
        <w:rPr>
          <w:rFonts w:cs="Times New Roman"/>
          <w:szCs w:val="24"/>
        </w:rPr>
        <w:t xml:space="preserve"> </w:t>
      </w:r>
      <w:r>
        <w:rPr>
          <w:rFonts w:cs="Times New Roman"/>
          <w:szCs w:val="24"/>
          <w:lang w:val="en-US"/>
        </w:rPr>
        <w:t>health</w:t>
      </w:r>
      <w:r w:rsidRPr="00DE6D38">
        <w:rPr>
          <w:rFonts w:cs="Times New Roman"/>
          <w:szCs w:val="24"/>
        </w:rPr>
        <w:t xml:space="preserve"> </w:t>
      </w:r>
      <w:r>
        <w:rPr>
          <w:rFonts w:cs="Times New Roman"/>
          <w:szCs w:val="24"/>
          <w:lang w:val="en-US"/>
        </w:rPr>
        <w:t>club</w:t>
      </w:r>
      <w:r w:rsidRPr="00DE6D38">
        <w:rPr>
          <w:rFonts w:cs="Times New Roman"/>
          <w:szCs w:val="24"/>
        </w:rPr>
        <w:t xml:space="preserve"> </w:t>
      </w:r>
      <w:r>
        <w:rPr>
          <w:rFonts w:cs="Times New Roman"/>
          <w:szCs w:val="24"/>
          <w:lang w:val="en-US"/>
        </w:rPr>
        <w:t>industry</w:t>
      </w:r>
      <w:r w:rsidRPr="00DE6D38">
        <w:rPr>
          <w:rFonts w:cs="Times New Roman"/>
          <w:szCs w:val="24"/>
        </w:rPr>
        <w:t xml:space="preserve"> </w:t>
      </w:r>
      <w:r w:rsidRPr="003F15A9">
        <w:rPr>
          <w:rFonts w:cs="Times New Roman"/>
          <w:szCs w:val="24"/>
        </w:rPr>
        <w:t>[Электронный ресурс]</w:t>
      </w:r>
      <w:r w:rsidRPr="00DE6D38">
        <w:rPr>
          <w:rFonts w:cs="Times New Roman"/>
          <w:szCs w:val="24"/>
        </w:rPr>
        <w:t xml:space="preserve"> // </w:t>
      </w:r>
      <w:r>
        <w:rPr>
          <w:rFonts w:cs="Times New Roman"/>
          <w:szCs w:val="24"/>
        </w:rPr>
        <w:t>Сайт международной ассоциации фитнес-услуг</w:t>
      </w:r>
      <w:r w:rsidRPr="003F15A9">
        <w:rPr>
          <w:rFonts w:cs="Times New Roman"/>
          <w:szCs w:val="24"/>
        </w:rPr>
        <w:t xml:space="preserve"> </w:t>
      </w:r>
      <w:r>
        <w:rPr>
          <w:rFonts w:cs="Times New Roman"/>
          <w:szCs w:val="24"/>
          <w:lang w:val="en-US"/>
        </w:rPr>
        <w:t>IHRSA</w:t>
      </w:r>
      <w:r w:rsidRPr="00DE6D38">
        <w:rPr>
          <w:rFonts w:cs="Times New Roman"/>
          <w:szCs w:val="24"/>
        </w:rPr>
        <w:t xml:space="preserve"> – </w:t>
      </w:r>
      <w:r w:rsidRPr="003F15A9">
        <w:rPr>
          <w:rFonts w:cs="Times New Roman"/>
          <w:szCs w:val="24"/>
        </w:rPr>
        <w:t>Режим</w:t>
      </w:r>
      <w:r w:rsidRPr="00DE6D38">
        <w:rPr>
          <w:rFonts w:cs="Times New Roman"/>
          <w:szCs w:val="24"/>
        </w:rPr>
        <w:t xml:space="preserve"> </w:t>
      </w:r>
      <w:r w:rsidRPr="003F15A9">
        <w:rPr>
          <w:rFonts w:cs="Times New Roman"/>
          <w:szCs w:val="24"/>
        </w:rPr>
        <w:t>доступа</w:t>
      </w:r>
      <w:r w:rsidRPr="00DE6D38">
        <w:rPr>
          <w:rFonts w:cs="Times New Roman"/>
          <w:szCs w:val="24"/>
        </w:rPr>
        <w:t xml:space="preserve">: </w:t>
      </w:r>
      <w:r w:rsidRPr="00DE6D38">
        <w:rPr>
          <w:lang w:val="en-US"/>
        </w:rPr>
        <w:t>https</w:t>
      </w:r>
      <w:r w:rsidRPr="00DE6D38">
        <w:t>://</w:t>
      </w:r>
      <w:r w:rsidRPr="00DE6D38">
        <w:rPr>
          <w:lang w:val="en-US"/>
        </w:rPr>
        <w:t>w</w:t>
      </w:r>
      <w:r w:rsidRPr="00DE6D38">
        <w:t>2.</w:t>
      </w:r>
      <w:r w:rsidRPr="00DE6D38">
        <w:rPr>
          <w:lang w:val="en-US"/>
        </w:rPr>
        <w:t>lesmills</w:t>
      </w:r>
      <w:r w:rsidRPr="00DE6D38">
        <w:t>.</w:t>
      </w:r>
      <w:r w:rsidRPr="00DE6D38">
        <w:rPr>
          <w:lang w:val="en-US"/>
        </w:rPr>
        <w:t>com</w:t>
      </w:r>
      <w:r w:rsidRPr="00DE6D38">
        <w:t>/</w:t>
      </w:r>
      <w:r w:rsidRPr="00DE6D38">
        <w:rPr>
          <w:lang w:val="en-US"/>
        </w:rPr>
        <w:t>files</w:t>
      </w:r>
      <w:r w:rsidRPr="00DE6D38">
        <w:t>/</w:t>
      </w:r>
      <w:r w:rsidRPr="00DE6D38">
        <w:rPr>
          <w:lang w:val="en-US"/>
        </w:rPr>
        <w:t>globalcentral</w:t>
      </w:r>
      <w:r w:rsidRPr="00DE6D38">
        <w:t>/</w:t>
      </w:r>
      <w:r w:rsidRPr="00DE6D38">
        <w:rPr>
          <w:lang w:val="en-US"/>
        </w:rPr>
        <w:t>Agents</w:t>
      </w:r>
      <w:r w:rsidRPr="00DE6D38">
        <w:t>/</w:t>
      </w:r>
      <w:r w:rsidRPr="00DE6D38">
        <w:rPr>
          <w:lang w:val="en-US"/>
        </w:rPr>
        <w:t>Research</w:t>
      </w:r>
      <w:r w:rsidRPr="00DE6D38">
        <w:t>/</w:t>
      </w:r>
      <w:r w:rsidRPr="00DE6D38">
        <w:rPr>
          <w:lang w:val="en-US"/>
        </w:rPr>
        <w:t>Industry</w:t>
      </w:r>
      <w:r w:rsidRPr="00DE6D38">
        <w:t>%20</w:t>
      </w:r>
      <w:r w:rsidRPr="00DE6D38">
        <w:rPr>
          <w:lang w:val="en-US"/>
        </w:rPr>
        <w:t>Research</w:t>
      </w:r>
      <w:r w:rsidRPr="00DE6D38">
        <w:t>/</w:t>
      </w:r>
      <w:r w:rsidRPr="00DE6D38">
        <w:rPr>
          <w:lang w:val="en-US"/>
        </w:rPr>
        <w:t>The</w:t>
      </w:r>
      <w:r w:rsidRPr="00DE6D38">
        <w:t>%20</w:t>
      </w:r>
      <w:r w:rsidRPr="00DE6D38">
        <w:rPr>
          <w:lang w:val="en-US"/>
        </w:rPr>
        <w:t>IHRSA</w:t>
      </w:r>
      <w:r w:rsidRPr="00DE6D38">
        <w:t>%20</w:t>
      </w:r>
      <w:r w:rsidRPr="00DE6D38">
        <w:rPr>
          <w:lang w:val="en-US"/>
        </w:rPr>
        <w:t>European</w:t>
      </w:r>
      <w:r w:rsidRPr="00DE6D38">
        <w:t>%20</w:t>
      </w:r>
      <w:r w:rsidRPr="00DE6D38">
        <w:rPr>
          <w:lang w:val="en-US"/>
        </w:rPr>
        <w:t>Market</w:t>
      </w:r>
      <w:r w:rsidRPr="00DE6D38">
        <w:t>%20</w:t>
      </w:r>
      <w:r w:rsidRPr="00DE6D38">
        <w:rPr>
          <w:lang w:val="en-US"/>
        </w:rPr>
        <w:t>Report</w:t>
      </w:r>
      <w:r w:rsidRPr="00DE6D38">
        <w:t>%202008.</w:t>
      </w:r>
      <w:r w:rsidRPr="00DE6D38">
        <w:rPr>
          <w:lang w:val="en-US"/>
        </w:rPr>
        <w:t>pdf</w:t>
      </w:r>
      <w:r w:rsidRPr="00DE6D38">
        <w:t xml:space="preserve"> </w:t>
      </w:r>
      <w:r w:rsidRPr="00EA4804">
        <w:t>(</w:t>
      </w:r>
      <w:r w:rsidRPr="00EA4804">
        <w:rPr>
          <w:rFonts w:cs="Times New Roman"/>
        </w:rPr>
        <w:t xml:space="preserve">дата обращения: </w:t>
      </w:r>
      <w:r w:rsidRPr="00DE6D38">
        <w:rPr>
          <w:rFonts w:cs="Times New Roman"/>
        </w:rPr>
        <w:t>20</w:t>
      </w:r>
      <w:r w:rsidRPr="00EA4804">
        <w:rPr>
          <w:rFonts w:cs="Times New Roman"/>
        </w:rPr>
        <w:t>.0</w:t>
      </w:r>
      <w:r w:rsidRPr="00DE6D38">
        <w:rPr>
          <w:rFonts w:cs="Times New Roman"/>
        </w:rPr>
        <w:t>1</w:t>
      </w:r>
      <w:r w:rsidRPr="00EA4804">
        <w:rPr>
          <w:rFonts w:cs="Times New Roman"/>
        </w:rPr>
        <w:t>.2018</w:t>
      </w:r>
      <w:r w:rsidRPr="00EA4804">
        <w:t>).</w:t>
      </w:r>
    </w:p>
  </w:footnote>
  <w:footnote w:id="66">
    <w:p w14:paraId="5AD46690" w14:textId="77777777" w:rsidR="00D0556D" w:rsidRPr="00324645" w:rsidRDefault="00D0556D" w:rsidP="00324645">
      <w:pPr>
        <w:pStyle w:val="a4"/>
        <w:spacing w:line="276" w:lineRule="auto"/>
        <w:ind w:firstLine="0"/>
      </w:pPr>
      <w:r>
        <w:rPr>
          <w:rStyle w:val="a6"/>
        </w:rPr>
        <w:footnoteRef/>
      </w:r>
      <w:r>
        <w:t xml:space="preserve"> </w:t>
      </w:r>
      <w:r>
        <w:rPr>
          <w:rFonts w:cs="Times New Roman"/>
          <w:lang w:val="en-US"/>
        </w:rPr>
        <w:t>Consulting</w:t>
      </w:r>
      <w:r w:rsidRPr="00BD47CD">
        <w:rPr>
          <w:rFonts w:cs="Times New Roman"/>
        </w:rPr>
        <w:t xml:space="preserve"> </w:t>
      </w:r>
      <w:r>
        <w:rPr>
          <w:rFonts w:cs="Times New Roman"/>
          <w:lang w:val="en-US"/>
        </w:rPr>
        <w:t>project</w:t>
      </w:r>
      <w:r w:rsidRPr="00BD47CD">
        <w:rPr>
          <w:rFonts w:cs="Times New Roman"/>
        </w:rPr>
        <w:t xml:space="preserve"> </w:t>
      </w:r>
      <w:r w:rsidRPr="00491AC5">
        <w:rPr>
          <w:rFonts w:cs="Times New Roman"/>
          <w:lang w:val="en-US"/>
        </w:rPr>
        <w:t>The</w:t>
      </w:r>
      <w:r w:rsidRPr="00491AC5">
        <w:rPr>
          <w:rFonts w:cs="Times New Roman"/>
        </w:rPr>
        <w:t xml:space="preserve"> </w:t>
      </w:r>
      <w:r w:rsidRPr="00491AC5">
        <w:rPr>
          <w:rFonts w:cs="Times New Roman"/>
          <w:lang w:val="en-US"/>
        </w:rPr>
        <w:t>Hofstede</w:t>
      </w:r>
      <w:r w:rsidRPr="00491AC5">
        <w:rPr>
          <w:rFonts w:cs="Times New Roman"/>
        </w:rPr>
        <w:t xml:space="preserve"> </w:t>
      </w:r>
      <w:r w:rsidRPr="00491AC5">
        <w:rPr>
          <w:rFonts w:cs="Times New Roman"/>
          <w:lang w:val="en-US"/>
        </w:rPr>
        <w:t>Centre</w:t>
      </w:r>
      <w:r w:rsidRPr="00491AC5">
        <w:rPr>
          <w:rFonts w:cs="Times New Roman"/>
        </w:rPr>
        <w:t xml:space="preserve"> [Электронный ресурс]</w:t>
      </w:r>
      <w:r w:rsidRPr="006C46FC">
        <w:rPr>
          <w:rFonts w:cs="Times New Roman"/>
        </w:rPr>
        <w:t xml:space="preserve"> //</w:t>
      </w:r>
      <w:r w:rsidRPr="00491AC5">
        <w:rPr>
          <w:rFonts w:cs="Times New Roman"/>
        </w:rPr>
        <w:t xml:space="preserve"> </w:t>
      </w:r>
      <w:r>
        <w:rPr>
          <w:rFonts w:cs="Times New Roman"/>
        </w:rPr>
        <w:t>К</w:t>
      </w:r>
      <w:r w:rsidRPr="00491AC5">
        <w:rPr>
          <w:rFonts w:cs="Times New Roman"/>
        </w:rPr>
        <w:t>омпания «</w:t>
      </w:r>
      <w:r w:rsidRPr="00491AC5">
        <w:rPr>
          <w:rFonts w:cs="Times New Roman"/>
          <w:lang w:val="en-US"/>
        </w:rPr>
        <w:t>Itim</w:t>
      </w:r>
      <w:r w:rsidRPr="00491AC5">
        <w:rPr>
          <w:rFonts w:cs="Times New Roman"/>
        </w:rPr>
        <w:t xml:space="preserve"> </w:t>
      </w:r>
      <w:r w:rsidRPr="00491AC5">
        <w:rPr>
          <w:rFonts w:cs="Times New Roman"/>
          <w:lang w:val="en-US"/>
        </w:rPr>
        <w:t>International</w:t>
      </w:r>
      <w:r w:rsidRPr="00491AC5">
        <w:rPr>
          <w:rFonts w:cs="Times New Roman"/>
        </w:rPr>
        <w:t>»</w:t>
      </w:r>
      <w:r>
        <w:rPr>
          <w:rFonts w:cs="Times New Roman"/>
        </w:rPr>
        <w:t xml:space="preserve"> </w:t>
      </w:r>
      <w:r w:rsidRPr="00491AC5">
        <w:rPr>
          <w:rFonts w:cs="Times New Roman"/>
        </w:rPr>
        <w:t>– Режим доступа</w:t>
      </w:r>
      <w:r w:rsidRPr="006C46FC">
        <w:rPr>
          <w:rFonts w:cs="Times New Roman"/>
        </w:rPr>
        <w:t>:</w:t>
      </w:r>
      <w:r w:rsidRPr="00491AC5">
        <w:rPr>
          <w:rFonts w:cs="Times New Roman"/>
        </w:rPr>
        <w:t xml:space="preserve"> </w:t>
      </w:r>
      <w:r w:rsidRPr="00491AC5">
        <w:rPr>
          <w:rFonts w:cs="Times New Roman"/>
          <w:lang w:val="en-US"/>
        </w:rPr>
        <w:t>https</w:t>
      </w:r>
      <w:r w:rsidRPr="00491AC5">
        <w:rPr>
          <w:rFonts w:cs="Times New Roman"/>
        </w:rPr>
        <w:t>://</w:t>
      </w:r>
      <w:r w:rsidRPr="00491AC5">
        <w:rPr>
          <w:rFonts w:cs="Times New Roman"/>
          <w:lang w:val="en-US"/>
        </w:rPr>
        <w:t>geert</w:t>
      </w:r>
      <w:r w:rsidRPr="00491AC5">
        <w:rPr>
          <w:rFonts w:cs="Times New Roman"/>
        </w:rPr>
        <w:t>-</w:t>
      </w:r>
      <w:r w:rsidRPr="00491AC5">
        <w:rPr>
          <w:rFonts w:cs="Times New Roman"/>
          <w:lang w:val="en-US"/>
        </w:rPr>
        <w:t>hofstede</w:t>
      </w:r>
      <w:r w:rsidRPr="00491AC5">
        <w:rPr>
          <w:rFonts w:cs="Times New Roman"/>
        </w:rPr>
        <w:t>.</w:t>
      </w:r>
      <w:r w:rsidRPr="00491AC5">
        <w:rPr>
          <w:rFonts w:cs="Times New Roman"/>
          <w:lang w:val="en-US"/>
        </w:rPr>
        <w:t>com</w:t>
      </w:r>
      <w:r w:rsidRPr="00491AC5">
        <w:rPr>
          <w:rFonts w:cs="Times New Roman"/>
        </w:rPr>
        <w:t>/</w:t>
      </w:r>
      <w:r w:rsidRPr="00491AC5">
        <w:rPr>
          <w:rFonts w:cs="Times New Roman"/>
          <w:lang w:val="en-US"/>
        </w:rPr>
        <w:t>russia</w:t>
      </w:r>
      <w:r w:rsidRPr="00491AC5">
        <w:rPr>
          <w:rFonts w:cs="Times New Roman"/>
        </w:rPr>
        <w:t>.</w:t>
      </w:r>
      <w:r w:rsidRPr="00491AC5">
        <w:rPr>
          <w:rFonts w:cs="Times New Roman"/>
          <w:lang w:val="en-US"/>
        </w:rPr>
        <w:t>html</w:t>
      </w:r>
      <w:r w:rsidRPr="00491AC5">
        <w:rPr>
          <w:rFonts w:cs="Times New Roman"/>
        </w:rPr>
        <w:t xml:space="preserve"> </w:t>
      </w:r>
      <w:r>
        <w:t>(</w:t>
      </w:r>
      <w:r>
        <w:rPr>
          <w:rFonts w:cs="Times New Roman"/>
        </w:rPr>
        <w:t>дата обращения</w:t>
      </w:r>
      <w:r w:rsidRPr="00301980">
        <w:rPr>
          <w:rFonts w:cs="Times New Roman"/>
        </w:rPr>
        <w:t xml:space="preserve">: </w:t>
      </w:r>
      <w:r w:rsidRPr="00DF710B">
        <w:rPr>
          <w:rFonts w:cs="Times New Roman"/>
        </w:rPr>
        <w:t>25</w:t>
      </w:r>
      <w:r w:rsidRPr="00301980">
        <w:rPr>
          <w:rFonts w:cs="Times New Roman"/>
        </w:rPr>
        <w:t>.0</w:t>
      </w:r>
      <w:r w:rsidRPr="00DF710B">
        <w:rPr>
          <w:rFonts w:cs="Times New Roman"/>
        </w:rPr>
        <w:t>1</w:t>
      </w:r>
      <w:r w:rsidRPr="00301980">
        <w:rPr>
          <w:rFonts w:cs="Times New Roman"/>
        </w:rPr>
        <w:t>.2018</w:t>
      </w:r>
      <w:r>
        <w:t>)</w:t>
      </w:r>
      <w:r w:rsidRPr="00A264C9">
        <w:t>.</w:t>
      </w:r>
    </w:p>
  </w:footnote>
  <w:footnote w:id="67">
    <w:p w14:paraId="216F8B37" w14:textId="77777777" w:rsidR="00D0556D" w:rsidRPr="00324645" w:rsidRDefault="00D0556D" w:rsidP="00324645">
      <w:pPr>
        <w:pStyle w:val="a4"/>
        <w:spacing w:line="276" w:lineRule="auto"/>
        <w:ind w:firstLine="0"/>
      </w:pPr>
      <w:r>
        <w:rPr>
          <w:rStyle w:val="a6"/>
        </w:rPr>
        <w:footnoteRef/>
      </w:r>
      <w:r>
        <w:t xml:space="preserve"> </w:t>
      </w:r>
      <w:r>
        <w:rPr>
          <w:rFonts w:cs="Times New Roman"/>
          <w:lang w:val="en-US"/>
        </w:rPr>
        <w:t>Consulting</w:t>
      </w:r>
      <w:r w:rsidRPr="00BD47CD">
        <w:rPr>
          <w:rFonts w:cs="Times New Roman"/>
        </w:rPr>
        <w:t xml:space="preserve"> </w:t>
      </w:r>
      <w:r>
        <w:rPr>
          <w:rFonts w:cs="Times New Roman"/>
          <w:lang w:val="en-US"/>
        </w:rPr>
        <w:t>project</w:t>
      </w:r>
      <w:r w:rsidRPr="00BD47CD">
        <w:rPr>
          <w:rFonts w:cs="Times New Roman"/>
        </w:rPr>
        <w:t xml:space="preserve"> </w:t>
      </w:r>
      <w:r w:rsidRPr="00491AC5">
        <w:rPr>
          <w:rFonts w:cs="Times New Roman"/>
          <w:lang w:val="en-US"/>
        </w:rPr>
        <w:t>The</w:t>
      </w:r>
      <w:r w:rsidRPr="00491AC5">
        <w:rPr>
          <w:rFonts w:cs="Times New Roman"/>
        </w:rPr>
        <w:t xml:space="preserve"> </w:t>
      </w:r>
      <w:r w:rsidRPr="00491AC5">
        <w:rPr>
          <w:rFonts w:cs="Times New Roman"/>
          <w:lang w:val="en-US"/>
        </w:rPr>
        <w:t>Hofstede</w:t>
      </w:r>
      <w:r w:rsidRPr="00491AC5">
        <w:rPr>
          <w:rFonts w:cs="Times New Roman"/>
        </w:rPr>
        <w:t xml:space="preserve"> </w:t>
      </w:r>
      <w:r w:rsidRPr="00491AC5">
        <w:rPr>
          <w:rFonts w:cs="Times New Roman"/>
          <w:lang w:val="en-US"/>
        </w:rPr>
        <w:t>Centre</w:t>
      </w:r>
      <w:r w:rsidRPr="00491AC5">
        <w:rPr>
          <w:rFonts w:cs="Times New Roman"/>
        </w:rPr>
        <w:t xml:space="preserve"> [Электронный ресурс]</w:t>
      </w:r>
      <w:r w:rsidRPr="006C46FC">
        <w:rPr>
          <w:rFonts w:cs="Times New Roman"/>
        </w:rPr>
        <w:t xml:space="preserve"> //</w:t>
      </w:r>
      <w:r w:rsidRPr="00491AC5">
        <w:rPr>
          <w:rFonts w:cs="Times New Roman"/>
        </w:rPr>
        <w:t xml:space="preserve"> </w:t>
      </w:r>
      <w:r>
        <w:rPr>
          <w:rFonts w:cs="Times New Roman"/>
        </w:rPr>
        <w:t>К</w:t>
      </w:r>
      <w:r w:rsidRPr="00491AC5">
        <w:rPr>
          <w:rFonts w:cs="Times New Roman"/>
        </w:rPr>
        <w:t>омпания «</w:t>
      </w:r>
      <w:r w:rsidRPr="00491AC5">
        <w:rPr>
          <w:rFonts w:cs="Times New Roman"/>
          <w:lang w:val="en-US"/>
        </w:rPr>
        <w:t>Itim</w:t>
      </w:r>
      <w:r w:rsidRPr="00491AC5">
        <w:rPr>
          <w:rFonts w:cs="Times New Roman"/>
        </w:rPr>
        <w:t xml:space="preserve"> </w:t>
      </w:r>
      <w:r w:rsidRPr="00491AC5">
        <w:rPr>
          <w:rFonts w:cs="Times New Roman"/>
          <w:lang w:val="en-US"/>
        </w:rPr>
        <w:t>International</w:t>
      </w:r>
      <w:r w:rsidRPr="00491AC5">
        <w:rPr>
          <w:rFonts w:cs="Times New Roman"/>
        </w:rPr>
        <w:t>»</w:t>
      </w:r>
      <w:r>
        <w:rPr>
          <w:rFonts w:cs="Times New Roman"/>
        </w:rPr>
        <w:t xml:space="preserve"> </w:t>
      </w:r>
      <w:r w:rsidRPr="00491AC5">
        <w:rPr>
          <w:rFonts w:cs="Times New Roman"/>
        </w:rPr>
        <w:t>– Режим доступа</w:t>
      </w:r>
      <w:r w:rsidRPr="006C46FC">
        <w:rPr>
          <w:rFonts w:cs="Times New Roman"/>
        </w:rPr>
        <w:t>:</w:t>
      </w:r>
      <w:r w:rsidRPr="00491AC5">
        <w:rPr>
          <w:rFonts w:cs="Times New Roman"/>
        </w:rPr>
        <w:t xml:space="preserve"> </w:t>
      </w:r>
      <w:r w:rsidRPr="00491AC5">
        <w:rPr>
          <w:rFonts w:cs="Times New Roman"/>
          <w:lang w:val="en-US"/>
        </w:rPr>
        <w:t>https</w:t>
      </w:r>
      <w:r w:rsidRPr="00491AC5">
        <w:rPr>
          <w:rFonts w:cs="Times New Roman"/>
        </w:rPr>
        <w:t>://</w:t>
      </w:r>
      <w:r w:rsidRPr="00491AC5">
        <w:rPr>
          <w:rFonts w:cs="Times New Roman"/>
          <w:lang w:val="en-US"/>
        </w:rPr>
        <w:t>geert</w:t>
      </w:r>
      <w:r w:rsidRPr="00491AC5">
        <w:rPr>
          <w:rFonts w:cs="Times New Roman"/>
        </w:rPr>
        <w:t>-</w:t>
      </w:r>
      <w:r w:rsidRPr="00491AC5">
        <w:rPr>
          <w:rFonts w:cs="Times New Roman"/>
          <w:lang w:val="en-US"/>
        </w:rPr>
        <w:t>hofstede</w:t>
      </w:r>
      <w:r w:rsidRPr="00491AC5">
        <w:rPr>
          <w:rFonts w:cs="Times New Roman"/>
        </w:rPr>
        <w:t>.</w:t>
      </w:r>
      <w:r w:rsidRPr="00491AC5">
        <w:rPr>
          <w:rFonts w:cs="Times New Roman"/>
          <w:lang w:val="en-US"/>
        </w:rPr>
        <w:t>com</w:t>
      </w:r>
      <w:r w:rsidRPr="00491AC5">
        <w:rPr>
          <w:rFonts w:cs="Times New Roman"/>
        </w:rPr>
        <w:t>/</w:t>
      </w:r>
      <w:r w:rsidRPr="00491AC5">
        <w:rPr>
          <w:rFonts w:cs="Times New Roman"/>
          <w:lang w:val="en-US"/>
        </w:rPr>
        <w:t>russia</w:t>
      </w:r>
      <w:r w:rsidRPr="00491AC5">
        <w:rPr>
          <w:rFonts w:cs="Times New Roman"/>
        </w:rPr>
        <w:t>.</w:t>
      </w:r>
      <w:r w:rsidRPr="00491AC5">
        <w:rPr>
          <w:rFonts w:cs="Times New Roman"/>
          <w:lang w:val="en-US"/>
        </w:rPr>
        <w:t>html</w:t>
      </w:r>
      <w:r w:rsidRPr="00491AC5">
        <w:rPr>
          <w:rFonts w:cs="Times New Roman"/>
        </w:rPr>
        <w:t xml:space="preserve"> </w:t>
      </w:r>
      <w:r>
        <w:t>(</w:t>
      </w:r>
      <w:r>
        <w:rPr>
          <w:rFonts w:cs="Times New Roman"/>
        </w:rPr>
        <w:t>дата обращения</w:t>
      </w:r>
      <w:r w:rsidRPr="00301980">
        <w:rPr>
          <w:rFonts w:cs="Times New Roman"/>
        </w:rPr>
        <w:t xml:space="preserve">: </w:t>
      </w:r>
      <w:r w:rsidRPr="00DF710B">
        <w:rPr>
          <w:rFonts w:cs="Times New Roman"/>
        </w:rPr>
        <w:t>25</w:t>
      </w:r>
      <w:r w:rsidRPr="00301980">
        <w:rPr>
          <w:rFonts w:cs="Times New Roman"/>
        </w:rPr>
        <w:t>.0</w:t>
      </w:r>
      <w:r w:rsidRPr="00DF710B">
        <w:rPr>
          <w:rFonts w:cs="Times New Roman"/>
        </w:rPr>
        <w:t>1</w:t>
      </w:r>
      <w:r w:rsidRPr="00301980">
        <w:rPr>
          <w:rFonts w:cs="Times New Roman"/>
        </w:rPr>
        <w:t>.2018</w:t>
      </w:r>
      <w:r>
        <w:t>)</w:t>
      </w:r>
      <w:r w:rsidRPr="00A264C9">
        <w:t>.</w:t>
      </w:r>
    </w:p>
  </w:footnote>
  <w:footnote w:id="68">
    <w:p w14:paraId="4F3C7BD8" w14:textId="77777777" w:rsidR="00D0556D" w:rsidRPr="00324645" w:rsidRDefault="00D0556D" w:rsidP="00324645">
      <w:pPr>
        <w:pStyle w:val="a4"/>
        <w:spacing w:line="276" w:lineRule="auto"/>
        <w:ind w:firstLine="0"/>
      </w:pPr>
      <w:r>
        <w:rPr>
          <w:rStyle w:val="a6"/>
        </w:rPr>
        <w:footnoteRef/>
      </w:r>
      <w:r>
        <w:t xml:space="preserve"> </w:t>
      </w:r>
      <w:r>
        <w:rPr>
          <w:rFonts w:cs="Times New Roman"/>
          <w:lang w:val="en-US"/>
        </w:rPr>
        <w:t>Consulting</w:t>
      </w:r>
      <w:r w:rsidRPr="00BD47CD">
        <w:rPr>
          <w:rFonts w:cs="Times New Roman"/>
        </w:rPr>
        <w:t xml:space="preserve"> </w:t>
      </w:r>
      <w:r>
        <w:rPr>
          <w:rFonts w:cs="Times New Roman"/>
          <w:lang w:val="en-US"/>
        </w:rPr>
        <w:t>project</w:t>
      </w:r>
      <w:r w:rsidRPr="00BD47CD">
        <w:rPr>
          <w:rFonts w:cs="Times New Roman"/>
        </w:rPr>
        <w:t xml:space="preserve"> </w:t>
      </w:r>
      <w:r w:rsidRPr="00491AC5">
        <w:rPr>
          <w:rFonts w:cs="Times New Roman"/>
          <w:lang w:val="en-US"/>
        </w:rPr>
        <w:t>The</w:t>
      </w:r>
      <w:r w:rsidRPr="00491AC5">
        <w:rPr>
          <w:rFonts w:cs="Times New Roman"/>
        </w:rPr>
        <w:t xml:space="preserve"> </w:t>
      </w:r>
      <w:r w:rsidRPr="00491AC5">
        <w:rPr>
          <w:rFonts w:cs="Times New Roman"/>
          <w:lang w:val="en-US"/>
        </w:rPr>
        <w:t>Hofstede</w:t>
      </w:r>
      <w:r w:rsidRPr="00491AC5">
        <w:rPr>
          <w:rFonts w:cs="Times New Roman"/>
        </w:rPr>
        <w:t xml:space="preserve"> </w:t>
      </w:r>
      <w:r w:rsidRPr="00491AC5">
        <w:rPr>
          <w:rFonts w:cs="Times New Roman"/>
          <w:lang w:val="en-US"/>
        </w:rPr>
        <w:t>Centre</w:t>
      </w:r>
      <w:r w:rsidRPr="00491AC5">
        <w:rPr>
          <w:rFonts w:cs="Times New Roman"/>
        </w:rPr>
        <w:t xml:space="preserve"> [Электронный ресурс]</w:t>
      </w:r>
      <w:r w:rsidRPr="006C46FC">
        <w:rPr>
          <w:rFonts w:cs="Times New Roman"/>
        </w:rPr>
        <w:t xml:space="preserve"> //</w:t>
      </w:r>
      <w:r w:rsidRPr="00491AC5">
        <w:rPr>
          <w:rFonts w:cs="Times New Roman"/>
        </w:rPr>
        <w:t xml:space="preserve"> </w:t>
      </w:r>
      <w:r>
        <w:rPr>
          <w:rFonts w:cs="Times New Roman"/>
        </w:rPr>
        <w:t>К</w:t>
      </w:r>
      <w:r w:rsidRPr="00491AC5">
        <w:rPr>
          <w:rFonts w:cs="Times New Roman"/>
        </w:rPr>
        <w:t>омпания «</w:t>
      </w:r>
      <w:r w:rsidRPr="00491AC5">
        <w:rPr>
          <w:rFonts w:cs="Times New Roman"/>
          <w:lang w:val="en-US"/>
        </w:rPr>
        <w:t>Itim</w:t>
      </w:r>
      <w:r w:rsidRPr="00491AC5">
        <w:rPr>
          <w:rFonts w:cs="Times New Roman"/>
        </w:rPr>
        <w:t xml:space="preserve"> </w:t>
      </w:r>
      <w:r w:rsidRPr="00491AC5">
        <w:rPr>
          <w:rFonts w:cs="Times New Roman"/>
          <w:lang w:val="en-US"/>
        </w:rPr>
        <w:t>International</w:t>
      </w:r>
      <w:r w:rsidRPr="00491AC5">
        <w:rPr>
          <w:rFonts w:cs="Times New Roman"/>
        </w:rPr>
        <w:t>»</w:t>
      </w:r>
      <w:r>
        <w:rPr>
          <w:rFonts w:cs="Times New Roman"/>
        </w:rPr>
        <w:t xml:space="preserve"> </w:t>
      </w:r>
      <w:r w:rsidRPr="00491AC5">
        <w:rPr>
          <w:rFonts w:cs="Times New Roman"/>
        </w:rPr>
        <w:t>– Режим доступа</w:t>
      </w:r>
      <w:r w:rsidRPr="006C46FC">
        <w:rPr>
          <w:rFonts w:cs="Times New Roman"/>
        </w:rPr>
        <w:t>:</w:t>
      </w:r>
      <w:r w:rsidRPr="00491AC5">
        <w:rPr>
          <w:rFonts w:cs="Times New Roman"/>
        </w:rPr>
        <w:t xml:space="preserve"> </w:t>
      </w:r>
      <w:r w:rsidRPr="00491AC5">
        <w:rPr>
          <w:rFonts w:cs="Times New Roman"/>
          <w:lang w:val="en-US"/>
        </w:rPr>
        <w:t>https</w:t>
      </w:r>
      <w:r w:rsidRPr="00491AC5">
        <w:rPr>
          <w:rFonts w:cs="Times New Roman"/>
        </w:rPr>
        <w:t>://</w:t>
      </w:r>
      <w:r w:rsidRPr="00491AC5">
        <w:rPr>
          <w:rFonts w:cs="Times New Roman"/>
          <w:lang w:val="en-US"/>
        </w:rPr>
        <w:t>geert</w:t>
      </w:r>
      <w:r w:rsidRPr="00491AC5">
        <w:rPr>
          <w:rFonts w:cs="Times New Roman"/>
        </w:rPr>
        <w:t>-</w:t>
      </w:r>
      <w:r w:rsidRPr="00491AC5">
        <w:rPr>
          <w:rFonts w:cs="Times New Roman"/>
          <w:lang w:val="en-US"/>
        </w:rPr>
        <w:t>hofstede</w:t>
      </w:r>
      <w:r w:rsidRPr="00491AC5">
        <w:rPr>
          <w:rFonts w:cs="Times New Roman"/>
        </w:rPr>
        <w:t>.</w:t>
      </w:r>
      <w:r w:rsidRPr="00491AC5">
        <w:rPr>
          <w:rFonts w:cs="Times New Roman"/>
          <w:lang w:val="en-US"/>
        </w:rPr>
        <w:t>com</w:t>
      </w:r>
      <w:r w:rsidRPr="00491AC5">
        <w:rPr>
          <w:rFonts w:cs="Times New Roman"/>
        </w:rPr>
        <w:t>/</w:t>
      </w:r>
      <w:r w:rsidRPr="00491AC5">
        <w:rPr>
          <w:rFonts w:cs="Times New Roman"/>
          <w:lang w:val="en-US"/>
        </w:rPr>
        <w:t>russia</w:t>
      </w:r>
      <w:r w:rsidRPr="00491AC5">
        <w:rPr>
          <w:rFonts w:cs="Times New Roman"/>
        </w:rPr>
        <w:t>.</w:t>
      </w:r>
      <w:r w:rsidRPr="00491AC5">
        <w:rPr>
          <w:rFonts w:cs="Times New Roman"/>
          <w:lang w:val="en-US"/>
        </w:rPr>
        <w:t>html</w:t>
      </w:r>
      <w:r w:rsidRPr="00491AC5">
        <w:rPr>
          <w:rFonts w:cs="Times New Roman"/>
        </w:rPr>
        <w:t xml:space="preserve"> </w:t>
      </w:r>
      <w:r>
        <w:t>(</w:t>
      </w:r>
      <w:r>
        <w:rPr>
          <w:rFonts w:cs="Times New Roman"/>
        </w:rPr>
        <w:t>дата обращения</w:t>
      </w:r>
      <w:r w:rsidRPr="00301980">
        <w:rPr>
          <w:rFonts w:cs="Times New Roman"/>
        </w:rPr>
        <w:t xml:space="preserve">: </w:t>
      </w:r>
      <w:r w:rsidRPr="00DF710B">
        <w:rPr>
          <w:rFonts w:cs="Times New Roman"/>
        </w:rPr>
        <w:t>25</w:t>
      </w:r>
      <w:r w:rsidRPr="00301980">
        <w:rPr>
          <w:rFonts w:cs="Times New Roman"/>
        </w:rPr>
        <w:t>.0</w:t>
      </w:r>
      <w:r w:rsidRPr="00DF710B">
        <w:rPr>
          <w:rFonts w:cs="Times New Roman"/>
        </w:rPr>
        <w:t>1</w:t>
      </w:r>
      <w:r w:rsidRPr="00301980">
        <w:rPr>
          <w:rFonts w:cs="Times New Roman"/>
        </w:rPr>
        <w:t>.2018</w:t>
      </w:r>
      <w:r>
        <w:t>)</w:t>
      </w:r>
      <w:r w:rsidRPr="00A264C9">
        <w:t>.</w:t>
      </w:r>
    </w:p>
  </w:footnote>
  <w:footnote w:id="69">
    <w:p w14:paraId="5E67F684" w14:textId="77777777" w:rsidR="00D0556D" w:rsidRPr="007B741C" w:rsidRDefault="00D0556D" w:rsidP="007B741C">
      <w:pPr>
        <w:pStyle w:val="a4"/>
        <w:spacing w:line="276" w:lineRule="auto"/>
        <w:ind w:firstLine="0"/>
      </w:pPr>
      <w:r>
        <w:rPr>
          <w:rStyle w:val="a6"/>
        </w:rPr>
        <w:footnoteRef/>
      </w:r>
      <w:r>
        <w:t xml:space="preserve"> </w:t>
      </w:r>
      <w:r>
        <w:rPr>
          <w:rFonts w:cs="Times New Roman"/>
          <w:lang w:val="en-US"/>
        </w:rPr>
        <w:t>Mobile</w:t>
      </w:r>
      <w:r w:rsidRPr="00DE6D38">
        <w:rPr>
          <w:rFonts w:cs="Times New Roman"/>
        </w:rPr>
        <w:t xml:space="preserve"> </w:t>
      </w:r>
      <w:r>
        <w:rPr>
          <w:rFonts w:cs="Times New Roman"/>
          <w:lang w:val="en-US"/>
        </w:rPr>
        <w:t>Marketing</w:t>
      </w:r>
      <w:r w:rsidRPr="00DE6D38">
        <w:rPr>
          <w:rFonts w:cs="Times New Roman"/>
        </w:rPr>
        <w:t xml:space="preserve"> </w:t>
      </w:r>
      <w:r>
        <w:rPr>
          <w:rFonts w:cs="Times New Roman"/>
          <w:lang w:val="en-US"/>
        </w:rPr>
        <w:t>Statistics</w:t>
      </w:r>
      <w:r w:rsidRPr="00DE6D38">
        <w:rPr>
          <w:rFonts w:cs="Times New Roman"/>
        </w:rPr>
        <w:t xml:space="preserve"> </w:t>
      </w:r>
      <w:r>
        <w:rPr>
          <w:rFonts w:cs="Times New Roman"/>
          <w:lang w:val="en-US"/>
        </w:rPr>
        <w:t>compilation</w:t>
      </w:r>
      <w:r w:rsidRPr="00DE6D38">
        <w:rPr>
          <w:rFonts w:cs="Times New Roman"/>
        </w:rPr>
        <w:t xml:space="preserve"> </w:t>
      </w:r>
      <w:r w:rsidRPr="00491AC5">
        <w:rPr>
          <w:rFonts w:cs="Times New Roman"/>
        </w:rPr>
        <w:t>[Электронный ресурс]</w:t>
      </w:r>
      <w:r w:rsidRPr="00DE6D38">
        <w:rPr>
          <w:rFonts w:cs="Times New Roman"/>
        </w:rPr>
        <w:t xml:space="preserve"> // </w:t>
      </w:r>
      <w:r w:rsidRPr="00491AC5">
        <w:rPr>
          <w:rFonts w:cs="Times New Roman"/>
        </w:rPr>
        <w:t xml:space="preserve">Портал о </w:t>
      </w:r>
      <w:r>
        <w:rPr>
          <w:rFonts w:cs="Times New Roman"/>
        </w:rPr>
        <w:t>диджитал-маркетинге</w:t>
      </w:r>
      <w:r w:rsidRPr="00491AC5">
        <w:rPr>
          <w:rFonts w:cs="Times New Roman"/>
        </w:rPr>
        <w:t xml:space="preserve"> </w:t>
      </w:r>
      <w:r>
        <w:rPr>
          <w:rFonts w:cs="Times New Roman"/>
          <w:lang w:val="en-US"/>
        </w:rPr>
        <w:t>Smart</w:t>
      </w:r>
      <w:r w:rsidRPr="007B741C">
        <w:rPr>
          <w:rFonts w:cs="Times New Roman"/>
        </w:rPr>
        <w:t xml:space="preserve"> </w:t>
      </w:r>
      <w:r>
        <w:rPr>
          <w:rFonts w:cs="Times New Roman"/>
          <w:lang w:val="en-US"/>
        </w:rPr>
        <w:t>Insights</w:t>
      </w:r>
      <w:r w:rsidRPr="00DE6D38">
        <w:rPr>
          <w:rFonts w:cs="Times New Roman"/>
        </w:rPr>
        <w:t xml:space="preserve"> – </w:t>
      </w:r>
      <w:r w:rsidRPr="00491AC5">
        <w:rPr>
          <w:rFonts w:cs="Times New Roman"/>
        </w:rPr>
        <w:t>Режим</w:t>
      </w:r>
      <w:r w:rsidRPr="00DE6D38">
        <w:rPr>
          <w:rFonts w:cs="Times New Roman"/>
        </w:rPr>
        <w:t xml:space="preserve"> </w:t>
      </w:r>
      <w:r w:rsidRPr="00491AC5">
        <w:rPr>
          <w:rFonts w:cs="Times New Roman"/>
        </w:rPr>
        <w:t>доступа</w:t>
      </w:r>
      <w:r w:rsidRPr="00DE6D38">
        <w:rPr>
          <w:rFonts w:cs="Times New Roman"/>
        </w:rPr>
        <w:t xml:space="preserve">: </w:t>
      </w:r>
      <w:r w:rsidRPr="00DE6D38">
        <w:rPr>
          <w:lang w:val="en-US"/>
        </w:rPr>
        <w:t>https</w:t>
      </w:r>
      <w:r w:rsidRPr="00DE6D38">
        <w:t>://</w:t>
      </w:r>
      <w:r w:rsidRPr="00DE6D38">
        <w:rPr>
          <w:lang w:val="en-US"/>
        </w:rPr>
        <w:t>www</w:t>
      </w:r>
      <w:r w:rsidRPr="00DE6D38">
        <w:t>.</w:t>
      </w:r>
      <w:r w:rsidRPr="00DE6D38">
        <w:rPr>
          <w:lang w:val="en-US"/>
        </w:rPr>
        <w:t>smartinsights</w:t>
      </w:r>
      <w:r w:rsidRPr="00DE6D38">
        <w:t>.</w:t>
      </w:r>
      <w:r w:rsidRPr="00DE6D38">
        <w:rPr>
          <w:lang w:val="en-US"/>
        </w:rPr>
        <w:t>com</w:t>
      </w:r>
      <w:r w:rsidRPr="00DE6D38">
        <w:t>/</w:t>
      </w:r>
      <w:r w:rsidRPr="00DE6D38">
        <w:rPr>
          <w:lang w:val="en-US"/>
        </w:rPr>
        <w:t>mobile</w:t>
      </w:r>
      <w:r w:rsidRPr="00DE6D38">
        <w:t>-</w:t>
      </w:r>
      <w:r w:rsidRPr="00DE6D38">
        <w:rPr>
          <w:lang w:val="en-US"/>
        </w:rPr>
        <w:t>marketing</w:t>
      </w:r>
      <w:r w:rsidRPr="00DE6D38">
        <w:t>/</w:t>
      </w:r>
      <w:r w:rsidRPr="00DE6D38">
        <w:rPr>
          <w:lang w:val="en-US"/>
        </w:rPr>
        <w:t>mobile</w:t>
      </w:r>
      <w:r w:rsidRPr="00DE6D38">
        <w:t>-</w:t>
      </w:r>
      <w:r w:rsidRPr="00DE6D38">
        <w:rPr>
          <w:lang w:val="en-US"/>
        </w:rPr>
        <w:t>marketing</w:t>
      </w:r>
      <w:r w:rsidRPr="00DE6D38">
        <w:t>-</w:t>
      </w:r>
      <w:r w:rsidRPr="00DE6D38">
        <w:rPr>
          <w:lang w:val="en-US"/>
        </w:rPr>
        <w:t>analytics</w:t>
      </w:r>
      <w:r w:rsidRPr="00DE6D38">
        <w:t>/</w:t>
      </w:r>
      <w:r w:rsidRPr="00DE6D38">
        <w:rPr>
          <w:lang w:val="en-US"/>
        </w:rPr>
        <w:t>mobile</w:t>
      </w:r>
      <w:r w:rsidRPr="00DE6D38">
        <w:t>-</w:t>
      </w:r>
      <w:r w:rsidRPr="00DE6D38">
        <w:rPr>
          <w:lang w:val="en-US"/>
        </w:rPr>
        <w:t>marketing</w:t>
      </w:r>
      <w:r w:rsidRPr="00DE6D38">
        <w:t>-</w:t>
      </w:r>
      <w:r w:rsidRPr="00DE6D38">
        <w:rPr>
          <w:lang w:val="en-US"/>
        </w:rPr>
        <w:t>statistics</w:t>
      </w:r>
      <w:r w:rsidRPr="00DE6D38">
        <w:t xml:space="preserve">/ </w:t>
      </w:r>
      <w:r w:rsidRPr="00EA4804">
        <w:t>(</w:t>
      </w:r>
      <w:r w:rsidRPr="00EA4804">
        <w:rPr>
          <w:rFonts w:cs="Times New Roman"/>
        </w:rPr>
        <w:t xml:space="preserve">дата обращения: </w:t>
      </w:r>
      <w:r w:rsidRPr="00DE6D38">
        <w:rPr>
          <w:rFonts w:cs="Times New Roman"/>
        </w:rPr>
        <w:t>16</w:t>
      </w:r>
      <w:r w:rsidRPr="00EA4804">
        <w:rPr>
          <w:rFonts w:cs="Times New Roman"/>
        </w:rPr>
        <w:t>.0</w:t>
      </w:r>
      <w:r w:rsidRPr="00DE6D38">
        <w:rPr>
          <w:rFonts w:cs="Times New Roman"/>
        </w:rPr>
        <w:t>2</w:t>
      </w:r>
      <w:r w:rsidRPr="00EA4804">
        <w:rPr>
          <w:rFonts w:cs="Times New Roman"/>
        </w:rPr>
        <w:t>.2018</w:t>
      </w:r>
      <w:r w:rsidRPr="00EA4804">
        <w:t>).</w:t>
      </w:r>
    </w:p>
  </w:footnote>
  <w:footnote w:id="70">
    <w:p w14:paraId="5569191E" w14:textId="77777777" w:rsidR="00D0556D" w:rsidRPr="007B741C" w:rsidRDefault="00D0556D" w:rsidP="007B741C">
      <w:pPr>
        <w:pStyle w:val="a4"/>
        <w:spacing w:line="276" w:lineRule="auto"/>
        <w:ind w:firstLine="0"/>
      </w:pPr>
      <w:r>
        <w:rPr>
          <w:rStyle w:val="a6"/>
        </w:rPr>
        <w:footnoteRef/>
      </w:r>
      <w:r>
        <w:t xml:space="preserve"> </w:t>
      </w:r>
      <w:r>
        <w:rPr>
          <w:rFonts w:cs="Times New Roman"/>
          <w:lang w:val="en-US"/>
        </w:rPr>
        <w:t>Mobile</w:t>
      </w:r>
      <w:r w:rsidRPr="00DE6D38">
        <w:rPr>
          <w:rFonts w:cs="Times New Roman"/>
        </w:rPr>
        <w:t xml:space="preserve"> </w:t>
      </w:r>
      <w:r>
        <w:rPr>
          <w:rFonts w:cs="Times New Roman"/>
          <w:lang w:val="en-US"/>
        </w:rPr>
        <w:t>Marketing</w:t>
      </w:r>
      <w:r w:rsidRPr="00DE6D38">
        <w:rPr>
          <w:rFonts w:cs="Times New Roman"/>
        </w:rPr>
        <w:t xml:space="preserve"> </w:t>
      </w:r>
      <w:r>
        <w:rPr>
          <w:rFonts w:cs="Times New Roman"/>
          <w:lang w:val="en-US"/>
        </w:rPr>
        <w:t>Statistics</w:t>
      </w:r>
      <w:r w:rsidRPr="00DE6D38">
        <w:rPr>
          <w:rFonts w:cs="Times New Roman"/>
        </w:rPr>
        <w:t xml:space="preserve"> </w:t>
      </w:r>
      <w:r>
        <w:rPr>
          <w:rFonts w:cs="Times New Roman"/>
          <w:lang w:val="en-US"/>
        </w:rPr>
        <w:t>compilation</w:t>
      </w:r>
      <w:r w:rsidRPr="00DE6D38">
        <w:rPr>
          <w:rFonts w:cs="Times New Roman"/>
        </w:rPr>
        <w:t xml:space="preserve"> </w:t>
      </w:r>
      <w:r w:rsidRPr="00491AC5">
        <w:rPr>
          <w:rFonts w:cs="Times New Roman"/>
        </w:rPr>
        <w:t>[Электронный ресурс]</w:t>
      </w:r>
      <w:r w:rsidRPr="00DE6D38">
        <w:rPr>
          <w:rFonts w:cs="Times New Roman"/>
        </w:rPr>
        <w:t xml:space="preserve"> // </w:t>
      </w:r>
      <w:r w:rsidRPr="00491AC5">
        <w:rPr>
          <w:rFonts w:cs="Times New Roman"/>
        </w:rPr>
        <w:t xml:space="preserve">Портал о </w:t>
      </w:r>
      <w:r>
        <w:rPr>
          <w:rFonts w:cs="Times New Roman"/>
        </w:rPr>
        <w:t>диджитал-маркетинге</w:t>
      </w:r>
      <w:r w:rsidRPr="00491AC5">
        <w:rPr>
          <w:rFonts w:cs="Times New Roman"/>
        </w:rPr>
        <w:t xml:space="preserve"> </w:t>
      </w:r>
      <w:r>
        <w:rPr>
          <w:rFonts w:cs="Times New Roman"/>
          <w:lang w:val="en-US"/>
        </w:rPr>
        <w:t>Smart</w:t>
      </w:r>
      <w:r w:rsidRPr="007B741C">
        <w:rPr>
          <w:rFonts w:cs="Times New Roman"/>
        </w:rPr>
        <w:t xml:space="preserve"> </w:t>
      </w:r>
      <w:r>
        <w:rPr>
          <w:rFonts w:cs="Times New Roman"/>
          <w:lang w:val="en-US"/>
        </w:rPr>
        <w:t>Insights</w:t>
      </w:r>
      <w:r w:rsidRPr="00DE6D38">
        <w:rPr>
          <w:rFonts w:cs="Times New Roman"/>
        </w:rPr>
        <w:t xml:space="preserve"> – </w:t>
      </w:r>
      <w:r w:rsidRPr="00491AC5">
        <w:rPr>
          <w:rFonts w:cs="Times New Roman"/>
        </w:rPr>
        <w:t>Режим</w:t>
      </w:r>
      <w:r w:rsidRPr="00DE6D38">
        <w:rPr>
          <w:rFonts w:cs="Times New Roman"/>
        </w:rPr>
        <w:t xml:space="preserve"> </w:t>
      </w:r>
      <w:r w:rsidRPr="00491AC5">
        <w:rPr>
          <w:rFonts w:cs="Times New Roman"/>
        </w:rPr>
        <w:t>доступа</w:t>
      </w:r>
      <w:r w:rsidRPr="00DE6D38">
        <w:rPr>
          <w:rFonts w:cs="Times New Roman"/>
        </w:rPr>
        <w:t xml:space="preserve">: </w:t>
      </w:r>
      <w:r w:rsidRPr="00DE6D38">
        <w:rPr>
          <w:lang w:val="en-US"/>
        </w:rPr>
        <w:t>https</w:t>
      </w:r>
      <w:r w:rsidRPr="00DE6D38">
        <w:t>://</w:t>
      </w:r>
      <w:r w:rsidRPr="00DE6D38">
        <w:rPr>
          <w:lang w:val="en-US"/>
        </w:rPr>
        <w:t>www</w:t>
      </w:r>
      <w:r w:rsidRPr="00DE6D38">
        <w:t>.</w:t>
      </w:r>
      <w:r w:rsidRPr="00DE6D38">
        <w:rPr>
          <w:lang w:val="en-US"/>
        </w:rPr>
        <w:t>smartinsights</w:t>
      </w:r>
      <w:r w:rsidRPr="00DE6D38">
        <w:t>.</w:t>
      </w:r>
      <w:r w:rsidRPr="00DE6D38">
        <w:rPr>
          <w:lang w:val="en-US"/>
        </w:rPr>
        <w:t>com</w:t>
      </w:r>
      <w:r w:rsidRPr="00DE6D38">
        <w:t>/</w:t>
      </w:r>
      <w:r w:rsidRPr="00DE6D38">
        <w:rPr>
          <w:lang w:val="en-US"/>
        </w:rPr>
        <w:t>mobile</w:t>
      </w:r>
      <w:r w:rsidRPr="00DE6D38">
        <w:t>-</w:t>
      </w:r>
      <w:r w:rsidRPr="00DE6D38">
        <w:rPr>
          <w:lang w:val="en-US"/>
        </w:rPr>
        <w:t>marketing</w:t>
      </w:r>
      <w:r w:rsidRPr="00DE6D38">
        <w:t>/</w:t>
      </w:r>
      <w:r w:rsidRPr="00DE6D38">
        <w:rPr>
          <w:lang w:val="en-US"/>
        </w:rPr>
        <w:t>mobile</w:t>
      </w:r>
      <w:r w:rsidRPr="00DE6D38">
        <w:t>-</w:t>
      </w:r>
      <w:r w:rsidRPr="00DE6D38">
        <w:rPr>
          <w:lang w:val="en-US"/>
        </w:rPr>
        <w:t>marketing</w:t>
      </w:r>
      <w:r w:rsidRPr="00DE6D38">
        <w:t>-</w:t>
      </w:r>
      <w:r w:rsidRPr="00DE6D38">
        <w:rPr>
          <w:lang w:val="en-US"/>
        </w:rPr>
        <w:t>analytics</w:t>
      </w:r>
      <w:r w:rsidRPr="00DE6D38">
        <w:t>/</w:t>
      </w:r>
      <w:r w:rsidRPr="00DE6D38">
        <w:rPr>
          <w:lang w:val="en-US"/>
        </w:rPr>
        <w:t>mobile</w:t>
      </w:r>
      <w:r w:rsidRPr="00DE6D38">
        <w:t>-</w:t>
      </w:r>
      <w:r w:rsidRPr="00DE6D38">
        <w:rPr>
          <w:lang w:val="en-US"/>
        </w:rPr>
        <w:t>marketing</w:t>
      </w:r>
      <w:r w:rsidRPr="00DE6D38">
        <w:t>-</w:t>
      </w:r>
      <w:r w:rsidRPr="00DE6D38">
        <w:rPr>
          <w:lang w:val="en-US"/>
        </w:rPr>
        <w:t>statistics</w:t>
      </w:r>
      <w:r w:rsidRPr="00DE6D38">
        <w:t xml:space="preserve">/ </w:t>
      </w:r>
      <w:r w:rsidRPr="00EA4804">
        <w:t>(</w:t>
      </w:r>
      <w:r w:rsidRPr="00EA4804">
        <w:rPr>
          <w:rFonts w:cs="Times New Roman"/>
        </w:rPr>
        <w:t xml:space="preserve">дата обращения: </w:t>
      </w:r>
      <w:r w:rsidRPr="00DE6D38">
        <w:rPr>
          <w:rFonts w:cs="Times New Roman"/>
        </w:rPr>
        <w:t>16</w:t>
      </w:r>
      <w:r w:rsidRPr="00EA4804">
        <w:rPr>
          <w:rFonts w:cs="Times New Roman"/>
        </w:rPr>
        <w:t>.0</w:t>
      </w:r>
      <w:r w:rsidRPr="00DE6D38">
        <w:rPr>
          <w:rFonts w:cs="Times New Roman"/>
        </w:rPr>
        <w:t>2</w:t>
      </w:r>
      <w:r w:rsidRPr="00EA4804">
        <w:rPr>
          <w:rFonts w:cs="Times New Roman"/>
        </w:rPr>
        <w:t>.2018</w:t>
      </w:r>
      <w:r w:rsidRPr="00EA4804">
        <w:t>).</w:t>
      </w:r>
    </w:p>
  </w:footnote>
  <w:footnote w:id="71">
    <w:p w14:paraId="3BF574B5" w14:textId="77777777" w:rsidR="00D0556D" w:rsidRPr="007B741C" w:rsidRDefault="00D0556D" w:rsidP="007B741C">
      <w:pPr>
        <w:pStyle w:val="a4"/>
        <w:spacing w:line="276" w:lineRule="auto"/>
        <w:ind w:firstLine="0"/>
      </w:pPr>
      <w:r>
        <w:rPr>
          <w:rStyle w:val="a6"/>
        </w:rPr>
        <w:footnoteRef/>
      </w:r>
      <w:r>
        <w:t xml:space="preserve"> </w:t>
      </w:r>
      <w:r>
        <w:rPr>
          <w:rFonts w:cs="Times New Roman"/>
          <w:lang w:val="en-US"/>
        </w:rPr>
        <w:t>Mobile</w:t>
      </w:r>
      <w:r w:rsidRPr="00DE6D38">
        <w:rPr>
          <w:rFonts w:cs="Times New Roman"/>
        </w:rPr>
        <w:t xml:space="preserve"> </w:t>
      </w:r>
      <w:r>
        <w:rPr>
          <w:rFonts w:cs="Times New Roman"/>
          <w:lang w:val="en-US"/>
        </w:rPr>
        <w:t>Marketing</w:t>
      </w:r>
      <w:r w:rsidRPr="00DE6D38">
        <w:rPr>
          <w:rFonts w:cs="Times New Roman"/>
        </w:rPr>
        <w:t xml:space="preserve"> </w:t>
      </w:r>
      <w:r>
        <w:rPr>
          <w:rFonts w:cs="Times New Roman"/>
          <w:lang w:val="en-US"/>
        </w:rPr>
        <w:t>Statistics</w:t>
      </w:r>
      <w:r w:rsidRPr="00DE6D38">
        <w:rPr>
          <w:rFonts w:cs="Times New Roman"/>
        </w:rPr>
        <w:t xml:space="preserve"> </w:t>
      </w:r>
      <w:r>
        <w:rPr>
          <w:rFonts w:cs="Times New Roman"/>
          <w:lang w:val="en-US"/>
        </w:rPr>
        <w:t>compilation</w:t>
      </w:r>
      <w:r w:rsidRPr="00DE6D38">
        <w:rPr>
          <w:rFonts w:cs="Times New Roman"/>
        </w:rPr>
        <w:t xml:space="preserve"> </w:t>
      </w:r>
      <w:r w:rsidRPr="00491AC5">
        <w:rPr>
          <w:rFonts w:cs="Times New Roman"/>
        </w:rPr>
        <w:t>[Электронный ресурс]</w:t>
      </w:r>
      <w:r w:rsidRPr="00DE6D38">
        <w:rPr>
          <w:rFonts w:cs="Times New Roman"/>
        </w:rPr>
        <w:t xml:space="preserve"> // </w:t>
      </w:r>
      <w:r w:rsidRPr="00491AC5">
        <w:rPr>
          <w:rFonts w:cs="Times New Roman"/>
        </w:rPr>
        <w:t xml:space="preserve">Портал о </w:t>
      </w:r>
      <w:r>
        <w:rPr>
          <w:rFonts w:cs="Times New Roman"/>
        </w:rPr>
        <w:t>диджитал-маркетинге</w:t>
      </w:r>
      <w:r w:rsidRPr="00491AC5">
        <w:rPr>
          <w:rFonts w:cs="Times New Roman"/>
        </w:rPr>
        <w:t xml:space="preserve"> </w:t>
      </w:r>
      <w:r>
        <w:rPr>
          <w:rFonts w:cs="Times New Roman"/>
          <w:lang w:val="en-US"/>
        </w:rPr>
        <w:t>Smart</w:t>
      </w:r>
      <w:r w:rsidRPr="007B741C">
        <w:rPr>
          <w:rFonts w:cs="Times New Roman"/>
        </w:rPr>
        <w:t xml:space="preserve"> </w:t>
      </w:r>
      <w:r>
        <w:rPr>
          <w:rFonts w:cs="Times New Roman"/>
          <w:lang w:val="en-US"/>
        </w:rPr>
        <w:t>Insights</w:t>
      </w:r>
      <w:r w:rsidRPr="00DE6D38">
        <w:rPr>
          <w:rFonts w:cs="Times New Roman"/>
        </w:rPr>
        <w:t xml:space="preserve"> – </w:t>
      </w:r>
      <w:r w:rsidRPr="00491AC5">
        <w:rPr>
          <w:rFonts w:cs="Times New Roman"/>
        </w:rPr>
        <w:t>Режим</w:t>
      </w:r>
      <w:r w:rsidRPr="00DE6D38">
        <w:rPr>
          <w:rFonts w:cs="Times New Roman"/>
        </w:rPr>
        <w:t xml:space="preserve"> </w:t>
      </w:r>
      <w:r w:rsidRPr="00491AC5">
        <w:rPr>
          <w:rFonts w:cs="Times New Roman"/>
        </w:rPr>
        <w:t>доступа</w:t>
      </w:r>
      <w:r w:rsidRPr="00DE6D38">
        <w:rPr>
          <w:rFonts w:cs="Times New Roman"/>
        </w:rPr>
        <w:t xml:space="preserve">: </w:t>
      </w:r>
      <w:r w:rsidRPr="00DE6D38">
        <w:rPr>
          <w:lang w:val="en-US"/>
        </w:rPr>
        <w:t>https</w:t>
      </w:r>
      <w:r w:rsidRPr="00DE6D38">
        <w:t>://</w:t>
      </w:r>
      <w:r w:rsidRPr="00DE6D38">
        <w:rPr>
          <w:lang w:val="en-US"/>
        </w:rPr>
        <w:t>www</w:t>
      </w:r>
      <w:r w:rsidRPr="00DE6D38">
        <w:t>.</w:t>
      </w:r>
      <w:r w:rsidRPr="00DE6D38">
        <w:rPr>
          <w:lang w:val="en-US"/>
        </w:rPr>
        <w:t>smartinsights</w:t>
      </w:r>
      <w:r w:rsidRPr="00DE6D38">
        <w:t>.</w:t>
      </w:r>
      <w:r w:rsidRPr="00DE6D38">
        <w:rPr>
          <w:lang w:val="en-US"/>
        </w:rPr>
        <w:t>com</w:t>
      </w:r>
      <w:r w:rsidRPr="00DE6D38">
        <w:t>/</w:t>
      </w:r>
      <w:r w:rsidRPr="00DE6D38">
        <w:rPr>
          <w:lang w:val="en-US"/>
        </w:rPr>
        <w:t>mobile</w:t>
      </w:r>
      <w:r w:rsidRPr="00DE6D38">
        <w:t>-</w:t>
      </w:r>
      <w:r w:rsidRPr="00DE6D38">
        <w:rPr>
          <w:lang w:val="en-US"/>
        </w:rPr>
        <w:t>marketing</w:t>
      </w:r>
      <w:r w:rsidRPr="00DE6D38">
        <w:t>/</w:t>
      </w:r>
      <w:r w:rsidRPr="00DE6D38">
        <w:rPr>
          <w:lang w:val="en-US"/>
        </w:rPr>
        <w:t>mobile</w:t>
      </w:r>
      <w:r w:rsidRPr="00DE6D38">
        <w:t>-</w:t>
      </w:r>
      <w:r w:rsidRPr="00DE6D38">
        <w:rPr>
          <w:lang w:val="en-US"/>
        </w:rPr>
        <w:t>marketing</w:t>
      </w:r>
      <w:r w:rsidRPr="00DE6D38">
        <w:t>-</w:t>
      </w:r>
      <w:r w:rsidRPr="00DE6D38">
        <w:rPr>
          <w:lang w:val="en-US"/>
        </w:rPr>
        <w:t>analytics</w:t>
      </w:r>
      <w:r w:rsidRPr="00DE6D38">
        <w:t>/</w:t>
      </w:r>
      <w:r w:rsidRPr="00DE6D38">
        <w:rPr>
          <w:lang w:val="en-US"/>
        </w:rPr>
        <w:t>mobile</w:t>
      </w:r>
      <w:r w:rsidRPr="00DE6D38">
        <w:t>-</w:t>
      </w:r>
      <w:r w:rsidRPr="00DE6D38">
        <w:rPr>
          <w:lang w:val="en-US"/>
        </w:rPr>
        <w:t>marketing</w:t>
      </w:r>
      <w:r w:rsidRPr="00DE6D38">
        <w:t>-</w:t>
      </w:r>
      <w:r w:rsidRPr="00DE6D38">
        <w:rPr>
          <w:lang w:val="en-US"/>
        </w:rPr>
        <w:t>statistics</w:t>
      </w:r>
      <w:r w:rsidRPr="00DE6D38">
        <w:t xml:space="preserve">/ </w:t>
      </w:r>
      <w:r w:rsidRPr="00EA4804">
        <w:t>(</w:t>
      </w:r>
      <w:r w:rsidRPr="00EA4804">
        <w:rPr>
          <w:rFonts w:cs="Times New Roman"/>
        </w:rPr>
        <w:t xml:space="preserve">дата обращения: </w:t>
      </w:r>
      <w:r w:rsidRPr="00DE6D38">
        <w:rPr>
          <w:rFonts w:cs="Times New Roman"/>
        </w:rPr>
        <w:t>16</w:t>
      </w:r>
      <w:r w:rsidRPr="00EA4804">
        <w:rPr>
          <w:rFonts w:cs="Times New Roman"/>
        </w:rPr>
        <w:t>.0</w:t>
      </w:r>
      <w:r w:rsidRPr="00DE6D38">
        <w:rPr>
          <w:rFonts w:cs="Times New Roman"/>
        </w:rPr>
        <w:t>2</w:t>
      </w:r>
      <w:r w:rsidRPr="00EA4804">
        <w:rPr>
          <w:rFonts w:cs="Times New Roman"/>
        </w:rPr>
        <w:t>.2018</w:t>
      </w:r>
      <w:r w:rsidRPr="00EA4804">
        <w:t>).</w:t>
      </w:r>
    </w:p>
  </w:footnote>
  <w:footnote w:id="72">
    <w:p w14:paraId="528B114E" w14:textId="77777777" w:rsidR="00D0556D" w:rsidRPr="001C6D70" w:rsidRDefault="00D0556D" w:rsidP="001C6D70">
      <w:pPr>
        <w:spacing w:after="0" w:line="276" w:lineRule="auto"/>
        <w:ind w:firstLine="0"/>
        <w:rPr>
          <w:rFonts w:cs="Times New Roman"/>
          <w:sz w:val="32"/>
        </w:rPr>
      </w:pPr>
      <w:r w:rsidRPr="001C6D70">
        <w:rPr>
          <w:rStyle w:val="a6"/>
          <w:sz w:val="20"/>
        </w:rPr>
        <w:footnoteRef/>
      </w:r>
      <w:r w:rsidRPr="001C6D70">
        <w:rPr>
          <w:sz w:val="20"/>
        </w:rPr>
        <w:t xml:space="preserve"> </w:t>
      </w:r>
      <w:r w:rsidRPr="008509E9">
        <w:rPr>
          <w:rFonts w:cs="Times New Roman"/>
          <w:sz w:val="20"/>
          <w:szCs w:val="20"/>
          <w:lang w:val="en-US"/>
        </w:rPr>
        <w:t>Top</w:t>
      </w:r>
      <w:r w:rsidRPr="008509E9">
        <w:rPr>
          <w:rFonts w:cs="Times New Roman"/>
          <w:sz w:val="20"/>
          <w:szCs w:val="20"/>
        </w:rPr>
        <w:t xml:space="preserve"> </w:t>
      </w:r>
      <w:r w:rsidRPr="008509E9">
        <w:rPr>
          <w:rFonts w:cs="Times New Roman"/>
          <w:sz w:val="20"/>
          <w:szCs w:val="20"/>
          <w:lang w:val="en-US"/>
        </w:rPr>
        <w:t>Apps</w:t>
      </w:r>
      <w:r w:rsidRPr="008509E9">
        <w:rPr>
          <w:rFonts w:cs="Times New Roman"/>
          <w:sz w:val="20"/>
          <w:szCs w:val="20"/>
        </w:rPr>
        <w:t xml:space="preserve"> [Электронный ресурс] // Платформа для работы с приложениями </w:t>
      </w:r>
      <w:r w:rsidRPr="008509E9">
        <w:rPr>
          <w:rFonts w:cs="Times New Roman"/>
          <w:sz w:val="20"/>
          <w:szCs w:val="20"/>
          <w:lang w:val="en-US"/>
        </w:rPr>
        <w:t>App</w:t>
      </w:r>
      <w:r w:rsidRPr="008509E9">
        <w:rPr>
          <w:rFonts w:cs="Times New Roman"/>
          <w:sz w:val="20"/>
          <w:szCs w:val="20"/>
        </w:rPr>
        <w:t xml:space="preserve"> </w:t>
      </w:r>
      <w:r w:rsidRPr="008509E9">
        <w:rPr>
          <w:rFonts w:cs="Times New Roman"/>
          <w:sz w:val="20"/>
          <w:szCs w:val="20"/>
          <w:lang w:val="en-US"/>
        </w:rPr>
        <w:t>Annie</w:t>
      </w:r>
      <w:r w:rsidRPr="008509E9">
        <w:rPr>
          <w:rFonts w:cs="Times New Roman"/>
          <w:sz w:val="20"/>
          <w:szCs w:val="20"/>
        </w:rPr>
        <w:t xml:space="preserve"> – Режим доступа: </w:t>
      </w:r>
      <w:r w:rsidRPr="008509E9">
        <w:rPr>
          <w:sz w:val="20"/>
          <w:szCs w:val="20"/>
        </w:rPr>
        <w:t>https://www.appannie.com/en/apps/ios/top/france/health-and-fitness/iphone/ (</w:t>
      </w:r>
      <w:r w:rsidRPr="008509E9">
        <w:rPr>
          <w:rFonts w:cs="Times New Roman"/>
          <w:sz w:val="20"/>
        </w:rPr>
        <w:t>дата обращения: 25.02.2018</w:t>
      </w:r>
      <w:r w:rsidRPr="008509E9">
        <w:rPr>
          <w:sz w:val="20"/>
          <w:szCs w:val="20"/>
        </w:rPr>
        <w:t>)</w:t>
      </w:r>
      <w:r w:rsidRPr="008509E9">
        <w:rPr>
          <w:sz w:val="20"/>
        </w:rPr>
        <w:t>.</w:t>
      </w:r>
    </w:p>
  </w:footnote>
  <w:footnote w:id="73">
    <w:p w14:paraId="3C23B71A" w14:textId="77777777" w:rsidR="00D0556D" w:rsidRPr="001C6D70" w:rsidRDefault="00D0556D" w:rsidP="00112CE5">
      <w:pPr>
        <w:spacing w:after="0" w:line="276" w:lineRule="auto"/>
        <w:ind w:firstLine="0"/>
        <w:rPr>
          <w:rFonts w:cs="Times New Roman"/>
          <w:sz w:val="32"/>
        </w:rPr>
      </w:pPr>
      <w:r w:rsidRPr="001C6D70">
        <w:rPr>
          <w:rStyle w:val="a6"/>
          <w:sz w:val="20"/>
        </w:rPr>
        <w:footnoteRef/>
      </w:r>
      <w:r w:rsidRPr="001C6D70">
        <w:rPr>
          <w:sz w:val="20"/>
        </w:rPr>
        <w:t xml:space="preserve"> </w:t>
      </w:r>
      <w:r w:rsidRPr="008509E9">
        <w:rPr>
          <w:rFonts w:cs="Times New Roman"/>
          <w:sz w:val="20"/>
          <w:szCs w:val="20"/>
          <w:lang w:val="en-US"/>
        </w:rPr>
        <w:t>Top</w:t>
      </w:r>
      <w:r w:rsidRPr="008509E9">
        <w:rPr>
          <w:rFonts w:cs="Times New Roman"/>
          <w:sz w:val="20"/>
          <w:szCs w:val="20"/>
        </w:rPr>
        <w:t xml:space="preserve"> </w:t>
      </w:r>
      <w:r w:rsidRPr="008509E9">
        <w:rPr>
          <w:rFonts w:cs="Times New Roman"/>
          <w:sz w:val="20"/>
          <w:szCs w:val="20"/>
          <w:lang w:val="en-US"/>
        </w:rPr>
        <w:t>Apps</w:t>
      </w:r>
      <w:r w:rsidRPr="008509E9">
        <w:rPr>
          <w:rFonts w:cs="Times New Roman"/>
          <w:sz w:val="20"/>
          <w:szCs w:val="20"/>
        </w:rPr>
        <w:t xml:space="preserve"> [Электронный ресурс] // Платформа для работы с приложениями </w:t>
      </w:r>
      <w:r w:rsidRPr="008509E9">
        <w:rPr>
          <w:rFonts w:cs="Times New Roman"/>
          <w:sz w:val="20"/>
          <w:szCs w:val="20"/>
          <w:lang w:val="en-US"/>
        </w:rPr>
        <w:t>App</w:t>
      </w:r>
      <w:r w:rsidRPr="008509E9">
        <w:rPr>
          <w:rFonts w:cs="Times New Roman"/>
          <w:sz w:val="20"/>
          <w:szCs w:val="20"/>
        </w:rPr>
        <w:t xml:space="preserve"> </w:t>
      </w:r>
      <w:r w:rsidRPr="008509E9">
        <w:rPr>
          <w:rFonts w:cs="Times New Roman"/>
          <w:sz w:val="20"/>
          <w:szCs w:val="20"/>
          <w:lang w:val="en-US"/>
        </w:rPr>
        <w:t>Annie</w:t>
      </w:r>
      <w:r w:rsidRPr="008509E9">
        <w:rPr>
          <w:rFonts w:cs="Times New Roman"/>
          <w:sz w:val="20"/>
          <w:szCs w:val="20"/>
        </w:rPr>
        <w:t xml:space="preserve"> – Режим доступа: </w:t>
      </w:r>
      <w:r w:rsidRPr="008509E9">
        <w:rPr>
          <w:sz w:val="20"/>
          <w:szCs w:val="20"/>
        </w:rPr>
        <w:t>https://www.appannie.com/en/apps/ios/top/france/health-and-fitness/iphone/ (</w:t>
      </w:r>
      <w:r w:rsidRPr="008509E9">
        <w:rPr>
          <w:rFonts w:cs="Times New Roman"/>
          <w:sz w:val="20"/>
        </w:rPr>
        <w:t>дата обращения: 25.02.2018</w:t>
      </w:r>
      <w:r w:rsidRPr="008509E9">
        <w:rPr>
          <w:sz w:val="20"/>
          <w:szCs w:val="20"/>
        </w:rPr>
        <w:t>)</w:t>
      </w:r>
      <w:r w:rsidRPr="008509E9">
        <w:rPr>
          <w:sz w:val="20"/>
        </w:rPr>
        <w:t>.</w:t>
      </w:r>
    </w:p>
    <w:p w14:paraId="41342B26" w14:textId="77777777" w:rsidR="00D0556D" w:rsidRPr="001C6D70" w:rsidRDefault="00D0556D">
      <w:pPr>
        <w:pStyle w:val="a4"/>
      </w:pPr>
    </w:p>
  </w:footnote>
  <w:footnote w:id="74">
    <w:p w14:paraId="09682E52" w14:textId="77777777" w:rsidR="00D0556D" w:rsidRPr="00AF013B" w:rsidRDefault="00D0556D" w:rsidP="00486497">
      <w:pPr>
        <w:spacing w:after="0" w:line="276" w:lineRule="auto"/>
        <w:ind w:firstLine="0"/>
        <w:rPr>
          <w:rFonts w:cs="Times New Roman"/>
          <w:sz w:val="32"/>
        </w:rPr>
      </w:pPr>
      <w:r w:rsidRPr="001C6D70">
        <w:rPr>
          <w:rStyle w:val="a6"/>
          <w:sz w:val="20"/>
        </w:rPr>
        <w:footnoteRef/>
      </w:r>
      <w:r w:rsidRPr="001C6D70">
        <w:rPr>
          <w:sz w:val="20"/>
        </w:rPr>
        <w:t xml:space="preserve"> </w:t>
      </w:r>
      <w:r w:rsidRPr="008509E9">
        <w:rPr>
          <w:rFonts w:cs="Times New Roman"/>
          <w:sz w:val="20"/>
          <w:szCs w:val="20"/>
          <w:lang w:val="en-US"/>
        </w:rPr>
        <w:t>Top</w:t>
      </w:r>
      <w:r w:rsidRPr="008509E9">
        <w:rPr>
          <w:rFonts w:cs="Times New Roman"/>
          <w:sz w:val="20"/>
          <w:szCs w:val="20"/>
        </w:rPr>
        <w:t xml:space="preserve"> </w:t>
      </w:r>
      <w:r w:rsidRPr="008509E9">
        <w:rPr>
          <w:rFonts w:cs="Times New Roman"/>
          <w:sz w:val="20"/>
          <w:szCs w:val="20"/>
          <w:lang w:val="en-US"/>
        </w:rPr>
        <w:t>Apps</w:t>
      </w:r>
      <w:r w:rsidRPr="008509E9">
        <w:rPr>
          <w:rFonts w:cs="Times New Roman"/>
          <w:sz w:val="20"/>
          <w:szCs w:val="20"/>
        </w:rPr>
        <w:t xml:space="preserve"> [Электронный ресурс] // Платформа для работы с приложениями </w:t>
      </w:r>
      <w:r w:rsidRPr="008509E9">
        <w:rPr>
          <w:rFonts w:cs="Times New Roman"/>
          <w:sz w:val="20"/>
          <w:szCs w:val="20"/>
          <w:lang w:val="en-US"/>
        </w:rPr>
        <w:t>App</w:t>
      </w:r>
      <w:r w:rsidRPr="008509E9">
        <w:rPr>
          <w:rFonts w:cs="Times New Roman"/>
          <w:sz w:val="20"/>
          <w:szCs w:val="20"/>
        </w:rPr>
        <w:t xml:space="preserve"> </w:t>
      </w:r>
      <w:r w:rsidRPr="008509E9">
        <w:rPr>
          <w:rFonts w:cs="Times New Roman"/>
          <w:sz w:val="20"/>
          <w:szCs w:val="20"/>
          <w:lang w:val="en-US"/>
        </w:rPr>
        <w:t>Annie</w:t>
      </w:r>
      <w:r w:rsidRPr="008509E9">
        <w:rPr>
          <w:rFonts w:cs="Times New Roman"/>
          <w:sz w:val="20"/>
          <w:szCs w:val="20"/>
        </w:rPr>
        <w:t xml:space="preserve"> – Режим доступа: </w:t>
      </w:r>
      <w:r w:rsidRPr="008509E9">
        <w:rPr>
          <w:sz w:val="20"/>
          <w:szCs w:val="20"/>
        </w:rPr>
        <w:t>https://www.appannie.com/en/apps/ios/top/france/health-and-fitness/iphone/ (</w:t>
      </w:r>
      <w:r w:rsidRPr="008509E9">
        <w:rPr>
          <w:rFonts w:cs="Times New Roman"/>
          <w:sz w:val="20"/>
        </w:rPr>
        <w:t>дата обращения: 25.02.2018</w:t>
      </w:r>
      <w:r w:rsidRPr="008509E9">
        <w:rPr>
          <w:sz w:val="20"/>
          <w:szCs w:val="20"/>
        </w:rPr>
        <w:t>)</w:t>
      </w:r>
      <w:r w:rsidRPr="008509E9">
        <w:rPr>
          <w:sz w:val="20"/>
        </w:rPr>
        <w:t>.</w:t>
      </w:r>
    </w:p>
  </w:footnote>
  <w:footnote w:id="75">
    <w:p w14:paraId="7CC5A746" w14:textId="77777777" w:rsidR="00D0556D" w:rsidRPr="00AF013B" w:rsidRDefault="00D0556D" w:rsidP="00486497">
      <w:pPr>
        <w:pStyle w:val="a4"/>
        <w:spacing w:line="276" w:lineRule="auto"/>
        <w:ind w:firstLine="0"/>
      </w:pPr>
      <w:r>
        <w:rPr>
          <w:rStyle w:val="a6"/>
        </w:rPr>
        <w:footnoteRef/>
      </w:r>
      <w:r>
        <w:t xml:space="preserve"> </w:t>
      </w:r>
      <w:r>
        <w:rPr>
          <w:rFonts w:cs="Times New Roman"/>
          <w:lang w:val="en-US"/>
        </w:rPr>
        <w:t>Home</w:t>
      </w:r>
      <w:r w:rsidRPr="00DE6D38">
        <w:rPr>
          <w:rFonts w:cs="Times New Roman"/>
        </w:rPr>
        <w:t xml:space="preserve"> </w:t>
      </w:r>
      <w:r w:rsidRPr="00491AC5">
        <w:rPr>
          <w:rFonts w:cs="Times New Roman"/>
        </w:rPr>
        <w:t>[Электронный ресурс]</w:t>
      </w:r>
      <w:r w:rsidRPr="00DE6D38">
        <w:rPr>
          <w:rFonts w:cs="Times New Roman"/>
        </w:rPr>
        <w:t xml:space="preserve"> // </w:t>
      </w:r>
      <w:r>
        <w:rPr>
          <w:rFonts w:cs="Times New Roman"/>
        </w:rPr>
        <w:t xml:space="preserve">Сайт компании </w:t>
      </w:r>
      <w:r>
        <w:rPr>
          <w:rFonts w:cs="Times New Roman"/>
          <w:lang w:val="en-US"/>
        </w:rPr>
        <w:t>My</w:t>
      </w:r>
      <w:r w:rsidRPr="00AF013B">
        <w:rPr>
          <w:rFonts w:cs="Times New Roman"/>
        </w:rPr>
        <w:t xml:space="preserve"> </w:t>
      </w:r>
      <w:r>
        <w:rPr>
          <w:rFonts w:cs="Times New Roman"/>
          <w:lang w:val="en-US"/>
        </w:rPr>
        <w:t>Fitness</w:t>
      </w:r>
      <w:r w:rsidRPr="00AF013B">
        <w:rPr>
          <w:rFonts w:cs="Times New Roman"/>
        </w:rPr>
        <w:t xml:space="preserve"> </w:t>
      </w:r>
      <w:r>
        <w:rPr>
          <w:rFonts w:cs="Times New Roman"/>
          <w:lang w:val="en-US"/>
        </w:rPr>
        <w:t>Card</w:t>
      </w:r>
      <w:r w:rsidRPr="00491AC5">
        <w:rPr>
          <w:rFonts w:cs="Times New Roman"/>
        </w:rPr>
        <w:t xml:space="preserve"> – Режим доступа</w:t>
      </w:r>
      <w:r w:rsidRPr="00DE6D38">
        <w:rPr>
          <w:rFonts w:cs="Times New Roman"/>
        </w:rPr>
        <w:t>:</w:t>
      </w:r>
      <w:r w:rsidRPr="00491AC5">
        <w:rPr>
          <w:rFonts w:cs="Times New Roman"/>
        </w:rPr>
        <w:t xml:space="preserve"> </w:t>
      </w:r>
      <w:r w:rsidRPr="00DE6D38">
        <w:t xml:space="preserve">https://www.myfitnesscard.de/muenchen/home </w:t>
      </w:r>
      <w:r w:rsidRPr="00EA4804">
        <w:t>(</w:t>
      </w:r>
      <w:r w:rsidRPr="00EA4804">
        <w:rPr>
          <w:rFonts w:cs="Times New Roman"/>
        </w:rPr>
        <w:t xml:space="preserve">дата обращения: </w:t>
      </w:r>
      <w:r w:rsidRPr="00DE6D38">
        <w:rPr>
          <w:rFonts w:cs="Times New Roman"/>
        </w:rPr>
        <w:t>05</w:t>
      </w:r>
      <w:r w:rsidRPr="00EA4804">
        <w:rPr>
          <w:rFonts w:cs="Times New Roman"/>
        </w:rPr>
        <w:t>.0</w:t>
      </w:r>
      <w:r w:rsidRPr="00DE6D38">
        <w:rPr>
          <w:rFonts w:cs="Times New Roman"/>
        </w:rPr>
        <w:t>1</w:t>
      </w:r>
      <w:r w:rsidRPr="00EA4804">
        <w:rPr>
          <w:rFonts w:cs="Times New Roman"/>
        </w:rPr>
        <w:t>.2018</w:t>
      </w:r>
      <w:r w:rsidRPr="00EA4804">
        <w:t>)</w:t>
      </w:r>
      <w:r w:rsidRPr="00DE6D38">
        <w:t>.</w:t>
      </w:r>
    </w:p>
  </w:footnote>
  <w:footnote w:id="76">
    <w:p w14:paraId="45AF1E11" w14:textId="77777777" w:rsidR="00D0556D" w:rsidRPr="00CA1E98" w:rsidRDefault="00D0556D" w:rsidP="00486497">
      <w:pPr>
        <w:pStyle w:val="a4"/>
        <w:spacing w:line="276" w:lineRule="auto"/>
        <w:ind w:firstLine="0"/>
      </w:pPr>
      <w:r>
        <w:rPr>
          <w:rStyle w:val="a6"/>
        </w:rPr>
        <w:footnoteRef/>
      </w:r>
      <w:r>
        <w:t xml:space="preserve"> </w:t>
      </w:r>
      <w:r>
        <w:rPr>
          <w:rFonts w:cs="Times New Roman"/>
          <w:lang w:val="en-US"/>
        </w:rPr>
        <w:t>Home</w:t>
      </w:r>
      <w:r w:rsidRPr="00DE6D38">
        <w:rPr>
          <w:rFonts w:cs="Times New Roman"/>
        </w:rPr>
        <w:t xml:space="preserve"> </w:t>
      </w:r>
      <w:r w:rsidRPr="00491AC5">
        <w:rPr>
          <w:rFonts w:cs="Times New Roman"/>
        </w:rPr>
        <w:t>[Электронный ресурс]</w:t>
      </w:r>
      <w:r w:rsidRPr="00DE6D38">
        <w:rPr>
          <w:rFonts w:cs="Times New Roman"/>
        </w:rPr>
        <w:t xml:space="preserve"> // </w:t>
      </w:r>
      <w:r>
        <w:rPr>
          <w:rFonts w:cs="Times New Roman"/>
        </w:rPr>
        <w:t xml:space="preserve">Сайт компании </w:t>
      </w:r>
      <w:r>
        <w:rPr>
          <w:rFonts w:cs="Times New Roman"/>
          <w:lang w:val="en-US"/>
        </w:rPr>
        <w:t>MoveGB</w:t>
      </w:r>
      <w:r w:rsidRPr="00DE6D38">
        <w:rPr>
          <w:rFonts w:cs="Times New Roman"/>
        </w:rPr>
        <w:t xml:space="preserve"> </w:t>
      </w:r>
      <w:r w:rsidRPr="00491AC5">
        <w:rPr>
          <w:rFonts w:cs="Times New Roman"/>
        </w:rPr>
        <w:t>– Режим доступа</w:t>
      </w:r>
      <w:r w:rsidRPr="00DE6D38">
        <w:rPr>
          <w:rFonts w:cs="Times New Roman"/>
        </w:rPr>
        <w:t>:</w:t>
      </w:r>
      <w:r w:rsidRPr="00491AC5">
        <w:rPr>
          <w:rFonts w:cs="Times New Roman"/>
        </w:rPr>
        <w:t xml:space="preserve"> </w:t>
      </w:r>
      <w:r w:rsidRPr="00DE6D38">
        <w:t xml:space="preserve">https://www.movegb.com/ </w:t>
      </w:r>
      <w:r w:rsidRPr="00EA4804">
        <w:t>(</w:t>
      </w:r>
      <w:r w:rsidRPr="00EA4804">
        <w:rPr>
          <w:rFonts w:cs="Times New Roman"/>
        </w:rPr>
        <w:t xml:space="preserve">дата обращения: </w:t>
      </w:r>
      <w:r w:rsidRPr="00DE6D38">
        <w:rPr>
          <w:rFonts w:cs="Times New Roman"/>
        </w:rPr>
        <w:t>20</w:t>
      </w:r>
      <w:r w:rsidRPr="00EA4804">
        <w:rPr>
          <w:rFonts w:cs="Times New Roman"/>
        </w:rPr>
        <w:t>.0</w:t>
      </w:r>
      <w:r w:rsidRPr="00DE6D38">
        <w:rPr>
          <w:rFonts w:cs="Times New Roman"/>
        </w:rPr>
        <w:t>3</w:t>
      </w:r>
      <w:r w:rsidRPr="00EA4804">
        <w:rPr>
          <w:rFonts w:cs="Times New Roman"/>
        </w:rPr>
        <w:t>.2018</w:t>
      </w:r>
      <w:r w:rsidRPr="00EA4804">
        <w:t>)</w:t>
      </w:r>
      <w:r w:rsidRPr="00DE6D38">
        <w:t>.</w:t>
      </w:r>
    </w:p>
  </w:footnote>
  <w:footnote w:id="77">
    <w:p w14:paraId="6A2152E8" w14:textId="77777777" w:rsidR="00D0556D" w:rsidRPr="00486497" w:rsidRDefault="00D0556D" w:rsidP="00486497">
      <w:pPr>
        <w:pStyle w:val="a4"/>
        <w:spacing w:line="276" w:lineRule="auto"/>
        <w:ind w:firstLine="0"/>
      </w:pPr>
      <w:r>
        <w:rPr>
          <w:rStyle w:val="a6"/>
        </w:rPr>
        <w:footnoteRef/>
      </w:r>
      <w:r>
        <w:t xml:space="preserve"> </w:t>
      </w:r>
      <w:r>
        <w:rPr>
          <w:rFonts w:cs="Times New Roman"/>
          <w:lang w:val="en-US"/>
        </w:rPr>
        <w:t>Home</w:t>
      </w:r>
      <w:r w:rsidRPr="00DE6D38">
        <w:rPr>
          <w:rFonts w:cs="Times New Roman"/>
        </w:rPr>
        <w:t xml:space="preserve"> </w:t>
      </w:r>
      <w:r w:rsidRPr="00491AC5">
        <w:rPr>
          <w:rFonts w:cs="Times New Roman"/>
        </w:rPr>
        <w:t>[Электронный ресурс]</w:t>
      </w:r>
      <w:r w:rsidRPr="00DE6D38">
        <w:rPr>
          <w:rFonts w:cs="Times New Roman"/>
        </w:rPr>
        <w:t xml:space="preserve"> // </w:t>
      </w:r>
      <w:r>
        <w:rPr>
          <w:rFonts w:cs="Times New Roman"/>
        </w:rPr>
        <w:t xml:space="preserve">Сайт компании </w:t>
      </w:r>
      <w:r>
        <w:rPr>
          <w:rFonts w:cs="Times New Roman"/>
          <w:lang w:val="en-US"/>
        </w:rPr>
        <w:t>Gymlib</w:t>
      </w:r>
      <w:r w:rsidRPr="00491AC5">
        <w:rPr>
          <w:rFonts w:cs="Times New Roman"/>
        </w:rPr>
        <w:t xml:space="preserve"> – Режим доступа</w:t>
      </w:r>
      <w:r w:rsidRPr="00DE6D38">
        <w:rPr>
          <w:rFonts w:cs="Times New Roman"/>
        </w:rPr>
        <w:t>:</w:t>
      </w:r>
      <w:r w:rsidRPr="00491AC5">
        <w:rPr>
          <w:rFonts w:cs="Times New Roman"/>
        </w:rPr>
        <w:t xml:space="preserve"> </w:t>
      </w:r>
      <w:r w:rsidRPr="00DE6D38">
        <w:t xml:space="preserve">https://www.gymlib.com/en </w:t>
      </w:r>
      <w:r w:rsidRPr="00EA4804">
        <w:t>(</w:t>
      </w:r>
      <w:r w:rsidRPr="00EA4804">
        <w:rPr>
          <w:rFonts w:cs="Times New Roman"/>
        </w:rPr>
        <w:t xml:space="preserve">дата обращения: </w:t>
      </w:r>
      <w:r w:rsidRPr="00DE6D38">
        <w:rPr>
          <w:rFonts w:cs="Times New Roman"/>
        </w:rPr>
        <w:t>10</w:t>
      </w:r>
      <w:r w:rsidRPr="00EA4804">
        <w:rPr>
          <w:rFonts w:cs="Times New Roman"/>
        </w:rPr>
        <w:t>.0</w:t>
      </w:r>
      <w:r w:rsidRPr="00DE6D38">
        <w:rPr>
          <w:rFonts w:cs="Times New Roman"/>
        </w:rPr>
        <w:t>1</w:t>
      </w:r>
      <w:r w:rsidRPr="00EA4804">
        <w:rPr>
          <w:rFonts w:cs="Times New Roman"/>
        </w:rPr>
        <w:t>.2018</w:t>
      </w:r>
      <w:r w:rsidRPr="00EA4804">
        <w:t>)</w:t>
      </w:r>
      <w:r w:rsidRPr="00DE6D38">
        <w:t>.</w:t>
      </w:r>
    </w:p>
  </w:footnote>
  <w:footnote w:id="78">
    <w:p w14:paraId="1B767B3B" w14:textId="77777777" w:rsidR="00D0556D" w:rsidRDefault="00D0556D" w:rsidP="001B7580">
      <w:pPr>
        <w:pStyle w:val="a4"/>
        <w:ind w:firstLine="0"/>
      </w:pPr>
      <w:r>
        <w:rPr>
          <w:rStyle w:val="a6"/>
        </w:rPr>
        <w:footnoteRef/>
      </w:r>
      <w:r>
        <w:t xml:space="preserve"> </w:t>
      </w:r>
      <w:r>
        <w:rPr>
          <w:rFonts w:cs="Times New Roman"/>
          <w:lang w:val="en-US"/>
        </w:rPr>
        <w:t>Home</w:t>
      </w:r>
      <w:r w:rsidRPr="00DE6D38">
        <w:rPr>
          <w:rFonts w:cs="Times New Roman"/>
        </w:rPr>
        <w:t xml:space="preserve"> </w:t>
      </w:r>
      <w:r w:rsidRPr="00491AC5">
        <w:rPr>
          <w:rFonts w:cs="Times New Roman"/>
        </w:rPr>
        <w:t>[Электронный ресурс]</w:t>
      </w:r>
      <w:r w:rsidRPr="00DE6D38">
        <w:rPr>
          <w:rFonts w:cs="Times New Roman"/>
        </w:rPr>
        <w:t xml:space="preserve"> // </w:t>
      </w:r>
      <w:r>
        <w:rPr>
          <w:rFonts w:cs="Times New Roman"/>
        </w:rPr>
        <w:t xml:space="preserve">Сайт компании </w:t>
      </w:r>
      <w:r>
        <w:rPr>
          <w:rFonts w:cs="Times New Roman"/>
          <w:lang w:val="en-US"/>
        </w:rPr>
        <w:t>Gympass</w:t>
      </w:r>
      <w:r w:rsidRPr="00491AC5">
        <w:rPr>
          <w:rFonts w:cs="Times New Roman"/>
        </w:rPr>
        <w:t xml:space="preserve"> – Режим доступа</w:t>
      </w:r>
      <w:r w:rsidRPr="00DE6D38">
        <w:rPr>
          <w:rFonts w:cs="Times New Roman"/>
        </w:rPr>
        <w:t>:</w:t>
      </w:r>
      <w:r w:rsidRPr="00491AC5">
        <w:rPr>
          <w:rFonts w:cs="Times New Roman"/>
        </w:rPr>
        <w:t xml:space="preserve"> </w:t>
      </w:r>
      <w:r w:rsidRPr="00DE6D38">
        <w:t xml:space="preserve">https://www.gympass.com/ </w:t>
      </w:r>
      <w:r w:rsidRPr="00EA4804">
        <w:t>(</w:t>
      </w:r>
      <w:r w:rsidRPr="00EA4804">
        <w:rPr>
          <w:rFonts w:cs="Times New Roman"/>
        </w:rPr>
        <w:t xml:space="preserve">дата обращения: </w:t>
      </w:r>
      <w:r w:rsidRPr="00DE6D38">
        <w:rPr>
          <w:rFonts w:cs="Times New Roman"/>
        </w:rPr>
        <w:t>1</w:t>
      </w:r>
      <w:r w:rsidRPr="0051433B">
        <w:rPr>
          <w:rFonts w:cs="Times New Roman"/>
        </w:rPr>
        <w:t>5</w:t>
      </w:r>
      <w:r w:rsidRPr="00EA4804">
        <w:rPr>
          <w:rFonts w:cs="Times New Roman"/>
        </w:rPr>
        <w:t>.0</w:t>
      </w:r>
      <w:r w:rsidRPr="00DE6D38">
        <w:rPr>
          <w:rFonts w:cs="Times New Roman"/>
        </w:rPr>
        <w:t>3</w:t>
      </w:r>
      <w:r w:rsidRPr="00EA4804">
        <w:rPr>
          <w:rFonts w:cs="Times New Roman"/>
        </w:rPr>
        <w:t>.2018</w:t>
      </w:r>
      <w:r w:rsidRPr="00EA4804">
        <w:t>)</w:t>
      </w:r>
      <w:r w:rsidRPr="00DE6D38">
        <w:t>.</w:t>
      </w:r>
    </w:p>
  </w:footnote>
  <w:footnote w:id="79">
    <w:p w14:paraId="2B623DF5" w14:textId="77777777" w:rsidR="00D0556D" w:rsidRDefault="00D0556D" w:rsidP="001B7580">
      <w:pPr>
        <w:pStyle w:val="a4"/>
        <w:ind w:firstLine="0"/>
      </w:pPr>
      <w:r>
        <w:rPr>
          <w:rStyle w:val="a6"/>
        </w:rPr>
        <w:footnoteRef/>
      </w:r>
      <w:r>
        <w:t xml:space="preserve"> </w:t>
      </w:r>
      <w:r>
        <w:rPr>
          <w:rFonts w:cs="Times New Roman"/>
          <w:lang w:val="en-US"/>
        </w:rPr>
        <w:t>Home</w:t>
      </w:r>
      <w:r w:rsidRPr="0051433B">
        <w:rPr>
          <w:rFonts w:cs="Times New Roman"/>
        </w:rPr>
        <w:t xml:space="preserve"> </w:t>
      </w:r>
      <w:r w:rsidRPr="00491AC5">
        <w:rPr>
          <w:rFonts w:cs="Times New Roman"/>
        </w:rPr>
        <w:t>[Электронный ресурс]</w:t>
      </w:r>
      <w:r w:rsidRPr="0051433B">
        <w:rPr>
          <w:rFonts w:cs="Times New Roman"/>
        </w:rPr>
        <w:t xml:space="preserve"> // </w:t>
      </w:r>
      <w:r>
        <w:rPr>
          <w:rFonts w:cs="Times New Roman"/>
        </w:rPr>
        <w:t xml:space="preserve">Сайт компании </w:t>
      </w:r>
      <w:r>
        <w:rPr>
          <w:rFonts w:cs="Times New Roman"/>
          <w:lang w:val="en-US"/>
        </w:rPr>
        <w:t>PayAsUGym</w:t>
      </w:r>
      <w:r w:rsidRPr="0051433B">
        <w:rPr>
          <w:rFonts w:cs="Times New Roman"/>
        </w:rPr>
        <w:t xml:space="preserve"> </w:t>
      </w:r>
      <w:r w:rsidRPr="00491AC5">
        <w:rPr>
          <w:rFonts w:cs="Times New Roman"/>
        </w:rPr>
        <w:t>– Режим доступа</w:t>
      </w:r>
      <w:r w:rsidRPr="0051433B">
        <w:rPr>
          <w:rFonts w:cs="Times New Roman"/>
        </w:rPr>
        <w:t>:</w:t>
      </w:r>
      <w:r w:rsidRPr="001B7580">
        <w:rPr>
          <w:rFonts w:cs="Times New Roman"/>
        </w:rPr>
        <w:t xml:space="preserve"> </w:t>
      </w:r>
      <w:r w:rsidRPr="008509E9">
        <w:t xml:space="preserve">https://www.payasugym.com/?gclid=EAIaIQobChMIhsfDhc_O2QIVlJAYCh197wm_EAAYASAAEgJYM_D_ </w:t>
      </w:r>
      <w:r w:rsidRPr="003676A1">
        <w:t>BwE</w:t>
      </w:r>
      <w:r w:rsidRPr="0051433B">
        <w:t xml:space="preserve"> </w:t>
      </w:r>
      <w:r w:rsidRPr="00EA4804">
        <w:t>(</w:t>
      </w:r>
      <w:r w:rsidRPr="00EA4804">
        <w:rPr>
          <w:rFonts w:cs="Times New Roman"/>
        </w:rPr>
        <w:t xml:space="preserve">дата обращения: </w:t>
      </w:r>
      <w:r w:rsidRPr="0051433B">
        <w:rPr>
          <w:rFonts w:cs="Times New Roman"/>
        </w:rPr>
        <w:t>12</w:t>
      </w:r>
      <w:r w:rsidRPr="00EA4804">
        <w:rPr>
          <w:rFonts w:cs="Times New Roman"/>
        </w:rPr>
        <w:t>.0</w:t>
      </w:r>
      <w:r w:rsidRPr="0051433B">
        <w:rPr>
          <w:rFonts w:cs="Times New Roman"/>
        </w:rPr>
        <w:t>2</w:t>
      </w:r>
      <w:r w:rsidRPr="00EA4804">
        <w:rPr>
          <w:rFonts w:cs="Times New Roman"/>
        </w:rPr>
        <w:t>.2018</w:t>
      </w:r>
      <w:r w:rsidRPr="00EA4804">
        <w:t>)</w:t>
      </w:r>
      <w:r w:rsidRPr="00DE6D38">
        <w:t>.</w:t>
      </w:r>
    </w:p>
  </w:footnote>
  <w:footnote w:id="80">
    <w:p w14:paraId="72EFAA54" w14:textId="77777777" w:rsidR="00D0556D" w:rsidRPr="008509E9" w:rsidRDefault="00D0556D" w:rsidP="00EB7108">
      <w:pPr>
        <w:pStyle w:val="a4"/>
        <w:ind w:firstLine="0"/>
        <w:rPr>
          <w:lang w:val="en-US"/>
        </w:rPr>
      </w:pPr>
      <w:r>
        <w:rPr>
          <w:rStyle w:val="a6"/>
        </w:rPr>
        <w:footnoteRef/>
      </w:r>
      <w:r w:rsidRPr="008509E9">
        <w:rPr>
          <w:lang w:val="en-US"/>
        </w:rPr>
        <w:t xml:space="preserve"> </w:t>
      </w:r>
      <w:r>
        <w:rPr>
          <w:rFonts w:cs="Times New Roman"/>
          <w:szCs w:val="24"/>
          <w:lang w:val="en-US"/>
        </w:rPr>
        <w:t>Number</w:t>
      </w:r>
      <w:r w:rsidRPr="0051433B">
        <w:rPr>
          <w:rFonts w:cs="Times New Roman"/>
          <w:szCs w:val="24"/>
          <w:lang w:val="en-US"/>
        </w:rPr>
        <w:t xml:space="preserve"> </w:t>
      </w:r>
      <w:r>
        <w:rPr>
          <w:rFonts w:cs="Times New Roman"/>
          <w:szCs w:val="24"/>
          <w:lang w:val="en-US"/>
        </w:rPr>
        <w:t>of</w:t>
      </w:r>
      <w:r w:rsidRPr="0051433B">
        <w:rPr>
          <w:rFonts w:cs="Times New Roman"/>
          <w:szCs w:val="24"/>
          <w:lang w:val="en-US"/>
        </w:rPr>
        <w:t xml:space="preserve"> </w:t>
      </w:r>
      <w:r>
        <w:rPr>
          <w:rFonts w:cs="Times New Roman"/>
          <w:szCs w:val="24"/>
          <w:lang w:val="en-US"/>
        </w:rPr>
        <w:t>health</w:t>
      </w:r>
      <w:r w:rsidRPr="0051433B">
        <w:rPr>
          <w:rFonts w:cs="Times New Roman"/>
          <w:szCs w:val="24"/>
          <w:lang w:val="en-US"/>
        </w:rPr>
        <w:t>/</w:t>
      </w:r>
      <w:r>
        <w:rPr>
          <w:rFonts w:cs="Times New Roman"/>
          <w:szCs w:val="24"/>
          <w:lang w:val="en-US"/>
        </w:rPr>
        <w:t>fitness</w:t>
      </w:r>
      <w:r w:rsidRPr="0051433B">
        <w:rPr>
          <w:rFonts w:cs="Times New Roman"/>
          <w:szCs w:val="24"/>
          <w:lang w:val="en-US"/>
        </w:rPr>
        <w:t xml:space="preserve"> </w:t>
      </w:r>
      <w:r>
        <w:rPr>
          <w:rFonts w:cs="Times New Roman"/>
          <w:szCs w:val="24"/>
          <w:lang w:val="en-US"/>
        </w:rPr>
        <w:t>clubs</w:t>
      </w:r>
      <w:r w:rsidRPr="0051433B">
        <w:rPr>
          <w:rFonts w:cs="Times New Roman"/>
          <w:szCs w:val="24"/>
          <w:lang w:val="en-US"/>
        </w:rPr>
        <w:t xml:space="preserve"> </w:t>
      </w:r>
      <w:r>
        <w:rPr>
          <w:rFonts w:cs="Times New Roman"/>
          <w:szCs w:val="24"/>
          <w:lang w:val="en-US"/>
        </w:rPr>
        <w:t>in</w:t>
      </w:r>
      <w:r w:rsidRPr="0051433B">
        <w:rPr>
          <w:rFonts w:cs="Times New Roman"/>
          <w:szCs w:val="24"/>
          <w:lang w:val="en-US"/>
        </w:rPr>
        <w:t xml:space="preserve"> </w:t>
      </w:r>
      <w:r>
        <w:rPr>
          <w:rFonts w:cs="Times New Roman"/>
          <w:szCs w:val="24"/>
          <w:lang w:val="en-US"/>
        </w:rPr>
        <w:t>European</w:t>
      </w:r>
      <w:r w:rsidRPr="0051433B">
        <w:rPr>
          <w:rFonts w:cs="Times New Roman"/>
          <w:szCs w:val="24"/>
          <w:lang w:val="en-US"/>
        </w:rPr>
        <w:t xml:space="preserve"> </w:t>
      </w:r>
      <w:r>
        <w:rPr>
          <w:rFonts w:cs="Times New Roman"/>
          <w:szCs w:val="24"/>
          <w:lang w:val="en-US"/>
        </w:rPr>
        <w:t>countries 2016</w:t>
      </w:r>
      <w:r w:rsidRPr="0051433B">
        <w:rPr>
          <w:rFonts w:cs="Times New Roman"/>
          <w:szCs w:val="24"/>
          <w:lang w:val="en-US"/>
        </w:rPr>
        <w:t xml:space="preserve"> [</w:t>
      </w:r>
      <w:r w:rsidRPr="003F15A9">
        <w:rPr>
          <w:rFonts w:cs="Times New Roman"/>
          <w:szCs w:val="24"/>
        </w:rPr>
        <w:t>Электронный</w:t>
      </w:r>
      <w:r w:rsidRPr="0051433B">
        <w:rPr>
          <w:rFonts w:cs="Times New Roman"/>
          <w:szCs w:val="24"/>
          <w:lang w:val="en-US"/>
        </w:rPr>
        <w:t xml:space="preserve"> </w:t>
      </w:r>
      <w:r w:rsidRPr="003F15A9">
        <w:rPr>
          <w:rFonts w:cs="Times New Roman"/>
          <w:szCs w:val="24"/>
        </w:rPr>
        <w:t>ресурс</w:t>
      </w:r>
      <w:r w:rsidRPr="0051433B">
        <w:rPr>
          <w:rFonts w:cs="Times New Roman"/>
          <w:szCs w:val="24"/>
          <w:lang w:val="en-US"/>
        </w:rPr>
        <w:t xml:space="preserve">] // </w:t>
      </w:r>
      <w:r>
        <w:rPr>
          <w:rFonts w:cs="Times New Roman"/>
          <w:szCs w:val="24"/>
        </w:rPr>
        <w:t>Сайт</w:t>
      </w:r>
      <w:r w:rsidRPr="0051433B">
        <w:rPr>
          <w:rFonts w:cs="Times New Roman"/>
          <w:szCs w:val="24"/>
          <w:lang w:val="en-US"/>
        </w:rPr>
        <w:t xml:space="preserve"> </w:t>
      </w:r>
      <w:r>
        <w:rPr>
          <w:rFonts w:cs="Times New Roman"/>
          <w:szCs w:val="24"/>
        </w:rPr>
        <w:t>статистического</w:t>
      </w:r>
      <w:r w:rsidRPr="0051433B">
        <w:rPr>
          <w:rFonts w:cs="Times New Roman"/>
          <w:szCs w:val="24"/>
          <w:lang w:val="en-US"/>
        </w:rPr>
        <w:t xml:space="preserve"> </w:t>
      </w:r>
      <w:r>
        <w:rPr>
          <w:rFonts w:cs="Times New Roman"/>
          <w:szCs w:val="24"/>
        </w:rPr>
        <w:t>портала</w:t>
      </w:r>
      <w:r w:rsidRPr="0051433B">
        <w:rPr>
          <w:rFonts w:cs="Times New Roman"/>
          <w:szCs w:val="24"/>
          <w:lang w:val="en-US"/>
        </w:rPr>
        <w:t xml:space="preserve"> </w:t>
      </w:r>
      <w:r>
        <w:rPr>
          <w:rFonts w:cs="Times New Roman"/>
          <w:szCs w:val="24"/>
          <w:lang w:val="en-US"/>
        </w:rPr>
        <w:t>Statista</w:t>
      </w:r>
      <w:r w:rsidRPr="0051433B">
        <w:rPr>
          <w:rFonts w:cs="Times New Roman"/>
          <w:szCs w:val="24"/>
          <w:lang w:val="en-US"/>
        </w:rPr>
        <w:t xml:space="preserve"> – </w:t>
      </w:r>
      <w:r w:rsidRPr="003F15A9">
        <w:rPr>
          <w:rFonts w:cs="Times New Roman"/>
          <w:szCs w:val="24"/>
        </w:rPr>
        <w:t>Режим</w:t>
      </w:r>
      <w:r w:rsidRPr="0051433B">
        <w:rPr>
          <w:rFonts w:cs="Times New Roman"/>
          <w:szCs w:val="24"/>
          <w:lang w:val="en-US"/>
        </w:rPr>
        <w:t xml:space="preserve"> </w:t>
      </w:r>
      <w:r w:rsidRPr="003F15A9">
        <w:rPr>
          <w:rFonts w:cs="Times New Roman"/>
          <w:szCs w:val="24"/>
        </w:rPr>
        <w:t>доступа</w:t>
      </w:r>
      <w:r w:rsidRPr="0051433B">
        <w:rPr>
          <w:rFonts w:cs="Times New Roman"/>
          <w:szCs w:val="24"/>
          <w:lang w:val="en-US"/>
        </w:rPr>
        <w:t xml:space="preserve">: </w:t>
      </w:r>
      <w:r w:rsidRPr="0051433B">
        <w:rPr>
          <w:lang w:val="en-US"/>
        </w:rPr>
        <w:t>https://www.statista.com</w:t>
      </w:r>
      <w:r>
        <w:rPr>
          <w:lang w:val="en-US"/>
        </w:rPr>
        <w:t xml:space="preserve"> </w:t>
      </w:r>
      <w:r w:rsidRPr="0051433B">
        <w:rPr>
          <w:lang w:val="en-US"/>
        </w:rPr>
        <w:t>/statistics/308831/health-club-amount-in-european-countries/ (</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16</w:t>
      </w:r>
      <w:r w:rsidRPr="0051433B">
        <w:rPr>
          <w:rFonts w:cs="Times New Roman"/>
          <w:lang w:val="en-US"/>
        </w:rPr>
        <w:t>.02.2018</w:t>
      </w:r>
      <w:r w:rsidRPr="0051433B">
        <w:rPr>
          <w:lang w:val="en-US"/>
        </w:rPr>
        <w:t>).</w:t>
      </w:r>
    </w:p>
  </w:footnote>
  <w:footnote w:id="81">
    <w:p w14:paraId="6F665FE9" w14:textId="77777777" w:rsidR="00D0556D" w:rsidRPr="008509E9" w:rsidRDefault="00D0556D" w:rsidP="001B7580">
      <w:pPr>
        <w:pStyle w:val="a4"/>
        <w:ind w:firstLine="0"/>
        <w:rPr>
          <w:lang w:val="en-US"/>
        </w:rPr>
      </w:pPr>
      <w:r>
        <w:rPr>
          <w:rStyle w:val="a6"/>
        </w:rPr>
        <w:footnoteRef/>
      </w:r>
      <w:r w:rsidRPr="008509E9">
        <w:rPr>
          <w:lang w:val="en-US"/>
        </w:rPr>
        <w:t xml:space="preserve"> </w:t>
      </w:r>
      <w:r>
        <w:rPr>
          <w:rFonts w:cs="Times New Roman"/>
          <w:szCs w:val="24"/>
          <w:lang w:val="en-US"/>
        </w:rPr>
        <w:t>European</w:t>
      </w:r>
      <w:r w:rsidRPr="0051433B">
        <w:rPr>
          <w:rFonts w:cs="Times New Roman"/>
          <w:szCs w:val="24"/>
          <w:lang w:val="en-US"/>
        </w:rPr>
        <w:t xml:space="preserve"> </w:t>
      </w:r>
      <w:r>
        <w:rPr>
          <w:rFonts w:cs="Times New Roman"/>
          <w:szCs w:val="24"/>
          <w:lang w:val="en-US"/>
        </w:rPr>
        <w:t>Health</w:t>
      </w:r>
      <w:r w:rsidRPr="0051433B">
        <w:rPr>
          <w:rFonts w:cs="Times New Roman"/>
          <w:szCs w:val="24"/>
          <w:lang w:val="en-US"/>
        </w:rPr>
        <w:t xml:space="preserve"> &amp; </w:t>
      </w:r>
      <w:r>
        <w:rPr>
          <w:rFonts w:cs="Times New Roman"/>
          <w:szCs w:val="24"/>
          <w:lang w:val="en-US"/>
        </w:rPr>
        <w:t>Fitness</w:t>
      </w:r>
      <w:r w:rsidRPr="0051433B">
        <w:rPr>
          <w:rFonts w:cs="Times New Roman"/>
          <w:szCs w:val="24"/>
          <w:lang w:val="en-US"/>
        </w:rPr>
        <w:t xml:space="preserve"> </w:t>
      </w:r>
      <w:r>
        <w:rPr>
          <w:rFonts w:cs="Times New Roman"/>
          <w:szCs w:val="24"/>
          <w:lang w:val="en-US"/>
        </w:rPr>
        <w:t>Market</w:t>
      </w:r>
      <w:r w:rsidRPr="0051433B">
        <w:rPr>
          <w:rFonts w:cs="Times New Roman"/>
          <w:szCs w:val="24"/>
          <w:lang w:val="en-US"/>
        </w:rPr>
        <w:t xml:space="preserve"> </w:t>
      </w:r>
      <w:r>
        <w:rPr>
          <w:rFonts w:cs="Times New Roman"/>
          <w:szCs w:val="24"/>
          <w:lang w:val="en-US"/>
        </w:rPr>
        <w:t>Study</w:t>
      </w:r>
      <w:r w:rsidRPr="0051433B">
        <w:rPr>
          <w:rFonts w:cs="Times New Roman"/>
          <w:szCs w:val="24"/>
          <w:lang w:val="en-US"/>
        </w:rPr>
        <w:t xml:space="preserve"> 2016</w:t>
      </w:r>
      <w:r>
        <w:rPr>
          <w:rFonts w:cs="Times New Roman"/>
          <w:szCs w:val="24"/>
          <w:lang w:val="en-US"/>
        </w:rPr>
        <w:t xml:space="preserve"> </w:t>
      </w:r>
      <w:r w:rsidRPr="0051433B">
        <w:rPr>
          <w:rFonts w:cs="Times New Roman"/>
          <w:szCs w:val="24"/>
          <w:lang w:val="en-US"/>
        </w:rPr>
        <w:t>[</w:t>
      </w:r>
      <w:r w:rsidRPr="003F15A9">
        <w:rPr>
          <w:rFonts w:cs="Times New Roman"/>
          <w:szCs w:val="24"/>
        </w:rPr>
        <w:t>Электронный</w:t>
      </w:r>
      <w:r w:rsidRPr="0051433B">
        <w:rPr>
          <w:rFonts w:cs="Times New Roman"/>
          <w:szCs w:val="24"/>
          <w:lang w:val="en-US"/>
        </w:rPr>
        <w:t xml:space="preserve"> </w:t>
      </w:r>
      <w:r w:rsidRPr="003F15A9">
        <w:rPr>
          <w:rFonts w:cs="Times New Roman"/>
          <w:szCs w:val="24"/>
        </w:rPr>
        <w:t>ресурс</w:t>
      </w:r>
      <w:r w:rsidRPr="0051433B">
        <w:rPr>
          <w:rFonts w:cs="Times New Roman"/>
          <w:szCs w:val="24"/>
          <w:lang w:val="en-US"/>
        </w:rPr>
        <w:t>]</w:t>
      </w:r>
      <w:r>
        <w:rPr>
          <w:rFonts w:cs="Times New Roman"/>
          <w:szCs w:val="24"/>
          <w:lang w:val="en-US"/>
        </w:rPr>
        <w:t xml:space="preserve"> // </w:t>
      </w:r>
      <w:r>
        <w:rPr>
          <w:rFonts w:cs="Times New Roman"/>
          <w:szCs w:val="24"/>
        </w:rPr>
        <w:t>Сайт</w:t>
      </w:r>
      <w:r w:rsidRPr="0051433B">
        <w:rPr>
          <w:rFonts w:cs="Times New Roman"/>
          <w:szCs w:val="24"/>
          <w:lang w:val="en-US"/>
        </w:rPr>
        <w:t xml:space="preserve"> </w:t>
      </w:r>
      <w:r>
        <w:rPr>
          <w:rFonts w:cs="Times New Roman"/>
          <w:szCs w:val="24"/>
        </w:rPr>
        <w:t>консалтинговой</w:t>
      </w:r>
      <w:r w:rsidRPr="0051433B">
        <w:rPr>
          <w:rFonts w:cs="Times New Roman"/>
          <w:szCs w:val="24"/>
          <w:lang w:val="en-US"/>
        </w:rPr>
        <w:t xml:space="preserve"> </w:t>
      </w:r>
      <w:r>
        <w:rPr>
          <w:rFonts w:cs="Times New Roman"/>
          <w:szCs w:val="24"/>
        </w:rPr>
        <w:t>компании</w:t>
      </w:r>
      <w:r w:rsidRPr="0051433B">
        <w:rPr>
          <w:rFonts w:cs="Times New Roman"/>
          <w:szCs w:val="24"/>
          <w:lang w:val="en-US"/>
        </w:rPr>
        <w:t xml:space="preserve"> </w:t>
      </w:r>
      <w:r>
        <w:rPr>
          <w:rFonts w:cs="Times New Roman"/>
          <w:szCs w:val="24"/>
          <w:lang w:val="en-US"/>
        </w:rPr>
        <w:t xml:space="preserve">Deloitte </w:t>
      </w:r>
      <w:r w:rsidRPr="0051433B">
        <w:rPr>
          <w:rFonts w:cs="Times New Roman"/>
          <w:szCs w:val="24"/>
          <w:lang w:val="en-US"/>
        </w:rPr>
        <w:t xml:space="preserve">– </w:t>
      </w:r>
      <w:r w:rsidRPr="003F15A9">
        <w:rPr>
          <w:rFonts w:cs="Times New Roman"/>
          <w:szCs w:val="24"/>
        </w:rPr>
        <w:t>Режим</w:t>
      </w:r>
      <w:r w:rsidRPr="0051433B">
        <w:rPr>
          <w:rFonts w:cs="Times New Roman"/>
          <w:szCs w:val="24"/>
          <w:lang w:val="en-US"/>
        </w:rPr>
        <w:t xml:space="preserve"> </w:t>
      </w:r>
      <w:r w:rsidRPr="003F15A9">
        <w:rPr>
          <w:rFonts w:cs="Times New Roman"/>
          <w:szCs w:val="24"/>
        </w:rPr>
        <w:t>доступа</w:t>
      </w:r>
      <w:r>
        <w:rPr>
          <w:rFonts w:cs="Times New Roman"/>
          <w:szCs w:val="24"/>
          <w:lang w:val="en-US"/>
        </w:rPr>
        <w:t>:</w:t>
      </w:r>
      <w:r w:rsidRPr="0051433B">
        <w:rPr>
          <w:rFonts w:cs="Times New Roman"/>
          <w:szCs w:val="24"/>
          <w:lang w:val="en-US"/>
        </w:rPr>
        <w:t xml:space="preserve"> </w:t>
      </w:r>
      <w:r w:rsidRPr="008509E9">
        <w:rPr>
          <w:lang w:val="en-US"/>
        </w:rPr>
        <w:t>http://www.europeactive.eu/sites/europeactive.eu/files/events/EHFF2016/</w:t>
      </w:r>
      <w:r>
        <w:rPr>
          <w:lang w:val="en-US"/>
        </w:rPr>
        <w:t xml:space="preserve"> </w:t>
      </w:r>
      <w:r w:rsidRPr="0051433B">
        <w:rPr>
          <w:lang w:val="en-US"/>
        </w:rPr>
        <w:t>KarstenHollasch_EHFF2016.pdf</w:t>
      </w:r>
      <w:r>
        <w:rPr>
          <w:lang w:val="en-US"/>
        </w:rPr>
        <w:t xml:space="preserve"> </w:t>
      </w:r>
      <w:r w:rsidRPr="0051433B">
        <w:rPr>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25</w:t>
      </w:r>
      <w:r w:rsidRPr="0051433B">
        <w:rPr>
          <w:rFonts w:cs="Times New Roman"/>
          <w:lang w:val="en-US"/>
        </w:rPr>
        <w:t>.0</w:t>
      </w:r>
      <w:r>
        <w:rPr>
          <w:rFonts w:cs="Times New Roman"/>
          <w:lang w:val="en-US"/>
        </w:rPr>
        <w:t>3</w:t>
      </w:r>
      <w:r w:rsidRPr="0051433B">
        <w:rPr>
          <w:rFonts w:cs="Times New Roman"/>
          <w:lang w:val="en-US"/>
        </w:rPr>
        <w:t>.2018</w:t>
      </w:r>
      <w:r w:rsidRPr="0051433B">
        <w:rPr>
          <w:lang w:val="en-US"/>
        </w:rPr>
        <w:t>).</w:t>
      </w:r>
    </w:p>
  </w:footnote>
  <w:footnote w:id="82">
    <w:p w14:paraId="457A502D" w14:textId="77777777" w:rsidR="00D0556D" w:rsidRPr="008509E9" w:rsidRDefault="00D0556D" w:rsidP="00EB7108">
      <w:pPr>
        <w:pStyle w:val="a4"/>
        <w:ind w:firstLine="0"/>
        <w:rPr>
          <w:lang w:val="en-US"/>
        </w:rPr>
      </w:pPr>
      <w:r>
        <w:rPr>
          <w:rStyle w:val="a6"/>
        </w:rPr>
        <w:footnoteRef/>
      </w:r>
      <w:r w:rsidRPr="008509E9">
        <w:rPr>
          <w:lang w:val="en-US"/>
        </w:rPr>
        <w:t xml:space="preserve"> </w:t>
      </w:r>
      <w:r>
        <w:rPr>
          <w:rFonts w:cs="Times New Roman"/>
          <w:lang w:val="en-US"/>
        </w:rPr>
        <w:t>Average</w:t>
      </w:r>
      <w:r w:rsidRPr="0051433B">
        <w:rPr>
          <w:rFonts w:cs="Times New Roman"/>
          <w:lang w:val="en-US"/>
        </w:rPr>
        <w:t xml:space="preserve"> </w:t>
      </w:r>
      <w:r>
        <w:rPr>
          <w:rFonts w:cs="Times New Roman"/>
          <w:lang w:val="en-US"/>
        </w:rPr>
        <w:t>Salary</w:t>
      </w:r>
      <w:r w:rsidRPr="0051433B">
        <w:rPr>
          <w:rFonts w:cs="Times New Roman"/>
          <w:lang w:val="en-US"/>
        </w:rPr>
        <w:t xml:space="preserve"> </w:t>
      </w:r>
      <w:r>
        <w:rPr>
          <w:rFonts w:cs="Times New Roman"/>
          <w:lang w:val="en-US"/>
        </w:rPr>
        <w:t>in</w:t>
      </w:r>
      <w:r w:rsidRPr="0051433B">
        <w:rPr>
          <w:rFonts w:cs="Times New Roman"/>
          <w:lang w:val="en-US"/>
        </w:rPr>
        <w:t xml:space="preserve"> </w:t>
      </w:r>
      <w:r>
        <w:rPr>
          <w:rFonts w:cs="Times New Roman"/>
          <w:lang w:val="en-US"/>
        </w:rPr>
        <w:t>European</w:t>
      </w:r>
      <w:r w:rsidRPr="0051433B">
        <w:rPr>
          <w:rFonts w:cs="Times New Roman"/>
          <w:lang w:val="en-US"/>
        </w:rPr>
        <w:t xml:space="preserve"> </w:t>
      </w:r>
      <w:r>
        <w:rPr>
          <w:rFonts w:cs="Times New Roman"/>
          <w:lang w:val="en-US"/>
        </w:rPr>
        <w:t>Union</w:t>
      </w:r>
      <w:r w:rsidRPr="0051433B">
        <w:rPr>
          <w:rFonts w:cs="Times New Roman"/>
          <w:lang w:val="en-US"/>
        </w:rPr>
        <w:t xml:space="preserve"> </w:t>
      </w:r>
      <w:r>
        <w:rPr>
          <w:rFonts w:cs="Times New Roman"/>
          <w:lang w:val="en-US"/>
        </w:rPr>
        <w:t>in</w:t>
      </w:r>
      <w:r w:rsidRPr="0051433B">
        <w:rPr>
          <w:rFonts w:cs="Times New Roman"/>
          <w:lang w:val="en-US"/>
        </w:rPr>
        <w:t xml:space="preserve"> 2017</w:t>
      </w:r>
      <w:r>
        <w:rPr>
          <w:rFonts w:cs="Times New Roman"/>
          <w:lang w:val="en-US"/>
        </w:rPr>
        <w:t xml:space="preserve"> </w:t>
      </w:r>
      <w:r w:rsidRPr="0051433B">
        <w:rPr>
          <w:rFonts w:cs="Times New Roman"/>
          <w:lang w:val="en-US"/>
        </w:rPr>
        <w:t>[</w:t>
      </w:r>
      <w:r w:rsidRPr="00491AC5">
        <w:rPr>
          <w:rFonts w:cs="Times New Roman"/>
        </w:rPr>
        <w:t>Электронный</w:t>
      </w:r>
      <w:r w:rsidRPr="0051433B">
        <w:rPr>
          <w:rFonts w:cs="Times New Roman"/>
          <w:lang w:val="en-US"/>
        </w:rPr>
        <w:t xml:space="preserve"> </w:t>
      </w:r>
      <w:r w:rsidRPr="00491AC5">
        <w:rPr>
          <w:rFonts w:cs="Times New Roman"/>
        </w:rPr>
        <w:t>ресурс</w:t>
      </w:r>
      <w:r w:rsidRPr="0051433B">
        <w:rPr>
          <w:rFonts w:cs="Times New Roman"/>
          <w:lang w:val="en-US"/>
        </w:rPr>
        <w:t>]</w:t>
      </w:r>
      <w:r>
        <w:rPr>
          <w:rFonts w:cs="Times New Roman"/>
          <w:lang w:val="en-US"/>
        </w:rPr>
        <w:t xml:space="preserve"> // </w:t>
      </w:r>
      <w:r w:rsidRPr="00491AC5">
        <w:rPr>
          <w:rFonts w:cs="Times New Roman"/>
        </w:rPr>
        <w:t>Сайт</w:t>
      </w:r>
      <w:r w:rsidRPr="0051433B">
        <w:rPr>
          <w:rFonts w:cs="Times New Roman"/>
          <w:lang w:val="en-US"/>
        </w:rPr>
        <w:t xml:space="preserve"> </w:t>
      </w:r>
      <w:r>
        <w:rPr>
          <w:rFonts w:cs="Times New Roman"/>
        </w:rPr>
        <w:t>консалтинговой</w:t>
      </w:r>
      <w:r w:rsidRPr="0051433B">
        <w:rPr>
          <w:rFonts w:cs="Times New Roman"/>
          <w:lang w:val="en-US"/>
        </w:rPr>
        <w:t xml:space="preserve"> </w:t>
      </w:r>
      <w:r>
        <w:rPr>
          <w:rFonts w:cs="Times New Roman"/>
        </w:rPr>
        <w:t>компании</w:t>
      </w:r>
      <w:r w:rsidRPr="0051433B">
        <w:rPr>
          <w:rFonts w:cs="Times New Roman"/>
          <w:lang w:val="en-US"/>
        </w:rPr>
        <w:t xml:space="preserve"> </w:t>
      </w:r>
      <w:r>
        <w:rPr>
          <w:rFonts w:cs="Times New Roman"/>
          <w:lang w:val="en-US"/>
        </w:rPr>
        <w:t>Reinis</w:t>
      </w:r>
      <w:r w:rsidRPr="0051433B">
        <w:rPr>
          <w:rFonts w:cs="Times New Roman"/>
          <w:lang w:val="en-US"/>
        </w:rPr>
        <w:t xml:space="preserve"> </w:t>
      </w:r>
      <w:r>
        <w:rPr>
          <w:rFonts w:cs="Times New Roman"/>
          <w:lang w:val="en-US"/>
        </w:rPr>
        <w:t>Fischer</w:t>
      </w:r>
      <w:r w:rsidRPr="0051433B">
        <w:rPr>
          <w:rFonts w:cs="Times New Roman"/>
          <w:lang w:val="en-US"/>
        </w:rPr>
        <w:t xml:space="preserve"> – </w:t>
      </w:r>
      <w:r w:rsidRPr="00491AC5">
        <w:rPr>
          <w:rFonts w:cs="Times New Roman"/>
        </w:rPr>
        <w:t>Режим</w:t>
      </w:r>
      <w:r w:rsidRPr="0051433B">
        <w:rPr>
          <w:rFonts w:cs="Times New Roman"/>
          <w:lang w:val="en-US"/>
        </w:rPr>
        <w:t xml:space="preserve"> </w:t>
      </w:r>
      <w:r w:rsidRPr="00491AC5">
        <w:rPr>
          <w:rFonts w:cs="Times New Roman"/>
        </w:rPr>
        <w:t>доступа</w:t>
      </w:r>
      <w:r>
        <w:rPr>
          <w:rFonts w:cs="Times New Roman"/>
          <w:lang w:val="en-US"/>
        </w:rPr>
        <w:t>:</w:t>
      </w:r>
      <w:r w:rsidRPr="0051433B">
        <w:rPr>
          <w:rFonts w:cs="Times New Roman"/>
          <w:lang w:val="en-US"/>
        </w:rPr>
        <w:t xml:space="preserve"> https://www.reinisfischer.com/average-salary-european-union-2017</w:t>
      </w:r>
      <w:r>
        <w:rPr>
          <w:rFonts w:cs="Times New Roman"/>
          <w:lang w:val="en-US"/>
        </w:rPr>
        <w:t xml:space="preserve"> </w:t>
      </w:r>
      <w:r w:rsidRPr="0051433B">
        <w:rPr>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20</w:t>
      </w:r>
      <w:r w:rsidRPr="0051433B">
        <w:rPr>
          <w:rFonts w:cs="Times New Roman"/>
          <w:lang w:val="en-US"/>
        </w:rPr>
        <w:t>.0</w:t>
      </w:r>
      <w:r>
        <w:rPr>
          <w:rFonts w:cs="Times New Roman"/>
          <w:lang w:val="en-US"/>
        </w:rPr>
        <w:t>1</w:t>
      </w:r>
      <w:r w:rsidRPr="0051433B">
        <w:rPr>
          <w:rFonts w:cs="Times New Roman"/>
          <w:lang w:val="en-US"/>
        </w:rPr>
        <w:t>.2018</w:t>
      </w:r>
      <w:r w:rsidRPr="0051433B">
        <w:rPr>
          <w:lang w:val="en-US"/>
        </w:rPr>
        <w:t>).</w:t>
      </w:r>
    </w:p>
  </w:footnote>
  <w:footnote w:id="83">
    <w:p w14:paraId="0062A2CC" w14:textId="77777777" w:rsidR="00D0556D" w:rsidRPr="00EB7108" w:rsidRDefault="00D0556D" w:rsidP="00EB7108">
      <w:pPr>
        <w:pStyle w:val="a4"/>
        <w:ind w:firstLine="0"/>
        <w:rPr>
          <w:lang w:val="en-US"/>
        </w:rPr>
      </w:pPr>
      <w:r>
        <w:rPr>
          <w:rStyle w:val="a6"/>
        </w:rPr>
        <w:footnoteRef/>
      </w:r>
      <w:r w:rsidRPr="00EB7108">
        <w:rPr>
          <w:lang w:val="en-US"/>
        </w:rPr>
        <w:t xml:space="preserve"> </w:t>
      </w:r>
      <w:r>
        <w:rPr>
          <w:rFonts w:cs="Times New Roman"/>
          <w:lang w:val="en-US"/>
        </w:rPr>
        <w:t>Comparative</w:t>
      </w:r>
      <w:r w:rsidRPr="00EB7108">
        <w:rPr>
          <w:rFonts w:cs="Times New Roman"/>
          <w:lang w:val="en-US"/>
        </w:rPr>
        <w:t xml:space="preserve"> </w:t>
      </w:r>
      <w:r>
        <w:rPr>
          <w:rFonts w:cs="Times New Roman"/>
          <w:lang w:val="en-US"/>
        </w:rPr>
        <w:t>price</w:t>
      </w:r>
      <w:r w:rsidRPr="00EB7108">
        <w:rPr>
          <w:rFonts w:cs="Times New Roman"/>
          <w:lang w:val="en-US"/>
        </w:rPr>
        <w:t xml:space="preserve"> </w:t>
      </w:r>
      <w:r>
        <w:rPr>
          <w:rFonts w:cs="Times New Roman"/>
          <w:lang w:val="en-US"/>
        </w:rPr>
        <w:t>levels</w:t>
      </w:r>
      <w:r w:rsidRPr="00EB7108">
        <w:rPr>
          <w:rFonts w:cs="Times New Roman"/>
          <w:lang w:val="en-US"/>
        </w:rPr>
        <w:t xml:space="preserve"> </w:t>
      </w:r>
      <w:r>
        <w:rPr>
          <w:rFonts w:cs="Times New Roman"/>
          <w:lang w:val="en-US"/>
        </w:rPr>
        <w:t>of</w:t>
      </w:r>
      <w:r w:rsidRPr="00EB7108">
        <w:rPr>
          <w:rFonts w:cs="Times New Roman"/>
          <w:lang w:val="en-US"/>
        </w:rPr>
        <w:t xml:space="preserve"> </w:t>
      </w:r>
      <w:r>
        <w:rPr>
          <w:rFonts w:cs="Times New Roman"/>
          <w:lang w:val="en-US"/>
        </w:rPr>
        <w:t>consumer</w:t>
      </w:r>
      <w:r w:rsidRPr="00EB7108">
        <w:rPr>
          <w:rFonts w:cs="Times New Roman"/>
          <w:lang w:val="en-US"/>
        </w:rPr>
        <w:t xml:space="preserve"> </w:t>
      </w:r>
      <w:r>
        <w:rPr>
          <w:rFonts w:cs="Times New Roman"/>
          <w:lang w:val="en-US"/>
        </w:rPr>
        <w:t>goods</w:t>
      </w:r>
      <w:r w:rsidRPr="00EB7108">
        <w:rPr>
          <w:rFonts w:cs="Times New Roman"/>
          <w:lang w:val="en-US"/>
        </w:rPr>
        <w:t xml:space="preserve"> </w:t>
      </w:r>
      <w:r>
        <w:rPr>
          <w:rFonts w:cs="Times New Roman"/>
          <w:lang w:val="en-US"/>
        </w:rPr>
        <w:t>and</w:t>
      </w:r>
      <w:r w:rsidRPr="00EB7108">
        <w:rPr>
          <w:rFonts w:cs="Times New Roman"/>
          <w:lang w:val="en-US"/>
        </w:rPr>
        <w:t xml:space="preserve"> </w:t>
      </w:r>
      <w:r>
        <w:rPr>
          <w:rFonts w:cs="Times New Roman"/>
          <w:lang w:val="en-US"/>
        </w:rPr>
        <w:t xml:space="preserve">services </w:t>
      </w:r>
      <w:r w:rsidRPr="00EB7108">
        <w:rPr>
          <w:rFonts w:cs="Times New Roman"/>
          <w:lang w:val="en-US"/>
        </w:rPr>
        <w:t>[</w:t>
      </w:r>
      <w:r w:rsidRPr="00491AC5">
        <w:rPr>
          <w:rFonts w:cs="Times New Roman"/>
        </w:rPr>
        <w:t>Электронный</w:t>
      </w:r>
      <w:r w:rsidRPr="00EB7108">
        <w:rPr>
          <w:rFonts w:cs="Times New Roman"/>
          <w:lang w:val="en-US"/>
        </w:rPr>
        <w:t xml:space="preserve"> </w:t>
      </w:r>
      <w:r w:rsidRPr="00491AC5">
        <w:rPr>
          <w:rFonts w:cs="Times New Roman"/>
        </w:rPr>
        <w:t>ресурс</w:t>
      </w:r>
      <w:r w:rsidRPr="00EB7108">
        <w:rPr>
          <w:rFonts w:cs="Times New Roman"/>
          <w:lang w:val="en-US"/>
        </w:rPr>
        <w:t>]</w:t>
      </w:r>
      <w:r>
        <w:rPr>
          <w:rFonts w:cs="Times New Roman"/>
          <w:lang w:val="en-US"/>
        </w:rPr>
        <w:t xml:space="preserve"> // </w:t>
      </w:r>
      <w:r w:rsidRPr="00491AC5">
        <w:rPr>
          <w:rFonts w:cs="Times New Roman"/>
        </w:rPr>
        <w:t>Сайт</w:t>
      </w:r>
      <w:r w:rsidRPr="00EB7108">
        <w:rPr>
          <w:rFonts w:cs="Times New Roman"/>
          <w:lang w:val="en-US"/>
        </w:rPr>
        <w:t xml:space="preserve"> </w:t>
      </w:r>
      <w:r>
        <w:rPr>
          <w:rFonts w:cs="Times New Roman"/>
          <w:lang w:val="en-US"/>
        </w:rPr>
        <w:t>Eurostat</w:t>
      </w:r>
      <w:r w:rsidRPr="00EB7108">
        <w:rPr>
          <w:rFonts w:cs="Times New Roman"/>
          <w:lang w:val="en-US"/>
        </w:rPr>
        <w:t xml:space="preserve"> – </w:t>
      </w:r>
      <w:r w:rsidRPr="00491AC5">
        <w:rPr>
          <w:rFonts w:cs="Times New Roman"/>
        </w:rPr>
        <w:t>Режим</w:t>
      </w:r>
      <w:r w:rsidRPr="00EB7108">
        <w:rPr>
          <w:rFonts w:cs="Times New Roman"/>
          <w:lang w:val="en-US"/>
        </w:rPr>
        <w:t xml:space="preserve"> </w:t>
      </w:r>
      <w:r w:rsidRPr="00491AC5">
        <w:rPr>
          <w:rFonts w:cs="Times New Roman"/>
        </w:rPr>
        <w:t>доступа</w:t>
      </w:r>
      <w:r>
        <w:rPr>
          <w:rFonts w:cs="Times New Roman"/>
          <w:lang w:val="en-US"/>
        </w:rPr>
        <w:t>:</w:t>
      </w:r>
      <w:r w:rsidRPr="00EB7108">
        <w:rPr>
          <w:rFonts w:cs="Times New Roman"/>
          <w:lang w:val="en-US"/>
        </w:rPr>
        <w:t xml:space="preserve"> </w:t>
      </w:r>
      <w:r w:rsidRPr="008509E9">
        <w:rPr>
          <w:rFonts w:cs="Times New Roman"/>
          <w:lang w:val="en-US"/>
        </w:rPr>
        <w:t>http://ec.europa.eu/eurostat/statistics-explained/index.php/Comparative_price_levels_of_consumer_goods</w:t>
      </w:r>
      <w:r>
        <w:rPr>
          <w:rFonts w:cs="Times New Roman"/>
          <w:lang w:val="en-US"/>
        </w:rPr>
        <w:t xml:space="preserve"> </w:t>
      </w:r>
      <w:r w:rsidRPr="0051433B">
        <w:rPr>
          <w:rFonts w:cs="Times New Roman"/>
          <w:lang w:val="en-US"/>
        </w:rPr>
        <w:t>_and_services</w:t>
      </w:r>
      <w:r>
        <w:rPr>
          <w:rFonts w:cs="Times New Roman"/>
          <w:lang w:val="en-US"/>
        </w:rPr>
        <w:t xml:space="preserve"> </w:t>
      </w:r>
      <w:r w:rsidRPr="0051433B">
        <w:rPr>
          <w:lang w:val="en-US"/>
        </w:rPr>
        <w:t>(</w:t>
      </w:r>
      <w:r w:rsidRPr="00EA4804">
        <w:rPr>
          <w:rFonts w:cs="Times New Roman"/>
        </w:rPr>
        <w:t>дата</w:t>
      </w:r>
      <w:r w:rsidRPr="0051433B">
        <w:rPr>
          <w:rFonts w:cs="Times New Roman"/>
          <w:lang w:val="en-US"/>
        </w:rPr>
        <w:t xml:space="preserve"> </w:t>
      </w:r>
      <w:r w:rsidRPr="00EA4804">
        <w:rPr>
          <w:rFonts w:cs="Times New Roman"/>
        </w:rPr>
        <w:t>обращения</w:t>
      </w:r>
      <w:r w:rsidRPr="0051433B">
        <w:rPr>
          <w:rFonts w:cs="Times New Roman"/>
          <w:lang w:val="en-US"/>
        </w:rPr>
        <w:t xml:space="preserve">: </w:t>
      </w:r>
      <w:r>
        <w:rPr>
          <w:rFonts w:cs="Times New Roman"/>
          <w:lang w:val="en-US"/>
        </w:rPr>
        <w:t>12.</w:t>
      </w:r>
      <w:r w:rsidRPr="0051433B">
        <w:rPr>
          <w:rFonts w:cs="Times New Roman"/>
          <w:lang w:val="en-US"/>
        </w:rPr>
        <w:t>0</w:t>
      </w:r>
      <w:r>
        <w:rPr>
          <w:rFonts w:cs="Times New Roman"/>
          <w:lang w:val="en-US"/>
        </w:rPr>
        <w:t>2</w:t>
      </w:r>
      <w:r w:rsidRPr="0051433B">
        <w:rPr>
          <w:rFonts w:cs="Times New Roman"/>
          <w:lang w:val="en-US"/>
        </w:rPr>
        <w:t>.2018</w:t>
      </w:r>
      <w:r w:rsidRPr="0051433B">
        <w:rPr>
          <w:lang w:val="en-US"/>
        </w:rPr>
        <w:t>).</w:t>
      </w:r>
    </w:p>
  </w:footnote>
  <w:footnote w:id="84">
    <w:p w14:paraId="630C146B" w14:textId="77777777" w:rsidR="00D0556D" w:rsidRPr="00C9224C" w:rsidRDefault="00D0556D" w:rsidP="00E53C63">
      <w:pPr>
        <w:pStyle w:val="a4"/>
        <w:spacing w:line="276" w:lineRule="auto"/>
        <w:ind w:firstLine="0"/>
      </w:pPr>
      <w:r>
        <w:rPr>
          <w:rStyle w:val="a6"/>
        </w:rPr>
        <w:footnoteRef/>
      </w:r>
      <w:r w:rsidRPr="00E53C63">
        <w:t xml:space="preserve"> </w:t>
      </w:r>
      <w:r w:rsidRPr="00B51344">
        <w:rPr>
          <w:rFonts w:eastAsia="Arial" w:cs="Times New Roman"/>
        </w:rPr>
        <w:t>Кристенсен</w:t>
      </w:r>
      <w:r w:rsidRPr="00BD47CD">
        <w:rPr>
          <w:rFonts w:eastAsia="Arial" w:cs="Times New Roman"/>
        </w:rPr>
        <w:t>,</w:t>
      </w:r>
      <w:r w:rsidRPr="00B51344">
        <w:rPr>
          <w:rFonts w:eastAsia="Arial" w:cs="Times New Roman"/>
        </w:rPr>
        <w:t xml:space="preserve"> К. Корпоративная стратегия: управление пакетом видов бизнеса /</w:t>
      </w:r>
      <w:r w:rsidRPr="008509E9">
        <w:rPr>
          <w:rFonts w:eastAsia="Arial" w:cs="Times New Roman"/>
        </w:rPr>
        <w:t xml:space="preserve"> </w:t>
      </w:r>
      <w:r>
        <w:rPr>
          <w:rFonts w:eastAsia="Arial" w:cs="Times New Roman"/>
        </w:rPr>
        <w:t>Кристенсен К.</w:t>
      </w:r>
      <w:r w:rsidRPr="00B51344">
        <w:rPr>
          <w:rFonts w:eastAsia="Arial" w:cs="Times New Roman"/>
        </w:rPr>
        <w:t xml:space="preserve"> </w:t>
      </w:r>
      <w:r w:rsidRPr="008509E9">
        <w:rPr>
          <w:rFonts w:eastAsia="Arial" w:cs="Times New Roman"/>
        </w:rPr>
        <w:t xml:space="preserve">// </w:t>
      </w:r>
      <w:r w:rsidRPr="00B51344">
        <w:rPr>
          <w:rFonts w:eastAsia="Arial" w:cs="Times New Roman"/>
        </w:rPr>
        <w:t xml:space="preserve">Курс МВА по стратегическому менеджменту. </w:t>
      </w:r>
      <w:r w:rsidRPr="00B51344">
        <w:rPr>
          <w:rFonts w:cs="Times New Roman"/>
        </w:rPr>
        <w:t>–</w:t>
      </w:r>
      <w:r w:rsidRPr="00B51344">
        <w:rPr>
          <w:rFonts w:eastAsia="Arial" w:cs="Times New Roman"/>
        </w:rPr>
        <w:t xml:space="preserve"> М.: Альпина Паблишер, 2006. – С. 61 – 105.</w:t>
      </w:r>
    </w:p>
  </w:footnote>
  <w:footnote w:id="85">
    <w:p w14:paraId="6178426F" w14:textId="77777777" w:rsidR="00D0556D" w:rsidRPr="008509E9" w:rsidRDefault="00D0556D" w:rsidP="00D43585">
      <w:pPr>
        <w:pStyle w:val="a4"/>
        <w:spacing w:line="276" w:lineRule="auto"/>
        <w:ind w:firstLine="0"/>
        <w:rPr>
          <w:lang w:val="en-US"/>
        </w:rPr>
      </w:pPr>
      <w:r>
        <w:rPr>
          <w:rStyle w:val="a6"/>
        </w:rPr>
        <w:footnoteRef/>
      </w:r>
      <w:r w:rsidRPr="008509E9">
        <w:rPr>
          <w:lang w:val="en-US"/>
        </w:rPr>
        <w:t xml:space="preserve"> </w:t>
      </w:r>
      <w:r w:rsidRPr="00B51344">
        <w:rPr>
          <w:rFonts w:cs="Times New Roman"/>
          <w:lang w:val="en-US"/>
        </w:rPr>
        <w:t>Salary Data &amp; Career Research Center (Germany) [</w:t>
      </w:r>
      <w:r w:rsidRPr="00B51344">
        <w:rPr>
          <w:rFonts w:cs="Times New Roman"/>
        </w:rPr>
        <w:t>Электронный</w:t>
      </w:r>
      <w:r w:rsidRPr="00B51344">
        <w:rPr>
          <w:rFonts w:cs="Times New Roman"/>
          <w:lang w:val="en-US"/>
        </w:rPr>
        <w:t xml:space="preserve"> </w:t>
      </w:r>
      <w:r w:rsidRPr="00B51344">
        <w:rPr>
          <w:rFonts w:cs="Times New Roman"/>
        </w:rPr>
        <w:t>ресурс</w:t>
      </w:r>
      <w:r w:rsidRPr="00B51344">
        <w:rPr>
          <w:rFonts w:cs="Times New Roman"/>
          <w:lang w:val="en-US"/>
        </w:rPr>
        <w:t xml:space="preserve">] // </w:t>
      </w:r>
      <w:r w:rsidRPr="00B51344">
        <w:rPr>
          <w:rFonts w:cs="Times New Roman"/>
        </w:rPr>
        <w:t>Сайт</w:t>
      </w:r>
      <w:r w:rsidRPr="00B51344">
        <w:rPr>
          <w:rFonts w:cs="Times New Roman"/>
          <w:lang w:val="en-US"/>
        </w:rPr>
        <w:t xml:space="preserve"> </w:t>
      </w:r>
      <w:r w:rsidRPr="00B51344">
        <w:rPr>
          <w:rFonts w:cs="Times New Roman"/>
        </w:rPr>
        <w:t>софтверной</w:t>
      </w:r>
      <w:r w:rsidRPr="00B51344">
        <w:rPr>
          <w:rFonts w:cs="Times New Roman"/>
          <w:lang w:val="en-US"/>
        </w:rPr>
        <w:t xml:space="preserve"> </w:t>
      </w:r>
      <w:r w:rsidRPr="00B51344">
        <w:rPr>
          <w:rFonts w:cs="Times New Roman"/>
        </w:rPr>
        <w:t>компании</w:t>
      </w:r>
      <w:r w:rsidRPr="00B51344">
        <w:rPr>
          <w:rFonts w:cs="Times New Roman"/>
          <w:lang w:val="en-US"/>
        </w:rPr>
        <w:t xml:space="preserve"> PayScale – </w:t>
      </w:r>
      <w:r w:rsidRPr="00B51344">
        <w:rPr>
          <w:rFonts w:cs="Times New Roman"/>
        </w:rPr>
        <w:t>Режим</w:t>
      </w:r>
      <w:r w:rsidRPr="00B51344">
        <w:rPr>
          <w:rFonts w:cs="Times New Roman"/>
          <w:lang w:val="en-US"/>
        </w:rPr>
        <w:t xml:space="preserve"> </w:t>
      </w:r>
      <w:r w:rsidRPr="00B51344">
        <w:rPr>
          <w:rFonts w:cs="Times New Roman"/>
        </w:rPr>
        <w:t>доступа</w:t>
      </w:r>
      <w:r w:rsidRPr="00B51344">
        <w:rPr>
          <w:rFonts w:cs="Times New Roman"/>
          <w:lang w:val="en-US"/>
        </w:rPr>
        <w:t xml:space="preserve">: https://www.payscale.com/ research/DE/Country=Germany/Salary </w:t>
      </w:r>
      <w:r w:rsidRPr="00B51344">
        <w:rPr>
          <w:lang w:val="en-US"/>
        </w:rPr>
        <w:t>(</w:t>
      </w:r>
      <w:r w:rsidRPr="00B51344">
        <w:rPr>
          <w:rFonts w:cs="Times New Roman"/>
        </w:rPr>
        <w:t>дата</w:t>
      </w:r>
      <w:r w:rsidRPr="00B51344">
        <w:rPr>
          <w:rFonts w:cs="Times New Roman"/>
          <w:lang w:val="en-US"/>
        </w:rPr>
        <w:t xml:space="preserve"> </w:t>
      </w:r>
      <w:r w:rsidRPr="00B51344">
        <w:rPr>
          <w:rFonts w:cs="Times New Roman"/>
        </w:rPr>
        <w:t>обращения</w:t>
      </w:r>
      <w:r w:rsidRPr="00B51344">
        <w:rPr>
          <w:rFonts w:cs="Times New Roman"/>
          <w:lang w:val="en-US"/>
        </w:rPr>
        <w:t>: 05.01.2018</w:t>
      </w:r>
      <w:r w:rsidRPr="00B51344">
        <w:rPr>
          <w:lang w:val="en-US"/>
        </w:rPr>
        <w:t>).</w:t>
      </w:r>
    </w:p>
  </w:footnote>
  <w:footnote w:id="86">
    <w:p w14:paraId="5D998453" w14:textId="77777777" w:rsidR="00D0556D" w:rsidRPr="00A30B62" w:rsidRDefault="00D0556D" w:rsidP="00E53C63">
      <w:pPr>
        <w:pStyle w:val="a4"/>
        <w:spacing w:line="276" w:lineRule="auto"/>
        <w:ind w:firstLine="0"/>
        <w:rPr>
          <w:sz w:val="18"/>
          <w:lang w:val="en-US"/>
        </w:rPr>
      </w:pPr>
      <w:r>
        <w:rPr>
          <w:rStyle w:val="a6"/>
        </w:rPr>
        <w:footnoteRef/>
      </w:r>
      <w:r w:rsidRPr="00A30B62">
        <w:rPr>
          <w:lang w:val="en-US"/>
        </w:rPr>
        <w:t xml:space="preserve"> </w:t>
      </w:r>
      <w:r w:rsidRPr="00B51344">
        <w:rPr>
          <w:rFonts w:eastAsia="Arial" w:cs="Times New Roman"/>
        </w:rPr>
        <w:t>Лэндсберг</w:t>
      </w:r>
      <w:r w:rsidRPr="00A30B62">
        <w:rPr>
          <w:rFonts w:eastAsia="Arial" w:cs="Times New Roman"/>
          <w:lang w:val="en-US"/>
        </w:rPr>
        <w:t xml:space="preserve"> </w:t>
      </w:r>
      <w:r w:rsidRPr="00B51344">
        <w:rPr>
          <w:rFonts w:eastAsia="Arial" w:cs="Times New Roman"/>
        </w:rPr>
        <w:t>М</w:t>
      </w:r>
      <w:r w:rsidRPr="00A30B62">
        <w:rPr>
          <w:rFonts w:eastAsia="Arial" w:cs="Times New Roman"/>
          <w:lang w:val="en-US"/>
        </w:rPr>
        <w:t xml:space="preserve">., </w:t>
      </w:r>
      <w:r w:rsidRPr="00B51344">
        <w:rPr>
          <w:rFonts w:eastAsia="Arial" w:cs="Times New Roman"/>
        </w:rPr>
        <w:t>Моррисон</w:t>
      </w:r>
      <w:r w:rsidRPr="00A30B62">
        <w:rPr>
          <w:rFonts w:eastAsia="Arial" w:cs="Times New Roman"/>
          <w:lang w:val="en-US"/>
        </w:rPr>
        <w:t xml:space="preserve"> </w:t>
      </w:r>
      <w:r w:rsidRPr="00B51344">
        <w:rPr>
          <w:rFonts w:eastAsia="Arial" w:cs="Times New Roman"/>
        </w:rPr>
        <w:t>Р</w:t>
      </w:r>
      <w:r w:rsidRPr="00A30B62">
        <w:rPr>
          <w:rFonts w:eastAsia="Arial" w:cs="Times New Roman"/>
          <w:lang w:val="en-US"/>
        </w:rPr>
        <w:t xml:space="preserve">., </w:t>
      </w:r>
      <w:r w:rsidRPr="00B51344">
        <w:rPr>
          <w:rFonts w:eastAsia="Arial" w:cs="Times New Roman"/>
        </w:rPr>
        <w:t>Фут</w:t>
      </w:r>
      <w:r w:rsidRPr="00A30B62">
        <w:rPr>
          <w:rFonts w:eastAsia="Arial" w:cs="Times New Roman"/>
          <w:lang w:val="en-US"/>
        </w:rPr>
        <w:t xml:space="preserve"> </w:t>
      </w:r>
      <w:r w:rsidRPr="00B51344">
        <w:rPr>
          <w:rFonts w:eastAsia="Arial" w:cs="Times New Roman"/>
        </w:rPr>
        <w:t>Н</w:t>
      </w:r>
      <w:r w:rsidRPr="00A30B62">
        <w:rPr>
          <w:rFonts w:eastAsia="Arial" w:cs="Times New Roman"/>
          <w:lang w:val="en-US"/>
        </w:rPr>
        <w:t xml:space="preserve">., </w:t>
      </w:r>
      <w:r w:rsidRPr="00B51344">
        <w:rPr>
          <w:rFonts w:eastAsia="Arial" w:cs="Times New Roman"/>
        </w:rPr>
        <w:t>Хенсли</w:t>
      </w:r>
      <w:r w:rsidRPr="00A30B62">
        <w:rPr>
          <w:rFonts w:eastAsia="Arial" w:cs="Times New Roman"/>
          <w:lang w:val="en-US"/>
        </w:rPr>
        <w:t xml:space="preserve"> </w:t>
      </w:r>
      <w:r w:rsidRPr="00B51344">
        <w:rPr>
          <w:rFonts w:eastAsia="Arial" w:cs="Times New Roman"/>
        </w:rPr>
        <w:t>Д</w:t>
      </w:r>
      <w:r w:rsidRPr="00A30B62">
        <w:rPr>
          <w:rFonts w:eastAsia="Arial" w:cs="Times New Roman"/>
          <w:lang w:val="en-US"/>
        </w:rPr>
        <w:t xml:space="preserve">. </w:t>
      </w:r>
      <w:r w:rsidRPr="00B51344">
        <w:rPr>
          <w:rFonts w:eastAsia="Arial" w:cs="Times New Roman"/>
        </w:rPr>
        <w:t>Роль</w:t>
      </w:r>
      <w:r w:rsidRPr="00A30B62">
        <w:rPr>
          <w:rFonts w:eastAsia="Arial" w:cs="Times New Roman"/>
          <w:lang w:val="en-US"/>
        </w:rPr>
        <w:t xml:space="preserve"> </w:t>
      </w:r>
      <w:r w:rsidRPr="00B51344">
        <w:rPr>
          <w:rFonts w:eastAsia="Arial" w:cs="Times New Roman"/>
        </w:rPr>
        <w:t>корпоративного</w:t>
      </w:r>
      <w:r w:rsidRPr="00A30B62">
        <w:rPr>
          <w:rFonts w:eastAsia="Arial" w:cs="Times New Roman"/>
          <w:lang w:val="en-US"/>
        </w:rPr>
        <w:t xml:space="preserve"> </w:t>
      </w:r>
      <w:r w:rsidRPr="00B51344">
        <w:rPr>
          <w:rFonts w:eastAsia="Arial" w:cs="Times New Roman"/>
        </w:rPr>
        <w:t>центра</w:t>
      </w:r>
      <w:r w:rsidRPr="00A30B62">
        <w:rPr>
          <w:rFonts w:eastAsia="Arial" w:cs="Times New Roman"/>
          <w:lang w:val="en-US"/>
        </w:rPr>
        <w:t xml:space="preserve"> //</w:t>
      </w:r>
      <w:r w:rsidRPr="00A30B62">
        <w:rPr>
          <w:rFonts w:eastAsia="Times New Roman" w:cs="Times New Roman"/>
          <w:sz w:val="36"/>
          <w:lang w:val="en-US"/>
        </w:rPr>
        <w:t xml:space="preserve"> </w:t>
      </w:r>
      <w:r w:rsidRPr="00B51344">
        <w:rPr>
          <w:rFonts w:eastAsia="Arial" w:cs="Times New Roman"/>
          <w:lang w:val="en-US"/>
        </w:rPr>
        <w:t>The</w:t>
      </w:r>
      <w:r w:rsidRPr="00A30B62">
        <w:rPr>
          <w:rFonts w:eastAsia="Arial" w:cs="Times New Roman"/>
          <w:lang w:val="en-US"/>
        </w:rPr>
        <w:t xml:space="preserve"> </w:t>
      </w:r>
      <w:r w:rsidRPr="00B51344">
        <w:rPr>
          <w:rFonts w:eastAsia="Arial" w:cs="Times New Roman"/>
          <w:lang w:val="en-US"/>
        </w:rPr>
        <w:t>McKinsey</w:t>
      </w:r>
      <w:r w:rsidRPr="00A30B62">
        <w:rPr>
          <w:rFonts w:eastAsia="Arial" w:cs="Times New Roman"/>
          <w:lang w:val="en-US"/>
        </w:rPr>
        <w:t xml:space="preserve"> </w:t>
      </w:r>
      <w:r w:rsidRPr="00B51344">
        <w:rPr>
          <w:rFonts w:eastAsia="Arial" w:cs="Times New Roman"/>
          <w:lang w:val="en-US"/>
        </w:rPr>
        <w:t>Quarterly</w:t>
      </w:r>
      <w:r w:rsidRPr="00A30B62">
        <w:rPr>
          <w:rFonts w:eastAsia="Arial" w:cs="Times New Roman"/>
          <w:lang w:val="en-US"/>
        </w:rPr>
        <w:t xml:space="preserve">, 2003, </w:t>
      </w:r>
      <w:r w:rsidRPr="00A30B62">
        <w:rPr>
          <w:rFonts w:eastAsia="Segoe UI Symbol" w:cs="Times New Roman"/>
          <w:lang w:val="en-US"/>
        </w:rPr>
        <w:t>№</w:t>
      </w:r>
      <w:r w:rsidRPr="00A30B62">
        <w:rPr>
          <w:rFonts w:eastAsia="Arial" w:cs="Times New Roman"/>
          <w:lang w:val="en-US"/>
        </w:rPr>
        <w:t>3.</w:t>
      </w:r>
    </w:p>
  </w:footnote>
  <w:footnote w:id="87">
    <w:p w14:paraId="6576427C" w14:textId="77777777" w:rsidR="00D0556D" w:rsidRPr="00B50671" w:rsidRDefault="00D0556D" w:rsidP="00B50671">
      <w:pPr>
        <w:pStyle w:val="a4"/>
        <w:ind w:firstLine="0"/>
        <w:rPr>
          <w:lang w:val="en-US"/>
        </w:rPr>
      </w:pPr>
      <w:r>
        <w:rPr>
          <w:rStyle w:val="a6"/>
        </w:rPr>
        <w:footnoteRef/>
      </w:r>
      <w:r w:rsidRPr="00B50671">
        <w:rPr>
          <w:lang w:val="en-US"/>
        </w:rPr>
        <w:t xml:space="preserve"> </w:t>
      </w:r>
      <w:r w:rsidRPr="00B50671">
        <w:rPr>
          <w:rFonts w:cs="Times New Roman"/>
          <w:lang w:val="en-US"/>
        </w:rPr>
        <w:t>Fitnessstudio-Vertrag abschließen: Darauf müssen Sie achten</w:t>
      </w:r>
      <w:r>
        <w:rPr>
          <w:rFonts w:cs="Times New Roman"/>
          <w:lang w:val="en-US"/>
        </w:rPr>
        <w:t xml:space="preserve"> </w:t>
      </w:r>
      <w:r w:rsidRPr="00491AC5">
        <w:rPr>
          <w:rFonts w:cs="Times New Roman"/>
          <w:lang w:val="en-US"/>
        </w:rPr>
        <w:t>[</w:t>
      </w:r>
      <w:r w:rsidRPr="00491AC5">
        <w:rPr>
          <w:rFonts w:cs="Times New Roman"/>
        </w:rPr>
        <w:t>Электронный</w:t>
      </w:r>
      <w:r w:rsidRPr="00491AC5">
        <w:rPr>
          <w:rFonts w:cs="Times New Roman"/>
          <w:lang w:val="en-US"/>
        </w:rPr>
        <w:t xml:space="preserve"> </w:t>
      </w:r>
      <w:r w:rsidRPr="00491AC5">
        <w:rPr>
          <w:rFonts w:cs="Times New Roman"/>
        </w:rPr>
        <w:t>ресурс</w:t>
      </w:r>
      <w:r w:rsidRPr="00491AC5">
        <w:rPr>
          <w:rFonts w:cs="Times New Roman"/>
          <w:lang w:val="en-US"/>
        </w:rPr>
        <w:t>]</w:t>
      </w:r>
      <w:r>
        <w:rPr>
          <w:rFonts w:cs="Times New Roman"/>
          <w:lang w:val="en-US"/>
        </w:rPr>
        <w:t xml:space="preserve"> // </w:t>
      </w:r>
      <w:r>
        <w:rPr>
          <w:rFonts w:cs="Times New Roman"/>
        </w:rPr>
        <w:t>Информационный</w:t>
      </w:r>
      <w:r w:rsidRPr="00B50671">
        <w:rPr>
          <w:rFonts w:cs="Times New Roman"/>
          <w:lang w:val="en-GB"/>
        </w:rPr>
        <w:t xml:space="preserve"> </w:t>
      </w:r>
      <w:r>
        <w:rPr>
          <w:rFonts w:cs="Times New Roman"/>
        </w:rPr>
        <w:t>портал</w:t>
      </w:r>
      <w:r w:rsidRPr="00B50671">
        <w:rPr>
          <w:rFonts w:cs="Times New Roman"/>
          <w:lang w:val="en-GB"/>
        </w:rPr>
        <w:t xml:space="preserve"> </w:t>
      </w:r>
      <w:r>
        <w:rPr>
          <w:rFonts w:cs="Times New Roman"/>
          <w:lang w:val="en-US"/>
        </w:rPr>
        <w:t>RTL</w:t>
      </w:r>
      <w:r w:rsidRPr="00491AC5">
        <w:rPr>
          <w:rFonts w:cs="Times New Roman"/>
          <w:lang w:val="en-US"/>
        </w:rPr>
        <w:t xml:space="preserve"> – </w:t>
      </w:r>
      <w:r w:rsidRPr="00491AC5">
        <w:rPr>
          <w:rFonts w:cs="Times New Roman"/>
        </w:rPr>
        <w:t>Режим</w:t>
      </w:r>
      <w:r w:rsidRPr="00491AC5">
        <w:rPr>
          <w:rFonts w:cs="Times New Roman"/>
          <w:lang w:val="en-US"/>
        </w:rPr>
        <w:t xml:space="preserve"> </w:t>
      </w:r>
      <w:r w:rsidRPr="00491AC5">
        <w:rPr>
          <w:rFonts w:cs="Times New Roman"/>
        </w:rPr>
        <w:t>доступа</w:t>
      </w:r>
      <w:r>
        <w:rPr>
          <w:rFonts w:cs="Times New Roman"/>
          <w:lang w:val="en-US"/>
        </w:rPr>
        <w:t xml:space="preserve">: </w:t>
      </w:r>
      <w:r w:rsidRPr="00B50671">
        <w:rPr>
          <w:rFonts w:cs="Times New Roman"/>
          <w:lang w:val="en-US"/>
        </w:rPr>
        <w:t xml:space="preserve">https://www.rtl.de/cms/fitnessstudio-vertrag-abschliessen-darauf-muessen-sie-achten-4138000.html </w:t>
      </w:r>
      <w:r w:rsidRPr="006C46FC">
        <w:rPr>
          <w:lang w:val="en-US"/>
        </w:rPr>
        <w:t>(</w:t>
      </w:r>
      <w:r>
        <w:rPr>
          <w:rFonts w:cs="Times New Roman"/>
        </w:rPr>
        <w:t>дата</w:t>
      </w:r>
      <w:r w:rsidRPr="006C46FC">
        <w:rPr>
          <w:rFonts w:cs="Times New Roman"/>
          <w:lang w:val="en-US"/>
        </w:rPr>
        <w:t xml:space="preserve"> </w:t>
      </w:r>
      <w:r>
        <w:rPr>
          <w:rFonts w:cs="Times New Roman"/>
        </w:rPr>
        <w:t>обращения</w:t>
      </w:r>
      <w:r w:rsidRPr="006C46FC">
        <w:rPr>
          <w:rFonts w:cs="Times New Roman"/>
          <w:lang w:val="en-US"/>
        </w:rPr>
        <w:t xml:space="preserve">: </w:t>
      </w:r>
      <w:r>
        <w:rPr>
          <w:rFonts w:cs="Times New Roman"/>
          <w:lang w:val="en-US"/>
        </w:rPr>
        <w:t>10</w:t>
      </w:r>
      <w:r w:rsidRPr="006C46FC">
        <w:rPr>
          <w:rFonts w:cs="Times New Roman"/>
          <w:lang w:val="en-US"/>
        </w:rPr>
        <w:t>.0</w:t>
      </w:r>
      <w:r>
        <w:rPr>
          <w:rFonts w:cs="Times New Roman"/>
          <w:lang w:val="en-US"/>
        </w:rPr>
        <w:t>5</w:t>
      </w:r>
      <w:r w:rsidRPr="006C46FC">
        <w:rPr>
          <w:rFonts w:cs="Times New Roman"/>
          <w:lang w:val="en-US"/>
        </w:rPr>
        <w:t>.2018</w:t>
      </w:r>
      <w:r w:rsidRPr="006C46FC">
        <w:rPr>
          <w:lang w:val="en-US"/>
        </w:rPr>
        <w:t>)</w:t>
      </w:r>
      <w:r w:rsidRPr="00491AC5">
        <w:rPr>
          <w:rFonts w:cs="Times New Roman"/>
          <w:lang w:val="en-US"/>
        </w:rPr>
        <w:t>.</w:t>
      </w:r>
    </w:p>
  </w:footnote>
  <w:footnote w:id="88">
    <w:p w14:paraId="04E18331" w14:textId="77777777" w:rsidR="00D0556D" w:rsidRPr="00B50671" w:rsidRDefault="00D0556D" w:rsidP="00B50671">
      <w:pPr>
        <w:pStyle w:val="a4"/>
        <w:ind w:firstLine="0"/>
        <w:rPr>
          <w:lang w:val="en-US"/>
        </w:rPr>
      </w:pPr>
      <w:r>
        <w:rPr>
          <w:rStyle w:val="a6"/>
        </w:rPr>
        <w:footnoteRef/>
      </w:r>
      <w:r w:rsidRPr="00B50671">
        <w:rPr>
          <w:lang w:val="en-US"/>
        </w:rPr>
        <w:t xml:space="preserve"> </w:t>
      </w:r>
      <w:r w:rsidRPr="00B50671">
        <w:rPr>
          <w:rFonts w:cs="Times New Roman"/>
          <w:lang w:val="en-US"/>
        </w:rPr>
        <w:t>STRATEGIEN GEGEN DEN JANUAR-FITNESS-WAHN IM STUDIO</w:t>
      </w:r>
      <w:r>
        <w:rPr>
          <w:rFonts w:cs="Times New Roman"/>
          <w:lang w:val="en-US"/>
        </w:rPr>
        <w:t xml:space="preserve"> </w:t>
      </w:r>
      <w:r w:rsidRPr="00491AC5">
        <w:rPr>
          <w:rFonts w:cs="Times New Roman"/>
          <w:lang w:val="en-US"/>
        </w:rPr>
        <w:t>[</w:t>
      </w:r>
      <w:r w:rsidRPr="00491AC5">
        <w:rPr>
          <w:rFonts w:cs="Times New Roman"/>
        </w:rPr>
        <w:t>Электронный</w:t>
      </w:r>
      <w:r w:rsidRPr="00491AC5">
        <w:rPr>
          <w:rFonts w:cs="Times New Roman"/>
          <w:lang w:val="en-US"/>
        </w:rPr>
        <w:t xml:space="preserve"> </w:t>
      </w:r>
      <w:r w:rsidRPr="00491AC5">
        <w:rPr>
          <w:rFonts w:cs="Times New Roman"/>
        </w:rPr>
        <w:t>ресурс</w:t>
      </w:r>
      <w:r w:rsidRPr="00491AC5">
        <w:rPr>
          <w:rFonts w:cs="Times New Roman"/>
          <w:lang w:val="en-US"/>
        </w:rPr>
        <w:t>]</w:t>
      </w:r>
      <w:r>
        <w:rPr>
          <w:rFonts w:cs="Times New Roman"/>
          <w:lang w:val="en-US"/>
        </w:rPr>
        <w:t xml:space="preserve"> // </w:t>
      </w:r>
      <w:r w:rsidRPr="00491AC5">
        <w:rPr>
          <w:rFonts w:cs="Times New Roman"/>
        </w:rPr>
        <w:t>Сайт</w:t>
      </w:r>
      <w:r w:rsidRPr="00491AC5">
        <w:rPr>
          <w:rFonts w:cs="Times New Roman"/>
          <w:lang w:val="en-US"/>
        </w:rPr>
        <w:t xml:space="preserve"> </w:t>
      </w:r>
      <w:r>
        <w:rPr>
          <w:rFonts w:cs="Times New Roman"/>
          <w:lang w:val="en-US"/>
        </w:rPr>
        <w:t>Sport Magazine</w:t>
      </w:r>
      <w:r w:rsidRPr="00491AC5">
        <w:rPr>
          <w:rFonts w:cs="Times New Roman"/>
          <w:lang w:val="en-US"/>
        </w:rPr>
        <w:t xml:space="preserve"> – </w:t>
      </w:r>
      <w:r w:rsidRPr="00491AC5">
        <w:rPr>
          <w:rFonts w:cs="Times New Roman"/>
        </w:rPr>
        <w:t>Режим</w:t>
      </w:r>
      <w:r w:rsidRPr="00491AC5">
        <w:rPr>
          <w:rFonts w:cs="Times New Roman"/>
          <w:lang w:val="en-US"/>
        </w:rPr>
        <w:t xml:space="preserve"> </w:t>
      </w:r>
      <w:r w:rsidRPr="00491AC5">
        <w:rPr>
          <w:rFonts w:cs="Times New Roman"/>
        </w:rPr>
        <w:t>доступа</w:t>
      </w:r>
      <w:r>
        <w:rPr>
          <w:rFonts w:cs="Times New Roman"/>
          <w:lang w:val="en-US"/>
        </w:rPr>
        <w:t xml:space="preserve">: </w:t>
      </w:r>
      <w:r w:rsidRPr="00B50671">
        <w:rPr>
          <w:rFonts w:cs="Times New Roman"/>
          <w:lang w:val="en-US"/>
        </w:rPr>
        <w:t xml:space="preserve">https://strong-magazine.com/5-strategien-januar-fitness-wahn/ </w:t>
      </w:r>
      <w:r w:rsidRPr="006C46FC">
        <w:rPr>
          <w:lang w:val="en-US"/>
        </w:rPr>
        <w:t>(</w:t>
      </w:r>
      <w:r>
        <w:rPr>
          <w:rFonts w:cs="Times New Roman"/>
        </w:rPr>
        <w:t>дата</w:t>
      </w:r>
      <w:r w:rsidRPr="006C46FC">
        <w:rPr>
          <w:rFonts w:cs="Times New Roman"/>
          <w:lang w:val="en-US"/>
        </w:rPr>
        <w:t xml:space="preserve"> </w:t>
      </w:r>
      <w:r>
        <w:rPr>
          <w:rFonts w:cs="Times New Roman"/>
        </w:rPr>
        <w:t>обращения</w:t>
      </w:r>
      <w:r w:rsidRPr="006C46FC">
        <w:rPr>
          <w:rFonts w:cs="Times New Roman"/>
          <w:lang w:val="en-US"/>
        </w:rPr>
        <w:t xml:space="preserve">: </w:t>
      </w:r>
      <w:r>
        <w:rPr>
          <w:rFonts w:cs="Times New Roman"/>
          <w:lang w:val="en-US"/>
        </w:rPr>
        <w:t>10</w:t>
      </w:r>
      <w:r w:rsidRPr="006C46FC">
        <w:rPr>
          <w:rFonts w:cs="Times New Roman"/>
          <w:lang w:val="en-US"/>
        </w:rPr>
        <w:t>.0</w:t>
      </w:r>
      <w:r>
        <w:rPr>
          <w:rFonts w:cs="Times New Roman"/>
          <w:lang w:val="en-US"/>
        </w:rPr>
        <w:t>5</w:t>
      </w:r>
      <w:r w:rsidRPr="006C46FC">
        <w:rPr>
          <w:rFonts w:cs="Times New Roman"/>
          <w:lang w:val="en-US"/>
        </w:rPr>
        <w:t>.2018</w:t>
      </w:r>
      <w:r w:rsidRPr="006C46FC">
        <w:rPr>
          <w:lang w:val="en-US"/>
        </w:rPr>
        <w:t>)</w:t>
      </w:r>
      <w:r w:rsidRPr="00491AC5">
        <w:rPr>
          <w:rFonts w:cs="Times New Roman"/>
          <w:lang w:val="en-US"/>
        </w:rPr>
        <w:t>.</w:t>
      </w:r>
    </w:p>
  </w:footnote>
  <w:footnote w:id="89">
    <w:p w14:paraId="5A7290BE" w14:textId="77777777" w:rsidR="00D0556D" w:rsidRPr="002D3F84" w:rsidRDefault="00D0556D" w:rsidP="00654BA8">
      <w:pPr>
        <w:pStyle w:val="a4"/>
        <w:ind w:firstLine="0"/>
      </w:pPr>
      <w:r>
        <w:rPr>
          <w:rStyle w:val="a6"/>
        </w:rPr>
        <w:footnoteRef/>
      </w:r>
      <w:r w:rsidRPr="002D3F84">
        <w:t xml:space="preserve"> </w:t>
      </w:r>
      <w:r>
        <w:rPr>
          <w:rFonts w:cs="Times New Roman"/>
          <w:lang w:val="en-US"/>
        </w:rPr>
        <w:t>Ease</w:t>
      </w:r>
      <w:r w:rsidRPr="002D3F84">
        <w:rPr>
          <w:rFonts w:cs="Times New Roman"/>
        </w:rPr>
        <w:t xml:space="preserve"> </w:t>
      </w:r>
      <w:r>
        <w:rPr>
          <w:rFonts w:cs="Times New Roman"/>
          <w:lang w:val="en-US"/>
        </w:rPr>
        <w:t>of</w:t>
      </w:r>
      <w:r w:rsidRPr="002D3F84">
        <w:rPr>
          <w:rFonts w:cs="Times New Roman"/>
        </w:rPr>
        <w:t xml:space="preserve"> </w:t>
      </w:r>
      <w:r>
        <w:rPr>
          <w:rFonts w:cs="Times New Roman"/>
          <w:lang w:val="en-US"/>
        </w:rPr>
        <w:t>Doing</w:t>
      </w:r>
      <w:r w:rsidRPr="002D3F84">
        <w:rPr>
          <w:rFonts w:cs="Times New Roman"/>
        </w:rPr>
        <w:t xml:space="preserve"> </w:t>
      </w:r>
      <w:r>
        <w:rPr>
          <w:rFonts w:cs="Times New Roman"/>
          <w:lang w:val="en-US"/>
        </w:rPr>
        <w:t>Business</w:t>
      </w:r>
      <w:r w:rsidRPr="002D3F84">
        <w:rPr>
          <w:rFonts w:cs="Times New Roman"/>
        </w:rPr>
        <w:t xml:space="preserve"> </w:t>
      </w:r>
      <w:r>
        <w:rPr>
          <w:rFonts w:cs="Times New Roman"/>
          <w:lang w:val="en-US"/>
        </w:rPr>
        <w:t>in</w:t>
      </w:r>
      <w:r w:rsidRPr="002D3F84">
        <w:rPr>
          <w:rFonts w:cs="Times New Roman"/>
        </w:rPr>
        <w:t xml:space="preserve"> </w:t>
      </w:r>
      <w:r>
        <w:rPr>
          <w:rFonts w:cs="Times New Roman"/>
          <w:lang w:val="en-US"/>
        </w:rPr>
        <w:t>Germany</w:t>
      </w:r>
      <w:r w:rsidRPr="00F0424B">
        <w:rPr>
          <w:rFonts w:cs="Times New Roman"/>
        </w:rPr>
        <w:t xml:space="preserve"> [Электронный ресурс] // Сайт Всемирного Банка – Режим доступа: </w:t>
      </w:r>
      <w:r w:rsidRPr="002D3F84">
        <w:rPr>
          <w:rFonts w:cs="Times New Roman"/>
        </w:rPr>
        <w:t>http://www.doingbusiness.org/data/exploreeconomies/germany</w:t>
      </w:r>
      <w:r w:rsidRPr="00F0424B">
        <w:rPr>
          <w:rFonts w:cs="Times New Roman"/>
        </w:rPr>
        <w:t xml:space="preserve"> </w:t>
      </w:r>
      <w:r w:rsidRPr="00F0424B">
        <w:t>(</w:t>
      </w:r>
      <w:r w:rsidRPr="00F0424B">
        <w:rPr>
          <w:rFonts w:cs="Times New Roman"/>
        </w:rPr>
        <w:t>дата обращения: 25.02.2018</w:t>
      </w:r>
      <w:r w:rsidRPr="00F0424B">
        <w:t>).</w:t>
      </w:r>
    </w:p>
  </w:footnote>
  <w:footnote w:id="90">
    <w:p w14:paraId="7827ADB9" w14:textId="77777777" w:rsidR="00D0556D" w:rsidRPr="00262CD5" w:rsidRDefault="00D0556D" w:rsidP="00654BA8">
      <w:pPr>
        <w:pStyle w:val="a4"/>
        <w:ind w:firstLine="0"/>
      </w:pPr>
      <w:r>
        <w:rPr>
          <w:rStyle w:val="a6"/>
        </w:rPr>
        <w:footnoteRef/>
      </w:r>
      <w:r w:rsidRPr="00262CD5">
        <w:t xml:space="preserve"> </w:t>
      </w:r>
      <w:r>
        <w:rPr>
          <w:rFonts w:cs="Times New Roman"/>
          <w:szCs w:val="24"/>
          <w:lang w:val="en-US"/>
        </w:rPr>
        <w:t>European</w:t>
      </w:r>
      <w:r w:rsidRPr="00262CD5">
        <w:rPr>
          <w:rFonts w:cs="Times New Roman"/>
          <w:szCs w:val="24"/>
        </w:rPr>
        <w:t xml:space="preserve"> </w:t>
      </w:r>
      <w:r>
        <w:rPr>
          <w:rFonts w:cs="Times New Roman"/>
          <w:szCs w:val="24"/>
          <w:lang w:val="en-US"/>
        </w:rPr>
        <w:t>Health</w:t>
      </w:r>
      <w:r w:rsidRPr="00262CD5">
        <w:rPr>
          <w:rFonts w:cs="Times New Roman"/>
          <w:szCs w:val="24"/>
        </w:rPr>
        <w:t xml:space="preserve"> &amp; </w:t>
      </w:r>
      <w:r>
        <w:rPr>
          <w:rFonts w:cs="Times New Roman"/>
          <w:szCs w:val="24"/>
          <w:lang w:val="en-US"/>
        </w:rPr>
        <w:t>Fitness</w:t>
      </w:r>
      <w:r w:rsidRPr="00262CD5">
        <w:rPr>
          <w:rFonts w:cs="Times New Roman"/>
          <w:szCs w:val="24"/>
        </w:rPr>
        <w:t xml:space="preserve"> </w:t>
      </w:r>
      <w:r>
        <w:rPr>
          <w:rFonts w:cs="Times New Roman"/>
          <w:szCs w:val="24"/>
          <w:lang w:val="en-US"/>
        </w:rPr>
        <w:t>Market</w:t>
      </w:r>
      <w:r w:rsidRPr="00262CD5">
        <w:rPr>
          <w:rFonts w:cs="Times New Roman"/>
          <w:szCs w:val="24"/>
        </w:rPr>
        <w:t xml:space="preserve"> </w:t>
      </w:r>
      <w:r>
        <w:rPr>
          <w:rFonts w:cs="Times New Roman"/>
          <w:szCs w:val="24"/>
          <w:lang w:val="en-US"/>
        </w:rPr>
        <w:t>Study</w:t>
      </w:r>
      <w:r w:rsidRPr="00262CD5">
        <w:rPr>
          <w:rFonts w:cs="Times New Roman"/>
          <w:szCs w:val="24"/>
        </w:rPr>
        <w:t xml:space="preserve"> 2016 [</w:t>
      </w:r>
      <w:r w:rsidRPr="003F15A9">
        <w:rPr>
          <w:rFonts w:cs="Times New Roman"/>
          <w:szCs w:val="24"/>
        </w:rPr>
        <w:t>Электронный</w:t>
      </w:r>
      <w:r w:rsidRPr="00262CD5">
        <w:rPr>
          <w:rFonts w:cs="Times New Roman"/>
          <w:szCs w:val="24"/>
        </w:rPr>
        <w:t xml:space="preserve"> </w:t>
      </w:r>
      <w:r w:rsidRPr="003F15A9">
        <w:rPr>
          <w:rFonts w:cs="Times New Roman"/>
          <w:szCs w:val="24"/>
        </w:rPr>
        <w:t>ресурс</w:t>
      </w:r>
      <w:r w:rsidRPr="00262CD5">
        <w:rPr>
          <w:rFonts w:cs="Times New Roman"/>
          <w:szCs w:val="24"/>
        </w:rPr>
        <w:t xml:space="preserve">] // </w:t>
      </w:r>
      <w:r>
        <w:rPr>
          <w:rFonts w:cs="Times New Roman"/>
          <w:szCs w:val="24"/>
        </w:rPr>
        <w:t>Сайт</w:t>
      </w:r>
      <w:r w:rsidRPr="00262CD5">
        <w:rPr>
          <w:rFonts w:cs="Times New Roman"/>
          <w:szCs w:val="24"/>
        </w:rPr>
        <w:t xml:space="preserve"> </w:t>
      </w:r>
      <w:r>
        <w:rPr>
          <w:rFonts w:cs="Times New Roman"/>
          <w:szCs w:val="24"/>
        </w:rPr>
        <w:t>консалтинговой</w:t>
      </w:r>
      <w:r w:rsidRPr="00262CD5">
        <w:rPr>
          <w:rFonts w:cs="Times New Roman"/>
          <w:szCs w:val="24"/>
        </w:rPr>
        <w:t xml:space="preserve"> </w:t>
      </w:r>
      <w:r>
        <w:rPr>
          <w:rFonts w:cs="Times New Roman"/>
          <w:szCs w:val="24"/>
        </w:rPr>
        <w:t>компании</w:t>
      </w:r>
      <w:r w:rsidRPr="00262CD5">
        <w:rPr>
          <w:rFonts w:cs="Times New Roman"/>
          <w:szCs w:val="24"/>
        </w:rPr>
        <w:t xml:space="preserve"> </w:t>
      </w:r>
      <w:r>
        <w:rPr>
          <w:rFonts w:cs="Times New Roman"/>
          <w:szCs w:val="24"/>
          <w:lang w:val="en-US"/>
        </w:rPr>
        <w:t>Deloitte</w:t>
      </w:r>
      <w:r w:rsidRPr="00262CD5">
        <w:rPr>
          <w:rFonts w:cs="Times New Roman"/>
          <w:szCs w:val="24"/>
        </w:rPr>
        <w:t xml:space="preserve"> – </w:t>
      </w:r>
      <w:r w:rsidRPr="003F15A9">
        <w:rPr>
          <w:rFonts w:cs="Times New Roman"/>
          <w:szCs w:val="24"/>
        </w:rPr>
        <w:t>Режим</w:t>
      </w:r>
      <w:r w:rsidRPr="00262CD5">
        <w:rPr>
          <w:rFonts w:cs="Times New Roman"/>
          <w:szCs w:val="24"/>
        </w:rPr>
        <w:t xml:space="preserve"> </w:t>
      </w:r>
      <w:r w:rsidRPr="003F15A9">
        <w:rPr>
          <w:rFonts w:cs="Times New Roman"/>
          <w:szCs w:val="24"/>
        </w:rPr>
        <w:t>доступа</w:t>
      </w:r>
      <w:r w:rsidRPr="00262CD5">
        <w:rPr>
          <w:rFonts w:cs="Times New Roman"/>
          <w:szCs w:val="24"/>
        </w:rPr>
        <w:t xml:space="preserve">: </w:t>
      </w:r>
      <w:r w:rsidRPr="0051433B">
        <w:rPr>
          <w:lang w:val="en-US"/>
        </w:rPr>
        <w:t>http</w:t>
      </w:r>
      <w:r w:rsidRPr="00262CD5">
        <w:t>://</w:t>
      </w:r>
      <w:r w:rsidRPr="0051433B">
        <w:rPr>
          <w:lang w:val="en-US"/>
        </w:rPr>
        <w:t>www</w:t>
      </w:r>
      <w:r w:rsidRPr="00262CD5">
        <w:t>.</w:t>
      </w:r>
      <w:r w:rsidRPr="0051433B">
        <w:rPr>
          <w:lang w:val="en-US"/>
        </w:rPr>
        <w:t>europeactive</w:t>
      </w:r>
      <w:r w:rsidRPr="00262CD5">
        <w:t>.</w:t>
      </w:r>
      <w:r w:rsidRPr="0051433B">
        <w:rPr>
          <w:lang w:val="en-US"/>
        </w:rPr>
        <w:t>eu</w:t>
      </w:r>
      <w:r w:rsidRPr="00262CD5">
        <w:t>/</w:t>
      </w:r>
      <w:r w:rsidRPr="0051433B">
        <w:rPr>
          <w:lang w:val="en-US"/>
        </w:rPr>
        <w:t>sites</w:t>
      </w:r>
      <w:r w:rsidRPr="00262CD5">
        <w:t>/</w:t>
      </w:r>
      <w:r w:rsidRPr="0051433B">
        <w:rPr>
          <w:lang w:val="en-US"/>
        </w:rPr>
        <w:t>europeactive</w:t>
      </w:r>
      <w:r w:rsidRPr="00262CD5">
        <w:t>.</w:t>
      </w:r>
      <w:r w:rsidRPr="0051433B">
        <w:rPr>
          <w:lang w:val="en-US"/>
        </w:rPr>
        <w:t>eu</w:t>
      </w:r>
      <w:r w:rsidRPr="00262CD5">
        <w:t>/</w:t>
      </w:r>
      <w:r w:rsidRPr="0051433B">
        <w:rPr>
          <w:lang w:val="en-US"/>
        </w:rPr>
        <w:t>files</w:t>
      </w:r>
      <w:r w:rsidRPr="00262CD5">
        <w:t>/</w:t>
      </w:r>
      <w:r w:rsidRPr="0051433B">
        <w:rPr>
          <w:lang w:val="en-US"/>
        </w:rPr>
        <w:t>events</w:t>
      </w:r>
      <w:r w:rsidRPr="00262CD5">
        <w:t xml:space="preserve">/ </w:t>
      </w:r>
      <w:r w:rsidRPr="0051433B">
        <w:rPr>
          <w:lang w:val="en-US"/>
        </w:rPr>
        <w:t>EHFF</w:t>
      </w:r>
      <w:r w:rsidRPr="00262CD5">
        <w:t>2016/</w:t>
      </w:r>
      <w:r w:rsidRPr="0051433B">
        <w:rPr>
          <w:lang w:val="en-US"/>
        </w:rPr>
        <w:t>KarstenHollasch</w:t>
      </w:r>
      <w:r w:rsidRPr="00262CD5">
        <w:t>_</w:t>
      </w:r>
      <w:r w:rsidRPr="0051433B">
        <w:rPr>
          <w:lang w:val="en-US"/>
        </w:rPr>
        <w:t>EHFF</w:t>
      </w:r>
      <w:r w:rsidRPr="00262CD5">
        <w:t>2016.</w:t>
      </w:r>
      <w:r w:rsidRPr="0051433B">
        <w:rPr>
          <w:lang w:val="en-US"/>
        </w:rPr>
        <w:t>pdf</w:t>
      </w:r>
      <w:r w:rsidRPr="00262CD5">
        <w:t xml:space="preserve"> (</w:t>
      </w:r>
      <w:r w:rsidRPr="00EA4804">
        <w:rPr>
          <w:rFonts w:cs="Times New Roman"/>
        </w:rPr>
        <w:t>дата</w:t>
      </w:r>
      <w:r w:rsidRPr="00262CD5">
        <w:rPr>
          <w:rFonts w:cs="Times New Roman"/>
        </w:rPr>
        <w:t xml:space="preserve"> </w:t>
      </w:r>
      <w:r w:rsidRPr="00EA4804">
        <w:rPr>
          <w:rFonts w:cs="Times New Roman"/>
        </w:rPr>
        <w:t>обращения</w:t>
      </w:r>
      <w:r w:rsidRPr="00262CD5">
        <w:rPr>
          <w:rFonts w:cs="Times New Roman"/>
        </w:rPr>
        <w:t>: 25.03.2018</w:t>
      </w:r>
      <w:r w:rsidRPr="00262CD5">
        <w:t>).</w:t>
      </w:r>
    </w:p>
  </w:footnote>
  <w:footnote w:id="91">
    <w:p w14:paraId="25409735" w14:textId="77777777" w:rsidR="00D0556D" w:rsidRPr="00262CD5" w:rsidRDefault="00D0556D" w:rsidP="002D3F84">
      <w:pPr>
        <w:pStyle w:val="a4"/>
        <w:ind w:firstLine="0"/>
      </w:pPr>
      <w:r>
        <w:rPr>
          <w:rStyle w:val="a6"/>
        </w:rPr>
        <w:footnoteRef/>
      </w:r>
      <w:r w:rsidRPr="00262CD5">
        <w:t xml:space="preserve"> </w:t>
      </w:r>
      <w:r>
        <w:rPr>
          <w:rFonts w:cs="Times New Roman"/>
          <w:szCs w:val="24"/>
          <w:lang w:val="en-US"/>
        </w:rPr>
        <w:t>Business</w:t>
      </w:r>
      <w:r w:rsidRPr="00262CD5">
        <w:rPr>
          <w:rFonts w:cs="Times New Roman"/>
          <w:szCs w:val="24"/>
        </w:rPr>
        <w:t xml:space="preserve"> </w:t>
      </w:r>
      <w:r>
        <w:rPr>
          <w:rFonts w:cs="Times New Roman"/>
          <w:szCs w:val="24"/>
          <w:lang w:val="en-US"/>
        </w:rPr>
        <w:t>Entities</w:t>
      </w:r>
      <w:r w:rsidRPr="00262CD5">
        <w:rPr>
          <w:rFonts w:cs="Times New Roman"/>
          <w:szCs w:val="24"/>
        </w:rPr>
        <w:t xml:space="preserve"> </w:t>
      </w:r>
      <w:r>
        <w:rPr>
          <w:rFonts w:cs="Times New Roman"/>
          <w:szCs w:val="24"/>
          <w:lang w:val="en-US"/>
        </w:rPr>
        <w:t>in</w:t>
      </w:r>
      <w:r w:rsidRPr="00262CD5">
        <w:rPr>
          <w:rFonts w:cs="Times New Roman"/>
          <w:szCs w:val="24"/>
        </w:rPr>
        <w:t xml:space="preserve"> </w:t>
      </w:r>
      <w:r>
        <w:rPr>
          <w:rFonts w:cs="Times New Roman"/>
          <w:szCs w:val="24"/>
          <w:lang w:val="en-US"/>
        </w:rPr>
        <w:t>Germany</w:t>
      </w:r>
      <w:r w:rsidRPr="00262CD5">
        <w:rPr>
          <w:rFonts w:cs="Times New Roman"/>
          <w:szCs w:val="24"/>
        </w:rPr>
        <w:t xml:space="preserve"> [</w:t>
      </w:r>
      <w:r w:rsidRPr="003F15A9">
        <w:rPr>
          <w:rFonts w:cs="Times New Roman"/>
          <w:szCs w:val="24"/>
        </w:rPr>
        <w:t>Электронный</w:t>
      </w:r>
      <w:r w:rsidRPr="00262CD5">
        <w:rPr>
          <w:rFonts w:cs="Times New Roman"/>
          <w:szCs w:val="24"/>
        </w:rPr>
        <w:t xml:space="preserve"> </w:t>
      </w:r>
      <w:r w:rsidRPr="003F15A9">
        <w:rPr>
          <w:rFonts w:cs="Times New Roman"/>
          <w:szCs w:val="24"/>
        </w:rPr>
        <w:t>ресурс</w:t>
      </w:r>
      <w:r w:rsidRPr="00262CD5">
        <w:rPr>
          <w:rFonts w:cs="Times New Roman"/>
          <w:szCs w:val="24"/>
        </w:rPr>
        <w:t xml:space="preserve">] // </w:t>
      </w:r>
      <w:r>
        <w:rPr>
          <w:rFonts w:cs="Times New Roman"/>
          <w:szCs w:val="24"/>
        </w:rPr>
        <w:t>Сайт</w:t>
      </w:r>
      <w:r w:rsidRPr="00262CD5">
        <w:rPr>
          <w:rFonts w:cs="Times New Roman"/>
          <w:szCs w:val="24"/>
        </w:rPr>
        <w:t xml:space="preserve"> </w:t>
      </w:r>
      <w:r>
        <w:rPr>
          <w:rFonts w:cs="Times New Roman"/>
          <w:szCs w:val="24"/>
        </w:rPr>
        <w:t>консалтинговой</w:t>
      </w:r>
      <w:r w:rsidRPr="00262CD5">
        <w:rPr>
          <w:rFonts w:cs="Times New Roman"/>
          <w:szCs w:val="24"/>
        </w:rPr>
        <w:t xml:space="preserve"> </w:t>
      </w:r>
      <w:r>
        <w:rPr>
          <w:rFonts w:cs="Times New Roman"/>
          <w:szCs w:val="24"/>
        </w:rPr>
        <w:t>компании</w:t>
      </w:r>
      <w:r w:rsidRPr="00262CD5">
        <w:rPr>
          <w:rFonts w:cs="Times New Roman"/>
          <w:szCs w:val="24"/>
        </w:rPr>
        <w:t xml:space="preserve"> </w:t>
      </w:r>
      <w:r>
        <w:rPr>
          <w:rFonts w:cs="Times New Roman"/>
          <w:szCs w:val="24"/>
          <w:lang w:val="en-US"/>
        </w:rPr>
        <w:t>Healy</w:t>
      </w:r>
      <w:r w:rsidRPr="00262CD5">
        <w:rPr>
          <w:rFonts w:cs="Times New Roman"/>
          <w:szCs w:val="24"/>
        </w:rPr>
        <w:t xml:space="preserve"> </w:t>
      </w:r>
      <w:r>
        <w:rPr>
          <w:rFonts w:cs="Times New Roman"/>
          <w:szCs w:val="24"/>
          <w:lang w:val="en-US"/>
        </w:rPr>
        <w:t>Consultants</w:t>
      </w:r>
      <w:r w:rsidRPr="00262CD5">
        <w:rPr>
          <w:rFonts w:cs="Times New Roman"/>
          <w:szCs w:val="24"/>
        </w:rPr>
        <w:t xml:space="preserve"> </w:t>
      </w:r>
      <w:r>
        <w:rPr>
          <w:rFonts w:cs="Times New Roman"/>
          <w:szCs w:val="24"/>
          <w:lang w:val="en-US"/>
        </w:rPr>
        <w:t>Group</w:t>
      </w:r>
      <w:r w:rsidRPr="00262CD5">
        <w:rPr>
          <w:rFonts w:cs="Times New Roman"/>
          <w:szCs w:val="24"/>
        </w:rPr>
        <w:t xml:space="preserve"> </w:t>
      </w:r>
      <w:r>
        <w:rPr>
          <w:rFonts w:cs="Times New Roman"/>
          <w:szCs w:val="24"/>
          <w:lang w:val="en-US"/>
        </w:rPr>
        <w:t>PLC</w:t>
      </w:r>
      <w:r w:rsidRPr="00262CD5">
        <w:rPr>
          <w:rFonts w:cs="Times New Roman"/>
          <w:szCs w:val="24"/>
        </w:rPr>
        <w:t xml:space="preserve"> – </w:t>
      </w:r>
      <w:r w:rsidRPr="003F15A9">
        <w:rPr>
          <w:rFonts w:cs="Times New Roman"/>
          <w:szCs w:val="24"/>
        </w:rPr>
        <w:t>Режим</w:t>
      </w:r>
      <w:r w:rsidRPr="00262CD5">
        <w:rPr>
          <w:rFonts w:cs="Times New Roman"/>
          <w:szCs w:val="24"/>
        </w:rPr>
        <w:t xml:space="preserve"> </w:t>
      </w:r>
      <w:r w:rsidRPr="003F15A9">
        <w:rPr>
          <w:rFonts w:cs="Times New Roman"/>
          <w:szCs w:val="24"/>
        </w:rPr>
        <w:t>доступа</w:t>
      </w:r>
      <w:r w:rsidRPr="00262CD5">
        <w:rPr>
          <w:rFonts w:cs="Times New Roman"/>
          <w:szCs w:val="24"/>
        </w:rPr>
        <w:t xml:space="preserve">: </w:t>
      </w:r>
      <w:r w:rsidRPr="00654BA8">
        <w:rPr>
          <w:lang w:val="en-US"/>
        </w:rPr>
        <w:t>https</w:t>
      </w:r>
      <w:r w:rsidRPr="00262CD5">
        <w:t>://</w:t>
      </w:r>
      <w:r w:rsidRPr="00654BA8">
        <w:rPr>
          <w:lang w:val="en-US"/>
        </w:rPr>
        <w:t>www</w:t>
      </w:r>
      <w:r w:rsidRPr="00262CD5">
        <w:t>.</w:t>
      </w:r>
      <w:r w:rsidRPr="00654BA8">
        <w:rPr>
          <w:lang w:val="en-US"/>
        </w:rPr>
        <w:t>healyconsultants</w:t>
      </w:r>
      <w:r w:rsidRPr="00262CD5">
        <w:t>.</w:t>
      </w:r>
      <w:r w:rsidRPr="00654BA8">
        <w:rPr>
          <w:lang w:val="en-US"/>
        </w:rPr>
        <w:t>com</w:t>
      </w:r>
      <w:r w:rsidRPr="00262CD5">
        <w:t>/</w:t>
      </w:r>
      <w:r>
        <w:rPr>
          <w:lang w:val="en-US"/>
        </w:rPr>
        <w:t>germany</w:t>
      </w:r>
      <w:r w:rsidRPr="00262CD5">
        <w:t>-</w:t>
      </w:r>
      <w:r w:rsidRPr="00654BA8">
        <w:rPr>
          <w:lang w:val="en-US"/>
        </w:rPr>
        <w:t>company</w:t>
      </w:r>
      <w:r w:rsidRPr="00262CD5">
        <w:t>-</w:t>
      </w:r>
      <w:r w:rsidRPr="00654BA8">
        <w:rPr>
          <w:lang w:val="en-US"/>
        </w:rPr>
        <w:t>registration</w:t>
      </w:r>
      <w:r w:rsidRPr="00262CD5">
        <w:t>/</w:t>
      </w:r>
      <w:r w:rsidRPr="00654BA8">
        <w:rPr>
          <w:lang w:val="en-US"/>
        </w:rPr>
        <w:t>setup</w:t>
      </w:r>
      <w:r w:rsidRPr="00262CD5">
        <w:t>-</w:t>
      </w:r>
      <w:r w:rsidRPr="00654BA8">
        <w:rPr>
          <w:lang w:val="en-US"/>
        </w:rPr>
        <w:t>llc</w:t>
      </w:r>
      <w:r w:rsidRPr="00262CD5">
        <w:t>/ (</w:t>
      </w:r>
      <w:r w:rsidRPr="00EA4804">
        <w:rPr>
          <w:rFonts w:cs="Times New Roman"/>
        </w:rPr>
        <w:t>дата</w:t>
      </w:r>
      <w:r w:rsidRPr="00262CD5">
        <w:rPr>
          <w:rFonts w:cs="Times New Roman"/>
        </w:rPr>
        <w:t xml:space="preserve"> </w:t>
      </w:r>
      <w:r w:rsidRPr="00EA4804">
        <w:rPr>
          <w:rFonts w:cs="Times New Roman"/>
        </w:rPr>
        <w:t>обращения</w:t>
      </w:r>
      <w:r w:rsidRPr="00262CD5">
        <w:rPr>
          <w:rFonts w:cs="Times New Roman"/>
        </w:rPr>
        <w:t>: 16.03.2018</w:t>
      </w:r>
      <w:r w:rsidRPr="00262CD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22152" w14:textId="77777777" w:rsidR="00D0556D" w:rsidRDefault="00D0556D" w:rsidP="00C3757B">
    <w:pPr>
      <w:pStyle w:val="af1"/>
      <w:tabs>
        <w:tab w:val="clear" w:pos="9355"/>
        <w:tab w:val="right" w:pos="9639"/>
      </w:tabs>
      <w:spacing w:after="240"/>
      <w:ind w:right="-143" w:firstLine="0"/>
      <w:jc w:val="right"/>
    </w:pPr>
    <w:r w:rsidRPr="00AA3325">
      <w:rPr>
        <w:noProof/>
        <w:lang w:val="en-GB" w:eastAsia="en-GB"/>
      </w:rPr>
      <w:drawing>
        <wp:inline distT="0" distB="0" distL="0" distR="0" wp14:anchorId="21A9DF1E" wp14:editId="0CE14736">
          <wp:extent cx="1114181" cy="390525"/>
          <wp:effectExtent l="19050" t="0" r="0" b="0"/>
          <wp:docPr id="2" name="Рисунок 1" descr="C:\Users\HP\Desktop\Безымянный.png"/>
          <wp:cNvGraphicFramePr/>
          <a:graphic xmlns:a="http://schemas.openxmlformats.org/drawingml/2006/main">
            <a:graphicData uri="http://schemas.openxmlformats.org/drawingml/2006/picture">
              <pic:pic xmlns:pic="http://schemas.openxmlformats.org/drawingml/2006/picture">
                <pic:nvPicPr>
                  <pic:cNvPr id="4" name="Picture 3" descr="C:\Users\HP\Desktop\Безымянный.png"/>
                  <pic:cNvPicPr>
                    <a:picLocks noChangeAspect="1" noChangeArrowheads="1"/>
                  </pic:cNvPicPr>
                </pic:nvPicPr>
                <pic:blipFill>
                  <a:blip r:embed="rId1"/>
                  <a:srcRect/>
                  <a:stretch>
                    <a:fillRect/>
                  </a:stretch>
                </pic:blipFill>
                <pic:spPr bwMode="auto">
                  <a:xfrm>
                    <a:off x="0" y="0"/>
                    <a:ext cx="1114181" cy="3905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D1B8A"/>
    <w:multiLevelType w:val="hybridMultilevel"/>
    <w:tmpl w:val="7EAA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1E293B"/>
    <w:multiLevelType w:val="hybridMultilevel"/>
    <w:tmpl w:val="D8780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A362F"/>
    <w:multiLevelType w:val="multilevel"/>
    <w:tmpl w:val="8B0845CE"/>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E405D9D"/>
    <w:multiLevelType w:val="multilevel"/>
    <w:tmpl w:val="8B0845CE"/>
    <w:lvl w:ilvl="0">
      <w:start w:val="1"/>
      <w:numFmt w:val="decimal"/>
      <w:lvlText w:val="%1"/>
      <w:lvlJc w:val="left"/>
      <w:pPr>
        <w:ind w:left="390" w:hanging="390"/>
      </w:pPr>
      <w:rPr>
        <w:rFonts w:hint="default"/>
      </w:rPr>
    </w:lvl>
    <w:lvl w:ilvl="1">
      <w:start w:val="1"/>
      <w:numFmt w:val="decimal"/>
      <w:lvlText w:val="%1.%2"/>
      <w:lvlJc w:val="left"/>
      <w:pPr>
        <w:ind w:left="1099" w:hanging="390"/>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13E56AF2"/>
    <w:multiLevelType w:val="hybridMultilevel"/>
    <w:tmpl w:val="338E1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D73C0B"/>
    <w:multiLevelType w:val="hybridMultilevel"/>
    <w:tmpl w:val="46D4C4A4"/>
    <w:lvl w:ilvl="0" w:tplc="041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83C7059"/>
    <w:multiLevelType w:val="hybridMultilevel"/>
    <w:tmpl w:val="CC2E9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C241C"/>
    <w:multiLevelType w:val="hybridMultilevel"/>
    <w:tmpl w:val="DFE84E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9601BE1"/>
    <w:multiLevelType w:val="hybridMultilevel"/>
    <w:tmpl w:val="75DAD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0104CB"/>
    <w:multiLevelType w:val="hybridMultilevel"/>
    <w:tmpl w:val="3D66C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AC2577"/>
    <w:multiLevelType w:val="hybridMultilevel"/>
    <w:tmpl w:val="54E69544"/>
    <w:lvl w:ilvl="0" w:tplc="CBF0308E">
      <w:start w:val="1"/>
      <w:numFmt w:val="decimal"/>
      <w:lvlText w:val="%1."/>
      <w:lvlJc w:val="left"/>
      <w:pPr>
        <w:ind w:left="720" w:hanging="360"/>
      </w:pPr>
      <w:rPr>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C4A40"/>
    <w:multiLevelType w:val="hybridMultilevel"/>
    <w:tmpl w:val="54E69544"/>
    <w:lvl w:ilvl="0" w:tplc="CBF0308E">
      <w:start w:val="1"/>
      <w:numFmt w:val="decimal"/>
      <w:lvlText w:val="%1."/>
      <w:lvlJc w:val="left"/>
      <w:pPr>
        <w:ind w:left="720" w:hanging="360"/>
      </w:pPr>
      <w:rPr>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78278F"/>
    <w:multiLevelType w:val="hybridMultilevel"/>
    <w:tmpl w:val="9F482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553C7A"/>
    <w:multiLevelType w:val="hybridMultilevel"/>
    <w:tmpl w:val="183AB008"/>
    <w:lvl w:ilvl="0" w:tplc="041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EF5E8D"/>
    <w:multiLevelType w:val="hybridMultilevel"/>
    <w:tmpl w:val="15C6C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975E08"/>
    <w:multiLevelType w:val="multilevel"/>
    <w:tmpl w:val="2D96541E"/>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6B368DA"/>
    <w:multiLevelType w:val="hybridMultilevel"/>
    <w:tmpl w:val="86D4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D96CDF"/>
    <w:multiLevelType w:val="hybridMultilevel"/>
    <w:tmpl w:val="FEAA5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771212"/>
    <w:multiLevelType w:val="hybridMultilevel"/>
    <w:tmpl w:val="EC98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FC20A7"/>
    <w:multiLevelType w:val="hybridMultilevel"/>
    <w:tmpl w:val="C5B2D6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09C0E25"/>
    <w:multiLevelType w:val="hybridMultilevel"/>
    <w:tmpl w:val="2AA8C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37F54F1"/>
    <w:multiLevelType w:val="hybridMultilevel"/>
    <w:tmpl w:val="D3644448"/>
    <w:lvl w:ilvl="0" w:tplc="A6768528">
      <w:start w:val="1"/>
      <w:numFmt w:val="decimal"/>
      <w:pStyle w:val="1"/>
      <w:lvlText w:val="Таблица %1."/>
      <w:lvlJc w:val="center"/>
      <w:pPr>
        <w:ind w:left="720" w:hanging="360"/>
      </w:pPr>
      <w:rPr>
        <w:rFonts w:hint="default"/>
        <w:b/>
        <w:i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3FB5B15"/>
    <w:multiLevelType w:val="hybridMultilevel"/>
    <w:tmpl w:val="3DD68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973127"/>
    <w:multiLevelType w:val="hybridMultilevel"/>
    <w:tmpl w:val="A97C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1C6E84"/>
    <w:multiLevelType w:val="hybridMultilevel"/>
    <w:tmpl w:val="1DA6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3111DD"/>
    <w:multiLevelType w:val="hybridMultilevel"/>
    <w:tmpl w:val="5D029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9610C54"/>
    <w:multiLevelType w:val="hybridMultilevel"/>
    <w:tmpl w:val="279AB672"/>
    <w:lvl w:ilvl="0" w:tplc="4DA04682">
      <w:start w:val="1"/>
      <w:numFmt w:val="decimal"/>
      <w:pStyle w:val="a"/>
      <w:lvlText w:val="Рис.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CBC314D"/>
    <w:multiLevelType w:val="hybridMultilevel"/>
    <w:tmpl w:val="1518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342F59"/>
    <w:multiLevelType w:val="hybridMultilevel"/>
    <w:tmpl w:val="45F06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E021481"/>
    <w:multiLevelType w:val="hybridMultilevel"/>
    <w:tmpl w:val="2242B0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1494CBA"/>
    <w:multiLevelType w:val="hybridMultilevel"/>
    <w:tmpl w:val="84D0A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A794807"/>
    <w:multiLevelType w:val="hybridMultilevel"/>
    <w:tmpl w:val="ED683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D553BB"/>
    <w:multiLevelType w:val="hybridMultilevel"/>
    <w:tmpl w:val="0324C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0E65905"/>
    <w:multiLevelType w:val="hybridMultilevel"/>
    <w:tmpl w:val="C728E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FA5D7B"/>
    <w:multiLevelType w:val="hybridMultilevel"/>
    <w:tmpl w:val="008C3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8D0E2C"/>
    <w:multiLevelType w:val="hybridMultilevel"/>
    <w:tmpl w:val="1BB44F50"/>
    <w:lvl w:ilvl="0" w:tplc="77F806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5006EAD"/>
    <w:multiLevelType w:val="hybridMultilevel"/>
    <w:tmpl w:val="75887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937E62"/>
    <w:multiLevelType w:val="hybridMultilevel"/>
    <w:tmpl w:val="869EF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2B796D"/>
    <w:multiLevelType w:val="hybridMultilevel"/>
    <w:tmpl w:val="37784C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C3A40AA"/>
    <w:multiLevelType w:val="hybridMultilevel"/>
    <w:tmpl w:val="54E69544"/>
    <w:lvl w:ilvl="0" w:tplc="CBF0308E">
      <w:start w:val="1"/>
      <w:numFmt w:val="decimal"/>
      <w:lvlText w:val="%1."/>
      <w:lvlJc w:val="left"/>
      <w:pPr>
        <w:ind w:left="720" w:hanging="360"/>
      </w:pPr>
      <w:rPr>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1E601D"/>
    <w:multiLevelType w:val="hybridMultilevel"/>
    <w:tmpl w:val="1FA21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2"/>
  </w:num>
  <w:num w:numId="4">
    <w:abstractNumId w:val="13"/>
  </w:num>
  <w:num w:numId="5">
    <w:abstractNumId w:val="5"/>
  </w:num>
  <w:num w:numId="6">
    <w:abstractNumId w:val="31"/>
  </w:num>
  <w:num w:numId="7">
    <w:abstractNumId w:val="23"/>
  </w:num>
  <w:num w:numId="8">
    <w:abstractNumId w:val="15"/>
  </w:num>
  <w:num w:numId="9">
    <w:abstractNumId w:val="39"/>
  </w:num>
  <w:num w:numId="10">
    <w:abstractNumId w:val="37"/>
  </w:num>
  <w:num w:numId="11">
    <w:abstractNumId w:val="36"/>
  </w:num>
  <w:num w:numId="12">
    <w:abstractNumId w:val="16"/>
  </w:num>
  <w:num w:numId="13">
    <w:abstractNumId w:val="18"/>
  </w:num>
  <w:num w:numId="14">
    <w:abstractNumId w:val="33"/>
  </w:num>
  <w:num w:numId="15">
    <w:abstractNumId w:val="4"/>
  </w:num>
  <w:num w:numId="16">
    <w:abstractNumId w:val="7"/>
  </w:num>
  <w:num w:numId="17">
    <w:abstractNumId w:val="24"/>
  </w:num>
  <w:num w:numId="18">
    <w:abstractNumId w:val="17"/>
  </w:num>
  <w:num w:numId="19">
    <w:abstractNumId w:val="27"/>
  </w:num>
  <w:num w:numId="20">
    <w:abstractNumId w:val="28"/>
  </w:num>
  <w:num w:numId="21">
    <w:abstractNumId w:val="3"/>
  </w:num>
  <w:num w:numId="22">
    <w:abstractNumId w:val="9"/>
  </w:num>
  <w:num w:numId="23">
    <w:abstractNumId w:val="22"/>
  </w:num>
  <w:num w:numId="24">
    <w:abstractNumId w:val="34"/>
  </w:num>
  <w:num w:numId="25">
    <w:abstractNumId w:val="6"/>
  </w:num>
  <w:num w:numId="26">
    <w:abstractNumId w:val="0"/>
  </w:num>
  <w:num w:numId="27">
    <w:abstractNumId w:val="14"/>
  </w:num>
  <w:num w:numId="28">
    <w:abstractNumId w:val="32"/>
  </w:num>
  <w:num w:numId="29">
    <w:abstractNumId w:val="30"/>
  </w:num>
  <w:num w:numId="30">
    <w:abstractNumId w:val="40"/>
  </w:num>
  <w:num w:numId="31">
    <w:abstractNumId w:val="25"/>
  </w:num>
  <w:num w:numId="32">
    <w:abstractNumId w:val="29"/>
  </w:num>
  <w:num w:numId="33">
    <w:abstractNumId w:val="35"/>
  </w:num>
  <w:num w:numId="34">
    <w:abstractNumId w:val="8"/>
  </w:num>
  <w:num w:numId="35">
    <w:abstractNumId w:val="12"/>
  </w:num>
  <w:num w:numId="36">
    <w:abstractNumId w:val="1"/>
  </w:num>
  <w:num w:numId="37">
    <w:abstractNumId w:val="19"/>
  </w:num>
  <w:num w:numId="38">
    <w:abstractNumId w:val="20"/>
  </w:num>
  <w:num w:numId="39">
    <w:abstractNumId w:val="38"/>
  </w:num>
  <w:num w:numId="40">
    <w:abstractNumId w:val="10"/>
  </w:num>
  <w:num w:numId="41">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49E0"/>
    <w:rsid w:val="00000AEC"/>
    <w:rsid w:val="000022D7"/>
    <w:rsid w:val="000025EF"/>
    <w:rsid w:val="00004138"/>
    <w:rsid w:val="00004E54"/>
    <w:rsid w:val="00005AD3"/>
    <w:rsid w:val="00010BD8"/>
    <w:rsid w:val="00011883"/>
    <w:rsid w:val="00011F84"/>
    <w:rsid w:val="00012F45"/>
    <w:rsid w:val="00014537"/>
    <w:rsid w:val="00016E4D"/>
    <w:rsid w:val="0001739A"/>
    <w:rsid w:val="00017C8A"/>
    <w:rsid w:val="000202F4"/>
    <w:rsid w:val="0002150C"/>
    <w:rsid w:val="000240F0"/>
    <w:rsid w:val="0002574F"/>
    <w:rsid w:val="00026E51"/>
    <w:rsid w:val="00030F56"/>
    <w:rsid w:val="00031341"/>
    <w:rsid w:val="000319DC"/>
    <w:rsid w:val="000321E1"/>
    <w:rsid w:val="00032997"/>
    <w:rsid w:val="00032EFF"/>
    <w:rsid w:val="00034285"/>
    <w:rsid w:val="00035220"/>
    <w:rsid w:val="00035AE3"/>
    <w:rsid w:val="00036237"/>
    <w:rsid w:val="00040224"/>
    <w:rsid w:val="0004188E"/>
    <w:rsid w:val="00042131"/>
    <w:rsid w:val="000430B6"/>
    <w:rsid w:val="00043113"/>
    <w:rsid w:val="00044612"/>
    <w:rsid w:val="00044BEC"/>
    <w:rsid w:val="00044E7E"/>
    <w:rsid w:val="000451AD"/>
    <w:rsid w:val="00046ECB"/>
    <w:rsid w:val="000505DE"/>
    <w:rsid w:val="00050631"/>
    <w:rsid w:val="0005140E"/>
    <w:rsid w:val="000552B8"/>
    <w:rsid w:val="0006016C"/>
    <w:rsid w:val="00060C61"/>
    <w:rsid w:val="00061B51"/>
    <w:rsid w:val="00061E3B"/>
    <w:rsid w:val="00064571"/>
    <w:rsid w:val="00064CE2"/>
    <w:rsid w:val="00066358"/>
    <w:rsid w:val="000673EA"/>
    <w:rsid w:val="000677C3"/>
    <w:rsid w:val="00067867"/>
    <w:rsid w:val="00070117"/>
    <w:rsid w:val="000729ED"/>
    <w:rsid w:val="000749F6"/>
    <w:rsid w:val="00075F57"/>
    <w:rsid w:val="00077102"/>
    <w:rsid w:val="00080426"/>
    <w:rsid w:val="00081346"/>
    <w:rsid w:val="000816CE"/>
    <w:rsid w:val="000816DF"/>
    <w:rsid w:val="00085DA8"/>
    <w:rsid w:val="00090198"/>
    <w:rsid w:val="00091FCD"/>
    <w:rsid w:val="0009222B"/>
    <w:rsid w:val="000932A6"/>
    <w:rsid w:val="00093633"/>
    <w:rsid w:val="00094FAC"/>
    <w:rsid w:val="00096058"/>
    <w:rsid w:val="000963B4"/>
    <w:rsid w:val="000977E9"/>
    <w:rsid w:val="00097CC7"/>
    <w:rsid w:val="000A1B51"/>
    <w:rsid w:val="000A2338"/>
    <w:rsid w:val="000A27FA"/>
    <w:rsid w:val="000A3289"/>
    <w:rsid w:val="000A3F67"/>
    <w:rsid w:val="000A4735"/>
    <w:rsid w:val="000A4B94"/>
    <w:rsid w:val="000A5148"/>
    <w:rsid w:val="000A527C"/>
    <w:rsid w:val="000A56F7"/>
    <w:rsid w:val="000A5DAF"/>
    <w:rsid w:val="000A6A5A"/>
    <w:rsid w:val="000A7BAA"/>
    <w:rsid w:val="000A7C40"/>
    <w:rsid w:val="000B135E"/>
    <w:rsid w:val="000B1ADF"/>
    <w:rsid w:val="000B6698"/>
    <w:rsid w:val="000B67E4"/>
    <w:rsid w:val="000B7BC5"/>
    <w:rsid w:val="000C0A1F"/>
    <w:rsid w:val="000C20C2"/>
    <w:rsid w:val="000C2902"/>
    <w:rsid w:val="000C33D4"/>
    <w:rsid w:val="000C5540"/>
    <w:rsid w:val="000C7743"/>
    <w:rsid w:val="000D0EDC"/>
    <w:rsid w:val="000D181E"/>
    <w:rsid w:val="000D18CC"/>
    <w:rsid w:val="000D274D"/>
    <w:rsid w:val="000D2BDB"/>
    <w:rsid w:val="000D2DF3"/>
    <w:rsid w:val="000D388F"/>
    <w:rsid w:val="000D3B1F"/>
    <w:rsid w:val="000D3DA9"/>
    <w:rsid w:val="000D41E9"/>
    <w:rsid w:val="000D6A68"/>
    <w:rsid w:val="000D7828"/>
    <w:rsid w:val="000E0A71"/>
    <w:rsid w:val="000E3A71"/>
    <w:rsid w:val="000E557A"/>
    <w:rsid w:val="000F5174"/>
    <w:rsid w:val="000F7060"/>
    <w:rsid w:val="000F7B8B"/>
    <w:rsid w:val="00101A87"/>
    <w:rsid w:val="00102246"/>
    <w:rsid w:val="00103C24"/>
    <w:rsid w:val="001057A3"/>
    <w:rsid w:val="00105B20"/>
    <w:rsid w:val="00105CC2"/>
    <w:rsid w:val="00106C54"/>
    <w:rsid w:val="00107278"/>
    <w:rsid w:val="00107AEA"/>
    <w:rsid w:val="00107DD3"/>
    <w:rsid w:val="00111704"/>
    <w:rsid w:val="00112CE5"/>
    <w:rsid w:val="00112E7E"/>
    <w:rsid w:val="0011319B"/>
    <w:rsid w:val="00114314"/>
    <w:rsid w:val="00115FFB"/>
    <w:rsid w:val="00117207"/>
    <w:rsid w:val="0012277E"/>
    <w:rsid w:val="0012318D"/>
    <w:rsid w:val="00123AE6"/>
    <w:rsid w:val="00123AE9"/>
    <w:rsid w:val="00123D13"/>
    <w:rsid w:val="00124F5C"/>
    <w:rsid w:val="00126D4D"/>
    <w:rsid w:val="0012746C"/>
    <w:rsid w:val="00127696"/>
    <w:rsid w:val="001278C9"/>
    <w:rsid w:val="00130C20"/>
    <w:rsid w:val="00130E63"/>
    <w:rsid w:val="0013127F"/>
    <w:rsid w:val="001323B6"/>
    <w:rsid w:val="00132C67"/>
    <w:rsid w:val="00132EE1"/>
    <w:rsid w:val="001331E2"/>
    <w:rsid w:val="001340F5"/>
    <w:rsid w:val="00134D92"/>
    <w:rsid w:val="00135095"/>
    <w:rsid w:val="00135A98"/>
    <w:rsid w:val="00135D34"/>
    <w:rsid w:val="001363EF"/>
    <w:rsid w:val="001376EA"/>
    <w:rsid w:val="00142621"/>
    <w:rsid w:val="0014310A"/>
    <w:rsid w:val="00146445"/>
    <w:rsid w:val="001472A6"/>
    <w:rsid w:val="00147403"/>
    <w:rsid w:val="00147661"/>
    <w:rsid w:val="00150284"/>
    <w:rsid w:val="001506D8"/>
    <w:rsid w:val="00150D21"/>
    <w:rsid w:val="00150EBC"/>
    <w:rsid w:val="001519DC"/>
    <w:rsid w:val="00152E40"/>
    <w:rsid w:val="00153252"/>
    <w:rsid w:val="00153357"/>
    <w:rsid w:val="00157FC8"/>
    <w:rsid w:val="001604E4"/>
    <w:rsid w:val="00160633"/>
    <w:rsid w:val="00163537"/>
    <w:rsid w:val="00164C59"/>
    <w:rsid w:val="001651CF"/>
    <w:rsid w:val="00165A02"/>
    <w:rsid w:val="00165E1C"/>
    <w:rsid w:val="00166099"/>
    <w:rsid w:val="00166DD2"/>
    <w:rsid w:val="00167611"/>
    <w:rsid w:val="00170737"/>
    <w:rsid w:val="0017225D"/>
    <w:rsid w:val="00172470"/>
    <w:rsid w:val="00173F53"/>
    <w:rsid w:val="00174643"/>
    <w:rsid w:val="0017624F"/>
    <w:rsid w:val="00176FD5"/>
    <w:rsid w:val="00177B80"/>
    <w:rsid w:val="00180133"/>
    <w:rsid w:val="00181631"/>
    <w:rsid w:val="00182099"/>
    <w:rsid w:val="00182783"/>
    <w:rsid w:val="00182F34"/>
    <w:rsid w:val="00184980"/>
    <w:rsid w:val="00185B04"/>
    <w:rsid w:val="00185B17"/>
    <w:rsid w:val="001872F8"/>
    <w:rsid w:val="00190024"/>
    <w:rsid w:val="00190D69"/>
    <w:rsid w:val="00192376"/>
    <w:rsid w:val="00193966"/>
    <w:rsid w:val="00195C33"/>
    <w:rsid w:val="00196A39"/>
    <w:rsid w:val="00196BB6"/>
    <w:rsid w:val="00196D04"/>
    <w:rsid w:val="001A0329"/>
    <w:rsid w:val="001A0EA1"/>
    <w:rsid w:val="001A4FAA"/>
    <w:rsid w:val="001A5769"/>
    <w:rsid w:val="001A610E"/>
    <w:rsid w:val="001A6C14"/>
    <w:rsid w:val="001A6E3E"/>
    <w:rsid w:val="001B1E17"/>
    <w:rsid w:val="001B25F6"/>
    <w:rsid w:val="001B28FF"/>
    <w:rsid w:val="001B316F"/>
    <w:rsid w:val="001B3723"/>
    <w:rsid w:val="001B64A8"/>
    <w:rsid w:val="001B7580"/>
    <w:rsid w:val="001C150A"/>
    <w:rsid w:val="001C1670"/>
    <w:rsid w:val="001C1AB6"/>
    <w:rsid w:val="001C2441"/>
    <w:rsid w:val="001C2514"/>
    <w:rsid w:val="001C3502"/>
    <w:rsid w:val="001C3936"/>
    <w:rsid w:val="001C3B71"/>
    <w:rsid w:val="001C3C35"/>
    <w:rsid w:val="001C6105"/>
    <w:rsid w:val="001C6D70"/>
    <w:rsid w:val="001D010C"/>
    <w:rsid w:val="001D0E14"/>
    <w:rsid w:val="001D2817"/>
    <w:rsid w:val="001D2C03"/>
    <w:rsid w:val="001D2F68"/>
    <w:rsid w:val="001D31E5"/>
    <w:rsid w:val="001D373B"/>
    <w:rsid w:val="001D55AD"/>
    <w:rsid w:val="001D5FA3"/>
    <w:rsid w:val="001D6447"/>
    <w:rsid w:val="001D7068"/>
    <w:rsid w:val="001D7E61"/>
    <w:rsid w:val="001E03AD"/>
    <w:rsid w:val="001E0DF1"/>
    <w:rsid w:val="001E0F7C"/>
    <w:rsid w:val="001E1590"/>
    <w:rsid w:val="001E2481"/>
    <w:rsid w:val="001E326D"/>
    <w:rsid w:val="001E4032"/>
    <w:rsid w:val="001E49F4"/>
    <w:rsid w:val="001E4C2B"/>
    <w:rsid w:val="001E678D"/>
    <w:rsid w:val="001E6B4D"/>
    <w:rsid w:val="001E776B"/>
    <w:rsid w:val="001E7BD1"/>
    <w:rsid w:val="001E7BDF"/>
    <w:rsid w:val="001F1CBD"/>
    <w:rsid w:val="001F2D0A"/>
    <w:rsid w:val="001F46A0"/>
    <w:rsid w:val="001F4C0A"/>
    <w:rsid w:val="001F63C6"/>
    <w:rsid w:val="002005E6"/>
    <w:rsid w:val="00202ED3"/>
    <w:rsid w:val="002033D1"/>
    <w:rsid w:val="00203F3A"/>
    <w:rsid w:val="002041C5"/>
    <w:rsid w:val="00206482"/>
    <w:rsid w:val="002069BF"/>
    <w:rsid w:val="00207480"/>
    <w:rsid w:val="00211993"/>
    <w:rsid w:val="0021258D"/>
    <w:rsid w:val="002134F0"/>
    <w:rsid w:val="00213697"/>
    <w:rsid w:val="00213EC1"/>
    <w:rsid w:val="0021425C"/>
    <w:rsid w:val="0021472C"/>
    <w:rsid w:val="00215343"/>
    <w:rsid w:val="002172FB"/>
    <w:rsid w:val="0021789D"/>
    <w:rsid w:val="002222C0"/>
    <w:rsid w:val="00222A98"/>
    <w:rsid w:val="00225948"/>
    <w:rsid w:val="00225E30"/>
    <w:rsid w:val="00226A27"/>
    <w:rsid w:val="002300A7"/>
    <w:rsid w:val="002313C2"/>
    <w:rsid w:val="002314D3"/>
    <w:rsid w:val="00232B43"/>
    <w:rsid w:val="0023493E"/>
    <w:rsid w:val="002356A5"/>
    <w:rsid w:val="0023572A"/>
    <w:rsid w:val="0023669A"/>
    <w:rsid w:val="002370F7"/>
    <w:rsid w:val="00237656"/>
    <w:rsid w:val="00237AF9"/>
    <w:rsid w:val="00240264"/>
    <w:rsid w:val="0024193B"/>
    <w:rsid w:val="00243BCB"/>
    <w:rsid w:val="00243DF6"/>
    <w:rsid w:val="00244C7D"/>
    <w:rsid w:val="00244CF7"/>
    <w:rsid w:val="00247C66"/>
    <w:rsid w:val="00247D7A"/>
    <w:rsid w:val="002515FD"/>
    <w:rsid w:val="00253DF5"/>
    <w:rsid w:val="00255C89"/>
    <w:rsid w:val="00255EFD"/>
    <w:rsid w:val="00256F0F"/>
    <w:rsid w:val="002602FA"/>
    <w:rsid w:val="00260E8C"/>
    <w:rsid w:val="00262CD5"/>
    <w:rsid w:val="00263737"/>
    <w:rsid w:val="00265385"/>
    <w:rsid w:val="002656B2"/>
    <w:rsid w:val="00267459"/>
    <w:rsid w:val="00270495"/>
    <w:rsid w:val="00270E57"/>
    <w:rsid w:val="002737D5"/>
    <w:rsid w:val="0027410B"/>
    <w:rsid w:val="00275639"/>
    <w:rsid w:val="002758F6"/>
    <w:rsid w:val="00275E92"/>
    <w:rsid w:val="00277523"/>
    <w:rsid w:val="00277CE4"/>
    <w:rsid w:val="00281928"/>
    <w:rsid w:val="00281CC2"/>
    <w:rsid w:val="002829A3"/>
    <w:rsid w:val="00282E5F"/>
    <w:rsid w:val="00283325"/>
    <w:rsid w:val="00283338"/>
    <w:rsid w:val="00283A2C"/>
    <w:rsid w:val="00284AA0"/>
    <w:rsid w:val="002854F5"/>
    <w:rsid w:val="00285B7B"/>
    <w:rsid w:val="002864F8"/>
    <w:rsid w:val="00286F2C"/>
    <w:rsid w:val="00291890"/>
    <w:rsid w:val="00292141"/>
    <w:rsid w:val="00294D49"/>
    <w:rsid w:val="002951CC"/>
    <w:rsid w:val="002A13BB"/>
    <w:rsid w:val="002A1DF9"/>
    <w:rsid w:val="002A2BCA"/>
    <w:rsid w:val="002A336D"/>
    <w:rsid w:val="002A3C40"/>
    <w:rsid w:val="002A411E"/>
    <w:rsid w:val="002A4183"/>
    <w:rsid w:val="002A461A"/>
    <w:rsid w:val="002A5FAF"/>
    <w:rsid w:val="002B01AC"/>
    <w:rsid w:val="002B1338"/>
    <w:rsid w:val="002B1DD3"/>
    <w:rsid w:val="002B2B3B"/>
    <w:rsid w:val="002B4004"/>
    <w:rsid w:val="002B70D9"/>
    <w:rsid w:val="002B7994"/>
    <w:rsid w:val="002C0420"/>
    <w:rsid w:val="002C1468"/>
    <w:rsid w:val="002C211D"/>
    <w:rsid w:val="002C31E8"/>
    <w:rsid w:val="002C5C54"/>
    <w:rsid w:val="002D086D"/>
    <w:rsid w:val="002D2F39"/>
    <w:rsid w:val="002D3D8F"/>
    <w:rsid w:val="002D3F84"/>
    <w:rsid w:val="002D4B38"/>
    <w:rsid w:val="002D6A06"/>
    <w:rsid w:val="002D6E43"/>
    <w:rsid w:val="002D7FCA"/>
    <w:rsid w:val="002E082B"/>
    <w:rsid w:val="002E14A0"/>
    <w:rsid w:val="002E7543"/>
    <w:rsid w:val="002E770B"/>
    <w:rsid w:val="002F2320"/>
    <w:rsid w:val="002F3D74"/>
    <w:rsid w:val="002F50DA"/>
    <w:rsid w:val="002F521E"/>
    <w:rsid w:val="002F6041"/>
    <w:rsid w:val="002F6476"/>
    <w:rsid w:val="002F70D8"/>
    <w:rsid w:val="00300A2A"/>
    <w:rsid w:val="00300BDC"/>
    <w:rsid w:val="00300D2A"/>
    <w:rsid w:val="00301980"/>
    <w:rsid w:val="00301B02"/>
    <w:rsid w:val="00303223"/>
    <w:rsid w:val="00303E21"/>
    <w:rsid w:val="00303F09"/>
    <w:rsid w:val="00306A2C"/>
    <w:rsid w:val="00306E34"/>
    <w:rsid w:val="003078FE"/>
    <w:rsid w:val="00310CB8"/>
    <w:rsid w:val="00310D06"/>
    <w:rsid w:val="00311342"/>
    <w:rsid w:val="00311A5D"/>
    <w:rsid w:val="00312849"/>
    <w:rsid w:val="00312AFF"/>
    <w:rsid w:val="00313331"/>
    <w:rsid w:val="00313499"/>
    <w:rsid w:val="003144C3"/>
    <w:rsid w:val="00314883"/>
    <w:rsid w:val="00315AF3"/>
    <w:rsid w:val="00315BCF"/>
    <w:rsid w:val="00315FC4"/>
    <w:rsid w:val="0031624C"/>
    <w:rsid w:val="00320333"/>
    <w:rsid w:val="0032100B"/>
    <w:rsid w:val="003217D1"/>
    <w:rsid w:val="00321C44"/>
    <w:rsid w:val="00321DE5"/>
    <w:rsid w:val="00322B79"/>
    <w:rsid w:val="00323349"/>
    <w:rsid w:val="00324645"/>
    <w:rsid w:val="0032476F"/>
    <w:rsid w:val="003263E3"/>
    <w:rsid w:val="003275B8"/>
    <w:rsid w:val="00327F4B"/>
    <w:rsid w:val="00330936"/>
    <w:rsid w:val="00330F6D"/>
    <w:rsid w:val="0033235F"/>
    <w:rsid w:val="00335143"/>
    <w:rsid w:val="003419F3"/>
    <w:rsid w:val="00342298"/>
    <w:rsid w:val="00342731"/>
    <w:rsid w:val="00345BE7"/>
    <w:rsid w:val="00345D8F"/>
    <w:rsid w:val="00346F02"/>
    <w:rsid w:val="003471E9"/>
    <w:rsid w:val="00351E8D"/>
    <w:rsid w:val="00352E76"/>
    <w:rsid w:val="00353AE5"/>
    <w:rsid w:val="003543CC"/>
    <w:rsid w:val="00356766"/>
    <w:rsid w:val="00356B90"/>
    <w:rsid w:val="003573E6"/>
    <w:rsid w:val="00357551"/>
    <w:rsid w:val="003600E6"/>
    <w:rsid w:val="00360686"/>
    <w:rsid w:val="0036117D"/>
    <w:rsid w:val="00361744"/>
    <w:rsid w:val="00361C36"/>
    <w:rsid w:val="00363F06"/>
    <w:rsid w:val="00365649"/>
    <w:rsid w:val="00365687"/>
    <w:rsid w:val="003659FC"/>
    <w:rsid w:val="00366769"/>
    <w:rsid w:val="00366892"/>
    <w:rsid w:val="003672D8"/>
    <w:rsid w:val="00367677"/>
    <w:rsid w:val="003676A1"/>
    <w:rsid w:val="00371940"/>
    <w:rsid w:val="00372318"/>
    <w:rsid w:val="00373DE2"/>
    <w:rsid w:val="00374701"/>
    <w:rsid w:val="003747A6"/>
    <w:rsid w:val="00375125"/>
    <w:rsid w:val="00375971"/>
    <w:rsid w:val="00377DC9"/>
    <w:rsid w:val="00380F74"/>
    <w:rsid w:val="00381A86"/>
    <w:rsid w:val="003831BF"/>
    <w:rsid w:val="00385000"/>
    <w:rsid w:val="00385FEC"/>
    <w:rsid w:val="003900C9"/>
    <w:rsid w:val="00392F6A"/>
    <w:rsid w:val="00393E1A"/>
    <w:rsid w:val="00395352"/>
    <w:rsid w:val="0039571A"/>
    <w:rsid w:val="0039583B"/>
    <w:rsid w:val="00396134"/>
    <w:rsid w:val="00397115"/>
    <w:rsid w:val="003A0A18"/>
    <w:rsid w:val="003A17A6"/>
    <w:rsid w:val="003A2044"/>
    <w:rsid w:val="003A2466"/>
    <w:rsid w:val="003A3DAB"/>
    <w:rsid w:val="003A5067"/>
    <w:rsid w:val="003A7951"/>
    <w:rsid w:val="003B105A"/>
    <w:rsid w:val="003B18F7"/>
    <w:rsid w:val="003B1D1C"/>
    <w:rsid w:val="003B4F52"/>
    <w:rsid w:val="003B6B90"/>
    <w:rsid w:val="003B71B9"/>
    <w:rsid w:val="003C036B"/>
    <w:rsid w:val="003C1B61"/>
    <w:rsid w:val="003C291B"/>
    <w:rsid w:val="003C346A"/>
    <w:rsid w:val="003C3A0E"/>
    <w:rsid w:val="003C3D7A"/>
    <w:rsid w:val="003C47F3"/>
    <w:rsid w:val="003C71C6"/>
    <w:rsid w:val="003C7798"/>
    <w:rsid w:val="003D111C"/>
    <w:rsid w:val="003D15BB"/>
    <w:rsid w:val="003D393A"/>
    <w:rsid w:val="003D51FD"/>
    <w:rsid w:val="003D619A"/>
    <w:rsid w:val="003D6916"/>
    <w:rsid w:val="003D69CF"/>
    <w:rsid w:val="003D7046"/>
    <w:rsid w:val="003D7A4D"/>
    <w:rsid w:val="003E1ED3"/>
    <w:rsid w:val="003E2015"/>
    <w:rsid w:val="003E2122"/>
    <w:rsid w:val="003E24F6"/>
    <w:rsid w:val="003E5CC9"/>
    <w:rsid w:val="003E6A45"/>
    <w:rsid w:val="003E6A9F"/>
    <w:rsid w:val="003E7256"/>
    <w:rsid w:val="003F1554"/>
    <w:rsid w:val="003F15A9"/>
    <w:rsid w:val="003F1F67"/>
    <w:rsid w:val="003F4381"/>
    <w:rsid w:val="003F664D"/>
    <w:rsid w:val="00400E88"/>
    <w:rsid w:val="00402AD4"/>
    <w:rsid w:val="004046AA"/>
    <w:rsid w:val="00405F9A"/>
    <w:rsid w:val="00407614"/>
    <w:rsid w:val="00407918"/>
    <w:rsid w:val="00410037"/>
    <w:rsid w:val="004102CE"/>
    <w:rsid w:val="004103DB"/>
    <w:rsid w:val="004122BF"/>
    <w:rsid w:val="004122E7"/>
    <w:rsid w:val="00415193"/>
    <w:rsid w:val="00415885"/>
    <w:rsid w:val="00415F0E"/>
    <w:rsid w:val="00417F8D"/>
    <w:rsid w:val="004200F2"/>
    <w:rsid w:val="004218A9"/>
    <w:rsid w:val="004226A2"/>
    <w:rsid w:val="004232F6"/>
    <w:rsid w:val="00423343"/>
    <w:rsid w:val="00423595"/>
    <w:rsid w:val="00424AF9"/>
    <w:rsid w:val="00424C16"/>
    <w:rsid w:val="0042550A"/>
    <w:rsid w:val="00425623"/>
    <w:rsid w:val="00426969"/>
    <w:rsid w:val="00430468"/>
    <w:rsid w:val="00432C87"/>
    <w:rsid w:val="00432E07"/>
    <w:rsid w:val="00434285"/>
    <w:rsid w:val="00436A89"/>
    <w:rsid w:val="00440B1B"/>
    <w:rsid w:val="00441D15"/>
    <w:rsid w:val="00444955"/>
    <w:rsid w:val="00444ACA"/>
    <w:rsid w:val="00444E8F"/>
    <w:rsid w:val="004452A4"/>
    <w:rsid w:val="00445413"/>
    <w:rsid w:val="00445690"/>
    <w:rsid w:val="00445C7E"/>
    <w:rsid w:val="00447092"/>
    <w:rsid w:val="00450541"/>
    <w:rsid w:val="0045147E"/>
    <w:rsid w:val="00452B0D"/>
    <w:rsid w:val="00453EEF"/>
    <w:rsid w:val="00455A71"/>
    <w:rsid w:val="00455DE0"/>
    <w:rsid w:val="00457DF7"/>
    <w:rsid w:val="00457F38"/>
    <w:rsid w:val="0046018E"/>
    <w:rsid w:val="00460BCE"/>
    <w:rsid w:val="00460F13"/>
    <w:rsid w:val="00461FC2"/>
    <w:rsid w:val="00463EB9"/>
    <w:rsid w:val="00465C3C"/>
    <w:rsid w:val="00465C47"/>
    <w:rsid w:val="00465E6C"/>
    <w:rsid w:val="00466107"/>
    <w:rsid w:val="004705FC"/>
    <w:rsid w:val="00470FC5"/>
    <w:rsid w:val="00471364"/>
    <w:rsid w:val="00472035"/>
    <w:rsid w:val="004726B9"/>
    <w:rsid w:val="0047327E"/>
    <w:rsid w:val="0047430B"/>
    <w:rsid w:val="00474791"/>
    <w:rsid w:val="00474F3A"/>
    <w:rsid w:val="00475219"/>
    <w:rsid w:val="00475310"/>
    <w:rsid w:val="004771D3"/>
    <w:rsid w:val="00477B80"/>
    <w:rsid w:val="00481058"/>
    <w:rsid w:val="004815DC"/>
    <w:rsid w:val="00481665"/>
    <w:rsid w:val="004853A8"/>
    <w:rsid w:val="00486497"/>
    <w:rsid w:val="0048678A"/>
    <w:rsid w:val="004871DE"/>
    <w:rsid w:val="00491195"/>
    <w:rsid w:val="00491AC5"/>
    <w:rsid w:val="00491E5A"/>
    <w:rsid w:val="00492132"/>
    <w:rsid w:val="00492F3C"/>
    <w:rsid w:val="00493BC1"/>
    <w:rsid w:val="0049526A"/>
    <w:rsid w:val="004955DB"/>
    <w:rsid w:val="0049590D"/>
    <w:rsid w:val="00497053"/>
    <w:rsid w:val="00497E71"/>
    <w:rsid w:val="00497FE5"/>
    <w:rsid w:val="004A0390"/>
    <w:rsid w:val="004A167E"/>
    <w:rsid w:val="004A428B"/>
    <w:rsid w:val="004A4A28"/>
    <w:rsid w:val="004A51F2"/>
    <w:rsid w:val="004A78C0"/>
    <w:rsid w:val="004B11E0"/>
    <w:rsid w:val="004B2A08"/>
    <w:rsid w:val="004B40DC"/>
    <w:rsid w:val="004B548D"/>
    <w:rsid w:val="004B54FC"/>
    <w:rsid w:val="004B74B7"/>
    <w:rsid w:val="004B7562"/>
    <w:rsid w:val="004B780F"/>
    <w:rsid w:val="004B7B04"/>
    <w:rsid w:val="004C00F8"/>
    <w:rsid w:val="004C1DBF"/>
    <w:rsid w:val="004C2CB2"/>
    <w:rsid w:val="004C4232"/>
    <w:rsid w:val="004C43BF"/>
    <w:rsid w:val="004C49D6"/>
    <w:rsid w:val="004C6B8D"/>
    <w:rsid w:val="004D03B5"/>
    <w:rsid w:val="004D14F3"/>
    <w:rsid w:val="004D3360"/>
    <w:rsid w:val="004D3D44"/>
    <w:rsid w:val="004D47F7"/>
    <w:rsid w:val="004D58C5"/>
    <w:rsid w:val="004D5D6A"/>
    <w:rsid w:val="004E0618"/>
    <w:rsid w:val="004E10AC"/>
    <w:rsid w:val="004E12D9"/>
    <w:rsid w:val="004E3BFF"/>
    <w:rsid w:val="004E4EB2"/>
    <w:rsid w:val="004E5644"/>
    <w:rsid w:val="004E5CBA"/>
    <w:rsid w:val="004E6AEC"/>
    <w:rsid w:val="004E6E53"/>
    <w:rsid w:val="004E79F2"/>
    <w:rsid w:val="004F0B3B"/>
    <w:rsid w:val="004F29EF"/>
    <w:rsid w:val="004F503A"/>
    <w:rsid w:val="004F57DD"/>
    <w:rsid w:val="004F6C5A"/>
    <w:rsid w:val="004F72A6"/>
    <w:rsid w:val="0050112D"/>
    <w:rsid w:val="00501E88"/>
    <w:rsid w:val="00502E31"/>
    <w:rsid w:val="0050531F"/>
    <w:rsid w:val="00505B0D"/>
    <w:rsid w:val="005065A7"/>
    <w:rsid w:val="00507EF7"/>
    <w:rsid w:val="0051016D"/>
    <w:rsid w:val="00510D85"/>
    <w:rsid w:val="005122CB"/>
    <w:rsid w:val="005128C2"/>
    <w:rsid w:val="00512E3C"/>
    <w:rsid w:val="00513669"/>
    <w:rsid w:val="0051396E"/>
    <w:rsid w:val="0051433B"/>
    <w:rsid w:val="00515670"/>
    <w:rsid w:val="00515F08"/>
    <w:rsid w:val="0051620C"/>
    <w:rsid w:val="00517D21"/>
    <w:rsid w:val="00520775"/>
    <w:rsid w:val="00520957"/>
    <w:rsid w:val="00520C0C"/>
    <w:rsid w:val="005223BE"/>
    <w:rsid w:val="005230EF"/>
    <w:rsid w:val="00523671"/>
    <w:rsid w:val="00524359"/>
    <w:rsid w:val="00525BFE"/>
    <w:rsid w:val="00525D04"/>
    <w:rsid w:val="00526297"/>
    <w:rsid w:val="00526712"/>
    <w:rsid w:val="005268B5"/>
    <w:rsid w:val="005276CD"/>
    <w:rsid w:val="00527703"/>
    <w:rsid w:val="00530A73"/>
    <w:rsid w:val="00530E9B"/>
    <w:rsid w:val="00530FB0"/>
    <w:rsid w:val="00531A1A"/>
    <w:rsid w:val="00531C5D"/>
    <w:rsid w:val="00532747"/>
    <w:rsid w:val="00534BD2"/>
    <w:rsid w:val="00534C77"/>
    <w:rsid w:val="0053505B"/>
    <w:rsid w:val="005356A9"/>
    <w:rsid w:val="0053585A"/>
    <w:rsid w:val="00536813"/>
    <w:rsid w:val="0054005C"/>
    <w:rsid w:val="00540150"/>
    <w:rsid w:val="00540B28"/>
    <w:rsid w:val="00540FD1"/>
    <w:rsid w:val="00541D4E"/>
    <w:rsid w:val="00542E86"/>
    <w:rsid w:val="00542EDF"/>
    <w:rsid w:val="00544FAE"/>
    <w:rsid w:val="00545198"/>
    <w:rsid w:val="00545A23"/>
    <w:rsid w:val="005467D5"/>
    <w:rsid w:val="00546D9E"/>
    <w:rsid w:val="00547978"/>
    <w:rsid w:val="005506A6"/>
    <w:rsid w:val="005512FD"/>
    <w:rsid w:val="00553A07"/>
    <w:rsid w:val="00554023"/>
    <w:rsid w:val="0055435A"/>
    <w:rsid w:val="0055524E"/>
    <w:rsid w:val="0055595A"/>
    <w:rsid w:val="005559BA"/>
    <w:rsid w:val="00555F81"/>
    <w:rsid w:val="005563DF"/>
    <w:rsid w:val="00557268"/>
    <w:rsid w:val="00557613"/>
    <w:rsid w:val="00557B44"/>
    <w:rsid w:val="005610EA"/>
    <w:rsid w:val="00561E8D"/>
    <w:rsid w:val="00562DBE"/>
    <w:rsid w:val="00563B63"/>
    <w:rsid w:val="00564F93"/>
    <w:rsid w:val="00571032"/>
    <w:rsid w:val="005713B1"/>
    <w:rsid w:val="005720CB"/>
    <w:rsid w:val="00573048"/>
    <w:rsid w:val="0057397A"/>
    <w:rsid w:val="00573E1E"/>
    <w:rsid w:val="00574325"/>
    <w:rsid w:val="005748CD"/>
    <w:rsid w:val="00574C34"/>
    <w:rsid w:val="005756EC"/>
    <w:rsid w:val="00576243"/>
    <w:rsid w:val="00577CEF"/>
    <w:rsid w:val="00580980"/>
    <w:rsid w:val="00581A62"/>
    <w:rsid w:val="00582346"/>
    <w:rsid w:val="00582EC6"/>
    <w:rsid w:val="0058354B"/>
    <w:rsid w:val="005844C2"/>
    <w:rsid w:val="00584D22"/>
    <w:rsid w:val="00587FF6"/>
    <w:rsid w:val="0059154D"/>
    <w:rsid w:val="00592248"/>
    <w:rsid w:val="005924E7"/>
    <w:rsid w:val="00594199"/>
    <w:rsid w:val="00594A22"/>
    <w:rsid w:val="005958BC"/>
    <w:rsid w:val="00596482"/>
    <w:rsid w:val="00596870"/>
    <w:rsid w:val="005A6655"/>
    <w:rsid w:val="005A7F8D"/>
    <w:rsid w:val="005B037F"/>
    <w:rsid w:val="005B123F"/>
    <w:rsid w:val="005B1537"/>
    <w:rsid w:val="005B317D"/>
    <w:rsid w:val="005B33BF"/>
    <w:rsid w:val="005B4308"/>
    <w:rsid w:val="005B48A3"/>
    <w:rsid w:val="005B4B94"/>
    <w:rsid w:val="005B78A9"/>
    <w:rsid w:val="005C05B8"/>
    <w:rsid w:val="005C0CDF"/>
    <w:rsid w:val="005C1A77"/>
    <w:rsid w:val="005C1E9D"/>
    <w:rsid w:val="005C2344"/>
    <w:rsid w:val="005C2C10"/>
    <w:rsid w:val="005C370B"/>
    <w:rsid w:val="005C56D5"/>
    <w:rsid w:val="005C6463"/>
    <w:rsid w:val="005C7294"/>
    <w:rsid w:val="005C7318"/>
    <w:rsid w:val="005C760B"/>
    <w:rsid w:val="005D037C"/>
    <w:rsid w:val="005D0E91"/>
    <w:rsid w:val="005D148D"/>
    <w:rsid w:val="005D2E2A"/>
    <w:rsid w:val="005D375A"/>
    <w:rsid w:val="005D3B70"/>
    <w:rsid w:val="005D4236"/>
    <w:rsid w:val="005D72B3"/>
    <w:rsid w:val="005E0021"/>
    <w:rsid w:val="005E0CCA"/>
    <w:rsid w:val="005E1950"/>
    <w:rsid w:val="005E230B"/>
    <w:rsid w:val="005E2D4C"/>
    <w:rsid w:val="005E3496"/>
    <w:rsid w:val="005E6653"/>
    <w:rsid w:val="005E680A"/>
    <w:rsid w:val="005F0927"/>
    <w:rsid w:val="005F2789"/>
    <w:rsid w:val="005F2B05"/>
    <w:rsid w:val="005F3858"/>
    <w:rsid w:val="005F388C"/>
    <w:rsid w:val="005F3B1D"/>
    <w:rsid w:val="005F4E08"/>
    <w:rsid w:val="005F5D04"/>
    <w:rsid w:val="005F62C8"/>
    <w:rsid w:val="005F7663"/>
    <w:rsid w:val="006005F5"/>
    <w:rsid w:val="0060098E"/>
    <w:rsid w:val="00603774"/>
    <w:rsid w:val="00605CBC"/>
    <w:rsid w:val="0060661B"/>
    <w:rsid w:val="00607DC9"/>
    <w:rsid w:val="006118E0"/>
    <w:rsid w:val="006120E9"/>
    <w:rsid w:val="00612129"/>
    <w:rsid w:val="006122A1"/>
    <w:rsid w:val="00613034"/>
    <w:rsid w:val="0061338F"/>
    <w:rsid w:val="00613824"/>
    <w:rsid w:val="006156D2"/>
    <w:rsid w:val="006163FC"/>
    <w:rsid w:val="0061674E"/>
    <w:rsid w:val="00616FA4"/>
    <w:rsid w:val="00617F6C"/>
    <w:rsid w:val="006201FC"/>
    <w:rsid w:val="006207DC"/>
    <w:rsid w:val="00620AD8"/>
    <w:rsid w:val="006212DA"/>
    <w:rsid w:val="00621E1E"/>
    <w:rsid w:val="006224A1"/>
    <w:rsid w:val="0062349D"/>
    <w:rsid w:val="006235D9"/>
    <w:rsid w:val="0062425C"/>
    <w:rsid w:val="00626977"/>
    <w:rsid w:val="00626E87"/>
    <w:rsid w:val="0062731E"/>
    <w:rsid w:val="00627B2A"/>
    <w:rsid w:val="00630A72"/>
    <w:rsid w:val="00630F49"/>
    <w:rsid w:val="006328B4"/>
    <w:rsid w:val="0063372C"/>
    <w:rsid w:val="006343DD"/>
    <w:rsid w:val="006345A2"/>
    <w:rsid w:val="00634648"/>
    <w:rsid w:val="0063559E"/>
    <w:rsid w:val="00635947"/>
    <w:rsid w:val="00635B80"/>
    <w:rsid w:val="00636CC1"/>
    <w:rsid w:val="00640558"/>
    <w:rsid w:val="0064231E"/>
    <w:rsid w:val="00642E40"/>
    <w:rsid w:val="00644375"/>
    <w:rsid w:val="0064476A"/>
    <w:rsid w:val="00645375"/>
    <w:rsid w:val="00645B40"/>
    <w:rsid w:val="00645DBD"/>
    <w:rsid w:val="0065094E"/>
    <w:rsid w:val="00652315"/>
    <w:rsid w:val="006528E6"/>
    <w:rsid w:val="00653771"/>
    <w:rsid w:val="00653B74"/>
    <w:rsid w:val="00654BA8"/>
    <w:rsid w:val="006551D5"/>
    <w:rsid w:val="006560D5"/>
    <w:rsid w:val="0065642D"/>
    <w:rsid w:val="00656848"/>
    <w:rsid w:val="00656CC6"/>
    <w:rsid w:val="006579AC"/>
    <w:rsid w:val="0066018E"/>
    <w:rsid w:val="006606BC"/>
    <w:rsid w:val="0066326F"/>
    <w:rsid w:val="00664892"/>
    <w:rsid w:val="00664A52"/>
    <w:rsid w:val="006670A4"/>
    <w:rsid w:val="00667882"/>
    <w:rsid w:val="0067002A"/>
    <w:rsid w:val="006706C7"/>
    <w:rsid w:val="006706E6"/>
    <w:rsid w:val="00670E8B"/>
    <w:rsid w:val="0067261C"/>
    <w:rsid w:val="0067287D"/>
    <w:rsid w:val="00672AE8"/>
    <w:rsid w:val="00673608"/>
    <w:rsid w:val="00674A29"/>
    <w:rsid w:val="00676D78"/>
    <w:rsid w:val="00677E81"/>
    <w:rsid w:val="00680323"/>
    <w:rsid w:val="006806BA"/>
    <w:rsid w:val="0068129F"/>
    <w:rsid w:val="006816BB"/>
    <w:rsid w:val="00684514"/>
    <w:rsid w:val="006845CC"/>
    <w:rsid w:val="00684D15"/>
    <w:rsid w:val="00684F2F"/>
    <w:rsid w:val="00685328"/>
    <w:rsid w:val="00685B36"/>
    <w:rsid w:val="0068746C"/>
    <w:rsid w:val="0068755F"/>
    <w:rsid w:val="00687C4D"/>
    <w:rsid w:val="00690B2F"/>
    <w:rsid w:val="00691A0A"/>
    <w:rsid w:val="00692821"/>
    <w:rsid w:val="0069282C"/>
    <w:rsid w:val="00694781"/>
    <w:rsid w:val="00695114"/>
    <w:rsid w:val="006954A3"/>
    <w:rsid w:val="00695E7A"/>
    <w:rsid w:val="0069676D"/>
    <w:rsid w:val="00696A88"/>
    <w:rsid w:val="006A0262"/>
    <w:rsid w:val="006A051B"/>
    <w:rsid w:val="006A248F"/>
    <w:rsid w:val="006A2C17"/>
    <w:rsid w:val="006A2FD4"/>
    <w:rsid w:val="006A382A"/>
    <w:rsid w:val="006A3D87"/>
    <w:rsid w:val="006A5753"/>
    <w:rsid w:val="006A58FA"/>
    <w:rsid w:val="006B09ED"/>
    <w:rsid w:val="006B0D9D"/>
    <w:rsid w:val="006B11AB"/>
    <w:rsid w:val="006B211D"/>
    <w:rsid w:val="006B3D6F"/>
    <w:rsid w:val="006B5249"/>
    <w:rsid w:val="006B6FEB"/>
    <w:rsid w:val="006B79D5"/>
    <w:rsid w:val="006B7CC6"/>
    <w:rsid w:val="006C0A8D"/>
    <w:rsid w:val="006C0B4F"/>
    <w:rsid w:val="006C21A0"/>
    <w:rsid w:val="006C31DF"/>
    <w:rsid w:val="006C325B"/>
    <w:rsid w:val="006C3DC5"/>
    <w:rsid w:val="006C46FC"/>
    <w:rsid w:val="006C60D6"/>
    <w:rsid w:val="006C6503"/>
    <w:rsid w:val="006C7062"/>
    <w:rsid w:val="006C7ED7"/>
    <w:rsid w:val="006D013E"/>
    <w:rsid w:val="006D04B9"/>
    <w:rsid w:val="006D080F"/>
    <w:rsid w:val="006D1447"/>
    <w:rsid w:val="006D219D"/>
    <w:rsid w:val="006D3B76"/>
    <w:rsid w:val="006D414A"/>
    <w:rsid w:val="006D4FC5"/>
    <w:rsid w:val="006D54D1"/>
    <w:rsid w:val="006D6A6B"/>
    <w:rsid w:val="006E0196"/>
    <w:rsid w:val="006E045B"/>
    <w:rsid w:val="006E0B70"/>
    <w:rsid w:val="006E2819"/>
    <w:rsid w:val="006E390A"/>
    <w:rsid w:val="006E55A6"/>
    <w:rsid w:val="006E55E7"/>
    <w:rsid w:val="006E5A7A"/>
    <w:rsid w:val="006E63E2"/>
    <w:rsid w:val="006E6DBF"/>
    <w:rsid w:val="006E7309"/>
    <w:rsid w:val="006F17D5"/>
    <w:rsid w:val="006F2403"/>
    <w:rsid w:val="006F28BD"/>
    <w:rsid w:val="006F64AC"/>
    <w:rsid w:val="006F70F9"/>
    <w:rsid w:val="00704E2F"/>
    <w:rsid w:val="0070672C"/>
    <w:rsid w:val="00707B02"/>
    <w:rsid w:val="007102FE"/>
    <w:rsid w:val="00711F03"/>
    <w:rsid w:val="00713214"/>
    <w:rsid w:val="00714A1D"/>
    <w:rsid w:val="0071584C"/>
    <w:rsid w:val="00716DC4"/>
    <w:rsid w:val="00717BB7"/>
    <w:rsid w:val="00721111"/>
    <w:rsid w:val="007224F4"/>
    <w:rsid w:val="00723072"/>
    <w:rsid w:val="00723693"/>
    <w:rsid w:val="00725533"/>
    <w:rsid w:val="007263EE"/>
    <w:rsid w:val="007300A9"/>
    <w:rsid w:val="007313AC"/>
    <w:rsid w:val="00731A47"/>
    <w:rsid w:val="0073278D"/>
    <w:rsid w:val="0073417E"/>
    <w:rsid w:val="0073594D"/>
    <w:rsid w:val="00735DE0"/>
    <w:rsid w:val="00736679"/>
    <w:rsid w:val="00736711"/>
    <w:rsid w:val="00736DFC"/>
    <w:rsid w:val="00737434"/>
    <w:rsid w:val="00737E9C"/>
    <w:rsid w:val="00741A89"/>
    <w:rsid w:val="00743826"/>
    <w:rsid w:val="007438B1"/>
    <w:rsid w:val="00743A95"/>
    <w:rsid w:val="00743FD4"/>
    <w:rsid w:val="00745AAF"/>
    <w:rsid w:val="007464CA"/>
    <w:rsid w:val="007466F2"/>
    <w:rsid w:val="0074704A"/>
    <w:rsid w:val="00747BB5"/>
    <w:rsid w:val="00750095"/>
    <w:rsid w:val="007504CB"/>
    <w:rsid w:val="00750505"/>
    <w:rsid w:val="00750E05"/>
    <w:rsid w:val="007516F4"/>
    <w:rsid w:val="007519E0"/>
    <w:rsid w:val="00751C13"/>
    <w:rsid w:val="007539B3"/>
    <w:rsid w:val="00754692"/>
    <w:rsid w:val="007547D7"/>
    <w:rsid w:val="007551A1"/>
    <w:rsid w:val="007551A8"/>
    <w:rsid w:val="00757C14"/>
    <w:rsid w:val="00760328"/>
    <w:rsid w:val="007608D3"/>
    <w:rsid w:val="00763644"/>
    <w:rsid w:val="007650FD"/>
    <w:rsid w:val="007659FD"/>
    <w:rsid w:val="007665D6"/>
    <w:rsid w:val="007706DF"/>
    <w:rsid w:val="0077185A"/>
    <w:rsid w:val="00771D38"/>
    <w:rsid w:val="0077318D"/>
    <w:rsid w:val="00773BE5"/>
    <w:rsid w:val="00774C8F"/>
    <w:rsid w:val="00774D7D"/>
    <w:rsid w:val="0077538F"/>
    <w:rsid w:val="00775AE6"/>
    <w:rsid w:val="007770F5"/>
    <w:rsid w:val="007771B7"/>
    <w:rsid w:val="007776B3"/>
    <w:rsid w:val="00777A32"/>
    <w:rsid w:val="007802A7"/>
    <w:rsid w:val="00780518"/>
    <w:rsid w:val="00780A14"/>
    <w:rsid w:val="0078129E"/>
    <w:rsid w:val="00781467"/>
    <w:rsid w:val="00781C3C"/>
    <w:rsid w:val="007825E2"/>
    <w:rsid w:val="00782E2C"/>
    <w:rsid w:val="0078335F"/>
    <w:rsid w:val="00783F6B"/>
    <w:rsid w:val="00785C56"/>
    <w:rsid w:val="00786A73"/>
    <w:rsid w:val="00787140"/>
    <w:rsid w:val="0078766F"/>
    <w:rsid w:val="007903BC"/>
    <w:rsid w:val="00791CCD"/>
    <w:rsid w:val="00793366"/>
    <w:rsid w:val="0079494F"/>
    <w:rsid w:val="0079514D"/>
    <w:rsid w:val="007964C3"/>
    <w:rsid w:val="007969AA"/>
    <w:rsid w:val="007A109C"/>
    <w:rsid w:val="007A2981"/>
    <w:rsid w:val="007A2E59"/>
    <w:rsid w:val="007A3907"/>
    <w:rsid w:val="007A5CC3"/>
    <w:rsid w:val="007A6A25"/>
    <w:rsid w:val="007A7C07"/>
    <w:rsid w:val="007A7C31"/>
    <w:rsid w:val="007B0B15"/>
    <w:rsid w:val="007B16F1"/>
    <w:rsid w:val="007B1E45"/>
    <w:rsid w:val="007B4BAB"/>
    <w:rsid w:val="007B52A8"/>
    <w:rsid w:val="007B6028"/>
    <w:rsid w:val="007B6761"/>
    <w:rsid w:val="007B7027"/>
    <w:rsid w:val="007B7278"/>
    <w:rsid w:val="007B73F6"/>
    <w:rsid w:val="007B741C"/>
    <w:rsid w:val="007B775D"/>
    <w:rsid w:val="007C01A6"/>
    <w:rsid w:val="007C1F5B"/>
    <w:rsid w:val="007C374E"/>
    <w:rsid w:val="007D0BBB"/>
    <w:rsid w:val="007D0C77"/>
    <w:rsid w:val="007D16B6"/>
    <w:rsid w:val="007D3575"/>
    <w:rsid w:val="007D35D2"/>
    <w:rsid w:val="007D3656"/>
    <w:rsid w:val="007D56D6"/>
    <w:rsid w:val="007D7000"/>
    <w:rsid w:val="007D748C"/>
    <w:rsid w:val="007E2B59"/>
    <w:rsid w:val="007E3E96"/>
    <w:rsid w:val="007E3FAF"/>
    <w:rsid w:val="007E4412"/>
    <w:rsid w:val="007E47D1"/>
    <w:rsid w:val="007E6E84"/>
    <w:rsid w:val="007E6FFC"/>
    <w:rsid w:val="007E7D5F"/>
    <w:rsid w:val="007F0D0E"/>
    <w:rsid w:val="007F35A0"/>
    <w:rsid w:val="007F36DD"/>
    <w:rsid w:val="007F3B76"/>
    <w:rsid w:val="007F4B65"/>
    <w:rsid w:val="007F594C"/>
    <w:rsid w:val="007F5C5F"/>
    <w:rsid w:val="007F693F"/>
    <w:rsid w:val="007F6DC3"/>
    <w:rsid w:val="007F7CA9"/>
    <w:rsid w:val="00801685"/>
    <w:rsid w:val="00801D45"/>
    <w:rsid w:val="00802B58"/>
    <w:rsid w:val="00806830"/>
    <w:rsid w:val="00807101"/>
    <w:rsid w:val="008101FE"/>
    <w:rsid w:val="00811161"/>
    <w:rsid w:val="00811285"/>
    <w:rsid w:val="008112A4"/>
    <w:rsid w:val="00811435"/>
    <w:rsid w:val="0081235A"/>
    <w:rsid w:val="008126FC"/>
    <w:rsid w:val="008131C8"/>
    <w:rsid w:val="00815E8F"/>
    <w:rsid w:val="008203C4"/>
    <w:rsid w:val="00821428"/>
    <w:rsid w:val="008226C0"/>
    <w:rsid w:val="00825C5B"/>
    <w:rsid w:val="00825F91"/>
    <w:rsid w:val="008268C5"/>
    <w:rsid w:val="00826DB1"/>
    <w:rsid w:val="00827463"/>
    <w:rsid w:val="00827980"/>
    <w:rsid w:val="00827DE3"/>
    <w:rsid w:val="008319F7"/>
    <w:rsid w:val="00831D82"/>
    <w:rsid w:val="00833568"/>
    <w:rsid w:val="008339F7"/>
    <w:rsid w:val="00834A88"/>
    <w:rsid w:val="00836181"/>
    <w:rsid w:val="00840CB3"/>
    <w:rsid w:val="008421B5"/>
    <w:rsid w:val="008429F8"/>
    <w:rsid w:val="00844AE0"/>
    <w:rsid w:val="00844C49"/>
    <w:rsid w:val="00844E27"/>
    <w:rsid w:val="008466C6"/>
    <w:rsid w:val="008509E9"/>
    <w:rsid w:val="008533B4"/>
    <w:rsid w:val="008536D4"/>
    <w:rsid w:val="00854AF4"/>
    <w:rsid w:val="00854DB7"/>
    <w:rsid w:val="0085560C"/>
    <w:rsid w:val="008605DB"/>
    <w:rsid w:val="00862556"/>
    <w:rsid w:val="00865F5E"/>
    <w:rsid w:val="0086758F"/>
    <w:rsid w:val="00873139"/>
    <w:rsid w:val="0087328D"/>
    <w:rsid w:val="00876F91"/>
    <w:rsid w:val="00877364"/>
    <w:rsid w:val="00877467"/>
    <w:rsid w:val="00880389"/>
    <w:rsid w:val="0088047B"/>
    <w:rsid w:val="00881E07"/>
    <w:rsid w:val="00883146"/>
    <w:rsid w:val="0088629D"/>
    <w:rsid w:val="0088785D"/>
    <w:rsid w:val="00887F0C"/>
    <w:rsid w:val="0089207E"/>
    <w:rsid w:val="008940D5"/>
    <w:rsid w:val="0089486D"/>
    <w:rsid w:val="00894F09"/>
    <w:rsid w:val="00895AD7"/>
    <w:rsid w:val="00897B64"/>
    <w:rsid w:val="008A04F8"/>
    <w:rsid w:val="008A13F2"/>
    <w:rsid w:val="008A3EC9"/>
    <w:rsid w:val="008A6EDD"/>
    <w:rsid w:val="008A749B"/>
    <w:rsid w:val="008B041C"/>
    <w:rsid w:val="008B0D88"/>
    <w:rsid w:val="008B2B06"/>
    <w:rsid w:val="008B32E1"/>
    <w:rsid w:val="008B44F8"/>
    <w:rsid w:val="008B524D"/>
    <w:rsid w:val="008B6459"/>
    <w:rsid w:val="008B69B0"/>
    <w:rsid w:val="008B69C1"/>
    <w:rsid w:val="008B7595"/>
    <w:rsid w:val="008C0033"/>
    <w:rsid w:val="008C1CCA"/>
    <w:rsid w:val="008C1D9F"/>
    <w:rsid w:val="008C28FF"/>
    <w:rsid w:val="008C3A42"/>
    <w:rsid w:val="008C3EC4"/>
    <w:rsid w:val="008C4033"/>
    <w:rsid w:val="008C4884"/>
    <w:rsid w:val="008C5F37"/>
    <w:rsid w:val="008C6384"/>
    <w:rsid w:val="008C7BE0"/>
    <w:rsid w:val="008C7F01"/>
    <w:rsid w:val="008D1B86"/>
    <w:rsid w:val="008D21C7"/>
    <w:rsid w:val="008D22B7"/>
    <w:rsid w:val="008D45EC"/>
    <w:rsid w:val="008D5A86"/>
    <w:rsid w:val="008D6093"/>
    <w:rsid w:val="008D69BD"/>
    <w:rsid w:val="008E0242"/>
    <w:rsid w:val="008E2225"/>
    <w:rsid w:val="008E4423"/>
    <w:rsid w:val="008E442B"/>
    <w:rsid w:val="008E4554"/>
    <w:rsid w:val="008E46C1"/>
    <w:rsid w:val="008E5D73"/>
    <w:rsid w:val="008E756E"/>
    <w:rsid w:val="008F1101"/>
    <w:rsid w:val="008F1761"/>
    <w:rsid w:val="008F2D95"/>
    <w:rsid w:val="008F2E6D"/>
    <w:rsid w:val="008F3241"/>
    <w:rsid w:val="008F502D"/>
    <w:rsid w:val="008F557E"/>
    <w:rsid w:val="008F76F3"/>
    <w:rsid w:val="009009E7"/>
    <w:rsid w:val="009013D6"/>
    <w:rsid w:val="009019DD"/>
    <w:rsid w:val="00901C75"/>
    <w:rsid w:val="00901F20"/>
    <w:rsid w:val="00903050"/>
    <w:rsid w:val="0090558B"/>
    <w:rsid w:val="00906195"/>
    <w:rsid w:val="009067EE"/>
    <w:rsid w:val="00910004"/>
    <w:rsid w:val="00910464"/>
    <w:rsid w:val="00910FAA"/>
    <w:rsid w:val="00910FC5"/>
    <w:rsid w:val="00911707"/>
    <w:rsid w:val="00911F05"/>
    <w:rsid w:val="0091404A"/>
    <w:rsid w:val="00915501"/>
    <w:rsid w:val="009162C4"/>
    <w:rsid w:val="00917434"/>
    <w:rsid w:val="00917B11"/>
    <w:rsid w:val="009201E7"/>
    <w:rsid w:val="009203BD"/>
    <w:rsid w:val="00921C90"/>
    <w:rsid w:val="0092246B"/>
    <w:rsid w:val="009224F9"/>
    <w:rsid w:val="0092274B"/>
    <w:rsid w:val="00922D85"/>
    <w:rsid w:val="00923CC7"/>
    <w:rsid w:val="009242DC"/>
    <w:rsid w:val="009242E5"/>
    <w:rsid w:val="00925A9E"/>
    <w:rsid w:val="00925EA2"/>
    <w:rsid w:val="009319C6"/>
    <w:rsid w:val="009332A7"/>
    <w:rsid w:val="009338E3"/>
    <w:rsid w:val="00933F3C"/>
    <w:rsid w:val="009342CC"/>
    <w:rsid w:val="0093436F"/>
    <w:rsid w:val="00935D9A"/>
    <w:rsid w:val="00935E87"/>
    <w:rsid w:val="00936B55"/>
    <w:rsid w:val="00936F4B"/>
    <w:rsid w:val="00937857"/>
    <w:rsid w:val="00937EC3"/>
    <w:rsid w:val="0094029D"/>
    <w:rsid w:val="00940602"/>
    <w:rsid w:val="00941535"/>
    <w:rsid w:val="009416F9"/>
    <w:rsid w:val="00941DC7"/>
    <w:rsid w:val="00941ED8"/>
    <w:rsid w:val="009429F7"/>
    <w:rsid w:val="00944CFB"/>
    <w:rsid w:val="00946140"/>
    <w:rsid w:val="0094643C"/>
    <w:rsid w:val="009478A9"/>
    <w:rsid w:val="00947C0B"/>
    <w:rsid w:val="0095164B"/>
    <w:rsid w:val="00952756"/>
    <w:rsid w:val="00953241"/>
    <w:rsid w:val="00954581"/>
    <w:rsid w:val="00954752"/>
    <w:rsid w:val="00956023"/>
    <w:rsid w:val="00960175"/>
    <w:rsid w:val="009603D4"/>
    <w:rsid w:val="009627FA"/>
    <w:rsid w:val="00963370"/>
    <w:rsid w:val="009636EA"/>
    <w:rsid w:val="00963897"/>
    <w:rsid w:val="00965DFD"/>
    <w:rsid w:val="00966230"/>
    <w:rsid w:val="00967BAC"/>
    <w:rsid w:val="009728B3"/>
    <w:rsid w:val="00973392"/>
    <w:rsid w:val="0097350C"/>
    <w:rsid w:val="0097493D"/>
    <w:rsid w:val="00974AC9"/>
    <w:rsid w:val="00975454"/>
    <w:rsid w:val="0097553F"/>
    <w:rsid w:val="00976BE0"/>
    <w:rsid w:val="00976E67"/>
    <w:rsid w:val="009775B3"/>
    <w:rsid w:val="00977D86"/>
    <w:rsid w:val="00982D81"/>
    <w:rsid w:val="00983AAC"/>
    <w:rsid w:val="00983C22"/>
    <w:rsid w:val="009856A2"/>
    <w:rsid w:val="00985878"/>
    <w:rsid w:val="00985BFE"/>
    <w:rsid w:val="00986577"/>
    <w:rsid w:val="00987457"/>
    <w:rsid w:val="00987677"/>
    <w:rsid w:val="00987754"/>
    <w:rsid w:val="00987D03"/>
    <w:rsid w:val="00990C69"/>
    <w:rsid w:val="009915C6"/>
    <w:rsid w:val="0099330F"/>
    <w:rsid w:val="00995BFB"/>
    <w:rsid w:val="00995F24"/>
    <w:rsid w:val="00997B38"/>
    <w:rsid w:val="00997E81"/>
    <w:rsid w:val="009A0655"/>
    <w:rsid w:val="009A1359"/>
    <w:rsid w:val="009A26E9"/>
    <w:rsid w:val="009A5410"/>
    <w:rsid w:val="009A792B"/>
    <w:rsid w:val="009A7FE3"/>
    <w:rsid w:val="009B0061"/>
    <w:rsid w:val="009B0429"/>
    <w:rsid w:val="009B2310"/>
    <w:rsid w:val="009B33F4"/>
    <w:rsid w:val="009B40AF"/>
    <w:rsid w:val="009B53CC"/>
    <w:rsid w:val="009B5F67"/>
    <w:rsid w:val="009B6530"/>
    <w:rsid w:val="009B7211"/>
    <w:rsid w:val="009B7F2B"/>
    <w:rsid w:val="009C2097"/>
    <w:rsid w:val="009C268B"/>
    <w:rsid w:val="009C4927"/>
    <w:rsid w:val="009C4FD7"/>
    <w:rsid w:val="009C52F5"/>
    <w:rsid w:val="009C6A3B"/>
    <w:rsid w:val="009C77C0"/>
    <w:rsid w:val="009C7946"/>
    <w:rsid w:val="009C7E2F"/>
    <w:rsid w:val="009D056F"/>
    <w:rsid w:val="009D170A"/>
    <w:rsid w:val="009D17ED"/>
    <w:rsid w:val="009D211F"/>
    <w:rsid w:val="009D34EF"/>
    <w:rsid w:val="009D3641"/>
    <w:rsid w:val="009D3F2B"/>
    <w:rsid w:val="009D424D"/>
    <w:rsid w:val="009D59B2"/>
    <w:rsid w:val="009D660D"/>
    <w:rsid w:val="009D6CE1"/>
    <w:rsid w:val="009D7FB3"/>
    <w:rsid w:val="009E00ED"/>
    <w:rsid w:val="009E16DA"/>
    <w:rsid w:val="009E2A6F"/>
    <w:rsid w:val="009E3645"/>
    <w:rsid w:val="009E3A32"/>
    <w:rsid w:val="009E3B64"/>
    <w:rsid w:val="009E3D8C"/>
    <w:rsid w:val="009E4E3D"/>
    <w:rsid w:val="009E57C4"/>
    <w:rsid w:val="009E5BC0"/>
    <w:rsid w:val="009E6F8A"/>
    <w:rsid w:val="009E71DD"/>
    <w:rsid w:val="009F2253"/>
    <w:rsid w:val="009F2C6C"/>
    <w:rsid w:val="009F4EE1"/>
    <w:rsid w:val="009F4F50"/>
    <w:rsid w:val="009F663E"/>
    <w:rsid w:val="009F7B42"/>
    <w:rsid w:val="009F7C78"/>
    <w:rsid w:val="00A02888"/>
    <w:rsid w:val="00A031C5"/>
    <w:rsid w:val="00A03F87"/>
    <w:rsid w:val="00A04798"/>
    <w:rsid w:val="00A071AC"/>
    <w:rsid w:val="00A109BC"/>
    <w:rsid w:val="00A12D6D"/>
    <w:rsid w:val="00A12FC8"/>
    <w:rsid w:val="00A1367C"/>
    <w:rsid w:val="00A13735"/>
    <w:rsid w:val="00A13B9B"/>
    <w:rsid w:val="00A14400"/>
    <w:rsid w:val="00A146E8"/>
    <w:rsid w:val="00A151B9"/>
    <w:rsid w:val="00A2156C"/>
    <w:rsid w:val="00A22E7E"/>
    <w:rsid w:val="00A230BC"/>
    <w:rsid w:val="00A2339B"/>
    <w:rsid w:val="00A23644"/>
    <w:rsid w:val="00A23FCF"/>
    <w:rsid w:val="00A24AB2"/>
    <w:rsid w:val="00A24AC1"/>
    <w:rsid w:val="00A25814"/>
    <w:rsid w:val="00A264C9"/>
    <w:rsid w:val="00A27481"/>
    <w:rsid w:val="00A30219"/>
    <w:rsid w:val="00A30B62"/>
    <w:rsid w:val="00A31B29"/>
    <w:rsid w:val="00A3261C"/>
    <w:rsid w:val="00A33389"/>
    <w:rsid w:val="00A339D2"/>
    <w:rsid w:val="00A343CD"/>
    <w:rsid w:val="00A346BB"/>
    <w:rsid w:val="00A3531C"/>
    <w:rsid w:val="00A35D47"/>
    <w:rsid w:val="00A36368"/>
    <w:rsid w:val="00A36E73"/>
    <w:rsid w:val="00A37300"/>
    <w:rsid w:val="00A3792A"/>
    <w:rsid w:val="00A414B3"/>
    <w:rsid w:val="00A41D63"/>
    <w:rsid w:val="00A43E75"/>
    <w:rsid w:val="00A446C0"/>
    <w:rsid w:val="00A46415"/>
    <w:rsid w:val="00A46C6E"/>
    <w:rsid w:val="00A539F8"/>
    <w:rsid w:val="00A55013"/>
    <w:rsid w:val="00A55AE3"/>
    <w:rsid w:val="00A55D06"/>
    <w:rsid w:val="00A56011"/>
    <w:rsid w:val="00A56B6D"/>
    <w:rsid w:val="00A5774D"/>
    <w:rsid w:val="00A5788B"/>
    <w:rsid w:val="00A61C79"/>
    <w:rsid w:val="00A6218C"/>
    <w:rsid w:val="00A6268F"/>
    <w:rsid w:val="00A631F0"/>
    <w:rsid w:val="00A63BD6"/>
    <w:rsid w:val="00A6474E"/>
    <w:rsid w:val="00A65D59"/>
    <w:rsid w:val="00A67170"/>
    <w:rsid w:val="00A679EE"/>
    <w:rsid w:val="00A67CA4"/>
    <w:rsid w:val="00A7003A"/>
    <w:rsid w:val="00A71A0F"/>
    <w:rsid w:val="00A740A4"/>
    <w:rsid w:val="00A75EDC"/>
    <w:rsid w:val="00A77E31"/>
    <w:rsid w:val="00A8019E"/>
    <w:rsid w:val="00A84CE1"/>
    <w:rsid w:val="00A84D15"/>
    <w:rsid w:val="00A84E21"/>
    <w:rsid w:val="00A8561E"/>
    <w:rsid w:val="00A85C3E"/>
    <w:rsid w:val="00A85DE5"/>
    <w:rsid w:val="00A863AF"/>
    <w:rsid w:val="00A869C9"/>
    <w:rsid w:val="00A87BB4"/>
    <w:rsid w:val="00A87C87"/>
    <w:rsid w:val="00A921A3"/>
    <w:rsid w:val="00A96042"/>
    <w:rsid w:val="00A97606"/>
    <w:rsid w:val="00AA09D7"/>
    <w:rsid w:val="00AA3325"/>
    <w:rsid w:val="00AA3C8F"/>
    <w:rsid w:val="00AA42FB"/>
    <w:rsid w:val="00AA6598"/>
    <w:rsid w:val="00AA6942"/>
    <w:rsid w:val="00AB0177"/>
    <w:rsid w:val="00AB117C"/>
    <w:rsid w:val="00AB164A"/>
    <w:rsid w:val="00AB24E3"/>
    <w:rsid w:val="00AB26AA"/>
    <w:rsid w:val="00AB52AC"/>
    <w:rsid w:val="00AB5DCE"/>
    <w:rsid w:val="00AB699C"/>
    <w:rsid w:val="00AB7613"/>
    <w:rsid w:val="00AB7964"/>
    <w:rsid w:val="00AB7B61"/>
    <w:rsid w:val="00AC02A1"/>
    <w:rsid w:val="00AC0B27"/>
    <w:rsid w:val="00AC0EA0"/>
    <w:rsid w:val="00AC1076"/>
    <w:rsid w:val="00AC2F54"/>
    <w:rsid w:val="00AC33E6"/>
    <w:rsid w:val="00AC3B2D"/>
    <w:rsid w:val="00AC3E27"/>
    <w:rsid w:val="00AC4436"/>
    <w:rsid w:val="00AC49AC"/>
    <w:rsid w:val="00AC4C43"/>
    <w:rsid w:val="00AC5063"/>
    <w:rsid w:val="00AC51C0"/>
    <w:rsid w:val="00AC71B7"/>
    <w:rsid w:val="00AD3455"/>
    <w:rsid w:val="00AD3ED9"/>
    <w:rsid w:val="00AD4633"/>
    <w:rsid w:val="00AE0FEC"/>
    <w:rsid w:val="00AE278D"/>
    <w:rsid w:val="00AE293F"/>
    <w:rsid w:val="00AE40C0"/>
    <w:rsid w:val="00AE532F"/>
    <w:rsid w:val="00AE5433"/>
    <w:rsid w:val="00AF013B"/>
    <w:rsid w:val="00AF29C6"/>
    <w:rsid w:val="00AF40D0"/>
    <w:rsid w:val="00AF4EBF"/>
    <w:rsid w:val="00AF544D"/>
    <w:rsid w:val="00AF5B63"/>
    <w:rsid w:val="00AF5CEA"/>
    <w:rsid w:val="00AF677B"/>
    <w:rsid w:val="00B002B9"/>
    <w:rsid w:val="00B02265"/>
    <w:rsid w:val="00B03B79"/>
    <w:rsid w:val="00B04361"/>
    <w:rsid w:val="00B0533E"/>
    <w:rsid w:val="00B07974"/>
    <w:rsid w:val="00B11C27"/>
    <w:rsid w:val="00B131B6"/>
    <w:rsid w:val="00B134A2"/>
    <w:rsid w:val="00B13A27"/>
    <w:rsid w:val="00B13DF0"/>
    <w:rsid w:val="00B15921"/>
    <w:rsid w:val="00B16703"/>
    <w:rsid w:val="00B16818"/>
    <w:rsid w:val="00B16B99"/>
    <w:rsid w:val="00B20DC2"/>
    <w:rsid w:val="00B219ED"/>
    <w:rsid w:val="00B21E3C"/>
    <w:rsid w:val="00B2292D"/>
    <w:rsid w:val="00B23045"/>
    <w:rsid w:val="00B23374"/>
    <w:rsid w:val="00B23C50"/>
    <w:rsid w:val="00B23D57"/>
    <w:rsid w:val="00B23FC4"/>
    <w:rsid w:val="00B2411B"/>
    <w:rsid w:val="00B30E70"/>
    <w:rsid w:val="00B311A5"/>
    <w:rsid w:val="00B31337"/>
    <w:rsid w:val="00B3280D"/>
    <w:rsid w:val="00B349DE"/>
    <w:rsid w:val="00B34E17"/>
    <w:rsid w:val="00B35706"/>
    <w:rsid w:val="00B35AFC"/>
    <w:rsid w:val="00B35DFA"/>
    <w:rsid w:val="00B4073D"/>
    <w:rsid w:val="00B40E82"/>
    <w:rsid w:val="00B41A6E"/>
    <w:rsid w:val="00B43B40"/>
    <w:rsid w:val="00B44E6C"/>
    <w:rsid w:val="00B4666A"/>
    <w:rsid w:val="00B468A3"/>
    <w:rsid w:val="00B4782A"/>
    <w:rsid w:val="00B50671"/>
    <w:rsid w:val="00B51314"/>
    <w:rsid w:val="00B51344"/>
    <w:rsid w:val="00B53564"/>
    <w:rsid w:val="00B5377D"/>
    <w:rsid w:val="00B5395F"/>
    <w:rsid w:val="00B54F95"/>
    <w:rsid w:val="00B5571A"/>
    <w:rsid w:val="00B578A0"/>
    <w:rsid w:val="00B57EAB"/>
    <w:rsid w:val="00B57F07"/>
    <w:rsid w:val="00B60911"/>
    <w:rsid w:val="00B60FDB"/>
    <w:rsid w:val="00B63F73"/>
    <w:rsid w:val="00B644B0"/>
    <w:rsid w:val="00B64662"/>
    <w:rsid w:val="00B65DA0"/>
    <w:rsid w:val="00B66258"/>
    <w:rsid w:val="00B66F45"/>
    <w:rsid w:val="00B6769F"/>
    <w:rsid w:val="00B67934"/>
    <w:rsid w:val="00B70B1C"/>
    <w:rsid w:val="00B70ED9"/>
    <w:rsid w:val="00B7106C"/>
    <w:rsid w:val="00B71514"/>
    <w:rsid w:val="00B7212E"/>
    <w:rsid w:val="00B7415E"/>
    <w:rsid w:val="00B74C3E"/>
    <w:rsid w:val="00B76B01"/>
    <w:rsid w:val="00B77A03"/>
    <w:rsid w:val="00B77FC6"/>
    <w:rsid w:val="00B800E9"/>
    <w:rsid w:val="00B8257F"/>
    <w:rsid w:val="00B833ED"/>
    <w:rsid w:val="00B83D9A"/>
    <w:rsid w:val="00B83DA1"/>
    <w:rsid w:val="00B84761"/>
    <w:rsid w:val="00B87B7C"/>
    <w:rsid w:val="00B916BE"/>
    <w:rsid w:val="00B9184D"/>
    <w:rsid w:val="00B91D04"/>
    <w:rsid w:val="00B92346"/>
    <w:rsid w:val="00B92F7B"/>
    <w:rsid w:val="00B935FC"/>
    <w:rsid w:val="00B9577D"/>
    <w:rsid w:val="00B958D3"/>
    <w:rsid w:val="00B971B4"/>
    <w:rsid w:val="00BA0712"/>
    <w:rsid w:val="00BA3E7A"/>
    <w:rsid w:val="00BA46A6"/>
    <w:rsid w:val="00BA4731"/>
    <w:rsid w:val="00BA506E"/>
    <w:rsid w:val="00BA57BE"/>
    <w:rsid w:val="00BA5C26"/>
    <w:rsid w:val="00BB1777"/>
    <w:rsid w:val="00BB3BC6"/>
    <w:rsid w:val="00BB65DB"/>
    <w:rsid w:val="00BB6808"/>
    <w:rsid w:val="00BB6F13"/>
    <w:rsid w:val="00BB720B"/>
    <w:rsid w:val="00BC02D0"/>
    <w:rsid w:val="00BC257B"/>
    <w:rsid w:val="00BC27A1"/>
    <w:rsid w:val="00BC2A85"/>
    <w:rsid w:val="00BC39FE"/>
    <w:rsid w:val="00BC3E72"/>
    <w:rsid w:val="00BC44F8"/>
    <w:rsid w:val="00BC49E1"/>
    <w:rsid w:val="00BC5846"/>
    <w:rsid w:val="00BC5DEC"/>
    <w:rsid w:val="00BC690A"/>
    <w:rsid w:val="00BC770B"/>
    <w:rsid w:val="00BC7BAD"/>
    <w:rsid w:val="00BC7C45"/>
    <w:rsid w:val="00BD1DE6"/>
    <w:rsid w:val="00BD28D1"/>
    <w:rsid w:val="00BD355E"/>
    <w:rsid w:val="00BD47CD"/>
    <w:rsid w:val="00BD56A6"/>
    <w:rsid w:val="00BD5E3A"/>
    <w:rsid w:val="00BD7127"/>
    <w:rsid w:val="00BD76E7"/>
    <w:rsid w:val="00BE1C5F"/>
    <w:rsid w:val="00BE288E"/>
    <w:rsid w:val="00BE443B"/>
    <w:rsid w:val="00BF0D2C"/>
    <w:rsid w:val="00BF1016"/>
    <w:rsid w:val="00BF1C8F"/>
    <w:rsid w:val="00BF229A"/>
    <w:rsid w:val="00BF3B1E"/>
    <w:rsid w:val="00BF6111"/>
    <w:rsid w:val="00BF64A4"/>
    <w:rsid w:val="00BF70F4"/>
    <w:rsid w:val="00C01067"/>
    <w:rsid w:val="00C02A3B"/>
    <w:rsid w:val="00C046ED"/>
    <w:rsid w:val="00C04963"/>
    <w:rsid w:val="00C04A9C"/>
    <w:rsid w:val="00C04C3F"/>
    <w:rsid w:val="00C053AB"/>
    <w:rsid w:val="00C10166"/>
    <w:rsid w:val="00C111D2"/>
    <w:rsid w:val="00C1364F"/>
    <w:rsid w:val="00C13B91"/>
    <w:rsid w:val="00C140BD"/>
    <w:rsid w:val="00C142DB"/>
    <w:rsid w:val="00C14CDB"/>
    <w:rsid w:val="00C14F1A"/>
    <w:rsid w:val="00C15C29"/>
    <w:rsid w:val="00C16AC6"/>
    <w:rsid w:val="00C16C0E"/>
    <w:rsid w:val="00C1739C"/>
    <w:rsid w:val="00C2032A"/>
    <w:rsid w:val="00C20844"/>
    <w:rsid w:val="00C220A1"/>
    <w:rsid w:val="00C249E0"/>
    <w:rsid w:val="00C25580"/>
    <w:rsid w:val="00C2581E"/>
    <w:rsid w:val="00C267E3"/>
    <w:rsid w:val="00C26A14"/>
    <w:rsid w:val="00C2711A"/>
    <w:rsid w:val="00C275EE"/>
    <w:rsid w:val="00C31839"/>
    <w:rsid w:val="00C32B28"/>
    <w:rsid w:val="00C333BB"/>
    <w:rsid w:val="00C3354B"/>
    <w:rsid w:val="00C33CF8"/>
    <w:rsid w:val="00C34187"/>
    <w:rsid w:val="00C3660F"/>
    <w:rsid w:val="00C3757B"/>
    <w:rsid w:val="00C40E8A"/>
    <w:rsid w:val="00C41E57"/>
    <w:rsid w:val="00C46FDE"/>
    <w:rsid w:val="00C52BB0"/>
    <w:rsid w:val="00C550FE"/>
    <w:rsid w:val="00C551FB"/>
    <w:rsid w:val="00C5604A"/>
    <w:rsid w:val="00C56EDE"/>
    <w:rsid w:val="00C5763D"/>
    <w:rsid w:val="00C60F70"/>
    <w:rsid w:val="00C640E0"/>
    <w:rsid w:val="00C64FAA"/>
    <w:rsid w:val="00C65037"/>
    <w:rsid w:val="00C6701A"/>
    <w:rsid w:val="00C722CF"/>
    <w:rsid w:val="00C7249A"/>
    <w:rsid w:val="00C72FFD"/>
    <w:rsid w:val="00C73AFD"/>
    <w:rsid w:val="00C742D7"/>
    <w:rsid w:val="00C74CEF"/>
    <w:rsid w:val="00C74F81"/>
    <w:rsid w:val="00C757D8"/>
    <w:rsid w:val="00C759A4"/>
    <w:rsid w:val="00C76E82"/>
    <w:rsid w:val="00C77AA8"/>
    <w:rsid w:val="00C77DB3"/>
    <w:rsid w:val="00C808FF"/>
    <w:rsid w:val="00C82DF5"/>
    <w:rsid w:val="00C836FB"/>
    <w:rsid w:val="00C83888"/>
    <w:rsid w:val="00C841CB"/>
    <w:rsid w:val="00C84A56"/>
    <w:rsid w:val="00C84C53"/>
    <w:rsid w:val="00C85243"/>
    <w:rsid w:val="00C8726B"/>
    <w:rsid w:val="00C87F6F"/>
    <w:rsid w:val="00C87F91"/>
    <w:rsid w:val="00C9098E"/>
    <w:rsid w:val="00C91D5B"/>
    <w:rsid w:val="00C9224C"/>
    <w:rsid w:val="00C922B2"/>
    <w:rsid w:val="00C9281B"/>
    <w:rsid w:val="00C92D4E"/>
    <w:rsid w:val="00C94B82"/>
    <w:rsid w:val="00C95697"/>
    <w:rsid w:val="00C962C3"/>
    <w:rsid w:val="00C96BF0"/>
    <w:rsid w:val="00CA04FC"/>
    <w:rsid w:val="00CA12F7"/>
    <w:rsid w:val="00CA1642"/>
    <w:rsid w:val="00CA1E98"/>
    <w:rsid w:val="00CA31E0"/>
    <w:rsid w:val="00CA3F6C"/>
    <w:rsid w:val="00CA52EB"/>
    <w:rsid w:val="00CA54A2"/>
    <w:rsid w:val="00CA64CB"/>
    <w:rsid w:val="00CA68FF"/>
    <w:rsid w:val="00CB0071"/>
    <w:rsid w:val="00CB18E7"/>
    <w:rsid w:val="00CB2080"/>
    <w:rsid w:val="00CB2D2B"/>
    <w:rsid w:val="00CB320F"/>
    <w:rsid w:val="00CB3D15"/>
    <w:rsid w:val="00CB5B83"/>
    <w:rsid w:val="00CB5D50"/>
    <w:rsid w:val="00CB6CD0"/>
    <w:rsid w:val="00CB6FC9"/>
    <w:rsid w:val="00CB7BCA"/>
    <w:rsid w:val="00CC03C7"/>
    <w:rsid w:val="00CC0809"/>
    <w:rsid w:val="00CC19F8"/>
    <w:rsid w:val="00CC3E9B"/>
    <w:rsid w:val="00CC4E10"/>
    <w:rsid w:val="00CC5F22"/>
    <w:rsid w:val="00CC659A"/>
    <w:rsid w:val="00CD06EF"/>
    <w:rsid w:val="00CD0DE0"/>
    <w:rsid w:val="00CD118F"/>
    <w:rsid w:val="00CD11DC"/>
    <w:rsid w:val="00CD2293"/>
    <w:rsid w:val="00CD38A5"/>
    <w:rsid w:val="00CD3B35"/>
    <w:rsid w:val="00CD6E39"/>
    <w:rsid w:val="00CD7657"/>
    <w:rsid w:val="00CD78F3"/>
    <w:rsid w:val="00CD7DBC"/>
    <w:rsid w:val="00CE1A55"/>
    <w:rsid w:val="00CE1C66"/>
    <w:rsid w:val="00CE2BA6"/>
    <w:rsid w:val="00CE2C11"/>
    <w:rsid w:val="00CE30CB"/>
    <w:rsid w:val="00CE31C9"/>
    <w:rsid w:val="00CE3684"/>
    <w:rsid w:val="00CE36B2"/>
    <w:rsid w:val="00CE5061"/>
    <w:rsid w:val="00CE5D94"/>
    <w:rsid w:val="00CE6C9B"/>
    <w:rsid w:val="00CE7D31"/>
    <w:rsid w:val="00CF130F"/>
    <w:rsid w:val="00CF3190"/>
    <w:rsid w:val="00CF3A37"/>
    <w:rsid w:val="00CF54F3"/>
    <w:rsid w:val="00CF5954"/>
    <w:rsid w:val="00CF62F6"/>
    <w:rsid w:val="00D005D2"/>
    <w:rsid w:val="00D014BE"/>
    <w:rsid w:val="00D0290D"/>
    <w:rsid w:val="00D02950"/>
    <w:rsid w:val="00D04AF7"/>
    <w:rsid w:val="00D0556D"/>
    <w:rsid w:val="00D05C55"/>
    <w:rsid w:val="00D070E2"/>
    <w:rsid w:val="00D0730C"/>
    <w:rsid w:val="00D102A3"/>
    <w:rsid w:val="00D10FC5"/>
    <w:rsid w:val="00D113AF"/>
    <w:rsid w:val="00D12ACE"/>
    <w:rsid w:val="00D15698"/>
    <w:rsid w:val="00D174ED"/>
    <w:rsid w:val="00D20BBB"/>
    <w:rsid w:val="00D21365"/>
    <w:rsid w:val="00D21B87"/>
    <w:rsid w:val="00D22064"/>
    <w:rsid w:val="00D221D7"/>
    <w:rsid w:val="00D23560"/>
    <w:rsid w:val="00D263C2"/>
    <w:rsid w:val="00D26BCA"/>
    <w:rsid w:val="00D2759E"/>
    <w:rsid w:val="00D2768E"/>
    <w:rsid w:val="00D27C5C"/>
    <w:rsid w:val="00D300CB"/>
    <w:rsid w:val="00D30B2E"/>
    <w:rsid w:val="00D312CC"/>
    <w:rsid w:val="00D315A3"/>
    <w:rsid w:val="00D36E4A"/>
    <w:rsid w:val="00D37734"/>
    <w:rsid w:val="00D37A7B"/>
    <w:rsid w:val="00D37E02"/>
    <w:rsid w:val="00D37F09"/>
    <w:rsid w:val="00D40916"/>
    <w:rsid w:val="00D41054"/>
    <w:rsid w:val="00D43585"/>
    <w:rsid w:val="00D44311"/>
    <w:rsid w:val="00D4431F"/>
    <w:rsid w:val="00D4481A"/>
    <w:rsid w:val="00D4641D"/>
    <w:rsid w:val="00D47644"/>
    <w:rsid w:val="00D47CD8"/>
    <w:rsid w:val="00D50AF3"/>
    <w:rsid w:val="00D51361"/>
    <w:rsid w:val="00D5286F"/>
    <w:rsid w:val="00D53534"/>
    <w:rsid w:val="00D53966"/>
    <w:rsid w:val="00D540B3"/>
    <w:rsid w:val="00D5666F"/>
    <w:rsid w:val="00D56B38"/>
    <w:rsid w:val="00D5703A"/>
    <w:rsid w:val="00D57462"/>
    <w:rsid w:val="00D579A0"/>
    <w:rsid w:val="00D57BE2"/>
    <w:rsid w:val="00D60239"/>
    <w:rsid w:val="00D604DF"/>
    <w:rsid w:val="00D604FE"/>
    <w:rsid w:val="00D62860"/>
    <w:rsid w:val="00D639F4"/>
    <w:rsid w:val="00D63DA9"/>
    <w:rsid w:val="00D658D4"/>
    <w:rsid w:val="00D65A52"/>
    <w:rsid w:val="00D6757F"/>
    <w:rsid w:val="00D67A83"/>
    <w:rsid w:val="00D70840"/>
    <w:rsid w:val="00D70B7C"/>
    <w:rsid w:val="00D729F6"/>
    <w:rsid w:val="00D73AC1"/>
    <w:rsid w:val="00D74043"/>
    <w:rsid w:val="00D741DB"/>
    <w:rsid w:val="00D74C50"/>
    <w:rsid w:val="00D760B4"/>
    <w:rsid w:val="00D7616C"/>
    <w:rsid w:val="00D764BE"/>
    <w:rsid w:val="00D7697B"/>
    <w:rsid w:val="00D76B29"/>
    <w:rsid w:val="00D80381"/>
    <w:rsid w:val="00D80471"/>
    <w:rsid w:val="00D806B3"/>
    <w:rsid w:val="00D821BB"/>
    <w:rsid w:val="00D82E02"/>
    <w:rsid w:val="00D8352E"/>
    <w:rsid w:val="00D854E8"/>
    <w:rsid w:val="00D866A5"/>
    <w:rsid w:val="00D87CF2"/>
    <w:rsid w:val="00D908ED"/>
    <w:rsid w:val="00D9194B"/>
    <w:rsid w:val="00D92526"/>
    <w:rsid w:val="00D92603"/>
    <w:rsid w:val="00D92A08"/>
    <w:rsid w:val="00D92E9B"/>
    <w:rsid w:val="00D930DB"/>
    <w:rsid w:val="00D939CE"/>
    <w:rsid w:val="00D93A94"/>
    <w:rsid w:val="00D93C1B"/>
    <w:rsid w:val="00D9467A"/>
    <w:rsid w:val="00DA002F"/>
    <w:rsid w:val="00DA1D10"/>
    <w:rsid w:val="00DA1F2C"/>
    <w:rsid w:val="00DA3059"/>
    <w:rsid w:val="00DA4518"/>
    <w:rsid w:val="00DA48F2"/>
    <w:rsid w:val="00DA5247"/>
    <w:rsid w:val="00DA555D"/>
    <w:rsid w:val="00DA7AE4"/>
    <w:rsid w:val="00DB0D3F"/>
    <w:rsid w:val="00DB1121"/>
    <w:rsid w:val="00DB53FC"/>
    <w:rsid w:val="00DB5DBE"/>
    <w:rsid w:val="00DB691B"/>
    <w:rsid w:val="00DB6CE0"/>
    <w:rsid w:val="00DB7636"/>
    <w:rsid w:val="00DC06A9"/>
    <w:rsid w:val="00DC13E3"/>
    <w:rsid w:val="00DC1DB3"/>
    <w:rsid w:val="00DC2440"/>
    <w:rsid w:val="00DC2FCF"/>
    <w:rsid w:val="00DC3F05"/>
    <w:rsid w:val="00DC452C"/>
    <w:rsid w:val="00DC626F"/>
    <w:rsid w:val="00DC70DF"/>
    <w:rsid w:val="00DC7A21"/>
    <w:rsid w:val="00DD1811"/>
    <w:rsid w:val="00DD23B6"/>
    <w:rsid w:val="00DD3637"/>
    <w:rsid w:val="00DD3DC1"/>
    <w:rsid w:val="00DD4C8E"/>
    <w:rsid w:val="00DD52EC"/>
    <w:rsid w:val="00DD7CC1"/>
    <w:rsid w:val="00DD7E23"/>
    <w:rsid w:val="00DD7E54"/>
    <w:rsid w:val="00DE175F"/>
    <w:rsid w:val="00DE2624"/>
    <w:rsid w:val="00DE379E"/>
    <w:rsid w:val="00DE420F"/>
    <w:rsid w:val="00DE4C3F"/>
    <w:rsid w:val="00DE56B4"/>
    <w:rsid w:val="00DE56E9"/>
    <w:rsid w:val="00DE6D38"/>
    <w:rsid w:val="00DF00D7"/>
    <w:rsid w:val="00DF0FDF"/>
    <w:rsid w:val="00DF1B43"/>
    <w:rsid w:val="00DF2255"/>
    <w:rsid w:val="00DF2DA6"/>
    <w:rsid w:val="00DF2DA9"/>
    <w:rsid w:val="00DF33A2"/>
    <w:rsid w:val="00DF4A15"/>
    <w:rsid w:val="00DF65AD"/>
    <w:rsid w:val="00DF710B"/>
    <w:rsid w:val="00E00481"/>
    <w:rsid w:val="00E013D8"/>
    <w:rsid w:val="00E014D0"/>
    <w:rsid w:val="00E04202"/>
    <w:rsid w:val="00E0532F"/>
    <w:rsid w:val="00E060DF"/>
    <w:rsid w:val="00E06596"/>
    <w:rsid w:val="00E06FD4"/>
    <w:rsid w:val="00E15DFC"/>
    <w:rsid w:val="00E163CB"/>
    <w:rsid w:val="00E17F8A"/>
    <w:rsid w:val="00E20909"/>
    <w:rsid w:val="00E214AD"/>
    <w:rsid w:val="00E24316"/>
    <w:rsid w:val="00E259B0"/>
    <w:rsid w:val="00E27E30"/>
    <w:rsid w:val="00E3232A"/>
    <w:rsid w:val="00E3243F"/>
    <w:rsid w:val="00E33476"/>
    <w:rsid w:val="00E33E39"/>
    <w:rsid w:val="00E344EB"/>
    <w:rsid w:val="00E35188"/>
    <w:rsid w:val="00E35B19"/>
    <w:rsid w:val="00E41396"/>
    <w:rsid w:val="00E4241F"/>
    <w:rsid w:val="00E42ABC"/>
    <w:rsid w:val="00E42C98"/>
    <w:rsid w:val="00E4405D"/>
    <w:rsid w:val="00E44742"/>
    <w:rsid w:val="00E44A43"/>
    <w:rsid w:val="00E45034"/>
    <w:rsid w:val="00E45E9E"/>
    <w:rsid w:val="00E500DC"/>
    <w:rsid w:val="00E511AD"/>
    <w:rsid w:val="00E5186C"/>
    <w:rsid w:val="00E53C63"/>
    <w:rsid w:val="00E54221"/>
    <w:rsid w:val="00E55127"/>
    <w:rsid w:val="00E55E17"/>
    <w:rsid w:val="00E56D6E"/>
    <w:rsid w:val="00E5722F"/>
    <w:rsid w:val="00E57B5B"/>
    <w:rsid w:val="00E600F9"/>
    <w:rsid w:val="00E605BC"/>
    <w:rsid w:val="00E65AF2"/>
    <w:rsid w:val="00E65BE8"/>
    <w:rsid w:val="00E65E5C"/>
    <w:rsid w:val="00E66480"/>
    <w:rsid w:val="00E66E0A"/>
    <w:rsid w:val="00E67056"/>
    <w:rsid w:val="00E67E55"/>
    <w:rsid w:val="00E70A75"/>
    <w:rsid w:val="00E7262F"/>
    <w:rsid w:val="00E726A2"/>
    <w:rsid w:val="00E73281"/>
    <w:rsid w:val="00E74F0C"/>
    <w:rsid w:val="00E75013"/>
    <w:rsid w:val="00E7658F"/>
    <w:rsid w:val="00E7695D"/>
    <w:rsid w:val="00E77B81"/>
    <w:rsid w:val="00E804C9"/>
    <w:rsid w:val="00E81AAF"/>
    <w:rsid w:val="00E83948"/>
    <w:rsid w:val="00E83EB9"/>
    <w:rsid w:val="00E91FDD"/>
    <w:rsid w:val="00E9233D"/>
    <w:rsid w:val="00E9301F"/>
    <w:rsid w:val="00E93287"/>
    <w:rsid w:val="00E93DB2"/>
    <w:rsid w:val="00E941FC"/>
    <w:rsid w:val="00E94237"/>
    <w:rsid w:val="00E951CE"/>
    <w:rsid w:val="00E97D5B"/>
    <w:rsid w:val="00EA0094"/>
    <w:rsid w:val="00EA0CD5"/>
    <w:rsid w:val="00EA1159"/>
    <w:rsid w:val="00EA2132"/>
    <w:rsid w:val="00EA28E1"/>
    <w:rsid w:val="00EA39CF"/>
    <w:rsid w:val="00EA3DF0"/>
    <w:rsid w:val="00EA3FD7"/>
    <w:rsid w:val="00EA406C"/>
    <w:rsid w:val="00EA412D"/>
    <w:rsid w:val="00EA4804"/>
    <w:rsid w:val="00EA4AB8"/>
    <w:rsid w:val="00EA4D42"/>
    <w:rsid w:val="00EA4EC2"/>
    <w:rsid w:val="00EA563F"/>
    <w:rsid w:val="00EA5A17"/>
    <w:rsid w:val="00EA62FD"/>
    <w:rsid w:val="00EA713A"/>
    <w:rsid w:val="00EA78C9"/>
    <w:rsid w:val="00EB0E79"/>
    <w:rsid w:val="00EB22BD"/>
    <w:rsid w:val="00EB4069"/>
    <w:rsid w:val="00EB430C"/>
    <w:rsid w:val="00EB505F"/>
    <w:rsid w:val="00EB6F38"/>
    <w:rsid w:val="00EB7108"/>
    <w:rsid w:val="00EB71DE"/>
    <w:rsid w:val="00EB77D5"/>
    <w:rsid w:val="00EB787E"/>
    <w:rsid w:val="00EC081F"/>
    <w:rsid w:val="00EC284C"/>
    <w:rsid w:val="00EC30C8"/>
    <w:rsid w:val="00EC30DB"/>
    <w:rsid w:val="00EC46E0"/>
    <w:rsid w:val="00EC499A"/>
    <w:rsid w:val="00EC5645"/>
    <w:rsid w:val="00EC594A"/>
    <w:rsid w:val="00ED380E"/>
    <w:rsid w:val="00ED4E56"/>
    <w:rsid w:val="00ED647C"/>
    <w:rsid w:val="00ED6B39"/>
    <w:rsid w:val="00ED7CB9"/>
    <w:rsid w:val="00EE003D"/>
    <w:rsid w:val="00EE3712"/>
    <w:rsid w:val="00EE51F0"/>
    <w:rsid w:val="00EE6679"/>
    <w:rsid w:val="00EE66D0"/>
    <w:rsid w:val="00EE721E"/>
    <w:rsid w:val="00EF0320"/>
    <w:rsid w:val="00EF1AE0"/>
    <w:rsid w:val="00EF252C"/>
    <w:rsid w:val="00EF3A0E"/>
    <w:rsid w:val="00EF580F"/>
    <w:rsid w:val="00EF5C1C"/>
    <w:rsid w:val="00EF671A"/>
    <w:rsid w:val="00EF6759"/>
    <w:rsid w:val="00EF6F6A"/>
    <w:rsid w:val="00EF744C"/>
    <w:rsid w:val="00EF78A3"/>
    <w:rsid w:val="00EF7EEF"/>
    <w:rsid w:val="00F0010C"/>
    <w:rsid w:val="00F009E1"/>
    <w:rsid w:val="00F025F0"/>
    <w:rsid w:val="00F03019"/>
    <w:rsid w:val="00F0424B"/>
    <w:rsid w:val="00F0516D"/>
    <w:rsid w:val="00F063B5"/>
    <w:rsid w:val="00F1012A"/>
    <w:rsid w:val="00F10327"/>
    <w:rsid w:val="00F10D75"/>
    <w:rsid w:val="00F1123F"/>
    <w:rsid w:val="00F1349E"/>
    <w:rsid w:val="00F142B0"/>
    <w:rsid w:val="00F14490"/>
    <w:rsid w:val="00F17A8B"/>
    <w:rsid w:val="00F2052B"/>
    <w:rsid w:val="00F22268"/>
    <w:rsid w:val="00F232C5"/>
    <w:rsid w:val="00F2520D"/>
    <w:rsid w:val="00F257C9"/>
    <w:rsid w:val="00F269D2"/>
    <w:rsid w:val="00F30BC0"/>
    <w:rsid w:val="00F30DCD"/>
    <w:rsid w:val="00F31C21"/>
    <w:rsid w:val="00F32986"/>
    <w:rsid w:val="00F32E26"/>
    <w:rsid w:val="00F334A6"/>
    <w:rsid w:val="00F33884"/>
    <w:rsid w:val="00F33B8D"/>
    <w:rsid w:val="00F34AE0"/>
    <w:rsid w:val="00F35116"/>
    <w:rsid w:val="00F3638B"/>
    <w:rsid w:val="00F36528"/>
    <w:rsid w:val="00F36B44"/>
    <w:rsid w:val="00F409B5"/>
    <w:rsid w:val="00F4187F"/>
    <w:rsid w:val="00F43855"/>
    <w:rsid w:val="00F44844"/>
    <w:rsid w:val="00F44CFA"/>
    <w:rsid w:val="00F460E3"/>
    <w:rsid w:val="00F46DD3"/>
    <w:rsid w:val="00F47373"/>
    <w:rsid w:val="00F47E28"/>
    <w:rsid w:val="00F50344"/>
    <w:rsid w:val="00F50AF9"/>
    <w:rsid w:val="00F52F6A"/>
    <w:rsid w:val="00F544E3"/>
    <w:rsid w:val="00F54CBD"/>
    <w:rsid w:val="00F54CC9"/>
    <w:rsid w:val="00F54DC7"/>
    <w:rsid w:val="00F54F28"/>
    <w:rsid w:val="00F56504"/>
    <w:rsid w:val="00F60208"/>
    <w:rsid w:val="00F60CF2"/>
    <w:rsid w:val="00F612A3"/>
    <w:rsid w:val="00F62674"/>
    <w:rsid w:val="00F631BA"/>
    <w:rsid w:val="00F63540"/>
    <w:rsid w:val="00F640E6"/>
    <w:rsid w:val="00F64E38"/>
    <w:rsid w:val="00F65B6D"/>
    <w:rsid w:val="00F65BBD"/>
    <w:rsid w:val="00F66318"/>
    <w:rsid w:val="00F66FA1"/>
    <w:rsid w:val="00F71647"/>
    <w:rsid w:val="00F71FE4"/>
    <w:rsid w:val="00F724CC"/>
    <w:rsid w:val="00F727E0"/>
    <w:rsid w:val="00F72EDA"/>
    <w:rsid w:val="00F72F79"/>
    <w:rsid w:val="00F73A34"/>
    <w:rsid w:val="00F75523"/>
    <w:rsid w:val="00F75742"/>
    <w:rsid w:val="00F76711"/>
    <w:rsid w:val="00F76890"/>
    <w:rsid w:val="00F773B4"/>
    <w:rsid w:val="00F8045F"/>
    <w:rsid w:val="00F804D9"/>
    <w:rsid w:val="00F80789"/>
    <w:rsid w:val="00F80838"/>
    <w:rsid w:val="00F81470"/>
    <w:rsid w:val="00F83ECD"/>
    <w:rsid w:val="00F83F91"/>
    <w:rsid w:val="00F85A8C"/>
    <w:rsid w:val="00F866C6"/>
    <w:rsid w:val="00F86B45"/>
    <w:rsid w:val="00F9068C"/>
    <w:rsid w:val="00F90E9E"/>
    <w:rsid w:val="00F91E00"/>
    <w:rsid w:val="00F92026"/>
    <w:rsid w:val="00F93B31"/>
    <w:rsid w:val="00F950F0"/>
    <w:rsid w:val="00F952E6"/>
    <w:rsid w:val="00F95F6A"/>
    <w:rsid w:val="00F9692F"/>
    <w:rsid w:val="00F976D6"/>
    <w:rsid w:val="00F977EE"/>
    <w:rsid w:val="00F9786F"/>
    <w:rsid w:val="00F97AD7"/>
    <w:rsid w:val="00F97D5E"/>
    <w:rsid w:val="00FA0A6A"/>
    <w:rsid w:val="00FA1EF2"/>
    <w:rsid w:val="00FA21D8"/>
    <w:rsid w:val="00FA39CB"/>
    <w:rsid w:val="00FA3A97"/>
    <w:rsid w:val="00FA4FF1"/>
    <w:rsid w:val="00FA551B"/>
    <w:rsid w:val="00FA67A1"/>
    <w:rsid w:val="00FB03FB"/>
    <w:rsid w:val="00FB060C"/>
    <w:rsid w:val="00FB0CC3"/>
    <w:rsid w:val="00FB1022"/>
    <w:rsid w:val="00FB1E92"/>
    <w:rsid w:val="00FB2A59"/>
    <w:rsid w:val="00FB3658"/>
    <w:rsid w:val="00FB5476"/>
    <w:rsid w:val="00FB5D3D"/>
    <w:rsid w:val="00FB63A2"/>
    <w:rsid w:val="00FB6737"/>
    <w:rsid w:val="00FB776B"/>
    <w:rsid w:val="00FC01B7"/>
    <w:rsid w:val="00FC0FBE"/>
    <w:rsid w:val="00FC323C"/>
    <w:rsid w:val="00FC3B38"/>
    <w:rsid w:val="00FC6615"/>
    <w:rsid w:val="00FC77A6"/>
    <w:rsid w:val="00FD017A"/>
    <w:rsid w:val="00FD0A52"/>
    <w:rsid w:val="00FD143B"/>
    <w:rsid w:val="00FD1463"/>
    <w:rsid w:val="00FD3751"/>
    <w:rsid w:val="00FD41E3"/>
    <w:rsid w:val="00FD57A9"/>
    <w:rsid w:val="00FD57BE"/>
    <w:rsid w:val="00FD5B55"/>
    <w:rsid w:val="00FD7A83"/>
    <w:rsid w:val="00FD7EFE"/>
    <w:rsid w:val="00FE1F09"/>
    <w:rsid w:val="00FE305A"/>
    <w:rsid w:val="00FE406D"/>
    <w:rsid w:val="00FE488B"/>
    <w:rsid w:val="00FE7EA2"/>
    <w:rsid w:val="00FF0071"/>
    <w:rsid w:val="00FF00EA"/>
    <w:rsid w:val="00FF1816"/>
    <w:rsid w:val="00FF262C"/>
    <w:rsid w:val="00FF3360"/>
    <w:rsid w:val="00FF3FD5"/>
    <w:rsid w:val="00FF46CB"/>
    <w:rsid w:val="00FF58C2"/>
    <w:rsid w:val="00FF6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F3166"/>
  <w15:docId w15:val="{046699FE-7363-448E-BFE9-CF771F90F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3C346A"/>
    <w:pPr>
      <w:spacing w:line="360" w:lineRule="auto"/>
      <w:ind w:firstLine="709"/>
      <w:jc w:val="both"/>
    </w:pPr>
    <w:rPr>
      <w:rFonts w:ascii="Times New Roman" w:hAnsi="Times New Roman"/>
      <w:sz w:val="24"/>
    </w:rPr>
  </w:style>
  <w:style w:type="paragraph" w:styleId="10">
    <w:name w:val="heading 1"/>
    <w:basedOn w:val="a0"/>
    <w:next w:val="a0"/>
    <w:link w:val="11"/>
    <w:uiPriority w:val="9"/>
    <w:qFormat/>
    <w:rsid w:val="00D82E02"/>
    <w:pPr>
      <w:keepNext/>
      <w:keepLines/>
      <w:spacing w:after="0"/>
      <w:outlineLvl w:val="0"/>
    </w:pPr>
    <w:rPr>
      <w:rFonts w:eastAsiaTheme="majorEastAsia" w:cstheme="majorBidi"/>
      <w:b/>
      <w:bCs/>
      <w:sz w:val="32"/>
      <w:szCs w:val="28"/>
    </w:rPr>
  </w:style>
  <w:style w:type="paragraph" w:styleId="2">
    <w:name w:val="heading 2"/>
    <w:basedOn w:val="a0"/>
    <w:next w:val="a0"/>
    <w:link w:val="20"/>
    <w:uiPriority w:val="9"/>
    <w:unhideWhenUsed/>
    <w:qFormat/>
    <w:rsid w:val="00147661"/>
    <w:pPr>
      <w:keepNext/>
      <w:keepLines/>
      <w:spacing w:after="0"/>
      <w:outlineLvl w:val="1"/>
    </w:pPr>
    <w:rPr>
      <w:rFonts w:eastAsiaTheme="majorEastAsia" w:cstheme="majorBidi"/>
      <w:b/>
      <w:bCs/>
      <w:sz w:val="26"/>
      <w:szCs w:val="26"/>
    </w:rPr>
  </w:style>
  <w:style w:type="paragraph" w:styleId="3">
    <w:name w:val="heading 3"/>
    <w:basedOn w:val="a0"/>
    <w:next w:val="a0"/>
    <w:link w:val="30"/>
    <w:uiPriority w:val="9"/>
    <w:unhideWhenUsed/>
    <w:qFormat/>
    <w:rsid w:val="001476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link w:val="a5"/>
    <w:uiPriority w:val="99"/>
    <w:unhideWhenUsed/>
    <w:rsid w:val="00AC71B7"/>
    <w:pPr>
      <w:spacing w:after="0" w:line="240" w:lineRule="auto"/>
    </w:pPr>
    <w:rPr>
      <w:sz w:val="20"/>
      <w:szCs w:val="20"/>
    </w:rPr>
  </w:style>
  <w:style w:type="character" w:customStyle="1" w:styleId="a5">
    <w:name w:val="Текст сноски Знак"/>
    <w:basedOn w:val="a1"/>
    <w:link w:val="a4"/>
    <w:uiPriority w:val="99"/>
    <w:rsid w:val="00AC71B7"/>
    <w:rPr>
      <w:sz w:val="20"/>
      <w:szCs w:val="20"/>
    </w:rPr>
  </w:style>
  <w:style w:type="character" w:styleId="a6">
    <w:name w:val="footnote reference"/>
    <w:basedOn w:val="a1"/>
    <w:uiPriority w:val="99"/>
    <w:unhideWhenUsed/>
    <w:rsid w:val="00AC71B7"/>
    <w:rPr>
      <w:vertAlign w:val="superscript"/>
    </w:rPr>
  </w:style>
  <w:style w:type="paragraph" w:styleId="a7">
    <w:name w:val="List Paragraph"/>
    <w:basedOn w:val="a0"/>
    <w:uiPriority w:val="34"/>
    <w:qFormat/>
    <w:rsid w:val="00AC71B7"/>
    <w:pPr>
      <w:ind w:left="720"/>
      <w:contextualSpacing/>
    </w:pPr>
  </w:style>
  <w:style w:type="paragraph" w:styleId="a8">
    <w:name w:val="Balloon Text"/>
    <w:basedOn w:val="a0"/>
    <w:link w:val="a9"/>
    <w:uiPriority w:val="99"/>
    <w:semiHidden/>
    <w:unhideWhenUsed/>
    <w:rsid w:val="00AC71B7"/>
    <w:pPr>
      <w:spacing w:after="0" w:line="240" w:lineRule="auto"/>
    </w:pPr>
    <w:rPr>
      <w:rFonts w:ascii="Tahoma" w:hAnsi="Tahoma" w:cs="Tahoma"/>
      <w:sz w:val="16"/>
      <w:szCs w:val="16"/>
    </w:rPr>
  </w:style>
  <w:style w:type="character" w:customStyle="1" w:styleId="a9">
    <w:name w:val="Текст выноски Знак"/>
    <w:basedOn w:val="a1"/>
    <w:link w:val="a8"/>
    <w:uiPriority w:val="99"/>
    <w:semiHidden/>
    <w:rsid w:val="00AC71B7"/>
    <w:rPr>
      <w:rFonts w:ascii="Tahoma" w:hAnsi="Tahoma" w:cs="Tahoma"/>
      <w:sz w:val="16"/>
      <w:szCs w:val="16"/>
    </w:rPr>
  </w:style>
  <w:style w:type="character" w:styleId="aa">
    <w:name w:val="Hyperlink"/>
    <w:basedOn w:val="a1"/>
    <w:uiPriority w:val="99"/>
    <w:unhideWhenUsed/>
    <w:rsid w:val="00626977"/>
    <w:rPr>
      <w:color w:val="0000FF" w:themeColor="hyperlink"/>
      <w:u w:val="single"/>
    </w:rPr>
  </w:style>
  <w:style w:type="table" w:styleId="ab">
    <w:name w:val="Table Grid"/>
    <w:basedOn w:val="a2"/>
    <w:uiPriority w:val="59"/>
    <w:rsid w:val="004456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1"/>
    <w:uiPriority w:val="99"/>
    <w:semiHidden/>
    <w:unhideWhenUsed/>
    <w:rsid w:val="00346F02"/>
    <w:rPr>
      <w:sz w:val="16"/>
      <w:szCs w:val="16"/>
    </w:rPr>
  </w:style>
  <w:style w:type="paragraph" w:styleId="ad">
    <w:name w:val="annotation text"/>
    <w:basedOn w:val="a0"/>
    <w:link w:val="ae"/>
    <w:uiPriority w:val="99"/>
    <w:semiHidden/>
    <w:unhideWhenUsed/>
    <w:rsid w:val="00346F02"/>
    <w:pPr>
      <w:spacing w:line="240" w:lineRule="auto"/>
    </w:pPr>
    <w:rPr>
      <w:sz w:val="20"/>
      <w:szCs w:val="20"/>
    </w:rPr>
  </w:style>
  <w:style w:type="character" w:customStyle="1" w:styleId="ae">
    <w:name w:val="Текст примечания Знак"/>
    <w:basedOn w:val="a1"/>
    <w:link w:val="ad"/>
    <w:uiPriority w:val="99"/>
    <w:semiHidden/>
    <w:rsid w:val="00346F02"/>
    <w:rPr>
      <w:sz w:val="20"/>
      <w:szCs w:val="20"/>
    </w:rPr>
  </w:style>
  <w:style w:type="paragraph" w:styleId="af">
    <w:name w:val="annotation subject"/>
    <w:basedOn w:val="ad"/>
    <w:next w:val="ad"/>
    <w:link w:val="af0"/>
    <w:uiPriority w:val="99"/>
    <w:semiHidden/>
    <w:unhideWhenUsed/>
    <w:rsid w:val="00346F02"/>
    <w:rPr>
      <w:b/>
      <w:bCs/>
    </w:rPr>
  </w:style>
  <w:style w:type="character" w:customStyle="1" w:styleId="af0">
    <w:name w:val="Тема примечания Знак"/>
    <w:basedOn w:val="ae"/>
    <w:link w:val="af"/>
    <w:uiPriority w:val="99"/>
    <w:semiHidden/>
    <w:rsid w:val="00346F02"/>
    <w:rPr>
      <w:b/>
      <w:bCs/>
      <w:sz w:val="20"/>
      <w:szCs w:val="20"/>
    </w:rPr>
  </w:style>
  <w:style w:type="paragraph" w:styleId="af1">
    <w:name w:val="header"/>
    <w:basedOn w:val="a0"/>
    <w:link w:val="af2"/>
    <w:uiPriority w:val="99"/>
    <w:unhideWhenUsed/>
    <w:rsid w:val="0074704A"/>
    <w:pPr>
      <w:tabs>
        <w:tab w:val="center" w:pos="4677"/>
        <w:tab w:val="right" w:pos="9355"/>
      </w:tabs>
      <w:spacing w:after="0" w:line="240" w:lineRule="auto"/>
    </w:pPr>
  </w:style>
  <w:style w:type="character" w:customStyle="1" w:styleId="af2">
    <w:name w:val="Верхний колонтитул Знак"/>
    <w:basedOn w:val="a1"/>
    <w:link w:val="af1"/>
    <w:uiPriority w:val="99"/>
    <w:rsid w:val="0074704A"/>
  </w:style>
  <w:style w:type="paragraph" w:styleId="af3">
    <w:name w:val="footer"/>
    <w:basedOn w:val="a0"/>
    <w:link w:val="af4"/>
    <w:uiPriority w:val="99"/>
    <w:unhideWhenUsed/>
    <w:rsid w:val="0074704A"/>
    <w:pPr>
      <w:tabs>
        <w:tab w:val="center" w:pos="4677"/>
        <w:tab w:val="right" w:pos="9355"/>
      </w:tabs>
      <w:spacing w:after="0" w:line="240" w:lineRule="auto"/>
    </w:pPr>
  </w:style>
  <w:style w:type="character" w:customStyle="1" w:styleId="af4">
    <w:name w:val="Нижний колонтитул Знак"/>
    <w:basedOn w:val="a1"/>
    <w:link w:val="af3"/>
    <w:uiPriority w:val="99"/>
    <w:rsid w:val="0074704A"/>
  </w:style>
  <w:style w:type="character" w:styleId="af5">
    <w:name w:val="Placeholder Text"/>
    <w:basedOn w:val="a1"/>
    <w:uiPriority w:val="99"/>
    <w:semiHidden/>
    <w:rsid w:val="00E5186C"/>
    <w:rPr>
      <w:color w:val="808080"/>
    </w:rPr>
  </w:style>
  <w:style w:type="paragraph" w:customStyle="1" w:styleId="af6">
    <w:name w:val="Заголовок раздела"/>
    <w:basedOn w:val="a0"/>
    <w:link w:val="af7"/>
    <w:qFormat/>
    <w:rsid w:val="003C1B61"/>
    <w:rPr>
      <w:rFonts w:cs="Times New Roman"/>
      <w:b/>
      <w:sz w:val="32"/>
    </w:rPr>
  </w:style>
  <w:style w:type="character" w:customStyle="1" w:styleId="11">
    <w:name w:val="Заголовок 1 Знак"/>
    <w:basedOn w:val="a1"/>
    <w:link w:val="10"/>
    <w:uiPriority w:val="9"/>
    <w:rsid w:val="00D82E02"/>
    <w:rPr>
      <w:rFonts w:ascii="Times New Roman" w:eastAsiaTheme="majorEastAsia" w:hAnsi="Times New Roman" w:cstheme="majorBidi"/>
      <w:b/>
      <w:bCs/>
      <w:sz w:val="32"/>
      <w:szCs w:val="28"/>
    </w:rPr>
  </w:style>
  <w:style w:type="character" w:customStyle="1" w:styleId="af7">
    <w:name w:val="Заголовок раздела Знак"/>
    <w:basedOn w:val="a1"/>
    <w:link w:val="af6"/>
    <w:rsid w:val="003C1B61"/>
    <w:rPr>
      <w:rFonts w:ascii="Times New Roman" w:hAnsi="Times New Roman" w:cs="Times New Roman"/>
      <w:b/>
      <w:sz w:val="32"/>
    </w:rPr>
  </w:style>
  <w:style w:type="paragraph" w:customStyle="1" w:styleId="af8">
    <w:name w:val="Таблицы"/>
    <w:basedOn w:val="a0"/>
    <w:qFormat/>
    <w:rsid w:val="003C1B61"/>
    <w:pPr>
      <w:spacing w:after="0"/>
      <w:ind w:firstLine="0"/>
    </w:pPr>
    <w:rPr>
      <w:rFonts w:cs="Times New Roman"/>
      <w:szCs w:val="24"/>
    </w:rPr>
  </w:style>
  <w:style w:type="paragraph" w:customStyle="1" w:styleId="a">
    <w:name w:val="Подпись рисунка"/>
    <w:basedOn w:val="a0"/>
    <w:qFormat/>
    <w:rsid w:val="003C1B61"/>
    <w:pPr>
      <w:numPr>
        <w:numId w:val="1"/>
      </w:numPr>
      <w:jc w:val="center"/>
    </w:pPr>
    <w:rPr>
      <w:rFonts w:cs="Times New Roman"/>
      <w:i/>
      <w:noProof/>
      <w:szCs w:val="24"/>
      <w:lang w:eastAsia="ru-RU"/>
    </w:rPr>
  </w:style>
  <w:style w:type="paragraph" w:customStyle="1" w:styleId="1">
    <w:name w:val="Стиль1"/>
    <w:basedOn w:val="af8"/>
    <w:qFormat/>
    <w:rsid w:val="00987D03"/>
    <w:pPr>
      <w:numPr>
        <w:numId w:val="2"/>
      </w:numPr>
      <w:jc w:val="right"/>
    </w:pPr>
  </w:style>
  <w:style w:type="table" w:customStyle="1" w:styleId="12">
    <w:name w:val="Сетка таблицы1"/>
    <w:basedOn w:val="a2"/>
    <w:next w:val="ab"/>
    <w:uiPriority w:val="59"/>
    <w:rsid w:val="00732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TOC Heading"/>
    <w:basedOn w:val="10"/>
    <w:next w:val="a0"/>
    <w:uiPriority w:val="39"/>
    <w:semiHidden/>
    <w:unhideWhenUsed/>
    <w:qFormat/>
    <w:rsid w:val="007E6FFC"/>
    <w:pPr>
      <w:spacing w:before="480" w:line="276" w:lineRule="auto"/>
      <w:ind w:firstLine="0"/>
      <w:outlineLvl w:val="9"/>
    </w:pPr>
    <w:rPr>
      <w:rFonts w:asciiTheme="majorHAnsi" w:hAnsiTheme="majorHAnsi"/>
      <w:color w:val="365F91" w:themeColor="accent1" w:themeShade="BF"/>
      <w:sz w:val="28"/>
      <w:lang w:eastAsia="ru-RU"/>
    </w:rPr>
  </w:style>
  <w:style w:type="paragraph" w:styleId="13">
    <w:name w:val="toc 1"/>
    <w:basedOn w:val="a0"/>
    <w:next w:val="a0"/>
    <w:autoRedefine/>
    <w:uiPriority w:val="39"/>
    <w:unhideWhenUsed/>
    <w:rsid w:val="007E6FFC"/>
    <w:pPr>
      <w:spacing w:after="100"/>
    </w:pPr>
  </w:style>
  <w:style w:type="character" w:customStyle="1" w:styleId="20">
    <w:name w:val="Заголовок 2 Знак"/>
    <w:basedOn w:val="a1"/>
    <w:link w:val="2"/>
    <w:uiPriority w:val="9"/>
    <w:rsid w:val="00147661"/>
    <w:rPr>
      <w:rFonts w:ascii="Times New Roman" w:eastAsiaTheme="majorEastAsia" w:hAnsi="Times New Roman" w:cstheme="majorBidi"/>
      <w:b/>
      <w:bCs/>
      <w:sz w:val="26"/>
      <w:szCs w:val="26"/>
    </w:rPr>
  </w:style>
  <w:style w:type="character" w:customStyle="1" w:styleId="30">
    <w:name w:val="Заголовок 3 Знак"/>
    <w:basedOn w:val="a1"/>
    <w:link w:val="3"/>
    <w:uiPriority w:val="9"/>
    <w:rsid w:val="00147661"/>
    <w:rPr>
      <w:rFonts w:asciiTheme="majorHAnsi" w:eastAsiaTheme="majorEastAsia" w:hAnsiTheme="majorHAnsi" w:cstheme="majorBidi"/>
      <w:b/>
      <w:bCs/>
      <w:color w:val="4F81BD" w:themeColor="accent1"/>
      <w:sz w:val="24"/>
    </w:rPr>
  </w:style>
  <w:style w:type="paragraph" w:styleId="21">
    <w:name w:val="toc 2"/>
    <w:basedOn w:val="a0"/>
    <w:next w:val="a0"/>
    <w:autoRedefine/>
    <w:uiPriority w:val="39"/>
    <w:unhideWhenUsed/>
    <w:rsid w:val="00685B36"/>
    <w:pPr>
      <w:tabs>
        <w:tab w:val="left" w:pos="1560"/>
        <w:tab w:val="right" w:leader="dot" w:pos="9345"/>
      </w:tabs>
      <w:spacing w:after="100"/>
      <w:ind w:left="240"/>
    </w:pPr>
  </w:style>
  <w:style w:type="paragraph" w:styleId="afa">
    <w:name w:val="Normal (Web)"/>
    <w:basedOn w:val="a0"/>
    <w:uiPriority w:val="99"/>
    <w:unhideWhenUsed/>
    <w:rsid w:val="00520C0C"/>
    <w:pPr>
      <w:spacing w:before="100" w:beforeAutospacing="1" w:after="100" w:afterAutospacing="1" w:line="240" w:lineRule="auto"/>
      <w:ind w:firstLine="0"/>
      <w:jc w:val="left"/>
    </w:pPr>
    <w:rPr>
      <w:rFonts w:eastAsia="Times New Roman" w:cs="Times New Roman"/>
      <w:szCs w:val="24"/>
      <w:lang w:val="en-GB" w:eastAsia="en-GB"/>
    </w:rPr>
  </w:style>
  <w:style w:type="paragraph" w:styleId="afb">
    <w:name w:val="caption"/>
    <w:basedOn w:val="a0"/>
    <w:next w:val="a0"/>
    <w:uiPriority w:val="35"/>
    <w:unhideWhenUsed/>
    <w:qFormat/>
    <w:rsid w:val="00D10FC5"/>
    <w:pPr>
      <w:spacing w:line="240" w:lineRule="auto"/>
    </w:pPr>
    <w:rPr>
      <w:b/>
      <w:bCs/>
      <w:color w:val="4F81BD" w:themeColor="accent1"/>
      <w:sz w:val="18"/>
      <w:szCs w:val="18"/>
    </w:rPr>
  </w:style>
  <w:style w:type="character" w:customStyle="1" w:styleId="apple-converted-space">
    <w:name w:val="apple-converted-space"/>
    <w:basedOn w:val="a1"/>
    <w:rsid w:val="00C836FB"/>
  </w:style>
  <w:style w:type="paragraph" w:styleId="31">
    <w:name w:val="toc 3"/>
    <w:basedOn w:val="a0"/>
    <w:next w:val="a0"/>
    <w:autoRedefine/>
    <w:uiPriority w:val="39"/>
    <w:unhideWhenUsed/>
    <w:rsid w:val="0004188E"/>
    <w:pPr>
      <w:spacing w:after="100"/>
      <w:ind w:left="480"/>
    </w:pPr>
  </w:style>
  <w:style w:type="paragraph" w:styleId="afc">
    <w:name w:val="table of figures"/>
    <w:basedOn w:val="a0"/>
    <w:next w:val="a0"/>
    <w:uiPriority w:val="99"/>
    <w:semiHidden/>
    <w:unhideWhenUsed/>
    <w:rsid w:val="002F3D74"/>
    <w:pPr>
      <w:spacing w:after="0"/>
    </w:pPr>
  </w:style>
  <w:style w:type="character" w:styleId="afd">
    <w:name w:val="Strong"/>
    <w:basedOn w:val="a1"/>
    <w:uiPriority w:val="22"/>
    <w:qFormat/>
    <w:rsid w:val="00A43E75"/>
    <w:rPr>
      <w:b/>
      <w:bCs/>
    </w:rPr>
  </w:style>
  <w:style w:type="paragraph" w:customStyle="1" w:styleId="Default">
    <w:name w:val="Default"/>
    <w:rsid w:val="00C65037"/>
    <w:pPr>
      <w:autoSpaceDE w:val="0"/>
      <w:autoSpaceDN w:val="0"/>
      <w:adjustRightInd w:val="0"/>
      <w:spacing w:after="0" w:line="240" w:lineRule="auto"/>
    </w:pPr>
    <w:rPr>
      <w:rFonts w:ascii="Calibri" w:hAnsi="Calibri" w:cs="Calibri"/>
      <w:color w:val="000000"/>
      <w:sz w:val="24"/>
      <w:szCs w:val="24"/>
    </w:rPr>
  </w:style>
  <w:style w:type="character" w:styleId="afe">
    <w:name w:val="FollowedHyperlink"/>
    <w:basedOn w:val="a1"/>
    <w:uiPriority w:val="99"/>
    <w:semiHidden/>
    <w:unhideWhenUsed/>
    <w:rsid w:val="00C01067"/>
    <w:rPr>
      <w:color w:val="800080" w:themeColor="followedHyperlink"/>
      <w:u w:val="single"/>
    </w:rPr>
  </w:style>
  <w:style w:type="character" w:styleId="aff">
    <w:name w:val="Unresolved Mention"/>
    <w:basedOn w:val="a1"/>
    <w:uiPriority w:val="99"/>
    <w:semiHidden/>
    <w:unhideWhenUsed/>
    <w:rsid w:val="00FE48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119">
      <w:bodyDiv w:val="1"/>
      <w:marLeft w:val="0"/>
      <w:marRight w:val="0"/>
      <w:marTop w:val="0"/>
      <w:marBottom w:val="0"/>
      <w:divBdr>
        <w:top w:val="none" w:sz="0" w:space="0" w:color="auto"/>
        <w:left w:val="none" w:sz="0" w:space="0" w:color="auto"/>
        <w:bottom w:val="none" w:sz="0" w:space="0" w:color="auto"/>
        <w:right w:val="none" w:sz="0" w:space="0" w:color="auto"/>
      </w:divBdr>
    </w:div>
    <w:div w:id="30886176">
      <w:bodyDiv w:val="1"/>
      <w:marLeft w:val="0"/>
      <w:marRight w:val="0"/>
      <w:marTop w:val="0"/>
      <w:marBottom w:val="0"/>
      <w:divBdr>
        <w:top w:val="none" w:sz="0" w:space="0" w:color="auto"/>
        <w:left w:val="none" w:sz="0" w:space="0" w:color="auto"/>
        <w:bottom w:val="none" w:sz="0" w:space="0" w:color="auto"/>
        <w:right w:val="none" w:sz="0" w:space="0" w:color="auto"/>
      </w:divBdr>
    </w:div>
    <w:div w:id="33233204">
      <w:bodyDiv w:val="1"/>
      <w:marLeft w:val="0"/>
      <w:marRight w:val="0"/>
      <w:marTop w:val="0"/>
      <w:marBottom w:val="0"/>
      <w:divBdr>
        <w:top w:val="none" w:sz="0" w:space="0" w:color="auto"/>
        <w:left w:val="none" w:sz="0" w:space="0" w:color="auto"/>
        <w:bottom w:val="none" w:sz="0" w:space="0" w:color="auto"/>
        <w:right w:val="none" w:sz="0" w:space="0" w:color="auto"/>
      </w:divBdr>
    </w:div>
    <w:div w:id="65227394">
      <w:bodyDiv w:val="1"/>
      <w:marLeft w:val="0"/>
      <w:marRight w:val="0"/>
      <w:marTop w:val="0"/>
      <w:marBottom w:val="0"/>
      <w:divBdr>
        <w:top w:val="none" w:sz="0" w:space="0" w:color="auto"/>
        <w:left w:val="none" w:sz="0" w:space="0" w:color="auto"/>
        <w:bottom w:val="none" w:sz="0" w:space="0" w:color="auto"/>
        <w:right w:val="none" w:sz="0" w:space="0" w:color="auto"/>
      </w:divBdr>
    </w:div>
    <w:div w:id="69275451">
      <w:bodyDiv w:val="1"/>
      <w:marLeft w:val="0"/>
      <w:marRight w:val="0"/>
      <w:marTop w:val="0"/>
      <w:marBottom w:val="0"/>
      <w:divBdr>
        <w:top w:val="none" w:sz="0" w:space="0" w:color="auto"/>
        <w:left w:val="none" w:sz="0" w:space="0" w:color="auto"/>
        <w:bottom w:val="none" w:sz="0" w:space="0" w:color="auto"/>
        <w:right w:val="none" w:sz="0" w:space="0" w:color="auto"/>
      </w:divBdr>
    </w:div>
    <w:div w:id="87118835">
      <w:bodyDiv w:val="1"/>
      <w:marLeft w:val="0"/>
      <w:marRight w:val="0"/>
      <w:marTop w:val="0"/>
      <w:marBottom w:val="0"/>
      <w:divBdr>
        <w:top w:val="none" w:sz="0" w:space="0" w:color="auto"/>
        <w:left w:val="none" w:sz="0" w:space="0" w:color="auto"/>
        <w:bottom w:val="none" w:sz="0" w:space="0" w:color="auto"/>
        <w:right w:val="none" w:sz="0" w:space="0" w:color="auto"/>
      </w:divBdr>
    </w:div>
    <w:div w:id="98649097">
      <w:bodyDiv w:val="1"/>
      <w:marLeft w:val="0"/>
      <w:marRight w:val="0"/>
      <w:marTop w:val="0"/>
      <w:marBottom w:val="0"/>
      <w:divBdr>
        <w:top w:val="none" w:sz="0" w:space="0" w:color="auto"/>
        <w:left w:val="none" w:sz="0" w:space="0" w:color="auto"/>
        <w:bottom w:val="none" w:sz="0" w:space="0" w:color="auto"/>
        <w:right w:val="none" w:sz="0" w:space="0" w:color="auto"/>
      </w:divBdr>
    </w:div>
    <w:div w:id="128472526">
      <w:bodyDiv w:val="1"/>
      <w:marLeft w:val="0"/>
      <w:marRight w:val="0"/>
      <w:marTop w:val="0"/>
      <w:marBottom w:val="0"/>
      <w:divBdr>
        <w:top w:val="none" w:sz="0" w:space="0" w:color="auto"/>
        <w:left w:val="none" w:sz="0" w:space="0" w:color="auto"/>
        <w:bottom w:val="none" w:sz="0" w:space="0" w:color="auto"/>
        <w:right w:val="none" w:sz="0" w:space="0" w:color="auto"/>
      </w:divBdr>
    </w:div>
    <w:div w:id="158619414">
      <w:bodyDiv w:val="1"/>
      <w:marLeft w:val="0"/>
      <w:marRight w:val="0"/>
      <w:marTop w:val="0"/>
      <w:marBottom w:val="0"/>
      <w:divBdr>
        <w:top w:val="none" w:sz="0" w:space="0" w:color="auto"/>
        <w:left w:val="none" w:sz="0" w:space="0" w:color="auto"/>
        <w:bottom w:val="none" w:sz="0" w:space="0" w:color="auto"/>
        <w:right w:val="none" w:sz="0" w:space="0" w:color="auto"/>
      </w:divBdr>
    </w:div>
    <w:div w:id="243343516">
      <w:bodyDiv w:val="1"/>
      <w:marLeft w:val="0"/>
      <w:marRight w:val="0"/>
      <w:marTop w:val="0"/>
      <w:marBottom w:val="0"/>
      <w:divBdr>
        <w:top w:val="none" w:sz="0" w:space="0" w:color="auto"/>
        <w:left w:val="none" w:sz="0" w:space="0" w:color="auto"/>
        <w:bottom w:val="none" w:sz="0" w:space="0" w:color="auto"/>
        <w:right w:val="none" w:sz="0" w:space="0" w:color="auto"/>
      </w:divBdr>
    </w:div>
    <w:div w:id="245766537">
      <w:bodyDiv w:val="1"/>
      <w:marLeft w:val="0"/>
      <w:marRight w:val="0"/>
      <w:marTop w:val="0"/>
      <w:marBottom w:val="0"/>
      <w:divBdr>
        <w:top w:val="none" w:sz="0" w:space="0" w:color="auto"/>
        <w:left w:val="none" w:sz="0" w:space="0" w:color="auto"/>
        <w:bottom w:val="none" w:sz="0" w:space="0" w:color="auto"/>
        <w:right w:val="none" w:sz="0" w:space="0" w:color="auto"/>
      </w:divBdr>
    </w:div>
    <w:div w:id="294483899">
      <w:bodyDiv w:val="1"/>
      <w:marLeft w:val="0"/>
      <w:marRight w:val="0"/>
      <w:marTop w:val="0"/>
      <w:marBottom w:val="0"/>
      <w:divBdr>
        <w:top w:val="none" w:sz="0" w:space="0" w:color="auto"/>
        <w:left w:val="none" w:sz="0" w:space="0" w:color="auto"/>
        <w:bottom w:val="none" w:sz="0" w:space="0" w:color="auto"/>
        <w:right w:val="none" w:sz="0" w:space="0" w:color="auto"/>
      </w:divBdr>
    </w:div>
    <w:div w:id="300311930">
      <w:bodyDiv w:val="1"/>
      <w:marLeft w:val="0"/>
      <w:marRight w:val="0"/>
      <w:marTop w:val="0"/>
      <w:marBottom w:val="0"/>
      <w:divBdr>
        <w:top w:val="none" w:sz="0" w:space="0" w:color="auto"/>
        <w:left w:val="none" w:sz="0" w:space="0" w:color="auto"/>
        <w:bottom w:val="none" w:sz="0" w:space="0" w:color="auto"/>
        <w:right w:val="none" w:sz="0" w:space="0" w:color="auto"/>
      </w:divBdr>
    </w:div>
    <w:div w:id="317072595">
      <w:bodyDiv w:val="1"/>
      <w:marLeft w:val="0"/>
      <w:marRight w:val="0"/>
      <w:marTop w:val="0"/>
      <w:marBottom w:val="0"/>
      <w:divBdr>
        <w:top w:val="none" w:sz="0" w:space="0" w:color="auto"/>
        <w:left w:val="none" w:sz="0" w:space="0" w:color="auto"/>
        <w:bottom w:val="none" w:sz="0" w:space="0" w:color="auto"/>
        <w:right w:val="none" w:sz="0" w:space="0" w:color="auto"/>
      </w:divBdr>
    </w:div>
    <w:div w:id="319430458">
      <w:bodyDiv w:val="1"/>
      <w:marLeft w:val="0"/>
      <w:marRight w:val="0"/>
      <w:marTop w:val="0"/>
      <w:marBottom w:val="0"/>
      <w:divBdr>
        <w:top w:val="none" w:sz="0" w:space="0" w:color="auto"/>
        <w:left w:val="none" w:sz="0" w:space="0" w:color="auto"/>
        <w:bottom w:val="none" w:sz="0" w:space="0" w:color="auto"/>
        <w:right w:val="none" w:sz="0" w:space="0" w:color="auto"/>
      </w:divBdr>
    </w:div>
    <w:div w:id="347685043">
      <w:bodyDiv w:val="1"/>
      <w:marLeft w:val="0"/>
      <w:marRight w:val="0"/>
      <w:marTop w:val="0"/>
      <w:marBottom w:val="0"/>
      <w:divBdr>
        <w:top w:val="none" w:sz="0" w:space="0" w:color="auto"/>
        <w:left w:val="none" w:sz="0" w:space="0" w:color="auto"/>
        <w:bottom w:val="none" w:sz="0" w:space="0" w:color="auto"/>
        <w:right w:val="none" w:sz="0" w:space="0" w:color="auto"/>
      </w:divBdr>
    </w:div>
    <w:div w:id="393626401">
      <w:bodyDiv w:val="1"/>
      <w:marLeft w:val="0"/>
      <w:marRight w:val="0"/>
      <w:marTop w:val="0"/>
      <w:marBottom w:val="0"/>
      <w:divBdr>
        <w:top w:val="none" w:sz="0" w:space="0" w:color="auto"/>
        <w:left w:val="none" w:sz="0" w:space="0" w:color="auto"/>
        <w:bottom w:val="none" w:sz="0" w:space="0" w:color="auto"/>
        <w:right w:val="none" w:sz="0" w:space="0" w:color="auto"/>
      </w:divBdr>
    </w:div>
    <w:div w:id="400368167">
      <w:bodyDiv w:val="1"/>
      <w:marLeft w:val="0"/>
      <w:marRight w:val="0"/>
      <w:marTop w:val="0"/>
      <w:marBottom w:val="0"/>
      <w:divBdr>
        <w:top w:val="none" w:sz="0" w:space="0" w:color="auto"/>
        <w:left w:val="none" w:sz="0" w:space="0" w:color="auto"/>
        <w:bottom w:val="none" w:sz="0" w:space="0" w:color="auto"/>
        <w:right w:val="none" w:sz="0" w:space="0" w:color="auto"/>
      </w:divBdr>
    </w:div>
    <w:div w:id="403450495">
      <w:bodyDiv w:val="1"/>
      <w:marLeft w:val="0"/>
      <w:marRight w:val="0"/>
      <w:marTop w:val="0"/>
      <w:marBottom w:val="0"/>
      <w:divBdr>
        <w:top w:val="none" w:sz="0" w:space="0" w:color="auto"/>
        <w:left w:val="none" w:sz="0" w:space="0" w:color="auto"/>
        <w:bottom w:val="none" w:sz="0" w:space="0" w:color="auto"/>
        <w:right w:val="none" w:sz="0" w:space="0" w:color="auto"/>
      </w:divBdr>
      <w:divsChild>
        <w:div w:id="202334142">
          <w:marLeft w:val="0"/>
          <w:marRight w:val="0"/>
          <w:marTop w:val="0"/>
          <w:marBottom w:val="0"/>
          <w:divBdr>
            <w:top w:val="none" w:sz="0" w:space="0" w:color="auto"/>
            <w:left w:val="none" w:sz="0" w:space="0" w:color="auto"/>
            <w:bottom w:val="none" w:sz="0" w:space="0" w:color="auto"/>
            <w:right w:val="none" w:sz="0" w:space="0" w:color="auto"/>
          </w:divBdr>
        </w:div>
        <w:div w:id="490561848">
          <w:marLeft w:val="0"/>
          <w:marRight w:val="0"/>
          <w:marTop w:val="0"/>
          <w:marBottom w:val="0"/>
          <w:divBdr>
            <w:top w:val="none" w:sz="0" w:space="0" w:color="auto"/>
            <w:left w:val="none" w:sz="0" w:space="0" w:color="auto"/>
            <w:bottom w:val="none" w:sz="0" w:space="0" w:color="auto"/>
            <w:right w:val="none" w:sz="0" w:space="0" w:color="auto"/>
          </w:divBdr>
        </w:div>
        <w:div w:id="1249464371">
          <w:marLeft w:val="0"/>
          <w:marRight w:val="0"/>
          <w:marTop w:val="0"/>
          <w:marBottom w:val="0"/>
          <w:divBdr>
            <w:top w:val="none" w:sz="0" w:space="0" w:color="auto"/>
            <w:left w:val="none" w:sz="0" w:space="0" w:color="auto"/>
            <w:bottom w:val="none" w:sz="0" w:space="0" w:color="auto"/>
            <w:right w:val="none" w:sz="0" w:space="0" w:color="auto"/>
          </w:divBdr>
        </w:div>
        <w:div w:id="1439712338">
          <w:marLeft w:val="0"/>
          <w:marRight w:val="0"/>
          <w:marTop w:val="0"/>
          <w:marBottom w:val="0"/>
          <w:divBdr>
            <w:top w:val="none" w:sz="0" w:space="0" w:color="auto"/>
            <w:left w:val="none" w:sz="0" w:space="0" w:color="auto"/>
            <w:bottom w:val="none" w:sz="0" w:space="0" w:color="auto"/>
            <w:right w:val="none" w:sz="0" w:space="0" w:color="auto"/>
          </w:divBdr>
        </w:div>
        <w:div w:id="180436370">
          <w:marLeft w:val="0"/>
          <w:marRight w:val="0"/>
          <w:marTop w:val="0"/>
          <w:marBottom w:val="0"/>
          <w:divBdr>
            <w:top w:val="none" w:sz="0" w:space="0" w:color="auto"/>
            <w:left w:val="none" w:sz="0" w:space="0" w:color="auto"/>
            <w:bottom w:val="none" w:sz="0" w:space="0" w:color="auto"/>
            <w:right w:val="none" w:sz="0" w:space="0" w:color="auto"/>
          </w:divBdr>
        </w:div>
        <w:div w:id="869296501">
          <w:marLeft w:val="0"/>
          <w:marRight w:val="0"/>
          <w:marTop w:val="0"/>
          <w:marBottom w:val="0"/>
          <w:divBdr>
            <w:top w:val="none" w:sz="0" w:space="0" w:color="auto"/>
            <w:left w:val="none" w:sz="0" w:space="0" w:color="auto"/>
            <w:bottom w:val="none" w:sz="0" w:space="0" w:color="auto"/>
            <w:right w:val="none" w:sz="0" w:space="0" w:color="auto"/>
          </w:divBdr>
        </w:div>
        <w:div w:id="1592927495">
          <w:marLeft w:val="0"/>
          <w:marRight w:val="0"/>
          <w:marTop w:val="0"/>
          <w:marBottom w:val="0"/>
          <w:divBdr>
            <w:top w:val="none" w:sz="0" w:space="0" w:color="auto"/>
            <w:left w:val="none" w:sz="0" w:space="0" w:color="auto"/>
            <w:bottom w:val="none" w:sz="0" w:space="0" w:color="auto"/>
            <w:right w:val="none" w:sz="0" w:space="0" w:color="auto"/>
          </w:divBdr>
        </w:div>
        <w:div w:id="422379847">
          <w:marLeft w:val="0"/>
          <w:marRight w:val="0"/>
          <w:marTop w:val="0"/>
          <w:marBottom w:val="0"/>
          <w:divBdr>
            <w:top w:val="none" w:sz="0" w:space="0" w:color="auto"/>
            <w:left w:val="none" w:sz="0" w:space="0" w:color="auto"/>
            <w:bottom w:val="none" w:sz="0" w:space="0" w:color="auto"/>
            <w:right w:val="none" w:sz="0" w:space="0" w:color="auto"/>
          </w:divBdr>
        </w:div>
        <w:div w:id="203442872">
          <w:marLeft w:val="0"/>
          <w:marRight w:val="0"/>
          <w:marTop w:val="0"/>
          <w:marBottom w:val="0"/>
          <w:divBdr>
            <w:top w:val="none" w:sz="0" w:space="0" w:color="auto"/>
            <w:left w:val="none" w:sz="0" w:space="0" w:color="auto"/>
            <w:bottom w:val="none" w:sz="0" w:space="0" w:color="auto"/>
            <w:right w:val="none" w:sz="0" w:space="0" w:color="auto"/>
          </w:divBdr>
        </w:div>
        <w:div w:id="528028539">
          <w:marLeft w:val="0"/>
          <w:marRight w:val="0"/>
          <w:marTop w:val="0"/>
          <w:marBottom w:val="0"/>
          <w:divBdr>
            <w:top w:val="none" w:sz="0" w:space="0" w:color="auto"/>
            <w:left w:val="none" w:sz="0" w:space="0" w:color="auto"/>
            <w:bottom w:val="none" w:sz="0" w:space="0" w:color="auto"/>
            <w:right w:val="none" w:sz="0" w:space="0" w:color="auto"/>
          </w:divBdr>
        </w:div>
        <w:div w:id="1428041833">
          <w:marLeft w:val="0"/>
          <w:marRight w:val="0"/>
          <w:marTop w:val="0"/>
          <w:marBottom w:val="0"/>
          <w:divBdr>
            <w:top w:val="none" w:sz="0" w:space="0" w:color="auto"/>
            <w:left w:val="none" w:sz="0" w:space="0" w:color="auto"/>
            <w:bottom w:val="none" w:sz="0" w:space="0" w:color="auto"/>
            <w:right w:val="none" w:sz="0" w:space="0" w:color="auto"/>
          </w:divBdr>
        </w:div>
        <w:div w:id="1029994564">
          <w:marLeft w:val="0"/>
          <w:marRight w:val="0"/>
          <w:marTop w:val="0"/>
          <w:marBottom w:val="0"/>
          <w:divBdr>
            <w:top w:val="none" w:sz="0" w:space="0" w:color="auto"/>
            <w:left w:val="none" w:sz="0" w:space="0" w:color="auto"/>
            <w:bottom w:val="none" w:sz="0" w:space="0" w:color="auto"/>
            <w:right w:val="none" w:sz="0" w:space="0" w:color="auto"/>
          </w:divBdr>
        </w:div>
        <w:div w:id="71006258">
          <w:marLeft w:val="0"/>
          <w:marRight w:val="0"/>
          <w:marTop w:val="0"/>
          <w:marBottom w:val="0"/>
          <w:divBdr>
            <w:top w:val="none" w:sz="0" w:space="0" w:color="auto"/>
            <w:left w:val="none" w:sz="0" w:space="0" w:color="auto"/>
            <w:bottom w:val="none" w:sz="0" w:space="0" w:color="auto"/>
            <w:right w:val="none" w:sz="0" w:space="0" w:color="auto"/>
          </w:divBdr>
        </w:div>
        <w:div w:id="916590953">
          <w:marLeft w:val="0"/>
          <w:marRight w:val="0"/>
          <w:marTop w:val="0"/>
          <w:marBottom w:val="0"/>
          <w:divBdr>
            <w:top w:val="none" w:sz="0" w:space="0" w:color="auto"/>
            <w:left w:val="none" w:sz="0" w:space="0" w:color="auto"/>
            <w:bottom w:val="none" w:sz="0" w:space="0" w:color="auto"/>
            <w:right w:val="none" w:sz="0" w:space="0" w:color="auto"/>
          </w:divBdr>
        </w:div>
        <w:div w:id="1731732517">
          <w:marLeft w:val="0"/>
          <w:marRight w:val="0"/>
          <w:marTop w:val="0"/>
          <w:marBottom w:val="0"/>
          <w:divBdr>
            <w:top w:val="none" w:sz="0" w:space="0" w:color="auto"/>
            <w:left w:val="none" w:sz="0" w:space="0" w:color="auto"/>
            <w:bottom w:val="none" w:sz="0" w:space="0" w:color="auto"/>
            <w:right w:val="none" w:sz="0" w:space="0" w:color="auto"/>
          </w:divBdr>
        </w:div>
        <w:div w:id="706486742">
          <w:marLeft w:val="0"/>
          <w:marRight w:val="0"/>
          <w:marTop w:val="0"/>
          <w:marBottom w:val="0"/>
          <w:divBdr>
            <w:top w:val="none" w:sz="0" w:space="0" w:color="auto"/>
            <w:left w:val="none" w:sz="0" w:space="0" w:color="auto"/>
            <w:bottom w:val="none" w:sz="0" w:space="0" w:color="auto"/>
            <w:right w:val="none" w:sz="0" w:space="0" w:color="auto"/>
          </w:divBdr>
        </w:div>
        <w:div w:id="363143723">
          <w:marLeft w:val="0"/>
          <w:marRight w:val="0"/>
          <w:marTop w:val="0"/>
          <w:marBottom w:val="0"/>
          <w:divBdr>
            <w:top w:val="none" w:sz="0" w:space="0" w:color="auto"/>
            <w:left w:val="none" w:sz="0" w:space="0" w:color="auto"/>
            <w:bottom w:val="none" w:sz="0" w:space="0" w:color="auto"/>
            <w:right w:val="none" w:sz="0" w:space="0" w:color="auto"/>
          </w:divBdr>
        </w:div>
        <w:div w:id="1680156762">
          <w:marLeft w:val="0"/>
          <w:marRight w:val="0"/>
          <w:marTop w:val="0"/>
          <w:marBottom w:val="0"/>
          <w:divBdr>
            <w:top w:val="none" w:sz="0" w:space="0" w:color="auto"/>
            <w:left w:val="none" w:sz="0" w:space="0" w:color="auto"/>
            <w:bottom w:val="none" w:sz="0" w:space="0" w:color="auto"/>
            <w:right w:val="none" w:sz="0" w:space="0" w:color="auto"/>
          </w:divBdr>
        </w:div>
        <w:div w:id="303239880">
          <w:marLeft w:val="0"/>
          <w:marRight w:val="0"/>
          <w:marTop w:val="0"/>
          <w:marBottom w:val="0"/>
          <w:divBdr>
            <w:top w:val="none" w:sz="0" w:space="0" w:color="auto"/>
            <w:left w:val="none" w:sz="0" w:space="0" w:color="auto"/>
            <w:bottom w:val="none" w:sz="0" w:space="0" w:color="auto"/>
            <w:right w:val="none" w:sz="0" w:space="0" w:color="auto"/>
          </w:divBdr>
        </w:div>
        <w:div w:id="359665019">
          <w:marLeft w:val="0"/>
          <w:marRight w:val="0"/>
          <w:marTop w:val="0"/>
          <w:marBottom w:val="0"/>
          <w:divBdr>
            <w:top w:val="none" w:sz="0" w:space="0" w:color="auto"/>
            <w:left w:val="none" w:sz="0" w:space="0" w:color="auto"/>
            <w:bottom w:val="none" w:sz="0" w:space="0" w:color="auto"/>
            <w:right w:val="none" w:sz="0" w:space="0" w:color="auto"/>
          </w:divBdr>
        </w:div>
        <w:div w:id="1136753778">
          <w:marLeft w:val="0"/>
          <w:marRight w:val="0"/>
          <w:marTop w:val="0"/>
          <w:marBottom w:val="0"/>
          <w:divBdr>
            <w:top w:val="none" w:sz="0" w:space="0" w:color="auto"/>
            <w:left w:val="none" w:sz="0" w:space="0" w:color="auto"/>
            <w:bottom w:val="none" w:sz="0" w:space="0" w:color="auto"/>
            <w:right w:val="none" w:sz="0" w:space="0" w:color="auto"/>
          </w:divBdr>
        </w:div>
        <w:div w:id="1265841019">
          <w:marLeft w:val="0"/>
          <w:marRight w:val="0"/>
          <w:marTop w:val="0"/>
          <w:marBottom w:val="0"/>
          <w:divBdr>
            <w:top w:val="none" w:sz="0" w:space="0" w:color="auto"/>
            <w:left w:val="none" w:sz="0" w:space="0" w:color="auto"/>
            <w:bottom w:val="none" w:sz="0" w:space="0" w:color="auto"/>
            <w:right w:val="none" w:sz="0" w:space="0" w:color="auto"/>
          </w:divBdr>
        </w:div>
        <w:div w:id="110709578">
          <w:marLeft w:val="0"/>
          <w:marRight w:val="0"/>
          <w:marTop w:val="0"/>
          <w:marBottom w:val="0"/>
          <w:divBdr>
            <w:top w:val="none" w:sz="0" w:space="0" w:color="auto"/>
            <w:left w:val="none" w:sz="0" w:space="0" w:color="auto"/>
            <w:bottom w:val="none" w:sz="0" w:space="0" w:color="auto"/>
            <w:right w:val="none" w:sz="0" w:space="0" w:color="auto"/>
          </w:divBdr>
        </w:div>
        <w:div w:id="1744330313">
          <w:marLeft w:val="0"/>
          <w:marRight w:val="0"/>
          <w:marTop w:val="0"/>
          <w:marBottom w:val="0"/>
          <w:divBdr>
            <w:top w:val="none" w:sz="0" w:space="0" w:color="auto"/>
            <w:left w:val="none" w:sz="0" w:space="0" w:color="auto"/>
            <w:bottom w:val="none" w:sz="0" w:space="0" w:color="auto"/>
            <w:right w:val="none" w:sz="0" w:space="0" w:color="auto"/>
          </w:divBdr>
        </w:div>
        <w:div w:id="1199201094">
          <w:marLeft w:val="0"/>
          <w:marRight w:val="0"/>
          <w:marTop w:val="0"/>
          <w:marBottom w:val="0"/>
          <w:divBdr>
            <w:top w:val="none" w:sz="0" w:space="0" w:color="auto"/>
            <w:left w:val="none" w:sz="0" w:space="0" w:color="auto"/>
            <w:bottom w:val="none" w:sz="0" w:space="0" w:color="auto"/>
            <w:right w:val="none" w:sz="0" w:space="0" w:color="auto"/>
          </w:divBdr>
        </w:div>
        <w:div w:id="556815908">
          <w:marLeft w:val="0"/>
          <w:marRight w:val="0"/>
          <w:marTop w:val="0"/>
          <w:marBottom w:val="0"/>
          <w:divBdr>
            <w:top w:val="none" w:sz="0" w:space="0" w:color="auto"/>
            <w:left w:val="none" w:sz="0" w:space="0" w:color="auto"/>
            <w:bottom w:val="none" w:sz="0" w:space="0" w:color="auto"/>
            <w:right w:val="none" w:sz="0" w:space="0" w:color="auto"/>
          </w:divBdr>
        </w:div>
        <w:div w:id="1040470593">
          <w:marLeft w:val="0"/>
          <w:marRight w:val="0"/>
          <w:marTop w:val="0"/>
          <w:marBottom w:val="0"/>
          <w:divBdr>
            <w:top w:val="none" w:sz="0" w:space="0" w:color="auto"/>
            <w:left w:val="none" w:sz="0" w:space="0" w:color="auto"/>
            <w:bottom w:val="none" w:sz="0" w:space="0" w:color="auto"/>
            <w:right w:val="none" w:sz="0" w:space="0" w:color="auto"/>
          </w:divBdr>
        </w:div>
      </w:divsChild>
    </w:div>
    <w:div w:id="409012228">
      <w:bodyDiv w:val="1"/>
      <w:marLeft w:val="0"/>
      <w:marRight w:val="0"/>
      <w:marTop w:val="0"/>
      <w:marBottom w:val="0"/>
      <w:divBdr>
        <w:top w:val="none" w:sz="0" w:space="0" w:color="auto"/>
        <w:left w:val="none" w:sz="0" w:space="0" w:color="auto"/>
        <w:bottom w:val="none" w:sz="0" w:space="0" w:color="auto"/>
        <w:right w:val="none" w:sz="0" w:space="0" w:color="auto"/>
      </w:divBdr>
    </w:div>
    <w:div w:id="410779811">
      <w:bodyDiv w:val="1"/>
      <w:marLeft w:val="0"/>
      <w:marRight w:val="0"/>
      <w:marTop w:val="0"/>
      <w:marBottom w:val="0"/>
      <w:divBdr>
        <w:top w:val="none" w:sz="0" w:space="0" w:color="auto"/>
        <w:left w:val="none" w:sz="0" w:space="0" w:color="auto"/>
        <w:bottom w:val="none" w:sz="0" w:space="0" w:color="auto"/>
        <w:right w:val="none" w:sz="0" w:space="0" w:color="auto"/>
      </w:divBdr>
    </w:div>
    <w:div w:id="420445424">
      <w:bodyDiv w:val="1"/>
      <w:marLeft w:val="0"/>
      <w:marRight w:val="0"/>
      <w:marTop w:val="0"/>
      <w:marBottom w:val="0"/>
      <w:divBdr>
        <w:top w:val="none" w:sz="0" w:space="0" w:color="auto"/>
        <w:left w:val="none" w:sz="0" w:space="0" w:color="auto"/>
        <w:bottom w:val="none" w:sz="0" w:space="0" w:color="auto"/>
        <w:right w:val="none" w:sz="0" w:space="0" w:color="auto"/>
      </w:divBdr>
    </w:div>
    <w:div w:id="431701795">
      <w:bodyDiv w:val="1"/>
      <w:marLeft w:val="0"/>
      <w:marRight w:val="0"/>
      <w:marTop w:val="0"/>
      <w:marBottom w:val="0"/>
      <w:divBdr>
        <w:top w:val="none" w:sz="0" w:space="0" w:color="auto"/>
        <w:left w:val="none" w:sz="0" w:space="0" w:color="auto"/>
        <w:bottom w:val="none" w:sz="0" w:space="0" w:color="auto"/>
        <w:right w:val="none" w:sz="0" w:space="0" w:color="auto"/>
      </w:divBdr>
    </w:div>
    <w:div w:id="464544385">
      <w:bodyDiv w:val="1"/>
      <w:marLeft w:val="0"/>
      <w:marRight w:val="0"/>
      <w:marTop w:val="0"/>
      <w:marBottom w:val="0"/>
      <w:divBdr>
        <w:top w:val="none" w:sz="0" w:space="0" w:color="auto"/>
        <w:left w:val="none" w:sz="0" w:space="0" w:color="auto"/>
        <w:bottom w:val="none" w:sz="0" w:space="0" w:color="auto"/>
        <w:right w:val="none" w:sz="0" w:space="0" w:color="auto"/>
      </w:divBdr>
    </w:div>
    <w:div w:id="465313885">
      <w:bodyDiv w:val="1"/>
      <w:marLeft w:val="0"/>
      <w:marRight w:val="0"/>
      <w:marTop w:val="0"/>
      <w:marBottom w:val="0"/>
      <w:divBdr>
        <w:top w:val="none" w:sz="0" w:space="0" w:color="auto"/>
        <w:left w:val="none" w:sz="0" w:space="0" w:color="auto"/>
        <w:bottom w:val="none" w:sz="0" w:space="0" w:color="auto"/>
        <w:right w:val="none" w:sz="0" w:space="0" w:color="auto"/>
      </w:divBdr>
    </w:div>
    <w:div w:id="506747430">
      <w:bodyDiv w:val="1"/>
      <w:marLeft w:val="0"/>
      <w:marRight w:val="0"/>
      <w:marTop w:val="0"/>
      <w:marBottom w:val="0"/>
      <w:divBdr>
        <w:top w:val="none" w:sz="0" w:space="0" w:color="auto"/>
        <w:left w:val="none" w:sz="0" w:space="0" w:color="auto"/>
        <w:bottom w:val="none" w:sz="0" w:space="0" w:color="auto"/>
        <w:right w:val="none" w:sz="0" w:space="0" w:color="auto"/>
      </w:divBdr>
    </w:div>
    <w:div w:id="529732797">
      <w:bodyDiv w:val="1"/>
      <w:marLeft w:val="0"/>
      <w:marRight w:val="0"/>
      <w:marTop w:val="0"/>
      <w:marBottom w:val="0"/>
      <w:divBdr>
        <w:top w:val="none" w:sz="0" w:space="0" w:color="auto"/>
        <w:left w:val="none" w:sz="0" w:space="0" w:color="auto"/>
        <w:bottom w:val="none" w:sz="0" w:space="0" w:color="auto"/>
        <w:right w:val="none" w:sz="0" w:space="0" w:color="auto"/>
      </w:divBdr>
    </w:div>
    <w:div w:id="554974216">
      <w:bodyDiv w:val="1"/>
      <w:marLeft w:val="0"/>
      <w:marRight w:val="0"/>
      <w:marTop w:val="0"/>
      <w:marBottom w:val="0"/>
      <w:divBdr>
        <w:top w:val="none" w:sz="0" w:space="0" w:color="auto"/>
        <w:left w:val="none" w:sz="0" w:space="0" w:color="auto"/>
        <w:bottom w:val="none" w:sz="0" w:space="0" w:color="auto"/>
        <w:right w:val="none" w:sz="0" w:space="0" w:color="auto"/>
      </w:divBdr>
    </w:div>
    <w:div w:id="556211386">
      <w:bodyDiv w:val="1"/>
      <w:marLeft w:val="0"/>
      <w:marRight w:val="0"/>
      <w:marTop w:val="0"/>
      <w:marBottom w:val="0"/>
      <w:divBdr>
        <w:top w:val="none" w:sz="0" w:space="0" w:color="auto"/>
        <w:left w:val="none" w:sz="0" w:space="0" w:color="auto"/>
        <w:bottom w:val="none" w:sz="0" w:space="0" w:color="auto"/>
        <w:right w:val="none" w:sz="0" w:space="0" w:color="auto"/>
      </w:divBdr>
    </w:div>
    <w:div w:id="565578079">
      <w:bodyDiv w:val="1"/>
      <w:marLeft w:val="0"/>
      <w:marRight w:val="0"/>
      <w:marTop w:val="0"/>
      <w:marBottom w:val="0"/>
      <w:divBdr>
        <w:top w:val="none" w:sz="0" w:space="0" w:color="auto"/>
        <w:left w:val="none" w:sz="0" w:space="0" w:color="auto"/>
        <w:bottom w:val="none" w:sz="0" w:space="0" w:color="auto"/>
        <w:right w:val="none" w:sz="0" w:space="0" w:color="auto"/>
      </w:divBdr>
    </w:div>
    <w:div w:id="570771838">
      <w:bodyDiv w:val="1"/>
      <w:marLeft w:val="0"/>
      <w:marRight w:val="0"/>
      <w:marTop w:val="0"/>
      <w:marBottom w:val="0"/>
      <w:divBdr>
        <w:top w:val="none" w:sz="0" w:space="0" w:color="auto"/>
        <w:left w:val="none" w:sz="0" w:space="0" w:color="auto"/>
        <w:bottom w:val="none" w:sz="0" w:space="0" w:color="auto"/>
        <w:right w:val="none" w:sz="0" w:space="0" w:color="auto"/>
      </w:divBdr>
    </w:div>
    <w:div w:id="573704890">
      <w:bodyDiv w:val="1"/>
      <w:marLeft w:val="0"/>
      <w:marRight w:val="0"/>
      <w:marTop w:val="0"/>
      <w:marBottom w:val="0"/>
      <w:divBdr>
        <w:top w:val="none" w:sz="0" w:space="0" w:color="auto"/>
        <w:left w:val="none" w:sz="0" w:space="0" w:color="auto"/>
        <w:bottom w:val="none" w:sz="0" w:space="0" w:color="auto"/>
        <w:right w:val="none" w:sz="0" w:space="0" w:color="auto"/>
      </w:divBdr>
    </w:div>
    <w:div w:id="579020227">
      <w:bodyDiv w:val="1"/>
      <w:marLeft w:val="0"/>
      <w:marRight w:val="0"/>
      <w:marTop w:val="0"/>
      <w:marBottom w:val="0"/>
      <w:divBdr>
        <w:top w:val="none" w:sz="0" w:space="0" w:color="auto"/>
        <w:left w:val="none" w:sz="0" w:space="0" w:color="auto"/>
        <w:bottom w:val="none" w:sz="0" w:space="0" w:color="auto"/>
        <w:right w:val="none" w:sz="0" w:space="0" w:color="auto"/>
      </w:divBdr>
    </w:div>
    <w:div w:id="598223632">
      <w:bodyDiv w:val="1"/>
      <w:marLeft w:val="0"/>
      <w:marRight w:val="0"/>
      <w:marTop w:val="0"/>
      <w:marBottom w:val="0"/>
      <w:divBdr>
        <w:top w:val="none" w:sz="0" w:space="0" w:color="auto"/>
        <w:left w:val="none" w:sz="0" w:space="0" w:color="auto"/>
        <w:bottom w:val="none" w:sz="0" w:space="0" w:color="auto"/>
        <w:right w:val="none" w:sz="0" w:space="0" w:color="auto"/>
      </w:divBdr>
    </w:div>
    <w:div w:id="622083005">
      <w:bodyDiv w:val="1"/>
      <w:marLeft w:val="0"/>
      <w:marRight w:val="0"/>
      <w:marTop w:val="0"/>
      <w:marBottom w:val="0"/>
      <w:divBdr>
        <w:top w:val="none" w:sz="0" w:space="0" w:color="auto"/>
        <w:left w:val="none" w:sz="0" w:space="0" w:color="auto"/>
        <w:bottom w:val="none" w:sz="0" w:space="0" w:color="auto"/>
        <w:right w:val="none" w:sz="0" w:space="0" w:color="auto"/>
      </w:divBdr>
    </w:div>
    <w:div w:id="642581893">
      <w:bodyDiv w:val="1"/>
      <w:marLeft w:val="0"/>
      <w:marRight w:val="0"/>
      <w:marTop w:val="0"/>
      <w:marBottom w:val="0"/>
      <w:divBdr>
        <w:top w:val="none" w:sz="0" w:space="0" w:color="auto"/>
        <w:left w:val="none" w:sz="0" w:space="0" w:color="auto"/>
        <w:bottom w:val="none" w:sz="0" w:space="0" w:color="auto"/>
        <w:right w:val="none" w:sz="0" w:space="0" w:color="auto"/>
      </w:divBdr>
    </w:div>
    <w:div w:id="642739954">
      <w:bodyDiv w:val="1"/>
      <w:marLeft w:val="0"/>
      <w:marRight w:val="0"/>
      <w:marTop w:val="0"/>
      <w:marBottom w:val="0"/>
      <w:divBdr>
        <w:top w:val="none" w:sz="0" w:space="0" w:color="auto"/>
        <w:left w:val="none" w:sz="0" w:space="0" w:color="auto"/>
        <w:bottom w:val="none" w:sz="0" w:space="0" w:color="auto"/>
        <w:right w:val="none" w:sz="0" w:space="0" w:color="auto"/>
      </w:divBdr>
    </w:div>
    <w:div w:id="652638791">
      <w:bodyDiv w:val="1"/>
      <w:marLeft w:val="0"/>
      <w:marRight w:val="0"/>
      <w:marTop w:val="0"/>
      <w:marBottom w:val="0"/>
      <w:divBdr>
        <w:top w:val="none" w:sz="0" w:space="0" w:color="auto"/>
        <w:left w:val="none" w:sz="0" w:space="0" w:color="auto"/>
        <w:bottom w:val="none" w:sz="0" w:space="0" w:color="auto"/>
        <w:right w:val="none" w:sz="0" w:space="0" w:color="auto"/>
      </w:divBdr>
    </w:div>
    <w:div w:id="653872690">
      <w:bodyDiv w:val="1"/>
      <w:marLeft w:val="0"/>
      <w:marRight w:val="0"/>
      <w:marTop w:val="0"/>
      <w:marBottom w:val="0"/>
      <w:divBdr>
        <w:top w:val="none" w:sz="0" w:space="0" w:color="auto"/>
        <w:left w:val="none" w:sz="0" w:space="0" w:color="auto"/>
        <w:bottom w:val="none" w:sz="0" w:space="0" w:color="auto"/>
        <w:right w:val="none" w:sz="0" w:space="0" w:color="auto"/>
      </w:divBdr>
    </w:div>
    <w:div w:id="681862348">
      <w:bodyDiv w:val="1"/>
      <w:marLeft w:val="0"/>
      <w:marRight w:val="0"/>
      <w:marTop w:val="0"/>
      <w:marBottom w:val="0"/>
      <w:divBdr>
        <w:top w:val="none" w:sz="0" w:space="0" w:color="auto"/>
        <w:left w:val="none" w:sz="0" w:space="0" w:color="auto"/>
        <w:bottom w:val="none" w:sz="0" w:space="0" w:color="auto"/>
        <w:right w:val="none" w:sz="0" w:space="0" w:color="auto"/>
      </w:divBdr>
    </w:div>
    <w:div w:id="684092551">
      <w:bodyDiv w:val="1"/>
      <w:marLeft w:val="0"/>
      <w:marRight w:val="0"/>
      <w:marTop w:val="0"/>
      <w:marBottom w:val="0"/>
      <w:divBdr>
        <w:top w:val="none" w:sz="0" w:space="0" w:color="auto"/>
        <w:left w:val="none" w:sz="0" w:space="0" w:color="auto"/>
        <w:bottom w:val="none" w:sz="0" w:space="0" w:color="auto"/>
        <w:right w:val="none" w:sz="0" w:space="0" w:color="auto"/>
      </w:divBdr>
    </w:div>
    <w:div w:id="685986036">
      <w:bodyDiv w:val="1"/>
      <w:marLeft w:val="0"/>
      <w:marRight w:val="0"/>
      <w:marTop w:val="0"/>
      <w:marBottom w:val="0"/>
      <w:divBdr>
        <w:top w:val="none" w:sz="0" w:space="0" w:color="auto"/>
        <w:left w:val="none" w:sz="0" w:space="0" w:color="auto"/>
        <w:bottom w:val="none" w:sz="0" w:space="0" w:color="auto"/>
        <w:right w:val="none" w:sz="0" w:space="0" w:color="auto"/>
      </w:divBdr>
    </w:div>
    <w:div w:id="693506199">
      <w:bodyDiv w:val="1"/>
      <w:marLeft w:val="0"/>
      <w:marRight w:val="0"/>
      <w:marTop w:val="0"/>
      <w:marBottom w:val="0"/>
      <w:divBdr>
        <w:top w:val="none" w:sz="0" w:space="0" w:color="auto"/>
        <w:left w:val="none" w:sz="0" w:space="0" w:color="auto"/>
        <w:bottom w:val="none" w:sz="0" w:space="0" w:color="auto"/>
        <w:right w:val="none" w:sz="0" w:space="0" w:color="auto"/>
      </w:divBdr>
    </w:div>
    <w:div w:id="694040057">
      <w:bodyDiv w:val="1"/>
      <w:marLeft w:val="0"/>
      <w:marRight w:val="0"/>
      <w:marTop w:val="0"/>
      <w:marBottom w:val="0"/>
      <w:divBdr>
        <w:top w:val="none" w:sz="0" w:space="0" w:color="auto"/>
        <w:left w:val="none" w:sz="0" w:space="0" w:color="auto"/>
        <w:bottom w:val="none" w:sz="0" w:space="0" w:color="auto"/>
        <w:right w:val="none" w:sz="0" w:space="0" w:color="auto"/>
      </w:divBdr>
    </w:div>
    <w:div w:id="707951529">
      <w:bodyDiv w:val="1"/>
      <w:marLeft w:val="0"/>
      <w:marRight w:val="0"/>
      <w:marTop w:val="0"/>
      <w:marBottom w:val="0"/>
      <w:divBdr>
        <w:top w:val="none" w:sz="0" w:space="0" w:color="auto"/>
        <w:left w:val="none" w:sz="0" w:space="0" w:color="auto"/>
        <w:bottom w:val="none" w:sz="0" w:space="0" w:color="auto"/>
        <w:right w:val="none" w:sz="0" w:space="0" w:color="auto"/>
      </w:divBdr>
    </w:div>
    <w:div w:id="708799550">
      <w:bodyDiv w:val="1"/>
      <w:marLeft w:val="0"/>
      <w:marRight w:val="0"/>
      <w:marTop w:val="0"/>
      <w:marBottom w:val="0"/>
      <w:divBdr>
        <w:top w:val="none" w:sz="0" w:space="0" w:color="auto"/>
        <w:left w:val="none" w:sz="0" w:space="0" w:color="auto"/>
        <w:bottom w:val="none" w:sz="0" w:space="0" w:color="auto"/>
        <w:right w:val="none" w:sz="0" w:space="0" w:color="auto"/>
      </w:divBdr>
    </w:div>
    <w:div w:id="827791237">
      <w:bodyDiv w:val="1"/>
      <w:marLeft w:val="0"/>
      <w:marRight w:val="0"/>
      <w:marTop w:val="0"/>
      <w:marBottom w:val="0"/>
      <w:divBdr>
        <w:top w:val="none" w:sz="0" w:space="0" w:color="auto"/>
        <w:left w:val="none" w:sz="0" w:space="0" w:color="auto"/>
        <w:bottom w:val="none" w:sz="0" w:space="0" w:color="auto"/>
        <w:right w:val="none" w:sz="0" w:space="0" w:color="auto"/>
      </w:divBdr>
    </w:div>
    <w:div w:id="849636418">
      <w:bodyDiv w:val="1"/>
      <w:marLeft w:val="0"/>
      <w:marRight w:val="0"/>
      <w:marTop w:val="0"/>
      <w:marBottom w:val="0"/>
      <w:divBdr>
        <w:top w:val="none" w:sz="0" w:space="0" w:color="auto"/>
        <w:left w:val="none" w:sz="0" w:space="0" w:color="auto"/>
        <w:bottom w:val="none" w:sz="0" w:space="0" w:color="auto"/>
        <w:right w:val="none" w:sz="0" w:space="0" w:color="auto"/>
      </w:divBdr>
    </w:div>
    <w:div w:id="857893276">
      <w:bodyDiv w:val="1"/>
      <w:marLeft w:val="0"/>
      <w:marRight w:val="0"/>
      <w:marTop w:val="0"/>
      <w:marBottom w:val="0"/>
      <w:divBdr>
        <w:top w:val="none" w:sz="0" w:space="0" w:color="auto"/>
        <w:left w:val="none" w:sz="0" w:space="0" w:color="auto"/>
        <w:bottom w:val="none" w:sz="0" w:space="0" w:color="auto"/>
        <w:right w:val="none" w:sz="0" w:space="0" w:color="auto"/>
      </w:divBdr>
    </w:div>
    <w:div w:id="864486765">
      <w:bodyDiv w:val="1"/>
      <w:marLeft w:val="0"/>
      <w:marRight w:val="0"/>
      <w:marTop w:val="0"/>
      <w:marBottom w:val="0"/>
      <w:divBdr>
        <w:top w:val="none" w:sz="0" w:space="0" w:color="auto"/>
        <w:left w:val="none" w:sz="0" w:space="0" w:color="auto"/>
        <w:bottom w:val="none" w:sz="0" w:space="0" w:color="auto"/>
        <w:right w:val="none" w:sz="0" w:space="0" w:color="auto"/>
      </w:divBdr>
    </w:div>
    <w:div w:id="939216518">
      <w:bodyDiv w:val="1"/>
      <w:marLeft w:val="0"/>
      <w:marRight w:val="0"/>
      <w:marTop w:val="0"/>
      <w:marBottom w:val="0"/>
      <w:divBdr>
        <w:top w:val="none" w:sz="0" w:space="0" w:color="auto"/>
        <w:left w:val="none" w:sz="0" w:space="0" w:color="auto"/>
        <w:bottom w:val="none" w:sz="0" w:space="0" w:color="auto"/>
        <w:right w:val="none" w:sz="0" w:space="0" w:color="auto"/>
      </w:divBdr>
    </w:div>
    <w:div w:id="945306701">
      <w:bodyDiv w:val="1"/>
      <w:marLeft w:val="0"/>
      <w:marRight w:val="0"/>
      <w:marTop w:val="0"/>
      <w:marBottom w:val="0"/>
      <w:divBdr>
        <w:top w:val="none" w:sz="0" w:space="0" w:color="auto"/>
        <w:left w:val="none" w:sz="0" w:space="0" w:color="auto"/>
        <w:bottom w:val="none" w:sz="0" w:space="0" w:color="auto"/>
        <w:right w:val="none" w:sz="0" w:space="0" w:color="auto"/>
      </w:divBdr>
    </w:div>
    <w:div w:id="950550893">
      <w:bodyDiv w:val="1"/>
      <w:marLeft w:val="0"/>
      <w:marRight w:val="0"/>
      <w:marTop w:val="0"/>
      <w:marBottom w:val="0"/>
      <w:divBdr>
        <w:top w:val="none" w:sz="0" w:space="0" w:color="auto"/>
        <w:left w:val="none" w:sz="0" w:space="0" w:color="auto"/>
        <w:bottom w:val="none" w:sz="0" w:space="0" w:color="auto"/>
        <w:right w:val="none" w:sz="0" w:space="0" w:color="auto"/>
      </w:divBdr>
    </w:div>
    <w:div w:id="1015813298">
      <w:bodyDiv w:val="1"/>
      <w:marLeft w:val="0"/>
      <w:marRight w:val="0"/>
      <w:marTop w:val="0"/>
      <w:marBottom w:val="0"/>
      <w:divBdr>
        <w:top w:val="none" w:sz="0" w:space="0" w:color="auto"/>
        <w:left w:val="none" w:sz="0" w:space="0" w:color="auto"/>
        <w:bottom w:val="none" w:sz="0" w:space="0" w:color="auto"/>
        <w:right w:val="none" w:sz="0" w:space="0" w:color="auto"/>
      </w:divBdr>
    </w:div>
    <w:div w:id="1022317878">
      <w:bodyDiv w:val="1"/>
      <w:marLeft w:val="0"/>
      <w:marRight w:val="0"/>
      <w:marTop w:val="0"/>
      <w:marBottom w:val="0"/>
      <w:divBdr>
        <w:top w:val="none" w:sz="0" w:space="0" w:color="auto"/>
        <w:left w:val="none" w:sz="0" w:space="0" w:color="auto"/>
        <w:bottom w:val="none" w:sz="0" w:space="0" w:color="auto"/>
        <w:right w:val="none" w:sz="0" w:space="0" w:color="auto"/>
      </w:divBdr>
    </w:div>
    <w:div w:id="1023675496">
      <w:bodyDiv w:val="1"/>
      <w:marLeft w:val="0"/>
      <w:marRight w:val="0"/>
      <w:marTop w:val="0"/>
      <w:marBottom w:val="0"/>
      <w:divBdr>
        <w:top w:val="none" w:sz="0" w:space="0" w:color="auto"/>
        <w:left w:val="none" w:sz="0" w:space="0" w:color="auto"/>
        <w:bottom w:val="none" w:sz="0" w:space="0" w:color="auto"/>
        <w:right w:val="none" w:sz="0" w:space="0" w:color="auto"/>
      </w:divBdr>
    </w:div>
    <w:div w:id="1025642581">
      <w:bodyDiv w:val="1"/>
      <w:marLeft w:val="0"/>
      <w:marRight w:val="0"/>
      <w:marTop w:val="0"/>
      <w:marBottom w:val="0"/>
      <w:divBdr>
        <w:top w:val="none" w:sz="0" w:space="0" w:color="auto"/>
        <w:left w:val="none" w:sz="0" w:space="0" w:color="auto"/>
        <w:bottom w:val="none" w:sz="0" w:space="0" w:color="auto"/>
        <w:right w:val="none" w:sz="0" w:space="0" w:color="auto"/>
      </w:divBdr>
    </w:div>
    <w:div w:id="1028457782">
      <w:bodyDiv w:val="1"/>
      <w:marLeft w:val="0"/>
      <w:marRight w:val="0"/>
      <w:marTop w:val="0"/>
      <w:marBottom w:val="0"/>
      <w:divBdr>
        <w:top w:val="none" w:sz="0" w:space="0" w:color="auto"/>
        <w:left w:val="none" w:sz="0" w:space="0" w:color="auto"/>
        <w:bottom w:val="none" w:sz="0" w:space="0" w:color="auto"/>
        <w:right w:val="none" w:sz="0" w:space="0" w:color="auto"/>
      </w:divBdr>
    </w:div>
    <w:div w:id="1043868491">
      <w:bodyDiv w:val="1"/>
      <w:marLeft w:val="0"/>
      <w:marRight w:val="0"/>
      <w:marTop w:val="0"/>
      <w:marBottom w:val="0"/>
      <w:divBdr>
        <w:top w:val="none" w:sz="0" w:space="0" w:color="auto"/>
        <w:left w:val="none" w:sz="0" w:space="0" w:color="auto"/>
        <w:bottom w:val="none" w:sz="0" w:space="0" w:color="auto"/>
        <w:right w:val="none" w:sz="0" w:space="0" w:color="auto"/>
      </w:divBdr>
    </w:div>
    <w:div w:id="1046294349">
      <w:bodyDiv w:val="1"/>
      <w:marLeft w:val="0"/>
      <w:marRight w:val="0"/>
      <w:marTop w:val="0"/>
      <w:marBottom w:val="0"/>
      <w:divBdr>
        <w:top w:val="none" w:sz="0" w:space="0" w:color="auto"/>
        <w:left w:val="none" w:sz="0" w:space="0" w:color="auto"/>
        <w:bottom w:val="none" w:sz="0" w:space="0" w:color="auto"/>
        <w:right w:val="none" w:sz="0" w:space="0" w:color="auto"/>
      </w:divBdr>
    </w:div>
    <w:div w:id="1046877477">
      <w:bodyDiv w:val="1"/>
      <w:marLeft w:val="0"/>
      <w:marRight w:val="0"/>
      <w:marTop w:val="0"/>
      <w:marBottom w:val="0"/>
      <w:divBdr>
        <w:top w:val="none" w:sz="0" w:space="0" w:color="auto"/>
        <w:left w:val="none" w:sz="0" w:space="0" w:color="auto"/>
        <w:bottom w:val="none" w:sz="0" w:space="0" w:color="auto"/>
        <w:right w:val="none" w:sz="0" w:space="0" w:color="auto"/>
      </w:divBdr>
    </w:div>
    <w:div w:id="1056776516">
      <w:bodyDiv w:val="1"/>
      <w:marLeft w:val="0"/>
      <w:marRight w:val="0"/>
      <w:marTop w:val="0"/>
      <w:marBottom w:val="0"/>
      <w:divBdr>
        <w:top w:val="none" w:sz="0" w:space="0" w:color="auto"/>
        <w:left w:val="none" w:sz="0" w:space="0" w:color="auto"/>
        <w:bottom w:val="none" w:sz="0" w:space="0" w:color="auto"/>
        <w:right w:val="none" w:sz="0" w:space="0" w:color="auto"/>
      </w:divBdr>
    </w:div>
    <w:div w:id="1107233830">
      <w:bodyDiv w:val="1"/>
      <w:marLeft w:val="0"/>
      <w:marRight w:val="0"/>
      <w:marTop w:val="0"/>
      <w:marBottom w:val="0"/>
      <w:divBdr>
        <w:top w:val="none" w:sz="0" w:space="0" w:color="auto"/>
        <w:left w:val="none" w:sz="0" w:space="0" w:color="auto"/>
        <w:bottom w:val="none" w:sz="0" w:space="0" w:color="auto"/>
        <w:right w:val="none" w:sz="0" w:space="0" w:color="auto"/>
      </w:divBdr>
    </w:div>
    <w:div w:id="1107653470">
      <w:bodyDiv w:val="1"/>
      <w:marLeft w:val="0"/>
      <w:marRight w:val="0"/>
      <w:marTop w:val="0"/>
      <w:marBottom w:val="0"/>
      <w:divBdr>
        <w:top w:val="none" w:sz="0" w:space="0" w:color="auto"/>
        <w:left w:val="none" w:sz="0" w:space="0" w:color="auto"/>
        <w:bottom w:val="none" w:sz="0" w:space="0" w:color="auto"/>
        <w:right w:val="none" w:sz="0" w:space="0" w:color="auto"/>
      </w:divBdr>
    </w:div>
    <w:div w:id="1115446704">
      <w:bodyDiv w:val="1"/>
      <w:marLeft w:val="0"/>
      <w:marRight w:val="0"/>
      <w:marTop w:val="0"/>
      <w:marBottom w:val="0"/>
      <w:divBdr>
        <w:top w:val="none" w:sz="0" w:space="0" w:color="auto"/>
        <w:left w:val="none" w:sz="0" w:space="0" w:color="auto"/>
        <w:bottom w:val="none" w:sz="0" w:space="0" w:color="auto"/>
        <w:right w:val="none" w:sz="0" w:space="0" w:color="auto"/>
      </w:divBdr>
      <w:divsChild>
        <w:div w:id="930698408">
          <w:marLeft w:val="0"/>
          <w:marRight w:val="0"/>
          <w:marTop w:val="0"/>
          <w:marBottom w:val="0"/>
          <w:divBdr>
            <w:top w:val="none" w:sz="0" w:space="0" w:color="auto"/>
            <w:left w:val="none" w:sz="0" w:space="0" w:color="auto"/>
            <w:bottom w:val="none" w:sz="0" w:space="0" w:color="auto"/>
            <w:right w:val="none" w:sz="0" w:space="0" w:color="auto"/>
          </w:divBdr>
          <w:divsChild>
            <w:div w:id="1358002956">
              <w:marLeft w:val="0"/>
              <w:marRight w:val="0"/>
              <w:marTop w:val="0"/>
              <w:marBottom w:val="0"/>
              <w:divBdr>
                <w:top w:val="none" w:sz="0" w:space="0" w:color="auto"/>
                <w:left w:val="none" w:sz="0" w:space="0" w:color="auto"/>
                <w:bottom w:val="none" w:sz="0" w:space="0" w:color="auto"/>
                <w:right w:val="none" w:sz="0" w:space="0" w:color="auto"/>
              </w:divBdr>
              <w:divsChild>
                <w:div w:id="972757870">
                  <w:marLeft w:val="0"/>
                  <w:marRight w:val="0"/>
                  <w:marTop w:val="0"/>
                  <w:marBottom w:val="0"/>
                  <w:divBdr>
                    <w:top w:val="none" w:sz="0" w:space="0" w:color="auto"/>
                    <w:left w:val="none" w:sz="0" w:space="0" w:color="auto"/>
                    <w:bottom w:val="none" w:sz="0" w:space="0" w:color="auto"/>
                    <w:right w:val="none" w:sz="0" w:space="0" w:color="auto"/>
                  </w:divBdr>
                  <w:divsChild>
                    <w:div w:id="1586452381">
                      <w:marLeft w:val="0"/>
                      <w:marRight w:val="0"/>
                      <w:marTop w:val="0"/>
                      <w:marBottom w:val="0"/>
                      <w:divBdr>
                        <w:top w:val="none" w:sz="0" w:space="0" w:color="auto"/>
                        <w:left w:val="none" w:sz="0" w:space="0" w:color="auto"/>
                        <w:bottom w:val="none" w:sz="0" w:space="0" w:color="auto"/>
                        <w:right w:val="none" w:sz="0" w:space="0" w:color="auto"/>
                      </w:divBdr>
                      <w:divsChild>
                        <w:div w:id="1452630492">
                          <w:marLeft w:val="0"/>
                          <w:marRight w:val="0"/>
                          <w:marTop w:val="0"/>
                          <w:marBottom w:val="0"/>
                          <w:divBdr>
                            <w:top w:val="none" w:sz="0" w:space="0" w:color="auto"/>
                            <w:left w:val="none" w:sz="0" w:space="0" w:color="auto"/>
                            <w:bottom w:val="none" w:sz="0" w:space="0" w:color="auto"/>
                            <w:right w:val="none" w:sz="0" w:space="0" w:color="auto"/>
                          </w:divBdr>
                          <w:divsChild>
                            <w:div w:id="834344734">
                              <w:marLeft w:val="0"/>
                              <w:marRight w:val="0"/>
                              <w:marTop w:val="0"/>
                              <w:marBottom w:val="0"/>
                              <w:divBdr>
                                <w:top w:val="single" w:sz="2" w:space="0" w:color="F3F3F3"/>
                                <w:left w:val="single" w:sz="6" w:space="0" w:color="F3F3F3"/>
                                <w:bottom w:val="single" w:sz="6" w:space="0" w:color="F3F3F3"/>
                                <w:right w:val="single" w:sz="6" w:space="0" w:color="F3F3F3"/>
                              </w:divBdr>
                              <w:divsChild>
                                <w:div w:id="1797479432">
                                  <w:marLeft w:val="0"/>
                                  <w:marRight w:val="0"/>
                                  <w:marTop w:val="0"/>
                                  <w:marBottom w:val="0"/>
                                  <w:divBdr>
                                    <w:top w:val="single" w:sz="2" w:space="0" w:color="D9E0E7"/>
                                    <w:left w:val="single" w:sz="6" w:space="0" w:color="D9E0E7"/>
                                    <w:bottom w:val="single" w:sz="6" w:space="0" w:color="D9E0E7"/>
                                    <w:right w:val="single" w:sz="6" w:space="0" w:color="D9E0E7"/>
                                  </w:divBdr>
                                  <w:divsChild>
                                    <w:div w:id="1566378061">
                                      <w:marLeft w:val="0"/>
                                      <w:marRight w:val="0"/>
                                      <w:marTop w:val="0"/>
                                      <w:marBottom w:val="0"/>
                                      <w:divBdr>
                                        <w:top w:val="none" w:sz="0" w:space="0" w:color="auto"/>
                                        <w:left w:val="none" w:sz="0" w:space="0" w:color="auto"/>
                                        <w:bottom w:val="none" w:sz="0" w:space="0" w:color="auto"/>
                                        <w:right w:val="none" w:sz="0" w:space="0" w:color="auto"/>
                                      </w:divBdr>
                                      <w:divsChild>
                                        <w:div w:id="878855419">
                                          <w:marLeft w:val="0"/>
                                          <w:marRight w:val="0"/>
                                          <w:marTop w:val="0"/>
                                          <w:marBottom w:val="0"/>
                                          <w:divBdr>
                                            <w:top w:val="none" w:sz="0" w:space="0" w:color="auto"/>
                                            <w:left w:val="none" w:sz="0" w:space="0" w:color="auto"/>
                                            <w:bottom w:val="none" w:sz="0" w:space="0" w:color="auto"/>
                                            <w:right w:val="none" w:sz="0" w:space="0" w:color="auto"/>
                                          </w:divBdr>
                                          <w:divsChild>
                                            <w:div w:id="135995879">
                                              <w:marLeft w:val="0"/>
                                              <w:marRight w:val="0"/>
                                              <w:marTop w:val="0"/>
                                              <w:marBottom w:val="0"/>
                                              <w:divBdr>
                                                <w:top w:val="none" w:sz="0" w:space="0" w:color="auto"/>
                                                <w:left w:val="none" w:sz="0" w:space="0" w:color="auto"/>
                                                <w:bottom w:val="none" w:sz="0" w:space="0" w:color="auto"/>
                                                <w:right w:val="none" w:sz="0" w:space="0" w:color="auto"/>
                                              </w:divBdr>
                                              <w:divsChild>
                                                <w:div w:id="2042709134">
                                                  <w:marLeft w:val="0"/>
                                                  <w:marRight w:val="0"/>
                                                  <w:marTop w:val="0"/>
                                                  <w:marBottom w:val="0"/>
                                                  <w:divBdr>
                                                    <w:top w:val="none" w:sz="0" w:space="0" w:color="auto"/>
                                                    <w:left w:val="none" w:sz="0" w:space="0" w:color="auto"/>
                                                    <w:bottom w:val="none" w:sz="0" w:space="0" w:color="auto"/>
                                                    <w:right w:val="none" w:sz="0" w:space="0" w:color="auto"/>
                                                  </w:divBdr>
                                                  <w:divsChild>
                                                    <w:div w:id="96605318">
                                                      <w:marLeft w:val="0"/>
                                                      <w:marRight w:val="0"/>
                                                      <w:marTop w:val="0"/>
                                                      <w:marBottom w:val="0"/>
                                                      <w:divBdr>
                                                        <w:top w:val="none" w:sz="0" w:space="0" w:color="auto"/>
                                                        <w:left w:val="none" w:sz="0" w:space="0" w:color="auto"/>
                                                        <w:bottom w:val="none" w:sz="0" w:space="0" w:color="auto"/>
                                                        <w:right w:val="none" w:sz="0" w:space="0" w:color="auto"/>
                                                      </w:divBdr>
                                                      <w:divsChild>
                                                        <w:div w:id="1374386375">
                                                          <w:marLeft w:val="-60"/>
                                                          <w:marRight w:val="0"/>
                                                          <w:marTop w:val="0"/>
                                                          <w:marBottom w:val="0"/>
                                                          <w:divBdr>
                                                            <w:top w:val="none" w:sz="0" w:space="0" w:color="auto"/>
                                                            <w:left w:val="none" w:sz="0" w:space="0" w:color="auto"/>
                                                            <w:bottom w:val="none" w:sz="0" w:space="0" w:color="auto"/>
                                                            <w:right w:val="none" w:sz="0" w:space="0" w:color="auto"/>
                                                          </w:divBdr>
                                                          <w:divsChild>
                                                            <w:div w:id="22276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7816261">
      <w:bodyDiv w:val="1"/>
      <w:marLeft w:val="0"/>
      <w:marRight w:val="0"/>
      <w:marTop w:val="0"/>
      <w:marBottom w:val="0"/>
      <w:divBdr>
        <w:top w:val="none" w:sz="0" w:space="0" w:color="auto"/>
        <w:left w:val="none" w:sz="0" w:space="0" w:color="auto"/>
        <w:bottom w:val="none" w:sz="0" w:space="0" w:color="auto"/>
        <w:right w:val="none" w:sz="0" w:space="0" w:color="auto"/>
      </w:divBdr>
    </w:div>
    <w:div w:id="1165701194">
      <w:bodyDiv w:val="1"/>
      <w:marLeft w:val="0"/>
      <w:marRight w:val="0"/>
      <w:marTop w:val="0"/>
      <w:marBottom w:val="0"/>
      <w:divBdr>
        <w:top w:val="none" w:sz="0" w:space="0" w:color="auto"/>
        <w:left w:val="none" w:sz="0" w:space="0" w:color="auto"/>
        <w:bottom w:val="none" w:sz="0" w:space="0" w:color="auto"/>
        <w:right w:val="none" w:sz="0" w:space="0" w:color="auto"/>
      </w:divBdr>
    </w:div>
    <w:div w:id="1166097338">
      <w:bodyDiv w:val="1"/>
      <w:marLeft w:val="0"/>
      <w:marRight w:val="0"/>
      <w:marTop w:val="0"/>
      <w:marBottom w:val="0"/>
      <w:divBdr>
        <w:top w:val="none" w:sz="0" w:space="0" w:color="auto"/>
        <w:left w:val="none" w:sz="0" w:space="0" w:color="auto"/>
        <w:bottom w:val="none" w:sz="0" w:space="0" w:color="auto"/>
        <w:right w:val="none" w:sz="0" w:space="0" w:color="auto"/>
      </w:divBdr>
    </w:div>
    <w:div w:id="1166745346">
      <w:bodyDiv w:val="1"/>
      <w:marLeft w:val="0"/>
      <w:marRight w:val="0"/>
      <w:marTop w:val="0"/>
      <w:marBottom w:val="0"/>
      <w:divBdr>
        <w:top w:val="none" w:sz="0" w:space="0" w:color="auto"/>
        <w:left w:val="none" w:sz="0" w:space="0" w:color="auto"/>
        <w:bottom w:val="none" w:sz="0" w:space="0" w:color="auto"/>
        <w:right w:val="none" w:sz="0" w:space="0" w:color="auto"/>
      </w:divBdr>
    </w:div>
    <w:div w:id="1189414845">
      <w:bodyDiv w:val="1"/>
      <w:marLeft w:val="0"/>
      <w:marRight w:val="0"/>
      <w:marTop w:val="0"/>
      <w:marBottom w:val="0"/>
      <w:divBdr>
        <w:top w:val="none" w:sz="0" w:space="0" w:color="auto"/>
        <w:left w:val="none" w:sz="0" w:space="0" w:color="auto"/>
        <w:bottom w:val="none" w:sz="0" w:space="0" w:color="auto"/>
        <w:right w:val="none" w:sz="0" w:space="0" w:color="auto"/>
      </w:divBdr>
    </w:div>
    <w:div w:id="1249461835">
      <w:bodyDiv w:val="1"/>
      <w:marLeft w:val="0"/>
      <w:marRight w:val="0"/>
      <w:marTop w:val="0"/>
      <w:marBottom w:val="0"/>
      <w:divBdr>
        <w:top w:val="none" w:sz="0" w:space="0" w:color="auto"/>
        <w:left w:val="none" w:sz="0" w:space="0" w:color="auto"/>
        <w:bottom w:val="none" w:sz="0" w:space="0" w:color="auto"/>
        <w:right w:val="none" w:sz="0" w:space="0" w:color="auto"/>
      </w:divBdr>
    </w:div>
    <w:div w:id="1262953501">
      <w:bodyDiv w:val="1"/>
      <w:marLeft w:val="0"/>
      <w:marRight w:val="0"/>
      <w:marTop w:val="0"/>
      <w:marBottom w:val="0"/>
      <w:divBdr>
        <w:top w:val="none" w:sz="0" w:space="0" w:color="auto"/>
        <w:left w:val="none" w:sz="0" w:space="0" w:color="auto"/>
        <w:bottom w:val="none" w:sz="0" w:space="0" w:color="auto"/>
        <w:right w:val="none" w:sz="0" w:space="0" w:color="auto"/>
      </w:divBdr>
    </w:div>
    <w:div w:id="1263340006">
      <w:bodyDiv w:val="1"/>
      <w:marLeft w:val="0"/>
      <w:marRight w:val="0"/>
      <w:marTop w:val="0"/>
      <w:marBottom w:val="0"/>
      <w:divBdr>
        <w:top w:val="none" w:sz="0" w:space="0" w:color="auto"/>
        <w:left w:val="none" w:sz="0" w:space="0" w:color="auto"/>
        <w:bottom w:val="none" w:sz="0" w:space="0" w:color="auto"/>
        <w:right w:val="none" w:sz="0" w:space="0" w:color="auto"/>
      </w:divBdr>
    </w:div>
    <w:div w:id="1269656172">
      <w:bodyDiv w:val="1"/>
      <w:marLeft w:val="0"/>
      <w:marRight w:val="0"/>
      <w:marTop w:val="0"/>
      <w:marBottom w:val="0"/>
      <w:divBdr>
        <w:top w:val="none" w:sz="0" w:space="0" w:color="auto"/>
        <w:left w:val="none" w:sz="0" w:space="0" w:color="auto"/>
        <w:bottom w:val="none" w:sz="0" w:space="0" w:color="auto"/>
        <w:right w:val="none" w:sz="0" w:space="0" w:color="auto"/>
      </w:divBdr>
    </w:div>
    <w:div w:id="1273591831">
      <w:bodyDiv w:val="1"/>
      <w:marLeft w:val="0"/>
      <w:marRight w:val="0"/>
      <w:marTop w:val="0"/>
      <w:marBottom w:val="0"/>
      <w:divBdr>
        <w:top w:val="none" w:sz="0" w:space="0" w:color="auto"/>
        <w:left w:val="none" w:sz="0" w:space="0" w:color="auto"/>
        <w:bottom w:val="none" w:sz="0" w:space="0" w:color="auto"/>
        <w:right w:val="none" w:sz="0" w:space="0" w:color="auto"/>
      </w:divBdr>
      <w:divsChild>
        <w:div w:id="1248229568">
          <w:marLeft w:val="0"/>
          <w:marRight w:val="0"/>
          <w:marTop w:val="0"/>
          <w:marBottom w:val="0"/>
          <w:divBdr>
            <w:top w:val="none" w:sz="0" w:space="0" w:color="auto"/>
            <w:left w:val="none" w:sz="0" w:space="0" w:color="auto"/>
            <w:bottom w:val="none" w:sz="0" w:space="0" w:color="auto"/>
            <w:right w:val="none" w:sz="0" w:space="0" w:color="auto"/>
          </w:divBdr>
        </w:div>
        <w:div w:id="326250449">
          <w:marLeft w:val="0"/>
          <w:marRight w:val="0"/>
          <w:marTop w:val="0"/>
          <w:marBottom w:val="0"/>
          <w:divBdr>
            <w:top w:val="none" w:sz="0" w:space="0" w:color="auto"/>
            <w:left w:val="none" w:sz="0" w:space="0" w:color="auto"/>
            <w:bottom w:val="none" w:sz="0" w:space="0" w:color="auto"/>
            <w:right w:val="none" w:sz="0" w:space="0" w:color="auto"/>
          </w:divBdr>
        </w:div>
        <w:div w:id="2068647002">
          <w:marLeft w:val="0"/>
          <w:marRight w:val="0"/>
          <w:marTop w:val="0"/>
          <w:marBottom w:val="0"/>
          <w:divBdr>
            <w:top w:val="none" w:sz="0" w:space="0" w:color="auto"/>
            <w:left w:val="none" w:sz="0" w:space="0" w:color="auto"/>
            <w:bottom w:val="none" w:sz="0" w:space="0" w:color="auto"/>
            <w:right w:val="none" w:sz="0" w:space="0" w:color="auto"/>
          </w:divBdr>
        </w:div>
        <w:div w:id="1439911616">
          <w:marLeft w:val="0"/>
          <w:marRight w:val="0"/>
          <w:marTop w:val="0"/>
          <w:marBottom w:val="0"/>
          <w:divBdr>
            <w:top w:val="none" w:sz="0" w:space="0" w:color="auto"/>
            <w:left w:val="none" w:sz="0" w:space="0" w:color="auto"/>
            <w:bottom w:val="none" w:sz="0" w:space="0" w:color="auto"/>
            <w:right w:val="none" w:sz="0" w:space="0" w:color="auto"/>
          </w:divBdr>
        </w:div>
        <w:div w:id="1012948992">
          <w:marLeft w:val="0"/>
          <w:marRight w:val="0"/>
          <w:marTop w:val="0"/>
          <w:marBottom w:val="0"/>
          <w:divBdr>
            <w:top w:val="none" w:sz="0" w:space="0" w:color="auto"/>
            <w:left w:val="none" w:sz="0" w:space="0" w:color="auto"/>
            <w:bottom w:val="none" w:sz="0" w:space="0" w:color="auto"/>
            <w:right w:val="none" w:sz="0" w:space="0" w:color="auto"/>
          </w:divBdr>
        </w:div>
        <w:div w:id="2144426438">
          <w:marLeft w:val="0"/>
          <w:marRight w:val="0"/>
          <w:marTop w:val="0"/>
          <w:marBottom w:val="0"/>
          <w:divBdr>
            <w:top w:val="none" w:sz="0" w:space="0" w:color="auto"/>
            <w:left w:val="none" w:sz="0" w:space="0" w:color="auto"/>
            <w:bottom w:val="none" w:sz="0" w:space="0" w:color="auto"/>
            <w:right w:val="none" w:sz="0" w:space="0" w:color="auto"/>
          </w:divBdr>
        </w:div>
        <w:div w:id="359010270">
          <w:marLeft w:val="0"/>
          <w:marRight w:val="0"/>
          <w:marTop w:val="0"/>
          <w:marBottom w:val="0"/>
          <w:divBdr>
            <w:top w:val="none" w:sz="0" w:space="0" w:color="auto"/>
            <w:left w:val="none" w:sz="0" w:space="0" w:color="auto"/>
            <w:bottom w:val="none" w:sz="0" w:space="0" w:color="auto"/>
            <w:right w:val="none" w:sz="0" w:space="0" w:color="auto"/>
          </w:divBdr>
        </w:div>
        <w:div w:id="1021128615">
          <w:marLeft w:val="0"/>
          <w:marRight w:val="0"/>
          <w:marTop w:val="0"/>
          <w:marBottom w:val="0"/>
          <w:divBdr>
            <w:top w:val="none" w:sz="0" w:space="0" w:color="auto"/>
            <w:left w:val="none" w:sz="0" w:space="0" w:color="auto"/>
            <w:bottom w:val="none" w:sz="0" w:space="0" w:color="auto"/>
            <w:right w:val="none" w:sz="0" w:space="0" w:color="auto"/>
          </w:divBdr>
        </w:div>
        <w:div w:id="738285367">
          <w:marLeft w:val="0"/>
          <w:marRight w:val="0"/>
          <w:marTop w:val="0"/>
          <w:marBottom w:val="0"/>
          <w:divBdr>
            <w:top w:val="none" w:sz="0" w:space="0" w:color="auto"/>
            <w:left w:val="none" w:sz="0" w:space="0" w:color="auto"/>
            <w:bottom w:val="none" w:sz="0" w:space="0" w:color="auto"/>
            <w:right w:val="none" w:sz="0" w:space="0" w:color="auto"/>
          </w:divBdr>
        </w:div>
        <w:div w:id="215970360">
          <w:marLeft w:val="0"/>
          <w:marRight w:val="0"/>
          <w:marTop w:val="0"/>
          <w:marBottom w:val="0"/>
          <w:divBdr>
            <w:top w:val="none" w:sz="0" w:space="0" w:color="auto"/>
            <w:left w:val="none" w:sz="0" w:space="0" w:color="auto"/>
            <w:bottom w:val="none" w:sz="0" w:space="0" w:color="auto"/>
            <w:right w:val="none" w:sz="0" w:space="0" w:color="auto"/>
          </w:divBdr>
        </w:div>
        <w:div w:id="2110351917">
          <w:marLeft w:val="0"/>
          <w:marRight w:val="0"/>
          <w:marTop w:val="0"/>
          <w:marBottom w:val="0"/>
          <w:divBdr>
            <w:top w:val="none" w:sz="0" w:space="0" w:color="auto"/>
            <w:left w:val="none" w:sz="0" w:space="0" w:color="auto"/>
            <w:bottom w:val="none" w:sz="0" w:space="0" w:color="auto"/>
            <w:right w:val="none" w:sz="0" w:space="0" w:color="auto"/>
          </w:divBdr>
        </w:div>
        <w:div w:id="1995720275">
          <w:marLeft w:val="0"/>
          <w:marRight w:val="0"/>
          <w:marTop w:val="0"/>
          <w:marBottom w:val="0"/>
          <w:divBdr>
            <w:top w:val="none" w:sz="0" w:space="0" w:color="auto"/>
            <w:left w:val="none" w:sz="0" w:space="0" w:color="auto"/>
            <w:bottom w:val="none" w:sz="0" w:space="0" w:color="auto"/>
            <w:right w:val="none" w:sz="0" w:space="0" w:color="auto"/>
          </w:divBdr>
        </w:div>
        <w:div w:id="1849297006">
          <w:marLeft w:val="0"/>
          <w:marRight w:val="0"/>
          <w:marTop w:val="0"/>
          <w:marBottom w:val="0"/>
          <w:divBdr>
            <w:top w:val="none" w:sz="0" w:space="0" w:color="auto"/>
            <w:left w:val="none" w:sz="0" w:space="0" w:color="auto"/>
            <w:bottom w:val="none" w:sz="0" w:space="0" w:color="auto"/>
            <w:right w:val="none" w:sz="0" w:space="0" w:color="auto"/>
          </w:divBdr>
        </w:div>
        <w:div w:id="2128545719">
          <w:marLeft w:val="0"/>
          <w:marRight w:val="0"/>
          <w:marTop w:val="0"/>
          <w:marBottom w:val="0"/>
          <w:divBdr>
            <w:top w:val="none" w:sz="0" w:space="0" w:color="auto"/>
            <w:left w:val="none" w:sz="0" w:space="0" w:color="auto"/>
            <w:bottom w:val="none" w:sz="0" w:space="0" w:color="auto"/>
            <w:right w:val="none" w:sz="0" w:space="0" w:color="auto"/>
          </w:divBdr>
        </w:div>
        <w:div w:id="1856573856">
          <w:marLeft w:val="0"/>
          <w:marRight w:val="0"/>
          <w:marTop w:val="0"/>
          <w:marBottom w:val="0"/>
          <w:divBdr>
            <w:top w:val="none" w:sz="0" w:space="0" w:color="auto"/>
            <w:left w:val="none" w:sz="0" w:space="0" w:color="auto"/>
            <w:bottom w:val="none" w:sz="0" w:space="0" w:color="auto"/>
            <w:right w:val="none" w:sz="0" w:space="0" w:color="auto"/>
          </w:divBdr>
        </w:div>
        <w:div w:id="1042751946">
          <w:marLeft w:val="0"/>
          <w:marRight w:val="0"/>
          <w:marTop w:val="0"/>
          <w:marBottom w:val="0"/>
          <w:divBdr>
            <w:top w:val="none" w:sz="0" w:space="0" w:color="auto"/>
            <w:left w:val="none" w:sz="0" w:space="0" w:color="auto"/>
            <w:bottom w:val="none" w:sz="0" w:space="0" w:color="auto"/>
            <w:right w:val="none" w:sz="0" w:space="0" w:color="auto"/>
          </w:divBdr>
        </w:div>
        <w:div w:id="1286154581">
          <w:marLeft w:val="0"/>
          <w:marRight w:val="0"/>
          <w:marTop w:val="0"/>
          <w:marBottom w:val="0"/>
          <w:divBdr>
            <w:top w:val="none" w:sz="0" w:space="0" w:color="auto"/>
            <w:left w:val="none" w:sz="0" w:space="0" w:color="auto"/>
            <w:bottom w:val="none" w:sz="0" w:space="0" w:color="auto"/>
            <w:right w:val="none" w:sz="0" w:space="0" w:color="auto"/>
          </w:divBdr>
        </w:div>
        <w:div w:id="634257731">
          <w:marLeft w:val="0"/>
          <w:marRight w:val="0"/>
          <w:marTop w:val="0"/>
          <w:marBottom w:val="0"/>
          <w:divBdr>
            <w:top w:val="none" w:sz="0" w:space="0" w:color="auto"/>
            <w:left w:val="none" w:sz="0" w:space="0" w:color="auto"/>
            <w:bottom w:val="none" w:sz="0" w:space="0" w:color="auto"/>
            <w:right w:val="none" w:sz="0" w:space="0" w:color="auto"/>
          </w:divBdr>
        </w:div>
        <w:div w:id="39131933">
          <w:marLeft w:val="0"/>
          <w:marRight w:val="0"/>
          <w:marTop w:val="0"/>
          <w:marBottom w:val="0"/>
          <w:divBdr>
            <w:top w:val="none" w:sz="0" w:space="0" w:color="auto"/>
            <w:left w:val="none" w:sz="0" w:space="0" w:color="auto"/>
            <w:bottom w:val="none" w:sz="0" w:space="0" w:color="auto"/>
            <w:right w:val="none" w:sz="0" w:space="0" w:color="auto"/>
          </w:divBdr>
        </w:div>
        <w:div w:id="692149902">
          <w:marLeft w:val="0"/>
          <w:marRight w:val="0"/>
          <w:marTop w:val="0"/>
          <w:marBottom w:val="0"/>
          <w:divBdr>
            <w:top w:val="none" w:sz="0" w:space="0" w:color="auto"/>
            <w:left w:val="none" w:sz="0" w:space="0" w:color="auto"/>
            <w:bottom w:val="none" w:sz="0" w:space="0" w:color="auto"/>
            <w:right w:val="none" w:sz="0" w:space="0" w:color="auto"/>
          </w:divBdr>
        </w:div>
        <w:div w:id="425006327">
          <w:marLeft w:val="0"/>
          <w:marRight w:val="0"/>
          <w:marTop w:val="0"/>
          <w:marBottom w:val="0"/>
          <w:divBdr>
            <w:top w:val="none" w:sz="0" w:space="0" w:color="auto"/>
            <w:left w:val="none" w:sz="0" w:space="0" w:color="auto"/>
            <w:bottom w:val="none" w:sz="0" w:space="0" w:color="auto"/>
            <w:right w:val="none" w:sz="0" w:space="0" w:color="auto"/>
          </w:divBdr>
        </w:div>
        <w:div w:id="1235775310">
          <w:marLeft w:val="0"/>
          <w:marRight w:val="0"/>
          <w:marTop w:val="0"/>
          <w:marBottom w:val="0"/>
          <w:divBdr>
            <w:top w:val="none" w:sz="0" w:space="0" w:color="auto"/>
            <w:left w:val="none" w:sz="0" w:space="0" w:color="auto"/>
            <w:bottom w:val="none" w:sz="0" w:space="0" w:color="auto"/>
            <w:right w:val="none" w:sz="0" w:space="0" w:color="auto"/>
          </w:divBdr>
        </w:div>
        <w:div w:id="944189168">
          <w:marLeft w:val="0"/>
          <w:marRight w:val="0"/>
          <w:marTop w:val="0"/>
          <w:marBottom w:val="0"/>
          <w:divBdr>
            <w:top w:val="none" w:sz="0" w:space="0" w:color="auto"/>
            <w:left w:val="none" w:sz="0" w:space="0" w:color="auto"/>
            <w:bottom w:val="none" w:sz="0" w:space="0" w:color="auto"/>
            <w:right w:val="none" w:sz="0" w:space="0" w:color="auto"/>
          </w:divBdr>
        </w:div>
        <w:div w:id="814374696">
          <w:marLeft w:val="0"/>
          <w:marRight w:val="0"/>
          <w:marTop w:val="0"/>
          <w:marBottom w:val="0"/>
          <w:divBdr>
            <w:top w:val="none" w:sz="0" w:space="0" w:color="auto"/>
            <w:left w:val="none" w:sz="0" w:space="0" w:color="auto"/>
            <w:bottom w:val="none" w:sz="0" w:space="0" w:color="auto"/>
            <w:right w:val="none" w:sz="0" w:space="0" w:color="auto"/>
          </w:divBdr>
        </w:div>
        <w:div w:id="732461970">
          <w:marLeft w:val="0"/>
          <w:marRight w:val="0"/>
          <w:marTop w:val="0"/>
          <w:marBottom w:val="0"/>
          <w:divBdr>
            <w:top w:val="none" w:sz="0" w:space="0" w:color="auto"/>
            <w:left w:val="none" w:sz="0" w:space="0" w:color="auto"/>
            <w:bottom w:val="none" w:sz="0" w:space="0" w:color="auto"/>
            <w:right w:val="none" w:sz="0" w:space="0" w:color="auto"/>
          </w:divBdr>
        </w:div>
        <w:div w:id="1173453779">
          <w:marLeft w:val="0"/>
          <w:marRight w:val="0"/>
          <w:marTop w:val="0"/>
          <w:marBottom w:val="0"/>
          <w:divBdr>
            <w:top w:val="none" w:sz="0" w:space="0" w:color="auto"/>
            <w:left w:val="none" w:sz="0" w:space="0" w:color="auto"/>
            <w:bottom w:val="none" w:sz="0" w:space="0" w:color="auto"/>
            <w:right w:val="none" w:sz="0" w:space="0" w:color="auto"/>
          </w:divBdr>
        </w:div>
        <w:div w:id="1908763224">
          <w:marLeft w:val="0"/>
          <w:marRight w:val="0"/>
          <w:marTop w:val="0"/>
          <w:marBottom w:val="0"/>
          <w:divBdr>
            <w:top w:val="none" w:sz="0" w:space="0" w:color="auto"/>
            <w:left w:val="none" w:sz="0" w:space="0" w:color="auto"/>
            <w:bottom w:val="none" w:sz="0" w:space="0" w:color="auto"/>
            <w:right w:val="none" w:sz="0" w:space="0" w:color="auto"/>
          </w:divBdr>
        </w:div>
      </w:divsChild>
    </w:div>
    <w:div w:id="1285769878">
      <w:bodyDiv w:val="1"/>
      <w:marLeft w:val="0"/>
      <w:marRight w:val="0"/>
      <w:marTop w:val="0"/>
      <w:marBottom w:val="0"/>
      <w:divBdr>
        <w:top w:val="none" w:sz="0" w:space="0" w:color="auto"/>
        <w:left w:val="none" w:sz="0" w:space="0" w:color="auto"/>
        <w:bottom w:val="none" w:sz="0" w:space="0" w:color="auto"/>
        <w:right w:val="none" w:sz="0" w:space="0" w:color="auto"/>
      </w:divBdr>
    </w:div>
    <w:div w:id="1288196415">
      <w:bodyDiv w:val="1"/>
      <w:marLeft w:val="0"/>
      <w:marRight w:val="0"/>
      <w:marTop w:val="0"/>
      <w:marBottom w:val="0"/>
      <w:divBdr>
        <w:top w:val="none" w:sz="0" w:space="0" w:color="auto"/>
        <w:left w:val="none" w:sz="0" w:space="0" w:color="auto"/>
        <w:bottom w:val="none" w:sz="0" w:space="0" w:color="auto"/>
        <w:right w:val="none" w:sz="0" w:space="0" w:color="auto"/>
      </w:divBdr>
    </w:div>
    <w:div w:id="1291322190">
      <w:bodyDiv w:val="1"/>
      <w:marLeft w:val="0"/>
      <w:marRight w:val="0"/>
      <w:marTop w:val="0"/>
      <w:marBottom w:val="0"/>
      <w:divBdr>
        <w:top w:val="none" w:sz="0" w:space="0" w:color="auto"/>
        <w:left w:val="none" w:sz="0" w:space="0" w:color="auto"/>
        <w:bottom w:val="none" w:sz="0" w:space="0" w:color="auto"/>
        <w:right w:val="none" w:sz="0" w:space="0" w:color="auto"/>
      </w:divBdr>
    </w:div>
    <w:div w:id="1314678031">
      <w:bodyDiv w:val="1"/>
      <w:marLeft w:val="0"/>
      <w:marRight w:val="0"/>
      <w:marTop w:val="0"/>
      <w:marBottom w:val="0"/>
      <w:divBdr>
        <w:top w:val="none" w:sz="0" w:space="0" w:color="auto"/>
        <w:left w:val="none" w:sz="0" w:space="0" w:color="auto"/>
        <w:bottom w:val="none" w:sz="0" w:space="0" w:color="auto"/>
        <w:right w:val="none" w:sz="0" w:space="0" w:color="auto"/>
      </w:divBdr>
    </w:div>
    <w:div w:id="1317563129">
      <w:bodyDiv w:val="1"/>
      <w:marLeft w:val="0"/>
      <w:marRight w:val="0"/>
      <w:marTop w:val="0"/>
      <w:marBottom w:val="0"/>
      <w:divBdr>
        <w:top w:val="none" w:sz="0" w:space="0" w:color="auto"/>
        <w:left w:val="none" w:sz="0" w:space="0" w:color="auto"/>
        <w:bottom w:val="none" w:sz="0" w:space="0" w:color="auto"/>
        <w:right w:val="none" w:sz="0" w:space="0" w:color="auto"/>
      </w:divBdr>
    </w:div>
    <w:div w:id="1342733158">
      <w:bodyDiv w:val="1"/>
      <w:marLeft w:val="0"/>
      <w:marRight w:val="0"/>
      <w:marTop w:val="0"/>
      <w:marBottom w:val="0"/>
      <w:divBdr>
        <w:top w:val="none" w:sz="0" w:space="0" w:color="auto"/>
        <w:left w:val="none" w:sz="0" w:space="0" w:color="auto"/>
        <w:bottom w:val="none" w:sz="0" w:space="0" w:color="auto"/>
        <w:right w:val="none" w:sz="0" w:space="0" w:color="auto"/>
      </w:divBdr>
    </w:div>
    <w:div w:id="1356299911">
      <w:bodyDiv w:val="1"/>
      <w:marLeft w:val="0"/>
      <w:marRight w:val="0"/>
      <w:marTop w:val="0"/>
      <w:marBottom w:val="0"/>
      <w:divBdr>
        <w:top w:val="none" w:sz="0" w:space="0" w:color="auto"/>
        <w:left w:val="none" w:sz="0" w:space="0" w:color="auto"/>
        <w:bottom w:val="none" w:sz="0" w:space="0" w:color="auto"/>
        <w:right w:val="none" w:sz="0" w:space="0" w:color="auto"/>
      </w:divBdr>
    </w:div>
    <w:div w:id="1369255959">
      <w:bodyDiv w:val="1"/>
      <w:marLeft w:val="0"/>
      <w:marRight w:val="0"/>
      <w:marTop w:val="0"/>
      <w:marBottom w:val="0"/>
      <w:divBdr>
        <w:top w:val="none" w:sz="0" w:space="0" w:color="auto"/>
        <w:left w:val="none" w:sz="0" w:space="0" w:color="auto"/>
        <w:bottom w:val="none" w:sz="0" w:space="0" w:color="auto"/>
        <w:right w:val="none" w:sz="0" w:space="0" w:color="auto"/>
      </w:divBdr>
    </w:div>
    <w:div w:id="1401714825">
      <w:bodyDiv w:val="1"/>
      <w:marLeft w:val="0"/>
      <w:marRight w:val="0"/>
      <w:marTop w:val="0"/>
      <w:marBottom w:val="0"/>
      <w:divBdr>
        <w:top w:val="none" w:sz="0" w:space="0" w:color="auto"/>
        <w:left w:val="none" w:sz="0" w:space="0" w:color="auto"/>
        <w:bottom w:val="none" w:sz="0" w:space="0" w:color="auto"/>
        <w:right w:val="none" w:sz="0" w:space="0" w:color="auto"/>
      </w:divBdr>
    </w:div>
    <w:div w:id="1401975500">
      <w:bodyDiv w:val="1"/>
      <w:marLeft w:val="0"/>
      <w:marRight w:val="0"/>
      <w:marTop w:val="0"/>
      <w:marBottom w:val="0"/>
      <w:divBdr>
        <w:top w:val="none" w:sz="0" w:space="0" w:color="auto"/>
        <w:left w:val="none" w:sz="0" w:space="0" w:color="auto"/>
        <w:bottom w:val="none" w:sz="0" w:space="0" w:color="auto"/>
        <w:right w:val="none" w:sz="0" w:space="0" w:color="auto"/>
      </w:divBdr>
    </w:div>
    <w:div w:id="1410689274">
      <w:bodyDiv w:val="1"/>
      <w:marLeft w:val="0"/>
      <w:marRight w:val="0"/>
      <w:marTop w:val="0"/>
      <w:marBottom w:val="0"/>
      <w:divBdr>
        <w:top w:val="none" w:sz="0" w:space="0" w:color="auto"/>
        <w:left w:val="none" w:sz="0" w:space="0" w:color="auto"/>
        <w:bottom w:val="none" w:sz="0" w:space="0" w:color="auto"/>
        <w:right w:val="none" w:sz="0" w:space="0" w:color="auto"/>
      </w:divBdr>
    </w:div>
    <w:div w:id="1420250622">
      <w:bodyDiv w:val="1"/>
      <w:marLeft w:val="0"/>
      <w:marRight w:val="0"/>
      <w:marTop w:val="0"/>
      <w:marBottom w:val="0"/>
      <w:divBdr>
        <w:top w:val="none" w:sz="0" w:space="0" w:color="auto"/>
        <w:left w:val="none" w:sz="0" w:space="0" w:color="auto"/>
        <w:bottom w:val="none" w:sz="0" w:space="0" w:color="auto"/>
        <w:right w:val="none" w:sz="0" w:space="0" w:color="auto"/>
      </w:divBdr>
    </w:div>
    <w:div w:id="1426070756">
      <w:bodyDiv w:val="1"/>
      <w:marLeft w:val="0"/>
      <w:marRight w:val="0"/>
      <w:marTop w:val="0"/>
      <w:marBottom w:val="0"/>
      <w:divBdr>
        <w:top w:val="none" w:sz="0" w:space="0" w:color="auto"/>
        <w:left w:val="none" w:sz="0" w:space="0" w:color="auto"/>
        <w:bottom w:val="none" w:sz="0" w:space="0" w:color="auto"/>
        <w:right w:val="none" w:sz="0" w:space="0" w:color="auto"/>
      </w:divBdr>
    </w:div>
    <w:div w:id="1429228695">
      <w:bodyDiv w:val="1"/>
      <w:marLeft w:val="0"/>
      <w:marRight w:val="0"/>
      <w:marTop w:val="0"/>
      <w:marBottom w:val="0"/>
      <w:divBdr>
        <w:top w:val="none" w:sz="0" w:space="0" w:color="auto"/>
        <w:left w:val="none" w:sz="0" w:space="0" w:color="auto"/>
        <w:bottom w:val="none" w:sz="0" w:space="0" w:color="auto"/>
        <w:right w:val="none" w:sz="0" w:space="0" w:color="auto"/>
      </w:divBdr>
    </w:div>
    <w:div w:id="1435129066">
      <w:bodyDiv w:val="1"/>
      <w:marLeft w:val="0"/>
      <w:marRight w:val="0"/>
      <w:marTop w:val="0"/>
      <w:marBottom w:val="0"/>
      <w:divBdr>
        <w:top w:val="none" w:sz="0" w:space="0" w:color="auto"/>
        <w:left w:val="none" w:sz="0" w:space="0" w:color="auto"/>
        <w:bottom w:val="none" w:sz="0" w:space="0" w:color="auto"/>
        <w:right w:val="none" w:sz="0" w:space="0" w:color="auto"/>
      </w:divBdr>
    </w:div>
    <w:div w:id="1460150222">
      <w:bodyDiv w:val="1"/>
      <w:marLeft w:val="0"/>
      <w:marRight w:val="0"/>
      <w:marTop w:val="0"/>
      <w:marBottom w:val="0"/>
      <w:divBdr>
        <w:top w:val="none" w:sz="0" w:space="0" w:color="auto"/>
        <w:left w:val="none" w:sz="0" w:space="0" w:color="auto"/>
        <w:bottom w:val="none" w:sz="0" w:space="0" w:color="auto"/>
        <w:right w:val="none" w:sz="0" w:space="0" w:color="auto"/>
      </w:divBdr>
    </w:div>
    <w:div w:id="1467091938">
      <w:bodyDiv w:val="1"/>
      <w:marLeft w:val="0"/>
      <w:marRight w:val="0"/>
      <w:marTop w:val="0"/>
      <w:marBottom w:val="0"/>
      <w:divBdr>
        <w:top w:val="none" w:sz="0" w:space="0" w:color="auto"/>
        <w:left w:val="none" w:sz="0" w:space="0" w:color="auto"/>
        <w:bottom w:val="none" w:sz="0" w:space="0" w:color="auto"/>
        <w:right w:val="none" w:sz="0" w:space="0" w:color="auto"/>
      </w:divBdr>
    </w:div>
    <w:div w:id="1473861143">
      <w:bodyDiv w:val="1"/>
      <w:marLeft w:val="0"/>
      <w:marRight w:val="0"/>
      <w:marTop w:val="0"/>
      <w:marBottom w:val="0"/>
      <w:divBdr>
        <w:top w:val="none" w:sz="0" w:space="0" w:color="auto"/>
        <w:left w:val="none" w:sz="0" w:space="0" w:color="auto"/>
        <w:bottom w:val="none" w:sz="0" w:space="0" w:color="auto"/>
        <w:right w:val="none" w:sz="0" w:space="0" w:color="auto"/>
      </w:divBdr>
    </w:div>
    <w:div w:id="1483616003">
      <w:bodyDiv w:val="1"/>
      <w:marLeft w:val="0"/>
      <w:marRight w:val="0"/>
      <w:marTop w:val="0"/>
      <w:marBottom w:val="0"/>
      <w:divBdr>
        <w:top w:val="none" w:sz="0" w:space="0" w:color="auto"/>
        <w:left w:val="none" w:sz="0" w:space="0" w:color="auto"/>
        <w:bottom w:val="none" w:sz="0" w:space="0" w:color="auto"/>
        <w:right w:val="none" w:sz="0" w:space="0" w:color="auto"/>
      </w:divBdr>
    </w:div>
    <w:div w:id="1488791071">
      <w:bodyDiv w:val="1"/>
      <w:marLeft w:val="0"/>
      <w:marRight w:val="0"/>
      <w:marTop w:val="0"/>
      <w:marBottom w:val="0"/>
      <w:divBdr>
        <w:top w:val="none" w:sz="0" w:space="0" w:color="auto"/>
        <w:left w:val="none" w:sz="0" w:space="0" w:color="auto"/>
        <w:bottom w:val="none" w:sz="0" w:space="0" w:color="auto"/>
        <w:right w:val="none" w:sz="0" w:space="0" w:color="auto"/>
      </w:divBdr>
    </w:div>
    <w:div w:id="1503812280">
      <w:bodyDiv w:val="1"/>
      <w:marLeft w:val="0"/>
      <w:marRight w:val="0"/>
      <w:marTop w:val="0"/>
      <w:marBottom w:val="0"/>
      <w:divBdr>
        <w:top w:val="none" w:sz="0" w:space="0" w:color="auto"/>
        <w:left w:val="none" w:sz="0" w:space="0" w:color="auto"/>
        <w:bottom w:val="none" w:sz="0" w:space="0" w:color="auto"/>
        <w:right w:val="none" w:sz="0" w:space="0" w:color="auto"/>
      </w:divBdr>
    </w:div>
    <w:div w:id="1560819667">
      <w:bodyDiv w:val="1"/>
      <w:marLeft w:val="0"/>
      <w:marRight w:val="0"/>
      <w:marTop w:val="0"/>
      <w:marBottom w:val="0"/>
      <w:divBdr>
        <w:top w:val="none" w:sz="0" w:space="0" w:color="auto"/>
        <w:left w:val="none" w:sz="0" w:space="0" w:color="auto"/>
        <w:bottom w:val="none" w:sz="0" w:space="0" w:color="auto"/>
        <w:right w:val="none" w:sz="0" w:space="0" w:color="auto"/>
      </w:divBdr>
    </w:div>
    <w:div w:id="1563632882">
      <w:bodyDiv w:val="1"/>
      <w:marLeft w:val="0"/>
      <w:marRight w:val="0"/>
      <w:marTop w:val="0"/>
      <w:marBottom w:val="0"/>
      <w:divBdr>
        <w:top w:val="none" w:sz="0" w:space="0" w:color="auto"/>
        <w:left w:val="none" w:sz="0" w:space="0" w:color="auto"/>
        <w:bottom w:val="none" w:sz="0" w:space="0" w:color="auto"/>
        <w:right w:val="none" w:sz="0" w:space="0" w:color="auto"/>
      </w:divBdr>
    </w:div>
    <w:div w:id="1571958140">
      <w:bodyDiv w:val="1"/>
      <w:marLeft w:val="0"/>
      <w:marRight w:val="0"/>
      <w:marTop w:val="0"/>
      <w:marBottom w:val="0"/>
      <w:divBdr>
        <w:top w:val="none" w:sz="0" w:space="0" w:color="auto"/>
        <w:left w:val="none" w:sz="0" w:space="0" w:color="auto"/>
        <w:bottom w:val="none" w:sz="0" w:space="0" w:color="auto"/>
        <w:right w:val="none" w:sz="0" w:space="0" w:color="auto"/>
      </w:divBdr>
    </w:div>
    <w:div w:id="1572158469">
      <w:bodyDiv w:val="1"/>
      <w:marLeft w:val="0"/>
      <w:marRight w:val="0"/>
      <w:marTop w:val="0"/>
      <w:marBottom w:val="0"/>
      <w:divBdr>
        <w:top w:val="none" w:sz="0" w:space="0" w:color="auto"/>
        <w:left w:val="none" w:sz="0" w:space="0" w:color="auto"/>
        <w:bottom w:val="none" w:sz="0" w:space="0" w:color="auto"/>
        <w:right w:val="none" w:sz="0" w:space="0" w:color="auto"/>
      </w:divBdr>
    </w:div>
    <w:div w:id="1575236073">
      <w:bodyDiv w:val="1"/>
      <w:marLeft w:val="0"/>
      <w:marRight w:val="0"/>
      <w:marTop w:val="0"/>
      <w:marBottom w:val="0"/>
      <w:divBdr>
        <w:top w:val="none" w:sz="0" w:space="0" w:color="auto"/>
        <w:left w:val="none" w:sz="0" w:space="0" w:color="auto"/>
        <w:bottom w:val="none" w:sz="0" w:space="0" w:color="auto"/>
        <w:right w:val="none" w:sz="0" w:space="0" w:color="auto"/>
      </w:divBdr>
    </w:div>
    <w:div w:id="1613320855">
      <w:bodyDiv w:val="1"/>
      <w:marLeft w:val="0"/>
      <w:marRight w:val="0"/>
      <w:marTop w:val="0"/>
      <w:marBottom w:val="0"/>
      <w:divBdr>
        <w:top w:val="none" w:sz="0" w:space="0" w:color="auto"/>
        <w:left w:val="none" w:sz="0" w:space="0" w:color="auto"/>
        <w:bottom w:val="none" w:sz="0" w:space="0" w:color="auto"/>
        <w:right w:val="none" w:sz="0" w:space="0" w:color="auto"/>
      </w:divBdr>
    </w:div>
    <w:div w:id="1624077750">
      <w:bodyDiv w:val="1"/>
      <w:marLeft w:val="0"/>
      <w:marRight w:val="0"/>
      <w:marTop w:val="0"/>
      <w:marBottom w:val="0"/>
      <w:divBdr>
        <w:top w:val="none" w:sz="0" w:space="0" w:color="auto"/>
        <w:left w:val="none" w:sz="0" w:space="0" w:color="auto"/>
        <w:bottom w:val="none" w:sz="0" w:space="0" w:color="auto"/>
        <w:right w:val="none" w:sz="0" w:space="0" w:color="auto"/>
      </w:divBdr>
    </w:div>
    <w:div w:id="1653631696">
      <w:bodyDiv w:val="1"/>
      <w:marLeft w:val="0"/>
      <w:marRight w:val="0"/>
      <w:marTop w:val="0"/>
      <w:marBottom w:val="0"/>
      <w:divBdr>
        <w:top w:val="none" w:sz="0" w:space="0" w:color="auto"/>
        <w:left w:val="none" w:sz="0" w:space="0" w:color="auto"/>
        <w:bottom w:val="none" w:sz="0" w:space="0" w:color="auto"/>
        <w:right w:val="none" w:sz="0" w:space="0" w:color="auto"/>
      </w:divBdr>
    </w:div>
    <w:div w:id="1668164710">
      <w:bodyDiv w:val="1"/>
      <w:marLeft w:val="0"/>
      <w:marRight w:val="0"/>
      <w:marTop w:val="0"/>
      <w:marBottom w:val="0"/>
      <w:divBdr>
        <w:top w:val="none" w:sz="0" w:space="0" w:color="auto"/>
        <w:left w:val="none" w:sz="0" w:space="0" w:color="auto"/>
        <w:bottom w:val="none" w:sz="0" w:space="0" w:color="auto"/>
        <w:right w:val="none" w:sz="0" w:space="0" w:color="auto"/>
      </w:divBdr>
    </w:div>
    <w:div w:id="1671518408">
      <w:bodyDiv w:val="1"/>
      <w:marLeft w:val="0"/>
      <w:marRight w:val="0"/>
      <w:marTop w:val="0"/>
      <w:marBottom w:val="0"/>
      <w:divBdr>
        <w:top w:val="none" w:sz="0" w:space="0" w:color="auto"/>
        <w:left w:val="none" w:sz="0" w:space="0" w:color="auto"/>
        <w:bottom w:val="none" w:sz="0" w:space="0" w:color="auto"/>
        <w:right w:val="none" w:sz="0" w:space="0" w:color="auto"/>
      </w:divBdr>
    </w:div>
    <w:div w:id="1693723382">
      <w:bodyDiv w:val="1"/>
      <w:marLeft w:val="0"/>
      <w:marRight w:val="0"/>
      <w:marTop w:val="0"/>
      <w:marBottom w:val="0"/>
      <w:divBdr>
        <w:top w:val="none" w:sz="0" w:space="0" w:color="auto"/>
        <w:left w:val="none" w:sz="0" w:space="0" w:color="auto"/>
        <w:bottom w:val="none" w:sz="0" w:space="0" w:color="auto"/>
        <w:right w:val="none" w:sz="0" w:space="0" w:color="auto"/>
      </w:divBdr>
    </w:div>
    <w:div w:id="1699116505">
      <w:bodyDiv w:val="1"/>
      <w:marLeft w:val="0"/>
      <w:marRight w:val="0"/>
      <w:marTop w:val="0"/>
      <w:marBottom w:val="0"/>
      <w:divBdr>
        <w:top w:val="none" w:sz="0" w:space="0" w:color="auto"/>
        <w:left w:val="none" w:sz="0" w:space="0" w:color="auto"/>
        <w:bottom w:val="none" w:sz="0" w:space="0" w:color="auto"/>
        <w:right w:val="none" w:sz="0" w:space="0" w:color="auto"/>
      </w:divBdr>
    </w:div>
    <w:div w:id="1701583659">
      <w:bodyDiv w:val="1"/>
      <w:marLeft w:val="0"/>
      <w:marRight w:val="0"/>
      <w:marTop w:val="0"/>
      <w:marBottom w:val="0"/>
      <w:divBdr>
        <w:top w:val="none" w:sz="0" w:space="0" w:color="auto"/>
        <w:left w:val="none" w:sz="0" w:space="0" w:color="auto"/>
        <w:bottom w:val="none" w:sz="0" w:space="0" w:color="auto"/>
        <w:right w:val="none" w:sz="0" w:space="0" w:color="auto"/>
      </w:divBdr>
    </w:div>
    <w:div w:id="1713536518">
      <w:bodyDiv w:val="1"/>
      <w:marLeft w:val="0"/>
      <w:marRight w:val="0"/>
      <w:marTop w:val="0"/>
      <w:marBottom w:val="0"/>
      <w:divBdr>
        <w:top w:val="none" w:sz="0" w:space="0" w:color="auto"/>
        <w:left w:val="none" w:sz="0" w:space="0" w:color="auto"/>
        <w:bottom w:val="none" w:sz="0" w:space="0" w:color="auto"/>
        <w:right w:val="none" w:sz="0" w:space="0" w:color="auto"/>
      </w:divBdr>
    </w:div>
    <w:div w:id="1718436095">
      <w:bodyDiv w:val="1"/>
      <w:marLeft w:val="0"/>
      <w:marRight w:val="0"/>
      <w:marTop w:val="0"/>
      <w:marBottom w:val="0"/>
      <w:divBdr>
        <w:top w:val="none" w:sz="0" w:space="0" w:color="auto"/>
        <w:left w:val="none" w:sz="0" w:space="0" w:color="auto"/>
        <w:bottom w:val="none" w:sz="0" w:space="0" w:color="auto"/>
        <w:right w:val="none" w:sz="0" w:space="0" w:color="auto"/>
      </w:divBdr>
    </w:div>
    <w:div w:id="1719628370">
      <w:bodyDiv w:val="1"/>
      <w:marLeft w:val="0"/>
      <w:marRight w:val="0"/>
      <w:marTop w:val="0"/>
      <w:marBottom w:val="0"/>
      <w:divBdr>
        <w:top w:val="none" w:sz="0" w:space="0" w:color="auto"/>
        <w:left w:val="none" w:sz="0" w:space="0" w:color="auto"/>
        <w:bottom w:val="none" w:sz="0" w:space="0" w:color="auto"/>
        <w:right w:val="none" w:sz="0" w:space="0" w:color="auto"/>
      </w:divBdr>
    </w:div>
    <w:div w:id="1731423722">
      <w:bodyDiv w:val="1"/>
      <w:marLeft w:val="0"/>
      <w:marRight w:val="0"/>
      <w:marTop w:val="0"/>
      <w:marBottom w:val="0"/>
      <w:divBdr>
        <w:top w:val="none" w:sz="0" w:space="0" w:color="auto"/>
        <w:left w:val="none" w:sz="0" w:space="0" w:color="auto"/>
        <w:bottom w:val="none" w:sz="0" w:space="0" w:color="auto"/>
        <w:right w:val="none" w:sz="0" w:space="0" w:color="auto"/>
      </w:divBdr>
    </w:div>
    <w:div w:id="1785074341">
      <w:bodyDiv w:val="1"/>
      <w:marLeft w:val="0"/>
      <w:marRight w:val="0"/>
      <w:marTop w:val="0"/>
      <w:marBottom w:val="0"/>
      <w:divBdr>
        <w:top w:val="none" w:sz="0" w:space="0" w:color="auto"/>
        <w:left w:val="none" w:sz="0" w:space="0" w:color="auto"/>
        <w:bottom w:val="none" w:sz="0" w:space="0" w:color="auto"/>
        <w:right w:val="none" w:sz="0" w:space="0" w:color="auto"/>
      </w:divBdr>
    </w:div>
    <w:div w:id="1789204013">
      <w:bodyDiv w:val="1"/>
      <w:marLeft w:val="0"/>
      <w:marRight w:val="0"/>
      <w:marTop w:val="0"/>
      <w:marBottom w:val="0"/>
      <w:divBdr>
        <w:top w:val="none" w:sz="0" w:space="0" w:color="auto"/>
        <w:left w:val="none" w:sz="0" w:space="0" w:color="auto"/>
        <w:bottom w:val="none" w:sz="0" w:space="0" w:color="auto"/>
        <w:right w:val="none" w:sz="0" w:space="0" w:color="auto"/>
      </w:divBdr>
    </w:div>
    <w:div w:id="1796017732">
      <w:bodyDiv w:val="1"/>
      <w:marLeft w:val="0"/>
      <w:marRight w:val="0"/>
      <w:marTop w:val="0"/>
      <w:marBottom w:val="0"/>
      <w:divBdr>
        <w:top w:val="none" w:sz="0" w:space="0" w:color="auto"/>
        <w:left w:val="none" w:sz="0" w:space="0" w:color="auto"/>
        <w:bottom w:val="none" w:sz="0" w:space="0" w:color="auto"/>
        <w:right w:val="none" w:sz="0" w:space="0" w:color="auto"/>
      </w:divBdr>
    </w:div>
    <w:div w:id="1796408506">
      <w:bodyDiv w:val="1"/>
      <w:marLeft w:val="0"/>
      <w:marRight w:val="0"/>
      <w:marTop w:val="0"/>
      <w:marBottom w:val="0"/>
      <w:divBdr>
        <w:top w:val="none" w:sz="0" w:space="0" w:color="auto"/>
        <w:left w:val="none" w:sz="0" w:space="0" w:color="auto"/>
        <w:bottom w:val="none" w:sz="0" w:space="0" w:color="auto"/>
        <w:right w:val="none" w:sz="0" w:space="0" w:color="auto"/>
      </w:divBdr>
    </w:div>
    <w:div w:id="1813257138">
      <w:bodyDiv w:val="1"/>
      <w:marLeft w:val="0"/>
      <w:marRight w:val="0"/>
      <w:marTop w:val="0"/>
      <w:marBottom w:val="0"/>
      <w:divBdr>
        <w:top w:val="none" w:sz="0" w:space="0" w:color="auto"/>
        <w:left w:val="none" w:sz="0" w:space="0" w:color="auto"/>
        <w:bottom w:val="none" w:sz="0" w:space="0" w:color="auto"/>
        <w:right w:val="none" w:sz="0" w:space="0" w:color="auto"/>
      </w:divBdr>
    </w:div>
    <w:div w:id="1859151317">
      <w:bodyDiv w:val="1"/>
      <w:marLeft w:val="0"/>
      <w:marRight w:val="0"/>
      <w:marTop w:val="0"/>
      <w:marBottom w:val="0"/>
      <w:divBdr>
        <w:top w:val="none" w:sz="0" w:space="0" w:color="auto"/>
        <w:left w:val="none" w:sz="0" w:space="0" w:color="auto"/>
        <w:bottom w:val="none" w:sz="0" w:space="0" w:color="auto"/>
        <w:right w:val="none" w:sz="0" w:space="0" w:color="auto"/>
      </w:divBdr>
    </w:div>
    <w:div w:id="1868987384">
      <w:bodyDiv w:val="1"/>
      <w:marLeft w:val="0"/>
      <w:marRight w:val="0"/>
      <w:marTop w:val="0"/>
      <w:marBottom w:val="0"/>
      <w:divBdr>
        <w:top w:val="none" w:sz="0" w:space="0" w:color="auto"/>
        <w:left w:val="none" w:sz="0" w:space="0" w:color="auto"/>
        <w:bottom w:val="none" w:sz="0" w:space="0" w:color="auto"/>
        <w:right w:val="none" w:sz="0" w:space="0" w:color="auto"/>
      </w:divBdr>
    </w:div>
    <w:div w:id="1888636709">
      <w:bodyDiv w:val="1"/>
      <w:marLeft w:val="0"/>
      <w:marRight w:val="0"/>
      <w:marTop w:val="0"/>
      <w:marBottom w:val="0"/>
      <w:divBdr>
        <w:top w:val="none" w:sz="0" w:space="0" w:color="auto"/>
        <w:left w:val="none" w:sz="0" w:space="0" w:color="auto"/>
        <w:bottom w:val="none" w:sz="0" w:space="0" w:color="auto"/>
        <w:right w:val="none" w:sz="0" w:space="0" w:color="auto"/>
      </w:divBdr>
    </w:div>
    <w:div w:id="1897083590">
      <w:bodyDiv w:val="1"/>
      <w:marLeft w:val="0"/>
      <w:marRight w:val="0"/>
      <w:marTop w:val="0"/>
      <w:marBottom w:val="0"/>
      <w:divBdr>
        <w:top w:val="none" w:sz="0" w:space="0" w:color="auto"/>
        <w:left w:val="none" w:sz="0" w:space="0" w:color="auto"/>
        <w:bottom w:val="none" w:sz="0" w:space="0" w:color="auto"/>
        <w:right w:val="none" w:sz="0" w:space="0" w:color="auto"/>
      </w:divBdr>
    </w:div>
    <w:div w:id="1949047144">
      <w:bodyDiv w:val="1"/>
      <w:marLeft w:val="0"/>
      <w:marRight w:val="0"/>
      <w:marTop w:val="0"/>
      <w:marBottom w:val="0"/>
      <w:divBdr>
        <w:top w:val="none" w:sz="0" w:space="0" w:color="auto"/>
        <w:left w:val="none" w:sz="0" w:space="0" w:color="auto"/>
        <w:bottom w:val="none" w:sz="0" w:space="0" w:color="auto"/>
        <w:right w:val="none" w:sz="0" w:space="0" w:color="auto"/>
      </w:divBdr>
    </w:div>
    <w:div w:id="1951205234">
      <w:bodyDiv w:val="1"/>
      <w:marLeft w:val="0"/>
      <w:marRight w:val="0"/>
      <w:marTop w:val="0"/>
      <w:marBottom w:val="0"/>
      <w:divBdr>
        <w:top w:val="none" w:sz="0" w:space="0" w:color="auto"/>
        <w:left w:val="none" w:sz="0" w:space="0" w:color="auto"/>
        <w:bottom w:val="none" w:sz="0" w:space="0" w:color="auto"/>
        <w:right w:val="none" w:sz="0" w:space="0" w:color="auto"/>
      </w:divBdr>
    </w:div>
    <w:div w:id="1957370500">
      <w:bodyDiv w:val="1"/>
      <w:marLeft w:val="0"/>
      <w:marRight w:val="0"/>
      <w:marTop w:val="0"/>
      <w:marBottom w:val="0"/>
      <w:divBdr>
        <w:top w:val="none" w:sz="0" w:space="0" w:color="auto"/>
        <w:left w:val="none" w:sz="0" w:space="0" w:color="auto"/>
        <w:bottom w:val="none" w:sz="0" w:space="0" w:color="auto"/>
        <w:right w:val="none" w:sz="0" w:space="0" w:color="auto"/>
      </w:divBdr>
    </w:div>
    <w:div w:id="1959218853">
      <w:bodyDiv w:val="1"/>
      <w:marLeft w:val="0"/>
      <w:marRight w:val="0"/>
      <w:marTop w:val="0"/>
      <w:marBottom w:val="0"/>
      <w:divBdr>
        <w:top w:val="none" w:sz="0" w:space="0" w:color="auto"/>
        <w:left w:val="none" w:sz="0" w:space="0" w:color="auto"/>
        <w:bottom w:val="none" w:sz="0" w:space="0" w:color="auto"/>
        <w:right w:val="none" w:sz="0" w:space="0" w:color="auto"/>
      </w:divBdr>
    </w:div>
    <w:div w:id="1977832855">
      <w:bodyDiv w:val="1"/>
      <w:marLeft w:val="0"/>
      <w:marRight w:val="0"/>
      <w:marTop w:val="0"/>
      <w:marBottom w:val="0"/>
      <w:divBdr>
        <w:top w:val="none" w:sz="0" w:space="0" w:color="auto"/>
        <w:left w:val="none" w:sz="0" w:space="0" w:color="auto"/>
        <w:bottom w:val="none" w:sz="0" w:space="0" w:color="auto"/>
        <w:right w:val="none" w:sz="0" w:space="0" w:color="auto"/>
      </w:divBdr>
    </w:div>
    <w:div w:id="1987471120">
      <w:bodyDiv w:val="1"/>
      <w:marLeft w:val="0"/>
      <w:marRight w:val="0"/>
      <w:marTop w:val="0"/>
      <w:marBottom w:val="0"/>
      <w:divBdr>
        <w:top w:val="none" w:sz="0" w:space="0" w:color="auto"/>
        <w:left w:val="none" w:sz="0" w:space="0" w:color="auto"/>
        <w:bottom w:val="none" w:sz="0" w:space="0" w:color="auto"/>
        <w:right w:val="none" w:sz="0" w:space="0" w:color="auto"/>
      </w:divBdr>
    </w:div>
    <w:div w:id="2029788660">
      <w:bodyDiv w:val="1"/>
      <w:marLeft w:val="0"/>
      <w:marRight w:val="0"/>
      <w:marTop w:val="0"/>
      <w:marBottom w:val="0"/>
      <w:divBdr>
        <w:top w:val="none" w:sz="0" w:space="0" w:color="auto"/>
        <w:left w:val="none" w:sz="0" w:space="0" w:color="auto"/>
        <w:bottom w:val="none" w:sz="0" w:space="0" w:color="auto"/>
        <w:right w:val="none" w:sz="0" w:space="0" w:color="auto"/>
      </w:divBdr>
    </w:div>
    <w:div w:id="2030372281">
      <w:bodyDiv w:val="1"/>
      <w:marLeft w:val="0"/>
      <w:marRight w:val="0"/>
      <w:marTop w:val="0"/>
      <w:marBottom w:val="0"/>
      <w:divBdr>
        <w:top w:val="none" w:sz="0" w:space="0" w:color="auto"/>
        <w:left w:val="none" w:sz="0" w:space="0" w:color="auto"/>
        <w:bottom w:val="none" w:sz="0" w:space="0" w:color="auto"/>
        <w:right w:val="none" w:sz="0" w:space="0" w:color="auto"/>
      </w:divBdr>
    </w:div>
    <w:div w:id="2067607142">
      <w:bodyDiv w:val="1"/>
      <w:marLeft w:val="0"/>
      <w:marRight w:val="0"/>
      <w:marTop w:val="0"/>
      <w:marBottom w:val="0"/>
      <w:divBdr>
        <w:top w:val="none" w:sz="0" w:space="0" w:color="auto"/>
        <w:left w:val="none" w:sz="0" w:space="0" w:color="auto"/>
        <w:bottom w:val="none" w:sz="0" w:space="0" w:color="auto"/>
        <w:right w:val="none" w:sz="0" w:space="0" w:color="auto"/>
      </w:divBdr>
    </w:div>
    <w:div w:id="2092966072">
      <w:bodyDiv w:val="1"/>
      <w:marLeft w:val="0"/>
      <w:marRight w:val="0"/>
      <w:marTop w:val="0"/>
      <w:marBottom w:val="0"/>
      <w:divBdr>
        <w:top w:val="none" w:sz="0" w:space="0" w:color="auto"/>
        <w:left w:val="none" w:sz="0" w:space="0" w:color="auto"/>
        <w:bottom w:val="none" w:sz="0" w:space="0" w:color="auto"/>
        <w:right w:val="none" w:sz="0" w:space="0" w:color="auto"/>
      </w:divBdr>
    </w:div>
    <w:div w:id="212476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esktop\GSOM\&#1044;&#1080;&#1087;&#1083;&#1086;&#1084;\&#1042;&#1099;&#1095;&#1080;&#1089;&#1083;&#1077;&#1085;&#1080;&#11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esktop\GSOM\&#1044;&#1080;&#1087;&#1083;&#1086;&#1084;\&#1042;&#1099;&#1095;&#1080;&#1089;&#1083;&#1077;&#1085;&#108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Desktop\GSOM\&#1044;&#1080;&#1087;&#1083;&#1086;&#1084;\&#1042;&#1099;&#1095;&#1080;&#1089;&#1083;&#1077;&#1085;&#1080;&#110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esktop\GSOM\&#1044;&#1080;&#1087;&#1083;&#1086;&#1084;\&#1042;&#1099;&#1095;&#1080;&#1089;&#1083;&#1077;&#1085;&#1080;&#110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ru-RU" altLang="en-US"/>
              <a:t>Крупнейшие рынки фитнес-услуг в Европе по объему </a:t>
            </a:r>
          </a:p>
          <a:p>
            <a:pPr defTabSz="914400">
              <a:defRPr/>
            </a:pPr>
            <a:r>
              <a:rPr lang="ru-RU" altLang="en-US"/>
              <a:t>выручки в 2018 году</a:t>
            </a:r>
            <a:r>
              <a:rPr lang="en-US" altLang="en-US" baseline="0"/>
              <a:t> (</a:t>
            </a:r>
            <a:r>
              <a:rPr lang="ru-RU" altLang="en-US" baseline="0"/>
              <a:t>прогноз от 2016 года на основе средних темпов роста</a:t>
            </a:r>
            <a:r>
              <a:rPr lang="en-US" altLang="en-US" baseline="0"/>
              <a:t>)</a:t>
            </a:r>
            <a:endParaRPr lang="ru-RU" altLang="en-US"/>
          </a:p>
        </c:rich>
      </c:tx>
      <c:layout>
        <c:manualLayout>
          <c:xMode val="edge"/>
          <c:yMode val="edge"/>
          <c:x val="0.16190912236716679"/>
          <c:y val="1.0245901639344262E-2"/>
        </c:manualLayout>
      </c:layout>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8012463927083738E-2"/>
          <c:y val="0.22465927670926378"/>
          <c:w val="0.90918488267324793"/>
          <c:h val="0.56842783227916183"/>
        </c:manualLayout>
      </c:layout>
      <c:barChart>
        <c:barDir val="col"/>
        <c:grouping val="clustered"/>
        <c:varyColors val="0"/>
        <c:ser>
          <c:idx val="0"/>
          <c:order val="0"/>
          <c:spPr>
            <a:solidFill>
              <a:schemeClr val="accent1">
                <a:lumMod val="40000"/>
                <a:lumOff val="60000"/>
              </a:schemeClr>
            </a:solidFill>
            <a:ln>
              <a:noFill/>
            </a:ln>
            <a:effectLst/>
          </c:spPr>
          <c:invertIfNegative val="0"/>
          <c:dLbls>
            <c:dLbl>
              <c:idx val="0"/>
              <c:tx>
                <c:rich>
                  <a:bodyPr/>
                  <a:lstStyle/>
                  <a:p>
                    <a:r>
                      <a:rPr lang="en-US" altLang="en-US"/>
                      <a:t>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B0-4B9F-B6FB-8D0BEE011E52}"/>
                </c:ext>
              </c:extLst>
            </c:dLbl>
            <c:dLbl>
              <c:idx val="1"/>
              <c:layout>
                <c:manualLayout>
                  <c:x val="0"/>
                  <c:y val="-2E-3"/>
                </c:manualLayout>
              </c:layout>
              <c:tx>
                <c:rich>
                  <a:bodyPr/>
                  <a:lstStyle/>
                  <a:p>
                    <a:r>
                      <a:rPr lang="en-US" altLang="en-US"/>
                      <a:t>1</a:t>
                    </a:r>
                    <a:r>
                      <a:rPr lang="en-US"/>
                      <a:t>8</a:t>
                    </a:r>
                    <a:r>
                      <a:rPr lang="en-US" altLang="en-US"/>
                      <a:t>%</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B0-4B9F-B6FB-8D0BEE011E52}"/>
                </c:ext>
              </c:extLst>
            </c:dLbl>
            <c:dLbl>
              <c:idx val="2"/>
              <c:tx>
                <c:rich>
                  <a:bodyPr/>
                  <a:lstStyle/>
                  <a:p>
                    <a:r>
                      <a:rPr lang="en-US" altLang="en-US"/>
                      <a:t>9%</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B0-4B9F-B6FB-8D0BEE011E52}"/>
                </c:ext>
              </c:extLst>
            </c:dLbl>
            <c:dLbl>
              <c:idx val="3"/>
              <c:tx>
                <c:rich>
                  <a:bodyPr/>
                  <a:lstStyle/>
                  <a:p>
                    <a:r>
                      <a:rPr lang="en-US" altLang="en-US"/>
                      <a:t>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B0-4B9F-B6FB-8D0BEE011E52}"/>
                </c:ext>
              </c:extLst>
            </c:dLbl>
            <c:dLbl>
              <c:idx val="4"/>
              <c:tx>
                <c:rich>
                  <a:bodyPr/>
                  <a:lstStyle/>
                  <a:p>
                    <a:r>
                      <a:rPr lang="en-US"/>
                      <a:t>8</a:t>
                    </a:r>
                    <a:r>
                      <a:rPr lang="en-US" altLang="en-US"/>
                      <a:t>%</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B0-4B9F-B6FB-8D0BEE011E52}"/>
                </c:ext>
              </c:extLst>
            </c:dLbl>
            <c:dLbl>
              <c:idx val="5"/>
              <c:layout>
                <c:manualLayout>
                  <c:x val="0"/>
                  <c:y val="-2E-3"/>
                </c:manualLayout>
              </c:layout>
              <c:tx>
                <c:rich>
                  <a:bodyPr/>
                  <a:lstStyle/>
                  <a:p>
                    <a:r>
                      <a:rPr lang="en-US" alt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B0-4B9F-B6FB-8D0BEE011E52}"/>
                </c:ext>
              </c:extLst>
            </c:dLbl>
            <c:dLbl>
              <c:idx val="6"/>
              <c:tx>
                <c:rich>
                  <a:bodyPr/>
                  <a:lstStyle/>
                  <a:p>
                    <a:r>
                      <a:rPr lang="en-US" altLang="en-US"/>
                      <a:t>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B0-4B9F-B6FB-8D0BEE011E52}"/>
                </c:ext>
              </c:extLst>
            </c:dLbl>
            <c:dLbl>
              <c:idx val="7"/>
              <c:tx>
                <c:rich>
                  <a:bodyPr/>
                  <a:lstStyle/>
                  <a:p>
                    <a:r>
                      <a:rPr lang="en-US" altLang="en-US"/>
                      <a:t>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0B0-4B9F-B6FB-8D0BEE011E52}"/>
                </c:ext>
              </c:extLst>
            </c:dLbl>
            <c:dLbl>
              <c:idx val="8"/>
              <c:tx>
                <c:rich>
                  <a:bodyPr/>
                  <a:lstStyle/>
                  <a:p>
                    <a:r>
                      <a:rPr lang="en-US" alt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0B0-4B9F-B6FB-8D0BEE011E52}"/>
                </c:ext>
              </c:extLst>
            </c:dLbl>
            <c:dLbl>
              <c:idx val="9"/>
              <c:tx>
                <c:rich>
                  <a:bodyPr/>
                  <a:lstStyle/>
                  <a:p>
                    <a:r>
                      <a:rPr lang="en-US" alt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0B0-4B9F-B6FB-8D0BEE011E52}"/>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[Вычисления.xlsx]Лист2!$G$5:$G$14</c:f>
              <c:strCache>
                <c:ptCount val="10"/>
                <c:pt idx="0">
                  <c:v>Великобритания</c:v>
                </c:pt>
                <c:pt idx="1">
                  <c:v>Германия</c:v>
                </c:pt>
                <c:pt idx="2">
                  <c:v>Франция</c:v>
                </c:pt>
                <c:pt idx="3">
                  <c:v>Италия</c:v>
                </c:pt>
                <c:pt idx="4">
                  <c:v>Испания</c:v>
                </c:pt>
                <c:pt idx="5">
                  <c:v>Нидерланды</c:v>
                </c:pt>
                <c:pt idx="6">
                  <c:v>Россия</c:v>
                </c:pt>
                <c:pt idx="7">
                  <c:v>Турция</c:v>
                </c:pt>
                <c:pt idx="8">
                  <c:v>Польша</c:v>
                </c:pt>
                <c:pt idx="9">
                  <c:v>Швеция</c:v>
                </c:pt>
              </c:strCache>
            </c:strRef>
          </c:cat>
          <c:val>
            <c:numRef>
              <c:f>[Вычисления.xlsx]Лист2!$K$5:$K$14</c:f>
              <c:numCache>
                <c:formatCode>0.00_ </c:formatCode>
                <c:ptCount val="10"/>
                <c:pt idx="0">
                  <c:v>6.5835875000000001</c:v>
                </c:pt>
                <c:pt idx="1">
                  <c:v>5.4820500000000001</c:v>
                </c:pt>
                <c:pt idx="2">
                  <c:v>2.7519499999999999</c:v>
                </c:pt>
                <c:pt idx="3">
                  <c:v>2.28112</c:v>
                </c:pt>
                <c:pt idx="4">
                  <c:v>2.1779250000000001</c:v>
                </c:pt>
                <c:pt idx="5">
                  <c:v>1.3889</c:v>
                </c:pt>
                <c:pt idx="6">
                  <c:v>1.4300999999999999</c:v>
                </c:pt>
                <c:pt idx="7">
                  <c:v>1.19682</c:v>
                </c:pt>
                <c:pt idx="8">
                  <c:v>0.91019499999999998</c:v>
                </c:pt>
                <c:pt idx="9">
                  <c:v>0.85568250000000001</c:v>
                </c:pt>
              </c:numCache>
            </c:numRef>
          </c:val>
          <c:extLst>
            <c:ext xmlns:c16="http://schemas.microsoft.com/office/drawing/2014/chart" uri="{C3380CC4-5D6E-409C-BE32-E72D297353CC}">
              <c16:uniqueId val="{0000000A-E0B0-4B9F-B6FB-8D0BEE011E52}"/>
            </c:ext>
          </c:extLst>
        </c:ser>
        <c:dLbls>
          <c:showLegendKey val="0"/>
          <c:showVal val="1"/>
          <c:showCatName val="0"/>
          <c:showSerName val="0"/>
          <c:showPercent val="0"/>
          <c:showBubbleSize val="0"/>
        </c:dLbls>
        <c:gapWidth val="100"/>
        <c:overlap val="-27"/>
        <c:axId val="84720398"/>
        <c:axId val="112743737"/>
      </c:barChart>
      <c:catAx>
        <c:axId val="8472039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12743737"/>
        <c:crosses val="autoZero"/>
        <c:auto val="1"/>
        <c:lblAlgn val="ctr"/>
        <c:lblOffset val="100"/>
        <c:noMultiLvlLbl val="0"/>
      </c:catAx>
      <c:valAx>
        <c:axId val="11274373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ru-RU" sz="1000"/>
                  <a:t>млн.</a:t>
                </a:r>
                <a:r>
                  <a:rPr lang="ru-RU" sz="1000" baseline="0"/>
                  <a:t> </a:t>
                </a:r>
                <a:r>
                  <a:rPr lang="ru-RU" sz="1000" b="0" i="0" u="none" strike="noStrike" baseline="0">
                    <a:effectLst/>
                  </a:rPr>
                  <a:t>€</a:t>
                </a:r>
                <a:endParaRPr lang="ru-RU" sz="1000"/>
              </a:p>
            </c:rich>
          </c:tx>
          <c:layout>
            <c:manualLayout>
              <c:xMode val="edge"/>
              <c:yMode val="edge"/>
              <c:x val="4.1459369817578775E-3"/>
              <c:y val="0.14049040488791359"/>
            </c:manualLayout>
          </c:layout>
          <c:overlay val="0"/>
          <c:spPr>
            <a:noFill/>
            <a:ln>
              <a:noFill/>
            </a:ln>
            <a:effectLst/>
          </c:spPr>
          <c:txPr>
            <a:bodyPr rot="0" spcFirstLastPara="1" vertOverflow="ellipsis"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ru-RU"/>
            </a:p>
          </c:txPr>
        </c:title>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8472039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r>
              <a:rPr lang="ru-RU"/>
              <a:t>Крупнешйие рынки фитнес-услуг в Европе </a:t>
            </a:r>
          </a:p>
          <a:p>
            <a:pPr defTabSz="914400">
              <a:defRPr/>
            </a:pPr>
            <a:r>
              <a:rPr lang="ru-RU" altLang="en-US"/>
              <a:t>в 2018 году</a:t>
            </a:r>
            <a:r>
              <a:rPr lang="en-US" altLang="en-US" baseline="0"/>
              <a:t> </a:t>
            </a:r>
            <a:r>
              <a:rPr lang="en-US" sz="1400" b="0" i="0" u="none" strike="noStrike" baseline="0">
                <a:effectLst/>
              </a:rPr>
              <a:t>(</a:t>
            </a:r>
            <a:r>
              <a:rPr lang="ru-RU" sz="1400" b="0" i="0" u="none" strike="noStrike" baseline="0">
                <a:effectLst/>
              </a:rPr>
              <a:t>прогноз от 2016 года на основе средних </a:t>
            </a:r>
          </a:p>
          <a:p>
            <a:pPr defTabSz="914400">
              <a:defRPr/>
            </a:pPr>
            <a:r>
              <a:rPr lang="ru-RU" sz="1400" b="0" i="0" u="none" strike="noStrike" baseline="0">
                <a:effectLst/>
              </a:rPr>
              <a:t>темпов роста</a:t>
            </a:r>
            <a:r>
              <a:rPr lang="en-US" sz="1400" b="0" i="0" u="none" strike="noStrike" baseline="0">
                <a:effectLst/>
              </a:rPr>
              <a:t>)</a:t>
            </a:r>
            <a:endParaRPr lang="ru-RU" altLang="en-US"/>
          </a:p>
        </c:rich>
      </c:tx>
      <c:overlay val="0"/>
      <c:spPr>
        <a:noFill/>
        <a:ln>
          <a:noFill/>
        </a:ln>
        <a:effectLst/>
      </c:spPr>
      <c:txPr>
        <a:bodyPr rot="0" spcFirstLastPara="0" vertOverflow="ellipsis" vert="horz" wrap="square" anchor="ctr" anchorCtr="1"/>
        <a:lstStyle/>
        <a:p>
          <a:pPr defTabSz="914400">
            <a:defRPr lang="en-US"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0883529772078369E-2"/>
          <c:y val="0.19067638374247337"/>
          <c:w val="0.89490593004607177"/>
          <c:h val="0.71084740655338208"/>
        </c:manualLayout>
      </c:layout>
      <c:bubbleChart>
        <c:varyColors val="0"/>
        <c:ser>
          <c:idx val="0"/>
          <c:order val="0"/>
          <c:spPr>
            <a:solidFill>
              <a:schemeClr val="accent1">
                <a:alpha val="75000"/>
              </a:schemeClr>
            </a:solidFill>
            <a:ln>
              <a:noFill/>
            </a:ln>
            <a:effectLst/>
          </c:spPr>
          <c:invertIfNegative val="0"/>
          <c:dPt>
            <c:idx val="0"/>
            <c:invertIfNegative val="0"/>
            <c:bubble3D val="0"/>
            <c:spPr>
              <a:solidFill>
                <a:srgbClr val="FF0000">
                  <a:alpha val="50000"/>
                </a:srgbClr>
              </a:solidFill>
              <a:ln w="3175">
                <a:noFill/>
              </a:ln>
              <a:effectLst/>
            </c:spPr>
            <c:extLst>
              <c:ext xmlns:c16="http://schemas.microsoft.com/office/drawing/2014/chart" uri="{C3380CC4-5D6E-409C-BE32-E72D297353CC}">
                <c16:uniqueId val="{00000001-43EE-4BED-98E4-6954867DEA29}"/>
              </c:ext>
            </c:extLst>
          </c:dPt>
          <c:dPt>
            <c:idx val="1"/>
            <c:invertIfNegative val="0"/>
            <c:bubble3D val="0"/>
            <c:spPr>
              <a:solidFill>
                <a:srgbClr val="FF0000">
                  <a:alpha val="50000"/>
                </a:srgbClr>
              </a:solidFill>
              <a:ln w="3175">
                <a:noFill/>
              </a:ln>
              <a:effectLst/>
            </c:spPr>
            <c:extLst>
              <c:ext xmlns:c16="http://schemas.microsoft.com/office/drawing/2014/chart" uri="{C3380CC4-5D6E-409C-BE32-E72D297353CC}">
                <c16:uniqueId val="{00000003-43EE-4BED-98E4-6954867DEA29}"/>
              </c:ext>
            </c:extLst>
          </c:dPt>
          <c:dPt>
            <c:idx val="2"/>
            <c:invertIfNegative val="0"/>
            <c:bubble3D val="0"/>
            <c:spPr>
              <a:solidFill>
                <a:srgbClr val="FF0000">
                  <a:alpha val="50000"/>
                </a:srgbClr>
              </a:solidFill>
              <a:ln w="3175">
                <a:noFill/>
              </a:ln>
              <a:effectLst/>
            </c:spPr>
            <c:extLst>
              <c:ext xmlns:c16="http://schemas.microsoft.com/office/drawing/2014/chart" uri="{C3380CC4-5D6E-409C-BE32-E72D297353CC}">
                <c16:uniqueId val="{00000005-43EE-4BED-98E4-6954867DEA29}"/>
              </c:ext>
            </c:extLst>
          </c:dPt>
          <c:dPt>
            <c:idx val="3"/>
            <c:invertIfNegative val="0"/>
            <c:bubble3D val="0"/>
            <c:spPr>
              <a:solidFill>
                <a:schemeClr val="accent1">
                  <a:alpha val="50000"/>
                </a:schemeClr>
              </a:solidFill>
              <a:ln w="3175">
                <a:noFill/>
              </a:ln>
              <a:effectLst/>
            </c:spPr>
            <c:extLst>
              <c:ext xmlns:c16="http://schemas.microsoft.com/office/drawing/2014/chart" uri="{C3380CC4-5D6E-409C-BE32-E72D297353CC}">
                <c16:uniqueId val="{00000007-43EE-4BED-98E4-6954867DEA29}"/>
              </c:ext>
            </c:extLst>
          </c:dPt>
          <c:dPt>
            <c:idx val="4"/>
            <c:invertIfNegative val="0"/>
            <c:bubble3D val="0"/>
            <c:spPr>
              <a:solidFill>
                <a:schemeClr val="accent1">
                  <a:alpha val="50000"/>
                </a:schemeClr>
              </a:solidFill>
              <a:ln w="3175">
                <a:noFill/>
              </a:ln>
              <a:effectLst/>
            </c:spPr>
            <c:extLst>
              <c:ext xmlns:c16="http://schemas.microsoft.com/office/drawing/2014/chart" uri="{C3380CC4-5D6E-409C-BE32-E72D297353CC}">
                <c16:uniqueId val="{00000009-43EE-4BED-98E4-6954867DEA29}"/>
              </c:ext>
            </c:extLst>
          </c:dPt>
          <c:dPt>
            <c:idx val="5"/>
            <c:invertIfNegative val="0"/>
            <c:bubble3D val="0"/>
            <c:spPr>
              <a:solidFill>
                <a:schemeClr val="accent1">
                  <a:alpha val="50000"/>
                </a:schemeClr>
              </a:solidFill>
              <a:ln w="3175">
                <a:noFill/>
              </a:ln>
              <a:effectLst/>
            </c:spPr>
            <c:extLst>
              <c:ext xmlns:c16="http://schemas.microsoft.com/office/drawing/2014/chart" uri="{C3380CC4-5D6E-409C-BE32-E72D297353CC}">
                <c16:uniqueId val="{0000000B-43EE-4BED-98E4-6954867DEA29}"/>
              </c:ext>
            </c:extLst>
          </c:dPt>
          <c:dPt>
            <c:idx val="6"/>
            <c:invertIfNegative val="0"/>
            <c:bubble3D val="0"/>
            <c:spPr>
              <a:solidFill>
                <a:schemeClr val="accent1">
                  <a:alpha val="50000"/>
                </a:schemeClr>
              </a:solidFill>
              <a:ln w="3175" cmpd="sng">
                <a:noFill/>
                <a:prstDash val="solid"/>
              </a:ln>
              <a:effectLst/>
            </c:spPr>
            <c:extLst>
              <c:ext xmlns:c16="http://schemas.microsoft.com/office/drawing/2014/chart" uri="{C3380CC4-5D6E-409C-BE32-E72D297353CC}">
                <c16:uniqueId val="{0000000D-43EE-4BED-98E4-6954867DEA29}"/>
              </c:ext>
            </c:extLst>
          </c:dPt>
          <c:dPt>
            <c:idx val="7"/>
            <c:invertIfNegative val="0"/>
            <c:bubble3D val="0"/>
            <c:spPr>
              <a:solidFill>
                <a:schemeClr val="accent1">
                  <a:alpha val="50000"/>
                </a:schemeClr>
              </a:solidFill>
              <a:ln w="3175">
                <a:noFill/>
              </a:ln>
              <a:effectLst/>
            </c:spPr>
            <c:extLst>
              <c:ext xmlns:c16="http://schemas.microsoft.com/office/drawing/2014/chart" uri="{C3380CC4-5D6E-409C-BE32-E72D297353CC}">
                <c16:uniqueId val="{0000000F-43EE-4BED-98E4-6954867DEA29}"/>
              </c:ext>
            </c:extLst>
          </c:dPt>
          <c:dPt>
            <c:idx val="8"/>
            <c:invertIfNegative val="0"/>
            <c:bubble3D val="0"/>
            <c:spPr>
              <a:solidFill>
                <a:schemeClr val="accent1">
                  <a:alpha val="50000"/>
                </a:schemeClr>
              </a:solidFill>
              <a:ln w="3175">
                <a:noFill/>
              </a:ln>
              <a:effectLst/>
            </c:spPr>
            <c:extLst>
              <c:ext xmlns:c16="http://schemas.microsoft.com/office/drawing/2014/chart" uri="{C3380CC4-5D6E-409C-BE32-E72D297353CC}">
                <c16:uniqueId val="{00000011-43EE-4BED-98E4-6954867DEA29}"/>
              </c:ext>
            </c:extLst>
          </c:dPt>
          <c:dPt>
            <c:idx val="9"/>
            <c:invertIfNegative val="0"/>
            <c:bubble3D val="0"/>
            <c:spPr>
              <a:solidFill>
                <a:schemeClr val="accent1">
                  <a:alpha val="50000"/>
                </a:schemeClr>
              </a:solidFill>
              <a:ln w="3175">
                <a:noFill/>
              </a:ln>
              <a:effectLst/>
            </c:spPr>
            <c:extLst>
              <c:ext xmlns:c16="http://schemas.microsoft.com/office/drawing/2014/chart" uri="{C3380CC4-5D6E-409C-BE32-E72D297353CC}">
                <c16:uniqueId val="{00000013-43EE-4BED-98E4-6954867DEA29}"/>
              </c:ext>
            </c:extLst>
          </c:dPt>
          <c:dLbls>
            <c:dLbl>
              <c:idx val="0"/>
              <c:layout>
                <c:manualLayout>
                  <c:x val="-0.14406600210105472"/>
                  <c:y val="-0.11298713093389277"/>
                </c:manualLayout>
              </c:layout>
              <c:tx>
                <c:rich>
                  <a:bodyPr/>
                  <a:lstStyle/>
                  <a:p>
                    <a:r>
                      <a:rPr lang="ru-RU" altLang="en-US"/>
                      <a:t>Великобритания</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EE-4BED-98E4-6954867DEA29}"/>
                </c:ext>
              </c:extLst>
            </c:dLbl>
            <c:dLbl>
              <c:idx val="1"/>
              <c:layout>
                <c:manualLayout>
                  <c:x val="-0.14989379464329827"/>
                  <c:y val="-0.11393482821567719"/>
                </c:manualLayout>
              </c:layout>
              <c:tx>
                <c:rich>
                  <a:bodyPr/>
                  <a:lstStyle/>
                  <a:p>
                    <a:r>
                      <a:rPr lang="ru-RU" altLang="en-US"/>
                      <a:t>Германия</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EE-4BED-98E4-6954867DEA29}"/>
                </c:ext>
              </c:extLst>
            </c:dLbl>
            <c:dLbl>
              <c:idx val="2"/>
              <c:layout>
                <c:manualLayout>
                  <c:x val="-0.12250088092815249"/>
                  <c:y val="-9.2882053238154974E-2"/>
                </c:manualLayout>
              </c:layout>
              <c:tx>
                <c:rich>
                  <a:bodyPr/>
                  <a:lstStyle/>
                  <a:p>
                    <a:r>
                      <a:rPr lang="ru-RU" altLang="en-US"/>
                      <a:t>Франция</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3EE-4BED-98E4-6954867DEA29}"/>
                </c:ext>
              </c:extLst>
            </c:dLbl>
            <c:dLbl>
              <c:idx val="3"/>
              <c:layout>
                <c:manualLayout>
                  <c:x val="2.1980034801721798E-3"/>
                  <c:y val="-9.5785440613026795E-2"/>
                </c:manualLayout>
              </c:layout>
              <c:tx>
                <c:rich>
                  <a:bodyPr/>
                  <a:lstStyle/>
                  <a:p>
                    <a:r>
                      <a:rPr lang="ru-RU" altLang="en-US"/>
                      <a:t>Италия</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EE-4BED-98E4-6954867DEA29}"/>
                </c:ext>
              </c:extLst>
            </c:dLbl>
            <c:dLbl>
              <c:idx val="4"/>
              <c:layout>
                <c:manualLayout>
                  <c:x val="-6.9168502619732133E-2"/>
                  <c:y val="-8.5948299870876405E-2"/>
                </c:manualLayout>
              </c:layout>
              <c:tx>
                <c:rich>
                  <a:bodyPr/>
                  <a:lstStyle/>
                  <a:p>
                    <a:r>
                      <a:rPr lang="ru-RU" altLang="en-US"/>
                      <a:t>Испания</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3EE-4BED-98E4-6954867DEA29}"/>
                </c:ext>
              </c:extLst>
            </c:dLbl>
            <c:dLbl>
              <c:idx val="5"/>
              <c:layout>
                <c:manualLayout>
                  <c:x val="4.3960069603443501E-3"/>
                  <c:y val="-7.8544061302682003E-2"/>
                </c:manualLayout>
              </c:layout>
              <c:tx>
                <c:rich>
                  <a:bodyPr/>
                  <a:lstStyle/>
                  <a:p>
                    <a:r>
                      <a:rPr lang="ru-RU" altLang="en-US"/>
                      <a:t>Нидерланды</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3EE-4BED-98E4-6954867DEA29}"/>
                </c:ext>
              </c:extLst>
            </c:dLbl>
            <c:dLbl>
              <c:idx val="6"/>
              <c:layout>
                <c:manualLayout>
                  <c:x val="0"/>
                  <c:y val="-7.6628352490421395E-2"/>
                </c:manualLayout>
              </c:layout>
              <c:tx>
                <c:rich>
                  <a:bodyPr rot="0" spcFirstLastPara="0" vertOverflow="ellipsis" vert="horz" wrap="square" lIns="38100" tIns="19050" rIns="38100" bIns="19050" anchor="ctr" anchorCtr="1"/>
                  <a:lstStyle/>
                  <a:p>
                    <a:pPr defTabSz="914400">
                      <a:defRPr lang="en-US" sz="900" b="0" i="0" u="none" strike="noStrike" kern="1200" baseline="0">
                        <a:solidFill>
                          <a:schemeClr val="tx1">
                            <a:lumMod val="75000"/>
                            <a:lumOff val="25000"/>
                          </a:schemeClr>
                        </a:solidFill>
                        <a:latin typeface="+mn-lt"/>
                        <a:ea typeface="+mn-ea"/>
                        <a:cs typeface="+mn-cs"/>
                      </a:defRPr>
                    </a:pPr>
                    <a:r>
                      <a:rPr lang="ru-RU" altLang="en-US"/>
                      <a:t>Россия</a:t>
                    </a:r>
                  </a:p>
                </c:rich>
              </c:tx>
              <c:spPr>
                <a:noFill/>
                <a:ln>
                  <a:noFill/>
                </a:ln>
                <a:effectLst/>
              </c:spPr>
              <c:txPr>
                <a:bodyPr rot="0" spcFirstLastPara="0" vertOverflow="ellipsis" vert="horz" wrap="square" lIns="38100" tIns="19050" rIns="38100" bIns="19050" anchor="ctr" anchorCtr="1"/>
                <a:lstStyle/>
                <a:p>
                  <a:pPr defTabSz="914400">
                    <a:defRPr lang="en-US"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3EE-4BED-98E4-6954867DEA29}"/>
                </c:ext>
              </c:extLst>
            </c:dLbl>
            <c:dLbl>
              <c:idx val="7"/>
              <c:layout>
                <c:manualLayout>
                  <c:x val="-1.0265850104231699E-3"/>
                  <c:y val="-6.7049808429118701E-2"/>
                </c:manualLayout>
              </c:layout>
              <c:tx>
                <c:rich>
                  <a:bodyPr/>
                  <a:lstStyle/>
                  <a:p>
                    <a:r>
                      <a:rPr lang="ru-RU" altLang="en-US"/>
                      <a:t>Турция</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3EE-4BED-98E4-6954867DEA29}"/>
                </c:ext>
              </c:extLst>
            </c:dLbl>
            <c:dLbl>
              <c:idx val="8"/>
              <c:layout>
                <c:manualLayout>
                  <c:x val="-5.2752083524132201E-2"/>
                  <c:y val="-5.5555555555555601E-2"/>
                </c:manualLayout>
              </c:layout>
              <c:tx>
                <c:rich>
                  <a:bodyPr/>
                  <a:lstStyle/>
                  <a:p>
                    <a:r>
                      <a:rPr lang="ru-RU" altLang="en-US"/>
                      <a:t>Польша</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3EE-4BED-98E4-6954867DEA29}"/>
                </c:ext>
              </c:extLst>
            </c:dLbl>
            <c:dLbl>
              <c:idx val="9"/>
              <c:layout>
                <c:manualLayout>
                  <c:x val="-5.1653081784046199E-2"/>
                  <c:y val="-5.3639846743295E-2"/>
                </c:manualLayout>
              </c:layout>
              <c:tx>
                <c:rich>
                  <a:bodyPr/>
                  <a:lstStyle/>
                  <a:p>
                    <a:r>
                      <a:rPr lang="ru-RU" altLang="en-US"/>
                      <a:t>Швеция</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3EE-4BED-98E4-6954867DEA29}"/>
                </c:ext>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[Вычисления.xlsx]Лист2!$H$5:$H$14</c:f>
              <c:numCache>
                <c:formatCode>0_ </c:formatCode>
                <c:ptCount val="10"/>
                <c:pt idx="0">
                  <c:v>15.7190737355271</c:v>
                </c:pt>
                <c:pt idx="1">
                  <c:v>13.042820853997799</c:v>
                </c:pt>
                <c:pt idx="2">
                  <c:v>8.9387144992526206</c:v>
                </c:pt>
                <c:pt idx="3">
                  <c:v>8.9207920792079207</c:v>
                </c:pt>
                <c:pt idx="4">
                  <c:v>10.760846219931301</c:v>
                </c:pt>
                <c:pt idx="5">
                  <c:v>17.5</c:v>
                </c:pt>
                <c:pt idx="6">
                  <c:v>2.12370062370062</c:v>
                </c:pt>
                <c:pt idx="7">
                  <c:v>2.6047038108414</c:v>
                </c:pt>
                <c:pt idx="8">
                  <c:v>7.9855072463768098</c:v>
                </c:pt>
                <c:pt idx="9">
                  <c:v>17.004947995556901</c:v>
                </c:pt>
              </c:numCache>
            </c:numRef>
          </c:xVal>
          <c:yVal>
            <c:numRef>
              <c:f>[Вычисления.xlsx]Лист2!$I$5:$I$14</c:f>
              <c:numCache>
                <c:formatCode>General</c:formatCode>
                <c:ptCount val="10"/>
                <c:pt idx="0">
                  <c:v>5.75</c:v>
                </c:pt>
                <c:pt idx="1">
                  <c:v>4.5</c:v>
                </c:pt>
                <c:pt idx="2">
                  <c:v>5</c:v>
                </c:pt>
                <c:pt idx="3">
                  <c:v>2</c:v>
                </c:pt>
                <c:pt idx="4">
                  <c:v>0.75</c:v>
                </c:pt>
                <c:pt idx="5">
                  <c:v>2.5</c:v>
                </c:pt>
                <c:pt idx="6">
                  <c:v>4.5</c:v>
                </c:pt>
                <c:pt idx="7">
                  <c:v>3</c:v>
                </c:pt>
                <c:pt idx="8">
                  <c:v>1.5</c:v>
                </c:pt>
                <c:pt idx="9">
                  <c:v>1.75</c:v>
                </c:pt>
              </c:numCache>
            </c:numRef>
          </c:yVal>
          <c:bubbleSize>
            <c:numRef>
              <c:f>[Вычисления.xlsx]Лист2!$J$5:$J$14</c:f>
              <c:numCache>
                <c:formatCode>0.00_ </c:formatCode>
                <c:ptCount val="10"/>
                <c:pt idx="0">
                  <c:v>10.318</c:v>
                </c:pt>
                <c:pt idx="1">
                  <c:v>10.782500000000001</c:v>
                </c:pt>
                <c:pt idx="2">
                  <c:v>5.98</c:v>
                </c:pt>
                <c:pt idx="3">
                  <c:v>5.4059999999999997</c:v>
                </c:pt>
                <c:pt idx="4">
                  <c:v>5.0102500000000001</c:v>
                </c:pt>
                <c:pt idx="5">
                  <c:v>3.01</c:v>
                </c:pt>
                <c:pt idx="6">
                  <c:v>3.0644999999999998</c:v>
                </c:pt>
                <c:pt idx="7">
                  <c:v>2.0710000000000002</c:v>
                </c:pt>
                <c:pt idx="8">
                  <c:v>3.0305</c:v>
                </c:pt>
                <c:pt idx="9">
                  <c:v>1.6839999999999999</c:v>
                </c:pt>
              </c:numCache>
            </c:numRef>
          </c:bubbleSize>
          <c:bubble3D val="0"/>
          <c:extLst>
            <c:ext xmlns:c16="http://schemas.microsoft.com/office/drawing/2014/chart" uri="{C3380CC4-5D6E-409C-BE32-E72D297353CC}">
              <c16:uniqueId val="{00000014-43EE-4BED-98E4-6954867DEA29}"/>
            </c:ext>
          </c:extLst>
        </c:ser>
        <c:dLbls>
          <c:showLegendKey val="0"/>
          <c:showVal val="1"/>
          <c:showCatName val="0"/>
          <c:showSerName val="0"/>
          <c:showPercent val="0"/>
          <c:showBubbleSize val="0"/>
        </c:dLbls>
        <c:bubbleScale val="100"/>
        <c:showNegBubbles val="0"/>
        <c:axId val="303951528"/>
        <c:axId val="956746766"/>
      </c:bubbleChart>
      <c:valAx>
        <c:axId val="303951528"/>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ru-RU"/>
                  <a:t>Степень рыночного проникновения (доля</a:t>
                </a:r>
                <a:r>
                  <a:rPr lang="ru-RU" baseline="0"/>
                  <a:t> </a:t>
                </a:r>
                <a:r>
                  <a:rPr lang="ru-RU"/>
                  <a:t>населения,</a:t>
                </a:r>
                <a:r>
                  <a:rPr lang="ru-RU" baseline="0"/>
                  <a:t> %</a:t>
                </a:r>
                <a:r>
                  <a:rPr lang="ru-RU"/>
                  <a:t>)</a:t>
                </a:r>
              </a:p>
            </c:rich>
          </c:tx>
          <c:layout>
            <c:manualLayout>
              <c:xMode val="edge"/>
              <c:yMode val="edge"/>
              <c:x val="0.27834810328759091"/>
              <c:y val="0.95204296426341051"/>
            </c:manualLayout>
          </c:layout>
          <c:overlay val="0"/>
          <c:spPr>
            <a:noFill/>
            <a:ln>
              <a:noFill/>
            </a:ln>
            <a:effectLst/>
          </c:spPr>
          <c:txPr>
            <a:bodyPr rot="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ru-RU"/>
            </a:p>
          </c:txPr>
        </c:title>
        <c:numFmt formatCode="0_ "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956746766"/>
        <c:crosses val="autoZero"/>
        <c:crossBetween val="midCat"/>
      </c:valAx>
      <c:valAx>
        <c:axId val="95674676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r>
                  <a:rPr lang="ru-RU" altLang="en-US"/>
                  <a:t>Темп рыночного роста</a:t>
                </a:r>
                <a:r>
                  <a:rPr lang="ru-RU"/>
                  <a:t> (прирост кол-ва клиентов,</a:t>
                </a:r>
                <a:r>
                  <a:rPr lang="ru-RU" baseline="0"/>
                  <a:t> %</a:t>
                </a:r>
                <a:r>
                  <a:rPr lang="ru-RU" altLang="en-US"/>
                  <a:t>)</a:t>
                </a:r>
              </a:p>
            </c:rich>
          </c:tx>
          <c:layout>
            <c:manualLayout>
              <c:xMode val="edge"/>
              <c:yMode val="edge"/>
              <c:x val="8.9253664496454898E-3"/>
              <c:y val="0.25111013577545738"/>
            </c:manualLayout>
          </c:layout>
          <c:overlay val="0"/>
          <c:spPr>
            <a:noFill/>
            <a:ln>
              <a:noFill/>
            </a:ln>
            <a:effectLst/>
          </c:spPr>
          <c:txPr>
            <a:bodyPr rot="-5400000" spcFirstLastPara="0" vertOverflow="ellipsis" vert="horz" wrap="square" anchor="ctr" anchorCtr="1"/>
            <a:lstStyle/>
            <a:p>
              <a:pPr defTabSz="914400">
                <a:defRPr lang="en-US"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30395152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13726672374222"/>
          <c:y val="0.11495518705323127"/>
          <c:w val="0.49703327665971309"/>
          <c:h val="0.77451618950856949"/>
        </c:manualLayout>
      </c:layout>
      <c:radarChart>
        <c:radarStyle val="filled"/>
        <c:varyColors val="0"/>
        <c:ser>
          <c:idx val="1"/>
          <c:order val="0"/>
          <c:tx>
            <c:strRef>
              <c:f>Лист5!$C$1</c:f>
              <c:strCache>
                <c:ptCount val="1"/>
                <c:pt idx="0">
                  <c:v>Великобритания</c:v>
                </c:pt>
              </c:strCache>
            </c:strRef>
          </c:tx>
          <c:spPr>
            <a:solidFill>
              <a:srgbClr val="00B0F0"/>
            </a:solidFill>
            <a:effectLst>
              <a:softEdge rad="0"/>
            </a:effectLst>
          </c:spPr>
          <c:cat>
            <c:strRef>
              <c:f>Лист5!$A$2:$A$6</c:f>
              <c:strCache>
                <c:ptCount val="5"/>
                <c:pt idx="0">
                  <c:v>Рыночная сила товаров-заменителей</c:v>
                </c:pt>
                <c:pt idx="1">
                  <c:v>Рыночная сила поставщков</c:v>
                </c:pt>
                <c:pt idx="2">
                  <c:v>Угроза появления новых игроков</c:v>
                </c:pt>
                <c:pt idx="3">
                  <c:v>Интенсивность конкуренции в отрасли</c:v>
                </c:pt>
                <c:pt idx="4">
                  <c:v>Рыночная сила потребителей</c:v>
                </c:pt>
              </c:strCache>
            </c:strRef>
          </c:cat>
          <c:val>
            <c:numRef>
              <c:f>Лист5!$C$2:$C$6</c:f>
              <c:numCache>
                <c:formatCode>General</c:formatCode>
                <c:ptCount val="5"/>
                <c:pt idx="0">
                  <c:v>4</c:v>
                </c:pt>
                <c:pt idx="1">
                  <c:v>2.8</c:v>
                </c:pt>
                <c:pt idx="2">
                  <c:v>2.8</c:v>
                </c:pt>
                <c:pt idx="3">
                  <c:v>0</c:v>
                </c:pt>
                <c:pt idx="4">
                  <c:v>2.4</c:v>
                </c:pt>
              </c:numCache>
            </c:numRef>
          </c:val>
          <c:extLst>
            <c:ext xmlns:c16="http://schemas.microsoft.com/office/drawing/2014/chart" uri="{C3380CC4-5D6E-409C-BE32-E72D297353CC}">
              <c16:uniqueId val="{00000000-CB66-480D-BCBE-983C6E719774}"/>
            </c:ext>
          </c:extLst>
        </c:ser>
        <c:ser>
          <c:idx val="0"/>
          <c:order val="1"/>
          <c:tx>
            <c:strRef>
              <c:f>Лист5!$B$1</c:f>
              <c:strCache>
                <c:ptCount val="1"/>
                <c:pt idx="0">
                  <c:v>Германия</c:v>
                </c:pt>
              </c:strCache>
            </c:strRef>
          </c:tx>
          <c:spPr>
            <a:solidFill>
              <a:srgbClr val="0070C0"/>
            </a:solidFill>
            <a:ln>
              <a:noFill/>
            </a:ln>
            <a:effectLst>
              <a:softEdge rad="0"/>
            </a:effectLst>
          </c:spPr>
          <c:cat>
            <c:strRef>
              <c:f>Лист5!$A$2:$A$6</c:f>
              <c:strCache>
                <c:ptCount val="5"/>
                <c:pt idx="0">
                  <c:v>Рыночная сила товаров-заменителей</c:v>
                </c:pt>
                <c:pt idx="1">
                  <c:v>Рыночная сила поставщков</c:v>
                </c:pt>
                <c:pt idx="2">
                  <c:v>Угроза появления новых игроков</c:v>
                </c:pt>
                <c:pt idx="3">
                  <c:v>Интенсивность конкуренции в отрасли</c:v>
                </c:pt>
                <c:pt idx="4">
                  <c:v>Рыночная сила потребителей</c:v>
                </c:pt>
              </c:strCache>
            </c:strRef>
          </c:cat>
          <c:val>
            <c:numRef>
              <c:f>Лист5!$B$2:$B$6</c:f>
              <c:numCache>
                <c:formatCode>General</c:formatCode>
                <c:ptCount val="5"/>
                <c:pt idx="0">
                  <c:v>2.7</c:v>
                </c:pt>
                <c:pt idx="1">
                  <c:v>2.4</c:v>
                </c:pt>
                <c:pt idx="2">
                  <c:v>2.8</c:v>
                </c:pt>
                <c:pt idx="3">
                  <c:v>0</c:v>
                </c:pt>
                <c:pt idx="4">
                  <c:v>1.8</c:v>
                </c:pt>
              </c:numCache>
            </c:numRef>
          </c:val>
          <c:extLst>
            <c:ext xmlns:c16="http://schemas.microsoft.com/office/drawing/2014/chart" uri="{C3380CC4-5D6E-409C-BE32-E72D297353CC}">
              <c16:uniqueId val="{00000001-CB66-480D-BCBE-983C6E719774}"/>
            </c:ext>
          </c:extLst>
        </c:ser>
        <c:dLbls>
          <c:showLegendKey val="0"/>
          <c:showVal val="0"/>
          <c:showCatName val="0"/>
          <c:showSerName val="0"/>
          <c:showPercent val="0"/>
          <c:showBubbleSize val="0"/>
        </c:dLbls>
        <c:axId val="961452575"/>
        <c:axId val="977371887"/>
      </c:radarChart>
      <c:catAx>
        <c:axId val="961452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7371887"/>
        <c:crosses val="autoZero"/>
        <c:auto val="1"/>
        <c:lblAlgn val="ctr"/>
        <c:lblOffset val="100"/>
        <c:noMultiLvlLbl val="0"/>
      </c:catAx>
      <c:valAx>
        <c:axId val="977371887"/>
        <c:scaling>
          <c:orientation val="minMax"/>
          <c:max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61452575"/>
        <c:crosses val="autoZero"/>
        <c:crossBetween val="between"/>
        <c:majorUnit val="1"/>
      </c:valAx>
    </c:plotArea>
    <c:legend>
      <c:legendPos val="b"/>
      <c:overlay val="0"/>
    </c:legend>
    <c:plotVisOnly val="1"/>
    <c:dispBlanksAs val="gap"/>
    <c:showDLblsOverMax val="0"/>
    <c:extLst/>
  </c:chart>
  <c:spPr>
    <a:ln>
      <a:noFill/>
    </a:ln>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различных способов выхода на зарубежный </a:t>
            </a:r>
            <a:endParaRPr lang="en-US" baseline="0"/>
          </a:p>
          <a:p>
            <a:pPr>
              <a:defRPr/>
            </a:pPr>
            <a:r>
              <a:rPr lang="ru-RU" baseline="0"/>
              <a:t>рынок (ранжированные по степени приоритета)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СВ!$A$4</c:f>
              <c:strCache>
                <c:ptCount val="1"/>
                <c:pt idx="0">
                  <c:v>Участие в прибыли</c:v>
                </c:pt>
              </c:strCache>
            </c:strRef>
          </c:tx>
          <c:spPr>
            <a:solidFill>
              <a:schemeClr val="accent1"/>
            </a:solidFill>
            <a:ln>
              <a:noFill/>
            </a:ln>
            <a:effectLst/>
          </c:spPr>
          <c:invertIfNegative val="0"/>
          <c:dPt>
            <c:idx val="0"/>
            <c:invertIfNegative val="0"/>
            <c:bubble3D val="0"/>
            <c:spPr>
              <a:noFill/>
              <a:ln w="12700">
                <a:solidFill>
                  <a:schemeClr val="accent1"/>
                </a:solidFill>
              </a:ln>
              <a:effectLst/>
            </c:spPr>
            <c:extLst>
              <c:ext xmlns:c16="http://schemas.microsoft.com/office/drawing/2014/chart" uri="{C3380CC4-5D6E-409C-BE32-E72D297353CC}">
                <c16:uniqueId val="{00000001-79EC-4895-A496-51BFC03838D6}"/>
              </c:ext>
            </c:extLst>
          </c:dPt>
          <c:cat>
            <c:strRef>
              <c:f>СВ!$B$3:$G$3</c:f>
              <c:strCache>
                <c:ptCount val="6"/>
                <c:pt idx="0">
                  <c:v>Приоритет</c:v>
                </c:pt>
                <c:pt idx="1">
                  <c:v>Филиал</c:v>
                </c:pt>
                <c:pt idx="2">
                  <c:v>Дочернее предприятие</c:v>
                </c:pt>
                <c:pt idx="3">
                  <c:v>Совместное предприятие</c:v>
                </c:pt>
                <c:pt idx="4">
                  <c:v>Поглощение</c:v>
                </c:pt>
                <c:pt idx="5">
                  <c:v>Франчайзинг</c:v>
                </c:pt>
              </c:strCache>
            </c:strRef>
          </c:cat>
          <c:val>
            <c:numRef>
              <c:f>СВ!$B$4:$G$4</c:f>
              <c:numCache>
                <c:formatCode>General</c:formatCode>
                <c:ptCount val="6"/>
                <c:pt idx="0">
                  <c:v>9</c:v>
                </c:pt>
                <c:pt idx="1">
                  <c:v>10</c:v>
                </c:pt>
                <c:pt idx="2">
                  <c:v>10</c:v>
                </c:pt>
                <c:pt idx="3">
                  <c:v>5</c:v>
                </c:pt>
                <c:pt idx="4">
                  <c:v>10</c:v>
                </c:pt>
                <c:pt idx="5">
                  <c:v>1</c:v>
                </c:pt>
              </c:numCache>
            </c:numRef>
          </c:val>
          <c:extLst>
            <c:ext xmlns:c16="http://schemas.microsoft.com/office/drawing/2014/chart" uri="{C3380CC4-5D6E-409C-BE32-E72D297353CC}">
              <c16:uniqueId val="{00000002-79EC-4895-A496-51BFC03838D6}"/>
            </c:ext>
          </c:extLst>
        </c:ser>
        <c:ser>
          <c:idx val="1"/>
          <c:order val="1"/>
          <c:tx>
            <c:strRef>
              <c:f>СВ!$A$5</c:f>
              <c:strCache>
                <c:ptCount val="1"/>
                <c:pt idx="0">
                  <c:v>Степень проникновения</c:v>
                </c:pt>
              </c:strCache>
            </c:strRef>
          </c:tx>
          <c:spPr>
            <a:solidFill>
              <a:schemeClr val="accent2"/>
            </a:solidFill>
            <a:ln>
              <a:solidFill>
                <a:schemeClr val="accent2"/>
              </a:solidFill>
            </a:ln>
            <a:effectLst/>
          </c:spPr>
          <c:invertIfNegative val="0"/>
          <c:dPt>
            <c:idx val="0"/>
            <c:invertIfNegative val="0"/>
            <c:bubble3D val="0"/>
            <c:spPr>
              <a:noFill/>
              <a:ln w="12700">
                <a:solidFill>
                  <a:schemeClr val="accent2"/>
                </a:solidFill>
              </a:ln>
              <a:effectLst/>
            </c:spPr>
            <c:extLst>
              <c:ext xmlns:c16="http://schemas.microsoft.com/office/drawing/2014/chart" uri="{C3380CC4-5D6E-409C-BE32-E72D297353CC}">
                <c16:uniqueId val="{00000004-79EC-4895-A496-51BFC03838D6}"/>
              </c:ext>
            </c:extLst>
          </c:dPt>
          <c:cat>
            <c:strRef>
              <c:f>СВ!$B$3:$G$3</c:f>
              <c:strCache>
                <c:ptCount val="6"/>
                <c:pt idx="0">
                  <c:v>Приоритет</c:v>
                </c:pt>
                <c:pt idx="1">
                  <c:v>Филиал</c:v>
                </c:pt>
                <c:pt idx="2">
                  <c:v>Дочернее предприятие</c:v>
                </c:pt>
                <c:pt idx="3">
                  <c:v>Совместное предприятие</c:v>
                </c:pt>
                <c:pt idx="4">
                  <c:v>Поглощение</c:v>
                </c:pt>
                <c:pt idx="5">
                  <c:v>Франчайзинг</c:v>
                </c:pt>
              </c:strCache>
            </c:strRef>
          </c:cat>
          <c:val>
            <c:numRef>
              <c:f>СВ!$B$5:$G$5</c:f>
              <c:numCache>
                <c:formatCode>General</c:formatCode>
                <c:ptCount val="6"/>
                <c:pt idx="0">
                  <c:v>7</c:v>
                </c:pt>
                <c:pt idx="1">
                  <c:v>6</c:v>
                </c:pt>
                <c:pt idx="2">
                  <c:v>7</c:v>
                </c:pt>
                <c:pt idx="3">
                  <c:v>9</c:v>
                </c:pt>
                <c:pt idx="4">
                  <c:v>9</c:v>
                </c:pt>
                <c:pt idx="5">
                  <c:v>9.5</c:v>
                </c:pt>
              </c:numCache>
            </c:numRef>
          </c:val>
          <c:extLst>
            <c:ext xmlns:c16="http://schemas.microsoft.com/office/drawing/2014/chart" uri="{C3380CC4-5D6E-409C-BE32-E72D297353CC}">
              <c16:uniqueId val="{00000005-79EC-4895-A496-51BFC03838D6}"/>
            </c:ext>
          </c:extLst>
        </c:ser>
        <c:ser>
          <c:idx val="2"/>
          <c:order val="2"/>
          <c:tx>
            <c:strRef>
              <c:f>СВ!$A$6</c:f>
              <c:strCache>
                <c:ptCount val="1"/>
                <c:pt idx="0">
                  <c:v>Объем инвестиций</c:v>
                </c:pt>
              </c:strCache>
            </c:strRef>
          </c:tx>
          <c:spPr>
            <a:solidFill>
              <a:schemeClr val="accent6"/>
            </a:solidFill>
            <a:ln>
              <a:noFill/>
            </a:ln>
            <a:effectLst/>
          </c:spPr>
          <c:invertIfNegative val="0"/>
          <c:dPt>
            <c:idx val="0"/>
            <c:invertIfNegative val="0"/>
            <c:bubble3D val="0"/>
            <c:spPr>
              <a:noFill/>
              <a:ln w="12700">
                <a:solidFill>
                  <a:schemeClr val="accent6"/>
                </a:solidFill>
              </a:ln>
              <a:effectLst/>
            </c:spPr>
            <c:extLst>
              <c:ext xmlns:c16="http://schemas.microsoft.com/office/drawing/2014/chart" uri="{C3380CC4-5D6E-409C-BE32-E72D297353CC}">
                <c16:uniqueId val="{00000007-79EC-4895-A496-51BFC03838D6}"/>
              </c:ext>
            </c:extLst>
          </c:dPt>
          <c:cat>
            <c:strRef>
              <c:f>СВ!$B$3:$G$3</c:f>
              <c:strCache>
                <c:ptCount val="6"/>
                <c:pt idx="0">
                  <c:v>Приоритет</c:v>
                </c:pt>
                <c:pt idx="1">
                  <c:v>Филиал</c:v>
                </c:pt>
                <c:pt idx="2">
                  <c:v>Дочернее предприятие</c:v>
                </c:pt>
                <c:pt idx="3">
                  <c:v>Совместное предприятие</c:v>
                </c:pt>
                <c:pt idx="4">
                  <c:v>Поглощение</c:v>
                </c:pt>
                <c:pt idx="5">
                  <c:v>Франчайзинг</c:v>
                </c:pt>
              </c:strCache>
            </c:strRef>
          </c:cat>
          <c:val>
            <c:numRef>
              <c:f>СВ!$B$6:$G$6</c:f>
              <c:numCache>
                <c:formatCode>General</c:formatCode>
                <c:ptCount val="6"/>
                <c:pt idx="0">
                  <c:v>2.5</c:v>
                </c:pt>
                <c:pt idx="1">
                  <c:v>2</c:v>
                </c:pt>
                <c:pt idx="2">
                  <c:v>6</c:v>
                </c:pt>
                <c:pt idx="3">
                  <c:v>4</c:v>
                </c:pt>
                <c:pt idx="4">
                  <c:v>9.5</c:v>
                </c:pt>
                <c:pt idx="5">
                  <c:v>2</c:v>
                </c:pt>
              </c:numCache>
            </c:numRef>
          </c:val>
          <c:extLst>
            <c:ext xmlns:c16="http://schemas.microsoft.com/office/drawing/2014/chart" uri="{C3380CC4-5D6E-409C-BE32-E72D297353CC}">
              <c16:uniqueId val="{00000008-79EC-4895-A496-51BFC03838D6}"/>
            </c:ext>
          </c:extLst>
        </c:ser>
        <c:ser>
          <c:idx val="3"/>
          <c:order val="3"/>
          <c:tx>
            <c:strRef>
              <c:f>СВ!$A$7</c:f>
              <c:strCache>
                <c:ptCount val="1"/>
                <c:pt idx="0">
                  <c:v>Время на регистрацию</c:v>
                </c:pt>
              </c:strCache>
            </c:strRef>
          </c:tx>
          <c:spPr>
            <a:solidFill>
              <a:schemeClr val="accent4"/>
            </a:solidFill>
            <a:ln>
              <a:noFill/>
            </a:ln>
            <a:effectLst/>
          </c:spPr>
          <c:invertIfNegative val="0"/>
          <c:dPt>
            <c:idx val="0"/>
            <c:invertIfNegative val="0"/>
            <c:bubble3D val="0"/>
            <c:spPr>
              <a:noFill/>
              <a:ln w="12700">
                <a:solidFill>
                  <a:schemeClr val="accent4"/>
                </a:solidFill>
              </a:ln>
              <a:effectLst/>
            </c:spPr>
            <c:extLst>
              <c:ext xmlns:c16="http://schemas.microsoft.com/office/drawing/2014/chart" uri="{C3380CC4-5D6E-409C-BE32-E72D297353CC}">
                <c16:uniqueId val="{0000000A-79EC-4895-A496-51BFC03838D6}"/>
              </c:ext>
            </c:extLst>
          </c:dPt>
          <c:cat>
            <c:strRef>
              <c:f>СВ!$B$3:$G$3</c:f>
              <c:strCache>
                <c:ptCount val="6"/>
                <c:pt idx="0">
                  <c:v>Приоритет</c:v>
                </c:pt>
                <c:pt idx="1">
                  <c:v>Филиал</c:v>
                </c:pt>
                <c:pt idx="2">
                  <c:v>Дочернее предприятие</c:v>
                </c:pt>
                <c:pt idx="3">
                  <c:v>Совместное предприятие</c:v>
                </c:pt>
                <c:pt idx="4">
                  <c:v>Поглощение</c:v>
                </c:pt>
                <c:pt idx="5">
                  <c:v>Франчайзинг</c:v>
                </c:pt>
              </c:strCache>
            </c:strRef>
          </c:cat>
          <c:val>
            <c:numRef>
              <c:f>СВ!$B$7:$G$7</c:f>
              <c:numCache>
                <c:formatCode>General</c:formatCode>
                <c:ptCount val="6"/>
                <c:pt idx="0">
                  <c:v>3</c:v>
                </c:pt>
                <c:pt idx="1">
                  <c:v>2.5</c:v>
                </c:pt>
                <c:pt idx="2">
                  <c:v>4</c:v>
                </c:pt>
                <c:pt idx="3">
                  <c:v>9</c:v>
                </c:pt>
                <c:pt idx="4">
                  <c:v>9</c:v>
                </c:pt>
                <c:pt idx="5">
                  <c:v>8</c:v>
                </c:pt>
              </c:numCache>
            </c:numRef>
          </c:val>
          <c:extLst>
            <c:ext xmlns:c16="http://schemas.microsoft.com/office/drawing/2014/chart" uri="{C3380CC4-5D6E-409C-BE32-E72D297353CC}">
              <c16:uniqueId val="{0000000B-79EC-4895-A496-51BFC03838D6}"/>
            </c:ext>
          </c:extLst>
        </c:ser>
        <c:ser>
          <c:idx val="4"/>
          <c:order val="4"/>
          <c:tx>
            <c:strRef>
              <c:f>СВ!$A$8</c:f>
              <c:strCache>
                <c:ptCount val="1"/>
                <c:pt idx="0">
                  <c:v>Сложность реалзации</c:v>
                </c:pt>
              </c:strCache>
            </c:strRef>
          </c:tx>
          <c:spPr>
            <a:solidFill>
              <a:schemeClr val="accent5"/>
            </a:solidFill>
            <a:ln>
              <a:noFill/>
            </a:ln>
            <a:effectLst/>
          </c:spPr>
          <c:invertIfNegative val="0"/>
          <c:dPt>
            <c:idx val="0"/>
            <c:invertIfNegative val="0"/>
            <c:bubble3D val="0"/>
            <c:spPr>
              <a:noFill/>
              <a:ln w="12700">
                <a:solidFill>
                  <a:schemeClr val="accent5"/>
                </a:solidFill>
              </a:ln>
              <a:effectLst/>
            </c:spPr>
            <c:extLst>
              <c:ext xmlns:c16="http://schemas.microsoft.com/office/drawing/2014/chart" uri="{C3380CC4-5D6E-409C-BE32-E72D297353CC}">
                <c16:uniqueId val="{0000000D-79EC-4895-A496-51BFC03838D6}"/>
              </c:ext>
            </c:extLst>
          </c:dPt>
          <c:cat>
            <c:strRef>
              <c:f>СВ!$B$3:$G$3</c:f>
              <c:strCache>
                <c:ptCount val="6"/>
                <c:pt idx="0">
                  <c:v>Приоритет</c:v>
                </c:pt>
                <c:pt idx="1">
                  <c:v>Филиал</c:v>
                </c:pt>
                <c:pt idx="2">
                  <c:v>Дочернее предприятие</c:v>
                </c:pt>
                <c:pt idx="3">
                  <c:v>Совместное предприятие</c:v>
                </c:pt>
                <c:pt idx="4">
                  <c:v>Поглощение</c:v>
                </c:pt>
                <c:pt idx="5">
                  <c:v>Франчайзинг</c:v>
                </c:pt>
              </c:strCache>
            </c:strRef>
          </c:cat>
          <c:val>
            <c:numRef>
              <c:f>СВ!$B$8:$G$8</c:f>
              <c:numCache>
                <c:formatCode>General</c:formatCode>
                <c:ptCount val="6"/>
                <c:pt idx="0">
                  <c:v>4</c:v>
                </c:pt>
                <c:pt idx="1">
                  <c:v>3</c:v>
                </c:pt>
                <c:pt idx="2">
                  <c:v>3.5</c:v>
                </c:pt>
                <c:pt idx="3">
                  <c:v>8</c:v>
                </c:pt>
                <c:pt idx="4">
                  <c:v>9.5</c:v>
                </c:pt>
                <c:pt idx="5">
                  <c:v>5</c:v>
                </c:pt>
              </c:numCache>
            </c:numRef>
          </c:val>
          <c:extLst>
            <c:ext xmlns:c16="http://schemas.microsoft.com/office/drawing/2014/chart" uri="{C3380CC4-5D6E-409C-BE32-E72D297353CC}">
              <c16:uniqueId val="{0000000E-79EC-4895-A496-51BFC03838D6}"/>
            </c:ext>
          </c:extLst>
        </c:ser>
        <c:dLbls>
          <c:showLegendKey val="0"/>
          <c:showVal val="0"/>
          <c:showCatName val="0"/>
          <c:showSerName val="0"/>
          <c:showPercent val="0"/>
          <c:showBubbleSize val="0"/>
        </c:dLbls>
        <c:gapWidth val="219"/>
        <c:overlap val="-27"/>
        <c:axId val="224324767"/>
        <c:axId val="377218495"/>
      </c:barChart>
      <c:catAx>
        <c:axId val="22432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7218495"/>
        <c:crosses val="autoZero"/>
        <c:auto val="1"/>
        <c:lblAlgn val="ctr"/>
        <c:lblOffset val="100"/>
        <c:noMultiLvlLbl val="0"/>
      </c:catAx>
      <c:valAx>
        <c:axId val="377218495"/>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324767"/>
        <c:crosses val="autoZero"/>
        <c:crossBetween val="between"/>
        <c:majorUnit val="2"/>
      </c:valAx>
      <c:spPr>
        <a:noFill/>
        <a:ln>
          <a:noFill/>
        </a:ln>
        <a:effectLst/>
      </c:spPr>
    </c:plotArea>
    <c:legend>
      <c:legendPos val="b"/>
      <c:layout>
        <c:manualLayout>
          <c:xMode val="edge"/>
          <c:yMode val="edge"/>
          <c:x val="2.9398798945689055E-2"/>
          <c:y val="0.90171973068583822"/>
          <c:w val="0.94121073119538301"/>
          <c:h val="9.82802693141618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2806A1B-294E-4DF2-9119-ADBC7F38AD5C}">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246DD36-AA0D-4AD9-AD40-01F3A189D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25731</TotalTime>
  <Pages>1</Pages>
  <Words>33288</Words>
  <Characters>189743</Characters>
  <Application>Microsoft Office Word</Application>
  <DocSecurity>0</DocSecurity>
  <Lines>1581</Lines>
  <Paragraphs>445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222586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администратор</dc:creator>
  <cp:lastModifiedBy>Михаил Вовна</cp:lastModifiedBy>
  <cp:revision>235</cp:revision>
  <cp:lastPrinted>2018-05-21T12:53:00Z</cp:lastPrinted>
  <dcterms:created xsi:type="dcterms:W3CDTF">2017-04-12T11:37:00Z</dcterms:created>
  <dcterms:modified xsi:type="dcterms:W3CDTF">2018-05-21T12:54:00Z</dcterms:modified>
</cp:coreProperties>
</file>