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137A188C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06182D1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 w:rsidR="0036718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го университета</w:t>
      </w:r>
    </w:p>
    <w:p w14:paraId="67E481DC" w14:textId="1239D3C1" w:rsidR="0036718D" w:rsidRDefault="0036718D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Слащук Ильи </w:t>
      </w:r>
      <w:r w:rsidRPr="0036718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Олеговича</w:t>
      </w:r>
    </w:p>
    <w:p w14:paraId="731354E1" w14:textId="0159EED4" w:rsidR="00D07BB0" w:rsidRPr="00C24976" w:rsidRDefault="005F54C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36718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14:paraId="731354E2" w14:textId="4B813F85" w:rsidR="009E4993" w:rsidRPr="0036718D" w:rsidRDefault="00D07BB0" w:rsidP="0004631A">
      <w:pPr>
        <w:ind w:left="-142"/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36718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: «</w:t>
      </w:r>
      <w:r w:rsidR="0036718D" w:rsidRPr="0036718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Разработка методики интегральной оценки эффективности ООО “Метком”</w:t>
      </w:r>
      <w:r w:rsidR="0036718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9486" w:type="dxa"/>
        <w:tblLook w:val="04A0" w:firstRow="1" w:lastRow="0" w:firstColumn="1" w:lastColumn="0" w:noHBand="0" w:noVBand="1"/>
      </w:tblPr>
      <w:tblGrid>
        <w:gridCol w:w="3357"/>
        <w:gridCol w:w="6129"/>
      </w:tblGrid>
      <w:tr w:rsidR="007D4FFC" w:rsidRPr="0036718D" w14:paraId="731354E7" w14:textId="77777777" w:rsidTr="0004631A">
        <w:trPr>
          <w:trHeight w:val="1654"/>
        </w:trPr>
        <w:tc>
          <w:tcPr>
            <w:tcW w:w="3357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129" w:type="dxa"/>
          </w:tcPr>
          <w:p w14:paraId="731354E4" w14:textId="77777777" w:rsidR="007D4FFC" w:rsidRPr="0036718D" w:rsidRDefault="007D4FFC" w:rsidP="0036718D">
            <w:pPr>
              <w:pStyle w:val="af0"/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36718D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6" w14:textId="068D985F" w:rsidR="007D4FFC" w:rsidRPr="0036718D" w:rsidRDefault="007D4FFC" w:rsidP="0036718D">
            <w:pPr>
              <w:pStyle w:val="af0"/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36718D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</w:tc>
      </w:tr>
      <w:tr w:rsidR="007D4FFC" w:rsidRPr="001F4FBC" w14:paraId="731354ED" w14:textId="77777777" w:rsidTr="0004631A">
        <w:trPr>
          <w:trHeight w:val="817"/>
        </w:trPr>
        <w:tc>
          <w:tcPr>
            <w:tcW w:w="3357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129" w:type="dxa"/>
          </w:tcPr>
          <w:p w14:paraId="731354EC" w14:textId="4DF6F6B6" w:rsidR="007D4FFC" w:rsidRPr="000F0B51" w:rsidRDefault="007D4FFC" w:rsidP="000F0B51">
            <w:pPr>
              <w:pStyle w:val="af0"/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0F0B51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</w:tc>
      </w:tr>
      <w:tr w:rsidR="007D4FFC" w:rsidRPr="00D07BB0" w14:paraId="731354F2" w14:textId="77777777" w:rsidTr="0004631A">
        <w:trPr>
          <w:trHeight w:val="605"/>
        </w:trPr>
        <w:tc>
          <w:tcPr>
            <w:tcW w:w="3357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129" w:type="dxa"/>
          </w:tcPr>
          <w:p w14:paraId="731354F1" w14:textId="454A62EC" w:rsidR="007D4FFC" w:rsidRPr="0004631A" w:rsidRDefault="007D4FFC" w:rsidP="000F0B51">
            <w:pPr>
              <w:pStyle w:val="af0"/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0F0B51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</w:tc>
      </w:tr>
      <w:tr w:rsidR="007D4FFC" w:rsidRPr="0036718D" w14:paraId="731354FA" w14:textId="77777777" w:rsidTr="0004631A">
        <w:trPr>
          <w:trHeight w:val="1106"/>
        </w:trPr>
        <w:tc>
          <w:tcPr>
            <w:tcW w:w="3357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129" w:type="dxa"/>
          </w:tcPr>
          <w:p w14:paraId="731354F5" w14:textId="77777777" w:rsidR="00A549FB" w:rsidRPr="000F0B51" w:rsidRDefault="007D4FFC" w:rsidP="000F0B51">
            <w:pPr>
              <w:pStyle w:val="af0"/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0F0B5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0F0B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9" w14:textId="1CAF698B" w:rsidR="007D4FFC" w:rsidRPr="000F0B51" w:rsidRDefault="00A549FB" w:rsidP="000F0B51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C24976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C2497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D4FFC" w:rsidRPr="001F4FBC" w14:paraId="731354FF" w14:textId="77777777" w:rsidTr="0004631A">
        <w:trPr>
          <w:trHeight w:val="548"/>
        </w:trPr>
        <w:tc>
          <w:tcPr>
            <w:tcW w:w="3357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129" w:type="dxa"/>
          </w:tcPr>
          <w:p w14:paraId="731354FE" w14:textId="3FC87A67" w:rsidR="007D4FFC" w:rsidRPr="000F0B51" w:rsidRDefault="007D4FFC" w:rsidP="000F0B51">
            <w:pPr>
              <w:pStyle w:val="af0"/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0F0B5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</w:tc>
      </w:tr>
      <w:tr w:rsidR="007D4FFC" w:rsidRPr="00D23CEE" w14:paraId="73135504" w14:textId="77777777" w:rsidTr="0004631A">
        <w:trPr>
          <w:trHeight w:val="548"/>
        </w:trPr>
        <w:tc>
          <w:tcPr>
            <w:tcW w:w="3357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129" w:type="dxa"/>
          </w:tcPr>
          <w:p w14:paraId="73135503" w14:textId="42B8F546" w:rsidR="007D4FFC" w:rsidRPr="000F0B51" w:rsidRDefault="007D4FFC" w:rsidP="000F0B51">
            <w:pPr>
              <w:pStyle w:val="af0"/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0F0B5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</w:tc>
      </w:tr>
      <w:tr w:rsidR="007D4FFC" w:rsidRPr="00D23CEE" w14:paraId="73135509" w14:textId="77777777" w:rsidTr="0004631A">
        <w:trPr>
          <w:trHeight w:val="548"/>
        </w:trPr>
        <w:tc>
          <w:tcPr>
            <w:tcW w:w="3357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129" w:type="dxa"/>
          </w:tcPr>
          <w:p w14:paraId="73135508" w14:textId="5B64F704" w:rsidR="007D4FFC" w:rsidRPr="000F0B51" w:rsidRDefault="007D4FFC" w:rsidP="000F0B51">
            <w:pPr>
              <w:pStyle w:val="af0"/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0F0B5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</w:tc>
      </w:tr>
    </w:tbl>
    <w:p w14:paraId="7313550A" w14:textId="650C78C3" w:rsidR="00BB4914" w:rsidRPr="000533EC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533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="00053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качестве достоинств соискателя следует отметить: самостоятельность Слащук И.О. в постановке задачи; актуальность рассмотренной проблемы и практическую значимость полученных результатов; проявленный </w:t>
      </w:r>
      <w:r w:rsidR="000533EC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конструктивный подход</w:t>
      </w:r>
      <w:r w:rsidR="00053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построению методики оценки </w:t>
      </w:r>
      <w:r w:rsidR="000533EC" w:rsidRPr="000533EC">
        <w:rPr>
          <w:rFonts w:ascii="Times New Roman" w:eastAsia="Times New Roman" w:hAnsi="Times New Roman" w:cs="Times New Roman"/>
          <w:sz w:val="24"/>
          <w:szCs w:val="24"/>
          <w:lang w:val="ru-RU"/>
        </w:rPr>
        <w:t>интегральной эффективности</w:t>
      </w:r>
      <w:r w:rsidR="00053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деятельности ООО “Метком” посредством использования концепции цепи поставок и методологии </w:t>
      </w:r>
      <w:r w:rsidR="000533EC">
        <w:rPr>
          <w:rFonts w:ascii="Times New Roman" w:eastAsia="Times New Roman" w:hAnsi="Times New Roman" w:cs="Times New Roman"/>
          <w:sz w:val="24"/>
          <w:szCs w:val="24"/>
        </w:rPr>
        <w:t>SCOR</w:t>
      </w:r>
      <w:r w:rsidR="00700D08">
        <w:rPr>
          <w:rFonts w:ascii="Times New Roman" w:eastAsia="Times New Roman" w:hAnsi="Times New Roman" w:cs="Times New Roman"/>
          <w:sz w:val="24"/>
          <w:szCs w:val="24"/>
          <w:lang w:val="ru-RU"/>
        </w:rPr>
        <w:t>. Основным же недостатком является качество представленного</w:t>
      </w:r>
      <w:r w:rsidR="00053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 текст</w:t>
      </w:r>
      <w:r w:rsidR="00700D0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0533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00D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выпускной квалификационной </w:t>
      </w:r>
      <w:r w:rsidR="000533EC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</w:t>
      </w:r>
      <w:r w:rsidR="00700D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Высказанные научным руководителем замечания </w:t>
      </w:r>
      <w:r w:rsidR="00700D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="00700D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ранним версиям </w:t>
      </w:r>
      <w:r w:rsidR="00700D08">
        <w:rPr>
          <w:rFonts w:ascii="Times New Roman" w:eastAsia="Times New Roman" w:hAnsi="Times New Roman" w:cs="Times New Roman"/>
          <w:sz w:val="24"/>
          <w:szCs w:val="24"/>
          <w:lang w:val="ru-RU"/>
        </w:rPr>
        <w:t>тек</w:t>
      </w:r>
      <w:r w:rsidR="00700D08">
        <w:rPr>
          <w:rFonts w:ascii="Times New Roman" w:eastAsia="Times New Roman" w:hAnsi="Times New Roman" w:cs="Times New Roman"/>
          <w:sz w:val="24"/>
          <w:szCs w:val="24"/>
          <w:lang w:val="ru-RU"/>
        </w:rPr>
        <w:t>ста и рекомендации по их устранения автор по большей части не учел. Качество оформления, структура работы близки к тому, чтобы считать их несоответствующими требованиям. Они сильно контрастируют с оригинальностью полученных</w:t>
      </w:r>
      <w:r w:rsidR="00700D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автором </w:t>
      </w:r>
      <w:r w:rsidR="00700D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результатов, интересных как с практической, так и </w:t>
      </w:r>
      <w:r w:rsidR="004652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bookmarkStart w:id="0" w:name="_GoBack"/>
      <w:bookmarkEnd w:id="0"/>
      <w:r w:rsidR="00700D08">
        <w:rPr>
          <w:rFonts w:ascii="Times New Roman" w:eastAsia="Times New Roman" w:hAnsi="Times New Roman" w:cs="Times New Roman"/>
          <w:sz w:val="24"/>
          <w:szCs w:val="24"/>
          <w:lang w:val="ru-RU"/>
        </w:rPr>
        <w:t>научно-методологической точек зрения.</w:t>
      </w:r>
    </w:p>
    <w:p w14:paraId="7313550B" w14:textId="2DE69FB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74F4CDB" w14:textId="439E5EFF" w:rsidR="000533EC" w:rsidRPr="00E54412" w:rsidRDefault="007D4FFC" w:rsidP="000533E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</w:t>
      </w:r>
      <w:r w:rsidR="000533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Слащук Ильи Олеговича </w:t>
      </w:r>
      <w:r w:rsidR="000533EC" w:rsidRPr="000533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частично </w:t>
      </w:r>
      <w:r w:rsidR="000533EC"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0533E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0533E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0533E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0533E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0533E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="000533E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0533EC"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0533E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0533E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0533E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0533EC"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0533EC"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0533E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0533E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0533E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0533EC"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="000533E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0533E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0533EC"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0533E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0533E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0533E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0533EC"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0533E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="000533E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0533E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0533E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0533EC"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0533E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="000533E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0533E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0533E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0533EC"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0533EC"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0533E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0533E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0533EC"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0533E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="000533E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0533E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0533E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0533EC"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0533E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0533E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0533E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0533E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0533E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0533EC"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="000533E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0533E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="000533E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0533E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0533E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0533EC"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0533E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0533EC"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533E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0533E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0533EC"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0533EC"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0533E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0533E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0533E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0533EC"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0533EC"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="000533E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0533E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0533E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0533E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0533E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0533E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0533E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0533E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0533E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0533E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0533E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0533E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533EC"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="000533EC"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0533E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="000533EC"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0533E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0533EC"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0533EC"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="000533E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0533E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0533E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0533EC"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0533E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="000533E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0533E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="000533E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0533EC"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0533E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0533EC"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="000533EC"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0533EC"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="000533E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0533E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0533EC"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0533EC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– Логистика.</w:t>
      </w:r>
    </w:p>
    <w:p w14:paraId="68446B23" w14:textId="77777777" w:rsidR="000533EC" w:rsidRPr="00E54412" w:rsidRDefault="000533EC" w:rsidP="000533EC">
      <w:pPr>
        <w:spacing w:after="0" w:line="200" w:lineRule="exact"/>
        <w:rPr>
          <w:sz w:val="20"/>
          <w:szCs w:val="20"/>
          <w:lang w:val="ru-RU"/>
        </w:rPr>
      </w:pPr>
    </w:p>
    <w:p w14:paraId="5485DD49" w14:textId="696E0F95" w:rsidR="000533EC" w:rsidRPr="0004631A" w:rsidRDefault="0004631A" w:rsidP="0004631A">
      <w:pPr>
        <w:tabs>
          <w:tab w:val="left" w:pos="540"/>
        </w:tabs>
        <w:spacing w:before="41" w:after="0" w:line="240" w:lineRule="auto"/>
        <w:ind w:right="58"/>
        <w:jc w:val="both"/>
        <w:rPr>
          <w:sz w:val="14"/>
          <w:szCs w:val="14"/>
          <w:lang w:val="ru-RU"/>
        </w:rPr>
      </w:pPr>
      <w:r>
        <w:rPr>
          <w:rFonts w:ascii="Times New Roman" w:hAnsi="Times New Roman"/>
          <w:sz w:val="24"/>
          <w:szCs w:val="24"/>
        </w:rPr>
        <w:t>29.05.2018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5902BEBF" w14:textId="77777777" w:rsidR="0004631A" w:rsidRDefault="0004631A" w:rsidP="000533E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CF080A" w14:textId="249A92E9" w:rsidR="000533EC" w:rsidRPr="006E69BC" w:rsidRDefault="000533EC" w:rsidP="000533EC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6E69BC">
        <w:rPr>
          <w:rFonts w:ascii="Times New Roman" w:hAnsi="Times New Roman"/>
          <w:sz w:val="24"/>
          <w:szCs w:val="24"/>
          <w:lang w:val="ru-RU"/>
        </w:rPr>
        <w:t xml:space="preserve">к.э.н., доцент </w:t>
      </w:r>
    </w:p>
    <w:p w14:paraId="0C3C3A3F" w14:textId="6E6B1EFB" w:rsidR="0004631A" w:rsidRPr="0004631A" w:rsidRDefault="000533EC" w:rsidP="0004631A">
      <w:pPr>
        <w:pStyle w:val="af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</w:t>
      </w:r>
      <w:r w:rsidRPr="00817B1B">
        <w:rPr>
          <w:rFonts w:ascii="Times New Roman" w:hAnsi="Times New Roman"/>
          <w:sz w:val="24"/>
          <w:szCs w:val="24"/>
        </w:rPr>
        <w:t xml:space="preserve"> операционного менеджмента ВШМ СПбГУ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B1B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817B1B">
        <w:rPr>
          <w:rFonts w:ascii="Times New Roman" w:hAnsi="Times New Roman"/>
          <w:sz w:val="24"/>
          <w:szCs w:val="24"/>
        </w:rPr>
        <w:t>Ю.В.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B1B">
        <w:rPr>
          <w:rFonts w:ascii="Times New Roman" w:hAnsi="Times New Roman"/>
          <w:sz w:val="24"/>
          <w:szCs w:val="24"/>
        </w:rPr>
        <w:t>Федотов</w:t>
      </w:r>
    </w:p>
    <w:sectPr w:rsidR="0004631A" w:rsidRPr="0004631A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8F8C" w14:textId="77777777" w:rsidR="00000A61" w:rsidRDefault="00000A61">
      <w:pPr>
        <w:spacing w:after="0" w:line="240" w:lineRule="auto"/>
      </w:pPr>
      <w:r>
        <w:separator/>
      </w:r>
    </w:p>
  </w:endnote>
  <w:endnote w:type="continuationSeparator" w:id="0">
    <w:p w14:paraId="4CD10252" w14:textId="77777777" w:rsidR="00000A61" w:rsidRDefault="0000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E54E0" w14:textId="77777777" w:rsidR="00000A61" w:rsidRDefault="00000A61">
      <w:pPr>
        <w:spacing w:after="0" w:line="240" w:lineRule="auto"/>
      </w:pPr>
      <w:r>
        <w:separator/>
      </w:r>
    </w:p>
  </w:footnote>
  <w:footnote w:type="continuationSeparator" w:id="0">
    <w:p w14:paraId="308159EA" w14:textId="77777777" w:rsidR="00000A61" w:rsidRDefault="0000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35518" w14:textId="77777777" w:rsidR="001D6FB9" w:rsidRDefault="00000A61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AD364AE"/>
    <w:multiLevelType w:val="hybridMultilevel"/>
    <w:tmpl w:val="D46CCC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1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03A01"/>
    <w:multiLevelType w:val="hybridMultilevel"/>
    <w:tmpl w:val="E2520C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2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4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8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0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1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9D19DC"/>
    <w:multiLevelType w:val="hybridMultilevel"/>
    <w:tmpl w:val="7102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5"/>
  </w:num>
  <w:num w:numId="4">
    <w:abstractNumId w:val="4"/>
  </w:num>
  <w:num w:numId="5">
    <w:abstractNumId w:val="35"/>
  </w:num>
  <w:num w:numId="6">
    <w:abstractNumId w:val="22"/>
  </w:num>
  <w:num w:numId="7">
    <w:abstractNumId w:val="31"/>
  </w:num>
  <w:num w:numId="8">
    <w:abstractNumId w:val="20"/>
  </w:num>
  <w:num w:numId="9">
    <w:abstractNumId w:val="9"/>
  </w:num>
  <w:num w:numId="10">
    <w:abstractNumId w:val="0"/>
  </w:num>
  <w:num w:numId="11">
    <w:abstractNumId w:val="26"/>
  </w:num>
  <w:num w:numId="12">
    <w:abstractNumId w:val="5"/>
  </w:num>
  <w:num w:numId="13">
    <w:abstractNumId w:val="17"/>
  </w:num>
  <w:num w:numId="14">
    <w:abstractNumId w:val="13"/>
  </w:num>
  <w:num w:numId="15">
    <w:abstractNumId w:val="36"/>
  </w:num>
  <w:num w:numId="16">
    <w:abstractNumId w:val="15"/>
  </w:num>
  <w:num w:numId="17">
    <w:abstractNumId w:val="34"/>
  </w:num>
  <w:num w:numId="18">
    <w:abstractNumId w:val="19"/>
  </w:num>
  <w:num w:numId="19">
    <w:abstractNumId w:val="27"/>
  </w:num>
  <w:num w:numId="20">
    <w:abstractNumId w:val="10"/>
  </w:num>
  <w:num w:numId="21">
    <w:abstractNumId w:val="21"/>
  </w:num>
  <w:num w:numId="22">
    <w:abstractNumId w:val="1"/>
  </w:num>
  <w:num w:numId="23">
    <w:abstractNumId w:val="14"/>
  </w:num>
  <w:num w:numId="24">
    <w:abstractNumId w:val="30"/>
  </w:num>
  <w:num w:numId="25">
    <w:abstractNumId w:val="29"/>
  </w:num>
  <w:num w:numId="26">
    <w:abstractNumId w:val="23"/>
  </w:num>
  <w:num w:numId="27">
    <w:abstractNumId w:val="3"/>
  </w:num>
  <w:num w:numId="28">
    <w:abstractNumId w:val="11"/>
  </w:num>
  <w:num w:numId="29">
    <w:abstractNumId w:val="7"/>
  </w:num>
  <w:num w:numId="30">
    <w:abstractNumId w:val="16"/>
  </w:num>
  <w:num w:numId="31">
    <w:abstractNumId w:val="32"/>
  </w:num>
  <w:num w:numId="32">
    <w:abstractNumId w:val="37"/>
  </w:num>
  <w:num w:numId="33">
    <w:abstractNumId w:val="28"/>
  </w:num>
  <w:num w:numId="34">
    <w:abstractNumId w:val="6"/>
  </w:num>
  <w:num w:numId="35">
    <w:abstractNumId w:val="24"/>
  </w:num>
  <w:num w:numId="36">
    <w:abstractNumId w:val="33"/>
  </w:num>
  <w:num w:numId="37">
    <w:abstractNumId w:val="1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09"/>
    <w:rsid w:val="00000A61"/>
    <w:rsid w:val="0004631A"/>
    <w:rsid w:val="000533EC"/>
    <w:rsid w:val="000F0B51"/>
    <w:rsid w:val="001F4FBC"/>
    <w:rsid w:val="002177B2"/>
    <w:rsid w:val="00222909"/>
    <w:rsid w:val="0028194F"/>
    <w:rsid w:val="002A6AB7"/>
    <w:rsid w:val="0034610F"/>
    <w:rsid w:val="0036718D"/>
    <w:rsid w:val="003F7D70"/>
    <w:rsid w:val="00424200"/>
    <w:rsid w:val="00444746"/>
    <w:rsid w:val="0046521A"/>
    <w:rsid w:val="00476EF0"/>
    <w:rsid w:val="005F54C7"/>
    <w:rsid w:val="00700D08"/>
    <w:rsid w:val="00775613"/>
    <w:rsid w:val="007B47D4"/>
    <w:rsid w:val="007C1AF2"/>
    <w:rsid w:val="007D4FFC"/>
    <w:rsid w:val="0080121F"/>
    <w:rsid w:val="00844779"/>
    <w:rsid w:val="00915D9E"/>
    <w:rsid w:val="009E4993"/>
    <w:rsid w:val="00A549FB"/>
    <w:rsid w:val="00AB7031"/>
    <w:rsid w:val="00AD02D3"/>
    <w:rsid w:val="00B85019"/>
    <w:rsid w:val="00BA6DF7"/>
    <w:rsid w:val="00BB4914"/>
    <w:rsid w:val="00BE5234"/>
    <w:rsid w:val="00C24976"/>
    <w:rsid w:val="00CD768E"/>
    <w:rsid w:val="00CF072D"/>
    <w:rsid w:val="00D07BB0"/>
    <w:rsid w:val="00D23CEE"/>
    <w:rsid w:val="00D671C4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6FE2C3AA-5792-4E41-A999-1EB1D916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F5F8-727D-4EA5-8247-92D78109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y.fedotov</cp:lastModifiedBy>
  <cp:revision>4</cp:revision>
  <cp:lastPrinted>2015-06-01T09:02:00Z</cp:lastPrinted>
  <dcterms:created xsi:type="dcterms:W3CDTF">2018-05-29T18:56:00Z</dcterms:created>
  <dcterms:modified xsi:type="dcterms:W3CDTF">2018-05-29T19:34:00Z</dcterms:modified>
</cp:coreProperties>
</file>