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A1" w:rsidRDefault="008350A1" w:rsidP="008350A1">
      <w:pPr>
        <w:jc w:val="center"/>
      </w:pPr>
      <w:r>
        <w:t xml:space="preserve">Отзыв научного руководителя </w:t>
      </w:r>
    </w:p>
    <w:p w:rsidR="008350A1" w:rsidRDefault="008350A1" w:rsidP="008350A1">
      <w:pPr>
        <w:jc w:val="center"/>
      </w:pPr>
      <w:r>
        <w:t>о выпускной квалификационной работе (</w:t>
      </w:r>
      <w:proofErr w:type="spellStart"/>
      <w:r>
        <w:t>бакалавриат</w:t>
      </w:r>
      <w:proofErr w:type="spellEnd"/>
      <w:r>
        <w:t xml:space="preserve"> по направлению 45.03.02 «Лингвистика») </w:t>
      </w:r>
    </w:p>
    <w:p w:rsidR="008350A1" w:rsidRDefault="008350A1" w:rsidP="008350A1">
      <w:pPr>
        <w:jc w:val="center"/>
      </w:pPr>
      <w:r>
        <w:t xml:space="preserve">Тресковой Александры Игоревны </w:t>
      </w:r>
    </w:p>
    <w:p w:rsidR="00625694" w:rsidRDefault="008350A1" w:rsidP="008350A1">
      <w:pPr>
        <w:jc w:val="center"/>
        <w:rPr>
          <w:b/>
          <w:bCs/>
        </w:rPr>
      </w:pPr>
      <w:r>
        <w:t xml:space="preserve">на тему: </w:t>
      </w:r>
      <w:r w:rsidRPr="008350A1">
        <w:rPr>
          <w:b/>
          <w:bCs/>
        </w:rPr>
        <w:t>Лексико-стилистические особенности английского научно-популярного текста как проблема перевода</w:t>
      </w:r>
    </w:p>
    <w:p w:rsidR="008350A1" w:rsidRDefault="008350A1" w:rsidP="008350A1">
      <w:pPr>
        <w:jc w:val="center"/>
        <w:rPr>
          <w:b/>
          <w:bCs/>
        </w:rPr>
      </w:pPr>
    </w:p>
    <w:p w:rsidR="008350A1" w:rsidRDefault="008350A1" w:rsidP="008350A1">
      <w:proofErr w:type="gramStart"/>
      <w:r>
        <w:t xml:space="preserve">Выпускная работа А.И. Тресковой посвящена актуальной проблеме перевода научно-популярного стиля с английского языка на русский. </w:t>
      </w:r>
      <w:proofErr w:type="gramEnd"/>
      <w:r>
        <w:t xml:space="preserve">Научно-популярная литература занимает все более значительное место в общем потоке коммуникации, однако, в отличие от научных и художественных текстов, весьма мало исследована. А.И. </w:t>
      </w:r>
      <w:proofErr w:type="spellStart"/>
      <w:r>
        <w:t>Трескова</w:t>
      </w:r>
      <w:proofErr w:type="spellEnd"/>
      <w:r>
        <w:t xml:space="preserve">, на примере </w:t>
      </w:r>
      <w:r w:rsidRPr="008350A1">
        <w:t>книг</w:t>
      </w:r>
      <w:r>
        <w:t>и</w:t>
      </w:r>
      <w:r w:rsidRPr="008350A1">
        <w:t xml:space="preserve"> Ричарда </w:t>
      </w:r>
      <w:proofErr w:type="spellStart"/>
      <w:r w:rsidRPr="008350A1">
        <w:t>Докинза</w:t>
      </w:r>
      <w:proofErr w:type="spellEnd"/>
      <w:r w:rsidRPr="008350A1">
        <w:t xml:space="preserve"> </w:t>
      </w:r>
      <w:proofErr w:type="spellStart"/>
      <w:r w:rsidRPr="008350A1">
        <w:rPr>
          <w:i/>
          <w:iCs/>
        </w:rPr>
        <w:t>The</w:t>
      </w:r>
      <w:proofErr w:type="spellEnd"/>
      <w:r w:rsidRPr="008350A1">
        <w:rPr>
          <w:i/>
          <w:iCs/>
        </w:rPr>
        <w:t xml:space="preserve"> </w:t>
      </w:r>
      <w:proofErr w:type="spellStart"/>
      <w:r w:rsidRPr="008350A1">
        <w:rPr>
          <w:i/>
          <w:iCs/>
        </w:rPr>
        <w:t>Blind</w:t>
      </w:r>
      <w:proofErr w:type="spellEnd"/>
      <w:r w:rsidRPr="008350A1">
        <w:rPr>
          <w:i/>
          <w:iCs/>
        </w:rPr>
        <w:t xml:space="preserve"> </w:t>
      </w:r>
      <w:proofErr w:type="spellStart"/>
      <w:r w:rsidRPr="008350A1">
        <w:rPr>
          <w:i/>
          <w:iCs/>
        </w:rPr>
        <w:t>Watchmaker</w:t>
      </w:r>
      <w:proofErr w:type="spellEnd"/>
      <w:r w:rsidRPr="008350A1">
        <w:t xml:space="preserve">  </w:t>
      </w:r>
      <w:r>
        <w:t xml:space="preserve">(в переводе на русский язык </w:t>
      </w:r>
      <w:r w:rsidRPr="008350A1">
        <w:t>«Слепой Часовщик»</w:t>
      </w:r>
      <w:r>
        <w:t>), анализирует виды переводческих решений и проблемы, связанные с различием традиций данного жанра и выразительных возможностей лексики английского и русского языков.</w:t>
      </w:r>
    </w:p>
    <w:p w:rsidR="008350A1" w:rsidRDefault="008350A1" w:rsidP="008350A1">
      <w:r>
        <w:t>Обзор теоретических источников, сопоставительный анализ лексико-стилистических единиц определен общей целью и частными задачами, указанными во введении. В целом работа отличается самостоятельностью, выводы по результатам исследования убедительно обоснованы и имеют практическую ценность. ВКР рекомендуется к защите и заслуживает положительной оценки.</w:t>
      </w:r>
    </w:p>
    <w:p w:rsidR="008350A1" w:rsidRDefault="008350A1" w:rsidP="008350A1">
      <w:pPr>
        <w:ind w:firstLine="0"/>
      </w:pPr>
    </w:p>
    <w:p w:rsidR="008350A1" w:rsidRDefault="008350A1" w:rsidP="008350A1">
      <w:pPr>
        <w:ind w:firstLine="0"/>
      </w:pPr>
      <w:r>
        <w:t>24 мая 2018 г.</w:t>
      </w:r>
    </w:p>
    <w:p w:rsidR="008350A1" w:rsidRDefault="008350A1" w:rsidP="008350A1">
      <w:pPr>
        <w:ind w:firstLine="0"/>
      </w:pPr>
    </w:p>
    <w:p w:rsidR="008350A1" w:rsidRPr="008350A1" w:rsidRDefault="008350A1" w:rsidP="008350A1">
      <w:pPr>
        <w:ind w:firstLine="0"/>
      </w:pPr>
      <w:r>
        <w:t>Д.ф.</w:t>
      </w:r>
      <w:proofErr w:type="gramStart"/>
      <w:r>
        <w:t>н</w:t>
      </w:r>
      <w:proofErr w:type="gramEnd"/>
      <w:r>
        <w:t>., профессор</w:t>
      </w:r>
      <w:r>
        <w:tab/>
      </w:r>
      <w:r>
        <w:tab/>
      </w:r>
      <w:r>
        <w:tab/>
      </w:r>
      <w:r>
        <w:tab/>
      </w:r>
      <w:r>
        <w:tab/>
        <w:t>Т.А. Казакова</w:t>
      </w:r>
      <w:bookmarkStart w:id="0" w:name="_GoBack"/>
      <w:bookmarkEnd w:id="0"/>
    </w:p>
    <w:sectPr w:rsidR="008350A1" w:rsidRPr="0083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C0EA4"/>
    <w:multiLevelType w:val="multilevel"/>
    <w:tmpl w:val="5E7081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1.3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A1"/>
    <w:rsid w:val="00063CF7"/>
    <w:rsid w:val="0018056F"/>
    <w:rsid w:val="0020289C"/>
    <w:rsid w:val="00362C03"/>
    <w:rsid w:val="00625694"/>
    <w:rsid w:val="008350A1"/>
    <w:rsid w:val="00C01152"/>
    <w:rsid w:val="00C1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ru-RU" w:bidi="he-I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6F"/>
  </w:style>
  <w:style w:type="paragraph" w:styleId="1">
    <w:name w:val="heading 1"/>
    <w:basedOn w:val="a"/>
    <w:next w:val="a"/>
    <w:link w:val="10"/>
    <w:uiPriority w:val="9"/>
    <w:qFormat/>
    <w:rsid w:val="00180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056F"/>
    <w:pPr>
      <w:keepNext/>
      <w:keepLines/>
      <w:numPr>
        <w:ilvl w:val="1"/>
        <w:numId w:val="37"/>
      </w:numPr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56F"/>
    <w:pPr>
      <w:keepNext/>
      <w:keepLines/>
      <w:numPr>
        <w:ilvl w:val="2"/>
        <w:numId w:val="3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56F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56F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56F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56F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56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56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056F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805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05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05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05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05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18056F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ru-RU" w:bidi="he-I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6F"/>
  </w:style>
  <w:style w:type="paragraph" w:styleId="1">
    <w:name w:val="heading 1"/>
    <w:basedOn w:val="a"/>
    <w:next w:val="a"/>
    <w:link w:val="10"/>
    <w:uiPriority w:val="9"/>
    <w:qFormat/>
    <w:rsid w:val="00180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056F"/>
    <w:pPr>
      <w:keepNext/>
      <w:keepLines/>
      <w:numPr>
        <w:ilvl w:val="1"/>
        <w:numId w:val="37"/>
      </w:numPr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56F"/>
    <w:pPr>
      <w:keepNext/>
      <w:keepLines/>
      <w:numPr>
        <w:ilvl w:val="2"/>
        <w:numId w:val="3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56F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56F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56F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56F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56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56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056F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805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05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05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05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05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18056F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2018-05-24T17:08:00Z</dcterms:created>
  <dcterms:modified xsi:type="dcterms:W3CDTF">2018-05-24T17:27:00Z</dcterms:modified>
</cp:coreProperties>
</file>