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31" w:rsidRDefault="007D0931" w:rsidP="001279D5">
      <w:pPr>
        <w:ind w:left="540" w:hanging="540"/>
        <w:jc w:val="center"/>
        <w:outlineLvl w:val="0"/>
        <w:rPr>
          <w:b/>
          <w:sz w:val="28"/>
          <w:szCs w:val="28"/>
        </w:rPr>
      </w:pPr>
    </w:p>
    <w:p w:rsidR="007D0931" w:rsidRPr="005837D1" w:rsidRDefault="007D0931" w:rsidP="001279D5">
      <w:pPr>
        <w:ind w:left="540" w:hanging="540"/>
        <w:jc w:val="center"/>
        <w:outlineLvl w:val="0"/>
        <w:rPr>
          <w:b/>
          <w:sz w:val="28"/>
          <w:szCs w:val="28"/>
        </w:rPr>
      </w:pPr>
      <w:r w:rsidRPr="005837D1">
        <w:rPr>
          <w:b/>
          <w:sz w:val="28"/>
          <w:szCs w:val="28"/>
        </w:rPr>
        <w:t>РЕЦЕНЗИЯ</w:t>
      </w:r>
    </w:p>
    <w:p w:rsidR="007D0931" w:rsidRPr="005837D1" w:rsidRDefault="007D0931" w:rsidP="00045981">
      <w:pPr>
        <w:jc w:val="center"/>
        <w:rPr>
          <w:b/>
          <w:sz w:val="28"/>
          <w:szCs w:val="28"/>
        </w:rPr>
      </w:pPr>
      <w:r w:rsidRPr="005837D1">
        <w:rPr>
          <w:b/>
          <w:sz w:val="28"/>
          <w:szCs w:val="28"/>
        </w:rPr>
        <w:t>на выпу</w:t>
      </w:r>
      <w:r>
        <w:rPr>
          <w:b/>
          <w:sz w:val="28"/>
          <w:szCs w:val="28"/>
        </w:rPr>
        <w:t xml:space="preserve">скную квалификационную работу </w:t>
      </w:r>
      <w:proofErr w:type="gramStart"/>
      <w:r>
        <w:rPr>
          <w:b/>
          <w:sz w:val="28"/>
          <w:szCs w:val="28"/>
        </w:rPr>
        <w:t>обу</w:t>
      </w:r>
      <w:r w:rsidRPr="005837D1">
        <w:rPr>
          <w:b/>
          <w:sz w:val="28"/>
          <w:szCs w:val="28"/>
        </w:rPr>
        <w:t>чающегося</w:t>
      </w:r>
      <w:proofErr w:type="gramEnd"/>
      <w:r w:rsidRPr="005837D1">
        <w:rPr>
          <w:b/>
          <w:sz w:val="28"/>
          <w:szCs w:val="28"/>
        </w:rPr>
        <w:t xml:space="preserve"> СПбГУ</w:t>
      </w:r>
    </w:p>
    <w:p w:rsidR="007D0931" w:rsidRDefault="007D0931" w:rsidP="000E7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7D1">
        <w:rPr>
          <w:b/>
          <w:sz w:val="28"/>
          <w:szCs w:val="28"/>
        </w:rPr>
        <w:t>НАУРЗАКОВ</w:t>
      </w:r>
      <w:r>
        <w:rPr>
          <w:b/>
          <w:sz w:val="28"/>
          <w:szCs w:val="28"/>
        </w:rPr>
        <w:t xml:space="preserve">ОЙ </w:t>
      </w:r>
      <w:r w:rsidRPr="005837D1">
        <w:rPr>
          <w:b/>
          <w:sz w:val="28"/>
          <w:szCs w:val="28"/>
        </w:rPr>
        <w:t xml:space="preserve"> Диан</w:t>
      </w:r>
      <w:r>
        <w:rPr>
          <w:b/>
          <w:sz w:val="28"/>
          <w:szCs w:val="28"/>
        </w:rPr>
        <w:t>ы Адамов</w:t>
      </w:r>
      <w:r w:rsidRPr="005837D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</w:t>
      </w:r>
    </w:p>
    <w:p w:rsidR="007D0931" w:rsidRDefault="007D0931" w:rsidP="000E7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</w:p>
    <w:p w:rsidR="007D0931" w:rsidRDefault="007D0931" w:rsidP="000E7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«ПРАВОВАЯ  ИНФОРМАЦИЯ НА ТЕЛЕЭКРАНЕ</w:t>
      </w:r>
    </w:p>
    <w:p w:rsidR="007D0931" w:rsidRPr="005837D1" w:rsidRDefault="007D0931" w:rsidP="005837D1">
      <w:pPr>
        <w:pStyle w:val="a5"/>
      </w:pPr>
      <w:r w:rsidRPr="005837D1">
        <w:t>АКТУАЛЬНЫЕ ФОРМАТЫ</w:t>
      </w:r>
      <w:r>
        <w:t>»</w:t>
      </w:r>
    </w:p>
    <w:p w:rsidR="007D0931" w:rsidRPr="005837D1" w:rsidRDefault="007D0931" w:rsidP="000E7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0931" w:rsidRPr="00E75E4B" w:rsidRDefault="007D0931" w:rsidP="00B4368D">
      <w:pPr>
        <w:spacing w:line="360" w:lineRule="auto"/>
        <w:ind w:firstLine="567"/>
        <w:jc w:val="both"/>
        <w:rPr>
          <w:rFonts w:cs="Arial"/>
          <w:sz w:val="28"/>
        </w:rPr>
      </w:pPr>
      <w:r>
        <w:rPr>
          <w:sz w:val="28"/>
        </w:rPr>
        <w:t xml:space="preserve">   </w:t>
      </w:r>
      <w:r w:rsidRPr="005837D1">
        <w:rPr>
          <w:sz w:val="28"/>
        </w:rPr>
        <w:t>Автор представил  к защите работ</w:t>
      </w:r>
      <w:r>
        <w:rPr>
          <w:sz w:val="28"/>
        </w:rPr>
        <w:t>у</w:t>
      </w:r>
      <w:r w:rsidRPr="005837D1">
        <w:rPr>
          <w:sz w:val="28"/>
          <w:szCs w:val="28"/>
        </w:rPr>
        <w:t xml:space="preserve"> научно-исследовательск</w:t>
      </w:r>
      <w:r>
        <w:rPr>
          <w:sz w:val="28"/>
          <w:szCs w:val="28"/>
        </w:rPr>
        <w:t>ого характера</w:t>
      </w:r>
      <w:r>
        <w:rPr>
          <w:sz w:val="28"/>
        </w:rPr>
        <w:t xml:space="preserve">, что </w:t>
      </w:r>
      <w:r w:rsidRPr="005837D1">
        <w:rPr>
          <w:sz w:val="28"/>
        </w:rPr>
        <w:t xml:space="preserve"> обусловил</w:t>
      </w:r>
      <w:r>
        <w:rPr>
          <w:sz w:val="28"/>
        </w:rPr>
        <w:t>о</w:t>
      </w:r>
      <w:r w:rsidRPr="005837D1">
        <w:rPr>
          <w:sz w:val="28"/>
        </w:rPr>
        <w:t xml:space="preserve"> структуру и проблемно-содержательное пространство текста</w:t>
      </w:r>
      <w:r>
        <w:rPr>
          <w:sz w:val="28"/>
        </w:rPr>
        <w:t xml:space="preserve">. </w:t>
      </w:r>
      <w:r w:rsidRPr="005837D1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 xml:space="preserve">определилась </w:t>
      </w:r>
      <w:r w:rsidRPr="005837D1">
        <w:rPr>
          <w:sz w:val="28"/>
          <w:szCs w:val="28"/>
        </w:rPr>
        <w:t xml:space="preserve">ролью закона и права в жизни </w:t>
      </w:r>
      <w:r>
        <w:rPr>
          <w:sz w:val="28"/>
          <w:szCs w:val="28"/>
        </w:rPr>
        <w:t xml:space="preserve">современного общества, информированностью граждан о правовых </w:t>
      </w:r>
      <w:r w:rsidRPr="00AA79E8">
        <w:rPr>
          <w:sz w:val="28"/>
          <w:szCs w:val="28"/>
        </w:rPr>
        <w:t>норм</w:t>
      </w:r>
      <w:r>
        <w:rPr>
          <w:sz w:val="28"/>
          <w:szCs w:val="28"/>
        </w:rPr>
        <w:t xml:space="preserve">ах для  </w:t>
      </w:r>
      <w:r w:rsidRPr="00AA79E8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реализации </w:t>
      </w:r>
      <w:r w:rsidRPr="00AA79E8">
        <w:rPr>
          <w:sz w:val="28"/>
          <w:szCs w:val="28"/>
        </w:rPr>
        <w:t xml:space="preserve"> гражданских прав и свобод</w:t>
      </w:r>
      <w:r>
        <w:rPr>
          <w:sz w:val="28"/>
          <w:szCs w:val="28"/>
        </w:rPr>
        <w:t xml:space="preserve">. </w:t>
      </w:r>
      <w:r>
        <w:rPr>
          <w:sz w:val="28"/>
        </w:rPr>
        <w:t>Ц</w:t>
      </w:r>
      <w:r w:rsidRPr="005837D1">
        <w:rPr>
          <w:sz w:val="28"/>
        </w:rPr>
        <w:t>ель</w:t>
      </w:r>
      <w:r>
        <w:rPr>
          <w:sz w:val="28"/>
        </w:rPr>
        <w:t xml:space="preserve">ю исследования автор поставил </w:t>
      </w:r>
      <w:r w:rsidRPr="00AA79E8">
        <w:rPr>
          <w:sz w:val="28"/>
          <w:szCs w:val="28"/>
        </w:rPr>
        <w:t>выяв</w:t>
      </w:r>
      <w:r>
        <w:rPr>
          <w:sz w:val="28"/>
          <w:szCs w:val="28"/>
        </w:rPr>
        <w:t>ление</w:t>
      </w:r>
      <w:r w:rsidRPr="00AA79E8">
        <w:rPr>
          <w:sz w:val="28"/>
          <w:szCs w:val="28"/>
        </w:rPr>
        <w:t xml:space="preserve"> </w:t>
      </w:r>
      <w:r w:rsidRPr="00C841AB">
        <w:rPr>
          <w:b/>
          <w:sz w:val="28"/>
          <w:szCs w:val="28"/>
        </w:rPr>
        <w:t>актуальных форматов</w:t>
      </w:r>
      <w:r>
        <w:rPr>
          <w:sz w:val="28"/>
          <w:szCs w:val="28"/>
        </w:rPr>
        <w:t xml:space="preserve"> в </w:t>
      </w:r>
      <w:r w:rsidRPr="00AA79E8">
        <w:rPr>
          <w:sz w:val="28"/>
          <w:szCs w:val="28"/>
        </w:rPr>
        <w:t xml:space="preserve"> теле</w:t>
      </w:r>
      <w:r>
        <w:rPr>
          <w:sz w:val="28"/>
          <w:szCs w:val="28"/>
        </w:rPr>
        <w:t xml:space="preserve">визионных </w:t>
      </w:r>
      <w:proofErr w:type="gramStart"/>
      <w:r>
        <w:rPr>
          <w:sz w:val="28"/>
          <w:szCs w:val="28"/>
        </w:rPr>
        <w:t>передачах</w:t>
      </w:r>
      <w:proofErr w:type="gramEnd"/>
      <w:r>
        <w:rPr>
          <w:sz w:val="28"/>
          <w:szCs w:val="28"/>
        </w:rPr>
        <w:t xml:space="preserve"> с </w:t>
      </w:r>
      <w:r w:rsidRPr="00AA79E8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ой тематикой. </w:t>
      </w:r>
      <w:r w:rsidRPr="00E75E4B">
        <w:rPr>
          <w:rFonts w:cs="Arial"/>
          <w:sz w:val="28"/>
        </w:rPr>
        <w:t xml:space="preserve">В целом </w:t>
      </w:r>
      <w:r>
        <w:rPr>
          <w:rFonts w:cs="Arial"/>
          <w:sz w:val="28"/>
        </w:rPr>
        <w:t xml:space="preserve">исследование </w:t>
      </w:r>
      <w:r w:rsidRPr="00E75E4B">
        <w:rPr>
          <w:rFonts w:cs="Arial"/>
          <w:sz w:val="28"/>
        </w:rPr>
        <w:t>выполнен</w:t>
      </w:r>
      <w:r>
        <w:rPr>
          <w:rFonts w:cs="Arial"/>
          <w:sz w:val="28"/>
        </w:rPr>
        <w:t>о</w:t>
      </w:r>
      <w:r w:rsidRPr="00E75E4B">
        <w:rPr>
          <w:rFonts w:cs="Arial"/>
          <w:sz w:val="28"/>
        </w:rPr>
        <w:t xml:space="preserve"> согласно требованиям</w:t>
      </w:r>
      <w:r>
        <w:rPr>
          <w:rFonts w:cs="Arial"/>
          <w:sz w:val="28"/>
        </w:rPr>
        <w:t xml:space="preserve">, </w:t>
      </w:r>
      <w:r w:rsidRPr="00E75E4B">
        <w:rPr>
          <w:rFonts w:cs="Arial"/>
          <w:sz w:val="28"/>
        </w:rPr>
        <w:t xml:space="preserve"> пре</w:t>
      </w:r>
      <w:r>
        <w:rPr>
          <w:rFonts w:cs="Arial"/>
          <w:sz w:val="28"/>
        </w:rPr>
        <w:t>дъ</w:t>
      </w:r>
      <w:r w:rsidRPr="00E75E4B">
        <w:rPr>
          <w:rFonts w:cs="Arial"/>
          <w:sz w:val="28"/>
        </w:rPr>
        <w:t>являемым к защите</w:t>
      </w:r>
      <w:r>
        <w:rPr>
          <w:rFonts w:cs="Arial"/>
          <w:sz w:val="28"/>
        </w:rPr>
        <w:t xml:space="preserve"> выпускной квалификационной работы</w:t>
      </w:r>
      <w:r w:rsidRPr="00E75E4B">
        <w:rPr>
          <w:rFonts w:cs="Arial"/>
          <w:sz w:val="28"/>
        </w:rPr>
        <w:t>:</w:t>
      </w:r>
    </w:p>
    <w:p w:rsidR="007D0931" w:rsidRPr="00E75E4B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>материал представлен на исследовательском и эмпирическом уровнях;</w:t>
      </w:r>
    </w:p>
    <w:p w:rsidR="007D0931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>содержание раскрывает тему;</w:t>
      </w:r>
    </w:p>
    <w:p w:rsidR="007D0931" w:rsidRPr="00E75E4B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 xml:space="preserve"> положения работы </w:t>
      </w:r>
      <w:proofErr w:type="gramStart"/>
      <w:r w:rsidRPr="00E75E4B">
        <w:rPr>
          <w:rFonts w:cs="Arial"/>
          <w:sz w:val="28"/>
        </w:rPr>
        <w:t>изложены логично и аргументировано</w:t>
      </w:r>
      <w:proofErr w:type="gramEnd"/>
      <w:r w:rsidRPr="00E75E4B">
        <w:rPr>
          <w:rFonts w:cs="Arial"/>
          <w:sz w:val="28"/>
        </w:rPr>
        <w:t xml:space="preserve">; </w:t>
      </w:r>
    </w:p>
    <w:p w:rsidR="007D0931" w:rsidRPr="00E75E4B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 xml:space="preserve"> выводы отражают результат проведенного исследования.</w:t>
      </w:r>
    </w:p>
    <w:p w:rsidR="007D0931" w:rsidRPr="00E75E4B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>структура соответствует предъявляемым критериям;</w:t>
      </w:r>
    </w:p>
    <w:p w:rsidR="007D0931" w:rsidRDefault="007D0931" w:rsidP="000249A4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- </w:t>
      </w:r>
      <w:r w:rsidRPr="00E75E4B">
        <w:rPr>
          <w:rFonts w:cs="Arial"/>
          <w:sz w:val="28"/>
        </w:rPr>
        <w:t xml:space="preserve">использована соответствующая теме и проблематике </w:t>
      </w:r>
      <w:r>
        <w:rPr>
          <w:rFonts w:cs="Arial"/>
          <w:sz w:val="28"/>
        </w:rPr>
        <w:t>литература</w:t>
      </w:r>
      <w:proofErr w:type="gramStart"/>
      <w:r>
        <w:rPr>
          <w:rFonts w:cs="Arial"/>
          <w:sz w:val="28"/>
        </w:rPr>
        <w:t>;.</w:t>
      </w:r>
      <w:proofErr w:type="gramEnd"/>
    </w:p>
    <w:p w:rsidR="007D0931" w:rsidRDefault="007D0931" w:rsidP="003A0E79">
      <w:pPr>
        <w:spacing w:line="360" w:lineRule="auto"/>
        <w:ind w:firstLine="540"/>
        <w:jc w:val="both"/>
        <w:rPr>
          <w:sz w:val="28"/>
        </w:rPr>
      </w:pPr>
      <w:r w:rsidRPr="000249A4">
        <w:rPr>
          <w:sz w:val="28"/>
        </w:rPr>
        <w:t xml:space="preserve">Т.к. автор рассматривает правовую информацию как «совокупность сведений о праве и всех процессах и явлениях, с ним связанных»,  соответственно выстроена структура исследования. </w:t>
      </w:r>
    </w:p>
    <w:p w:rsidR="007D0931" w:rsidRDefault="007D0931" w:rsidP="003A0E79">
      <w:pPr>
        <w:spacing w:line="360" w:lineRule="auto"/>
        <w:ind w:firstLine="540"/>
        <w:jc w:val="both"/>
        <w:rPr>
          <w:sz w:val="28"/>
        </w:rPr>
      </w:pPr>
      <w:r w:rsidRPr="000249A4">
        <w:rPr>
          <w:sz w:val="28"/>
        </w:rPr>
        <w:t xml:space="preserve">В первой главе дан научный подход к изучаемой проблематике; развернуто определение «правовой культуры» в рамках информационно-семиотического подхода, анализируется понятие «правовая информация». </w:t>
      </w:r>
    </w:p>
    <w:p w:rsidR="007D0931" w:rsidRDefault="007D0931" w:rsidP="00D513CB">
      <w:pPr>
        <w:spacing w:line="360" w:lineRule="auto"/>
        <w:ind w:firstLine="540"/>
        <w:jc w:val="both"/>
        <w:rPr>
          <w:sz w:val="28"/>
          <w:lang w:bidi="ar-EG"/>
        </w:rPr>
      </w:pPr>
      <w:r w:rsidRPr="00D513CB">
        <w:rPr>
          <w:sz w:val="28"/>
        </w:rPr>
        <w:t xml:space="preserve">Во второй главе автор обращает внимание на </w:t>
      </w:r>
      <w:r w:rsidRPr="00D513CB">
        <w:rPr>
          <w:sz w:val="28"/>
          <w:lang w:bidi="ar-EG"/>
        </w:rPr>
        <w:t>организационно-технологические характеристики телепередач, которые, по его мнению,  «</w:t>
      </w:r>
      <w:proofErr w:type="gramStart"/>
      <w:r w:rsidRPr="00D513CB">
        <w:rPr>
          <w:sz w:val="28"/>
          <w:lang w:bidi="ar-EG"/>
        </w:rPr>
        <w:t>определяют ее формат и должны</w:t>
      </w:r>
      <w:proofErr w:type="gramEnd"/>
      <w:r w:rsidRPr="00D513CB">
        <w:rPr>
          <w:sz w:val="28"/>
          <w:lang w:bidi="ar-EG"/>
        </w:rPr>
        <w:t xml:space="preserve"> соответствовать ее </w:t>
      </w:r>
      <w:proofErr w:type="spellStart"/>
      <w:r w:rsidRPr="00D513CB">
        <w:rPr>
          <w:sz w:val="28"/>
          <w:lang w:bidi="ar-EG"/>
        </w:rPr>
        <w:t>контенту</w:t>
      </w:r>
      <w:proofErr w:type="spellEnd"/>
      <w:r>
        <w:rPr>
          <w:sz w:val="28"/>
          <w:lang w:bidi="ar-EG"/>
        </w:rPr>
        <w:t xml:space="preserve">».  </w:t>
      </w:r>
    </w:p>
    <w:p w:rsidR="007D0931" w:rsidRDefault="007D0931" w:rsidP="00185BAD">
      <w:pPr>
        <w:spacing w:line="360" w:lineRule="auto"/>
        <w:ind w:firstLine="540"/>
        <w:jc w:val="both"/>
        <w:rPr>
          <w:sz w:val="28"/>
        </w:rPr>
      </w:pPr>
      <w:r w:rsidRPr="00185BAD">
        <w:rPr>
          <w:sz w:val="28"/>
          <w:lang w:bidi="ar-EG"/>
        </w:rPr>
        <w:lastRenderedPageBreak/>
        <w:t>В т</w:t>
      </w:r>
      <w:r w:rsidRPr="00185BAD">
        <w:rPr>
          <w:sz w:val="28"/>
        </w:rPr>
        <w:t>ретьей главе</w:t>
      </w:r>
      <w:r w:rsidRPr="00185BAD">
        <w:rPr>
          <w:sz w:val="28"/>
          <w:lang w:bidi="ar-EG"/>
        </w:rPr>
        <w:t xml:space="preserve"> автор </w:t>
      </w:r>
      <w:r w:rsidRPr="00185BAD">
        <w:rPr>
          <w:sz w:val="28"/>
        </w:rPr>
        <w:t xml:space="preserve">проанализировал эмпирический материал: программ, </w:t>
      </w:r>
      <w:proofErr w:type="gramStart"/>
      <w:r w:rsidRPr="00185BAD">
        <w:rPr>
          <w:sz w:val="28"/>
        </w:rPr>
        <w:t>затрагивающи</w:t>
      </w:r>
      <w:r>
        <w:rPr>
          <w:sz w:val="28"/>
        </w:rPr>
        <w:t>х</w:t>
      </w:r>
      <w:proofErr w:type="gramEnd"/>
      <w:r w:rsidRPr="00185BAD">
        <w:rPr>
          <w:sz w:val="28"/>
        </w:rPr>
        <w:t xml:space="preserve"> правов</w:t>
      </w:r>
      <w:r>
        <w:rPr>
          <w:sz w:val="28"/>
        </w:rPr>
        <w:t>ую тематику</w:t>
      </w:r>
      <w:r w:rsidRPr="00185BAD">
        <w:rPr>
          <w:sz w:val="28"/>
        </w:rPr>
        <w:t xml:space="preserve">. </w:t>
      </w:r>
    </w:p>
    <w:p w:rsidR="007D0931" w:rsidRPr="00185BAD" w:rsidRDefault="007D0931" w:rsidP="00185BAD">
      <w:pPr>
        <w:spacing w:line="360" w:lineRule="auto"/>
        <w:ind w:firstLine="540"/>
        <w:jc w:val="both"/>
        <w:rPr>
          <w:sz w:val="28"/>
        </w:rPr>
      </w:pPr>
      <w:r w:rsidRPr="00185BAD">
        <w:rPr>
          <w:sz w:val="28"/>
        </w:rPr>
        <w:t xml:space="preserve">Развернутое обоснование выводов из своей научно-исследовательской работы </w:t>
      </w:r>
      <w:r>
        <w:rPr>
          <w:sz w:val="28"/>
        </w:rPr>
        <w:t>автор да</w:t>
      </w:r>
      <w:r w:rsidRPr="00185BAD">
        <w:rPr>
          <w:sz w:val="28"/>
        </w:rPr>
        <w:t xml:space="preserve">ёт в </w:t>
      </w:r>
      <w:proofErr w:type="gramStart"/>
      <w:r w:rsidRPr="00185BAD">
        <w:rPr>
          <w:sz w:val="28"/>
        </w:rPr>
        <w:t>Заключении</w:t>
      </w:r>
      <w:proofErr w:type="gramEnd"/>
      <w:r w:rsidRPr="00185BAD">
        <w:rPr>
          <w:sz w:val="28"/>
        </w:rPr>
        <w:t>,</w:t>
      </w:r>
    </w:p>
    <w:p w:rsidR="007D0931" w:rsidRDefault="007D0931" w:rsidP="001D5897">
      <w:pPr>
        <w:spacing w:line="360" w:lineRule="auto"/>
        <w:ind w:firstLine="540"/>
        <w:jc w:val="both"/>
        <w:rPr>
          <w:bCs/>
          <w:sz w:val="28"/>
          <w:szCs w:val="28"/>
          <w:lang w:bidi="ar-EG"/>
        </w:rPr>
      </w:pPr>
      <w:r w:rsidRPr="001D5897">
        <w:rPr>
          <w:sz w:val="28"/>
        </w:rPr>
        <w:t xml:space="preserve">Приложение дополняет представление о </w:t>
      </w:r>
      <w:r>
        <w:rPr>
          <w:sz w:val="28"/>
        </w:rPr>
        <w:t xml:space="preserve">содержании </w:t>
      </w:r>
      <w:r w:rsidRPr="001D5897">
        <w:rPr>
          <w:sz w:val="28"/>
        </w:rPr>
        <w:t>ВКР</w:t>
      </w:r>
      <w:r>
        <w:rPr>
          <w:sz w:val="28"/>
        </w:rPr>
        <w:t xml:space="preserve"> - </w:t>
      </w:r>
      <w:r w:rsidRPr="001D5897">
        <w:rPr>
          <w:sz w:val="28"/>
        </w:rPr>
        <w:t>это</w:t>
      </w:r>
      <w:r w:rsidRPr="001D5897">
        <w:rPr>
          <w:bCs/>
          <w:sz w:val="28"/>
          <w:szCs w:val="28"/>
          <w:lang w:bidi="ar-EG"/>
        </w:rPr>
        <w:t xml:space="preserve"> </w:t>
      </w:r>
      <w:r>
        <w:rPr>
          <w:bCs/>
          <w:sz w:val="28"/>
          <w:szCs w:val="28"/>
          <w:lang w:bidi="ar-EG"/>
        </w:rPr>
        <w:t xml:space="preserve">подготовленные автором </w:t>
      </w:r>
      <w:r w:rsidRPr="001D5897">
        <w:rPr>
          <w:bCs/>
          <w:sz w:val="28"/>
          <w:szCs w:val="28"/>
          <w:lang w:bidi="ar-EG"/>
        </w:rPr>
        <w:t>вопросы</w:t>
      </w:r>
      <w:r>
        <w:rPr>
          <w:bCs/>
          <w:sz w:val="28"/>
          <w:szCs w:val="28"/>
          <w:lang w:bidi="ar-EG"/>
        </w:rPr>
        <w:t xml:space="preserve"> и опрос экспертов. </w:t>
      </w:r>
    </w:p>
    <w:p w:rsidR="007D0931" w:rsidRDefault="007D0931" w:rsidP="001D5897">
      <w:pPr>
        <w:spacing w:line="360" w:lineRule="auto"/>
        <w:ind w:firstLine="540"/>
        <w:jc w:val="both"/>
        <w:rPr>
          <w:sz w:val="28"/>
          <w:shd w:val="clear" w:color="auto" w:fill="FFFFFF"/>
        </w:rPr>
      </w:pPr>
      <w:r w:rsidRPr="001D5897">
        <w:rPr>
          <w:sz w:val="28"/>
        </w:rPr>
        <w:t xml:space="preserve"> </w:t>
      </w:r>
      <w:r w:rsidRPr="001D5897">
        <w:rPr>
          <w:sz w:val="28"/>
          <w:shd w:val="clear" w:color="auto" w:fill="FFFFFF"/>
        </w:rPr>
        <w:t xml:space="preserve">Дипломная работа затрагивает, наверное, самый интересный пласт современного телевизионного вещания – правовая культура общества.  На Советском телевидении функционировали специальные, можно сказать, «правовые» редакции. </w:t>
      </w:r>
      <w:proofErr w:type="gramStart"/>
      <w:r w:rsidRPr="001D5897">
        <w:rPr>
          <w:sz w:val="28"/>
          <w:shd w:val="clear" w:color="auto" w:fill="FFFFFF"/>
        </w:rPr>
        <w:t>К примеру</w:t>
      </w:r>
      <w:proofErr w:type="gramEnd"/>
      <w:r w:rsidRPr="001D5897">
        <w:rPr>
          <w:sz w:val="28"/>
          <w:shd w:val="clear" w:color="auto" w:fill="FFFFFF"/>
        </w:rPr>
        <w:t xml:space="preserve">,  на экране Ленинградского телевидения многие годы выходил очень популярный тележурнал «Человек и закон» с ведущим Станиславом </w:t>
      </w:r>
      <w:proofErr w:type="spellStart"/>
      <w:r w:rsidRPr="001D5897">
        <w:rPr>
          <w:sz w:val="28"/>
          <w:shd w:val="clear" w:color="auto" w:fill="FFFFFF"/>
        </w:rPr>
        <w:t>Мелейко</w:t>
      </w:r>
      <w:proofErr w:type="spellEnd"/>
      <w:r w:rsidRPr="001D5897">
        <w:rPr>
          <w:sz w:val="28"/>
          <w:shd w:val="clear" w:color="auto" w:fill="FFFFFF"/>
        </w:rPr>
        <w:t>. Изменилась страна, стало другим телевидение. Но хорошие традиции не забываются. Через много лет мы смотрим  каждую неделю на телеканале «Первый</w:t>
      </w:r>
      <w:r>
        <w:rPr>
          <w:sz w:val="28"/>
          <w:shd w:val="clear" w:color="auto" w:fill="FFFFFF"/>
        </w:rPr>
        <w:t>»</w:t>
      </w:r>
      <w:r w:rsidRPr="002D407E">
        <w:rPr>
          <w:sz w:val="28"/>
          <w:shd w:val="clear" w:color="auto" w:fill="FFFFFF"/>
        </w:rPr>
        <w:t xml:space="preserve"> </w:t>
      </w:r>
      <w:r w:rsidRPr="001D5897">
        <w:rPr>
          <w:sz w:val="28"/>
          <w:shd w:val="clear" w:color="auto" w:fill="FFFFFF"/>
        </w:rPr>
        <w:t>телепрограмму с привыч</w:t>
      </w:r>
      <w:r>
        <w:rPr>
          <w:sz w:val="28"/>
          <w:shd w:val="clear" w:color="auto" w:fill="FFFFFF"/>
        </w:rPr>
        <w:t>ным названием «Человек и закон». А</w:t>
      </w:r>
      <w:r w:rsidRPr="001D5897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</w:t>
      </w:r>
      <w:r w:rsidRPr="001D5897">
        <w:rPr>
          <w:sz w:val="28"/>
          <w:shd w:val="clear" w:color="auto" w:fill="FFFFFF"/>
        </w:rPr>
        <w:t xml:space="preserve">фамилию   </w:t>
      </w:r>
      <w:proofErr w:type="spellStart"/>
      <w:r w:rsidRPr="001D5897">
        <w:rPr>
          <w:sz w:val="28"/>
          <w:shd w:val="clear" w:color="auto" w:fill="FFFFFF"/>
        </w:rPr>
        <w:t>Мелейко</w:t>
      </w:r>
      <w:proofErr w:type="spellEnd"/>
      <w:r w:rsidRPr="001D5897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встретили </w:t>
      </w:r>
      <w:r w:rsidRPr="001D5897">
        <w:rPr>
          <w:sz w:val="28"/>
          <w:shd w:val="clear" w:color="auto" w:fill="FFFFFF"/>
        </w:rPr>
        <w:t xml:space="preserve">в данной работе  (в </w:t>
      </w:r>
      <w:proofErr w:type="gramStart"/>
      <w:r w:rsidRPr="001D5897">
        <w:rPr>
          <w:sz w:val="28"/>
          <w:shd w:val="clear" w:color="auto" w:fill="FFFFFF"/>
        </w:rPr>
        <w:t>опросе</w:t>
      </w:r>
      <w:proofErr w:type="gramEnd"/>
      <w:r w:rsidRPr="001D5897">
        <w:rPr>
          <w:sz w:val="28"/>
          <w:shd w:val="clear" w:color="auto" w:fill="FFFFFF"/>
        </w:rPr>
        <w:t>, проведенном автором).</w:t>
      </w:r>
      <w:r>
        <w:rPr>
          <w:sz w:val="28"/>
          <w:shd w:val="clear" w:color="auto" w:fill="FFFFFF"/>
        </w:rPr>
        <w:t xml:space="preserve"> Сегодня </w:t>
      </w:r>
      <w:r w:rsidRPr="001D5897">
        <w:rPr>
          <w:sz w:val="28"/>
          <w:shd w:val="clear" w:color="auto" w:fill="FFFFFF"/>
        </w:rPr>
        <w:t xml:space="preserve">на различных телеканалах, если внимательно присмотреться, </w:t>
      </w:r>
      <w:r>
        <w:rPr>
          <w:sz w:val="28"/>
          <w:shd w:val="clear" w:color="auto" w:fill="FFFFFF"/>
        </w:rPr>
        <w:t xml:space="preserve">просто </w:t>
      </w:r>
      <w:r w:rsidRPr="001D5897">
        <w:rPr>
          <w:sz w:val="28"/>
          <w:shd w:val="clear" w:color="auto" w:fill="FFFFFF"/>
        </w:rPr>
        <w:t xml:space="preserve">обилие проектов, содержащих правовую информацию. </w:t>
      </w:r>
      <w:proofErr w:type="gramStart"/>
      <w:r w:rsidRPr="001D5897">
        <w:rPr>
          <w:sz w:val="28"/>
          <w:shd w:val="clear" w:color="auto" w:fill="FFFFFF"/>
        </w:rPr>
        <w:t>И не только в новостных сюжетах о коррупции, дольщиках, банковских аферистах, беседах и консультациях юристов, но даже в юмористических шоу и эстрадных концертах.</w:t>
      </w:r>
      <w:proofErr w:type="gramEnd"/>
      <w:r w:rsidRPr="001D5897">
        <w:rPr>
          <w:sz w:val="28"/>
          <w:shd w:val="clear" w:color="auto" w:fill="FFFFFF"/>
        </w:rPr>
        <w:t xml:space="preserve"> Исследовать это разнообразие «правового» творчества  – интересное дело. </w:t>
      </w:r>
    </w:p>
    <w:p w:rsidR="007D0931" w:rsidRDefault="007D0931" w:rsidP="00450559">
      <w:pPr>
        <w:spacing w:line="360" w:lineRule="auto"/>
        <w:ind w:firstLine="540"/>
        <w:jc w:val="both"/>
        <w:rPr>
          <w:sz w:val="28"/>
          <w:lang w:bidi="ar-EG"/>
        </w:rPr>
      </w:pPr>
      <w:r w:rsidRPr="00450559">
        <w:rPr>
          <w:sz w:val="28"/>
          <w:shd w:val="clear" w:color="auto" w:fill="FFFFFF"/>
        </w:rPr>
        <w:t xml:space="preserve">Диана </w:t>
      </w:r>
      <w:proofErr w:type="spellStart"/>
      <w:r w:rsidRPr="00450559">
        <w:rPr>
          <w:sz w:val="28"/>
          <w:shd w:val="clear" w:color="auto" w:fill="FFFFFF"/>
        </w:rPr>
        <w:t>Наурзакова</w:t>
      </w:r>
      <w:proofErr w:type="spellEnd"/>
      <w:r w:rsidRPr="0045055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в </w:t>
      </w:r>
      <w:r w:rsidRPr="00450559">
        <w:rPr>
          <w:sz w:val="28"/>
          <w:shd w:val="clear" w:color="auto" w:fill="FFFFFF"/>
        </w:rPr>
        <w:t>своей работ</w:t>
      </w:r>
      <w:r>
        <w:rPr>
          <w:sz w:val="28"/>
          <w:shd w:val="clear" w:color="auto" w:fill="FFFFFF"/>
        </w:rPr>
        <w:t>е</w:t>
      </w:r>
      <w:r w:rsidRPr="00450559">
        <w:rPr>
          <w:sz w:val="28"/>
          <w:shd w:val="clear" w:color="auto" w:fill="FFFFFF"/>
        </w:rPr>
        <w:t xml:space="preserve"> наметила выявление ключевых особенностей правовой информации на телевидении. И озаглавила сво</w:t>
      </w:r>
      <w:r>
        <w:rPr>
          <w:sz w:val="28"/>
          <w:shd w:val="clear" w:color="auto" w:fill="FFFFFF"/>
        </w:rPr>
        <w:t xml:space="preserve">ю работу </w:t>
      </w:r>
      <w:r w:rsidRPr="00450559">
        <w:rPr>
          <w:b/>
          <w:sz w:val="28"/>
        </w:rPr>
        <w:t xml:space="preserve">«Правовая информация на телеэкране: актуальные форматы». </w:t>
      </w:r>
      <w:r w:rsidRPr="00450559">
        <w:rPr>
          <w:sz w:val="28"/>
        </w:rPr>
        <w:t>Кстати,</w:t>
      </w:r>
      <w:r w:rsidRPr="00450559">
        <w:rPr>
          <w:b/>
          <w:sz w:val="28"/>
        </w:rPr>
        <w:t xml:space="preserve"> </w:t>
      </w:r>
      <w:r w:rsidRPr="00450559">
        <w:rPr>
          <w:sz w:val="28"/>
        </w:rPr>
        <w:t>в самом</w:t>
      </w:r>
      <w:r w:rsidRPr="00450559">
        <w:rPr>
          <w:b/>
          <w:sz w:val="28"/>
        </w:rPr>
        <w:t xml:space="preserve"> </w:t>
      </w:r>
      <w:r w:rsidRPr="00450559">
        <w:rPr>
          <w:i/>
          <w:sz w:val="28"/>
        </w:rPr>
        <w:t xml:space="preserve"> </w:t>
      </w:r>
      <w:proofErr w:type="gramStart"/>
      <w:r w:rsidRPr="00450559">
        <w:rPr>
          <w:sz w:val="28"/>
          <w:shd w:val="clear" w:color="auto" w:fill="FFFFFF"/>
        </w:rPr>
        <w:t>названии</w:t>
      </w:r>
      <w:proofErr w:type="gramEnd"/>
      <w:r w:rsidRPr="00450559">
        <w:rPr>
          <w:sz w:val="28"/>
          <w:shd w:val="clear" w:color="auto" w:fill="FFFFFF"/>
        </w:rPr>
        <w:t xml:space="preserve"> обозначено как бы два направления  исследования. С одной стороны – эмпирика, (специфика содержания правовой информации), с другой  - научный  анализ теоретических основ журналистики. И  эта «двойственность» проявляется уже в плане структурного построения работы. К примеру,  </w:t>
      </w:r>
      <w:r w:rsidRPr="00450559">
        <w:rPr>
          <w:b/>
          <w:sz w:val="28"/>
          <w:shd w:val="clear" w:color="auto" w:fill="FFFFFF"/>
        </w:rPr>
        <w:t xml:space="preserve">в </w:t>
      </w:r>
      <w:proofErr w:type="gramStart"/>
      <w:r w:rsidRPr="00450559">
        <w:rPr>
          <w:b/>
          <w:sz w:val="28"/>
          <w:shd w:val="clear" w:color="auto" w:fill="FFFFFF"/>
        </w:rPr>
        <w:t>задачах</w:t>
      </w:r>
      <w:proofErr w:type="gramEnd"/>
      <w:r w:rsidRPr="00450559">
        <w:rPr>
          <w:b/>
          <w:sz w:val="28"/>
          <w:shd w:val="clear" w:color="auto" w:fill="FFFFFF"/>
        </w:rPr>
        <w:t xml:space="preserve"> </w:t>
      </w:r>
      <w:r w:rsidRPr="00450559">
        <w:rPr>
          <w:sz w:val="28"/>
          <w:shd w:val="clear" w:color="auto" w:fill="FFFFFF"/>
        </w:rPr>
        <w:t>автор</w:t>
      </w:r>
      <w:r w:rsidRPr="00450559">
        <w:rPr>
          <w:b/>
          <w:sz w:val="28"/>
          <w:shd w:val="clear" w:color="auto" w:fill="FFFFFF"/>
        </w:rPr>
        <w:t xml:space="preserve"> ставит в один ряд </w:t>
      </w:r>
      <w:r w:rsidRPr="00450559">
        <w:rPr>
          <w:sz w:val="28"/>
        </w:rPr>
        <w:t xml:space="preserve">такие понятиям как «правовая культура», «правовая информация» </w:t>
      </w:r>
      <w:r w:rsidRPr="00450559">
        <w:rPr>
          <w:sz w:val="28"/>
        </w:rPr>
        <w:lastRenderedPageBreak/>
        <w:t>наряду с понятиями «жанр» и «формат». Анализируя теоретические обоснования самого понятия «формат», а</w:t>
      </w:r>
      <w:r w:rsidRPr="00450559">
        <w:rPr>
          <w:sz w:val="28"/>
          <w:lang w:bidi="ar-EG"/>
        </w:rPr>
        <w:t xml:space="preserve">втор делает вывод, что «форматы являются важными </w:t>
      </w:r>
      <w:r w:rsidRPr="00450559">
        <w:rPr>
          <w:b/>
          <w:sz w:val="28"/>
          <w:lang w:bidi="ar-EG"/>
        </w:rPr>
        <w:t>составляющими</w:t>
      </w:r>
      <w:r w:rsidRPr="00450559">
        <w:rPr>
          <w:sz w:val="28"/>
          <w:lang w:bidi="ar-EG"/>
        </w:rPr>
        <w:t xml:space="preserve"> съемочного процесса»</w:t>
      </w:r>
      <w:r>
        <w:rPr>
          <w:sz w:val="28"/>
          <w:lang w:bidi="ar-EG"/>
        </w:rPr>
        <w:t xml:space="preserve">, дополняя свои мысли описанием техники </w:t>
      </w:r>
      <w:r w:rsidRPr="00450559">
        <w:rPr>
          <w:sz w:val="28"/>
          <w:lang w:bidi="ar-EG"/>
        </w:rPr>
        <w:t>съёмочно</w:t>
      </w:r>
      <w:r>
        <w:rPr>
          <w:sz w:val="28"/>
          <w:lang w:bidi="ar-EG"/>
        </w:rPr>
        <w:t>го</w:t>
      </w:r>
      <w:r w:rsidRPr="00450559">
        <w:rPr>
          <w:sz w:val="28"/>
          <w:lang w:bidi="ar-EG"/>
        </w:rPr>
        <w:t xml:space="preserve"> процесс</w:t>
      </w:r>
      <w:r>
        <w:rPr>
          <w:sz w:val="28"/>
          <w:lang w:bidi="ar-EG"/>
        </w:rPr>
        <w:t>а -</w:t>
      </w:r>
      <w:r w:rsidRPr="00450559">
        <w:rPr>
          <w:sz w:val="28"/>
          <w:lang w:bidi="ar-EG"/>
        </w:rPr>
        <w:t xml:space="preserve"> декораци</w:t>
      </w:r>
      <w:r>
        <w:rPr>
          <w:sz w:val="28"/>
          <w:lang w:bidi="ar-EG"/>
        </w:rPr>
        <w:t>и</w:t>
      </w:r>
      <w:r w:rsidRPr="00450559">
        <w:rPr>
          <w:sz w:val="28"/>
          <w:lang w:bidi="ar-EG"/>
        </w:rPr>
        <w:t xml:space="preserve">, свет и  звук. </w:t>
      </w:r>
      <w:r>
        <w:rPr>
          <w:sz w:val="28"/>
          <w:lang w:bidi="ar-EG"/>
        </w:rPr>
        <w:t xml:space="preserve"> </w:t>
      </w:r>
    </w:p>
    <w:p w:rsidR="007D0931" w:rsidRDefault="007D0931" w:rsidP="00185BAD">
      <w:pPr>
        <w:spacing w:line="360" w:lineRule="auto"/>
        <w:ind w:firstLine="540"/>
        <w:jc w:val="both"/>
        <w:rPr>
          <w:sz w:val="28"/>
        </w:rPr>
      </w:pPr>
      <w:r w:rsidRPr="00185BAD">
        <w:rPr>
          <w:sz w:val="28"/>
          <w:shd w:val="clear" w:color="auto" w:fill="FFFFFF"/>
        </w:rPr>
        <w:t>Стоит отметить, что автором привлече</w:t>
      </w:r>
      <w:r>
        <w:rPr>
          <w:sz w:val="28"/>
          <w:shd w:val="clear" w:color="auto" w:fill="FFFFFF"/>
        </w:rPr>
        <w:t>н</w:t>
      </w:r>
      <w:r w:rsidRPr="00185BAD">
        <w:rPr>
          <w:sz w:val="28"/>
          <w:shd w:val="clear" w:color="auto" w:fill="FFFFFF"/>
        </w:rPr>
        <w:t xml:space="preserve">о обилие источников. Возможно, это  </w:t>
      </w:r>
      <w:proofErr w:type="gramStart"/>
      <w:r w:rsidRPr="00185BAD">
        <w:rPr>
          <w:sz w:val="28"/>
          <w:shd w:val="clear" w:color="auto" w:fill="FFFFFF"/>
        </w:rPr>
        <w:t>усложняет работу бакалавра и  приводит</w:t>
      </w:r>
      <w:proofErr w:type="gramEnd"/>
      <w:r w:rsidRPr="00185BAD">
        <w:rPr>
          <w:sz w:val="28"/>
          <w:shd w:val="clear" w:color="auto" w:fill="FFFFFF"/>
        </w:rPr>
        <w:t xml:space="preserve"> к тому, что объективный анализ заканчивается субъективным выводом. </w:t>
      </w:r>
      <w:proofErr w:type="gramStart"/>
      <w:r w:rsidRPr="00185BAD">
        <w:rPr>
          <w:sz w:val="28"/>
          <w:shd w:val="clear" w:color="auto" w:fill="FFFFFF"/>
        </w:rPr>
        <w:t>К примеру</w:t>
      </w:r>
      <w:proofErr w:type="gramEnd"/>
      <w:r w:rsidRPr="00185BAD">
        <w:rPr>
          <w:sz w:val="28"/>
          <w:shd w:val="clear" w:color="auto" w:fill="FFFFFF"/>
        </w:rPr>
        <w:t xml:space="preserve">,  анализируя  </w:t>
      </w:r>
      <w:r w:rsidRPr="00185BAD">
        <w:rPr>
          <w:sz w:val="28"/>
        </w:rPr>
        <w:t>понятие «формат</w:t>
      </w:r>
      <w:r>
        <w:rPr>
          <w:sz w:val="28"/>
        </w:rPr>
        <w:t xml:space="preserve">, который принят  </w:t>
      </w:r>
      <w:proofErr w:type="spellStart"/>
      <w:r>
        <w:rPr>
          <w:sz w:val="28"/>
        </w:rPr>
        <w:t>медиасообщ</w:t>
      </w:r>
      <w:r w:rsidRPr="00185BAD">
        <w:rPr>
          <w:sz w:val="28"/>
        </w:rPr>
        <w:t>еством</w:t>
      </w:r>
      <w:proofErr w:type="spellEnd"/>
      <w:r w:rsidRPr="00185BAD">
        <w:rPr>
          <w:sz w:val="28"/>
        </w:rPr>
        <w:t xml:space="preserve">»,  автор на стр..21 цитирует мнение профессора С.Н.Ильченко </w:t>
      </w:r>
      <w:r>
        <w:rPr>
          <w:sz w:val="28"/>
        </w:rPr>
        <w:t xml:space="preserve">о </w:t>
      </w:r>
      <w:r w:rsidRPr="00185BAD">
        <w:rPr>
          <w:sz w:val="28"/>
        </w:rPr>
        <w:t xml:space="preserve">том, что  «формат» - это   </w:t>
      </w:r>
      <w:r w:rsidRPr="00185BAD">
        <w:rPr>
          <w:bCs/>
          <w:sz w:val="28"/>
          <w:lang w:bidi="ar-EG"/>
        </w:rPr>
        <w:t xml:space="preserve">«совокупность организационных приемов и структурных элементов телевизионного продукта». Затем  даётся  мнение исследователя  </w:t>
      </w:r>
      <w:proofErr w:type="gramStart"/>
      <w:r w:rsidRPr="00185BAD">
        <w:rPr>
          <w:bCs/>
          <w:sz w:val="28"/>
          <w:lang w:bidi="ar-EG"/>
        </w:rPr>
        <w:t>И. Н</w:t>
      </w:r>
      <w:proofErr w:type="gramEnd"/>
      <w:r w:rsidRPr="00185BAD">
        <w:rPr>
          <w:bCs/>
          <w:sz w:val="28"/>
          <w:lang w:bidi="ar-EG"/>
        </w:rPr>
        <w:t xml:space="preserve">. </w:t>
      </w:r>
      <w:proofErr w:type="spellStart"/>
      <w:r w:rsidRPr="00185BAD">
        <w:rPr>
          <w:bCs/>
          <w:sz w:val="28"/>
          <w:lang w:bidi="ar-EG"/>
        </w:rPr>
        <w:t>Кемарской</w:t>
      </w:r>
      <w:proofErr w:type="spellEnd"/>
      <w:r w:rsidRPr="00185BAD">
        <w:rPr>
          <w:bCs/>
          <w:sz w:val="28"/>
          <w:lang w:bidi="ar-EG"/>
        </w:rPr>
        <w:t>,  что «формат» делает программу уникальной</w:t>
      </w:r>
      <w:r>
        <w:rPr>
          <w:bCs/>
          <w:sz w:val="28"/>
          <w:lang w:bidi="ar-EG"/>
        </w:rPr>
        <w:t>…». О</w:t>
      </w:r>
      <w:r w:rsidRPr="00185BAD">
        <w:rPr>
          <w:bCs/>
          <w:sz w:val="28"/>
          <w:lang w:bidi="ar-EG"/>
        </w:rPr>
        <w:t xml:space="preserve">  предпочтени</w:t>
      </w:r>
      <w:r>
        <w:rPr>
          <w:bCs/>
          <w:sz w:val="28"/>
          <w:lang w:bidi="ar-EG"/>
        </w:rPr>
        <w:t>и</w:t>
      </w:r>
      <w:r w:rsidRPr="00185BAD">
        <w:rPr>
          <w:bCs/>
          <w:sz w:val="28"/>
          <w:lang w:bidi="ar-EG"/>
        </w:rPr>
        <w:t xml:space="preserve">  автора ВКР можно прочесть на стр.64: «</w:t>
      </w:r>
      <w:r w:rsidRPr="00185BAD">
        <w:rPr>
          <w:sz w:val="28"/>
          <w:lang w:bidi="ar-EG"/>
        </w:rPr>
        <w:t xml:space="preserve">В контексте определения формата как совокупности организационно-технологических характеристик логичным представляется обращение к классификации А. А. </w:t>
      </w:r>
      <w:proofErr w:type="spellStart"/>
      <w:r w:rsidRPr="00185BAD">
        <w:rPr>
          <w:sz w:val="28"/>
          <w:lang w:bidi="ar-EG"/>
        </w:rPr>
        <w:t>Хлызовой</w:t>
      </w:r>
      <w:proofErr w:type="spellEnd"/>
      <w:r w:rsidRPr="00185BAD">
        <w:rPr>
          <w:sz w:val="28"/>
          <w:lang w:bidi="ar-EG"/>
        </w:rPr>
        <w:t xml:space="preserve">,  которая выделяет в качестве основных форматов </w:t>
      </w:r>
      <w:proofErr w:type="spellStart"/>
      <w:r w:rsidRPr="00185BAD">
        <w:rPr>
          <w:bCs/>
          <w:sz w:val="28"/>
          <w:lang w:bidi="ar-EG"/>
        </w:rPr>
        <w:t>инфотейнмент</w:t>
      </w:r>
      <w:proofErr w:type="spellEnd"/>
      <w:r w:rsidRPr="00185BAD">
        <w:rPr>
          <w:bCs/>
          <w:sz w:val="28"/>
          <w:lang w:bidi="ar-EG"/>
        </w:rPr>
        <w:t xml:space="preserve">, </w:t>
      </w:r>
      <w:proofErr w:type="spellStart"/>
      <w:r w:rsidRPr="00185BAD">
        <w:rPr>
          <w:bCs/>
          <w:sz w:val="28"/>
          <w:lang w:bidi="ar-EG"/>
        </w:rPr>
        <w:t>эдьютейнмент</w:t>
      </w:r>
      <w:proofErr w:type="spellEnd"/>
      <w:r w:rsidRPr="00185BAD">
        <w:rPr>
          <w:bCs/>
          <w:sz w:val="28"/>
          <w:lang w:bidi="ar-EG"/>
        </w:rPr>
        <w:t xml:space="preserve"> и </w:t>
      </w:r>
      <w:proofErr w:type="spellStart"/>
      <w:r w:rsidRPr="00185BAD">
        <w:rPr>
          <w:bCs/>
          <w:sz w:val="28"/>
          <w:lang w:bidi="ar-EG"/>
        </w:rPr>
        <w:t>технотейнмент</w:t>
      </w:r>
      <w:proofErr w:type="spellEnd"/>
      <w:r w:rsidRPr="00185BAD">
        <w:rPr>
          <w:bCs/>
          <w:sz w:val="28"/>
          <w:lang w:bidi="ar-EG"/>
        </w:rPr>
        <w:t xml:space="preserve"> («новый» формат новостей, обучение через развлечение и способы подачи новостей)». Есть у автора </w:t>
      </w:r>
      <w:r w:rsidRPr="00185BAD">
        <w:rPr>
          <w:sz w:val="28"/>
        </w:rPr>
        <w:t xml:space="preserve"> своё личное отношение к </w:t>
      </w:r>
      <w:r>
        <w:rPr>
          <w:sz w:val="28"/>
        </w:rPr>
        <w:t xml:space="preserve">нынешним </w:t>
      </w:r>
      <w:r w:rsidRPr="00185BAD">
        <w:rPr>
          <w:sz w:val="28"/>
        </w:rPr>
        <w:t xml:space="preserve">передачам и ведущим. Самая популярная  программа «Человек и закон» автору «напоминает в большей степени криминальную хронику (стр.39). Высказана похвала программе «Контрольная закупка». Телепередача «Степень защиты» характеризуется  как «одна из наиболее эффективных в </w:t>
      </w:r>
      <w:proofErr w:type="gramStart"/>
      <w:r w:rsidRPr="00185BAD">
        <w:rPr>
          <w:sz w:val="28"/>
        </w:rPr>
        <w:t>контексте</w:t>
      </w:r>
      <w:proofErr w:type="gramEnd"/>
      <w:r w:rsidRPr="00185BAD">
        <w:rPr>
          <w:sz w:val="28"/>
        </w:rPr>
        <w:t xml:space="preserve"> распространения правовой информации», как и программа «Полезная консультация», хотя в списке просмотров автора почему-то не представлена. </w:t>
      </w:r>
    </w:p>
    <w:p w:rsidR="007D0931" w:rsidRPr="00396488" w:rsidRDefault="007D0931" w:rsidP="003064E9">
      <w:pPr>
        <w:spacing w:line="360" w:lineRule="auto"/>
        <w:ind w:firstLine="540"/>
        <w:jc w:val="both"/>
        <w:rPr>
          <w:sz w:val="28"/>
          <w:shd w:val="clear" w:color="auto" w:fill="FFFFFF"/>
        </w:rPr>
      </w:pPr>
      <w:r>
        <w:rPr>
          <w:sz w:val="28"/>
        </w:rPr>
        <w:t>Д</w:t>
      </w:r>
      <w:r w:rsidRPr="00185BAD">
        <w:rPr>
          <w:sz w:val="28"/>
        </w:rPr>
        <w:t xml:space="preserve">остоинство данной работы в том, что в ней сделана авторская попытка выявления тематических особенностей правовых программ и программ с </w:t>
      </w:r>
      <w:r>
        <w:rPr>
          <w:sz w:val="28"/>
        </w:rPr>
        <w:t xml:space="preserve"> правовыми проблемами. </w:t>
      </w:r>
      <w:r w:rsidRPr="003064E9">
        <w:rPr>
          <w:sz w:val="28"/>
          <w:shd w:val="clear" w:color="auto" w:fill="FFFFFF"/>
        </w:rPr>
        <w:t>Несмотря на дискуссионный характер дипломного сочинения, стоит оценить стойкое убеждение автора</w:t>
      </w:r>
      <w:r>
        <w:rPr>
          <w:sz w:val="28"/>
          <w:shd w:val="clear" w:color="auto" w:fill="FFFFFF"/>
        </w:rPr>
        <w:t xml:space="preserve"> в том</w:t>
      </w:r>
      <w:r w:rsidRPr="003064E9">
        <w:rPr>
          <w:sz w:val="28"/>
          <w:shd w:val="clear" w:color="auto" w:fill="FFFFFF"/>
        </w:rPr>
        <w:t xml:space="preserve">, что миссия телевидения заключается в повышении познавательных возможностей и </w:t>
      </w:r>
      <w:r w:rsidRPr="003064E9">
        <w:rPr>
          <w:sz w:val="28"/>
          <w:shd w:val="clear" w:color="auto" w:fill="FFFFFF"/>
        </w:rPr>
        <w:lastRenderedPageBreak/>
        <w:t>расширении кругозора зрительской аудитории в поле правовой информации. И это убеждение - стержень всей работы,  которая является самостоятельным сочинением.</w:t>
      </w:r>
      <w:r>
        <w:rPr>
          <w:sz w:val="28"/>
          <w:shd w:val="clear" w:color="auto" w:fill="FFFFFF"/>
        </w:rPr>
        <w:t xml:space="preserve"> ВКР </w:t>
      </w:r>
      <w:proofErr w:type="gramStart"/>
      <w:r w:rsidRPr="00396488">
        <w:rPr>
          <w:rFonts w:cs="Arial"/>
          <w:sz w:val="28"/>
        </w:rPr>
        <w:t>подготовлена</w:t>
      </w:r>
      <w:proofErr w:type="gramEnd"/>
      <w:r w:rsidRPr="00396488">
        <w:rPr>
          <w:rFonts w:cs="Arial"/>
          <w:sz w:val="28"/>
        </w:rPr>
        <w:t xml:space="preserve"> на требуемом уровне, соответствует предъявляемым критериям и, в случае успешной публичной защиты, </w:t>
      </w:r>
      <w:r>
        <w:rPr>
          <w:rFonts w:cs="Arial"/>
          <w:sz w:val="28"/>
        </w:rPr>
        <w:t xml:space="preserve">достойна </w:t>
      </w:r>
      <w:r w:rsidRPr="00396488">
        <w:rPr>
          <w:rFonts w:cs="Arial"/>
          <w:sz w:val="28"/>
        </w:rPr>
        <w:t>положительно</w:t>
      </w:r>
      <w:r>
        <w:rPr>
          <w:rFonts w:cs="Arial"/>
          <w:sz w:val="28"/>
        </w:rPr>
        <w:t>й</w:t>
      </w:r>
      <w:r w:rsidRPr="00396488">
        <w:rPr>
          <w:rFonts w:cs="Arial"/>
          <w:sz w:val="28"/>
        </w:rPr>
        <w:t xml:space="preserve"> оцен</w:t>
      </w:r>
      <w:r>
        <w:rPr>
          <w:rFonts w:cs="Arial"/>
          <w:sz w:val="28"/>
        </w:rPr>
        <w:t>ки.</w:t>
      </w:r>
      <w:r w:rsidRPr="00396488">
        <w:rPr>
          <w:rFonts w:cs="Arial"/>
          <w:sz w:val="28"/>
        </w:rPr>
        <w:t xml:space="preserve"> </w:t>
      </w:r>
    </w:p>
    <w:p w:rsidR="007D0931" w:rsidRPr="005837D1" w:rsidRDefault="007D0931" w:rsidP="005837D1">
      <w:pPr>
        <w:pStyle w:val="2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 xml:space="preserve">Официальный оппонент                                  </w:t>
      </w:r>
      <w:hyperlink r:id="rId7" w:history="1">
        <w:r w:rsidRPr="00381586">
          <w:rPr>
            <w:rStyle w:val="a7"/>
            <w:i/>
            <w:sz w:val="28"/>
            <w:szCs w:val="28"/>
            <w:shd w:val="clear" w:color="auto" w:fill="FFFFFF"/>
            <w:lang w:val="en-US"/>
          </w:rPr>
          <w:t>gromova</w:t>
        </w:r>
        <w:r w:rsidRPr="00381586">
          <w:rPr>
            <w:rStyle w:val="a7"/>
            <w:i/>
            <w:sz w:val="28"/>
            <w:szCs w:val="28"/>
            <w:shd w:val="clear" w:color="auto" w:fill="FFFFFF"/>
          </w:rPr>
          <w:t>.</w:t>
        </w:r>
        <w:r w:rsidRPr="00381586">
          <w:rPr>
            <w:rStyle w:val="a7"/>
            <w:i/>
            <w:sz w:val="28"/>
            <w:szCs w:val="28"/>
            <w:shd w:val="clear" w:color="auto" w:fill="FFFFFF"/>
            <w:lang w:val="en-US"/>
          </w:rPr>
          <w:t>emma</w:t>
        </w:r>
        <w:r w:rsidRPr="00381586">
          <w:rPr>
            <w:rStyle w:val="a7"/>
            <w:i/>
            <w:sz w:val="28"/>
            <w:szCs w:val="28"/>
            <w:shd w:val="clear" w:color="auto" w:fill="FFFFFF"/>
          </w:rPr>
          <w:t>@</w:t>
        </w:r>
        <w:r w:rsidRPr="00381586">
          <w:rPr>
            <w:rStyle w:val="a7"/>
            <w:i/>
            <w:sz w:val="28"/>
            <w:szCs w:val="28"/>
            <w:shd w:val="clear" w:color="auto" w:fill="FFFFFF"/>
            <w:lang w:val="en-US"/>
          </w:rPr>
          <w:t>gmail</w:t>
        </w:r>
        <w:r w:rsidRPr="00381586">
          <w:rPr>
            <w:rStyle w:val="a7"/>
            <w:i/>
            <w:sz w:val="28"/>
            <w:szCs w:val="28"/>
            <w:shd w:val="clear" w:color="auto" w:fill="FFFFFF"/>
          </w:rPr>
          <w:t>.</w:t>
        </w:r>
        <w:r w:rsidRPr="00381586">
          <w:rPr>
            <w:rStyle w:val="a7"/>
            <w:i/>
            <w:sz w:val="28"/>
            <w:szCs w:val="28"/>
            <w:shd w:val="clear" w:color="auto" w:fill="FFFFFF"/>
            <w:lang w:val="en-US"/>
          </w:rPr>
          <w:t>com</w:t>
        </w:r>
      </w:hyperlink>
      <w:r w:rsidRPr="005837D1">
        <w:rPr>
          <w:i/>
          <w:sz w:val="28"/>
          <w:shd w:val="clear" w:color="auto" w:fill="FFFFFF"/>
        </w:rPr>
        <w:t xml:space="preserve">                              </w:t>
      </w:r>
    </w:p>
    <w:p w:rsidR="007D0931" w:rsidRPr="005837D1" w:rsidRDefault="007D0931" w:rsidP="005837D1">
      <w:pPr>
        <w:rPr>
          <w:i/>
          <w:sz w:val="28"/>
          <w:shd w:val="clear" w:color="auto" w:fill="FFFFFF"/>
        </w:rPr>
      </w:pPr>
      <w:r w:rsidRPr="005837D1">
        <w:rPr>
          <w:i/>
          <w:sz w:val="28"/>
          <w:shd w:val="clear" w:color="auto" w:fill="FFFFFF"/>
        </w:rPr>
        <w:t xml:space="preserve">Э.Г. Громова,  старший преподаватель                                 </w:t>
      </w:r>
    </w:p>
    <w:p w:rsidR="007D0931" w:rsidRPr="005837D1" w:rsidRDefault="007D0931" w:rsidP="003064E9">
      <w:pPr>
        <w:pStyle w:val="af0"/>
        <w:ind w:left="0"/>
        <w:rPr>
          <w:i/>
          <w:sz w:val="28"/>
          <w:shd w:val="clear" w:color="auto" w:fill="FFFFFF"/>
        </w:rPr>
      </w:pPr>
      <w:r w:rsidRPr="005837D1">
        <w:rPr>
          <w:i/>
          <w:sz w:val="28"/>
          <w:shd w:val="clear" w:color="auto" w:fill="FFFFFF"/>
        </w:rPr>
        <w:t xml:space="preserve">кафедры </w:t>
      </w:r>
      <w:proofErr w:type="spellStart"/>
      <w:r w:rsidRPr="005837D1">
        <w:rPr>
          <w:i/>
          <w:sz w:val="28"/>
          <w:shd w:val="clear" w:color="auto" w:fill="FFFFFF"/>
        </w:rPr>
        <w:t>телерадиожурналистики</w:t>
      </w:r>
      <w:proofErr w:type="spellEnd"/>
      <w:r w:rsidRPr="005837D1">
        <w:rPr>
          <w:i/>
          <w:sz w:val="28"/>
          <w:shd w:val="clear" w:color="auto" w:fill="FFFFFF"/>
        </w:rPr>
        <w:t xml:space="preserve"> </w:t>
      </w:r>
    </w:p>
    <w:p w:rsidR="007D0931" w:rsidRPr="005837D1" w:rsidRDefault="007D0931" w:rsidP="005837D1">
      <w:pPr>
        <w:pStyle w:val="af0"/>
        <w:rPr>
          <w:i/>
          <w:sz w:val="28"/>
          <w:shd w:val="clear" w:color="auto" w:fill="FFFFFF"/>
        </w:rPr>
      </w:pPr>
      <w:r w:rsidRPr="005837D1">
        <w:rPr>
          <w:i/>
          <w:sz w:val="28"/>
          <w:shd w:val="clear" w:color="auto" w:fill="FFFFFF"/>
        </w:rPr>
        <w:t>1</w:t>
      </w:r>
      <w:r>
        <w:rPr>
          <w:i/>
          <w:sz w:val="28"/>
          <w:shd w:val="clear" w:color="auto" w:fill="FFFFFF"/>
        </w:rPr>
        <w:t xml:space="preserve">9 </w:t>
      </w:r>
      <w:r w:rsidRPr="005837D1">
        <w:rPr>
          <w:i/>
          <w:sz w:val="28"/>
          <w:shd w:val="clear" w:color="auto" w:fill="FFFFFF"/>
        </w:rPr>
        <w:t xml:space="preserve"> мая </w:t>
      </w:r>
      <w:smartTag w:uri="urn:schemas-microsoft-com:office:smarttags" w:element="metricconverter">
        <w:smartTagPr>
          <w:attr w:name="ProductID" w:val="2018 г"/>
        </w:smartTagPr>
        <w:r w:rsidRPr="005837D1">
          <w:rPr>
            <w:i/>
            <w:sz w:val="28"/>
            <w:shd w:val="clear" w:color="auto" w:fill="FFFFFF"/>
          </w:rPr>
          <w:t>2018 г</w:t>
        </w:r>
      </w:smartTag>
      <w:r w:rsidRPr="005837D1">
        <w:rPr>
          <w:i/>
          <w:sz w:val="28"/>
          <w:shd w:val="clear" w:color="auto" w:fill="FFFFFF"/>
        </w:rPr>
        <w:t xml:space="preserve">.                                                             </w:t>
      </w:r>
    </w:p>
    <w:p w:rsidR="007D0931" w:rsidRDefault="007D0931" w:rsidP="005D51C3">
      <w:pPr>
        <w:spacing w:line="360" w:lineRule="auto"/>
        <w:ind w:firstLine="567"/>
        <w:jc w:val="both"/>
        <w:rPr>
          <w:bCs/>
          <w:sz w:val="28"/>
          <w:szCs w:val="28"/>
          <w:lang w:bidi="ar-EG"/>
        </w:rPr>
      </w:pPr>
    </w:p>
    <w:sectPr w:rsidR="007D0931" w:rsidSect="00FD150F">
      <w:headerReference w:type="even" r:id="rId8"/>
      <w:headerReference w:type="default" r:id="rId9"/>
      <w:type w:val="continuous"/>
      <w:pgSz w:w="11906" w:h="16838"/>
      <w:pgMar w:top="56" w:right="746" w:bottom="1134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B8" w:rsidRDefault="002C46B8">
      <w:r>
        <w:separator/>
      </w:r>
    </w:p>
  </w:endnote>
  <w:endnote w:type="continuationSeparator" w:id="0">
    <w:p w:rsidR="002C46B8" w:rsidRDefault="002C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B8" w:rsidRDefault="002C46B8">
      <w:r>
        <w:separator/>
      </w:r>
    </w:p>
  </w:footnote>
  <w:footnote w:type="continuationSeparator" w:id="0">
    <w:p w:rsidR="002C46B8" w:rsidRDefault="002C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31" w:rsidRDefault="00CA5D78" w:rsidP="00381586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D093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D0931" w:rsidRDefault="007D09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31" w:rsidRDefault="00CA5D78" w:rsidP="00381586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D093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B4DA4">
      <w:rPr>
        <w:rStyle w:val="af7"/>
        <w:noProof/>
      </w:rPr>
      <w:t>1</w:t>
    </w:r>
    <w:r>
      <w:rPr>
        <w:rStyle w:val="af7"/>
      </w:rPr>
      <w:fldChar w:fldCharType="end"/>
    </w:r>
  </w:p>
  <w:p w:rsidR="007D0931" w:rsidRDefault="007D0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0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C06AE"/>
    <w:multiLevelType w:val="multilevel"/>
    <w:tmpl w:val="164844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7D03BB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8232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C907A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AE0FB0"/>
    <w:multiLevelType w:val="hybridMultilevel"/>
    <w:tmpl w:val="88FA8072"/>
    <w:lvl w:ilvl="0" w:tplc="16F887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A7"/>
    <w:rsid w:val="000249A4"/>
    <w:rsid w:val="00025946"/>
    <w:rsid w:val="00045981"/>
    <w:rsid w:val="00055474"/>
    <w:rsid w:val="00082E2C"/>
    <w:rsid w:val="000978EB"/>
    <w:rsid w:val="000D7DC8"/>
    <w:rsid w:val="000E7415"/>
    <w:rsid w:val="000F3CDC"/>
    <w:rsid w:val="001279D5"/>
    <w:rsid w:val="00144F6F"/>
    <w:rsid w:val="00185BAD"/>
    <w:rsid w:val="001875BE"/>
    <w:rsid w:val="00197B07"/>
    <w:rsid w:val="001A40E0"/>
    <w:rsid w:val="001C2767"/>
    <w:rsid w:val="001D5897"/>
    <w:rsid w:val="001F1B3C"/>
    <w:rsid w:val="002104E3"/>
    <w:rsid w:val="00247ECA"/>
    <w:rsid w:val="00263549"/>
    <w:rsid w:val="00266CA1"/>
    <w:rsid w:val="00284FB0"/>
    <w:rsid w:val="002942A5"/>
    <w:rsid w:val="0029595B"/>
    <w:rsid w:val="002A3E2D"/>
    <w:rsid w:val="002C2773"/>
    <w:rsid w:val="002C46B8"/>
    <w:rsid w:val="002C6F35"/>
    <w:rsid w:val="002C7510"/>
    <w:rsid w:val="002D27DD"/>
    <w:rsid w:val="002D407E"/>
    <w:rsid w:val="002E6374"/>
    <w:rsid w:val="002F3E47"/>
    <w:rsid w:val="003064E9"/>
    <w:rsid w:val="00337F3B"/>
    <w:rsid w:val="0034692C"/>
    <w:rsid w:val="00353789"/>
    <w:rsid w:val="00363E01"/>
    <w:rsid w:val="00364D65"/>
    <w:rsid w:val="00371FC3"/>
    <w:rsid w:val="00373767"/>
    <w:rsid w:val="00381586"/>
    <w:rsid w:val="0038641D"/>
    <w:rsid w:val="00396488"/>
    <w:rsid w:val="003A0E79"/>
    <w:rsid w:val="003A5880"/>
    <w:rsid w:val="003A6D2D"/>
    <w:rsid w:val="003B07F7"/>
    <w:rsid w:val="003E2A21"/>
    <w:rsid w:val="003F457D"/>
    <w:rsid w:val="00424D0F"/>
    <w:rsid w:val="00430692"/>
    <w:rsid w:val="0043666A"/>
    <w:rsid w:val="00450559"/>
    <w:rsid w:val="0048101D"/>
    <w:rsid w:val="004816DF"/>
    <w:rsid w:val="00485359"/>
    <w:rsid w:val="004B5C90"/>
    <w:rsid w:val="004C0F3C"/>
    <w:rsid w:val="00512F00"/>
    <w:rsid w:val="00516AB2"/>
    <w:rsid w:val="00522C09"/>
    <w:rsid w:val="005538DA"/>
    <w:rsid w:val="00553941"/>
    <w:rsid w:val="00554C9A"/>
    <w:rsid w:val="005728FC"/>
    <w:rsid w:val="005837D1"/>
    <w:rsid w:val="0058752A"/>
    <w:rsid w:val="00594AE0"/>
    <w:rsid w:val="005B6103"/>
    <w:rsid w:val="005C70B1"/>
    <w:rsid w:val="005D0C83"/>
    <w:rsid w:val="005D3D28"/>
    <w:rsid w:val="005D51C3"/>
    <w:rsid w:val="005F2F1C"/>
    <w:rsid w:val="00616BE7"/>
    <w:rsid w:val="00644D47"/>
    <w:rsid w:val="00663904"/>
    <w:rsid w:val="006A3876"/>
    <w:rsid w:val="006D6C59"/>
    <w:rsid w:val="00731082"/>
    <w:rsid w:val="00742BA2"/>
    <w:rsid w:val="0075328A"/>
    <w:rsid w:val="0075741E"/>
    <w:rsid w:val="007A4F64"/>
    <w:rsid w:val="007C0117"/>
    <w:rsid w:val="007D0931"/>
    <w:rsid w:val="007E3CA4"/>
    <w:rsid w:val="00801BA1"/>
    <w:rsid w:val="00833690"/>
    <w:rsid w:val="008553EA"/>
    <w:rsid w:val="008C25DB"/>
    <w:rsid w:val="008D0174"/>
    <w:rsid w:val="008E37D8"/>
    <w:rsid w:val="008F30A7"/>
    <w:rsid w:val="0093739F"/>
    <w:rsid w:val="00961227"/>
    <w:rsid w:val="009866EC"/>
    <w:rsid w:val="009C32FF"/>
    <w:rsid w:val="00A251C4"/>
    <w:rsid w:val="00A55C1E"/>
    <w:rsid w:val="00A75198"/>
    <w:rsid w:val="00AA79E8"/>
    <w:rsid w:val="00AB4DA4"/>
    <w:rsid w:val="00AD58F5"/>
    <w:rsid w:val="00B16978"/>
    <w:rsid w:val="00B17F8D"/>
    <w:rsid w:val="00B25E18"/>
    <w:rsid w:val="00B4368D"/>
    <w:rsid w:val="00B61D2E"/>
    <w:rsid w:val="00B95157"/>
    <w:rsid w:val="00BD428F"/>
    <w:rsid w:val="00BD75A3"/>
    <w:rsid w:val="00C13917"/>
    <w:rsid w:val="00C66D7E"/>
    <w:rsid w:val="00C841AB"/>
    <w:rsid w:val="00C944C5"/>
    <w:rsid w:val="00CA5D78"/>
    <w:rsid w:val="00D04BDA"/>
    <w:rsid w:val="00D35292"/>
    <w:rsid w:val="00D513CB"/>
    <w:rsid w:val="00D52885"/>
    <w:rsid w:val="00E009BB"/>
    <w:rsid w:val="00E022A8"/>
    <w:rsid w:val="00E33F3F"/>
    <w:rsid w:val="00E40E69"/>
    <w:rsid w:val="00E75E4B"/>
    <w:rsid w:val="00EB253E"/>
    <w:rsid w:val="00F05802"/>
    <w:rsid w:val="00F70745"/>
    <w:rsid w:val="00F71FC8"/>
    <w:rsid w:val="00F97118"/>
    <w:rsid w:val="00FA5215"/>
    <w:rsid w:val="00FC73E4"/>
    <w:rsid w:val="00FD150F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30692"/>
    <w:pPr>
      <w:keepNext/>
      <w:spacing w:before="240" w:after="60" w:line="480" w:lineRule="auto"/>
      <w:jc w:val="center"/>
      <w:outlineLvl w:val="0"/>
    </w:pPr>
    <w:rPr>
      <w:rFonts w:eastAsia="Calibr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692"/>
    <w:rPr>
      <w:rFonts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uiPriority w:val="99"/>
    <w:rsid w:val="0004598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8">
    <w:name w:val="8 пт (нум. список)"/>
    <w:basedOn w:val="a"/>
    <w:uiPriority w:val="99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uiPriority w:val="99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CA1"/>
    <w:rPr>
      <w:rFonts w:ascii="Segoe UI" w:hAnsi="Segoe UI" w:cs="Segoe UI"/>
      <w:sz w:val="18"/>
      <w:szCs w:val="18"/>
      <w:lang w:eastAsia="ru-RU"/>
    </w:rPr>
  </w:style>
  <w:style w:type="paragraph" w:styleId="a5">
    <w:name w:val="Subtitle"/>
    <w:basedOn w:val="a"/>
    <w:next w:val="a"/>
    <w:link w:val="a6"/>
    <w:uiPriority w:val="99"/>
    <w:qFormat/>
    <w:locked/>
    <w:rsid w:val="004C0F3C"/>
    <w:pPr>
      <w:spacing w:after="60" w:line="276" w:lineRule="auto"/>
      <w:jc w:val="center"/>
      <w:outlineLvl w:val="1"/>
    </w:pPr>
    <w:rPr>
      <w:b/>
      <w:sz w:val="28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C0F3C"/>
    <w:rPr>
      <w:rFonts w:eastAsia="Times New Roman" w:cs="Times New Roman"/>
      <w:b/>
      <w:sz w:val="24"/>
      <w:szCs w:val="24"/>
      <w:lang w:val="ru-RU" w:eastAsia="en-US" w:bidi="ar-SA"/>
    </w:rPr>
  </w:style>
  <w:style w:type="character" w:styleId="a7">
    <w:name w:val="Hyperlink"/>
    <w:basedOn w:val="a0"/>
    <w:uiPriority w:val="99"/>
    <w:rsid w:val="006D6C59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1279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594AE0"/>
    <w:rPr>
      <w:rFonts w:eastAsia="Times New Roman" w:cs="Times New Roman"/>
      <w:sz w:val="2"/>
    </w:rPr>
  </w:style>
  <w:style w:type="paragraph" w:styleId="aa">
    <w:name w:val="header"/>
    <w:basedOn w:val="a"/>
    <w:link w:val="ab"/>
    <w:uiPriority w:val="99"/>
    <w:rsid w:val="00D35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A5D78"/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35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A5D78"/>
    <w:rPr>
      <w:rFonts w:eastAsia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5837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CA5D78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Indent"/>
    <w:basedOn w:val="a"/>
    <w:uiPriority w:val="99"/>
    <w:rsid w:val="005837D1"/>
    <w:pPr>
      <w:ind w:left="708"/>
    </w:pPr>
  </w:style>
  <w:style w:type="paragraph" w:styleId="af1">
    <w:name w:val="Body Text"/>
    <w:basedOn w:val="a"/>
    <w:link w:val="af2"/>
    <w:uiPriority w:val="99"/>
    <w:rsid w:val="005837D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CA5D78"/>
    <w:rPr>
      <w:rFonts w:eastAsia="Times New Roman" w:cs="Times New Roman"/>
      <w:sz w:val="24"/>
      <w:szCs w:val="24"/>
    </w:rPr>
  </w:style>
  <w:style w:type="paragraph" w:styleId="af3">
    <w:name w:val="Body Text First Indent"/>
    <w:basedOn w:val="af1"/>
    <w:link w:val="af4"/>
    <w:uiPriority w:val="99"/>
    <w:rsid w:val="005837D1"/>
    <w:pPr>
      <w:ind w:firstLine="210"/>
    </w:pPr>
  </w:style>
  <w:style w:type="character" w:customStyle="1" w:styleId="af4">
    <w:name w:val="Красная строка Знак"/>
    <w:basedOn w:val="af2"/>
    <w:link w:val="af3"/>
    <w:uiPriority w:val="99"/>
    <w:semiHidden/>
    <w:locked/>
    <w:rsid w:val="00CA5D78"/>
  </w:style>
  <w:style w:type="paragraph" w:styleId="af5">
    <w:name w:val="Body Text Indent"/>
    <w:basedOn w:val="a"/>
    <w:link w:val="af6"/>
    <w:uiPriority w:val="99"/>
    <w:rsid w:val="005837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CA5D78"/>
    <w:rPr>
      <w:rFonts w:eastAsia="Times New Roman" w:cs="Times New Roman"/>
      <w:sz w:val="24"/>
      <w:szCs w:val="24"/>
    </w:rPr>
  </w:style>
  <w:style w:type="paragraph" w:styleId="2">
    <w:name w:val="Body Text First Indent 2"/>
    <w:basedOn w:val="af5"/>
    <w:link w:val="20"/>
    <w:uiPriority w:val="99"/>
    <w:rsid w:val="005837D1"/>
    <w:pPr>
      <w:ind w:firstLine="210"/>
    </w:pPr>
  </w:style>
  <w:style w:type="character" w:customStyle="1" w:styleId="20">
    <w:name w:val="Красная строка 2 Знак"/>
    <w:basedOn w:val="af6"/>
    <w:link w:val="2"/>
    <w:uiPriority w:val="99"/>
    <w:semiHidden/>
    <w:locked/>
    <w:rsid w:val="00CA5D78"/>
  </w:style>
  <w:style w:type="paragraph" w:styleId="11">
    <w:name w:val="toc 1"/>
    <w:basedOn w:val="a"/>
    <w:next w:val="a"/>
    <w:autoRedefine/>
    <w:uiPriority w:val="99"/>
    <w:locked/>
    <w:rsid w:val="004B5C90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4B5C90"/>
    <w:pPr>
      <w:spacing w:after="200" w:line="276" w:lineRule="auto"/>
      <w:ind w:left="220"/>
    </w:pPr>
    <w:rPr>
      <w:rFonts w:ascii="Calibri" w:eastAsia="Calibri" w:hAnsi="Calibri" w:cs="Arial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locked/>
    <w:rsid w:val="004B5C90"/>
    <w:pPr>
      <w:spacing w:after="100" w:line="259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af7">
    <w:name w:val="page number"/>
    <w:basedOn w:val="a0"/>
    <w:uiPriority w:val="99"/>
    <w:rsid w:val="00450559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FE7B5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mova.em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Екабсон Валерия Агрисовна</dc:creator>
  <cp:lastModifiedBy>l.korotun</cp:lastModifiedBy>
  <cp:revision>2</cp:revision>
  <cp:lastPrinted>2017-04-07T12:21:00Z</cp:lastPrinted>
  <dcterms:created xsi:type="dcterms:W3CDTF">2018-05-21T08:31:00Z</dcterms:created>
  <dcterms:modified xsi:type="dcterms:W3CDTF">2018-05-21T08:31:00Z</dcterms:modified>
</cp:coreProperties>
</file>