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D97" w:rsidRDefault="00754D97" w:rsidP="00754D97">
      <w:p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36"/>
        </w:rPr>
        <w:t xml:space="preserve">Федеральное государственное бюджетное образовательное учреждение высшего образования </w:t>
      </w:r>
      <w:r w:rsidRPr="008937E6">
        <w:rPr>
          <w:rFonts w:ascii="Times New Roman" w:hAnsi="Times New Roman" w:cs="Times New Roman"/>
          <w:sz w:val="28"/>
          <w:szCs w:val="36"/>
        </w:rPr>
        <w:t>“</w:t>
      </w:r>
      <w:r>
        <w:rPr>
          <w:rFonts w:ascii="Times New Roman" w:hAnsi="Times New Roman" w:cs="Times New Roman"/>
          <w:sz w:val="28"/>
          <w:szCs w:val="36"/>
        </w:rPr>
        <w:t>Санкт-Петербургский государственный университет</w:t>
      </w:r>
      <w:r w:rsidRPr="008937E6">
        <w:rPr>
          <w:rFonts w:ascii="Times New Roman" w:hAnsi="Times New Roman" w:cs="Times New Roman"/>
          <w:sz w:val="28"/>
          <w:szCs w:val="36"/>
        </w:rPr>
        <w:t>”</w:t>
      </w:r>
    </w:p>
    <w:p w:rsidR="00D471DA" w:rsidRPr="00754D97" w:rsidRDefault="00D471DA" w:rsidP="00754D97">
      <w:pPr>
        <w:spacing w:after="0" w:line="360" w:lineRule="auto"/>
        <w:rPr>
          <w:rFonts w:ascii="Times New Roman" w:hAnsi="Times New Roman" w:cs="Times New Roman"/>
          <w:sz w:val="28"/>
          <w:szCs w:val="36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Кафедра фундаментальных проблем медицины и медицинских технологий</w:t>
      </w:r>
    </w:p>
    <w:p w:rsidR="00D471DA" w:rsidRPr="004E33ED" w:rsidRDefault="00D471DA" w:rsidP="00754D9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754D97" w:rsidP="00754D97">
      <w:pPr>
        <w:spacing w:line="360" w:lineRule="auto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               </w:t>
      </w:r>
      <w:r w:rsidR="00D471DA" w:rsidRPr="004E33ED">
        <w:rPr>
          <w:rFonts w:ascii="Times New Roman" w:eastAsia="Calibri" w:hAnsi="Times New Roman" w:cs="Times New Roman"/>
          <w:b/>
          <w:caps/>
          <w:sz w:val="28"/>
          <w:szCs w:val="28"/>
        </w:rPr>
        <w:t>Выпускная квалификационная работа</w:t>
      </w:r>
    </w:p>
    <w:p w:rsidR="00D471DA" w:rsidRPr="00754D97" w:rsidRDefault="00D471DA" w:rsidP="00754D9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НА ТЕМУ:</w:t>
      </w:r>
      <w:r w:rsidR="00754D97">
        <w:rPr>
          <w:rFonts w:ascii="Times New Roman" w:eastAsia="Calibri" w:hAnsi="Times New Roman" w:cs="Times New Roman"/>
          <w:sz w:val="28"/>
          <w:szCs w:val="28"/>
        </w:rPr>
        <w:t xml:space="preserve"> РОЛ</w:t>
      </w:r>
      <w:r w:rsidR="008970D1">
        <w:rPr>
          <w:rFonts w:ascii="Times New Roman" w:eastAsia="Calibri" w:hAnsi="Times New Roman" w:cs="Times New Roman"/>
          <w:sz w:val="28"/>
          <w:szCs w:val="28"/>
        </w:rPr>
        <w:t xml:space="preserve">Ь МЕДИКАМЕНТОЗНОГО ВОЗДЕЙСТВИЯ </w:t>
      </w:r>
      <w:r w:rsidR="00754D97">
        <w:rPr>
          <w:rFonts w:ascii="Times New Roman" w:eastAsia="Calibri" w:hAnsi="Times New Roman" w:cs="Times New Roman"/>
          <w:sz w:val="28"/>
          <w:szCs w:val="28"/>
        </w:rPr>
        <w:t>НА МИКРОБНУЮ БИОПЛЁНКУ В ПРОФИЛАКТИКЕ ВОСПАЛИТЕЛЬНЫХ                  ЗАБОЛЕВАНИЙ ПАРОДОНТА</w:t>
      </w:r>
    </w:p>
    <w:p w:rsidR="00D471DA" w:rsidRPr="004E33ED" w:rsidRDefault="00D471DA" w:rsidP="00754D9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71DA" w:rsidRPr="004E33ED" w:rsidRDefault="00D471DA" w:rsidP="00754D97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ind w:left="424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71DA" w:rsidRPr="004E33ED" w:rsidRDefault="00D471DA" w:rsidP="00754D97">
      <w:pPr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Выполнил:</w:t>
      </w:r>
    </w:p>
    <w:p w:rsidR="00754D97" w:rsidRPr="004E33ED" w:rsidRDefault="00D471DA" w:rsidP="00754D97">
      <w:pPr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 xml:space="preserve">Студент </w:t>
      </w:r>
      <w:r w:rsidR="00754D97" w:rsidRPr="004E33ED">
        <w:rPr>
          <w:rFonts w:ascii="Times New Roman" w:eastAsia="Calibri" w:hAnsi="Times New Roman" w:cs="Times New Roman"/>
          <w:sz w:val="28"/>
          <w:szCs w:val="28"/>
        </w:rPr>
        <w:t>526 группы</w:t>
      </w:r>
    </w:p>
    <w:p w:rsidR="00D471DA" w:rsidRPr="004E33ED" w:rsidRDefault="00D471DA" w:rsidP="00754D97">
      <w:pPr>
        <w:ind w:left="5670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E33ED">
        <w:rPr>
          <w:rFonts w:ascii="Times New Roman" w:eastAsia="Calibri" w:hAnsi="Times New Roman" w:cs="Times New Roman"/>
          <w:sz w:val="28"/>
          <w:szCs w:val="28"/>
        </w:rPr>
        <w:t>Мокрушин</w:t>
      </w:r>
      <w:proofErr w:type="spellEnd"/>
      <w:r w:rsidRPr="004E33ED">
        <w:rPr>
          <w:rFonts w:ascii="Times New Roman" w:eastAsia="Calibri" w:hAnsi="Times New Roman" w:cs="Times New Roman"/>
          <w:sz w:val="28"/>
          <w:szCs w:val="28"/>
        </w:rPr>
        <w:t xml:space="preserve"> Никита Сергеевич</w:t>
      </w:r>
    </w:p>
    <w:p w:rsidR="00D471DA" w:rsidRPr="004E33ED" w:rsidRDefault="00D471DA" w:rsidP="00754D97">
      <w:pPr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:rsidR="00D471DA" w:rsidRPr="004E33ED" w:rsidRDefault="00D471DA" w:rsidP="00754D97">
      <w:pPr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к.б.н., Королёва Ирина Владимировна</w:t>
      </w:r>
    </w:p>
    <w:p w:rsidR="00D471DA" w:rsidRDefault="00D471DA" w:rsidP="00754D97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33ED">
        <w:rPr>
          <w:rFonts w:ascii="Times New Roman" w:eastAsia="Calibri" w:hAnsi="Times New Roman" w:cs="Times New Roman"/>
          <w:sz w:val="28"/>
          <w:szCs w:val="28"/>
        </w:rPr>
        <w:t>Научный руководитель: к.м.н. Михайлова Е.С.</w:t>
      </w:r>
    </w:p>
    <w:p w:rsidR="00754D97" w:rsidRDefault="00754D97" w:rsidP="00754D97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4D97" w:rsidRDefault="00754D97" w:rsidP="00754D97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4D97" w:rsidRDefault="00754D97" w:rsidP="00754D97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4D97" w:rsidRPr="004E33ED" w:rsidRDefault="00754D97" w:rsidP="00754D97">
      <w:pPr>
        <w:spacing w:after="0" w:line="240" w:lineRule="auto"/>
        <w:ind w:left="566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4D97" w:rsidRDefault="00754D97" w:rsidP="00754D9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D471DA" w:rsidRPr="004E33ED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754D97" w:rsidRPr="004E33ED" w:rsidRDefault="00754D97" w:rsidP="00754D9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="00D471DA" w:rsidRPr="004E33ED">
        <w:rPr>
          <w:rFonts w:ascii="Times New Roman" w:eastAsia="Calibri" w:hAnsi="Times New Roman" w:cs="Times New Roman"/>
          <w:sz w:val="28"/>
          <w:szCs w:val="28"/>
        </w:rPr>
        <w:t>2018 год</w:t>
      </w:r>
    </w:p>
    <w:p w:rsidR="00D91B96" w:rsidRPr="004E33ED" w:rsidRDefault="00B00809" w:rsidP="004E33E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</w:t>
      </w:r>
      <w:r w:rsidR="00D91B96" w:rsidRPr="004E33ED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91B96" w:rsidRPr="004E33ED" w:rsidRDefault="00D91B96" w:rsidP="00640148">
      <w:pPr>
        <w:pStyle w:val="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Перечень условных обозначений</w:t>
      </w:r>
      <w:r w:rsidRPr="004E33ED">
        <w:rPr>
          <w:rFonts w:ascii="Times New Roman" w:hAnsi="Times New Roman"/>
          <w:sz w:val="28"/>
          <w:szCs w:val="28"/>
        </w:rPr>
        <w:t>…………………………………………...4</w:t>
      </w:r>
    </w:p>
    <w:p w:rsidR="00D91B96" w:rsidRPr="004E33ED" w:rsidRDefault="00D91B96" w:rsidP="00640148">
      <w:pPr>
        <w:pStyle w:val="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Введение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Актуальность………………………………………………………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</w:t>
      </w:r>
      <w:r w:rsidR="00B00809">
        <w:rPr>
          <w:rFonts w:ascii="Times New Roman" w:hAnsi="Times New Roman"/>
          <w:sz w:val="28"/>
          <w:szCs w:val="28"/>
        </w:rPr>
        <w:t>.</w:t>
      </w:r>
      <w:proofErr w:type="gramEnd"/>
      <w:r w:rsidRPr="004E33ED">
        <w:rPr>
          <w:rFonts w:ascii="Times New Roman" w:hAnsi="Times New Roman"/>
          <w:sz w:val="28"/>
          <w:szCs w:val="28"/>
        </w:rPr>
        <w:t>…..5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Цель и задачи и</w:t>
      </w:r>
      <w:r w:rsidR="00640148">
        <w:rPr>
          <w:rFonts w:ascii="Times New Roman" w:hAnsi="Times New Roman"/>
          <w:sz w:val="28"/>
          <w:szCs w:val="28"/>
        </w:rPr>
        <w:t>сследования…………………………………………</w:t>
      </w:r>
      <w:proofErr w:type="gramStart"/>
      <w:r w:rsidR="00640148">
        <w:rPr>
          <w:rFonts w:ascii="Times New Roman" w:hAnsi="Times New Roman"/>
          <w:sz w:val="28"/>
          <w:szCs w:val="28"/>
        </w:rPr>
        <w:t>…</w:t>
      </w:r>
      <w:r w:rsidR="004E33ED" w:rsidRPr="004E33ED">
        <w:rPr>
          <w:rFonts w:ascii="Times New Roman" w:hAnsi="Times New Roman"/>
          <w:sz w:val="28"/>
          <w:szCs w:val="28"/>
        </w:rPr>
        <w:t>….</w:t>
      </w:r>
      <w:proofErr w:type="gramEnd"/>
      <w:r w:rsidR="004E33ED" w:rsidRPr="004E33ED">
        <w:rPr>
          <w:rFonts w:ascii="Times New Roman" w:hAnsi="Times New Roman"/>
          <w:sz w:val="28"/>
          <w:szCs w:val="28"/>
        </w:rPr>
        <w:t>.</w:t>
      </w:r>
      <w:r w:rsidR="00FD4226">
        <w:rPr>
          <w:rFonts w:ascii="Times New Roman" w:hAnsi="Times New Roman"/>
          <w:sz w:val="28"/>
          <w:szCs w:val="28"/>
        </w:rPr>
        <w:t>6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Научная новиз</w:t>
      </w:r>
      <w:r w:rsidR="004E33ED" w:rsidRPr="004E33ED">
        <w:rPr>
          <w:rFonts w:ascii="Times New Roman" w:hAnsi="Times New Roman"/>
          <w:sz w:val="28"/>
          <w:szCs w:val="28"/>
        </w:rPr>
        <w:t>на работы…………………………………………</w:t>
      </w:r>
      <w:proofErr w:type="gramStart"/>
      <w:r w:rsidR="004E33ED" w:rsidRPr="004E33ED">
        <w:rPr>
          <w:rFonts w:ascii="Times New Roman" w:hAnsi="Times New Roman"/>
          <w:sz w:val="28"/>
          <w:szCs w:val="28"/>
        </w:rPr>
        <w:t>……</w:t>
      </w:r>
      <w:r w:rsidR="00640148">
        <w:rPr>
          <w:rFonts w:ascii="Times New Roman" w:hAnsi="Times New Roman"/>
          <w:sz w:val="28"/>
          <w:szCs w:val="28"/>
        </w:rPr>
        <w:t>.</w:t>
      </w:r>
      <w:proofErr w:type="gramEnd"/>
      <w:r w:rsidR="004E33ED" w:rsidRPr="004E33ED">
        <w:rPr>
          <w:rFonts w:ascii="Times New Roman" w:hAnsi="Times New Roman"/>
          <w:sz w:val="28"/>
          <w:szCs w:val="28"/>
        </w:rPr>
        <w:t>…...</w:t>
      </w:r>
      <w:r w:rsidR="00724A01">
        <w:rPr>
          <w:rFonts w:ascii="Times New Roman" w:hAnsi="Times New Roman"/>
          <w:sz w:val="28"/>
          <w:szCs w:val="28"/>
        </w:rPr>
        <w:t>6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Практическая зн</w:t>
      </w:r>
      <w:r w:rsidR="004E33ED" w:rsidRPr="004E33ED">
        <w:rPr>
          <w:rFonts w:ascii="Times New Roman" w:hAnsi="Times New Roman"/>
          <w:sz w:val="28"/>
          <w:szCs w:val="28"/>
        </w:rPr>
        <w:t>ачимость работы………………………………</w:t>
      </w:r>
      <w:proofErr w:type="gramStart"/>
      <w:r w:rsidR="004E33ED" w:rsidRPr="004E33ED">
        <w:rPr>
          <w:rFonts w:ascii="Times New Roman" w:hAnsi="Times New Roman"/>
          <w:sz w:val="28"/>
          <w:szCs w:val="28"/>
        </w:rPr>
        <w:t>……</w:t>
      </w:r>
      <w:r w:rsidR="00640148">
        <w:rPr>
          <w:rFonts w:ascii="Times New Roman" w:hAnsi="Times New Roman"/>
          <w:sz w:val="28"/>
          <w:szCs w:val="28"/>
        </w:rPr>
        <w:t>.</w:t>
      </w:r>
      <w:proofErr w:type="gramEnd"/>
      <w:r w:rsidR="004E33ED" w:rsidRPr="004E33ED">
        <w:rPr>
          <w:rFonts w:ascii="Times New Roman" w:hAnsi="Times New Roman"/>
          <w:sz w:val="28"/>
          <w:szCs w:val="28"/>
        </w:rPr>
        <w:t>……</w:t>
      </w:r>
      <w:r w:rsidR="00FD4226">
        <w:rPr>
          <w:rFonts w:ascii="Times New Roman" w:hAnsi="Times New Roman"/>
          <w:sz w:val="28"/>
          <w:szCs w:val="28"/>
        </w:rPr>
        <w:t>7</w:t>
      </w:r>
    </w:p>
    <w:p w:rsidR="00D91B96" w:rsidRPr="004E33ED" w:rsidRDefault="00D91B96" w:rsidP="00640148">
      <w:pPr>
        <w:pStyle w:val="11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Глава 1</w:t>
      </w:r>
      <w:r w:rsidRPr="004E33ED">
        <w:rPr>
          <w:rFonts w:ascii="Times New Roman" w:hAnsi="Times New Roman"/>
          <w:sz w:val="28"/>
          <w:szCs w:val="28"/>
        </w:rPr>
        <w:t>.</w:t>
      </w:r>
      <w:r w:rsidRPr="004E33ED">
        <w:rPr>
          <w:rFonts w:ascii="Times New Roman" w:hAnsi="Times New Roman"/>
          <w:b/>
          <w:sz w:val="28"/>
          <w:szCs w:val="28"/>
        </w:rPr>
        <w:t>Литературный обзор</w:t>
      </w: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Этиология и патогенез воспалительных заболеваний пародонта....</w:t>
      </w:r>
      <w:r w:rsidR="00640148">
        <w:rPr>
          <w:rFonts w:ascii="Times New Roman" w:hAnsi="Times New Roman"/>
          <w:sz w:val="28"/>
          <w:szCs w:val="28"/>
        </w:rPr>
        <w:t>.</w:t>
      </w:r>
      <w:r w:rsidR="00B00809">
        <w:rPr>
          <w:rFonts w:ascii="Times New Roman" w:hAnsi="Times New Roman"/>
          <w:sz w:val="28"/>
          <w:szCs w:val="28"/>
        </w:rPr>
        <w:t>.</w:t>
      </w:r>
      <w:r w:rsidRPr="004E33ED">
        <w:rPr>
          <w:rFonts w:ascii="Times New Roman" w:hAnsi="Times New Roman"/>
          <w:sz w:val="28"/>
          <w:szCs w:val="28"/>
        </w:rPr>
        <w:t>.</w:t>
      </w:r>
      <w:r w:rsidR="00FD4226">
        <w:rPr>
          <w:rFonts w:ascii="Times New Roman" w:hAnsi="Times New Roman"/>
          <w:sz w:val="28"/>
          <w:szCs w:val="28"/>
        </w:rPr>
        <w:t>8</w:t>
      </w: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33ED">
        <w:rPr>
          <w:rFonts w:ascii="Times New Roman" w:hAnsi="Times New Roman"/>
          <w:sz w:val="28"/>
          <w:szCs w:val="28"/>
        </w:rPr>
        <w:t>Микробиота</w:t>
      </w:r>
      <w:proofErr w:type="spellEnd"/>
      <w:r w:rsidRPr="004E33ED">
        <w:rPr>
          <w:rFonts w:ascii="Times New Roman" w:hAnsi="Times New Roman"/>
          <w:sz w:val="28"/>
          <w:szCs w:val="28"/>
        </w:rPr>
        <w:t xml:space="preserve"> полости рта и воспалительные заболевания пародонта………………………………………………………...</w:t>
      </w:r>
      <w:proofErr w:type="gramStart"/>
      <w:r w:rsidR="004E33ED" w:rsidRPr="004E33ED">
        <w:rPr>
          <w:rFonts w:ascii="Times New Roman" w:hAnsi="Times New Roman"/>
          <w:sz w:val="28"/>
          <w:szCs w:val="28"/>
        </w:rPr>
        <w:t>…</w:t>
      </w:r>
      <w:r w:rsidR="00B00809">
        <w:rPr>
          <w:rFonts w:ascii="Times New Roman" w:hAnsi="Times New Roman"/>
          <w:sz w:val="28"/>
          <w:szCs w:val="28"/>
        </w:rPr>
        <w:t>….</w:t>
      </w:r>
      <w:proofErr w:type="gramEnd"/>
      <w:r w:rsidR="004E33ED" w:rsidRPr="004E33ED">
        <w:rPr>
          <w:rFonts w:ascii="Times New Roman" w:hAnsi="Times New Roman"/>
          <w:sz w:val="28"/>
          <w:szCs w:val="28"/>
        </w:rPr>
        <w:t>.</w:t>
      </w:r>
      <w:r w:rsidR="00D51D10">
        <w:rPr>
          <w:rFonts w:ascii="Times New Roman" w:hAnsi="Times New Roman"/>
          <w:sz w:val="28"/>
          <w:szCs w:val="28"/>
        </w:rPr>
        <w:t>13</w:t>
      </w:r>
    </w:p>
    <w:p w:rsidR="00D91B96" w:rsidRPr="004E33ED" w:rsidRDefault="00D91B96" w:rsidP="00640148">
      <w:pPr>
        <w:pStyle w:val="a4"/>
        <w:numPr>
          <w:ilvl w:val="2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Нормальная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микробиота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полости рта</w:t>
      </w:r>
      <w:r w:rsidR="004E33ED" w:rsidRPr="004E33ED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4E33ED" w:rsidRPr="004E33ED">
        <w:rPr>
          <w:rFonts w:ascii="Times New Roman" w:hAnsi="Times New Roman" w:cs="Times New Roman"/>
          <w:sz w:val="28"/>
          <w:szCs w:val="28"/>
        </w:rPr>
        <w:t>…</w:t>
      </w:r>
      <w:r w:rsidR="00B0080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00809">
        <w:rPr>
          <w:rFonts w:ascii="Times New Roman" w:hAnsi="Times New Roman" w:cs="Times New Roman"/>
          <w:sz w:val="28"/>
          <w:szCs w:val="28"/>
        </w:rPr>
        <w:t>.</w:t>
      </w:r>
      <w:r w:rsidR="00724A01">
        <w:rPr>
          <w:rFonts w:ascii="Times New Roman" w:hAnsi="Times New Roman" w:cs="Times New Roman"/>
          <w:sz w:val="28"/>
          <w:szCs w:val="28"/>
        </w:rPr>
        <w:t>14</w:t>
      </w:r>
    </w:p>
    <w:p w:rsidR="00D91B96" w:rsidRPr="004E33ED" w:rsidRDefault="00D91B96" w:rsidP="00640148">
      <w:pPr>
        <w:pStyle w:val="a4"/>
        <w:numPr>
          <w:ilvl w:val="2"/>
          <w:numId w:val="2"/>
        </w:num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Микробиота</w:t>
      </w:r>
      <w:proofErr w:type="spellEnd"/>
      <w:r w:rsidR="00A17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пародонтального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кармана при хроническом</w:t>
      </w:r>
    </w:p>
    <w:p w:rsidR="00D91B96" w:rsidRPr="004E33ED" w:rsidRDefault="00D91B96" w:rsidP="00640148">
      <w:pPr>
        <w:pStyle w:val="a4"/>
        <w:spacing w:line="360" w:lineRule="auto"/>
        <w:ind w:left="122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4E33ED">
        <w:rPr>
          <w:rFonts w:ascii="Times New Roman" w:hAnsi="Times New Roman" w:cs="Times New Roman"/>
          <w:sz w:val="28"/>
          <w:szCs w:val="28"/>
        </w:rPr>
        <w:t>генерализованном</w:t>
      </w:r>
      <w:proofErr w:type="spellEnd"/>
      <w:proofErr w:type="gramEnd"/>
      <w:r w:rsidRPr="004E33ED">
        <w:rPr>
          <w:rFonts w:ascii="Times New Roman" w:hAnsi="Times New Roman" w:cs="Times New Roman"/>
          <w:sz w:val="28"/>
          <w:szCs w:val="28"/>
        </w:rPr>
        <w:t xml:space="preserve"> пародонтите…………...…………………</w:t>
      </w:r>
      <w:r w:rsidR="004E33ED" w:rsidRPr="004E33ED">
        <w:rPr>
          <w:rFonts w:ascii="Times New Roman" w:hAnsi="Times New Roman" w:cs="Times New Roman"/>
          <w:sz w:val="28"/>
          <w:szCs w:val="28"/>
        </w:rPr>
        <w:t>…</w:t>
      </w:r>
      <w:r w:rsidR="00640148">
        <w:rPr>
          <w:rFonts w:ascii="Times New Roman" w:hAnsi="Times New Roman" w:cs="Times New Roman"/>
          <w:sz w:val="28"/>
          <w:szCs w:val="28"/>
        </w:rPr>
        <w:t>.</w:t>
      </w:r>
      <w:r w:rsidR="004E33ED" w:rsidRPr="004E33ED">
        <w:rPr>
          <w:rFonts w:ascii="Times New Roman" w:hAnsi="Times New Roman" w:cs="Times New Roman"/>
          <w:sz w:val="28"/>
          <w:szCs w:val="28"/>
        </w:rPr>
        <w:t>..</w:t>
      </w:r>
      <w:r w:rsidR="00A17AC1">
        <w:rPr>
          <w:rFonts w:ascii="Times New Roman" w:hAnsi="Times New Roman" w:cs="Times New Roman"/>
          <w:sz w:val="28"/>
          <w:szCs w:val="28"/>
        </w:rPr>
        <w:t>1</w:t>
      </w:r>
      <w:r w:rsidR="00724A01">
        <w:rPr>
          <w:rFonts w:ascii="Times New Roman" w:hAnsi="Times New Roman" w:cs="Times New Roman"/>
          <w:sz w:val="28"/>
          <w:szCs w:val="28"/>
        </w:rPr>
        <w:t>5</w:t>
      </w:r>
    </w:p>
    <w:p w:rsidR="00D91B96" w:rsidRPr="004E33ED" w:rsidRDefault="000D6E83" w:rsidP="00640148">
      <w:pPr>
        <w:pStyle w:val="a4"/>
        <w:numPr>
          <w:ilvl w:val="2"/>
          <w:numId w:val="2"/>
        </w:num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Вирулентные свойства</w:t>
      </w:r>
      <w:r w:rsidR="00A17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1B96" w:rsidRPr="004E33ED">
        <w:rPr>
          <w:rFonts w:ascii="Times New Roman" w:hAnsi="Times New Roman" w:cs="Times New Roman"/>
          <w:sz w:val="28"/>
          <w:szCs w:val="28"/>
        </w:rPr>
        <w:t>пародонтопатогенов</w:t>
      </w:r>
      <w:proofErr w:type="spellEnd"/>
      <w:r w:rsidR="004E33ED" w:rsidRPr="004E33ED">
        <w:rPr>
          <w:rFonts w:ascii="Times New Roman" w:hAnsi="Times New Roman" w:cs="Times New Roman"/>
          <w:sz w:val="28"/>
          <w:szCs w:val="28"/>
        </w:rPr>
        <w:t>……...………</w:t>
      </w:r>
      <w:r w:rsidR="00640148">
        <w:rPr>
          <w:rFonts w:ascii="Times New Roman" w:hAnsi="Times New Roman" w:cs="Times New Roman"/>
          <w:sz w:val="28"/>
          <w:szCs w:val="28"/>
        </w:rPr>
        <w:t>...</w:t>
      </w:r>
      <w:r w:rsidR="005F1F0F">
        <w:rPr>
          <w:rFonts w:ascii="Times New Roman" w:hAnsi="Times New Roman" w:cs="Times New Roman"/>
          <w:sz w:val="28"/>
          <w:szCs w:val="28"/>
        </w:rPr>
        <w:t>...</w:t>
      </w:r>
      <w:r w:rsidR="00B00809">
        <w:rPr>
          <w:rFonts w:ascii="Times New Roman" w:hAnsi="Times New Roman" w:cs="Times New Roman"/>
          <w:sz w:val="28"/>
          <w:szCs w:val="28"/>
        </w:rPr>
        <w:t>.</w:t>
      </w:r>
      <w:r w:rsidR="00A17AC1">
        <w:rPr>
          <w:rFonts w:ascii="Times New Roman" w:hAnsi="Times New Roman" w:cs="Times New Roman"/>
          <w:sz w:val="28"/>
          <w:szCs w:val="28"/>
        </w:rPr>
        <w:t>1</w:t>
      </w:r>
      <w:r w:rsidR="00724A01">
        <w:rPr>
          <w:rFonts w:ascii="Times New Roman" w:hAnsi="Times New Roman" w:cs="Times New Roman"/>
          <w:sz w:val="28"/>
          <w:szCs w:val="28"/>
        </w:rPr>
        <w:t>7</w:t>
      </w:r>
    </w:p>
    <w:p w:rsidR="004E33ED" w:rsidRPr="004E33ED" w:rsidRDefault="00861006" w:rsidP="00640148">
      <w:pPr>
        <w:pStyle w:val="a4"/>
        <w:numPr>
          <w:ilvl w:val="1"/>
          <w:numId w:val="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Микробная б</w:t>
      </w:r>
      <w:r w:rsidR="004E33ED" w:rsidRPr="004E33ED">
        <w:rPr>
          <w:rFonts w:ascii="Times New Roman" w:hAnsi="Times New Roman" w:cs="Times New Roman"/>
          <w:sz w:val="28"/>
          <w:szCs w:val="28"/>
        </w:rPr>
        <w:t>иопленка как основной фактор развития ХГП………………</w:t>
      </w:r>
      <w:r w:rsidR="000D6E83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640148">
        <w:rPr>
          <w:rFonts w:ascii="Times New Roman" w:hAnsi="Times New Roman" w:cs="Times New Roman"/>
          <w:sz w:val="28"/>
          <w:szCs w:val="28"/>
        </w:rPr>
        <w:t>…</w:t>
      </w:r>
      <w:r w:rsidR="004E33ED" w:rsidRPr="004E33E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4E33ED" w:rsidRPr="004E33ED">
        <w:rPr>
          <w:rFonts w:ascii="Times New Roman" w:hAnsi="Times New Roman" w:cs="Times New Roman"/>
          <w:sz w:val="28"/>
          <w:szCs w:val="28"/>
        </w:rPr>
        <w:t>.</w:t>
      </w:r>
      <w:r w:rsidR="00724A01">
        <w:rPr>
          <w:rFonts w:ascii="Times New Roman" w:hAnsi="Times New Roman" w:cs="Times New Roman"/>
          <w:sz w:val="28"/>
          <w:szCs w:val="28"/>
        </w:rPr>
        <w:t>22</w:t>
      </w:r>
    </w:p>
    <w:p w:rsidR="00D91B96" w:rsidRPr="00861006" w:rsidRDefault="005F1F0F" w:rsidP="00640148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61006" w:rsidRPr="00861006">
        <w:rPr>
          <w:rFonts w:ascii="Times New Roman" w:hAnsi="Times New Roman" w:cs="Times New Roman"/>
          <w:b/>
          <w:sz w:val="28"/>
          <w:szCs w:val="28"/>
        </w:rPr>
        <w:t>1.4</w:t>
      </w:r>
      <w:r w:rsidR="00157305">
        <w:rPr>
          <w:rFonts w:ascii="Times New Roman" w:hAnsi="Times New Roman" w:cs="Times New Roman"/>
          <w:b/>
          <w:sz w:val="28"/>
          <w:szCs w:val="28"/>
        </w:rPr>
        <w:t>.</w:t>
      </w:r>
      <w:r w:rsidR="00861006" w:rsidRPr="00861006">
        <w:rPr>
          <w:rFonts w:ascii="Times New Roman" w:hAnsi="Times New Roman" w:cs="Times New Roman"/>
          <w:sz w:val="28"/>
          <w:szCs w:val="28"/>
        </w:rPr>
        <w:t>Основные антисептики и их роль в комплексном лечении заболеваний пародонта</w:t>
      </w:r>
      <w:r w:rsidR="0086100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A17AC1">
        <w:rPr>
          <w:rFonts w:ascii="Times New Roman" w:hAnsi="Times New Roman" w:cs="Times New Roman"/>
          <w:sz w:val="28"/>
          <w:szCs w:val="28"/>
        </w:rPr>
        <w:t>2</w:t>
      </w:r>
      <w:r w:rsidR="00D51D10">
        <w:rPr>
          <w:rFonts w:ascii="Times New Roman" w:hAnsi="Times New Roman" w:cs="Times New Roman"/>
          <w:sz w:val="28"/>
          <w:szCs w:val="28"/>
        </w:rPr>
        <w:t>6</w:t>
      </w:r>
    </w:p>
    <w:p w:rsidR="00D91B96" w:rsidRPr="004E33ED" w:rsidRDefault="00D91B96" w:rsidP="0064014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Глава 2</w:t>
      </w:r>
      <w:r w:rsidRPr="004E33ED">
        <w:rPr>
          <w:rFonts w:ascii="Times New Roman" w:hAnsi="Times New Roman" w:cs="Times New Roman"/>
          <w:sz w:val="28"/>
          <w:szCs w:val="28"/>
        </w:rPr>
        <w:t>.</w:t>
      </w:r>
      <w:r w:rsidRPr="004E33ED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D91B96" w:rsidRPr="004E33ED" w:rsidRDefault="00D91B96" w:rsidP="00640148">
      <w:pPr>
        <w:pStyle w:val="a4"/>
        <w:numPr>
          <w:ilvl w:val="0"/>
          <w:numId w:val="2"/>
        </w:numPr>
        <w:spacing w:after="20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Клиническая характеристика пациентов……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…....</w:t>
      </w:r>
      <w:proofErr w:type="gramEnd"/>
      <w:r w:rsidRPr="004E33ED">
        <w:rPr>
          <w:rFonts w:ascii="Times New Roman" w:hAnsi="Times New Roman"/>
          <w:sz w:val="28"/>
          <w:szCs w:val="28"/>
        </w:rPr>
        <w:t>……………….…</w:t>
      </w:r>
      <w:r w:rsidR="005F1F0F">
        <w:rPr>
          <w:rFonts w:ascii="Times New Roman" w:hAnsi="Times New Roman"/>
          <w:sz w:val="28"/>
          <w:szCs w:val="28"/>
        </w:rPr>
        <w:t>.</w:t>
      </w:r>
      <w:r w:rsidR="00A17AC1">
        <w:rPr>
          <w:rFonts w:ascii="Times New Roman" w:hAnsi="Times New Roman"/>
          <w:sz w:val="28"/>
          <w:szCs w:val="28"/>
        </w:rPr>
        <w:t>3</w:t>
      </w:r>
      <w:r w:rsidR="00724A01">
        <w:rPr>
          <w:rFonts w:ascii="Times New Roman" w:hAnsi="Times New Roman"/>
          <w:sz w:val="28"/>
          <w:szCs w:val="28"/>
        </w:rPr>
        <w:t>0</w:t>
      </w:r>
    </w:p>
    <w:p w:rsidR="00D91B96" w:rsidRPr="004E33ED" w:rsidRDefault="00640148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91B96" w:rsidRPr="004E33ED">
        <w:rPr>
          <w:rFonts w:ascii="Times New Roman" w:hAnsi="Times New Roman"/>
          <w:sz w:val="28"/>
          <w:szCs w:val="28"/>
        </w:rPr>
        <w:t>ентгенологическое обследование пациентов………</w:t>
      </w:r>
      <w:r>
        <w:rPr>
          <w:rFonts w:ascii="Times New Roman" w:hAnsi="Times New Roman"/>
          <w:sz w:val="28"/>
          <w:szCs w:val="28"/>
        </w:rPr>
        <w:t>…………..</w:t>
      </w:r>
      <w:r w:rsidR="00D91B96" w:rsidRPr="004E33ED">
        <w:rPr>
          <w:rFonts w:ascii="Times New Roman" w:hAnsi="Times New Roman"/>
          <w:sz w:val="28"/>
          <w:szCs w:val="28"/>
        </w:rPr>
        <w:t>......</w:t>
      </w:r>
      <w:r w:rsidR="00A17AC1">
        <w:rPr>
          <w:rFonts w:ascii="Times New Roman" w:hAnsi="Times New Roman"/>
          <w:sz w:val="28"/>
          <w:szCs w:val="28"/>
        </w:rPr>
        <w:t>3</w:t>
      </w:r>
      <w:r w:rsidR="00724A01">
        <w:rPr>
          <w:rFonts w:ascii="Times New Roman" w:hAnsi="Times New Roman"/>
          <w:sz w:val="28"/>
          <w:szCs w:val="28"/>
        </w:rPr>
        <w:t>5</w:t>
      </w: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Микробиологические методы исследования</w:t>
      </w:r>
    </w:p>
    <w:p w:rsidR="00D91B96" w:rsidRDefault="00D91B96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Забор материала……………………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………………………</w:t>
      </w:r>
      <w:r w:rsidR="00724A01">
        <w:rPr>
          <w:rFonts w:ascii="Times New Roman" w:hAnsi="Times New Roman"/>
          <w:sz w:val="28"/>
          <w:szCs w:val="28"/>
        </w:rPr>
        <w:t>36</w:t>
      </w:r>
    </w:p>
    <w:p w:rsidR="000D6E83" w:rsidRPr="000D6E83" w:rsidRDefault="000D6E83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D6E83">
        <w:rPr>
          <w:rFonts w:ascii="Times New Roman" w:hAnsi="Times New Roman"/>
          <w:bCs/>
          <w:sz w:val="28"/>
          <w:szCs w:val="28"/>
        </w:rPr>
        <w:t>Культуральные</w:t>
      </w:r>
      <w:proofErr w:type="spellEnd"/>
      <w:r w:rsidRPr="000D6E83">
        <w:rPr>
          <w:rFonts w:ascii="Times New Roman" w:hAnsi="Times New Roman"/>
          <w:bCs/>
          <w:sz w:val="28"/>
          <w:szCs w:val="28"/>
        </w:rPr>
        <w:t xml:space="preserve"> среды и условия роста……………</w:t>
      </w:r>
      <w:proofErr w:type="gramStart"/>
      <w:r w:rsidRPr="000D6E83">
        <w:rPr>
          <w:rFonts w:ascii="Times New Roman" w:hAnsi="Times New Roman"/>
          <w:bCs/>
          <w:sz w:val="28"/>
          <w:szCs w:val="28"/>
        </w:rPr>
        <w:t>…</w:t>
      </w:r>
      <w:r>
        <w:rPr>
          <w:rFonts w:ascii="Times New Roman" w:hAnsi="Times New Roman"/>
          <w:bCs/>
          <w:sz w:val="28"/>
          <w:szCs w:val="28"/>
        </w:rPr>
        <w:t>…</w:t>
      </w:r>
      <w:r w:rsidR="00640148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640148">
        <w:rPr>
          <w:rFonts w:ascii="Times New Roman" w:hAnsi="Times New Roman"/>
          <w:bCs/>
          <w:sz w:val="28"/>
          <w:szCs w:val="28"/>
        </w:rPr>
        <w:t>.</w:t>
      </w:r>
      <w:r w:rsidR="005F1F0F">
        <w:rPr>
          <w:rFonts w:ascii="Times New Roman" w:hAnsi="Times New Roman"/>
          <w:bCs/>
          <w:sz w:val="28"/>
          <w:szCs w:val="28"/>
        </w:rPr>
        <w:t>…….</w:t>
      </w:r>
      <w:r w:rsidR="00724A01">
        <w:rPr>
          <w:rFonts w:ascii="Times New Roman" w:hAnsi="Times New Roman"/>
          <w:bCs/>
          <w:sz w:val="28"/>
          <w:szCs w:val="28"/>
        </w:rPr>
        <w:t>36</w:t>
      </w:r>
    </w:p>
    <w:p w:rsidR="000D6E83" w:rsidRPr="000D6E83" w:rsidRDefault="000D6E83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6E83">
        <w:rPr>
          <w:rFonts w:ascii="Times New Roman" w:hAnsi="Times New Roman"/>
          <w:sz w:val="28"/>
          <w:szCs w:val="28"/>
        </w:rPr>
        <w:t>Выделение смешанных культур……</w:t>
      </w:r>
      <w:r>
        <w:rPr>
          <w:rFonts w:ascii="Times New Roman" w:hAnsi="Times New Roman"/>
          <w:sz w:val="28"/>
          <w:szCs w:val="28"/>
        </w:rPr>
        <w:t>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5F1F0F">
        <w:rPr>
          <w:rFonts w:ascii="Times New Roman" w:hAnsi="Times New Roman"/>
          <w:sz w:val="28"/>
          <w:szCs w:val="28"/>
        </w:rPr>
        <w:t>….</w:t>
      </w:r>
      <w:r w:rsidR="00724A01">
        <w:rPr>
          <w:rFonts w:ascii="Times New Roman" w:hAnsi="Times New Roman"/>
          <w:sz w:val="28"/>
          <w:szCs w:val="28"/>
        </w:rPr>
        <w:t>37</w:t>
      </w:r>
    </w:p>
    <w:p w:rsidR="000D6E83" w:rsidRPr="000D6E83" w:rsidRDefault="000D6E83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6E83">
        <w:rPr>
          <w:rFonts w:ascii="Times New Roman" w:hAnsi="Times New Roman"/>
          <w:sz w:val="28"/>
          <w:szCs w:val="28"/>
        </w:rPr>
        <w:t>Выделение чистых культур…</w:t>
      </w:r>
      <w:r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724A01">
        <w:rPr>
          <w:rFonts w:ascii="Times New Roman" w:hAnsi="Times New Roman"/>
          <w:bCs/>
          <w:sz w:val="28"/>
          <w:szCs w:val="28"/>
        </w:rPr>
        <w:t>39</w:t>
      </w:r>
    </w:p>
    <w:p w:rsidR="000D6E83" w:rsidRPr="004E33ED" w:rsidRDefault="000D6E83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lastRenderedPageBreak/>
        <w:t>Выделение тотальной ДНК из исходного биологического</w:t>
      </w:r>
      <w:r w:rsidR="00A17AC1">
        <w:rPr>
          <w:rFonts w:ascii="Times New Roman" w:hAnsi="Times New Roman"/>
          <w:sz w:val="28"/>
          <w:szCs w:val="28"/>
        </w:rPr>
        <w:t xml:space="preserve"> мате</w:t>
      </w:r>
      <w:r w:rsidR="00724A01">
        <w:rPr>
          <w:rFonts w:ascii="Times New Roman" w:hAnsi="Times New Roman"/>
          <w:sz w:val="28"/>
          <w:szCs w:val="28"/>
        </w:rPr>
        <w:t>риала …………………………………………………………...39</w:t>
      </w:r>
    </w:p>
    <w:p w:rsidR="00D91B96" w:rsidRPr="004E33ED" w:rsidRDefault="00D91B96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 xml:space="preserve">Конструирование </w:t>
      </w:r>
      <w:proofErr w:type="spellStart"/>
      <w:r w:rsidRPr="004E33ED">
        <w:rPr>
          <w:rFonts w:ascii="Times New Roman" w:hAnsi="Times New Roman"/>
          <w:sz w:val="28"/>
          <w:szCs w:val="28"/>
        </w:rPr>
        <w:t>олиго</w:t>
      </w:r>
      <w:r w:rsidR="004E33ED" w:rsidRPr="004E33ED">
        <w:rPr>
          <w:rFonts w:ascii="Times New Roman" w:hAnsi="Times New Roman"/>
          <w:sz w:val="28"/>
          <w:szCs w:val="28"/>
        </w:rPr>
        <w:t>нуклеотидных</w:t>
      </w:r>
      <w:proofErr w:type="spellEnd"/>
      <w:r w:rsidR="00AA0AC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4E33ED" w:rsidRPr="004E33ED">
        <w:rPr>
          <w:rFonts w:ascii="Times New Roman" w:hAnsi="Times New Roman"/>
          <w:sz w:val="28"/>
          <w:szCs w:val="28"/>
        </w:rPr>
        <w:t>праймеров</w:t>
      </w:r>
      <w:proofErr w:type="spellEnd"/>
      <w:r w:rsidR="004E33ED" w:rsidRPr="004E33ED">
        <w:rPr>
          <w:rFonts w:ascii="Times New Roman" w:hAnsi="Times New Roman"/>
          <w:sz w:val="28"/>
          <w:szCs w:val="28"/>
        </w:rPr>
        <w:t>…</w:t>
      </w:r>
      <w:r w:rsidR="00AA0ACE">
        <w:rPr>
          <w:rFonts w:ascii="Times New Roman" w:hAnsi="Times New Roman"/>
          <w:sz w:val="28"/>
          <w:szCs w:val="28"/>
        </w:rPr>
        <w:t>.</w:t>
      </w:r>
      <w:proofErr w:type="gramEnd"/>
      <w:r w:rsidR="00724A01">
        <w:rPr>
          <w:rFonts w:ascii="Times New Roman" w:hAnsi="Times New Roman"/>
          <w:sz w:val="28"/>
          <w:szCs w:val="28"/>
        </w:rPr>
        <w:t>……..</w:t>
      </w:r>
      <w:r w:rsidR="005F1F0F">
        <w:rPr>
          <w:rFonts w:ascii="Times New Roman" w:hAnsi="Times New Roman"/>
          <w:sz w:val="28"/>
          <w:szCs w:val="28"/>
        </w:rPr>
        <w:t>..…</w:t>
      </w:r>
      <w:r w:rsidR="00724A01">
        <w:rPr>
          <w:rFonts w:ascii="Times New Roman" w:hAnsi="Times New Roman"/>
          <w:sz w:val="28"/>
          <w:szCs w:val="28"/>
        </w:rPr>
        <w:t>.40</w:t>
      </w:r>
    </w:p>
    <w:p w:rsidR="00D91B96" w:rsidRPr="004E33ED" w:rsidRDefault="00D91B96" w:rsidP="00724A01">
      <w:pPr>
        <w:pStyle w:val="11"/>
        <w:numPr>
          <w:ilvl w:val="2"/>
          <w:numId w:val="2"/>
        </w:num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Полимеразная цепная реакция………………………………</w:t>
      </w:r>
      <w:r w:rsidR="00640148">
        <w:rPr>
          <w:rFonts w:ascii="Times New Roman" w:hAnsi="Times New Roman"/>
          <w:sz w:val="28"/>
          <w:szCs w:val="28"/>
        </w:rPr>
        <w:t>..</w:t>
      </w:r>
      <w:r w:rsidRPr="004E33ED">
        <w:rPr>
          <w:rFonts w:ascii="Times New Roman" w:hAnsi="Times New Roman"/>
          <w:sz w:val="28"/>
          <w:szCs w:val="28"/>
        </w:rPr>
        <w:t>...</w:t>
      </w:r>
      <w:r w:rsidR="00724A01">
        <w:rPr>
          <w:rFonts w:ascii="Times New Roman" w:hAnsi="Times New Roman"/>
          <w:sz w:val="28"/>
          <w:szCs w:val="28"/>
        </w:rPr>
        <w:t>.</w:t>
      </w:r>
      <w:r w:rsidRPr="004E33ED">
        <w:rPr>
          <w:rFonts w:ascii="Times New Roman" w:hAnsi="Times New Roman"/>
          <w:sz w:val="28"/>
          <w:szCs w:val="28"/>
        </w:rPr>
        <w:t>.</w:t>
      </w:r>
      <w:r w:rsidR="00724A01">
        <w:rPr>
          <w:rFonts w:ascii="Times New Roman" w:hAnsi="Times New Roman"/>
          <w:sz w:val="28"/>
          <w:szCs w:val="28"/>
        </w:rPr>
        <w:t>41</w:t>
      </w:r>
    </w:p>
    <w:p w:rsidR="00D91B96" w:rsidRDefault="00D91B96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Электрофорез фрагментов ДНК……………………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…</w:t>
      </w:r>
      <w:r w:rsidR="00640148">
        <w:rPr>
          <w:rFonts w:ascii="Times New Roman" w:hAnsi="Times New Roman"/>
          <w:sz w:val="28"/>
          <w:szCs w:val="28"/>
        </w:rPr>
        <w:t>...</w:t>
      </w:r>
      <w:r w:rsidR="00724A01">
        <w:rPr>
          <w:rFonts w:ascii="Times New Roman" w:hAnsi="Times New Roman"/>
          <w:sz w:val="28"/>
          <w:szCs w:val="28"/>
        </w:rPr>
        <w:t>.</w:t>
      </w:r>
      <w:r w:rsidRPr="004E33ED">
        <w:rPr>
          <w:rFonts w:ascii="Times New Roman" w:hAnsi="Times New Roman"/>
          <w:sz w:val="28"/>
          <w:szCs w:val="28"/>
        </w:rPr>
        <w:t>..</w:t>
      </w:r>
      <w:r w:rsidR="005F1F0F">
        <w:rPr>
          <w:rFonts w:ascii="Times New Roman" w:hAnsi="Times New Roman"/>
          <w:sz w:val="28"/>
          <w:szCs w:val="28"/>
        </w:rPr>
        <w:t>.</w:t>
      </w:r>
      <w:r w:rsidR="00724A01">
        <w:rPr>
          <w:rFonts w:ascii="Times New Roman" w:hAnsi="Times New Roman"/>
          <w:sz w:val="28"/>
          <w:szCs w:val="28"/>
        </w:rPr>
        <w:t>42</w:t>
      </w:r>
    </w:p>
    <w:p w:rsidR="000D6E83" w:rsidRPr="000D6E83" w:rsidRDefault="000D6E83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6E83">
        <w:rPr>
          <w:rFonts w:ascii="Times New Roman" w:hAnsi="Times New Roman"/>
          <w:sz w:val="28"/>
          <w:szCs w:val="28"/>
        </w:rPr>
        <w:t>Формирование и оценка бактериальных биопленок в планшетах и на покровных стеклах для культуры тканей…</w:t>
      </w:r>
      <w:r>
        <w:rPr>
          <w:rFonts w:ascii="Times New Roman" w:hAnsi="Times New Roman"/>
          <w:sz w:val="28"/>
          <w:szCs w:val="28"/>
        </w:rPr>
        <w:t>………………</w:t>
      </w:r>
      <w:r w:rsidR="00724A01">
        <w:rPr>
          <w:rFonts w:ascii="Times New Roman" w:hAnsi="Times New Roman"/>
          <w:sz w:val="28"/>
          <w:szCs w:val="28"/>
        </w:rPr>
        <w:t>…..</w:t>
      </w:r>
      <w:r w:rsidR="005F1F0F">
        <w:rPr>
          <w:rFonts w:ascii="Times New Roman" w:hAnsi="Times New Roman"/>
          <w:sz w:val="28"/>
          <w:szCs w:val="28"/>
        </w:rPr>
        <w:t>.</w:t>
      </w:r>
      <w:r w:rsidR="00724A01">
        <w:rPr>
          <w:rFonts w:ascii="Times New Roman" w:hAnsi="Times New Roman"/>
          <w:sz w:val="28"/>
          <w:szCs w:val="28"/>
        </w:rPr>
        <w:t>42</w:t>
      </w:r>
    </w:p>
    <w:p w:rsidR="00D91B96" w:rsidRPr="004E33ED" w:rsidRDefault="00D91B96" w:rsidP="00640148">
      <w:pPr>
        <w:pStyle w:val="11"/>
        <w:numPr>
          <w:ilvl w:val="2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Компьютерный анализ………………………………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.…</w:t>
      </w:r>
      <w:r w:rsidR="000D6E83">
        <w:rPr>
          <w:rFonts w:ascii="Times New Roman" w:hAnsi="Times New Roman"/>
          <w:sz w:val="28"/>
          <w:szCs w:val="28"/>
        </w:rPr>
        <w:t>…………………….</w:t>
      </w:r>
      <w:r w:rsidR="00724A01">
        <w:rPr>
          <w:rFonts w:ascii="Times New Roman" w:hAnsi="Times New Roman"/>
          <w:sz w:val="28"/>
          <w:szCs w:val="28"/>
        </w:rPr>
        <w:t>.</w:t>
      </w:r>
      <w:r w:rsidRPr="004E33ED">
        <w:rPr>
          <w:rFonts w:ascii="Times New Roman" w:hAnsi="Times New Roman"/>
          <w:sz w:val="28"/>
          <w:szCs w:val="28"/>
        </w:rPr>
        <w:t>..</w:t>
      </w:r>
      <w:r w:rsidR="00724A01">
        <w:rPr>
          <w:rFonts w:ascii="Times New Roman" w:hAnsi="Times New Roman"/>
          <w:sz w:val="28"/>
          <w:szCs w:val="28"/>
        </w:rPr>
        <w:t>44</w:t>
      </w:r>
    </w:p>
    <w:p w:rsidR="00D91B96" w:rsidRPr="004E33ED" w:rsidRDefault="00D91B96" w:rsidP="0064014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Глава 3</w:t>
      </w:r>
      <w:r w:rsidRPr="004E33ED">
        <w:rPr>
          <w:rFonts w:ascii="Times New Roman" w:hAnsi="Times New Roman" w:cs="Times New Roman"/>
          <w:sz w:val="28"/>
          <w:szCs w:val="28"/>
        </w:rPr>
        <w:t>.</w:t>
      </w:r>
      <w:r w:rsidRPr="004E33ED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D91B96" w:rsidRPr="004E33ED" w:rsidRDefault="00D91B96" w:rsidP="00640148">
      <w:pPr>
        <w:pStyle w:val="a4"/>
        <w:numPr>
          <w:ilvl w:val="0"/>
          <w:numId w:val="2"/>
        </w:numPr>
        <w:spacing w:after="20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Результаты клинических исследований………………………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</w:t>
      </w:r>
      <w:r w:rsidR="00640148">
        <w:rPr>
          <w:rFonts w:ascii="Times New Roman" w:hAnsi="Times New Roman"/>
          <w:sz w:val="28"/>
          <w:szCs w:val="28"/>
        </w:rPr>
        <w:t>…</w:t>
      </w:r>
      <w:r w:rsidR="00724A01">
        <w:rPr>
          <w:rFonts w:ascii="Times New Roman" w:hAnsi="Times New Roman"/>
          <w:sz w:val="28"/>
          <w:szCs w:val="28"/>
        </w:rPr>
        <w:t>.</w:t>
      </w:r>
      <w:proofErr w:type="gramEnd"/>
      <w:r w:rsidR="005F1F0F">
        <w:rPr>
          <w:rFonts w:ascii="Times New Roman" w:hAnsi="Times New Roman"/>
          <w:sz w:val="28"/>
          <w:szCs w:val="28"/>
        </w:rPr>
        <w:t>…</w:t>
      </w:r>
      <w:r w:rsidR="00A17AC1">
        <w:rPr>
          <w:rFonts w:ascii="Times New Roman" w:hAnsi="Times New Roman"/>
          <w:sz w:val="28"/>
          <w:szCs w:val="28"/>
        </w:rPr>
        <w:t>4</w:t>
      </w:r>
      <w:r w:rsidR="00724A01">
        <w:rPr>
          <w:rFonts w:ascii="Times New Roman" w:hAnsi="Times New Roman"/>
          <w:sz w:val="28"/>
          <w:szCs w:val="28"/>
        </w:rPr>
        <w:t>5</w:t>
      </w:r>
    </w:p>
    <w:p w:rsidR="00D91B96" w:rsidRPr="004E33ED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Результаты рентгенологического исследования…………………</w:t>
      </w:r>
      <w:r w:rsidR="00640148">
        <w:rPr>
          <w:rFonts w:ascii="Times New Roman" w:hAnsi="Times New Roman"/>
          <w:sz w:val="28"/>
          <w:szCs w:val="28"/>
        </w:rPr>
        <w:t>...</w:t>
      </w:r>
      <w:r w:rsidR="005F1F0F">
        <w:rPr>
          <w:rFonts w:ascii="Times New Roman" w:hAnsi="Times New Roman"/>
          <w:sz w:val="28"/>
          <w:szCs w:val="28"/>
        </w:rPr>
        <w:t>...</w:t>
      </w:r>
      <w:r w:rsidR="00724A01">
        <w:rPr>
          <w:rFonts w:ascii="Times New Roman" w:hAnsi="Times New Roman"/>
          <w:sz w:val="28"/>
          <w:szCs w:val="28"/>
        </w:rPr>
        <w:t>47</w:t>
      </w:r>
    </w:p>
    <w:p w:rsidR="00D91B96" w:rsidRPr="00724A01" w:rsidRDefault="00D91B96" w:rsidP="00640148">
      <w:pPr>
        <w:pStyle w:val="11"/>
        <w:numPr>
          <w:ilvl w:val="1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Результаты микробиологического исследования………...……...</w:t>
      </w:r>
      <w:r w:rsidR="00640148">
        <w:rPr>
          <w:rFonts w:ascii="Times New Roman" w:hAnsi="Times New Roman"/>
          <w:sz w:val="28"/>
          <w:szCs w:val="28"/>
        </w:rPr>
        <w:t>...</w:t>
      </w:r>
      <w:r w:rsidR="005F1F0F">
        <w:rPr>
          <w:rFonts w:ascii="Times New Roman" w:hAnsi="Times New Roman"/>
          <w:sz w:val="28"/>
          <w:szCs w:val="28"/>
        </w:rPr>
        <w:t xml:space="preserve">.. </w:t>
      </w:r>
      <w:r w:rsidR="00724A01">
        <w:rPr>
          <w:rFonts w:ascii="Times New Roman" w:hAnsi="Times New Roman"/>
          <w:sz w:val="28"/>
          <w:szCs w:val="28"/>
        </w:rPr>
        <w:t>49</w:t>
      </w:r>
    </w:p>
    <w:p w:rsid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sz w:val="28"/>
          <w:szCs w:val="28"/>
        </w:rPr>
      </w:pPr>
      <w:r w:rsidRPr="00724A01">
        <w:rPr>
          <w:rFonts w:ascii="Times New Roman" w:hAnsi="Times New Roman"/>
          <w:b/>
          <w:sz w:val="28"/>
          <w:szCs w:val="28"/>
        </w:rPr>
        <w:t>3.3.1.</w:t>
      </w:r>
      <w:r w:rsidRPr="00724A01">
        <w:rPr>
          <w:rFonts w:ascii="Times New Roman" w:hAnsi="Times New Roman"/>
          <w:sz w:val="28"/>
          <w:szCs w:val="28"/>
        </w:rPr>
        <w:t>Выделение чистых культур из плотного зубного налёта пациентов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………………………………………………………………...49</w:t>
      </w:r>
    </w:p>
    <w:p w:rsid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3.3.2.</w:t>
      </w:r>
      <w:r w:rsidRPr="00724A01">
        <w:rPr>
          <w:rFonts w:ascii="Times New Roman" w:hAnsi="Times New Roman"/>
          <w:b/>
          <w:sz w:val="28"/>
          <w:szCs w:val="28"/>
        </w:rPr>
        <w:t xml:space="preserve"> </w:t>
      </w:r>
      <w:r w:rsidRPr="00724A01">
        <w:rPr>
          <w:rFonts w:ascii="Times New Roman" w:hAnsi="Times New Roman"/>
          <w:sz w:val="28"/>
          <w:szCs w:val="28"/>
        </w:rPr>
        <w:t xml:space="preserve">ПЦР-диагностика основных </w:t>
      </w:r>
      <w:proofErr w:type="spellStart"/>
      <w:r w:rsidRPr="00724A01">
        <w:rPr>
          <w:rFonts w:ascii="Times New Roman" w:hAnsi="Times New Roman"/>
          <w:sz w:val="28"/>
          <w:szCs w:val="28"/>
        </w:rPr>
        <w:t>пародонтопатогенов</w:t>
      </w:r>
      <w:proofErr w:type="spellEnd"/>
      <w:r w:rsidRPr="00724A01">
        <w:rPr>
          <w:rFonts w:ascii="Times New Roman" w:hAnsi="Times New Roman"/>
          <w:sz w:val="28"/>
          <w:szCs w:val="28"/>
        </w:rPr>
        <w:t xml:space="preserve"> «красного и оранжевого» комплексов</w:t>
      </w:r>
      <w:r w:rsidR="00D51D10">
        <w:rPr>
          <w:rFonts w:ascii="Times New Roman" w:hAnsi="Times New Roman"/>
          <w:sz w:val="28"/>
          <w:szCs w:val="28"/>
        </w:rPr>
        <w:t>…………………………………………</w:t>
      </w:r>
      <w:proofErr w:type="gramStart"/>
      <w:r w:rsidR="00D51D10">
        <w:rPr>
          <w:rFonts w:ascii="Times New Roman" w:hAnsi="Times New Roman"/>
          <w:sz w:val="28"/>
          <w:szCs w:val="28"/>
        </w:rPr>
        <w:t>…….</w:t>
      </w:r>
      <w:proofErr w:type="gramEnd"/>
      <w:r w:rsidR="00D51D10">
        <w:rPr>
          <w:rFonts w:ascii="Times New Roman" w:hAnsi="Times New Roman"/>
          <w:sz w:val="28"/>
          <w:szCs w:val="28"/>
        </w:rPr>
        <w:t>50</w:t>
      </w:r>
    </w:p>
    <w:p w:rsid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724A01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4A01">
        <w:rPr>
          <w:rFonts w:ascii="Times New Roman" w:hAnsi="Times New Roman"/>
          <w:sz w:val="28"/>
          <w:szCs w:val="28"/>
        </w:rPr>
        <w:t xml:space="preserve">ПЦР диагностика стрептококков- «первичных </w:t>
      </w:r>
      <w:proofErr w:type="gramStart"/>
      <w:r w:rsidRPr="00724A01">
        <w:rPr>
          <w:rFonts w:ascii="Times New Roman" w:hAnsi="Times New Roman"/>
          <w:sz w:val="28"/>
          <w:szCs w:val="28"/>
        </w:rPr>
        <w:t>колонизаторов»</w:t>
      </w:r>
      <w:r>
        <w:rPr>
          <w:rFonts w:ascii="Times New Roman" w:hAnsi="Times New Roman"/>
          <w:sz w:val="28"/>
          <w:szCs w:val="28"/>
        </w:rPr>
        <w:t>…</w:t>
      </w:r>
      <w:proofErr w:type="gramEnd"/>
      <w:r>
        <w:rPr>
          <w:rFonts w:ascii="Times New Roman" w:hAnsi="Times New Roman"/>
          <w:sz w:val="28"/>
          <w:szCs w:val="28"/>
        </w:rPr>
        <w:t>……………………………………………………….53</w:t>
      </w:r>
    </w:p>
    <w:p w:rsid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3.3.4. </w:t>
      </w:r>
      <w:r w:rsidRPr="00724A01">
        <w:rPr>
          <w:rFonts w:ascii="Times New Roman" w:hAnsi="Times New Roman"/>
          <w:bCs/>
          <w:sz w:val="28"/>
          <w:szCs w:val="28"/>
        </w:rPr>
        <w:t>Моделирование биоплёнок из монокультур и трёхкомпонентной смеси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</w:t>
      </w:r>
      <w:r w:rsidR="00D51D10">
        <w:rPr>
          <w:rFonts w:ascii="Times New Roman" w:hAnsi="Times New Roman"/>
          <w:sz w:val="28"/>
          <w:szCs w:val="28"/>
        </w:rPr>
        <w:t>…………</w:t>
      </w:r>
      <w:proofErr w:type="gramStart"/>
      <w:r w:rsidR="00D51D10">
        <w:rPr>
          <w:rFonts w:ascii="Times New Roman" w:hAnsi="Times New Roman"/>
          <w:sz w:val="28"/>
          <w:szCs w:val="28"/>
        </w:rPr>
        <w:t>…….</w:t>
      </w:r>
      <w:proofErr w:type="gramEnd"/>
      <w:r w:rsidR="00D51D10">
        <w:rPr>
          <w:rFonts w:ascii="Times New Roman" w:hAnsi="Times New Roman"/>
          <w:sz w:val="28"/>
          <w:szCs w:val="28"/>
        </w:rPr>
        <w:t>……….54</w:t>
      </w:r>
    </w:p>
    <w:p w:rsidR="00724A01" w:rsidRP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b/>
          <w:sz w:val="28"/>
          <w:szCs w:val="28"/>
        </w:rPr>
      </w:pPr>
      <w:r w:rsidRPr="00724A01">
        <w:rPr>
          <w:rFonts w:ascii="Times New Roman" w:hAnsi="Times New Roman"/>
          <w:b/>
          <w:sz w:val="28"/>
          <w:szCs w:val="28"/>
        </w:rPr>
        <w:t>3.3.5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4A01">
        <w:rPr>
          <w:rFonts w:ascii="Times New Roman" w:hAnsi="Times New Roman"/>
          <w:sz w:val="28"/>
          <w:szCs w:val="28"/>
        </w:rPr>
        <w:t>Влияние некоторых антисептиков на формирование биопленок из стрептококков</w:t>
      </w:r>
      <w:r w:rsidR="00D51D10">
        <w:rPr>
          <w:rFonts w:ascii="Times New Roman" w:hAnsi="Times New Roman"/>
          <w:sz w:val="28"/>
          <w:szCs w:val="28"/>
        </w:rPr>
        <w:t>…………………………………………………………...57</w:t>
      </w:r>
    </w:p>
    <w:p w:rsidR="00724A01" w:rsidRPr="00724A01" w:rsidRDefault="00724A01" w:rsidP="00724A01">
      <w:pPr>
        <w:pStyle w:val="11"/>
        <w:spacing w:line="360" w:lineRule="auto"/>
        <w:ind w:left="792"/>
        <w:jc w:val="both"/>
        <w:rPr>
          <w:rFonts w:ascii="Times New Roman" w:hAnsi="Times New Roman"/>
          <w:sz w:val="28"/>
          <w:szCs w:val="28"/>
        </w:rPr>
      </w:pPr>
    </w:p>
    <w:p w:rsidR="00D91B96" w:rsidRPr="004E33ED" w:rsidRDefault="00D91B96" w:rsidP="00640148">
      <w:pPr>
        <w:pStyle w:val="11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Заключение и выводы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Заключение…………………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……………………………………</w:t>
      </w:r>
      <w:r w:rsidR="00640148">
        <w:rPr>
          <w:rFonts w:ascii="Times New Roman" w:hAnsi="Times New Roman"/>
          <w:sz w:val="28"/>
          <w:szCs w:val="28"/>
        </w:rPr>
        <w:t>..</w:t>
      </w:r>
      <w:r w:rsidRPr="004E33ED">
        <w:rPr>
          <w:rFonts w:ascii="Times New Roman" w:hAnsi="Times New Roman"/>
          <w:sz w:val="28"/>
          <w:szCs w:val="28"/>
        </w:rPr>
        <w:t>.…</w:t>
      </w:r>
      <w:r w:rsidR="005F1F0F">
        <w:rPr>
          <w:rFonts w:ascii="Times New Roman" w:hAnsi="Times New Roman"/>
          <w:sz w:val="28"/>
          <w:szCs w:val="28"/>
        </w:rPr>
        <w:t>.</w:t>
      </w:r>
      <w:r w:rsidR="00D51D10">
        <w:rPr>
          <w:rFonts w:ascii="Times New Roman" w:hAnsi="Times New Roman"/>
          <w:sz w:val="28"/>
          <w:szCs w:val="28"/>
        </w:rPr>
        <w:t>62</w:t>
      </w:r>
    </w:p>
    <w:p w:rsidR="00D91B96" w:rsidRPr="004E33ED" w:rsidRDefault="00D91B96" w:rsidP="00640148">
      <w:pPr>
        <w:pStyle w:val="11"/>
        <w:spacing w:line="360" w:lineRule="auto"/>
        <w:ind w:left="375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sz w:val="28"/>
          <w:szCs w:val="28"/>
        </w:rPr>
        <w:t>Выводы……………………………………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...….</w:t>
      </w:r>
      <w:proofErr w:type="gramEnd"/>
      <w:r w:rsidRPr="004E33ED">
        <w:rPr>
          <w:rFonts w:ascii="Times New Roman" w:hAnsi="Times New Roman"/>
          <w:sz w:val="28"/>
          <w:szCs w:val="28"/>
        </w:rPr>
        <w:t>………………………</w:t>
      </w:r>
      <w:r w:rsidR="00640148">
        <w:rPr>
          <w:rFonts w:ascii="Times New Roman" w:hAnsi="Times New Roman"/>
          <w:sz w:val="28"/>
          <w:szCs w:val="28"/>
        </w:rPr>
        <w:t>..</w:t>
      </w:r>
      <w:r w:rsidR="004E33ED" w:rsidRPr="004E33ED">
        <w:rPr>
          <w:rFonts w:ascii="Times New Roman" w:hAnsi="Times New Roman"/>
          <w:sz w:val="28"/>
          <w:szCs w:val="28"/>
        </w:rPr>
        <w:t>….</w:t>
      </w:r>
      <w:r w:rsidR="00D51D10">
        <w:rPr>
          <w:rFonts w:ascii="Times New Roman" w:hAnsi="Times New Roman"/>
          <w:sz w:val="28"/>
          <w:szCs w:val="28"/>
        </w:rPr>
        <w:t>64</w:t>
      </w:r>
    </w:p>
    <w:p w:rsidR="00D91B96" w:rsidRPr="004E33ED" w:rsidRDefault="00D91B96" w:rsidP="00640148">
      <w:pPr>
        <w:pStyle w:val="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Список литературы</w:t>
      </w:r>
      <w:r w:rsidRPr="004E33ED">
        <w:rPr>
          <w:rFonts w:ascii="Times New Roman" w:hAnsi="Times New Roman"/>
          <w:sz w:val="28"/>
          <w:szCs w:val="28"/>
        </w:rPr>
        <w:t>………………………………...………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.………</w:t>
      </w:r>
      <w:r w:rsidR="00640148">
        <w:rPr>
          <w:rFonts w:ascii="Times New Roman" w:hAnsi="Times New Roman"/>
          <w:sz w:val="28"/>
          <w:szCs w:val="28"/>
        </w:rPr>
        <w:t>..</w:t>
      </w:r>
      <w:r w:rsidRPr="004E33ED">
        <w:rPr>
          <w:rFonts w:ascii="Times New Roman" w:hAnsi="Times New Roman"/>
          <w:sz w:val="28"/>
          <w:szCs w:val="28"/>
        </w:rPr>
        <w:t>...</w:t>
      </w:r>
      <w:r w:rsidR="00D51D10">
        <w:rPr>
          <w:rFonts w:ascii="Times New Roman" w:hAnsi="Times New Roman"/>
          <w:sz w:val="28"/>
          <w:szCs w:val="28"/>
        </w:rPr>
        <w:t>65</w:t>
      </w:r>
    </w:p>
    <w:p w:rsidR="00724A01" w:rsidRDefault="00D91B96" w:rsidP="00724A01">
      <w:pPr>
        <w:pStyle w:val="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E33ED">
        <w:rPr>
          <w:rFonts w:ascii="Times New Roman" w:hAnsi="Times New Roman"/>
          <w:b/>
          <w:sz w:val="28"/>
          <w:szCs w:val="28"/>
        </w:rPr>
        <w:t>Приложения</w:t>
      </w:r>
      <w:r w:rsidRPr="004E33ED">
        <w:rPr>
          <w:rFonts w:ascii="Times New Roman" w:hAnsi="Times New Roman"/>
          <w:sz w:val="28"/>
          <w:szCs w:val="28"/>
        </w:rPr>
        <w:t>………………………………………………</w:t>
      </w:r>
      <w:proofErr w:type="gramStart"/>
      <w:r w:rsidRPr="004E33ED">
        <w:rPr>
          <w:rFonts w:ascii="Times New Roman" w:hAnsi="Times New Roman"/>
          <w:sz w:val="28"/>
          <w:szCs w:val="28"/>
        </w:rPr>
        <w:t>…….</w:t>
      </w:r>
      <w:proofErr w:type="gramEnd"/>
      <w:r w:rsidRPr="004E33ED">
        <w:rPr>
          <w:rFonts w:ascii="Times New Roman" w:hAnsi="Times New Roman"/>
          <w:sz w:val="28"/>
          <w:szCs w:val="28"/>
        </w:rPr>
        <w:t>.…………...</w:t>
      </w:r>
      <w:r w:rsidR="00724A01">
        <w:rPr>
          <w:rFonts w:ascii="Times New Roman" w:hAnsi="Times New Roman"/>
          <w:sz w:val="28"/>
          <w:szCs w:val="28"/>
        </w:rPr>
        <w:t>..6</w:t>
      </w:r>
      <w:r w:rsidR="00D51D10">
        <w:rPr>
          <w:rFonts w:ascii="Times New Roman" w:hAnsi="Times New Roman"/>
          <w:sz w:val="28"/>
          <w:szCs w:val="28"/>
        </w:rPr>
        <w:t>8</w:t>
      </w:r>
    </w:p>
    <w:p w:rsidR="00861006" w:rsidRPr="00724A01" w:rsidRDefault="00724A01" w:rsidP="00724A01">
      <w:pPr>
        <w:pStyle w:val="1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</w:t>
      </w:r>
      <w:r w:rsidR="00861006">
        <w:rPr>
          <w:rFonts w:ascii="Times New Roman" w:hAnsi="Times New Roman"/>
          <w:b/>
          <w:sz w:val="28"/>
          <w:szCs w:val="28"/>
        </w:rPr>
        <w:t>Перечень условных обозначений</w:t>
      </w:r>
    </w:p>
    <w:p w:rsidR="00861006" w:rsidRDefault="00861006" w:rsidP="008610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ВЗП - воспалительные заболевания пародонта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 - всемирная организация здравоохранения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ДНК - дезоксирибонуклеиновая кислота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ЛПС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липополисахарид</w:t>
      </w:r>
      <w:proofErr w:type="spellEnd"/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ПЦР - полимеразная цепная реакция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ХГП - хронический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пародонтит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ТСТ - тяжелая степень тяжести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ХГП ТСТ – хронический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пародонтит тяжелой степени тяжести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CPITN - Community Periodontal Index of Treatment Needs</w:t>
      </w: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OHI–S - Oral Hygiene Indices–Simplified</w:t>
      </w:r>
    </w:p>
    <w:p w:rsidR="00861006" w:rsidRP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РМА - папиллярно–маргинально–альвеолярный индекс</w:t>
      </w:r>
    </w:p>
    <w:p w:rsidR="00861006" w:rsidRDefault="00861006" w:rsidP="008610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BOP – индекс кровоточивости при зондировании (англ.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bleedonprobing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)</w:t>
      </w:r>
    </w:p>
    <w:p w:rsidR="00861006" w:rsidRDefault="006A67D4" w:rsidP="008610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6A67D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индекс эффективности гигиены полости рта</w:t>
      </w:r>
    </w:p>
    <w:p w:rsidR="006A67D4" w:rsidRPr="006A67D4" w:rsidRDefault="006A67D4" w:rsidP="008610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006" w:rsidRDefault="00861006" w:rsidP="008610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1006" w:rsidRDefault="00861006" w:rsidP="004E33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1006" w:rsidRDefault="00861006" w:rsidP="004E33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1006" w:rsidRDefault="00861006" w:rsidP="004E33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1006" w:rsidRDefault="00861006" w:rsidP="004E33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1006" w:rsidRDefault="00861006" w:rsidP="004E33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5FF8" w:rsidRDefault="00645FF8" w:rsidP="004E33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4226" w:rsidRPr="00FD4226" w:rsidRDefault="00FD4226" w:rsidP="005F1F0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22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45FF8" w:rsidRPr="0096409A" w:rsidRDefault="00BC3C35" w:rsidP="005F1F0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A67D4" w:rsidRPr="0096409A">
        <w:rPr>
          <w:rFonts w:ascii="Times New Roman" w:hAnsi="Times New Roman" w:cs="Times New Roman"/>
          <w:b/>
          <w:sz w:val="28"/>
          <w:szCs w:val="28"/>
        </w:rPr>
        <w:t>:</w:t>
      </w:r>
    </w:p>
    <w:p w:rsidR="00BC3C35" w:rsidRPr="004E33ED" w:rsidRDefault="00BC3C35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Проблема заболеваний пародонта остается одной из ведущих в современной стоматологии и общей медицине [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Грудянов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А.И., 2009; Иванов В. С., 2009;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Камилов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Х.П., 2002; Дмитриева Л.А., 2007].</w:t>
      </w:r>
      <w:r w:rsidR="004D665E">
        <w:rPr>
          <w:rFonts w:ascii="Times New Roman" w:hAnsi="Times New Roman" w:cs="Times New Roman"/>
          <w:sz w:val="28"/>
          <w:szCs w:val="28"/>
        </w:rPr>
        <w:t xml:space="preserve"> Воспалительные заболевания пародонта</w:t>
      </w:r>
      <w:r w:rsidR="00D74D66" w:rsidRPr="004E33ED">
        <w:rPr>
          <w:rFonts w:ascii="Times New Roman" w:hAnsi="Times New Roman" w:cs="Times New Roman"/>
          <w:sz w:val="28"/>
          <w:szCs w:val="28"/>
        </w:rPr>
        <w:t xml:space="preserve"> являются причиной, приводящей к существенному сокращению функциональных возможностей зубочелюстной системы в связи с потерей зубов. Данная группа заболеваний оказывает негативное влияние на состояние всего организма в целом, так как ухудшаются показатели здоровья и качества жизни человека [Цепов JI.M., 2006; Белоусов H.H., 2009; </w:t>
      </w:r>
      <w:proofErr w:type="spellStart"/>
      <w:r w:rsidR="00D74D66" w:rsidRPr="004E33ED">
        <w:rPr>
          <w:rFonts w:ascii="Times New Roman" w:hAnsi="Times New Roman" w:cs="Times New Roman"/>
          <w:sz w:val="28"/>
          <w:szCs w:val="28"/>
        </w:rPr>
        <w:t>Янушевич</w:t>
      </w:r>
      <w:proofErr w:type="spellEnd"/>
      <w:r w:rsidR="00D74D66" w:rsidRPr="004E33ED">
        <w:rPr>
          <w:rFonts w:ascii="Times New Roman" w:hAnsi="Times New Roman" w:cs="Times New Roman"/>
          <w:sz w:val="28"/>
          <w:szCs w:val="28"/>
        </w:rPr>
        <w:t xml:space="preserve"> О.О., 2009].</w:t>
      </w:r>
    </w:p>
    <w:p w:rsidR="00AA0ACE" w:rsidRDefault="00BC3C35" w:rsidP="005F1F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Официальная статистика ВОЗ гласит, что примерно 98% людей во всем мире страдают воспалительными заболеваниями тканей </w:t>
      </w:r>
      <w:r w:rsidR="00B45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пародонта [</w:t>
      </w:r>
      <w:r w:rsidRPr="006B1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Матвеев</w:t>
      </w:r>
      <w:r w:rsidR="00B45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А.М., 2013]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Высокий уровень заболеваний пародонта, по докладу научной группы ВОЗ, </w:t>
      </w:r>
      <w:r w:rsidR="006A67D4" w:rsidRP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приходится 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возраст 20 – 44 года </w:t>
      </w:r>
      <w:r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(65 – 95%)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15 – 19 лет </w:t>
      </w:r>
      <w:r w:rsidR="004D6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55 – 89%).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Распространенность заболеваний пародонта в России, в зависимости от возраста, колеблется от 48,2% (в 12 лет) до 86,2% (в 44 года), а к 60 – 65 годам достигает 100%. Наиболее часто встречающейся патологией пародонта в молодом возрасте является гингивит, после 30 лет – пародонтит. Многочисленные исследования показали, что лишь у 12% людей </w:t>
      </w:r>
      <w:r w:rsid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выявлено заболевания пародонта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53% отмечены начальные воспалительные изменения</w:t>
      </w:r>
      <w:r w:rsid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тканей пародонта, </w:t>
      </w:r>
      <w:r w:rsidRP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23% – начальные деструктивные изменения</w:t>
      </w:r>
      <w:r w:rsidR="00252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костной ткани</w:t>
      </w:r>
      <w:r w:rsidR="00065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[Попова Т.А., 2015].</w:t>
      </w:r>
      <w:r w:rsidR="00192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13EE" w:rsidRPr="006B1050" w:rsidRDefault="001D13EE" w:rsidP="005F1F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развитии </w:t>
      </w:r>
      <w:r w:rsidR="004D665E">
        <w:rPr>
          <w:rFonts w:ascii="Times New Roman" w:hAnsi="Times New Roman" w:cs="Times New Roman"/>
          <w:sz w:val="28"/>
          <w:szCs w:val="28"/>
        </w:rPr>
        <w:t>воспалительных заболеваний пародонта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67D4" w:rsidRP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существенную</w:t>
      </w:r>
      <w:r w:rsidRPr="006A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</w:t>
      </w:r>
      <w:r w:rsidR="00192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играют микроорганизмы, в </w:t>
      </w:r>
      <w:r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 деятельности которы</w:t>
      </w:r>
      <w:r w:rsidR="00BC3C35"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образуются зубные отложения [</w:t>
      </w:r>
      <w:r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Темк</w:t>
      </w:r>
      <w:r w:rsidR="00BC3C35"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 Э.С., Матвеева Н.И., 2012]</w:t>
      </w:r>
      <w:r w:rsidRPr="00AA0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Большое значение имеет идентификация микроорганизмов и их количественный критерий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. Возрастание удельного веса определенного вида </w:t>
      </w:r>
      <w:r w:rsidR="00192B0F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микроорганизмов 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среди </w:t>
      </w:r>
      <w:r w:rsidR="00AA0ACE" w:rsidRPr="00AA0ACE">
        <w:rPr>
          <w:rFonts w:ascii="Times New Roman" w:hAnsi="Times New Roman" w:cs="Times New Roman"/>
          <w:color w:val="000000"/>
          <w:sz w:val="28"/>
          <w:szCs w:val="28"/>
        </w:rPr>
        <w:t>прочих</w:t>
      </w:r>
      <w:r w:rsidR="00192B0F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A0ACE" w:rsidRPr="00AA0ACE">
        <w:rPr>
          <w:rFonts w:ascii="Times New Roman" w:hAnsi="Times New Roman" w:cs="Times New Roman"/>
          <w:color w:val="000000"/>
          <w:sz w:val="28"/>
          <w:szCs w:val="28"/>
        </w:rPr>
        <w:t>выявляемых у пациентов с</w:t>
      </w:r>
      <w:r w:rsidR="00192B0F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>заболевания</w:t>
      </w:r>
      <w:r w:rsidR="00AA0ACE" w:rsidRPr="00AA0ACE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6A67D4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 тканей пародонта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, а также </w:t>
      </w:r>
      <w:r w:rsidR="00AA0ACE" w:rsidRPr="00AA0ACE">
        <w:rPr>
          <w:rFonts w:ascii="Times New Roman" w:hAnsi="Times New Roman" w:cs="Times New Roman"/>
          <w:color w:val="000000"/>
          <w:sz w:val="28"/>
          <w:szCs w:val="28"/>
        </w:rPr>
        <w:lastRenderedPageBreak/>
        <w:t>его</w:t>
      </w:r>
      <w:r w:rsidR="00192B0F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>преобладание в популяции в очаге поражения может свидетельствовать об этиологической роли данного вида</w:t>
      </w:r>
      <w:r w:rsidR="00192B0F"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3C35" w:rsidRPr="00AA0ACE">
        <w:rPr>
          <w:rFonts w:ascii="Times New Roman" w:hAnsi="Times New Roman" w:cs="Times New Roman"/>
          <w:color w:val="000000"/>
          <w:sz w:val="28"/>
          <w:szCs w:val="28"/>
        </w:rPr>
        <w:t>[</w:t>
      </w:r>
      <w:proofErr w:type="spellStart"/>
      <w:r w:rsidRPr="00AA0ACE">
        <w:rPr>
          <w:rFonts w:ascii="Times New Roman" w:hAnsi="Times New Roman" w:cs="Times New Roman"/>
          <w:color w:val="000000"/>
          <w:sz w:val="28"/>
          <w:szCs w:val="28"/>
        </w:rPr>
        <w:t>Агаева</w:t>
      </w:r>
      <w:proofErr w:type="spellEnd"/>
      <w:r w:rsidRPr="00AA0ACE">
        <w:rPr>
          <w:rFonts w:ascii="Times New Roman" w:hAnsi="Times New Roman" w:cs="Times New Roman"/>
          <w:color w:val="000000"/>
          <w:sz w:val="28"/>
          <w:szCs w:val="28"/>
        </w:rPr>
        <w:t xml:space="preserve"> Н.А., 2010</w:t>
      </w:r>
      <w:r w:rsidR="00BC3C35" w:rsidRPr="00AA0ACE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AA0AC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0ACE" w:rsidRPr="005F1F0F" w:rsidRDefault="00911851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050">
        <w:rPr>
          <w:rFonts w:ascii="Times New Roman" w:hAnsi="Times New Roman" w:cs="Times New Roman"/>
          <w:sz w:val="28"/>
          <w:szCs w:val="28"/>
        </w:rPr>
        <w:t>Таким образом</w:t>
      </w:r>
      <w:r w:rsidR="001451EE" w:rsidRPr="006B1050">
        <w:rPr>
          <w:rFonts w:ascii="Times New Roman" w:hAnsi="Times New Roman" w:cs="Times New Roman"/>
          <w:sz w:val="28"/>
          <w:szCs w:val="28"/>
        </w:rPr>
        <w:t>,</w:t>
      </w:r>
      <w:r w:rsidRPr="006B1050">
        <w:rPr>
          <w:rFonts w:ascii="Times New Roman" w:hAnsi="Times New Roman" w:cs="Times New Roman"/>
          <w:sz w:val="28"/>
          <w:szCs w:val="28"/>
        </w:rPr>
        <w:t xml:space="preserve"> изучение </w:t>
      </w:r>
      <w:r w:rsidR="006B1050" w:rsidRPr="006B1050">
        <w:rPr>
          <w:rFonts w:ascii="Times New Roman" w:hAnsi="Times New Roman" w:cs="Times New Roman"/>
          <w:sz w:val="28"/>
          <w:szCs w:val="28"/>
        </w:rPr>
        <w:t xml:space="preserve">микробного </w:t>
      </w:r>
      <w:r w:rsidRPr="006B1050">
        <w:rPr>
          <w:rFonts w:ascii="Times New Roman" w:hAnsi="Times New Roman" w:cs="Times New Roman"/>
          <w:sz w:val="28"/>
          <w:szCs w:val="28"/>
        </w:rPr>
        <w:t>состава биопленки и</w:t>
      </w:r>
      <w:r w:rsidR="00192B0F">
        <w:rPr>
          <w:rFonts w:ascii="Times New Roman" w:hAnsi="Times New Roman" w:cs="Times New Roman"/>
          <w:sz w:val="28"/>
          <w:szCs w:val="28"/>
        </w:rPr>
        <w:t xml:space="preserve"> </w:t>
      </w:r>
      <w:r w:rsidRPr="006B1050">
        <w:rPr>
          <w:rFonts w:ascii="Times New Roman" w:hAnsi="Times New Roman" w:cs="Times New Roman"/>
          <w:sz w:val="28"/>
          <w:szCs w:val="28"/>
        </w:rPr>
        <w:t>медикаментозного воздействия на нее является а</w:t>
      </w:r>
      <w:r w:rsidR="00AA0ACE">
        <w:rPr>
          <w:rFonts w:ascii="Times New Roman" w:hAnsi="Times New Roman" w:cs="Times New Roman"/>
          <w:sz w:val="28"/>
          <w:szCs w:val="28"/>
        </w:rPr>
        <w:t>ктуальной задачей стоматологии. Выбо</w:t>
      </w:r>
      <w:r w:rsidR="00AA0ACE" w:rsidRPr="00AA0ACE">
        <w:rPr>
          <w:rFonts w:ascii="Times New Roman" w:hAnsi="Times New Roman" w:cs="Times New Roman"/>
          <w:sz w:val="28"/>
          <w:szCs w:val="28"/>
        </w:rPr>
        <w:t>р</w:t>
      </w:r>
      <w:r w:rsidR="006B1050" w:rsidRPr="00AA0ACE">
        <w:rPr>
          <w:rFonts w:ascii="Times New Roman" w:hAnsi="Times New Roman" w:cs="Times New Roman"/>
          <w:sz w:val="28"/>
          <w:szCs w:val="28"/>
        </w:rPr>
        <w:t xml:space="preserve"> препаратов для профилактики заболеваний пародонта позволит </w:t>
      </w:r>
      <w:r w:rsidRPr="00AA0ACE">
        <w:rPr>
          <w:rFonts w:ascii="Times New Roman" w:hAnsi="Times New Roman" w:cs="Times New Roman"/>
          <w:sz w:val="28"/>
          <w:szCs w:val="28"/>
        </w:rPr>
        <w:t xml:space="preserve">подобрать наиболее эффективные препараты для </w:t>
      </w:r>
      <w:r w:rsidR="004D665E">
        <w:rPr>
          <w:rFonts w:ascii="Times New Roman" w:hAnsi="Times New Roman" w:cs="Times New Roman"/>
          <w:sz w:val="28"/>
          <w:szCs w:val="28"/>
        </w:rPr>
        <w:t>профилактики воспалительных заболеваний пародонта</w:t>
      </w:r>
      <w:r w:rsidRPr="00AA0ACE">
        <w:rPr>
          <w:rFonts w:ascii="Times New Roman" w:hAnsi="Times New Roman" w:cs="Times New Roman"/>
          <w:sz w:val="28"/>
          <w:szCs w:val="28"/>
        </w:rPr>
        <w:t xml:space="preserve"> и составить рекомендации по их использованию.</w:t>
      </w:r>
      <w:r w:rsidR="00192B0F" w:rsidRPr="00AA0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ACE" w:rsidRPr="006A437F" w:rsidRDefault="00AA0ACE" w:rsidP="005F1F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37F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</w:p>
    <w:p w:rsidR="00AA0ACE" w:rsidRPr="006A437F" w:rsidRDefault="00AA0ACE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эффективности применения антисептиков при ингибировании образования микробных биопленок из культур, выделенных из зубного налета пациентов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генерализованным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пародонтитом.</w:t>
      </w:r>
    </w:p>
    <w:p w:rsidR="00AA0ACE" w:rsidRPr="006A437F" w:rsidRDefault="00AA0ACE" w:rsidP="005F1F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AA0ACE" w:rsidRPr="006A437F" w:rsidRDefault="00AA0ACE" w:rsidP="005F1F0F">
      <w:pPr>
        <w:pStyle w:val="a4"/>
        <w:numPr>
          <w:ilvl w:val="0"/>
          <w:numId w:val="1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количественный и качественный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зубного налета у пациентов с </w:t>
      </w:r>
      <w:r w:rsidRPr="0082688E"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 </w:t>
      </w:r>
      <w:proofErr w:type="spellStart"/>
      <w:r w:rsidRPr="0082688E">
        <w:rPr>
          <w:rFonts w:ascii="Times New Roman" w:hAnsi="Times New Roman" w:cs="Times New Roman"/>
          <w:color w:val="000000"/>
          <w:sz w:val="28"/>
          <w:szCs w:val="28"/>
        </w:rPr>
        <w:t>генерализованным</w:t>
      </w:r>
      <w:proofErr w:type="spellEnd"/>
      <w:r w:rsidRPr="0082688E">
        <w:rPr>
          <w:rFonts w:ascii="Times New Roman" w:hAnsi="Times New Roman" w:cs="Times New Roman"/>
          <w:color w:val="000000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2688E">
        <w:rPr>
          <w:rFonts w:ascii="Times New Roman" w:hAnsi="Times New Roman" w:cs="Times New Roman"/>
          <w:color w:val="000000"/>
          <w:sz w:val="28"/>
          <w:szCs w:val="28"/>
        </w:rPr>
        <w:t>донтитом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ACE" w:rsidRPr="006A437F" w:rsidRDefault="00AA0ACE" w:rsidP="005F1F0F">
      <w:pPr>
        <w:pStyle w:val="a4"/>
        <w:numPr>
          <w:ilvl w:val="0"/>
          <w:numId w:val="1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Pr="0082688E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688E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методы образования и оценки биопленок из культур, выделенных из зубного налета пациентов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генерализованным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пародонтитом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ACE" w:rsidRPr="005F1F0F" w:rsidRDefault="00AA0ACE" w:rsidP="005F1F0F">
      <w:pPr>
        <w:pStyle w:val="a4"/>
        <w:numPr>
          <w:ilvl w:val="0"/>
          <w:numId w:val="1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ингибирующий эффект применения</w:t>
      </w:r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антисептиков на формирование биопленок из культур, выделенных из зубного налета пациентов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генерализованным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пародонтитом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050" w:rsidRDefault="006B1050" w:rsidP="005F1F0F">
      <w:pPr>
        <w:pStyle w:val="a3"/>
        <w:spacing w:before="225" w:beforeAutospacing="0" w:line="360" w:lineRule="auto"/>
        <w:ind w:right="375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Научная новизна работы</w:t>
      </w:r>
      <w:r w:rsidRPr="0096409A">
        <w:rPr>
          <w:b/>
          <w:color w:val="000000"/>
          <w:sz w:val="28"/>
          <w:szCs w:val="28"/>
        </w:rPr>
        <w:t xml:space="preserve">: </w:t>
      </w:r>
    </w:p>
    <w:p w:rsidR="00E5095D" w:rsidRDefault="00846F76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66B47">
        <w:rPr>
          <w:color w:val="000000"/>
          <w:sz w:val="28"/>
          <w:szCs w:val="28"/>
        </w:rPr>
        <w:t>роведен</w:t>
      </w:r>
      <w:r>
        <w:rPr>
          <w:color w:val="000000"/>
          <w:sz w:val="28"/>
          <w:szCs w:val="28"/>
        </w:rPr>
        <w:t xml:space="preserve"> ПЦР- </w:t>
      </w:r>
      <w:r w:rsidR="00066B47">
        <w:rPr>
          <w:color w:val="000000"/>
          <w:sz w:val="28"/>
          <w:szCs w:val="28"/>
        </w:rPr>
        <w:t>скрининг</w:t>
      </w:r>
      <w:r>
        <w:rPr>
          <w:color w:val="000000"/>
          <w:sz w:val="28"/>
          <w:szCs w:val="28"/>
        </w:rPr>
        <w:t xml:space="preserve"> </w:t>
      </w:r>
      <w:proofErr w:type="spellStart"/>
      <w:r w:rsidR="00066B47">
        <w:rPr>
          <w:color w:val="000000"/>
          <w:sz w:val="28"/>
          <w:szCs w:val="28"/>
        </w:rPr>
        <w:t>пародонтопатогенов</w:t>
      </w:r>
      <w:proofErr w:type="spellEnd"/>
      <w:r>
        <w:rPr>
          <w:color w:val="000000"/>
          <w:sz w:val="28"/>
          <w:szCs w:val="28"/>
        </w:rPr>
        <w:t xml:space="preserve"> </w:t>
      </w:r>
      <w:r w:rsidR="006A6B78">
        <w:rPr>
          <w:color w:val="000000"/>
          <w:sz w:val="28"/>
          <w:szCs w:val="28"/>
        </w:rPr>
        <w:t xml:space="preserve">взятый из </w:t>
      </w:r>
      <w:proofErr w:type="spellStart"/>
      <w:r w:rsidR="006A6B78">
        <w:rPr>
          <w:color w:val="000000"/>
          <w:sz w:val="28"/>
          <w:szCs w:val="28"/>
        </w:rPr>
        <w:t>пародонтальных</w:t>
      </w:r>
      <w:proofErr w:type="spellEnd"/>
      <w:r w:rsidR="006A6B78">
        <w:rPr>
          <w:color w:val="000000"/>
          <w:sz w:val="28"/>
          <w:szCs w:val="28"/>
        </w:rPr>
        <w:t xml:space="preserve"> карманов у пациентов с ХГП. Скрининг показал </w:t>
      </w:r>
      <w:r w:rsidR="006A6B78">
        <w:rPr>
          <w:bCs/>
          <w:sz w:val="28"/>
          <w:szCs w:val="28"/>
        </w:rPr>
        <w:t xml:space="preserve">наличие </w:t>
      </w:r>
      <w:proofErr w:type="spellStart"/>
      <w:r w:rsidR="006A6B78">
        <w:rPr>
          <w:bCs/>
          <w:sz w:val="28"/>
          <w:szCs w:val="28"/>
        </w:rPr>
        <w:t>пародонтопатогенов</w:t>
      </w:r>
      <w:proofErr w:type="spellEnd"/>
      <w:r w:rsidR="006A6B78">
        <w:rPr>
          <w:bCs/>
          <w:sz w:val="28"/>
          <w:szCs w:val="28"/>
        </w:rPr>
        <w:t xml:space="preserve"> «красного» (</w:t>
      </w:r>
      <w:r w:rsidR="006A6B78" w:rsidRPr="0078032D">
        <w:rPr>
          <w:bCs/>
          <w:i/>
          <w:sz w:val="28"/>
          <w:szCs w:val="28"/>
        </w:rPr>
        <w:t>P</w:t>
      </w:r>
      <w:r w:rsidR="006A6B78">
        <w:rPr>
          <w:bCs/>
          <w:i/>
          <w:sz w:val="28"/>
          <w:szCs w:val="28"/>
        </w:rPr>
        <w:t xml:space="preserve">. </w:t>
      </w:r>
      <w:proofErr w:type="spellStart"/>
      <w:r w:rsidR="006A6B78" w:rsidRPr="0078032D">
        <w:rPr>
          <w:bCs/>
          <w:i/>
          <w:sz w:val="28"/>
          <w:szCs w:val="28"/>
        </w:rPr>
        <w:t>gingivalis</w:t>
      </w:r>
      <w:proofErr w:type="spellEnd"/>
      <w:r w:rsidR="006A6B78" w:rsidRPr="0078032D">
        <w:rPr>
          <w:bCs/>
          <w:i/>
          <w:iCs/>
          <w:sz w:val="28"/>
          <w:szCs w:val="28"/>
        </w:rPr>
        <w:t>,</w:t>
      </w:r>
      <w:r w:rsidR="006A6B78">
        <w:rPr>
          <w:bCs/>
          <w:i/>
          <w:iCs/>
          <w:sz w:val="28"/>
          <w:szCs w:val="28"/>
        </w:rPr>
        <w:t xml:space="preserve"> </w:t>
      </w:r>
      <w:r w:rsidR="006A6B78" w:rsidRPr="0078032D">
        <w:rPr>
          <w:bCs/>
          <w:i/>
          <w:sz w:val="28"/>
          <w:szCs w:val="28"/>
        </w:rPr>
        <w:t>T</w:t>
      </w:r>
      <w:r w:rsidR="006A6B78">
        <w:rPr>
          <w:bCs/>
          <w:i/>
          <w:sz w:val="28"/>
          <w:szCs w:val="28"/>
        </w:rPr>
        <w:t xml:space="preserve">. </w:t>
      </w:r>
      <w:r w:rsidR="006A6B78" w:rsidRPr="0078032D">
        <w:rPr>
          <w:bCs/>
          <w:i/>
          <w:sz w:val="28"/>
          <w:szCs w:val="28"/>
          <w:lang w:val="en-US"/>
        </w:rPr>
        <w:t>f</w:t>
      </w:r>
      <w:proofErr w:type="spellStart"/>
      <w:r w:rsidR="006A6B78" w:rsidRPr="0078032D">
        <w:rPr>
          <w:bCs/>
          <w:i/>
          <w:sz w:val="28"/>
          <w:szCs w:val="28"/>
        </w:rPr>
        <w:t>orsythia</w:t>
      </w:r>
      <w:proofErr w:type="spellEnd"/>
      <w:r w:rsidR="006A6B78" w:rsidRPr="0078032D">
        <w:rPr>
          <w:bCs/>
          <w:i/>
          <w:iCs/>
          <w:sz w:val="28"/>
          <w:szCs w:val="28"/>
        </w:rPr>
        <w:t xml:space="preserve">, </w:t>
      </w:r>
      <w:r w:rsidR="006A6B78" w:rsidRPr="0078032D">
        <w:rPr>
          <w:bCs/>
          <w:i/>
          <w:sz w:val="28"/>
          <w:szCs w:val="28"/>
        </w:rPr>
        <w:t>T</w:t>
      </w:r>
      <w:r w:rsidR="006A6B78">
        <w:rPr>
          <w:bCs/>
          <w:i/>
          <w:sz w:val="28"/>
          <w:szCs w:val="28"/>
        </w:rPr>
        <w:t xml:space="preserve">. </w:t>
      </w:r>
      <w:proofErr w:type="spellStart"/>
      <w:r w:rsidR="006A6B78" w:rsidRPr="0078032D">
        <w:rPr>
          <w:bCs/>
          <w:i/>
          <w:sz w:val="28"/>
          <w:szCs w:val="28"/>
        </w:rPr>
        <w:t>denticola</w:t>
      </w:r>
      <w:proofErr w:type="spellEnd"/>
      <w:r w:rsidR="006A6B78" w:rsidRPr="0078032D">
        <w:rPr>
          <w:bCs/>
          <w:i/>
          <w:sz w:val="28"/>
          <w:szCs w:val="28"/>
        </w:rPr>
        <w:t>)</w:t>
      </w:r>
      <w:r w:rsidR="006A6B78" w:rsidRPr="0078032D">
        <w:rPr>
          <w:bCs/>
          <w:sz w:val="28"/>
          <w:szCs w:val="28"/>
        </w:rPr>
        <w:t xml:space="preserve"> и </w:t>
      </w:r>
      <w:r w:rsidR="006A6B78">
        <w:rPr>
          <w:bCs/>
          <w:sz w:val="28"/>
          <w:szCs w:val="28"/>
        </w:rPr>
        <w:lastRenderedPageBreak/>
        <w:t>«</w:t>
      </w:r>
      <w:r w:rsidR="006A6B78" w:rsidRPr="0078032D">
        <w:rPr>
          <w:bCs/>
          <w:sz w:val="28"/>
          <w:szCs w:val="28"/>
        </w:rPr>
        <w:t>оранжевого</w:t>
      </w:r>
      <w:r w:rsidR="006A6B78">
        <w:rPr>
          <w:bCs/>
          <w:sz w:val="28"/>
          <w:szCs w:val="28"/>
        </w:rPr>
        <w:t>»</w:t>
      </w:r>
      <w:r w:rsidR="006A6B78" w:rsidRPr="0078032D">
        <w:rPr>
          <w:bCs/>
          <w:sz w:val="28"/>
          <w:szCs w:val="28"/>
        </w:rPr>
        <w:t xml:space="preserve"> (</w:t>
      </w:r>
      <w:r w:rsidR="006A6B78" w:rsidRPr="0078032D">
        <w:rPr>
          <w:bCs/>
          <w:i/>
          <w:sz w:val="28"/>
          <w:szCs w:val="28"/>
        </w:rPr>
        <w:t>P</w:t>
      </w:r>
      <w:r w:rsidR="006A6B78">
        <w:rPr>
          <w:bCs/>
          <w:i/>
          <w:sz w:val="28"/>
          <w:szCs w:val="28"/>
        </w:rPr>
        <w:t>.</w:t>
      </w:r>
      <w:r w:rsidR="006A6B78" w:rsidRPr="0078032D">
        <w:rPr>
          <w:bCs/>
          <w:i/>
          <w:sz w:val="28"/>
          <w:szCs w:val="28"/>
        </w:rPr>
        <w:t xml:space="preserve"> </w:t>
      </w:r>
      <w:proofErr w:type="spellStart"/>
      <w:r w:rsidR="006A6B78" w:rsidRPr="0078032D">
        <w:rPr>
          <w:bCs/>
          <w:i/>
          <w:sz w:val="28"/>
          <w:szCs w:val="28"/>
        </w:rPr>
        <w:t>intermedia</w:t>
      </w:r>
      <w:proofErr w:type="spellEnd"/>
      <w:r w:rsidR="006A6B78" w:rsidRPr="0078032D">
        <w:rPr>
          <w:bCs/>
          <w:sz w:val="28"/>
          <w:szCs w:val="28"/>
        </w:rPr>
        <w:t xml:space="preserve">) </w:t>
      </w:r>
      <w:r w:rsidR="006A6B78" w:rsidRPr="006A6B78">
        <w:rPr>
          <w:bCs/>
          <w:sz w:val="28"/>
          <w:szCs w:val="28"/>
        </w:rPr>
        <w:t xml:space="preserve">комплексов. </w:t>
      </w:r>
      <w:r w:rsidR="006A6B78">
        <w:rPr>
          <w:bCs/>
          <w:i/>
          <w:sz w:val="28"/>
          <w:szCs w:val="28"/>
          <w:lang w:val="en-US"/>
        </w:rPr>
        <w:t>P</w:t>
      </w:r>
      <w:r w:rsidR="006A6B78" w:rsidRPr="0082688E">
        <w:rPr>
          <w:bCs/>
          <w:i/>
          <w:sz w:val="28"/>
          <w:szCs w:val="28"/>
        </w:rPr>
        <w:t xml:space="preserve">. </w:t>
      </w:r>
      <w:proofErr w:type="spellStart"/>
      <w:r w:rsidR="006A6B78">
        <w:rPr>
          <w:bCs/>
          <w:i/>
          <w:sz w:val="28"/>
          <w:szCs w:val="28"/>
          <w:lang w:val="en-US"/>
        </w:rPr>
        <w:t>gingivalis</w:t>
      </w:r>
      <w:proofErr w:type="spellEnd"/>
      <w:r w:rsidR="006A6B78" w:rsidRPr="0082688E">
        <w:rPr>
          <w:bCs/>
          <w:sz w:val="28"/>
          <w:szCs w:val="28"/>
        </w:rPr>
        <w:t xml:space="preserve"> </w:t>
      </w:r>
      <w:r w:rsidR="006A6B78">
        <w:rPr>
          <w:bCs/>
          <w:sz w:val="28"/>
          <w:szCs w:val="28"/>
        </w:rPr>
        <w:t xml:space="preserve">обнаружена в у </w:t>
      </w:r>
      <w:r w:rsidR="006A6B78" w:rsidRPr="0082688E">
        <w:rPr>
          <w:bCs/>
          <w:sz w:val="28"/>
          <w:szCs w:val="28"/>
        </w:rPr>
        <w:t>82%</w:t>
      </w:r>
      <w:r w:rsidR="006A6B78">
        <w:rPr>
          <w:bCs/>
          <w:sz w:val="28"/>
          <w:szCs w:val="28"/>
        </w:rPr>
        <w:t xml:space="preserve"> обследованных пациентов с ХГП</w:t>
      </w:r>
      <w:r w:rsidR="006A6B78" w:rsidRPr="0082688E">
        <w:rPr>
          <w:bCs/>
          <w:i/>
          <w:sz w:val="28"/>
          <w:szCs w:val="28"/>
        </w:rPr>
        <w:t xml:space="preserve">, </w:t>
      </w:r>
      <w:r w:rsidR="006A6B78">
        <w:rPr>
          <w:i/>
          <w:sz w:val="28"/>
          <w:szCs w:val="28"/>
          <w:lang w:val="en-US"/>
        </w:rPr>
        <w:t>T</w:t>
      </w:r>
      <w:r w:rsidR="006A6B78" w:rsidRPr="0082688E">
        <w:rPr>
          <w:i/>
          <w:sz w:val="28"/>
          <w:szCs w:val="28"/>
        </w:rPr>
        <w:t xml:space="preserve">. </w:t>
      </w:r>
      <w:proofErr w:type="spellStart"/>
      <w:r w:rsidR="006A6B78">
        <w:rPr>
          <w:i/>
          <w:sz w:val="28"/>
          <w:szCs w:val="28"/>
          <w:lang w:val="en-US"/>
        </w:rPr>
        <w:t>denticola</w:t>
      </w:r>
      <w:proofErr w:type="spellEnd"/>
      <w:r w:rsidR="006A6B78" w:rsidRPr="0082688E">
        <w:rPr>
          <w:i/>
          <w:sz w:val="28"/>
          <w:szCs w:val="28"/>
        </w:rPr>
        <w:t xml:space="preserve"> </w:t>
      </w:r>
      <w:r w:rsidR="006A6B78">
        <w:rPr>
          <w:i/>
          <w:sz w:val="28"/>
          <w:szCs w:val="28"/>
        </w:rPr>
        <w:t xml:space="preserve">– у  </w:t>
      </w:r>
      <w:r w:rsidR="006A6B78" w:rsidRPr="0082688E">
        <w:rPr>
          <w:sz w:val="28"/>
          <w:szCs w:val="28"/>
        </w:rPr>
        <w:t>55%</w:t>
      </w:r>
      <w:r w:rsidR="006A6B78" w:rsidRPr="00A715E5">
        <w:rPr>
          <w:bCs/>
          <w:sz w:val="28"/>
          <w:szCs w:val="28"/>
        </w:rPr>
        <w:t xml:space="preserve"> </w:t>
      </w:r>
      <w:r w:rsidR="006A6B78">
        <w:rPr>
          <w:bCs/>
          <w:sz w:val="28"/>
          <w:szCs w:val="28"/>
        </w:rPr>
        <w:t>обследованных пациентов</w:t>
      </w:r>
      <w:r w:rsidR="006A6B78" w:rsidRPr="0082688E">
        <w:rPr>
          <w:bCs/>
          <w:sz w:val="28"/>
          <w:szCs w:val="28"/>
        </w:rPr>
        <w:t>,</w:t>
      </w:r>
      <w:r w:rsidR="006A6B78">
        <w:rPr>
          <w:bCs/>
          <w:sz w:val="28"/>
          <w:szCs w:val="28"/>
        </w:rPr>
        <w:t xml:space="preserve"> </w:t>
      </w:r>
      <w:r w:rsidR="006A6B78">
        <w:rPr>
          <w:bCs/>
          <w:i/>
          <w:sz w:val="28"/>
          <w:szCs w:val="28"/>
          <w:lang w:val="en-US"/>
        </w:rPr>
        <w:t>P</w:t>
      </w:r>
      <w:r w:rsidR="006A6B78" w:rsidRPr="0082688E">
        <w:rPr>
          <w:bCs/>
          <w:i/>
          <w:sz w:val="28"/>
          <w:szCs w:val="28"/>
        </w:rPr>
        <w:t xml:space="preserve">. </w:t>
      </w:r>
      <w:proofErr w:type="spellStart"/>
      <w:r w:rsidR="006A6B78">
        <w:rPr>
          <w:bCs/>
          <w:i/>
          <w:sz w:val="28"/>
          <w:szCs w:val="28"/>
          <w:lang w:val="en-US"/>
        </w:rPr>
        <w:t>intermedia</w:t>
      </w:r>
      <w:proofErr w:type="spellEnd"/>
      <w:r w:rsidR="006A6B78" w:rsidRPr="0082688E">
        <w:rPr>
          <w:bCs/>
          <w:sz w:val="28"/>
          <w:szCs w:val="28"/>
        </w:rPr>
        <w:t xml:space="preserve"> </w:t>
      </w:r>
      <w:r w:rsidR="006A6B78">
        <w:rPr>
          <w:bCs/>
          <w:sz w:val="28"/>
          <w:szCs w:val="28"/>
        </w:rPr>
        <w:t xml:space="preserve">– у </w:t>
      </w:r>
      <w:r w:rsidR="006A6B78" w:rsidRPr="0082688E">
        <w:rPr>
          <w:bCs/>
          <w:sz w:val="28"/>
          <w:szCs w:val="28"/>
        </w:rPr>
        <w:t xml:space="preserve">64% </w:t>
      </w:r>
      <w:r w:rsidR="006A6B78">
        <w:rPr>
          <w:bCs/>
          <w:sz w:val="28"/>
          <w:szCs w:val="28"/>
        </w:rPr>
        <w:t xml:space="preserve">обследованных пациентов и </w:t>
      </w:r>
      <w:r w:rsidR="006A6B78">
        <w:rPr>
          <w:i/>
          <w:sz w:val="28"/>
          <w:szCs w:val="28"/>
          <w:lang w:val="en-US"/>
        </w:rPr>
        <w:t>B</w:t>
      </w:r>
      <w:r w:rsidR="006A6B78" w:rsidRPr="0082688E">
        <w:rPr>
          <w:i/>
          <w:sz w:val="28"/>
          <w:szCs w:val="28"/>
        </w:rPr>
        <w:t xml:space="preserve">. </w:t>
      </w:r>
      <w:proofErr w:type="spellStart"/>
      <w:r w:rsidR="006A6B78">
        <w:rPr>
          <w:i/>
          <w:sz w:val="28"/>
          <w:szCs w:val="28"/>
          <w:lang w:val="en-US"/>
        </w:rPr>
        <w:t>forsitus</w:t>
      </w:r>
      <w:proofErr w:type="spellEnd"/>
      <w:r w:rsidR="006A6B78" w:rsidRPr="0082688E">
        <w:rPr>
          <w:i/>
          <w:sz w:val="28"/>
          <w:szCs w:val="28"/>
        </w:rPr>
        <w:t xml:space="preserve"> </w:t>
      </w:r>
      <w:r w:rsidR="006A6B78">
        <w:rPr>
          <w:i/>
          <w:sz w:val="28"/>
          <w:szCs w:val="28"/>
        </w:rPr>
        <w:t xml:space="preserve">- </w:t>
      </w:r>
      <w:r w:rsidR="006A6B78" w:rsidRPr="0082688E">
        <w:rPr>
          <w:sz w:val="28"/>
          <w:szCs w:val="28"/>
        </w:rPr>
        <w:t>27%</w:t>
      </w:r>
      <w:r w:rsidR="006A6B78">
        <w:rPr>
          <w:sz w:val="28"/>
          <w:szCs w:val="28"/>
        </w:rPr>
        <w:t xml:space="preserve">- </w:t>
      </w:r>
      <w:r w:rsidR="006A6B78">
        <w:rPr>
          <w:bCs/>
          <w:sz w:val="28"/>
          <w:szCs w:val="28"/>
        </w:rPr>
        <w:t>обследованных пациентов.</w:t>
      </w:r>
    </w:p>
    <w:p w:rsidR="006A6B78" w:rsidRPr="00E5095D" w:rsidRDefault="006A6B78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помощью масс-спектрометрии идентифицированы культуры – факультативные и облигатные анаэробы</w:t>
      </w:r>
      <w:r w:rsidRPr="00FD4226">
        <w:rPr>
          <w:bCs/>
          <w:sz w:val="28"/>
          <w:szCs w:val="28"/>
        </w:rPr>
        <w:t xml:space="preserve">: </w:t>
      </w:r>
      <w:r>
        <w:rPr>
          <w:bCs/>
          <w:i/>
          <w:sz w:val="28"/>
          <w:szCs w:val="28"/>
          <w:lang w:val="en-US"/>
        </w:rPr>
        <w:t>S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gordonii</w:t>
      </w:r>
      <w:proofErr w:type="spellEnd"/>
      <w:r>
        <w:rPr>
          <w:bCs/>
          <w:i/>
          <w:sz w:val="28"/>
          <w:szCs w:val="28"/>
        </w:rPr>
        <w:t xml:space="preserve">, </w:t>
      </w:r>
      <w:r>
        <w:rPr>
          <w:bCs/>
          <w:i/>
          <w:sz w:val="28"/>
          <w:szCs w:val="28"/>
          <w:lang w:val="en-US"/>
        </w:rPr>
        <w:t>S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anginosus</w:t>
      </w:r>
      <w:proofErr w:type="spellEnd"/>
      <w:r>
        <w:rPr>
          <w:bCs/>
          <w:i/>
          <w:sz w:val="28"/>
          <w:szCs w:val="28"/>
        </w:rPr>
        <w:t xml:space="preserve">, </w:t>
      </w:r>
      <w:r>
        <w:rPr>
          <w:bCs/>
          <w:i/>
          <w:sz w:val="28"/>
          <w:szCs w:val="28"/>
          <w:lang w:val="en-US"/>
        </w:rPr>
        <w:t>S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sanguinis</w:t>
      </w:r>
      <w:proofErr w:type="spellEnd"/>
      <w:r>
        <w:rPr>
          <w:bCs/>
          <w:i/>
          <w:sz w:val="28"/>
          <w:szCs w:val="28"/>
        </w:rPr>
        <w:t xml:space="preserve">, </w:t>
      </w:r>
      <w:r>
        <w:rPr>
          <w:bCs/>
          <w:i/>
          <w:sz w:val="28"/>
          <w:szCs w:val="28"/>
          <w:lang w:val="en-US"/>
        </w:rPr>
        <w:t>N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subflava</w:t>
      </w:r>
      <w:proofErr w:type="spellEnd"/>
      <w:r>
        <w:rPr>
          <w:bCs/>
          <w:i/>
          <w:sz w:val="28"/>
          <w:szCs w:val="28"/>
        </w:rPr>
        <w:t xml:space="preserve">, </w:t>
      </w:r>
      <w:r>
        <w:rPr>
          <w:bCs/>
          <w:i/>
          <w:sz w:val="28"/>
          <w:szCs w:val="28"/>
          <w:lang w:val="en-US"/>
        </w:rPr>
        <w:t>L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bCs/>
          <w:i/>
          <w:sz w:val="28"/>
          <w:szCs w:val="28"/>
          <w:lang w:val="en-US"/>
        </w:rPr>
        <w:t>salivarius</w:t>
      </w:r>
      <w:proofErr w:type="spellEnd"/>
      <w:r>
        <w:rPr>
          <w:bCs/>
          <w:i/>
          <w:sz w:val="28"/>
          <w:szCs w:val="28"/>
        </w:rPr>
        <w:t xml:space="preserve">, </w:t>
      </w:r>
      <w:r>
        <w:rPr>
          <w:bCs/>
          <w:i/>
          <w:sz w:val="28"/>
          <w:szCs w:val="28"/>
          <w:lang w:val="en-US"/>
        </w:rPr>
        <w:t>L</w:t>
      </w:r>
      <w:r>
        <w:rPr>
          <w:bCs/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  <w:lang w:val="en-US"/>
        </w:rPr>
        <w:t>paracasei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flavescens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  <w:lang w:val="en-US"/>
        </w:rPr>
        <w:t>mutans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  <w:lang w:val="en-US"/>
        </w:rPr>
        <w:t>mucosa</w:t>
      </w:r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  <w:lang w:val="en-US"/>
        </w:rPr>
        <w:t>salivarius</w:t>
      </w:r>
      <w:proofErr w:type="spellEnd"/>
      <w:r>
        <w:rPr>
          <w:i/>
          <w:sz w:val="28"/>
          <w:szCs w:val="28"/>
        </w:rPr>
        <w:t>.</w:t>
      </w:r>
    </w:p>
    <w:p w:rsidR="006A6B78" w:rsidRDefault="006A6B78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In</w:t>
      </w:r>
      <w:r w:rsidRPr="006A6B7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vitro</w:t>
      </w:r>
      <w:r w:rsidRPr="006A6B7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были разработаны методы образования и оценки стрептококковых биопленок из монокультур и смеси культур в 96- луночных планшетов и на покровных стеклах. </w:t>
      </w:r>
    </w:p>
    <w:p w:rsidR="006A6B78" w:rsidRDefault="006A6B78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Были проведены исследования по подавлению роста микробной биопленки антисептическими препаратами. В результате </w:t>
      </w:r>
      <w:proofErr w:type="spellStart"/>
      <w:r>
        <w:rPr>
          <w:bCs/>
          <w:sz w:val="28"/>
          <w:szCs w:val="28"/>
        </w:rPr>
        <w:t>Хлоргексидин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биглюконат</w:t>
      </w:r>
      <w:proofErr w:type="spellEnd"/>
      <w:r>
        <w:rPr>
          <w:bCs/>
          <w:sz w:val="28"/>
          <w:szCs w:val="28"/>
        </w:rPr>
        <w:t xml:space="preserve"> и </w:t>
      </w:r>
      <w:proofErr w:type="spellStart"/>
      <w:r>
        <w:rPr>
          <w:bCs/>
          <w:sz w:val="28"/>
          <w:szCs w:val="28"/>
        </w:rPr>
        <w:t>Мирамистин</w:t>
      </w:r>
      <w:proofErr w:type="spellEnd"/>
      <w:r>
        <w:rPr>
          <w:bCs/>
          <w:sz w:val="28"/>
          <w:szCs w:val="28"/>
        </w:rPr>
        <w:t xml:space="preserve"> в </w:t>
      </w:r>
      <w:proofErr w:type="spellStart"/>
      <w:r>
        <w:rPr>
          <w:bCs/>
          <w:sz w:val="28"/>
          <w:szCs w:val="28"/>
        </w:rPr>
        <w:t>концетрации</w:t>
      </w:r>
      <w:proofErr w:type="spellEnd"/>
      <w:r>
        <w:rPr>
          <w:bCs/>
          <w:sz w:val="28"/>
          <w:szCs w:val="28"/>
        </w:rPr>
        <w:t xml:space="preserve"> 0,005% эффективно подавляли образование биопленок. Применение </w:t>
      </w:r>
      <w:proofErr w:type="spellStart"/>
      <w:r>
        <w:rPr>
          <w:bCs/>
          <w:sz w:val="28"/>
          <w:szCs w:val="28"/>
        </w:rPr>
        <w:t>Йодинола</w:t>
      </w:r>
      <w:proofErr w:type="spellEnd"/>
      <w:r>
        <w:rPr>
          <w:bCs/>
          <w:sz w:val="28"/>
          <w:szCs w:val="28"/>
        </w:rPr>
        <w:t xml:space="preserve"> оказалось неэффективным. </w:t>
      </w:r>
    </w:p>
    <w:p w:rsidR="00FD4226" w:rsidRPr="00FD4226" w:rsidRDefault="00FD4226" w:rsidP="005F1F0F">
      <w:pPr>
        <w:pStyle w:val="a3"/>
        <w:spacing w:before="240" w:beforeAutospacing="0" w:after="0" w:afterAutospacing="0" w:line="360" w:lineRule="auto"/>
        <w:ind w:right="375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Практическая значимость работы</w:t>
      </w:r>
      <w:r w:rsidRPr="00FD4226">
        <w:rPr>
          <w:b/>
          <w:bCs/>
          <w:sz w:val="28"/>
          <w:szCs w:val="28"/>
        </w:rPr>
        <w:t xml:space="preserve">: </w:t>
      </w:r>
    </w:p>
    <w:p w:rsidR="00640148" w:rsidRDefault="00FD4226" w:rsidP="005F1F0F">
      <w:pPr>
        <w:pStyle w:val="a3"/>
        <w:spacing w:before="240" w:beforeAutospacing="0" w:after="0" w:afterAutospacing="0" w:line="360" w:lineRule="auto"/>
        <w:ind w:right="375" w:firstLine="709"/>
        <w:jc w:val="both"/>
        <w:rPr>
          <w:bCs/>
          <w:sz w:val="28"/>
          <w:szCs w:val="28"/>
        </w:rPr>
      </w:pPr>
      <w:r w:rsidRPr="00E5095D">
        <w:rPr>
          <w:bCs/>
          <w:sz w:val="28"/>
          <w:szCs w:val="28"/>
        </w:rPr>
        <w:t xml:space="preserve">Антисептики </w:t>
      </w:r>
      <w:proofErr w:type="spellStart"/>
      <w:r w:rsidRPr="00E5095D">
        <w:rPr>
          <w:bCs/>
          <w:sz w:val="28"/>
          <w:szCs w:val="28"/>
        </w:rPr>
        <w:t>Мирамистин</w:t>
      </w:r>
      <w:proofErr w:type="spellEnd"/>
      <w:r w:rsidRPr="00E5095D">
        <w:rPr>
          <w:bCs/>
          <w:sz w:val="28"/>
          <w:szCs w:val="28"/>
        </w:rPr>
        <w:t xml:space="preserve"> и </w:t>
      </w:r>
      <w:proofErr w:type="spellStart"/>
      <w:r w:rsidRPr="00E5095D">
        <w:rPr>
          <w:bCs/>
          <w:sz w:val="28"/>
          <w:szCs w:val="28"/>
        </w:rPr>
        <w:t>Хлоргексидин</w:t>
      </w:r>
      <w:proofErr w:type="spellEnd"/>
      <w:r w:rsidR="00E5095D" w:rsidRPr="00E5095D">
        <w:rPr>
          <w:bCs/>
          <w:sz w:val="28"/>
          <w:szCs w:val="28"/>
        </w:rPr>
        <w:t xml:space="preserve"> </w:t>
      </w:r>
      <w:proofErr w:type="spellStart"/>
      <w:r w:rsidRPr="00E5095D">
        <w:rPr>
          <w:bCs/>
          <w:sz w:val="28"/>
          <w:szCs w:val="28"/>
        </w:rPr>
        <w:t>биглюконат</w:t>
      </w:r>
      <w:proofErr w:type="spellEnd"/>
      <w:r w:rsidRPr="00E5095D">
        <w:rPr>
          <w:bCs/>
          <w:sz w:val="28"/>
          <w:szCs w:val="28"/>
        </w:rPr>
        <w:t xml:space="preserve"> </w:t>
      </w:r>
      <w:r w:rsidR="00E5095D" w:rsidRPr="00E5095D">
        <w:rPr>
          <w:bCs/>
          <w:sz w:val="28"/>
          <w:szCs w:val="28"/>
        </w:rPr>
        <w:t xml:space="preserve">в </w:t>
      </w:r>
      <w:proofErr w:type="spellStart"/>
      <w:r w:rsidR="00E5095D" w:rsidRPr="00E5095D">
        <w:rPr>
          <w:bCs/>
          <w:sz w:val="28"/>
          <w:szCs w:val="28"/>
        </w:rPr>
        <w:t>концетрации</w:t>
      </w:r>
      <w:proofErr w:type="spellEnd"/>
      <w:r w:rsidR="00E5095D" w:rsidRPr="00E5095D">
        <w:rPr>
          <w:bCs/>
          <w:sz w:val="28"/>
          <w:szCs w:val="28"/>
        </w:rPr>
        <w:t xml:space="preserve"> 0,005% </w:t>
      </w:r>
      <w:r w:rsidRPr="00E5095D">
        <w:rPr>
          <w:bCs/>
          <w:sz w:val="28"/>
          <w:szCs w:val="28"/>
        </w:rPr>
        <w:t xml:space="preserve">обладают выраженным действием на </w:t>
      </w:r>
      <w:r w:rsidR="00E5095D" w:rsidRPr="00E5095D">
        <w:rPr>
          <w:bCs/>
          <w:sz w:val="28"/>
          <w:szCs w:val="28"/>
        </w:rPr>
        <w:t xml:space="preserve">формирование микробной биопленки. Однократное применение </w:t>
      </w:r>
      <w:proofErr w:type="spellStart"/>
      <w:r w:rsidR="00E5095D" w:rsidRPr="00E5095D">
        <w:rPr>
          <w:bCs/>
          <w:sz w:val="28"/>
          <w:szCs w:val="28"/>
        </w:rPr>
        <w:t>Хлоргексидина</w:t>
      </w:r>
      <w:proofErr w:type="spellEnd"/>
      <w:r w:rsidR="00E5095D" w:rsidRPr="00E5095D">
        <w:rPr>
          <w:bCs/>
          <w:sz w:val="28"/>
          <w:szCs w:val="28"/>
        </w:rPr>
        <w:t xml:space="preserve"> </w:t>
      </w:r>
      <w:proofErr w:type="spellStart"/>
      <w:r w:rsidR="00E5095D" w:rsidRPr="00E5095D">
        <w:rPr>
          <w:bCs/>
          <w:sz w:val="28"/>
          <w:szCs w:val="28"/>
        </w:rPr>
        <w:t>биглюконата</w:t>
      </w:r>
      <w:proofErr w:type="spellEnd"/>
      <w:r w:rsidR="00E5095D" w:rsidRPr="00E5095D">
        <w:rPr>
          <w:bCs/>
          <w:sz w:val="28"/>
          <w:szCs w:val="28"/>
        </w:rPr>
        <w:t xml:space="preserve"> 0,005% и </w:t>
      </w:r>
      <w:proofErr w:type="spellStart"/>
      <w:r w:rsidR="00E5095D" w:rsidRPr="00E5095D">
        <w:rPr>
          <w:bCs/>
          <w:sz w:val="28"/>
          <w:szCs w:val="28"/>
        </w:rPr>
        <w:t>Мирамистина</w:t>
      </w:r>
      <w:proofErr w:type="spellEnd"/>
      <w:r w:rsidR="00E5095D" w:rsidRPr="00E5095D">
        <w:rPr>
          <w:bCs/>
          <w:sz w:val="28"/>
          <w:szCs w:val="28"/>
        </w:rPr>
        <w:t xml:space="preserve"> 0,001% приводит к частичному разрушению образованных биопленок. Все это</w:t>
      </w:r>
      <w:r w:rsidRPr="00E5095D">
        <w:rPr>
          <w:bCs/>
          <w:sz w:val="28"/>
          <w:szCs w:val="28"/>
        </w:rPr>
        <w:t xml:space="preserve"> позволяет их рекомендовать в качестве эффективных средств в </w:t>
      </w:r>
      <w:r w:rsidR="00E5095D" w:rsidRPr="00E5095D">
        <w:rPr>
          <w:bCs/>
          <w:sz w:val="28"/>
          <w:szCs w:val="28"/>
        </w:rPr>
        <w:t>комплексном</w:t>
      </w:r>
      <w:r w:rsidR="00065A96" w:rsidRPr="00E5095D">
        <w:rPr>
          <w:bCs/>
          <w:sz w:val="28"/>
          <w:szCs w:val="28"/>
        </w:rPr>
        <w:t xml:space="preserve"> </w:t>
      </w:r>
      <w:r w:rsidRPr="00E5095D">
        <w:rPr>
          <w:bCs/>
          <w:sz w:val="28"/>
          <w:szCs w:val="28"/>
        </w:rPr>
        <w:t>лечении и профилактике ХГП.</w:t>
      </w:r>
    </w:p>
    <w:p w:rsidR="005F1F0F" w:rsidRDefault="005F1F0F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</w:p>
    <w:p w:rsidR="005F1F0F" w:rsidRPr="00E5095D" w:rsidRDefault="005F1F0F" w:rsidP="005F1F0F">
      <w:pPr>
        <w:pStyle w:val="a3"/>
        <w:spacing w:before="225" w:beforeAutospacing="0" w:line="360" w:lineRule="auto"/>
        <w:ind w:right="375" w:firstLine="709"/>
        <w:jc w:val="both"/>
        <w:rPr>
          <w:bCs/>
          <w:sz w:val="28"/>
          <w:szCs w:val="28"/>
        </w:rPr>
      </w:pPr>
    </w:p>
    <w:p w:rsidR="001D13EE" w:rsidRDefault="00484759" w:rsidP="005F1F0F">
      <w:pPr>
        <w:pStyle w:val="a3"/>
        <w:spacing w:before="225" w:beforeAutospacing="0" w:line="288" w:lineRule="atLeast"/>
        <w:ind w:right="375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</w:t>
      </w:r>
      <w:r w:rsidR="00861006" w:rsidRPr="00861006">
        <w:rPr>
          <w:b/>
          <w:color w:val="000000"/>
          <w:sz w:val="28"/>
          <w:szCs w:val="28"/>
        </w:rPr>
        <w:t>Глава 1. Литературный обзор</w:t>
      </w:r>
    </w:p>
    <w:p w:rsidR="00861006" w:rsidRPr="00484759" w:rsidRDefault="00484759" w:rsidP="00484759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861006" w:rsidRPr="00484759">
        <w:rPr>
          <w:rFonts w:ascii="Times New Roman" w:hAnsi="Times New Roman" w:cs="Times New Roman"/>
          <w:b/>
          <w:sz w:val="28"/>
          <w:szCs w:val="28"/>
        </w:rPr>
        <w:t>Этиология</w:t>
      </w:r>
      <w:r w:rsidR="00D51D10">
        <w:rPr>
          <w:rFonts w:ascii="Times New Roman" w:hAnsi="Times New Roman" w:cs="Times New Roman"/>
          <w:b/>
          <w:sz w:val="28"/>
          <w:szCs w:val="28"/>
        </w:rPr>
        <w:t xml:space="preserve"> и патогенез</w:t>
      </w:r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Hlk482485588"/>
      <w:r w:rsidR="00861006" w:rsidRPr="00484759">
        <w:rPr>
          <w:rFonts w:ascii="Times New Roman" w:hAnsi="Times New Roman" w:cs="Times New Roman"/>
          <w:b/>
          <w:sz w:val="28"/>
          <w:szCs w:val="28"/>
        </w:rPr>
        <w:t>воспалительных заболеваний пародонта</w:t>
      </w:r>
      <w:bookmarkEnd w:id="0"/>
    </w:p>
    <w:p w:rsidR="00F31B83" w:rsidRDefault="00E5095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5D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Pr="00E5095D">
        <w:rPr>
          <w:rFonts w:ascii="Times New Roman" w:hAnsi="Times New Roman" w:cs="Times New Roman"/>
          <w:sz w:val="28"/>
          <w:szCs w:val="28"/>
        </w:rPr>
        <w:t>Пар</w:t>
      </w:r>
      <w:r w:rsidR="00861006" w:rsidRPr="00E5095D">
        <w:rPr>
          <w:rFonts w:ascii="Times New Roman" w:hAnsi="Times New Roman" w:cs="Times New Roman"/>
          <w:sz w:val="28"/>
          <w:szCs w:val="28"/>
        </w:rPr>
        <w:t>одонтальные</w:t>
      </w:r>
      <w:proofErr w:type="spellEnd"/>
      <w:r w:rsidR="00861006" w:rsidRPr="00E5095D">
        <w:rPr>
          <w:rFonts w:ascii="Times New Roman" w:hAnsi="Times New Roman" w:cs="Times New Roman"/>
          <w:sz w:val="28"/>
          <w:szCs w:val="28"/>
        </w:rPr>
        <w:t xml:space="preserve"> заболевания, наряду с кариесом зубов, являются наиболее распространенными заболеваниями полости рта </w:t>
      </w:r>
      <w:r w:rsidRPr="00E5095D">
        <w:rPr>
          <w:rFonts w:ascii="Times New Roman" w:hAnsi="Times New Roman" w:cs="Times New Roman"/>
          <w:sz w:val="28"/>
          <w:szCs w:val="28"/>
        </w:rPr>
        <w:t>у людей</w:t>
      </w:r>
      <w:r w:rsidR="00861006" w:rsidRPr="00E509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1B83" w:rsidRPr="00861006" w:rsidRDefault="00F31B83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Согласно проведенным исследованиям А.И</w:t>
      </w:r>
      <w:r w:rsidR="009D23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Грудянова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и Г.М.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Барера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[1994</w:t>
      </w:r>
      <w:r w:rsidR="009D2302" w:rsidRPr="009D2302">
        <w:rPr>
          <w:rFonts w:ascii="Times New Roman" w:hAnsi="Times New Roman" w:cs="Times New Roman"/>
          <w:sz w:val="28"/>
          <w:szCs w:val="28"/>
        </w:rPr>
        <w:t>]</w:t>
      </w:r>
      <w:r w:rsidRPr="00861006">
        <w:rPr>
          <w:rFonts w:ascii="Times New Roman" w:hAnsi="Times New Roman" w:cs="Times New Roman"/>
          <w:sz w:val="28"/>
          <w:szCs w:val="28"/>
        </w:rPr>
        <w:t xml:space="preserve"> только у 12 % населения пародонт является здоровым, у    53% пациентов отмечаются воспалительные явления начального характера, у 23% возникают начальные деструктивные изменения тканей пародонта, а у 12% выявляются поражения пародонта средней и тяжелой степени</w:t>
      </w:r>
      <w:r w:rsidR="009D2302">
        <w:rPr>
          <w:rFonts w:ascii="Times New Roman" w:hAnsi="Times New Roman" w:cs="Times New Roman"/>
          <w:sz w:val="28"/>
          <w:szCs w:val="28"/>
        </w:rPr>
        <w:t xml:space="preserve"> тяжести. Так же по данным ВОЗ </w:t>
      </w:r>
      <w:r w:rsidR="009D2302" w:rsidRPr="009D2302">
        <w:rPr>
          <w:rFonts w:ascii="Times New Roman" w:hAnsi="Times New Roman" w:cs="Times New Roman"/>
          <w:sz w:val="28"/>
          <w:szCs w:val="28"/>
        </w:rPr>
        <w:t>[</w:t>
      </w:r>
      <w:r w:rsidR="009D2302">
        <w:rPr>
          <w:rFonts w:ascii="Times New Roman" w:hAnsi="Times New Roman" w:cs="Times New Roman"/>
          <w:sz w:val="28"/>
          <w:szCs w:val="28"/>
        </w:rPr>
        <w:t>1990]</w:t>
      </w:r>
      <w:r w:rsidRPr="00861006">
        <w:rPr>
          <w:rFonts w:ascii="Times New Roman" w:hAnsi="Times New Roman" w:cs="Times New Roman"/>
          <w:sz w:val="28"/>
          <w:szCs w:val="28"/>
        </w:rPr>
        <w:t xml:space="preserve">, среди лиц возрастом от 35 до 44 лет уровень заболеваемости воспалительными заболеваниями пародонта достигает 65-98%. </w:t>
      </w:r>
    </w:p>
    <w:p w:rsidR="00F31B83" w:rsidRPr="00861006" w:rsidRDefault="00F31B83" w:rsidP="005F1F0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r w:rsidR="004D665E">
        <w:rPr>
          <w:rFonts w:ascii="Times New Roman" w:hAnsi="Times New Roman" w:cs="Times New Roman"/>
          <w:sz w:val="28"/>
          <w:szCs w:val="28"/>
        </w:rPr>
        <w:t>Воспалительные заболевания пародонта</w:t>
      </w:r>
      <w:r w:rsidR="004D665E" w:rsidRPr="004E33ED">
        <w:rPr>
          <w:rFonts w:ascii="Times New Roman" w:hAnsi="Times New Roman" w:cs="Times New Roman"/>
          <w:sz w:val="28"/>
          <w:szCs w:val="28"/>
        </w:rPr>
        <w:t xml:space="preserve"> </w:t>
      </w:r>
      <w:r w:rsidR="004D665E">
        <w:rPr>
          <w:rFonts w:ascii="Times New Roman" w:hAnsi="Times New Roman" w:cs="Times New Roman"/>
          <w:sz w:val="28"/>
          <w:szCs w:val="28"/>
        </w:rPr>
        <w:t xml:space="preserve">тяжелой степени тяжести </w:t>
      </w:r>
      <w:r w:rsidRPr="001E219D">
        <w:rPr>
          <w:rFonts w:ascii="Times New Roman" w:hAnsi="Times New Roman" w:cs="Times New Roman"/>
          <w:sz w:val="28"/>
          <w:szCs w:val="28"/>
        </w:rPr>
        <w:t xml:space="preserve">наиболее распространены у пациентов старше 35. </w:t>
      </w: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861006">
        <w:rPr>
          <w:rFonts w:ascii="Times New Roman" w:hAnsi="Times New Roman" w:cs="Times New Roman"/>
          <w:sz w:val="28"/>
          <w:szCs w:val="28"/>
        </w:rPr>
        <w:t>эпидемиологических исследований</w:t>
      </w:r>
      <w:r w:rsidRPr="001E219D">
        <w:rPr>
          <w:rFonts w:ascii="Times New Roman" w:hAnsi="Times New Roman" w:cs="Times New Roman"/>
          <w:sz w:val="28"/>
          <w:szCs w:val="28"/>
        </w:rPr>
        <w:t>,</w:t>
      </w:r>
      <w:r w:rsidRPr="00861006">
        <w:rPr>
          <w:rFonts w:ascii="Times New Roman" w:hAnsi="Times New Roman" w:cs="Times New Roman"/>
          <w:sz w:val="28"/>
          <w:szCs w:val="28"/>
        </w:rPr>
        <w:t xml:space="preserve"> самым распространенным заболеванием пародонта у молодых людей является гингивит, а после 30 лет – пародонтит [К.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Alexander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,1970; G.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Cassard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1971;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Murray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J, 1974; В.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Kowalski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1974; A.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Semczuk-Mazurkie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D665E">
        <w:rPr>
          <w:rFonts w:ascii="Times New Roman" w:hAnsi="Times New Roman" w:cs="Times New Roman"/>
          <w:sz w:val="28"/>
          <w:szCs w:val="28"/>
        </w:rPr>
        <w:t>wicz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 xml:space="preserve">, 1974; К. </w:t>
      </w:r>
      <w:proofErr w:type="spellStart"/>
      <w:r w:rsidR="004D665E">
        <w:rPr>
          <w:rFonts w:ascii="Times New Roman" w:hAnsi="Times New Roman" w:cs="Times New Roman"/>
          <w:sz w:val="28"/>
          <w:szCs w:val="28"/>
        </w:rPr>
        <w:t>Jackson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>, 1975;</w:t>
      </w: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Beck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J.D.,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Slade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G.D., 1996;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Gjermo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P.E., 1998;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Алимский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А.В., 2000; Борисова Е.Н., 2001; Иванов В.Ф., 2001; Иванов В.С., 2002; Боровский Е.В., 2004].</w:t>
      </w:r>
    </w:p>
    <w:p w:rsidR="004D665E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95D">
        <w:rPr>
          <w:rFonts w:ascii="Times New Roman" w:hAnsi="Times New Roman" w:cs="Times New Roman"/>
          <w:sz w:val="28"/>
          <w:szCs w:val="28"/>
        </w:rPr>
        <w:t xml:space="preserve">Гингивит - это начальная воспалительная реакция десны на </w:t>
      </w:r>
      <w:r w:rsidR="00E5095D" w:rsidRPr="00E5095D">
        <w:rPr>
          <w:rFonts w:ascii="Times New Roman" w:hAnsi="Times New Roman" w:cs="Times New Roman"/>
          <w:sz w:val="28"/>
          <w:szCs w:val="28"/>
        </w:rPr>
        <w:t>формирующуюся</w:t>
      </w:r>
      <w:r w:rsidR="00560B39" w:rsidRPr="00E5095D">
        <w:rPr>
          <w:rFonts w:ascii="Times New Roman" w:hAnsi="Times New Roman" w:cs="Times New Roman"/>
          <w:sz w:val="28"/>
          <w:szCs w:val="28"/>
        </w:rPr>
        <w:t xml:space="preserve"> </w:t>
      </w:r>
      <w:r w:rsidR="00E5095D" w:rsidRPr="00E5095D">
        <w:rPr>
          <w:rFonts w:ascii="Times New Roman" w:hAnsi="Times New Roman" w:cs="Times New Roman"/>
          <w:sz w:val="28"/>
          <w:szCs w:val="28"/>
        </w:rPr>
        <w:t xml:space="preserve">биопленку на поверхности зуба. </w:t>
      </w:r>
      <w:r w:rsidR="00E5095D" w:rsidRPr="004D665E">
        <w:rPr>
          <w:rFonts w:ascii="Times New Roman" w:hAnsi="Times New Roman" w:cs="Times New Roman"/>
          <w:sz w:val="28"/>
          <w:szCs w:val="28"/>
        </w:rPr>
        <w:t>Патогенез пар</w:t>
      </w:r>
      <w:r w:rsidRPr="004D665E">
        <w:rPr>
          <w:rFonts w:ascii="Times New Roman" w:hAnsi="Times New Roman" w:cs="Times New Roman"/>
          <w:sz w:val="28"/>
          <w:szCs w:val="28"/>
        </w:rPr>
        <w:t>одонтит</w:t>
      </w:r>
      <w:r w:rsidR="00E5095D" w:rsidRPr="004D665E">
        <w:rPr>
          <w:rFonts w:ascii="Times New Roman" w:hAnsi="Times New Roman" w:cs="Times New Roman"/>
          <w:sz w:val="28"/>
          <w:szCs w:val="28"/>
        </w:rPr>
        <w:t>а</w:t>
      </w:r>
      <w:r w:rsidRPr="004D665E">
        <w:rPr>
          <w:rFonts w:ascii="Times New Roman" w:hAnsi="Times New Roman" w:cs="Times New Roman"/>
          <w:sz w:val="28"/>
          <w:szCs w:val="28"/>
        </w:rPr>
        <w:t xml:space="preserve"> влечет за собой процесс вос</w:t>
      </w:r>
      <w:r w:rsidR="00E5095D" w:rsidRPr="004D665E">
        <w:rPr>
          <w:rFonts w:ascii="Times New Roman" w:hAnsi="Times New Roman" w:cs="Times New Roman"/>
          <w:sz w:val="28"/>
          <w:szCs w:val="28"/>
        </w:rPr>
        <w:t xml:space="preserve">палительного разрушения </w:t>
      </w:r>
      <w:proofErr w:type="spellStart"/>
      <w:r w:rsidR="00E5095D" w:rsidRPr="004D665E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="00E5095D" w:rsidRP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4D665E">
        <w:rPr>
          <w:rFonts w:ascii="Times New Roman" w:hAnsi="Times New Roman" w:cs="Times New Roman"/>
          <w:sz w:val="28"/>
          <w:szCs w:val="28"/>
        </w:rPr>
        <w:t>тканей</w:t>
      </w:r>
      <w:r w:rsidR="002524D1" w:rsidRPr="004D665E">
        <w:rPr>
          <w:rFonts w:ascii="Times New Roman" w:hAnsi="Times New Roman" w:cs="Times New Roman"/>
          <w:sz w:val="28"/>
          <w:szCs w:val="28"/>
        </w:rPr>
        <w:t xml:space="preserve"> зуба</w:t>
      </w:r>
      <w:r w:rsidRPr="004D665E">
        <w:rPr>
          <w:rFonts w:ascii="Times New Roman" w:hAnsi="Times New Roman" w:cs="Times New Roman"/>
          <w:sz w:val="28"/>
          <w:szCs w:val="28"/>
        </w:rPr>
        <w:t xml:space="preserve">, в ответ на </w:t>
      </w:r>
      <w:proofErr w:type="spellStart"/>
      <w:r w:rsidRPr="004D665E">
        <w:rPr>
          <w:rFonts w:ascii="Times New Roman" w:hAnsi="Times New Roman" w:cs="Times New Roman"/>
          <w:sz w:val="28"/>
          <w:szCs w:val="28"/>
        </w:rPr>
        <w:t>поддесневую</w:t>
      </w:r>
      <w:proofErr w:type="spellEnd"/>
      <w:r w:rsidRPr="004D665E">
        <w:rPr>
          <w:rFonts w:ascii="Times New Roman" w:hAnsi="Times New Roman" w:cs="Times New Roman"/>
          <w:sz w:val="28"/>
          <w:szCs w:val="28"/>
        </w:rPr>
        <w:t xml:space="preserve"> биопленку, развивающуюся на зубной поверхности.</w:t>
      </w:r>
      <w:r w:rsidR="004D665E" w:rsidRPr="004D665E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Pr="004D6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665E">
        <w:rPr>
          <w:rFonts w:ascii="Times New Roman" w:hAnsi="Times New Roman" w:cs="Times New Roman"/>
          <w:sz w:val="28"/>
          <w:szCs w:val="28"/>
        </w:rPr>
        <w:t>поддеснев</w:t>
      </w:r>
      <w:r w:rsidR="00E5095D" w:rsidRPr="004D665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E5095D" w:rsidRPr="004D665E">
        <w:rPr>
          <w:rFonts w:ascii="Times New Roman" w:hAnsi="Times New Roman" w:cs="Times New Roman"/>
          <w:sz w:val="28"/>
          <w:szCs w:val="28"/>
        </w:rPr>
        <w:t xml:space="preserve"> биопленки в </w:t>
      </w:r>
      <w:proofErr w:type="spellStart"/>
      <w:r w:rsidR="00E5095D" w:rsidRPr="004D665E">
        <w:rPr>
          <w:rFonts w:ascii="Times New Roman" w:hAnsi="Times New Roman" w:cs="Times New Roman"/>
          <w:sz w:val="28"/>
          <w:szCs w:val="28"/>
        </w:rPr>
        <w:t>пар</w:t>
      </w:r>
      <w:r w:rsidRPr="004D665E">
        <w:rPr>
          <w:rFonts w:ascii="Times New Roman" w:hAnsi="Times New Roman" w:cs="Times New Roman"/>
          <w:sz w:val="28"/>
          <w:szCs w:val="28"/>
        </w:rPr>
        <w:t>одонтальном</w:t>
      </w:r>
      <w:proofErr w:type="spellEnd"/>
      <w:r w:rsidRPr="004D665E">
        <w:rPr>
          <w:rFonts w:ascii="Times New Roman" w:hAnsi="Times New Roman" w:cs="Times New Roman"/>
          <w:sz w:val="28"/>
          <w:szCs w:val="28"/>
        </w:rPr>
        <w:t xml:space="preserve"> кармане является нежелательным клиническим / гистопатологическим исходом и признаком прогрессирования пародонтита.</w:t>
      </w: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95D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К воспалительным заболеваниям пародонта относят гингивит и пародонтит. </w:t>
      </w:r>
      <w:r w:rsidR="004D665E" w:rsidRPr="004D665E">
        <w:rPr>
          <w:rFonts w:ascii="Times New Roman" w:hAnsi="Times New Roman" w:cs="Times New Roman"/>
          <w:sz w:val="28"/>
          <w:szCs w:val="28"/>
        </w:rPr>
        <w:t>Данные</w:t>
      </w:r>
      <w:r w:rsidR="00F31B83" w:rsidRP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4D665E">
        <w:rPr>
          <w:rFonts w:ascii="Times New Roman" w:hAnsi="Times New Roman" w:cs="Times New Roman"/>
          <w:sz w:val="28"/>
          <w:szCs w:val="28"/>
        </w:rPr>
        <w:t>заболевания</w:t>
      </w:r>
      <w:r w:rsidRPr="00861006">
        <w:rPr>
          <w:rFonts w:ascii="Times New Roman" w:hAnsi="Times New Roman" w:cs="Times New Roman"/>
          <w:sz w:val="28"/>
          <w:szCs w:val="28"/>
        </w:rPr>
        <w:t xml:space="preserve"> можно рассматривать как последовательные этапы одного воспалительно-дистрофического процесса, характер развития которого во многом зависит от   определенных генетически внешних признаков (наличие вирулентности и токсических свойств) микроорганизмов, от предрасположенности к инфекции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фенотипически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генетически обусловленного несовершенства чувствительности пародонта и от влияния неблагоприятных факторов внешней и внутренней среды.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r w:rsidRPr="00C47CDB">
        <w:rPr>
          <w:rFonts w:ascii="Times New Roman" w:hAnsi="Times New Roman" w:cs="Times New Roman"/>
          <w:sz w:val="28"/>
          <w:szCs w:val="28"/>
        </w:rPr>
        <w:t>Происходит нарушение равн</w:t>
      </w:r>
      <w:r w:rsidR="00E5095D" w:rsidRPr="00C47CDB">
        <w:rPr>
          <w:rFonts w:ascii="Times New Roman" w:hAnsi="Times New Roman" w:cs="Times New Roman"/>
          <w:sz w:val="28"/>
          <w:szCs w:val="28"/>
        </w:rPr>
        <w:t xml:space="preserve">овесия между факторами защиты </w:t>
      </w:r>
      <w:proofErr w:type="spellStart"/>
      <w:r w:rsidR="00E5095D" w:rsidRPr="00C47CDB">
        <w:rPr>
          <w:rFonts w:ascii="Times New Roman" w:hAnsi="Times New Roman" w:cs="Times New Roman"/>
          <w:sz w:val="28"/>
          <w:szCs w:val="28"/>
        </w:rPr>
        <w:t>ма</w:t>
      </w:r>
      <w:r w:rsidRPr="00C47CDB">
        <w:rPr>
          <w:rFonts w:ascii="Times New Roman" w:hAnsi="Times New Roman" w:cs="Times New Roman"/>
          <w:sz w:val="28"/>
          <w:szCs w:val="28"/>
        </w:rPr>
        <w:t>кроорганизма</w:t>
      </w:r>
      <w:proofErr w:type="spellEnd"/>
      <w:r w:rsidRPr="00C47CDB">
        <w:rPr>
          <w:rFonts w:ascii="Times New Roman" w:hAnsi="Times New Roman" w:cs="Times New Roman"/>
          <w:sz w:val="28"/>
          <w:szCs w:val="28"/>
        </w:rPr>
        <w:t xml:space="preserve"> и факторами агрессии (</w:t>
      </w:r>
      <w:proofErr w:type="spellStart"/>
      <w:r w:rsidRPr="00C47CDB">
        <w:rPr>
          <w:rFonts w:ascii="Times New Roman" w:hAnsi="Times New Roman" w:cs="Times New Roman"/>
          <w:sz w:val="28"/>
          <w:szCs w:val="28"/>
        </w:rPr>
        <w:t>пародонтопатогенами</w:t>
      </w:r>
      <w:proofErr w:type="spellEnd"/>
      <w:r w:rsidRPr="00C47CDB">
        <w:rPr>
          <w:rFonts w:ascii="Times New Roman" w:hAnsi="Times New Roman" w:cs="Times New Roman"/>
          <w:sz w:val="28"/>
          <w:szCs w:val="28"/>
        </w:rPr>
        <w:t>) в полости рта</w:t>
      </w:r>
      <w:r w:rsidR="00E5095D" w:rsidRPr="00C47CDB">
        <w:rPr>
          <w:rFonts w:ascii="Times New Roman" w:hAnsi="Times New Roman" w:cs="Times New Roman"/>
          <w:sz w:val="28"/>
          <w:szCs w:val="28"/>
        </w:rPr>
        <w:t>.</w:t>
      </w:r>
      <w:r w:rsidRPr="00C47CDB">
        <w:rPr>
          <w:rFonts w:ascii="Times New Roman" w:hAnsi="Times New Roman" w:cs="Times New Roman"/>
          <w:sz w:val="28"/>
          <w:szCs w:val="28"/>
        </w:rPr>
        <w:t xml:space="preserve"> </w:t>
      </w:r>
      <w:r w:rsidR="00E5095D" w:rsidRPr="004D665E">
        <w:rPr>
          <w:rFonts w:ascii="Times New Roman" w:hAnsi="Times New Roman" w:cs="Times New Roman"/>
          <w:sz w:val="28"/>
          <w:szCs w:val="28"/>
        </w:rPr>
        <w:t>Пародонтит</w:t>
      </w:r>
      <w:r w:rsidRPr="004D665E">
        <w:rPr>
          <w:rFonts w:ascii="Times New Roman" w:hAnsi="Times New Roman" w:cs="Times New Roman"/>
          <w:sz w:val="28"/>
          <w:szCs w:val="28"/>
        </w:rPr>
        <w:t xml:space="preserve"> характеризуется прогрессирующим</w:t>
      </w:r>
      <w:r w:rsidR="00E5095D" w:rsidRPr="004D665E">
        <w:rPr>
          <w:rFonts w:ascii="Times New Roman" w:hAnsi="Times New Roman" w:cs="Times New Roman"/>
          <w:sz w:val="28"/>
          <w:szCs w:val="28"/>
        </w:rPr>
        <w:t xml:space="preserve"> течением, приводящи</w:t>
      </w:r>
      <w:r w:rsidR="004D665E" w:rsidRPr="004D665E">
        <w:rPr>
          <w:rFonts w:ascii="Times New Roman" w:hAnsi="Times New Roman" w:cs="Times New Roman"/>
          <w:sz w:val="28"/>
          <w:szCs w:val="28"/>
        </w:rPr>
        <w:t>м</w:t>
      </w:r>
      <w:r w:rsidRPr="004D665E">
        <w:rPr>
          <w:rFonts w:ascii="Times New Roman" w:hAnsi="Times New Roman" w:cs="Times New Roman"/>
          <w:sz w:val="28"/>
          <w:szCs w:val="28"/>
        </w:rPr>
        <w:t xml:space="preserve"> </w:t>
      </w:r>
      <w:r w:rsidR="00C47CDB" w:rsidRPr="004D665E">
        <w:rPr>
          <w:rFonts w:ascii="Times New Roman" w:hAnsi="Times New Roman" w:cs="Times New Roman"/>
          <w:sz w:val="28"/>
          <w:szCs w:val="28"/>
        </w:rPr>
        <w:t>к резорбции костной ткани, разру</w:t>
      </w:r>
      <w:r w:rsidRPr="004D665E">
        <w:rPr>
          <w:rFonts w:ascii="Times New Roman" w:hAnsi="Times New Roman" w:cs="Times New Roman"/>
          <w:sz w:val="28"/>
          <w:szCs w:val="28"/>
        </w:rPr>
        <w:t>шени</w:t>
      </w:r>
      <w:r w:rsidR="004D665E" w:rsidRPr="004D665E">
        <w:rPr>
          <w:rFonts w:ascii="Times New Roman" w:hAnsi="Times New Roman" w:cs="Times New Roman"/>
          <w:sz w:val="28"/>
          <w:szCs w:val="28"/>
        </w:rPr>
        <w:t>ю удерживающих тканей, появлению</w:t>
      </w:r>
      <w:r w:rsidRPr="004D665E">
        <w:rPr>
          <w:rFonts w:ascii="Times New Roman" w:hAnsi="Times New Roman" w:cs="Times New Roman"/>
          <w:sz w:val="28"/>
          <w:szCs w:val="28"/>
        </w:rPr>
        <w:t xml:space="preserve"> подвижности зуба,</w:t>
      </w:r>
      <w:r w:rsidR="00C47CDB" w:rsidRPr="004D665E">
        <w:rPr>
          <w:rFonts w:ascii="Times New Roman" w:hAnsi="Times New Roman" w:cs="Times New Roman"/>
          <w:sz w:val="28"/>
          <w:szCs w:val="28"/>
        </w:rPr>
        <w:t xml:space="preserve"> а затем</w:t>
      </w:r>
      <w:r w:rsidRPr="004D665E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4D665E" w:rsidRPr="004D665E">
        <w:rPr>
          <w:rFonts w:ascii="Times New Roman" w:hAnsi="Times New Roman" w:cs="Times New Roman"/>
          <w:sz w:val="28"/>
          <w:szCs w:val="28"/>
        </w:rPr>
        <w:t>ю</w:t>
      </w:r>
      <w:r w:rsidRPr="004D6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CDB" w:rsidRPr="004D665E">
        <w:rPr>
          <w:rFonts w:ascii="Times New Roman" w:hAnsi="Times New Roman" w:cs="Times New Roman"/>
          <w:sz w:val="28"/>
          <w:szCs w:val="28"/>
        </w:rPr>
        <w:t>пародонтального</w:t>
      </w:r>
      <w:proofErr w:type="spellEnd"/>
      <w:r w:rsidR="00C47CDB" w:rsidRPr="004D665E">
        <w:rPr>
          <w:rFonts w:ascii="Times New Roman" w:hAnsi="Times New Roman" w:cs="Times New Roman"/>
          <w:sz w:val="28"/>
          <w:szCs w:val="28"/>
        </w:rPr>
        <w:t xml:space="preserve"> кармана. Это приводит к потере зуба с</w:t>
      </w:r>
      <w:r w:rsidRPr="004D665E">
        <w:rPr>
          <w:rFonts w:ascii="Times New Roman" w:hAnsi="Times New Roman" w:cs="Times New Roman"/>
          <w:sz w:val="28"/>
          <w:szCs w:val="28"/>
        </w:rPr>
        <w:t xml:space="preserve"> нарушением функции зубочелюстной системы и в целом организма. [Цепов Л.М., 2006].</w:t>
      </w: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r w:rsidR="003A2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На развитие патологии в тканях пародонта косвенно и напрямую воздействуют многие факторы. Их условно можно разделить на местные и общие. 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К местным факторам относят: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1. Состав и свойства слюны;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2. зубной налет, зубная бляшка, зубной камень;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3. Бактериальное влияние на ткани пародонта;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4. Травматическая окклюзия;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5. Отсутствие или нарушение межзубных контактов;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6. Кариес;</w:t>
      </w:r>
    </w:p>
    <w:p w:rsidR="00861006" w:rsidRPr="001E219D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9D">
        <w:rPr>
          <w:rFonts w:ascii="Times New Roman" w:hAnsi="Times New Roman" w:cs="Times New Roman"/>
          <w:sz w:val="28"/>
          <w:szCs w:val="28"/>
        </w:rPr>
        <w:t xml:space="preserve">7. </w:t>
      </w:r>
      <w:r w:rsidR="00861006" w:rsidRPr="001E219D">
        <w:rPr>
          <w:rFonts w:ascii="Times New Roman" w:hAnsi="Times New Roman" w:cs="Times New Roman"/>
          <w:sz w:val="28"/>
          <w:szCs w:val="28"/>
        </w:rPr>
        <w:t>Патологии прикуса (травматическая окклюзия)</w:t>
      </w:r>
    </w:p>
    <w:p w:rsidR="00861006" w:rsidRPr="001E219D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9D">
        <w:rPr>
          <w:rFonts w:ascii="Times New Roman" w:hAnsi="Times New Roman" w:cs="Times New Roman"/>
          <w:sz w:val="28"/>
          <w:szCs w:val="28"/>
        </w:rPr>
        <w:t xml:space="preserve">8. </w:t>
      </w:r>
      <w:r w:rsidR="00861006" w:rsidRPr="001E219D">
        <w:rPr>
          <w:rFonts w:ascii="Times New Roman" w:hAnsi="Times New Roman" w:cs="Times New Roman"/>
          <w:sz w:val="28"/>
          <w:szCs w:val="28"/>
        </w:rPr>
        <w:t>Ретенция пищи в межзубных контактах</w:t>
      </w:r>
    </w:p>
    <w:p w:rsidR="00861006" w:rsidRPr="001E219D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9D">
        <w:rPr>
          <w:rFonts w:ascii="Times New Roman" w:hAnsi="Times New Roman" w:cs="Times New Roman"/>
          <w:sz w:val="28"/>
          <w:szCs w:val="28"/>
        </w:rPr>
        <w:t xml:space="preserve">9. </w:t>
      </w:r>
      <w:r w:rsidR="00861006" w:rsidRPr="001E219D">
        <w:rPr>
          <w:rFonts w:ascii="Times New Roman" w:hAnsi="Times New Roman" w:cs="Times New Roman"/>
          <w:sz w:val="28"/>
          <w:szCs w:val="28"/>
        </w:rPr>
        <w:t xml:space="preserve">Наличие трем или </w:t>
      </w:r>
      <w:proofErr w:type="spellStart"/>
      <w:r w:rsidR="00861006" w:rsidRPr="001E219D">
        <w:rPr>
          <w:rFonts w:ascii="Times New Roman" w:hAnsi="Times New Roman" w:cs="Times New Roman"/>
          <w:sz w:val="28"/>
          <w:szCs w:val="28"/>
        </w:rPr>
        <w:t>диастем</w:t>
      </w:r>
      <w:proofErr w:type="spellEnd"/>
    </w:p>
    <w:p w:rsidR="00861006" w:rsidRPr="001E219D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9D">
        <w:rPr>
          <w:rFonts w:ascii="Times New Roman" w:hAnsi="Times New Roman" w:cs="Times New Roman"/>
          <w:sz w:val="28"/>
          <w:szCs w:val="28"/>
        </w:rPr>
        <w:t xml:space="preserve">10. </w:t>
      </w:r>
      <w:r w:rsidR="00861006" w:rsidRPr="001E219D">
        <w:rPr>
          <w:rFonts w:ascii="Times New Roman" w:hAnsi="Times New Roman" w:cs="Times New Roman"/>
          <w:sz w:val="28"/>
          <w:szCs w:val="28"/>
        </w:rPr>
        <w:t>Воздействие углекислого газа и высоких температур при курении</w:t>
      </w:r>
    </w:p>
    <w:p w:rsidR="00861006" w:rsidRPr="001E219D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19D"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="00861006" w:rsidRPr="001E219D">
        <w:rPr>
          <w:rFonts w:ascii="Times New Roman" w:hAnsi="Times New Roman" w:cs="Times New Roman"/>
          <w:sz w:val="28"/>
          <w:szCs w:val="28"/>
        </w:rPr>
        <w:t>Скученность зубов</w:t>
      </w:r>
    </w:p>
    <w:p w:rsidR="00861006" w:rsidRPr="00861006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61006" w:rsidRPr="00861006">
        <w:rPr>
          <w:rFonts w:ascii="Times New Roman" w:hAnsi="Times New Roman" w:cs="Times New Roman"/>
          <w:sz w:val="28"/>
          <w:szCs w:val="28"/>
        </w:rPr>
        <w:t>. Неправильно изготовленные пломба, вкладка, коронка с нависающим краем;</w:t>
      </w:r>
    </w:p>
    <w:p w:rsidR="00861006" w:rsidRPr="00861006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61006" w:rsidRPr="00861006">
        <w:rPr>
          <w:rFonts w:ascii="Times New Roman" w:hAnsi="Times New Roman" w:cs="Times New Roman"/>
          <w:sz w:val="28"/>
          <w:szCs w:val="28"/>
        </w:rPr>
        <w:t>. Нарушение формы зуба;</w:t>
      </w:r>
    </w:p>
    <w:p w:rsidR="00861006" w:rsidRPr="00861006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61006" w:rsidRPr="00861006">
        <w:rPr>
          <w:rFonts w:ascii="Times New Roman" w:hAnsi="Times New Roman" w:cs="Times New Roman"/>
          <w:sz w:val="28"/>
          <w:szCs w:val="28"/>
        </w:rPr>
        <w:t>. Перегрузка тканей пародонта из-за изменения функций жевания и глотания вследствие потери зубов, хронических заболеваний слизистой оболочки, заболеваний височно-нижнечелюстного сустава;</w:t>
      </w:r>
    </w:p>
    <w:p w:rsidR="00861006" w:rsidRPr="00861006" w:rsidRDefault="001E219D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61006" w:rsidRPr="00861006">
        <w:rPr>
          <w:rFonts w:ascii="Times New Roman" w:hAnsi="Times New Roman" w:cs="Times New Roman"/>
          <w:sz w:val="28"/>
          <w:szCs w:val="28"/>
        </w:rPr>
        <w:t xml:space="preserve">. Травма </w:t>
      </w:r>
      <w:proofErr w:type="spellStart"/>
      <w:r w:rsidR="00861006" w:rsidRPr="00861006">
        <w:rPr>
          <w:rFonts w:ascii="Times New Roman" w:hAnsi="Times New Roman" w:cs="Times New Roman"/>
          <w:sz w:val="28"/>
          <w:szCs w:val="28"/>
        </w:rPr>
        <w:t>кламмерами</w:t>
      </w:r>
      <w:proofErr w:type="spellEnd"/>
      <w:r w:rsidR="00861006" w:rsidRPr="00861006">
        <w:rPr>
          <w:rFonts w:ascii="Times New Roman" w:hAnsi="Times New Roman" w:cs="Times New Roman"/>
          <w:sz w:val="28"/>
          <w:szCs w:val="28"/>
        </w:rPr>
        <w:t xml:space="preserve"> съемных протезов, консольными или недостаточно качественно изготовленными мостовидными протезами.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К общим факторам относят: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1.</w:t>
      </w:r>
      <w:r w:rsidRPr="00861006">
        <w:rPr>
          <w:rFonts w:ascii="Times New Roman" w:hAnsi="Times New Roman" w:cs="Times New Roman"/>
          <w:sz w:val="28"/>
          <w:szCs w:val="28"/>
        </w:rPr>
        <w:tab/>
        <w:t>Атеросклеротические изменения сосудов;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2.</w:t>
      </w:r>
      <w:r w:rsidRPr="00861006">
        <w:rPr>
          <w:rFonts w:ascii="Times New Roman" w:hAnsi="Times New Roman" w:cs="Times New Roman"/>
          <w:sz w:val="28"/>
          <w:szCs w:val="28"/>
        </w:rPr>
        <w:tab/>
        <w:t>Нарушение нейрогуморальной регуляции гомеостаза;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3.</w:t>
      </w:r>
      <w:r w:rsidRPr="00861006">
        <w:rPr>
          <w:rFonts w:ascii="Times New Roman" w:hAnsi="Times New Roman" w:cs="Times New Roman"/>
          <w:sz w:val="28"/>
          <w:szCs w:val="28"/>
        </w:rPr>
        <w:tab/>
        <w:t>Изменение иммунологической реактивности;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4.</w:t>
      </w:r>
      <w:r w:rsidRPr="00861006">
        <w:rPr>
          <w:rFonts w:ascii="Times New Roman" w:hAnsi="Times New Roman" w:cs="Times New Roman"/>
          <w:sz w:val="28"/>
          <w:szCs w:val="28"/>
        </w:rPr>
        <w:tab/>
        <w:t>Заболевания внутренних органов;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5.</w:t>
      </w:r>
      <w:r w:rsidRPr="00861006">
        <w:rPr>
          <w:rFonts w:ascii="Times New Roman" w:hAnsi="Times New Roman" w:cs="Times New Roman"/>
          <w:sz w:val="28"/>
          <w:szCs w:val="28"/>
        </w:rPr>
        <w:tab/>
        <w:t>Заболевания эндокринной системы;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6.</w:t>
      </w:r>
      <w:r w:rsidRPr="00861006">
        <w:rPr>
          <w:rFonts w:ascii="Times New Roman" w:hAnsi="Times New Roman" w:cs="Times New Roman"/>
          <w:sz w:val="28"/>
          <w:szCs w:val="28"/>
        </w:rPr>
        <w:tab/>
        <w:t>Физиологические состояния, которые сопровождаются гормональными изменениями (беременность, менопауза);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7.</w:t>
      </w:r>
      <w:r w:rsidRPr="00861006">
        <w:rPr>
          <w:rFonts w:ascii="Times New Roman" w:hAnsi="Times New Roman" w:cs="Times New Roman"/>
          <w:sz w:val="28"/>
          <w:szCs w:val="28"/>
        </w:rPr>
        <w:tab/>
        <w:t>Заболевания ЖКТ;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8.</w:t>
      </w:r>
      <w:r w:rsidRPr="00861006">
        <w:rPr>
          <w:rFonts w:ascii="Times New Roman" w:hAnsi="Times New Roman" w:cs="Times New Roman"/>
          <w:sz w:val="28"/>
          <w:szCs w:val="28"/>
        </w:rPr>
        <w:tab/>
        <w:t>Заболевание сердечно-сосудистой системы, крови;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9.</w:t>
      </w:r>
      <w:r w:rsidRPr="00861006">
        <w:rPr>
          <w:rFonts w:ascii="Times New Roman" w:hAnsi="Times New Roman" w:cs="Times New Roman"/>
          <w:sz w:val="28"/>
          <w:szCs w:val="28"/>
        </w:rPr>
        <w:tab/>
        <w:t>Болезни почек;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10. Хроническое психоэмоциональное напряжение;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11. Интоксикации;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Гипо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- и авитаминозы;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13. Ротовое дыхание;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14. Генетическая предрасположенность [Цепов Л.М. и </w:t>
      </w:r>
      <w:proofErr w:type="spellStart"/>
      <w:proofErr w:type="gramStart"/>
      <w:r w:rsidRPr="00861006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861006">
        <w:rPr>
          <w:rFonts w:ascii="Times New Roman" w:hAnsi="Times New Roman" w:cs="Times New Roman"/>
          <w:sz w:val="28"/>
          <w:szCs w:val="28"/>
        </w:rPr>
        <w:t xml:space="preserve"> 2006].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Таким образом, все вышеназванные факторы в той или иной степени негативно влияют на ткани пародонта. Они создают условия для патогенного влияния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на зубодесневое прикрепление, что в дальнейшем приводит к его воспалению и деструкции с образованием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карманов [Орехова Л.Ю., 2004; Мюллер Х.П., 2004]. 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В XIX веке </w:t>
      </w:r>
      <w:r w:rsidR="001E219D" w:rsidRPr="001E219D">
        <w:rPr>
          <w:rFonts w:ascii="Times New Roman" w:hAnsi="Times New Roman" w:cs="Times New Roman"/>
          <w:sz w:val="28"/>
          <w:szCs w:val="28"/>
        </w:rPr>
        <w:t>считали</w:t>
      </w:r>
      <w:r w:rsidR="00BB1A1E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r w:rsidRPr="001E219D">
        <w:rPr>
          <w:rFonts w:ascii="Times New Roman" w:hAnsi="Times New Roman" w:cs="Times New Roman"/>
          <w:sz w:val="28"/>
          <w:szCs w:val="28"/>
        </w:rPr>
        <w:t>инфекци</w:t>
      </w:r>
      <w:r w:rsidR="001E219D" w:rsidRPr="001E219D">
        <w:rPr>
          <w:rFonts w:ascii="Times New Roman" w:hAnsi="Times New Roman" w:cs="Times New Roman"/>
          <w:sz w:val="28"/>
          <w:szCs w:val="28"/>
        </w:rPr>
        <w:t>ей</w:t>
      </w:r>
      <w:r w:rsidRPr="001E219D">
        <w:rPr>
          <w:rFonts w:ascii="Times New Roman" w:hAnsi="Times New Roman" w:cs="Times New Roman"/>
          <w:sz w:val="28"/>
          <w:szCs w:val="28"/>
        </w:rPr>
        <w:t>.</w:t>
      </w:r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r w:rsidR="00C40564">
        <w:rPr>
          <w:rFonts w:ascii="Times New Roman" w:hAnsi="Times New Roman" w:cs="Times New Roman"/>
          <w:sz w:val="28"/>
          <w:szCs w:val="28"/>
        </w:rPr>
        <w:t xml:space="preserve">СОГЛАСНО ЭТОЙ ТЕОРИИ </w:t>
      </w:r>
      <w:r w:rsidRPr="00861006">
        <w:rPr>
          <w:rFonts w:ascii="Times New Roman" w:hAnsi="Times New Roman" w:cs="Times New Roman"/>
          <w:sz w:val="28"/>
          <w:szCs w:val="28"/>
        </w:rPr>
        <w:t xml:space="preserve">пародонтит вызывается специфическим микроорганизмом. В конце XX века, в 1976 году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Walter</w:t>
      </w:r>
      <w:proofErr w:type="spellEnd"/>
      <w:r w:rsidR="005F1F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Loesche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выдвинул гипотезу неспецифического микробного налета. По данным этой концепции состояние тканей пародонта зависит от уровня гигиены полости рта. Ее автор говорил об отрицательном влиянии зубного налета</w:t>
      </w:r>
      <w:r w:rsidR="00121A02">
        <w:rPr>
          <w:rFonts w:ascii="Times New Roman" w:hAnsi="Times New Roman" w:cs="Times New Roman"/>
          <w:sz w:val="28"/>
          <w:szCs w:val="28"/>
        </w:rPr>
        <w:t xml:space="preserve"> </w:t>
      </w:r>
      <w:r w:rsidR="001E219D">
        <w:rPr>
          <w:rFonts w:ascii="Times New Roman" w:hAnsi="Times New Roman" w:cs="Times New Roman"/>
          <w:sz w:val="28"/>
          <w:szCs w:val="28"/>
        </w:rPr>
        <w:t>на ткани пародонта</w:t>
      </w:r>
      <w:r w:rsidRPr="00861006">
        <w:rPr>
          <w:rFonts w:ascii="Times New Roman" w:hAnsi="Times New Roman" w:cs="Times New Roman"/>
          <w:sz w:val="28"/>
          <w:szCs w:val="28"/>
        </w:rPr>
        <w:t xml:space="preserve"> вне зависимости от состава бактерий. Автор выявлял зависимость развития воспалительного процесса от «количества вырабатываемых бактериями повреждающих веществ» и уровня защитных факторов. Но когда экспериментальным путем на подопытных собаках выяснилось, что не у всех исследуемых животных, несмотря на увеличение биомассы зубной бляшки, </w:t>
      </w:r>
      <w:r w:rsidR="004D665E">
        <w:rPr>
          <w:rFonts w:ascii="Times New Roman" w:hAnsi="Times New Roman" w:cs="Times New Roman"/>
          <w:sz w:val="28"/>
          <w:szCs w:val="28"/>
        </w:rPr>
        <w:t>развивался</w:t>
      </w:r>
      <w:r w:rsidR="00121A02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 xml:space="preserve">пародонтит возникли сомнения в ее не специфичности. 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Кроме того, исследования пациентов показали, что не у всех людей с активным образованием зубных бляшек и наличием гингивита, развиваются деструктивные изменения. У лиц с пародонтитом пораженные участки могут соседствовать с практически неповрежденными.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Благодаря развитию микробиологических методов исследования была установлена взаимосвязь между активностью процесса в тканях пародонта и присутствием отдельных видов микроорганизмов. Данная теория получила название «специфической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бляшечной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».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Согласно теории специфического зубного налета, основополагающая роль в развитии заболеваний пародонта отводится специфической микрофлоре. По данным этой теории патогенность микрофлоры коррелирует с тяжестью процесса и его прогрессированием</w:t>
      </w:r>
      <w:r w:rsidR="00C23CBE">
        <w:rPr>
          <w:rFonts w:ascii="Times New Roman" w:hAnsi="Times New Roman" w:cs="Times New Roman"/>
          <w:sz w:val="28"/>
          <w:szCs w:val="28"/>
        </w:rPr>
        <w:t xml:space="preserve">. Эту теорию выдвинул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Walter</w:t>
      </w:r>
      <w:proofErr w:type="spellEnd"/>
      <w:r w:rsidR="005F1F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Loesche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[1975]</w:t>
      </w:r>
      <w:r w:rsidRPr="00861006">
        <w:rPr>
          <w:rFonts w:ascii="Times New Roman" w:hAnsi="Times New Roman" w:cs="Times New Roman"/>
          <w:sz w:val="28"/>
          <w:szCs w:val="28"/>
        </w:rPr>
        <w:t xml:space="preserve">. Он утверждал, что только определенный по составу налет является патогенным. Патогенность налета связана либо с наличием, либо с увеличением в его составе определенных бактерий.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Это явилось основанием для того, чтобы доказать этиологическую роль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actinomycetemcomitans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 генезе очагового ювенильного пародонтита [Герберт Ф.В., 2007; Гуляева О.А., 2016;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Haake</w:t>
      </w:r>
      <w:proofErr w:type="spellEnd"/>
      <w:r w:rsidR="0025493B" w:rsidRPr="0025493B">
        <w:rPr>
          <w:rFonts w:ascii="Times New Roman" w:hAnsi="Times New Roman" w:cs="Times New Roman"/>
          <w:sz w:val="28"/>
          <w:szCs w:val="28"/>
        </w:rPr>
        <w:t xml:space="preserve"> </w:t>
      </w:r>
      <w:r w:rsidR="0025493B" w:rsidRPr="00861006">
        <w:rPr>
          <w:rFonts w:ascii="Times New Roman" w:hAnsi="Times New Roman" w:cs="Times New Roman"/>
          <w:sz w:val="28"/>
          <w:szCs w:val="28"/>
        </w:rPr>
        <w:t>S.K.</w:t>
      </w:r>
      <w:r w:rsidRPr="00861006">
        <w:rPr>
          <w:rFonts w:ascii="Times New Roman" w:hAnsi="Times New Roman" w:cs="Times New Roman"/>
          <w:sz w:val="28"/>
          <w:szCs w:val="28"/>
        </w:rPr>
        <w:t xml:space="preserve">, 2010;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Meyer</w:t>
      </w:r>
      <w:proofErr w:type="spellEnd"/>
      <w:r w:rsidR="0025493B" w:rsidRPr="0025493B">
        <w:rPr>
          <w:rFonts w:ascii="Times New Roman" w:hAnsi="Times New Roman" w:cs="Times New Roman"/>
          <w:sz w:val="28"/>
          <w:szCs w:val="28"/>
        </w:rPr>
        <w:t xml:space="preserve"> </w:t>
      </w:r>
      <w:r w:rsidR="0025493B" w:rsidRPr="00861006">
        <w:rPr>
          <w:rFonts w:ascii="Times New Roman" w:hAnsi="Times New Roman" w:cs="Times New Roman"/>
          <w:sz w:val="28"/>
          <w:szCs w:val="28"/>
        </w:rPr>
        <w:t>D.H.</w:t>
      </w:r>
      <w:r w:rsidRPr="00861006">
        <w:rPr>
          <w:rFonts w:ascii="Times New Roman" w:hAnsi="Times New Roman" w:cs="Times New Roman"/>
          <w:sz w:val="28"/>
          <w:szCs w:val="28"/>
        </w:rPr>
        <w:t xml:space="preserve">, 2010].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Установлено, что деструктивное заболевание пародонта связано с относительно небольшой группой бактерий. У лиц здоровых, больных гингивитом и пародонтитом отличаются пропорции специфических бактерий. При ВЗП отмечается рост грамотрицательных палочковидных бактерий и снижение грамположительных видов. В здоровых участках преобладают грамположительные факультативные анаэробы, в пораженных пародонтитом – грамотрицательные анаэробы. 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Бактериальные виды, вызывающие пародонтит:</w:t>
      </w:r>
    </w:p>
    <w:p w:rsidR="00861006" w:rsidRPr="00861006" w:rsidRDefault="00861006" w:rsidP="005F1F0F">
      <w:pPr>
        <w:pStyle w:val="a4"/>
        <w:numPr>
          <w:ilvl w:val="0"/>
          <w:numId w:val="1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Грамотрицательные анаэробы: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F.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nucleatum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C.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rectus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denticola</w:t>
      </w:r>
      <w:r w:rsidRPr="0086100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другие спирохеты полости рта;</w:t>
      </w:r>
    </w:p>
    <w:p w:rsidR="00861006" w:rsidRPr="00861006" w:rsidRDefault="00861006" w:rsidP="005F1F0F">
      <w:pPr>
        <w:pStyle w:val="a4"/>
        <w:numPr>
          <w:ilvl w:val="0"/>
          <w:numId w:val="1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Грамотрицательные факультативные анаэробы: </w:t>
      </w:r>
    </w:p>
    <w:p w:rsidR="00861006" w:rsidRPr="00861006" w:rsidRDefault="00861006" w:rsidP="005F1F0F">
      <w:pPr>
        <w:pStyle w:val="a4"/>
        <w:spacing w:after="0" w:line="360" w:lineRule="auto"/>
        <w:ind w:left="42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actinomycetemcomitans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E.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corrodens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;</w:t>
      </w:r>
    </w:p>
    <w:p w:rsidR="00861006" w:rsidRPr="00861006" w:rsidRDefault="00861006" w:rsidP="005F1F0F">
      <w:pPr>
        <w:pStyle w:val="a4"/>
        <w:numPr>
          <w:ilvl w:val="0"/>
          <w:numId w:val="12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Грамположительные анаэробы: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E.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nodatum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micros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intermedius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.</w:t>
      </w:r>
      <w:r w:rsidRPr="00861006">
        <w:rPr>
          <w:rFonts w:ascii="Times New Roman" w:hAnsi="Times New Roman" w:cs="Times New Roman"/>
          <w:sz w:val="28"/>
          <w:szCs w:val="28"/>
        </w:rPr>
        <w:t xml:space="preserve"> [Ричард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С.Лантц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2010]. 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Все вышеперечисленные микроорганизмы, встречаются и у здоровых людей, но реже, или в небольшом количестве, поэтому очень долго оставалось непонятным с чем связан рост популяции данных микроорганизмов при ВЗП.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Как альтернатива «специфической» гипотезе была выдвинута экологичес</w:t>
      </w:r>
      <w:r w:rsidR="009D2302">
        <w:rPr>
          <w:rFonts w:ascii="Times New Roman" w:hAnsi="Times New Roman" w:cs="Times New Roman"/>
          <w:sz w:val="28"/>
          <w:szCs w:val="28"/>
        </w:rPr>
        <w:t xml:space="preserve">кая гипотеза. Ричард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[2010]</w:t>
      </w:r>
      <w:r w:rsidRPr="00861006">
        <w:rPr>
          <w:rFonts w:ascii="Times New Roman" w:hAnsi="Times New Roman" w:cs="Times New Roman"/>
          <w:sz w:val="28"/>
          <w:szCs w:val="28"/>
        </w:rPr>
        <w:t xml:space="preserve"> утверждает: «Согласно этой гипотезе, внешние факторы запускают изменение состава резидентной микрофлоры зубной бляшки, что приводит к преобладанию патогенных, а не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комменсальных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микробов. Так, нарушение тока и изменение рН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десневой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жидкости могут приводить к местному преобладанию патогенных видов».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Специфическая и экологическая гипотезы признают различия между патогенным потенциалом разных микробов зубной бляшки. Однако </w:t>
      </w:r>
      <w:r w:rsidRPr="00861006">
        <w:rPr>
          <w:rFonts w:ascii="Times New Roman" w:hAnsi="Times New Roman" w:cs="Times New Roman"/>
          <w:sz w:val="28"/>
          <w:szCs w:val="28"/>
        </w:rPr>
        <w:lastRenderedPageBreak/>
        <w:t>экологическая гипотеза придает особое значение смешанной микрофлоре, а также уделяет большое внимание экологическим сдвигам.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Экологическое исследование 40 видов бактерий, выделенных из 13000 образцов зубных бляшек, обнаружило 5 основных комплексов: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• «Красный комплекс», обладает наивысшим патогенным потенциалом. Он связан с образованием глубоких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десневых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карманов. В него входят: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denticola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• «Зеленый комплекс» является причиной ВЗП, поражений слизистой оболочки рта и твердых тканей зубов. Представителями являются: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actinomycetemcomitans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D665E" w:rsidRPr="004D665E">
        <w:rPr>
          <w:rFonts w:ascii="Times New Roman" w:hAnsi="Times New Roman" w:cs="Times New Roman"/>
          <w:i/>
          <w:sz w:val="28"/>
          <w:szCs w:val="28"/>
        </w:rPr>
        <w:t xml:space="preserve">E. </w:t>
      </w:r>
      <w:r w:rsidR="004D665E" w:rsidRPr="004D665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4D665E">
        <w:rPr>
          <w:rFonts w:ascii="Times New Roman" w:hAnsi="Times New Roman" w:cs="Times New Roman"/>
          <w:i/>
          <w:sz w:val="28"/>
          <w:szCs w:val="28"/>
        </w:rPr>
        <w:t>orrodens</w:t>
      </w:r>
      <w:proofErr w:type="spellEnd"/>
      <w:r w:rsidRPr="004D665E">
        <w:rPr>
          <w:rFonts w:ascii="Times New Roman" w:hAnsi="Times New Roman" w:cs="Times New Roman"/>
          <w:i/>
          <w:sz w:val="28"/>
          <w:szCs w:val="28"/>
        </w:rPr>
        <w:t>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• «Желтый комплекс» включает такие виды микроорганизмы как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sanguis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mitis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israilis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• «Пурпурный комплекс»: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V.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parvula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odontolyticus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;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• «Оранжевый комплекс»: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nigrescen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micros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rectus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intermedia</w:t>
      </w:r>
      <w:proofErr w:type="spellEnd"/>
      <w:r w:rsidR="004D665E" w:rsidRP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 xml:space="preserve">[Ричард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С.Лантц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861006" w:rsidRPr="00861006" w:rsidRDefault="00861006" w:rsidP="005F1F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Основой вышеперечисленных бактериальных комплексов являются метаболические и сигнальные взаимодействия между бактериями, а также их общая активация под действием внешних факторов [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Грудянов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А.И., 2009; 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С.Лантц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D51D10" w:rsidRPr="00861006" w:rsidRDefault="00861006" w:rsidP="00D51D1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В 1985 г. создана теория «оппортунистической инфекции». В соответствии с данной теорией, микроорганизмы, которые находятся в зубном налете</w:t>
      </w:r>
      <w:r w:rsidR="00283DC8">
        <w:rPr>
          <w:rFonts w:ascii="Times New Roman" w:hAnsi="Times New Roman" w:cs="Times New Roman"/>
          <w:sz w:val="28"/>
          <w:szCs w:val="28"/>
        </w:rPr>
        <w:t>,</w:t>
      </w:r>
      <w:r w:rsidRPr="00861006">
        <w:rPr>
          <w:rFonts w:ascii="Times New Roman" w:hAnsi="Times New Roman" w:cs="Times New Roman"/>
          <w:sz w:val="28"/>
          <w:szCs w:val="28"/>
        </w:rPr>
        <w:t xml:space="preserve"> развиваются под влиянием экзогенных или эндогенных факторов и вытесняют другие бактерии. Оппортунистическая инфекция зависит от наличия патогенных бактерий и от среды, которая способствует их размножению, например, локальные изменения рН, анаэробная ниша, изменения резистентности организма [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Григорьян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А.С., 2004;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Лабинская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А.С., 2008; 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С.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861006" w:rsidRPr="00484759" w:rsidRDefault="00484759" w:rsidP="00484759">
      <w:pPr>
        <w:spacing w:after="200" w:line="36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84759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47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Микробиота</w:t>
      </w:r>
      <w:proofErr w:type="spellEnd"/>
      <w:proofErr w:type="gramEnd"/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 полости рта и воспалительные заболевания пародонта.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665E">
        <w:rPr>
          <w:rFonts w:ascii="Times New Roman" w:hAnsi="Times New Roman" w:cs="Times New Roman"/>
          <w:sz w:val="28"/>
          <w:szCs w:val="28"/>
        </w:rPr>
        <w:lastRenderedPageBreak/>
        <w:t xml:space="preserve">Полость рта представляет </w:t>
      </w:r>
      <w:r w:rsidR="004D665E" w:rsidRPr="004D665E">
        <w:rPr>
          <w:rFonts w:ascii="Times New Roman" w:hAnsi="Times New Roman" w:cs="Times New Roman"/>
          <w:sz w:val="28"/>
          <w:szCs w:val="28"/>
        </w:rPr>
        <w:t>собой</w:t>
      </w:r>
      <w:r w:rsidRPr="004D665E">
        <w:rPr>
          <w:rFonts w:ascii="Times New Roman" w:hAnsi="Times New Roman" w:cs="Times New Roman"/>
          <w:sz w:val="28"/>
          <w:szCs w:val="28"/>
        </w:rPr>
        <w:t xml:space="preserve"> определенную</w:t>
      </w:r>
      <w:r w:rsidRPr="00861006">
        <w:rPr>
          <w:rFonts w:ascii="Times New Roman" w:hAnsi="Times New Roman" w:cs="Times New Roman"/>
          <w:sz w:val="28"/>
          <w:szCs w:val="28"/>
        </w:rPr>
        <w:t xml:space="preserve"> экологическую нишу в организме, которая обладает хорошими условиями для локализации и развития многих организмов. В ротовой полости микрофлора является основной причиной развития патологического процесса, или соучастником. [</w:t>
      </w:r>
      <w:r w:rsidRPr="00861006">
        <w:rPr>
          <w:rFonts w:ascii="Times New Roman" w:hAnsi="Times New Roman" w:cs="Times New Roman"/>
          <w:bCs/>
          <w:sz w:val="28"/>
          <w:szCs w:val="28"/>
        </w:rPr>
        <w:t>Царев В. И., Давыдова М.М., 2008].</w:t>
      </w:r>
    </w:p>
    <w:p w:rsidR="004D665E" w:rsidRPr="00861006" w:rsidRDefault="00861006" w:rsidP="00484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"Ротовую полость человека населяет более 700 видов бактерий. Большинство из них являются безвредными и выполняют полезные функции поддержания здоровой микрофлоры в ротовой полости человека. Однако некоторые виды бактерий являются «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пародонтопатогенными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бактериями» или маркерными микроорганизмами. Целенаправленная борьба с этими бактериями имеет ключевое значение для достижения долгосрочного положительного эффекта терапии" [Ричард Дж.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С.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861006" w:rsidRPr="00484759" w:rsidRDefault="00484759" w:rsidP="004847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1.2.1 </w:t>
      </w:r>
      <w:r w:rsidR="00861006" w:rsidRPr="00484759">
        <w:rPr>
          <w:rFonts w:ascii="Times New Roman" w:hAnsi="Times New Roman" w:cs="Times New Roman"/>
          <w:b/>
          <w:sz w:val="28"/>
          <w:szCs w:val="28"/>
        </w:rPr>
        <w:t>Но</w:t>
      </w:r>
      <w:r w:rsidRPr="00484759">
        <w:rPr>
          <w:rFonts w:ascii="Times New Roman" w:hAnsi="Times New Roman" w:cs="Times New Roman"/>
          <w:b/>
          <w:sz w:val="28"/>
          <w:szCs w:val="28"/>
        </w:rPr>
        <w:t>р</w:t>
      </w:r>
      <w:r w:rsidR="00861006" w:rsidRPr="00484759">
        <w:rPr>
          <w:rFonts w:ascii="Times New Roman" w:hAnsi="Times New Roman" w:cs="Times New Roman"/>
          <w:b/>
          <w:sz w:val="28"/>
          <w:szCs w:val="28"/>
        </w:rPr>
        <w:t>мальная</w:t>
      </w:r>
      <w:r w:rsidR="004D665E" w:rsidRPr="004847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микробиота</w:t>
      </w:r>
      <w:proofErr w:type="spellEnd"/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 полости рта.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По данным Ричард </w:t>
      </w:r>
      <w:r w:rsidR="009D2302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Ламонт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и Мэрилин С.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Лантц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>, [2010]</w:t>
      </w:r>
      <w:r w:rsidRPr="00861006">
        <w:rPr>
          <w:rFonts w:ascii="Times New Roman" w:hAnsi="Times New Roman" w:cs="Times New Roman"/>
          <w:sz w:val="28"/>
          <w:szCs w:val="28"/>
        </w:rPr>
        <w:t xml:space="preserve">, количество видов бактерий в полости рта составляет более 700 видов.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Объяснить данное количество видов микроорганизмов можно наличием транзитных микроорганизмов, которые попадают в полость рта с пищей, воздухом, водой, а также наличием резистентной микрофлоры, которая образует стабильную экосистему. Время нахождения транзитных микроорганизмов п полости рта ограничено.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В нормальных условиях меняется только количество представителей нескольких или большинства видов, однако видовой состав остается у конкретного человека практически постоянным на протяжении всей его жизни. 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Половина из резистентной облигатной бактериальной флоры полости рта представлена факультативными и облигатными анаэробами, стрептококками, которые включают в свой состав </w:t>
      </w:r>
      <w:bookmarkStart w:id="1" w:name="_Hlk482493792"/>
      <w:r w:rsidRPr="00861006">
        <w:rPr>
          <w:rFonts w:ascii="Times New Roman" w:hAnsi="Times New Roman" w:cs="Times New Roman"/>
          <w:i/>
          <w:sz w:val="28"/>
          <w:szCs w:val="28"/>
        </w:rPr>
        <w:t>S</w:t>
      </w:r>
      <w:bookmarkEnd w:id="1"/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mutans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mitis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sanguis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пептострептококки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Различные виды стрептококков локализуются на определенной «нише», например, самое большое число энтерококков было обнаружено на спинке языка и в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гингивальной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борозде,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mutans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обычно локализуется в зубной бляшке на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коронковой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части зуба [Боровский Е.В., 2001;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Е.Г.,2004; Елисеева А.Ф.</w:t>
      </w:r>
      <w:r w:rsidR="002524D1">
        <w:rPr>
          <w:rFonts w:ascii="Times New Roman" w:hAnsi="Times New Roman" w:cs="Times New Roman"/>
          <w:sz w:val="28"/>
          <w:szCs w:val="28"/>
        </w:rPr>
        <w:t>,</w:t>
      </w:r>
      <w:r w:rsidRPr="00861006">
        <w:rPr>
          <w:rFonts w:ascii="Times New Roman" w:hAnsi="Times New Roman" w:cs="Times New Roman"/>
          <w:sz w:val="28"/>
          <w:szCs w:val="28"/>
        </w:rPr>
        <w:t xml:space="preserve"> 2014].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Таким образом, для каждого участка полости рта характерен свой видовой состав микроорганизмов.  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Еще одна часть резидентной микрофлоры состоит из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вейллонелл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дифтероидов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Стафилококки,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лактобациллы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жгутиковые микроорганизмы, спирохеты, лептоспиры,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фузобактерии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бактероиды,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нейссерии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спиралевидные формы, дрожжи, другие грибы, простейшие присутствуют в полости рта в гораздо меньшем количестве. Все вышеперечисленные бактерии постоянно присутствуют в полости рта, но они никогда не бывают так широко представлены, как стрептококки,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вейллонеллы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дифтероиды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Таким образом, в полости рта присутствую главные и второстепенные представители резидентной микрофлоры [Боровский Е.В.; Леонтьев В.К., 2001; Пашкова Г.С. 2007;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Максимовский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Ю.М. 2009]. </w:t>
      </w:r>
    </w:p>
    <w:p w:rsidR="00484759" w:rsidRPr="00861006" w:rsidRDefault="00861006" w:rsidP="004847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Между постоянными представителями микрофлоры полости рта существуют определенные взаимоотношения - антагонизм или синергизм. Считается, что стрептококки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salivarius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sanguis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mitis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salivarius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milleri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Propionibacterium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Enterococcus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.;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Enterobacterium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Veillonella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spp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.</w:t>
      </w:r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дифтероиды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являются стабилизирующей частью микрофлоры полости рта, которая при изменении условий может проявлять свои патогенные свойства, а стрептококки (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mutans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4D665E">
        <w:rPr>
          <w:rFonts w:ascii="Times New Roman" w:hAnsi="Times New Roman" w:cs="Times New Roman"/>
          <w:sz w:val="28"/>
          <w:szCs w:val="28"/>
        </w:rPr>
        <w:t>лактобацилл</w:t>
      </w:r>
      <w:r w:rsidRPr="0086100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бактероиды, актиномицеты — агрессивной [Царев В.И., 2008].</w:t>
      </w:r>
    </w:p>
    <w:p w:rsidR="00484759" w:rsidRDefault="00484759" w:rsidP="004847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759">
        <w:rPr>
          <w:rFonts w:ascii="Times New Roman" w:hAnsi="Times New Roman" w:cs="Times New Roman"/>
          <w:b/>
          <w:sz w:val="28"/>
          <w:szCs w:val="28"/>
        </w:rPr>
        <w:t>1.2.2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Микробиота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пародонтального</w:t>
      </w:r>
      <w:proofErr w:type="spellEnd"/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 кармана при хроническом     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генерализованном</w:t>
      </w:r>
      <w:proofErr w:type="spellEnd"/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 пародонтите</w:t>
      </w:r>
    </w:p>
    <w:p w:rsidR="00484759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При длительном течении гингивита катарального воспалительный процесс распространяется на прикрепленную десну и костную ткань. В </w:t>
      </w: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этого происходит разрушение эпителиального прикрепления и образования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пародонтального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кармана. Данное заболевание сопровождается кровоточивостью десен, </w:t>
      </w:r>
      <w:r w:rsidR="004D665E" w:rsidRPr="004D665E">
        <w:rPr>
          <w:rFonts w:ascii="Times New Roman" w:hAnsi="Times New Roman" w:cs="Times New Roman"/>
          <w:sz w:val="28"/>
          <w:szCs w:val="28"/>
        </w:rPr>
        <w:t>образованием</w:t>
      </w:r>
      <w:r w:rsidRPr="004D665E">
        <w:rPr>
          <w:rFonts w:ascii="Times New Roman" w:hAnsi="Times New Roman" w:cs="Times New Roman"/>
          <w:sz w:val="28"/>
          <w:szCs w:val="28"/>
        </w:rPr>
        <w:t xml:space="preserve"> зубного камня,</w:t>
      </w:r>
      <w:r w:rsidRPr="00861006">
        <w:rPr>
          <w:rFonts w:ascii="Times New Roman" w:hAnsi="Times New Roman" w:cs="Times New Roman"/>
          <w:sz w:val="28"/>
          <w:szCs w:val="28"/>
        </w:rPr>
        <w:t xml:space="preserve"> подвижностью зубов, выделением экссудата из</w:t>
      </w:r>
      <w:r w:rsidR="00484759">
        <w:rPr>
          <w:rFonts w:ascii="Times New Roman" w:hAnsi="Times New Roman" w:cs="Times New Roman"/>
          <w:sz w:val="28"/>
          <w:szCs w:val="28"/>
        </w:rPr>
        <w:t>-</w:t>
      </w:r>
      <w:r w:rsidRPr="00861006">
        <w:rPr>
          <w:rFonts w:ascii="Times New Roman" w:hAnsi="Times New Roman" w:cs="Times New Roman"/>
          <w:sz w:val="28"/>
          <w:szCs w:val="28"/>
        </w:rPr>
        <w:t>под десны.</w:t>
      </w:r>
    </w:p>
    <w:p w:rsidR="00861006" w:rsidRPr="00484759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Микрофлора </w:t>
      </w:r>
      <w:proofErr w:type="spellStart"/>
      <w:r w:rsidRPr="001E219D">
        <w:rPr>
          <w:rFonts w:ascii="Times New Roman" w:hAnsi="Times New Roman" w:cs="Times New Roman"/>
          <w:sz w:val="28"/>
          <w:szCs w:val="28"/>
        </w:rPr>
        <w:t>парод</w:t>
      </w:r>
      <w:r w:rsidR="001E219D" w:rsidRPr="001E219D">
        <w:rPr>
          <w:rFonts w:ascii="Times New Roman" w:hAnsi="Times New Roman" w:cs="Times New Roman"/>
          <w:sz w:val="28"/>
          <w:szCs w:val="28"/>
        </w:rPr>
        <w:t>о</w:t>
      </w:r>
      <w:r w:rsidRPr="001E219D">
        <w:rPr>
          <w:rFonts w:ascii="Times New Roman" w:hAnsi="Times New Roman" w:cs="Times New Roman"/>
          <w:sz w:val="28"/>
          <w:szCs w:val="28"/>
        </w:rPr>
        <w:t>нтального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кармана разнообразна и зависит от нескольких факторов, таких как форма, стадия заболевания и его проявления. Вначале преобладают факультативные анаэробы и аэробная кокковая флора- энтерококки,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нейссерии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бета-гемолитические стрептококки группы Н, диплококки, близкие по свойствам пневмококкам. Процессы их жизнедеятельности изменяют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-восстановительный потенциал зубной бляшки. Благодаря чему возникают условия для строгих анаэробов [Орехова Л.Ю, 2004; Семина Н.А. 2004].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Затем флору замещают более строгие анаэробы: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пептострептококки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вейлонеллы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лептотрихии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бактероиды,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фузобактерии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вибрионы, актиномицеты.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Фузоспирохеты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простейшие идентифицируются в мазках из </w:t>
      </w:r>
      <w:r w:rsidRPr="004D665E">
        <w:rPr>
          <w:rFonts w:ascii="Times New Roman" w:hAnsi="Times New Roman" w:cs="Times New Roman"/>
          <w:sz w:val="28"/>
          <w:szCs w:val="28"/>
        </w:rPr>
        <w:t xml:space="preserve">содержимого </w:t>
      </w:r>
      <w:proofErr w:type="spellStart"/>
      <w:r w:rsidR="004D665E" w:rsidRPr="004D665E">
        <w:rPr>
          <w:rFonts w:ascii="Times New Roman" w:hAnsi="Times New Roman" w:cs="Times New Roman"/>
          <w:sz w:val="28"/>
          <w:szCs w:val="28"/>
        </w:rPr>
        <w:t>пародонтального</w:t>
      </w:r>
      <w:proofErr w:type="spellEnd"/>
      <w:r w:rsidR="00994CAA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>кармана при наличии гноя [Олейник И.И., 1980, Боровский Е.В.,2001; Леонтьев В.К. 2001; Маркина Т.В. 2013].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Ведущую роль в возникновении пародонтита играют три вида бактерий: </w:t>
      </w:r>
      <w:r w:rsidRPr="00861006">
        <w:rPr>
          <w:rFonts w:ascii="Times New Roman" w:hAnsi="Times New Roman" w:cs="Times New Roman"/>
          <w:i/>
          <w:iCs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iCs/>
          <w:sz w:val="28"/>
          <w:szCs w:val="28"/>
        </w:rPr>
        <w:t xml:space="preserve">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actinomycetemcomitans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i/>
          <w:iCs/>
          <w:sz w:val="28"/>
          <w:szCs w:val="28"/>
        </w:rPr>
        <w:t xml:space="preserve">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 Данные микроорганизмы были определены первичными возбудителями пародонтита с помощью набора специальных критериев: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1)</w:t>
      </w:r>
      <w:r w:rsidRPr="00861006">
        <w:rPr>
          <w:rFonts w:ascii="Times New Roman" w:hAnsi="Times New Roman" w:cs="Times New Roman"/>
          <w:sz w:val="28"/>
          <w:szCs w:val="28"/>
        </w:rPr>
        <w:tab/>
        <w:t>Связь заболевания с повышенным содержанием предполагаемого возбудителя в зоне поражения;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2)</w:t>
      </w:r>
      <w:r w:rsidRPr="00861006">
        <w:rPr>
          <w:rFonts w:ascii="Times New Roman" w:hAnsi="Times New Roman" w:cs="Times New Roman"/>
          <w:sz w:val="28"/>
          <w:szCs w:val="28"/>
        </w:rPr>
        <w:tab/>
        <w:t>Клиническое улучшение в результате элиминации или снижения численности возбудителя;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3)</w:t>
      </w:r>
      <w:r w:rsidRPr="00861006">
        <w:rPr>
          <w:rFonts w:ascii="Times New Roman" w:hAnsi="Times New Roman" w:cs="Times New Roman"/>
          <w:sz w:val="28"/>
          <w:szCs w:val="28"/>
        </w:rPr>
        <w:tab/>
        <w:t xml:space="preserve">Признаки гуморального и клеточного ответа на антигены возбудителя (повышение антител в сыворотке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десневой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жидкости);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4)</w:t>
      </w:r>
      <w:r w:rsidRPr="00861006">
        <w:rPr>
          <w:rFonts w:ascii="Times New Roman" w:hAnsi="Times New Roman" w:cs="Times New Roman"/>
          <w:sz w:val="28"/>
          <w:szCs w:val="28"/>
        </w:rPr>
        <w:tab/>
        <w:t xml:space="preserve">Наличие у представленных микроорганизмов патогенного потенциала, выявляемого в экспериментальных моделях на животных (грызуны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нечеловекоподобные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обезьяны);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Pr="00861006">
        <w:rPr>
          <w:rFonts w:ascii="Times New Roman" w:hAnsi="Times New Roman" w:cs="Times New Roman"/>
          <w:sz w:val="28"/>
          <w:szCs w:val="28"/>
        </w:rPr>
        <w:tab/>
        <w:t xml:space="preserve">Наличие факторов вирулентности, участвующих в деструкции тканей пародонта. 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861006">
        <w:rPr>
          <w:rFonts w:ascii="Times New Roman" w:eastAsia="Times-Roman" w:hAnsi="Times New Roman" w:cs="Times New Roman"/>
          <w:sz w:val="28"/>
          <w:szCs w:val="28"/>
        </w:rPr>
        <w:t xml:space="preserve">Выявлена степень ассоциации патогенных бактерий с возникновением ВЗП, представленная в таблице 1 [Модификация по </w:t>
      </w:r>
      <w:proofErr w:type="spellStart"/>
      <w:r w:rsidRPr="00861006">
        <w:rPr>
          <w:rFonts w:ascii="Times New Roman" w:eastAsia="Times-Roman" w:hAnsi="Times New Roman" w:cs="Times New Roman"/>
          <w:sz w:val="28"/>
          <w:szCs w:val="28"/>
          <w:lang w:val="en-US"/>
        </w:rPr>
        <w:t>Haffajee</w:t>
      </w:r>
      <w:proofErr w:type="spellEnd"/>
      <w:r w:rsidRPr="00861006">
        <w:rPr>
          <w:rFonts w:ascii="Times New Roman" w:eastAsia="Times-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eastAsia="Times-Roman" w:hAnsi="Times New Roman" w:cs="Times New Roman"/>
          <w:sz w:val="28"/>
          <w:szCs w:val="28"/>
          <w:lang w:val="en-US"/>
        </w:rPr>
        <w:t>Socransky</w:t>
      </w:r>
      <w:proofErr w:type="spellEnd"/>
      <w:r w:rsidRPr="00861006">
        <w:rPr>
          <w:rFonts w:ascii="Times New Roman" w:eastAsia="Times-Roman" w:hAnsi="Times New Roman" w:cs="Times New Roman"/>
          <w:sz w:val="28"/>
          <w:szCs w:val="28"/>
        </w:rPr>
        <w:t xml:space="preserve">,1994; </w:t>
      </w:r>
      <w:proofErr w:type="spellStart"/>
      <w:proofErr w:type="gramStart"/>
      <w:r w:rsidRPr="00861006">
        <w:rPr>
          <w:rFonts w:ascii="Times New Roman" w:eastAsia="Times-Roman" w:hAnsi="Times New Roman" w:cs="Times New Roman"/>
          <w:sz w:val="28"/>
          <w:szCs w:val="28"/>
          <w:lang w:val="en-US"/>
        </w:rPr>
        <w:t>Darveauetal</w:t>
      </w:r>
      <w:proofErr w:type="spellEnd"/>
      <w:r w:rsidRPr="00861006">
        <w:rPr>
          <w:rFonts w:ascii="Times New Roman" w:eastAsia="Times-Roman" w:hAnsi="Times New Roman" w:cs="Times New Roman"/>
          <w:sz w:val="28"/>
          <w:szCs w:val="28"/>
        </w:rPr>
        <w:t>.,</w:t>
      </w:r>
      <w:proofErr w:type="gramEnd"/>
      <w:r w:rsidRPr="00861006">
        <w:rPr>
          <w:rFonts w:ascii="Times New Roman" w:eastAsia="Times-Roman" w:hAnsi="Times New Roman" w:cs="Times New Roman"/>
          <w:sz w:val="28"/>
          <w:szCs w:val="28"/>
        </w:rPr>
        <w:t xml:space="preserve"> 1997]</w:t>
      </w:r>
    </w:p>
    <w:p w:rsidR="00484759" w:rsidRDefault="00861006" w:rsidP="00484759">
      <w:pPr>
        <w:shd w:val="clear" w:color="auto" w:fill="FFFFFF"/>
        <w:spacing w:line="360" w:lineRule="auto"/>
        <w:ind w:firstLine="709"/>
        <w:jc w:val="right"/>
        <w:rPr>
          <w:rFonts w:ascii="Times New Roman" w:eastAsia="Times-Roman" w:hAnsi="Times New Roman" w:cs="Times New Roman"/>
          <w:b/>
          <w:sz w:val="28"/>
          <w:szCs w:val="28"/>
        </w:rPr>
      </w:pPr>
      <w:r w:rsidRPr="00861006">
        <w:rPr>
          <w:rFonts w:ascii="Times New Roman" w:eastAsia="Times-Roman" w:hAnsi="Times New Roman" w:cs="Times New Roman"/>
          <w:b/>
          <w:sz w:val="28"/>
          <w:szCs w:val="28"/>
        </w:rPr>
        <w:t>Таблица 1</w:t>
      </w:r>
    </w:p>
    <w:p w:rsidR="00861006" w:rsidRDefault="00484759" w:rsidP="00484759">
      <w:pPr>
        <w:shd w:val="clear" w:color="auto" w:fill="FFFFFF"/>
        <w:spacing w:after="0" w:line="360" w:lineRule="auto"/>
        <w:rPr>
          <w:rFonts w:ascii="Times New Roman" w:eastAsia="Times-Roman" w:hAnsi="Times New Roman" w:cs="Times New Roman"/>
          <w:b/>
          <w:sz w:val="28"/>
          <w:szCs w:val="28"/>
        </w:rPr>
      </w:pPr>
      <w:r w:rsidRPr="00861006">
        <w:rPr>
          <w:rFonts w:ascii="Times New Roman" w:eastAsia="Times-Roman" w:hAnsi="Times New Roman" w:cs="Times New Roman"/>
          <w:sz w:val="28"/>
          <w:szCs w:val="28"/>
        </w:rPr>
        <w:t>Степень ассоциации патогенных бактерий с возникновением</w:t>
      </w:r>
      <w:r>
        <w:rPr>
          <w:rFonts w:ascii="Times New Roman" w:eastAsia="Times-Roman" w:hAnsi="Times New Roman" w:cs="Times New Roman"/>
          <w:b/>
          <w:sz w:val="28"/>
          <w:szCs w:val="28"/>
        </w:rPr>
        <w:t xml:space="preserve"> </w:t>
      </w:r>
      <w:r w:rsidRPr="00861006">
        <w:rPr>
          <w:rFonts w:ascii="Times New Roman" w:eastAsia="Times-Roman" w:hAnsi="Times New Roman" w:cs="Times New Roman"/>
          <w:sz w:val="28"/>
          <w:szCs w:val="28"/>
        </w:rPr>
        <w:t>воспалительных заболеваний пародонта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07"/>
        <w:gridCol w:w="2105"/>
        <w:gridCol w:w="2126"/>
        <w:gridCol w:w="2207"/>
      </w:tblGrid>
      <w:tr w:rsidR="009D2302" w:rsidRPr="00861006" w:rsidTr="009D230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t>Очень высокая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t>Высокая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t>Средняя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sz w:val="28"/>
                <w:szCs w:val="28"/>
              </w:rPr>
              <w:t>Полностью не изучены</w:t>
            </w:r>
          </w:p>
        </w:tc>
      </w:tr>
      <w:tr w:rsidR="009D2302" w:rsidRPr="00861006" w:rsidTr="009D230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A.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actinomycetemcomitans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P</w:t>
            </w: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intermedia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S.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intermedius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Selemonas</w:t>
            </w:r>
            <w:proofErr w:type="spellEnd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 sp.</w:t>
            </w:r>
          </w:p>
        </w:tc>
      </w:tr>
      <w:tr w:rsidR="009D2302" w:rsidRPr="00861006" w:rsidTr="009D230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P.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gingivalis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C. rectus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P.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nigrescens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Pseudomonas sp.</w:t>
            </w:r>
          </w:p>
        </w:tc>
      </w:tr>
      <w:tr w:rsidR="009D2302" w:rsidRPr="00861006" w:rsidTr="009D230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T. forsythia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E.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nodatum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P.micros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Staphylococcus sp.</w:t>
            </w:r>
          </w:p>
        </w:tc>
      </w:tr>
      <w:tr w:rsidR="009D2302" w:rsidRPr="00861006" w:rsidTr="009D2302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Spirochetes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T.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denticola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F.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nucleatum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V</w:t>
            </w: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parvula</w:t>
            </w:r>
            <w:proofErr w:type="spellEnd"/>
          </w:p>
        </w:tc>
      </w:tr>
      <w:tr w:rsidR="009D2302" w:rsidRPr="00861006" w:rsidTr="009D2302">
        <w:trPr>
          <w:trHeight w:val="725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E</w:t>
            </w: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corrodens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302" w:rsidRPr="00861006" w:rsidRDefault="009D2302" w:rsidP="009D23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 xml:space="preserve">L. </w:t>
            </w:r>
            <w:proofErr w:type="spellStart"/>
            <w:r w:rsidRPr="00861006">
              <w:rPr>
                <w:rFonts w:ascii="Times New Roman" w:eastAsia="Times-Bold" w:hAnsi="Times New Roman" w:cs="Times New Roman"/>
                <w:bCs/>
                <w:i/>
                <w:sz w:val="28"/>
                <w:szCs w:val="28"/>
                <w:lang w:val="en-US"/>
              </w:rPr>
              <w:t>uli</w:t>
            </w:r>
            <w:proofErr w:type="spellEnd"/>
          </w:p>
        </w:tc>
      </w:tr>
    </w:tbl>
    <w:p w:rsidR="00861006" w:rsidRPr="00861006" w:rsidRDefault="00861006" w:rsidP="005F1F0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006" w:rsidRPr="00484759" w:rsidRDefault="00484759" w:rsidP="004847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1.2.3 </w:t>
      </w:r>
      <w:r w:rsidR="00861006" w:rsidRPr="00484759">
        <w:rPr>
          <w:rFonts w:ascii="Times New Roman" w:hAnsi="Times New Roman" w:cs="Times New Roman"/>
          <w:b/>
          <w:sz w:val="28"/>
          <w:szCs w:val="28"/>
        </w:rPr>
        <w:t xml:space="preserve">Вирулентные свойства </w:t>
      </w:r>
      <w:proofErr w:type="spellStart"/>
      <w:r w:rsidR="00861006" w:rsidRPr="00484759">
        <w:rPr>
          <w:rFonts w:ascii="Times New Roman" w:hAnsi="Times New Roman" w:cs="Times New Roman"/>
          <w:b/>
          <w:sz w:val="28"/>
          <w:szCs w:val="28"/>
        </w:rPr>
        <w:t>пародонтопатогенов</w:t>
      </w:r>
      <w:proofErr w:type="spellEnd"/>
    </w:p>
    <w:p w:rsidR="001E219D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В представленной работе нами были выбраны и рассмотрены такие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пародонтопатогены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как: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A.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actinomycetemcomitans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 xml:space="preserve">, T.  </w:t>
      </w:r>
      <w:proofErr w:type="spellStart"/>
      <w:proofErr w:type="gramStart"/>
      <w:r w:rsidRPr="00861006">
        <w:rPr>
          <w:rFonts w:ascii="Times New Roman" w:hAnsi="Times New Roman" w:cs="Times New Roman"/>
          <w:i/>
          <w:sz w:val="28"/>
          <w:szCs w:val="28"/>
        </w:rPr>
        <w:t>forsythi</w:t>
      </w:r>
      <w:proofErr w:type="gramEnd"/>
      <w:r w:rsidRPr="00861006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Данные микроорганизмы, используя свои факторы вирулентности способствуют развитию ВЗП (пародонтита). 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>1. P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orhyromonas</w:t>
      </w:r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– грамотрицательные анаэробные палочки, неподвижные. Они являются представителями «красного» комплекса, данный представитель наиболее тесно связан с ХГП. Идентификация этого микроорганизма указывает на высокий риск прогрессирования пародонтита. 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>- Молекулы и структуры: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a)</w:t>
      </w:r>
      <w:r w:rsidRPr="00861006">
        <w:rPr>
          <w:rFonts w:ascii="Times New Roman" w:hAnsi="Times New Roman" w:cs="Times New Roman"/>
          <w:sz w:val="28"/>
          <w:szCs w:val="28"/>
        </w:rPr>
        <w:tab/>
        <w:t>Протеазы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Протеазы обеспечивают растущие клетки пептидами. Они ослабляют защитные механизмы хозяина, в связи с тем, что разрушают его белки. Протеазам принадлежит роль основных факторов вирулентности. </w:t>
      </w:r>
    </w:p>
    <w:p w:rsidR="00861006" w:rsidRPr="00861006" w:rsidRDefault="00861006" w:rsidP="00484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Лучше всего дано описание аргинин-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лизинспецифическим</w:t>
      </w:r>
      <w:proofErr w:type="spellEnd"/>
      <w:r w:rsidR="00484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цистеиновым</w:t>
      </w:r>
      <w:proofErr w:type="spellEnd"/>
      <w:r w:rsidR="00484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протеиназам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гингипаин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R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гингипаин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К. Последние обладают адгезивной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гемагглютинирующей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активностью. 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Существует также другая группа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цистеиновых</w:t>
      </w:r>
      <w:proofErr w:type="spellEnd"/>
      <w:r w:rsidR="004847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протеиназ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стрептопаин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-подобная протеаза,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пародонтаин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расщепляющий и инактивирующий ингибитор а1-протеиназы. Данные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протеиназы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обладают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гемагглютинирующей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активностью.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На поверхности бактериальной клетки имеется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Pz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-пептидаза, которая не действует на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нативный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коллаген, но может расщеплять желатин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Pz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-пептид, что обуславливает их роль в разрушении коллагена зубодесневого прикрепления в пародонте. 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Более того, другие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протеиназы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включают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аминопептидазы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эндотелин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-превращающий фермент, подобный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эндопептидазе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пролилдипептидилпептидазу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IV. 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протеиназы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участвуют в нарушении целостности тканей, поскольку разрушают белки внеклеточного матрикса -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фибронектина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ламитина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гидролизизируют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коллагены, разрушают фибриноген и активируют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калликреин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кининовую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систему; повреждают защитные механизмы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разрушая иммуноглобулины, уничтожают цитокины и поверхностные рецепторы лейкоцитов, инактивируют систему комплемента. При этом микроорганизм получает гемины и ионы железа от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макроорганизма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b)</w:t>
      </w:r>
      <w:r w:rsidRPr="00861006">
        <w:rPr>
          <w:rFonts w:ascii="Times New Roman" w:hAnsi="Times New Roman" w:cs="Times New Roman"/>
          <w:sz w:val="28"/>
          <w:szCs w:val="28"/>
        </w:rPr>
        <w:tab/>
        <w:t>Гемагглютинины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Поверхностные гемагглютинины обеспечивают связь бактерий с рецепторами клеток организма – хозяина, в дальнейшем происходит их колонизация.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Гемагглютинирующая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активность бактерии связана с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lastRenderedPageBreak/>
        <w:t>фимбриями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липополисахаридами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(ЛПС) и липидами на поверхности клетки, соответствующими доменами протеаз и такими белками, как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HagA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HagB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HagC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Последние представляют собой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адгезины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которые участвуют в прикреплении бактерии к клеткам организма – хозяина, например, эпителиальным клеткам или эритроцитам.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c)</w:t>
      </w:r>
      <w:r w:rsidRPr="0086100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Липополисахариды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(ЛПС) 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ЛПС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ingivalis</w:t>
      </w:r>
      <w:proofErr w:type="spellEnd"/>
      <w:r w:rsidRPr="00861006">
        <w:rPr>
          <w:rFonts w:ascii="Times New Roman" w:hAnsi="Times New Roman" w:cs="Times New Roman"/>
          <w:i/>
          <w:sz w:val="28"/>
          <w:szCs w:val="28"/>
        </w:rPr>
        <w:t>,</w:t>
      </w:r>
      <w:r w:rsidRPr="00861006">
        <w:rPr>
          <w:rFonts w:ascii="Times New Roman" w:hAnsi="Times New Roman" w:cs="Times New Roman"/>
          <w:sz w:val="28"/>
          <w:szCs w:val="28"/>
        </w:rPr>
        <w:t xml:space="preserve"> в обличие от ЛПС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энтеробактерийне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содержат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гептозы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или содержат очень небольших количествах, жирные кислоты этой бактерии более длинные и разветвленные. В отличии от других микроорганизмов у данной бактерии низкая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эндотоксичность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d)</w:t>
      </w:r>
      <w:r w:rsidRPr="0086100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На поверхности бактерий имеются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перитрихиальныефимбрии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Выделяют 2 типа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Длинные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проявляют гомологию с субъединицами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бактерий других видов. Короткие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встречаются реже. В опытах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861006">
        <w:rPr>
          <w:rFonts w:ascii="Times New Roman" w:hAnsi="Times New Roman" w:cs="Times New Roman"/>
          <w:sz w:val="28"/>
          <w:szCs w:val="28"/>
        </w:rPr>
        <w:t xml:space="preserve"> показана потенциальная роль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 прикреплении, колонизации и разрушении тканей пародонта.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играют важную роль в развитии инфекционного процесса.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e)</w:t>
      </w:r>
      <w:r w:rsidRPr="00861006">
        <w:rPr>
          <w:rFonts w:ascii="Times New Roman" w:hAnsi="Times New Roman" w:cs="Times New Roman"/>
          <w:sz w:val="28"/>
          <w:szCs w:val="28"/>
        </w:rPr>
        <w:tab/>
        <w:t>Пузырьки наружной мембраны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Образование пузырьков происходит в результате выпячивания наружной мембраны. Поэтому пузырьки содержат ее структуры и   компоненты периплазмы. Пузырьки участвуют в связывании микроорганизма</w:t>
      </w:r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sz w:val="28"/>
          <w:szCs w:val="28"/>
        </w:rPr>
        <w:t>с эритроцитами, другими бактериями и поверхностью гидроксиапатита. Кроме того, они обладают способностью агрегировать тромбоциты. Предполагают, что адгезивные микропузырьки могут быть средством доставки факторов вирулентности, поскольку благодаря их малому размеру они могут проникать в недоступные для клеток места.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f)</w:t>
      </w:r>
      <w:r w:rsidRPr="00861006">
        <w:rPr>
          <w:rFonts w:ascii="Times New Roman" w:hAnsi="Times New Roman" w:cs="Times New Roman"/>
          <w:sz w:val="28"/>
          <w:szCs w:val="28"/>
        </w:rPr>
        <w:tab/>
        <w:t>Полисахаридная капсула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У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выделяют шесть различных серотипов капсул. Поскольку инкапсулированные штаммы плохо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фагоцитируются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капсулу считают </w:t>
      </w:r>
      <w:r w:rsidRPr="00861006">
        <w:rPr>
          <w:rFonts w:ascii="Times New Roman" w:hAnsi="Times New Roman" w:cs="Times New Roman"/>
          <w:sz w:val="28"/>
          <w:szCs w:val="28"/>
        </w:rPr>
        <w:lastRenderedPageBreak/>
        <w:t>важным фактором вирулентности. Полисахаридная капсула может маскировать ЛПС, что приводит к изменению его активность.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- Механизмы вирулентности: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r w:rsidRPr="00861006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помощью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должна, как и другие микроорганизмы полости рта, прикрепляются к субстрату.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связываются с эпителиальными клетками, компонентами клеточного матрикса, компонентами слюны и гидроксиапатитом для последующей колонизации. В дальнейшем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преодолевает эпителиальный барьер, это происходит путем внедрения микроорганизма через поврежденную сигнальную систему клетки. Она подавляет транскрипцию и секрецию нейтрофилами IL-8, помимо этого разрушаются компоненты плотного межклеточного контакта, что способствует проникновению в более глубокие слои. Протеолитические ферменты бактерии разрушают различные белки организма-хозяина и нарушают функции. В ответ у организма формируется воспалительный ответ, но он может быть подавлен компонентами бактериальной клетки. 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стимулирует разрушение костной ткани, способствует снижению ее регенерации в результате нарушения равновесия остеобластов и остеокластов, ЛПС способствуют высвобождению из фибробластов, макрофагов и моноцитов медиаторов костной резорбции ИЛ-1,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простогландина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Е2, ФНО-α. Эти медиаторы провоцируют выработку протеаз организма-хозяина для разрушения костной ткани [Ричард Дж.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С.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2)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 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- грамотрицательная облигатно – анаэробная бактерия.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- Молекулы и структуры: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a)</w:t>
      </w:r>
      <w:r w:rsidRPr="0086100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Фимбрии</w:t>
      </w:r>
      <w:proofErr w:type="spellEnd"/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У данного микроорганизма различают 4 вида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Тип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зависит от колонии и штамма (с 1 типом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с несколькими типами или без них).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b)</w:t>
      </w:r>
      <w:r w:rsidRPr="00861006">
        <w:rPr>
          <w:rFonts w:ascii="Times New Roman" w:hAnsi="Times New Roman" w:cs="Times New Roman"/>
          <w:sz w:val="28"/>
          <w:szCs w:val="28"/>
        </w:rPr>
        <w:tab/>
        <w:t>Гидролазы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 xml:space="preserve">Протеазам этой бактерии свойственна гидролитическая, протеолитическая,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нуклеолитическая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липолитическая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сахаролитическая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активность. Им принадлежит существенная роль в развитии воспалительного процесса.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c)</w:t>
      </w:r>
      <w:r w:rsidRPr="00861006">
        <w:rPr>
          <w:rFonts w:ascii="Times New Roman" w:hAnsi="Times New Roman" w:cs="Times New Roman"/>
          <w:sz w:val="28"/>
          <w:szCs w:val="28"/>
        </w:rPr>
        <w:tab/>
        <w:t>Гемолизин и гемагглютинин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Пузырьки наружной мембраны обладают гемолитической активностью за счет наличия многокомпонентного гемолизина.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также может вызвать термолабильную агглютинацию эритроцитов с помощью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и термостабильную агглютинацию ЛПС.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- Механизмы вирулентности: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a)</w:t>
      </w:r>
      <w:r w:rsidRPr="0086100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Коагрегация</w:t>
      </w:r>
      <w:proofErr w:type="spellEnd"/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Коагрегация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осуществляется за счет поверхностных белков или гликопротеинов бактерии.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Коагрегирует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только с отдельными видами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Actinomyces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b)</w:t>
      </w:r>
      <w:r w:rsidRPr="00861006">
        <w:rPr>
          <w:rFonts w:ascii="Times New Roman" w:hAnsi="Times New Roman" w:cs="Times New Roman"/>
          <w:sz w:val="28"/>
          <w:szCs w:val="28"/>
        </w:rPr>
        <w:tab/>
        <w:t>Адгезия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обладает адгезией к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буккальным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эпителиальным клеткам за счет наличия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 Связывается с коллагенами органической матрицы организма-хозяина, разрушает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лактоферрин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клеток.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c)</w:t>
      </w:r>
      <w:r w:rsidRPr="00861006">
        <w:rPr>
          <w:rFonts w:ascii="Times New Roman" w:hAnsi="Times New Roman" w:cs="Times New Roman"/>
          <w:sz w:val="28"/>
          <w:szCs w:val="28"/>
        </w:rPr>
        <w:tab/>
        <w:t>Инвазия в эпителиальные клетки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Проникновение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intermedia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в эпителиальные клетки связано с наличием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фимбрий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типа С.</w:t>
      </w:r>
    </w:p>
    <w:p w:rsidR="00861006" w:rsidRPr="00861006" w:rsidRDefault="00861006" w:rsidP="005F1F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d)</w:t>
      </w:r>
      <w:r w:rsidRPr="00861006">
        <w:rPr>
          <w:rFonts w:ascii="Times New Roman" w:hAnsi="Times New Roman" w:cs="Times New Roman"/>
          <w:sz w:val="28"/>
          <w:szCs w:val="28"/>
        </w:rPr>
        <w:tab/>
        <w:t>Индукция выработки воспалительных цитокинов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ЛПС и поверхностные компоненты бактерии могут индуцировать экспрессию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провоспалительных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цитокинов. ИЛ-1 вызывает резорбцию костной ткани, ИЛ-8 –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хемокин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для нейтрофилов, ИЛ-6 – пролиферацию Т- и В- лимфоцитов [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Чухловин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А.Б., Соловьева А.М., 2007; 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С.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3) </w:t>
      </w:r>
      <w:r w:rsidRPr="00861006">
        <w:rPr>
          <w:rFonts w:ascii="Times New Roman" w:hAnsi="Times New Roman" w:cs="Times New Roman"/>
          <w:i/>
          <w:sz w:val="28"/>
          <w:szCs w:val="28"/>
        </w:rPr>
        <w:t>T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  <w:lang w:val="en-US"/>
        </w:rPr>
        <w:t>anerella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- грамотрицательная анаэробная бактерия из семейства </w:t>
      </w:r>
      <w:proofErr w:type="spellStart"/>
      <w:r w:rsidRPr="00861006">
        <w:rPr>
          <w:rFonts w:ascii="Times New Roman" w:hAnsi="Times New Roman" w:cs="Times New Roman"/>
          <w:sz w:val="28"/>
          <w:szCs w:val="28"/>
          <w:lang w:val="en-US"/>
        </w:rPr>
        <w:t>Bacteroides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lastRenderedPageBreak/>
        <w:t>- Молекулы: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a)</w:t>
      </w:r>
      <w:r w:rsidRPr="00861006">
        <w:rPr>
          <w:rFonts w:ascii="Times New Roman" w:hAnsi="Times New Roman" w:cs="Times New Roman"/>
          <w:sz w:val="28"/>
          <w:szCs w:val="28"/>
        </w:rPr>
        <w:tab/>
        <w:t>Гидролазы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 xml:space="preserve">Бактерия образует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трипсиноподобные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протеазы –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аргининспецифичную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цистиновую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протеазу, обладающую гемолитической активностью 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сиалидазу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.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- Механизмы вирулентности: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a)</w:t>
      </w:r>
      <w:r w:rsidRPr="0086100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Коагрегация</w:t>
      </w:r>
      <w:proofErr w:type="spellEnd"/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коагрегирует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gingivalis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при участии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белково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- белковых взаимодействий. Также возможна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коагрегация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со </w:t>
      </w:r>
      <w:r w:rsidRPr="00861006">
        <w:rPr>
          <w:rFonts w:ascii="Times New Roman" w:hAnsi="Times New Roman" w:cs="Times New Roman"/>
          <w:i/>
          <w:sz w:val="28"/>
          <w:szCs w:val="28"/>
        </w:rPr>
        <w:t xml:space="preserve">S.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cristatus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b)</w:t>
      </w:r>
      <w:r w:rsidRPr="00861006">
        <w:rPr>
          <w:rFonts w:ascii="Times New Roman" w:hAnsi="Times New Roman" w:cs="Times New Roman"/>
          <w:sz w:val="28"/>
          <w:szCs w:val="28"/>
        </w:rPr>
        <w:tab/>
        <w:t>Адгезия</w:t>
      </w:r>
    </w:p>
    <w:p w:rsidR="00861006" w:rsidRPr="00861006" w:rsidRDefault="00861006" w:rsidP="0055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i/>
          <w:sz w:val="28"/>
          <w:szCs w:val="28"/>
        </w:rPr>
        <w:t xml:space="preserve">T. </w:t>
      </w:r>
      <w:proofErr w:type="spellStart"/>
      <w:r w:rsidRPr="00861006">
        <w:rPr>
          <w:rFonts w:ascii="Times New Roman" w:hAnsi="Times New Roman" w:cs="Times New Roman"/>
          <w:i/>
          <w:sz w:val="28"/>
          <w:szCs w:val="28"/>
        </w:rPr>
        <w:t>forsythia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при помощи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BspA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прикрепляется к эритроцитам, фибробластам и лейкоцитам [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Чухловин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 А.Б., Соловьева А.М., 2007; Ричард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Дж.Ламонт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 xml:space="preserve">, Мэрилин </w:t>
      </w:r>
      <w:proofErr w:type="spellStart"/>
      <w:r w:rsidRPr="00861006">
        <w:rPr>
          <w:rFonts w:ascii="Times New Roman" w:hAnsi="Times New Roman" w:cs="Times New Roman"/>
          <w:sz w:val="28"/>
          <w:szCs w:val="28"/>
        </w:rPr>
        <w:t>С.Лантц</w:t>
      </w:r>
      <w:proofErr w:type="spellEnd"/>
      <w:r w:rsidRPr="00861006">
        <w:rPr>
          <w:rFonts w:ascii="Times New Roman" w:hAnsi="Times New Roman" w:cs="Times New Roman"/>
          <w:sz w:val="28"/>
          <w:szCs w:val="28"/>
        </w:rPr>
        <w:t>, 2010].</w:t>
      </w:r>
    </w:p>
    <w:p w:rsidR="00554DF1" w:rsidRPr="00554DF1" w:rsidRDefault="00861006" w:rsidP="00554D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Таким образом, все вышеперечисленные микроорганизмы представляет большую угрозу в развитии и течении ХГП. Из чего следует, что лечение ХГП должно быть направлено на существенное уменьшение или полную элиминацию данных представителей микроорганизмов из полости рта.</w:t>
      </w:r>
    </w:p>
    <w:p w:rsidR="00861006" w:rsidRPr="00456237" w:rsidRDefault="00456237" w:rsidP="00456237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861006" w:rsidRPr="00456237">
        <w:rPr>
          <w:rFonts w:ascii="Times New Roman" w:hAnsi="Times New Roman" w:cs="Times New Roman"/>
          <w:b/>
          <w:sz w:val="28"/>
          <w:szCs w:val="28"/>
        </w:rPr>
        <w:t>Микробная биопленка как основной фактор развития ХГП</w:t>
      </w:r>
    </w:p>
    <w:p w:rsidR="00861006" w:rsidRPr="00861006" w:rsidRDefault="00C47CDB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61006" w:rsidRPr="00861006">
        <w:rPr>
          <w:rFonts w:ascii="Times New Roman" w:hAnsi="Times New Roman" w:cs="Times New Roman"/>
          <w:sz w:val="28"/>
          <w:szCs w:val="28"/>
        </w:rPr>
        <w:t xml:space="preserve">ольшинство микробов живут в агрегатах и образуют сложные структуры, называемые </w:t>
      </w:r>
      <w:r>
        <w:rPr>
          <w:rFonts w:ascii="Times New Roman" w:hAnsi="Times New Roman" w:cs="Times New Roman"/>
          <w:sz w:val="28"/>
          <w:szCs w:val="28"/>
        </w:rPr>
        <w:t>биопленками</w:t>
      </w:r>
      <w:r w:rsidR="00861006" w:rsidRPr="00861006">
        <w:rPr>
          <w:rFonts w:ascii="Times New Roman" w:hAnsi="Times New Roman" w:cs="Times New Roman"/>
          <w:sz w:val="28"/>
          <w:szCs w:val="28"/>
        </w:rPr>
        <w:t>. Эти организованные структуры представляют собой сообщества микроорганизмов, которые на твердом или жидком основании обеспечивают защиту отдельных ячеек посредством производства внеклеточного полимерного вещества (</w:t>
      </w:r>
      <w:r w:rsidR="00861006" w:rsidRPr="00861006">
        <w:rPr>
          <w:rFonts w:ascii="Times New Roman" w:hAnsi="Times New Roman" w:cs="Times New Roman"/>
          <w:sz w:val="28"/>
          <w:szCs w:val="28"/>
          <w:lang w:val="en-US"/>
        </w:rPr>
        <w:t>EPS</w:t>
      </w:r>
      <w:r w:rsidR="00861006" w:rsidRPr="00861006">
        <w:rPr>
          <w:rFonts w:ascii="Times New Roman" w:hAnsi="Times New Roman" w:cs="Times New Roman"/>
          <w:sz w:val="28"/>
          <w:szCs w:val="28"/>
        </w:rPr>
        <w:t>). Клетки в биопленках проявляют измененный фенотип по сравнению с соответствующими планктонными клетками, особенно в отношении транскрипции генов и пр</w:t>
      </w:r>
      <w:r w:rsidR="00C23CBE">
        <w:rPr>
          <w:rFonts w:ascii="Times New Roman" w:hAnsi="Times New Roman" w:cs="Times New Roman"/>
          <w:sz w:val="28"/>
          <w:szCs w:val="28"/>
        </w:rPr>
        <w:t xml:space="preserve">и взаимодействии друг с другом </w:t>
      </w:r>
      <w:r w:rsidR="00C23CBE" w:rsidRPr="00C23CBE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61006" w:rsidRPr="00861006">
        <w:rPr>
          <w:rFonts w:ascii="Times New Roman" w:hAnsi="Times New Roman" w:cs="Times New Roman"/>
          <w:sz w:val="28"/>
          <w:szCs w:val="28"/>
          <w:lang w:val="en-US"/>
        </w:rPr>
        <w:t>Donlan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 xml:space="preserve">, </w:t>
      </w:r>
      <w:r w:rsidR="00861006" w:rsidRPr="00861006">
        <w:rPr>
          <w:rFonts w:ascii="Times New Roman" w:hAnsi="Times New Roman" w:cs="Times New Roman"/>
          <w:sz w:val="28"/>
          <w:szCs w:val="28"/>
        </w:rPr>
        <w:t xml:space="preserve">2002; </w:t>
      </w:r>
      <w:r w:rsidR="00861006" w:rsidRPr="00861006">
        <w:rPr>
          <w:rFonts w:ascii="Times New Roman" w:hAnsi="Times New Roman" w:cs="Times New Roman"/>
          <w:sz w:val="28"/>
          <w:szCs w:val="28"/>
          <w:lang w:val="en-US"/>
        </w:rPr>
        <w:t>Hall</w:t>
      </w:r>
      <w:r w:rsidR="00861006" w:rsidRPr="00861006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Start"/>
      <w:r w:rsidR="00861006" w:rsidRPr="00861006">
        <w:rPr>
          <w:rFonts w:ascii="Times New Roman" w:hAnsi="Times New Roman" w:cs="Times New Roman"/>
          <w:sz w:val="28"/>
          <w:szCs w:val="28"/>
          <w:lang w:val="en-US"/>
        </w:rPr>
        <w:t>Stoodleyetal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="00C23CBE">
        <w:rPr>
          <w:rFonts w:ascii="Times New Roman" w:hAnsi="Times New Roman" w:cs="Times New Roman"/>
          <w:sz w:val="28"/>
          <w:szCs w:val="28"/>
        </w:rPr>
        <w:t>2004]</w:t>
      </w:r>
      <w:r w:rsidR="00861006" w:rsidRPr="00861006">
        <w:rPr>
          <w:rFonts w:ascii="Times New Roman" w:hAnsi="Times New Roman" w:cs="Times New Roman"/>
          <w:sz w:val="28"/>
          <w:szCs w:val="28"/>
        </w:rPr>
        <w:t xml:space="preserve">. Биопленки являются следствием естественной тенденции для жизни микроорганизмов для прикрепления к биотическим или абиотическим поверхностям. Формирование биопленок начинается путем </w:t>
      </w:r>
      <w:r w:rsidR="00861006" w:rsidRPr="00861006">
        <w:rPr>
          <w:rFonts w:ascii="Times New Roman" w:hAnsi="Times New Roman" w:cs="Times New Roman"/>
          <w:sz w:val="28"/>
          <w:szCs w:val="28"/>
        </w:rPr>
        <w:lastRenderedPageBreak/>
        <w:t>необратимого прикрепления микроорганизмов к поверхности, которая может варьироваться от минеральных поверхностей и тканей млекопитающих синтетическим полимерам, за которыми следует производство внеклеточных веществ одним или более</w:t>
      </w:r>
      <w:r w:rsidR="00C23CBE">
        <w:rPr>
          <w:rFonts w:ascii="Times New Roman" w:hAnsi="Times New Roman" w:cs="Times New Roman"/>
          <w:sz w:val="28"/>
          <w:szCs w:val="28"/>
        </w:rPr>
        <w:t xml:space="preserve"> прикрепленных микроорганизмов </w:t>
      </w:r>
      <w:r w:rsidR="00C23CBE" w:rsidRPr="00C47CDB">
        <w:rPr>
          <w:rFonts w:ascii="Times New Roman" w:hAnsi="Times New Roman" w:cs="Times New Roman"/>
          <w:sz w:val="28"/>
          <w:szCs w:val="28"/>
        </w:rPr>
        <w:t xml:space="preserve">[Николаев и </w:t>
      </w:r>
      <w:proofErr w:type="spellStart"/>
      <w:r w:rsidR="00C23CBE" w:rsidRPr="00C47CDB">
        <w:rPr>
          <w:rFonts w:ascii="Times New Roman" w:hAnsi="Times New Roman" w:cs="Times New Roman"/>
          <w:sz w:val="28"/>
          <w:szCs w:val="28"/>
        </w:rPr>
        <w:t>Планкунов</w:t>
      </w:r>
      <w:proofErr w:type="spellEnd"/>
      <w:r w:rsidR="00C23CBE" w:rsidRPr="00C47CDB">
        <w:rPr>
          <w:rFonts w:ascii="Times New Roman" w:hAnsi="Times New Roman" w:cs="Times New Roman"/>
          <w:sz w:val="28"/>
          <w:szCs w:val="28"/>
        </w:rPr>
        <w:t xml:space="preserve">, </w:t>
      </w:r>
      <w:r w:rsidR="0055278C" w:rsidRPr="00C47CDB">
        <w:rPr>
          <w:rFonts w:ascii="Times New Roman" w:hAnsi="Times New Roman" w:cs="Times New Roman"/>
          <w:sz w:val="28"/>
          <w:szCs w:val="28"/>
        </w:rPr>
        <w:t>2007</w:t>
      </w:r>
      <w:r w:rsidR="00C23CBE" w:rsidRPr="00C47CDB">
        <w:rPr>
          <w:rFonts w:ascii="Times New Roman" w:hAnsi="Times New Roman" w:cs="Times New Roman"/>
          <w:sz w:val="28"/>
          <w:szCs w:val="28"/>
        </w:rPr>
        <w:t>]</w:t>
      </w:r>
      <w:r w:rsidR="00861006" w:rsidRPr="00C47CDB">
        <w:rPr>
          <w:rFonts w:ascii="Times New Roman" w:hAnsi="Times New Roman" w:cs="Times New Roman"/>
          <w:sz w:val="28"/>
          <w:szCs w:val="28"/>
        </w:rPr>
        <w:t>.</w:t>
      </w:r>
    </w:p>
    <w:p w:rsidR="00C47CD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CDB">
        <w:rPr>
          <w:rFonts w:ascii="Times New Roman" w:hAnsi="Times New Roman" w:cs="Times New Roman"/>
          <w:sz w:val="28"/>
          <w:szCs w:val="28"/>
        </w:rPr>
        <w:t>Как правило, большая часть исследований по инфекционны</w:t>
      </w:r>
      <w:r w:rsidR="00C23CBE" w:rsidRPr="00C47CDB">
        <w:rPr>
          <w:rFonts w:ascii="Times New Roman" w:hAnsi="Times New Roman" w:cs="Times New Roman"/>
          <w:sz w:val="28"/>
          <w:szCs w:val="28"/>
        </w:rPr>
        <w:t>м микроорганизмам проводится на</w:t>
      </w:r>
      <w:r w:rsidR="00C47CDB" w:rsidRPr="00C47CDB">
        <w:rPr>
          <w:rFonts w:ascii="Times New Roman" w:hAnsi="Times New Roman" w:cs="Times New Roman"/>
          <w:sz w:val="28"/>
          <w:szCs w:val="28"/>
        </w:rPr>
        <w:t xml:space="preserve"> одноклеточных (планктонных формах</w:t>
      </w:r>
      <w:r w:rsidRPr="00C47CDB">
        <w:rPr>
          <w:rFonts w:ascii="Times New Roman" w:hAnsi="Times New Roman" w:cs="Times New Roman"/>
          <w:sz w:val="28"/>
          <w:szCs w:val="28"/>
        </w:rPr>
        <w:t>) бактерий и грибов из-за</w:t>
      </w:r>
      <w:r w:rsidR="00C47CDB" w:rsidRPr="00C47CDB">
        <w:rPr>
          <w:rFonts w:ascii="Times New Roman" w:hAnsi="Times New Roman" w:cs="Times New Roman"/>
          <w:sz w:val="28"/>
          <w:szCs w:val="28"/>
        </w:rPr>
        <w:t xml:space="preserve"> простоты изучения и манипуляций</w:t>
      </w:r>
      <w:r w:rsidRPr="00C47CDB">
        <w:rPr>
          <w:rFonts w:ascii="Times New Roman" w:hAnsi="Times New Roman" w:cs="Times New Roman"/>
          <w:sz w:val="28"/>
          <w:szCs w:val="28"/>
        </w:rPr>
        <w:t>.</w:t>
      </w:r>
      <w:r w:rsidRPr="00861006">
        <w:rPr>
          <w:rFonts w:ascii="Times New Roman" w:hAnsi="Times New Roman" w:cs="Times New Roman"/>
          <w:sz w:val="28"/>
          <w:szCs w:val="28"/>
        </w:rPr>
        <w:t xml:space="preserve"> Следовательно, большинство разработанных препаратов имеют эффективность против планктонных форм микробов, и, к сожалению, эти препараты не работают или работают плохо против тех же организмов в форме их биопленки.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Sachachter</w:t>
      </w:r>
      <w:proofErr w:type="spellEnd"/>
      <w:r w:rsidR="00C23CBE">
        <w:rPr>
          <w:rFonts w:ascii="Times New Roman" w:hAnsi="Times New Roman" w:cs="Times New Roman"/>
          <w:color w:val="000000"/>
          <w:sz w:val="28"/>
          <w:szCs w:val="28"/>
        </w:rPr>
        <w:t>, 2003]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Pr="00861006">
        <w:rPr>
          <w:rFonts w:ascii="Times New Roman" w:hAnsi="Times New Roman" w:cs="Times New Roman"/>
          <w:sz w:val="28"/>
          <w:szCs w:val="28"/>
        </w:rPr>
        <w:t xml:space="preserve"> значимые 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инфекции на биомедицинских устройствах и поверхностях слизистой оболочки, включая оральные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</w:rPr>
        <w:t>иурогенитальные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 пути, как сообщается, вызваны ростом биопленки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Escherichiacoli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Pseudomonasaeruginosa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Staphylococcusaureus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Streptococcuspyrogens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>,и</w:t>
      </w:r>
      <w:proofErr w:type="gram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Candidaalbicans</w:t>
      </w:r>
      <w:proofErr w:type="spellEnd"/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Donlan</w:t>
      </w:r>
      <w:proofErr w:type="spellEnd"/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2001; </w:t>
      </w:r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Wilson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2001; </w:t>
      </w:r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Douglas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>, 2002]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1006" w:rsidRP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1006">
        <w:rPr>
          <w:rFonts w:ascii="Times New Roman" w:hAnsi="Times New Roman" w:cs="Times New Roman"/>
          <w:color w:val="000000"/>
          <w:sz w:val="28"/>
          <w:szCs w:val="28"/>
        </w:rPr>
        <w:t>Разработка эффективных стратегий контроля или предотвращения связанных с биопленкой инфекции требует глубокого понимания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 процесса разработки биопленки [</w:t>
      </w:r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Jain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 и др., 2007]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>. Адгезия бактерий к поверхности зависит от ряда</w:t>
      </w:r>
      <w:r w:rsidR="004D66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>микробиологических, физических, химических и материальных параметров. Биопленки могут состоят из моно- или смешанных видов, являются весьма интерактивными и используют ряд связей между ячейками или системы определения «кворума» (</w:t>
      </w:r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QS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>) [</w:t>
      </w:r>
      <w:r w:rsidRPr="00861006">
        <w:rPr>
          <w:rFonts w:ascii="Times New Roman" w:hAnsi="Times New Roman" w:cs="Times New Roman"/>
          <w:color w:val="000000"/>
          <w:sz w:val="28"/>
          <w:szCs w:val="28"/>
          <w:lang w:val="en-US"/>
        </w:rPr>
        <w:t>Hogan</w:t>
      </w:r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, 2006; </w:t>
      </w:r>
      <w:proofErr w:type="spellStart"/>
      <w:r w:rsidR="00C23CBE">
        <w:rPr>
          <w:rFonts w:ascii="Times New Roman" w:hAnsi="Times New Roman" w:cs="Times New Roman"/>
          <w:color w:val="000000"/>
          <w:sz w:val="28"/>
          <w:szCs w:val="28"/>
        </w:rPr>
        <w:t>Джаяраман</w:t>
      </w:r>
      <w:proofErr w:type="spellEnd"/>
      <w:r w:rsidR="00C23CBE">
        <w:rPr>
          <w:rFonts w:ascii="Times New Roman" w:hAnsi="Times New Roman" w:cs="Times New Roman"/>
          <w:color w:val="000000"/>
          <w:sz w:val="28"/>
          <w:szCs w:val="28"/>
        </w:rPr>
        <w:t xml:space="preserve"> и Вуд, 2008]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Это явление 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>основано на коллективном поведении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>биопленке микроорганизмов,</w:t>
      </w:r>
      <w:r w:rsidR="007B2254"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>которое необходимо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 для обеспечения выживания и 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размножения, 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путем 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>увеличения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 доступ</w:t>
      </w:r>
      <w:r w:rsidR="00C47CDB" w:rsidRPr="007B2254">
        <w:rPr>
          <w:rFonts w:ascii="Times New Roman" w:hAnsi="Times New Roman" w:cs="Times New Roman"/>
          <w:color w:val="000000"/>
          <w:sz w:val="28"/>
          <w:szCs w:val="28"/>
        </w:rPr>
        <w:t>а и распространению питательных веществ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>а также для обеспечения защиты [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Николаев и </w:t>
      </w:r>
      <w:proofErr w:type="spellStart"/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>Планкунов</w:t>
      </w:r>
      <w:proofErr w:type="spellEnd"/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>, 2007]</w:t>
      </w:r>
      <w:r w:rsidR="007B2254"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Плотная структура популяции в биопленках также увеличивает возможность переноса генов между видами, которые могут преобразовывать ранее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авирулентный</w:t>
      </w:r>
      <w:proofErr w:type="spellEnd"/>
      <w:r w:rsidR="007B22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61006">
        <w:rPr>
          <w:rFonts w:ascii="Times New Roman" w:hAnsi="Times New Roman" w:cs="Times New Roman"/>
          <w:color w:val="000000"/>
          <w:sz w:val="28"/>
          <w:szCs w:val="28"/>
        </w:rPr>
        <w:t>комменсальный</w:t>
      </w:r>
      <w:proofErr w:type="spellEnd"/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 организ</w:t>
      </w:r>
      <w:r w:rsidR="007B2254">
        <w:rPr>
          <w:rFonts w:ascii="Times New Roman" w:hAnsi="Times New Roman" w:cs="Times New Roman"/>
          <w:color w:val="000000"/>
          <w:sz w:val="28"/>
          <w:szCs w:val="28"/>
        </w:rPr>
        <w:t xml:space="preserve">м в сильно вирулентный патоген. 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>Повышенная эффективность переноса генов в биопленках облегчает распространение</w:t>
      </w:r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 резистентности к антибиотикам [</w:t>
      </w:r>
      <w:proofErr w:type="spellStart"/>
      <w:r w:rsidRPr="007B2254">
        <w:rPr>
          <w:rFonts w:ascii="Times New Roman" w:hAnsi="Times New Roman" w:cs="Times New Roman"/>
          <w:color w:val="000000"/>
          <w:sz w:val="28"/>
          <w:szCs w:val="28"/>
          <w:lang w:val="en-US"/>
        </w:rPr>
        <w:t>Tolker</w:t>
      </w:r>
      <w:proofErr w:type="spellEnd"/>
      <w:r w:rsidRPr="007B225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B2254">
        <w:rPr>
          <w:rFonts w:ascii="Times New Roman" w:hAnsi="Times New Roman" w:cs="Times New Roman"/>
          <w:color w:val="000000"/>
          <w:sz w:val="28"/>
          <w:szCs w:val="28"/>
          <w:lang w:val="en-US"/>
        </w:rPr>
        <w:t>Nielson</w:t>
      </w:r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>2003</w:t>
      </w:r>
      <w:r w:rsidR="00C23CBE" w:rsidRPr="007B2254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7B225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610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2254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006">
        <w:rPr>
          <w:rFonts w:ascii="Times New Roman" w:hAnsi="Times New Roman" w:cs="Times New Roman"/>
          <w:sz w:val="28"/>
          <w:szCs w:val="28"/>
        </w:rPr>
        <w:t>Микроорганизмы и хозяин живут вместе в симбиотических и неразрывных отношениях, при колонизации человеческого хозяина. Эндогенные пероральные микроорганизмы имеют тенденцию образовывать сложные сообщества биопленок на поверхности зубов и слизистой оболочки полости рта, которые являются и</w:t>
      </w:r>
      <w:r w:rsidR="007B2254">
        <w:rPr>
          <w:rFonts w:ascii="Times New Roman" w:hAnsi="Times New Roman" w:cs="Times New Roman"/>
          <w:sz w:val="28"/>
          <w:szCs w:val="28"/>
        </w:rPr>
        <w:t>х естественной средой обитания.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254">
        <w:rPr>
          <w:rFonts w:ascii="Times New Roman" w:hAnsi="Times New Roman" w:cs="Times New Roman"/>
          <w:sz w:val="28"/>
          <w:szCs w:val="28"/>
        </w:rPr>
        <w:t xml:space="preserve">Физиологические факторы, такие как поток слюны и силы сдвига, или </w:t>
      </w:r>
      <w:proofErr w:type="spellStart"/>
      <w:r w:rsidRPr="007B2254">
        <w:rPr>
          <w:rFonts w:ascii="Times New Roman" w:hAnsi="Times New Roman" w:cs="Times New Roman"/>
          <w:sz w:val="28"/>
          <w:szCs w:val="28"/>
        </w:rPr>
        <w:t>микроэкологические</w:t>
      </w:r>
      <w:proofErr w:type="spellEnd"/>
      <w:r w:rsidRPr="007B2254">
        <w:rPr>
          <w:rFonts w:ascii="Times New Roman" w:hAnsi="Times New Roman" w:cs="Times New Roman"/>
          <w:sz w:val="28"/>
          <w:szCs w:val="28"/>
        </w:rPr>
        <w:t xml:space="preserve"> </w:t>
      </w:r>
      <w:r w:rsidR="004D665E">
        <w:rPr>
          <w:rFonts w:ascii="Times New Roman" w:hAnsi="Times New Roman" w:cs="Times New Roman"/>
          <w:sz w:val="28"/>
          <w:szCs w:val="28"/>
        </w:rPr>
        <w:t xml:space="preserve">факторы, такие как </w:t>
      </w:r>
      <w:proofErr w:type="spellStart"/>
      <w:r w:rsidR="004D665E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7B2254">
        <w:rPr>
          <w:rFonts w:ascii="Times New Roman" w:hAnsi="Times New Roman" w:cs="Times New Roman"/>
          <w:sz w:val="28"/>
          <w:szCs w:val="28"/>
        </w:rPr>
        <w:t>-восстановительный потенциал, парциальное давление кислорода, рН и доступность питательных веществ, возможно определить, подходит ли микроорганизм для выживания в окружающей среде полости рта. Факторы, связанные с хозяином, такие как местный иммунный ответ, гормональные изменения, старение, курение и потребление наркотиков могут также вли</w:t>
      </w:r>
      <w:r w:rsidR="007B2254" w:rsidRPr="007B2254">
        <w:rPr>
          <w:rFonts w:ascii="Times New Roman" w:hAnsi="Times New Roman" w:cs="Times New Roman"/>
          <w:sz w:val="28"/>
          <w:szCs w:val="28"/>
        </w:rPr>
        <w:t>ять на состав оральной микрофлоры</w:t>
      </w:r>
      <w:r w:rsidRPr="007B2254">
        <w:rPr>
          <w:rFonts w:ascii="Times New Roman" w:hAnsi="Times New Roman" w:cs="Times New Roman"/>
          <w:sz w:val="28"/>
          <w:szCs w:val="28"/>
        </w:rPr>
        <w:t>.</w:t>
      </w:r>
      <w:r w:rsidR="007B2254">
        <w:rPr>
          <w:rFonts w:ascii="Times New Roman" w:hAnsi="Times New Roman" w:cs="Times New Roman"/>
          <w:sz w:val="28"/>
          <w:szCs w:val="28"/>
        </w:rPr>
        <w:t xml:space="preserve"> </w:t>
      </w:r>
      <w:r w:rsidRPr="0099409B">
        <w:rPr>
          <w:rFonts w:ascii="Times New Roman" w:hAnsi="Times New Roman" w:cs="Times New Roman"/>
          <w:sz w:val="28"/>
          <w:szCs w:val="28"/>
        </w:rPr>
        <w:t xml:space="preserve">Различные </w:t>
      </w:r>
      <w:proofErr w:type="spellStart"/>
      <w:r w:rsidRPr="0099409B">
        <w:rPr>
          <w:rFonts w:ascii="Times New Roman" w:hAnsi="Times New Roman" w:cs="Times New Roman"/>
          <w:sz w:val="28"/>
          <w:szCs w:val="28"/>
        </w:rPr>
        <w:t>микроанатомические</w:t>
      </w:r>
      <w:proofErr w:type="spellEnd"/>
      <w:r w:rsidRPr="0099409B">
        <w:rPr>
          <w:rFonts w:ascii="Times New Roman" w:hAnsi="Times New Roman" w:cs="Times New Roman"/>
          <w:sz w:val="28"/>
          <w:szCs w:val="28"/>
        </w:rPr>
        <w:t xml:space="preserve"> ниши ротовой полости определяются ее структурными тканями: </w:t>
      </w:r>
      <w:r w:rsidR="007B2254" w:rsidRPr="0099409B">
        <w:rPr>
          <w:rFonts w:ascii="Times New Roman" w:hAnsi="Times New Roman" w:cs="Times New Roman"/>
          <w:sz w:val="28"/>
          <w:szCs w:val="28"/>
        </w:rPr>
        <w:t>эпителий</w:t>
      </w:r>
      <w:r w:rsidRPr="0099409B">
        <w:rPr>
          <w:rFonts w:ascii="Times New Roman" w:hAnsi="Times New Roman" w:cs="Times New Roman"/>
          <w:sz w:val="28"/>
          <w:szCs w:val="28"/>
        </w:rPr>
        <w:t xml:space="preserve"> слизистой оболочки </w:t>
      </w:r>
      <w:r w:rsidR="007B2254" w:rsidRPr="0099409B">
        <w:rPr>
          <w:rFonts w:ascii="Times New Roman" w:hAnsi="Times New Roman" w:cs="Times New Roman"/>
          <w:sz w:val="28"/>
          <w:szCs w:val="28"/>
        </w:rPr>
        <w:t>(включая десну, щеки, губы, небо</w:t>
      </w:r>
      <w:r w:rsidRPr="0099409B">
        <w:rPr>
          <w:rFonts w:ascii="Times New Roman" w:hAnsi="Times New Roman" w:cs="Times New Roman"/>
          <w:sz w:val="28"/>
          <w:szCs w:val="28"/>
        </w:rPr>
        <w:t>, язык и миндалины) и зубы. Слюноотделение и пленка, покрывающая поверхности зубов, опос</w:t>
      </w:r>
      <w:r w:rsidR="0073134D" w:rsidRPr="0099409B">
        <w:rPr>
          <w:rFonts w:ascii="Times New Roman" w:hAnsi="Times New Roman" w:cs="Times New Roman"/>
          <w:sz w:val="28"/>
          <w:szCs w:val="28"/>
        </w:rPr>
        <w:t>редует прикрепление микроорганизмов</w:t>
      </w:r>
      <w:r w:rsidRPr="0099409B">
        <w:rPr>
          <w:rFonts w:ascii="Times New Roman" w:hAnsi="Times New Roman" w:cs="Times New Roman"/>
          <w:sz w:val="28"/>
          <w:szCs w:val="28"/>
        </w:rPr>
        <w:t xml:space="preserve"> на эти поверхности. </w:t>
      </w:r>
      <w:r w:rsidR="0073134D" w:rsidRPr="0099409B">
        <w:rPr>
          <w:rFonts w:ascii="Times New Roman" w:hAnsi="Times New Roman" w:cs="Times New Roman"/>
          <w:sz w:val="28"/>
          <w:szCs w:val="28"/>
        </w:rPr>
        <w:t>Все э</w:t>
      </w:r>
      <w:r w:rsidRPr="0099409B">
        <w:rPr>
          <w:rFonts w:ascii="Times New Roman" w:hAnsi="Times New Roman" w:cs="Times New Roman"/>
          <w:sz w:val="28"/>
          <w:szCs w:val="28"/>
        </w:rPr>
        <w:t>то</w:t>
      </w:r>
      <w:r w:rsidR="0073134D" w:rsidRPr="0099409B">
        <w:rPr>
          <w:rFonts w:ascii="Times New Roman" w:hAnsi="Times New Roman" w:cs="Times New Roman"/>
          <w:sz w:val="28"/>
          <w:szCs w:val="28"/>
        </w:rPr>
        <w:t xml:space="preserve"> приводит к большому бактериологическому разнообразию</w:t>
      </w:r>
      <w:r w:rsidRPr="0099409B">
        <w:rPr>
          <w:rFonts w:ascii="Times New Roman" w:hAnsi="Times New Roman" w:cs="Times New Roman"/>
          <w:sz w:val="28"/>
          <w:szCs w:val="28"/>
        </w:rPr>
        <w:t xml:space="preserve">, которая может варьироваться </w:t>
      </w:r>
      <w:r w:rsidR="0073134D" w:rsidRPr="0099409B">
        <w:rPr>
          <w:rFonts w:ascii="Times New Roman" w:hAnsi="Times New Roman" w:cs="Times New Roman"/>
          <w:sz w:val="28"/>
          <w:szCs w:val="28"/>
        </w:rPr>
        <w:t>у разных людей</w:t>
      </w:r>
      <w:r w:rsidRPr="0099409B">
        <w:rPr>
          <w:rFonts w:ascii="Times New Roman" w:hAnsi="Times New Roman" w:cs="Times New Roman"/>
          <w:sz w:val="28"/>
          <w:szCs w:val="28"/>
        </w:rPr>
        <w:t xml:space="preserve"> или даже между разными нишами одного и того же человека.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 xml:space="preserve">Микроорганизмы в природе, как правило, растут </w:t>
      </w:r>
      <w:r w:rsidR="0073134D" w:rsidRPr="0099409B">
        <w:rPr>
          <w:rFonts w:ascii="Times New Roman" w:hAnsi="Times New Roman" w:cs="Times New Roman"/>
          <w:sz w:val="28"/>
          <w:szCs w:val="28"/>
        </w:rPr>
        <w:t xml:space="preserve">в сообществах </w:t>
      </w:r>
      <w:r w:rsidRPr="0099409B">
        <w:rPr>
          <w:rFonts w:ascii="Times New Roman" w:hAnsi="Times New Roman" w:cs="Times New Roman"/>
          <w:sz w:val="28"/>
          <w:szCs w:val="28"/>
        </w:rPr>
        <w:t>и только временно сущес</w:t>
      </w:r>
      <w:r w:rsidR="0073134D" w:rsidRPr="0099409B">
        <w:rPr>
          <w:rFonts w:ascii="Times New Roman" w:hAnsi="Times New Roman" w:cs="Times New Roman"/>
          <w:sz w:val="28"/>
          <w:szCs w:val="28"/>
        </w:rPr>
        <w:t>твуют в планктонных одиночных</w:t>
      </w:r>
      <w:r w:rsidRPr="0099409B">
        <w:rPr>
          <w:rFonts w:ascii="Times New Roman" w:hAnsi="Times New Roman" w:cs="Times New Roman"/>
          <w:sz w:val="28"/>
          <w:szCs w:val="28"/>
        </w:rPr>
        <w:t xml:space="preserve"> форма</w:t>
      </w:r>
      <w:r w:rsidR="0073134D" w:rsidRPr="0099409B">
        <w:rPr>
          <w:rFonts w:ascii="Times New Roman" w:hAnsi="Times New Roman" w:cs="Times New Roman"/>
          <w:sz w:val="28"/>
          <w:szCs w:val="28"/>
        </w:rPr>
        <w:t>х</w:t>
      </w:r>
      <w:r w:rsidRPr="0099409B">
        <w:rPr>
          <w:rFonts w:ascii="Times New Roman" w:hAnsi="Times New Roman" w:cs="Times New Roman"/>
          <w:sz w:val="28"/>
          <w:szCs w:val="28"/>
        </w:rPr>
        <w:t>. Следовательно, они образуют «биопленки», которые представляют собой сообщества микроорганизмов встроенные в полимерную матрицу, состоящую из их собственных метаболических продуктов и компонентов окружающей среды, в которых они растут.</w:t>
      </w:r>
      <w:r w:rsidR="0073134D" w:rsidRPr="0099409B">
        <w:rPr>
          <w:rFonts w:ascii="Times New Roman" w:hAnsi="Times New Roman" w:cs="Times New Roman"/>
          <w:sz w:val="28"/>
          <w:szCs w:val="28"/>
        </w:rPr>
        <w:t xml:space="preserve"> Ф</w:t>
      </w:r>
      <w:r w:rsidR="00505A23" w:rsidRPr="0099409B">
        <w:rPr>
          <w:rFonts w:ascii="Times New Roman" w:hAnsi="Times New Roman" w:cs="Times New Roman"/>
          <w:sz w:val="28"/>
          <w:szCs w:val="28"/>
        </w:rPr>
        <w:t>енотипические свойства микроорганизм</w:t>
      </w:r>
      <w:r w:rsidRPr="0099409B">
        <w:rPr>
          <w:rFonts w:ascii="Times New Roman" w:hAnsi="Times New Roman" w:cs="Times New Roman"/>
          <w:sz w:val="28"/>
          <w:szCs w:val="28"/>
        </w:rPr>
        <w:t>ов в биопленке принципиально отл</w:t>
      </w:r>
      <w:r w:rsidR="00505A23" w:rsidRPr="0099409B">
        <w:rPr>
          <w:rFonts w:ascii="Times New Roman" w:hAnsi="Times New Roman" w:cs="Times New Roman"/>
          <w:sz w:val="28"/>
          <w:szCs w:val="28"/>
        </w:rPr>
        <w:t>ичаются от их планктонных представителей</w:t>
      </w:r>
      <w:r w:rsidRPr="0099409B">
        <w:rPr>
          <w:rFonts w:ascii="Times New Roman" w:hAnsi="Times New Roman" w:cs="Times New Roman"/>
          <w:sz w:val="28"/>
          <w:szCs w:val="28"/>
        </w:rPr>
        <w:t xml:space="preserve">. Их рост </w:t>
      </w:r>
      <w:r w:rsidRPr="0099409B">
        <w:rPr>
          <w:rFonts w:ascii="Times New Roman" w:hAnsi="Times New Roman" w:cs="Times New Roman"/>
          <w:sz w:val="28"/>
          <w:szCs w:val="28"/>
        </w:rPr>
        <w:lastRenderedPageBreak/>
        <w:t>замедляется, но они принося</w:t>
      </w:r>
      <w:r w:rsidR="00505A23" w:rsidRPr="0099409B">
        <w:rPr>
          <w:rFonts w:ascii="Times New Roman" w:hAnsi="Times New Roman" w:cs="Times New Roman"/>
          <w:sz w:val="28"/>
          <w:szCs w:val="28"/>
        </w:rPr>
        <w:t>т</w:t>
      </w:r>
      <w:r w:rsidRPr="0099409B">
        <w:rPr>
          <w:rFonts w:ascii="Times New Roman" w:hAnsi="Times New Roman" w:cs="Times New Roman"/>
          <w:sz w:val="28"/>
          <w:szCs w:val="28"/>
        </w:rPr>
        <w:t xml:space="preserve"> пользу от метаболических продуктов друг друга и обмена коммуникационными (молекулярными) сигналами.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>Это позволяет им более эффективно ощущать свое микро</w:t>
      </w:r>
      <w:r w:rsidR="00505A23" w:rsidRPr="0099409B">
        <w:rPr>
          <w:rFonts w:ascii="Times New Roman" w:hAnsi="Times New Roman" w:cs="Times New Roman"/>
          <w:sz w:val="28"/>
          <w:szCs w:val="28"/>
        </w:rPr>
        <w:t xml:space="preserve"> со</w:t>
      </w:r>
      <w:r w:rsidRPr="0099409B">
        <w:rPr>
          <w:rFonts w:ascii="Times New Roman" w:hAnsi="Times New Roman" w:cs="Times New Roman"/>
          <w:sz w:val="28"/>
          <w:szCs w:val="28"/>
        </w:rPr>
        <w:t xml:space="preserve">общество. 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>Что ка</w:t>
      </w:r>
      <w:r w:rsidR="00505A23" w:rsidRPr="0099409B">
        <w:rPr>
          <w:rFonts w:ascii="Times New Roman" w:hAnsi="Times New Roman" w:cs="Times New Roman"/>
          <w:sz w:val="28"/>
          <w:szCs w:val="28"/>
        </w:rPr>
        <w:t xml:space="preserve">сается медицинской важности, то </w:t>
      </w:r>
      <w:r w:rsidRPr="0099409B">
        <w:rPr>
          <w:rFonts w:ascii="Times New Roman" w:hAnsi="Times New Roman" w:cs="Times New Roman"/>
          <w:sz w:val="28"/>
          <w:szCs w:val="28"/>
        </w:rPr>
        <w:t xml:space="preserve">поведенческая разница биопленок сравнима к планктонным микробным клеткам </w:t>
      </w:r>
      <w:r w:rsidR="00505A23" w:rsidRPr="0099409B">
        <w:rPr>
          <w:rFonts w:ascii="Times New Roman" w:hAnsi="Times New Roman" w:cs="Times New Roman"/>
          <w:sz w:val="28"/>
          <w:szCs w:val="28"/>
        </w:rPr>
        <w:t>проявляется тем</w:t>
      </w:r>
      <w:r w:rsidRPr="0099409B">
        <w:rPr>
          <w:rFonts w:ascii="Times New Roman" w:hAnsi="Times New Roman" w:cs="Times New Roman"/>
          <w:sz w:val="28"/>
          <w:szCs w:val="28"/>
        </w:rPr>
        <w:t xml:space="preserve">, что первые </w:t>
      </w:r>
      <w:r w:rsidR="00505A23" w:rsidRPr="0099409B">
        <w:rPr>
          <w:rFonts w:ascii="Times New Roman" w:hAnsi="Times New Roman" w:cs="Times New Roman"/>
          <w:sz w:val="28"/>
          <w:szCs w:val="28"/>
        </w:rPr>
        <w:t xml:space="preserve">проявляют резистентность к антимикробным </w:t>
      </w:r>
      <w:r w:rsidR="0099409B" w:rsidRPr="0099409B">
        <w:rPr>
          <w:rFonts w:ascii="Times New Roman" w:hAnsi="Times New Roman" w:cs="Times New Roman"/>
          <w:sz w:val="28"/>
          <w:szCs w:val="28"/>
        </w:rPr>
        <w:t>п</w:t>
      </w:r>
      <w:r w:rsidR="00505A23" w:rsidRPr="0099409B">
        <w:rPr>
          <w:rFonts w:ascii="Times New Roman" w:hAnsi="Times New Roman" w:cs="Times New Roman"/>
          <w:sz w:val="28"/>
          <w:szCs w:val="28"/>
        </w:rPr>
        <w:t>репаратам</w:t>
      </w:r>
      <w:r w:rsidRPr="0099409B">
        <w:rPr>
          <w:rFonts w:ascii="Times New Roman" w:hAnsi="Times New Roman" w:cs="Times New Roman"/>
          <w:sz w:val="28"/>
          <w:szCs w:val="28"/>
        </w:rPr>
        <w:t xml:space="preserve"> (даже в 1000 раз</w:t>
      </w:r>
      <w:r w:rsidR="00505A23" w:rsidRPr="0099409B">
        <w:rPr>
          <w:rFonts w:ascii="Times New Roman" w:hAnsi="Times New Roman" w:cs="Times New Roman"/>
          <w:sz w:val="28"/>
          <w:szCs w:val="28"/>
        </w:rPr>
        <w:t xml:space="preserve"> сильнее) и компонентам иммунной системы человека. 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>Зубная бляшка, образующаяся на поверхности зубов, чаще всего используется синонимично с терминами «зубная биопленка» или «пероральная биоп</w:t>
      </w:r>
      <w:r w:rsidR="0099409B" w:rsidRPr="0099409B">
        <w:rPr>
          <w:rFonts w:ascii="Times New Roman" w:hAnsi="Times New Roman" w:cs="Times New Roman"/>
          <w:sz w:val="28"/>
          <w:szCs w:val="28"/>
        </w:rPr>
        <w:t>ленка». Фактически, зубная поверхность</w:t>
      </w:r>
      <w:r w:rsidRPr="0099409B">
        <w:rPr>
          <w:rFonts w:ascii="Times New Roman" w:hAnsi="Times New Roman" w:cs="Times New Roman"/>
          <w:sz w:val="28"/>
          <w:szCs w:val="28"/>
        </w:rPr>
        <w:t xml:space="preserve"> обладает всеми необходимыми чертами, которые следует рассматривать как </w:t>
      </w:r>
      <w:proofErr w:type="spellStart"/>
      <w:r w:rsidRPr="0099409B">
        <w:rPr>
          <w:rFonts w:ascii="Times New Roman" w:hAnsi="Times New Roman" w:cs="Times New Roman"/>
          <w:sz w:val="28"/>
          <w:szCs w:val="28"/>
        </w:rPr>
        <w:t>полимикробную</w:t>
      </w:r>
      <w:proofErr w:type="spellEnd"/>
      <w:r w:rsidRPr="0099409B">
        <w:rPr>
          <w:rFonts w:ascii="Times New Roman" w:hAnsi="Times New Roman" w:cs="Times New Roman"/>
          <w:sz w:val="28"/>
          <w:szCs w:val="28"/>
        </w:rPr>
        <w:t xml:space="preserve"> биопленку. Сотни различных микробных видов могут образование биопленки.</w:t>
      </w:r>
    </w:p>
    <w:p w:rsidR="00861006" w:rsidRPr="0099409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 xml:space="preserve">Самая современная гипотеза, предложенная в отношении взаимосвязи между пероральными биопленками и заболеваниями полости рта является «гипотеза экологической плиты», согласно которой существует жесткое равновесие между местной </w:t>
      </w:r>
      <w:proofErr w:type="spellStart"/>
      <w:r w:rsidRPr="0099409B">
        <w:rPr>
          <w:rFonts w:ascii="Times New Roman" w:hAnsi="Times New Roman" w:cs="Times New Roman"/>
          <w:sz w:val="28"/>
          <w:szCs w:val="28"/>
        </w:rPr>
        <w:t>микробиотой</w:t>
      </w:r>
      <w:proofErr w:type="spellEnd"/>
      <w:r w:rsidRPr="0099409B">
        <w:rPr>
          <w:rFonts w:ascii="Times New Roman" w:hAnsi="Times New Roman" w:cs="Times New Roman"/>
          <w:sz w:val="28"/>
          <w:szCs w:val="28"/>
        </w:rPr>
        <w:t xml:space="preserve"> и принимающей реакцией.</w:t>
      </w:r>
    </w:p>
    <w:p w:rsidR="00861006" w:rsidRPr="0099409B" w:rsidRDefault="0099409B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9B">
        <w:rPr>
          <w:rFonts w:ascii="Times New Roman" w:hAnsi="Times New Roman" w:cs="Times New Roman"/>
          <w:sz w:val="28"/>
          <w:szCs w:val="28"/>
        </w:rPr>
        <w:t>Микроорганизмы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, обычно связанные с заболеванием, все еще могут присутствовать на здоровом участке, хотя и </w:t>
      </w:r>
      <w:r w:rsidRPr="0099409B">
        <w:rPr>
          <w:rFonts w:ascii="Times New Roman" w:hAnsi="Times New Roman" w:cs="Times New Roman"/>
          <w:sz w:val="28"/>
          <w:szCs w:val="28"/>
        </w:rPr>
        <w:t>в низком количестве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99409B">
        <w:rPr>
          <w:rFonts w:ascii="Times New Roman" w:hAnsi="Times New Roman" w:cs="Times New Roman"/>
          <w:sz w:val="28"/>
          <w:szCs w:val="28"/>
        </w:rPr>
        <w:t>не приводят к развитию заболевания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. Изменения в местных условия микроэкологии могут привести к </w:t>
      </w:r>
      <w:r w:rsidRPr="0099409B">
        <w:rPr>
          <w:rFonts w:ascii="Times New Roman" w:hAnsi="Times New Roman" w:cs="Times New Roman"/>
          <w:sz w:val="28"/>
          <w:szCs w:val="28"/>
        </w:rPr>
        <w:t>нарушению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 в этом гомеос</w:t>
      </w:r>
      <w:r w:rsidRPr="0099409B">
        <w:rPr>
          <w:rFonts w:ascii="Times New Roman" w:hAnsi="Times New Roman" w:cs="Times New Roman"/>
          <w:sz w:val="28"/>
          <w:szCs w:val="28"/>
        </w:rPr>
        <w:t>татическом равновесии и приводить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 к смещению микробной биопленки</w:t>
      </w:r>
      <w:r w:rsidRPr="0099409B">
        <w:rPr>
          <w:rFonts w:ascii="Times New Roman" w:hAnsi="Times New Roman" w:cs="Times New Roman"/>
          <w:sz w:val="28"/>
          <w:szCs w:val="28"/>
        </w:rPr>
        <w:t xml:space="preserve"> в сторону развития заболевания. В рамках вновь созданных условий</w:t>
      </w:r>
      <w:r w:rsidR="00861006" w:rsidRPr="0099409B">
        <w:rPr>
          <w:rFonts w:ascii="Times New Roman" w:hAnsi="Times New Roman" w:cs="Times New Roman"/>
          <w:sz w:val="28"/>
          <w:szCs w:val="28"/>
        </w:rPr>
        <w:t xml:space="preserve">, покоящиеся оппортунистические патогены теперь могут стать более вирулентным, что приводит к заболеваниям полости рта. </w:t>
      </w:r>
    </w:p>
    <w:p w:rsidR="00861006" w:rsidRPr="00DD7D4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D4B">
        <w:rPr>
          <w:rFonts w:ascii="Times New Roman" w:hAnsi="Times New Roman" w:cs="Times New Roman"/>
          <w:color w:val="000000"/>
          <w:sz w:val="28"/>
          <w:szCs w:val="28"/>
        </w:rPr>
        <w:t>Биопленки образуются только в особых ус</w:t>
      </w:r>
      <w:r w:rsidR="0099409B" w:rsidRPr="00DD7D4B">
        <w:rPr>
          <w:rFonts w:ascii="Times New Roman" w:hAnsi="Times New Roman" w:cs="Times New Roman"/>
          <w:color w:val="000000"/>
          <w:sz w:val="28"/>
          <w:szCs w:val="28"/>
        </w:rPr>
        <w:t>ловиях окружающей среды и местного ответа</w:t>
      </w:r>
      <w:r w:rsidRPr="00DD7D4B">
        <w:rPr>
          <w:rFonts w:ascii="Times New Roman" w:hAnsi="Times New Roman" w:cs="Times New Roman"/>
          <w:color w:val="000000"/>
          <w:sz w:val="28"/>
          <w:szCs w:val="28"/>
        </w:rPr>
        <w:t xml:space="preserve">. Разработка биопленки на любой поверхности включает хорошо организованную серию </w:t>
      </w:r>
      <w:r w:rsidRPr="00DD7D4B">
        <w:rPr>
          <w:rFonts w:ascii="Times New Roman" w:hAnsi="Times New Roman" w:cs="Times New Roman"/>
          <w:sz w:val="28"/>
          <w:szCs w:val="28"/>
        </w:rPr>
        <w:t>из пяти последовательных событий: (1) первоначальное обратимое прикрепление планктонных микроорганизмов</w:t>
      </w:r>
      <w:r w:rsidR="0099409B" w:rsidRPr="00DD7D4B">
        <w:rPr>
          <w:rFonts w:ascii="Times New Roman" w:hAnsi="Times New Roman" w:cs="Times New Roman"/>
          <w:sz w:val="28"/>
          <w:szCs w:val="28"/>
        </w:rPr>
        <w:t xml:space="preserve"> </w:t>
      </w:r>
      <w:r w:rsidRPr="00DD7D4B">
        <w:rPr>
          <w:rFonts w:ascii="Times New Roman" w:hAnsi="Times New Roman" w:cs="Times New Roman"/>
          <w:sz w:val="28"/>
          <w:szCs w:val="28"/>
        </w:rPr>
        <w:t>на поверхность, (2) необратимое присоединение организмов к поверхности,</w:t>
      </w:r>
      <w:r w:rsidR="00994CAA">
        <w:rPr>
          <w:rFonts w:ascii="Times New Roman" w:hAnsi="Times New Roman" w:cs="Times New Roman"/>
          <w:sz w:val="28"/>
          <w:szCs w:val="28"/>
        </w:rPr>
        <w:t xml:space="preserve"> </w:t>
      </w:r>
      <w:r w:rsidRPr="00DD7D4B">
        <w:rPr>
          <w:rFonts w:ascii="Times New Roman" w:hAnsi="Times New Roman" w:cs="Times New Roman"/>
          <w:sz w:val="28"/>
          <w:szCs w:val="28"/>
        </w:rPr>
        <w:t xml:space="preserve">(3) развитие </w:t>
      </w:r>
      <w:proofErr w:type="spellStart"/>
      <w:r w:rsidRPr="00DD7D4B">
        <w:rPr>
          <w:rFonts w:ascii="Times New Roman" w:hAnsi="Times New Roman" w:cs="Times New Roman"/>
          <w:sz w:val="28"/>
          <w:szCs w:val="28"/>
        </w:rPr>
        <w:t>микроколоний</w:t>
      </w:r>
      <w:proofErr w:type="spellEnd"/>
      <w:r w:rsidRPr="00DD7D4B">
        <w:rPr>
          <w:rFonts w:ascii="Times New Roman" w:hAnsi="Times New Roman" w:cs="Times New Roman"/>
          <w:sz w:val="28"/>
          <w:szCs w:val="28"/>
        </w:rPr>
        <w:t xml:space="preserve"> прик</w:t>
      </w:r>
      <w:r w:rsidR="0099409B" w:rsidRPr="00DD7D4B">
        <w:rPr>
          <w:rFonts w:ascii="Times New Roman" w:hAnsi="Times New Roman" w:cs="Times New Roman"/>
          <w:sz w:val="28"/>
          <w:szCs w:val="28"/>
        </w:rPr>
        <w:t>репленными</w:t>
      </w:r>
      <w:r w:rsidRPr="00DD7D4B">
        <w:rPr>
          <w:rFonts w:ascii="Times New Roman" w:hAnsi="Times New Roman" w:cs="Times New Roman"/>
          <w:sz w:val="28"/>
          <w:szCs w:val="28"/>
        </w:rPr>
        <w:t xml:space="preserve"> микроорганизмами, (4) секреция </w:t>
      </w:r>
      <w:r w:rsidRPr="00DD7D4B">
        <w:rPr>
          <w:rFonts w:ascii="Times New Roman" w:hAnsi="Times New Roman" w:cs="Times New Roman"/>
          <w:sz w:val="28"/>
          <w:szCs w:val="28"/>
        </w:rPr>
        <w:lastRenderedPageBreak/>
        <w:t>внеклеточные полимерные вещества (</w:t>
      </w:r>
      <w:r w:rsidRPr="00DD7D4B">
        <w:rPr>
          <w:rFonts w:ascii="Times New Roman" w:hAnsi="Times New Roman" w:cs="Times New Roman"/>
          <w:sz w:val="28"/>
          <w:szCs w:val="28"/>
          <w:lang w:val="en-US"/>
        </w:rPr>
        <w:t>EPS</w:t>
      </w:r>
      <w:r w:rsidR="00DD7D4B" w:rsidRPr="00DD7D4B">
        <w:rPr>
          <w:rFonts w:ascii="Times New Roman" w:hAnsi="Times New Roman" w:cs="Times New Roman"/>
          <w:sz w:val="28"/>
          <w:szCs w:val="28"/>
        </w:rPr>
        <w:t>) и разработка трехмерной зрелой биопленки</w:t>
      </w:r>
      <w:r w:rsidRPr="00DD7D4B">
        <w:rPr>
          <w:rFonts w:ascii="Times New Roman" w:hAnsi="Times New Roman" w:cs="Times New Roman"/>
          <w:sz w:val="28"/>
          <w:szCs w:val="28"/>
        </w:rPr>
        <w:t xml:space="preserve"> и (5) рассеивание микроорганизмов из биопленки сообщества </w:t>
      </w:r>
      <w:r w:rsidR="00DD7D4B" w:rsidRPr="00DD7D4B">
        <w:rPr>
          <w:rFonts w:ascii="Times New Roman" w:hAnsi="Times New Roman" w:cs="Times New Roman"/>
          <w:sz w:val="28"/>
          <w:szCs w:val="28"/>
        </w:rPr>
        <w:t>на</w:t>
      </w:r>
      <w:r w:rsidRPr="00DD7D4B">
        <w:rPr>
          <w:rFonts w:ascii="Times New Roman" w:hAnsi="Times New Roman" w:cs="Times New Roman"/>
          <w:sz w:val="28"/>
          <w:szCs w:val="28"/>
        </w:rPr>
        <w:t xml:space="preserve"> новые поверхности. Эти этапы развития являются общими для бактериальных и грибковых биопленок. Производство </w:t>
      </w:r>
      <w:r w:rsidRPr="00DD7D4B">
        <w:rPr>
          <w:rFonts w:ascii="Times New Roman" w:hAnsi="Times New Roman" w:cs="Times New Roman"/>
          <w:sz w:val="28"/>
          <w:szCs w:val="28"/>
          <w:lang w:val="en-US"/>
        </w:rPr>
        <w:t>EPS</w:t>
      </w:r>
      <w:r w:rsidRPr="00DD7D4B">
        <w:rPr>
          <w:rFonts w:ascii="Times New Roman" w:hAnsi="Times New Roman" w:cs="Times New Roman"/>
          <w:sz w:val="28"/>
          <w:szCs w:val="28"/>
        </w:rPr>
        <w:t xml:space="preserve"> является важным и уникальная особенность микробных биопленок. </w:t>
      </w:r>
    </w:p>
    <w:p w:rsidR="00861006" w:rsidRPr="00DD7D4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D4B">
        <w:rPr>
          <w:rFonts w:ascii="Times New Roman" w:hAnsi="Times New Roman" w:cs="Times New Roman"/>
          <w:sz w:val="28"/>
          <w:szCs w:val="28"/>
        </w:rPr>
        <w:t xml:space="preserve">Успешное инициирование образования биопленки на поверхностях зависит от </w:t>
      </w:r>
      <w:r w:rsidR="00DD7D4B" w:rsidRPr="00DD7D4B">
        <w:rPr>
          <w:rFonts w:ascii="Times New Roman" w:hAnsi="Times New Roman" w:cs="Times New Roman"/>
          <w:sz w:val="28"/>
          <w:szCs w:val="28"/>
        </w:rPr>
        <w:t>прочного</w:t>
      </w:r>
      <w:r w:rsidRPr="00DD7D4B">
        <w:rPr>
          <w:rFonts w:ascii="Times New Roman" w:hAnsi="Times New Roman" w:cs="Times New Roman"/>
          <w:sz w:val="28"/>
          <w:szCs w:val="28"/>
        </w:rPr>
        <w:t xml:space="preserve"> крепления микроорганизмов к поверхностям. </w:t>
      </w:r>
    </w:p>
    <w:p w:rsidR="00861006" w:rsidRPr="00DD7D4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D4B">
        <w:rPr>
          <w:rFonts w:ascii="Times New Roman" w:hAnsi="Times New Roman" w:cs="Times New Roman"/>
          <w:sz w:val="28"/>
          <w:szCs w:val="28"/>
        </w:rPr>
        <w:t xml:space="preserve">Бактериальная адгезия происходит в два этапа: обратимая привязка с последующим необратимым </w:t>
      </w:r>
      <w:r w:rsidR="00DD7D4B" w:rsidRPr="00DD7D4B">
        <w:rPr>
          <w:rFonts w:ascii="Times New Roman" w:hAnsi="Times New Roman" w:cs="Times New Roman"/>
          <w:sz w:val="28"/>
          <w:szCs w:val="28"/>
        </w:rPr>
        <w:t>при</w:t>
      </w:r>
      <w:r w:rsidRPr="00DD7D4B">
        <w:rPr>
          <w:rFonts w:ascii="Times New Roman" w:hAnsi="Times New Roman" w:cs="Times New Roman"/>
          <w:sz w:val="28"/>
          <w:szCs w:val="28"/>
        </w:rPr>
        <w:t>креплением. Этот процесс также регулируется различными факторами окружающей</w:t>
      </w:r>
      <w:r w:rsidR="00DD7D4B" w:rsidRPr="00DD7D4B">
        <w:rPr>
          <w:rFonts w:ascii="Times New Roman" w:hAnsi="Times New Roman" w:cs="Times New Roman"/>
          <w:sz w:val="28"/>
          <w:szCs w:val="28"/>
        </w:rPr>
        <w:t xml:space="preserve"> среды. Был предложен ряд гипотез</w:t>
      </w:r>
      <w:r w:rsidRPr="00DD7D4B">
        <w:rPr>
          <w:rFonts w:ascii="Times New Roman" w:hAnsi="Times New Roman" w:cs="Times New Roman"/>
          <w:sz w:val="28"/>
          <w:szCs w:val="28"/>
        </w:rPr>
        <w:t xml:space="preserve"> для описан</w:t>
      </w:r>
      <w:r w:rsidR="00DD7D4B" w:rsidRPr="00DD7D4B">
        <w:rPr>
          <w:rFonts w:ascii="Times New Roman" w:hAnsi="Times New Roman" w:cs="Times New Roman"/>
          <w:sz w:val="28"/>
          <w:szCs w:val="28"/>
        </w:rPr>
        <w:t>ия взаимодействий между микроорганизмом</w:t>
      </w:r>
      <w:r w:rsidRPr="00DD7D4B">
        <w:rPr>
          <w:rFonts w:ascii="Times New Roman" w:hAnsi="Times New Roman" w:cs="Times New Roman"/>
          <w:sz w:val="28"/>
          <w:szCs w:val="28"/>
        </w:rPr>
        <w:t xml:space="preserve"> и поверхностью. Однако адгезия представляет собой сложный процесс, определяемый свойств</w:t>
      </w:r>
      <w:r w:rsidR="00DD7D4B" w:rsidRPr="00DD7D4B">
        <w:rPr>
          <w:rFonts w:ascii="Times New Roman" w:hAnsi="Times New Roman" w:cs="Times New Roman"/>
          <w:sz w:val="28"/>
          <w:szCs w:val="28"/>
        </w:rPr>
        <w:t>ами</w:t>
      </w:r>
      <w:r w:rsidRPr="00DD7D4B">
        <w:rPr>
          <w:rFonts w:ascii="Times New Roman" w:hAnsi="Times New Roman" w:cs="Times New Roman"/>
          <w:sz w:val="28"/>
          <w:szCs w:val="28"/>
        </w:rPr>
        <w:t xml:space="preserve"> микроорганизма, поверхности прикрепления и непосредственной окружающей среды. Поэтому полное понимание этого процесса еще не достигнуто.</w:t>
      </w:r>
    </w:p>
    <w:p w:rsidR="00DD7D4B" w:rsidRPr="00DD7D4B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D4B">
        <w:rPr>
          <w:rFonts w:ascii="Times New Roman" w:hAnsi="Times New Roman" w:cs="Times New Roman"/>
          <w:sz w:val="28"/>
          <w:szCs w:val="28"/>
        </w:rPr>
        <w:t xml:space="preserve">Критический вопрос, который необходимо решить, - это триггер, который создает </w:t>
      </w:r>
      <w:r w:rsidR="00DD7D4B" w:rsidRPr="00DD7D4B">
        <w:rPr>
          <w:rFonts w:ascii="Times New Roman" w:hAnsi="Times New Roman" w:cs="Times New Roman"/>
          <w:sz w:val="28"/>
          <w:szCs w:val="28"/>
        </w:rPr>
        <w:t>для бактерии</w:t>
      </w:r>
      <w:r w:rsidRPr="00DD7D4B">
        <w:rPr>
          <w:rFonts w:ascii="Times New Roman" w:hAnsi="Times New Roman" w:cs="Times New Roman"/>
          <w:sz w:val="28"/>
          <w:szCs w:val="28"/>
        </w:rPr>
        <w:t xml:space="preserve"> </w:t>
      </w:r>
      <w:r w:rsidR="00DD7D4B" w:rsidRPr="00DD7D4B">
        <w:rPr>
          <w:rFonts w:ascii="Times New Roman" w:hAnsi="Times New Roman" w:cs="Times New Roman"/>
          <w:sz w:val="28"/>
          <w:szCs w:val="28"/>
        </w:rPr>
        <w:t xml:space="preserve">возможность прикрепления к </w:t>
      </w:r>
      <w:r w:rsidRPr="00DD7D4B">
        <w:rPr>
          <w:rFonts w:ascii="Times New Roman" w:hAnsi="Times New Roman" w:cs="Times New Roman"/>
          <w:sz w:val="28"/>
          <w:szCs w:val="28"/>
        </w:rPr>
        <w:t>определенной поверхности</w:t>
      </w:r>
      <w:r w:rsidR="00DD7D4B" w:rsidRPr="00DD7D4B">
        <w:rPr>
          <w:rFonts w:ascii="Times New Roman" w:hAnsi="Times New Roman" w:cs="Times New Roman"/>
          <w:sz w:val="28"/>
          <w:szCs w:val="28"/>
        </w:rPr>
        <w:t>.</w:t>
      </w:r>
    </w:p>
    <w:p w:rsidR="00861006" w:rsidRDefault="00861006" w:rsidP="005F1F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7D4B">
        <w:rPr>
          <w:rFonts w:ascii="Times New Roman" w:hAnsi="Times New Roman" w:cs="Times New Roman"/>
          <w:bCs/>
          <w:sz w:val="28"/>
          <w:szCs w:val="28"/>
        </w:rPr>
        <w:t>Су</w:t>
      </w:r>
      <w:r w:rsidR="00DD7D4B" w:rsidRPr="00DD7D4B">
        <w:rPr>
          <w:rFonts w:ascii="Times New Roman" w:hAnsi="Times New Roman" w:cs="Times New Roman"/>
          <w:bCs/>
          <w:sz w:val="28"/>
          <w:szCs w:val="28"/>
        </w:rPr>
        <w:t xml:space="preserve">ществует ряд стрептококков, 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первичных колонизаторов, которые составляют значительную долю общей </w:t>
      </w:r>
      <w:r w:rsidR="00DD7D4B" w:rsidRPr="00DD7D4B">
        <w:rPr>
          <w:rFonts w:ascii="Times New Roman" w:hAnsi="Times New Roman" w:cs="Times New Roman"/>
          <w:bCs/>
          <w:sz w:val="28"/>
          <w:szCs w:val="28"/>
        </w:rPr>
        <w:t>микро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флоры. Первичные стрептококковые виды часто называют стрептококками группы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</w:rPr>
        <w:t>мититов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MGS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), которые включают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gordonii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oralis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mitis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sanguinis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parasanguinis</w:t>
      </w:r>
      <w:proofErr w:type="spellEnd"/>
      <w:r w:rsidRPr="00DD7D4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D7D4B">
        <w:rPr>
          <w:rFonts w:ascii="Times New Roman" w:hAnsi="Times New Roman" w:cs="Times New Roman"/>
          <w:bCs/>
          <w:sz w:val="28"/>
          <w:szCs w:val="28"/>
          <w:lang w:val="en-US"/>
        </w:rPr>
        <w:t>MGS</w:t>
      </w:r>
      <w:r w:rsidRPr="002524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7D4B">
        <w:rPr>
          <w:rFonts w:ascii="Times New Roman" w:hAnsi="Times New Roman" w:cs="Times New Roman"/>
          <w:bCs/>
          <w:sz w:val="28"/>
          <w:szCs w:val="28"/>
        </w:rPr>
        <w:t xml:space="preserve">считаются примерно 60-80% </w:t>
      </w:r>
      <w:r w:rsidR="00DD7D4B" w:rsidRPr="00DD7D4B">
        <w:rPr>
          <w:rFonts w:ascii="Times New Roman" w:hAnsi="Times New Roman" w:cs="Times New Roman"/>
          <w:bCs/>
          <w:sz w:val="28"/>
          <w:szCs w:val="28"/>
        </w:rPr>
        <w:t>микро</w:t>
      </w:r>
      <w:r w:rsidRPr="00DD7D4B">
        <w:rPr>
          <w:rFonts w:ascii="Times New Roman" w:hAnsi="Times New Roman" w:cs="Times New Roman"/>
          <w:bCs/>
          <w:sz w:val="28"/>
          <w:szCs w:val="28"/>
        </w:rPr>
        <w:t>флоры в полости рта.</w:t>
      </w:r>
    </w:p>
    <w:p w:rsidR="00AA4BDA" w:rsidRPr="00861006" w:rsidRDefault="00AA4BDA" w:rsidP="004562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Следовательно, биопленки являются важным факторам развития заболеваний в полости рта.</w:t>
      </w:r>
    </w:p>
    <w:p w:rsidR="00861006" w:rsidRPr="00456237" w:rsidRDefault="00456237" w:rsidP="004562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861006" w:rsidRPr="00456237">
        <w:rPr>
          <w:rFonts w:ascii="Times New Roman" w:hAnsi="Times New Roman" w:cs="Times New Roman"/>
          <w:b/>
          <w:sz w:val="28"/>
          <w:szCs w:val="28"/>
        </w:rPr>
        <w:t>Основные антисептики и их роль в комплексном лечении заболеваний пародонта</w:t>
      </w:r>
    </w:p>
    <w:p w:rsidR="00861006" w:rsidRPr="00861006" w:rsidRDefault="00861006" w:rsidP="005F1F0F">
      <w:pPr>
        <w:pStyle w:val="p895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861006">
        <w:rPr>
          <w:i/>
          <w:iCs/>
          <w:color w:val="000000"/>
          <w:sz w:val="28"/>
          <w:szCs w:val="28"/>
        </w:rPr>
        <w:t>Антисептические средства (антисептики)</w:t>
      </w:r>
      <w:r w:rsidRPr="00861006">
        <w:rPr>
          <w:rStyle w:val="ft29"/>
          <w:color w:val="000000"/>
          <w:sz w:val="28"/>
          <w:szCs w:val="28"/>
        </w:rPr>
        <w:t xml:space="preserve">— это соединения, обладающие противомикробными свойствами, с малым избирательным действием, которые, взаимодействуя с белками микробных клеток, вызывают </w:t>
      </w:r>
      <w:r w:rsidRPr="00861006">
        <w:rPr>
          <w:rStyle w:val="ft29"/>
          <w:color w:val="000000"/>
          <w:sz w:val="28"/>
          <w:szCs w:val="28"/>
        </w:rPr>
        <w:lastRenderedPageBreak/>
        <w:t>их коагуляцию или другие грубые нарушения, приводя к гибели или остановке роста микроорганизмов.</w:t>
      </w:r>
    </w:p>
    <w:p w:rsidR="00861006" w:rsidRPr="00861006" w:rsidRDefault="00861006" w:rsidP="005F1F0F">
      <w:pPr>
        <w:pStyle w:val="p1090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>Антисептики широко используют при лечении воспалительных, дистрофически- воспалительных заболеваний пародонта</w:t>
      </w:r>
      <w:r w:rsidR="001E219D">
        <w:rPr>
          <w:color w:val="000000"/>
          <w:sz w:val="28"/>
          <w:szCs w:val="28"/>
        </w:rPr>
        <w:t xml:space="preserve">. Их назначают в виде орошений, </w:t>
      </w:r>
      <w:r w:rsidRPr="00861006">
        <w:rPr>
          <w:color w:val="000000"/>
          <w:sz w:val="28"/>
          <w:szCs w:val="28"/>
        </w:rPr>
        <w:t xml:space="preserve">полосканий полости рта как при лечении в стоматологических учреждениях, так и в домашних условиях. Непосредственному лечению отдельных симптомов заболевания </w:t>
      </w:r>
      <w:r w:rsidR="001E219D">
        <w:rPr>
          <w:color w:val="000000"/>
          <w:sz w:val="28"/>
          <w:szCs w:val="28"/>
        </w:rPr>
        <w:t>пародонта</w:t>
      </w:r>
      <w:r w:rsidR="00B92972">
        <w:rPr>
          <w:color w:val="000000"/>
          <w:sz w:val="28"/>
          <w:szCs w:val="28"/>
        </w:rPr>
        <w:t xml:space="preserve"> </w:t>
      </w:r>
      <w:r w:rsidRPr="00861006">
        <w:rPr>
          <w:color w:val="000000"/>
          <w:sz w:val="28"/>
          <w:szCs w:val="28"/>
        </w:rPr>
        <w:t xml:space="preserve">(устранению местных раздражителей — зубного налета, зубного камня, симптоматического гингивита и т.д.) предшествует тщательная обработка полости рта антисептиками. Полоскания и орошения способствуют резкому снижению концентрации микрофлоры, удалению распавшихся тканей, налета, слизи, </w:t>
      </w:r>
      <w:proofErr w:type="spellStart"/>
      <w:r w:rsidRPr="00861006">
        <w:rPr>
          <w:color w:val="000000"/>
          <w:sz w:val="28"/>
          <w:szCs w:val="28"/>
        </w:rPr>
        <w:t>слущенного</w:t>
      </w:r>
      <w:proofErr w:type="spellEnd"/>
      <w:r w:rsidRPr="00861006">
        <w:rPr>
          <w:color w:val="000000"/>
          <w:sz w:val="28"/>
          <w:szCs w:val="28"/>
        </w:rPr>
        <w:t xml:space="preserve"> эпителия, создают неблагоприятные условия для жизнедеятельности микроорганизмов.</w:t>
      </w:r>
    </w:p>
    <w:p w:rsidR="00861006" w:rsidRPr="00861006" w:rsidRDefault="00861006" w:rsidP="005F1F0F">
      <w:pPr>
        <w:pStyle w:val="p23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 xml:space="preserve">Из антисептиков в </w:t>
      </w:r>
      <w:proofErr w:type="spellStart"/>
      <w:r w:rsidRPr="00861006">
        <w:rPr>
          <w:color w:val="000000"/>
          <w:sz w:val="28"/>
          <w:szCs w:val="28"/>
        </w:rPr>
        <w:t>пародонтологии</w:t>
      </w:r>
      <w:proofErr w:type="spellEnd"/>
      <w:r w:rsidRPr="00861006">
        <w:rPr>
          <w:color w:val="000000"/>
          <w:sz w:val="28"/>
          <w:szCs w:val="28"/>
        </w:rPr>
        <w:t xml:space="preserve"> применяются препараты йода</w:t>
      </w:r>
      <w:r w:rsidR="00B92972">
        <w:rPr>
          <w:color w:val="000000"/>
          <w:sz w:val="28"/>
          <w:szCs w:val="28"/>
        </w:rPr>
        <w:t xml:space="preserve"> </w:t>
      </w:r>
      <w:r w:rsidRPr="00861006">
        <w:rPr>
          <w:color w:val="000000"/>
          <w:sz w:val="28"/>
          <w:szCs w:val="28"/>
        </w:rPr>
        <w:t>(3—5% на</w:t>
      </w:r>
      <w:r w:rsidR="004D665E">
        <w:rPr>
          <w:color w:val="000000"/>
          <w:sz w:val="28"/>
          <w:szCs w:val="28"/>
        </w:rPr>
        <w:t xml:space="preserve">стойка Йода, 1% водный раствор </w:t>
      </w:r>
      <w:proofErr w:type="spellStart"/>
      <w:r w:rsidR="004D665E">
        <w:rPr>
          <w:color w:val="000000"/>
          <w:sz w:val="28"/>
          <w:szCs w:val="28"/>
        </w:rPr>
        <w:t>Й</w:t>
      </w:r>
      <w:r w:rsidRPr="00861006">
        <w:rPr>
          <w:color w:val="000000"/>
          <w:sz w:val="28"/>
          <w:szCs w:val="28"/>
        </w:rPr>
        <w:t>одинола</w:t>
      </w:r>
      <w:proofErr w:type="spellEnd"/>
      <w:r w:rsidRPr="00861006">
        <w:rPr>
          <w:color w:val="000000"/>
          <w:sz w:val="28"/>
          <w:szCs w:val="28"/>
        </w:rPr>
        <w:t xml:space="preserve">), хлора (0,25% раствор хлорамина), 0,5% раствор </w:t>
      </w:r>
      <w:proofErr w:type="spellStart"/>
      <w:r w:rsidRPr="00861006">
        <w:rPr>
          <w:color w:val="000000"/>
          <w:sz w:val="28"/>
          <w:szCs w:val="28"/>
        </w:rPr>
        <w:t>этония</w:t>
      </w:r>
      <w:proofErr w:type="spellEnd"/>
      <w:r w:rsidRPr="00861006">
        <w:rPr>
          <w:color w:val="000000"/>
          <w:sz w:val="28"/>
          <w:szCs w:val="28"/>
        </w:rPr>
        <w:t xml:space="preserve">, окислители (3% раствор перекиси водорода 0,01—0,1%, растворы калия перманганата), красители (0,01—0,1%раствор </w:t>
      </w:r>
      <w:proofErr w:type="spellStart"/>
      <w:r w:rsidRPr="00861006">
        <w:rPr>
          <w:color w:val="000000"/>
          <w:sz w:val="28"/>
          <w:szCs w:val="28"/>
        </w:rPr>
        <w:t>этакридина</w:t>
      </w:r>
      <w:proofErr w:type="spellEnd"/>
      <w:r w:rsidR="005B2E5F">
        <w:rPr>
          <w:color w:val="000000"/>
          <w:sz w:val="28"/>
          <w:szCs w:val="28"/>
        </w:rPr>
        <w:t xml:space="preserve"> </w:t>
      </w:r>
      <w:proofErr w:type="spellStart"/>
      <w:r w:rsidRPr="00861006">
        <w:rPr>
          <w:color w:val="000000"/>
          <w:sz w:val="28"/>
          <w:szCs w:val="28"/>
        </w:rPr>
        <w:t>лактата</w:t>
      </w:r>
      <w:proofErr w:type="spellEnd"/>
      <w:r w:rsidRPr="00861006">
        <w:rPr>
          <w:color w:val="000000"/>
          <w:sz w:val="28"/>
          <w:szCs w:val="28"/>
        </w:rPr>
        <w:t>, 1% раствор метиленового синего и др.).</w:t>
      </w:r>
    </w:p>
    <w:p w:rsidR="00861006" w:rsidRDefault="00861006" w:rsidP="005F1F0F">
      <w:pPr>
        <w:pStyle w:val="p2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 xml:space="preserve">Антисептические вещества широко используются для лечения </w:t>
      </w:r>
      <w:proofErr w:type="spellStart"/>
      <w:r w:rsidRPr="00861006">
        <w:rPr>
          <w:color w:val="000000"/>
          <w:sz w:val="28"/>
          <w:szCs w:val="28"/>
        </w:rPr>
        <w:t>пародонтальных</w:t>
      </w:r>
      <w:proofErr w:type="spellEnd"/>
      <w:r w:rsidRPr="00861006">
        <w:rPr>
          <w:color w:val="000000"/>
          <w:sz w:val="28"/>
          <w:szCs w:val="28"/>
        </w:rPr>
        <w:t xml:space="preserve"> карманов. Выраженный лечебный эффект отмечен при вве</w:t>
      </w:r>
      <w:r w:rsidR="004D665E">
        <w:rPr>
          <w:color w:val="000000"/>
          <w:sz w:val="28"/>
          <w:szCs w:val="28"/>
        </w:rPr>
        <w:t xml:space="preserve">дении в </w:t>
      </w:r>
      <w:proofErr w:type="spellStart"/>
      <w:r w:rsidR="004D665E">
        <w:rPr>
          <w:color w:val="000000"/>
          <w:sz w:val="28"/>
          <w:szCs w:val="28"/>
        </w:rPr>
        <w:t>пародонтальные</w:t>
      </w:r>
      <w:proofErr w:type="spellEnd"/>
      <w:r w:rsidR="004D665E">
        <w:rPr>
          <w:color w:val="000000"/>
          <w:sz w:val="28"/>
          <w:szCs w:val="28"/>
        </w:rPr>
        <w:t xml:space="preserve"> карманы </w:t>
      </w:r>
      <w:proofErr w:type="spellStart"/>
      <w:r w:rsidR="004D665E">
        <w:rPr>
          <w:color w:val="000000"/>
          <w:sz w:val="28"/>
          <w:szCs w:val="28"/>
        </w:rPr>
        <w:t>Й</w:t>
      </w:r>
      <w:r w:rsidRPr="00861006">
        <w:rPr>
          <w:color w:val="000000"/>
          <w:sz w:val="28"/>
          <w:szCs w:val="28"/>
        </w:rPr>
        <w:t>одинола</w:t>
      </w:r>
      <w:proofErr w:type="spellEnd"/>
      <w:r w:rsidR="005B2E5F">
        <w:rPr>
          <w:color w:val="000000"/>
          <w:sz w:val="28"/>
          <w:szCs w:val="28"/>
        </w:rPr>
        <w:t>,</w:t>
      </w:r>
      <w:r w:rsidRPr="00861006">
        <w:rPr>
          <w:color w:val="000000"/>
          <w:sz w:val="28"/>
          <w:szCs w:val="28"/>
        </w:rPr>
        <w:t xml:space="preserve"> либо в виде 1% водного раствора, либо в виде пленок, которые пролонгируют действие препарата.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 xml:space="preserve">Слабым антисептическим действием и неспецифическими противовоспалительными свойствами обладает </w:t>
      </w:r>
      <w:proofErr w:type="spellStart"/>
      <w:r w:rsidRPr="00861006">
        <w:rPr>
          <w:color w:val="000000"/>
          <w:sz w:val="28"/>
          <w:szCs w:val="28"/>
        </w:rPr>
        <w:t>димексид</w:t>
      </w:r>
      <w:proofErr w:type="spellEnd"/>
      <w:r w:rsidRPr="00861006">
        <w:rPr>
          <w:color w:val="000000"/>
          <w:sz w:val="28"/>
          <w:szCs w:val="28"/>
        </w:rPr>
        <w:t xml:space="preserve">. Одним из его главных преимуществ является способность проникать через биологические барьеры. Препарат не вызывает непереносимости, уменьшает воспалительный отек, оказывает противоаллергическое, противовирусное и </w:t>
      </w:r>
      <w:proofErr w:type="spellStart"/>
      <w:r w:rsidRPr="00861006">
        <w:rPr>
          <w:color w:val="000000"/>
          <w:sz w:val="28"/>
          <w:szCs w:val="28"/>
        </w:rPr>
        <w:t>фибринолитическое</w:t>
      </w:r>
      <w:proofErr w:type="spellEnd"/>
      <w:r w:rsidRPr="00861006">
        <w:rPr>
          <w:color w:val="000000"/>
          <w:sz w:val="28"/>
          <w:szCs w:val="28"/>
        </w:rPr>
        <w:t xml:space="preserve"> действие, также усиливает проникновение ряда лекарственных средств. Используется в виде 0,25% раствора для </w:t>
      </w:r>
      <w:r w:rsidRPr="00861006">
        <w:rPr>
          <w:color w:val="000000"/>
          <w:sz w:val="28"/>
          <w:szCs w:val="28"/>
        </w:rPr>
        <w:lastRenderedPageBreak/>
        <w:t xml:space="preserve">полосканий, 1—2%растворов для промывания </w:t>
      </w:r>
      <w:proofErr w:type="spellStart"/>
      <w:r w:rsidRPr="00861006">
        <w:rPr>
          <w:color w:val="000000"/>
          <w:sz w:val="28"/>
          <w:szCs w:val="28"/>
        </w:rPr>
        <w:t>пародонтальных</w:t>
      </w:r>
      <w:proofErr w:type="spellEnd"/>
      <w:r w:rsidRPr="00861006">
        <w:rPr>
          <w:color w:val="000000"/>
          <w:sz w:val="28"/>
          <w:szCs w:val="28"/>
        </w:rPr>
        <w:t xml:space="preserve"> карманов, а также для разведения лекарственных препаратов. [Н.Ф. Данилевский, 2008].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 xml:space="preserve"> Катионные </w:t>
      </w:r>
      <w:r w:rsidR="00DD7D4B" w:rsidRPr="00DD7D4B">
        <w:rPr>
          <w:color w:val="000000"/>
          <w:sz w:val="28"/>
          <w:szCs w:val="28"/>
        </w:rPr>
        <w:t>дет</w:t>
      </w:r>
      <w:r w:rsidRPr="00DD7D4B">
        <w:rPr>
          <w:color w:val="000000"/>
          <w:sz w:val="28"/>
          <w:szCs w:val="28"/>
        </w:rPr>
        <w:t>е</w:t>
      </w:r>
      <w:r w:rsidR="00DD7D4B" w:rsidRPr="00DD7D4B">
        <w:rPr>
          <w:color w:val="000000"/>
          <w:sz w:val="28"/>
          <w:szCs w:val="28"/>
        </w:rPr>
        <w:t>рген</w:t>
      </w:r>
      <w:r w:rsidRPr="00DD7D4B">
        <w:rPr>
          <w:color w:val="000000"/>
          <w:sz w:val="28"/>
          <w:szCs w:val="28"/>
        </w:rPr>
        <w:t xml:space="preserve">ты </w:t>
      </w:r>
      <w:r w:rsidR="004D665E">
        <w:rPr>
          <w:color w:val="000000"/>
          <w:sz w:val="28"/>
          <w:szCs w:val="28"/>
        </w:rPr>
        <w:t>(</w:t>
      </w:r>
      <w:proofErr w:type="spellStart"/>
      <w:r w:rsidR="004D665E">
        <w:rPr>
          <w:color w:val="000000"/>
          <w:sz w:val="28"/>
          <w:szCs w:val="28"/>
        </w:rPr>
        <w:t>М</w:t>
      </w:r>
      <w:r w:rsidRPr="00861006">
        <w:rPr>
          <w:color w:val="000000"/>
          <w:sz w:val="28"/>
          <w:szCs w:val="28"/>
        </w:rPr>
        <w:t>ирамистин</w:t>
      </w:r>
      <w:proofErr w:type="spellEnd"/>
      <w:r w:rsidRPr="00861006">
        <w:rPr>
          <w:color w:val="000000"/>
          <w:sz w:val="28"/>
          <w:szCs w:val="28"/>
        </w:rPr>
        <w:t xml:space="preserve">, </w:t>
      </w:r>
      <w:proofErr w:type="spellStart"/>
      <w:r w:rsidRPr="00861006">
        <w:rPr>
          <w:color w:val="000000"/>
          <w:sz w:val="28"/>
          <w:szCs w:val="28"/>
        </w:rPr>
        <w:t>бензалкония</w:t>
      </w:r>
      <w:proofErr w:type="spellEnd"/>
      <w:r w:rsidRPr="00861006">
        <w:rPr>
          <w:color w:val="000000"/>
          <w:sz w:val="28"/>
          <w:szCs w:val="28"/>
        </w:rPr>
        <w:t xml:space="preserve"> хлорид, </w:t>
      </w:r>
      <w:proofErr w:type="spellStart"/>
      <w:r w:rsidRPr="00861006">
        <w:rPr>
          <w:color w:val="000000"/>
          <w:sz w:val="28"/>
          <w:szCs w:val="28"/>
        </w:rPr>
        <w:t>этоний</w:t>
      </w:r>
      <w:proofErr w:type="spellEnd"/>
      <w:r w:rsidRPr="00861006">
        <w:rPr>
          <w:color w:val="000000"/>
          <w:sz w:val="28"/>
          <w:szCs w:val="28"/>
        </w:rPr>
        <w:t>), являясь поверхностно- активными веществами, влияют на поверхностное натяжение и проницаемость плазматических мембран, нарушают осмотическое равновесие и вызывают гибель микроорганизмов. Они эффективны в отношении грамположительных и грамотрицательных бактерий, аэробных и анаэробных микроорганизмов, вирусов</w:t>
      </w:r>
      <w:r w:rsidR="001E219D">
        <w:rPr>
          <w:color w:val="000000"/>
          <w:sz w:val="28"/>
          <w:szCs w:val="28"/>
        </w:rPr>
        <w:t>.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61006">
        <w:rPr>
          <w:color w:val="000000"/>
          <w:sz w:val="28"/>
          <w:szCs w:val="28"/>
        </w:rPr>
        <w:t>Мирамистин</w:t>
      </w:r>
      <w:proofErr w:type="spellEnd"/>
      <w:r w:rsidRPr="00861006">
        <w:rPr>
          <w:color w:val="000000"/>
          <w:sz w:val="28"/>
          <w:szCs w:val="28"/>
        </w:rPr>
        <w:t xml:space="preserve"> оказывает антисептическое действие, повышает функциональную активность </w:t>
      </w:r>
      <w:proofErr w:type="spellStart"/>
      <w:r w:rsidRPr="00861006">
        <w:rPr>
          <w:color w:val="000000"/>
          <w:sz w:val="28"/>
          <w:szCs w:val="28"/>
        </w:rPr>
        <w:t>иммунокомпентентных</w:t>
      </w:r>
      <w:proofErr w:type="spellEnd"/>
      <w:r w:rsidRPr="00861006">
        <w:rPr>
          <w:color w:val="000000"/>
          <w:sz w:val="28"/>
          <w:szCs w:val="28"/>
        </w:rPr>
        <w:t xml:space="preserve"> клеток, стимулирует местный неспецифический </w:t>
      </w:r>
      <w:proofErr w:type="spellStart"/>
      <w:r w:rsidRPr="00861006">
        <w:rPr>
          <w:color w:val="000000"/>
          <w:sz w:val="28"/>
          <w:szCs w:val="28"/>
        </w:rPr>
        <w:t>имунитет</w:t>
      </w:r>
      <w:proofErr w:type="spellEnd"/>
      <w:r w:rsidRPr="00861006">
        <w:rPr>
          <w:color w:val="000000"/>
          <w:sz w:val="28"/>
          <w:szCs w:val="28"/>
        </w:rPr>
        <w:t xml:space="preserve"> и ускоряет процессы регенерации.  При совместном применении с антибиотиками препарат снижает резистентность микроорганизмов. 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>Галогенсодержащие препараты (препараты хлора и йода) действуют на основные ферментные системы микроорганизмов, вызывают денатурацию белка, окисляют органические соединения, оказывают бактерицидное и дезодорирующее действие. Препараты хлора (</w:t>
      </w:r>
      <w:proofErr w:type="spellStart"/>
      <w:r w:rsidRPr="00861006">
        <w:rPr>
          <w:color w:val="000000"/>
          <w:sz w:val="28"/>
          <w:szCs w:val="28"/>
        </w:rPr>
        <w:t>хлоргексидина</w:t>
      </w:r>
      <w:proofErr w:type="spellEnd"/>
      <w:r w:rsidR="004D665E">
        <w:rPr>
          <w:color w:val="000000"/>
          <w:sz w:val="28"/>
          <w:szCs w:val="28"/>
        </w:rPr>
        <w:t xml:space="preserve"> </w:t>
      </w:r>
      <w:proofErr w:type="spellStart"/>
      <w:r w:rsidRPr="00861006">
        <w:rPr>
          <w:color w:val="000000"/>
          <w:sz w:val="28"/>
          <w:szCs w:val="28"/>
        </w:rPr>
        <w:t>биглюконат</w:t>
      </w:r>
      <w:proofErr w:type="spellEnd"/>
      <w:r w:rsidRPr="00861006">
        <w:rPr>
          <w:color w:val="000000"/>
          <w:sz w:val="28"/>
          <w:szCs w:val="28"/>
        </w:rPr>
        <w:t xml:space="preserve"> и хлорамин Б) окисляют и хлорируют белки, вызывая их денатурацию, обладают антисептическим эффектом, обесцвечивают и разрушают ткани. </w:t>
      </w:r>
      <w:proofErr w:type="spellStart"/>
      <w:r w:rsidRPr="00861006">
        <w:rPr>
          <w:color w:val="000000"/>
          <w:sz w:val="28"/>
          <w:szCs w:val="28"/>
        </w:rPr>
        <w:t>Хлоргексидин</w:t>
      </w:r>
      <w:proofErr w:type="spellEnd"/>
      <w:r w:rsidRPr="00861006">
        <w:rPr>
          <w:color w:val="000000"/>
          <w:sz w:val="28"/>
          <w:szCs w:val="28"/>
        </w:rPr>
        <w:t xml:space="preserve"> содержит 27% активного хлора, окисляет и хлорирует белки, обладает свойствами </w:t>
      </w:r>
      <w:r w:rsidRPr="00DD7D4B">
        <w:rPr>
          <w:color w:val="000000"/>
          <w:sz w:val="28"/>
          <w:szCs w:val="28"/>
        </w:rPr>
        <w:t xml:space="preserve">катионных </w:t>
      </w:r>
      <w:r w:rsidR="00DD7D4B" w:rsidRPr="00DD7D4B">
        <w:rPr>
          <w:color w:val="000000"/>
          <w:sz w:val="28"/>
          <w:szCs w:val="28"/>
        </w:rPr>
        <w:t>детергенты</w:t>
      </w:r>
      <w:r w:rsidRPr="00DD7D4B">
        <w:rPr>
          <w:color w:val="000000"/>
          <w:sz w:val="28"/>
          <w:szCs w:val="28"/>
        </w:rPr>
        <w:t>,</w:t>
      </w:r>
      <w:r w:rsidRPr="00861006">
        <w:rPr>
          <w:color w:val="000000"/>
          <w:sz w:val="28"/>
          <w:szCs w:val="28"/>
        </w:rPr>
        <w:t xml:space="preserve"> связывает анионные группы на поверхности бактерий и изменяет проницаемость клеточных мембран. Широкий спектр действия препарата, обусловлен особенностями его химической структуры. </w:t>
      </w:r>
      <w:proofErr w:type="spellStart"/>
      <w:r w:rsidRPr="00861006">
        <w:rPr>
          <w:color w:val="000000"/>
          <w:sz w:val="28"/>
          <w:szCs w:val="28"/>
        </w:rPr>
        <w:t>Хлоргексидин</w:t>
      </w:r>
      <w:proofErr w:type="spellEnd"/>
      <w:r w:rsidRPr="00861006">
        <w:rPr>
          <w:color w:val="000000"/>
          <w:sz w:val="28"/>
          <w:szCs w:val="28"/>
        </w:rPr>
        <w:t xml:space="preserve"> активно влияет на микрофлору полости рта даже в относительно низких концентрациях. 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61006">
        <w:rPr>
          <w:color w:val="000000"/>
          <w:sz w:val="28"/>
          <w:szCs w:val="28"/>
        </w:rPr>
        <w:t>Хлоргексидин</w:t>
      </w:r>
      <w:proofErr w:type="spellEnd"/>
      <w:r w:rsidRPr="00861006">
        <w:rPr>
          <w:color w:val="000000"/>
          <w:sz w:val="28"/>
          <w:szCs w:val="28"/>
        </w:rPr>
        <w:t xml:space="preserve"> может взаимодействовать с другими препаратами. Он повышает чувствительность к цефалоспоринам, </w:t>
      </w:r>
      <w:proofErr w:type="spellStart"/>
      <w:r w:rsidRPr="00861006">
        <w:rPr>
          <w:color w:val="000000"/>
          <w:sz w:val="28"/>
          <w:szCs w:val="28"/>
        </w:rPr>
        <w:t>хлорамфениколу</w:t>
      </w:r>
      <w:proofErr w:type="spellEnd"/>
      <w:r w:rsidRPr="00861006">
        <w:rPr>
          <w:color w:val="000000"/>
          <w:sz w:val="28"/>
          <w:szCs w:val="28"/>
        </w:rPr>
        <w:t xml:space="preserve"> и </w:t>
      </w:r>
      <w:proofErr w:type="spellStart"/>
      <w:r w:rsidRPr="00861006">
        <w:rPr>
          <w:color w:val="000000"/>
          <w:sz w:val="28"/>
          <w:szCs w:val="28"/>
        </w:rPr>
        <w:t>аминогликозидам</w:t>
      </w:r>
      <w:proofErr w:type="spellEnd"/>
      <w:r w:rsidRPr="00861006">
        <w:rPr>
          <w:color w:val="000000"/>
          <w:sz w:val="28"/>
          <w:szCs w:val="28"/>
        </w:rPr>
        <w:t xml:space="preserve">. </w:t>
      </w:r>
    </w:p>
    <w:p w:rsidR="00861006" w:rsidRP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861006">
        <w:rPr>
          <w:color w:val="000000"/>
          <w:sz w:val="28"/>
          <w:szCs w:val="28"/>
        </w:rPr>
        <w:lastRenderedPageBreak/>
        <w:t>Перпараты</w:t>
      </w:r>
      <w:proofErr w:type="spellEnd"/>
      <w:r w:rsidRPr="00861006">
        <w:rPr>
          <w:color w:val="000000"/>
          <w:sz w:val="28"/>
          <w:szCs w:val="28"/>
        </w:rPr>
        <w:t xml:space="preserve"> йода (спиртовой раствор йода, </w:t>
      </w:r>
      <w:proofErr w:type="spellStart"/>
      <w:r w:rsidRPr="00861006">
        <w:rPr>
          <w:color w:val="000000"/>
          <w:sz w:val="28"/>
          <w:szCs w:val="28"/>
        </w:rPr>
        <w:t>йодинол</w:t>
      </w:r>
      <w:proofErr w:type="spellEnd"/>
      <w:r w:rsidRPr="00861006">
        <w:rPr>
          <w:color w:val="000000"/>
          <w:sz w:val="28"/>
          <w:szCs w:val="28"/>
        </w:rPr>
        <w:t xml:space="preserve">, йодоформ) оказывает антисептическое, дезодорирующее, противовоспалительное, кровоостанавливающее и прижигающее действие. </w:t>
      </w:r>
    </w:p>
    <w:p w:rsidR="00861006" w:rsidRDefault="00861006" w:rsidP="005F1F0F">
      <w:pPr>
        <w:pStyle w:val="p401"/>
        <w:spacing w:before="15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1006">
        <w:rPr>
          <w:color w:val="000000"/>
          <w:sz w:val="28"/>
          <w:szCs w:val="28"/>
        </w:rPr>
        <w:t>Всасываясь через кожу или слизистые оболочки, йод влияет на синтез гормонов щитовидной железы, стимулирует обмен веществ, увеличивает проницаемость тканей, способствует рассасыванию воспалительных инфильтратов [</w:t>
      </w:r>
      <w:proofErr w:type="spellStart"/>
      <w:r w:rsidRPr="00861006">
        <w:rPr>
          <w:color w:val="000000"/>
          <w:sz w:val="28"/>
          <w:szCs w:val="28"/>
        </w:rPr>
        <w:t>Л.А.Дмитриева</w:t>
      </w:r>
      <w:proofErr w:type="spellEnd"/>
      <w:r w:rsidRPr="00861006">
        <w:rPr>
          <w:color w:val="000000"/>
          <w:sz w:val="28"/>
          <w:szCs w:val="28"/>
        </w:rPr>
        <w:t>, 2014].</w:t>
      </w:r>
    </w:p>
    <w:p w:rsidR="00AA4BDA" w:rsidRDefault="00994CAA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D7D4B">
        <w:rPr>
          <w:rFonts w:ascii="Times New Roman" w:hAnsi="Times New Roman" w:cs="Times New Roman"/>
          <w:bCs/>
          <w:sz w:val="28"/>
          <w:szCs w:val="28"/>
        </w:rPr>
        <w:t xml:space="preserve">Таким образом, анализ литературных данных показал, что в развитии </w:t>
      </w:r>
      <w:r w:rsidR="004D665E">
        <w:rPr>
          <w:rFonts w:ascii="Times New Roman" w:hAnsi="Times New Roman" w:cs="Times New Roman"/>
          <w:bCs/>
          <w:sz w:val="28"/>
          <w:szCs w:val="28"/>
        </w:rPr>
        <w:t>воспалительных заболеваний пародонта</w:t>
      </w:r>
      <w:r w:rsidR="00DD7D4B">
        <w:rPr>
          <w:rFonts w:ascii="Times New Roman" w:hAnsi="Times New Roman" w:cs="Times New Roman"/>
          <w:bCs/>
          <w:sz w:val="28"/>
          <w:szCs w:val="28"/>
        </w:rPr>
        <w:t xml:space="preserve"> основная роль принадлежит «</w:t>
      </w:r>
      <w:proofErr w:type="spellStart"/>
      <w:r w:rsidR="00DD7D4B">
        <w:rPr>
          <w:rFonts w:ascii="Times New Roman" w:hAnsi="Times New Roman" w:cs="Times New Roman"/>
          <w:bCs/>
          <w:sz w:val="28"/>
          <w:szCs w:val="28"/>
        </w:rPr>
        <w:t>пародонтопатогенным</w:t>
      </w:r>
      <w:proofErr w:type="spellEnd"/>
      <w:r w:rsidR="00DD7D4B">
        <w:rPr>
          <w:rFonts w:ascii="Times New Roman" w:hAnsi="Times New Roman" w:cs="Times New Roman"/>
          <w:bCs/>
          <w:sz w:val="28"/>
          <w:szCs w:val="28"/>
        </w:rPr>
        <w:t xml:space="preserve">» видам микроорганизмов, которые обладают высокими адгезивными, инвазивными и токсическими свойствами к тканям пародонта. </w:t>
      </w:r>
      <w:r w:rsidR="00AA4BDA">
        <w:rPr>
          <w:rFonts w:ascii="Times New Roman" w:hAnsi="Times New Roman" w:cs="Times New Roman"/>
          <w:bCs/>
          <w:sz w:val="28"/>
          <w:szCs w:val="28"/>
        </w:rPr>
        <w:t xml:space="preserve">Все микроорганизмы существуют в «биопленках», что увеличивает из резистентность к различным препаратам. </w:t>
      </w:r>
      <w:r w:rsidR="004D665E">
        <w:rPr>
          <w:rFonts w:ascii="Times New Roman" w:hAnsi="Times New Roman" w:cs="Times New Roman"/>
          <w:bCs/>
          <w:sz w:val="28"/>
          <w:szCs w:val="28"/>
        </w:rPr>
        <w:t xml:space="preserve">Актуальной проблемой современной стоматологии является определение </w:t>
      </w:r>
      <w:r w:rsidR="00AA4BDA" w:rsidRPr="004D665E">
        <w:rPr>
          <w:rFonts w:ascii="Times New Roman" w:hAnsi="Times New Roman" w:cs="Times New Roman"/>
          <w:bCs/>
          <w:sz w:val="28"/>
          <w:szCs w:val="28"/>
        </w:rPr>
        <w:t>чувствительност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>и</w:t>
      </w:r>
      <w:r w:rsidR="00AA4BDA" w:rsidRPr="004D665E">
        <w:rPr>
          <w:rFonts w:ascii="Times New Roman" w:hAnsi="Times New Roman" w:cs="Times New Roman"/>
          <w:bCs/>
          <w:sz w:val="28"/>
          <w:szCs w:val="28"/>
        </w:rPr>
        <w:t xml:space="preserve"> биопленок к различным антисептическим препаратам.</w:t>
      </w:r>
    </w:p>
    <w:p w:rsidR="00AA4BDA" w:rsidRDefault="00AA4BDA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E5F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1D10" w:rsidRDefault="00D51D10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3ED" w:rsidRPr="00AA4BDA" w:rsidRDefault="005B2E5F" w:rsidP="005F1F0F">
      <w:pPr>
        <w:pStyle w:val="a4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4E33ED" w:rsidRPr="004E33ED">
        <w:rPr>
          <w:rFonts w:ascii="Times New Roman" w:hAnsi="Times New Roman" w:cs="Times New Roman"/>
          <w:b/>
          <w:sz w:val="28"/>
          <w:szCs w:val="28"/>
        </w:rPr>
        <w:t>Глава 2. Материалы и методы исследования</w:t>
      </w:r>
    </w:p>
    <w:p w:rsidR="004E33ED" w:rsidRPr="004E33ED" w:rsidRDefault="005B2E5F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4E33ED" w:rsidRPr="004E33ED">
        <w:rPr>
          <w:rFonts w:ascii="Times New Roman" w:hAnsi="Times New Roman" w:cs="Times New Roman"/>
          <w:b/>
          <w:sz w:val="28"/>
          <w:szCs w:val="28"/>
        </w:rPr>
        <w:t>Клиническая характеристика пациентов</w:t>
      </w:r>
    </w:p>
    <w:p w:rsidR="00E47867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В соответствии с поставленными задачами было проведено обследование 11 пациентов </w:t>
      </w:r>
      <w:r w:rsidRPr="00255C44">
        <w:rPr>
          <w:rFonts w:ascii="Times New Roman" w:hAnsi="Times New Roman" w:cs="Times New Roman"/>
          <w:sz w:val="28"/>
          <w:szCs w:val="28"/>
        </w:rPr>
        <w:t>(5 мужчин и 6 женщин) в возрасте от 35 до 60 лет (</w:t>
      </w:r>
      <w:r w:rsidR="004F4079">
        <w:rPr>
          <w:rFonts w:ascii="Times New Roman" w:hAnsi="Times New Roman" w:cs="Times New Roman"/>
          <w:sz w:val="28"/>
          <w:szCs w:val="28"/>
        </w:rPr>
        <w:t xml:space="preserve">47,5±1,7). </w:t>
      </w:r>
      <w:r w:rsidR="00255C44" w:rsidRPr="004F4079">
        <w:rPr>
          <w:rFonts w:ascii="Times New Roman" w:hAnsi="Times New Roman" w:cs="Times New Roman"/>
          <w:sz w:val="28"/>
          <w:szCs w:val="28"/>
        </w:rPr>
        <w:t>Из них</w:t>
      </w:r>
      <w:r w:rsidR="00255C44" w:rsidRPr="00255C44">
        <w:rPr>
          <w:rFonts w:ascii="Times New Roman" w:hAnsi="Times New Roman" w:cs="Times New Roman"/>
          <w:sz w:val="28"/>
          <w:szCs w:val="28"/>
        </w:rPr>
        <w:t xml:space="preserve"> </w:t>
      </w:r>
      <w:r w:rsidR="004F4079">
        <w:rPr>
          <w:rFonts w:ascii="Times New Roman" w:hAnsi="Times New Roman" w:cs="Times New Roman"/>
          <w:sz w:val="28"/>
          <w:szCs w:val="28"/>
        </w:rPr>
        <w:t>ХГП</w:t>
      </w:r>
      <w:r w:rsidR="00E47867">
        <w:rPr>
          <w:rFonts w:ascii="Times New Roman" w:hAnsi="Times New Roman" w:cs="Times New Roman"/>
          <w:sz w:val="28"/>
          <w:szCs w:val="28"/>
        </w:rPr>
        <w:t xml:space="preserve"> </w:t>
      </w:r>
      <w:r w:rsidR="004F4079">
        <w:rPr>
          <w:rFonts w:ascii="Times New Roman" w:hAnsi="Times New Roman" w:cs="Times New Roman"/>
          <w:sz w:val="28"/>
          <w:szCs w:val="28"/>
        </w:rPr>
        <w:t>легкой степени тяжести был диагностирован у 4 человек (3 мужчин и 1 женщины)</w:t>
      </w:r>
      <w:r w:rsidR="00E47867">
        <w:rPr>
          <w:rFonts w:ascii="Times New Roman" w:hAnsi="Times New Roman" w:cs="Times New Roman"/>
          <w:sz w:val="28"/>
          <w:szCs w:val="28"/>
        </w:rPr>
        <w:t xml:space="preserve"> </w:t>
      </w:r>
      <w:r w:rsidR="004F4079">
        <w:rPr>
          <w:rFonts w:ascii="Times New Roman" w:hAnsi="Times New Roman" w:cs="Times New Roman"/>
          <w:sz w:val="28"/>
          <w:szCs w:val="28"/>
        </w:rPr>
        <w:t>ХГП</w:t>
      </w:r>
      <w:r w:rsidR="00E47867">
        <w:rPr>
          <w:rFonts w:ascii="Times New Roman" w:hAnsi="Times New Roman" w:cs="Times New Roman"/>
          <w:sz w:val="28"/>
          <w:szCs w:val="28"/>
        </w:rPr>
        <w:t xml:space="preserve"> </w:t>
      </w:r>
      <w:r w:rsidR="004F4079">
        <w:rPr>
          <w:rFonts w:ascii="Times New Roman" w:hAnsi="Times New Roman" w:cs="Times New Roman"/>
          <w:sz w:val="28"/>
          <w:szCs w:val="28"/>
        </w:rPr>
        <w:t>средней степени тяжести у</w:t>
      </w:r>
      <w:r w:rsidR="00E47867">
        <w:rPr>
          <w:rFonts w:ascii="Times New Roman" w:hAnsi="Times New Roman" w:cs="Times New Roman"/>
          <w:sz w:val="28"/>
          <w:szCs w:val="28"/>
        </w:rPr>
        <w:t xml:space="preserve"> 3 </w:t>
      </w:r>
      <w:r w:rsidR="004F4079">
        <w:rPr>
          <w:rFonts w:ascii="Times New Roman" w:hAnsi="Times New Roman" w:cs="Times New Roman"/>
          <w:sz w:val="28"/>
          <w:szCs w:val="28"/>
        </w:rPr>
        <w:t>обследованных</w:t>
      </w:r>
      <w:r w:rsidR="00E47867">
        <w:rPr>
          <w:rFonts w:ascii="Times New Roman" w:hAnsi="Times New Roman" w:cs="Times New Roman"/>
          <w:sz w:val="28"/>
          <w:szCs w:val="28"/>
        </w:rPr>
        <w:t xml:space="preserve"> (2 </w:t>
      </w:r>
      <w:r w:rsidR="004F4079">
        <w:rPr>
          <w:rFonts w:ascii="Times New Roman" w:hAnsi="Times New Roman" w:cs="Times New Roman"/>
          <w:sz w:val="28"/>
          <w:szCs w:val="28"/>
        </w:rPr>
        <w:t>мужчин</w:t>
      </w:r>
      <w:r w:rsidR="00BA01B8">
        <w:rPr>
          <w:rFonts w:ascii="Times New Roman" w:hAnsi="Times New Roman" w:cs="Times New Roman"/>
          <w:sz w:val="28"/>
          <w:szCs w:val="28"/>
        </w:rPr>
        <w:t xml:space="preserve"> и</w:t>
      </w:r>
      <w:r w:rsidR="00E47867">
        <w:rPr>
          <w:rFonts w:ascii="Times New Roman" w:hAnsi="Times New Roman" w:cs="Times New Roman"/>
          <w:sz w:val="28"/>
          <w:szCs w:val="28"/>
        </w:rPr>
        <w:t xml:space="preserve"> 1 </w:t>
      </w:r>
      <w:r w:rsidR="004F4079">
        <w:rPr>
          <w:rFonts w:ascii="Times New Roman" w:hAnsi="Times New Roman" w:cs="Times New Roman"/>
          <w:sz w:val="28"/>
          <w:szCs w:val="28"/>
        </w:rPr>
        <w:t>женщины</w:t>
      </w:r>
      <w:r w:rsidR="00E47867">
        <w:rPr>
          <w:rFonts w:ascii="Times New Roman" w:hAnsi="Times New Roman" w:cs="Times New Roman"/>
          <w:sz w:val="28"/>
          <w:szCs w:val="28"/>
        </w:rPr>
        <w:t xml:space="preserve">), ХГП </w:t>
      </w:r>
      <w:r w:rsidR="004F4079">
        <w:rPr>
          <w:rFonts w:ascii="Times New Roman" w:hAnsi="Times New Roman" w:cs="Times New Roman"/>
          <w:sz w:val="28"/>
          <w:szCs w:val="28"/>
        </w:rPr>
        <w:t>тяжелой степени – у</w:t>
      </w:r>
      <w:r w:rsidR="00E47867">
        <w:rPr>
          <w:rFonts w:ascii="Times New Roman" w:hAnsi="Times New Roman" w:cs="Times New Roman"/>
          <w:sz w:val="28"/>
          <w:szCs w:val="28"/>
        </w:rPr>
        <w:t xml:space="preserve"> 4 </w:t>
      </w:r>
      <w:r w:rsidR="004F4079">
        <w:rPr>
          <w:rFonts w:ascii="Times New Roman" w:hAnsi="Times New Roman" w:cs="Times New Roman"/>
          <w:sz w:val="28"/>
          <w:szCs w:val="28"/>
        </w:rPr>
        <w:t>женщин</w:t>
      </w:r>
      <w:r w:rsidR="00E47867">
        <w:rPr>
          <w:rFonts w:ascii="Times New Roman" w:hAnsi="Times New Roman" w:cs="Times New Roman"/>
          <w:sz w:val="28"/>
          <w:szCs w:val="28"/>
        </w:rPr>
        <w:t>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Критерии включения пациентов в исследование: достоверный диагноз хронический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генерализованный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пародонтит; информированное согласие больного.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Критерии исключения пациентов из исследования: курильщики; наличие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ортодонтических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аппаратов; тяжелая сопутствующая патология внутренних органов в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субкомпенсированной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или декомпенсированной форме, сахарный диабет, опухоли любой локализации; ВИЧ-инфекция, активный туберкулез; отказ больного от обследования.</w:t>
      </w:r>
    </w:p>
    <w:p w:rsidR="004E33ED" w:rsidRPr="00640148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Всем пациентам было проведено обследование, предусматривающее оценку стоматологического статуса, с занесением полученных данных в карту обследован</w:t>
      </w:r>
      <w:bookmarkStart w:id="2" w:name="_Hlk482546421"/>
      <w:r w:rsidR="00640148">
        <w:rPr>
          <w:rFonts w:ascii="Times New Roman" w:hAnsi="Times New Roman" w:cs="Times New Roman"/>
          <w:sz w:val="28"/>
          <w:szCs w:val="28"/>
        </w:rPr>
        <w:t>ия стоматологического пациента.</w:t>
      </w:r>
    </w:p>
    <w:bookmarkEnd w:id="2"/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Клиническое обследование пациентов было проведено по стандартной методике, которая включала сбор анамнеза, внешний осмотр и осмотр полости рта. Нами были определены интенсивность кариеса постоянных зубов, уровень гигиены полости рта, состояние тканей пародонта. Были использованы основные и дополнительные методы исследования.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Программа обследования пациента: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сбор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анамнеза жизни и заболевания;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клинический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осмотр (зубная формула, состояние прикуса, уздечек верхней и нижней губ, тяжей слизистой оболочки рта, цвет слизистой оболочки десны);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>интенсивность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кариеса оценивали по методике, рекомендованной ВОЗ, путём подсчёта индекса КПУ зубов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Klein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1938). Данный индекс основан на подсчете количества кариозных (К), пломбированных (П) и удаленных (У) зубов;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наличие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мягкого зубного налета,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наддесневых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поддесневых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отложений;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характер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экссудата из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пародонтального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кармана;</w:t>
      </w:r>
    </w:p>
    <w:p w:rsidR="004E33ED" w:rsidRPr="004E33ED" w:rsidRDefault="004E33ED" w:rsidP="005B2E5F">
      <w:pPr>
        <w:pStyle w:val="a4"/>
        <w:numPr>
          <w:ilvl w:val="0"/>
          <w:numId w:val="4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оценка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подвижности зубов по степени их смещения по шкале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Miller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в модификации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Fleszar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(1980):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0 - зуб устойчив, подвижность находится в пределах физиологической;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1-я степень - зуб смещается относительно оси, но смещение не превышает 1мм;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2-я степень - зуб смещается на 1-2мм в щечно-язычном направлении, при этом функция его не нарушена;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3-я степень - подвижность резко выражена, зуб подвижен не только в щечно-язычном направлении, но и по вертикали, функция его нарушена;</w:t>
      </w:r>
    </w:p>
    <w:p w:rsidR="004E33ED" w:rsidRPr="005B2E5F" w:rsidRDefault="004E33ED" w:rsidP="005B2E5F">
      <w:pPr>
        <w:pStyle w:val="a4"/>
        <w:numPr>
          <w:ilvl w:val="0"/>
          <w:numId w:val="5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определение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клинической потери прикрепления (КПП) - расстояния между границей эмаль/цемент и клинически зондируемым дном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пародонтального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кармана.</w:t>
      </w:r>
    </w:p>
    <w:p w:rsidR="004E33ED" w:rsidRPr="004E33ED" w:rsidRDefault="004E33ED" w:rsidP="005B2E5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Необходимо отметить, что фактическое дно кармана или борозды невозможно определить зондом, так как при воспалении десны зонд всегда проходит сквозь соединительный эпителий; при давлении 2 МПа зонд уже достигает соединительной ткани.</w:t>
      </w:r>
    </w:p>
    <w:p w:rsidR="004E33ED" w:rsidRPr="004E33ED" w:rsidRDefault="004E33ED" w:rsidP="005B2E5F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При легкой степени тяжести ХГП потеря клинического прикрепления составляет 1-2 мм, при средней – 3-4 мм, при тяжелой – 5 мм и более;</w:t>
      </w:r>
    </w:p>
    <w:p w:rsidR="004E33ED" w:rsidRPr="005B2E5F" w:rsidRDefault="004E33ED" w:rsidP="005B2E5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определение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стоматологических индексов:</w:t>
      </w:r>
    </w:p>
    <w:p w:rsidR="004E33ED" w:rsidRPr="004E33ED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Индекс гигиены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Силнес-Лоу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Silness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Loe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>, 1964)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Используется для определения толщины зубного налета. Обследуются 11, 16, 24, 31, 36, 44, могут быть осмотрены все зубы или по желанию исследователя. Исследуются 4 поверхности зуба: вестибулярная, оральная, </w:t>
      </w: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дистальная, медиальная; при этом выявляют налет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придесневой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области. Наличие налета определяется визуально или с помощью зонда без окрашивания. После высушивания эмали кончиком зонда проводят по ее поверхности у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борозды.</w:t>
      </w:r>
    </w:p>
    <w:p w:rsidR="004E33ED" w:rsidRPr="004E33ED" w:rsidRDefault="004E33ED" w:rsidP="005B2E5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0 баллов — налета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придесневой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области нет (он не прилипает к кончику зонда);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1 балл — пленка налета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придесневой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области определяется только зондом, к его кончику прилипает мягкое вещество, визуально налет не определяется;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2 балла — налет виден невооруженным глазом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десневом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желобке и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придесневой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области коронки зуба. Слой — от тонкого до умеренного;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3 балла — налет в избытке на большей части поверхности зуба, интенсивное отложение зубного налета в области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борозды и межзубных промежутков.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Индекс определяется как частное от деления суммы показателей на общее число обследованных зубов.</w:t>
      </w:r>
    </w:p>
    <w:p w:rsidR="004E33ED" w:rsidRPr="004E33ED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Упрощенный индекс гигиены полости рта (OHI−S,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Green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Vermillion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>, 1964)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С помощью зонда исследуются индексные зубы: щечная поверхность 16, 26, язычная поверхность 36 и 46 и губная поверхность 11, 31. Движение зондом производят от режущего края к десне.</w:t>
      </w:r>
    </w:p>
    <w:p w:rsidR="004E33ED" w:rsidRPr="004E33ED" w:rsidRDefault="004E33ED" w:rsidP="005B2E5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217"/>
      </w:tblGrid>
      <w:tr w:rsidR="004E33ED" w:rsidRPr="004E33ED" w:rsidTr="00CC6BC9">
        <w:tc>
          <w:tcPr>
            <w:tcW w:w="9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баллы</w:t>
            </w:r>
            <w:proofErr w:type="gramEnd"/>
          </w:p>
        </w:tc>
        <w:tc>
          <w:tcPr>
            <w:tcW w:w="411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зубной</w:t>
            </w:r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налет (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зн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421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зубной</w:t>
            </w:r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камень (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зк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4E33ED" w:rsidRPr="004E33ED" w:rsidTr="00CC6BC9">
        <w:tc>
          <w:tcPr>
            <w:tcW w:w="9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11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отсутствует</w:t>
            </w:r>
            <w:proofErr w:type="gramEnd"/>
          </w:p>
        </w:tc>
        <w:tc>
          <w:tcPr>
            <w:tcW w:w="421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отсутствует</w:t>
            </w:r>
            <w:proofErr w:type="gramEnd"/>
          </w:p>
        </w:tc>
      </w:tr>
      <w:tr w:rsidR="004E33ED" w:rsidRPr="004E33ED" w:rsidTr="00CC6BC9">
        <w:tc>
          <w:tcPr>
            <w:tcW w:w="9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мягкий</w:t>
            </w:r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налет покрывает до 1/3 коронки и/или любое количество плотного пигментного налета</w:t>
            </w:r>
          </w:p>
        </w:tc>
        <w:tc>
          <w:tcPr>
            <w:tcW w:w="421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наддесневой</w:t>
            </w:r>
            <w:proofErr w:type="spellEnd"/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камень до 1/3 коронки</w:t>
            </w:r>
          </w:p>
        </w:tc>
      </w:tr>
      <w:tr w:rsidR="004E33ED" w:rsidRPr="004E33ED" w:rsidTr="00CC6BC9">
        <w:tc>
          <w:tcPr>
            <w:tcW w:w="9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налет</w:t>
            </w:r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покрывает от 1/3 до 2/3 поверхности</w:t>
            </w:r>
          </w:p>
        </w:tc>
        <w:tc>
          <w:tcPr>
            <w:tcW w:w="421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наддесневой</w:t>
            </w:r>
            <w:proofErr w:type="spellEnd"/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камень от 1/3 до 2/3 коронки и/или 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поддесневой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камень в виде отдельных 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глыбок</w:t>
            </w:r>
            <w:proofErr w:type="spellEnd"/>
          </w:p>
        </w:tc>
      </w:tr>
      <w:tr w:rsidR="004E33ED" w:rsidRPr="004E33ED" w:rsidTr="00CC6BC9">
        <w:tc>
          <w:tcPr>
            <w:tcW w:w="9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мягкий</w:t>
            </w:r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налет покрывает более 2/3 поверхности</w:t>
            </w:r>
          </w:p>
        </w:tc>
        <w:tc>
          <w:tcPr>
            <w:tcW w:w="421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наддесневой</w:t>
            </w:r>
            <w:proofErr w:type="spellEnd"/>
            <w:proofErr w:type="gram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камень более 2/3 коронки и/или 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поддесневой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зубной камень 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циркулярно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охватывает шейку зуба</w:t>
            </w:r>
          </w:p>
        </w:tc>
      </w:tr>
    </w:tbl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OHI</w:t>
      </w:r>
      <w:r w:rsidRPr="004E33ED">
        <w:rPr>
          <w:rFonts w:ascii="Times New Roman" w:hAnsi="Times New Roman" w:cs="Times New Roman"/>
          <w:bCs/>
          <w:sz w:val="28"/>
          <w:szCs w:val="28"/>
        </w:rPr>
        <w:t>-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= индекс зубного налета (∑</w:t>
      </w:r>
      <w:r w:rsid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bCs/>
          <w:sz w:val="28"/>
          <w:szCs w:val="28"/>
        </w:rPr>
        <w:t>(ЗН/n)) + индекс зубного камня</w:t>
      </w:r>
      <w:r w:rsid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Pr="004E33ED">
        <w:rPr>
          <w:rFonts w:ascii="Times New Roman" w:hAnsi="Times New Roman" w:cs="Times New Roman"/>
          <w:bCs/>
          <w:sz w:val="28"/>
          <w:szCs w:val="28"/>
        </w:rPr>
        <w:t>∑(</w:t>
      </w:r>
      <w:proofErr w:type="gram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ЗК/n)), где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– количество зубов.</w:t>
      </w:r>
    </w:p>
    <w:p w:rsidR="004E33ED" w:rsidRPr="004E33ED" w:rsidRDefault="004E33ED" w:rsidP="005B2E5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И</w:t>
      </w:r>
      <w:r w:rsidR="004D665E">
        <w:rPr>
          <w:rFonts w:ascii="Times New Roman" w:hAnsi="Times New Roman" w:cs="Times New Roman"/>
          <w:bCs/>
          <w:sz w:val="28"/>
          <w:szCs w:val="28"/>
        </w:rPr>
        <w:t>н</w:t>
      </w:r>
      <w:r w:rsidRPr="004E33ED">
        <w:rPr>
          <w:rFonts w:ascii="Times New Roman" w:hAnsi="Times New Roman" w:cs="Times New Roman"/>
          <w:bCs/>
          <w:sz w:val="28"/>
          <w:szCs w:val="28"/>
        </w:rPr>
        <w:t>терпретация результатов: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0–1,2 балла — низкий, хорошая гигиена;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1,3–3,0 балла — средний, удовлетворительная;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3,1–6,0 балла — высокий, неудовлетворительная;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6,0 баллов и более — очень высокий, плохая.</w:t>
      </w:r>
    </w:p>
    <w:p w:rsidR="004E33ED" w:rsidRPr="004E33ED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>PMA -папиллярно-маргинально-альвеолярный индекс (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Parma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 С.</w:t>
      </w:r>
      <w:proofErr w:type="gram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,  1960</w:t>
      </w:r>
      <w:proofErr w:type="gramEnd"/>
      <w:r w:rsidRPr="004E33ED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Оценка индекса РМА проводится по следующим критериям: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 — отсутствие воспаления;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1 — воспаление только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десневого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сосочка (Р);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2 — воспаление маргинальной десны (М);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 — воспаление альвеолярной десны (А).</w:t>
      </w:r>
    </w:p>
    <w:p w:rsidR="004E33ED" w:rsidRPr="004E33ED" w:rsidRDefault="004E33ED" w:rsidP="005B2E5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Индекс РМА рассчитывают по формуле:</w:t>
      </w:r>
    </w:p>
    <w:p w:rsidR="004E33ED" w:rsidRPr="004E33ED" w:rsidRDefault="004E33ED" w:rsidP="005B2E5F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РМА = (Сумма баллов) / (3 х число зубов) * 100%</w:t>
      </w:r>
    </w:p>
    <w:p w:rsidR="004E33ED" w:rsidRPr="004E33ED" w:rsidRDefault="004E33ED" w:rsidP="005B2E5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Интерпретация результатов: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30% и менее - легкая степень тяжести гингивита;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31—60 % - средняя степень тяжести гингивита;</w:t>
      </w:r>
    </w:p>
    <w:p w:rsidR="004E33ED" w:rsidRPr="004E33ED" w:rsidRDefault="004E33ED" w:rsidP="005B2E5F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61% и выше - тяжелая степень тяжести гингивита.</w:t>
      </w:r>
    </w:p>
    <w:p w:rsidR="004E33ED" w:rsidRPr="004E33ED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>Кровоточивость при зондировании (ВОР) (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Аinаmo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Вау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>, 1975)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>При определении индекса обследуют десну в области поверхностей зубов на предмет наличия (+) или отсутствия (-) кровоточивости. Степень выраженности гингивита и кровоточивости выражается в %.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ВОР = (количество кровоточащих точек) / (количество точек замера) *100%</w:t>
      </w:r>
    </w:p>
    <w:p w:rsidR="004E33ED" w:rsidRPr="004E33ED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Индекс нуждаемости в 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пародонтологическом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 лечении</w:t>
      </w:r>
      <w:r w:rsidR="004D665E">
        <w:rPr>
          <w:rFonts w:ascii="Times New Roman" w:hAnsi="Times New Roman" w:cs="Times New Roman"/>
          <w:bCs/>
          <w:i/>
          <w:sz w:val="28"/>
          <w:szCs w:val="28"/>
        </w:rPr>
        <w:t xml:space="preserve"> CPITN (ВОЗ, 1978, </w:t>
      </w:r>
      <w:proofErr w:type="spellStart"/>
      <w:r w:rsidR="004D665E">
        <w:rPr>
          <w:rFonts w:ascii="Times New Roman" w:hAnsi="Times New Roman" w:cs="Times New Roman"/>
          <w:bCs/>
          <w:i/>
          <w:sz w:val="28"/>
          <w:szCs w:val="28"/>
        </w:rPr>
        <w:t>Аinа</w:t>
      </w:r>
      <w:proofErr w:type="gramStart"/>
      <w:r w:rsidR="004D665E">
        <w:rPr>
          <w:rFonts w:ascii="Times New Roman" w:hAnsi="Times New Roman" w:cs="Times New Roman"/>
          <w:bCs/>
          <w:i/>
          <w:sz w:val="28"/>
          <w:szCs w:val="28"/>
        </w:rPr>
        <w:t>moetal</w:t>
      </w:r>
      <w:proofErr w:type="spellEnd"/>
      <w:r w:rsidR="004D665E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4D665E" w:rsidRPr="004D665E">
        <w:rPr>
          <w:rFonts w:ascii="Times New Roman" w:hAnsi="Times New Roman" w:cs="Times New Roman"/>
          <w:bCs/>
          <w:i/>
          <w:sz w:val="28"/>
          <w:szCs w:val="28"/>
        </w:rPr>
        <w:t>,</w:t>
      </w:r>
      <w:proofErr w:type="gramEnd"/>
      <w:r w:rsidR="004D665E" w:rsidRPr="004D665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bCs/>
          <w:i/>
          <w:sz w:val="28"/>
          <w:szCs w:val="28"/>
        </w:rPr>
        <w:t>1982)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Это комплексный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пародонтальный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индекс нуждаемости в лечении. Применяется для оценки состояния пародонта взрослого населения. С целью определения показателя используется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пародонтальный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зонд специальной конструкции, имеющий на конце шарик диаметром 0.5мм и черную полоску на расстоянии 3.5мм от кончика зонда. У пациентов исследуют пародонт в области шести групп зубов (17/16, 11, 26/27, 37/36, 31, 46/47) на нижней и верхней челюстях. Если в названном секстанте нет ни одного индексного зуба, то в этом секстанте осматриваются все сохранившиеся зубы.</w:t>
      </w:r>
    </w:p>
    <w:p w:rsidR="004E33ED" w:rsidRPr="004E33ED" w:rsidRDefault="004E33ED" w:rsidP="005B2E5F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Регистрация результатов исследования проводится согласно следующим кодам: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 – здоровая десна, нет признаков патологии;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1 – после зондирования наблюдается кровоточивость десны;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2 – зондом определяется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поддесневой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зубной камень (черная полоска зонда не погружается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карман);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3 – определяется карман 4-5мм (черная полоска зонда частично погружается в зубодесневой карман);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4 – определяется карман более 6мм (черная полоска зонда полностью погружена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десневой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карман).</w:t>
      </w:r>
    </w:p>
    <w:p w:rsidR="0010728A" w:rsidRPr="0010728A" w:rsidRDefault="004E33ED" w:rsidP="005B2E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Индекс эффективности гигиены полости рта </w:t>
      </w:r>
      <w:r w:rsidRPr="004E33ED">
        <w:rPr>
          <w:rFonts w:ascii="Times New Roman" w:hAnsi="Times New Roman" w:cs="Times New Roman"/>
          <w:bCs/>
          <w:i/>
          <w:sz w:val="28"/>
          <w:szCs w:val="28"/>
          <w:lang w:val="en-US"/>
        </w:rPr>
        <w:t>PHP</w:t>
      </w:r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  <w:lang w:val="en-US"/>
        </w:rPr>
        <w:t>Podshadley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gramStart"/>
      <w:r w:rsidRPr="004E33ED">
        <w:rPr>
          <w:rFonts w:ascii="Times New Roman" w:hAnsi="Times New Roman" w:cs="Times New Roman"/>
          <w:bCs/>
          <w:i/>
          <w:sz w:val="28"/>
          <w:szCs w:val="28"/>
          <w:lang w:val="en-US"/>
        </w:rPr>
        <w:t>Haley</w:t>
      </w:r>
      <w:proofErr w:type="spellStart"/>
      <w:r w:rsidRPr="004E33ED">
        <w:rPr>
          <w:rFonts w:ascii="Times New Roman" w:hAnsi="Times New Roman" w:cs="Times New Roman"/>
          <w:bCs/>
          <w:i/>
          <w:sz w:val="28"/>
          <w:szCs w:val="28"/>
        </w:rPr>
        <w:t>etal</w:t>
      </w:r>
      <w:proofErr w:type="spellEnd"/>
      <w:r w:rsidRPr="004E33ED">
        <w:rPr>
          <w:rFonts w:ascii="Times New Roman" w:hAnsi="Times New Roman" w:cs="Times New Roman"/>
          <w:bCs/>
          <w:i/>
          <w:sz w:val="28"/>
          <w:szCs w:val="28"/>
        </w:rPr>
        <w:t>.,</w:t>
      </w:r>
      <w:proofErr w:type="gramEnd"/>
      <w:r w:rsidRPr="004E33ED">
        <w:rPr>
          <w:rFonts w:ascii="Times New Roman" w:hAnsi="Times New Roman" w:cs="Times New Roman"/>
          <w:bCs/>
          <w:i/>
          <w:sz w:val="28"/>
          <w:szCs w:val="28"/>
        </w:rPr>
        <w:t xml:space="preserve"> 1968).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Этот индекс используется для определения эффективности гигиены полости рта. Для количественной оценки зубного налета окрашивают 6 зубов. (1.6, 2.6, 1.1, 3.1) - вестибулярные поверхности), (3.4, 4.6) - язычные поверхности.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>Коды и критерии оценивания: 0- отсутствие окрашивания, 1- окрашивание выявлено. Расчет индекса проводят, определяя код для каждого зуба путем сложения кодов для каждого участка. Затем суммируют коды для всех обследованных зубов и делят полученную сумму на количество зубов.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PHP</w:t>
      </w:r>
      <w:r w:rsidRPr="004E33ED">
        <w:rPr>
          <w:rFonts w:ascii="Times New Roman" w:hAnsi="Times New Roman" w:cs="Times New Roman"/>
          <w:bCs/>
          <w:sz w:val="28"/>
          <w:szCs w:val="28"/>
        </w:rPr>
        <w:t>= сумма кодов всех зубов\количество всех зубов.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Оценочные критерии</w:t>
      </w:r>
      <w:r w:rsidRPr="005B2E5F">
        <w:rPr>
          <w:rFonts w:ascii="Times New Roman" w:hAnsi="Times New Roman" w:cs="Times New Roman"/>
          <w:bCs/>
          <w:sz w:val="28"/>
          <w:szCs w:val="28"/>
        </w:rPr>
        <w:t>:</w:t>
      </w:r>
    </w:p>
    <w:p w:rsidR="004E33ED" w:rsidRPr="005B2E5F" w:rsidRDefault="005B2E5F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0- </w:t>
      </w:r>
      <w:r w:rsidR="004E33ED" w:rsidRPr="005B2E5F">
        <w:rPr>
          <w:rFonts w:ascii="Times New Roman" w:hAnsi="Times New Roman" w:cs="Times New Roman"/>
          <w:bCs/>
          <w:sz w:val="28"/>
          <w:szCs w:val="28"/>
        </w:rPr>
        <w:t>Отличный уровень гигиены</w:t>
      </w:r>
    </w:p>
    <w:p w:rsidR="004E33ED" w:rsidRPr="004E33ED" w:rsidRDefault="004E33ED" w:rsidP="005B2E5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0,1-0,6-  хороший уровень гигиены</w:t>
      </w:r>
    </w:p>
    <w:p w:rsidR="004E33ED" w:rsidRPr="004E33ED" w:rsidRDefault="004E33ED" w:rsidP="005B2E5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0,7- 1,6- удовлетворительный уровень гигиены</w:t>
      </w:r>
    </w:p>
    <w:p w:rsidR="004E33ED" w:rsidRDefault="004E33ED" w:rsidP="005B2E5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1,7 и более- неудовлетворительный уровень гигиены.</w:t>
      </w:r>
    </w:p>
    <w:p w:rsidR="003711B2" w:rsidRPr="004D665E" w:rsidRDefault="0010728A" w:rsidP="005B2E5F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D665E">
        <w:rPr>
          <w:rFonts w:ascii="Times New Roman" w:hAnsi="Times New Roman" w:cs="Times New Roman"/>
          <w:bCs/>
          <w:i/>
          <w:sz w:val="28"/>
          <w:szCs w:val="28"/>
        </w:rPr>
        <w:t>Индекс КПУ</w:t>
      </w:r>
      <w:r w:rsidR="003711B2" w:rsidRPr="004D665E">
        <w:rPr>
          <w:rFonts w:ascii="Times New Roman" w:hAnsi="Times New Roman" w:cs="Times New Roman"/>
          <w:bCs/>
          <w:sz w:val="28"/>
          <w:szCs w:val="28"/>
        </w:rPr>
        <w:t>.</w:t>
      </w:r>
    </w:p>
    <w:p w:rsidR="0010728A" w:rsidRPr="004F4079" w:rsidRDefault="003711B2" w:rsidP="005B2E5F">
      <w:pPr>
        <w:pStyle w:val="a4"/>
        <w:spacing w:after="0" w:line="360" w:lineRule="auto"/>
        <w:ind w:left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КПУ</w:t>
      </w:r>
      <w:r w:rsidR="0010728A">
        <w:rPr>
          <w:rFonts w:ascii="Times New Roman" w:hAnsi="Times New Roman" w:cs="Times New Roman"/>
          <w:bCs/>
          <w:sz w:val="28"/>
          <w:szCs w:val="28"/>
        </w:rPr>
        <w:t xml:space="preserve"> отражает интенсивность поражения зубов кариесом. К- количество зубов с кариесом, П- количество пломбированных зубов. У- удаленные зубы, из- за кариеса или его осложнений</w:t>
      </w:r>
      <w:r w:rsidR="004F4079">
        <w:rPr>
          <w:rFonts w:ascii="Times New Roman" w:hAnsi="Times New Roman" w:cs="Times New Roman"/>
          <w:bCs/>
          <w:sz w:val="28"/>
          <w:szCs w:val="28"/>
        </w:rPr>
        <w:t xml:space="preserve"> у одного индивидуума</w:t>
      </w:r>
      <w:r w:rsidR="0010728A">
        <w:rPr>
          <w:rFonts w:ascii="Times New Roman" w:hAnsi="Times New Roman" w:cs="Times New Roman"/>
          <w:bCs/>
          <w:sz w:val="28"/>
          <w:szCs w:val="28"/>
        </w:rPr>
        <w:t>.</w:t>
      </w:r>
    </w:p>
    <w:p w:rsidR="004F4079" w:rsidRPr="003711B2" w:rsidRDefault="004F4079" w:rsidP="005B2E5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зависимости от значений индекса КПУ выделяют пять уровней интенсивности кариеса зубов:</w:t>
      </w:r>
    </w:p>
    <w:p w:rsidR="004F4079" w:rsidRPr="003711B2" w:rsidRDefault="004F4079" w:rsidP="005B2E5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</w:t>
      </w:r>
      <w:proofErr w:type="gramEnd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низкий  0-1,1</w:t>
      </w:r>
    </w:p>
    <w:p w:rsidR="004F4079" w:rsidRPr="003711B2" w:rsidRDefault="004F4079" w:rsidP="005B2E5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низкий</w:t>
      </w:r>
      <w:proofErr w:type="gramEnd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1,2-2,6</w:t>
      </w:r>
    </w:p>
    <w:p w:rsidR="004F4079" w:rsidRPr="003711B2" w:rsidRDefault="004F4079" w:rsidP="005B2E5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средний</w:t>
      </w:r>
      <w:proofErr w:type="gramEnd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2,7- 4,4</w:t>
      </w:r>
    </w:p>
    <w:p w:rsidR="004F4079" w:rsidRPr="003711B2" w:rsidRDefault="004F4079" w:rsidP="005B2E5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высокий</w:t>
      </w:r>
      <w:proofErr w:type="gramEnd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4,5-6,5</w:t>
      </w:r>
    </w:p>
    <w:p w:rsidR="005B2E5F" w:rsidRPr="005B2E5F" w:rsidRDefault="004F4079" w:rsidP="005B2E5F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Очень </w:t>
      </w:r>
      <w:proofErr w:type="gramStart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высокий  &gt;</w:t>
      </w:r>
      <w:proofErr w:type="gramEnd"/>
      <w:r w:rsidRPr="00371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</w:t>
      </w:r>
    </w:p>
    <w:p w:rsidR="004E33ED" w:rsidRPr="00640148" w:rsidRDefault="00640148" w:rsidP="004E33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148"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 w:rsidR="004E33ED" w:rsidRPr="00640148">
        <w:rPr>
          <w:rFonts w:ascii="Times New Roman" w:hAnsi="Times New Roman" w:cs="Times New Roman"/>
          <w:b/>
          <w:bCs/>
          <w:sz w:val="28"/>
          <w:szCs w:val="28"/>
        </w:rPr>
        <w:t>Рентгенологический метод исследования</w:t>
      </w:r>
    </w:p>
    <w:p w:rsidR="004E33ED" w:rsidRPr="005B2E5F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Производили оценку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ортопантомограмм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пациентов с ХГП, по результатам которой определяли наличие или отсутствие костных карманов, величину деструкции костной ткани альвеолярного отростка (деструкция на 1/3, на1/2 и более 1/2 длины корня), а также оценивали компактную пластинку костн</w:t>
      </w:r>
      <w:r w:rsidR="0010728A">
        <w:rPr>
          <w:rFonts w:ascii="Times New Roman" w:hAnsi="Times New Roman" w:cs="Times New Roman"/>
          <w:bCs/>
          <w:sz w:val="28"/>
          <w:szCs w:val="28"/>
        </w:rPr>
        <w:t xml:space="preserve">ой ткани (четкая, разрушенная). </w:t>
      </w:r>
      <w:r w:rsidRPr="004E33ED">
        <w:rPr>
          <w:rFonts w:ascii="Times New Roman" w:hAnsi="Times New Roman" w:cs="Times New Roman"/>
          <w:sz w:val="28"/>
          <w:szCs w:val="28"/>
        </w:rPr>
        <w:t>Пациенты были обследованы с помощью конусно- лучевого компьютерного томографа GALILEOS (</w:t>
      </w:r>
      <w:proofErr w:type="spellStart"/>
      <w:r w:rsidRPr="004E33ED">
        <w:rPr>
          <w:rFonts w:ascii="Times New Roman" w:hAnsi="Times New Roman" w:cs="Times New Roman"/>
          <w:sz w:val="28"/>
          <w:szCs w:val="28"/>
          <w:lang w:val="en-US"/>
        </w:rPr>
        <w:t>Sirona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, Германия).</w:t>
      </w:r>
      <w:bookmarkStart w:id="3" w:name="_Hlk482546453"/>
    </w:p>
    <w:p w:rsidR="004E33ED" w:rsidRPr="004E33ED" w:rsidRDefault="000D6E83" w:rsidP="004E33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 w:rsidR="005B2E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Микробиологические и генетические методы исследования</w:t>
      </w:r>
    </w:p>
    <w:p w:rsidR="004E33ED" w:rsidRPr="004E33ED" w:rsidRDefault="000D6E83" w:rsidP="005B2E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5B2E5F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Забор материала</w:t>
      </w:r>
    </w:p>
    <w:bookmarkEnd w:id="3"/>
    <w:p w:rsidR="004E33ED" w:rsidRPr="004E33ED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Забор материала из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пародонтальных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карманов и с поверхности зубов у пациентов с ХГП для микробиологических исследований производили с помощью бумажных стерильных эндодонтических абсорберов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AbsorbentPaperPoints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фирмы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Euronda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(размер №25 по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), которые вводили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пародонтальные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карманы на 15 секунд с обеспечением минимального контакта с атмосферным воздухом (после забора материала эндодонтические абсорбенты немедленно помещались в пробирку). Для сбора материала с поверхности зуба использовали терапевтический зонд, затем зубной налет помещался в стерильную пробирку.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Для определения факультативных анаэробов, забранный материал помещали в пластмассовые стерильные пробирки типа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Eppendorf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с </w:t>
      </w:r>
      <w:r w:rsidRPr="004E33ED">
        <w:rPr>
          <w:rFonts w:ascii="Times New Roman" w:hAnsi="Times New Roman" w:cs="Times New Roman"/>
          <w:bCs/>
          <w:sz w:val="28"/>
          <w:szCs w:val="28"/>
        </w:rPr>
        <w:t>физиологическим раствором, находящиеся в специальном устройстве для охлаждения.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Для идентификации облигатных анаэробов, не подвергавшихся замораживанию, забранный материал помещали в стерильные пластмассовые пробирки типа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Eppendorf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с тиогликолевой транспортной средой, а материал, которые подвергался замораживанию помещали в пробирки с тиогликолевой транспортной средой с добавлением глицерина.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Для ПЦР диагностики забранный материал помещали в пустые стерильные пластмассовые пробирки типа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Eppendorf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находящиеся в специальном устройстве для охлаждения.</w:t>
      </w:r>
    </w:p>
    <w:p w:rsidR="00AA4BDA" w:rsidRPr="005B2E5F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До взятия материала пациенты не применяли никаких лекарственных полосканий и</w:t>
      </w:r>
      <w:r w:rsidR="007475B9">
        <w:rPr>
          <w:rFonts w:ascii="Times New Roman" w:hAnsi="Times New Roman" w:cs="Times New Roman"/>
          <w:bCs/>
          <w:sz w:val="28"/>
          <w:szCs w:val="28"/>
        </w:rPr>
        <w:t xml:space="preserve"> утром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не чистили зубы.</w:t>
      </w:r>
      <w:bookmarkStart w:id="4" w:name="_Hlk482546476"/>
    </w:p>
    <w:p w:rsidR="004E33ED" w:rsidRPr="004E33ED" w:rsidRDefault="000D6E83" w:rsidP="005B2E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 xml:space="preserve">.2 </w:t>
      </w:r>
      <w:proofErr w:type="spellStart"/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Культуральные</w:t>
      </w:r>
      <w:proofErr w:type="spellEnd"/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 xml:space="preserve"> среды и условия роста</w:t>
      </w:r>
    </w:p>
    <w:bookmarkEnd w:id="4"/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Культивирование факультативных анаэробов проводили на 2.5% плотной среде THB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Difco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США) с добавлением 0.5% дрожжевого экстракта </w:t>
      </w: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>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Helicon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Россия) и 5% крови барана при температуре 37°С и 5% СО</w:t>
      </w:r>
      <w:r w:rsidRPr="004E33ED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в течение 18 часов.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482546491"/>
      <w:r w:rsidRPr="004E33ED">
        <w:rPr>
          <w:rFonts w:ascii="Times New Roman" w:hAnsi="Times New Roman" w:cs="Times New Roman"/>
          <w:sz w:val="28"/>
          <w:szCs w:val="28"/>
        </w:rPr>
        <w:t>Культивирование факультативных анаэробов проводили на 2,5% плотной среде THB (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Difco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, США) с добавлением 0.5% дрожжевого экстракта (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Helicon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, Россия) и 5% крови барана при температуре 37°С и 5% СО</w:t>
      </w:r>
      <w:r w:rsidRPr="004E33E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sz w:val="28"/>
          <w:szCs w:val="28"/>
        </w:rPr>
        <w:t xml:space="preserve"> в течение 18 часов.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Культивирование облигатных анаэробов проводили на описанной выше питательной среде с добавлением селективно-стимулирующей добавки для анаэробов (НИЦФ, Россия) и витамина К в анаэробных условиях в течение 5 суток при 37°С, используя газогенерирующие пакеты (BD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GasPak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-EZ, США) для анаэробных микроорганизмов.</w:t>
      </w:r>
    </w:p>
    <w:p w:rsidR="004E33ED" w:rsidRPr="004E33ED" w:rsidRDefault="000D6E83" w:rsidP="005B2E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.3 Выделение смешанных культур</w:t>
      </w:r>
    </w:p>
    <w:bookmarkEnd w:id="5"/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Рассев исходного биологического материала производили следующим образом: на подготовленном заранее рабочем поле включали газовую горелку и в стерильной зоне стерильным пинцетом производили выемку бумажных абсорберов из стерильной пробирки, затем производили перенос жидкости, впитанной адсорберами на первую зону чашки Петри с питательной средой. В случае с культивированием облигатных анаэробов дополнительно производили центрифугирование тиогликолевой транспортной среды, в которой содержались адсорберы, производили забор 80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нижней части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отцентрифугированной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транспортной среды и распределяли в первом секторе твердой питательной среды.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Исходный материал рассевали методом «истощающего штриха» (по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Дригальски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). Данный метод подразумевает: нанесение 40 штрихов из области первичного нанесения биологического материала в чистую часть чашки Петри под углом 45° стерильной петлей (во второй сектор), затем стерилизацию петли в пламени горелки, охлаждение петли, нанесение еще 4 штрихов из второго сектора под углом 90° в чистую часть чашки Петри (в третий сектор), стерилизацию и охлаждение петли и нанесение петлей 4 штрихов из третьего </w:t>
      </w:r>
      <w:r w:rsidRPr="004E33ED">
        <w:rPr>
          <w:rFonts w:ascii="Times New Roman" w:hAnsi="Times New Roman" w:cs="Times New Roman"/>
          <w:sz w:val="28"/>
          <w:szCs w:val="28"/>
        </w:rPr>
        <w:lastRenderedPageBreak/>
        <w:t>сектора в чистую часть чашки Петри под углом 90° (в четвертый сектор). При таком рассеве происходит разведение исходного биологического материала в десять раз в новом секторе: таким образом, в последнем (четвертом секторе) исходный материал был разведен в 10</w:t>
      </w:r>
      <w:r w:rsidRPr="004E33E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E33ED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Чашки с посевным материалом п</w:t>
      </w:r>
      <w:r w:rsidR="00640148">
        <w:rPr>
          <w:rFonts w:ascii="Times New Roman" w:hAnsi="Times New Roman" w:cs="Times New Roman"/>
          <w:sz w:val="28"/>
          <w:szCs w:val="28"/>
        </w:rPr>
        <w:t>омещали в описанные в пункте 2.3</w:t>
      </w:r>
      <w:r w:rsidRPr="004E33ED">
        <w:rPr>
          <w:rFonts w:ascii="Times New Roman" w:hAnsi="Times New Roman" w:cs="Times New Roman"/>
          <w:sz w:val="28"/>
          <w:szCs w:val="28"/>
        </w:rPr>
        <w:t xml:space="preserve">.2 условия для культивирования смешанных культур микроорганизмов. Примеры чашек со смешанными культурами облигатных и факультативных анаэробов представлены на </w:t>
      </w:r>
      <w:r w:rsidR="00255C44">
        <w:rPr>
          <w:rFonts w:ascii="Times New Roman" w:hAnsi="Times New Roman" w:cs="Times New Roman"/>
          <w:sz w:val="28"/>
          <w:szCs w:val="28"/>
        </w:rPr>
        <w:t>фото</w:t>
      </w:r>
      <w:r w:rsidRPr="004E33ED">
        <w:rPr>
          <w:rFonts w:ascii="Times New Roman" w:hAnsi="Times New Roman" w:cs="Times New Roman"/>
          <w:sz w:val="28"/>
          <w:szCs w:val="28"/>
        </w:rPr>
        <w:t xml:space="preserve"> 1</w:t>
      </w:r>
      <w:r w:rsidR="00640148">
        <w:rPr>
          <w:rFonts w:ascii="Times New Roman" w:hAnsi="Times New Roman" w:cs="Times New Roman"/>
          <w:sz w:val="28"/>
          <w:szCs w:val="28"/>
        </w:rPr>
        <w:t xml:space="preserve">. </w:t>
      </w:r>
      <w:r w:rsidRPr="004E33ED">
        <w:rPr>
          <w:rFonts w:ascii="Times New Roman" w:hAnsi="Times New Roman" w:cs="Times New Roman"/>
          <w:bCs/>
          <w:sz w:val="28"/>
          <w:szCs w:val="28"/>
        </w:rPr>
        <w:t>При описанном выше методе посева происходит разведение исходного биологического материала в десять раз в каждом секторе. Таким образом, в последнем секторе исходный материал разводится в 1000 раз.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295775" cy="4840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04" cy="48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F" w:rsidRDefault="00255C44" w:rsidP="005B2E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5C44">
        <w:rPr>
          <w:rFonts w:ascii="Times New Roman" w:hAnsi="Times New Roman" w:cs="Times New Roman"/>
          <w:b/>
          <w:bCs/>
          <w:sz w:val="28"/>
          <w:szCs w:val="28"/>
        </w:rPr>
        <w:t>Фото</w:t>
      </w:r>
      <w:r w:rsidR="00CC6BC9" w:rsidRPr="00255C44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4E33ED" w:rsidRPr="00255C44">
        <w:rPr>
          <w:rFonts w:ascii="Times New Roman" w:hAnsi="Times New Roman" w:cs="Times New Roman"/>
          <w:sz w:val="28"/>
          <w:szCs w:val="28"/>
        </w:rPr>
        <w:t>Фотография</w:t>
      </w:r>
      <w:r w:rsidR="004E33ED" w:rsidRPr="004E33ED">
        <w:rPr>
          <w:rFonts w:ascii="Times New Roman" w:hAnsi="Times New Roman" w:cs="Times New Roman"/>
          <w:sz w:val="28"/>
          <w:szCs w:val="28"/>
        </w:rPr>
        <w:t xml:space="preserve"> смешанных культур факультативных анаэробов: посев материала от пациента № 1 (произведен рассев методом «истощающего штриха» (по </w:t>
      </w:r>
      <w:proofErr w:type="spellStart"/>
      <w:r w:rsidR="004E33ED" w:rsidRPr="004E33ED">
        <w:rPr>
          <w:rFonts w:ascii="Times New Roman" w:hAnsi="Times New Roman" w:cs="Times New Roman"/>
          <w:sz w:val="28"/>
          <w:szCs w:val="28"/>
        </w:rPr>
        <w:t>Дригальски</w:t>
      </w:r>
      <w:proofErr w:type="spellEnd"/>
      <w:r w:rsidR="004E33ED" w:rsidRPr="004E33ED">
        <w:rPr>
          <w:rFonts w:ascii="Times New Roman" w:hAnsi="Times New Roman" w:cs="Times New Roman"/>
          <w:sz w:val="28"/>
          <w:szCs w:val="28"/>
        </w:rPr>
        <w:t>).</w:t>
      </w:r>
    </w:p>
    <w:p w:rsidR="004E33ED" w:rsidRPr="004E33ED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lastRenderedPageBreak/>
        <w:t xml:space="preserve">После культивирования исходного биологического материала проводили подсчет колониеобразующих единиц (КОЕ) доминирующих чистых культур. Первоначально подсчитывали КОЕ чистых культур в определенном секторе. Далее учитывая коэффициент разведения при посеве по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Дригальски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получали КОЕ в исходном секторе. После этого пересчитывали КОЕ/мг в исходном биологическом материале, учитывая массу исходного биологического материала.</w:t>
      </w:r>
    </w:p>
    <w:p w:rsidR="004E33ED" w:rsidRPr="004E33ED" w:rsidRDefault="000D6E83" w:rsidP="004E33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.4 Выделение чистых культур.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Для выделения чистых культур использовали чашки Петри с плотными питательными средами идентичными тем, что описаны в пункте 2.4.2. С чашки со смешанными культурами проводили забор колонии стерильной петлей и нанесение штрихом в первый сектор чашки Петри, предназначенной для культивирования чистых культур. После стерилизации и охлаждения петли из первого сектора под углом 90° наносили четыре линейных штриха, затем, после стерилизации и охлаждения петли, наносили еще 4 штриха под углом 90° к первым. После посевов чашки инкубировали в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анаэростатах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в соответствие с условиями описанными в пункте 2.4.2 данной главы.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После подсчета КОЕ/мг, выбранные колонии пересевали на плотную среду для выделения и идентификации чистых культур.</w:t>
      </w:r>
    </w:p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Идентификация чистых культур</w:t>
      </w:r>
    </w:p>
    <w:p w:rsidR="005B2E5F" w:rsidRPr="009D2302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Идентификацию микроорганизмов проводили с помощью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MALDI-TOF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Microflex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LT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BruckerDaltonics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4E33ED">
        <w:rPr>
          <w:rFonts w:ascii="Times New Roman" w:hAnsi="Times New Roman" w:cs="Times New Roman"/>
          <w:bCs/>
          <w:sz w:val="28"/>
          <w:szCs w:val="28"/>
        </w:rPr>
        <w:t>Германия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).</w:t>
      </w:r>
    </w:p>
    <w:p w:rsidR="004E33ED" w:rsidRPr="004E33ED" w:rsidRDefault="000D6E83" w:rsidP="004E33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482546504"/>
      <w:r>
        <w:rPr>
          <w:rFonts w:ascii="Times New Roman" w:hAnsi="Times New Roman" w:cs="Times New Roman"/>
          <w:b/>
          <w:bCs/>
          <w:sz w:val="28"/>
          <w:szCs w:val="28"/>
        </w:rPr>
        <w:t>2.3.5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 xml:space="preserve"> Выделение тотальной ДНК из исходного биологического материала</w:t>
      </w:r>
    </w:p>
    <w:bookmarkEnd w:id="6"/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Тотальную ДНК из исходного биологического материала выделяли с помощью тест-системы для ПЦР «ДНК-экспресс»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Литех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Россия) в соответствии с инструкцией.</w:t>
      </w:r>
    </w:p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В пробирку с исследуемым материалом (на трех бумажных абсорберах) добавлялся реагент в объеме 120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тщательно перемешивался на </w:t>
      </w: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>центрифуге-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встряхивателе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Vortex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Biosan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) в течение 10 секунд. Далее полученный раствор отделяли от носителя, помещали пробирку в твердотельный термостат и инкубировали при температуре +98</w:t>
      </w:r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С в течение 20 минут. Далее, для получения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надосадка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bCs/>
          <w:sz w:val="28"/>
          <w:szCs w:val="28"/>
        </w:rPr>
        <w:t>содержащего ДНК, пробирку центрифугировали при 13000 об/мин при комнатной температуре (+18…+25</w:t>
      </w:r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С) в течение 15 секунд. Полученный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супернатант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использовали в качестве исследуемого образца ДНК для постановки реакции амплификации.</w:t>
      </w:r>
    </w:p>
    <w:p w:rsidR="004E33ED" w:rsidRPr="004E33ED" w:rsidRDefault="000D6E83" w:rsidP="005B2E5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482546523"/>
      <w:r>
        <w:rPr>
          <w:rFonts w:ascii="Times New Roman" w:hAnsi="Times New Roman" w:cs="Times New Roman"/>
          <w:b/>
          <w:bCs/>
          <w:sz w:val="28"/>
          <w:szCs w:val="28"/>
        </w:rPr>
        <w:t xml:space="preserve">2.3.6 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 xml:space="preserve">Конструирование </w:t>
      </w:r>
      <w:proofErr w:type="spellStart"/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олигонуклеотидных</w:t>
      </w:r>
      <w:proofErr w:type="spellEnd"/>
      <w:r w:rsidR="004D665E" w:rsidRPr="004D66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праймеров</w:t>
      </w:r>
      <w:proofErr w:type="spellEnd"/>
    </w:p>
    <w:bookmarkEnd w:id="7"/>
    <w:p w:rsidR="004E33ED" w:rsidRPr="004E33ED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Конструирование, анализ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олигонуклеотидных</w:t>
      </w:r>
      <w:proofErr w:type="spellEnd"/>
      <w:r w:rsidR="004D665E" w:rsidRP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праймеров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и определение температуры плавления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праймеров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осуществляли с помощью компьютерных программ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Primer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3 и OLIGO 4.0.</w:t>
      </w:r>
    </w:p>
    <w:p w:rsidR="004E33ED" w:rsidRPr="005B2E5F" w:rsidRDefault="004E33ED" w:rsidP="005B2E5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Олигонуклеотидные</w:t>
      </w:r>
      <w:proofErr w:type="spellEnd"/>
      <w:r w:rsidR="004D665E" w:rsidRP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праймеры</w:t>
      </w:r>
      <w:proofErr w:type="spellEnd"/>
      <w:r w:rsidRPr="00CC6BC9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4E33ED">
        <w:rPr>
          <w:rStyle w:val="extended-textshort"/>
          <w:rFonts w:ascii="Times New Roman" w:hAnsi="Times New Roman" w:cs="Times New Roman"/>
          <w:i/>
          <w:sz w:val="28"/>
          <w:szCs w:val="28"/>
          <w:lang w:val="en-US"/>
        </w:rPr>
        <w:t>Treponema</w:t>
      </w:r>
      <w:proofErr w:type="spellEnd"/>
      <w:r w:rsidR="004D665E" w:rsidRPr="004D665E">
        <w:rPr>
          <w:rStyle w:val="extended-text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sz w:val="28"/>
          <w:szCs w:val="28"/>
          <w:lang w:val="en-US"/>
        </w:rPr>
        <w:t>denticola</w:t>
      </w:r>
      <w:proofErr w:type="spellEnd"/>
      <w:r w:rsidRPr="00CC6BC9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</w:t>
      </w:r>
      <w:r w:rsidR="004D665E" w:rsidRPr="004D665E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Porphyromonas</w:t>
      </w:r>
      <w:proofErr w:type="spellEnd"/>
      <w:r w:rsidR="004D665E" w:rsidRPr="004D665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gingivalis</w:t>
      </w:r>
      <w:proofErr w:type="spellEnd"/>
      <w:r w:rsidRPr="00CC6BC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lang w:val="en-US"/>
        </w:rPr>
        <w:t>Prevotella</w:t>
      </w:r>
      <w:proofErr w:type="spellEnd"/>
      <w:r w:rsidR="004D665E" w:rsidRPr="004D66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intermedia</w:t>
      </w:r>
      <w:proofErr w:type="spellEnd"/>
      <w:r w:rsidRPr="00CC6BC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4D665E" w:rsidRPr="004D66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Tannerella</w:t>
      </w:r>
      <w:proofErr w:type="spellEnd"/>
      <w:r w:rsidRPr="00CC6BC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Bacteroides</w:t>
      </w:r>
      <w:proofErr w:type="spellEnd"/>
      <w:r w:rsidRPr="00CC6BC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) </w:t>
      </w:r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forsythia</w:t>
      </w:r>
      <w:r w:rsidRPr="00CC6BC9">
        <w:rPr>
          <w:rFonts w:ascii="Times New Roman" w:hAnsi="Times New Roman" w:cs="Times New Roman"/>
          <w:bCs/>
          <w:sz w:val="28"/>
          <w:szCs w:val="28"/>
        </w:rPr>
        <w:t>,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sanguinis</w:t>
      </w:r>
      <w:proofErr w:type="spellEnd"/>
      <w:r w:rsidRPr="00CC6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gordonii</w:t>
      </w:r>
      <w:proofErr w:type="spellEnd"/>
      <w:r w:rsidRPr="00CC6BC9">
        <w:rPr>
          <w:rFonts w:ascii="Times New Roman" w:hAnsi="Times New Roman" w:cs="Times New Roman"/>
          <w:bCs/>
          <w:sz w:val="28"/>
          <w:szCs w:val="28"/>
        </w:rPr>
        <w:t>,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mutans</w:t>
      </w:r>
      <w:proofErr w:type="spellEnd"/>
      <w:r w:rsidRPr="00CC6B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4D66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55C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salivarius</w:t>
      </w:r>
      <w:proofErr w:type="spellEnd"/>
      <w:r w:rsidR="004D665E" w:rsidRPr="004D665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9D23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предствавлены</w:t>
      </w:r>
      <w:proofErr w:type="spellEnd"/>
      <w:r w:rsidR="009D230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</w:t>
      </w:r>
      <w:r w:rsidR="00255C44" w:rsidRPr="00255C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таблице 2</w:t>
      </w:r>
      <w:r w:rsidR="00255C44">
        <w:rPr>
          <w:rFonts w:ascii="Times New Roman" w:hAnsi="Times New Roman" w:cs="Times New Roman"/>
          <w:bCs/>
          <w:sz w:val="28"/>
          <w:szCs w:val="28"/>
        </w:rPr>
        <w:t>.</w:t>
      </w:r>
    </w:p>
    <w:p w:rsidR="004E33ED" w:rsidRPr="00CC6BC9" w:rsidRDefault="004E33ED" w:rsidP="005B2E5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33ED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 w:rsidRPr="00D559C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CC6BC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33ED" w:rsidRPr="008970D1" w:rsidRDefault="004E33ED" w:rsidP="005B2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Олигонуклеотидные</w:t>
      </w:r>
      <w:proofErr w:type="spellEnd"/>
      <w:r w:rsidR="004D665E" w:rsidRPr="008970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праймеры</w:t>
      </w:r>
      <w:proofErr w:type="spellEnd"/>
      <w:r w:rsidRPr="008970D1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4E33ED">
        <w:rPr>
          <w:rStyle w:val="extended-textshort"/>
          <w:rFonts w:ascii="Times New Roman" w:hAnsi="Times New Roman" w:cs="Times New Roman"/>
          <w:i/>
          <w:sz w:val="28"/>
          <w:szCs w:val="28"/>
          <w:lang w:val="en-US"/>
        </w:rPr>
        <w:t>Treponema</w:t>
      </w:r>
      <w:proofErr w:type="spellEnd"/>
      <w:r w:rsidR="004D665E" w:rsidRPr="008970D1">
        <w:rPr>
          <w:rStyle w:val="extended-textshort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sz w:val="28"/>
          <w:szCs w:val="28"/>
          <w:lang w:val="en-US"/>
        </w:rPr>
        <w:t>denticola</w:t>
      </w:r>
      <w:proofErr w:type="spellEnd"/>
      <w:r w:rsidRPr="008970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,</w:t>
      </w:r>
      <w:r w:rsidR="004D665E" w:rsidRPr="008970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Porphyromonas</w:t>
      </w:r>
      <w:proofErr w:type="spellEnd"/>
      <w:r w:rsidR="004D665E" w:rsidRPr="008970D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gingivalis</w:t>
      </w:r>
      <w:proofErr w:type="spellEnd"/>
      <w:r w:rsidRPr="008970D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lang w:val="en-US"/>
        </w:rPr>
        <w:t>Prevotella</w:t>
      </w:r>
      <w:proofErr w:type="spellEnd"/>
      <w:r w:rsidR="004D665E" w:rsidRPr="0089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lang w:val="en-US"/>
        </w:rPr>
        <w:t>intermedia</w:t>
      </w:r>
      <w:proofErr w:type="spellEnd"/>
      <w:r w:rsidRPr="008970D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4D665E" w:rsidRPr="008970D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Tannerella</w:t>
      </w:r>
      <w:proofErr w:type="spellEnd"/>
      <w:r w:rsidRPr="008970D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Bacteroides</w:t>
      </w:r>
      <w:proofErr w:type="spellEnd"/>
      <w:r w:rsidRPr="008970D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) </w:t>
      </w:r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forsythia</w:t>
      </w:r>
      <w:r w:rsidRPr="008970D1">
        <w:rPr>
          <w:rFonts w:ascii="Times New Roman" w:hAnsi="Times New Roman" w:cs="Times New Roman"/>
          <w:bCs/>
          <w:sz w:val="28"/>
          <w:szCs w:val="28"/>
        </w:rPr>
        <w:t>,</w:t>
      </w:r>
      <w:r w:rsidR="004D665E" w:rsidRPr="008970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sanguinis</w:t>
      </w:r>
      <w:proofErr w:type="spellEnd"/>
      <w:r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gordonii</w:t>
      </w:r>
      <w:proofErr w:type="spellEnd"/>
      <w:r w:rsidRPr="008970D1">
        <w:rPr>
          <w:rFonts w:ascii="Times New Roman" w:hAnsi="Times New Roman" w:cs="Times New Roman"/>
          <w:bCs/>
          <w:sz w:val="28"/>
          <w:szCs w:val="28"/>
        </w:rPr>
        <w:t>,</w:t>
      </w:r>
      <w:r w:rsidR="004D665E" w:rsidRPr="008970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mutans</w:t>
      </w:r>
      <w:proofErr w:type="spellEnd"/>
      <w:r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33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Streptococcus</w:t>
      </w:r>
      <w:r w:rsidR="004D665E" w:rsidRPr="008970D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E33E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salivarius</w:t>
      </w:r>
      <w:proofErr w:type="spellEnd"/>
      <w:r w:rsidRPr="008970D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4E33ED" w:rsidRPr="008970D1" w:rsidRDefault="004E33ED" w:rsidP="005B2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2383"/>
        <w:gridCol w:w="4964"/>
        <w:gridCol w:w="709"/>
        <w:gridCol w:w="1667"/>
      </w:tblGrid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8970D1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’→3’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proofErr w:type="spellStart"/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отж</w:t>
            </w:r>
            <w:proofErr w:type="spellEnd"/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фрагмента</w:t>
            </w:r>
          </w:p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п.н</w:t>
            </w:r>
            <w:proofErr w:type="spellEnd"/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7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4E33ED">
              <w:rPr>
                <w:rStyle w:val="extended-textshort"/>
                <w:rFonts w:ascii="Times New Roman" w:hAnsi="Times New Roman" w:cs="Times New Roman"/>
                <w:b/>
                <w:i/>
                <w:sz w:val="28"/>
                <w:szCs w:val="28"/>
              </w:rPr>
              <w:t>Treponema</w:t>
            </w:r>
            <w:proofErr w:type="spellEnd"/>
            <w:r w:rsidR="004D665E">
              <w:rPr>
                <w:rStyle w:val="extended-textshort"/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33E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denticola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eastAsia="Dotum" w:hAnsi="Times New Roman" w:cs="Times New Roman"/>
                <w:color w:val="000000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eastAsia="Dotum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TAATACCGAATGTGCTCATTTACAT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59,0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TCAAAGAAGCATTCCCTCTTCTTCTTA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7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8" w:name="_Hlk481881317"/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Porphyromonas</w:t>
            </w:r>
            <w:proofErr w:type="spellEnd"/>
            <w:r w:rsidR="004D665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gingivalis</w:t>
            </w:r>
            <w:bookmarkEnd w:id="8"/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Gin1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GTATATGCTCGACGAGGTGGAA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Gin2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ATTGTCCAGGGTAACTTCTTCG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Prevotella</w:t>
            </w:r>
            <w:proofErr w:type="spellEnd"/>
            <w:r w:rsidR="004D665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intermedia</w:t>
            </w:r>
            <w:proofErr w:type="spellEnd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</w:t>
            </w:r>
            <w:proofErr w:type="spellEnd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</w:p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AATACAGCCTTCGAGGGTTT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335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</w:t>
            </w:r>
            <w:proofErr w:type="spellEnd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</w:t>
            </w:r>
          </w:p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TTCGGTCAAGACAGTAGGGA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bookmarkStart w:id="9" w:name="_Hlk481881332"/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Tannerella</w:t>
            </w:r>
            <w:proofErr w:type="spellEnd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Bacteroides</w:t>
            </w:r>
            <w:proofErr w:type="spellEnd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) forsythia</w:t>
            </w:r>
            <w:bookmarkEnd w:id="9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CGAGGGTTCAATACGCTGTT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572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ATAAAAATCGCATCGCAAGG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S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>treptococcus</w:t>
            </w:r>
            <w:proofErr w:type="spellEnd"/>
            <w:r w:rsidR="004D665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sanguinis</w:t>
            </w:r>
            <w:proofErr w:type="spellEnd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Sang1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GGATAGTGGCTCAGGGCAGCCAGTT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313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Sang2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GAACAGTTGCTGGACTTGCTTGTC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S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>treptococcus</w:t>
            </w:r>
            <w:proofErr w:type="spellEnd"/>
            <w:r w:rsidR="004D665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gordonii</w:t>
            </w:r>
            <w:proofErr w:type="spellEnd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Gord1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TGCTTTTCCACTCGACTCTCTC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598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Gord2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TCCTGGAGCAAATTGATCTTGT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S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>treptococcus</w:t>
            </w:r>
            <w:proofErr w:type="spellEnd"/>
            <w:r w:rsidR="004D665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>mutans</w:t>
            </w:r>
            <w:proofErr w:type="spellEnd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Mut1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ATAAAGCTGGCTGGTCAACGA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495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Mut2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CACCTTGACCCTGCCTAAAGT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4E33ED" w:rsidRPr="004E33ED" w:rsidTr="00CC6BC9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S</w:t>
            </w:r>
            <w:proofErr w:type="spellStart"/>
            <w:r w:rsidRPr="004E33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>treptococcus</w:t>
            </w:r>
            <w:proofErr w:type="spellEnd"/>
            <w:r w:rsidR="004D665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E33E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shd w:val="clear" w:color="auto" w:fill="FFFFFF"/>
                <w:lang w:val="en-US"/>
              </w:rPr>
              <w:t>salivarius</w:t>
            </w:r>
            <w:proofErr w:type="spellEnd"/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Salv</w:t>
            </w:r>
            <w:proofErr w:type="spellEnd"/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TTCTTGAAGTTGCTGGTGTGCCTC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453</w:t>
            </w:r>
          </w:p>
        </w:tc>
      </w:tr>
      <w:tr w:rsidR="004E33ED" w:rsidRPr="004E33ED" w:rsidTr="00CC6BC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33E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Salv</w:t>
            </w:r>
            <w:proofErr w:type="spellEnd"/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GTCAGGAAGAAATCACAGCGGGC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61,5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ED" w:rsidRPr="004E33ED" w:rsidRDefault="004E33ED" w:rsidP="005B2E5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40148" w:rsidRDefault="00640148" w:rsidP="005B2E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3ED" w:rsidRPr="00640148" w:rsidRDefault="000D6E83" w:rsidP="005B2E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83">
        <w:rPr>
          <w:rFonts w:ascii="Times New Roman" w:hAnsi="Times New Roman" w:cs="Times New Roman"/>
          <w:b/>
          <w:sz w:val="28"/>
          <w:szCs w:val="28"/>
        </w:rPr>
        <w:t xml:space="preserve">2.3.7 </w:t>
      </w:r>
      <w:r w:rsidRPr="000D6E83">
        <w:rPr>
          <w:rFonts w:ascii="Times New Roman" w:hAnsi="Times New Roman"/>
          <w:b/>
          <w:sz w:val="28"/>
          <w:szCs w:val="28"/>
        </w:rPr>
        <w:t>Полимеразная цепная реакция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Полимеразная цепная реакция (ПЦР, PCR) – это высокоэффективный метод амплификации, то есть получения большого количества копий ДНК путем многократного циклического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реплицирования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и денатурации нитей ДНК. Происходит копирование только исследуемого участка ДНК, поскольку только этот участок соответствует заданным условиям и только в том случае, если он присутствует в исследуемом образце.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Смесь для амплификации состоит из: 5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геномной ДНК плюс 10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мкмолей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каждого из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праймеров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буфер для полимеразы, по 0,2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мМ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каждого из 4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дезоксирибонуклеотидтрифосфатов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объем доводили водой до 25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. Добавляли 0,4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ДНК полимеразы. На поверхность смеси наносили 30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минерального масла, после чего смесь аккуратно встряхивали вручную.  Пробирки помещали в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амплификатор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Терцик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Россия). Смесь инкубировали при t 94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4E33ED">
        <w:rPr>
          <w:rFonts w:ascii="Times New Roman" w:hAnsi="Times New Roman" w:cs="Times New Roman"/>
          <w:bCs/>
          <w:sz w:val="28"/>
          <w:szCs w:val="28"/>
        </w:rPr>
        <w:t>С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в течение 3 минут. Прибор программировали на цикл денатурации 94 </w:t>
      </w:r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o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С на 15 секунд, цикл отжига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праймеров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на 15 секунд, цикл синтеза ДНК 72 </w:t>
      </w:r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o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С на 20 секунд. Последовательность таких циклов повторялась 35 раз. После чего смесь инкубировали при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72 </w:t>
      </w:r>
      <w:r w:rsidRPr="004E33E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o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С в течение 5 минут.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Олигонуклеотидные</w:t>
      </w:r>
      <w:proofErr w:type="spellEnd"/>
      <w:r w:rsidR="004D665E" w:rsidRPr="00754D9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праймеры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использованные в работе, приведены в таблице 2.</w:t>
      </w:r>
    </w:p>
    <w:p w:rsidR="004E33ED" w:rsidRPr="004E33ED" w:rsidRDefault="000D6E83" w:rsidP="005B2E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482546546"/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.8 Электрофорез ДНК</w:t>
      </w:r>
    </w:p>
    <w:bookmarkEnd w:id="10"/>
    <w:p w:rsidR="004E33ED" w:rsidRPr="004E33ED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Электрофорез ДНК проводили в 1,0%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агарозном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геле в горизонтальном аппарате «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Hoefer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HE 33»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Pharmacia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Швеция) с использованием ТАЕ буфера.  Время электрофореза – 30 мин, напряжение устанавливали 70В. Для визуализации ДНК в ультрафиолетовых лучах в гель добавляли раствор бромистого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этидия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(0,5 мкг/мл). Визуализацию результатов электрофореза проводили в ультрафиолетовом свете с использованием системы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ви</w:t>
      </w:r>
      <w:r w:rsidR="00640148">
        <w:rPr>
          <w:rFonts w:ascii="Times New Roman" w:hAnsi="Times New Roman" w:cs="Times New Roman"/>
          <w:bCs/>
          <w:sz w:val="28"/>
          <w:szCs w:val="28"/>
        </w:rPr>
        <w:t>деозахвата</w:t>
      </w:r>
      <w:proofErr w:type="spellEnd"/>
      <w:r w:rsidR="00640148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640148">
        <w:rPr>
          <w:rFonts w:ascii="Times New Roman" w:hAnsi="Times New Roman" w:cs="Times New Roman"/>
          <w:bCs/>
          <w:sz w:val="28"/>
          <w:szCs w:val="28"/>
        </w:rPr>
        <w:t>VersaDoc</w:t>
      </w:r>
      <w:proofErr w:type="spellEnd"/>
      <w:r w:rsidR="00640148">
        <w:rPr>
          <w:rFonts w:ascii="Times New Roman" w:hAnsi="Times New Roman" w:cs="Times New Roman"/>
          <w:bCs/>
          <w:sz w:val="28"/>
          <w:szCs w:val="28"/>
        </w:rPr>
        <w:t xml:space="preserve"> MP 4000» </w:t>
      </w:r>
      <w:r w:rsidRPr="004E33ED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BioRad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) и системы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видеозахвата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использующей цифровой фотоаппарат (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Olimpus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>, Япония).</w:t>
      </w:r>
    </w:p>
    <w:p w:rsidR="004E33ED" w:rsidRPr="005B2E5F" w:rsidRDefault="004E33ED" w:rsidP="005B2E5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Для расчета молекулярных масс исследуемых фрагментов ДНК использовали ДНК-маркер «100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bpPlus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DNA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ladder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». По истечении 30 минут гель для визуализации результатов помещали в </w:t>
      </w:r>
      <w:r w:rsidRPr="004E33ED">
        <w:rPr>
          <w:rFonts w:ascii="Times New Roman" w:hAnsi="Times New Roman" w:cs="Times New Roman"/>
          <w:sz w:val="28"/>
          <w:szCs w:val="28"/>
        </w:rPr>
        <w:t>аппарат «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VersaDoc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MP 4000» (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BioRad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, США), где производилась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в ультрафиолетовых лучах с последующей обработкой снимка в программе «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QuantityOne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» (США).</w:t>
      </w:r>
    </w:p>
    <w:p w:rsidR="004E33ED" w:rsidRPr="005B2E5F" w:rsidRDefault="000D6E83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 xml:space="preserve">.9 </w:t>
      </w:r>
      <w:r w:rsidR="004E33ED" w:rsidRPr="004E33ED">
        <w:rPr>
          <w:rFonts w:ascii="Times New Roman" w:hAnsi="Times New Roman" w:cs="Times New Roman"/>
          <w:b/>
          <w:sz w:val="28"/>
          <w:szCs w:val="28"/>
        </w:rPr>
        <w:t>Формирование и оценка бактериальных биопленок в планшетах и на покровных стеклах для культуры ткане</w:t>
      </w:r>
      <w:r w:rsidR="005B2E5F">
        <w:rPr>
          <w:rFonts w:ascii="Times New Roman" w:hAnsi="Times New Roman" w:cs="Times New Roman"/>
          <w:b/>
          <w:sz w:val="28"/>
          <w:szCs w:val="28"/>
        </w:rPr>
        <w:t>й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lastRenderedPageBreak/>
        <w:t>Для формирования бактериальных биопленок использовали три монокультуры (</w:t>
      </w:r>
      <w:r w:rsidRPr="004E33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S. </w:t>
      </w:r>
      <w:proofErr w:type="spellStart"/>
      <w:r w:rsidRPr="004E33ED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sanguinis</w:t>
      </w:r>
      <w:proofErr w:type="spellEnd"/>
      <w:r w:rsidRPr="004E33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S. </w:t>
      </w:r>
      <w:proofErr w:type="spellStart"/>
      <w:r w:rsidRPr="004E33ED"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 w:rsidRPr="004E33E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S.  </w:t>
      </w:r>
      <w:proofErr w:type="spellStart"/>
      <w:proofErr w:type="gramStart"/>
      <w:r w:rsidRPr="004E33ED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mutans</w:t>
      </w:r>
      <w:proofErr w:type="spellEnd"/>
      <w:proofErr w:type="gram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), а также смесь из этих культур в равных соотношениях. Ночные культуры стрептококков пересевали на свежий бульон в соотношении 1:30, инкубировали до ОД = 0,7-0,8 при 37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 и 5% СО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В качестве жидкой питательной среды использовали </w:t>
      </w:r>
      <w:proofErr w:type="spellStart"/>
      <w:proofErr w:type="gramStart"/>
      <w:r w:rsidRPr="004E33E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ToddHewitt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4E33ED">
        <w:rPr>
          <w:rFonts w:ascii="Times New Roman" w:hAnsi="Times New Roman" w:cs="Times New Roman"/>
          <w:sz w:val="28"/>
          <w:szCs w:val="28"/>
        </w:rPr>
        <w:t>Difco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>, США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) с добавлением 0,5% дрожжевого экстракта (</w:t>
      </w:r>
      <w:r w:rsidRPr="004E33ED">
        <w:rPr>
          <w:rFonts w:ascii="Times New Roman" w:hAnsi="Times New Roman" w:cs="Times New Roman"/>
          <w:sz w:val="28"/>
          <w:szCs w:val="28"/>
          <w:lang w:val="en-US"/>
        </w:rPr>
        <w:t>Helicon</w:t>
      </w:r>
      <w:r w:rsidRPr="004E33ED">
        <w:rPr>
          <w:rFonts w:ascii="Times New Roman" w:hAnsi="Times New Roman" w:cs="Times New Roman"/>
          <w:sz w:val="28"/>
          <w:szCs w:val="28"/>
        </w:rPr>
        <w:t>, Россия)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2% сахарозы (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Sigma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, США). Конечные концентрации бактериальных суспензий представлены в таблице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формирования биопленок добавляли по 120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бактериальной суспензии в 96 луночные планшеты (</w:t>
      </w:r>
      <w:r w:rsidR="00C11BD9">
        <w:rPr>
          <w:rFonts w:ascii="Times New Roman" w:hAnsi="Times New Roman" w:cs="Times New Roman"/>
          <w:bCs/>
          <w:color w:val="2B2A29"/>
          <w:sz w:val="28"/>
          <w:szCs w:val="28"/>
          <w:bdr w:val="none" w:sz="0" w:space="0" w:color="auto" w:frame="1"/>
        </w:rPr>
        <w:t>Германия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) или к покровным стеклам (</w:t>
      </w:r>
      <w:r w:rsidR="00C11BD9">
        <w:rPr>
          <w:rFonts w:ascii="Times New Roman" w:hAnsi="Times New Roman" w:cs="Times New Roman"/>
          <w:bCs/>
          <w:color w:val="2B2A29"/>
          <w:sz w:val="28"/>
          <w:szCs w:val="28"/>
          <w:bdr w:val="none" w:sz="0" w:space="0" w:color="auto" w:frame="1"/>
        </w:rPr>
        <w:t>Германия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) в стерильных емкостях. Инкубировали при вышеупомяну</w:t>
      </w:r>
      <w:r w:rsidR="00C11BD9">
        <w:rPr>
          <w:rFonts w:ascii="Times New Roman" w:hAnsi="Times New Roman" w:cs="Times New Roman"/>
          <w:iCs/>
          <w:color w:val="000000"/>
          <w:sz w:val="28"/>
          <w:szCs w:val="28"/>
        </w:rPr>
        <w:t>тых условиях в течение 24 час. И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ли в течение других периодов времени в экспериментах по мониторингу формирования биопленок.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В экспериментах по исследованию влияния антисептиков на формирование бак</w:t>
      </w:r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териальных биопленок добавляли </w:t>
      </w:r>
      <w:proofErr w:type="spellStart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>Х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лоргексидин</w:t>
      </w:r>
      <w:proofErr w:type="spellEnd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>биглюконат</w:t>
      </w:r>
      <w:proofErr w:type="spellEnd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>Мирамистин</w:t>
      </w:r>
      <w:proofErr w:type="spellEnd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</w:t>
      </w:r>
      <w:proofErr w:type="spellStart"/>
      <w:r w:rsidR="004D665E">
        <w:rPr>
          <w:rFonts w:ascii="Times New Roman" w:hAnsi="Times New Roman" w:cs="Times New Roman"/>
          <w:iCs/>
          <w:color w:val="000000"/>
          <w:sz w:val="28"/>
          <w:szCs w:val="28"/>
        </w:rPr>
        <w:t>Й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одинол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различных концентрациях в диапазоне 1:10–1:1000 непосредственно к бактериальным суспензиям и инкубировали в течение 24 час. При температуре 37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 и 5% СО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. В качестве положительного контроля использовали исходные или разведенные в 10 раз суспензии стрептококков. В качестве отрицательного контроля использовали питательный бульон.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экспериментах по исследованию отложенного действия антисептиков добавляли антисептики к бактериальным суспензиям и культивировали в 96 луночных планшетах, как описано выше. После 24 часов инкубации отбирали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надосадок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единожды отмывали бульоном по 150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добавляли 120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нового бульона и инкубировали еще 24 часа при температуре 37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 и 5% СО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экспериментах по изучению влияния антисептиков на сформированные бактериальные биопленки сначала получали сформированные биопленки в 96 луночных планшетах после 24 часов инкубации, как описано выше. Затем отбирали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надосадок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единожды 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отмывали бульоном по 150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добавляли 120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мкл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нового бульона с антисептиками в разведении 1:10 и инкубировали еще 24 часа при 37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0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 и 5% СО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количественной оценки результатов после окончания инкубации в 96 луночных планшетах сначала отбирали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надосадок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затем трижды отмывали физиологическим раствором и подсушивали планшеты. После этого фиксировали образованные биопленки 96% спиртом в течение 30 мин. </w:t>
      </w:r>
      <w:r w:rsidR="004D665E"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ри Т комн. Далее окрашивали 2% раствором азура в течение 20 мин. </w:t>
      </w:r>
      <w:r w:rsidR="004D665E"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последующей промывкой водой и сушкой.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Окрашенные бактерии снимали 33% уксусной кислотой и оценивали поглощение при 595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нм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. Регистрировали наличие сформированной биопленки при ОД = 1,0 и выше (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PeetersE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NelisHJ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CoenyeT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, 2007).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Для качественной оценки результатов после окончания инкубации с покровными стеклами сначала отбирали </w:t>
      </w:r>
      <w:proofErr w:type="spellStart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надосадок</w:t>
      </w:r>
      <w:proofErr w:type="spellEnd"/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затем трижды отмывали физиологическим раствором, подсушивали, фиксировали 96% спиртом в течение 30 мин. </w:t>
      </w:r>
      <w:r w:rsidR="004D665E"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ри комнатной температуре. Далее окрашивали 2% раствором азура в течение 20 мин. </w:t>
      </w:r>
      <w:r w:rsidR="004D665E"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4E3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последующей промывкой водой и сушкой.</w:t>
      </w:r>
    </w:p>
    <w:p w:rsidR="007475B9" w:rsidRPr="007475B9" w:rsidRDefault="000D6E83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482546590"/>
      <w:r>
        <w:rPr>
          <w:rFonts w:ascii="Times New Roman" w:hAnsi="Times New Roman" w:cs="Times New Roman"/>
          <w:b/>
          <w:sz w:val="28"/>
          <w:szCs w:val="28"/>
        </w:rPr>
        <w:t>2.3</w:t>
      </w:r>
      <w:r w:rsidR="007475B9" w:rsidRPr="007475B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7475B9" w:rsidRPr="007475B9">
        <w:rPr>
          <w:rFonts w:ascii="Times New Roman" w:hAnsi="Times New Roman" w:cs="Times New Roman"/>
          <w:b/>
          <w:sz w:val="28"/>
          <w:szCs w:val="28"/>
        </w:rPr>
        <w:t>Компьютерный анализ.</w:t>
      </w:r>
    </w:p>
    <w:p w:rsidR="007475B9" w:rsidRDefault="007475B9" w:rsidP="005B2E5F">
      <w:pPr>
        <w:pStyle w:val="a3"/>
        <w:spacing w:before="225" w:beforeAutospacing="0" w:after="160" w:afterAutospacing="0" w:line="360" w:lineRule="auto"/>
        <w:ind w:left="225" w:right="375" w:firstLine="709"/>
        <w:jc w:val="both"/>
        <w:rPr>
          <w:sz w:val="28"/>
          <w:szCs w:val="28"/>
        </w:rPr>
      </w:pPr>
      <w:r w:rsidRPr="007475B9">
        <w:rPr>
          <w:sz w:val="28"/>
          <w:szCs w:val="28"/>
        </w:rPr>
        <w:t xml:space="preserve">Статистическая обработка включала вычисление параметров средних величин и их отклонений в программе </w:t>
      </w:r>
      <w:proofErr w:type="spellStart"/>
      <w:r w:rsidRPr="007475B9">
        <w:rPr>
          <w:sz w:val="28"/>
          <w:szCs w:val="28"/>
        </w:rPr>
        <w:t>Microsoft</w:t>
      </w:r>
      <w:proofErr w:type="spellEnd"/>
      <w:r w:rsidR="004D665E">
        <w:rPr>
          <w:sz w:val="28"/>
          <w:szCs w:val="28"/>
        </w:rPr>
        <w:t xml:space="preserve"> </w:t>
      </w:r>
      <w:proofErr w:type="spellStart"/>
      <w:r w:rsidRPr="007475B9">
        <w:rPr>
          <w:sz w:val="28"/>
          <w:szCs w:val="28"/>
        </w:rPr>
        <w:t>Exel</w:t>
      </w:r>
      <w:proofErr w:type="spellEnd"/>
      <w:r w:rsidRPr="007475B9">
        <w:rPr>
          <w:sz w:val="28"/>
          <w:szCs w:val="28"/>
        </w:rPr>
        <w:t>.</w:t>
      </w:r>
    </w:p>
    <w:p w:rsidR="007475B9" w:rsidRDefault="007475B9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5B2E5F" w:rsidRDefault="005B2E5F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5B2E5F" w:rsidRDefault="005B2E5F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5B2E5F" w:rsidRDefault="005B2E5F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5B2E5F" w:rsidRDefault="005B2E5F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5B2E5F" w:rsidRPr="004E33ED" w:rsidRDefault="005B2E5F" w:rsidP="005B2E5F">
      <w:pPr>
        <w:pStyle w:val="a3"/>
        <w:spacing w:before="225" w:beforeAutospacing="0" w:after="0" w:afterAutospacing="0" w:line="288" w:lineRule="atLeast"/>
        <w:ind w:left="225" w:right="375" w:firstLine="709"/>
        <w:jc w:val="both"/>
        <w:rPr>
          <w:color w:val="000000"/>
          <w:sz w:val="28"/>
          <w:szCs w:val="28"/>
        </w:rPr>
      </w:pPr>
    </w:p>
    <w:p w:rsidR="00D51D10" w:rsidRDefault="005B2E5F" w:rsidP="005B2E5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D51D10" w:rsidRDefault="00D51D10" w:rsidP="005B2E5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3ED" w:rsidRPr="004E33ED" w:rsidRDefault="005B2E5F" w:rsidP="005B2E5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Глава 3. Результаты исследований</w:t>
      </w:r>
    </w:p>
    <w:p w:rsidR="004E33ED" w:rsidRPr="004E33ED" w:rsidRDefault="005B2E5F" w:rsidP="005B2E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r w:rsidR="004E33ED" w:rsidRPr="004E33ED">
        <w:rPr>
          <w:rFonts w:ascii="Times New Roman" w:hAnsi="Times New Roman" w:cs="Times New Roman"/>
          <w:b/>
          <w:bCs/>
          <w:sz w:val="28"/>
          <w:szCs w:val="28"/>
        </w:rPr>
        <w:t>Результаты клинических исследований</w:t>
      </w:r>
    </w:p>
    <w:bookmarkEnd w:id="11"/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CAA">
        <w:rPr>
          <w:rFonts w:ascii="Times New Roman" w:hAnsi="Times New Roman" w:cs="Times New Roman"/>
          <w:bCs/>
          <w:sz w:val="28"/>
          <w:szCs w:val="28"/>
        </w:rPr>
        <w:t>Анализ результатов, полученных в ходе клинического исследования</w:t>
      </w:r>
      <w:r w:rsidR="00994CAA" w:rsidRPr="00994CAA">
        <w:rPr>
          <w:rFonts w:ascii="Times New Roman" w:hAnsi="Times New Roman" w:cs="Times New Roman"/>
          <w:bCs/>
          <w:sz w:val="28"/>
          <w:szCs w:val="28"/>
        </w:rPr>
        <w:t>,</w:t>
      </w:r>
      <w:r w:rsidRPr="00994CAA">
        <w:rPr>
          <w:rFonts w:ascii="Times New Roman" w:hAnsi="Times New Roman" w:cs="Times New Roman"/>
          <w:bCs/>
          <w:sz w:val="28"/>
          <w:szCs w:val="28"/>
        </w:rPr>
        <w:t xml:space="preserve"> показал,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 что все обследованные пациенты с ХГП предъявляли жалобы на кровоточивость десен пр</w:t>
      </w:r>
      <w:r w:rsidR="00640148" w:rsidRPr="00AA4BDA">
        <w:rPr>
          <w:rFonts w:ascii="Times New Roman" w:hAnsi="Times New Roman" w:cs="Times New Roman"/>
          <w:bCs/>
          <w:sz w:val="28"/>
          <w:szCs w:val="28"/>
        </w:rPr>
        <w:t>и чистке зубов</w:t>
      </w:r>
      <w:r w:rsidR="00CA31FA" w:rsidRPr="00AA4BDA">
        <w:rPr>
          <w:rFonts w:ascii="Times New Roman" w:hAnsi="Times New Roman" w:cs="Times New Roman"/>
          <w:bCs/>
          <w:sz w:val="28"/>
          <w:szCs w:val="28"/>
        </w:rPr>
        <w:t>,</w:t>
      </w:r>
      <w:r w:rsidR="00640148" w:rsidRPr="00AA4B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31FA" w:rsidRPr="00AA4BDA">
        <w:rPr>
          <w:rFonts w:ascii="Times New Roman" w:hAnsi="Times New Roman" w:cs="Times New Roman"/>
          <w:bCs/>
          <w:sz w:val="28"/>
          <w:szCs w:val="28"/>
        </w:rPr>
        <w:t xml:space="preserve">на отек и воспаление десен </w:t>
      </w:r>
      <w:r w:rsidR="00640148" w:rsidRPr="00AA4BDA">
        <w:rPr>
          <w:rFonts w:ascii="Times New Roman" w:hAnsi="Times New Roman" w:cs="Times New Roman"/>
          <w:bCs/>
          <w:sz w:val="28"/>
          <w:szCs w:val="28"/>
        </w:rPr>
        <w:t>(табл</w:t>
      </w:r>
      <w:r w:rsidR="00994CAA">
        <w:rPr>
          <w:rFonts w:ascii="Times New Roman" w:hAnsi="Times New Roman" w:cs="Times New Roman"/>
          <w:bCs/>
          <w:sz w:val="28"/>
          <w:szCs w:val="28"/>
        </w:rPr>
        <w:t>.</w:t>
      </w:r>
      <w:r w:rsidR="00640148" w:rsidRPr="00AA4BDA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CA31FA" w:rsidRPr="00AA4BDA">
        <w:rPr>
          <w:rFonts w:ascii="Times New Roman" w:hAnsi="Times New Roman" w:cs="Times New Roman"/>
          <w:bCs/>
          <w:sz w:val="28"/>
          <w:szCs w:val="28"/>
        </w:rPr>
        <w:t>П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ациенты предъявляли жалобы кровоточивость десен во время приема пищи (73%), 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самопроизвольную кровоточивость десен (45%), </w:t>
      </w:r>
      <w:r w:rsidRPr="00AA4BDA">
        <w:rPr>
          <w:rFonts w:ascii="Times New Roman" w:hAnsi="Times New Roman" w:cs="Times New Roman"/>
          <w:bCs/>
          <w:sz w:val="28"/>
          <w:szCs w:val="28"/>
        </w:rPr>
        <w:t>а также неприятных запах из полости рта (73%)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Некоторые пациенты жаловались 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на подвижность зубов (18%), </w:t>
      </w:r>
      <w:r w:rsidRPr="00AA4BDA">
        <w:rPr>
          <w:rFonts w:ascii="Times New Roman" w:hAnsi="Times New Roman" w:cs="Times New Roman"/>
          <w:bCs/>
          <w:sz w:val="28"/>
          <w:szCs w:val="28"/>
        </w:rPr>
        <w:t>зуд и жжение в деснах (36%) и попадание пищи между зубами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 (9%)</w:t>
      </w:r>
      <w:r w:rsidRPr="00AA4BDA">
        <w:rPr>
          <w:rFonts w:ascii="Times New Roman" w:hAnsi="Times New Roman" w:cs="Times New Roman"/>
          <w:bCs/>
          <w:sz w:val="28"/>
          <w:szCs w:val="28"/>
        </w:rPr>
        <w:t>.</w:t>
      </w:r>
    </w:p>
    <w:p w:rsidR="004E33ED" w:rsidRPr="004E33ED" w:rsidRDefault="00640148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3</w:t>
      </w:r>
    </w:p>
    <w:p w:rsidR="004E33ED" w:rsidRPr="004E33ED" w:rsidRDefault="004E33ED" w:rsidP="005B2E5F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Жалобы обследованных пациентов</w:t>
      </w:r>
    </w:p>
    <w:tbl>
      <w:tblPr>
        <w:tblStyle w:val="a5"/>
        <w:tblW w:w="9039" w:type="dxa"/>
        <w:tblLayout w:type="fixed"/>
        <w:tblLook w:val="04A0" w:firstRow="1" w:lastRow="0" w:firstColumn="1" w:lastColumn="0" w:noHBand="0" w:noVBand="1"/>
      </w:tblPr>
      <w:tblGrid>
        <w:gridCol w:w="6062"/>
        <w:gridCol w:w="1559"/>
        <w:gridCol w:w="1418"/>
      </w:tblGrid>
      <w:tr w:rsidR="004E33ED" w:rsidRPr="004E33ED" w:rsidTr="00CC6BC9">
        <w:trPr>
          <w:trHeight w:val="448"/>
        </w:trPr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Жалоба</w:t>
            </w:r>
          </w:p>
        </w:tc>
        <w:tc>
          <w:tcPr>
            <w:tcW w:w="1559" w:type="dxa"/>
          </w:tcPr>
          <w:p w:rsidR="004E33ED" w:rsidRPr="004E33ED" w:rsidRDefault="00AA4BDA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Число </w:t>
            </w:r>
            <w:proofErr w:type="spellStart"/>
            <w:r w:rsidR="004E33ED"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пациентов</w:t>
            </w:r>
            <w:r w:rsidR="005B2E5F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spellEnd"/>
            <w:r w:rsidR="005B2E5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жалобами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33ED" w:rsidRPr="004E33ED" w:rsidTr="00CC6BC9">
        <w:tc>
          <w:tcPr>
            <w:tcW w:w="6062" w:type="dxa"/>
          </w:tcPr>
          <w:p w:rsidR="004E33ED" w:rsidRPr="00AA4BDA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>Кровоточивость</w:t>
            </w:r>
            <w:r w:rsidR="008A1500"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десен</w:t>
            </w:r>
            <w:r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чистке зубов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AA4BDA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>Кровоточивость</w:t>
            </w:r>
            <w:r w:rsidR="008A1500"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десен</w:t>
            </w:r>
            <w:r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 время приема пищи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AA4BDA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>Самопроизвольная кровоточивость</w:t>
            </w:r>
            <w:r w:rsidR="008A1500" w:rsidRPr="00AA4B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десен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Неприятный запах из полости рта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Зуд и жжение в деснах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Смещение зубов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Попадание пищи между зубами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Отек и воспаление десен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4E33ED" w:rsidRPr="004E33ED" w:rsidTr="00CC6BC9">
        <w:tc>
          <w:tcPr>
            <w:tcW w:w="6062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Подвижность зубов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</w:tbl>
    <w:p w:rsidR="005B2E5F" w:rsidRDefault="005B2E5F" w:rsidP="005B2E5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3ED" w:rsidRPr="00AA4BDA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BDA">
        <w:rPr>
          <w:rFonts w:ascii="Times New Roman" w:hAnsi="Times New Roman" w:cs="Times New Roman"/>
          <w:bCs/>
          <w:sz w:val="28"/>
          <w:szCs w:val="28"/>
        </w:rPr>
        <w:t xml:space="preserve">При сборе анамнеза было установлено, что причиной развития ХГП   пять пациентов считают наследственность (45,5%), а шесть (55,5%) не знают </w:t>
      </w:r>
      <w:r w:rsidRPr="00AA4BDA">
        <w:rPr>
          <w:rFonts w:ascii="Times New Roman" w:hAnsi="Times New Roman" w:cs="Times New Roman"/>
          <w:bCs/>
          <w:sz w:val="28"/>
          <w:szCs w:val="28"/>
        </w:rPr>
        <w:lastRenderedPageBreak/>
        <w:t>о причинах развития ХГП.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A4BDA">
        <w:rPr>
          <w:rFonts w:ascii="Times New Roman" w:hAnsi="Times New Roman" w:cs="Times New Roman"/>
          <w:bCs/>
          <w:sz w:val="28"/>
          <w:szCs w:val="28"/>
        </w:rPr>
        <w:t>Средняя давность развития заболевания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>,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 по мнению пациентов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>,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 составила 8,1±1,3 года.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 Сопутствующая соматическая патология, согласно данным анамнеза, выявлена у 3 пациентов (у 3-х пациентов - заболевания 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>сер</w:t>
      </w:r>
      <w:r w:rsidR="004D665E">
        <w:rPr>
          <w:rFonts w:ascii="Times New Roman" w:hAnsi="Times New Roman" w:cs="Times New Roman"/>
          <w:bCs/>
          <w:sz w:val="28"/>
          <w:szCs w:val="28"/>
        </w:rPr>
        <w:t>дечно-</w:t>
      </w:r>
      <w:r w:rsidR="004D665E" w:rsidRPr="004D665E">
        <w:rPr>
          <w:rFonts w:ascii="Times New Roman" w:hAnsi="Times New Roman" w:cs="Times New Roman"/>
          <w:bCs/>
          <w:sz w:val="28"/>
          <w:szCs w:val="28"/>
        </w:rPr>
        <w:t>сосудистой системы</w:t>
      </w:r>
      <w:r w:rsidR="008A1500" w:rsidRPr="004D665E">
        <w:rPr>
          <w:rFonts w:ascii="Times New Roman" w:hAnsi="Times New Roman" w:cs="Times New Roman"/>
          <w:bCs/>
          <w:sz w:val="28"/>
          <w:szCs w:val="28"/>
        </w:rPr>
        <w:t>,</w:t>
      </w:r>
      <w:r w:rsidR="008A1500" w:rsidRPr="00AA4BDA">
        <w:rPr>
          <w:rFonts w:ascii="Times New Roman" w:hAnsi="Times New Roman" w:cs="Times New Roman"/>
          <w:bCs/>
          <w:sz w:val="28"/>
          <w:szCs w:val="28"/>
        </w:rPr>
        <w:t xml:space="preserve"> у одного обследованного – аллергия). </w:t>
      </w:r>
      <w:r w:rsidRPr="00AA4BDA">
        <w:rPr>
          <w:rFonts w:ascii="Times New Roman" w:hAnsi="Times New Roman" w:cs="Times New Roman"/>
          <w:bCs/>
          <w:sz w:val="28"/>
          <w:szCs w:val="28"/>
        </w:rPr>
        <w:t>Все пациенты отрицали наличие вредных привычек.</w:t>
      </w:r>
    </w:p>
    <w:p w:rsidR="004E33ED" w:rsidRPr="004E33ED" w:rsidRDefault="008A1500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BDA">
        <w:rPr>
          <w:rFonts w:ascii="Times New Roman" w:hAnsi="Times New Roman" w:cs="Times New Roman"/>
          <w:bCs/>
          <w:sz w:val="28"/>
          <w:szCs w:val="28"/>
        </w:rPr>
        <w:t xml:space="preserve">При осмотре полости рта кариес зубов и его осложнения были выявлены у всех обследованных пациентов. </w:t>
      </w:r>
      <w:r w:rsidR="009410E1" w:rsidRPr="00AA4BDA">
        <w:rPr>
          <w:rFonts w:ascii="Times New Roman" w:hAnsi="Times New Roman" w:cs="Times New Roman"/>
          <w:bCs/>
          <w:sz w:val="28"/>
          <w:szCs w:val="28"/>
        </w:rPr>
        <w:t>Показатель КПУ составил 16,9</w:t>
      </w:r>
      <w:r w:rsidR="009410E1" w:rsidRPr="00AA4BDA">
        <w:rPr>
          <w:rFonts w:ascii="Times New Roman" w:hAnsi="Times New Roman" w:cs="Times New Roman"/>
          <w:sz w:val="28"/>
          <w:szCs w:val="28"/>
        </w:rPr>
        <w:t>±1,1</w:t>
      </w:r>
      <w:r w:rsidR="009410E1" w:rsidRPr="00AA4BDA">
        <w:rPr>
          <w:rFonts w:ascii="Times New Roman" w:hAnsi="Times New Roman" w:cs="Times New Roman"/>
          <w:bCs/>
          <w:sz w:val="28"/>
          <w:szCs w:val="28"/>
        </w:rPr>
        <w:t xml:space="preserve">, означающий очень высокую интенсивность кариеса. </w:t>
      </w:r>
      <w:r w:rsidRPr="00AA4BDA">
        <w:rPr>
          <w:rFonts w:ascii="Times New Roman" w:hAnsi="Times New Roman" w:cs="Times New Roman"/>
          <w:bCs/>
          <w:sz w:val="28"/>
          <w:szCs w:val="28"/>
        </w:rPr>
        <w:t>Около 45,5% всех обследованных пациентов име</w:t>
      </w:r>
      <w:r w:rsidR="009410E1" w:rsidRPr="00AA4BDA">
        <w:rPr>
          <w:rFonts w:ascii="Times New Roman" w:hAnsi="Times New Roman" w:cs="Times New Roman"/>
          <w:bCs/>
          <w:sz w:val="28"/>
          <w:szCs w:val="28"/>
        </w:rPr>
        <w:t>ли</w:t>
      </w:r>
      <w:r w:rsidRPr="00AA4BDA">
        <w:rPr>
          <w:rFonts w:ascii="Times New Roman" w:hAnsi="Times New Roman" w:cs="Times New Roman"/>
          <w:bCs/>
          <w:sz w:val="28"/>
          <w:szCs w:val="28"/>
        </w:rPr>
        <w:t xml:space="preserve"> нависающие края пломб или коронок, а также преждевременные контакты. </w:t>
      </w:r>
      <w:r w:rsidR="009410E1" w:rsidRPr="00AA4B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33ED" w:rsidRPr="00AA4BDA">
        <w:rPr>
          <w:rFonts w:ascii="Times New Roman" w:hAnsi="Times New Roman" w:cs="Times New Roman"/>
          <w:bCs/>
          <w:sz w:val="28"/>
          <w:szCs w:val="28"/>
        </w:rPr>
        <w:t xml:space="preserve">У 6 пациентов (55,5%) были выявлены </w:t>
      </w:r>
      <w:proofErr w:type="spellStart"/>
      <w:r w:rsidR="004E33ED" w:rsidRPr="00AA4BDA">
        <w:rPr>
          <w:rFonts w:ascii="Times New Roman" w:hAnsi="Times New Roman" w:cs="Times New Roman"/>
          <w:bCs/>
          <w:sz w:val="28"/>
          <w:szCs w:val="28"/>
        </w:rPr>
        <w:t>тремы</w:t>
      </w:r>
      <w:proofErr w:type="spellEnd"/>
      <w:r w:rsidR="004E33ED" w:rsidRPr="00AA4BD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4E33ED" w:rsidRPr="00AA4BDA">
        <w:rPr>
          <w:rFonts w:ascii="Times New Roman" w:hAnsi="Times New Roman" w:cs="Times New Roman"/>
          <w:bCs/>
          <w:sz w:val="28"/>
          <w:szCs w:val="28"/>
        </w:rPr>
        <w:t>диастемы</w:t>
      </w:r>
      <w:proofErr w:type="spellEnd"/>
      <w:r w:rsidR="004E33ED" w:rsidRPr="00AA4BDA">
        <w:rPr>
          <w:rFonts w:ascii="Times New Roman" w:hAnsi="Times New Roman" w:cs="Times New Roman"/>
          <w:bCs/>
          <w:sz w:val="28"/>
          <w:szCs w:val="28"/>
        </w:rPr>
        <w:t>.</w:t>
      </w: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При оценке данных по гигиеническим навыкам было установлено, что 91% пациентов чистит зубы 2 раза в день и 9% чистит зубы 1 раз в день.</w:t>
      </w:r>
    </w:p>
    <w:p w:rsid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При обследовании пациентов оценивали показатель клинической потери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пародонтального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прикрепления, который в среднем составил 2,8 </w:t>
      </w:r>
      <w:r w:rsidRPr="004E33ED">
        <w:rPr>
          <w:rFonts w:ascii="Times New Roman" w:hAnsi="Times New Roman" w:cs="Times New Roman"/>
          <w:sz w:val="28"/>
          <w:szCs w:val="28"/>
        </w:rPr>
        <w:t>±0,1</w:t>
      </w:r>
      <w:r w:rsidRPr="004E33ED">
        <w:rPr>
          <w:rFonts w:ascii="Times New Roman" w:hAnsi="Times New Roman" w:cs="Times New Roman"/>
          <w:bCs/>
          <w:sz w:val="28"/>
          <w:szCs w:val="28"/>
        </w:rPr>
        <w:t>мм.</w:t>
      </w:r>
      <w:r w:rsidR="004E54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bCs/>
          <w:sz w:val="28"/>
          <w:szCs w:val="28"/>
        </w:rPr>
        <w:t>Рецессия десны была выявлена у 3 пациентов, средняя длина которой составила 1,9</w:t>
      </w:r>
      <w:r w:rsidRPr="004E33ED">
        <w:rPr>
          <w:rFonts w:ascii="Times New Roman" w:hAnsi="Times New Roman" w:cs="Times New Roman"/>
          <w:sz w:val="28"/>
          <w:szCs w:val="28"/>
        </w:rPr>
        <w:t>±0,1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мм.</w:t>
      </w:r>
    </w:p>
    <w:p w:rsid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 xml:space="preserve">После подсчета индексов, установлено, что индекс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PHP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у обследованных пациентов составил 2,6</w:t>
      </w:r>
      <w:r w:rsidRPr="004E33ED">
        <w:rPr>
          <w:rFonts w:ascii="Times New Roman" w:hAnsi="Times New Roman" w:cs="Times New Roman"/>
          <w:sz w:val="28"/>
          <w:szCs w:val="28"/>
        </w:rPr>
        <w:t>±0,1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Silness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Loe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– 2,4</w:t>
      </w:r>
      <w:r w:rsidRPr="004E33ED">
        <w:rPr>
          <w:rFonts w:ascii="Times New Roman" w:hAnsi="Times New Roman" w:cs="Times New Roman"/>
          <w:sz w:val="28"/>
          <w:szCs w:val="28"/>
        </w:rPr>
        <w:t>±0,2</w:t>
      </w:r>
      <w:r w:rsidRPr="004E33ED">
        <w:rPr>
          <w:rFonts w:ascii="Times New Roman" w:hAnsi="Times New Roman" w:cs="Times New Roman"/>
          <w:bCs/>
          <w:sz w:val="28"/>
          <w:szCs w:val="28"/>
        </w:rPr>
        <w:t>, РМА – 50</w:t>
      </w:r>
      <w:r w:rsidRPr="004E33ED">
        <w:rPr>
          <w:rFonts w:ascii="Times New Roman" w:hAnsi="Times New Roman" w:cs="Times New Roman"/>
          <w:sz w:val="28"/>
          <w:szCs w:val="28"/>
        </w:rPr>
        <w:t>±4,4</w:t>
      </w:r>
      <w:r w:rsidRPr="004E33ED">
        <w:rPr>
          <w:rFonts w:ascii="Times New Roman" w:hAnsi="Times New Roman" w:cs="Times New Roman"/>
          <w:bCs/>
          <w:sz w:val="28"/>
          <w:szCs w:val="28"/>
        </w:rPr>
        <w:t>%, ВОР – 67,0</w:t>
      </w:r>
      <w:r w:rsidRPr="004E33ED">
        <w:rPr>
          <w:rFonts w:ascii="Times New Roman" w:hAnsi="Times New Roman" w:cs="Times New Roman"/>
          <w:sz w:val="28"/>
          <w:szCs w:val="28"/>
        </w:rPr>
        <w:t>±4,6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%, CPITN – 2,3±0,1, 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Green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4E33ED">
        <w:rPr>
          <w:rFonts w:ascii="Times New Roman" w:hAnsi="Times New Roman" w:cs="Times New Roman"/>
          <w:bCs/>
          <w:sz w:val="28"/>
          <w:szCs w:val="28"/>
          <w:lang w:val="en-US"/>
        </w:rPr>
        <w:t>Vermillion</w:t>
      </w:r>
      <w:r w:rsidR="00640148">
        <w:rPr>
          <w:rFonts w:ascii="Times New Roman" w:hAnsi="Times New Roman" w:cs="Times New Roman"/>
          <w:bCs/>
          <w:sz w:val="28"/>
          <w:szCs w:val="28"/>
        </w:rPr>
        <w:t>- 4±0,2 (табл</w:t>
      </w:r>
      <w:r w:rsidR="00BF25FD">
        <w:rPr>
          <w:rFonts w:ascii="Times New Roman" w:hAnsi="Times New Roman" w:cs="Times New Roman"/>
          <w:bCs/>
          <w:sz w:val="28"/>
          <w:szCs w:val="28"/>
        </w:rPr>
        <w:t>.</w:t>
      </w:r>
      <w:r w:rsidR="00640148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4E33ED">
        <w:rPr>
          <w:rFonts w:ascii="Times New Roman" w:hAnsi="Times New Roman" w:cs="Times New Roman"/>
          <w:bCs/>
          <w:sz w:val="28"/>
          <w:szCs w:val="28"/>
        </w:rPr>
        <w:t>).</w:t>
      </w:r>
    </w:p>
    <w:p w:rsidR="003711B2" w:rsidRPr="003711B2" w:rsidRDefault="003711B2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1B2">
        <w:rPr>
          <w:rFonts w:ascii="Times New Roman" w:hAnsi="Times New Roman" w:cs="Times New Roman"/>
          <w:bCs/>
          <w:sz w:val="28"/>
          <w:szCs w:val="28"/>
        </w:rPr>
        <w:t>Судя по гигиеническим индексам (</w:t>
      </w:r>
      <w:r w:rsidRPr="003711B2">
        <w:rPr>
          <w:rFonts w:ascii="Times New Roman" w:hAnsi="Times New Roman" w:cs="Times New Roman"/>
          <w:bCs/>
          <w:sz w:val="28"/>
          <w:szCs w:val="28"/>
          <w:lang w:val="en-US"/>
        </w:rPr>
        <w:t>PHP</w:t>
      </w:r>
      <w:r w:rsidRPr="003711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711B2">
        <w:rPr>
          <w:rFonts w:ascii="Times New Roman" w:hAnsi="Times New Roman" w:cs="Times New Roman"/>
          <w:bCs/>
          <w:sz w:val="28"/>
          <w:szCs w:val="28"/>
        </w:rPr>
        <w:t>Silnes</w:t>
      </w:r>
      <w:proofErr w:type="spellEnd"/>
      <w:r w:rsidRPr="003711B2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3711B2">
        <w:rPr>
          <w:rFonts w:ascii="Times New Roman" w:hAnsi="Times New Roman" w:cs="Times New Roman"/>
          <w:bCs/>
          <w:sz w:val="28"/>
          <w:szCs w:val="28"/>
        </w:rPr>
        <w:t>Loe</w:t>
      </w:r>
      <w:proofErr w:type="spellEnd"/>
      <w:r w:rsidRPr="003711B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711B2">
        <w:rPr>
          <w:rFonts w:ascii="Times New Roman" w:hAnsi="Times New Roman" w:cs="Times New Roman"/>
          <w:bCs/>
          <w:sz w:val="28"/>
          <w:szCs w:val="28"/>
          <w:lang w:val="en-US"/>
        </w:rPr>
        <w:t>OHI</w:t>
      </w:r>
      <w:r w:rsidRPr="003711B2">
        <w:rPr>
          <w:rFonts w:ascii="Times New Roman" w:hAnsi="Times New Roman" w:cs="Times New Roman"/>
          <w:bCs/>
          <w:sz w:val="28"/>
          <w:szCs w:val="28"/>
        </w:rPr>
        <w:t>-</w:t>
      </w:r>
      <w:r w:rsidRPr="003711B2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3711B2">
        <w:rPr>
          <w:rFonts w:ascii="Times New Roman" w:hAnsi="Times New Roman" w:cs="Times New Roman"/>
          <w:bCs/>
          <w:sz w:val="28"/>
          <w:szCs w:val="28"/>
        </w:rPr>
        <w:t xml:space="preserve">) у данных пациентов неудовлетворительная гигиена. </w:t>
      </w:r>
    </w:p>
    <w:p w:rsidR="004E33ED" w:rsidRPr="003711B2" w:rsidRDefault="003711B2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711B2">
        <w:rPr>
          <w:rFonts w:ascii="Times New Roman" w:hAnsi="Times New Roman" w:cs="Times New Roman"/>
          <w:bCs/>
          <w:sz w:val="28"/>
          <w:szCs w:val="28"/>
        </w:rPr>
        <w:t>Индекс  ВОР</w:t>
      </w:r>
      <w:proofErr w:type="gramEnd"/>
      <w:r w:rsidRPr="003711B2">
        <w:rPr>
          <w:rFonts w:ascii="Times New Roman" w:hAnsi="Times New Roman" w:cs="Times New Roman"/>
          <w:bCs/>
          <w:sz w:val="28"/>
          <w:szCs w:val="28"/>
        </w:rPr>
        <w:t xml:space="preserve"> говорит нам о выраженном гингивите и кровоточивости.</w:t>
      </w:r>
    </w:p>
    <w:p w:rsidR="005B2E5F" w:rsidRDefault="005B2E5F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B2E5F" w:rsidRDefault="005B2E5F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B2E5F" w:rsidRDefault="005B2E5F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E33ED" w:rsidRPr="004E33ED" w:rsidRDefault="00640148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4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Показатели индексов гигиены и состояния тканей пародонта у обследованных пациентов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1568"/>
        <w:gridCol w:w="4359"/>
      </w:tblGrid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tabs>
                <w:tab w:val="left" w:pos="229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Индексы</w:t>
            </w:r>
            <w:r w:rsidR="005B2E5F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 индекса</w:t>
            </w: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Green-Vermillion</w:t>
            </w:r>
            <w:proofErr w:type="spellEnd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(OHI-S)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1B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4E54A7" w:rsidRPr="003711B2">
              <w:rPr>
                <w:rFonts w:ascii="Times New Roman" w:hAnsi="Times New Roman" w:cs="Times New Roman"/>
                <w:bCs/>
                <w:sz w:val="28"/>
                <w:szCs w:val="28"/>
              </w:rPr>
              <w:t>,0</w:t>
            </w:r>
            <w:r w:rsidRPr="003711B2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Гигиена неудовлетворительная</w:t>
            </w: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Silness-Loe</w:t>
            </w:r>
            <w:proofErr w:type="spellEnd"/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2,4</w:t>
            </w: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±0,2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Гигиена неудовлетворительная</w:t>
            </w: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PMA, %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50,0</w:t>
            </w: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±4,4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Тяжелая степень тяжести гингивита</w:t>
            </w: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ВОР, %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67,0</w:t>
            </w:r>
            <w:r w:rsidRPr="004E33ED">
              <w:rPr>
                <w:rFonts w:ascii="Times New Roman" w:hAnsi="Times New Roman" w:cs="Times New Roman"/>
                <w:sz w:val="28"/>
                <w:szCs w:val="28"/>
              </w:rPr>
              <w:t>±4,6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CPITN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±0,1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33ED" w:rsidRPr="004E33ED" w:rsidTr="00CC6BC9">
        <w:tc>
          <w:tcPr>
            <w:tcW w:w="336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PHP</w:t>
            </w:r>
          </w:p>
        </w:tc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,6±0,1</w:t>
            </w:r>
          </w:p>
        </w:tc>
        <w:tc>
          <w:tcPr>
            <w:tcW w:w="43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Гигиена неудовлетворительная</w:t>
            </w:r>
          </w:p>
        </w:tc>
      </w:tr>
    </w:tbl>
    <w:p w:rsidR="004E33ED" w:rsidRPr="004E33ED" w:rsidRDefault="004E33ED" w:rsidP="005B2E5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3ED" w:rsidRPr="004E33ED" w:rsidRDefault="004E33ED" w:rsidP="005B2E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bCs/>
          <w:sz w:val="28"/>
          <w:szCs w:val="28"/>
        </w:rPr>
        <w:t>При изучении структуры патологических изменений полости рта, учитываемых в индексе CPITN, было выяснено, что у обследованных пациенто</w:t>
      </w:r>
      <w:r w:rsidR="003711B2">
        <w:rPr>
          <w:rFonts w:ascii="Times New Roman" w:hAnsi="Times New Roman" w:cs="Times New Roman"/>
          <w:bCs/>
          <w:sz w:val="28"/>
          <w:szCs w:val="28"/>
        </w:rPr>
        <w:t>в большую часть занимают коды</w:t>
      </w:r>
      <w:r w:rsidRPr="004E33ED">
        <w:rPr>
          <w:rFonts w:ascii="Times New Roman" w:hAnsi="Times New Roman" w:cs="Times New Roman"/>
          <w:bCs/>
          <w:sz w:val="28"/>
          <w:szCs w:val="28"/>
        </w:rPr>
        <w:t xml:space="preserve"> 3 и 4, определяется </w:t>
      </w:r>
      <w:r w:rsidR="003711B2" w:rsidRPr="003711B2">
        <w:rPr>
          <w:rFonts w:ascii="Times New Roman" w:hAnsi="Times New Roman" w:cs="Times New Roman"/>
          <w:bCs/>
          <w:sz w:val="28"/>
          <w:szCs w:val="28"/>
        </w:rPr>
        <w:t>карман 4</w:t>
      </w:r>
      <w:r w:rsidRPr="003711B2">
        <w:rPr>
          <w:rFonts w:ascii="Times New Roman" w:hAnsi="Times New Roman" w:cs="Times New Roman"/>
          <w:bCs/>
          <w:sz w:val="28"/>
          <w:szCs w:val="28"/>
        </w:rPr>
        <w:t>-6 мм и более.</w:t>
      </w:r>
    </w:p>
    <w:p w:rsidR="007475B9" w:rsidRPr="00C90565" w:rsidRDefault="00C90565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11B2">
        <w:rPr>
          <w:rFonts w:ascii="Times New Roman" w:hAnsi="Times New Roman" w:cs="Times New Roman"/>
          <w:bCs/>
          <w:sz w:val="28"/>
          <w:szCs w:val="28"/>
        </w:rPr>
        <w:t>Т</w:t>
      </w:r>
      <w:r w:rsidR="000A4A1E" w:rsidRPr="003711B2">
        <w:rPr>
          <w:rFonts w:ascii="Times New Roman" w:hAnsi="Times New Roman" w:cs="Times New Roman"/>
          <w:bCs/>
          <w:sz w:val="28"/>
          <w:szCs w:val="28"/>
        </w:rPr>
        <w:t xml:space="preserve">аким образом, </w:t>
      </w:r>
      <w:r w:rsidR="001E0F5B" w:rsidRPr="003711B2">
        <w:rPr>
          <w:rFonts w:ascii="Times New Roman" w:hAnsi="Times New Roman" w:cs="Times New Roman"/>
          <w:bCs/>
          <w:sz w:val="28"/>
          <w:szCs w:val="28"/>
        </w:rPr>
        <w:t xml:space="preserve">анализ литературы и полученных данных </w:t>
      </w:r>
      <w:r w:rsidR="004E33ED" w:rsidRPr="003711B2">
        <w:rPr>
          <w:rFonts w:ascii="Times New Roman" w:hAnsi="Times New Roman" w:cs="Times New Roman"/>
          <w:bCs/>
          <w:sz w:val="28"/>
          <w:szCs w:val="28"/>
        </w:rPr>
        <w:t>свидетельству</w:t>
      </w:r>
      <w:r w:rsidR="001E0F5B" w:rsidRPr="003711B2">
        <w:rPr>
          <w:rFonts w:ascii="Times New Roman" w:hAnsi="Times New Roman" w:cs="Times New Roman"/>
          <w:bCs/>
          <w:sz w:val="28"/>
          <w:szCs w:val="28"/>
        </w:rPr>
        <w:t>е</w:t>
      </w:r>
      <w:r w:rsidR="004E33ED" w:rsidRPr="003711B2">
        <w:rPr>
          <w:rFonts w:ascii="Times New Roman" w:hAnsi="Times New Roman" w:cs="Times New Roman"/>
          <w:bCs/>
          <w:sz w:val="28"/>
          <w:szCs w:val="28"/>
        </w:rPr>
        <w:t xml:space="preserve">т о </w:t>
      </w:r>
      <w:r w:rsidR="001E0F5B" w:rsidRPr="003711B2">
        <w:rPr>
          <w:rFonts w:ascii="Times New Roman" w:hAnsi="Times New Roman" w:cs="Times New Roman"/>
          <w:bCs/>
          <w:sz w:val="28"/>
          <w:szCs w:val="28"/>
        </w:rPr>
        <w:t xml:space="preserve">наличии прямой зависимости между неудовлетворительным </w:t>
      </w:r>
      <w:r w:rsidR="00C83265" w:rsidRPr="003711B2">
        <w:rPr>
          <w:rFonts w:ascii="Times New Roman" w:hAnsi="Times New Roman" w:cs="Times New Roman"/>
          <w:bCs/>
          <w:sz w:val="28"/>
          <w:szCs w:val="28"/>
        </w:rPr>
        <w:t>уровнем</w:t>
      </w:r>
      <w:r w:rsidR="001E0F5B" w:rsidRPr="003711B2">
        <w:rPr>
          <w:rFonts w:ascii="Times New Roman" w:hAnsi="Times New Roman" w:cs="Times New Roman"/>
          <w:bCs/>
          <w:sz w:val="28"/>
          <w:szCs w:val="28"/>
        </w:rPr>
        <w:t xml:space="preserve"> гигиены полости</w:t>
      </w:r>
      <w:r w:rsidR="00C83265" w:rsidRPr="003711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0F5B" w:rsidRPr="003711B2">
        <w:rPr>
          <w:rFonts w:ascii="Times New Roman" w:hAnsi="Times New Roman" w:cs="Times New Roman"/>
          <w:bCs/>
          <w:sz w:val="28"/>
          <w:szCs w:val="28"/>
        </w:rPr>
        <w:t xml:space="preserve">рта </w:t>
      </w:r>
      <w:r w:rsidR="00C83265" w:rsidRPr="003711B2">
        <w:rPr>
          <w:rFonts w:ascii="Times New Roman" w:hAnsi="Times New Roman" w:cs="Times New Roman"/>
          <w:bCs/>
          <w:sz w:val="28"/>
          <w:szCs w:val="28"/>
        </w:rPr>
        <w:t>пациентов и развитием у них ХГП.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 Наличие мягкого и твердого зубного налета, преждевременных контактов</w:t>
      </w:r>
      <w:r w:rsidR="004E33ED" w:rsidRPr="003711B2">
        <w:rPr>
          <w:rFonts w:ascii="Times New Roman" w:hAnsi="Times New Roman" w:cs="Times New Roman"/>
          <w:bCs/>
          <w:sz w:val="28"/>
          <w:szCs w:val="28"/>
        </w:rPr>
        <w:t>,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 нависающих краев пломб и коронок, отсутствие контактных пунктов</w:t>
      </w:r>
      <w:r w:rsidR="00C83265">
        <w:rPr>
          <w:rFonts w:ascii="Times New Roman" w:hAnsi="Times New Roman" w:cs="Times New Roman"/>
          <w:bCs/>
          <w:sz w:val="28"/>
          <w:szCs w:val="28"/>
        </w:rPr>
        <w:t xml:space="preserve"> между зубами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E0C4D">
        <w:rPr>
          <w:rFonts w:ascii="Times New Roman" w:hAnsi="Times New Roman" w:cs="Times New Roman"/>
          <w:bCs/>
          <w:sz w:val="28"/>
          <w:szCs w:val="28"/>
        </w:rPr>
        <w:t xml:space="preserve">наличие трем и </w:t>
      </w:r>
      <w:proofErr w:type="spellStart"/>
      <w:r w:rsidR="001E0C4D">
        <w:rPr>
          <w:rFonts w:ascii="Times New Roman" w:hAnsi="Times New Roman" w:cs="Times New Roman"/>
          <w:bCs/>
          <w:sz w:val="28"/>
          <w:szCs w:val="28"/>
        </w:rPr>
        <w:t>диастем</w:t>
      </w:r>
      <w:proofErr w:type="spellEnd"/>
      <w:r w:rsidR="001E0C4D">
        <w:rPr>
          <w:rFonts w:ascii="Times New Roman" w:hAnsi="Times New Roman" w:cs="Times New Roman"/>
          <w:bCs/>
          <w:sz w:val="28"/>
          <w:szCs w:val="28"/>
        </w:rPr>
        <w:t xml:space="preserve"> являются </w:t>
      </w:r>
      <w:r w:rsidR="00C83265">
        <w:rPr>
          <w:rFonts w:ascii="Times New Roman" w:hAnsi="Times New Roman" w:cs="Times New Roman"/>
          <w:bCs/>
          <w:sz w:val="28"/>
          <w:szCs w:val="28"/>
        </w:rPr>
        <w:t xml:space="preserve">местными 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>факторами</w:t>
      </w:r>
      <w:r w:rsidR="00C83265">
        <w:rPr>
          <w:rFonts w:ascii="Times New Roman" w:hAnsi="Times New Roman" w:cs="Times New Roman"/>
          <w:bCs/>
          <w:sz w:val="28"/>
          <w:szCs w:val="28"/>
        </w:rPr>
        <w:t>, способствующими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 развити</w:t>
      </w:r>
      <w:r w:rsidR="00C83265">
        <w:rPr>
          <w:rFonts w:ascii="Times New Roman" w:hAnsi="Times New Roman" w:cs="Times New Roman"/>
          <w:bCs/>
          <w:sz w:val="28"/>
          <w:szCs w:val="28"/>
        </w:rPr>
        <w:t>ю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 заболеваний пародонта</w:t>
      </w:r>
      <w:r w:rsidR="00C83265">
        <w:rPr>
          <w:rFonts w:ascii="Times New Roman" w:hAnsi="Times New Roman" w:cs="Times New Roman"/>
          <w:bCs/>
          <w:sz w:val="28"/>
          <w:szCs w:val="28"/>
        </w:rPr>
        <w:t xml:space="preserve"> и отягощающими течение воспалительного процесса в тканях пародонта</w:t>
      </w:r>
      <w:r w:rsidR="004E33ED" w:rsidRPr="004E33ED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E33ED" w:rsidRPr="004E33ED" w:rsidRDefault="004E33ED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3.2 Данные рентгенологического исследования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Исходя из данных, полученных с помощью конусно- лучевой </w:t>
      </w:r>
      <w:r w:rsidR="00C83265" w:rsidRPr="001E0C4D">
        <w:rPr>
          <w:rFonts w:ascii="Times New Roman" w:hAnsi="Times New Roman" w:cs="Times New Roman"/>
          <w:sz w:val="28"/>
          <w:szCs w:val="28"/>
        </w:rPr>
        <w:t>к</w:t>
      </w:r>
      <w:r w:rsidRPr="001E0C4D">
        <w:rPr>
          <w:rFonts w:ascii="Times New Roman" w:hAnsi="Times New Roman" w:cs="Times New Roman"/>
          <w:sz w:val="28"/>
          <w:szCs w:val="28"/>
        </w:rPr>
        <w:t>омпьютерной томографии</w:t>
      </w:r>
      <w:r w:rsidRPr="004E33ED">
        <w:rPr>
          <w:rFonts w:ascii="Times New Roman" w:hAnsi="Times New Roman" w:cs="Times New Roman"/>
          <w:sz w:val="28"/>
          <w:szCs w:val="28"/>
        </w:rPr>
        <w:t xml:space="preserve"> у всех пациентов </w:t>
      </w:r>
      <w:r w:rsidR="00C83265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Pr="004E33ED">
        <w:rPr>
          <w:rFonts w:ascii="Times New Roman" w:hAnsi="Times New Roman" w:cs="Times New Roman"/>
          <w:sz w:val="28"/>
          <w:szCs w:val="28"/>
        </w:rPr>
        <w:t>разрушение компактной пластинки альвеолярной кости на всем протяжении</w:t>
      </w:r>
      <w:r w:rsidR="001E0C4D">
        <w:rPr>
          <w:rFonts w:ascii="Times New Roman" w:hAnsi="Times New Roman" w:cs="Times New Roman"/>
          <w:sz w:val="28"/>
          <w:szCs w:val="28"/>
        </w:rPr>
        <w:t xml:space="preserve"> зубного ряда. </w:t>
      </w:r>
      <w:r w:rsidR="001E0C4D">
        <w:rPr>
          <w:rFonts w:ascii="Times New Roman" w:hAnsi="Times New Roman" w:cs="Times New Roman"/>
          <w:sz w:val="28"/>
          <w:szCs w:val="28"/>
        </w:rPr>
        <w:lastRenderedPageBreak/>
        <w:t>У всех пациентов</w:t>
      </w:r>
      <w:r w:rsidRPr="004E33ED">
        <w:rPr>
          <w:rFonts w:ascii="Times New Roman" w:hAnsi="Times New Roman" w:cs="Times New Roman"/>
          <w:sz w:val="28"/>
          <w:szCs w:val="28"/>
        </w:rPr>
        <w:t xml:space="preserve"> выявлены </w:t>
      </w:r>
      <w:proofErr w:type="spellStart"/>
      <w:r w:rsidRPr="004E33ED">
        <w:rPr>
          <w:rFonts w:ascii="Times New Roman" w:hAnsi="Times New Roman" w:cs="Times New Roman"/>
          <w:sz w:val="28"/>
          <w:szCs w:val="28"/>
        </w:rPr>
        <w:t>генерализованные</w:t>
      </w:r>
      <w:proofErr w:type="spellEnd"/>
      <w:r w:rsidRPr="004E33ED">
        <w:rPr>
          <w:rFonts w:ascii="Times New Roman" w:hAnsi="Times New Roman" w:cs="Times New Roman"/>
          <w:sz w:val="28"/>
          <w:szCs w:val="28"/>
        </w:rPr>
        <w:t xml:space="preserve"> (в области не менее 11 зубов) костные карманы в среднем в области 11,8±1,5 зубов. </w:t>
      </w:r>
      <w:r w:rsidR="007475B9" w:rsidRPr="004D665E">
        <w:rPr>
          <w:rFonts w:ascii="Times New Roman" w:hAnsi="Times New Roman" w:cs="Times New Roman"/>
          <w:sz w:val="28"/>
          <w:szCs w:val="28"/>
        </w:rPr>
        <w:t>Рентгенологическое обследование позволило поставить диагноз</w:t>
      </w:r>
      <w:r w:rsidR="001E0C4D" w:rsidRPr="004D665E">
        <w:rPr>
          <w:rFonts w:ascii="Times New Roman" w:hAnsi="Times New Roman" w:cs="Times New Roman"/>
          <w:sz w:val="28"/>
          <w:szCs w:val="28"/>
        </w:rPr>
        <w:t xml:space="preserve"> </w:t>
      </w:r>
      <w:r w:rsidR="007475B9" w:rsidRPr="004D665E">
        <w:rPr>
          <w:rFonts w:ascii="Times New Roman" w:hAnsi="Times New Roman" w:cs="Times New Roman"/>
          <w:sz w:val="28"/>
          <w:szCs w:val="28"/>
        </w:rPr>
        <w:t>хроническ</w:t>
      </w:r>
      <w:r w:rsidR="004D665E" w:rsidRPr="004D665E">
        <w:rPr>
          <w:rFonts w:ascii="Times New Roman" w:hAnsi="Times New Roman" w:cs="Times New Roman"/>
          <w:sz w:val="28"/>
          <w:szCs w:val="28"/>
        </w:rPr>
        <w:t>ий</w:t>
      </w:r>
      <w:r w:rsidR="007475B9" w:rsidRPr="004D66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75B9" w:rsidRPr="004D665E">
        <w:rPr>
          <w:rFonts w:ascii="Times New Roman" w:hAnsi="Times New Roman" w:cs="Times New Roman"/>
          <w:sz w:val="28"/>
          <w:szCs w:val="28"/>
        </w:rPr>
        <w:t>генерализованн</w:t>
      </w:r>
      <w:r w:rsidR="004D665E" w:rsidRPr="004D665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7475B9" w:rsidRPr="004D665E">
        <w:rPr>
          <w:rFonts w:ascii="Times New Roman" w:hAnsi="Times New Roman" w:cs="Times New Roman"/>
          <w:sz w:val="28"/>
          <w:szCs w:val="28"/>
        </w:rPr>
        <w:t xml:space="preserve"> пародонтит</w:t>
      </w:r>
      <w:r w:rsidR="00BF25FD" w:rsidRPr="004D665E">
        <w:rPr>
          <w:rFonts w:ascii="Times New Roman" w:hAnsi="Times New Roman" w:cs="Times New Roman"/>
          <w:sz w:val="28"/>
          <w:szCs w:val="28"/>
        </w:rPr>
        <w:t>: у</w:t>
      </w:r>
      <w:r w:rsidR="007475B9" w:rsidRPr="004D665E">
        <w:rPr>
          <w:rFonts w:ascii="Times New Roman" w:hAnsi="Times New Roman" w:cs="Times New Roman"/>
          <w:sz w:val="28"/>
          <w:szCs w:val="28"/>
        </w:rPr>
        <w:t xml:space="preserve"> 4 пациентов легкой степени тяжести, у 3 пациентов средней степен</w:t>
      </w:r>
      <w:r w:rsidR="001E0C4D" w:rsidRPr="004D665E">
        <w:rPr>
          <w:rFonts w:ascii="Times New Roman" w:hAnsi="Times New Roman" w:cs="Times New Roman"/>
          <w:sz w:val="28"/>
          <w:szCs w:val="28"/>
        </w:rPr>
        <w:t>и тяжести и у 4 пациентов тяжелой</w:t>
      </w:r>
      <w:r w:rsidR="007475B9" w:rsidRPr="004D665E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4D665E" w:rsidRPr="004D665E">
        <w:rPr>
          <w:rFonts w:ascii="Times New Roman" w:hAnsi="Times New Roman" w:cs="Times New Roman"/>
          <w:sz w:val="28"/>
          <w:szCs w:val="28"/>
        </w:rPr>
        <w:t xml:space="preserve"> тяжести</w:t>
      </w:r>
      <w:r w:rsidR="007475B9" w:rsidRPr="004D665E">
        <w:rPr>
          <w:rFonts w:ascii="Times New Roman" w:hAnsi="Times New Roman" w:cs="Times New Roman"/>
          <w:sz w:val="28"/>
          <w:szCs w:val="28"/>
        </w:rPr>
        <w:t>.</w:t>
      </w:r>
      <w:r w:rsidR="001E0C4D">
        <w:rPr>
          <w:rFonts w:ascii="Times New Roman" w:hAnsi="Times New Roman" w:cs="Times New Roman"/>
          <w:sz w:val="28"/>
          <w:szCs w:val="28"/>
        </w:rPr>
        <w:t xml:space="preserve"> </w:t>
      </w:r>
      <w:r w:rsidRPr="004E33ED">
        <w:rPr>
          <w:rFonts w:ascii="Times New Roman" w:hAnsi="Times New Roman" w:cs="Times New Roman"/>
          <w:sz w:val="28"/>
          <w:szCs w:val="28"/>
        </w:rPr>
        <w:t>Примеры</w:t>
      </w:r>
      <w:r w:rsidR="009D2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2302">
        <w:rPr>
          <w:rFonts w:ascii="Times New Roman" w:hAnsi="Times New Roman" w:cs="Times New Roman"/>
          <w:sz w:val="28"/>
          <w:szCs w:val="28"/>
        </w:rPr>
        <w:t>ортопантомограмм</w:t>
      </w:r>
      <w:proofErr w:type="spellEnd"/>
      <w:r w:rsidR="009D2302">
        <w:rPr>
          <w:rFonts w:ascii="Times New Roman" w:hAnsi="Times New Roman" w:cs="Times New Roman"/>
          <w:sz w:val="28"/>
          <w:szCs w:val="28"/>
        </w:rPr>
        <w:t xml:space="preserve"> представлены на</w:t>
      </w:r>
      <w:r w:rsidRPr="004E33ED">
        <w:rPr>
          <w:rFonts w:ascii="Times New Roman" w:hAnsi="Times New Roman" w:cs="Times New Roman"/>
          <w:sz w:val="28"/>
          <w:szCs w:val="28"/>
        </w:rPr>
        <w:t xml:space="preserve"> рис.1 и 2.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590800"/>
            <wp:effectExtent l="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9" cstate="print"/>
                    <a:srcRect l="5293" t="9421" r="9226" b="13018"/>
                    <a:stretch/>
                  </pic:blipFill>
                  <pic:spPr bwMode="auto">
                    <a:xfrm>
                      <a:off x="0" y="0"/>
                      <a:ext cx="5076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Рис 1.</w:t>
      </w:r>
      <w:r w:rsidR="00C83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Ортопантомограмма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пациента с ХГП средней степени тяжести.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254317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 cstate="print"/>
                    <a:srcRect l="3231" t="10036" r="11469" b="13221"/>
                    <a:stretch/>
                  </pic:blipFill>
                  <pic:spPr bwMode="auto">
                    <a:xfrm>
                      <a:off x="0" y="0"/>
                      <a:ext cx="5029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Рис 2.</w:t>
      </w:r>
      <w:r w:rsidR="00C832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3ED">
        <w:rPr>
          <w:rFonts w:ascii="Times New Roman" w:hAnsi="Times New Roman" w:cs="Times New Roman"/>
          <w:bCs/>
          <w:sz w:val="28"/>
          <w:szCs w:val="28"/>
        </w:rPr>
        <w:t>Ортопантомограмма</w:t>
      </w:r>
      <w:proofErr w:type="spellEnd"/>
      <w:r w:rsidRPr="004E33ED">
        <w:rPr>
          <w:rFonts w:ascii="Times New Roman" w:hAnsi="Times New Roman" w:cs="Times New Roman"/>
          <w:bCs/>
          <w:sz w:val="28"/>
          <w:szCs w:val="28"/>
        </w:rPr>
        <w:t xml:space="preserve"> пациента с ХГП тяжелой степени тяжести.</w:t>
      </w:r>
    </w:p>
    <w:p w:rsidR="004D665E" w:rsidRDefault="004D665E" w:rsidP="005B2E5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trike/>
          <w:sz w:val="28"/>
          <w:szCs w:val="28"/>
        </w:rPr>
      </w:pPr>
    </w:p>
    <w:p w:rsidR="004E33ED" w:rsidRPr="004E33ED" w:rsidRDefault="004E33ED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lastRenderedPageBreak/>
        <w:t>3.3 Данные микробиологических исследований</w:t>
      </w:r>
    </w:p>
    <w:p w:rsidR="004E33ED" w:rsidRPr="004E33ED" w:rsidRDefault="004E33ED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3.3.1 Выделение чистых культур из плотного зубного налёта пациентов.</w:t>
      </w:r>
    </w:p>
    <w:p w:rsidR="004E33ED" w:rsidRPr="005B2E5F" w:rsidRDefault="004E33ED" w:rsidP="005B2E5F">
      <w:pPr>
        <w:spacing w:line="360" w:lineRule="auto"/>
        <w:ind w:firstLine="709"/>
        <w:jc w:val="both"/>
        <w:rPr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 xml:space="preserve">Из зубного налёта </w:t>
      </w:r>
      <w:r w:rsidR="001A0627">
        <w:rPr>
          <w:rFonts w:ascii="Times New Roman" w:hAnsi="Times New Roman" w:cs="Times New Roman"/>
          <w:sz w:val="28"/>
          <w:szCs w:val="28"/>
        </w:rPr>
        <w:t xml:space="preserve">от одиннадцати пациентов с ХГП </w:t>
      </w:r>
      <w:r w:rsidRPr="004E33ED">
        <w:rPr>
          <w:rFonts w:ascii="Times New Roman" w:hAnsi="Times New Roman" w:cs="Times New Roman"/>
          <w:sz w:val="28"/>
          <w:szCs w:val="28"/>
        </w:rPr>
        <w:t>были выделены смешанные культуры факультативных анаэробов</w:t>
      </w:r>
      <w:r w:rsidR="001A0627">
        <w:rPr>
          <w:rFonts w:ascii="Times New Roman" w:hAnsi="Times New Roman" w:cs="Times New Roman"/>
          <w:sz w:val="28"/>
          <w:szCs w:val="28"/>
        </w:rPr>
        <w:t xml:space="preserve"> (Мат. и мет.)</w:t>
      </w:r>
      <w:r w:rsidRPr="004E33ED">
        <w:rPr>
          <w:rFonts w:ascii="Times New Roman" w:hAnsi="Times New Roman" w:cs="Times New Roman"/>
          <w:sz w:val="28"/>
          <w:szCs w:val="28"/>
        </w:rPr>
        <w:t xml:space="preserve">. </w:t>
      </w:r>
      <w:r w:rsidR="001A0627" w:rsidRPr="001A0627">
        <w:rPr>
          <w:rFonts w:ascii="Times New Roman" w:hAnsi="Times New Roman" w:cs="Times New Roman"/>
          <w:sz w:val="28"/>
          <w:szCs w:val="28"/>
        </w:rPr>
        <w:t xml:space="preserve">Из исходных смешанных </w:t>
      </w:r>
      <w:proofErr w:type="spellStart"/>
      <w:r w:rsidR="001A0627" w:rsidRPr="001A0627">
        <w:rPr>
          <w:rFonts w:ascii="Times New Roman" w:hAnsi="Times New Roman" w:cs="Times New Roman"/>
          <w:sz w:val="28"/>
          <w:szCs w:val="28"/>
        </w:rPr>
        <w:t>культурбыли</w:t>
      </w:r>
      <w:proofErr w:type="spellEnd"/>
      <w:r w:rsidR="001A0627" w:rsidRPr="001A0627">
        <w:rPr>
          <w:rFonts w:ascii="Times New Roman" w:hAnsi="Times New Roman" w:cs="Times New Roman"/>
          <w:sz w:val="28"/>
          <w:szCs w:val="28"/>
        </w:rPr>
        <w:t xml:space="preserve"> выделены доминирующие чистые культуры с последующей идентификацией методом масс-спектрометрии на аппарате MALDI-TOF </w:t>
      </w:r>
      <w:proofErr w:type="spellStart"/>
      <w:r w:rsidR="001A0627" w:rsidRPr="001A0627">
        <w:rPr>
          <w:rFonts w:ascii="Times New Roman" w:hAnsi="Times New Roman" w:cs="Times New Roman"/>
          <w:sz w:val="28"/>
          <w:szCs w:val="28"/>
        </w:rPr>
        <w:t>Microflex</w:t>
      </w:r>
      <w:proofErr w:type="spellEnd"/>
      <w:r w:rsidR="001A0627" w:rsidRPr="001A0627">
        <w:rPr>
          <w:rFonts w:ascii="Times New Roman" w:hAnsi="Times New Roman" w:cs="Times New Roman"/>
          <w:sz w:val="28"/>
          <w:szCs w:val="28"/>
        </w:rPr>
        <w:t xml:space="preserve"> LT (</w:t>
      </w:r>
      <w:proofErr w:type="spellStart"/>
      <w:r w:rsidR="001A0627" w:rsidRPr="001A0627">
        <w:rPr>
          <w:rFonts w:ascii="Times New Roman" w:hAnsi="Times New Roman" w:cs="Times New Roman"/>
          <w:sz w:val="28"/>
          <w:szCs w:val="28"/>
        </w:rPr>
        <w:t>BruckerDaltonics</w:t>
      </w:r>
      <w:proofErr w:type="spellEnd"/>
      <w:r w:rsidR="001A0627" w:rsidRPr="001A0627">
        <w:rPr>
          <w:rFonts w:ascii="Times New Roman" w:hAnsi="Times New Roman" w:cs="Times New Roman"/>
          <w:sz w:val="28"/>
          <w:szCs w:val="28"/>
        </w:rPr>
        <w:t xml:space="preserve">, Германия). Выделенные чистые культуры и их концентрация в исходном биологическом материале указаны в таблице №5. </w:t>
      </w:r>
    </w:p>
    <w:p w:rsidR="004E33ED" w:rsidRPr="004E33ED" w:rsidRDefault="004E33ED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33ED">
        <w:rPr>
          <w:rFonts w:ascii="Times New Roman" w:hAnsi="Times New Roman" w:cs="Times New Roman"/>
          <w:b/>
          <w:sz w:val="28"/>
          <w:szCs w:val="28"/>
        </w:rPr>
        <w:t>Таблица 5</w:t>
      </w: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ED">
        <w:rPr>
          <w:rFonts w:ascii="Times New Roman" w:hAnsi="Times New Roman" w:cs="Times New Roman"/>
          <w:sz w:val="28"/>
          <w:szCs w:val="28"/>
        </w:rPr>
        <w:t>Количество КОЕ/мг выделенных факультативных анаэробов в исследованном биологическом материале.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9"/>
        <w:gridCol w:w="2377"/>
        <w:gridCol w:w="3881"/>
        <w:gridCol w:w="1470"/>
      </w:tblGrid>
      <w:tr w:rsidR="004E33ED" w:rsidRPr="004E33ED" w:rsidTr="00CC6BC9">
        <w:tc>
          <w:tcPr>
            <w:tcW w:w="1559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Образец</w:t>
            </w:r>
          </w:p>
        </w:tc>
        <w:tc>
          <w:tcPr>
            <w:tcW w:w="237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Номер культуры</w:t>
            </w:r>
          </w:p>
        </w:tc>
        <w:tc>
          <w:tcPr>
            <w:tcW w:w="3881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</w:t>
            </w:r>
          </w:p>
        </w:tc>
        <w:tc>
          <w:tcPr>
            <w:tcW w:w="1470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КОЕ/мг</w:t>
            </w:r>
          </w:p>
        </w:tc>
      </w:tr>
      <w:tr w:rsidR="004E33ED" w:rsidRPr="004E33ED" w:rsidTr="00CC6BC9">
        <w:tc>
          <w:tcPr>
            <w:tcW w:w="1559" w:type="dxa"/>
            <w:vMerge w:val="restart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237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8.01.1</w:t>
            </w:r>
          </w:p>
        </w:tc>
        <w:tc>
          <w:tcPr>
            <w:tcW w:w="3881" w:type="dxa"/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</w:rPr>
              <w:t>Streptococcusanginosus</w:t>
            </w:r>
            <w:proofErr w:type="spellEnd"/>
          </w:p>
        </w:tc>
        <w:tc>
          <w:tcPr>
            <w:tcW w:w="1470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2*10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4E33ED" w:rsidRPr="004E33ED" w:rsidTr="00CC6BC9">
        <w:tc>
          <w:tcPr>
            <w:tcW w:w="1559" w:type="dxa"/>
            <w:vMerge/>
            <w:tcBorders>
              <w:bottom w:val="nil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8.01.2</w:t>
            </w:r>
          </w:p>
        </w:tc>
        <w:tc>
          <w:tcPr>
            <w:tcW w:w="3881" w:type="dxa"/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salivarius</w:t>
            </w:r>
            <w:proofErr w:type="spellEnd"/>
          </w:p>
        </w:tc>
        <w:tc>
          <w:tcPr>
            <w:tcW w:w="1470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1,2*10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4E33ED" w:rsidRPr="004E33ED" w:rsidTr="00CC6BC9">
        <w:trPr>
          <w:trHeight w:val="563"/>
        </w:trPr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8.02.1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</w:rPr>
              <w:t>Lactobacillussalivarius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3* 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4</w:t>
            </w:r>
          </w:p>
        </w:tc>
      </w:tr>
      <w:tr w:rsidR="004E33ED" w:rsidRPr="004E33ED" w:rsidTr="00CC6BC9">
        <w:tc>
          <w:tcPr>
            <w:tcW w:w="1559" w:type="dxa"/>
            <w:vMerge/>
            <w:tcBorders>
              <w:bottom w:val="nil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8.02.3</w:t>
            </w:r>
          </w:p>
        </w:tc>
        <w:tc>
          <w:tcPr>
            <w:tcW w:w="3881" w:type="dxa"/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paracasei</w:t>
            </w:r>
            <w:proofErr w:type="spellEnd"/>
          </w:p>
        </w:tc>
        <w:tc>
          <w:tcPr>
            <w:tcW w:w="1470" w:type="dxa"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4*10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4</w:t>
            </w:r>
          </w:p>
        </w:tc>
      </w:tr>
      <w:tr w:rsidR="004E33ED" w:rsidRPr="004E33ED" w:rsidTr="00CC6BC9"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8.03.1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</w:rPr>
              <w:t>Neisseriaflavescens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4*10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4E33ED" w:rsidRPr="004E33ED" w:rsidTr="00CC6BC9">
        <w:tc>
          <w:tcPr>
            <w:tcW w:w="1559" w:type="dxa"/>
            <w:vMerge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8.03.2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Neisseria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subflava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</w:p>
        </w:tc>
      </w:tr>
      <w:tr w:rsidR="004E33ED" w:rsidRPr="004E33ED" w:rsidTr="00CC6BC9">
        <w:tc>
          <w:tcPr>
            <w:tcW w:w="1559" w:type="dxa"/>
            <w:vMerge/>
            <w:tcBorders>
              <w:bottom w:val="nil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8.03.3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Neisseria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flavescens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4,5*10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5</w:t>
            </w:r>
          </w:p>
        </w:tc>
      </w:tr>
      <w:tr w:rsidR="004E33ED" w:rsidRPr="004E33ED" w:rsidTr="00CC6BC9"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8.04.1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Neisseria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flavescens</w:t>
            </w:r>
            <w:proofErr w:type="spellEnd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sicca</w:t>
            </w:r>
            <w:proofErr w:type="spellEnd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E33ED" w:rsidTr="00CC6BC9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8.04.2</w:t>
            </w:r>
          </w:p>
        </w:tc>
        <w:tc>
          <w:tcPr>
            <w:tcW w:w="3881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Neisseria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macacae</w:t>
            </w:r>
            <w:proofErr w:type="spellEnd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sicca</w:t>
            </w:r>
            <w:proofErr w:type="spellEnd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6,5*10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5</w:t>
            </w:r>
          </w:p>
        </w:tc>
      </w:tr>
      <w:tr w:rsidR="004E33ED" w:rsidRPr="004E33ED" w:rsidTr="00CC6BC9"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05.1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Streptococcus </w:t>
            </w:r>
            <w:proofErr w:type="spellStart"/>
            <w:r w:rsidRPr="004E33ED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oralis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,7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E33ED" w:rsidTr="00CC6BC9"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8.06.2</w:t>
            </w:r>
          </w:p>
        </w:tc>
        <w:tc>
          <w:tcPr>
            <w:tcW w:w="3881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</w:rPr>
              <w:t>Streptococcusanginosus</w:t>
            </w:r>
            <w:proofErr w:type="spellEnd"/>
          </w:p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3,3*10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E33ED" w:rsidTr="00CC6BC9">
        <w:trPr>
          <w:trHeight w:val="609"/>
        </w:trPr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</w:rPr>
              <w:t>8.07.1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</w:rPr>
              <w:t>Streptococcusmutans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4E33ED" w:rsidRPr="004E33ED" w:rsidTr="00CC6BC9">
        <w:trPr>
          <w:trHeight w:val="609"/>
        </w:trPr>
        <w:tc>
          <w:tcPr>
            <w:tcW w:w="1559" w:type="dxa"/>
            <w:vMerge/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8.07.2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Candida </w:t>
            </w:r>
            <w:proofErr w:type="spellStart"/>
            <w:r w:rsidRPr="004E33E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albicans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E33ED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5,8*10</w:t>
            </w:r>
            <w:r w:rsidRPr="004E33E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4E33ED" w:rsidRPr="00480F9F" w:rsidTr="00CC6BC9">
        <w:trPr>
          <w:trHeight w:val="609"/>
        </w:trPr>
        <w:tc>
          <w:tcPr>
            <w:tcW w:w="1559" w:type="dxa"/>
            <w:vMerge/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8.07.3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salivarius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1.6*10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4E33ED" w:rsidRPr="00480F9F" w:rsidTr="00CC6BC9">
        <w:trPr>
          <w:trHeight w:val="609"/>
        </w:trPr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8.07.4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fermentum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,4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4E33ED" w:rsidRPr="00480F9F" w:rsidTr="00CC6BC9"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8.08.1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Neisseria mucosa</w:t>
            </w:r>
          </w:p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1,6*10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4E33ED" w:rsidRPr="00480F9F" w:rsidTr="00CC6BC9"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8.08.2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salivarius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5,2*10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5</w:t>
            </w:r>
          </w:p>
        </w:tc>
      </w:tr>
      <w:tr w:rsidR="004E33ED" w:rsidRPr="00480F9F" w:rsidTr="00CC6BC9"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8.09.1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gordonii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2,5*10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4E33ED" w:rsidRPr="00480F9F" w:rsidTr="00CC6BC9">
        <w:tc>
          <w:tcPr>
            <w:tcW w:w="1559" w:type="dxa"/>
            <w:vMerge/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8.09.2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Rothiadentocariosa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1,5*10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  <w:lang w:val="en-US"/>
              </w:rPr>
              <w:t>6</w:t>
            </w:r>
          </w:p>
        </w:tc>
      </w:tr>
      <w:tr w:rsidR="004E33ED" w:rsidRPr="00480F9F" w:rsidTr="00CC6BC9"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8.09.3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Streptococ</w:t>
            </w:r>
            <w:r w:rsidRPr="00480F9F">
              <w:rPr>
                <w:rFonts w:ascii="Times New Roman" w:hAnsi="Times New Roman" w:cs="Times New Roman"/>
                <w:i/>
                <w:sz w:val="28"/>
                <w:szCs w:val="28"/>
              </w:rPr>
              <w:t>cussalivarius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3,3*10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80F9F" w:rsidTr="00CC6BC9"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8.10.1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</w:rPr>
              <w:t>Streptococcusanginosus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5,4*10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80F9F" w:rsidTr="00CC6BC9">
        <w:trPr>
          <w:trHeight w:val="70"/>
        </w:trPr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8.10.2</w:t>
            </w:r>
          </w:p>
        </w:tc>
        <w:tc>
          <w:tcPr>
            <w:tcW w:w="3881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Lactobacillus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paracasei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3 * 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  <w:tr w:rsidR="004E33ED" w:rsidRPr="00480F9F" w:rsidTr="00CC6BC9">
        <w:tc>
          <w:tcPr>
            <w:tcW w:w="1559" w:type="dxa"/>
            <w:tcBorders>
              <w:top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377" w:type="dxa"/>
            <w:tcBorders>
              <w:top w:val="single" w:sz="4" w:space="0" w:color="auto"/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8.11.1</w:t>
            </w:r>
          </w:p>
        </w:tc>
        <w:tc>
          <w:tcPr>
            <w:tcW w:w="3881" w:type="dxa"/>
            <w:tcBorders>
              <w:top w:val="single" w:sz="4" w:space="0" w:color="auto"/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</w:rPr>
              <w:t>Streptococcusanginosus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4E33ED" w:rsidRPr="00480F9F" w:rsidRDefault="004E33ED" w:rsidP="005B2E5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8,3* 10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6</w:t>
            </w:r>
          </w:p>
        </w:tc>
      </w:tr>
    </w:tbl>
    <w:p w:rsidR="004E33ED" w:rsidRPr="005B2E5F" w:rsidRDefault="004E33ED" w:rsidP="005B2E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627" w:rsidRPr="00480F9F" w:rsidRDefault="001A062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В ходе исследования было идентифицировано 15 видов микроорганизмов. Полученные данные свидетельствуют о том, что выделенные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факультутивные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анаэробы характерны для нормальной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полости рта. Наиболее часто обнаруживали представителей родов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 w:rsidRPr="00480F9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Pr="00480F9F">
        <w:rPr>
          <w:rFonts w:ascii="Times New Roman" w:hAnsi="Times New Roman" w:cs="Times New Roman"/>
          <w:sz w:val="28"/>
          <w:szCs w:val="28"/>
        </w:rPr>
        <w:t>45% случаев) и</w:t>
      </w:r>
      <w:r w:rsidR="001E0C4D" w:rsidRPr="001E0C4D">
        <w:rPr>
          <w:rFonts w:ascii="Times New Roman" w:hAnsi="Times New Roman" w:cs="Times New Roman"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Neisseria</w:t>
      </w:r>
      <w:r w:rsidR="001E0C4D" w:rsidRPr="001E0C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(в 27% случаев). Тем не менее, в большинстве случаев (64%) в результате культивирования были идентифицированы микроорганизмы рода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Pr="00480F9F">
        <w:rPr>
          <w:rFonts w:ascii="Times New Roman" w:hAnsi="Times New Roman" w:cs="Times New Roman"/>
          <w:sz w:val="28"/>
          <w:szCs w:val="28"/>
        </w:rPr>
        <w:t>.  Микроорганизмы данного рода определялись в концентрации от 2*10</w:t>
      </w:r>
      <w:r w:rsidRPr="00480F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80F9F">
        <w:rPr>
          <w:rFonts w:ascii="Times New Roman" w:hAnsi="Times New Roman" w:cs="Times New Roman"/>
          <w:sz w:val="28"/>
          <w:szCs w:val="28"/>
        </w:rPr>
        <w:t xml:space="preserve"> до 8,3*10</w:t>
      </w:r>
      <w:r w:rsidRPr="00480F9F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480F9F">
        <w:rPr>
          <w:rFonts w:ascii="Times New Roman" w:hAnsi="Times New Roman" w:cs="Times New Roman"/>
          <w:sz w:val="28"/>
          <w:szCs w:val="28"/>
        </w:rPr>
        <w:t xml:space="preserve"> КОЕ/мг. Из представителей рода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Pr="00480F9F">
        <w:rPr>
          <w:rFonts w:ascii="Times New Roman" w:hAnsi="Times New Roman" w:cs="Times New Roman"/>
          <w:sz w:val="28"/>
          <w:szCs w:val="28"/>
        </w:rPr>
        <w:t xml:space="preserve"> наиболее часто обнаруживали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Streptococcus</w:t>
      </w:r>
      <w:proofErr w:type="spellEnd"/>
      <w:r w:rsidR="001E0C4D" w:rsidRPr="001E0C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anginosus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480F9F">
        <w:rPr>
          <w:rFonts w:ascii="Times New Roman" w:hAnsi="Times New Roman" w:cs="Times New Roman"/>
          <w:sz w:val="28"/>
          <w:szCs w:val="28"/>
        </w:rPr>
        <w:t xml:space="preserve"> в 36% случаев (таблица 5). Также в отдельных случаях идентифицировали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1E0C4D" w:rsidRPr="001E0C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oralis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</w:t>
      </w:r>
      <w:proofErr w:type="spellEnd"/>
      <w:r w:rsidR="001E0C4D" w:rsidRPr="001E0C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sgordonii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и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1E0C4D" w:rsidRPr="001E0C4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>.</w:t>
      </w:r>
    </w:p>
    <w:p w:rsidR="001A0627" w:rsidRPr="00480F9F" w:rsidRDefault="001A0627" w:rsidP="005B2E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 xml:space="preserve">3.3.2 ПЦР-диагностика основных </w:t>
      </w:r>
      <w:proofErr w:type="spellStart"/>
      <w:r w:rsidRPr="00480F9F">
        <w:rPr>
          <w:rFonts w:ascii="Times New Roman" w:hAnsi="Times New Roman" w:cs="Times New Roman"/>
          <w:b/>
          <w:sz w:val="28"/>
          <w:szCs w:val="28"/>
        </w:rPr>
        <w:t>пародонтопатогенов</w:t>
      </w:r>
      <w:proofErr w:type="spellEnd"/>
      <w:r w:rsidRPr="00480F9F">
        <w:rPr>
          <w:rFonts w:ascii="Times New Roman" w:hAnsi="Times New Roman" w:cs="Times New Roman"/>
          <w:b/>
          <w:sz w:val="28"/>
          <w:szCs w:val="28"/>
        </w:rPr>
        <w:t xml:space="preserve"> «красного и оранжевого» комплексов</w:t>
      </w:r>
    </w:p>
    <w:p w:rsidR="001A0627" w:rsidRPr="00480F9F" w:rsidRDefault="001A062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lastRenderedPageBreak/>
        <w:t xml:space="preserve">Основные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пародонтопатогены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«красного и оранжевого» комплексов, выделенные из плотного зубного налёта и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пародонтологических</w:t>
      </w:r>
      <w:proofErr w:type="spellEnd"/>
      <w:r w:rsidR="001E0C4D" w:rsidRPr="001E0C4D">
        <w:rPr>
          <w:rFonts w:ascii="Times New Roman" w:hAnsi="Times New Roman" w:cs="Times New Roman"/>
          <w:sz w:val="28"/>
          <w:szCs w:val="28"/>
        </w:rPr>
        <w:t xml:space="preserve"> </w:t>
      </w:r>
      <w:r w:rsidR="001E0C4D">
        <w:rPr>
          <w:rFonts w:ascii="Times New Roman" w:hAnsi="Times New Roman" w:cs="Times New Roman"/>
          <w:sz w:val="28"/>
          <w:szCs w:val="28"/>
        </w:rPr>
        <w:t xml:space="preserve">карманов </w:t>
      </w:r>
      <w:r w:rsidRPr="00480F9F">
        <w:rPr>
          <w:rFonts w:ascii="Times New Roman" w:hAnsi="Times New Roman" w:cs="Times New Roman"/>
          <w:sz w:val="28"/>
          <w:szCs w:val="28"/>
        </w:rPr>
        <w:t xml:space="preserve">от одиннадцати пациентов с ХГП, были идентифицированы с помощью ПЦР-диагностики (рис. 3 и таблица 6). </w:t>
      </w:r>
    </w:p>
    <w:p w:rsidR="001A0627" w:rsidRPr="00480F9F" w:rsidRDefault="001A062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3ED" w:rsidRPr="00480F9F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5155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C35" w:rsidRPr="00480F9F" w:rsidRDefault="00070730" w:rsidP="005B2E5F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480F9F">
        <w:rPr>
          <w:b/>
          <w:sz w:val="28"/>
          <w:szCs w:val="28"/>
        </w:rPr>
        <w:t>Рис 3</w:t>
      </w:r>
      <w:r w:rsidRPr="00480F9F">
        <w:rPr>
          <w:sz w:val="28"/>
          <w:szCs w:val="28"/>
        </w:rPr>
        <w:t xml:space="preserve">. </w:t>
      </w:r>
      <w:r w:rsidR="00111C35" w:rsidRPr="00480F9F">
        <w:rPr>
          <w:color w:val="000000"/>
          <w:sz w:val="28"/>
          <w:szCs w:val="28"/>
        </w:rPr>
        <w:t xml:space="preserve">ДНК-фрагменты после ПЦР на идентификацию </w:t>
      </w:r>
      <w:r w:rsidR="00111C35" w:rsidRPr="00480F9F">
        <w:rPr>
          <w:i/>
          <w:color w:val="000000"/>
          <w:sz w:val="28"/>
          <w:szCs w:val="28"/>
        </w:rPr>
        <w:t xml:space="preserve">P. </w:t>
      </w:r>
      <w:proofErr w:type="spellStart"/>
      <w:r w:rsidR="00111C35" w:rsidRPr="00480F9F">
        <w:rPr>
          <w:i/>
          <w:color w:val="000000"/>
          <w:sz w:val="28"/>
          <w:szCs w:val="28"/>
        </w:rPr>
        <w:t>gingivalis</w:t>
      </w:r>
      <w:proofErr w:type="spellEnd"/>
      <w:r w:rsidR="00111C35" w:rsidRPr="00480F9F">
        <w:rPr>
          <w:i/>
          <w:color w:val="000000"/>
          <w:sz w:val="28"/>
          <w:szCs w:val="28"/>
        </w:rPr>
        <w:t xml:space="preserve">, T. </w:t>
      </w:r>
      <w:proofErr w:type="spellStart"/>
      <w:r w:rsidR="00111C35" w:rsidRPr="00480F9F">
        <w:rPr>
          <w:i/>
          <w:color w:val="000000"/>
          <w:sz w:val="28"/>
          <w:szCs w:val="28"/>
        </w:rPr>
        <w:t>denticola</w:t>
      </w:r>
      <w:proofErr w:type="spellEnd"/>
      <w:r w:rsidR="00111C35" w:rsidRPr="00480F9F">
        <w:rPr>
          <w:color w:val="000000"/>
          <w:sz w:val="28"/>
          <w:szCs w:val="28"/>
        </w:rPr>
        <w:t xml:space="preserve"> и разделения в 1% </w:t>
      </w:r>
      <w:proofErr w:type="spellStart"/>
      <w:r w:rsidR="00111C35" w:rsidRPr="00480F9F">
        <w:rPr>
          <w:color w:val="000000"/>
          <w:sz w:val="28"/>
          <w:szCs w:val="28"/>
        </w:rPr>
        <w:t>агарозном</w:t>
      </w:r>
      <w:proofErr w:type="spellEnd"/>
      <w:r w:rsidR="00111C35" w:rsidRPr="00480F9F">
        <w:rPr>
          <w:color w:val="000000"/>
          <w:sz w:val="28"/>
          <w:szCs w:val="28"/>
        </w:rPr>
        <w:t xml:space="preserve"> геле</w:t>
      </w:r>
    </w:p>
    <w:p w:rsidR="00111C35" w:rsidRPr="00480F9F" w:rsidRDefault="00111C35" w:rsidP="005B2E5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- ДНК-маркер (100-1500 </w:t>
      </w:r>
      <w:proofErr w:type="spellStart"/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</w:t>
      </w:r>
      <w:proofErr w:type="spellEnd"/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11C35" w:rsidRPr="00480F9F" w:rsidRDefault="00111C35" w:rsidP="005B2E5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4-20 - ДНК-фрагменты 4-20 образцов;</w:t>
      </w:r>
    </w:p>
    <w:p w:rsidR="00111C35" w:rsidRPr="00480F9F" w:rsidRDefault="00111C35" w:rsidP="005B2E5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21 - ДНК-фрагмент отрицательного образца;</w:t>
      </w:r>
    </w:p>
    <w:p w:rsidR="005C6338" w:rsidRPr="00724A01" w:rsidRDefault="00111C35" w:rsidP="00724A0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22 - ДНК-фрагмент положительного образца.</w:t>
      </w:r>
    </w:p>
    <w:p w:rsidR="004E33ED" w:rsidRPr="00480F9F" w:rsidRDefault="004E33ED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Таблица 6</w:t>
      </w:r>
    </w:p>
    <w:p w:rsidR="004E33ED" w:rsidRPr="00480F9F" w:rsidRDefault="001A0627" w:rsidP="005B2E5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Идентификация основных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пародонтопатогенов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«красного и оранжевого» комплекса у пациентов с ХГП</w:t>
      </w:r>
    </w:p>
    <w:tbl>
      <w:tblPr>
        <w:tblStyle w:val="a5"/>
        <w:tblW w:w="96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972"/>
        <w:gridCol w:w="1161"/>
        <w:gridCol w:w="1150"/>
        <w:gridCol w:w="1161"/>
        <w:gridCol w:w="1150"/>
        <w:gridCol w:w="1161"/>
        <w:gridCol w:w="1150"/>
        <w:gridCol w:w="1161"/>
      </w:tblGrid>
      <w:tr w:rsidR="005C6338" w:rsidRPr="00480F9F" w:rsidTr="009D2302">
        <w:trPr>
          <w:trHeight w:val="336"/>
        </w:trPr>
        <w:tc>
          <w:tcPr>
            <w:tcW w:w="568" w:type="dxa"/>
            <w:vMerge w:val="restart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P.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gingivalis</w:t>
            </w:r>
            <w:proofErr w:type="spellEnd"/>
          </w:p>
        </w:tc>
        <w:tc>
          <w:tcPr>
            <w:tcW w:w="2311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T.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denticola</w:t>
            </w:r>
            <w:proofErr w:type="spellEnd"/>
          </w:p>
        </w:tc>
        <w:tc>
          <w:tcPr>
            <w:tcW w:w="2311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Forsitus</w:t>
            </w:r>
            <w:proofErr w:type="spellEnd"/>
          </w:p>
        </w:tc>
        <w:tc>
          <w:tcPr>
            <w:tcW w:w="2311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</w:t>
            </w:r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intermedia</w:t>
            </w:r>
            <w:proofErr w:type="spellEnd"/>
          </w:p>
        </w:tc>
      </w:tr>
      <w:tr w:rsidR="005C6338" w:rsidRPr="00480F9F" w:rsidTr="009D2302">
        <w:trPr>
          <w:trHeight w:val="220"/>
        </w:trPr>
        <w:tc>
          <w:tcPr>
            <w:tcW w:w="568" w:type="dxa"/>
            <w:vMerge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МО из 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зубного налета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 из зубног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налета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 из зубног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налета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 из зубног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налета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</w:tr>
      <w:tr w:rsidR="005C6338" w:rsidRPr="00480F9F" w:rsidTr="009D2302">
        <w:trPr>
          <w:trHeight w:val="263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6338" w:rsidRPr="00480F9F" w:rsidTr="009D2302">
        <w:trPr>
          <w:trHeight w:val="263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+/-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C6338" w:rsidRPr="00480F9F" w:rsidTr="009D2302">
        <w:trPr>
          <w:trHeight w:val="263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C6338" w:rsidRPr="00480F9F" w:rsidTr="009D2302">
        <w:trPr>
          <w:trHeight w:val="263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6338" w:rsidRPr="00480F9F" w:rsidTr="009D2302">
        <w:trPr>
          <w:trHeight w:val="263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56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972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50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61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4E33ED" w:rsidRPr="00480F9F" w:rsidRDefault="004E33ED" w:rsidP="005C6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«++» - высоко положительный ответ</w:t>
      </w: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«+» - положительный ответ</w:t>
      </w: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«+/-» - слабо положительный ответ</w:t>
      </w:r>
    </w:p>
    <w:p w:rsidR="001A0627" w:rsidRPr="00480F9F" w:rsidRDefault="001A0627" w:rsidP="005C63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«-» - отрицательный ответ</w:t>
      </w:r>
    </w:p>
    <w:p w:rsidR="00070730" w:rsidRPr="005C6338" w:rsidRDefault="001A0627" w:rsidP="005C63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Из результатов ПЦР-диагностики видно, что наиболее часто обнаруживали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пародонтопатоген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Porphyromonas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gingivalis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480F9F">
        <w:rPr>
          <w:rFonts w:ascii="Times New Roman" w:hAnsi="Times New Roman" w:cs="Times New Roman"/>
          <w:sz w:val="28"/>
          <w:szCs w:val="28"/>
        </w:rPr>
        <w:t xml:space="preserve">в </w:t>
      </w:r>
      <w:r w:rsidR="001E0C4D" w:rsidRPr="001E0C4D">
        <w:rPr>
          <w:rFonts w:ascii="Times New Roman" w:hAnsi="Times New Roman" w:cs="Times New Roman"/>
          <w:sz w:val="28"/>
          <w:szCs w:val="28"/>
        </w:rPr>
        <w:t>73</w:t>
      </w:r>
      <w:r w:rsidR="001E0C4D">
        <w:rPr>
          <w:rFonts w:ascii="Times New Roman" w:hAnsi="Times New Roman" w:cs="Times New Roman"/>
          <w:sz w:val="28"/>
          <w:szCs w:val="28"/>
        </w:rPr>
        <w:t>% случаев в зубном налете и в 73</w:t>
      </w:r>
      <w:r w:rsidRPr="00480F9F">
        <w:rPr>
          <w:rFonts w:ascii="Times New Roman" w:hAnsi="Times New Roman" w:cs="Times New Roman"/>
          <w:sz w:val="28"/>
          <w:szCs w:val="28"/>
        </w:rPr>
        <w:t xml:space="preserve">% случаев в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карманах.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Treponema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denticola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Prevotella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intermedia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идентифицировали в </w:t>
      </w:r>
      <w:r w:rsidR="001E0C4D" w:rsidRPr="001E0C4D">
        <w:rPr>
          <w:rFonts w:ascii="Times New Roman" w:hAnsi="Times New Roman" w:cs="Times New Roman"/>
          <w:sz w:val="28"/>
          <w:szCs w:val="28"/>
        </w:rPr>
        <w:t>36</w:t>
      </w:r>
      <w:r w:rsidR="001E0C4D">
        <w:rPr>
          <w:rFonts w:ascii="Times New Roman" w:hAnsi="Times New Roman" w:cs="Times New Roman"/>
          <w:sz w:val="28"/>
          <w:szCs w:val="28"/>
        </w:rPr>
        <w:t>%</w:t>
      </w:r>
      <w:r w:rsidRPr="00480F9F">
        <w:rPr>
          <w:rFonts w:ascii="Times New Roman" w:hAnsi="Times New Roman" w:cs="Times New Roman"/>
          <w:sz w:val="28"/>
          <w:szCs w:val="28"/>
        </w:rPr>
        <w:t xml:space="preserve"> случаев в зубном налете и в </w:t>
      </w:r>
      <w:r w:rsidR="001E0C4D" w:rsidRPr="001E0C4D">
        <w:rPr>
          <w:rFonts w:ascii="Times New Roman" w:hAnsi="Times New Roman" w:cs="Times New Roman"/>
          <w:sz w:val="28"/>
          <w:szCs w:val="28"/>
        </w:rPr>
        <w:t>55</w:t>
      </w:r>
      <w:r w:rsidR="001E0C4D">
        <w:rPr>
          <w:rFonts w:ascii="Times New Roman" w:hAnsi="Times New Roman" w:cs="Times New Roman"/>
          <w:sz w:val="28"/>
          <w:szCs w:val="28"/>
        </w:rPr>
        <w:t>%</w:t>
      </w:r>
      <w:r w:rsidRPr="00480F9F">
        <w:rPr>
          <w:rFonts w:ascii="Times New Roman" w:hAnsi="Times New Roman" w:cs="Times New Roman"/>
          <w:sz w:val="28"/>
          <w:szCs w:val="28"/>
        </w:rPr>
        <w:t xml:space="preserve"> случаев в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карманах, соответственно. </w:t>
      </w:r>
      <w:r w:rsidRPr="00480F9F">
        <w:rPr>
          <w:rFonts w:ascii="Times New Roman" w:hAnsi="Times New Roman" w:cs="Times New Roman"/>
          <w:bCs/>
          <w:i/>
          <w:sz w:val="28"/>
          <w:szCs w:val="28"/>
        </w:rPr>
        <w:t xml:space="preserve">T. </w:t>
      </w:r>
      <w:proofErr w:type="spellStart"/>
      <w:r w:rsidR="00066B47">
        <w:rPr>
          <w:rFonts w:ascii="Times New Roman" w:hAnsi="Times New Roman" w:cs="Times New Roman"/>
          <w:bCs/>
          <w:i/>
          <w:sz w:val="28"/>
          <w:szCs w:val="28"/>
        </w:rPr>
        <w:t>f</w:t>
      </w:r>
      <w:r w:rsidRPr="00480F9F">
        <w:rPr>
          <w:rFonts w:ascii="Times New Roman" w:hAnsi="Times New Roman" w:cs="Times New Roman"/>
          <w:bCs/>
          <w:i/>
          <w:sz w:val="28"/>
          <w:szCs w:val="28"/>
        </w:rPr>
        <w:t>orsythia</w:t>
      </w:r>
      <w:proofErr w:type="spellEnd"/>
      <w:r w:rsidR="00066B4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>был</w:t>
      </w:r>
      <w:r w:rsidR="00066B47">
        <w:rPr>
          <w:rFonts w:ascii="Times New Roman" w:hAnsi="Times New Roman" w:cs="Times New Roman"/>
          <w:sz w:val="28"/>
          <w:szCs w:val="28"/>
        </w:rPr>
        <w:t>а</w:t>
      </w:r>
      <w:r w:rsidR="001E0C4D">
        <w:rPr>
          <w:rFonts w:ascii="Times New Roman" w:hAnsi="Times New Roman" w:cs="Times New Roman"/>
          <w:sz w:val="28"/>
          <w:szCs w:val="28"/>
        </w:rPr>
        <w:t xml:space="preserve"> обнаружен в 9% случаев в зубном налете и в 18</w:t>
      </w:r>
      <w:r w:rsidRPr="00480F9F">
        <w:rPr>
          <w:rFonts w:ascii="Times New Roman" w:hAnsi="Times New Roman" w:cs="Times New Roman"/>
          <w:sz w:val="28"/>
          <w:szCs w:val="28"/>
        </w:rPr>
        <w:t>% случ</w:t>
      </w:r>
      <w:r w:rsidR="001E0C4D">
        <w:rPr>
          <w:rFonts w:ascii="Times New Roman" w:hAnsi="Times New Roman" w:cs="Times New Roman"/>
          <w:sz w:val="28"/>
          <w:szCs w:val="28"/>
        </w:rPr>
        <w:t xml:space="preserve">аев в </w:t>
      </w:r>
      <w:proofErr w:type="spellStart"/>
      <w:r w:rsidR="001E0C4D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="001E0C4D">
        <w:rPr>
          <w:rFonts w:ascii="Times New Roman" w:hAnsi="Times New Roman" w:cs="Times New Roman"/>
          <w:sz w:val="28"/>
          <w:szCs w:val="28"/>
        </w:rPr>
        <w:t xml:space="preserve"> карманах. </w:t>
      </w:r>
      <w:r w:rsidRPr="00480F9F">
        <w:rPr>
          <w:rFonts w:ascii="Times New Roman" w:hAnsi="Times New Roman" w:cs="Times New Roman"/>
          <w:sz w:val="28"/>
          <w:szCs w:val="28"/>
        </w:rPr>
        <w:t xml:space="preserve">Обращает на себя внимание очевидная корреляция идентификации микроорганизмов из зубных отложений и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карманов. Идентификация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Porphyromonas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gingivalis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коррелирует в 78% </w:t>
      </w:r>
      <w:r w:rsidRPr="00480F9F">
        <w:rPr>
          <w:rFonts w:ascii="Times New Roman" w:hAnsi="Times New Roman" w:cs="Times New Roman"/>
          <w:sz w:val="28"/>
          <w:szCs w:val="28"/>
        </w:rPr>
        <w:lastRenderedPageBreak/>
        <w:t xml:space="preserve">случаев,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Treponema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denticola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 -  </w:t>
      </w:r>
      <w:r w:rsidRPr="00480F9F">
        <w:rPr>
          <w:rFonts w:ascii="Times New Roman" w:hAnsi="Times New Roman" w:cs="Times New Roman"/>
          <w:sz w:val="28"/>
          <w:szCs w:val="28"/>
        </w:rPr>
        <w:t xml:space="preserve">в 67% случаев, а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</w:rPr>
        <w:t>Prevotella</w:t>
      </w:r>
      <w:proofErr w:type="spellEnd"/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intermedia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>-</w:t>
      </w:r>
      <w:r w:rsidRPr="00480F9F">
        <w:rPr>
          <w:rFonts w:ascii="Times New Roman" w:hAnsi="Times New Roman" w:cs="Times New Roman"/>
          <w:sz w:val="28"/>
          <w:szCs w:val="28"/>
        </w:rPr>
        <w:t xml:space="preserve"> в 43% случаев. </w:t>
      </w:r>
    </w:p>
    <w:p w:rsidR="004E33ED" w:rsidRPr="00480F9F" w:rsidRDefault="001A0627" w:rsidP="005C63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 xml:space="preserve">3.3.3 </w:t>
      </w:r>
      <w:r w:rsidR="004E33ED" w:rsidRPr="00480F9F">
        <w:rPr>
          <w:rFonts w:ascii="Times New Roman" w:hAnsi="Times New Roman" w:cs="Times New Roman"/>
          <w:b/>
          <w:sz w:val="28"/>
          <w:szCs w:val="28"/>
        </w:rPr>
        <w:t>ПЦР диагностика стрептококков- «первичных колонизаторов»</w:t>
      </w:r>
    </w:p>
    <w:p w:rsidR="004E33ED" w:rsidRPr="00480F9F" w:rsidRDefault="001A0627" w:rsidP="005C63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Известно, что микроорганизмы из рода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s: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sanguinis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>,</w:t>
      </w:r>
      <w:r w:rsidRPr="00480F9F">
        <w:rPr>
          <w:rFonts w:ascii="Times New Roman" w:hAnsi="Times New Roman" w:cs="Times New Roman"/>
          <w:sz w:val="28"/>
          <w:szCs w:val="28"/>
        </w:rPr>
        <w:t xml:space="preserve"> рассматривают в качестве «первичных колонизаторов» при образовании плотного зубного налёта</w:t>
      </w:r>
      <w:r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80F9F">
        <w:rPr>
          <w:rFonts w:ascii="Times New Roman" w:hAnsi="Times New Roman" w:cs="Times New Roman"/>
          <w:sz w:val="28"/>
          <w:szCs w:val="28"/>
        </w:rPr>
        <w:t xml:space="preserve">Исходя из этого установленного факта, образцы зубного налёта от одиннадцати пациентов были проанализированы с помощью ПЦР на наличие упомянутых выше «первичных колонизаторов». Результаты ПЦР исследования представлены в таблице №7 и на рис. 4. </w:t>
      </w:r>
    </w:p>
    <w:p w:rsidR="004E33ED" w:rsidRPr="00480F9F" w:rsidRDefault="004E33ED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Таблица 7</w:t>
      </w:r>
    </w:p>
    <w:p w:rsidR="004E33ED" w:rsidRPr="00480F9F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Исследование «первичных колонизаторов» из рода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Pr="00480F9F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5"/>
        <w:tblW w:w="96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48"/>
        <w:gridCol w:w="1279"/>
        <w:gridCol w:w="1527"/>
        <w:gridCol w:w="1513"/>
        <w:gridCol w:w="1527"/>
        <w:gridCol w:w="1513"/>
        <w:gridCol w:w="1527"/>
      </w:tblGrid>
      <w:tr w:rsidR="005C6338" w:rsidRPr="00480F9F" w:rsidTr="009D2302">
        <w:trPr>
          <w:trHeight w:val="336"/>
        </w:trPr>
        <w:tc>
          <w:tcPr>
            <w:tcW w:w="748" w:type="dxa"/>
            <w:vMerge w:val="restart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Str</w:t>
            </w:r>
            <w:proofErr w:type="spellEnd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  <w:t>gordonii</w:t>
            </w:r>
            <w:proofErr w:type="spellEnd"/>
          </w:p>
        </w:tc>
        <w:tc>
          <w:tcPr>
            <w:tcW w:w="3040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Str</w:t>
            </w:r>
            <w:proofErr w:type="spellEnd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  <w:t>mutans</w:t>
            </w:r>
            <w:proofErr w:type="spellEnd"/>
          </w:p>
        </w:tc>
        <w:tc>
          <w:tcPr>
            <w:tcW w:w="3040" w:type="dxa"/>
            <w:gridSpan w:val="2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Str</w:t>
            </w:r>
            <w:proofErr w:type="spellEnd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480F9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sanguinis</w:t>
            </w:r>
            <w:proofErr w:type="spellEnd"/>
          </w:p>
        </w:tc>
      </w:tr>
      <w:tr w:rsidR="005C6338" w:rsidRPr="00480F9F" w:rsidTr="009D2302">
        <w:trPr>
          <w:trHeight w:val="220"/>
        </w:trPr>
        <w:tc>
          <w:tcPr>
            <w:tcW w:w="748" w:type="dxa"/>
            <w:vMerge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МО из зубного налета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МО из зубного налета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МО из зубного налета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МО из </w:t>
            </w: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пародонтального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кармана</w:t>
            </w:r>
          </w:p>
        </w:tc>
      </w:tr>
      <w:tr w:rsidR="005C6338" w:rsidRPr="00480F9F" w:rsidTr="009D2302">
        <w:trPr>
          <w:trHeight w:val="263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+/-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+/-</w:t>
            </w:r>
          </w:p>
        </w:tc>
      </w:tr>
      <w:tr w:rsidR="005C6338" w:rsidRPr="00480F9F" w:rsidTr="009D2302">
        <w:trPr>
          <w:trHeight w:val="263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++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13" w:type="dxa"/>
          </w:tcPr>
          <w:p w:rsidR="005C6338" w:rsidRPr="00B9368C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63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5C6338" w:rsidRPr="00480F9F" w:rsidTr="009D2302">
        <w:trPr>
          <w:trHeight w:val="263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5C6338" w:rsidRPr="00480F9F" w:rsidTr="009D2302">
        <w:trPr>
          <w:trHeight w:val="263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+/-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5C6338" w:rsidRPr="00480F9F" w:rsidTr="009D2302">
        <w:trPr>
          <w:trHeight w:val="278"/>
        </w:trPr>
        <w:tc>
          <w:tcPr>
            <w:tcW w:w="748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1279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13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27" w:type="dxa"/>
          </w:tcPr>
          <w:p w:rsidR="005C6338" w:rsidRPr="00480F9F" w:rsidRDefault="005C6338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1A0627" w:rsidRPr="00480F9F" w:rsidRDefault="005C6338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 </w:t>
      </w:r>
      <w:r w:rsidR="001A0627" w:rsidRPr="00480F9F">
        <w:rPr>
          <w:rFonts w:ascii="Times New Roman" w:hAnsi="Times New Roman" w:cs="Times New Roman"/>
          <w:sz w:val="28"/>
          <w:szCs w:val="28"/>
        </w:rPr>
        <w:t>«++» - высоко положительный ответ</w:t>
      </w: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«+» - положительный ответ</w:t>
      </w: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«+/-» - слабо положительный ответ</w:t>
      </w:r>
    </w:p>
    <w:p w:rsidR="001A0627" w:rsidRPr="00480F9F" w:rsidRDefault="001A0627" w:rsidP="005C63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«-» - отрицательный ответ</w:t>
      </w:r>
    </w:p>
    <w:p w:rsidR="001A0627" w:rsidRPr="00480F9F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Из результатов ПЦР-диагностики можно сделать вывод, что вид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идентифицировали</w:t>
      </w:r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в </w:t>
      </w:r>
      <w:r w:rsidR="00B9368C">
        <w:rPr>
          <w:rFonts w:ascii="Times New Roman" w:hAnsi="Times New Roman" w:cs="Times New Roman"/>
          <w:sz w:val="28"/>
          <w:szCs w:val="28"/>
        </w:rPr>
        <w:t xml:space="preserve">36% случаев в зубном налете и в 73% случаев в </w:t>
      </w:r>
      <w:proofErr w:type="spellStart"/>
      <w:r w:rsidR="00B9368C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="00B9368C">
        <w:rPr>
          <w:rFonts w:ascii="Times New Roman" w:hAnsi="Times New Roman" w:cs="Times New Roman"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карманах, а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и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sanguinis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 xml:space="preserve"> -  </w:t>
      </w:r>
      <w:r w:rsidRPr="00480F9F">
        <w:rPr>
          <w:rFonts w:ascii="Times New Roman" w:hAnsi="Times New Roman" w:cs="Times New Roman"/>
          <w:sz w:val="28"/>
          <w:szCs w:val="28"/>
        </w:rPr>
        <w:t xml:space="preserve">в </w:t>
      </w:r>
      <w:r w:rsidR="00B9368C">
        <w:rPr>
          <w:rFonts w:ascii="Times New Roman" w:hAnsi="Times New Roman" w:cs="Times New Roman"/>
          <w:sz w:val="28"/>
          <w:szCs w:val="28"/>
        </w:rPr>
        <w:t>36% случаев в зубном налете и в 36</w:t>
      </w:r>
      <w:r w:rsidRPr="00480F9F">
        <w:rPr>
          <w:rFonts w:ascii="Times New Roman" w:hAnsi="Times New Roman" w:cs="Times New Roman"/>
          <w:sz w:val="28"/>
          <w:szCs w:val="28"/>
        </w:rPr>
        <w:t xml:space="preserve">% случаев в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карманах. Необходимо отметить преобладание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="004D6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в образцах, выделенных из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карманов от пациентов с ХГП.</w:t>
      </w:r>
    </w:p>
    <w:p w:rsidR="004E33ED" w:rsidRPr="00480F9F" w:rsidRDefault="00111C35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На рисунке №4 представлена фотография</w:t>
      </w:r>
      <w:r w:rsidR="004D665E">
        <w:rPr>
          <w:rFonts w:ascii="Times New Roman" w:hAnsi="Times New Roman" w:cs="Times New Roman"/>
          <w:sz w:val="28"/>
          <w:szCs w:val="28"/>
        </w:rPr>
        <w:t xml:space="preserve"> </w:t>
      </w:r>
      <w:r w:rsidR="004E33ED" w:rsidRPr="00480F9F">
        <w:rPr>
          <w:rFonts w:ascii="Times New Roman" w:hAnsi="Times New Roman" w:cs="Times New Roman"/>
          <w:sz w:val="28"/>
          <w:szCs w:val="28"/>
        </w:rPr>
        <w:t xml:space="preserve">1% </w:t>
      </w:r>
      <w:proofErr w:type="spellStart"/>
      <w:r w:rsidR="004E33ED" w:rsidRPr="00480F9F">
        <w:rPr>
          <w:rFonts w:ascii="Times New Roman" w:hAnsi="Times New Roman" w:cs="Times New Roman"/>
          <w:sz w:val="28"/>
          <w:szCs w:val="28"/>
        </w:rPr>
        <w:t>агарозного</w:t>
      </w:r>
      <w:proofErr w:type="spellEnd"/>
      <w:r w:rsidR="004E33ED" w:rsidRPr="00480F9F">
        <w:rPr>
          <w:rFonts w:ascii="Times New Roman" w:hAnsi="Times New Roman" w:cs="Times New Roman"/>
          <w:sz w:val="28"/>
          <w:szCs w:val="28"/>
        </w:rPr>
        <w:t xml:space="preserve"> геля после электрофореза образцов материала, полученного от пациентов, имеющих заболева</w:t>
      </w:r>
      <w:r w:rsidRPr="00480F9F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 w:rsidRPr="00480F9F">
        <w:rPr>
          <w:rFonts w:ascii="Times New Roman" w:hAnsi="Times New Roman" w:cs="Times New Roman"/>
          <w:sz w:val="28"/>
          <w:szCs w:val="28"/>
        </w:rPr>
        <w:t>генерализованный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пародонтит различных степеней тяжести.</w:t>
      </w:r>
    </w:p>
    <w:p w:rsidR="004E33ED" w:rsidRPr="00480F9F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350" cy="1343025"/>
            <wp:effectExtent l="19050" t="0" r="635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6" t="24609" r="5185" b="20313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38" w:rsidRDefault="005C6338" w:rsidP="005C63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="00EA4E5A" w:rsidRPr="00480F9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C35"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ДНК-фрагменты после ПЦР на идентификацию </w:t>
      </w:r>
      <w:r w:rsidR="00111C35" w:rsidRPr="00480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S. </w:t>
      </w:r>
      <w:proofErr w:type="spellStart"/>
      <w:r w:rsidR="00111C35" w:rsidRPr="00480F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mutans</w:t>
      </w:r>
      <w:proofErr w:type="spellEnd"/>
      <w:r w:rsidR="00111C35"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разделения в 1%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геле</w:t>
      </w:r>
    </w:p>
    <w:p w:rsidR="005C6338" w:rsidRDefault="00111C35" w:rsidP="005C63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- ДНК-маркер (100-1500 </w:t>
      </w:r>
      <w:proofErr w:type="spellStart"/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</w:t>
      </w:r>
      <w:proofErr w:type="spellEnd"/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E33ED" w:rsidRPr="005C6338" w:rsidRDefault="00111C35" w:rsidP="005C633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1-11 - ДНК-фрагменты 1-11 образцов зубного налета.</w:t>
      </w:r>
    </w:p>
    <w:p w:rsidR="005C6338" w:rsidRDefault="001A0627" w:rsidP="005C63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F9F">
        <w:rPr>
          <w:rFonts w:ascii="Times New Roman" w:hAnsi="Times New Roman" w:cs="Times New Roman"/>
          <w:b/>
          <w:bCs/>
          <w:sz w:val="28"/>
          <w:szCs w:val="28"/>
        </w:rPr>
        <w:t>3.3.4</w:t>
      </w:r>
      <w:r w:rsidR="004E33ED" w:rsidRPr="00480F9F">
        <w:rPr>
          <w:rFonts w:ascii="Times New Roman" w:hAnsi="Times New Roman" w:cs="Times New Roman"/>
          <w:b/>
          <w:bCs/>
          <w:sz w:val="28"/>
          <w:szCs w:val="28"/>
        </w:rPr>
        <w:t xml:space="preserve"> Моделирование биоплёнок из монокультур и трёхкомпонентной смеси.</w:t>
      </w:r>
    </w:p>
    <w:p w:rsidR="001A0627" w:rsidRPr="005C6338" w:rsidRDefault="001A0627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F9F">
        <w:rPr>
          <w:rFonts w:ascii="Times New Roman" w:hAnsi="Times New Roman" w:cs="Times New Roman"/>
          <w:bCs/>
          <w:sz w:val="28"/>
          <w:szCs w:val="28"/>
        </w:rPr>
        <w:t>Исходя из вышеприведенных ре</w:t>
      </w:r>
      <w:r w:rsidR="00066B47">
        <w:rPr>
          <w:rFonts w:ascii="Times New Roman" w:hAnsi="Times New Roman" w:cs="Times New Roman"/>
          <w:bCs/>
          <w:sz w:val="28"/>
          <w:szCs w:val="28"/>
        </w:rPr>
        <w:t xml:space="preserve">зультатов ПЦР-диагностики, для </w:t>
      </w:r>
      <w:r w:rsidRPr="00480F9F">
        <w:rPr>
          <w:rFonts w:ascii="Times New Roman" w:hAnsi="Times New Roman" w:cs="Times New Roman"/>
          <w:bCs/>
          <w:sz w:val="28"/>
          <w:szCs w:val="28"/>
        </w:rPr>
        <w:t xml:space="preserve">моделирования образования бактериальной биопленки были выбраны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Streptococcus</w:t>
      </w:r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,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 w:rsidR="00B936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0F9F">
        <w:rPr>
          <w:rFonts w:ascii="Times New Roman" w:hAnsi="Times New Roman" w:cs="Times New Roman"/>
          <w:sz w:val="28"/>
          <w:szCs w:val="28"/>
        </w:rPr>
        <w:t xml:space="preserve">и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066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sanguinis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. Таблица 8 и рис. 5 представляют процесс образования стрептококковых биоплёнок из отдельных культур и трехкомпонентной смеси культур в течение 30 мин, 2, 12 и 24 часов в планшетах. </w:t>
      </w:r>
    </w:p>
    <w:p w:rsidR="004E33ED" w:rsidRPr="00480F9F" w:rsidRDefault="004E33ED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Таб</w:t>
      </w:r>
      <w:r w:rsidR="00A35508" w:rsidRPr="00480F9F">
        <w:rPr>
          <w:rFonts w:ascii="Times New Roman" w:hAnsi="Times New Roman" w:cs="Times New Roman"/>
          <w:b/>
          <w:sz w:val="28"/>
          <w:szCs w:val="28"/>
        </w:rPr>
        <w:t>лица</w:t>
      </w:r>
      <w:r w:rsidRPr="00480F9F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4E33ED" w:rsidRPr="00480F9F" w:rsidRDefault="001A0627" w:rsidP="005B2E5F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80F9F">
        <w:rPr>
          <w:rFonts w:ascii="Times New Roman" w:hAnsi="Times New Roman" w:cs="Times New Roman"/>
          <w:bCs/>
          <w:sz w:val="28"/>
          <w:szCs w:val="28"/>
        </w:rPr>
        <w:t>Образование стрептококковых биопленок</w:t>
      </w:r>
      <w:r w:rsidR="00066B47">
        <w:rPr>
          <w:rFonts w:ascii="Times New Roman" w:hAnsi="Times New Roman" w:cs="Times New Roman"/>
          <w:bCs/>
          <w:sz w:val="28"/>
          <w:szCs w:val="28"/>
        </w:rPr>
        <w:t xml:space="preserve"> в планшетах в течение 24 часов</w:t>
      </w:r>
      <w:r w:rsidRPr="00480F9F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61"/>
        <w:gridCol w:w="1846"/>
        <w:gridCol w:w="1846"/>
        <w:gridCol w:w="1846"/>
        <w:gridCol w:w="1846"/>
      </w:tblGrid>
      <w:tr w:rsidR="004E33ED" w:rsidRPr="00480F9F" w:rsidTr="00CC6BC9"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30мин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2ч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12ч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24ч</w:t>
            </w:r>
          </w:p>
        </w:tc>
      </w:tr>
      <w:tr w:rsidR="004E33ED" w:rsidRPr="00480F9F" w:rsidTr="00CC6BC9">
        <w:tc>
          <w:tcPr>
            <w:tcW w:w="1869" w:type="dxa"/>
          </w:tcPr>
          <w:p w:rsidR="004E33ED" w:rsidRPr="00480F9F" w:rsidRDefault="00A35508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="001A0627"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g</w:t>
            </w:r>
            <w:r w:rsidR="004E33ED"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ordonii</w:t>
            </w:r>
            <w:proofErr w:type="spellEnd"/>
          </w:p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0,01±0,01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0,2±0,01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0,78±0,05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1,6±0,08</w:t>
            </w:r>
          </w:p>
        </w:tc>
      </w:tr>
      <w:tr w:rsidR="004E33ED" w:rsidRPr="00480F9F" w:rsidTr="00CC6BC9">
        <w:tc>
          <w:tcPr>
            <w:tcW w:w="1869" w:type="dxa"/>
          </w:tcPr>
          <w:p w:rsidR="004E33ED" w:rsidRPr="00480F9F" w:rsidRDefault="00A35508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="001A0627"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m</w:t>
            </w:r>
            <w:r w:rsidR="004E33ED"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utans</w:t>
            </w:r>
            <w:proofErr w:type="spellEnd"/>
          </w:p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0,18±0,02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0,39±0,02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1,41±0,1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1,6±0,05</w:t>
            </w:r>
          </w:p>
        </w:tc>
      </w:tr>
      <w:tr w:rsidR="004E33ED" w:rsidRPr="00480F9F" w:rsidTr="00CC6BC9">
        <w:tc>
          <w:tcPr>
            <w:tcW w:w="1869" w:type="dxa"/>
          </w:tcPr>
          <w:p w:rsidR="004E33ED" w:rsidRPr="00480F9F" w:rsidRDefault="00A35508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Str. </w:t>
            </w:r>
            <w:proofErr w:type="spellStart"/>
            <w:r w:rsidR="001A0627"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s</w:t>
            </w:r>
            <w:r w:rsidR="004E33ED"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anguinis</w:t>
            </w:r>
            <w:proofErr w:type="spellEnd"/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0,06±0,01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0,28±0,01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</w:t>
            </w: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,71±0,04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1,37±0,08</w:t>
            </w:r>
          </w:p>
        </w:tc>
      </w:tr>
      <w:tr w:rsidR="004E33ED" w:rsidRPr="00480F9F" w:rsidTr="00CC6BC9"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Смесь</w:t>
            </w:r>
            <w:r w:rsidR="00A35508"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стрептококков</w:t>
            </w:r>
          </w:p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0,08±0,01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0,27±0,02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1,46±0,03</w:t>
            </w:r>
          </w:p>
        </w:tc>
        <w:tc>
          <w:tcPr>
            <w:tcW w:w="1869" w:type="dxa"/>
          </w:tcPr>
          <w:p w:rsidR="004E33ED" w:rsidRPr="00480F9F" w:rsidRDefault="004E33ED" w:rsidP="005C633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bCs/>
                <w:sz w:val="28"/>
                <w:szCs w:val="28"/>
              </w:rPr>
              <w:t>1,47±0,2</w:t>
            </w:r>
          </w:p>
        </w:tc>
      </w:tr>
    </w:tbl>
    <w:p w:rsidR="00A35508" w:rsidRPr="00480F9F" w:rsidRDefault="00A35508" w:rsidP="005C633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0F9F" w:rsidRDefault="001A062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bCs/>
          <w:sz w:val="28"/>
          <w:szCs w:val="28"/>
        </w:rPr>
        <w:t>Оценку образования биопленок проводили с помощью измерения поглощения стрептококковых суспензий как описано в литературном источнике (</w:t>
      </w:r>
      <w:proofErr w:type="spellStart"/>
      <w:r w:rsidRPr="00480F9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PeetersE</w:t>
      </w:r>
      <w:proofErr w:type="spellEnd"/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NelisHJ</w:t>
      </w:r>
      <w:proofErr w:type="spellEnd"/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CoenyeT</w:t>
      </w:r>
      <w:proofErr w:type="spellEnd"/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>, 2007</w:t>
      </w:r>
      <w:r w:rsidRPr="00480F9F">
        <w:rPr>
          <w:rFonts w:ascii="Times New Roman" w:hAnsi="Times New Roman" w:cs="Times New Roman"/>
          <w:bCs/>
          <w:sz w:val="28"/>
          <w:szCs w:val="28"/>
        </w:rPr>
        <w:t xml:space="preserve">). В соответствии с методом, предложенным этими авторами, биоплёнка считается сформированной на дне лунок планшета при показателе поглощения суспензии снятых с пластика бактерий более 1,0 (Мат. и мет.). Данные таблицы 8 позволяют утверждать, что уже после 12 часов инкубации была сформирована биоплёнка трехкомпонентной смесью стрептококков и монокультурой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B936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Pr="00480F9F">
        <w:rPr>
          <w:rFonts w:ascii="Times New Roman" w:hAnsi="Times New Roman" w:cs="Times New Roman"/>
          <w:i/>
          <w:sz w:val="28"/>
          <w:szCs w:val="28"/>
        </w:rPr>
        <w:t>.</w:t>
      </w:r>
      <w:r w:rsidRPr="00480F9F">
        <w:rPr>
          <w:rFonts w:ascii="Times New Roman" w:hAnsi="Times New Roman" w:cs="Times New Roman"/>
          <w:sz w:val="28"/>
          <w:szCs w:val="28"/>
        </w:rPr>
        <w:t xml:space="preserve"> Две другие культуры образовывали биоплёнку через 24 часа.</w:t>
      </w:r>
    </w:p>
    <w:p w:rsidR="00847024" w:rsidRPr="00480F9F" w:rsidRDefault="00847024" w:rsidP="005B2E5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8581" cy="7696200"/>
            <wp:effectExtent l="19050" t="0" r="1019" b="0"/>
            <wp:docPr id="8" name="Рисунок 7" descr="fCfz8158i_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z8158i_I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098" cy="76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9F" w:rsidRPr="00480F9F" w:rsidRDefault="00480F9F" w:rsidP="005C633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0F9F">
        <w:rPr>
          <w:rFonts w:ascii="Times New Roman" w:hAnsi="Times New Roman" w:cs="Times New Roman"/>
          <w:b/>
          <w:noProof/>
          <w:sz w:val="28"/>
          <w:szCs w:val="28"/>
        </w:rPr>
        <w:t>Рис. 5</w:t>
      </w:r>
      <w:r w:rsidRPr="00480F9F">
        <w:rPr>
          <w:rFonts w:ascii="Times New Roman" w:hAnsi="Times New Roman" w:cs="Times New Roman"/>
          <w:noProof/>
          <w:sz w:val="28"/>
          <w:szCs w:val="28"/>
        </w:rPr>
        <w:t xml:space="preserve"> Формирование стрептококковых биопленок в планшетах: окрашенные стрептококки снимали с поверхности пластика </w:t>
      </w:r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>33% уксусной кислотой</w:t>
      </w:r>
      <w:r w:rsidRPr="00480F9F">
        <w:rPr>
          <w:rFonts w:ascii="Times New Roman" w:hAnsi="Times New Roman" w:cs="Times New Roman"/>
          <w:bCs/>
          <w:sz w:val="28"/>
          <w:szCs w:val="28"/>
        </w:rPr>
        <w:t xml:space="preserve"> и регистрировали</w:t>
      </w:r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поглощение суспензии стрептококков при 595 </w:t>
      </w:r>
      <w:proofErr w:type="spellStart"/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>нм</w:t>
      </w:r>
      <w:proofErr w:type="spellEnd"/>
      <w:r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480F9F" w:rsidRPr="00480F9F" w:rsidRDefault="00480F9F" w:rsidP="005C633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80F9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Опыт повторяли с монокультурой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B936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anguinis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и смесью стрептококков на </w:t>
      </w:r>
      <w:r w:rsidRPr="00480F9F">
        <w:rPr>
          <w:rFonts w:ascii="Times New Roman" w:hAnsi="Times New Roman" w:cs="Times New Roman"/>
          <w:bCs/>
          <w:sz w:val="28"/>
          <w:szCs w:val="28"/>
        </w:rPr>
        <w:t>покровных стеклах для культуры тканей (рис. 6).</w:t>
      </w:r>
    </w:p>
    <w:p w:rsidR="00480F9F" w:rsidRPr="005C6338" w:rsidRDefault="009D2302" w:rsidP="005C633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Рисунок</w:t>
      </w:r>
      <w:r w:rsidR="00480F9F" w:rsidRPr="00480F9F">
        <w:rPr>
          <w:rFonts w:ascii="Times New Roman" w:hAnsi="Times New Roman" w:cs="Times New Roman"/>
          <w:bCs/>
          <w:sz w:val="28"/>
          <w:szCs w:val="28"/>
        </w:rPr>
        <w:t xml:space="preserve"> 6 демонстрирует, что адгезия трехкомпонентной смеси стрептококков к поверхности покровного стекла проходила более интенсивно по сравнению с монокультурой </w:t>
      </w:r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 w:rsidR="00B936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sanguinis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>.</w:t>
      </w:r>
    </w:p>
    <w:p w:rsidR="00480F9F" w:rsidRPr="00480F9F" w:rsidRDefault="00073D5F" w:rsidP="005B2E5F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81625" cy="4036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st_streptokokkov_s_podpisyami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857" cy="40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9F" w:rsidRPr="00480F9F" w:rsidRDefault="00480F9F" w:rsidP="005B2E5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80F9F">
        <w:rPr>
          <w:rFonts w:ascii="Times New Roman" w:hAnsi="Times New Roman" w:cs="Times New Roman"/>
          <w:b/>
          <w:bCs/>
          <w:sz w:val="28"/>
          <w:szCs w:val="28"/>
        </w:rPr>
        <w:t xml:space="preserve">Рис. 6 </w:t>
      </w:r>
      <w:r w:rsidRPr="00480F9F">
        <w:rPr>
          <w:rFonts w:ascii="Times New Roman" w:hAnsi="Times New Roman" w:cs="Times New Roman"/>
          <w:bCs/>
          <w:sz w:val="28"/>
          <w:szCs w:val="28"/>
        </w:rPr>
        <w:t xml:space="preserve">Формирование стрептококковых биопленок на покровных стеклах для культуры ткани в течение 24 часов.   </w:t>
      </w:r>
    </w:p>
    <w:p w:rsidR="00480F9F" w:rsidRPr="00480F9F" w:rsidRDefault="00480F9F" w:rsidP="005C63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 xml:space="preserve">3.3.5 Влияние некоторых антисептиков на формирование биопленок из стрептококков </w:t>
      </w:r>
    </w:p>
    <w:p w:rsidR="00724A01" w:rsidRDefault="00B9368C" w:rsidP="00073D5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изучено влияние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Мирамистина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r w:rsidR="00480F9F" w:rsidRPr="00480F9F">
        <w:rPr>
          <w:rFonts w:ascii="Times New Roman" w:hAnsi="Times New Roman" w:cs="Times New Roman"/>
          <w:sz w:val="28"/>
          <w:szCs w:val="28"/>
        </w:rPr>
        <w:t>одинола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на образование 24 часовой биопленки </w:t>
      </w:r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sanguinis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и их трехкомпонентной</w:t>
      </w:r>
      <w:r w:rsidR="00073D5F">
        <w:rPr>
          <w:rFonts w:ascii="Times New Roman" w:hAnsi="Times New Roman" w:cs="Times New Roman"/>
          <w:sz w:val="28"/>
          <w:szCs w:val="28"/>
        </w:rPr>
        <w:t xml:space="preserve"> смеси в планшетах (таблица 9)</w:t>
      </w:r>
    </w:p>
    <w:p w:rsidR="00073D5F" w:rsidRPr="00480F9F" w:rsidRDefault="00073D5F" w:rsidP="00073D5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80F9F" w:rsidRDefault="00480F9F" w:rsidP="00BF1A62">
      <w:pPr>
        <w:pBdr>
          <w:bottom w:val="single" w:sz="4" w:space="4" w:color="auto"/>
        </w:pBd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9 </w:t>
      </w:r>
    </w:p>
    <w:p w:rsidR="00FB3FAF" w:rsidRDefault="00480F9F" w:rsidP="00FB3FAF">
      <w:pPr>
        <w:pBdr>
          <w:bottom w:val="single" w:sz="4" w:space="4" w:color="auto"/>
        </w:pBd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 xml:space="preserve">Ингибирование </w:t>
      </w:r>
      <w:proofErr w:type="spellStart"/>
      <w:r w:rsidRPr="00480F9F">
        <w:rPr>
          <w:rFonts w:ascii="Times New Roman" w:hAnsi="Times New Roman" w:cs="Times New Roman"/>
          <w:b/>
          <w:sz w:val="28"/>
          <w:szCs w:val="28"/>
        </w:rPr>
        <w:t>хлоргексидином</w:t>
      </w:r>
      <w:proofErr w:type="spellEnd"/>
      <w:r w:rsidRPr="00480F9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80F9F">
        <w:rPr>
          <w:rFonts w:ascii="Times New Roman" w:hAnsi="Times New Roman" w:cs="Times New Roman"/>
          <w:b/>
          <w:sz w:val="28"/>
          <w:szCs w:val="28"/>
        </w:rPr>
        <w:t>мирамистином</w:t>
      </w:r>
      <w:proofErr w:type="spellEnd"/>
      <w:r w:rsidRPr="00480F9F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480F9F">
        <w:rPr>
          <w:rFonts w:ascii="Times New Roman" w:hAnsi="Times New Roman" w:cs="Times New Roman"/>
          <w:b/>
          <w:sz w:val="28"/>
          <w:szCs w:val="28"/>
        </w:rPr>
        <w:t>йодинолом</w:t>
      </w:r>
      <w:proofErr w:type="spellEnd"/>
      <w:r w:rsidRPr="00480F9F">
        <w:rPr>
          <w:rFonts w:ascii="Times New Roman" w:hAnsi="Times New Roman" w:cs="Times New Roman"/>
          <w:b/>
          <w:sz w:val="28"/>
          <w:szCs w:val="28"/>
        </w:rPr>
        <w:t xml:space="preserve"> об</w:t>
      </w:r>
      <w:r w:rsidR="00BF1A62">
        <w:rPr>
          <w:rFonts w:ascii="Times New Roman" w:hAnsi="Times New Roman" w:cs="Times New Roman"/>
          <w:b/>
          <w:sz w:val="28"/>
          <w:szCs w:val="28"/>
        </w:rPr>
        <w:t>разования стрептококковых биопленок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1471"/>
        <w:gridCol w:w="1189"/>
        <w:gridCol w:w="1276"/>
        <w:gridCol w:w="1275"/>
        <w:gridCol w:w="1276"/>
        <w:gridCol w:w="1276"/>
        <w:gridCol w:w="1276"/>
        <w:gridCol w:w="1134"/>
      </w:tblGrid>
      <w:tr w:rsidR="00FB3FAF" w:rsidTr="00FB3FAF">
        <w:trPr>
          <w:trHeight w:val="828"/>
        </w:trPr>
        <w:tc>
          <w:tcPr>
            <w:tcW w:w="1471" w:type="dxa"/>
            <w:vMerge w:val="restart"/>
          </w:tcPr>
          <w:p w:rsidR="00FB3FAF" w:rsidRDefault="00FB3FAF" w:rsidP="00FB3FA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9" w:type="dxa"/>
          </w:tcPr>
          <w:p w:rsidR="00FB3FAF" w:rsidRPr="00FB3FAF" w:rsidRDefault="00FB3FAF" w:rsidP="00FB3F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3FAF">
              <w:rPr>
                <w:rFonts w:ascii="Times New Roman" w:hAnsi="Times New Roman" w:cs="Times New Roman"/>
                <w:sz w:val="28"/>
                <w:szCs w:val="28"/>
              </w:rPr>
              <w:t>Без антисептика</w:t>
            </w:r>
          </w:p>
        </w:tc>
        <w:tc>
          <w:tcPr>
            <w:tcW w:w="2551" w:type="dxa"/>
            <w:gridSpan w:val="2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Хлоргексидин</w:t>
            </w:r>
            <w:proofErr w:type="spellEnd"/>
          </w:p>
        </w:tc>
        <w:tc>
          <w:tcPr>
            <w:tcW w:w="2552" w:type="dxa"/>
            <w:gridSpan w:val="2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Мирамистин</w:t>
            </w:r>
            <w:proofErr w:type="spellEnd"/>
          </w:p>
        </w:tc>
        <w:tc>
          <w:tcPr>
            <w:tcW w:w="2410" w:type="dxa"/>
            <w:gridSpan w:val="2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Йодинол</w:t>
            </w:r>
            <w:proofErr w:type="spellEnd"/>
          </w:p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FAF" w:rsidTr="00FB3FAF">
        <w:trPr>
          <w:trHeight w:val="462"/>
        </w:trPr>
        <w:tc>
          <w:tcPr>
            <w:tcW w:w="1471" w:type="dxa"/>
            <w:vMerge/>
          </w:tcPr>
          <w:p w:rsidR="00FB3FAF" w:rsidRDefault="00FB3FAF" w:rsidP="00FB3FA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9" w:type="dxa"/>
          </w:tcPr>
          <w:p w:rsidR="00FB3FAF" w:rsidRPr="00FB3FAF" w:rsidRDefault="00FB3FAF" w:rsidP="00FB3FA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0,005%</w:t>
            </w:r>
          </w:p>
        </w:tc>
        <w:tc>
          <w:tcPr>
            <w:tcW w:w="1275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0,0005%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0,005%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0,0001%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0,01%</w:t>
            </w:r>
          </w:p>
        </w:tc>
        <w:tc>
          <w:tcPr>
            <w:tcW w:w="1134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0,001%</w:t>
            </w:r>
          </w:p>
        </w:tc>
      </w:tr>
      <w:tr w:rsidR="00FB3FAF" w:rsidTr="00FB3FAF">
        <w:trPr>
          <w:trHeight w:val="1487"/>
        </w:trPr>
        <w:tc>
          <w:tcPr>
            <w:tcW w:w="1471" w:type="dxa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mutans</w:t>
            </w:r>
            <w:proofErr w:type="spellEnd"/>
          </w:p>
        </w:tc>
        <w:tc>
          <w:tcPr>
            <w:tcW w:w="1189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1,52±0,1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0,2 ±0,01</w:t>
            </w:r>
          </w:p>
        </w:tc>
        <w:tc>
          <w:tcPr>
            <w:tcW w:w="1275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0,67 ±0,04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0,11±0,03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0,93 ±0,07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1,28 ±0,08</w:t>
            </w:r>
          </w:p>
        </w:tc>
        <w:tc>
          <w:tcPr>
            <w:tcW w:w="1134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0,84 ±0,08</w:t>
            </w:r>
          </w:p>
        </w:tc>
      </w:tr>
      <w:tr w:rsidR="00FB3FAF" w:rsidTr="00FB3FAF">
        <w:trPr>
          <w:trHeight w:val="1472"/>
        </w:trPr>
        <w:tc>
          <w:tcPr>
            <w:tcW w:w="1471" w:type="dxa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Str. s</w:t>
            </w:r>
            <w:proofErr w:type="spellStart"/>
            <w:r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anguinis</w:t>
            </w:r>
            <w:proofErr w:type="spellEnd"/>
          </w:p>
        </w:tc>
        <w:tc>
          <w:tcPr>
            <w:tcW w:w="1189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1,03±0,01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0,32 ±0,02</w:t>
            </w:r>
          </w:p>
        </w:tc>
        <w:tc>
          <w:tcPr>
            <w:tcW w:w="1275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1,64 ±0,18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0,04±0,03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1,82 ±0,16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0,76 ±0,05</w:t>
            </w:r>
          </w:p>
        </w:tc>
        <w:tc>
          <w:tcPr>
            <w:tcW w:w="1134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1,62 ±0,23</w:t>
            </w:r>
          </w:p>
        </w:tc>
      </w:tr>
      <w:tr w:rsidR="00FB3FAF" w:rsidTr="00FB3FAF">
        <w:trPr>
          <w:trHeight w:val="1487"/>
        </w:trPr>
        <w:tc>
          <w:tcPr>
            <w:tcW w:w="1471" w:type="dxa"/>
          </w:tcPr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Смесь</w:t>
            </w:r>
          </w:p>
          <w:p w:rsidR="00FB3FAF" w:rsidRPr="00480F9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стрептококков</w:t>
            </w:r>
            <w:proofErr w:type="gramEnd"/>
          </w:p>
        </w:tc>
        <w:tc>
          <w:tcPr>
            <w:tcW w:w="1189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3,03±0,2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0,33 ±0,01</w:t>
            </w:r>
          </w:p>
        </w:tc>
        <w:tc>
          <w:tcPr>
            <w:tcW w:w="1275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1,26 ±0,48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0,5±0,03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0,05 ±0,09</w:t>
            </w:r>
          </w:p>
        </w:tc>
        <w:tc>
          <w:tcPr>
            <w:tcW w:w="1276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1,74 ±0,09</w:t>
            </w:r>
          </w:p>
        </w:tc>
        <w:tc>
          <w:tcPr>
            <w:tcW w:w="1134" w:type="dxa"/>
          </w:tcPr>
          <w:p w:rsidR="00FB3FAF" w:rsidRPr="00FB3FAF" w:rsidRDefault="00FB3FAF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FAF">
              <w:rPr>
                <w:rFonts w:ascii="Times New Roman" w:hAnsi="Times New Roman" w:cs="Times New Roman"/>
                <w:sz w:val="24"/>
                <w:szCs w:val="24"/>
              </w:rPr>
              <w:t>1,86 ±0,1</w:t>
            </w:r>
          </w:p>
        </w:tc>
      </w:tr>
    </w:tbl>
    <w:p w:rsidR="00FB3FAF" w:rsidRDefault="00FB3FAF" w:rsidP="00AA325E">
      <w:pPr>
        <w:pBdr>
          <w:bottom w:val="single" w:sz="4" w:space="0" w:color="auto"/>
        </w:pBd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80F9F" w:rsidRPr="00AA325E" w:rsidRDefault="00066B47" w:rsidP="00AA325E">
      <w:pPr>
        <w:pBdr>
          <w:bottom w:val="single" w:sz="4" w:space="0" w:color="auto"/>
        </w:pBd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80F9F" w:rsidRPr="00480F9F">
        <w:rPr>
          <w:rFonts w:ascii="Times New Roman" w:hAnsi="Times New Roman" w:cs="Times New Roman"/>
          <w:sz w:val="28"/>
          <w:szCs w:val="28"/>
        </w:rPr>
        <w:t>ирамистин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в концентрации 0,005% эффективно подавляли образование стрептококковых биопленок как с монокультурами, так и с трехкомпонентной смесью. Че</w:t>
      </w:r>
      <w:r>
        <w:rPr>
          <w:rFonts w:ascii="Times New Roman" w:hAnsi="Times New Roman" w:cs="Times New Roman"/>
          <w:sz w:val="28"/>
          <w:szCs w:val="28"/>
        </w:rPr>
        <w:t xml:space="preserve">рез 24 часа инкубации с 0,005%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480F9F" w:rsidRPr="00480F9F">
        <w:rPr>
          <w:rFonts w:ascii="Times New Roman" w:hAnsi="Times New Roman" w:cs="Times New Roman"/>
          <w:sz w:val="28"/>
          <w:szCs w:val="28"/>
        </w:rPr>
        <w:t>лоргексидина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с монокультурами и с трехкомпонентной смесью наблюдали либо незначительную адгезию стрептококков на покровных стеклах, либо ее отсутствие (рис. 7). При более низких</w:t>
      </w:r>
      <w:r>
        <w:rPr>
          <w:rFonts w:ascii="Times New Roman" w:hAnsi="Times New Roman" w:cs="Times New Roman"/>
          <w:sz w:val="28"/>
          <w:szCs w:val="28"/>
        </w:rPr>
        <w:t xml:space="preserve"> концентрациях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80F9F" w:rsidRPr="00480F9F">
        <w:rPr>
          <w:rFonts w:ascii="Times New Roman" w:hAnsi="Times New Roman" w:cs="Times New Roman"/>
          <w:sz w:val="28"/>
          <w:szCs w:val="28"/>
        </w:rPr>
        <w:t>ирамистина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(0,0005% и 0,0001%, соответственно) ингибирующего эффекта на образование стрептококковых биопленок не наблюдалось (таблица 9). Необходимо также отметить полное </w:t>
      </w:r>
      <w:r w:rsidR="009D652E">
        <w:rPr>
          <w:rFonts w:ascii="Times New Roman" w:hAnsi="Times New Roman" w:cs="Times New Roman"/>
          <w:sz w:val="28"/>
          <w:szCs w:val="28"/>
        </w:rPr>
        <w:t>отсутствие</w:t>
      </w:r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ингибирующего эффек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r w:rsidR="00480F9F" w:rsidRPr="00480F9F">
        <w:rPr>
          <w:rFonts w:ascii="Times New Roman" w:hAnsi="Times New Roman" w:cs="Times New Roman"/>
          <w:sz w:val="28"/>
          <w:szCs w:val="28"/>
        </w:rPr>
        <w:t>одинола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на образование стрептококковых биопленок (таблица 9).</w:t>
      </w:r>
    </w:p>
    <w:p w:rsidR="00480F9F" w:rsidRPr="00480F9F" w:rsidRDefault="00C761D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-1207770</wp:posOffset>
                </wp:positionV>
                <wp:extent cx="5829300" cy="3942080"/>
                <wp:effectExtent l="0" t="0" r="0" b="127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942080"/>
                          <a:chOff x="1413" y="6534"/>
                          <a:chExt cx="9180" cy="6208"/>
                        </a:xfrm>
                      </wpg:grpSpPr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1413" y="6534"/>
                            <a:ext cx="7452" cy="6208"/>
                            <a:chOff x="1701" y="3511"/>
                            <a:chExt cx="7452" cy="5003"/>
                          </a:xfrm>
                        </wpg:grpSpPr>
                        <wps:wsp>
                          <wps:cNvPr id="1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" y="3511"/>
                              <a:ext cx="417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70D1" w:rsidRDefault="008970D1" w:rsidP="00480F9F">
                                <w:pPr>
                                  <w:spacing w:line="256" w:lineRule="auto"/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3" y="7974"/>
                              <a:ext cx="63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70D1" w:rsidRDefault="008970D1" w:rsidP="00480F9F">
                                <w:pPr>
                                  <w:spacing w:line="256" w:lineRule="auto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noProof/>
                                    <w:sz w:val="28"/>
                                    <w:szCs w:val="28"/>
                                    <w:lang w:val="en-US"/>
                                  </w:rPr>
                                  <w:t>Str. gordonii   Str.</w:t>
                                </w:r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mutans</w:t>
                                </w:r>
                                <w:proofErr w:type="spellEnd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Str. </w:t>
                                </w:r>
                                <w:proofErr w:type="spellStart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sanguinis</w:t>
                                </w:r>
                                <w:proofErr w:type="spellEnd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Смесь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253" y="8694"/>
                            <a:ext cx="2340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Бульон</w:t>
                              </w:r>
                            </w:p>
                            <w:p w:rsidR="008970D1" w:rsidRDefault="008970D1" w:rsidP="00480F9F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0,005%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Хлоргексидин</w:t>
                              </w:r>
                              <w:proofErr w:type="spellEnd"/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Без антисептика</w:t>
                              </w: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970D1" w:rsidRDefault="008970D1" w:rsidP="00480F9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17.1pt;margin-top:-95.1pt;width:459pt;height:310.4pt;z-index:251658240" coordorigin="1413,6534" coordsize="9180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">
                <v:group id="Group 8" o:spid="_x0000_s1027" style="position:absolute;left:1413;top:6534;width:7452;height:6208" coordorigin="1701,3511" coordsize="7452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8" type="#_x0000_t202" style="position:absolute;left:1701;top:3511;width:417;height:4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WgsEA&#10;AADbAAAADwAAAGRycy9kb3ducmV2LnhtbERP22oCMRB9L/QfwhR8q9kqWN1ulFIpKAXByweMyeyF&#10;bibbJHXXvzeFgm9zONcpVoNtxYV8aBwreBlnIIi1Mw1XCk7Hz+c5iBCRDbaOScGVAqyWjw8F5sb1&#10;vKfLIVYihXDIUUEdY5dLGXRNFsPYdcSJK523GBP0lTQe+xRuWznJspm02HBqqLGjj5r09+HXKlg3&#10;/vyj3XQze/1a6N0+lP12J5UaPQ3vbyAiDfEu/ndvTJo/hb9f0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7FoLBAAAA2wAAAA8AAAAAAAAAAAAAAAAAmAIAAGRycy9kb3du&#10;cmV2LnhtbFBLBQYAAAAABAAEAPUAAACGAwAAAAA=&#10;" stroked="f">
                    <v:textbox style="mso-fit-shape-to-text:t">
                      <w:txbxContent>
                        <w:p w:rsidR="008970D1" w:rsidRDefault="008970D1" w:rsidP="00480F9F">
                          <w:pPr>
                            <w:spacing w:line="256" w:lineRule="auto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</v:shape>
                  <v:shape id="Text Box 10" o:spid="_x0000_s1029" type="#_x0000_t202" style="position:absolute;left:2853;top:7974;width:63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<v:textbox style="mso-fit-shape-to-text:t">
                      <w:txbxContent>
                        <w:p w:rsidR="008970D1" w:rsidRDefault="008970D1" w:rsidP="00480F9F">
                          <w:pPr>
                            <w:spacing w:line="256" w:lineRule="auto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noProof/>
                              <w:sz w:val="28"/>
                              <w:szCs w:val="28"/>
                              <w:lang w:val="en-US"/>
                            </w:rPr>
                            <w:t>Str. gordonii   Str.</w:t>
                          </w: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mutans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Str. </w:t>
                          </w:r>
                          <w:proofErr w:type="spellStart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sanguinis</w:t>
                          </w:r>
                          <w:proofErr w:type="spellEnd"/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>Смесь</w:t>
                          </w:r>
                        </w:p>
                      </w:txbxContent>
                    </v:textbox>
                  </v:shape>
                </v:group>
                <v:shape id="Text Box 11" o:spid="_x0000_s1030" type="#_x0000_t202" style="position:absolute;left:8253;top:8694;width:234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Бульон</w:t>
                        </w:r>
                      </w:p>
                      <w:p w:rsidR="008970D1" w:rsidRDefault="008970D1" w:rsidP="00480F9F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0,005%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Хлоргексидин</w:t>
                        </w:r>
                        <w:proofErr w:type="spellEnd"/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Без антисептика</w:t>
                        </w: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8970D1" w:rsidRDefault="008970D1" w:rsidP="00480F9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80F9F" w:rsidRPr="00480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9F" w:rsidRPr="00480F9F" w:rsidRDefault="00724A01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</w:t>
      </w:r>
      <w:r w:rsidR="00480F9F" w:rsidRPr="00480F9F">
        <w:rPr>
          <w:rFonts w:ascii="Times New Roman" w:hAnsi="Times New Roman" w:cs="Times New Roman"/>
          <w:b/>
          <w:sz w:val="28"/>
          <w:szCs w:val="28"/>
        </w:rPr>
        <w:t>7</w:t>
      </w:r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Ингибирование 0,005% </w:t>
      </w:r>
      <w:proofErr w:type="spellStart"/>
      <w:r w:rsidR="00480F9F" w:rsidRPr="00480F9F">
        <w:rPr>
          <w:rFonts w:ascii="Times New Roman" w:hAnsi="Times New Roman" w:cs="Times New Roman"/>
          <w:sz w:val="28"/>
          <w:szCs w:val="28"/>
        </w:rPr>
        <w:t>хлогексидином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образования стрептококковых биопленок в течение 24 часов.</w:t>
      </w:r>
    </w:p>
    <w:p w:rsidR="00480F9F" w:rsidRPr="00480F9F" w:rsidRDefault="00480F9F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Б</w:t>
      </w:r>
      <w:r w:rsidR="00066B47">
        <w:rPr>
          <w:rFonts w:ascii="Times New Roman" w:hAnsi="Times New Roman" w:cs="Times New Roman"/>
          <w:sz w:val="28"/>
          <w:szCs w:val="28"/>
        </w:rPr>
        <w:t xml:space="preserve">олее того, при удалении 0,005%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биглюконата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М</w:t>
      </w:r>
      <w:r w:rsidRPr="00480F9F">
        <w:rPr>
          <w:rFonts w:ascii="Times New Roman" w:hAnsi="Times New Roman" w:cs="Times New Roman"/>
          <w:sz w:val="28"/>
          <w:szCs w:val="28"/>
        </w:rPr>
        <w:t>ирамистина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</w:t>
      </w:r>
      <w:r w:rsidR="00D51D10">
        <w:rPr>
          <w:rFonts w:ascii="Times New Roman" w:hAnsi="Times New Roman" w:cs="Times New Roman"/>
          <w:sz w:val="28"/>
          <w:szCs w:val="28"/>
        </w:rPr>
        <w:t xml:space="preserve">после </w:t>
      </w:r>
      <w:bookmarkStart w:id="12" w:name="_GoBack"/>
      <w:bookmarkEnd w:id="12"/>
      <w:r w:rsidRPr="00480F9F">
        <w:rPr>
          <w:rFonts w:ascii="Times New Roman" w:hAnsi="Times New Roman" w:cs="Times New Roman"/>
          <w:sz w:val="28"/>
          <w:szCs w:val="28"/>
        </w:rPr>
        <w:t xml:space="preserve">24 часовой инкубации эффект ингибирования на образование стрептококковых биопленок сохранялся в течение последующих 24 часов (таблица 10). </w:t>
      </w:r>
    </w:p>
    <w:p w:rsidR="00480F9F" w:rsidRPr="00480F9F" w:rsidRDefault="00480F9F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Таблица 10</w:t>
      </w:r>
    </w:p>
    <w:p w:rsidR="00480F9F" w:rsidRPr="00724A01" w:rsidRDefault="00480F9F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A01">
        <w:rPr>
          <w:rFonts w:ascii="Times New Roman" w:hAnsi="Times New Roman" w:cs="Times New Roman"/>
          <w:sz w:val="28"/>
          <w:szCs w:val="28"/>
        </w:rPr>
        <w:t xml:space="preserve">Сохранение эффекта ингибирования на образование стрептококковых биопленок после удаления </w:t>
      </w:r>
      <w:proofErr w:type="spellStart"/>
      <w:r w:rsidRPr="00724A01"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 w:rsidRPr="00724A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24A01">
        <w:rPr>
          <w:rFonts w:ascii="Times New Roman" w:hAnsi="Times New Roman" w:cs="Times New Roman"/>
          <w:sz w:val="28"/>
          <w:szCs w:val="28"/>
        </w:rPr>
        <w:t>мирамистина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2144"/>
        <w:gridCol w:w="1878"/>
        <w:gridCol w:w="2114"/>
        <w:gridCol w:w="2014"/>
      </w:tblGrid>
      <w:tr w:rsidR="00480F9F" w:rsidRPr="00480F9F" w:rsidTr="00480F9F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Без антисептика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Хлоргексидин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 0</w:t>
            </w:r>
            <w:proofErr w:type="gram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,005%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640148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Мирамистин</w:t>
            </w:r>
            <w:proofErr w:type="spellEnd"/>
            <w:r w:rsidRPr="00640148">
              <w:rPr>
                <w:rFonts w:ascii="Times New Roman" w:hAnsi="Times New Roman" w:cs="Times New Roman"/>
                <w:sz w:val="28"/>
                <w:szCs w:val="28"/>
              </w:rPr>
              <w:t xml:space="preserve"> 0,001%</w:t>
            </w:r>
          </w:p>
        </w:tc>
      </w:tr>
      <w:tr w:rsidR="00480F9F" w:rsidRPr="00480F9F" w:rsidTr="00480F9F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gordonii</w:t>
            </w:r>
            <w:proofErr w:type="spellEnd"/>
          </w:p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9F" w:rsidRPr="00480F9F" w:rsidRDefault="00B9368C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1,53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0,22±0,02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640148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0,68±0,1</w:t>
            </w:r>
          </w:p>
        </w:tc>
      </w:tr>
      <w:tr w:rsidR="00480F9F" w:rsidRPr="00480F9F" w:rsidTr="00480F9F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mutans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9F" w:rsidRPr="00480F9F" w:rsidRDefault="00B9368C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2,45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0,25±0,01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640148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0,2±0,03</w:t>
            </w:r>
          </w:p>
        </w:tc>
      </w:tr>
      <w:tr w:rsidR="00480F9F" w:rsidRPr="00480F9F" w:rsidTr="00480F9F"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Str. s</w:t>
            </w:r>
            <w:proofErr w:type="spellStart"/>
            <w:r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anguinis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F9F" w:rsidRPr="00480F9F" w:rsidRDefault="00B9368C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0,18±0,02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0F9F" w:rsidRPr="00640148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1,6±0,03</w:t>
            </w:r>
          </w:p>
        </w:tc>
      </w:tr>
      <w:tr w:rsidR="00480F9F" w:rsidRPr="00480F9F" w:rsidTr="00480F9F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Смесь</w:t>
            </w:r>
          </w:p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стрептококков</w:t>
            </w:r>
            <w:proofErr w:type="gram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F9F" w:rsidRPr="00480F9F" w:rsidRDefault="00B9368C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3,31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480F9F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0,13±0,03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F9F" w:rsidRPr="00640148" w:rsidRDefault="00480F9F" w:rsidP="00AA325E">
            <w:pPr>
              <w:spacing w:line="360" w:lineRule="auto"/>
              <w:ind w:right="184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0,39±0,01</w:t>
            </w:r>
          </w:p>
        </w:tc>
      </w:tr>
    </w:tbl>
    <w:p w:rsidR="00480F9F" w:rsidRPr="00480F9F" w:rsidRDefault="00480F9F" w:rsidP="005B2E5F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80F9F" w:rsidRPr="00480F9F" w:rsidRDefault="00480F9F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 xml:space="preserve">Известно, что большинство </w:t>
      </w:r>
      <w:r>
        <w:rPr>
          <w:rFonts w:ascii="Times New Roman" w:hAnsi="Times New Roman" w:cs="Times New Roman"/>
          <w:sz w:val="28"/>
          <w:szCs w:val="28"/>
        </w:rPr>
        <w:t>медика</w:t>
      </w:r>
      <w:r w:rsidRPr="00480F9F">
        <w:rPr>
          <w:rFonts w:ascii="Times New Roman" w:hAnsi="Times New Roman" w:cs="Times New Roman"/>
          <w:sz w:val="28"/>
          <w:szCs w:val="28"/>
        </w:rPr>
        <w:t>ментозных препаратов оказывает бактерицидный или бактериостатический эффект на бактерии только в стадии роста. В случае уже сформированных бактериальных колони</w:t>
      </w:r>
      <w:r>
        <w:rPr>
          <w:rFonts w:ascii="Times New Roman" w:hAnsi="Times New Roman" w:cs="Times New Roman"/>
          <w:sz w:val="28"/>
          <w:szCs w:val="28"/>
        </w:rPr>
        <w:t>й воздействие целого ряда медика</w:t>
      </w:r>
      <w:r w:rsidRPr="00480F9F">
        <w:rPr>
          <w:rFonts w:ascii="Times New Roman" w:hAnsi="Times New Roman" w:cs="Times New Roman"/>
          <w:sz w:val="28"/>
          <w:szCs w:val="28"/>
        </w:rPr>
        <w:t>ментозных препаратов оказывается ничтожным. Для изучения ингибирующего эффекта антисептиков на сформированную ст</w:t>
      </w:r>
      <w:r w:rsidR="00066B47">
        <w:rPr>
          <w:rFonts w:ascii="Times New Roman" w:hAnsi="Times New Roman" w:cs="Times New Roman"/>
          <w:sz w:val="28"/>
          <w:szCs w:val="28"/>
        </w:rPr>
        <w:t xml:space="preserve">рептококковую биопленку 0,005%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Х</w:t>
      </w:r>
      <w:r w:rsidRPr="00480F9F">
        <w:rPr>
          <w:rFonts w:ascii="Times New Roman" w:hAnsi="Times New Roman" w:cs="Times New Roman"/>
          <w:sz w:val="28"/>
          <w:szCs w:val="28"/>
        </w:rPr>
        <w:t>лоргекси</w:t>
      </w:r>
      <w:r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биглюконат</w:t>
      </w:r>
      <w:proofErr w:type="spellEnd"/>
      <w:r w:rsidR="00066B4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66B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ирамистин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добавляли к 24</w:t>
      </w:r>
      <w:r w:rsidRPr="00480F9F">
        <w:rPr>
          <w:rFonts w:ascii="Times New Roman" w:hAnsi="Times New Roman" w:cs="Times New Roman"/>
          <w:sz w:val="28"/>
          <w:szCs w:val="28"/>
        </w:rPr>
        <w:t xml:space="preserve"> часовым стрептококковым биопленкам с последующей дополнительной инкубацией в течение 24 часов (Мат. и мет.). </w:t>
      </w:r>
    </w:p>
    <w:p w:rsidR="00480F9F" w:rsidRPr="00480F9F" w:rsidRDefault="00480F9F" w:rsidP="005B2E5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80F9F">
        <w:rPr>
          <w:rFonts w:ascii="Times New Roman" w:hAnsi="Times New Roman" w:cs="Times New Roman"/>
          <w:b/>
          <w:sz w:val="28"/>
          <w:szCs w:val="28"/>
        </w:rPr>
        <w:t>Таблица 11</w:t>
      </w:r>
    </w:p>
    <w:p w:rsidR="00480F9F" w:rsidRPr="00640148" w:rsidRDefault="00066B47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Разрушение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80F9F" w:rsidRPr="00640148">
        <w:rPr>
          <w:rFonts w:ascii="Times New Roman" w:hAnsi="Times New Roman" w:cs="Times New Roman"/>
          <w:sz w:val="28"/>
          <w:szCs w:val="28"/>
        </w:rPr>
        <w:t>ирамистином</w:t>
      </w:r>
      <w:proofErr w:type="spellEnd"/>
      <w:r w:rsidR="00480F9F" w:rsidRPr="00640148">
        <w:rPr>
          <w:rFonts w:ascii="Times New Roman" w:hAnsi="Times New Roman" w:cs="Times New Roman"/>
          <w:sz w:val="28"/>
          <w:szCs w:val="28"/>
        </w:rPr>
        <w:t xml:space="preserve"> 24 ча</w:t>
      </w:r>
      <w:r>
        <w:rPr>
          <w:rFonts w:ascii="Times New Roman" w:hAnsi="Times New Roman" w:cs="Times New Roman"/>
          <w:sz w:val="28"/>
          <w:szCs w:val="28"/>
        </w:rPr>
        <w:t>совых стрептококковых биопленок.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60"/>
        <w:gridCol w:w="1694"/>
        <w:gridCol w:w="2111"/>
        <w:gridCol w:w="2014"/>
      </w:tblGrid>
      <w:tr w:rsidR="00724A01" w:rsidRPr="00480F9F" w:rsidTr="009D2302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Без антисептика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Хлоргексидин</w:t>
            </w:r>
            <w:proofErr w:type="spell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 xml:space="preserve">  0</w:t>
            </w:r>
            <w:proofErr w:type="gramEnd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,005%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640148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Мирамистин</w:t>
            </w:r>
            <w:proofErr w:type="spellEnd"/>
            <w:r w:rsidRPr="00640148">
              <w:rPr>
                <w:rFonts w:ascii="Times New Roman" w:hAnsi="Times New Roman" w:cs="Times New Roman"/>
                <w:sz w:val="28"/>
                <w:szCs w:val="28"/>
              </w:rPr>
              <w:t xml:space="preserve"> 0,001%</w:t>
            </w:r>
          </w:p>
        </w:tc>
      </w:tr>
      <w:tr w:rsidR="00724A01" w:rsidRPr="00480F9F" w:rsidTr="009D2302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gordonii</w:t>
            </w:r>
            <w:proofErr w:type="spellEnd"/>
          </w:p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1,53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0,22±0,02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640148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0,68±0,1</w:t>
            </w:r>
          </w:p>
        </w:tc>
      </w:tr>
      <w:tr w:rsidR="00724A01" w:rsidRPr="00480F9F" w:rsidTr="009D2302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Str. </w:t>
            </w:r>
            <w:proofErr w:type="spellStart"/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mutans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2,45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0,25±0,01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640148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0,2±0,03</w:t>
            </w:r>
          </w:p>
        </w:tc>
      </w:tr>
      <w:tr w:rsidR="00724A01" w:rsidRPr="00480F9F" w:rsidTr="009D2302">
        <w:tc>
          <w:tcPr>
            <w:tcW w:w="1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Str. s</w:t>
            </w:r>
            <w:proofErr w:type="spellStart"/>
            <w:r w:rsidRPr="00480F9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anguinis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0,18±0,02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A01" w:rsidRPr="00640148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1,6±0,03</w:t>
            </w:r>
          </w:p>
        </w:tc>
      </w:tr>
      <w:tr w:rsidR="00724A01" w:rsidRPr="00480F9F" w:rsidTr="009D2302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Смесь</w:t>
            </w:r>
          </w:p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стрептококков</w:t>
            </w:r>
            <w:proofErr w:type="gram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3,31</w:t>
            </w: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480F9F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0F9F">
              <w:rPr>
                <w:rFonts w:ascii="Times New Roman" w:hAnsi="Times New Roman" w:cs="Times New Roman"/>
                <w:sz w:val="28"/>
                <w:szCs w:val="28"/>
              </w:rPr>
              <w:t>0,13±0,03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A01" w:rsidRPr="00640148" w:rsidRDefault="00724A01" w:rsidP="009D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0148">
              <w:rPr>
                <w:rFonts w:ascii="Times New Roman" w:hAnsi="Times New Roman" w:cs="Times New Roman"/>
                <w:sz w:val="28"/>
                <w:szCs w:val="28"/>
              </w:rPr>
              <w:t>0,39±0,01</w:t>
            </w:r>
          </w:p>
        </w:tc>
      </w:tr>
    </w:tbl>
    <w:p w:rsidR="00480F9F" w:rsidRPr="00480F9F" w:rsidRDefault="00480F9F" w:rsidP="00724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F9F" w:rsidRDefault="00066B47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F">
        <w:rPr>
          <w:rFonts w:ascii="Times New Roman" w:hAnsi="Times New Roman" w:cs="Times New Roman"/>
          <w:sz w:val="28"/>
          <w:szCs w:val="28"/>
        </w:rPr>
        <w:t>Таблица 11 демонстрирует разрушительное воздействие 0</w:t>
      </w:r>
      <w:r>
        <w:rPr>
          <w:rFonts w:ascii="Times New Roman" w:hAnsi="Times New Roman" w:cs="Times New Roman"/>
          <w:sz w:val="28"/>
          <w:szCs w:val="28"/>
        </w:rPr>
        <w:t xml:space="preserve">,005%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480F9F">
        <w:rPr>
          <w:rFonts w:ascii="Times New Roman" w:hAnsi="Times New Roman" w:cs="Times New Roman"/>
          <w:sz w:val="28"/>
          <w:szCs w:val="28"/>
        </w:rPr>
        <w:t>ирамистина</w:t>
      </w:r>
      <w:proofErr w:type="spellEnd"/>
      <w:r w:rsidRPr="00480F9F">
        <w:rPr>
          <w:rFonts w:ascii="Times New Roman" w:hAnsi="Times New Roman" w:cs="Times New Roman"/>
          <w:sz w:val="28"/>
          <w:szCs w:val="28"/>
        </w:rPr>
        <w:t xml:space="preserve"> на некоторые биопленки, образованные </w:t>
      </w:r>
      <w:r w:rsidR="00480F9F" w:rsidRPr="00480F9F">
        <w:rPr>
          <w:rFonts w:ascii="Times New Roman" w:hAnsi="Times New Roman" w:cs="Times New Roman"/>
          <w:sz w:val="28"/>
          <w:szCs w:val="28"/>
        </w:rPr>
        <w:t xml:space="preserve">из </w:t>
      </w:r>
      <w:r w:rsidR="00480F9F" w:rsidRPr="00480F9F">
        <w:rPr>
          <w:rFonts w:ascii="Times New Roman" w:hAnsi="Times New Roman" w:cs="Times New Roman"/>
          <w:sz w:val="28"/>
          <w:szCs w:val="28"/>
        </w:rPr>
        <w:lastRenderedPageBreak/>
        <w:t xml:space="preserve">монокультур, как например,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480F9F" w:rsidRPr="00480F9F">
        <w:rPr>
          <w:rFonts w:ascii="Times New Roman" w:hAnsi="Times New Roman" w:cs="Times New Roman"/>
          <w:bCs/>
          <w:i/>
          <w:sz w:val="28"/>
          <w:szCs w:val="28"/>
          <w:lang w:val="en-US"/>
        </w:rPr>
        <w:t>gordonii</w:t>
      </w:r>
      <w:proofErr w:type="spellEnd"/>
      <w:r w:rsidR="00480F9F" w:rsidRPr="00480F9F">
        <w:rPr>
          <w:rFonts w:ascii="Times New Roman" w:hAnsi="Times New Roman" w:cs="Times New Roman"/>
          <w:bCs/>
          <w:i/>
          <w:sz w:val="28"/>
          <w:szCs w:val="28"/>
        </w:rPr>
        <w:t xml:space="preserve"> и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>.</w:t>
      </w:r>
      <w:r w:rsidR="00480F9F" w:rsidRPr="00480F9F">
        <w:rPr>
          <w:rFonts w:ascii="Times New Roman" w:hAnsi="Times New Roman" w:cs="Times New Roman"/>
          <w:sz w:val="28"/>
          <w:szCs w:val="28"/>
        </w:rPr>
        <w:t xml:space="preserve"> С другой стороны, на биопленки, образованные из </w:t>
      </w:r>
      <w:proofErr w:type="spellStart"/>
      <w:r w:rsidR="00480F9F" w:rsidRPr="00480F9F"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 w:rsidR="00480F9F" w:rsidRPr="00480F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80F9F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spellStart"/>
      <w:r w:rsidR="00480F9F" w:rsidRPr="00480F9F">
        <w:rPr>
          <w:rFonts w:ascii="Times New Roman" w:hAnsi="Times New Roman" w:cs="Times New Roman"/>
          <w:i/>
          <w:iCs/>
          <w:color w:val="000000"/>
          <w:sz w:val="28"/>
          <w:szCs w:val="28"/>
        </w:rPr>
        <w:t>anguinis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80F9F" w:rsidRPr="00480F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смеси стрептококков,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B9368C">
        <w:rPr>
          <w:rFonts w:ascii="Times New Roman" w:hAnsi="Times New Roman" w:cs="Times New Roman"/>
          <w:sz w:val="28"/>
          <w:szCs w:val="28"/>
        </w:rPr>
        <w:t>лоргексидин</w:t>
      </w:r>
      <w:proofErr w:type="spellEnd"/>
      <w:r w:rsidR="00B9368C">
        <w:rPr>
          <w:rFonts w:ascii="Times New Roman" w:hAnsi="Times New Roman" w:cs="Times New Roman"/>
          <w:sz w:val="28"/>
          <w:szCs w:val="28"/>
        </w:rPr>
        <w:t xml:space="preserve"> </w:t>
      </w:r>
      <w:r w:rsidR="00480F9F" w:rsidRPr="00480F9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80F9F" w:rsidRPr="00480F9F">
        <w:rPr>
          <w:rFonts w:ascii="Times New Roman" w:hAnsi="Times New Roman" w:cs="Times New Roman"/>
          <w:sz w:val="28"/>
          <w:szCs w:val="28"/>
        </w:rPr>
        <w:t>ирамистин</w:t>
      </w:r>
      <w:proofErr w:type="spellEnd"/>
      <w:r w:rsidR="00480F9F" w:rsidRPr="00480F9F">
        <w:rPr>
          <w:rFonts w:ascii="Times New Roman" w:hAnsi="Times New Roman" w:cs="Times New Roman"/>
          <w:sz w:val="28"/>
          <w:szCs w:val="28"/>
        </w:rPr>
        <w:t xml:space="preserve"> оказывали лишь частичный разрушительный эффект, который не приводил к полному удалению биопленок.  </w:t>
      </w: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A01" w:rsidRDefault="00724A01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Pr="00724A01" w:rsidRDefault="00D51D10" w:rsidP="00724A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B47" w:rsidRPr="006A437F" w:rsidRDefault="00724A01" w:rsidP="005B2E5F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</w:t>
      </w:r>
      <w:r w:rsidR="00066B47">
        <w:rPr>
          <w:rFonts w:ascii="Times New Roman" w:hAnsi="Times New Roman" w:cs="Times New Roman"/>
          <w:b/>
          <w:bCs/>
          <w:sz w:val="28"/>
          <w:szCs w:val="28"/>
        </w:rPr>
        <w:t>Глава 4. Заключение и выводы</w:t>
      </w:r>
    </w:p>
    <w:p w:rsidR="00066B47" w:rsidRPr="006A437F" w:rsidRDefault="00066B47" w:rsidP="00724A0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="00724A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066B47" w:rsidRPr="0082688E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88E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Целью данного исследования являлась о</w:t>
      </w:r>
      <w:r w:rsidRPr="0082688E">
        <w:rPr>
          <w:rFonts w:ascii="Times New Roman" w:hAnsi="Times New Roman" w:cs="Times New Roman"/>
          <w:sz w:val="28"/>
          <w:szCs w:val="28"/>
        </w:rPr>
        <w:t xml:space="preserve">ценка эффективности применения антисептиков при ингибировании образования микробных биопленок из культур, выделенных из зубного налета от пациентов с </w:t>
      </w:r>
      <w:r w:rsidRPr="0082688E">
        <w:rPr>
          <w:rFonts w:ascii="Times New Roman" w:hAnsi="Times New Roman" w:cs="Times New Roman"/>
          <w:color w:val="000000"/>
          <w:sz w:val="28"/>
          <w:szCs w:val="28"/>
        </w:rPr>
        <w:t xml:space="preserve">хроническим </w:t>
      </w:r>
      <w:proofErr w:type="spellStart"/>
      <w:r w:rsidRPr="0082688E">
        <w:rPr>
          <w:rFonts w:ascii="Times New Roman" w:hAnsi="Times New Roman" w:cs="Times New Roman"/>
          <w:color w:val="000000"/>
          <w:sz w:val="28"/>
          <w:szCs w:val="28"/>
        </w:rPr>
        <w:t>генерализованным</w:t>
      </w:r>
      <w:proofErr w:type="spellEnd"/>
      <w:r w:rsidRPr="0082688E">
        <w:rPr>
          <w:rFonts w:ascii="Times New Roman" w:hAnsi="Times New Roman" w:cs="Times New Roman"/>
          <w:color w:val="000000"/>
          <w:sz w:val="28"/>
          <w:szCs w:val="28"/>
        </w:rPr>
        <w:t xml:space="preserve"> пародонтитом.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88E">
        <w:rPr>
          <w:rFonts w:ascii="Times New Roman" w:hAnsi="Times New Roman" w:cs="Times New Roman"/>
          <w:bCs/>
          <w:sz w:val="28"/>
          <w:szCs w:val="28"/>
        </w:rPr>
        <w:t xml:space="preserve">В настоящем исследовании приняли участие 11 пациентов </w:t>
      </w:r>
      <w:r w:rsidR="00B9368C">
        <w:rPr>
          <w:rFonts w:ascii="Times New Roman" w:hAnsi="Times New Roman" w:cs="Times New Roman"/>
          <w:bCs/>
          <w:sz w:val="28"/>
          <w:szCs w:val="28"/>
        </w:rPr>
        <w:t xml:space="preserve">в возрасте от 35 до 60 лет с хроническим </w:t>
      </w:r>
      <w:proofErr w:type="spellStart"/>
      <w:r w:rsidR="00B9368C">
        <w:rPr>
          <w:rFonts w:ascii="Times New Roman" w:hAnsi="Times New Roman" w:cs="Times New Roman"/>
          <w:bCs/>
          <w:sz w:val="28"/>
          <w:szCs w:val="28"/>
        </w:rPr>
        <w:t>генерализованным</w:t>
      </w:r>
      <w:proofErr w:type="spellEnd"/>
      <w:r w:rsidR="00B9368C">
        <w:rPr>
          <w:rFonts w:ascii="Times New Roman" w:hAnsi="Times New Roman" w:cs="Times New Roman"/>
          <w:bCs/>
          <w:sz w:val="28"/>
          <w:szCs w:val="28"/>
        </w:rPr>
        <w:t xml:space="preserve"> пародонтитом</w:t>
      </w:r>
      <w:r w:rsidRPr="0082688E">
        <w:rPr>
          <w:rFonts w:ascii="Times New Roman" w:hAnsi="Times New Roman" w:cs="Times New Roman"/>
          <w:bCs/>
          <w:sz w:val="28"/>
          <w:szCs w:val="28"/>
        </w:rPr>
        <w:t xml:space="preserve"> различной степени тяжести (ХГП легкой степени тяжести – 4 человека, ХГП средней степени тяжести – 3 человека и ХГП тяжелой степени – 4 человека),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 тяжелой сопутствующей патологии. Были собраны жалобы пациентов, анамнез жизни и заболевания; проведены клинические, индексные и рентгенологические методы исследования; микробиологические и генетические исследования (культивирование микроорганизмов, масс – спектрометрия, ПЦР). В ходе исследования была сформирована микробная биопленка из стрептококковых монокультур и их смеси. Было изучено время формирования микробной биопленки и ее чувствительность к действию различных антисептических препаратов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биглюконат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Мирамистин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Йодинол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 в различных концентрациях и в зависимости от времени инкубации.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анализе результатов клинических данных было обнаружено, что все обследованные пациенты с ХГП предъявляли жалобы на кровоточивость десен при чистке зубов, на воспаление десен и отек. Так же 73% пациентов предъявляли жалобы на неприятный запах изо рта. Анализ</w:t>
      </w:r>
      <w:r w:rsidRPr="0082688E">
        <w:rPr>
          <w:rFonts w:ascii="Times New Roman" w:hAnsi="Times New Roman" w:cs="Times New Roman"/>
          <w:bCs/>
          <w:sz w:val="28"/>
          <w:szCs w:val="28"/>
        </w:rPr>
        <w:t xml:space="preserve"> результатов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34CF9">
        <w:rPr>
          <w:rFonts w:ascii="Times New Roman" w:hAnsi="Times New Roman" w:cs="Times New Roman"/>
          <w:bCs/>
          <w:sz w:val="28"/>
          <w:szCs w:val="28"/>
        </w:rPr>
        <w:t>ндексн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ой оценки гигиены полости рта и состояния тканей пародонта показал, что развитие ХГП у всех обследованных пациентов тесно связано с уровнем гигиены полости рта. Результаты гигиенических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пародонтологических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индексов оказались неудовлетворительными. Наличие зубного налета и зубного камня является одним из основополагающих факторов в развитии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ВЗП.  Воздействие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пародонтопатогенных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организмов приводит к утрате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пародонтального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прикрепления,</w:t>
      </w:r>
      <w:r w:rsidR="00B9368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 образованию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пародонтальных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карманов </w:t>
      </w:r>
      <w:r w:rsidRPr="0082688E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82688E">
        <w:rPr>
          <w:rFonts w:ascii="Times New Roman" w:hAnsi="Times New Roman" w:cs="Times New Roman"/>
          <w:bCs/>
          <w:sz w:val="28"/>
          <w:szCs w:val="28"/>
        </w:rPr>
        <w:t>азрушением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соединительного эпителия, защищающего ткани пародонта от микробных метаболитов.</w:t>
      </w:r>
    </w:p>
    <w:p w:rsidR="00066B47" w:rsidRPr="0082688E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Проведенный ПЦР – скрининг 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пародонтопатогены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показал наличие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пародонтопатогенов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«красного» (</w:t>
      </w:r>
      <w:r w:rsidRPr="0078032D">
        <w:rPr>
          <w:rFonts w:ascii="Times New Roman" w:hAnsi="Times New Roman" w:cs="Times New Roman"/>
          <w:bCs/>
          <w:i/>
          <w:sz w:val="28"/>
          <w:szCs w:val="28"/>
        </w:rPr>
        <w:t>P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 w:rsidRPr="0078032D">
        <w:rPr>
          <w:rFonts w:ascii="Times New Roman" w:hAnsi="Times New Roman" w:cs="Times New Roman"/>
          <w:bCs/>
          <w:i/>
          <w:sz w:val="28"/>
          <w:szCs w:val="28"/>
        </w:rPr>
        <w:t>gingivalis</w:t>
      </w:r>
      <w:proofErr w:type="spellEnd"/>
      <w:r w:rsidRPr="0078032D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78032D">
        <w:rPr>
          <w:rFonts w:ascii="Times New Roman" w:hAnsi="Times New Roman" w:cs="Times New Roman"/>
          <w:bCs/>
          <w:i/>
          <w:sz w:val="28"/>
          <w:szCs w:val="28"/>
        </w:rPr>
        <w:t>T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78032D">
        <w:rPr>
          <w:rFonts w:ascii="Times New Roman" w:hAnsi="Times New Roman" w:cs="Times New Roman"/>
          <w:bCs/>
          <w:i/>
          <w:sz w:val="28"/>
          <w:szCs w:val="28"/>
          <w:lang w:val="en-US"/>
        </w:rPr>
        <w:t>f</w:t>
      </w:r>
      <w:proofErr w:type="spellStart"/>
      <w:r w:rsidRPr="0078032D">
        <w:rPr>
          <w:rFonts w:ascii="Times New Roman" w:hAnsi="Times New Roman" w:cs="Times New Roman"/>
          <w:bCs/>
          <w:i/>
          <w:sz w:val="28"/>
          <w:szCs w:val="28"/>
        </w:rPr>
        <w:t>orsythia</w:t>
      </w:r>
      <w:proofErr w:type="spellEnd"/>
      <w:r w:rsidRPr="0078032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Pr="0078032D">
        <w:rPr>
          <w:rFonts w:ascii="Times New Roman" w:hAnsi="Times New Roman" w:cs="Times New Roman"/>
          <w:bCs/>
          <w:i/>
          <w:sz w:val="28"/>
          <w:szCs w:val="28"/>
        </w:rPr>
        <w:t>T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 w:rsidRPr="0078032D">
        <w:rPr>
          <w:rFonts w:ascii="Times New Roman" w:hAnsi="Times New Roman" w:cs="Times New Roman"/>
          <w:bCs/>
          <w:i/>
          <w:sz w:val="28"/>
          <w:szCs w:val="28"/>
        </w:rPr>
        <w:t>denticola</w:t>
      </w:r>
      <w:proofErr w:type="spellEnd"/>
      <w:r w:rsidRPr="0078032D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78032D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78032D">
        <w:rPr>
          <w:rFonts w:ascii="Times New Roman" w:hAnsi="Times New Roman" w:cs="Times New Roman"/>
          <w:bCs/>
          <w:sz w:val="28"/>
          <w:szCs w:val="28"/>
        </w:rPr>
        <w:t>оранжевого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78032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78032D">
        <w:rPr>
          <w:rFonts w:ascii="Times New Roman" w:hAnsi="Times New Roman" w:cs="Times New Roman"/>
          <w:bCs/>
          <w:i/>
          <w:sz w:val="28"/>
          <w:szCs w:val="28"/>
        </w:rPr>
        <w:t>P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78032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78032D">
        <w:rPr>
          <w:rFonts w:ascii="Times New Roman" w:hAnsi="Times New Roman" w:cs="Times New Roman"/>
          <w:bCs/>
          <w:i/>
          <w:sz w:val="28"/>
          <w:szCs w:val="28"/>
        </w:rPr>
        <w:t>intermedia</w:t>
      </w:r>
      <w:proofErr w:type="spellEnd"/>
      <w:r w:rsidRPr="0078032D">
        <w:rPr>
          <w:rFonts w:ascii="Times New Roman" w:hAnsi="Times New Roman" w:cs="Times New Roman"/>
          <w:bCs/>
          <w:sz w:val="28"/>
          <w:szCs w:val="28"/>
        </w:rPr>
        <w:t xml:space="preserve">) комплексов, которые обладают агрессивным действием на пародонт, вызывая сильную кровоточивость десен и быстрое течение деструктивных процессов в </w:t>
      </w:r>
      <w:r>
        <w:rPr>
          <w:rFonts w:ascii="Times New Roman" w:hAnsi="Times New Roman" w:cs="Times New Roman"/>
          <w:bCs/>
          <w:sz w:val="28"/>
          <w:szCs w:val="28"/>
        </w:rPr>
        <w:t xml:space="preserve">тканях </w:t>
      </w:r>
      <w:r w:rsidRPr="0078032D">
        <w:rPr>
          <w:rFonts w:ascii="Times New Roman" w:hAnsi="Times New Roman" w:cs="Times New Roman"/>
          <w:bCs/>
          <w:sz w:val="28"/>
          <w:szCs w:val="28"/>
        </w:rPr>
        <w:t>пародонт</w:t>
      </w:r>
      <w:r>
        <w:rPr>
          <w:rFonts w:ascii="Times New Roman" w:hAnsi="Times New Roman" w:cs="Times New Roman"/>
          <w:bCs/>
          <w:sz w:val="28"/>
          <w:szCs w:val="28"/>
        </w:rPr>
        <w:t xml:space="preserve">а: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P</w:t>
      </w:r>
      <w:r w:rsidRPr="0082688E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gingivalis</w:t>
      </w:r>
      <w:proofErr w:type="spellEnd"/>
      <w:r w:rsidRPr="008268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обнаружена в у </w:t>
      </w:r>
      <w:r w:rsidRPr="0082688E">
        <w:rPr>
          <w:rFonts w:ascii="Times New Roman" w:hAnsi="Times New Roman" w:cs="Times New Roman"/>
          <w:bCs/>
          <w:sz w:val="28"/>
          <w:szCs w:val="28"/>
        </w:rPr>
        <w:t>82%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обследованных пациентов с ХГП</w:t>
      </w:r>
      <w:r w:rsidRPr="0082688E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82688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denticola</w:t>
      </w:r>
      <w:proofErr w:type="spellEnd"/>
      <w:r w:rsidRPr="008268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– у  </w:t>
      </w:r>
      <w:r w:rsidRPr="0082688E">
        <w:rPr>
          <w:rFonts w:ascii="Times New Roman" w:hAnsi="Times New Roman" w:cs="Times New Roman"/>
          <w:sz w:val="28"/>
          <w:szCs w:val="28"/>
        </w:rPr>
        <w:t>55%</w:t>
      </w:r>
      <w:r w:rsidRPr="00A715E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обследованных пациентов с ХГП</w:t>
      </w:r>
      <w:r w:rsidRPr="0082688E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P</w:t>
      </w:r>
      <w:r w:rsidRPr="0082688E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intermedia</w:t>
      </w:r>
      <w:proofErr w:type="spellEnd"/>
      <w:r w:rsidRPr="008268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у </w:t>
      </w:r>
      <w:r w:rsidRPr="0082688E">
        <w:rPr>
          <w:rFonts w:ascii="Times New Roman" w:hAnsi="Times New Roman" w:cs="Times New Roman"/>
          <w:bCs/>
          <w:sz w:val="28"/>
          <w:szCs w:val="28"/>
        </w:rPr>
        <w:t xml:space="preserve">64%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обследованных пациентов с ХГП 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82688E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forsitus</w:t>
      </w:r>
      <w:proofErr w:type="spellEnd"/>
      <w:r w:rsidRPr="0082688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2688E">
        <w:rPr>
          <w:rFonts w:ascii="Times New Roman" w:hAnsi="Times New Roman" w:cs="Times New Roman"/>
          <w:sz w:val="28"/>
          <w:szCs w:val="28"/>
        </w:rPr>
        <w:t>27%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обследованных пациентов с ХГП</w:t>
      </w:r>
      <w:r w:rsidDel="00F72614">
        <w:rPr>
          <w:rFonts w:ascii="Times New Roman" w:hAnsi="Times New Roman" w:cs="Times New Roman"/>
          <w:sz w:val="28"/>
          <w:szCs w:val="28"/>
        </w:rPr>
        <w:t xml:space="preserve"> </w:t>
      </w:r>
      <w:r w:rsidRPr="0082688E">
        <w:rPr>
          <w:rFonts w:ascii="Times New Roman" w:hAnsi="Times New Roman" w:cs="Times New Roman"/>
          <w:sz w:val="28"/>
          <w:szCs w:val="28"/>
        </w:rPr>
        <w:t>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ПРЦ-диагностика показала доминирование </w:t>
      </w:r>
      <w:r w:rsidRPr="0078032D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78032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8032D">
        <w:rPr>
          <w:rFonts w:ascii="Times New Roman" w:hAnsi="Times New Roman" w:cs="Times New Roman"/>
          <w:i/>
          <w:sz w:val="28"/>
          <w:szCs w:val="28"/>
          <w:lang w:val="en-US"/>
        </w:rPr>
        <w:t>ingivalis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исследованных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пародонтопатогенов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«красного» и «оранжевого» комплексов в зубном налете пациентов с ХГП. Также выявлена высокая степень корреляции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пародонтопатогенами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выделенными из зубного налета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пародонтопатогенами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выделенными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карманов пациентов с ХГП.</w:t>
      </w:r>
    </w:p>
    <w:p w:rsidR="00066B47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помощью масс - спектрометрии проводили идентификацию выделенных чистых культур. Были идентифицированы факультативные анаэробы: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gordonii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i/>
          <w:sz w:val="28"/>
          <w:szCs w:val="28"/>
        </w:rPr>
        <w:t>. о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ralis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anginosus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sanguinis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subflava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salivarius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paracasei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flavescens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mutans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mucosa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salivarius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воздействия антисептических препаратов на микробную биопленку можно сделать </w:t>
      </w:r>
      <w:r w:rsidRPr="00A715E5">
        <w:rPr>
          <w:rFonts w:ascii="Times New Roman" w:hAnsi="Times New Roman" w:cs="Times New Roman"/>
          <w:bCs/>
          <w:sz w:val="28"/>
          <w:szCs w:val="28"/>
        </w:rPr>
        <w:t>заключени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е, что препарат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биглюконат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разрушает образованную биопленку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концетрации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0,005%, так же, как и препарат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Мирамистин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такой же концентрации.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Йодинола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оказалось неэффективным в отношении образования стрептококковых биопленок.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 поставленные задачи исследования были выполнены и сделаны соответствующие выводы. </w:t>
      </w:r>
    </w:p>
    <w:p w:rsidR="00066B47" w:rsidRPr="00066B47" w:rsidRDefault="00066B47" w:rsidP="00724A01">
      <w:pPr>
        <w:pStyle w:val="2"/>
        <w:shd w:val="clear" w:color="auto" w:fill="FFFFFF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066B4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4. 2 Выводы: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Результаты клинического обследования пациентов, а также значения гигиенических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индексов свидетельствуют о тесной связи ХГП различных степеней тяжести с неудовлетворительным уровнем гигиены полости рта; 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Исследование факультативных анаэробов зубного налета пациентов показало преобладание представителей родов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688E">
        <w:rPr>
          <w:rFonts w:ascii="Times New Roman" w:hAnsi="Times New Roman" w:cs="Times New Roman"/>
          <w:sz w:val="28"/>
          <w:szCs w:val="28"/>
        </w:rPr>
        <w:t>(64% случаев)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Lactobacillus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(45% случаев) 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Neisseria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(27% случаев). ПРЦ-диагностика выявила доминирование </w:t>
      </w:r>
      <w:r w:rsidRPr="0082688E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82688E">
        <w:rPr>
          <w:rFonts w:ascii="Times New Roman" w:hAnsi="Times New Roman" w:cs="Times New Roman"/>
          <w:i/>
          <w:sz w:val="28"/>
          <w:szCs w:val="28"/>
          <w:lang w:val="en-US"/>
        </w:rPr>
        <w:t>ingivalis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исследованных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пародонтопатогенов</w:t>
      </w:r>
      <w:proofErr w:type="spellEnd"/>
      <w:r w:rsidRPr="007E2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«красного» и «оранжевого» комплексов в зубном налете пациентов с ХГП, а также высокую степень корреляции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пародонтопатогенами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выделенными из зубного налета и </w:t>
      </w:r>
      <w:proofErr w:type="spellStart"/>
      <w:r w:rsidRPr="007E27F2">
        <w:rPr>
          <w:rFonts w:ascii="Times New Roman" w:hAnsi="Times New Roman" w:cs="Times New Roman"/>
          <w:sz w:val="28"/>
          <w:szCs w:val="28"/>
        </w:rPr>
        <w:t>пародонтальных</w:t>
      </w:r>
      <w:proofErr w:type="spellEnd"/>
      <w:r w:rsidRPr="007E27F2">
        <w:rPr>
          <w:rFonts w:ascii="Times New Roman" w:hAnsi="Times New Roman" w:cs="Times New Roman"/>
          <w:sz w:val="28"/>
          <w:szCs w:val="28"/>
        </w:rPr>
        <w:t xml:space="preserve"> карманов</w:t>
      </w:r>
      <w:r>
        <w:rPr>
          <w:rFonts w:ascii="Times New Roman" w:hAnsi="Times New Roman" w:cs="Times New Roman"/>
          <w:sz w:val="28"/>
          <w:szCs w:val="28"/>
        </w:rPr>
        <w:t xml:space="preserve"> пациентов с ХГП.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688E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разработаны методы образования и оценки стрептококковых биопленок в 96-луночных планшетах и на покровных стеклах для культуры ткани.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688E">
        <w:rPr>
          <w:rFonts w:ascii="Times New Roman" w:hAnsi="Times New Roman" w:cs="Times New Roman"/>
          <w:sz w:val="28"/>
          <w:szCs w:val="28"/>
        </w:rPr>
        <w:t>Хлоргексидин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биглюконат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82688E">
        <w:rPr>
          <w:rFonts w:ascii="Times New Roman" w:hAnsi="Times New Roman" w:cs="Times New Roman"/>
          <w:sz w:val="28"/>
          <w:szCs w:val="28"/>
        </w:rPr>
        <w:t>ирамистин</w:t>
      </w:r>
      <w:proofErr w:type="spellEnd"/>
      <w:r w:rsidRPr="0082688E">
        <w:rPr>
          <w:rFonts w:ascii="Times New Roman" w:hAnsi="Times New Roman" w:cs="Times New Roman"/>
          <w:sz w:val="28"/>
          <w:szCs w:val="28"/>
        </w:rPr>
        <w:t xml:space="preserve"> в концентрации 0,005% эффективно подавляли образование стрептококковых биопленок как с монокультурами 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mutans</w:t>
      </w:r>
      <w:proofErr w:type="spellEnd"/>
      <w:r w:rsidRPr="008268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gordonii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Str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s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anguinis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82688E">
        <w:rPr>
          <w:rFonts w:ascii="Times New Roman" w:hAnsi="Times New Roman" w:cs="Times New Roman"/>
          <w:sz w:val="28"/>
          <w:szCs w:val="28"/>
        </w:rPr>
        <w:t>так и с трехкомпонентной смесью из этих культур.</w:t>
      </w:r>
      <w:r w:rsidRPr="007E2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Йодинола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оказалось неэффективным в отношении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образованиястрептококковых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биопленок.</w:t>
      </w:r>
    </w:p>
    <w:p w:rsidR="00066B47" w:rsidRPr="006A437F" w:rsidRDefault="00066B47" w:rsidP="00724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24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Однократное применение 0,005%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2688E">
        <w:rPr>
          <w:rFonts w:ascii="Times New Roman" w:hAnsi="Times New Roman" w:cs="Times New Roman"/>
          <w:sz w:val="28"/>
          <w:szCs w:val="28"/>
        </w:rPr>
        <w:t>0,001%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Мирамистина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приводило к частичному разрушению уже образованных стрептококковых биопленок.</w:t>
      </w:r>
    </w:p>
    <w:p w:rsidR="00480F9F" w:rsidRDefault="00480F9F" w:rsidP="00724A0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E33ED" w:rsidRPr="004E33ED" w:rsidRDefault="004E33ED" w:rsidP="005B2E5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B47" w:rsidRDefault="00066B47" w:rsidP="00724A0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4A01" w:rsidRDefault="00724A01" w:rsidP="005B2E5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A01" w:rsidRDefault="00724A01" w:rsidP="005B2E5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09A" w:rsidRDefault="00724A01" w:rsidP="00724A0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96409A" w:rsidRPr="009E697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970D1" w:rsidRPr="009E6970" w:rsidRDefault="008970D1" w:rsidP="00724A0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A96838">
        <w:rPr>
          <w:rFonts w:ascii="Times New Roman" w:hAnsi="Times New Roman" w:cs="Times New Roman"/>
          <w:sz w:val="28"/>
          <w:szCs w:val="28"/>
          <w:lang w:val="en-US"/>
        </w:rPr>
        <w:t>ChamindaJayampathSeneviratne</w:t>
      </w:r>
      <w:proofErr w:type="spellEnd"/>
      <w:r w:rsidRPr="00A96838">
        <w:rPr>
          <w:rFonts w:ascii="Times New Roman" w:hAnsi="Times New Roman" w:cs="Times New Roman"/>
          <w:sz w:val="28"/>
          <w:szCs w:val="28"/>
          <w:lang w:val="en-US"/>
        </w:rPr>
        <w:t xml:space="preserve">, Microbial Biofilms, </w:t>
      </w:r>
      <w:proofErr w:type="spellStart"/>
      <w:r w:rsidRPr="00A96838">
        <w:rPr>
          <w:rFonts w:ascii="Times New Roman" w:hAnsi="Times New Roman" w:cs="Times New Roman"/>
          <w:sz w:val="28"/>
          <w:szCs w:val="28"/>
          <w:lang w:val="en-US"/>
        </w:rPr>
        <w:t>Omics</w:t>
      </w:r>
      <w:proofErr w:type="spellEnd"/>
      <w:r w:rsidRPr="00A96838">
        <w:rPr>
          <w:rFonts w:ascii="Times New Roman" w:hAnsi="Times New Roman" w:cs="Times New Roman"/>
          <w:sz w:val="28"/>
          <w:szCs w:val="28"/>
          <w:lang w:val="en-US"/>
        </w:rPr>
        <w:t xml:space="preserve"> Biology, Antimicrobials and Clinical Implications, Boca Raton, FL, USA, 2017. -5c.</w:t>
      </w:r>
    </w:p>
    <w:p w:rsidR="008970D1" w:rsidRPr="009E6970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9683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Gianfranco </w:t>
      </w:r>
      <w:proofErr w:type="spellStart"/>
      <w:r w:rsidRPr="00A96838">
        <w:rPr>
          <w:rFonts w:ascii="Times New Roman" w:hAnsi="Times New Roman" w:cs="Times New Roman"/>
          <w:bCs/>
          <w:sz w:val="28"/>
          <w:szCs w:val="28"/>
          <w:lang w:val="en-US"/>
        </w:rPr>
        <w:t>Donelli</w:t>
      </w:r>
      <w:proofErr w:type="spellEnd"/>
      <w:r w:rsidRPr="00A96838">
        <w:rPr>
          <w:rFonts w:ascii="Times New Roman" w:hAnsi="Times New Roman" w:cs="Times New Roman"/>
          <w:bCs/>
          <w:sz w:val="28"/>
          <w:szCs w:val="28"/>
          <w:lang w:val="en-US"/>
        </w:rPr>
        <w:t>, Microbial Biofilms. Methods and Protocols, Roma, Italy, 2014. -175c</w:t>
      </w:r>
      <w:r w:rsidRPr="00A9683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Kendra P. </w:t>
      </w:r>
      <w:proofErr w:type="spellStart"/>
      <w:r w:rsidRPr="008970D1">
        <w:rPr>
          <w:rFonts w:ascii="Times New Roman" w:hAnsi="Times New Roman" w:cs="Times New Roman"/>
          <w:sz w:val="28"/>
          <w:szCs w:val="28"/>
          <w:lang w:val="en-US"/>
        </w:rPr>
        <w:t>Rumbaugh</w:t>
      </w:r>
      <w:proofErr w:type="spellEnd"/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 • Iqbal Ahmad</w:t>
      </w:r>
      <w:r w:rsidRPr="00A96838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A96838">
        <w:rPr>
          <w:rFonts w:ascii="Times New Roman" w:hAnsi="Times New Roman" w:cs="Times New Roman"/>
          <w:sz w:val="28"/>
          <w:szCs w:val="28"/>
          <w:lang w:val="en-US"/>
        </w:rPr>
        <w:t>Antibiofilm</w:t>
      </w:r>
      <w:proofErr w:type="spellEnd"/>
      <w:r w:rsidRPr="00A968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6838">
        <w:rPr>
          <w:rFonts w:ascii="Times New Roman" w:hAnsi="Times New Roman" w:cs="Times New Roman"/>
          <w:sz w:val="28"/>
          <w:szCs w:val="28"/>
          <w:lang w:val="en-US"/>
        </w:rPr>
        <w:t>Agents,Texas</w:t>
      </w:r>
      <w:proofErr w:type="spellEnd"/>
      <w:r w:rsidRPr="00A96838">
        <w:rPr>
          <w:rFonts w:ascii="Times New Roman" w:hAnsi="Times New Roman" w:cs="Times New Roman"/>
          <w:sz w:val="28"/>
          <w:szCs w:val="28"/>
          <w:lang w:val="en-US"/>
        </w:rPr>
        <w:t>, USA, 2014.- 6c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96838">
        <w:rPr>
          <w:rFonts w:ascii="Times New Roman" w:hAnsi="Times New Roman" w:cs="Times New Roman"/>
          <w:sz w:val="28"/>
          <w:szCs w:val="28"/>
          <w:lang w:val="en-US"/>
        </w:rPr>
        <w:t xml:space="preserve">Naomi </w:t>
      </w:r>
      <w:proofErr w:type="spellStart"/>
      <w:r w:rsidRPr="00A96838">
        <w:rPr>
          <w:rFonts w:ascii="Times New Roman" w:hAnsi="Times New Roman" w:cs="Times New Roman"/>
          <w:sz w:val="28"/>
          <w:szCs w:val="28"/>
          <w:lang w:val="en-US"/>
        </w:rPr>
        <w:t>Balaban</w:t>
      </w:r>
      <w:proofErr w:type="spellEnd"/>
      <w:r w:rsidRPr="00A96838">
        <w:rPr>
          <w:rFonts w:ascii="Times New Roman" w:hAnsi="Times New Roman" w:cs="Times New Roman"/>
          <w:sz w:val="28"/>
          <w:szCs w:val="28"/>
          <w:lang w:val="en-US"/>
        </w:rPr>
        <w:t>, Control of Biofilm Infections by Signal Manipulation .LA, USA, 2008. - 131c.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hyperlink r:id="rId16" w:history="1">
        <w:proofErr w:type="spellStart"/>
        <w:r w:rsidRPr="00A96838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Peeters</w:t>
        </w:r>
        <w:proofErr w:type="spellEnd"/>
        <w:r w:rsidRPr="00A96838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 xml:space="preserve"> E</w:t>
        </w:r>
      </w:hyperlink>
      <w:r w:rsidRPr="00A96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 </w:t>
      </w:r>
      <w:proofErr w:type="spellStart"/>
      <w:r>
        <w:fldChar w:fldCharType="begin"/>
      </w:r>
      <w:r w:rsidRPr="008970D1">
        <w:rPr>
          <w:lang w:val="en-US"/>
        </w:rPr>
        <w:instrText xml:space="preserve"> HYPERLINK "https://www.ncbi.nlm.nih.gov/pubmed/?term=Nelis%20HJ%5BAuthor%5D&amp;cauthor=true&amp;cauthor_uid=18155789" </w:instrText>
      </w:r>
      <w:r>
        <w:fldChar w:fldCharType="separate"/>
      </w:r>
      <w:r w:rsidRPr="00A96838"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Nelis</w:t>
      </w:r>
      <w:proofErr w:type="spellEnd"/>
      <w:r w:rsidRPr="00A96838"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 HJ</w:t>
      </w:r>
      <w:r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fldChar w:fldCharType="end"/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, </w:t>
      </w:r>
      <w:proofErr w:type="spellStart"/>
      <w:r>
        <w:fldChar w:fldCharType="begin"/>
      </w:r>
      <w:r w:rsidRPr="008970D1">
        <w:rPr>
          <w:lang w:val="en-US"/>
        </w:rPr>
        <w:instrText xml:space="preserve"> HYPERLINK "https://www.ncbi.nlm.nih.gov/pubmed/?term=Coenye%20T%5BAuthor%5D&amp;cauthor=true&amp;cauthor_uid=18155789" </w:instrText>
      </w:r>
      <w:r>
        <w:fldChar w:fldCharType="separate"/>
      </w:r>
      <w:r w:rsidRPr="00A96838"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>Coenye</w:t>
      </w:r>
      <w:proofErr w:type="spellEnd"/>
      <w:r w:rsidRPr="00A96838"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t xml:space="preserve"> T</w:t>
      </w:r>
      <w:r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en-US"/>
        </w:rPr>
        <w:fldChar w:fldCharType="end"/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A96838">
        <w:rPr>
          <w:rFonts w:ascii="Times New Roman" w:hAnsi="Times New Roman" w:cs="Times New Roman"/>
          <w:color w:val="000000"/>
          <w:sz w:val="28"/>
          <w:szCs w:val="28"/>
          <w:lang w:val="en-US"/>
        </w:rPr>
        <w:t>Comparison of multiple methods for quantification of microbial biof</w:t>
      </w:r>
      <w:r w:rsidRPr="00A96838">
        <w:rPr>
          <w:color w:val="000000"/>
          <w:sz w:val="28"/>
          <w:szCs w:val="28"/>
          <w:lang w:val="en-US"/>
        </w:rPr>
        <w:t xml:space="preserve">ilms grown in </w:t>
      </w:r>
      <w:proofErr w:type="spellStart"/>
      <w:r w:rsidRPr="00A96838">
        <w:rPr>
          <w:color w:val="000000"/>
          <w:sz w:val="28"/>
          <w:szCs w:val="28"/>
          <w:lang w:val="en-US"/>
        </w:rPr>
        <w:t>microtiter</w:t>
      </w:r>
      <w:proofErr w:type="spellEnd"/>
      <w:r w:rsidRPr="00A96838">
        <w:rPr>
          <w:color w:val="000000"/>
          <w:sz w:val="28"/>
          <w:szCs w:val="28"/>
          <w:lang w:val="en-US"/>
        </w:rPr>
        <w:t xml:space="preserve"> plates, Belgium, 2007. </w:t>
      </w:r>
    </w:p>
    <w:p w:rsidR="008970D1" w:rsidRPr="008970D1" w:rsidRDefault="008970D1" w:rsidP="008970D1">
      <w:pPr>
        <w:pStyle w:val="a4"/>
        <w:numPr>
          <w:ilvl w:val="0"/>
          <w:numId w:val="13"/>
        </w:numPr>
        <w:shd w:val="clear" w:color="auto" w:fill="FFFFFF"/>
        <w:spacing w:before="300" w:after="15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8970D1">
        <w:rPr>
          <w:rFonts w:ascii="Times New Roman" w:hAnsi="Times New Roman" w:cs="Times New Roman"/>
          <w:sz w:val="28"/>
          <w:szCs w:val="28"/>
          <w:lang w:val="en-US"/>
        </w:rPr>
        <w:t>Quirynen</w:t>
      </w:r>
      <w:proofErr w:type="spellEnd"/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, M., and C. M. </w:t>
      </w:r>
      <w:proofErr w:type="spellStart"/>
      <w:r w:rsidRPr="008970D1">
        <w:rPr>
          <w:rFonts w:ascii="Times New Roman" w:hAnsi="Times New Roman" w:cs="Times New Roman"/>
          <w:sz w:val="28"/>
          <w:szCs w:val="28"/>
          <w:lang w:val="en-US"/>
        </w:rPr>
        <w:t>Bollen</w:t>
      </w:r>
      <w:proofErr w:type="spellEnd"/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. “The Influence of Surface Roughness and Surface-Free Energy on Supra- and </w:t>
      </w:r>
      <w:proofErr w:type="spellStart"/>
      <w:r w:rsidRPr="008970D1">
        <w:rPr>
          <w:rFonts w:ascii="Times New Roman" w:hAnsi="Times New Roman" w:cs="Times New Roman"/>
          <w:sz w:val="28"/>
          <w:szCs w:val="28"/>
          <w:lang w:val="en-US"/>
        </w:rPr>
        <w:t>Subgingival</w:t>
      </w:r>
      <w:proofErr w:type="spellEnd"/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 Plaque Formation in Man. A Review of the Literature.” </w:t>
      </w:r>
      <w:r w:rsidRPr="008970D1">
        <w:rPr>
          <w:rFonts w:ascii="Times New Roman" w:hAnsi="Times New Roman" w:cs="Times New Roman"/>
          <w:iCs/>
          <w:sz w:val="28"/>
          <w:szCs w:val="28"/>
          <w:lang w:val="en-US"/>
        </w:rPr>
        <w:t>Journal of Clinical Periodontology</w:t>
      </w:r>
      <w:r w:rsidRPr="008970D1">
        <w:rPr>
          <w:rFonts w:ascii="Times New Roman" w:hAnsi="Times New Roman" w:cs="Times New Roman"/>
          <w:sz w:val="28"/>
          <w:szCs w:val="28"/>
          <w:lang w:val="en-US"/>
        </w:rPr>
        <w:t xml:space="preserve"> 22, no. 1 (January 1995): 1–14.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96838">
        <w:rPr>
          <w:rFonts w:ascii="Times New Roman" w:hAnsi="Times New Roman" w:cs="Times New Roman"/>
          <w:sz w:val="28"/>
          <w:szCs w:val="28"/>
          <w:lang w:val="en-US"/>
        </w:rPr>
        <w:t>T. Romeo</w:t>
      </w:r>
      <w:r w:rsidRPr="00A96838">
        <w:rPr>
          <w:rFonts w:ascii="Times-Bold" w:hAnsi="Times-Bold" w:cs="Times-Bold"/>
          <w:bCs/>
          <w:sz w:val="28"/>
          <w:szCs w:val="28"/>
          <w:lang w:val="en-US"/>
        </w:rPr>
        <w:t xml:space="preserve">. </w:t>
      </w:r>
      <w:r w:rsidRPr="008970D1">
        <w:rPr>
          <w:rFonts w:ascii="Times New Roman" w:hAnsi="Times New Roman" w:cs="Times New Roman"/>
          <w:bCs/>
          <w:sz w:val="28"/>
          <w:szCs w:val="28"/>
          <w:lang w:val="en-US"/>
        </w:rPr>
        <w:t>Current Topics in Microbiology and Immunology</w:t>
      </w:r>
      <w:r w:rsidRPr="00A96838">
        <w:rPr>
          <w:rFonts w:ascii="Times-Bold" w:hAnsi="Times-Bold" w:cs="Times-Bold"/>
          <w:bCs/>
          <w:sz w:val="28"/>
          <w:szCs w:val="28"/>
          <w:lang w:val="en-US"/>
        </w:rPr>
        <w:t xml:space="preserve">, </w:t>
      </w:r>
      <w:r w:rsidRPr="00A96838">
        <w:rPr>
          <w:rFonts w:ascii="Times New Roman" w:hAnsi="Times New Roman" w:cs="Times New Roman"/>
          <w:bCs/>
          <w:sz w:val="28"/>
          <w:szCs w:val="28"/>
          <w:lang w:val="en-US"/>
        </w:rPr>
        <w:t>Volume 322 Atlanta, USA, 2008. - 4c.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Барер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Г.М. Терапевтическая стоматология, часть 2. Забо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левания пародонта. -   Москва, 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2013. – 224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Боровский Е. В. Терапевтическая стоматология: Учебник для студентов медицинских вузов. – Москва, 2003. – 840с. 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Боровский Е. В., Леонтьев В. К. Биология полости рта. – Москва,2001. – 303с.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Герберт Ф. Вольф, Эдит М.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Ратейцхак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Клаус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Ратейцхак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Пародонтология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ред. проф. Г.М.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Барера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. – Казань,2007. – 548с.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Григорьян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С.,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Грудянов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И.,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Рабухина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А. Болезни пародонта: Патогенез, диагностика, лечение. – Москва, 2004. – 320 с. 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hd w:val="clear" w:color="auto" w:fill="FFFFFF"/>
        <w:spacing w:before="300" w:after="15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Григорьян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С., Рахметова С. Ю., Зырянова Н. В. Микроорганизмы в заболеваниях пародонта: экология, патогенез, диагностика. – Москва, 2007. – 56 с. 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Данилевский Н. Ф., Борисенко А. В. Заболевания пародонта. - Киев, 2000. – 464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838">
        <w:rPr>
          <w:rFonts w:ascii="Times New Roman" w:hAnsi="Times New Roman" w:cs="Times New Roman"/>
          <w:bCs/>
          <w:sz w:val="28"/>
          <w:szCs w:val="28"/>
        </w:rPr>
        <w:t>Данилевский Н. Ф., Борисенко А. В. Заболевания пародонта. - Киев, 2000. – 464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Дмитриева Л. А. Пародонтит. – Москва, 2007.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– 504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Дмитриева Л. А.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Пародонтолог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Национальное руководство. - 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Москва, 2013. – 712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Елисеева А.Ф. Сочетание поражений пародонта и сердечно-сосудистых заболеваний.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Клинико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морфологическое и микробиологическое исследование. -   СПб, 2014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Иванов В. С. Забол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евания пародонта, 3 - е изд. – </w:t>
      </w:r>
      <w:proofErr w:type="gram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Москва,  1998</w:t>
      </w:r>
      <w:proofErr w:type="gram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. – 296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Максимовский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М., Дмитриева Л. А. Терапевтическая стоматология. Национальное руководство. – Москва, 2009. 912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hd w:val="clear" w:color="auto" w:fill="FFFFFF"/>
        <w:spacing w:before="300" w:after="15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Маркина Т. В.,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Майборода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Н.,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Урясьева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В.  Бактериальный спектр слизистой оболочки органов рта и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пародонтальных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карманов у пациентов с пародонтитом.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вестник Северного Кавказа, Т.8, №1– 2013. – 45 – 47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Мюллер Х. П.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Пародонтология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Науч. ред. изд. на русск. яз.  проф. А. М.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Политун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пер. с нем. – Львов, 2004. – 256 с. 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838">
        <w:rPr>
          <w:rFonts w:ascii="Times New Roman" w:hAnsi="Times New Roman" w:cs="Times New Roman"/>
          <w:bCs/>
          <w:sz w:val="28"/>
          <w:szCs w:val="28"/>
        </w:rPr>
        <w:t xml:space="preserve">Мюллер Х. П. </w:t>
      </w:r>
      <w:proofErr w:type="spellStart"/>
      <w:r w:rsidRPr="00A96838">
        <w:rPr>
          <w:rFonts w:ascii="Times New Roman" w:hAnsi="Times New Roman" w:cs="Times New Roman"/>
          <w:bCs/>
          <w:sz w:val="28"/>
          <w:szCs w:val="28"/>
        </w:rPr>
        <w:t>Пародонтология</w:t>
      </w:r>
      <w:proofErr w:type="spellEnd"/>
      <w:r w:rsidRPr="00A96838">
        <w:rPr>
          <w:rFonts w:ascii="Times New Roman" w:hAnsi="Times New Roman" w:cs="Times New Roman"/>
          <w:bCs/>
          <w:sz w:val="28"/>
          <w:szCs w:val="28"/>
        </w:rPr>
        <w:t xml:space="preserve">.  Науч. ред. изд. на русск. яз.  проф. А. М. </w:t>
      </w:r>
      <w:proofErr w:type="spellStart"/>
      <w:r w:rsidRPr="00A96838">
        <w:rPr>
          <w:rFonts w:ascii="Times New Roman" w:hAnsi="Times New Roman" w:cs="Times New Roman"/>
          <w:bCs/>
          <w:sz w:val="28"/>
          <w:szCs w:val="28"/>
        </w:rPr>
        <w:t>Политун</w:t>
      </w:r>
      <w:proofErr w:type="spellEnd"/>
      <w:r w:rsidRPr="00A96838">
        <w:rPr>
          <w:rFonts w:ascii="Times New Roman" w:hAnsi="Times New Roman" w:cs="Times New Roman"/>
          <w:bCs/>
          <w:sz w:val="28"/>
          <w:szCs w:val="28"/>
        </w:rPr>
        <w:t xml:space="preserve">, пер. с нем. – Львов, 2004. – 256 с. 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Орехова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Ю. Заболевания пародонта. – 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Москва, 2004. – 432с.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96838">
        <w:rPr>
          <w:rFonts w:ascii="Times New Roman" w:hAnsi="Times New Roman"/>
          <w:sz w:val="28"/>
          <w:szCs w:val="28"/>
        </w:rPr>
        <w:t>Пашкова Г. С., Вавилова Т. П., К.А. Пашков К. А. О взаимосвязи соматической патологии с заболеваниями пародонта у жителей г. Москвы. -  2007.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Ричард Дж.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Ламонт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, Роберт А. Берне. Микробиология и иммунология для стоматологов. Под ред. проф. В.К. Леонтьева. – Москва, 2010. – 502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Семина Н. А., Сидоренко С. В. Методические указания МУК 4.2.1890-04. Определение чувствительности микроорганизмов к антибактериальным препаратам. - Москва, 2004.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Царев В. И., Давыдова М.М. Микробиология полости рта. – Москва, 2008. – 50 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Цепов Л. М., Николаев А. И., Михеева Е. А. Диагностика, лечение и профилактика заболеваний пародонта, 3-е изд. -  Москва, 2008. – 272с.</w:t>
      </w:r>
    </w:p>
    <w:p w:rsidR="008970D1" w:rsidRPr="00A96838" w:rsidRDefault="008970D1" w:rsidP="00724A01">
      <w:pPr>
        <w:pStyle w:val="a4"/>
        <w:numPr>
          <w:ilvl w:val="0"/>
          <w:numId w:val="13"/>
        </w:numPr>
        <w:spacing w:after="20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Чухловин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А. Б.</w:t>
      </w:r>
      <w:r w:rsidRPr="00A96838">
        <w:rPr>
          <w:rFonts w:ascii="Times New Roman" w:hAnsi="Times New Roman"/>
          <w:bCs/>
          <w:sz w:val="28"/>
          <w:szCs w:val="28"/>
        </w:rPr>
        <w:t xml:space="preserve">, Соловьева А. М., </w:t>
      </w:r>
      <w:proofErr w:type="spellStart"/>
      <w:r w:rsidRPr="00A96838">
        <w:rPr>
          <w:rFonts w:ascii="Times New Roman" w:hAnsi="Times New Roman"/>
          <w:bCs/>
          <w:sz w:val="28"/>
          <w:szCs w:val="28"/>
        </w:rPr>
        <w:t>Матело</w:t>
      </w:r>
      <w:proofErr w:type="spellEnd"/>
      <w:r w:rsidRPr="00A96838">
        <w:rPr>
          <w:rFonts w:ascii="Times New Roman" w:hAnsi="Times New Roman"/>
          <w:bCs/>
          <w:sz w:val="28"/>
          <w:szCs w:val="28"/>
        </w:rPr>
        <w:t xml:space="preserve"> С.К. Микробные маркеры заболеваний пародонта и их практическая значимость в стоматологии. - Бюллетень экспер</w:t>
      </w:r>
      <w:r>
        <w:rPr>
          <w:rFonts w:ascii="Times New Roman" w:hAnsi="Times New Roman"/>
          <w:bCs/>
          <w:sz w:val="28"/>
          <w:szCs w:val="28"/>
        </w:rPr>
        <w:t>иментальной биологии и медицины</w:t>
      </w:r>
      <w:r w:rsidRPr="00A96838">
        <w:rPr>
          <w:rFonts w:ascii="Times New Roman" w:hAnsi="Times New Roman"/>
          <w:bCs/>
          <w:sz w:val="28"/>
          <w:szCs w:val="28"/>
        </w:rPr>
        <w:t>, 2007. - 5с.</w:t>
      </w:r>
    </w:p>
    <w:p w:rsidR="008970D1" w:rsidRPr="008970D1" w:rsidRDefault="008970D1" w:rsidP="008970D1">
      <w:pPr>
        <w:pStyle w:val="a4"/>
        <w:numPr>
          <w:ilvl w:val="0"/>
          <w:numId w:val="13"/>
        </w:numPr>
        <w:shd w:val="clear" w:color="auto" w:fill="FFFFFF"/>
        <w:spacing w:before="300" w:after="15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Чухловин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Б., Соловьева А. М., </w:t>
      </w:r>
      <w:proofErr w:type="spellStart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Матело</w:t>
      </w:r>
      <w:proofErr w:type="spellEnd"/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С.К. Микробные маркеры заболеваний пародонта и их практическая значимость в стоматологии. - Бюллетень экспер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иментальной биологии и медицины</w:t>
      </w:r>
      <w:r w:rsidRPr="00A96838">
        <w:rPr>
          <w:rFonts w:ascii="Times New Roman" w:hAnsi="Times New Roman" w:cs="Times New Roman"/>
          <w:color w:val="000000" w:themeColor="text1"/>
          <w:sz w:val="28"/>
          <w:szCs w:val="28"/>
        </w:rPr>
        <w:t>, 2007. - 5с.</w:t>
      </w:r>
    </w:p>
    <w:p w:rsidR="008970D1" w:rsidRPr="008970D1" w:rsidRDefault="008970D1" w:rsidP="008970D1">
      <w:pPr>
        <w:pStyle w:val="a4"/>
        <w:shd w:val="clear" w:color="auto" w:fill="FFFFFF"/>
        <w:spacing w:before="300" w:after="150" w:line="360" w:lineRule="auto"/>
        <w:ind w:left="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409A" w:rsidRPr="008970D1" w:rsidRDefault="0096409A" w:rsidP="00724A01">
      <w:pPr>
        <w:pStyle w:val="a3"/>
        <w:spacing w:before="225" w:beforeAutospacing="0" w:line="288" w:lineRule="atLeast"/>
        <w:ind w:right="375"/>
        <w:rPr>
          <w:color w:val="000000"/>
        </w:rPr>
      </w:pPr>
    </w:p>
    <w:p w:rsidR="00BC4C55" w:rsidRDefault="00BC4C55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724A01"/>
    <w:p w:rsidR="008970D1" w:rsidRDefault="008970D1" w:rsidP="00897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0D1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8970D1" w:rsidRDefault="008970D1" w:rsidP="008970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970D1" w:rsidRDefault="008970D1" w:rsidP="008970D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обследования стоматологического пациента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1)</w:t>
      </w:r>
    </w:p>
    <w:p w:rsidR="008970D1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3E9E2" wp14:editId="656060FC">
            <wp:extent cx="5760085" cy="6938010"/>
            <wp:effectExtent l="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D51D1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1 </w:t>
      </w:r>
    </w:p>
    <w:p w:rsidR="00D51D10" w:rsidRDefault="00D51D10" w:rsidP="00D51D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обследования стоматологического пациента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(Страница 2)</w:t>
      </w: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9EC8B" wp14:editId="44638EEA">
            <wp:extent cx="5855335" cy="6162675"/>
            <wp:effectExtent l="0" t="0" r="0" b="9525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1D10" w:rsidRDefault="00D51D10" w:rsidP="00D51D1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D51D10" w:rsidRDefault="00D51D10" w:rsidP="00D51D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обследования стоматологического пациента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(Страница 3) </w:t>
      </w:r>
    </w:p>
    <w:p w:rsidR="00D51D10" w:rsidRDefault="00D51D10" w:rsidP="00D51D10">
      <w:pPr>
        <w:ind w:hanging="284"/>
      </w:pPr>
    </w:p>
    <w:p w:rsidR="00D51D10" w:rsidRDefault="00D51D10" w:rsidP="008970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CE02A" wp14:editId="79D2BB7D">
            <wp:extent cx="5940425" cy="2722245"/>
            <wp:effectExtent l="0" t="0" r="3175" b="1905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D1" w:rsidRDefault="008970D1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0D1" w:rsidRDefault="008970D1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0D1" w:rsidRDefault="008970D1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0D1" w:rsidRDefault="008970D1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0D1" w:rsidRPr="008970D1" w:rsidRDefault="008970D1" w:rsidP="008970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970D1" w:rsidRPr="008970D1" w:rsidSect="004D665E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A21" w:rsidRDefault="006F6A21" w:rsidP="007E21A7">
      <w:pPr>
        <w:spacing w:after="0" w:line="240" w:lineRule="auto"/>
      </w:pPr>
      <w:r>
        <w:separator/>
      </w:r>
    </w:p>
  </w:endnote>
  <w:endnote w:type="continuationSeparator" w:id="0">
    <w:p w:rsidR="006F6A21" w:rsidRDefault="006F6A21" w:rsidP="007E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1586642"/>
      <w:docPartObj>
        <w:docPartGallery w:val="Page Numbers (Bottom of Page)"/>
        <w:docPartUnique/>
      </w:docPartObj>
    </w:sdtPr>
    <w:sdtContent>
      <w:p w:rsidR="008970D1" w:rsidRDefault="008970D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D10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8970D1" w:rsidRDefault="008970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A21" w:rsidRDefault="006F6A21" w:rsidP="007E21A7">
      <w:pPr>
        <w:spacing w:after="0" w:line="240" w:lineRule="auto"/>
      </w:pPr>
      <w:r>
        <w:separator/>
      </w:r>
    </w:p>
  </w:footnote>
  <w:footnote w:type="continuationSeparator" w:id="0">
    <w:p w:rsidR="006F6A21" w:rsidRDefault="006F6A21" w:rsidP="007E2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466D3"/>
    <w:multiLevelType w:val="hybridMultilevel"/>
    <w:tmpl w:val="13FAA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D5E4F"/>
    <w:multiLevelType w:val="hybridMultilevel"/>
    <w:tmpl w:val="2C5AF0BA"/>
    <w:lvl w:ilvl="0" w:tplc="2AE2940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42561"/>
    <w:multiLevelType w:val="hybridMultilevel"/>
    <w:tmpl w:val="47062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61064"/>
    <w:multiLevelType w:val="hybridMultilevel"/>
    <w:tmpl w:val="9E442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410DD"/>
    <w:multiLevelType w:val="hybridMultilevel"/>
    <w:tmpl w:val="27FE9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4435E"/>
    <w:multiLevelType w:val="hybridMultilevel"/>
    <w:tmpl w:val="D9285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035BF"/>
    <w:multiLevelType w:val="hybridMultilevel"/>
    <w:tmpl w:val="60589316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A236E03"/>
    <w:multiLevelType w:val="multilevel"/>
    <w:tmpl w:val="8AF097D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>
    <w:nsid w:val="4AA60C09"/>
    <w:multiLevelType w:val="hybridMultilevel"/>
    <w:tmpl w:val="A800B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029F"/>
    <w:multiLevelType w:val="hybridMultilevel"/>
    <w:tmpl w:val="C63454D4"/>
    <w:lvl w:ilvl="0" w:tplc="6EA63FAA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51145"/>
    <w:multiLevelType w:val="hybridMultilevel"/>
    <w:tmpl w:val="42D45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D4B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2">
    <w:nsid w:val="6AC42D4F"/>
    <w:multiLevelType w:val="hybridMultilevel"/>
    <w:tmpl w:val="40DEFFC0"/>
    <w:lvl w:ilvl="0" w:tplc="1D32541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D394057"/>
    <w:multiLevelType w:val="hybridMultilevel"/>
    <w:tmpl w:val="0E9A695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3"/>
  </w:num>
  <w:num w:numId="11">
    <w:abstractNumId w:val="6"/>
  </w:num>
  <w:num w:numId="12">
    <w:abstractNumId w:val="0"/>
  </w:num>
  <w:num w:numId="13">
    <w:abstractNumId w:val="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FF8"/>
    <w:rsid w:val="00004D53"/>
    <w:rsid w:val="000078D1"/>
    <w:rsid w:val="00012435"/>
    <w:rsid w:val="00037AF7"/>
    <w:rsid w:val="00065A96"/>
    <w:rsid w:val="00066B47"/>
    <w:rsid w:val="00070730"/>
    <w:rsid w:val="000733AB"/>
    <w:rsid w:val="00073D5F"/>
    <w:rsid w:val="000762C8"/>
    <w:rsid w:val="000A4A1E"/>
    <w:rsid w:val="000D6E83"/>
    <w:rsid w:val="00103E60"/>
    <w:rsid w:val="0010728A"/>
    <w:rsid w:val="00111C35"/>
    <w:rsid w:val="00121A02"/>
    <w:rsid w:val="001451EE"/>
    <w:rsid w:val="00157305"/>
    <w:rsid w:val="00192B0F"/>
    <w:rsid w:val="001A0627"/>
    <w:rsid w:val="001D13EE"/>
    <w:rsid w:val="001E0C4D"/>
    <w:rsid w:val="001E0F5B"/>
    <w:rsid w:val="001E219D"/>
    <w:rsid w:val="001E2A22"/>
    <w:rsid w:val="001E46B9"/>
    <w:rsid w:val="002208EE"/>
    <w:rsid w:val="002524D1"/>
    <w:rsid w:val="0025493B"/>
    <w:rsid w:val="00255C44"/>
    <w:rsid w:val="0026027C"/>
    <w:rsid w:val="00283DC8"/>
    <w:rsid w:val="00292DB6"/>
    <w:rsid w:val="002C78A4"/>
    <w:rsid w:val="002F0F64"/>
    <w:rsid w:val="003244D5"/>
    <w:rsid w:val="003332D9"/>
    <w:rsid w:val="003711B2"/>
    <w:rsid w:val="003721AA"/>
    <w:rsid w:val="003833F6"/>
    <w:rsid w:val="003A122F"/>
    <w:rsid w:val="003A217B"/>
    <w:rsid w:val="003B446D"/>
    <w:rsid w:val="003B7147"/>
    <w:rsid w:val="00405259"/>
    <w:rsid w:val="00456237"/>
    <w:rsid w:val="00464FEC"/>
    <w:rsid w:val="00480F9F"/>
    <w:rsid w:val="00484759"/>
    <w:rsid w:val="004D665E"/>
    <w:rsid w:val="004E33ED"/>
    <w:rsid w:val="004E54A7"/>
    <w:rsid w:val="004F4079"/>
    <w:rsid w:val="00505A23"/>
    <w:rsid w:val="005150AB"/>
    <w:rsid w:val="00537F21"/>
    <w:rsid w:val="0055278C"/>
    <w:rsid w:val="00554DF1"/>
    <w:rsid w:val="00560B39"/>
    <w:rsid w:val="005A0672"/>
    <w:rsid w:val="005B2E5F"/>
    <w:rsid w:val="005C6338"/>
    <w:rsid w:val="005F1F0F"/>
    <w:rsid w:val="00640148"/>
    <w:rsid w:val="00644159"/>
    <w:rsid w:val="00645FF8"/>
    <w:rsid w:val="006626BC"/>
    <w:rsid w:val="00677251"/>
    <w:rsid w:val="006A67D4"/>
    <w:rsid w:val="006A6B78"/>
    <w:rsid w:val="006B1050"/>
    <w:rsid w:val="006C1F62"/>
    <w:rsid w:val="006F0ACD"/>
    <w:rsid w:val="006F6A21"/>
    <w:rsid w:val="00724A01"/>
    <w:rsid w:val="0073134D"/>
    <w:rsid w:val="007475B9"/>
    <w:rsid w:val="00754D97"/>
    <w:rsid w:val="007621F5"/>
    <w:rsid w:val="00785277"/>
    <w:rsid w:val="007B2254"/>
    <w:rsid w:val="007E0C9B"/>
    <w:rsid w:val="007E21A7"/>
    <w:rsid w:val="007E4A32"/>
    <w:rsid w:val="00820385"/>
    <w:rsid w:val="00846F76"/>
    <w:rsid w:val="00847024"/>
    <w:rsid w:val="0086078D"/>
    <w:rsid w:val="00861006"/>
    <w:rsid w:val="008655A6"/>
    <w:rsid w:val="00865BC9"/>
    <w:rsid w:val="00874F9A"/>
    <w:rsid w:val="008970D1"/>
    <w:rsid w:val="008A1500"/>
    <w:rsid w:val="008B4564"/>
    <w:rsid w:val="00911851"/>
    <w:rsid w:val="00921BC4"/>
    <w:rsid w:val="009410E1"/>
    <w:rsid w:val="0096409A"/>
    <w:rsid w:val="0099409B"/>
    <w:rsid w:val="00994CAA"/>
    <w:rsid w:val="009D2302"/>
    <w:rsid w:val="009D652E"/>
    <w:rsid w:val="009E1EC6"/>
    <w:rsid w:val="00A17AC1"/>
    <w:rsid w:val="00A35508"/>
    <w:rsid w:val="00A40EC5"/>
    <w:rsid w:val="00A539E6"/>
    <w:rsid w:val="00AA0ACE"/>
    <w:rsid w:val="00AA325E"/>
    <w:rsid w:val="00AA4BDA"/>
    <w:rsid w:val="00AC64A5"/>
    <w:rsid w:val="00B00809"/>
    <w:rsid w:val="00B008DF"/>
    <w:rsid w:val="00B125F4"/>
    <w:rsid w:val="00B31700"/>
    <w:rsid w:val="00B45317"/>
    <w:rsid w:val="00B92972"/>
    <w:rsid w:val="00B9368C"/>
    <w:rsid w:val="00BA01B8"/>
    <w:rsid w:val="00BB1A1E"/>
    <w:rsid w:val="00BC3C35"/>
    <w:rsid w:val="00BC4C55"/>
    <w:rsid w:val="00BE03B8"/>
    <w:rsid w:val="00BF1A62"/>
    <w:rsid w:val="00BF25FD"/>
    <w:rsid w:val="00C049AF"/>
    <w:rsid w:val="00C11BD9"/>
    <w:rsid w:val="00C23CBE"/>
    <w:rsid w:val="00C361A0"/>
    <w:rsid w:val="00C40564"/>
    <w:rsid w:val="00C47CDB"/>
    <w:rsid w:val="00C761D7"/>
    <w:rsid w:val="00C83265"/>
    <w:rsid w:val="00C90565"/>
    <w:rsid w:val="00CA31FA"/>
    <w:rsid w:val="00CA783E"/>
    <w:rsid w:val="00CB2A8E"/>
    <w:rsid w:val="00CC6BC9"/>
    <w:rsid w:val="00CD1A88"/>
    <w:rsid w:val="00D1403E"/>
    <w:rsid w:val="00D4134B"/>
    <w:rsid w:val="00D450F6"/>
    <w:rsid w:val="00D471DA"/>
    <w:rsid w:val="00D51D10"/>
    <w:rsid w:val="00D55641"/>
    <w:rsid w:val="00D559CE"/>
    <w:rsid w:val="00D74D66"/>
    <w:rsid w:val="00D91B96"/>
    <w:rsid w:val="00DD7BFE"/>
    <w:rsid w:val="00DD7D4B"/>
    <w:rsid w:val="00E02C90"/>
    <w:rsid w:val="00E47867"/>
    <w:rsid w:val="00E5095D"/>
    <w:rsid w:val="00E748E2"/>
    <w:rsid w:val="00E76951"/>
    <w:rsid w:val="00E84A50"/>
    <w:rsid w:val="00EA4E5A"/>
    <w:rsid w:val="00EC4FD9"/>
    <w:rsid w:val="00F268B0"/>
    <w:rsid w:val="00F31B83"/>
    <w:rsid w:val="00F43B70"/>
    <w:rsid w:val="00F47DBD"/>
    <w:rsid w:val="00FA4EDE"/>
    <w:rsid w:val="00FB08F5"/>
    <w:rsid w:val="00FB3FAF"/>
    <w:rsid w:val="00FD4226"/>
    <w:rsid w:val="00FE19B0"/>
    <w:rsid w:val="00FE1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9B769-470C-4C04-B7FE-B678F94C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EDE"/>
  </w:style>
  <w:style w:type="paragraph" w:styleId="1">
    <w:name w:val="heading 1"/>
    <w:basedOn w:val="a"/>
    <w:next w:val="a"/>
    <w:link w:val="10"/>
    <w:uiPriority w:val="9"/>
    <w:qFormat/>
    <w:rsid w:val="004E33E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5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03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3C35"/>
    <w:pPr>
      <w:ind w:left="720"/>
      <w:contextualSpacing/>
    </w:pPr>
  </w:style>
  <w:style w:type="paragraph" w:customStyle="1" w:styleId="11">
    <w:name w:val="Абзац списка1"/>
    <w:basedOn w:val="a"/>
    <w:rsid w:val="00D91B9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4E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rsid w:val="004E33ED"/>
  </w:style>
  <w:style w:type="character" w:customStyle="1" w:styleId="10">
    <w:name w:val="Заголовок 1 Знак"/>
    <w:basedOn w:val="a0"/>
    <w:link w:val="1"/>
    <w:uiPriority w:val="9"/>
    <w:rsid w:val="004E33E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unhideWhenUsed/>
    <w:rsid w:val="007E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1A7"/>
  </w:style>
  <w:style w:type="paragraph" w:styleId="a8">
    <w:name w:val="footer"/>
    <w:basedOn w:val="a"/>
    <w:link w:val="a9"/>
    <w:uiPriority w:val="99"/>
    <w:unhideWhenUsed/>
    <w:rsid w:val="007E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1A7"/>
  </w:style>
  <w:style w:type="paragraph" w:styleId="aa">
    <w:name w:val="Balloon Text"/>
    <w:basedOn w:val="a"/>
    <w:link w:val="ab"/>
    <w:uiPriority w:val="99"/>
    <w:semiHidden/>
    <w:unhideWhenUsed/>
    <w:rsid w:val="00CC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6BC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E03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D65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895">
    <w:name w:val="p895"/>
    <w:basedOn w:val="a"/>
    <w:rsid w:val="008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90">
    <w:name w:val="p1090"/>
    <w:basedOn w:val="a"/>
    <w:rsid w:val="008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1">
    <w:name w:val="p231"/>
    <w:basedOn w:val="a"/>
    <w:rsid w:val="008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4">
    <w:name w:val="p234"/>
    <w:basedOn w:val="a"/>
    <w:rsid w:val="008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1">
    <w:name w:val="p401"/>
    <w:basedOn w:val="a"/>
    <w:rsid w:val="0086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9">
    <w:name w:val="ft29"/>
    <w:basedOn w:val="a0"/>
    <w:rsid w:val="00861006"/>
  </w:style>
  <w:style w:type="character" w:styleId="ac">
    <w:name w:val="Hyperlink"/>
    <w:basedOn w:val="a0"/>
    <w:uiPriority w:val="99"/>
    <w:semiHidden/>
    <w:unhideWhenUsed/>
    <w:rsid w:val="009640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?term=Peeters%20E%5BAuthor%5D&amp;cauthor=true&amp;cauthor_uid=1815578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5D1F3-4EED-445A-8467-1B2B40683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70</Pages>
  <Words>13750</Words>
  <Characters>78381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3</cp:revision>
  <dcterms:created xsi:type="dcterms:W3CDTF">2018-05-21T22:57:00Z</dcterms:created>
  <dcterms:modified xsi:type="dcterms:W3CDTF">2018-05-22T22:51:00Z</dcterms:modified>
</cp:coreProperties>
</file>