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045981" w:rsidRPr="001A40E0" w:rsidRDefault="00830235" w:rsidP="00045981">
      <w:pPr>
        <w:jc w:val="center"/>
        <w:rPr>
          <w:i/>
          <w:sz w:val="20"/>
          <w:szCs w:val="20"/>
        </w:rPr>
      </w:pPr>
      <w:r w:rsidRPr="00830235">
        <w:rPr>
          <w:b/>
          <w:szCs w:val="19"/>
        </w:rPr>
        <w:t>Лили</w:t>
      </w:r>
      <w:r>
        <w:rPr>
          <w:b/>
          <w:szCs w:val="19"/>
        </w:rPr>
        <w:t>и</w:t>
      </w:r>
      <w:r w:rsidRPr="00830235">
        <w:rPr>
          <w:b/>
          <w:szCs w:val="19"/>
        </w:rPr>
        <w:t xml:space="preserve"> Сергеевн</w:t>
      </w:r>
      <w:r>
        <w:rPr>
          <w:b/>
          <w:szCs w:val="19"/>
        </w:rPr>
        <w:t>ы</w:t>
      </w:r>
      <w:r w:rsidRPr="00830235">
        <w:rPr>
          <w:b/>
          <w:szCs w:val="19"/>
        </w:rPr>
        <w:t xml:space="preserve"> Грядюг</w:t>
      </w:r>
      <w:r>
        <w:rPr>
          <w:b/>
          <w:szCs w:val="19"/>
        </w:rPr>
        <w:t>и</w:t>
      </w:r>
      <w:r w:rsidRPr="00830235">
        <w:rPr>
          <w:b/>
          <w:szCs w:val="19"/>
        </w:rPr>
        <w:t xml:space="preserve"> </w:t>
      </w:r>
    </w:p>
    <w:p w:rsidR="00830235" w:rsidRDefault="00045981" w:rsidP="00830235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>по теме _</w:t>
      </w:r>
      <w:r w:rsidR="00830235" w:rsidRPr="00830235">
        <w:t xml:space="preserve"> </w:t>
      </w:r>
      <w:r w:rsidR="00830235" w:rsidRPr="00830235">
        <w:rPr>
          <w:b/>
          <w:szCs w:val="19"/>
        </w:rPr>
        <w:t>Стокгольмский роман ХХI века: основные темы и образы</w:t>
      </w:r>
    </w:p>
    <w:p w:rsidR="004F24A9" w:rsidRDefault="00830235" w:rsidP="004F24A9">
      <w:pPr>
        <w:spacing w:after="240"/>
        <w:ind w:firstLine="708"/>
        <w:rPr>
          <w:szCs w:val="19"/>
        </w:rPr>
      </w:pPr>
      <w:r>
        <w:rPr>
          <w:szCs w:val="19"/>
        </w:rPr>
        <w:t xml:space="preserve">Рецензируемая работа представляет собой исследование того, как в новейшем шведском романе функционирует образ Стокгольма, столицы и крупнейшего города этой скандинавской страны. В качестве материала для исследования автор ВКР привлекла более десятка романов и серий современных шведских авторов, в которых действие в той или иной степени разворачивается в Стокгольме. Большинство из этих текстов были оценены читателями и привлекли внимание критики, при этом немалая часть из них относится к детективному жанру, что, однако, отнюдь не означает их вторичности или принадлежности к литературе второго ряда.  Как известно, на данном этапе критический реализм в шведской литературе </w:t>
      </w:r>
      <w:r w:rsidR="00E24D63">
        <w:rPr>
          <w:szCs w:val="19"/>
        </w:rPr>
        <w:t>лучше всего себя чувствует</w:t>
      </w:r>
      <w:r>
        <w:rPr>
          <w:szCs w:val="19"/>
        </w:rPr>
        <w:t xml:space="preserve"> именно в жанре детективного роман</w:t>
      </w:r>
      <w:r w:rsidR="00E24D63">
        <w:rPr>
          <w:szCs w:val="19"/>
        </w:rPr>
        <w:t>а. Тему, выбранную Л.С.Грядюгой можно назвать исключительно актуальной, так как в своем исследовании она поставила задачу обобщить особенности значительного пласта самой современной шведской прозы, объединенного стокгольмским локусом.</w:t>
      </w:r>
    </w:p>
    <w:p w:rsidR="00E24D63" w:rsidRDefault="00E24D63" w:rsidP="004F24A9">
      <w:pPr>
        <w:spacing w:after="240"/>
        <w:ind w:firstLine="708"/>
        <w:rPr>
          <w:szCs w:val="19"/>
        </w:rPr>
      </w:pPr>
      <w:r w:rsidRPr="004F24A9">
        <w:rPr>
          <w:szCs w:val="19"/>
          <w:u w:val="single"/>
        </w:rPr>
        <w:t>Следует сразу же отметить, что перед нам</w:t>
      </w:r>
      <w:r w:rsidR="00E77A54" w:rsidRPr="004F24A9">
        <w:rPr>
          <w:szCs w:val="19"/>
          <w:u w:val="single"/>
        </w:rPr>
        <w:t>и</w:t>
      </w:r>
      <w:r w:rsidRPr="004F24A9">
        <w:rPr>
          <w:szCs w:val="19"/>
          <w:u w:val="single"/>
        </w:rPr>
        <w:t xml:space="preserve"> ВКР, выполненная на уровне, значительно превышающем требования, предъявляемые к работам подобного рода.</w:t>
      </w:r>
      <w:r>
        <w:rPr>
          <w:szCs w:val="19"/>
        </w:rPr>
        <w:t xml:space="preserve"> Прежде всего это выражается в том, что автор работы демонстрирует редко встречающуюся у выпускников-бакалавров осознанность и глубину теоретического подхода к предмету исследования, что следует из рассмотренных во Введении положений из трудов теоретиков </w:t>
      </w:r>
      <w:r w:rsidR="00E77A54">
        <w:rPr>
          <w:szCs w:val="19"/>
        </w:rPr>
        <w:t xml:space="preserve">когнитивной теории, литературного «градоведения», теории </w:t>
      </w:r>
      <w:r>
        <w:rPr>
          <w:szCs w:val="19"/>
        </w:rPr>
        <w:t>постмодернизма</w:t>
      </w:r>
      <w:r w:rsidR="00E77A54">
        <w:rPr>
          <w:szCs w:val="19"/>
        </w:rPr>
        <w:t>. Л.С.Грядюга проработала труды русских, скандинавских, европейских и американских ученых и изложила важные для своего исследования тезисы в очень корректно сформулированной и правильно</w:t>
      </w:r>
      <w:r w:rsidR="004F24A9">
        <w:rPr>
          <w:szCs w:val="19"/>
        </w:rPr>
        <w:t>й</w:t>
      </w:r>
      <w:r w:rsidR="00E77A54">
        <w:rPr>
          <w:szCs w:val="19"/>
        </w:rPr>
        <w:t xml:space="preserve"> с точки зрения оформления цитирования манере. Далее в работе говорится об истории бытования романа о Стокгольме в шведской литературе, и это следует признать исключительно грамотным исследовательским ходом. Здесь Л.С. Грядюга, ссылаясь на диссертацию Александры Борг пишет о таких классиках, как Стриндберг и Сёдерберг, а в следующе разделе вспоминает о Стокгольме в произведениях Пера Андерса Фогельстрема, Элин Вэгнер, детективщиков Валё</w:t>
      </w:r>
      <w:r w:rsidR="004F24A9">
        <w:rPr>
          <w:szCs w:val="19"/>
        </w:rPr>
        <w:t xml:space="preserve"> и Шёвалль. Вызывает восхищение</w:t>
      </w:r>
      <w:r w:rsidR="00E77A54">
        <w:rPr>
          <w:szCs w:val="19"/>
        </w:rPr>
        <w:t xml:space="preserve"> то, с каким умением автор ВКР сочетает на страницах своей работы</w:t>
      </w:r>
      <w:r w:rsidR="00A85A38">
        <w:rPr>
          <w:szCs w:val="19"/>
        </w:rPr>
        <w:t xml:space="preserve"> обзор выкладок теоретиков литературоведения с примерами из анализируемых литературных произведений, а также показывает, какой теоретический подход подходит ей самой как исследователю выбранного материала. Список литературы состоит более чем из семидесяти единиц, включая электронные источники, литературную критику в газетах, ссылки на информационные источники шведских государственных органов. Список безупречно оформлен, то же самое можно сказать и об оформлении сносок.</w:t>
      </w:r>
    </w:p>
    <w:p w:rsidR="00A85A38" w:rsidRDefault="00A85A38" w:rsidP="00E77A54">
      <w:pPr>
        <w:spacing w:after="240"/>
        <w:ind w:firstLine="708"/>
        <w:rPr>
          <w:szCs w:val="19"/>
        </w:rPr>
      </w:pPr>
      <w:r w:rsidRPr="004F24A9">
        <w:rPr>
          <w:szCs w:val="19"/>
          <w:u w:val="single"/>
        </w:rPr>
        <w:t>Таким образом, данное исследование содержит все необходимые компоненты</w:t>
      </w:r>
      <w:r>
        <w:rPr>
          <w:szCs w:val="19"/>
        </w:rPr>
        <w:t xml:space="preserve"> для того, чтобы обратиться непосредственно к материалу исследуемых романов, которых, как мы уже указали</w:t>
      </w:r>
      <w:r w:rsidR="004F24A9">
        <w:rPr>
          <w:szCs w:val="19"/>
        </w:rPr>
        <w:t>,</w:t>
      </w:r>
      <w:r>
        <w:rPr>
          <w:szCs w:val="19"/>
        </w:rPr>
        <w:t xml:space="preserve"> немало, и автор работы мастерски извлекает</w:t>
      </w:r>
      <w:r w:rsidR="00097915">
        <w:rPr>
          <w:szCs w:val="19"/>
        </w:rPr>
        <w:t xml:space="preserve"> из них</w:t>
      </w:r>
      <w:r>
        <w:rPr>
          <w:szCs w:val="19"/>
        </w:rPr>
        <w:t xml:space="preserve"> и </w:t>
      </w:r>
      <w:r w:rsidR="004F24A9">
        <w:rPr>
          <w:szCs w:val="19"/>
        </w:rPr>
        <w:t>со</w:t>
      </w:r>
      <w:r w:rsidR="00097915">
        <w:rPr>
          <w:szCs w:val="19"/>
        </w:rPr>
        <w:t>поставля</w:t>
      </w:r>
      <w:r>
        <w:rPr>
          <w:szCs w:val="19"/>
        </w:rPr>
        <w:t xml:space="preserve">ет искомые стокгольмские темы и образы, а затем формулирует </w:t>
      </w:r>
      <w:r w:rsidR="00097915">
        <w:rPr>
          <w:szCs w:val="19"/>
        </w:rPr>
        <w:t xml:space="preserve">собственные </w:t>
      </w:r>
      <w:r>
        <w:rPr>
          <w:szCs w:val="19"/>
        </w:rPr>
        <w:t>выводы.</w:t>
      </w:r>
      <w:r w:rsidR="00097915">
        <w:rPr>
          <w:szCs w:val="19"/>
        </w:rPr>
        <w:t xml:space="preserve"> Л.С.Грядюга находит в своем материале как типичные для романа о любом современном мегаполисе черты, так и характерные именно для Швеции реалии и подробно анализирует</w:t>
      </w:r>
      <w:r w:rsidR="004F24A9">
        <w:rPr>
          <w:szCs w:val="19"/>
        </w:rPr>
        <w:t xml:space="preserve"> их бытование и функцию в тексте</w:t>
      </w:r>
      <w:r w:rsidR="00097915">
        <w:rPr>
          <w:szCs w:val="19"/>
        </w:rPr>
        <w:t xml:space="preserve"> (тема пригородов, превращающихся в гетто, тема центра, тема судеб пациентов психиатрических больниц, тема иммигрантов и пр.). Пятая глава работы посвящена интертекстуальным романам о Стокгольме, и в ней анализируются три заметных романа шведской литературы второго десятилетия ХХ</w:t>
      </w:r>
      <w:r w:rsidR="00097915">
        <w:rPr>
          <w:szCs w:val="19"/>
          <w:lang w:val="en-CA"/>
        </w:rPr>
        <w:t>I</w:t>
      </w:r>
      <w:r w:rsidR="00097915" w:rsidRPr="00097915">
        <w:rPr>
          <w:szCs w:val="19"/>
        </w:rPr>
        <w:t xml:space="preserve"> </w:t>
      </w:r>
      <w:r w:rsidR="00097915">
        <w:rPr>
          <w:szCs w:val="19"/>
        </w:rPr>
        <w:t xml:space="preserve">века, созданных такими маститыми писателями, </w:t>
      </w:r>
      <w:r w:rsidR="00097915">
        <w:rPr>
          <w:szCs w:val="19"/>
        </w:rPr>
        <w:lastRenderedPageBreak/>
        <w:t xml:space="preserve">как Черстин Экман, Анна-Карин Пальм и Ула Нильссон. </w:t>
      </w:r>
      <w:r w:rsidR="00032A38">
        <w:rPr>
          <w:szCs w:val="19"/>
        </w:rPr>
        <w:t xml:space="preserve">В качестве «дополнительного бонуса» автор </w:t>
      </w:r>
      <w:r w:rsidR="004F24A9">
        <w:rPr>
          <w:szCs w:val="19"/>
        </w:rPr>
        <w:t xml:space="preserve">в конце </w:t>
      </w:r>
      <w:r w:rsidR="00032A38">
        <w:rPr>
          <w:szCs w:val="19"/>
        </w:rPr>
        <w:t>работы предлагает нам приложение с картами города, где в том числе отмечены разные районы и пригороды шведской столицы, получившие свое отражение в том или ином романе. Досадно только, что на одной из карт названия приведены в той транслитерации, какая имеет место в сети Интернет (например, Гуддинге).</w:t>
      </w:r>
    </w:p>
    <w:p w:rsidR="00032A38" w:rsidRDefault="00032A38" w:rsidP="00E77A54">
      <w:pPr>
        <w:spacing w:after="240"/>
        <w:ind w:firstLine="708"/>
        <w:rPr>
          <w:szCs w:val="19"/>
        </w:rPr>
      </w:pPr>
      <w:r w:rsidRPr="004F24A9">
        <w:rPr>
          <w:szCs w:val="19"/>
          <w:u w:val="single"/>
        </w:rPr>
        <w:t>Как мы уже указали, рецензируемая работа может быть признана почти что образцовой, и не вызывает ни одного серьезного возражения или замечания.</w:t>
      </w:r>
      <w:r>
        <w:rPr>
          <w:szCs w:val="19"/>
        </w:rPr>
        <w:t xml:space="preserve"> Поэтому с целью указать способ, которы</w:t>
      </w:r>
      <w:r w:rsidR="004F24A9">
        <w:rPr>
          <w:szCs w:val="19"/>
        </w:rPr>
        <w:t>м</w:t>
      </w:r>
      <w:r>
        <w:rPr>
          <w:szCs w:val="19"/>
        </w:rPr>
        <w:t xml:space="preserve"> мо</w:t>
      </w:r>
      <w:r w:rsidR="004F24A9">
        <w:rPr>
          <w:szCs w:val="19"/>
        </w:rPr>
        <w:t>жно было</w:t>
      </w:r>
      <w:r>
        <w:rPr>
          <w:szCs w:val="19"/>
        </w:rPr>
        <w:t xml:space="preserve"> бы довести данный труд до идеала, мы выскажем несколько мелких соображений, а также предложим ответить на вопрос.</w:t>
      </w:r>
    </w:p>
    <w:p w:rsidR="00032A38" w:rsidRDefault="00032A38" w:rsidP="00032A38">
      <w:pPr>
        <w:pStyle w:val="a5"/>
        <w:numPr>
          <w:ilvl w:val="0"/>
          <w:numId w:val="5"/>
        </w:numPr>
        <w:spacing w:after="240"/>
        <w:rPr>
          <w:szCs w:val="19"/>
        </w:rPr>
      </w:pPr>
      <w:r>
        <w:rPr>
          <w:szCs w:val="19"/>
        </w:rPr>
        <w:t>На стр. 13 речь идет</w:t>
      </w:r>
      <w:r w:rsidR="004F24A9">
        <w:rPr>
          <w:szCs w:val="19"/>
        </w:rPr>
        <w:t xml:space="preserve"> о</w:t>
      </w:r>
      <w:r>
        <w:rPr>
          <w:szCs w:val="19"/>
        </w:rPr>
        <w:t xml:space="preserve"> роман</w:t>
      </w:r>
      <w:r w:rsidR="004F24A9">
        <w:rPr>
          <w:szCs w:val="19"/>
        </w:rPr>
        <w:t>е</w:t>
      </w:r>
      <w:r>
        <w:rPr>
          <w:szCs w:val="19"/>
        </w:rPr>
        <w:t xml:space="preserve"> </w:t>
      </w:r>
      <w:r w:rsidRPr="00032A38">
        <w:rPr>
          <w:szCs w:val="19"/>
        </w:rPr>
        <w:t>Элин Вэгнер</w:t>
      </w:r>
      <w:r w:rsidR="00E30EEB">
        <w:rPr>
          <w:szCs w:val="19"/>
        </w:rPr>
        <w:t xml:space="preserve">, «Девушки с северной заставы» </w:t>
      </w:r>
      <w:r w:rsidRPr="00032A38">
        <w:rPr>
          <w:szCs w:val="19"/>
        </w:rPr>
        <w:t>(Norrtullsligan, 1908).</w:t>
      </w:r>
      <w:r>
        <w:rPr>
          <w:szCs w:val="19"/>
        </w:rPr>
        <w:t xml:space="preserve"> На наш взгляд</w:t>
      </w:r>
      <w:r w:rsidR="00675175">
        <w:rPr>
          <w:szCs w:val="19"/>
        </w:rPr>
        <w:t>,</w:t>
      </w:r>
      <w:r>
        <w:rPr>
          <w:szCs w:val="19"/>
        </w:rPr>
        <w:t xml:space="preserve"> предложенный Л.С. вариант перевода названия не совсем точен. </w:t>
      </w:r>
      <w:r>
        <w:rPr>
          <w:szCs w:val="19"/>
          <w:lang w:val="en-CA"/>
        </w:rPr>
        <w:t>Ligan</w:t>
      </w:r>
      <w:r w:rsidRPr="00675175">
        <w:rPr>
          <w:szCs w:val="19"/>
        </w:rPr>
        <w:t xml:space="preserve"> –</w:t>
      </w:r>
      <w:r>
        <w:rPr>
          <w:szCs w:val="19"/>
        </w:rPr>
        <w:t xml:space="preserve"> шв. банда, группировка.</w:t>
      </w:r>
      <w:r w:rsidR="004F24A9">
        <w:rPr>
          <w:szCs w:val="19"/>
        </w:rPr>
        <w:t xml:space="preserve"> М.б. «Заговорщицы с…»</w:t>
      </w:r>
    </w:p>
    <w:p w:rsidR="00032A38" w:rsidRPr="00032A38" w:rsidRDefault="00675175" w:rsidP="00032A38">
      <w:pPr>
        <w:pStyle w:val="a5"/>
        <w:numPr>
          <w:ilvl w:val="0"/>
          <w:numId w:val="5"/>
        </w:numPr>
        <w:spacing w:after="240"/>
        <w:rPr>
          <w:szCs w:val="19"/>
        </w:rPr>
      </w:pPr>
      <w:r>
        <w:rPr>
          <w:szCs w:val="19"/>
        </w:rPr>
        <w:t>В ряде случаев Л.С. проявляет излишнюю скромность, не указывая, кто перевел текст из того или иного романа, особенно это обидно в случае со стихотворением из романа Лены Андерссон на стр. 54. Приведем его полностью:</w:t>
      </w:r>
    </w:p>
    <w:p w:rsidR="00675175" w:rsidRPr="004F24A9" w:rsidRDefault="00675175" w:rsidP="00675175">
      <w:pPr>
        <w:spacing w:after="240"/>
        <w:ind w:firstLine="708"/>
        <w:rPr>
          <w:sz w:val="16"/>
          <w:szCs w:val="16"/>
        </w:rPr>
      </w:pPr>
      <w:r w:rsidRPr="004F24A9">
        <w:rPr>
          <w:sz w:val="16"/>
          <w:szCs w:val="16"/>
        </w:rPr>
        <w:t>Фрёкен, скажите, с какой вы планеты?</w:t>
      </w:r>
    </w:p>
    <w:p w:rsidR="00675175" w:rsidRPr="004F24A9" w:rsidRDefault="00675175" w:rsidP="00675175">
      <w:pPr>
        <w:spacing w:after="240"/>
        <w:ind w:firstLine="708"/>
        <w:rPr>
          <w:sz w:val="16"/>
          <w:szCs w:val="16"/>
        </w:rPr>
      </w:pPr>
      <w:r w:rsidRPr="004F24A9">
        <w:rPr>
          <w:sz w:val="16"/>
          <w:szCs w:val="16"/>
        </w:rPr>
        <w:t>Можно ли мне на неё прилететь,</w:t>
      </w:r>
    </w:p>
    <w:p w:rsidR="00675175" w:rsidRPr="004F24A9" w:rsidRDefault="00675175" w:rsidP="00675175">
      <w:pPr>
        <w:spacing w:after="240"/>
        <w:ind w:firstLine="708"/>
        <w:rPr>
          <w:sz w:val="16"/>
          <w:szCs w:val="16"/>
        </w:rPr>
      </w:pPr>
      <w:r w:rsidRPr="004F24A9">
        <w:rPr>
          <w:sz w:val="16"/>
          <w:szCs w:val="16"/>
        </w:rPr>
        <w:t>Чтобы ход мыслей ваш уразуметь?</w:t>
      </w:r>
    </w:p>
    <w:p w:rsidR="00675175" w:rsidRPr="004F24A9" w:rsidRDefault="00675175" w:rsidP="00675175">
      <w:pPr>
        <w:spacing w:after="240"/>
        <w:ind w:firstLine="708"/>
        <w:rPr>
          <w:sz w:val="16"/>
          <w:szCs w:val="16"/>
        </w:rPr>
      </w:pPr>
    </w:p>
    <w:p w:rsidR="00675175" w:rsidRPr="004F24A9" w:rsidRDefault="00675175" w:rsidP="00675175">
      <w:pPr>
        <w:spacing w:after="240"/>
        <w:ind w:firstLine="708"/>
        <w:rPr>
          <w:sz w:val="16"/>
          <w:szCs w:val="16"/>
        </w:rPr>
      </w:pPr>
      <w:r w:rsidRPr="004F24A9">
        <w:rPr>
          <w:sz w:val="16"/>
          <w:szCs w:val="16"/>
        </w:rPr>
        <w:t>Камнем, лежавшим в широком кармане,</w:t>
      </w:r>
    </w:p>
    <w:p w:rsidR="00675175" w:rsidRPr="004F24A9" w:rsidRDefault="00675175" w:rsidP="00675175">
      <w:pPr>
        <w:spacing w:after="240"/>
        <w:ind w:firstLine="708"/>
        <w:rPr>
          <w:sz w:val="16"/>
          <w:szCs w:val="16"/>
        </w:rPr>
      </w:pPr>
      <w:r w:rsidRPr="004F24A9">
        <w:rPr>
          <w:sz w:val="16"/>
          <w:szCs w:val="16"/>
        </w:rPr>
        <w:t>Брату Бассама в висок зарядили.</w:t>
      </w:r>
    </w:p>
    <w:p w:rsidR="00675175" w:rsidRPr="004F24A9" w:rsidRDefault="00675175" w:rsidP="00675175">
      <w:pPr>
        <w:spacing w:after="240"/>
        <w:ind w:firstLine="708"/>
        <w:rPr>
          <w:sz w:val="16"/>
          <w:szCs w:val="16"/>
        </w:rPr>
      </w:pPr>
      <w:r w:rsidRPr="004F24A9">
        <w:rPr>
          <w:sz w:val="16"/>
          <w:szCs w:val="16"/>
        </w:rPr>
        <w:t>Я же хочу, чтобы вы объяснили,</w:t>
      </w:r>
    </w:p>
    <w:p w:rsidR="00675175" w:rsidRPr="004F24A9" w:rsidRDefault="00675175" w:rsidP="00675175">
      <w:pPr>
        <w:spacing w:after="240"/>
        <w:ind w:firstLine="708"/>
        <w:rPr>
          <w:sz w:val="16"/>
          <w:szCs w:val="16"/>
        </w:rPr>
      </w:pPr>
    </w:p>
    <w:p w:rsidR="00675175" w:rsidRPr="004F24A9" w:rsidRDefault="00675175" w:rsidP="00675175">
      <w:pPr>
        <w:spacing w:after="240"/>
        <w:ind w:firstLine="708"/>
        <w:rPr>
          <w:sz w:val="16"/>
          <w:szCs w:val="16"/>
        </w:rPr>
      </w:pPr>
      <w:r w:rsidRPr="004F24A9">
        <w:rPr>
          <w:sz w:val="16"/>
          <w:szCs w:val="16"/>
        </w:rPr>
        <w:t>Как так выходит, что если ударить</w:t>
      </w:r>
    </w:p>
    <w:p w:rsidR="00675175" w:rsidRPr="004F24A9" w:rsidRDefault="00675175" w:rsidP="00675175">
      <w:pPr>
        <w:spacing w:after="240"/>
        <w:ind w:firstLine="708"/>
        <w:rPr>
          <w:sz w:val="16"/>
          <w:szCs w:val="16"/>
        </w:rPr>
      </w:pPr>
      <w:r w:rsidRPr="004F24A9">
        <w:rPr>
          <w:sz w:val="16"/>
          <w:szCs w:val="16"/>
        </w:rPr>
        <w:t>Камнем алжирца, случится расизм,</w:t>
      </w:r>
    </w:p>
    <w:p w:rsidR="00675175" w:rsidRPr="004F24A9" w:rsidRDefault="00675175" w:rsidP="00675175">
      <w:pPr>
        <w:spacing w:after="240"/>
        <w:ind w:firstLine="708"/>
        <w:rPr>
          <w:sz w:val="16"/>
          <w:szCs w:val="16"/>
        </w:rPr>
      </w:pPr>
      <w:r w:rsidRPr="004F24A9">
        <w:rPr>
          <w:sz w:val="16"/>
          <w:szCs w:val="16"/>
        </w:rPr>
        <w:t xml:space="preserve">Если же Петеру ногу сломают, </w:t>
      </w:r>
    </w:p>
    <w:p w:rsidR="00E77A54" w:rsidRPr="004F24A9" w:rsidRDefault="00675175" w:rsidP="00675175">
      <w:pPr>
        <w:spacing w:after="240"/>
        <w:ind w:firstLine="708"/>
        <w:rPr>
          <w:sz w:val="16"/>
          <w:szCs w:val="16"/>
        </w:rPr>
      </w:pPr>
      <w:r w:rsidRPr="004F24A9">
        <w:rPr>
          <w:sz w:val="16"/>
          <w:szCs w:val="16"/>
        </w:rPr>
        <w:t>Значит, он это вполне заслужил?</w:t>
      </w:r>
    </w:p>
    <w:p w:rsidR="00675175" w:rsidRDefault="00675175" w:rsidP="00675175">
      <w:pPr>
        <w:spacing w:after="240"/>
        <w:rPr>
          <w:szCs w:val="19"/>
        </w:rPr>
      </w:pPr>
      <w:r>
        <w:rPr>
          <w:szCs w:val="19"/>
        </w:rPr>
        <w:t>При этом перевод диалога из этого же романа, приведенный страницей ниже</w:t>
      </w:r>
      <w:r w:rsidR="004F24A9">
        <w:rPr>
          <w:szCs w:val="19"/>
        </w:rPr>
        <w:t>,</w:t>
      </w:r>
      <w:r>
        <w:rPr>
          <w:szCs w:val="19"/>
        </w:rPr>
        <w:t xml:space="preserve"> содержит пару неудач: «рунный камень» и «у нее дергается под глазом».</w:t>
      </w:r>
    </w:p>
    <w:p w:rsidR="00675175" w:rsidRDefault="00675175" w:rsidP="00675175">
      <w:pPr>
        <w:pStyle w:val="a5"/>
        <w:numPr>
          <w:ilvl w:val="0"/>
          <w:numId w:val="5"/>
        </w:numPr>
        <w:spacing w:after="240"/>
        <w:rPr>
          <w:szCs w:val="19"/>
        </w:rPr>
      </w:pPr>
      <w:r>
        <w:rPr>
          <w:szCs w:val="19"/>
        </w:rPr>
        <w:t>На стр. 25 есть слова о том, как герои Лизы Марклунда и Стига Ларссона смотрят на город с холма Мусебакке. Здесь следовало упомянуть, что это аллюзия на хрестоматийный пассаж из начала «Красной комнаты» Стриндберга, этот роман начинается тем, что Арвид Фальк смотрит на Стокгольм с этой же точки.</w:t>
      </w:r>
    </w:p>
    <w:p w:rsidR="00830235" w:rsidRDefault="004F24A9" w:rsidP="004F24A9">
      <w:pPr>
        <w:pStyle w:val="a5"/>
        <w:numPr>
          <w:ilvl w:val="0"/>
          <w:numId w:val="5"/>
        </w:numPr>
        <w:spacing w:after="240"/>
        <w:rPr>
          <w:szCs w:val="19"/>
        </w:rPr>
      </w:pPr>
      <w:r>
        <w:rPr>
          <w:szCs w:val="19"/>
        </w:rPr>
        <w:t>И, наконец, вопрос: «Можете ли Вы как-то прокомментировать/обобщить судьбу других крупных шведских городов в современном романе или они далеко за бортом на фоне «</w:t>
      </w:r>
      <w:r>
        <w:rPr>
          <w:szCs w:val="19"/>
          <w:lang w:val="en-CA"/>
        </w:rPr>
        <w:t>Nordens</w:t>
      </w:r>
      <w:r w:rsidRPr="004F24A9">
        <w:rPr>
          <w:szCs w:val="19"/>
        </w:rPr>
        <w:t xml:space="preserve"> </w:t>
      </w:r>
      <w:r>
        <w:rPr>
          <w:szCs w:val="19"/>
          <w:lang w:val="en-CA"/>
        </w:rPr>
        <w:t>Venedig</w:t>
      </w:r>
      <w:r>
        <w:rPr>
          <w:szCs w:val="19"/>
        </w:rPr>
        <w:t>»</w:t>
      </w:r>
      <w:r w:rsidRPr="004F24A9">
        <w:rPr>
          <w:szCs w:val="19"/>
        </w:rPr>
        <w:t>?</w:t>
      </w:r>
      <w:r>
        <w:rPr>
          <w:szCs w:val="19"/>
        </w:rPr>
        <w:t>»</w:t>
      </w:r>
    </w:p>
    <w:p w:rsidR="00045981" w:rsidRPr="001A40E0" w:rsidRDefault="00045981" w:rsidP="00AC1DBC">
      <w:pPr>
        <w:spacing w:after="240"/>
      </w:pPr>
      <w:r w:rsidRPr="001A40E0">
        <w:t>«</w:t>
      </w:r>
      <w:r w:rsidR="00830235">
        <w:t>08</w:t>
      </w:r>
      <w:r w:rsidRPr="001A40E0">
        <w:t>»__</w:t>
      </w:r>
      <w:r w:rsidR="00830235">
        <w:t>июня</w:t>
      </w:r>
      <w:r w:rsidRPr="001A40E0">
        <w:t>____ 20</w:t>
      </w:r>
      <w:r w:rsidR="00AC1DBC">
        <w:t>18</w:t>
      </w:r>
      <w:r w:rsidRPr="001A40E0">
        <w:t xml:space="preserve">    г.          __________________                 </w:t>
      </w:r>
      <w:r w:rsidR="00830235">
        <w:t>П.А.Лисовская</w:t>
      </w:r>
      <w:r w:rsidR="00AC1DBC">
        <w:t>_______</w:t>
      </w:r>
      <w:bookmarkStart w:id="0" w:name="_GoBack"/>
      <w:bookmarkEnd w:id="0"/>
    </w:p>
    <w:p w:rsidR="00045981" w:rsidRPr="007813E5" w:rsidRDefault="00045981" w:rsidP="00045981">
      <w:pPr>
        <w:jc w:val="center"/>
        <w:rPr>
          <w:i/>
          <w:sz w:val="20"/>
        </w:rPr>
      </w:pP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48763F6"/>
    <w:multiLevelType w:val="hybridMultilevel"/>
    <w:tmpl w:val="8EC4917A"/>
    <w:lvl w:ilvl="0" w:tplc="DC565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A7"/>
    <w:rsid w:val="00032A38"/>
    <w:rsid w:val="00045981"/>
    <w:rsid w:val="00097915"/>
    <w:rsid w:val="001A40E0"/>
    <w:rsid w:val="00266CA1"/>
    <w:rsid w:val="002E6374"/>
    <w:rsid w:val="0043666A"/>
    <w:rsid w:val="00485359"/>
    <w:rsid w:val="004F24A9"/>
    <w:rsid w:val="00553941"/>
    <w:rsid w:val="00675175"/>
    <w:rsid w:val="006A1C55"/>
    <w:rsid w:val="00742BA2"/>
    <w:rsid w:val="0075328A"/>
    <w:rsid w:val="00830235"/>
    <w:rsid w:val="008F30A7"/>
    <w:rsid w:val="00A85A38"/>
    <w:rsid w:val="00AC1DBC"/>
    <w:rsid w:val="00E24D63"/>
    <w:rsid w:val="00E30EEB"/>
    <w:rsid w:val="00E77A54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7703E-7E4A-4478-844F-E3D18906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3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4689-B650-4B2A-A372-5534042C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Екабсон Валерия Агрисовна</dc:creator>
  <cp:lastModifiedBy>Полина</cp:lastModifiedBy>
  <cp:revision>4</cp:revision>
  <cp:lastPrinted>2018-06-08T10:18:00Z</cp:lastPrinted>
  <dcterms:created xsi:type="dcterms:W3CDTF">2018-06-08T10:22:00Z</dcterms:created>
  <dcterms:modified xsi:type="dcterms:W3CDTF">2018-06-08T10:26:00Z</dcterms:modified>
</cp:coreProperties>
</file>