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28" w:rsidRPr="00F41228" w:rsidRDefault="00F41228" w:rsidP="00F4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РЕЦЕНЗИЯ</w:t>
      </w:r>
    </w:p>
    <w:p w:rsidR="00F41228" w:rsidRPr="00F41228" w:rsidRDefault="00F41228" w:rsidP="00F4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выпускную квалификационную работу обучающейся в СПбГУ</w:t>
      </w:r>
    </w:p>
    <w:p w:rsidR="00F41228" w:rsidRDefault="00F41228" w:rsidP="00F4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Лебедевой Марии Александровны</w:t>
      </w:r>
    </w:p>
    <w:p w:rsidR="00F41228" w:rsidRPr="00F41228" w:rsidRDefault="00F41228" w:rsidP="00F4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228" w:rsidRPr="00F41228" w:rsidRDefault="00F41228" w:rsidP="00F4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</w:t>
      </w:r>
    </w:p>
    <w:p w:rsidR="00F41228" w:rsidRPr="00F41228" w:rsidRDefault="00F41228" w:rsidP="00F4122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«ПОСТРОЕНИЕ ИЕРАРХИЧЕСКОЙ СИСТЕМЫ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СТАБИЛЬНОЙ ВАЛЮТЫ»</w:t>
      </w:r>
    </w:p>
    <w:p w:rsidR="00F41228" w:rsidRPr="00F41228" w:rsidRDefault="00F41228" w:rsidP="00F4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Направление 38.03.01 «Экономика»</w:t>
      </w:r>
    </w:p>
    <w:p w:rsidR="00F41228" w:rsidRPr="00F41228" w:rsidRDefault="00F41228" w:rsidP="00F4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Основная образовательная программа </w:t>
      </w:r>
      <w:proofErr w:type="spellStart"/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бакалавриата</w:t>
      </w:r>
      <w:proofErr w:type="spellEnd"/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«Экономика»</w:t>
      </w:r>
    </w:p>
    <w:p w:rsidR="00F41228" w:rsidRPr="00F41228" w:rsidRDefault="00F41228" w:rsidP="00F4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Профиль «Математические и статистические методы в экономике»</w:t>
      </w:r>
    </w:p>
    <w:p w:rsidR="00EB5055" w:rsidRDefault="00EB5055" w:rsidP="00F412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51E7" w:rsidRDefault="00EB5055" w:rsidP="00CC4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Лебедевой М.А. в полной мере соответствует направлению и профилю подготовки автора.</w:t>
      </w:r>
    </w:p>
    <w:p w:rsidR="00EB5055" w:rsidRDefault="00EB5055" w:rsidP="00CC4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полностью раскрыта заявленная тема. Структура ВКР включает введение, три основных раздела, заключение, список использованной литературы и приложение. Во введении автором рассмотрена актуальность исследований, представлены цель и задачи исследования, </w:t>
      </w:r>
      <w:r w:rsidR="00913C03">
        <w:rPr>
          <w:rFonts w:ascii="Times New Roman" w:hAnsi="Times New Roman" w:cs="Times New Roman"/>
          <w:sz w:val="28"/>
          <w:szCs w:val="28"/>
        </w:rPr>
        <w:t>объект и предмет исследования, методологическая и информационная база, объем и структура работы.</w:t>
      </w:r>
    </w:p>
    <w:p w:rsidR="004C3002" w:rsidRDefault="00913C03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ВКР в значительной степени соответствует задачам исследования и содержит материалы об историческом экскурсе в понятие «эталон ценности» и анализ особенностей построения стабильных счетных единиц. Во втором разделе автором предложена </w:t>
      </w:r>
      <w:r w:rsidRPr="00913C03">
        <w:rPr>
          <w:rFonts w:ascii="Times New Roman" w:hAnsi="Times New Roman" w:cs="Times New Roman"/>
          <w:sz w:val="28"/>
          <w:szCs w:val="28"/>
        </w:rPr>
        <w:t>иерархическ</w:t>
      </w:r>
      <w:r>
        <w:rPr>
          <w:rFonts w:ascii="Times New Roman" w:hAnsi="Times New Roman" w:cs="Times New Roman"/>
          <w:sz w:val="28"/>
          <w:szCs w:val="28"/>
        </w:rPr>
        <w:t>ая система</w:t>
      </w:r>
      <w:r w:rsidRPr="00913C03">
        <w:rPr>
          <w:rFonts w:ascii="Times New Roman" w:hAnsi="Times New Roman" w:cs="Times New Roman"/>
          <w:sz w:val="28"/>
          <w:szCs w:val="28"/>
        </w:rPr>
        <w:t xml:space="preserve"> стабильных агрегированных счетных единиц</w:t>
      </w:r>
      <w:r w:rsidR="004C3002">
        <w:rPr>
          <w:rFonts w:ascii="Times New Roman" w:hAnsi="Times New Roman" w:cs="Times New Roman"/>
          <w:sz w:val="28"/>
          <w:szCs w:val="28"/>
        </w:rPr>
        <w:t>. В третьем разделе разработаны п</w:t>
      </w:r>
      <w:r w:rsidR="004C3002" w:rsidRPr="004C3002">
        <w:rPr>
          <w:rFonts w:ascii="Times New Roman" w:hAnsi="Times New Roman" w:cs="Times New Roman"/>
          <w:sz w:val="28"/>
          <w:szCs w:val="28"/>
        </w:rPr>
        <w:t>рактические подходы к построению иерархической системы стабильных</w:t>
      </w:r>
      <w:r w:rsidR="004C3002">
        <w:rPr>
          <w:rFonts w:ascii="Times New Roman" w:hAnsi="Times New Roman" w:cs="Times New Roman"/>
          <w:sz w:val="28"/>
          <w:szCs w:val="28"/>
        </w:rPr>
        <w:t xml:space="preserve"> </w:t>
      </w:r>
      <w:r w:rsidR="004C3002" w:rsidRPr="004C3002">
        <w:rPr>
          <w:rFonts w:ascii="Times New Roman" w:hAnsi="Times New Roman" w:cs="Times New Roman"/>
          <w:sz w:val="28"/>
          <w:szCs w:val="28"/>
        </w:rPr>
        <w:t>агрегированных счетных единиц</w:t>
      </w:r>
      <w:r w:rsidR="004C3002">
        <w:rPr>
          <w:rFonts w:ascii="Times New Roman" w:hAnsi="Times New Roman" w:cs="Times New Roman"/>
          <w:sz w:val="28"/>
          <w:szCs w:val="28"/>
        </w:rPr>
        <w:t>.</w:t>
      </w:r>
    </w:p>
    <w:p w:rsidR="004C3002" w:rsidRDefault="004C3002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отметить, что автором при построении </w:t>
      </w:r>
      <w:r w:rsidRPr="004C3002">
        <w:rPr>
          <w:rFonts w:ascii="Times New Roman" w:hAnsi="Times New Roman" w:cs="Times New Roman"/>
          <w:sz w:val="28"/>
          <w:szCs w:val="28"/>
        </w:rPr>
        <w:t>стабильных агрегированных меновых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r w:rsidRPr="004C3002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3002">
        <w:rPr>
          <w:rFonts w:ascii="Times New Roman" w:hAnsi="Times New Roman" w:cs="Times New Roman"/>
          <w:sz w:val="28"/>
          <w:szCs w:val="28"/>
        </w:rPr>
        <w:t xml:space="preserve"> зарубежные и российские источники, отражающие современные достижения науки и практики использования агрегированных систем меновых ценностей. </w:t>
      </w:r>
      <w:r>
        <w:rPr>
          <w:rFonts w:ascii="Times New Roman" w:hAnsi="Times New Roman" w:cs="Times New Roman"/>
          <w:sz w:val="28"/>
          <w:szCs w:val="28"/>
        </w:rPr>
        <w:t>Отличительной особенностью исследования можно назвать п</w:t>
      </w:r>
      <w:r w:rsidRPr="004C3002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3002">
        <w:rPr>
          <w:rFonts w:ascii="Times New Roman" w:hAnsi="Times New Roman" w:cs="Times New Roman"/>
          <w:sz w:val="28"/>
          <w:szCs w:val="28"/>
        </w:rPr>
        <w:t xml:space="preserve"> разб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4C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4C3002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3002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002">
        <w:rPr>
          <w:rFonts w:ascii="Times New Roman" w:hAnsi="Times New Roman" w:cs="Times New Roman"/>
          <w:sz w:val="28"/>
          <w:szCs w:val="28"/>
        </w:rPr>
        <w:t xml:space="preserve"> теории построения стабильных агрегированных счётных единиц</w:t>
      </w:r>
      <w:r>
        <w:rPr>
          <w:rFonts w:ascii="Times New Roman" w:hAnsi="Times New Roman" w:cs="Times New Roman"/>
          <w:sz w:val="28"/>
          <w:szCs w:val="28"/>
        </w:rPr>
        <w:t xml:space="preserve"> на основе использования современных экономико-математических методов.</w:t>
      </w:r>
    </w:p>
    <w:p w:rsidR="004C3002" w:rsidRDefault="008D5DDD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положительным сторонам представленного исследования можно отнести убедительную и последовательную аргументацию при изложении материала, четкую структуризацию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раскрытые в заключении 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рекомендации по использованию результатов исследований.</w:t>
      </w:r>
    </w:p>
    <w:p w:rsidR="008D5DDD" w:rsidRDefault="008D5DDD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достоинства работы, отмечаю, что автором не соблюдены некоторые требования к исследовательским работам, в которых рекомендовано во введении кроме перечисленных пунктов отражать степень разработанности темы, научную и практическую значимость полученных результатов. Справедливости ради отметим, что перечисленные недостатки в части разработанности темы отражены в первом разделе, а научная и практическая значимость представлена в последнем абзаце заключения.</w:t>
      </w:r>
    </w:p>
    <w:p w:rsidR="008959D0" w:rsidRDefault="008959D0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Лебедевой М. написана доступным языком и сопровождается убедительной аргументацией, иллюстрационные материалы (таблицы, диаграммы, рисунки) убедительны и обеспечивают хорошую наглядность.</w:t>
      </w:r>
    </w:p>
    <w:p w:rsidR="008959D0" w:rsidRDefault="008959D0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при написании формул, функций и переменных не всегда используется математический стиль (параграф 2.1, реже параграф 2.2).</w:t>
      </w:r>
    </w:p>
    <w:p w:rsidR="008959D0" w:rsidRPr="004C3002" w:rsidRDefault="008959D0" w:rsidP="00CC40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работа в полной мере соответствует требования</w:t>
      </w:r>
      <w:r w:rsidR="00DC0F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предъявляемым </w:t>
      </w:r>
      <w:r w:rsidR="003E2596">
        <w:rPr>
          <w:rFonts w:ascii="Times New Roman" w:hAnsi="Times New Roman" w:cs="Times New Roman"/>
          <w:sz w:val="28"/>
          <w:szCs w:val="28"/>
        </w:rPr>
        <w:t>к в</w:t>
      </w:r>
      <w:r>
        <w:rPr>
          <w:rFonts w:ascii="Times New Roman" w:hAnsi="Times New Roman" w:cs="Times New Roman"/>
          <w:sz w:val="28"/>
          <w:szCs w:val="28"/>
        </w:rPr>
        <w:t>ыпускн</w:t>
      </w:r>
      <w:r w:rsidR="003E259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3E2596">
        <w:rPr>
          <w:rFonts w:ascii="Times New Roman" w:hAnsi="Times New Roman" w:cs="Times New Roman"/>
          <w:sz w:val="28"/>
          <w:szCs w:val="28"/>
        </w:rPr>
        <w:t xml:space="preserve">ым работам по направлению 38.03.01, а ее автор </w:t>
      </w:r>
      <w:r w:rsidR="003E2596">
        <w:rPr>
          <w:rFonts w:ascii="Times New Roman" w:hAnsi="Times New Roman" w:cs="Times New Roman"/>
          <w:sz w:val="28"/>
          <w:szCs w:val="28"/>
        </w:rPr>
        <w:t>Лебедев</w:t>
      </w:r>
      <w:r w:rsidR="003E2596">
        <w:rPr>
          <w:rFonts w:ascii="Times New Roman" w:hAnsi="Times New Roman" w:cs="Times New Roman"/>
          <w:sz w:val="28"/>
          <w:szCs w:val="28"/>
        </w:rPr>
        <w:t>а</w:t>
      </w:r>
      <w:r w:rsidR="003E2596">
        <w:rPr>
          <w:rFonts w:ascii="Times New Roman" w:hAnsi="Times New Roman" w:cs="Times New Roman"/>
          <w:sz w:val="28"/>
          <w:szCs w:val="28"/>
        </w:rPr>
        <w:t xml:space="preserve"> М.А.</w:t>
      </w:r>
      <w:r w:rsidR="003E2596">
        <w:rPr>
          <w:rFonts w:ascii="Times New Roman" w:hAnsi="Times New Roman" w:cs="Times New Roman"/>
          <w:sz w:val="28"/>
          <w:szCs w:val="28"/>
        </w:rPr>
        <w:t xml:space="preserve"> заслуживает оценки «</w:t>
      </w:r>
      <w:r w:rsidR="003E2596" w:rsidRPr="00DC0FF7">
        <w:rPr>
          <w:rFonts w:ascii="Times New Roman" w:hAnsi="Times New Roman" w:cs="Times New Roman"/>
          <w:b/>
          <w:sz w:val="28"/>
          <w:szCs w:val="28"/>
        </w:rPr>
        <w:t>ОТЛИЧНО</w:t>
      </w:r>
      <w:r w:rsidR="003E2596">
        <w:rPr>
          <w:rFonts w:ascii="Times New Roman" w:hAnsi="Times New Roman" w:cs="Times New Roman"/>
          <w:sz w:val="28"/>
          <w:szCs w:val="28"/>
        </w:rPr>
        <w:t>».</w:t>
      </w:r>
    </w:p>
    <w:p w:rsidR="00F41228" w:rsidRPr="00F41228" w:rsidRDefault="00F41228" w:rsidP="00F41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228" w:rsidRPr="00F41228" w:rsidRDefault="00F41228" w:rsidP="00F6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«</w:t>
      </w:r>
      <w:r w:rsidR="00CC409D" w:rsidRPr="00F644F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25</w:t>
      </w: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»</w:t>
      </w:r>
      <w:r w:rsidR="00CC409D" w:rsidRPr="00F644F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мая</w:t>
      </w: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proofErr w:type="gramStart"/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20</w:t>
      </w:r>
      <w:r w:rsidR="00CC409D" w:rsidRPr="00F644F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18 </w:t>
      </w:r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г.</w:t>
      </w:r>
      <w:proofErr w:type="gramEnd"/>
      <w:r w:rsidRPr="00F4122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="000524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Кандидат </w:t>
      </w:r>
      <w:proofErr w:type="spellStart"/>
      <w:r w:rsidR="000524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техн</w:t>
      </w:r>
      <w:proofErr w:type="spellEnd"/>
      <w:r w:rsidR="000524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 н</w:t>
      </w:r>
      <w:bookmarkStart w:id="0" w:name="_GoBack"/>
      <w:bookmarkEnd w:id="0"/>
      <w:r w:rsidR="000524B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аук, профессор </w:t>
      </w:r>
      <w:r w:rsidR="00CC409D" w:rsidRPr="00F644F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Г.А. БОТВИН</w:t>
      </w:r>
    </w:p>
    <w:p w:rsidR="00F41228" w:rsidRPr="00F41228" w:rsidRDefault="00F41228" w:rsidP="00F644F2">
      <w:pPr>
        <w:shd w:val="clear" w:color="auto" w:fill="FFFFFF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  <w:r w:rsidRPr="00F41228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Подпись </w:t>
      </w:r>
      <w:r w:rsidR="00F644F2" w:rsidRPr="00F644F2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                  </w:t>
      </w:r>
      <w:r w:rsidR="00F644F2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                     </w:t>
      </w:r>
      <w:r w:rsidR="00F644F2" w:rsidRPr="00F644F2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   </w:t>
      </w:r>
      <w:r w:rsidRPr="00F41228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ФИО</w:t>
      </w:r>
    </w:p>
    <w:p w:rsidR="00F41228" w:rsidRDefault="00F41228" w:rsidP="00F41228">
      <w:pPr>
        <w:ind w:firstLine="709"/>
      </w:pPr>
    </w:p>
    <w:sectPr w:rsidR="00F4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28"/>
    <w:rsid w:val="000524BB"/>
    <w:rsid w:val="003E2596"/>
    <w:rsid w:val="004B4816"/>
    <w:rsid w:val="004C3002"/>
    <w:rsid w:val="008959D0"/>
    <w:rsid w:val="008D5DDD"/>
    <w:rsid w:val="00913C03"/>
    <w:rsid w:val="00CC409D"/>
    <w:rsid w:val="00CE51E7"/>
    <w:rsid w:val="00DC0FF7"/>
    <w:rsid w:val="00EB5055"/>
    <w:rsid w:val="00F41228"/>
    <w:rsid w:val="00F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4E08-F8CD-4BA2-AD42-1419FD5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Ботвин</dc:creator>
  <cp:keywords/>
  <dc:description/>
  <cp:lastModifiedBy>Геннадий Ботвин</cp:lastModifiedBy>
  <cp:revision>4</cp:revision>
  <dcterms:created xsi:type="dcterms:W3CDTF">2018-05-25T11:32:00Z</dcterms:created>
  <dcterms:modified xsi:type="dcterms:W3CDTF">2018-05-25T11:53:00Z</dcterms:modified>
</cp:coreProperties>
</file>