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CB" w:rsidRDefault="000613CB" w:rsidP="000613CB">
      <w:pPr>
        <w:pStyle w:val="a3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</w:p>
    <w:p w:rsidR="000613CB" w:rsidRDefault="000613CB" w:rsidP="000613CB">
      <w:pPr>
        <w:pStyle w:val="a3"/>
        <w:spacing w:before="0" w:beforeAutospacing="0" w:after="200" w:afterAutospacing="0"/>
        <w:rPr>
          <w:rFonts w:ascii="Arial Narrow" w:hAnsi="Arial Narrow"/>
          <w:b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Pr="000613CB">
        <w:rPr>
          <w:rFonts w:ascii="Arial Narrow" w:hAnsi="Arial Narrow"/>
          <w:b/>
          <w:color w:val="000000"/>
        </w:rPr>
        <w:t xml:space="preserve">  </w:t>
      </w:r>
      <w:r>
        <w:rPr>
          <w:rFonts w:ascii="Arial Narrow" w:hAnsi="Arial Narrow"/>
          <w:b/>
          <w:color w:val="000000"/>
        </w:rPr>
        <w:t xml:space="preserve">                              </w:t>
      </w:r>
      <w:r w:rsidRPr="000613CB">
        <w:rPr>
          <w:rFonts w:ascii="Arial Narrow" w:hAnsi="Arial Narrow"/>
          <w:b/>
          <w:color w:val="000000"/>
        </w:rPr>
        <w:t xml:space="preserve">  РЕЦЕНЗИЯ</w:t>
      </w:r>
    </w:p>
    <w:p w:rsidR="00B30EAE" w:rsidRPr="00B30EAE" w:rsidRDefault="00B30EAE" w:rsidP="00B30EAE">
      <w:pPr>
        <w:pStyle w:val="a3"/>
        <w:spacing w:before="0" w:beforeAutospacing="0" w:after="200" w:afterAutospacing="0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</w:rPr>
        <w:t xml:space="preserve">    </w:t>
      </w:r>
      <w:r w:rsidR="000613CB" w:rsidRPr="00B30EAE">
        <w:rPr>
          <w:rFonts w:ascii="Arial Narrow" w:hAnsi="Arial Narrow"/>
          <w:b/>
          <w:color w:val="000000"/>
          <w:sz w:val="28"/>
          <w:szCs w:val="28"/>
        </w:rPr>
        <w:t>на  выпускну</w:t>
      </w:r>
      <w:r w:rsidR="00567E4E" w:rsidRPr="00B30EAE">
        <w:rPr>
          <w:rFonts w:ascii="Arial Narrow" w:hAnsi="Arial Narrow"/>
          <w:b/>
          <w:color w:val="000000"/>
          <w:sz w:val="28"/>
          <w:szCs w:val="28"/>
        </w:rPr>
        <w:t>ю квалификационную работу обучающего СПбГУ</w:t>
      </w:r>
    </w:p>
    <w:p w:rsidR="004A7B51" w:rsidRPr="00B30EAE" w:rsidRDefault="004A7B51" w:rsidP="00B30EA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8"/>
          <w:szCs w:val="28"/>
          <w:lang w:val="ru-RU"/>
        </w:rPr>
      </w:pPr>
      <w:r>
        <w:rPr>
          <w:rFonts w:ascii="Arial Narrow" w:hAnsi="Arial Narrow" w:cs="Times New Roman"/>
          <w:b/>
          <w:sz w:val="28"/>
          <w:szCs w:val="28"/>
          <w:lang w:val="ru-RU"/>
        </w:rPr>
        <w:t xml:space="preserve"> </w:t>
      </w:r>
      <w:r w:rsidR="00B30EAE">
        <w:rPr>
          <w:rFonts w:ascii="Arial Narrow" w:hAnsi="Arial Narrow" w:cs="Times New Roman"/>
          <w:b/>
          <w:sz w:val="28"/>
          <w:szCs w:val="28"/>
          <w:lang w:val="ru-RU"/>
        </w:rPr>
        <w:t xml:space="preserve"> </w:t>
      </w:r>
      <w:r w:rsidR="00B30EAE" w:rsidRPr="00B30EAE">
        <w:rPr>
          <w:rFonts w:ascii="Arial Narrow" w:hAnsi="Arial Narrow" w:cs="Times New Roman"/>
          <w:b/>
          <w:sz w:val="28"/>
          <w:szCs w:val="28"/>
          <w:lang w:val="ru-RU"/>
        </w:rPr>
        <w:t xml:space="preserve"> Кузнецовой </w:t>
      </w:r>
      <w:r w:rsidR="00B30EAE">
        <w:rPr>
          <w:rFonts w:ascii="Arial Narrow" w:hAnsi="Arial Narrow" w:cs="Times New Roman"/>
          <w:b/>
          <w:sz w:val="28"/>
          <w:szCs w:val="28"/>
          <w:lang w:val="ru-RU"/>
        </w:rPr>
        <w:t xml:space="preserve">Варвары </w:t>
      </w:r>
      <w:r w:rsidR="00B30EAE" w:rsidRPr="00B30EAE">
        <w:rPr>
          <w:rFonts w:ascii="Arial Narrow" w:hAnsi="Arial Narrow" w:cs="Times New Roman"/>
          <w:b/>
          <w:sz w:val="28"/>
          <w:szCs w:val="28"/>
          <w:lang w:val="ru-RU"/>
        </w:rPr>
        <w:t xml:space="preserve"> Максимовн</w:t>
      </w:r>
      <w:r w:rsidR="00B30EAE">
        <w:rPr>
          <w:rFonts w:ascii="Arial Narrow" w:hAnsi="Arial Narrow" w:cs="Times New Roman"/>
          <w:b/>
          <w:sz w:val="28"/>
          <w:szCs w:val="28"/>
          <w:lang w:val="ru-RU"/>
        </w:rPr>
        <w:t>ы</w:t>
      </w:r>
    </w:p>
    <w:p w:rsidR="000613CB" w:rsidRDefault="00B30EAE" w:rsidP="00B3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ru-RU"/>
        </w:rPr>
      </w:pPr>
      <w:r>
        <w:rPr>
          <w:rFonts w:ascii="Arial Narrow" w:hAnsi="Arial Narrow" w:cs="Times New Roman"/>
          <w:b/>
          <w:sz w:val="28"/>
          <w:szCs w:val="28"/>
          <w:lang w:val="ru-RU"/>
        </w:rPr>
        <w:t xml:space="preserve">   по теме  «</w:t>
      </w:r>
      <w:r w:rsidRPr="00B30EAE">
        <w:rPr>
          <w:rFonts w:ascii="Arial Narrow" w:hAnsi="Arial Narrow" w:cs="Times New Roman"/>
          <w:b/>
          <w:sz w:val="28"/>
          <w:szCs w:val="28"/>
          <w:lang w:val="ru-RU"/>
        </w:rPr>
        <w:t>Социальное и историческое время в передачах канала «Ностальгия»</w:t>
      </w:r>
    </w:p>
    <w:p w:rsidR="00B30EAE" w:rsidRPr="00B30EAE" w:rsidRDefault="00B30EAE" w:rsidP="00B3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ru-RU"/>
        </w:rPr>
      </w:pPr>
    </w:p>
    <w:p w:rsidR="004A7B51" w:rsidRDefault="000613CB" w:rsidP="000613CB">
      <w:pPr>
        <w:pStyle w:val="a3"/>
        <w:spacing w:before="0" w:beforeAutospacing="0" w:after="200" w:afterAutospacing="0"/>
        <w:rPr>
          <w:rFonts w:ascii="Arial Narrow" w:hAnsi="Arial Narrow"/>
          <w:sz w:val="28"/>
          <w:szCs w:val="28"/>
        </w:rPr>
      </w:pPr>
      <w:r w:rsidRPr="004A7B51">
        <w:rPr>
          <w:rFonts w:ascii="Arial Narrow" w:hAnsi="Arial Narrow"/>
          <w:color w:val="000000"/>
          <w:sz w:val="28"/>
          <w:szCs w:val="28"/>
        </w:rPr>
        <w:t>Дипломная работа посвящена действительно актуальной теме, так как на современном</w:t>
      </w:r>
      <w:r w:rsidR="00B30EAE" w:rsidRPr="004A7B51">
        <w:rPr>
          <w:rFonts w:ascii="Arial Narrow" w:hAnsi="Arial Narrow"/>
          <w:color w:val="000000"/>
          <w:sz w:val="28"/>
          <w:szCs w:val="28"/>
        </w:rPr>
        <w:t xml:space="preserve"> отечественном теле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экране  такое явление как советская ностальгия, являющаяся стержневой категорией исследования Варвары Кузнецовой, получила широкое распространение.  </w:t>
      </w:r>
      <w:proofErr w:type="spellStart"/>
      <w:r w:rsidRPr="004A7B51">
        <w:rPr>
          <w:rFonts w:ascii="Arial Narrow" w:hAnsi="Arial Narrow"/>
          <w:color w:val="000000"/>
          <w:sz w:val="28"/>
          <w:szCs w:val="28"/>
        </w:rPr>
        <w:t>Контент</w:t>
      </w:r>
      <w:proofErr w:type="spellEnd"/>
      <w:r w:rsidRPr="004A7B51">
        <w:rPr>
          <w:rFonts w:ascii="Arial Narrow" w:hAnsi="Arial Narrow"/>
          <w:color w:val="000000"/>
          <w:sz w:val="28"/>
          <w:szCs w:val="28"/>
        </w:rPr>
        <w:t xml:space="preserve">  нескольких специализированных</w:t>
      </w:r>
      <w:r w:rsidR="00B30EAE" w:rsidRPr="004A7B51">
        <w:rPr>
          <w:rFonts w:ascii="Arial Narrow" w:hAnsi="Arial Narrow"/>
          <w:color w:val="000000"/>
          <w:sz w:val="28"/>
          <w:szCs w:val="28"/>
        </w:rPr>
        <w:t xml:space="preserve"> телеканалов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почти полностью </w:t>
      </w:r>
      <w:proofErr w:type="gramStart"/>
      <w:r w:rsidRPr="004A7B51">
        <w:rPr>
          <w:rFonts w:ascii="Arial Narrow" w:hAnsi="Arial Narrow"/>
          <w:color w:val="000000"/>
          <w:sz w:val="28"/>
          <w:szCs w:val="28"/>
        </w:rPr>
        <w:t>заполнен</w:t>
      </w:r>
      <w:proofErr w:type="gramEnd"/>
      <w:r w:rsidRPr="004A7B51">
        <w:rPr>
          <w:rFonts w:ascii="Arial Narrow" w:hAnsi="Arial Narrow"/>
          <w:color w:val="000000"/>
          <w:sz w:val="28"/>
          <w:szCs w:val="28"/>
        </w:rPr>
        <w:t xml:space="preserve"> материалами о советском прошлом. Многие федеральные каналы также активно и  последовательно разрабатывают эту тему. Рецензент как историк отлично понимает, что</w:t>
      </w:r>
      <w:r w:rsidR="004A7B51" w:rsidRPr="004A7B51">
        <w:rPr>
          <w:rFonts w:ascii="Arial Narrow" w:hAnsi="Arial Narrow"/>
          <w:color w:val="000000"/>
          <w:sz w:val="28"/>
          <w:szCs w:val="28"/>
        </w:rPr>
        <w:t xml:space="preserve"> в отечественном телевизионном эфире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</w:t>
      </w:r>
      <w:r w:rsidR="004A7B51" w:rsidRPr="004A7B51">
        <w:rPr>
          <w:rFonts w:ascii="Arial Narrow" w:hAnsi="Arial Narrow"/>
          <w:color w:val="000000"/>
          <w:sz w:val="28"/>
          <w:szCs w:val="28"/>
        </w:rPr>
        <w:t>присутствуют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тематические </w:t>
      </w:r>
      <w:r w:rsidR="004A7B51" w:rsidRPr="004A7B51">
        <w:rPr>
          <w:rFonts w:ascii="Arial Narrow" w:hAnsi="Arial Narrow"/>
          <w:color w:val="000000"/>
          <w:sz w:val="28"/>
          <w:szCs w:val="28"/>
        </w:rPr>
        <w:t>программы</w:t>
      </w:r>
      <w:r w:rsidRPr="004A7B51">
        <w:rPr>
          <w:rFonts w:ascii="Arial Narrow" w:hAnsi="Arial Narrow"/>
          <w:color w:val="000000"/>
          <w:sz w:val="28"/>
          <w:szCs w:val="28"/>
        </w:rPr>
        <w:t>, которые имеют временный характер. Сейчас еще большая часть зрительской аудитории в своем мировосприятии и многих морально-нравственных установках ориентируется на эталоны прошлых лет, и поэтому передачи о прошлом</w:t>
      </w:r>
      <w:r w:rsidR="004A7B51" w:rsidRPr="004A7B51">
        <w:rPr>
          <w:rFonts w:ascii="Arial Narrow" w:hAnsi="Arial Narrow"/>
          <w:color w:val="000000"/>
          <w:sz w:val="28"/>
          <w:szCs w:val="28"/>
        </w:rPr>
        <w:t xml:space="preserve"> большой страны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являются значимыми для их сегодняшней жизни.</w:t>
      </w:r>
      <w:r w:rsidR="004A7B51" w:rsidRPr="004A7B51">
        <w:rPr>
          <w:rFonts w:ascii="Arial Narrow" w:hAnsi="Arial Narrow"/>
          <w:color w:val="000000"/>
          <w:sz w:val="28"/>
          <w:szCs w:val="28"/>
        </w:rPr>
        <w:t xml:space="preserve">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Варвара Кузнецова, на наш взгляд, очень вовремя обратилась к этой </w:t>
      </w:r>
      <w:proofErr w:type="spellStart"/>
      <w:r w:rsidRPr="004A7B51">
        <w:rPr>
          <w:rFonts w:ascii="Arial Narrow" w:hAnsi="Arial Narrow"/>
          <w:color w:val="000000"/>
          <w:sz w:val="28"/>
          <w:szCs w:val="28"/>
        </w:rPr>
        <w:t>поколенческой</w:t>
      </w:r>
      <w:proofErr w:type="spellEnd"/>
      <w:r w:rsidR="004A7B51">
        <w:rPr>
          <w:rFonts w:ascii="Arial Narrow" w:hAnsi="Arial Narrow"/>
          <w:color w:val="000000"/>
          <w:sz w:val="28"/>
          <w:szCs w:val="28"/>
        </w:rPr>
        <w:t xml:space="preserve">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теме, которая интересует, как сказано </w:t>
      </w:r>
      <w:r w:rsidR="004A7B51">
        <w:rPr>
          <w:rFonts w:ascii="Arial Narrow" w:hAnsi="Arial Narrow"/>
          <w:color w:val="000000"/>
          <w:sz w:val="28"/>
          <w:szCs w:val="28"/>
        </w:rPr>
        <w:t xml:space="preserve">в дипломе, людей двух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поколений  времен правления</w:t>
      </w:r>
      <w:r w:rsidR="004A7B51">
        <w:rPr>
          <w:rFonts w:ascii="Arial Narrow" w:hAnsi="Arial Narrow"/>
          <w:color w:val="000000"/>
          <w:sz w:val="28"/>
          <w:szCs w:val="28"/>
        </w:rPr>
        <w:t xml:space="preserve">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Н. Хрущева и Л. Брежнева.  Ее попытка зафиксировать</w:t>
      </w:r>
      <w:r w:rsidR="004A7B51">
        <w:rPr>
          <w:rFonts w:ascii="Arial Narrow" w:hAnsi="Arial Narrow"/>
          <w:color w:val="000000"/>
          <w:sz w:val="28"/>
          <w:szCs w:val="28"/>
        </w:rPr>
        <w:t xml:space="preserve"> и осмыслить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этот период в телевизионной истории заслуживает одобрения</w:t>
      </w:r>
      <w:r w:rsidR="004A7B51">
        <w:rPr>
          <w:rFonts w:ascii="Arial Narrow" w:hAnsi="Arial Narrow"/>
          <w:color w:val="000000"/>
          <w:sz w:val="28"/>
          <w:szCs w:val="28"/>
        </w:rPr>
        <w:t xml:space="preserve"> и всяческой поддержки.</w:t>
      </w:r>
    </w:p>
    <w:p w:rsidR="000613CB" w:rsidRPr="004A7B51" w:rsidRDefault="000613CB" w:rsidP="000613CB">
      <w:pPr>
        <w:pStyle w:val="a3"/>
        <w:spacing w:before="0" w:beforeAutospacing="0" w:after="200" w:afterAutospacing="0"/>
        <w:rPr>
          <w:rFonts w:ascii="Arial Narrow" w:hAnsi="Arial Narrow"/>
          <w:sz w:val="28"/>
          <w:szCs w:val="28"/>
        </w:rPr>
      </w:pPr>
      <w:r w:rsidRPr="004A7B51">
        <w:rPr>
          <w:rFonts w:ascii="Arial Narrow" w:hAnsi="Arial Narrow"/>
          <w:color w:val="000000"/>
          <w:sz w:val="28"/>
          <w:szCs w:val="28"/>
        </w:rPr>
        <w:t>Рецензируемая работа имеет логическую структуру, в каждой структурной части есть авторские выводы, используется профессиональная терминология, позволяющая судить об уровне исследовательницы.</w:t>
      </w:r>
    </w:p>
    <w:p w:rsidR="000613CB" w:rsidRPr="004A7B51" w:rsidRDefault="000613CB" w:rsidP="000613CB">
      <w:pPr>
        <w:pStyle w:val="a3"/>
        <w:spacing w:before="0" w:beforeAutospacing="0" w:after="200" w:afterAutospacing="0"/>
        <w:rPr>
          <w:rFonts w:ascii="Arial Narrow" w:hAnsi="Arial Narrow"/>
          <w:sz w:val="28"/>
          <w:szCs w:val="28"/>
        </w:rPr>
      </w:pPr>
      <w:r w:rsidRPr="004A7B51">
        <w:rPr>
          <w:rFonts w:ascii="Arial Narrow" w:hAnsi="Arial Narrow"/>
          <w:color w:val="000000"/>
          <w:sz w:val="28"/>
          <w:szCs w:val="28"/>
        </w:rPr>
        <w:t>Исследование характеризуется многоаспектностью в  анализе теоретических источников и телевизионной практики. Теоретический анализ, представленный в первой главе «Социальное время и ностальгия в историческом ракурсе», основывается на</w:t>
      </w:r>
      <w:r w:rsidR="005F2C65">
        <w:rPr>
          <w:rFonts w:ascii="Arial Narrow" w:hAnsi="Arial Narrow"/>
          <w:color w:val="000000"/>
          <w:sz w:val="28"/>
          <w:szCs w:val="28"/>
        </w:rPr>
        <w:t xml:space="preserve"> многочисленных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источниках различных наук гуманитарного направления: теории журналистики, истории, философии, культурологи, социологии, истории. В этой главе емко и компактно рассмотрены такие категории, как социальное и историческое время, социальная ностальгия, и</w:t>
      </w:r>
      <w:r w:rsidR="0083600B">
        <w:rPr>
          <w:rFonts w:ascii="Arial Narrow" w:hAnsi="Arial Narrow"/>
          <w:color w:val="000000"/>
          <w:sz w:val="28"/>
          <w:szCs w:val="28"/>
        </w:rPr>
        <w:t>,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конечно же, советская ностальгия, которая получила теоретическое обоснование во многих научных исследованиях. Сама по себе эта глава, на наш взгляд, является вполне самостоятельным, убедительным, логичным и обстоятельным научным исследованием, и  вполне может быть представлена как отдельная научная работа в каком-нибудь научном издании.</w:t>
      </w:r>
    </w:p>
    <w:p w:rsidR="000613CB" w:rsidRDefault="000613CB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 w:rsidRPr="004A7B51">
        <w:rPr>
          <w:rFonts w:ascii="Arial Narrow" w:hAnsi="Arial Narrow"/>
          <w:color w:val="000000"/>
          <w:sz w:val="28"/>
          <w:szCs w:val="28"/>
        </w:rPr>
        <w:t>В результате серьезной исследовательской работы над эмпирическим материалом во второй главе «Социальное и историческое время в передачах</w:t>
      </w:r>
      <w:r w:rsidR="0083600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4A7B51">
        <w:rPr>
          <w:rFonts w:ascii="Arial Narrow" w:hAnsi="Arial Narrow"/>
          <w:color w:val="000000"/>
          <w:sz w:val="28"/>
          <w:szCs w:val="28"/>
        </w:rPr>
        <w:t>канала Ностальгия» Варвара</w:t>
      </w:r>
      <w:r w:rsidR="0083600B">
        <w:rPr>
          <w:rFonts w:ascii="Arial Narrow" w:hAnsi="Arial Narrow"/>
          <w:color w:val="000000"/>
          <w:sz w:val="28"/>
          <w:szCs w:val="28"/>
        </w:rPr>
        <w:t xml:space="preserve"> Максимовна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4A7B51">
        <w:rPr>
          <w:rFonts w:ascii="Arial Narrow" w:hAnsi="Arial Narrow"/>
          <w:color w:val="000000"/>
          <w:sz w:val="28"/>
          <w:szCs w:val="28"/>
        </w:rPr>
        <w:t>типологизирует</w:t>
      </w:r>
      <w:proofErr w:type="spellEnd"/>
      <w:r w:rsidRPr="004A7B51">
        <w:rPr>
          <w:rFonts w:ascii="Arial Narrow" w:hAnsi="Arial Narrow"/>
          <w:color w:val="000000"/>
          <w:sz w:val="28"/>
          <w:szCs w:val="28"/>
        </w:rPr>
        <w:t xml:space="preserve"> передачи по  тематическим направлениям советской ностальгии, по формально-содержательным характеристикам передач. На основании разделения на виды единиц </w:t>
      </w:r>
      <w:proofErr w:type="spellStart"/>
      <w:r w:rsidRPr="004A7B51">
        <w:rPr>
          <w:rFonts w:ascii="Arial Narrow" w:hAnsi="Arial Narrow"/>
          <w:color w:val="000000"/>
          <w:sz w:val="28"/>
          <w:szCs w:val="28"/>
        </w:rPr>
        <w:t>контента</w:t>
      </w:r>
      <w:proofErr w:type="spellEnd"/>
      <w:r w:rsidRPr="004A7B51">
        <w:rPr>
          <w:rFonts w:ascii="Arial Narrow" w:hAnsi="Arial Narrow"/>
          <w:color w:val="000000"/>
          <w:sz w:val="28"/>
          <w:szCs w:val="28"/>
        </w:rPr>
        <w:t>, исследовательница состав</w:t>
      </w:r>
      <w:r w:rsidR="0083600B">
        <w:rPr>
          <w:rFonts w:ascii="Arial Narrow" w:hAnsi="Arial Narrow"/>
          <w:color w:val="000000"/>
          <w:sz w:val="28"/>
          <w:szCs w:val="28"/>
        </w:rPr>
        <w:t>ила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</w:t>
      </w:r>
      <w:r w:rsidRPr="004A7B51">
        <w:rPr>
          <w:rFonts w:ascii="Arial Narrow" w:hAnsi="Arial Narrow"/>
          <w:color w:val="000000"/>
          <w:sz w:val="28"/>
          <w:szCs w:val="28"/>
        </w:rPr>
        <w:lastRenderedPageBreak/>
        <w:t>обширную таблицу, в которой разделяет</w:t>
      </w:r>
      <w:r w:rsidR="0083600B">
        <w:rPr>
          <w:rFonts w:ascii="Arial Narrow" w:hAnsi="Arial Narrow"/>
          <w:color w:val="000000"/>
          <w:sz w:val="28"/>
          <w:szCs w:val="28"/>
        </w:rPr>
        <w:t xml:space="preserve"> программы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собственного производства телеканалов и архивные передачи как журналистского, так и нежурналистского характера. В эту таблицу исследовательница включила не только передачи </w:t>
      </w:r>
      <w:r w:rsidR="0083600B">
        <w:rPr>
          <w:rFonts w:ascii="Arial Narrow" w:hAnsi="Arial Narrow"/>
          <w:color w:val="000000"/>
          <w:sz w:val="28"/>
          <w:szCs w:val="28"/>
        </w:rPr>
        <w:t xml:space="preserve">заявленного для исследования </w:t>
      </w:r>
      <w:r w:rsidR="0083600B" w:rsidRPr="004A7B51">
        <w:rPr>
          <w:rFonts w:ascii="Arial Narrow" w:hAnsi="Arial Narrow"/>
          <w:color w:val="000000"/>
          <w:sz w:val="28"/>
          <w:szCs w:val="28"/>
        </w:rPr>
        <w:t xml:space="preserve"> </w:t>
      </w:r>
      <w:r w:rsidRPr="004A7B51">
        <w:rPr>
          <w:rFonts w:ascii="Arial Narrow" w:hAnsi="Arial Narrow"/>
          <w:color w:val="000000"/>
          <w:sz w:val="28"/>
          <w:szCs w:val="28"/>
        </w:rPr>
        <w:t>канала Ностальгия, но и  таких</w:t>
      </w:r>
      <w:r w:rsidR="0083600B">
        <w:rPr>
          <w:rFonts w:ascii="Arial Narrow" w:hAnsi="Arial Narrow"/>
          <w:color w:val="000000"/>
          <w:sz w:val="28"/>
          <w:szCs w:val="28"/>
        </w:rPr>
        <w:t xml:space="preserve"> телеканалов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как Ретро, Время, 5 канала, НТВ, Звезда, Культура, ТНТ, МИР. Таблица эта уникальна.  Материал этой таблицы </w:t>
      </w:r>
      <w:r w:rsidR="0083600B">
        <w:rPr>
          <w:rFonts w:ascii="Arial Narrow" w:hAnsi="Arial Narrow"/>
          <w:color w:val="000000"/>
          <w:sz w:val="28"/>
          <w:szCs w:val="28"/>
        </w:rPr>
        <w:t xml:space="preserve">наглядно </w:t>
      </w:r>
      <w:r w:rsidRPr="004A7B51">
        <w:rPr>
          <w:rFonts w:ascii="Arial Narrow" w:hAnsi="Arial Narrow"/>
          <w:color w:val="000000"/>
          <w:sz w:val="28"/>
          <w:szCs w:val="28"/>
        </w:rPr>
        <w:t xml:space="preserve"> иллюстрирует масштабность такого телевизионного явления как советская ностальгия, убедительно доказывает ее равноправное положение среди актуальных тематических направлений современного телевидения.</w:t>
      </w:r>
    </w:p>
    <w:p w:rsidR="005F2C65" w:rsidRDefault="005F2C65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В целом содержание ВКР  Варвары Кузнецовой соответствует заявленной</w:t>
      </w:r>
      <w:r w:rsidR="00615E85">
        <w:rPr>
          <w:rFonts w:ascii="Arial Narrow" w:hAnsi="Arial Narrow"/>
          <w:color w:val="000000"/>
          <w:sz w:val="28"/>
          <w:szCs w:val="28"/>
        </w:rPr>
        <w:t xml:space="preserve"> теме, </w:t>
      </w:r>
      <w:r>
        <w:rPr>
          <w:rFonts w:ascii="Arial Narrow" w:hAnsi="Arial Narrow"/>
          <w:color w:val="000000"/>
          <w:sz w:val="28"/>
          <w:szCs w:val="28"/>
        </w:rPr>
        <w:t xml:space="preserve"> талантливо раскрыт</w:t>
      </w:r>
      <w:r w:rsidR="00615E85">
        <w:rPr>
          <w:rFonts w:ascii="Arial Narrow" w:hAnsi="Arial Narrow"/>
          <w:color w:val="000000"/>
          <w:sz w:val="28"/>
          <w:szCs w:val="28"/>
        </w:rPr>
        <w:t xml:space="preserve">ой </w:t>
      </w:r>
      <w:r>
        <w:rPr>
          <w:rFonts w:ascii="Arial Narrow" w:hAnsi="Arial Narrow"/>
          <w:color w:val="000000"/>
          <w:sz w:val="28"/>
          <w:szCs w:val="28"/>
        </w:rPr>
        <w:t xml:space="preserve"> с точки зрения как теоретической, так и прак</w:t>
      </w:r>
      <w:r w:rsidR="00615E85">
        <w:rPr>
          <w:rFonts w:ascii="Arial Narrow" w:hAnsi="Arial Narrow"/>
          <w:color w:val="000000"/>
          <w:sz w:val="28"/>
          <w:szCs w:val="28"/>
        </w:rPr>
        <w:t>тической</w:t>
      </w:r>
      <w:r>
        <w:rPr>
          <w:rFonts w:ascii="Arial Narrow" w:hAnsi="Arial Narrow"/>
          <w:color w:val="000000"/>
          <w:sz w:val="28"/>
          <w:szCs w:val="28"/>
        </w:rPr>
        <w:t>. Дипломница показ</w:t>
      </w:r>
      <w:r w:rsidR="00615E85">
        <w:rPr>
          <w:rFonts w:ascii="Arial Narrow" w:hAnsi="Arial Narrow"/>
          <w:color w:val="000000"/>
          <w:sz w:val="28"/>
          <w:szCs w:val="28"/>
        </w:rPr>
        <w:t xml:space="preserve">ала прекрасное владение </w:t>
      </w:r>
      <w:r>
        <w:rPr>
          <w:rFonts w:ascii="Arial Narrow" w:hAnsi="Arial Narrow"/>
          <w:color w:val="000000"/>
          <w:sz w:val="28"/>
          <w:szCs w:val="28"/>
        </w:rPr>
        <w:t xml:space="preserve">  современной теоретической и практической составляющей темы</w:t>
      </w:r>
      <w:r w:rsidR="00615E85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исследования.</w:t>
      </w:r>
      <w:r w:rsidR="00615E85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Ее выводы  логичны</w:t>
      </w:r>
      <w:r w:rsidR="00615E85">
        <w:rPr>
          <w:rFonts w:ascii="Arial Narrow" w:hAnsi="Arial Narrow"/>
          <w:color w:val="000000"/>
          <w:sz w:val="28"/>
          <w:szCs w:val="28"/>
        </w:rPr>
        <w:t>, содержательны</w:t>
      </w:r>
      <w:r>
        <w:rPr>
          <w:rFonts w:ascii="Arial Narrow" w:hAnsi="Arial Narrow"/>
          <w:color w:val="000000"/>
          <w:sz w:val="28"/>
          <w:szCs w:val="28"/>
        </w:rPr>
        <w:t xml:space="preserve"> и обоснованы</w:t>
      </w:r>
      <w:r w:rsidR="00615E85">
        <w:rPr>
          <w:rFonts w:ascii="Arial Narrow" w:hAnsi="Arial Narrow"/>
          <w:color w:val="000000"/>
          <w:sz w:val="28"/>
          <w:szCs w:val="28"/>
        </w:rPr>
        <w:t xml:space="preserve">. Работу отличает грамотный и выверенный стиль изложения, читается легко. Введенный в научный оборот обширный практический материал  почти за 20 летний период работы отечественного телевидения станет для последующих исследователей  хорошим своеобразным трамплином </w:t>
      </w:r>
      <w:r w:rsidR="009E0452">
        <w:rPr>
          <w:rFonts w:ascii="Arial Narrow" w:hAnsi="Arial Narrow"/>
          <w:color w:val="000000"/>
          <w:sz w:val="28"/>
          <w:szCs w:val="28"/>
        </w:rPr>
        <w:t>в их будущих изысканиях.</w:t>
      </w:r>
    </w:p>
    <w:p w:rsidR="009E0452" w:rsidRDefault="009E0452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Как и в любом научном исследовании и в представленном дипломном сочинении Варвары Кузнецовой  можно обнаружить незначительные недостатки.</w:t>
      </w:r>
    </w:p>
    <w:p w:rsidR="009E0452" w:rsidRDefault="009E0452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</w:t>
      </w:r>
      <w:r w:rsidR="00A068DB">
        <w:rPr>
          <w:rFonts w:ascii="Arial Narrow" w:hAnsi="Arial Narrow"/>
          <w:color w:val="000000"/>
          <w:sz w:val="28"/>
          <w:szCs w:val="28"/>
        </w:rPr>
        <w:t xml:space="preserve">. 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Н</w:t>
      </w:r>
      <w:proofErr w:type="gramEnd"/>
      <w:r>
        <w:rPr>
          <w:rFonts w:ascii="Arial Narrow" w:hAnsi="Arial Narrow"/>
          <w:color w:val="000000"/>
          <w:sz w:val="28"/>
          <w:szCs w:val="28"/>
        </w:rPr>
        <w:t>а первых страницах выпускной квалификационной работы достаточно много и интересно автор говорит о</w:t>
      </w:r>
      <w:r w:rsidR="00F97AC8">
        <w:rPr>
          <w:rFonts w:ascii="Arial Narrow" w:hAnsi="Arial Narrow"/>
          <w:color w:val="000000"/>
          <w:sz w:val="28"/>
          <w:szCs w:val="28"/>
        </w:rPr>
        <w:t xml:space="preserve"> социальной </w:t>
      </w:r>
      <w:r>
        <w:rPr>
          <w:rFonts w:ascii="Arial Narrow" w:hAnsi="Arial Narrow"/>
          <w:color w:val="000000"/>
          <w:sz w:val="28"/>
          <w:szCs w:val="28"/>
        </w:rPr>
        <w:t xml:space="preserve"> н</w:t>
      </w:r>
      <w:r w:rsidR="00F97AC8">
        <w:rPr>
          <w:rFonts w:ascii="Arial Narrow" w:hAnsi="Arial Narrow"/>
          <w:color w:val="000000"/>
          <w:sz w:val="28"/>
          <w:szCs w:val="28"/>
        </w:rPr>
        <w:t>о</w:t>
      </w:r>
      <w:r>
        <w:rPr>
          <w:rFonts w:ascii="Arial Narrow" w:hAnsi="Arial Narrow"/>
          <w:color w:val="000000"/>
          <w:sz w:val="28"/>
          <w:szCs w:val="28"/>
        </w:rPr>
        <w:t>ст</w:t>
      </w:r>
      <w:r w:rsidR="00F97AC8">
        <w:rPr>
          <w:rFonts w:ascii="Arial Narrow" w:hAnsi="Arial Narrow"/>
          <w:color w:val="000000"/>
          <w:sz w:val="28"/>
          <w:szCs w:val="28"/>
        </w:rPr>
        <w:t>а</w:t>
      </w:r>
      <w:r>
        <w:rPr>
          <w:rFonts w:ascii="Arial Narrow" w:hAnsi="Arial Narrow"/>
          <w:color w:val="000000"/>
          <w:sz w:val="28"/>
          <w:szCs w:val="28"/>
        </w:rPr>
        <w:t>льгии</w:t>
      </w:r>
      <w:r w:rsidR="00F97AC8">
        <w:rPr>
          <w:rFonts w:ascii="Arial Narrow" w:hAnsi="Arial Narrow"/>
          <w:color w:val="000000"/>
          <w:sz w:val="28"/>
          <w:szCs w:val="28"/>
        </w:rPr>
        <w:t>, опираясь при  этом на работы исследователей этой темы. Однако только на 28 странице  приводит значение</w:t>
      </w:r>
      <w:r w:rsidR="00A068DB">
        <w:rPr>
          <w:rFonts w:ascii="Arial Narrow" w:hAnsi="Arial Narrow"/>
          <w:color w:val="000000"/>
          <w:sz w:val="28"/>
          <w:szCs w:val="28"/>
        </w:rPr>
        <w:t xml:space="preserve"> самого</w:t>
      </w:r>
      <w:r w:rsidR="00F97AC8">
        <w:rPr>
          <w:rFonts w:ascii="Arial Narrow" w:hAnsi="Arial Narrow"/>
          <w:color w:val="000000"/>
          <w:sz w:val="28"/>
          <w:szCs w:val="28"/>
        </w:rPr>
        <w:t xml:space="preserve"> слова, понятия</w:t>
      </w:r>
      <w:r w:rsidR="00A068DB">
        <w:rPr>
          <w:rFonts w:ascii="Arial Narrow" w:hAnsi="Arial Narrow"/>
          <w:color w:val="000000"/>
          <w:sz w:val="28"/>
          <w:szCs w:val="28"/>
        </w:rPr>
        <w:t xml:space="preserve"> «ностальгия»</w:t>
      </w:r>
      <w:r w:rsidR="00F97AC8">
        <w:rPr>
          <w:rFonts w:ascii="Arial Narrow" w:hAnsi="Arial Narrow"/>
          <w:color w:val="000000"/>
          <w:sz w:val="28"/>
          <w:szCs w:val="28"/>
        </w:rPr>
        <w:t>. Это надо было сделать раньше.</w:t>
      </w:r>
    </w:p>
    <w:p w:rsidR="00F97AC8" w:rsidRDefault="00F97AC8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2. Не всегда ее утверждения убедительны. Например, на странице  33 говорится что «население России в большинстве своем не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высказывает  желание</w:t>
      </w:r>
      <w:proofErr w:type="gramEnd"/>
      <w:r>
        <w:rPr>
          <w:rFonts w:ascii="Arial Narrow" w:hAnsi="Arial Narrow"/>
          <w:color w:val="000000"/>
          <w:sz w:val="28"/>
          <w:szCs w:val="28"/>
        </w:rPr>
        <w:t xml:space="preserve"> действительно вернуться в советское прошлое».  Тут бы не помешало сослаться на исследования социологов.</w:t>
      </w:r>
    </w:p>
    <w:p w:rsidR="00F97AC8" w:rsidRDefault="00F97AC8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3.</w:t>
      </w:r>
      <w:r w:rsidR="00A068DB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На  страницах 31-32 даются  мнения  исследователей О.В.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Шабуровой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</w:t>
      </w:r>
      <w:r w:rsidR="00A068DB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А.С.Чекишевой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</w:t>
      </w:r>
      <w:r w:rsidR="00A068DB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Ю.А.Левады</w:t>
      </w:r>
      <w:r w:rsidR="00A068DB">
        <w:rPr>
          <w:rFonts w:ascii="Arial Narrow" w:hAnsi="Arial Narrow"/>
          <w:color w:val="000000"/>
          <w:sz w:val="28"/>
          <w:szCs w:val="28"/>
        </w:rPr>
        <w:t xml:space="preserve">, а сносок 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A068DB">
        <w:rPr>
          <w:rFonts w:ascii="Arial Narrow" w:hAnsi="Arial Narrow"/>
          <w:color w:val="000000"/>
          <w:sz w:val="28"/>
          <w:szCs w:val="28"/>
        </w:rPr>
        <w:t>на их труды нет.</w:t>
      </w:r>
    </w:p>
    <w:p w:rsidR="00A068DB" w:rsidRDefault="00A068DB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 Часто некорректно даются фамилии  людей без инициалов:  Горбачев, Зыкина,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Шабурова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 Новиков и др.</w:t>
      </w:r>
    </w:p>
    <w:p w:rsidR="00A068DB" w:rsidRDefault="00A068DB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Однако эти незначительные замечания никоим образом не могут повлиять на благоприятное впечатление от представленной к защите дипломной работы В.М. Кузнецовой, которая </w:t>
      </w:r>
      <w:r w:rsidR="006F1DBD">
        <w:rPr>
          <w:rFonts w:ascii="Arial Narrow" w:hAnsi="Arial Narrow"/>
          <w:color w:val="000000"/>
          <w:sz w:val="28"/>
          <w:szCs w:val="28"/>
        </w:rPr>
        <w:t xml:space="preserve"> отвечает всем требованиям, которые предъявляются к сочинениям подобного рода, и оно</w:t>
      </w:r>
      <w:proofErr w:type="gramStart"/>
      <w:r w:rsidR="006F1DBD">
        <w:rPr>
          <w:rFonts w:ascii="Arial Narrow" w:hAnsi="Arial Narrow"/>
          <w:color w:val="000000"/>
          <w:sz w:val="28"/>
          <w:szCs w:val="28"/>
        </w:rPr>
        <w:t xml:space="preserve"> ,</w:t>
      </w:r>
      <w:proofErr w:type="gramEnd"/>
      <w:r w:rsidR="006F1DBD">
        <w:rPr>
          <w:rFonts w:ascii="Arial Narrow" w:hAnsi="Arial Narrow"/>
          <w:color w:val="000000"/>
          <w:sz w:val="28"/>
          <w:szCs w:val="28"/>
        </w:rPr>
        <w:t>несомненно, заслуживает высокой оценки.</w:t>
      </w:r>
    </w:p>
    <w:p w:rsidR="006F1DBD" w:rsidRDefault="006F1DBD" w:rsidP="000613CB">
      <w:pPr>
        <w:pStyle w:val="a3"/>
        <w:spacing w:before="0" w:beforeAutospacing="0" w:after="20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22 мая 2018 года                                                Ковтун В.Г.</w:t>
      </w:r>
    </w:p>
    <w:p w:rsidR="009E0452" w:rsidRPr="004A7B51" w:rsidRDefault="009E0452" w:rsidP="000613CB">
      <w:pPr>
        <w:pStyle w:val="a3"/>
        <w:spacing w:before="0" w:beforeAutospacing="0" w:after="200" w:afterAutospacing="0"/>
        <w:rPr>
          <w:rFonts w:ascii="Arial Narrow" w:hAnsi="Arial Narrow"/>
          <w:sz w:val="28"/>
          <w:szCs w:val="28"/>
        </w:rPr>
      </w:pPr>
    </w:p>
    <w:p w:rsidR="00C22034" w:rsidRPr="004A7B51" w:rsidRDefault="006F1DBD">
      <w:pPr>
        <w:rPr>
          <w:rFonts w:ascii="Arial Narrow" w:hAnsi="Arial Narrow"/>
          <w:sz w:val="28"/>
          <w:szCs w:val="28"/>
          <w:lang w:val="ru-RU"/>
        </w:rPr>
      </w:pPr>
    </w:p>
    <w:sectPr w:rsidR="00C22034" w:rsidRPr="004A7B51" w:rsidSect="0056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13CB"/>
    <w:rsid w:val="000613CB"/>
    <w:rsid w:val="004560E6"/>
    <w:rsid w:val="004A7B51"/>
    <w:rsid w:val="004C7F1D"/>
    <w:rsid w:val="004D645C"/>
    <w:rsid w:val="00560D30"/>
    <w:rsid w:val="00567E4E"/>
    <w:rsid w:val="005F2C65"/>
    <w:rsid w:val="00615E85"/>
    <w:rsid w:val="006F1DBD"/>
    <w:rsid w:val="007852E8"/>
    <w:rsid w:val="0083600B"/>
    <w:rsid w:val="009E0452"/>
    <w:rsid w:val="00A068DB"/>
    <w:rsid w:val="00B30EAE"/>
    <w:rsid w:val="00B757CD"/>
    <w:rsid w:val="00D22AC0"/>
    <w:rsid w:val="00F97AC8"/>
    <w:rsid w:val="00FD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2018-05-22T16:40:00Z</dcterms:created>
  <dcterms:modified xsi:type="dcterms:W3CDTF">2018-05-22T16:40:00Z</dcterms:modified>
</cp:coreProperties>
</file>