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CE2B5F" w:rsidRPr="002A1C7A" w:rsidRDefault="00EF601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</w:t>
      </w:r>
      <w:r w:rsidR="00CE2B5F" w:rsidRPr="002A1C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2B5F" w:rsidRPr="002A1C7A">
        <w:rPr>
          <w:rFonts w:ascii="Times New Roman" w:hAnsi="Times New Roman" w:cs="Times New Roman"/>
          <w:sz w:val="28"/>
          <w:szCs w:val="28"/>
        </w:rPr>
        <w:t>ЖДЕНИЕ</w:t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A1C7A" w:rsidRDefault="00EF601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«САНКТ-ПЕТЕРБ</w:t>
      </w:r>
      <w:r w:rsidR="00CE2B5F" w:rsidRPr="002A1C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2B5F" w:rsidRPr="002A1C7A">
        <w:rPr>
          <w:rFonts w:ascii="Times New Roman" w:hAnsi="Times New Roman" w:cs="Times New Roman"/>
          <w:sz w:val="28"/>
          <w:szCs w:val="28"/>
        </w:rPr>
        <w:t>ГСКИЙ ГОСУДАРСТВЕННЫЙ УНИВЕРСИТЕТ»</w:t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(СПбГУ)</w:t>
      </w:r>
    </w:p>
    <w:p w:rsidR="002A1C7A" w:rsidRDefault="002A1C7A" w:rsidP="002A1C7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1C7A">
        <w:rPr>
          <w:rFonts w:ascii="Times New Roman" w:hAnsi="Times New Roman" w:cs="Times New Roman"/>
          <w:i/>
          <w:iCs/>
          <w:sz w:val="28"/>
          <w:szCs w:val="28"/>
        </w:rPr>
        <w:t>Долгова Елизавета Михайловна</w:t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Понятие «тайнесс» как особенность этнопсихологии тайцев</w:t>
      </w:r>
    </w:p>
    <w:p w:rsidR="002A1C7A" w:rsidRDefault="002A1C7A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Направление «Востоковедение и африканистика»</w:t>
      </w:r>
    </w:p>
    <w:p w:rsidR="00CE2B5F" w:rsidRPr="002A1C7A" w:rsidRDefault="002A1C7A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</w:t>
      </w:r>
      <w:r w:rsidR="00CE2B5F" w:rsidRPr="002A1C7A">
        <w:rPr>
          <w:rFonts w:ascii="Times New Roman" w:hAnsi="Times New Roman" w:cs="Times New Roman"/>
          <w:sz w:val="28"/>
          <w:szCs w:val="28"/>
        </w:rPr>
        <w:t>та</w:t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1C7A">
        <w:rPr>
          <w:rFonts w:ascii="Times New Roman" w:hAnsi="Times New Roman" w:cs="Times New Roman"/>
          <w:sz w:val="28"/>
          <w:szCs w:val="28"/>
        </w:rPr>
        <w:t>(Профиль:</w:t>
      </w:r>
      <w:proofErr w:type="gramEnd"/>
      <w:r w:rsidRPr="002A1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C7A">
        <w:rPr>
          <w:rFonts w:ascii="Times New Roman" w:hAnsi="Times New Roman" w:cs="Times New Roman"/>
          <w:sz w:val="28"/>
          <w:szCs w:val="28"/>
        </w:rPr>
        <w:t>История Таиланда)</w:t>
      </w:r>
      <w:proofErr w:type="gramEnd"/>
    </w:p>
    <w:p w:rsidR="002A1C7A" w:rsidRDefault="002A1C7A" w:rsidP="002A1C7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C7A" w:rsidRDefault="002A1C7A" w:rsidP="002A1C7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B5F" w:rsidRPr="002A1C7A" w:rsidRDefault="00CE2B5F" w:rsidP="002A1C7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 xml:space="preserve">Научный руководитель: ас-т </w:t>
      </w:r>
      <w:proofErr w:type="spellStart"/>
      <w:r w:rsidRPr="002A1C7A">
        <w:rPr>
          <w:rFonts w:ascii="Times New Roman" w:hAnsi="Times New Roman" w:cs="Times New Roman"/>
          <w:sz w:val="28"/>
          <w:szCs w:val="28"/>
        </w:rPr>
        <w:t>Острянина</w:t>
      </w:r>
      <w:proofErr w:type="spellEnd"/>
      <w:r w:rsidRPr="002A1C7A"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CE2B5F" w:rsidRPr="002A1C7A" w:rsidRDefault="00CE2B5F" w:rsidP="002A1C7A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 xml:space="preserve">Рецензент: ст. преп. </w:t>
      </w:r>
      <w:proofErr w:type="spellStart"/>
      <w:r w:rsidRPr="002A1C7A">
        <w:rPr>
          <w:rFonts w:ascii="Times New Roman" w:hAnsi="Times New Roman" w:cs="Times New Roman"/>
          <w:sz w:val="28"/>
          <w:szCs w:val="28"/>
        </w:rPr>
        <w:t>Пылёва</w:t>
      </w:r>
      <w:proofErr w:type="spellEnd"/>
      <w:r w:rsidRPr="002A1C7A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2A1C7A" w:rsidRDefault="002A1C7A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C7A" w:rsidRDefault="002A1C7A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C7A" w:rsidRDefault="002A1C7A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C7A" w:rsidRDefault="00A14812" w:rsidP="00A14812">
      <w:pPr>
        <w:tabs>
          <w:tab w:val="left" w:pos="453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E2B5F" w:rsidRPr="002A1C7A" w:rsidRDefault="00CE2B5F" w:rsidP="002A1C7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7A">
        <w:rPr>
          <w:rFonts w:ascii="Times New Roman" w:hAnsi="Times New Roman" w:cs="Times New Roman"/>
          <w:sz w:val="28"/>
          <w:szCs w:val="28"/>
        </w:rPr>
        <w:t>2018</w:t>
      </w:r>
      <w:r w:rsidRPr="002A1C7A">
        <w:rPr>
          <w:rFonts w:ascii="Times New Roman" w:hAnsi="Times New Roman" w:cs="Times New Roman"/>
          <w:sz w:val="28"/>
          <w:szCs w:val="28"/>
        </w:rPr>
        <w:br w:type="page"/>
      </w:r>
    </w:p>
    <w:p w:rsidR="00A7193F" w:rsidRPr="00A7193F" w:rsidRDefault="00A7193F" w:rsidP="00A7193F">
      <w:pPr>
        <w:pStyle w:val="1"/>
      </w:pPr>
      <w:bookmarkStart w:id="0" w:name="_Toc515884925"/>
      <w:r w:rsidRPr="00A7193F">
        <w:lastRenderedPageBreak/>
        <w:t>Содержание</w:t>
      </w:r>
      <w:bookmarkEnd w:id="0"/>
    </w:p>
    <w:p w:rsidR="00834D1C" w:rsidRPr="00834D1C" w:rsidRDefault="00A14812">
      <w:pPr>
        <w:pStyle w:val="11"/>
        <w:rPr>
          <w:rFonts w:eastAsiaTheme="minorEastAsia"/>
          <w:bCs w:val="0"/>
          <w:noProof/>
          <w:lang w:bidi="ar-SA"/>
        </w:rPr>
      </w:pPr>
      <w:r w:rsidRPr="000254FB">
        <w:fldChar w:fldCharType="begin"/>
      </w:r>
      <w:r>
        <w:instrText xml:space="preserve"> TOC \o "1-2" \h \z \u </w:instrText>
      </w:r>
      <w:r w:rsidRPr="000254FB">
        <w:fldChar w:fldCharType="separate"/>
      </w:r>
      <w:hyperlink w:anchor="_Toc515884925" w:history="1">
        <w:r w:rsidR="00834D1C" w:rsidRPr="00834D1C">
          <w:rPr>
            <w:rStyle w:val="a4"/>
            <w:noProof/>
          </w:rPr>
          <w:t>Содержание</w:t>
        </w:r>
        <w:r w:rsidR="00834D1C" w:rsidRPr="00834D1C">
          <w:rPr>
            <w:noProof/>
            <w:webHidden/>
          </w:rPr>
          <w:tab/>
        </w:r>
        <w:r w:rsidR="00834D1C" w:rsidRPr="00834D1C">
          <w:rPr>
            <w:noProof/>
            <w:webHidden/>
          </w:rPr>
          <w:fldChar w:fldCharType="begin"/>
        </w:r>
        <w:r w:rsidR="00834D1C" w:rsidRPr="00834D1C">
          <w:rPr>
            <w:noProof/>
            <w:webHidden/>
          </w:rPr>
          <w:instrText xml:space="preserve"> PAGEREF _Toc515884925 \h </w:instrText>
        </w:r>
        <w:r w:rsidR="00834D1C" w:rsidRPr="00834D1C">
          <w:rPr>
            <w:noProof/>
            <w:webHidden/>
          </w:rPr>
        </w:r>
        <w:r w:rsidR="00834D1C" w:rsidRPr="00834D1C">
          <w:rPr>
            <w:noProof/>
            <w:webHidden/>
          </w:rPr>
          <w:fldChar w:fldCharType="separate"/>
        </w:r>
        <w:r w:rsidR="00834D1C" w:rsidRPr="00834D1C">
          <w:rPr>
            <w:noProof/>
            <w:webHidden/>
          </w:rPr>
          <w:t>2</w:t>
        </w:r>
        <w:r w:rsidR="00834D1C" w:rsidRPr="00834D1C">
          <w:rPr>
            <w:noProof/>
            <w:webHidden/>
          </w:rPr>
          <w:fldChar w:fldCharType="end"/>
        </w:r>
      </w:hyperlink>
    </w:p>
    <w:p w:rsidR="00834D1C" w:rsidRPr="00834D1C" w:rsidRDefault="00834D1C">
      <w:pPr>
        <w:pStyle w:val="11"/>
        <w:rPr>
          <w:rFonts w:eastAsiaTheme="minorEastAsia"/>
          <w:bCs w:val="0"/>
          <w:noProof/>
          <w:lang w:bidi="ar-SA"/>
        </w:rPr>
      </w:pPr>
      <w:hyperlink w:anchor="_Toc515884926" w:history="1">
        <w:r w:rsidRPr="00834D1C">
          <w:rPr>
            <w:rStyle w:val="a4"/>
            <w:noProof/>
          </w:rPr>
          <w:t>Введение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_Toc515884926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3</w:t>
        </w:r>
        <w:r w:rsidRPr="00834D1C">
          <w:rPr>
            <w:noProof/>
            <w:webHidden/>
          </w:rPr>
          <w:fldChar w:fldCharType="end"/>
        </w:r>
      </w:hyperlink>
    </w:p>
    <w:p w:rsidR="00834D1C" w:rsidRPr="00834D1C" w:rsidRDefault="00834D1C">
      <w:pPr>
        <w:pStyle w:val="11"/>
        <w:rPr>
          <w:rFonts w:eastAsiaTheme="minorEastAsia"/>
          <w:bCs w:val="0"/>
          <w:noProof/>
          <w:lang w:bidi="ar-SA"/>
        </w:rPr>
      </w:pPr>
      <w:hyperlink w:anchor="_Toc515884927" w:history="1">
        <w:r w:rsidRPr="00834D1C">
          <w:rPr>
            <w:rStyle w:val="a4"/>
            <w:noProof/>
          </w:rPr>
          <w:t>Глава 1. Этнопсихология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_Toc515884927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7</w:t>
        </w:r>
        <w:r w:rsidRPr="00834D1C">
          <w:rPr>
            <w:noProof/>
            <w:webHidden/>
          </w:rPr>
          <w:fldChar w:fldCharType="end"/>
        </w:r>
      </w:hyperlink>
    </w:p>
    <w:p w:rsidR="00834D1C" w:rsidRPr="00834D1C" w:rsidRDefault="00834D1C">
      <w:pPr>
        <w:pStyle w:val="11"/>
        <w:rPr>
          <w:rFonts w:eastAsiaTheme="minorEastAsia"/>
          <w:bCs w:val="0"/>
          <w:noProof/>
          <w:lang w:bidi="ar-SA"/>
        </w:rPr>
      </w:pPr>
      <w:hyperlink w:anchor="_Toc515884928" w:history="1">
        <w:r w:rsidRPr="00834D1C">
          <w:rPr>
            <w:rStyle w:val="a4"/>
            <w:noProof/>
          </w:rPr>
          <w:t>Глава 2. К истории понятия «тайнесс»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_Toc515884928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12</w:t>
        </w:r>
        <w:r w:rsidRPr="00834D1C">
          <w:rPr>
            <w:noProof/>
            <w:webHidden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29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Абсолютная монархия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_Toc515884929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0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1930-е – 1950-е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_Toc515884930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1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 xml:space="preserve">Вторая половина </w:t>
        </w:r>
        <w:r w:rsidRPr="00834D1C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XX</w:t>
        </w:r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 xml:space="preserve"> в.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_Toc515884931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2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Вывод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_Toc515884932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11"/>
        <w:rPr>
          <w:rFonts w:eastAsiaTheme="minorEastAsia"/>
          <w:bCs w:val="0"/>
          <w:noProof/>
          <w:lang w:bidi="ar-SA"/>
        </w:rPr>
      </w:pPr>
      <w:hyperlink w:anchor="_Toc515884933" w:history="1">
        <w:r w:rsidRPr="00834D1C">
          <w:rPr>
            <w:rStyle w:val="a4"/>
            <w:noProof/>
          </w:rPr>
          <w:t>Глава 3. Тайцы и Другие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_Toc515884933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19</w:t>
        </w:r>
        <w:r w:rsidRPr="00834D1C">
          <w:rPr>
            <w:noProof/>
            <w:webHidden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4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Другие – европейцы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_Toc515884934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5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Другие внутри Таиланда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_Toc515884935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6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Другие – народы соседних стран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_Toc515884936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7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Вывод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_Toc515884937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11"/>
        <w:rPr>
          <w:rFonts w:eastAsiaTheme="minorEastAsia"/>
          <w:bCs w:val="0"/>
          <w:noProof/>
          <w:lang w:bidi="ar-SA"/>
        </w:rPr>
      </w:pPr>
      <w:hyperlink w:anchor="_Toc515884938" w:history="1">
        <w:r w:rsidRPr="00834D1C">
          <w:rPr>
            <w:rStyle w:val="a4"/>
            <w:noProof/>
            <w:shd w:val="clear" w:color="auto" w:fill="FFFFFF"/>
          </w:rPr>
          <w:t>Глава 4. Психический склад тайского этноса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_Toc515884938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26</w:t>
        </w:r>
        <w:r w:rsidRPr="00834D1C">
          <w:rPr>
            <w:noProof/>
            <w:webHidden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39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Этнический характер тайцев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_Toc515884939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40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Этнический темперамент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_Toc515884940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41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Мнение тайцев о «тайнесс»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_Toc515884941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21"/>
        <w:tabs>
          <w:tab w:val="right" w:leader="dot" w:pos="9338"/>
        </w:tabs>
        <w:rPr>
          <w:rFonts w:ascii="Times New Roman" w:eastAsiaTheme="minorEastAsia" w:hAnsi="Times New Roman"/>
          <w:noProof/>
          <w:sz w:val="28"/>
          <w:szCs w:val="28"/>
          <w:lang w:bidi="ar-SA"/>
        </w:rPr>
      </w:pPr>
      <w:hyperlink w:anchor="_Toc515884942" w:history="1">
        <w:r w:rsidRPr="00834D1C">
          <w:rPr>
            <w:rStyle w:val="a4"/>
            <w:rFonts w:ascii="Times New Roman" w:hAnsi="Times New Roman"/>
            <w:noProof/>
            <w:sz w:val="28"/>
            <w:szCs w:val="28"/>
          </w:rPr>
          <w:t>Вывод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_Toc515884942 \h </w:instrTex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Pr="00834D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4D1C" w:rsidRPr="00834D1C" w:rsidRDefault="00834D1C">
      <w:pPr>
        <w:pStyle w:val="11"/>
        <w:rPr>
          <w:rFonts w:eastAsiaTheme="minorEastAsia"/>
          <w:bCs w:val="0"/>
          <w:noProof/>
          <w:lang w:bidi="ar-SA"/>
        </w:rPr>
      </w:pPr>
      <w:hyperlink w:anchor="_Toc515884943" w:history="1">
        <w:r w:rsidRPr="00834D1C">
          <w:rPr>
            <w:rStyle w:val="a4"/>
            <w:noProof/>
          </w:rPr>
          <w:t>Заключение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_Toc515884943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30</w:t>
        </w:r>
        <w:r w:rsidRPr="00834D1C">
          <w:rPr>
            <w:noProof/>
            <w:webHidden/>
          </w:rPr>
          <w:fldChar w:fldCharType="end"/>
        </w:r>
      </w:hyperlink>
    </w:p>
    <w:p w:rsidR="00834D1C" w:rsidRDefault="00834D1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bidi="ar-SA"/>
        </w:rPr>
      </w:pPr>
      <w:hyperlink w:anchor="_Toc515884944" w:history="1">
        <w:r w:rsidRPr="00834D1C">
          <w:rPr>
            <w:rStyle w:val="a4"/>
            <w:noProof/>
          </w:rPr>
          <w:t>Список литературы</w:t>
        </w:r>
        <w:r w:rsidRPr="00834D1C">
          <w:rPr>
            <w:noProof/>
            <w:webHidden/>
          </w:rPr>
          <w:tab/>
        </w:r>
        <w:r w:rsidRPr="00834D1C">
          <w:rPr>
            <w:noProof/>
            <w:webHidden/>
          </w:rPr>
          <w:fldChar w:fldCharType="begin"/>
        </w:r>
        <w:r w:rsidRPr="00834D1C">
          <w:rPr>
            <w:noProof/>
            <w:webHidden/>
          </w:rPr>
          <w:instrText xml:space="preserve"> PAGEREF _Toc515884944 \h </w:instrText>
        </w:r>
        <w:r w:rsidRPr="00834D1C">
          <w:rPr>
            <w:noProof/>
            <w:webHidden/>
          </w:rPr>
        </w:r>
        <w:r w:rsidRPr="00834D1C">
          <w:rPr>
            <w:noProof/>
            <w:webHidden/>
          </w:rPr>
          <w:fldChar w:fldCharType="separate"/>
        </w:r>
        <w:r w:rsidRPr="00834D1C">
          <w:rPr>
            <w:noProof/>
            <w:webHidden/>
          </w:rPr>
          <w:t>31</w:t>
        </w:r>
        <w:r w:rsidRPr="00834D1C">
          <w:rPr>
            <w:noProof/>
            <w:webHidden/>
          </w:rPr>
          <w:fldChar w:fldCharType="end"/>
        </w:r>
      </w:hyperlink>
    </w:p>
    <w:p w:rsidR="00A7193F" w:rsidRDefault="00A14812">
      <w:pPr>
        <w:spacing w:after="0" w:line="240" w:lineRule="auto"/>
        <w:rPr>
          <w:b/>
          <w:bCs/>
          <w:sz w:val="28"/>
          <w:szCs w:val="28"/>
        </w:rPr>
      </w:pPr>
      <w:r w:rsidRPr="000254FB">
        <w:rPr>
          <w:rFonts w:ascii="Times New Roman" w:eastAsia="Helvetica Neue" w:hAnsi="Times New Roman" w:cs="Times New Roman"/>
          <w:color w:val="auto"/>
          <w:sz w:val="28"/>
          <w:szCs w:val="28"/>
          <w:bdr w:val="none" w:sz="0" w:space="0" w:color="auto"/>
        </w:rPr>
        <w:fldChar w:fldCharType="end"/>
      </w:r>
      <w:r w:rsidR="00A7193F">
        <w:rPr>
          <w:b/>
          <w:bCs/>
          <w:sz w:val="28"/>
          <w:szCs w:val="28"/>
        </w:rPr>
        <w:br w:type="page"/>
      </w:r>
    </w:p>
    <w:p w:rsidR="00A7193F" w:rsidRDefault="00A7193F" w:rsidP="00A14812">
      <w:pPr>
        <w:pStyle w:val="1"/>
      </w:pPr>
      <w:bookmarkStart w:id="1" w:name="_Toc515884926"/>
      <w:r w:rsidRPr="00A7193F">
        <w:lastRenderedPageBreak/>
        <w:t>Введение</w:t>
      </w:r>
      <w:bookmarkEnd w:id="1"/>
    </w:p>
    <w:p w:rsidR="00A14812" w:rsidRPr="00A14812" w:rsidRDefault="00A14812" w:rsidP="00A14812"/>
    <w:p w:rsidR="00812A5F" w:rsidRPr="00812A5F" w:rsidRDefault="00A14812" w:rsidP="00EA44A0">
      <w:pPr>
        <w:pStyle w:val="a9"/>
      </w:pPr>
      <w:r w:rsidRPr="00A14812">
        <w:rPr>
          <w:b/>
          <w:bCs/>
        </w:rPr>
        <w:t>Актуальность темы</w:t>
      </w:r>
      <w:r w:rsidR="00812A5F" w:rsidRPr="00812A5F">
        <w:rPr>
          <w:b/>
          <w:bCs/>
        </w:rPr>
        <w:t xml:space="preserve">. </w:t>
      </w:r>
      <w:r w:rsidR="00812A5F" w:rsidRPr="00812A5F">
        <w:t xml:space="preserve">Изучением этнопсихологии народов Востока отечественные ориенталисты занимались ещё в </w:t>
      </w:r>
      <w:r w:rsidR="00155774">
        <w:rPr>
          <w:lang w:val="en-US"/>
        </w:rPr>
        <w:t>XIX</w:t>
      </w:r>
      <w:r w:rsidR="00155774" w:rsidRPr="00155774">
        <w:t xml:space="preserve"> </w:t>
      </w:r>
      <w:r w:rsidR="00AA477E">
        <w:t>в</w:t>
      </w:r>
      <w:r w:rsidR="00812A5F" w:rsidRPr="00812A5F">
        <w:t xml:space="preserve">.  Например, китаевед Н.Я. Бичурин, Ю.Н. Рерих. Но тогда стояла задача понять, приспособиться к  непривычным условиям жизни, уйти от предрассудков. </w:t>
      </w:r>
      <w:r w:rsidR="008E3496">
        <w:t xml:space="preserve">В результате глобализации, </w:t>
      </w:r>
      <w:r w:rsidR="00812A5F" w:rsidRPr="00812A5F">
        <w:t xml:space="preserve">жизненные условия во всём мире </w:t>
      </w:r>
      <w:r w:rsidR="008E3496">
        <w:t>стали похожи. Но е</w:t>
      </w:r>
      <w:r w:rsidR="00812A5F" w:rsidRPr="00812A5F">
        <w:t>сли говорить о психологиче</w:t>
      </w:r>
      <w:r w:rsidR="008E3496">
        <w:t>ском фоне, то всё не так просто, как кажется</w:t>
      </w:r>
      <w:r w:rsidR="00EA44A0">
        <w:rPr>
          <w:rFonts w:hint="cs"/>
          <w:cs/>
        </w:rPr>
        <w:t xml:space="preserve"> </w:t>
      </w:r>
      <w:r w:rsidR="00EA44A0">
        <w:t>на первый взгляд</w:t>
      </w:r>
      <w:r w:rsidR="008E3496">
        <w:t>.</w:t>
      </w:r>
      <w:r w:rsidR="00812A5F" w:rsidRPr="00812A5F">
        <w:t xml:space="preserve"> До сих пор существует множество </w:t>
      </w:r>
      <w:proofErr w:type="spellStart"/>
      <w:r w:rsidR="00812A5F" w:rsidRPr="00812A5F">
        <w:t>межцивилизационных</w:t>
      </w:r>
      <w:proofErr w:type="spellEnd"/>
      <w:r w:rsidR="00812A5F" w:rsidRPr="00812A5F">
        <w:t xml:space="preserve"> барьеров, </w:t>
      </w:r>
      <w:r w:rsidR="00EA44A0">
        <w:t>которые необходимо преодолеть при</w:t>
      </w:r>
      <w:r w:rsidR="00812A5F" w:rsidRPr="00812A5F">
        <w:t xml:space="preserve"> вз</w:t>
      </w:r>
      <w:r w:rsidR="00EA44A0">
        <w:t>аимодействии</w:t>
      </w:r>
      <w:r w:rsidR="00812A5F" w:rsidRPr="00812A5F">
        <w:t xml:space="preserve"> наций; </w:t>
      </w:r>
      <w:r w:rsidR="00155774">
        <w:t>требуется</w:t>
      </w:r>
      <w:r w:rsidR="00812A5F" w:rsidRPr="00812A5F">
        <w:t xml:space="preserve"> найти пути взаимопонимания. </w:t>
      </w:r>
    </w:p>
    <w:p w:rsidR="00894B90" w:rsidRDefault="00894B90" w:rsidP="00894B90">
      <w:pPr>
        <w:pStyle w:val="a9"/>
      </w:pPr>
      <w:r w:rsidRPr="00894B90">
        <w:t>Этнопсихология – это наука, изучающая не только национальную и религиозную идентичность, но и проблемы межкультурного взаимодействия. «Однако каждая нация имеет некоторые общественные, демографичес</w:t>
      </w:r>
      <w:r w:rsidR="00EA44A0">
        <w:t xml:space="preserve">кие </w:t>
      </w:r>
      <w:r w:rsidRPr="00894B90">
        <w:t>и поведенческие черты, которые составляют национальную идентичность  и влияют на эффективность ведения международной деятельности данной страной».</w:t>
      </w:r>
      <w:r w:rsidRPr="00894B90">
        <w:rPr>
          <w:vertAlign w:val="superscript"/>
        </w:rPr>
        <w:footnoteReference w:id="1"/>
      </w:r>
      <w:r w:rsidRPr="00894B90">
        <w:t xml:space="preserve">  «</w:t>
      </w:r>
      <w:proofErr w:type="spellStart"/>
      <w:r w:rsidRPr="00894B90">
        <w:t>Этнопсихологи</w:t>
      </w:r>
      <w:proofErr w:type="spellEnd"/>
      <w:r w:rsidRPr="00894B90">
        <w:t xml:space="preserve"> призваны выяснить, где нужно искать причины столь частого непонимания, возникающего при контактах представителей разных народов; существуют ли какие-либо обусловленные культурой особенности психики, которые заставляют членов одного народа игнорировать, смотреть сверху вниз или дискриминировать представителей другого народа; имеются ли психологические явления, способствующие росту межэтнической напряжённости и межэтническим конфликтам. Среди множества вопросов, требующих ответа, и вопрос о психологических причинах возрастания роли этнической идентичности в наше время»</w:t>
      </w:r>
      <w:r w:rsidR="009A47B8">
        <w:t>.</w:t>
      </w:r>
      <w:r w:rsidRPr="00894B90">
        <w:rPr>
          <w:vertAlign w:val="superscript"/>
        </w:rPr>
        <w:footnoteReference w:id="2"/>
      </w:r>
    </w:p>
    <w:p w:rsidR="001A0316" w:rsidRDefault="001A0316" w:rsidP="00EA44A0">
      <w:pPr>
        <w:pStyle w:val="a9"/>
      </w:pPr>
      <w:r>
        <w:lastRenderedPageBreak/>
        <w:t>«Этнопсихологические знания помогают взаимопониманию людей из разных социальных и культурных систем».</w:t>
      </w:r>
      <w:r>
        <w:rPr>
          <w:rStyle w:val="af1"/>
        </w:rPr>
        <w:footnoteReference w:id="3"/>
      </w:r>
      <w:r>
        <w:t xml:space="preserve"> Данная наука, давая осознание психологической отличности этнических общностей,  учит толерантности по отношению к их культурам. Например, э</w:t>
      </w:r>
      <w:r w:rsidRPr="00E92AFC">
        <w:t>тнопсихология может по</w:t>
      </w:r>
      <w:r>
        <w:t xml:space="preserve">влиять на благоприятность </w:t>
      </w:r>
      <w:r w:rsidRPr="00E92AFC">
        <w:t>контактов</w:t>
      </w:r>
      <w:r w:rsidRPr="00E61E00">
        <w:rPr>
          <w:rFonts w:ascii="Calibri" w:hAnsi="Calibri" w:cs="Calibri"/>
          <w:sz w:val="22"/>
          <w:szCs w:val="22"/>
        </w:rPr>
        <w:t xml:space="preserve"> </w:t>
      </w:r>
      <w:r w:rsidRPr="00E61E00">
        <w:t>в рамках ведения деловых отношений с другими странами.</w:t>
      </w:r>
      <w:r>
        <w:t xml:space="preserve"> Перед тем, как уехать работать в другую страну, дипломат обязательно </w:t>
      </w:r>
      <w:r w:rsidR="00EA44A0">
        <w:t>знакомится</w:t>
      </w:r>
      <w:r>
        <w:t xml:space="preserve"> с культурой другой стороны. Он изучает не только общую информацию о стране, но и её этикет. </w:t>
      </w:r>
      <w:proofErr w:type="spellStart"/>
      <w:r>
        <w:t>Доконтактный</w:t>
      </w:r>
      <w:proofErr w:type="spellEnd"/>
      <w:r>
        <w:t xml:space="preserve"> опыт с культурой другого общества положительно влияет на адаптацию индивида в нём.</w:t>
      </w:r>
    </w:p>
    <w:p w:rsidR="0030656C" w:rsidRDefault="008E3496" w:rsidP="0030656C">
      <w:pPr>
        <w:pStyle w:val="a9"/>
      </w:pPr>
      <w:r>
        <w:t xml:space="preserve">В современном мире </w:t>
      </w:r>
      <w:r w:rsidR="0031596B">
        <w:t>роль этнопсихологических знаний и потребность в их использовании</w:t>
      </w:r>
      <w:r w:rsidR="00E763F3">
        <w:t xml:space="preserve"> </w:t>
      </w:r>
      <w:r w:rsidR="00812A5F" w:rsidRPr="00812A5F">
        <w:t>неуклонно в</w:t>
      </w:r>
      <w:r w:rsidR="00E06412">
        <w:t xml:space="preserve">озрастают. </w:t>
      </w:r>
      <w:r w:rsidR="00D87873" w:rsidRPr="00D87873">
        <w:t xml:space="preserve">В своей работе об изучении этнопсихологии народов Востока </w:t>
      </w:r>
      <w:r w:rsidR="00D87873" w:rsidRPr="00B04971">
        <w:t>В.</w:t>
      </w:r>
      <w:r w:rsidR="00BF0C27" w:rsidRPr="00B04971">
        <w:t xml:space="preserve"> </w:t>
      </w:r>
      <w:r w:rsidR="00D87873" w:rsidRPr="00B04971">
        <w:t>С.</w:t>
      </w:r>
      <w:r w:rsidR="00805D7C" w:rsidRPr="00B04971">
        <w:t xml:space="preserve"> </w:t>
      </w:r>
      <w:r w:rsidR="00D87873" w:rsidRPr="00B04971">
        <w:t>Мясников</w:t>
      </w:r>
      <w:r w:rsidR="00BF0C27" w:rsidRPr="00B04971">
        <w:rPr>
          <w:rStyle w:val="af1"/>
        </w:rPr>
        <w:footnoteReference w:id="4"/>
      </w:r>
      <w:r w:rsidR="00D87873" w:rsidRPr="00D87873">
        <w:t xml:space="preserve"> писал: «…нужно расширить изучение этнической психологии, также, возможно, стоит прибегнуть к взаимодействию востоковедов с </w:t>
      </w:r>
      <w:proofErr w:type="gramStart"/>
      <w:r w:rsidR="00D87873" w:rsidRPr="00D87873">
        <w:t>профессиональными</w:t>
      </w:r>
      <w:proofErr w:type="gramEnd"/>
      <w:r w:rsidR="00D87873" w:rsidRPr="00D87873">
        <w:t xml:space="preserve"> </w:t>
      </w:r>
      <w:proofErr w:type="spellStart"/>
      <w:r w:rsidR="00D87873" w:rsidRPr="00D87873">
        <w:t>этнопсихологами</w:t>
      </w:r>
      <w:proofErr w:type="spellEnd"/>
      <w:r w:rsidR="00D87873" w:rsidRPr="00D87873">
        <w:t xml:space="preserve"> для получения более углубленных результатов...»</w:t>
      </w:r>
      <w:r w:rsidR="00D87873" w:rsidRPr="00D87873">
        <w:rPr>
          <w:vertAlign w:val="superscript"/>
        </w:rPr>
        <w:footnoteReference w:id="5"/>
      </w:r>
      <w:r w:rsidR="00D87873" w:rsidRPr="00D87873">
        <w:t xml:space="preserve"> С этим нельзя не согласиться.</w:t>
      </w:r>
      <w:r w:rsidR="00D87873">
        <w:t xml:space="preserve"> </w:t>
      </w:r>
      <w:r w:rsidR="00E06412">
        <w:t>На данный момент имее</w:t>
      </w:r>
      <w:r w:rsidR="00812A5F" w:rsidRPr="00812A5F">
        <w:t>тся</w:t>
      </w:r>
      <w:r w:rsidR="00E06412">
        <w:t xml:space="preserve"> ряд</w:t>
      </w:r>
      <w:r w:rsidR="00812A5F" w:rsidRPr="00812A5F">
        <w:t xml:space="preserve"> работ</w:t>
      </w:r>
      <w:r w:rsidR="00D323F5">
        <w:t>,</w:t>
      </w:r>
      <w:r w:rsidR="00812A5F" w:rsidRPr="00812A5F">
        <w:t xml:space="preserve"> посвящённых изучению этнопсихологии народов Востока, а </w:t>
      </w:r>
      <w:r w:rsidR="00D323F5">
        <w:t>именно: японцев в работе  В.</w:t>
      </w:r>
      <w:r w:rsidR="00EA44A0">
        <w:t> </w:t>
      </w:r>
      <w:r w:rsidR="00D323F5">
        <w:t>А.</w:t>
      </w:r>
      <w:r w:rsidR="00EA44A0">
        <w:t> </w:t>
      </w:r>
      <w:proofErr w:type="spellStart"/>
      <w:r w:rsidR="00812A5F" w:rsidRPr="00812A5F">
        <w:t>Пронникова</w:t>
      </w:r>
      <w:proofErr w:type="spellEnd"/>
      <w:r w:rsidR="00812A5F" w:rsidRPr="00812A5F">
        <w:t xml:space="preserve"> и </w:t>
      </w:r>
      <w:proofErr w:type="spellStart"/>
      <w:r w:rsidR="00812A5F" w:rsidRPr="00812A5F">
        <w:t>И</w:t>
      </w:r>
      <w:proofErr w:type="spellEnd"/>
      <w:r w:rsidR="00812A5F" w:rsidRPr="00812A5F">
        <w:t>.</w:t>
      </w:r>
      <w:r w:rsidR="00812A5F">
        <w:t xml:space="preserve"> </w:t>
      </w:r>
      <w:r w:rsidR="00812A5F" w:rsidRPr="00812A5F">
        <w:t>Д.</w:t>
      </w:r>
      <w:r w:rsidR="00812A5F">
        <w:t xml:space="preserve"> </w:t>
      </w:r>
      <w:proofErr w:type="spellStart"/>
      <w:r w:rsidR="00812A5F" w:rsidRPr="00812A5F">
        <w:t>Ладанова</w:t>
      </w:r>
      <w:proofErr w:type="spellEnd"/>
      <w:r w:rsidR="00812A5F" w:rsidRPr="00812A5F">
        <w:t xml:space="preserve"> «Японцы (этнопсихологические очерки)» (М., 1985</w:t>
      </w:r>
      <w:r w:rsidR="009B1718">
        <w:t>)</w:t>
      </w:r>
      <w:r w:rsidR="00812A5F" w:rsidRPr="00812A5F">
        <w:t>; и китайцев - не так дав</w:t>
      </w:r>
      <w:r w:rsidR="00E763F3">
        <w:t>но была издана книга Н. А. Спеш</w:t>
      </w:r>
      <w:r w:rsidR="00812A5F" w:rsidRPr="00812A5F">
        <w:t>н</w:t>
      </w:r>
      <w:r w:rsidR="00E763F3">
        <w:t>ев</w:t>
      </w:r>
      <w:r w:rsidR="00812A5F" w:rsidRPr="00812A5F">
        <w:t>а «Китайцы: особенности национальной психологии» (СПб</w:t>
      </w:r>
      <w:proofErr w:type="gramStart"/>
      <w:r w:rsidR="00812A5F" w:rsidRPr="00812A5F">
        <w:t xml:space="preserve">., </w:t>
      </w:r>
      <w:proofErr w:type="gramEnd"/>
      <w:r w:rsidR="00812A5F" w:rsidRPr="00812A5F">
        <w:t>2014).</w:t>
      </w:r>
      <w:r w:rsidR="00D87873">
        <w:t xml:space="preserve"> </w:t>
      </w:r>
      <w:r w:rsidR="00201588">
        <w:t>Если говорить об изучении тайцев, то существует множеств</w:t>
      </w:r>
      <w:r w:rsidR="002C2A75">
        <w:t xml:space="preserve">о </w:t>
      </w:r>
      <w:r w:rsidR="00583BA3">
        <w:t>этнографических</w:t>
      </w:r>
      <w:r w:rsidR="009A47B8">
        <w:t xml:space="preserve"> трудов</w:t>
      </w:r>
      <w:r w:rsidR="002C2A75">
        <w:t xml:space="preserve">. Например, работы Е. В. Ивановой: «Очерки культуры тайцев </w:t>
      </w:r>
      <w:r w:rsidR="002C2A75">
        <w:lastRenderedPageBreak/>
        <w:t>Таиланда» (М., 1996), «Тайский этикет</w:t>
      </w:r>
      <w:r w:rsidR="00B26EA1">
        <w:t>» (СПб</w:t>
      </w:r>
      <w:proofErr w:type="gramStart"/>
      <w:r w:rsidR="00B26EA1">
        <w:t xml:space="preserve">., </w:t>
      </w:r>
      <w:proofErr w:type="gramEnd"/>
      <w:r w:rsidR="00B26EA1">
        <w:t>1999)</w:t>
      </w:r>
      <w:r w:rsidR="00583BA3">
        <w:t>, «Тайские народы Таиланда» (М., 1970).</w:t>
      </w:r>
      <w:r w:rsidR="00BD2297">
        <w:t xml:space="preserve"> Име</w:t>
      </w:r>
      <w:r w:rsidR="009A47B8">
        <w:t>ется ряд работ,</w:t>
      </w:r>
      <w:r w:rsidR="00BD2297">
        <w:t xml:space="preserve"> посвящённых изучению буддизма в Таиланде: Корнев В. И. «Тайский буддизм» (М., 1973), Мельниченко Б. Н. «Буддизм и королевская власть» (СПб</w:t>
      </w:r>
      <w:proofErr w:type="gramStart"/>
      <w:r w:rsidR="00BD2297">
        <w:t xml:space="preserve">., </w:t>
      </w:r>
      <w:proofErr w:type="gramEnd"/>
      <w:r w:rsidR="00BD2297">
        <w:t xml:space="preserve">1996). Но нет </w:t>
      </w:r>
      <w:r w:rsidR="007032C7">
        <w:t>трудов</w:t>
      </w:r>
      <w:r w:rsidR="00BD2297">
        <w:t xml:space="preserve">, посвящённых исследованию именно этнопсихологии тайцев. </w:t>
      </w:r>
    </w:p>
    <w:p w:rsidR="00A14812" w:rsidRPr="00561B82" w:rsidRDefault="0030656C" w:rsidP="00561B82">
      <w:pPr>
        <w:pStyle w:val="a9"/>
      </w:pPr>
      <w:r>
        <w:t>В данной работе будет исследоваться понятие «тайнесс»</w:t>
      </w:r>
      <w:r w:rsidR="00C31DEA">
        <w:t xml:space="preserve"> </w:t>
      </w:r>
      <w:r w:rsidR="00C31DEA">
        <w:rPr>
          <w:rFonts w:hint="cs"/>
          <w:cs/>
        </w:rPr>
        <w:t xml:space="preserve">ความเป็นไทย </w:t>
      </w:r>
      <w:r w:rsidR="00561B82">
        <w:t xml:space="preserve"> как особенность этнопсихологии тайцев.</w:t>
      </w:r>
      <w:r>
        <w:t xml:space="preserve"> </w:t>
      </w:r>
      <w:r w:rsidR="00EA44A0">
        <w:t xml:space="preserve">«Тайнесс» – </w:t>
      </w:r>
      <w:r w:rsidR="003F155F">
        <w:t>это не только вопрос национальной культуры тайцев,</w:t>
      </w:r>
      <w:r w:rsidR="0056674A">
        <w:t xml:space="preserve"> но и присущие всем тайцам черты.</w:t>
      </w:r>
    </w:p>
    <w:p w:rsidR="00266B98" w:rsidRPr="00EA44A0" w:rsidRDefault="00A14812" w:rsidP="00EA44A0">
      <w:pPr>
        <w:pStyle w:val="a9"/>
      </w:pPr>
      <w:r>
        <w:rPr>
          <w:b/>
          <w:bCs/>
        </w:rPr>
        <w:t xml:space="preserve">Объектом исследования </w:t>
      </w:r>
      <w:r w:rsidR="00EA44A0" w:rsidRPr="00EA44A0">
        <w:t>выступает этнопсихология тайцев</w:t>
      </w:r>
      <w:r w:rsidR="00761190">
        <w:t xml:space="preserve"> Таиланда</w:t>
      </w:r>
      <w:r w:rsidR="00EA44A0" w:rsidRPr="00EA44A0">
        <w:t>.</w:t>
      </w:r>
    </w:p>
    <w:p w:rsidR="00266B98" w:rsidRDefault="00266B98" w:rsidP="00812A5F">
      <w:pPr>
        <w:pStyle w:val="a9"/>
      </w:pPr>
      <w:r>
        <w:rPr>
          <w:b/>
          <w:bCs/>
        </w:rPr>
        <w:t xml:space="preserve">Предметом исследования </w:t>
      </w:r>
      <w:r w:rsidRPr="00056C4F">
        <w:t>яв</w:t>
      </w:r>
      <w:r w:rsidR="00056C4F" w:rsidRPr="00056C4F">
        <w:t>л</w:t>
      </w:r>
      <w:r w:rsidRPr="00056C4F">
        <w:t>яется</w:t>
      </w:r>
      <w:r w:rsidR="00056C4F" w:rsidRPr="00056C4F">
        <w:t xml:space="preserve"> понятие «тайнесс».</w:t>
      </w:r>
    </w:p>
    <w:p w:rsidR="00E45BC5" w:rsidRPr="008362FF" w:rsidRDefault="00E45BC5" w:rsidP="00812A5F">
      <w:pPr>
        <w:pStyle w:val="a9"/>
        <w:rPr>
          <w:b/>
          <w:bCs/>
        </w:rPr>
      </w:pPr>
      <w:r w:rsidRPr="00E45BC5">
        <w:rPr>
          <w:b/>
          <w:bCs/>
        </w:rPr>
        <w:t>Хронологические рамки исследования</w:t>
      </w:r>
      <w:r w:rsidR="008362FF">
        <w:rPr>
          <w:b/>
          <w:bCs/>
        </w:rPr>
        <w:t xml:space="preserve"> </w:t>
      </w:r>
      <w:r w:rsidR="008362FF" w:rsidRPr="0071688D">
        <w:t xml:space="preserve">охватывают период со второй половины </w:t>
      </w:r>
      <w:r w:rsidR="008362FF" w:rsidRPr="0071688D">
        <w:rPr>
          <w:lang w:val="en-US"/>
        </w:rPr>
        <w:t>XIX</w:t>
      </w:r>
      <w:r w:rsidR="00AA477E">
        <w:t xml:space="preserve"> в.</w:t>
      </w:r>
      <w:r w:rsidR="008362FF" w:rsidRPr="0071688D">
        <w:t xml:space="preserve"> до </w:t>
      </w:r>
      <w:r w:rsidR="009E1BCB">
        <w:t>настоящего времени.</w:t>
      </w:r>
    </w:p>
    <w:p w:rsidR="00056C4F" w:rsidRDefault="00056C4F" w:rsidP="00761190">
      <w:pPr>
        <w:pStyle w:val="a9"/>
      </w:pPr>
      <w:r>
        <w:rPr>
          <w:b/>
          <w:bCs/>
        </w:rPr>
        <w:t xml:space="preserve">Цель исследования </w:t>
      </w:r>
      <w:r>
        <w:t>состоит в том, чтобы на основе изучения этнопсихологии и комплексного анализа научных трудов</w:t>
      </w:r>
      <w:r w:rsidR="0071688D">
        <w:t xml:space="preserve"> </w:t>
      </w:r>
      <w:r w:rsidR="00761190">
        <w:t xml:space="preserve">сформировать </w:t>
      </w:r>
      <w:r w:rsidR="009E1BCB">
        <w:t xml:space="preserve">представление </w:t>
      </w:r>
      <w:r w:rsidR="00761190">
        <w:t>о понятии</w:t>
      </w:r>
      <w:r>
        <w:t xml:space="preserve"> «тайнесс». Для реализации поставленной цели потребовалось решение следующих задач:</w:t>
      </w:r>
    </w:p>
    <w:p w:rsidR="0071688D" w:rsidRDefault="00056C4F" w:rsidP="0071688D">
      <w:pPr>
        <w:pStyle w:val="a9"/>
        <w:numPr>
          <w:ilvl w:val="0"/>
          <w:numId w:val="6"/>
        </w:numPr>
      </w:pPr>
      <w:r>
        <w:t>Изучить труды, посвящённые этнопсихологии как наук</w:t>
      </w:r>
      <w:r w:rsidR="0071688D">
        <w:t>е</w:t>
      </w:r>
      <w:r w:rsidR="00761190">
        <w:t>;</w:t>
      </w:r>
    </w:p>
    <w:p w:rsidR="0071688D" w:rsidRDefault="009E1BCB" w:rsidP="0071688D">
      <w:pPr>
        <w:pStyle w:val="a9"/>
        <w:numPr>
          <w:ilvl w:val="0"/>
          <w:numId w:val="6"/>
        </w:numPr>
      </w:pPr>
      <w:r>
        <w:t>Описать этапы истории формирования понятия «тайнесс»</w:t>
      </w:r>
      <w:r w:rsidR="00761190">
        <w:t>;</w:t>
      </w:r>
    </w:p>
    <w:p w:rsidR="00E45BC5" w:rsidRDefault="00E45BC5" w:rsidP="0071688D">
      <w:pPr>
        <w:pStyle w:val="a9"/>
        <w:numPr>
          <w:ilvl w:val="0"/>
          <w:numId w:val="6"/>
        </w:numPr>
      </w:pPr>
      <w:r>
        <w:t>Проанализировать научные труды, посвящённые «тайнесс»</w:t>
      </w:r>
      <w:r w:rsidR="00761190">
        <w:t>.</w:t>
      </w:r>
    </w:p>
    <w:p w:rsidR="00E45BC5" w:rsidRDefault="00A16BF5" w:rsidP="00812A5F">
      <w:pPr>
        <w:pStyle w:val="a9"/>
        <w:rPr>
          <w:b/>
          <w:bCs/>
        </w:rPr>
      </w:pPr>
      <w:r>
        <w:rPr>
          <w:b/>
          <w:bCs/>
        </w:rPr>
        <w:t>Источники</w:t>
      </w:r>
      <w:r w:rsidR="00EA44A0">
        <w:rPr>
          <w:b/>
          <w:bCs/>
        </w:rPr>
        <w:t xml:space="preserve"> и литература</w:t>
      </w:r>
    </w:p>
    <w:p w:rsidR="00FF1A6A" w:rsidRDefault="00EA44A0" w:rsidP="00546F6A">
      <w:pPr>
        <w:pStyle w:val="a9"/>
      </w:pPr>
      <w:r>
        <w:t>Автор изучал</w:t>
      </w:r>
      <w:r w:rsidRPr="00EA44A0">
        <w:t xml:space="preserve"> труды российский учёных по этнопсихологии, исследования тайских и зарубежных учёных  о «тайнесс» и этнопсихологии тайцев, работы по истории Таиланда. </w:t>
      </w:r>
      <w:r w:rsidR="0097487B">
        <w:t>По мнению автора, ценнейшими источниками, содержащими большое количество материала о «тайнесс»</w:t>
      </w:r>
      <w:r w:rsidR="00E5111D">
        <w:t> </w:t>
      </w:r>
      <w:r w:rsidR="004D7DD0">
        <w:t>и</w:t>
      </w:r>
      <w:r w:rsidR="00E5111D">
        <w:t> </w:t>
      </w:r>
      <w:r w:rsidR="004D7DD0">
        <w:t>его истории, являю</w:t>
      </w:r>
      <w:r w:rsidR="007A657A">
        <w:t xml:space="preserve">тся труды </w:t>
      </w:r>
      <w:proofErr w:type="gramStart"/>
      <w:r w:rsidR="007A657A">
        <w:t>тайский</w:t>
      </w:r>
      <w:proofErr w:type="gramEnd"/>
      <w:r w:rsidR="007A657A">
        <w:t xml:space="preserve"> учёных </w:t>
      </w:r>
      <w:proofErr w:type="spellStart"/>
      <w:r w:rsidR="007A657A">
        <w:t>Тонгчая</w:t>
      </w:r>
      <w:proofErr w:type="spellEnd"/>
      <w:r w:rsidR="004D7DD0">
        <w:t xml:space="preserve"> </w:t>
      </w:r>
      <w:proofErr w:type="spellStart"/>
      <w:r w:rsidR="004D7DD0">
        <w:t>Виничакуна</w:t>
      </w:r>
      <w:proofErr w:type="spellEnd"/>
      <w:r w:rsidR="00546F6A" w:rsidRPr="00546F6A">
        <w:rPr>
          <w:vertAlign w:val="superscript"/>
        </w:rPr>
        <w:footnoteReference w:id="6"/>
      </w:r>
      <w:r w:rsidR="00B04971">
        <w:rPr>
          <w:rStyle w:val="af1"/>
        </w:rPr>
        <w:footnoteReference w:id="7"/>
      </w:r>
      <w:r w:rsidR="004D7DD0">
        <w:t xml:space="preserve">, </w:t>
      </w:r>
      <w:proofErr w:type="spellStart"/>
      <w:r w:rsidR="007A657A">
        <w:t>Сайчона</w:t>
      </w:r>
      <w:proofErr w:type="spellEnd"/>
      <w:r w:rsidR="007A657A">
        <w:t xml:space="preserve"> </w:t>
      </w:r>
      <w:proofErr w:type="spellStart"/>
      <w:r w:rsidR="007A657A">
        <w:t>Саттайанурака</w:t>
      </w:r>
      <w:proofErr w:type="spellEnd"/>
      <w:r w:rsidR="00B04971">
        <w:rPr>
          <w:rStyle w:val="af1"/>
        </w:rPr>
        <w:footnoteReference w:id="8"/>
      </w:r>
      <w:r w:rsidR="007A657A">
        <w:t>.</w:t>
      </w:r>
    </w:p>
    <w:p w:rsidR="00CC7B98" w:rsidRDefault="00FF1A6A" w:rsidP="00CC7B98">
      <w:pPr>
        <w:pStyle w:val="a9"/>
      </w:pPr>
      <w:r>
        <w:lastRenderedPageBreak/>
        <w:t xml:space="preserve">С исследованиями данных учёных автор смог познакомиться в фондах библиотеки </w:t>
      </w:r>
      <w:proofErr w:type="spellStart"/>
      <w:r>
        <w:t>Тхаммасатского</w:t>
      </w:r>
      <w:proofErr w:type="spellEnd"/>
      <w:r>
        <w:t xml:space="preserve"> университета (г. Бангкок), некоторые книги были привезены из Таиланда. </w:t>
      </w:r>
      <w:r w:rsidR="00761190" w:rsidRPr="00EA44A0">
        <w:t>Также при написании работы автор опирался на личный опыт.</w:t>
      </w:r>
      <w:r w:rsidR="00761190" w:rsidRPr="00EA44A0">
        <w:rPr>
          <w:vertAlign w:val="superscript"/>
        </w:rPr>
        <w:footnoteReference w:id="9"/>
      </w:r>
    </w:p>
    <w:p w:rsidR="00761190" w:rsidRPr="00CC7B98" w:rsidRDefault="00E45BC5" w:rsidP="00CC7B98">
      <w:pPr>
        <w:pStyle w:val="a9"/>
      </w:pPr>
      <w:r>
        <w:rPr>
          <w:b/>
          <w:bCs/>
        </w:rPr>
        <w:t>Методология исследования</w:t>
      </w:r>
      <w:r w:rsidR="00801324">
        <w:rPr>
          <w:b/>
          <w:bCs/>
        </w:rPr>
        <w:t xml:space="preserve"> </w:t>
      </w:r>
    </w:p>
    <w:p w:rsidR="002B53E7" w:rsidRPr="00FF245F" w:rsidRDefault="002B53E7" w:rsidP="00761190">
      <w:pPr>
        <w:pStyle w:val="a9"/>
        <w:ind w:firstLine="0"/>
        <w:rPr>
          <w:b/>
          <w:bCs/>
        </w:rPr>
      </w:pPr>
      <w:r>
        <w:t xml:space="preserve">В основу работы </w:t>
      </w:r>
      <w:r w:rsidR="00761190">
        <w:t>лежит</w:t>
      </w:r>
      <w:r>
        <w:t xml:space="preserve"> комплексный подход к изучению </w:t>
      </w:r>
      <w:r w:rsidR="001B53B8">
        <w:t xml:space="preserve">этноса. </w:t>
      </w:r>
      <w:r w:rsidR="003050F4">
        <w:t>Были изучены работы, посвящённые тайцам, их истории.</w:t>
      </w:r>
      <w:r w:rsidR="00FF245F">
        <w:t xml:space="preserve"> </w:t>
      </w:r>
      <w:r w:rsidR="003050F4">
        <w:t xml:space="preserve"> Были использованы такие методы включённого наблюдения как интервью</w:t>
      </w:r>
      <w:r w:rsidR="00FF245F">
        <w:t>, опрос.</w:t>
      </w:r>
    </w:p>
    <w:p w:rsidR="00761190" w:rsidRDefault="00761190" w:rsidP="0032595C">
      <w:pPr>
        <w:pStyle w:val="a9"/>
        <w:rPr>
          <w:b/>
          <w:bCs/>
        </w:rPr>
      </w:pPr>
      <w:r>
        <w:rPr>
          <w:b/>
          <w:bCs/>
        </w:rPr>
        <w:t>Структура исследования</w:t>
      </w:r>
    </w:p>
    <w:p w:rsidR="0026150D" w:rsidRDefault="0032595C" w:rsidP="0032595C">
      <w:pPr>
        <w:pStyle w:val="a9"/>
      </w:pPr>
      <w:r>
        <w:t>Работа состоит из введения, основной части, заключения, списка источников и литературы.</w:t>
      </w:r>
    </w:p>
    <w:p w:rsidR="0032595C" w:rsidRDefault="0032595C" w:rsidP="00761190">
      <w:pPr>
        <w:pStyle w:val="a9"/>
      </w:pPr>
      <w:r>
        <w:t xml:space="preserve">Во </w:t>
      </w:r>
      <w:r w:rsidR="00464C43">
        <w:rPr>
          <w:b/>
          <w:bCs/>
        </w:rPr>
        <w:t>в</w:t>
      </w:r>
      <w:r w:rsidRPr="008309C9">
        <w:rPr>
          <w:b/>
          <w:bCs/>
        </w:rPr>
        <w:t>ведении</w:t>
      </w:r>
      <w:r>
        <w:t xml:space="preserve"> обосновывается актуальность темы, освещается проблем</w:t>
      </w:r>
      <w:r w:rsidR="0056674A">
        <w:t xml:space="preserve">атика, </w:t>
      </w:r>
      <w:r w:rsidR="00761190">
        <w:t>формулируются ц</w:t>
      </w:r>
      <w:r w:rsidR="0056674A">
        <w:t>ели и задачи</w:t>
      </w:r>
      <w:r>
        <w:t xml:space="preserve"> работы, характеризуется новизна исследования</w:t>
      </w:r>
      <w:r w:rsidR="00B11EC4">
        <w:t xml:space="preserve"> в России, определяются хронологические рамки, рассматривается источниковедческая база, а также структура дипломной работы.</w:t>
      </w:r>
    </w:p>
    <w:p w:rsidR="008309C9" w:rsidRDefault="00B11EC4" w:rsidP="008309C9">
      <w:pPr>
        <w:pStyle w:val="a9"/>
      </w:pPr>
      <w:r w:rsidRPr="00BD10CA">
        <w:t>Основная часть</w:t>
      </w:r>
      <w:r w:rsidR="00695E8A">
        <w:t xml:space="preserve"> содержит четыре главы.</w:t>
      </w:r>
    </w:p>
    <w:p w:rsidR="008309C9" w:rsidRDefault="008309C9" w:rsidP="00761190">
      <w:pPr>
        <w:pStyle w:val="a9"/>
      </w:pPr>
      <w:r w:rsidRPr="00BD10CA">
        <w:rPr>
          <w:b/>
          <w:bCs/>
        </w:rPr>
        <w:t>В первой главе</w:t>
      </w:r>
      <w:r>
        <w:t xml:space="preserve">  «Этнопсихология» автор </w:t>
      </w:r>
      <w:r w:rsidR="00EF0154">
        <w:t xml:space="preserve">даёт определение этнической психологии и уточняет понятия, связанные с </w:t>
      </w:r>
      <w:r w:rsidR="00761190">
        <w:t>ней</w:t>
      </w:r>
      <w:r w:rsidR="00EF0154">
        <w:t>.</w:t>
      </w:r>
    </w:p>
    <w:p w:rsidR="00BD10CA" w:rsidRDefault="008B0B33" w:rsidP="00761190">
      <w:pPr>
        <w:pStyle w:val="a9"/>
        <w:rPr>
          <w:rFonts w:cstheme="minorBidi"/>
        </w:rPr>
      </w:pPr>
      <w:r>
        <w:rPr>
          <w:b/>
          <w:bCs/>
        </w:rPr>
        <w:t xml:space="preserve">Вторая глава </w:t>
      </w:r>
      <w:r w:rsidRPr="008B0B33">
        <w:t>«К истории понятия тайнесс»</w:t>
      </w:r>
      <w:r>
        <w:rPr>
          <w:b/>
          <w:bCs/>
        </w:rPr>
        <w:t xml:space="preserve"> </w:t>
      </w:r>
      <w:r w:rsidR="002A05BE">
        <w:t>рассматривается</w:t>
      </w:r>
      <w:r w:rsidR="002561A5">
        <w:t xml:space="preserve"> развитие понятия «тайнесс»</w:t>
      </w:r>
      <w:r>
        <w:t xml:space="preserve"> </w:t>
      </w:r>
      <w:r w:rsidR="002A05BE">
        <w:t xml:space="preserve">в разные </w:t>
      </w:r>
      <w:r w:rsidR="00761190">
        <w:t>исторические периоды</w:t>
      </w:r>
      <w:r w:rsidR="002A05BE">
        <w:t>.</w:t>
      </w:r>
    </w:p>
    <w:p w:rsidR="00761190" w:rsidRDefault="00761190" w:rsidP="00761190">
      <w:pPr>
        <w:pStyle w:val="a9"/>
        <w:rPr>
          <w:rFonts w:cstheme="minorBidi"/>
        </w:rPr>
      </w:pPr>
      <w:r>
        <w:rPr>
          <w:rFonts w:cstheme="minorBidi"/>
          <w:b/>
          <w:bCs/>
        </w:rPr>
        <w:t>Третья глава</w:t>
      </w:r>
      <w:r w:rsidR="002561A5" w:rsidRPr="00DF071E">
        <w:rPr>
          <w:rFonts w:cstheme="minorBidi"/>
          <w:b/>
          <w:bCs/>
        </w:rPr>
        <w:t xml:space="preserve"> </w:t>
      </w:r>
      <w:r>
        <w:rPr>
          <w:rFonts w:cstheme="minorBidi"/>
        </w:rPr>
        <w:t xml:space="preserve">«Тайцы и Другие» посвящена изучению понятия «тайнесс» с позиции сопоставления </w:t>
      </w:r>
      <w:proofErr w:type="gramStart"/>
      <w:r>
        <w:rPr>
          <w:rFonts w:cstheme="minorBidi"/>
        </w:rPr>
        <w:t>Я-тайца</w:t>
      </w:r>
      <w:proofErr w:type="gramEnd"/>
      <w:r>
        <w:rPr>
          <w:rFonts w:cstheme="minorBidi"/>
        </w:rPr>
        <w:t xml:space="preserve"> Центрального региона Таиланда и Других.</w:t>
      </w:r>
    </w:p>
    <w:p w:rsidR="00761190" w:rsidRDefault="002561A5" w:rsidP="00102770">
      <w:pPr>
        <w:pStyle w:val="a9"/>
        <w:rPr>
          <w:rFonts w:cstheme="minorBidi"/>
        </w:rPr>
      </w:pPr>
      <w:r w:rsidRPr="00DF071E">
        <w:rPr>
          <w:rFonts w:cstheme="minorBidi"/>
          <w:b/>
          <w:bCs/>
        </w:rPr>
        <w:t>Четвёртая глава</w:t>
      </w:r>
      <w:r>
        <w:rPr>
          <w:rFonts w:cstheme="minorBidi"/>
        </w:rPr>
        <w:t xml:space="preserve"> </w:t>
      </w:r>
      <w:r w:rsidR="00380DC2">
        <w:rPr>
          <w:rFonts w:cstheme="minorBidi"/>
        </w:rPr>
        <w:t>пос</w:t>
      </w:r>
      <w:r w:rsidR="00761190">
        <w:rPr>
          <w:rFonts w:cstheme="minorBidi"/>
        </w:rPr>
        <w:t>в</w:t>
      </w:r>
      <w:r w:rsidR="00380DC2">
        <w:rPr>
          <w:rFonts w:cstheme="minorBidi"/>
        </w:rPr>
        <w:t>я</w:t>
      </w:r>
      <w:r w:rsidR="00761190">
        <w:rPr>
          <w:rFonts w:cstheme="minorBidi"/>
        </w:rPr>
        <w:t>щена изучению</w:t>
      </w:r>
      <w:r w:rsidR="00380DC2">
        <w:rPr>
          <w:rFonts w:cstheme="minorBidi"/>
        </w:rPr>
        <w:t xml:space="preserve"> псих</w:t>
      </w:r>
      <w:r w:rsidR="00102770">
        <w:rPr>
          <w:rFonts w:cstheme="minorBidi"/>
        </w:rPr>
        <w:t>ического</w:t>
      </w:r>
      <w:r w:rsidR="00380DC2">
        <w:rPr>
          <w:rFonts w:cstheme="minorBidi"/>
        </w:rPr>
        <w:t xml:space="preserve"> портрета тайца</w:t>
      </w:r>
      <w:r w:rsidR="00761190">
        <w:rPr>
          <w:rFonts w:cstheme="minorBidi"/>
        </w:rPr>
        <w:t>.</w:t>
      </w:r>
    </w:p>
    <w:p w:rsidR="00EC5A5D" w:rsidRPr="00E5111D" w:rsidRDefault="006B1B26" w:rsidP="00E5111D">
      <w:pPr>
        <w:pStyle w:val="a9"/>
        <w:rPr>
          <w:rFonts w:cstheme="minorBidi"/>
        </w:rPr>
      </w:pPr>
      <w:r w:rsidRPr="00DF071E">
        <w:rPr>
          <w:rFonts w:cstheme="minorBidi"/>
          <w:b/>
          <w:bCs/>
        </w:rPr>
        <w:t>В заключении</w:t>
      </w:r>
      <w:r>
        <w:rPr>
          <w:rFonts w:cstheme="minorBidi"/>
        </w:rPr>
        <w:t xml:space="preserve"> подводятся итоги исследования, формулируются основные выводы.</w:t>
      </w:r>
    </w:p>
    <w:p w:rsidR="00BC65FC" w:rsidRDefault="00A7193F" w:rsidP="00E5111D">
      <w:pPr>
        <w:pStyle w:val="1"/>
      </w:pPr>
      <w:bookmarkStart w:id="2" w:name="_Toc515884927"/>
      <w:r>
        <w:lastRenderedPageBreak/>
        <w:t>Глава 1</w:t>
      </w:r>
      <w:r w:rsidR="00FF1906">
        <w:t>. Этнопсихология</w:t>
      </w:r>
      <w:bookmarkEnd w:id="2"/>
    </w:p>
    <w:p w:rsidR="00E5111D" w:rsidRPr="00E5111D" w:rsidRDefault="00E5111D" w:rsidP="00E5111D"/>
    <w:p w:rsidR="002302D3" w:rsidRDefault="00E40FCB" w:rsidP="00E46799">
      <w:pPr>
        <w:pStyle w:val="a9"/>
      </w:pPr>
      <w:r>
        <w:t>Этническая психология (этнопсихология) – межди</w:t>
      </w:r>
      <w:r w:rsidR="00D956E8">
        <w:t>с</w:t>
      </w:r>
      <w:r>
        <w:t>циплинарная наука, в её основе лежат такие науки как этнология (</w:t>
      </w:r>
      <w:proofErr w:type="gramStart"/>
      <w:r>
        <w:t>культур-антропология</w:t>
      </w:r>
      <w:proofErr w:type="gramEnd"/>
      <w:r>
        <w:t>) и психология.</w:t>
      </w:r>
      <w:r w:rsidR="001D1BF8">
        <w:t xml:space="preserve"> Т</w:t>
      </w:r>
      <w:r w:rsidR="002B6121">
        <w:t>. Г. Стефаненко</w:t>
      </w:r>
      <w:r w:rsidR="002B6121">
        <w:rPr>
          <w:rStyle w:val="af1"/>
        </w:rPr>
        <w:footnoteReference w:id="10"/>
      </w:r>
      <w:r w:rsidR="009A6CB3">
        <w:t xml:space="preserve"> в своём учебнике по этнопсихологии</w:t>
      </w:r>
      <w:r w:rsidR="00F20572">
        <w:rPr>
          <w:rStyle w:val="af1"/>
        </w:rPr>
        <w:footnoteReference w:id="11"/>
      </w:r>
      <w:r w:rsidR="009A6CB3">
        <w:t xml:space="preserve">  выделяет два направления этнической психологии: этнологическое (психологическая антропология) и психологическое (сравнительно-культурная психология). </w:t>
      </w:r>
    </w:p>
    <w:p w:rsidR="00337B4A" w:rsidRPr="00E20A67" w:rsidRDefault="001B2EA1" w:rsidP="00E46799">
      <w:pPr>
        <w:pStyle w:val="a9"/>
      </w:pPr>
      <w:r w:rsidRPr="001B2EA1">
        <w:t>Предметом психологической антропологии являются систематиче</w:t>
      </w:r>
      <w:r w:rsidR="00E20A67">
        <w:t>ские связи между психологическими</w:t>
      </w:r>
      <w:r w:rsidRPr="001B2EA1">
        <w:t xml:space="preserve"> переменным</w:t>
      </w:r>
      <w:r w:rsidR="00E20A67">
        <w:t>и</w:t>
      </w:r>
      <w:r w:rsidRPr="001B2EA1">
        <w:t xml:space="preserve"> </w:t>
      </w:r>
      <w:r w:rsidR="002D63F4">
        <w:t>(</w:t>
      </w:r>
      <w:r w:rsidRPr="001B2EA1">
        <w:t>внутр</w:t>
      </w:r>
      <w:r w:rsidR="00D956E8">
        <w:t>ен</w:t>
      </w:r>
      <w:r w:rsidRPr="001B2EA1">
        <w:t>ни</w:t>
      </w:r>
      <w:r w:rsidR="00D956E8">
        <w:t>м</w:t>
      </w:r>
      <w:r w:rsidRPr="001B2EA1">
        <w:t xml:space="preserve"> миром человека) и этнокультурными переменными</w:t>
      </w:r>
      <w:r w:rsidR="002302D3">
        <w:t xml:space="preserve"> на уровне этнической общности – </w:t>
      </w:r>
      <w:r w:rsidR="002302D3">
        <w:rPr>
          <w:lang w:val="en-US"/>
        </w:rPr>
        <w:t>emic</w:t>
      </w:r>
      <w:r w:rsidR="002302D3" w:rsidRPr="002302D3">
        <w:t xml:space="preserve"> </w:t>
      </w:r>
      <w:r w:rsidR="002302D3">
        <w:rPr>
          <w:rFonts w:cstheme="minorBidi"/>
        </w:rPr>
        <w:t>подход.</w:t>
      </w:r>
      <w:r w:rsidR="00D956E8">
        <w:t xml:space="preserve"> </w:t>
      </w:r>
    </w:p>
    <w:p w:rsidR="006C2080" w:rsidRDefault="00D956E8" w:rsidP="00E46799">
      <w:pPr>
        <w:pStyle w:val="a9"/>
      </w:pPr>
      <w:r>
        <w:t>Предмет</w:t>
      </w:r>
      <w:r w:rsidR="008C29F8">
        <w:t>ом</w:t>
      </w:r>
      <w:r>
        <w:t xml:space="preserve"> </w:t>
      </w:r>
      <w:proofErr w:type="gramStart"/>
      <w:r>
        <w:t>кросс-культурной</w:t>
      </w:r>
      <w:proofErr w:type="gramEnd"/>
      <w:r>
        <w:t xml:space="preserve"> психологии</w:t>
      </w:r>
      <w:r w:rsidR="008C29F8">
        <w:t xml:space="preserve"> является</w:t>
      </w:r>
      <w:r>
        <w:t xml:space="preserve"> изучение </w:t>
      </w:r>
      <w:r w:rsidR="00E65D67">
        <w:t>схо</w:t>
      </w:r>
      <w:r>
        <w:t>д</w:t>
      </w:r>
      <w:r w:rsidR="00E65D67">
        <w:t xml:space="preserve">ств и различий </w:t>
      </w:r>
      <w:r w:rsidR="001B2EA1">
        <w:t>психологич</w:t>
      </w:r>
      <w:r>
        <w:t>ес</w:t>
      </w:r>
      <w:r w:rsidR="001B2EA1">
        <w:t>ких переменных</w:t>
      </w:r>
      <w:r w:rsidR="00CB5EC2" w:rsidRPr="00CB5EC2">
        <w:t xml:space="preserve"> </w:t>
      </w:r>
      <w:r w:rsidR="00CB5EC2">
        <w:rPr>
          <w:rFonts w:cstheme="minorBidi"/>
        </w:rPr>
        <w:t>(изучается общая, индустриальная, возрастная, социальная психологии)</w:t>
      </w:r>
      <w:r w:rsidR="001B2EA1">
        <w:t xml:space="preserve"> </w:t>
      </w:r>
      <w:r>
        <w:t>в разных</w:t>
      </w:r>
      <w:r w:rsidR="00E65D67">
        <w:t xml:space="preserve"> куль</w:t>
      </w:r>
      <w:r>
        <w:t>турных</w:t>
      </w:r>
      <w:r w:rsidR="00E65D67">
        <w:t xml:space="preserve"> и этни</w:t>
      </w:r>
      <w:r>
        <w:t>че</w:t>
      </w:r>
      <w:r w:rsidR="00E65D67">
        <w:t>с</w:t>
      </w:r>
      <w:r>
        <w:t>ких общностях.</w:t>
      </w:r>
      <w:r w:rsidR="002302D3">
        <w:t xml:space="preserve"> Такой подход именуется </w:t>
      </w:r>
      <w:r w:rsidR="002302D3">
        <w:rPr>
          <w:lang w:val="en-US"/>
        </w:rPr>
        <w:t>etic</w:t>
      </w:r>
      <w:r w:rsidR="002302D3" w:rsidRPr="00337B4A">
        <w:t>.</w:t>
      </w:r>
    </w:p>
    <w:p w:rsidR="006C2080" w:rsidRDefault="006C2080" w:rsidP="00380DC2">
      <w:pPr>
        <w:pStyle w:val="a9"/>
      </w:pPr>
      <w:r>
        <w:t>Будет целесообразно определить и уточнить те поняти</w:t>
      </w:r>
      <w:r w:rsidR="009E57B1">
        <w:t>я</w:t>
      </w:r>
      <w:r>
        <w:t xml:space="preserve">, которые </w:t>
      </w:r>
      <w:r w:rsidR="00380DC2">
        <w:t>упоминаются</w:t>
      </w:r>
      <w:r>
        <w:t xml:space="preserve"> в данной работе.</w:t>
      </w:r>
    </w:p>
    <w:p w:rsidR="007D3006" w:rsidRDefault="007D3006" w:rsidP="00E46799">
      <w:pPr>
        <w:pStyle w:val="a9"/>
      </w:pPr>
      <w:r w:rsidRPr="007D3006">
        <w:rPr>
          <w:b/>
          <w:bCs/>
          <w:i/>
          <w:iCs/>
        </w:rPr>
        <w:t>Этнос</w:t>
      </w:r>
      <w:r w:rsidR="00E20A67">
        <w:t xml:space="preserve"> – </w:t>
      </w:r>
      <w:r>
        <w:t>устойчивая в своем существовании группа</w:t>
      </w:r>
      <w:r w:rsidRPr="007D3006">
        <w:t xml:space="preserve"> людей, осознающих себя ее членами на основе любых признаков, воспринимаемых как </w:t>
      </w:r>
      <w:proofErr w:type="spellStart"/>
      <w:r w:rsidRPr="007D3006">
        <w:t>этнодиффе</w:t>
      </w:r>
      <w:r w:rsidR="008C29F8">
        <w:t>ренцирующие</w:t>
      </w:r>
      <w:proofErr w:type="spellEnd"/>
      <w:r w:rsidRPr="007D3006">
        <w:t>, отличающих данный</w:t>
      </w:r>
      <w:r w:rsidR="001B3993">
        <w:t xml:space="preserve"> этнос от всех других, например:</w:t>
      </w:r>
      <w:r w:rsidRPr="007D3006">
        <w:t xml:space="preserve"> язык, ценности и нормы, историческая память, религия, представления о родной земле, миф об общих предках, национальный характер, народное и профессиональное искусство. Значение и роль  </w:t>
      </w:r>
      <w:proofErr w:type="spellStart"/>
      <w:r w:rsidRPr="007D3006">
        <w:t>этнодифференцирующих</w:t>
      </w:r>
      <w:proofErr w:type="spellEnd"/>
      <w:r w:rsidRPr="007D3006">
        <w:t xml:space="preserve"> признаков может меняться в восприятии членов </w:t>
      </w:r>
      <w:r w:rsidRPr="007D3006">
        <w:lastRenderedPageBreak/>
        <w:t>этноса «…в зависимости от особенностей исторической ситуации, от стадии консолидации этноса, от особенностей этнического окружения».</w:t>
      </w:r>
      <w:r w:rsidRPr="007D3006">
        <w:rPr>
          <w:vertAlign w:val="superscript"/>
        </w:rPr>
        <w:footnoteReference w:id="12"/>
      </w:r>
    </w:p>
    <w:p w:rsidR="00797008" w:rsidRPr="00B40194" w:rsidRDefault="00D25F5B" w:rsidP="00E46799">
      <w:pPr>
        <w:pStyle w:val="a9"/>
      </w:pPr>
      <w:r w:rsidRPr="00B40194">
        <w:t xml:space="preserve">Л. Г. </w:t>
      </w:r>
      <w:proofErr w:type="spellStart"/>
      <w:r w:rsidRPr="00B40194">
        <w:t>Почебут</w:t>
      </w:r>
      <w:proofErr w:type="spellEnd"/>
      <w:r w:rsidR="00F20572">
        <w:rPr>
          <w:rStyle w:val="af1"/>
        </w:rPr>
        <w:footnoteReference w:id="13"/>
      </w:r>
      <w:r w:rsidRPr="00B40194">
        <w:t xml:space="preserve"> выделяет следующие составляющие понятия этнопсихологии</w:t>
      </w:r>
      <w:r w:rsidR="003620BB" w:rsidRPr="00B40194">
        <w:rPr>
          <w:rStyle w:val="af1"/>
        </w:rPr>
        <w:footnoteReference w:id="14"/>
      </w:r>
      <w:r w:rsidRPr="00B40194">
        <w:t>:</w:t>
      </w:r>
    </w:p>
    <w:p w:rsidR="00D25F5B" w:rsidRDefault="00D25F5B" w:rsidP="00E46799">
      <w:pPr>
        <w:pStyle w:val="a9"/>
      </w:pPr>
      <w:r w:rsidRPr="00B40194">
        <w:t>1. Психиче</w:t>
      </w:r>
      <w:r>
        <w:t xml:space="preserve">ский склад этноса </w:t>
      </w:r>
      <w:r w:rsidR="000D0B18">
        <w:t xml:space="preserve">– это специфический </w:t>
      </w:r>
      <w:r w:rsidR="001B3993" w:rsidRPr="001B3993">
        <w:t>способ</w:t>
      </w:r>
      <w:r w:rsidR="000D0B18">
        <w:rPr>
          <w:rFonts w:cstheme="minorBidi"/>
        </w:rPr>
        <w:t xml:space="preserve"> восприятия и понимания членами этнической общности различных стор</w:t>
      </w:r>
      <w:r w:rsidR="00797095">
        <w:rPr>
          <w:rFonts w:cstheme="minorBidi"/>
        </w:rPr>
        <w:t>он окружающей действительности. Создаётся из поко</w:t>
      </w:r>
      <w:r w:rsidR="00B40194">
        <w:rPr>
          <w:rFonts w:cstheme="minorBidi"/>
        </w:rPr>
        <w:t>ления в поколение. К элементам п</w:t>
      </w:r>
      <w:r w:rsidR="00797095">
        <w:rPr>
          <w:rFonts w:cstheme="minorBidi"/>
        </w:rPr>
        <w:t xml:space="preserve">сихического склада этноса относят </w:t>
      </w:r>
      <w:r w:rsidR="00797095">
        <w:t>этнический характер, этническ</w:t>
      </w:r>
      <w:r w:rsidR="00797095">
        <w:rPr>
          <w:rFonts w:cstheme="minorBidi"/>
        </w:rPr>
        <w:t>ий</w:t>
      </w:r>
      <w:r w:rsidR="009D4643">
        <w:t xml:space="preserve"> темперамент</w:t>
      </w:r>
      <w:r w:rsidR="00797095">
        <w:t xml:space="preserve"> и этнические традиции и обычаи</w:t>
      </w:r>
      <w:r w:rsidR="006C3D75">
        <w:t>.</w:t>
      </w:r>
    </w:p>
    <w:p w:rsidR="00093454" w:rsidRDefault="006C604D" w:rsidP="00E46799">
      <w:pPr>
        <w:pStyle w:val="a9"/>
      </w:pPr>
      <w:r w:rsidRPr="00B40194">
        <w:rPr>
          <w:i/>
          <w:iCs/>
        </w:rPr>
        <w:t>Этнический характер</w:t>
      </w:r>
      <w:r w:rsidR="000F48A3">
        <w:t xml:space="preserve"> отражает специфику исторически сложившихся свой</w:t>
      </w:r>
      <w:proofErr w:type="gramStart"/>
      <w:r w:rsidR="000F48A3">
        <w:t>ств пс</w:t>
      </w:r>
      <w:proofErr w:type="gramEnd"/>
      <w:r w:rsidR="000F48A3">
        <w:t>ихики, отличающих один этнос от другого. Этнический характер определяется совокупностью социально-экономических, исторических и географических условий существования этноса.</w:t>
      </w:r>
      <w:r w:rsidR="00143B62">
        <w:t xml:space="preserve"> </w:t>
      </w:r>
      <w:r w:rsidR="00143B62" w:rsidRPr="00143B62">
        <w:t>Характер этноса составляют наиболее сильно выраженные типические черты, которые присутствуют в разной степени и в разных сочетаниях у значительного числа индивидов.</w:t>
      </w:r>
    </w:p>
    <w:p w:rsidR="00915524" w:rsidRDefault="00143B62" w:rsidP="00E46799">
      <w:pPr>
        <w:pStyle w:val="a9"/>
      </w:pPr>
      <w:r w:rsidRPr="00D0482F">
        <w:rPr>
          <w:i/>
          <w:iCs/>
        </w:rPr>
        <w:t>Этнический темперамент</w:t>
      </w:r>
      <w:r w:rsidR="00751183">
        <w:t xml:space="preserve"> – это внешнее выражение этнического ха</w:t>
      </w:r>
      <w:r w:rsidR="001F7640">
        <w:t>рактера, т.</w:t>
      </w:r>
      <w:r w:rsidR="009D4643">
        <w:t xml:space="preserve"> </w:t>
      </w:r>
      <w:r w:rsidR="001F7640">
        <w:t>е.</w:t>
      </w:r>
      <w:r w:rsidR="00751183">
        <w:t xml:space="preserve"> определённый стандарт реагирования на конкретную ситуацию, который присущ не каждому представителю этнической общности, а лишь её большей части.</w:t>
      </w:r>
      <w:r w:rsidR="001F7640">
        <w:t xml:space="preserve"> </w:t>
      </w:r>
      <w:r w:rsidR="00AA7110">
        <w:t>Этнический темперамент проявляется при коммуникации как вербальной: темп, э</w:t>
      </w:r>
      <w:r w:rsidR="006C3D75">
        <w:t>моциональность речи</w:t>
      </w:r>
      <w:r w:rsidR="00AA7110">
        <w:t xml:space="preserve"> – так и невербальной: </w:t>
      </w:r>
      <w:r w:rsidR="00915524">
        <w:t>количество и энергичность жестов, мимика.</w:t>
      </w:r>
    </w:p>
    <w:p w:rsidR="00797008" w:rsidRDefault="00915524" w:rsidP="00E46799">
      <w:pPr>
        <w:pStyle w:val="a9"/>
      </w:pPr>
      <w:r w:rsidRPr="00D0482F">
        <w:rPr>
          <w:i/>
          <w:iCs/>
        </w:rPr>
        <w:t>Этнические традиции и обычаи</w:t>
      </w:r>
      <w:r>
        <w:t>.</w:t>
      </w:r>
      <w:r w:rsidR="008B4F57">
        <w:t xml:space="preserve"> В них объективируются субъективные представления о нормах и правилах поведения. </w:t>
      </w:r>
      <w:r w:rsidR="00AA7110">
        <w:t xml:space="preserve"> </w:t>
      </w:r>
      <w:r w:rsidR="008B4F57" w:rsidRPr="008B4F57">
        <w:t xml:space="preserve">«На ранних этапах развития человечества поведение индивидов жестко регулировалось с помощью </w:t>
      </w:r>
      <w:r w:rsidR="008B4F57" w:rsidRPr="008B4F57">
        <w:lastRenderedPageBreak/>
        <w:t>обычаев и обрядов, в результате чего достигалась высокая с</w:t>
      </w:r>
      <w:r w:rsidR="00E20A67">
        <w:t>тепень их интеграции в культуру</w:t>
      </w:r>
      <w:r w:rsidR="008B4F57" w:rsidRPr="008B4F57">
        <w:t>»</w:t>
      </w:r>
      <w:r w:rsidR="00E20A67" w:rsidRPr="008C0DA1">
        <w:t>.</w:t>
      </w:r>
      <w:r w:rsidR="00380DC2" w:rsidRPr="008C0DA1">
        <w:rPr>
          <w:rStyle w:val="af1"/>
        </w:rPr>
        <w:footnoteReference w:id="15"/>
      </w:r>
    </w:p>
    <w:p w:rsidR="00CB4F3F" w:rsidRDefault="00CB4F3F" w:rsidP="00E46799">
      <w:pPr>
        <w:pStyle w:val="a9"/>
      </w:pPr>
      <w:r>
        <w:t xml:space="preserve">2. Этническое </w:t>
      </w:r>
      <w:r w:rsidR="00380DC2">
        <w:t>и этнологическое самосознания</w:t>
      </w:r>
    </w:p>
    <w:p w:rsidR="003348D5" w:rsidRDefault="003348D5" w:rsidP="00E46799">
      <w:pPr>
        <w:pStyle w:val="a9"/>
      </w:pPr>
      <w:r w:rsidRPr="002E415C">
        <w:rPr>
          <w:i/>
          <w:iCs/>
        </w:rPr>
        <w:t>Этническое самосознание</w:t>
      </w:r>
      <w:r>
        <w:t xml:space="preserve"> – осознание</w:t>
      </w:r>
      <w:r w:rsidR="0065423D">
        <w:t xml:space="preserve"> индивидом</w:t>
      </w:r>
      <w:r>
        <w:t xml:space="preserve"> принадлежност</w:t>
      </w:r>
      <w:r w:rsidR="0065423D">
        <w:t xml:space="preserve">и </w:t>
      </w:r>
      <w:r>
        <w:t>к определённой этнической общности</w:t>
      </w:r>
      <w:r w:rsidR="0065423D">
        <w:t>. «Этническое самосознание является наиболее устойчивым элементом этнопсихологи</w:t>
      </w:r>
      <w:r w:rsidR="00416469">
        <w:t>и</w:t>
      </w:r>
      <w:r w:rsidR="0065423D">
        <w:t>, поскольку формируется на основе общности происхождения, языка, культуры и быта</w:t>
      </w:r>
      <w:r w:rsidR="00416469">
        <w:t xml:space="preserve"> ещё при первобытнообщинном строе как самосознание рода, племени и существует до настоящего времени».</w:t>
      </w:r>
      <w:r w:rsidR="00416469">
        <w:rPr>
          <w:rStyle w:val="af1"/>
        </w:rPr>
        <w:footnoteReference w:id="16"/>
      </w:r>
      <w:r w:rsidR="00FC093E">
        <w:t xml:space="preserve"> Этническое самосознание прох</w:t>
      </w:r>
      <w:r w:rsidR="007B6AE1">
        <w:t>одит несколько стадий: начальный этап выделения своего этноса; осознание своей этнической принадлежности, формируется этническая</w:t>
      </w:r>
      <w:r w:rsidR="00AF6E64">
        <w:t xml:space="preserve"> идентичность; осознание приверж</w:t>
      </w:r>
      <w:r w:rsidR="007B6AE1">
        <w:t xml:space="preserve">енности к определённым национальным </w:t>
      </w:r>
      <w:r w:rsidR="00EE1332">
        <w:t>ценностям – на этом этапе формируется этнологическое самосознание.</w:t>
      </w:r>
    </w:p>
    <w:p w:rsidR="00BA0F75" w:rsidRDefault="00BA0F75" w:rsidP="00E46799">
      <w:pPr>
        <w:pStyle w:val="a9"/>
      </w:pPr>
      <w:r w:rsidRPr="002E415C">
        <w:rPr>
          <w:i/>
          <w:iCs/>
        </w:rPr>
        <w:t>Этнологическое самосознание</w:t>
      </w:r>
      <w:r>
        <w:t xml:space="preserve"> </w:t>
      </w:r>
      <w:r w:rsidR="00EE1332">
        <w:t>–</w:t>
      </w:r>
      <w:r>
        <w:t xml:space="preserve"> </w:t>
      </w:r>
      <w:r w:rsidR="00EE1332">
        <w:t xml:space="preserve">это осознание принадлежности к </w:t>
      </w:r>
      <w:proofErr w:type="spellStart"/>
      <w:r w:rsidR="00EE1332">
        <w:t>этносоциальной</w:t>
      </w:r>
      <w:proofErr w:type="spellEnd"/>
      <w:r w:rsidR="00EE1332">
        <w:t xml:space="preserve"> общности как социально-экономиче</w:t>
      </w:r>
      <w:r w:rsidR="00293EC7">
        <w:t>скому и политическому институту, понимание своего места в социальном мире.</w:t>
      </w:r>
      <w:r w:rsidR="00FC093E">
        <w:t xml:space="preserve"> </w:t>
      </w:r>
      <w:r w:rsidR="00680205">
        <w:t>Этнологическое самосознание синонимично с понятием ментальности</w:t>
      </w:r>
      <w:r w:rsidR="00680205" w:rsidRPr="00CD6C84">
        <w:t xml:space="preserve"> или миропонимание</w:t>
      </w:r>
      <w:r w:rsidR="00680205">
        <w:t>м</w:t>
      </w:r>
      <w:r w:rsidR="00680205" w:rsidRPr="00CD6C84">
        <w:t xml:space="preserve">, </w:t>
      </w:r>
      <w:r w:rsidR="00680205">
        <w:t>определяющим</w:t>
      </w:r>
      <w:r w:rsidR="002E415C">
        <w:t xml:space="preserve"> модель поведения людей (в</w:t>
      </w:r>
      <w:r w:rsidR="00680205" w:rsidRPr="00CD6C84">
        <w:t>ыделяют универсальные модели поведения: отношения человека с об</w:t>
      </w:r>
      <w:r w:rsidR="006C3D75">
        <w:t xml:space="preserve">ществом, человека с природой, – </w:t>
      </w:r>
      <w:r w:rsidR="00680205" w:rsidRPr="00CD6C84">
        <w:t>и модели, характерные для определённых культур). Картину мира составляют система ценностей и этнические константы. «При этом ценностная ориентация представляет собой цель действия, а этнические константы – образ действия»</w:t>
      </w:r>
      <w:r w:rsidR="002E415C">
        <w:t>.</w:t>
      </w:r>
      <w:r w:rsidR="00680205" w:rsidRPr="00CD6C84">
        <w:rPr>
          <w:vertAlign w:val="superscript"/>
        </w:rPr>
        <w:footnoteReference w:id="17"/>
      </w:r>
    </w:p>
    <w:p w:rsidR="00CD6C84" w:rsidRDefault="00E67EDC" w:rsidP="00E46799">
      <w:pPr>
        <w:pStyle w:val="a9"/>
        <w:rPr>
          <w:rFonts w:cstheme="minorBidi"/>
        </w:rPr>
      </w:pPr>
      <w:r>
        <w:t xml:space="preserve">Толчок к осознанию своей </w:t>
      </w:r>
      <w:r w:rsidR="00BC078E">
        <w:t>этнической</w:t>
      </w:r>
      <w:r w:rsidRPr="00E67EDC">
        <w:t xml:space="preserve"> </w:t>
      </w:r>
      <w:r>
        <w:rPr>
          <w:rFonts w:cstheme="minorBidi"/>
        </w:rPr>
        <w:t xml:space="preserve">принадлежности дают этнические чувства, которые формируются или современными </w:t>
      </w:r>
      <w:r w:rsidR="00BC078E">
        <w:rPr>
          <w:rFonts w:cstheme="minorBidi"/>
        </w:rPr>
        <w:lastRenderedPageBreak/>
        <w:t>экономическими</w:t>
      </w:r>
      <w:r>
        <w:rPr>
          <w:rFonts w:cstheme="minorBidi"/>
        </w:rPr>
        <w:t xml:space="preserve"> и политическими условиями </w:t>
      </w:r>
      <w:r w:rsidR="00BC078E">
        <w:rPr>
          <w:rFonts w:cstheme="minorBidi"/>
        </w:rPr>
        <w:t>жизнедеятельности</w:t>
      </w:r>
      <w:r>
        <w:rPr>
          <w:rFonts w:cstheme="minorBidi"/>
        </w:rPr>
        <w:t xml:space="preserve"> этноса, или историческим прошлым нар</w:t>
      </w:r>
      <w:r w:rsidR="00380DC2">
        <w:rPr>
          <w:rFonts w:cstheme="minorBidi"/>
        </w:rPr>
        <w:t>о</w:t>
      </w:r>
      <w:r>
        <w:rPr>
          <w:rFonts w:cstheme="minorBidi"/>
        </w:rPr>
        <w:t>да</w:t>
      </w:r>
      <w:r w:rsidR="00BC078E">
        <w:rPr>
          <w:rFonts w:cstheme="minorBidi"/>
        </w:rPr>
        <w:t>.</w:t>
      </w:r>
    </w:p>
    <w:p w:rsidR="005D562D" w:rsidRDefault="00CF24F3" w:rsidP="00380DC2">
      <w:pPr>
        <w:pStyle w:val="a9"/>
        <w:rPr>
          <w:rFonts w:cstheme="minorBidi"/>
        </w:rPr>
      </w:pPr>
      <w:r>
        <w:rPr>
          <w:rFonts w:cstheme="minorBidi"/>
        </w:rPr>
        <w:t>«С</w:t>
      </w:r>
      <w:r w:rsidRPr="005D562D">
        <w:rPr>
          <w:rFonts w:cstheme="minorBidi"/>
        </w:rPr>
        <w:t>ознание народа, что он есть этот народ, есть объект этнической псих</w:t>
      </w:r>
      <w:r>
        <w:rPr>
          <w:rFonts w:cstheme="minorBidi"/>
        </w:rPr>
        <w:t xml:space="preserve">ологии, как особое переживание </w:t>
      </w:r>
      <w:r w:rsidRPr="005D562D">
        <w:rPr>
          <w:rFonts w:cstheme="minorBidi"/>
        </w:rPr>
        <w:t>«народности», национальности и т.п. Анализ этого переживания показывает, что все его содержание складывается от присвоения себе известных исторических и социальных взаимоотношений и противопоставления их другим народам. Духовный уклад народа есть величина меняющаяся, но неизменно присутствующая при всяком полном социальном переживании»».</w:t>
      </w:r>
      <w:r w:rsidRPr="005D562D">
        <w:rPr>
          <w:rFonts w:cstheme="minorBidi"/>
          <w:vertAlign w:val="superscript"/>
        </w:rPr>
        <w:footnoteReference w:id="18"/>
      </w:r>
      <w:r>
        <w:rPr>
          <w:rFonts w:cstheme="minorBidi"/>
        </w:rPr>
        <w:t xml:space="preserve"> </w:t>
      </w:r>
    </w:p>
    <w:p w:rsidR="008032DB" w:rsidRDefault="005D562D" w:rsidP="00E46799">
      <w:pPr>
        <w:pStyle w:val="a9"/>
        <w:rPr>
          <w:rFonts w:cstheme="minorBidi"/>
        </w:rPr>
      </w:pPr>
      <w:r w:rsidRPr="005D562D">
        <w:rPr>
          <w:rFonts w:cstheme="minorBidi"/>
          <w:i/>
          <w:iCs/>
        </w:rPr>
        <w:t xml:space="preserve">Модальная </w:t>
      </w:r>
      <w:r w:rsidRPr="00F21D8B">
        <w:rPr>
          <w:rFonts w:cstheme="minorBidi"/>
          <w:i/>
          <w:iCs/>
        </w:rPr>
        <w:t>личность</w:t>
      </w:r>
      <w:r w:rsidR="00F21D8B" w:rsidRPr="00F21D8B">
        <w:rPr>
          <w:rFonts w:cstheme="minorBidi"/>
          <w:i/>
          <w:iCs/>
        </w:rPr>
        <w:t xml:space="preserve"> Р. </w:t>
      </w:r>
      <w:proofErr w:type="spellStart"/>
      <w:r w:rsidR="00F21D8B" w:rsidRPr="00F21D8B">
        <w:rPr>
          <w:rFonts w:cstheme="minorBidi"/>
          <w:i/>
          <w:iCs/>
        </w:rPr>
        <w:t>Линтона</w:t>
      </w:r>
      <w:proofErr w:type="spellEnd"/>
    </w:p>
    <w:p w:rsidR="005D562D" w:rsidRPr="005D562D" w:rsidRDefault="00227C46" w:rsidP="00E46799">
      <w:pPr>
        <w:pStyle w:val="a9"/>
        <w:rPr>
          <w:rFonts w:cstheme="minorBidi"/>
        </w:rPr>
      </w:pPr>
      <w:r>
        <w:rPr>
          <w:rFonts w:cstheme="minorBidi"/>
        </w:rPr>
        <w:t xml:space="preserve">Данное </w:t>
      </w:r>
      <w:r w:rsidR="005D562D" w:rsidRPr="005D562D">
        <w:rPr>
          <w:rFonts w:cstheme="minorBidi"/>
        </w:rPr>
        <w:t xml:space="preserve">понятие выражает </w:t>
      </w:r>
      <w:r>
        <w:rPr>
          <w:rFonts w:cstheme="minorBidi"/>
        </w:rPr>
        <w:t>тип личности</w:t>
      </w:r>
      <w:r w:rsidR="006C3D75">
        <w:rPr>
          <w:rFonts w:cstheme="minorBidi"/>
        </w:rPr>
        <w:t xml:space="preserve">, </w:t>
      </w:r>
      <w:r w:rsidR="006C3D75" w:rsidRPr="006C3D75">
        <w:rPr>
          <w:rFonts w:cstheme="minorBidi"/>
        </w:rPr>
        <w:t>чаще всего встречающийся</w:t>
      </w:r>
      <w:r>
        <w:rPr>
          <w:rFonts w:cstheme="minorBidi"/>
        </w:rPr>
        <w:t xml:space="preserve"> в культуре</w:t>
      </w:r>
      <w:r w:rsidR="005D562D" w:rsidRPr="005D562D">
        <w:rPr>
          <w:rFonts w:cstheme="minorBidi"/>
        </w:rPr>
        <w:t xml:space="preserve">. </w:t>
      </w:r>
      <w:r w:rsidR="00BF7371">
        <w:rPr>
          <w:rFonts w:cstheme="minorBidi"/>
        </w:rPr>
        <w:t>И</w:t>
      </w:r>
      <w:r w:rsidR="005D562D" w:rsidRPr="005D562D">
        <w:rPr>
          <w:rFonts w:cstheme="minorBidi"/>
        </w:rPr>
        <w:t xml:space="preserve">спользование понятия модальной личности не предполагает, что все или даже большинство членов общности имеют одну и </w:t>
      </w:r>
      <w:r w:rsidR="00876667">
        <w:rPr>
          <w:rFonts w:cstheme="minorBidi"/>
        </w:rPr>
        <w:t>ту же личностную структуру.</w:t>
      </w:r>
      <w:r w:rsidR="005D562D" w:rsidRPr="005D562D">
        <w:rPr>
          <w:rFonts w:cstheme="minorBidi"/>
          <w:vertAlign w:val="superscript"/>
        </w:rPr>
        <w:footnoteReference w:id="19"/>
      </w:r>
    </w:p>
    <w:p w:rsidR="005D562D" w:rsidRPr="005D562D" w:rsidRDefault="005D562D" w:rsidP="00380DC2">
      <w:pPr>
        <w:pStyle w:val="a9"/>
        <w:rPr>
          <w:rFonts w:cstheme="minorBidi"/>
        </w:rPr>
      </w:pPr>
      <w:r w:rsidRPr="005D562D">
        <w:rPr>
          <w:rFonts w:cstheme="minorBidi"/>
        </w:rPr>
        <w:t>«Определить общую модальную личность</w:t>
      </w:r>
      <w:r>
        <w:rPr>
          <w:rFonts w:cstheme="minorBidi"/>
        </w:rPr>
        <w:t xml:space="preserve"> </w:t>
      </w:r>
      <w:r w:rsidRPr="005D562D">
        <w:rPr>
          <w:rFonts w:cstheme="minorBidi"/>
        </w:rPr>
        <w:t>или единый для всего народа национальный характер сложно, но единая культура ведёт к выработке общих сценариев поведения и общей картины мира, с определённой системой ценностей</w:t>
      </w:r>
      <w:proofErr w:type="gramStart"/>
      <w:r w:rsidR="00380DC2">
        <w:rPr>
          <w:rFonts w:cstheme="minorBidi"/>
        </w:rPr>
        <w:t>…</w:t>
      </w:r>
      <w:r>
        <w:rPr>
          <w:rFonts w:cstheme="minorBidi"/>
        </w:rPr>
        <w:t xml:space="preserve"> Д</w:t>
      </w:r>
      <w:proofErr w:type="gramEnd"/>
      <w:r>
        <w:rPr>
          <w:rFonts w:cstheme="minorBidi"/>
        </w:rPr>
        <w:t>аже в рамках о</w:t>
      </w:r>
      <w:r w:rsidRPr="005D562D">
        <w:rPr>
          <w:rFonts w:cstheme="minorBidi"/>
        </w:rPr>
        <w:t>дного этноса культурные традиции могут быть весьма различными у городского</w:t>
      </w:r>
      <w:r>
        <w:rPr>
          <w:rFonts w:cstheme="minorBidi"/>
        </w:rPr>
        <w:t xml:space="preserve"> и деревенского населения, посколь</w:t>
      </w:r>
      <w:r w:rsidRPr="005D562D">
        <w:rPr>
          <w:rFonts w:cstheme="minorBidi"/>
        </w:rPr>
        <w:t>к</w:t>
      </w:r>
      <w:r>
        <w:rPr>
          <w:rFonts w:cstheme="minorBidi"/>
        </w:rPr>
        <w:t>у городская и деревенская культу</w:t>
      </w:r>
      <w:r w:rsidRPr="005D562D">
        <w:rPr>
          <w:rFonts w:cstheme="minorBidi"/>
        </w:rPr>
        <w:t>ры даже одного народа не идентичны. Для гор</w:t>
      </w:r>
      <w:r>
        <w:rPr>
          <w:rFonts w:cstheme="minorBidi"/>
        </w:rPr>
        <w:t>одского населения важную роль иг</w:t>
      </w:r>
      <w:r w:rsidRPr="005D562D">
        <w:rPr>
          <w:rFonts w:cstheme="minorBidi"/>
        </w:rPr>
        <w:t xml:space="preserve">рают европейские ценности, в </w:t>
      </w:r>
      <w:proofErr w:type="gramStart"/>
      <w:r w:rsidRPr="005D562D">
        <w:rPr>
          <w:rFonts w:cstheme="minorBidi"/>
        </w:rPr>
        <w:t>частности</w:t>
      </w:r>
      <w:proofErr w:type="gramEnd"/>
      <w:r w:rsidRPr="005D562D">
        <w:rPr>
          <w:rFonts w:cstheme="minorBidi"/>
        </w:rPr>
        <w:t xml:space="preserve"> передав</w:t>
      </w:r>
      <w:r>
        <w:rPr>
          <w:rFonts w:cstheme="minorBidi"/>
        </w:rPr>
        <w:t>аемые через</w:t>
      </w:r>
      <w:r w:rsidRPr="005D562D">
        <w:rPr>
          <w:rFonts w:cstheme="minorBidi"/>
        </w:rPr>
        <w:t xml:space="preserve"> ср</w:t>
      </w:r>
      <w:r>
        <w:rPr>
          <w:rFonts w:cstheme="minorBidi"/>
        </w:rPr>
        <w:t>ед</w:t>
      </w:r>
      <w:r w:rsidRPr="005D562D">
        <w:rPr>
          <w:rFonts w:cstheme="minorBidi"/>
        </w:rPr>
        <w:t>ства массовой инфор</w:t>
      </w:r>
      <w:r>
        <w:rPr>
          <w:rFonts w:cstheme="minorBidi"/>
        </w:rPr>
        <w:t>м</w:t>
      </w:r>
      <w:r w:rsidRPr="005D562D">
        <w:rPr>
          <w:rFonts w:cstheme="minorBidi"/>
        </w:rPr>
        <w:t>ации. В гор</w:t>
      </w:r>
      <w:r>
        <w:rPr>
          <w:rFonts w:cstheme="minorBidi"/>
        </w:rPr>
        <w:t>одах происходит наслоение европейски</w:t>
      </w:r>
      <w:r w:rsidRPr="005D562D">
        <w:rPr>
          <w:rFonts w:cstheme="minorBidi"/>
        </w:rPr>
        <w:t xml:space="preserve">х норм поведения и картин мира </w:t>
      </w:r>
      <w:proofErr w:type="gramStart"/>
      <w:r w:rsidRPr="005D562D">
        <w:rPr>
          <w:rFonts w:cstheme="minorBidi"/>
        </w:rPr>
        <w:t>на</w:t>
      </w:r>
      <w:proofErr w:type="gramEnd"/>
      <w:r w:rsidRPr="005D562D">
        <w:rPr>
          <w:rFonts w:cstheme="minorBidi"/>
        </w:rPr>
        <w:t xml:space="preserve"> национальные, </w:t>
      </w:r>
      <w:r>
        <w:rPr>
          <w:rFonts w:cstheme="minorBidi"/>
        </w:rPr>
        <w:t>что часто ведёт к изрядной дез</w:t>
      </w:r>
      <w:r w:rsidRPr="005D562D">
        <w:rPr>
          <w:rFonts w:cstheme="minorBidi"/>
        </w:rPr>
        <w:t>ориентации</w:t>
      </w:r>
      <w:r>
        <w:rPr>
          <w:rFonts w:cstheme="minorBidi"/>
        </w:rPr>
        <w:t xml:space="preserve"> в системе ценностей. Сельское население</w:t>
      </w:r>
      <w:r w:rsidR="00912640">
        <w:rPr>
          <w:rFonts w:cstheme="minorBidi"/>
        </w:rPr>
        <w:t xml:space="preserve"> гораздо более традиционно</w:t>
      </w:r>
      <w:r w:rsidRPr="005D562D">
        <w:rPr>
          <w:rFonts w:cstheme="minorBidi"/>
        </w:rPr>
        <w:t>»</w:t>
      </w:r>
      <w:r w:rsidR="00912640">
        <w:rPr>
          <w:rFonts w:cstheme="minorBidi"/>
        </w:rPr>
        <w:t>.</w:t>
      </w:r>
      <w:r w:rsidRPr="005D562D">
        <w:rPr>
          <w:rFonts w:cstheme="minorBidi"/>
          <w:vertAlign w:val="superscript"/>
        </w:rPr>
        <w:footnoteReference w:id="20"/>
      </w:r>
    </w:p>
    <w:p w:rsidR="005D562D" w:rsidRDefault="005D562D" w:rsidP="00E46799">
      <w:pPr>
        <w:pStyle w:val="a9"/>
        <w:rPr>
          <w:rFonts w:cstheme="minorBidi"/>
        </w:rPr>
      </w:pPr>
      <w:r w:rsidRPr="005D562D">
        <w:rPr>
          <w:rFonts w:cstheme="minorBidi"/>
        </w:rPr>
        <w:lastRenderedPageBreak/>
        <w:t xml:space="preserve">Мы </w:t>
      </w:r>
      <w:r w:rsidR="00AF2A5B">
        <w:rPr>
          <w:rFonts w:cstheme="minorBidi"/>
        </w:rPr>
        <w:t>считаем модальной личностью Таиланда</w:t>
      </w:r>
      <w:r w:rsidRPr="005D562D">
        <w:rPr>
          <w:rFonts w:cstheme="minorBidi"/>
        </w:rPr>
        <w:t xml:space="preserve"> человека</w:t>
      </w:r>
      <w:r w:rsidR="00876667">
        <w:rPr>
          <w:rFonts w:cstheme="minorBidi"/>
        </w:rPr>
        <w:t>,</w:t>
      </w:r>
      <w:r w:rsidRPr="005D562D">
        <w:rPr>
          <w:rFonts w:cstheme="minorBidi"/>
        </w:rPr>
        <w:t xml:space="preserve"> проживающег</w:t>
      </w:r>
      <w:r>
        <w:rPr>
          <w:rFonts w:cstheme="minorBidi"/>
        </w:rPr>
        <w:t>о в Центра</w:t>
      </w:r>
      <w:r w:rsidR="00797008">
        <w:rPr>
          <w:rFonts w:cstheme="minorBidi"/>
        </w:rPr>
        <w:t>льном регионе Таиланда.</w:t>
      </w:r>
      <w:r w:rsidR="00AF2A5B">
        <w:rPr>
          <w:rFonts w:cstheme="minorBidi"/>
        </w:rPr>
        <w:t xml:space="preserve"> </w:t>
      </w:r>
      <w:r w:rsidR="00A6343D">
        <w:rPr>
          <w:rFonts w:cstheme="minorBidi"/>
        </w:rPr>
        <w:t>Анализ</w:t>
      </w:r>
      <w:r w:rsidR="00AF2A5B">
        <w:rPr>
          <w:rFonts w:cstheme="minorBidi"/>
        </w:rPr>
        <w:t xml:space="preserve"> понятия «тайнесс»</w:t>
      </w:r>
      <w:r w:rsidR="00294C69">
        <w:rPr>
          <w:rFonts w:cstheme="minorBidi"/>
        </w:rPr>
        <w:t xml:space="preserve"> будет состоять из двух этапов</w:t>
      </w:r>
      <w:r w:rsidR="00AF2A5B">
        <w:rPr>
          <w:rFonts w:cstheme="minorBidi"/>
        </w:rPr>
        <w:t xml:space="preserve">: </w:t>
      </w:r>
    </w:p>
    <w:p w:rsidR="00D06B08" w:rsidRDefault="00294C69" w:rsidP="00BF7371">
      <w:pPr>
        <w:pStyle w:val="a9"/>
        <w:numPr>
          <w:ilvl w:val="0"/>
          <w:numId w:val="11"/>
        </w:numPr>
      </w:pPr>
      <w:r>
        <w:t>Определение этнического и этнологического самосознания</w:t>
      </w:r>
      <w:r w:rsidR="00D06B08">
        <w:t xml:space="preserve"> тайцев</w:t>
      </w:r>
      <w:r w:rsidR="00912640">
        <w:t>;</w:t>
      </w:r>
    </w:p>
    <w:p w:rsidR="00CC0484" w:rsidRPr="00BF7371" w:rsidRDefault="00294C69" w:rsidP="00BF7371">
      <w:pPr>
        <w:pStyle w:val="a9"/>
        <w:numPr>
          <w:ilvl w:val="0"/>
          <w:numId w:val="11"/>
        </w:numPr>
      </w:pPr>
      <w:r>
        <w:t>Рассмотрение психического</w:t>
      </w:r>
      <w:r w:rsidR="00D06B08">
        <w:t xml:space="preserve"> склад</w:t>
      </w:r>
      <w:r>
        <w:t>а</w:t>
      </w:r>
      <w:r w:rsidR="00E40F0D">
        <w:t xml:space="preserve"> тайского</w:t>
      </w:r>
      <w:r w:rsidR="00D06B08">
        <w:t xml:space="preserve"> этноса</w:t>
      </w:r>
      <w:r w:rsidR="00912640">
        <w:t>.</w:t>
      </w:r>
    </w:p>
    <w:p w:rsidR="00912640" w:rsidRDefault="00912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Helvetica Neue" w:hAnsi="Times New Roman" w:cs="Angsana New"/>
          <w:b/>
          <w:color w:val="auto"/>
          <w:sz w:val="28"/>
          <w:szCs w:val="40"/>
        </w:rPr>
      </w:pPr>
      <w:r>
        <w:br w:type="page"/>
      </w:r>
    </w:p>
    <w:p w:rsidR="007B0297" w:rsidRDefault="00FF1906" w:rsidP="007B0297">
      <w:pPr>
        <w:pStyle w:val="1"/>
      </w:pPr>
      <w:bookmarkStart w:id="3" w:name="_Toc515884928"/>
      <w:r>
        <w:lastRenderedPageBreak/>
        <w:t>Глава 2. К истории</w:t>
      </w:r>
      <w:r w:rsidR="009F2DD9">
        <w:t xml:space="preserve"> понятия</w:t>
      </w:r>
      <w:r>
        <w:t xml:space="preserve"> «тайнесс»</w:t>
      </w:r>
      <w:bookmarkEnd w:id="3"/>
    </w:p>
    <w:p w:rsidR="00A651FB" w:rsidRDefault="00A651FB" w:rsidP="00B12E98">
      <w:pPr>
        <w:pStyle w:val="a9"/>
        <w:jc w:val="right"/>
      </w:pPr>
    </w:p>
    <w:p w:rsidR="00E52576" w:rsidRPr="00B12E98" w:rsidRDefault="00E52576" w:rsidP="00B12E98">
      <w:pPr>
        <w:pStyle w:val="a9"/>
        <w:jc w:val="right"/>
      </w:pPr>
      <w:r w:rsidRPr="00B12E98">
        <w:t>«…человеческая идентичность не только не есть нечто естественное, но, напротив, констру</w:t>
      </w:r>
      <w:r w:rsidR="00B12E98" w:rsidRPr="00B12E98">
        <w:t xml:space="preserve">ируется и порой даже откровенно </w:t>
      </w:r>
      <w:r w:rsidRPr="00B12E98">
        <w:t>изобретается…»</w:t>
      </w:r>
    </w:p>
    <w:p w:rsidR="00A651FB" w:rsidRDefault="00E52576" w:rsidP="00A651FB">
      <w:pPr>
        <w:pStyle w:val="a9"/>
        <w:jc w:val="right"/>
        <w:rPr>
          <w:i/>
          <w:iCs/>
        </w:rPr>
      </w:pPr>
      <w:r w:rsidRPr="00B12E98">
        <w:rPr>
          <w:i/>
          <w:iCs/>
        </w:rPr>
        <w:t>Эдвард В. Саид «Ориентализм»</w:t>
      </w:r>
    </w:p>
    <w:p w:rsidR="005D6E01" w:rsidRDefault="004B2007" w:rsidP="00912640">
      <w:pPr>
        <w:pStyle w:val="a9"/>
      </w:pPr>
      <w:r w:rsidRPr="004B2007">
        <w:t xml:space="preserve">Понятие </w:t>
      </w:r>
      <w:r w:rsidR="009F2DD9">
        <w:t>«</w:t>
      </w:r>
      <w:r w:rsidRPr="004B2007">
        <w:t>тайнес</w:t>
      </w:r>
      <w:r w:rsidR="007B0297">
        <w:t>с</w:t>
      </w:r>
      <w:r w:rsidR="009F2DD9">
        <w:t>»</w:t>
      </w:r>
      <w:r w:rsidRPr="004B2007">
        <w:t xml:space="preserve"> было </w:t>
      </w:r>
      <w:r w:rsidR="009F2DD9">
        <w:t>сформировано</w:t>
      </w:r>
      <w:r w:rsidRPr="004B2007">
        <w:t xml:space="preserve"> в ответ политическим проблемам, с которым</w:t>
      </w:r>
      <w:r w:rsidR="00790080">
        <w:t>и</w:t>
      </w:r>
      <w:r w:rsidRPr="004B2007">
        <w:t xml:space="preserve"> ст</w:t>
      </w:r>
      <w:r w:rsidR="00912640">
        <w:t>олкнулись властные структуры Сиама</w:t>
      </w:r>
      <w:r w:rsidRPr="004B2007">
        <w:t xml:space="preserve">. </w:t>
      </w:r>
      <w:r w:rsidR="00790080">
        <w:t>Оно помог</w:t>
      </w:r>
      <w:r w:rsidR="007B0297">
        <w:t>ло построить желаемую</w:t>
      </w:r>
      <w:r w:rsidRPr="004B2007">
        <w:t xml:space="preserve"> </w:t>
      </w:r>
      <w:r w:rsidR="008D7ED1">
        <w:t>социальную и политическу</w:t>
      </w:r>
      <w:r w:rsidR="009F2DD9">
        <w:t>ю структуру, к которой стремилась политическая элита.</w:t>
      </w:r>
      <w:r w:rsidRPr="004B2007">
        <w:t xml:space="preserve"> Эта идеология </w:t>
      </w:r>
      <w:r w:rsidR="0050520A">
        <w:t xml:space="preserve">настолько глубоко укоренилась в </w:t>
      </w:r>
      <w:r w:rsidR="00631EF0" w:rsidRPr="0050520A">
        <w:t>обществе</w:t>
      </w:r>
      <w:r w:rsidR="00790080">
        <w:t>,</w:t>
      </w:r>
      <w:r w:rsidRPr="004B2007">
        <w:t xml:space="preserve"> что стала </w:t>
      </w:r>
      <w:r w:rsidR="00631EF0">
        <w:t>оказыва</w:t>
      </w:r>
      <w:r w:rsidR="00912640">
        <w:t>ть</w:t>
      </w:r>
      <w:r w:rsidRPr="004B2007">
        <w:t xml:space="preserve"> </w:t>
      </w:r>
      <w:r w:rsidR="00912640">
        <w:t>решающее</w:t>
      </w:r>
      <w:r w:rsidRPr="004B2007">
        <w:t xml:space="preserve"> влияние на </w:t>
      </w:r>
      <w:r w:rsidR="00631EF0">
        <w:t>образ мыслей тайцев.</w:t>
      </w:r>
    </w:p>
    <w:p w:rsidR="005D6E01" w:rsidRPr="007B0297" w:rsidRDefault="006362E2" w:rsidP="005D6E01">
      <w:pPr>
        <w:pStyle w:val="a9"/>
      </w:pPr>
      <w:r>
        <w:t xml:space="preserve">Эта идеология своей узостью не давала </w:t>
      </w:r>
      <w:r w:rsidR="00631EF0">
        <w:t>достаточного</w:t>
      </w:r>
      <w:r>
        <w:t xml:space="preserve"> «социального </w:t>
      </w:r>
      <w:r w:rsidRPr="00CD3F62">
        <w:rPr>
          <w:color w:val="auto"/>
        </w:rPr>
        <w:t>пространства» тайцам, необходимого для равенства, личных прав и свобод</w:t>
      </w:r>
      <w:r w:rsidR="009A05BD" w:rsidRPr="00CD3F62">
        <w:rPr>
          <w:color w:val="auto"/>
        </w:rPr>
        <w:t>.</w:t>
      </w:r>
      <w:r w:rsidR="007B0297" w:rsidRPr="00CD3F62">
        <w:rPr>
          <w:color w:val="auto"/>
        </w:rPr>
        <w:t xml:space="preserve"> </w:t>
      </w:r>
      <w:r w:rsidR="00B0348E" w:rsidRPr="00CD3F62">
        <w:rPr>
          <w:color w:val="auto"/>
        </w:rPr>
        <w:t>Сегодня</w:t>
      </w:r>
      <w:r w:rsidR="007B0297" w:rsidRPr="00CD3F62">
        <w:rPr>
          <w:color w:val="auto"/>
        </w:rPr>
        <w:t xml:space="preserve"> такие понятия как «</w:t>
      </w:r>
      <w:r w:rsidR="00631EF0" w:rsidRPr="00CD3F62">
        <w:rPr>
          <w:color w:val="auto"/>
        </w:rPr>
        <w:t>король</w:t>
      </w:r>
      <w:r w:rsidR="007B0297" w:rsidRPr="00CD3F62">
        <w:rPr>
          <w:color w:val="auto"/>
        </w:rPr>
        <w:t xml:space="preserve">», «нация» </w:t>
      </w:r>
      <w:r w:rsidR="00B0348E" w:rsidRPr="00CD3F62">
        <w:rPr>
          <w:color w:val="auto"/>
        </w:rPr>
        <w:t>мешают человеку успешно развиваться.</w:t>
      </w:r>
    </w:p>
    <w:p w:rsidR="004B2007" w:rsidRPr="004B2007" w:rsidRDefault="00AF206E" w:rsidP="00912640">
      <w:pPr>
        <w:pStyle w:val="a9"/>
      </w:pPr>
      <w:r>
        <w:t>Понятие</w:t>
      </w:r>
      <w:r w:rsidR="004B2007" w:rsidRPr="004B2007">
        <w:t xml:space="preserve"> </w:t>
      </w:r>
      <w:r>
        <w:t>«</w:t>
      </w:r>
      <w:proofErr w:type="gramStart"/>
      <w:r w:rsidR="004B2007" w:rsidRPr="004B2007">
        <w:t>тайнесс</w:t>
      </w:r>
      <w:r>
        <w:t>»</w:t>
      </w:r>
      <w:r w:rsidR="004B2007" w:rsidRPr="004B2007">
        <w:t xml:space="preserve"> был</w:t>
      </w:r>
      <w:r>
        <w:t>о придумано</w:t>
      </w:r>
      <w:r w:rsidR="004B2007" w:rsidRPr="004B2007">
        <w:t xml:space="preserve"> идеологами государства и эффективно распространялась</w:t>
      </w:r>
      <w:proofErr w:type="gramEnd"/>
      <w:r w:rsidR="004B2007" w:rsidRPr="004B2007">
        <w:t xml:space="preserve"> через медиа и </w:t>
      </w:r>
      <w:r w:rsidR="00E03655">
        <w:t>через школу (учебные пособия)</w:t>
      </w:r>
      <w:r w:rsidR="004B2007" w:rsidRPr="004B2007">
        <w:t xml:space="preserve">. </w:t>
      </w:r>
      <w:r w:rsidR="00E03655">
        <w:t>До сих пор</w:t>
      </w:r>
      <w:r w:rsidR="004B2007" w:rsidRPr="004B2007">
        <w:t xml:space="preserve"> медиа и система образования </w:t>
      </w:r>
      <w:r>
        <w:t>мало изменили</w:t>
      </w:r>
      <w:r w:rsidR="00B3164E">
        <w:t>сь</w:t>
      </w:r>
      <w:r w:rsidR="004B2007" w:rsidRPr="004B2007">
        <w:t xml:space="preserve">, несмотря на то, что в последние десятилетия </w:t>
      </w:r>
      <w:r w:rsidR="00306774">
        <w:t>мно</w:t>
      </w:r>
      <w:r w:rsidR="00B3164E">
        <w:t xml:space="preserve">гие </w:t>
      </w:r>
      <w:r w:rsidR="00912640">
        <w:t>учёные</w:t>
      </w:r>
      <w:r w:rsidR="00B3164E">
        <w:t>, общественные</w:t>
      </w:r>
      <w:r>
        <w:t xml:space="preserve"> деятели</w:t>
      </w:r>
      <w:r w:rsidR="00306774">
        <w:t xml:space="preserve"> формирую</w:t>
      </w:r>
      <w:r w:rsidR="00B3164E">
        <w:t>т</w:t>
      </w:r>
      <w:r w:rsidR="00306774">
        <w:t xml:space="preserve"> новые значения </w:t>
      </w:r>
      <w:r>
        <w:t xml:space="preserve">понятия </w:t>
      </w:r>
      <w:r w:rsidR="00B3164E">
        <w:t>«</w:t>
      </w:r>
      <w:r w:rsidR="00306774">
        <w:t>тайнесс</w:t>
      </w:r>
      <w:r w:rsidR="00B3164E">
        <w:t>»</w:t>
      </w:r>
      <w:r w:rsidR="00306774">
        <w:t xml:space="preserve">. </w:t>
      </w:r>
    </w:p>
    <w:p w:rsidR="004B2007" w:rsidRDefault="004A297F" w:rsidP="00912640">
      <w:pPr>
        <w:pStyle w:val="a9"/>
      </w:pPr>
      <w:r>
        <w:t>Возможно,</w:t>
      </w:r>
      <w:r w:rsidR="004B2007" w:rsidRPr="004B2007">
        <w:t xml:space="preserve"> тайцы смогут проанализировать </w:t>
      </w:r>
      <w:r w:rsidR="00AF206E">
        <w:t>понятие «</w:t>
      </w:r>
      <w:r w:rsidR="004B2007" w:rsidRPr="004B2007">
        <w:t>тайне</w:t>
      </w:r>
      <w:r>
        <w:t>сс</w:t>
      </w:r>
      <w:r w:rsidR="00AF206E">
        <w:t>»</w:t>
      </w:r>
      <w:r w:rsidR="004B2007" w:rsidRPr="004B2007">
        <w:t xml:space="preserve"> и найдут какие-то элементы, которые можно сохранить (</w:t>
      </w:r>
      <w:r w:rsidR="00DA2340">
        <w:t>может</w:t>
      </w:r>
      <w:r w:rsidR="004B2007" w:rsidRPr="004B2007">
        <w:t>, н</w:t>
      </w:r>
      <w:r w:rsidR="00B3164E">
        <w:t xml:space="preserve">е без изменения), </w:t>
      </w:r>
      <w:r w:rsidR="00B56B45">
        <w:t xml:space="preserve">а от </w:t>
      </w:r>
      <w:proofErr w:type="gramStart"/>
      <w:r w:rsidR="00B56B45">
        <w:t>каких-то</w:t>
      </w:r>
      <w:proofErr w:type="gramEnd"/>
      <w:r w:rsidR="00B56B45">
        <w:t xml:space="preserve"> отказаться.</w:t>
      </w:r>
    </w:p>
    <w:p w:rsidR="004B2007" w:rsidRDefault="007A3A72" w:rsidP="007C0C3E">
      <w:pPr>
        <w:pStyle w:val="2"/>
      </w:pPr>
      <w:bookmarkStart w:id="4" w:name="_Toc515884929"/>
      <w:r>
        <w:t>Абсолютная м</w:t>
      </w:r>
      <w:r w:rsidR="00570F29">
        <w:t>онархия</w:t>
      </w:r>
      <w:bookmarkEnd w:id="4"/>
    </w:p>
    <w:p w:rsidR="007E48B8" w:rsidRDefault="00446983" w:rsidP="00912640">
      <w:pPr>
        <w:pStyle w:val="a9"/>
        <w:rPr>
          <w:rFonts w:cstheme="minorBidi"/>
        </w:rPr>
      </w:pPr>
      <w:r>
        <w:t xml:space="preserve">В </w:t>
      </w:r>
      <w:r>
        <w:rPr>
          <w:lang w:val="en-US"/>
        </w:rPr>
        <w:t>XIX</w:t>
      </w:r>
      <w:r w:rsidRPr="00446983">
        <w:t xml:space="preserve"> </w:t>
      </w:r>
      <w:r w:rsidR="00AA477E">
        <w:rPr>
          <w:rFonts w:cstheme="minorBidi"/>
        </w:rPr>
        <w:t>в.</w:t>
      </w:r>
      <w:r>
        <w:rPr>
          <w:rFonts w:cstheme="minorBidi"/>
        </w:rPr>
        <w:t xml:space="preserve"> </w:t>
      </w:r>
      <w:r w:rsidR="00C12478">
        <w:rPr>
          <w:rFonts w:cstheme="minorBidi"/>
        </w:rPr>
        <w:t>Сиаму</w:t>
      </w:r>
      <w:r>
        <w:rPr>
          <w:rFonts w:cstheme="minorBidi"/>
        </w:rPr>
        <w:t xml:space="preserve"> пришлось столкнуться с </w:t>
      </w:r>
      <w:r w:rsidR="00912640">
        <w:rPr>
          <w:rFonts w:cstheme="minorBidi"/>
        </w:rPr>
        <w:t>опережающим</w:t>
      </w:r>
      <w:r w:rsidR="00F625E8">
        <w:rPr>
          <w:rFonts w:cstheme="minorBidi"/>
        </w:rPr>
        <w:t xml:space="preserve"> по развитию</w:t>
      </w:r>
      <w:r w:rsidR="00976A71">
        <w:rPr>
          <w:rFonts w:cstheme="minorBidi"/>
        </w:rPr>
        <w:t xml:space="preserve"> Западом. </w:t>
      </w:r>
      <w:r w:rsidR="007A7201">
        <w:rPr>
          <w:rFonts w:cstheme="minorBidi"/>
        </w:rPr>
        <w:t>Люди Запад</w:t>
      </w:r>
      <w:r w:rsidR="00C12478">
        <w:rPr>
          <w:rFonts w:cstheme="minorBidi"/>
        </w:rPr>
        <w:t xml:space="preserve">а имели чувство </w:t>
      </w:r>
      <w:r w:rsidR="00912640">
        <w:rPr>
          <w:rFonts w:cstheme="minorBidi"/>
        </w:rPr>
        <w:t>«</w:t>
      </w:r>
      <w:r w:rsidR="00C12478">
        <w:rPr>
          <w:rFonts w:cstheme="minorBidi"/>
        </w:rPr>
        <w:t>превосходства</w:t>
      </w:r>
      <w:r w:rsidR="00912640">
        <w:rPr>
          <w:rFonts w:cstheme="minorBidi"/>
        </w:rPr>
        <w:t>»</w:t>
      </w:r>
      <w:r w:rsidR="00C12478">
        <w:rPr>
          <w:rFonts w:cstheme="minorBidi"/>
        </w:rPr>
        <w:t xml:space="preserve">, они </w:t>
      </w:r>
      <w:r w:rsidR="00FD30D5">
        <w:rPr>
          <w:rFonts w:cstheme="minorBidi"/>
        </w:rPr>
        <w:t>хотели модернизировать Сиам после его захвата</w:t>
      </w:r>
      <w:r w:rsidR="001C7481">
        <w:rPr>
          <w:rFonts w:cstheme="minorBidi"/>
        </w:rPr>
        <w:t>; просветить людей, живу</w:t>
      </w:r>
      <w:r w:rsidR="008274D7">
        <w:rPr>
          <w:rFonts w:cstheme="minorBidi"/>
        </w:rPr>
        <w:t>щих в неведении</w:t>
      </w:r>
      <w:r w:rsidR="007E48B8">
        <w:rPr>
          <w:rFonts w:cstheme="minorBidi"/>
        </w:rPr>
        <w:t xml:space="preserve"> касаемо современности.</w:t>
      </w:r>
    </w:p>
    <w:p w:rsidR="007E48B8" w:rsidRDefault="007E4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cstheme="minorBidi"/>
        </w:rPr>
        <w:br w:type="page"/>
      </w:r>
    </w:p>
    <w:p w:rsidR="0085413B" w:rsidRDefault="00953847" w:rsidP="001A6900">
      <w:pPr>
        <w:pStyle w:val="a9"/>
        <w:rPr>
          <w:rFonts w:cstheme="minorBidi"/>
        </w:rPr>
      </w:pPr>
      <w:r>
        <w:rPr>
          <w:rFonts w:cstheme="minorBidi"/>
          <w:b/>
          <w:bCs/>
          <w:i/>
          <w:iCs/>
        </w:rPr>
        <w:lastRenderedPageBreak/>
        <w:t>Рама</w:t>
      </w:r>
      <w:r w:rsidR="001435CC" w:rsidRPr="001435CC">
        <w:rPr>
          <w:rFonts w:cstheme="minorBidi"/>
          <w:b/>
          <w:bCs/>
          <w:i/>
          <w:iCs/>
        </w:rPr>
        <w:t xml:space="preserve"> </w:t>
      </w:r>
      <w:r w:rsidR="001435CC" w:rsidRPr="001435CC">
        <w:rPr>
          <w:rFonts w:cstheme="minorBidi"/>
          <w:b/>
          <w:bCs/>
          <w:i/>
          <w:iCs/>
          <w:lang w:val="en-US"/>
        </w:rPr>
        <w:t>IV</w:t>
      </w:r>
      <w:r w:rsidR="001435CC" w:rsidRPr="001435CC">
        <w:rPr>
          <w:rFonts w:cstheme="minorBidi"/>
          <w:b/>
          <w:bCs/>
          <w:i/>
          <w:iCs/>
        </w:rPr>
        <w:t xml:space="preserve"> </w:t>
      </w:r>
      <w:proofErr w:type="spellStart"/>
      <w:r w:rsidR="0085413B">
        <w:rPr>
          <w:rFonts w:cstheme="minorBidi"/>
          <w:b/>
          <w:bCs/>
          <w:i/>
          <w:iCs/>
        </w:rPr>
        <w:t>Монгкут</w:t>
      </w:r>
      <w:proofErr w:type="spellEnd"/>
      <w:r w:rsidR="003E37C2">
        <w:rPr>
          <w:rFonts w:cstheme="minorBidi"/>
          <w:b/>
          <w:bCs/>
          <w:i/>
          <w:iCs/>
        </w:rPr>
        <w:t xml:space="preserve"> </w:t>
      </w:r>
      <w:r w:rsidR="003E37C2" w:rsidRPr="003E37C2">
        <w:rPr>
          <w:rFonts w:cstheme="minorBidi"/>
          <w:b/>
          <w:bCs/>
          <w:i/>
          <w:iCs/>
        </w:rPr>
        <w:t>(1851 – 1868 гг.</w:t>
      </w:r>
      <w:r w:rsidR="003E37C2">
        <w:rPr>
          <w:rFonts w:cstheme="minorBidi"/>
          <w:b/>
          <w:bCs/>
          <w:i/>
          <w:iCs/>
        </w:rPr>
        <w:t>)</w:t>
      </w:r>
      <w:r w:rsidR="00BA2429">
        <w:rPr>
          <w:rFonts w:cstheme="minorBidi"/>
        </w:rPr>
        <w:t xml:space="preserve"> </w:t>
      </w:r>
    </w:p>
    <w:p w:rsidR="001A6900" w:rsidRPr="001A6900" w:rsidRDefault="0085413B" w:rsidP="001A6900">
      <w:pPr>
        <w:pStyle w:val="a9"/>
        <w:rPr>
          <w:rFonts w:cstheme="minorBidi"/>
        </w:rPr>
      </w:pPr>
      <w:r>
        <w:rPr>
          <w:rFonts w:cstheme="minorBidi"/>
        </w:rPr>
        <w:t xml:space="preserve">Во времена Рамы </w:t>
      </w:r>
      <w:r>
        <w:rPr>
          <w:rFonts w:cstheme="minorBidi"/>
          <w:lang w:val="en-US"/>
        </w:rPr>
        <w:t>IV</w:t>
      </w:r>
      <w:r w:rsidRPr="0085413B">
        <w:rPr>
          <w:rFonts w:cstheme="minorBidi"/>
        </w:rPr>
        <w:t xml:space="preserve"> </w:t>
      </w:r>
      <w:proofErr w:type="gramStart"/>
      <w:r w:rsidR="00BA2429">
        <w:rPr>
          <w:rFonts w:cstheme="minorBidi"/>
        </w:rPr>
        <w:t>был</w:t>
      </w:r>
      <w:proofErr w:type="gramEnd"/>
      <w:r w:rsidR="00BA2429">
        <w:rPr>
          <w:rFonts w:cstheme="minorBidi"/>
        </w:rPr>
        <w:t xml:space="preserve"> достигнут экономический прогресс. О</w:t>
      </w:r>
      <w:r w:rsidR="00D0177F">
        <w:rPr>
          <w:rFonts w:cstheme="minorBidi"/>
        </w:rPr>
        <w:t xml:space="preserve">дной из причин тому был контакт Востока с Западом, а </w:t>
      </w:r>
      <w:r w:rsidR="001C7481">
        <w:rPr>
          <w:rFonts w:cstheme="minorBidi"/>
        </w:rPr>
        <w:t xml:space="preserve">точнее – </w:t>
      </w:r>
      <w:r w:rsidR="00D0177F">
        <w:rPr>
          <w:rFonts w:cstheme="minorBidi"/>
        </w:rPr>
        <w:t xml:space="preserve">мудрая </w:t>
      </w:r>
      <w:r w:rsidR="00912640">
        <w:rPr>
          <w:rFonts w:cstheme="minorBidi"/>
        </w:rPr>
        <w:t xml:space="preserve">внешняя </w:t>
      </w:r>
      <w:r w:rsidR="00D0177F">
        <w:rPr>
          <w:rFonts w:cstheme="minorBidi"/>
        </w:rPr>
        <w:t xml:space="preserve">политика короля: в 1855 г. </w:t>
      </w:r>
      <w:proofErr w:type="spellStart"/>
      <w:r w:rsidR="00D0177F">
        <w:rPr>
          <w:rFonts w:cstheme="minorBidi"/>
        </w:rPr>
        <w:t>Монгкут</w:t>
      </w:r>
      <w:proofErr w:type="spellEnd"/>
      <w:r w:rsidR="00D0177F">
        <w:rPr>
          <w:rFonts w:cstheme="minorBidi"/>
        </w:rPr>
        <w:t xml:space="preserve"> пригласил </w:t>
      </w:r>
      <w:r w:rsidR="002126BE">
        <w:rPr>
          <w:rFonts w:cstheme="minorBidi"/>
        </w:rPr>
        <w:t xml:space="preserve">сэра </w:t>
      </w:r>
      <w:r w:rsidR="00D0177F">
        <w:rPr>
          <w:rFonts w:cstheme="minorBidi"/>
        </w:rPr>
        <w:t>Джон</w:t>
      </w:r>
      <w:r w:rsidR="002B6E8A">
        <w:rPr>
          <w:rFonts w:cstheme="minorBidi"/>
        </w:rPr>
        <w:t>а</w:t>
      </w:r>
      <w:r w:rsidR="00D0177F">
        <w:rPr>
          <w:rFonts w:cstheme="minorBidi"/>
        </w:rPr>
        <w:t xml:space="preserve"> </w:t>
      </w:r>
      <w:proofErr w:type="spellStart"/>
      <w:r w:rsidR="00D0177F">
        <w:rPr>
          <w:rFonts w:cstheme="minorBidi"/>
        </w:rPr>
        <w:t>Боуринга</w:t>
      </w:r>
      <w:proofErr w:type="spellEnd"/>
      <w:r w:rsidR="002126BE">
        <w:rPr>
          <w:rStyle w:val="af1"/>
          <w:rFonts w:cstheme="minorBidi"/>
        </w:rPr>
        <w:footnoteReference w:id="21"/>
      </w:r>
      <w:r w:rsidR="00D0177F">
        <w:rPr>
          <w:rFonts w:cstheme="minorBidi"/>
        </w:rPr>
        <w:t xml:space="preserve"> в Сиам для организации торговли.</w:t>
      </w:r>
      <w:r w:rsidR="00AE4F7E">
        <w:rPr>
          <w:rFonts w:cstheme="minorBidi"/>
        </w:rPr>
        <w:t xml:space="preserve"> </w:t>
      </w:r>
      <w:r w:rsidR="00912640">
        <w:rPr>
          <w:rFonts w:cstheme="minorBidi"/>
        </w:rPr>
        <w:t>Б</w:t>
      </w:r>
      <w:r w:rsidR="001A6900" w:rsidRPr="001A6900">
        <w:rPr>
          <w:rFonts w:cstheme="minorBidi"/>
        </w:rPr>
        <w:t xml:space="preserve">ыло подписано «Соглашение о дружбе и торговле между Великобританией и Сиамом 1855 года» или «договор </w:t>
      </w:r>
      <w:proofErr w:type="spellStart"/>
      <w:r w:rsidR="001A6900" w:rsidRPr="001A6900">
        <w:rPr>
          <w:rFonts w:cstheme="minorBidi"/>
        </w:rPr>
        <w:t>Боуринга</w:t>
      </w:r>
      <w:proofErr w:type="spellEnd"/>
      <w:r w:rsidR="001A6900" w:rsidRPr="001A6900">
        <w:rPr>
          <w:rFonts w:cstheme="minorBidi"/>
        </w:rPr>
        <w:t>»</w:t>
      </w:r>
      <w:r w:rsidR="001A6900">
        <w:rPr>
          <w:rStyle w:val="af1"/>
          <w:rFonts w:cstheme="minorBidi"/>
        </w:rPr>
        <w:footnoteReference w:id="22"/>
      </w:r>
      <w:r w:rsidR="001A6900" w:rsidRPr="001A6900">
        <w:rPr>
          <w:rFonts w:cstheme="minorBidi"/>
        </w:rPr>
        <w:t xml:space="preserve"> — первый</w:t>
      </w:r>
      <w:r w:rsidR="001A6900">
        <w:rPr>
          <w:rFonts w:cstheme="minorBidi"/>
        </w:rPr>
        <w:t xml:space="preserve"> </w:t>
      </w:r>
      <w:r w:rsidR="001A6900" w:rsidRPr="001A6900">
        <w:rPr>
          <w:rFonts w:cstheme="minorBidi"/>
        </w:rPr>
        <w:t>неравноправный договор Сиама с европейской державо</w:t>
      </w:r>
      <w:r w:rsidR="001A6900">
        <w:rPr>
          <w:rFonts w:cstheme="minorBidi"/>
        </w:rPr>
        <w:t>й</w:t>
      </w:r>
      <w:r w:rsidR="00912640">
        <w:rPr>
          <w:rFonts w:cstheme="minorBidi"/>
        </w:rPr>
        <w:t>.</w:t>
      </w:r>
    </w:p>
    <w:p w:rsidR="00953847" w:rsidRPr="00912640" w:rsidRDefault="001A6900" w:rsidP="00912640">
      <w:pPr>
        <w:pStyle w:val="a9"/>
        <w:rPr>
          <w:rFonts w:cstheme="minorBidi"/>
        </w:rPr>
      </w:pPr>
      <w:r w:rsidRPr="001A6900">
        <w:rPr>
          <w:rFonts w:cstheme="minorBidi"/>
        </w:rPr>
        <w:t xml:space="preserve"> </w:t>
      </w:r>
      <w:r w:rsidR="00976A71">
        <w:rPr>
          <w:rFonts w:cstheme="minorBidi"/>
        </w:rPr>
        <w:t>Именно в это</w:t>
      </w:r>
      <w:r w:rsidR="0085413B">
        <w:rPr>
          <w:rFonts w:cstheme="minorBidi"/>
        </w:rPr>
        <w:t xml:space="preserve">т период </w:t>
      </w:r>
      <w:r w:rsidR="00C12478">
        <w:rPr>
          <w:rFonts w:cstheme="minorBidi"/>
        </w:rPr>
        <w:t>Сиам</w:t>
      </w:r>
      <w:r w:rsidR="0085413B">
        <w:rPr>
          <w:rFonts w:cstheme="minorBidi"/>
        </w:rPr>
        <w:t xml:space="preserve"> встал на путь</w:t>
      </w:r>
      <w:r w:rsidR="00F31209">
        <w:rPr>
          <w:rFonts w:cstheme="minorBidi"/>
        </w:rPr>
        <w:t xml:space="preserve"> экономико-технического развития</w:t>
      </w:r>
      <w:r w:rsidR="00085113">
        <w:rPr>
          <w:rFonts w:cstheme="minorBidi"/>
        </w:rPr>
        <w:t xml:space="preserve">, </w:t>
      </w:r>
      <w:proofErr w:type="gramStart"/>
      <w:r w:rsidR="00085113">
        <w:rPr>
          <w:rFonts w:cstheme="minorBidi"/>
        </w:rPr>
        <w:t>при</w:t>
      </w:r>
      <w:proofErr w:type="gramEnd"/>
      <w:r w:rsidR="00085113">
        <w:rPr>
          <w:rFonts w:cstheme="minorBidi"/>
        </w:rPr>
        <w:t xml:space="preserve"> это нужно было сохранить культуру, чтобы </w:t>
      </w:r>
      <w:r w:rsidR="00F31209">
        <w:rPr>
          <w:rFonts w:cstheme="minorBidi"/>
        </w:rPr>
        <w:t xml:space="preserve">она </w:t>
      </w:r>
      <w:r w:rsidR="00085113">
        <w:rPr>
          <w:rFonts w:cstheme="minorBidi"/>
        </w:rPr>
        <w:t>не была заменена на западную.</w:t>
      </w:r>
      <w:r w:rsidR="00AE4F7E">
        <w:rPr>
          <w:rFonts w:cstheme="minorBidi"/>
        </w:rPr>
        <w:t xml:space="preserve"> Перед элитой стоял вопрос: к</w:t>
      </w:r>
      <w:r w:rsidR="00F31209">
        <w:rPr>
          <w:rFonts w:cstheme="minorBidi"/>
        </w:rPr>
        <w:t>ак реформировать государственное</w:t>
      </w:r>
      <w:r w:rsidR="00AE4F7E">
        <w:rPr>
          <w:rFonts w:cstheme="minorBidi"/>
        </w:rPr>
        <w:t xml:space="preserve"> </w:t>
      </w:r>
      <w:r w:rsidR="004D07D0">
        <w:rPr>
          <w:rFonts w:cstheme="minorBidi"/>
        </w:rPr>
        <w:t xml:space="preserve">устройство так, чтобы оно перекликалось с социальным изменениями, </w:t>
      </w:r>
      <w:r w:rsidR="00912640">
        <w:rPr>
          <w:rFonts w:cstheme="minorBidi"/>
        </w:rPr>
        <w:t>связанными</w:t>
      </w:r>
      <w:r w:rsidR="004D07D0">
        <w:rPr>
          <w:rFonts w:cstheme="minorBidi"/>
        </w:rPr>
        <w:t xml:space="preserve"> с переходом на рыночную экон</w:t>
      </w:r>
      <w:r w:rsidR="008A6F09">
        <w:rPr>
          <w:rFonts w:cstheme="minorBidi"/>
        </w:rPr>
        <w:t>о</w:t>
      </w:r>
      <w:r w:rsidR="004D07D0">
        <w:rPr>
          <w:rFonts w:cstheme="minorBidi"/>
        </w:rPr>
        <w:t>мику</w:t>
      </w:r>
      <w:r w:rsidR="008A6F09">
        <w:rPr>
          <w:rFonts w:cstheme="minorBidi"/>
        </w:rPr>
        <w:t>,</w:t>
      </w:r>
      <w:r w:rsidR="004D07D0">
        <w:rPr>
          <w:rFonts w:cstheme="minorBidi"/>
        </w:rPr>
        <w:t xml:space="preserve"> и в то</w:t>
      </w:r>
      <w:r w:rsidR="00F31209">
        <w:rPr>
          <w:rFonts w:cstheme="minorBidi"/>
        </w:rPr>
        <w:t xml:space="preserve"> </w:t>
      </w:r>
      <w:r w:rsidR="004D07D0">
        <w:rPr>
          <w:rFonts w:cstheme="minorBidi"/>
        </w:rPr>
        <w:t>же время избежать колонизации</w:t>
      </w:r>
      <w:r w:rsidR="008A6F09">
        <w:rPr>
          <w:rFonts w:cstheme="minorBidi"/>
        </w:rPr>
        <w:t xml:space="preserve"> Западом</w:t>
      </w:r>
      <w:r w:rsidR="004D07D0">
        <w:rPr>
          <w:rFonts w:cstheme="minorBidi"/>
        </w:rPr>
        <w:t>.</w:t>
      </w:r>
      <w:r w:rsidR="00765C64">
        <w:rPr>
          <w:rFonts w:cstheme="minorBidi"/>
        </w:rPr>
        <w:t xml:space="preserve"> Путём реформ, построения </w:t>
      </w:r>
      <w:r w:rsidR="00B54F52">
        <w:rPr>
          <w:rFonts w:cstheme="minorBidi"/>
        </w:rPr>
        <w:t xml:space="preserve">«тайнесс» </w:t>
      </w:r>
      <w:r w:rsidR="00765C64">
        <w:rPr>
          <w:rFonts w:cstheme="minorBidi"/>
        </w:rPr>
        <w:t xml:space="preserve">и грамотной внешней политики </w:t>
      </w:r>
      <w:r w:rsidR="00DA6F6A">
        <w:rPr>
          <w:rFonts w:cstheme="minorBidi"/>
        </w:rPr>
        <w:t>К</w:t>
      </w:r>
      <w:r w:rsidR="002B6E8A">
        <w:rPr>
          <w:rFonts w:cstheme="minorBidi"/>
        </w:rPr>
        <w:t>оролевство</w:t>
      </w:r>
      <w:r w:rsidR="00DA6F6A">
        <w:rPr>
          <w:rFonts w:cstheme="minorBidi"/>
        </w:rPr>
        <w:t xml:space="preserve"> Юго-Восточной Азии</w:t>
      </w:r>
      <w:r w:rsidR="002B6E8A">
        <w:rPr>
          <w:rFonts w:cstheme="minorBidi"/>
        </w:rPr>
        <w:t xml:space="preserve"> смогло </w:t>
      </w:r>
      <w:r w:rsidR="00B54F52">
        <w:rPr>
          <w:rFonts w:cstheme="minorBidi"/>
        </w:rPr>
        <w:t>сохранить свою свободу</w:t>
      </w:r>
      <w:r w:rsidR="00912640">
        <w:rPr>
          <w:rFonts w:cstheme="minorBidi"/>
        </w:rPr>
        <w:t>, политическую</w:t>
      </w:r>
      <w:r w:rsidR="00B54F52">
        <w:rPr>
          <w:rFonts w:cstheme="minorBidi"/>
        </w:rPr>
        <w:t xml:space="preserve"> </w:t>
      </w:r>
      <w:r w:rsidR="00912640">
        <w:rPr>
          <w:rFonts w:cstheme="minorBidi"/>
        </w:rPr>
        <w:t>и социальную</w:t>
      </w:r>
      <w:r w:rsidR="00765C64">
        <w:rPr>
          <w:rFonts w:cstheme="minorBidi"/>
        </w:rPr>
        <w:t xml:space="preserve"> структуры.</w:t>
      </w:r>
    </w:p>
    <w:p w:rsidR="00953847" w:rsidRDefault="00953847" w:rsidP="007C0C3E">
      <w:pPr>
        <w:pStyle w:val="a9"/>
        <w:rPr>
          <w:b/>
          <w:bCs/>
          <w:i/>
          <w:iCs/>
        </w:rPr>
      </w:pPr>
      <w:r w:rsidRPr="00953847">
        <w:rPr>
          <w:b/>
          <w:bCs/>
          <w:i/>
          <w:iCs/>
        </w:rPr>
        <w:t xml:space="preserve">Рама </w:t>
      </w:r>
      <w:r w:rsidRPr="00953847">
        <w:rPr>
          <w:b/>
          <w:bCs/>
          <w:i/>
          <w:iCs/>
          <w:lang w:val="en-US"/>
        </w:rPr>
        <w:t>V</w:t>
      </w:r>
      <w:r w:rsidR="00AA477E">
        <w:rPr>
          <w:b/>
          <w:bCs/>
          <w:i/>
          <w:iCs/>
        </w:rPr>
        <w:t xml:space="preserve"> </w:t>
      </w:r>
      <w:proofErr w:type="spellStart"/>
      <w:r w:rsidR="00AA477E">
        <w:rPr>
          <w:b/>
          <w:bCs/>
          <w:i/>
          <w:iCs/>
        </w:rPr>
        <w:t>Чулалонгкорн</w:t>
      </w:r>
      <w:proofErr w:type="spellEnd"/>
      <w:r w:rsidR="00AA477E">
        <w:rPr>
          <w:b/>
          <w:bCs/>
          <w:i/>
          <w:iCs/>
        </w:rPr>
        <w:t xml:space="preserve"> (1869 – </w:t>
      </w:r>
      <w:r w:rsidRPr="00953847">
        <w:rPr>
          <w:b/>
          <w:bCs/>
          <w:i/>
          <w:iCs/>
        </w:rPr>
        <w:t>1910 гг.)</w:t>
      </w:r>
    </w:p>
    <w:p w:rsidR="00692F1E" w:rsidRPr="00692F1E" w:rsidRDefault="0067779C" w:rsidP="00692F1E">
      <w:pPr>
        <w:pStyle w:val="a9"/>
        <w:rPr>
          <w:rFonts w:cstheme="minorBidi"/>
        </w:rPr>
      </w:pPr>
      <w:r>
        <w:t xml:space="preserve">Первым королём, который стал </w:t>
      </w:r>
      <w:r w:rsidR="00953847">
        <w:t>уделять особое внимание определению</w:t>
      </w:r>
      <w:r>
        <w:t xml:space="preserve"> «тайнесс», был </w:t>
      </w:r>
      <w:r w:rsidRPr="00953847">
        <w:t xml:space="preserve">Рама </w:t>
      </w:r>
      <w:r w:rsidRPr="00953847">
        <w:rPr>
          <w:lang w:val="en-US"/>
        </w:rPr>
        <w:t>V</w:t>
      </w:r>
      <w:r w:rsidR="00953847">
        <w:t>.</w:t>
      </w:r>
      <w:r w:rsidRPr="0067779C">
        <w:t xml:space="preserve"> </w:t>
      </w:r>
      <w:r w:rsidR="005A6973">
        <w:rPr>
          <w:rFonts w:cstheme="minorBidi" w:hint="cs"/>
          <w:cs/>
        </w:rPr>
        <w:t xml:space="preserve"> </w:t>
      </w:r>
      <w:r w:rsidR="005A6973">
        <w:rPr>
          <w:rFonts w:cstheme="minorBidi"/>
        </w:rPr>
        <w:t>Королевским ритуалам придали новые значения</w:t>
      </w:r>
      <w:r w:rsidR="0000000F">
        <w:rPr>
          <w:rFonts w:cstheme="minorBidi"/>
        </w:rPr>
        <w:t xml:space="preserve">, стали </w:t>
      </w:r>
      <w:r w:rsidR="00953847">
        <w:rPr>
          <w:rFonts w:cstheme="minorBidi"/>
        </w:rPr>
        <w:t>создаваться различные символы монархии</w:t>
      </w:r>
      <w:r w:rsidR="0000000F">
        <w:rPr>
          <w:rFonts w:cstheme="minorBidi"/>
        </w:rPr>
        <w:t xml:space="preserve">. Особое внимание было уделено </w:t>
      </w:r>
      <w:r w:rsidR="009C5D01">
        <w:rPr>
          <w:rFonts w:cstheme="minorBidi"/>
        </w:rPr>
        <w:t xml:space="preserve">определению </w:t>
      </w:r>
      <w:r w:rsidR="002B6E8A">
        <w:rPr>
          <w:rFonts w:cstheme="minorBidi"/>
        </w:rPr>
        <w:t xml:space="preserve">роли </w:t>
      </w:r>
      <w:r w:rsidR="009C5D01">
        <w:rPr>
          <w:rFonts w:cstheme="minorBidi"/>
        </w:rPr>
        <w:t xml:space="preserve">короля. Теперь он являлся не </w:t>
      </w:r>
      <w:r w:rsidR="0009690C">
        <w:rPr>
          <w:rFonts w:cstheme="minorBidi"/>
        </w:rPr>
        <w:t>воплощением бога</w:t>
      </w:r>
      <w:r w:rsidR="009C5D01">
        <w:rPr>
          <w:rFonts w:cstheme="minorBidi"/>
        </w:rPr>
        <w:t>,</w:t>
      </w:r>
      <w:r w:rsidR="00692F1E">
        <w:rPr>
          <w:rFonts w:cstheme="minorBidi"/>
        </w:rPr>
        <w:t xml:space="preserve"> </w:t>
      </w:r>
      <w:r w:rsidR="00692F1E">
        <w:rPr>
          <w:rFonts w:cstheme="minorBidi"/>
        </w:rPr>
        <w:lastRenderedPageBreak/>
        <w:t xml:space="preserve">а </w:t>
      </w:r>
      <w:r w:rsidR="009C5D01">
        <w:rPr>
          <w:rFonts w:cstheme="minorBidi"/>
        </w:rPr>
        <w:t>человеком</w:t>
      </w:r>
      <w:r w:rsidR="00854CD1">
        <w:rPr>
          <w:rFonts w:cstheme="minorBidi"/>
        </w:rPr>
        <w:t xml:space="preserve">, обладающим абсолютной властью. </w:t>
      </w:r>
      <w:r w:rsidR="000D216B" w:rsidRPr="000D216B">
        <w:rPr>
          <w:rFonts w:cstheme="minorBidi"/>
        </w:rPr>
        <w:t xml:space="preserve">Реформы </w:t>
      </w:r>
      <w:proofErr w:type="spellStart"/>
      <w:r w:rsidR="000D216B" w:rsidRPr="000D216B">
        <w:rPr>
          <w:rFonts w:cstheme="minorBidi"/>
        </w:rPr>
        <w:t>Чулалонгкорна</w:t>
      </w:r>
      <w:proofErr w:type="spellEnd"/>
      <w:r w:rsidR="000D216B" w:rsidRPr="000D216B">
        <w:rPr>
          <w:rFonts w:cstheme="minorBidi"/>
        </w:rPr>
        <w:t xml:space="preserve"> </w:t>
      </w:r>
      <w:r w:rsidR="00E11AB5">
        <w:rPr>
          <w:rFonts w:cstheme="minorBidi"/>
        </w:rPr>
        <w:t>откр</w:t>
      </w:r>
      <w:r w:rsidR="000D216B" w:rsidRPr="000D216B">
        <w:rPr>
          <w:rFonts w:cstheme="minorBidi"/>
        </w:rPr>
        <w:t>ы</w:t>
      </w:r>
      <w:r w:rsidR="00E11AB5">
        <w:rPr>
          <w:rFonts w:cstheme="minorBidi"/>
        </w:rPr>
        <w:t>л</w:t>
      </w:r>
      <w:r w:rsidR="000D216B" w:rsidRPr="000D216B">
        <w:rPr>
          <w:rFonts w:cstheme="minorBidi"/>
        </w:rPr>
        <w:t>и дорогу дальнейшему развитию общества.</w:t>
      </w:r>
      <w:r w:rsidR="000D216B" w:rsidRPr="000D216B">
        <w:rPr>
          <w:rFonts w:cstheme="minorBidi"/>
          <w:vertAlign w:val="superscript"/>
        </w:rPr>
        <w:footnoteReference w:id="23"/>
      </w:r>
    </w:p>
    <w:p w:rsidR="0009690C" w:rsidRDefault="00AA04CD" w:rsidP="007C0C3E">
      <w:pPr>
        <w:pStyle w:val="a9"/>
      </w:pPr>
      <w:r w:rsidRPr="001435CC">
        <w:rPr>
          <w:b/>
          <w:bCs/>
          <w:i/>
          <w:iCs/>
        </w:rPr>
        <w:t>Корол</w:t>
      </w:r>
      <w:r w:rsidR="00A063D3">
        <w:rPr>
          <w:b/>
          <w:bCs/>
          <w:i/>
          <w:iCs/>
        </w:rPr>
        <w:t xml:space="preserve">ь Рама VI </w:t>
      </w:r>
      <w:proofErr w:type="spellStart"/>
      <w:r w:rsidR="00A063D3">
        <w:rPr>
          <w:b/>
          <w:bCs/>
          <w:i/>
          <w:iCs/>
        </w:rPr>
        <w:t>Вачиравуд</w:t>
      </w:r>
      <w:proofErr w:type="spellEnd"/>
      <w:r w:rsidR="001435CC" w:rsidRPr="001435CC">
        <w:rPr>
          <w:b/>
          <w:bCs/>
          <w:i/>
          <w:iCs/>
        </w:rPr>
        <w:t xml:space="preserve"> (1910</w:t>
      </w:r>
      <w:r w:rsidR="00AA477E">
        <w:rPr>
          <w:b/>
          <w:bCs/>
          <w:i/>
          <w:iCs/>
        </w:rPr>
        <w:t xml:space="preserve"> – </w:t>
      </w:r>
      <w:r w:rsidR="001435CC" w:rsidRPr="001435CC">
        <w:rPr>
          <w:b/>
          <w:bCs/>
          <w:i/>
          <w:iCs/>
        </w:rPr>
        <w:t>1925</w:t>
      </w:r>
      <w:r w:rsidR="003E37C2">
        <w:rPr>
          <w:b/>
          <w:bCs/>
          <w:i/>
          <w:iCs/>
        </w:rPr>
        <w:t xml:space="preserve"> гг.</w:t>
      </w:r>
      <w:r w:rsidR="001435CC" w:rsidRPr="001435CC">
        <w:rPr>
          <w:b/>
          <w:bCs/>
          <w:i/>
          <w:iCs/>
        </w:rPr>
        <w:t>)</w:t>
      </w:r>
      <w:r>
        <w:t xml:space="preserve"> </w:t>
      </w:r>
    </w:p>
    <w:p w:rsidR="00A063D3" w:rsidRDefault="0009690C" w:rsidP="00D71C60">
      <w:pPr>
        <w:pStyle w:val="a9"/>
      </w:pPr>
      <w:r>
        <w:t xml:space="preserve">Рама </w:t>
      </w:r>
      <w:r>
        <w:rPr>
          <w:lang w:val="en-US"/>
        </w:rPr>
        <w:t>VI</w:t>
      </w:r>
      <w:r w:rsidRPr="0009690C">
        <w:t xml:space="preserve"> </w:t>
      </w:r>
      <w:r w:rsidR="00E268DA">
        <w:rPr>
          <w:rFonts w:cstheme="minorBidi"/>
        </w:rPr>
        <w:t xml:space="preserve">определил тайцев как </w:t>
      </w:r>
      <w:r w:rsidR="006032F3">
        <w:rPr>
          <w:rFonts w:cstheme="minorBidi"/>
        </w:rPr>
        <w:t>людей, чей образ жизни неразрывно связан с тайской культурой</w:t>
      </w:r>
      <w:r w:rsidR="007E3C07">
        <w:rPr>
          <w:rFonts w:cstheme="minorBidi"/>
        </w:rPr>
        <w:t>. Подчёркивалось, что тайская культур</w:t>
      </w:r>
      <w:r w:rsidR="00DB1010">
        <w:rPr>
          <w:rFonts w:cstheme="minorBidi"/>
        </w:rPr>
        <w:t>а является предметом наследия.</w:t>
      </w:r>
      <w:r w:rsidR="007E3C07">
        <w:rPr>
          <w:rFonts w:cstheme="minorBidi"/>
        </w:rPr>
        <w:t xml:space="preserve"> Также Рама </w:t>
      </w:r>
      <w:r w:rsidR="007E3C07">
        <w:rPr>
          <w:rFonts w:cstheme="minorBidi"/>
          <w:lang w:val="en-US"/>
        </w:rPr>
        <w:t>VI</w:t>
      </w:r>
      <w:r w:rsidR="007E3C07" w:rsidRPr="007E3C07">
        <w:rPr>
          <w:rFonts w:cstheme="minorBidi"/>
        </w:rPr>
        <w:t xml:space="preserve"> </w:t>
      </w:r>
      <w:r w:rsidR="00DB1010">
        <w:t>определил</w:t>
      </w:r>
      <w:r w:rsidR="007E3C07">
        <w:t xml:space="preserve"> «три </w:t>
      </w:r>
      <w:r w:rsidR="00DB1010">
        <w:t>ядра</w:t>
      </w:r>
      <w:r w:rsidR="007E3C07">
        <w:t xml:space="preserve">» </w:t>
      </w:r>
      <w:r w:rsidR="00DB1010">
        <w:t xml:space="preserve">тайского национализма: нация, религия и </w:t>
      </w:r>
      <w:r w:rsidR="00565A6F">
        <w:t>король</w:t>
      </w:r>
      <w:r w:rsidR="00AA04CD">
        <w:t xml:space="preserve">. </w:t>
      </w:r>
      <w:r w:rsidR="00912640">
        <w:t>«</w:t>
      </w:r>
      <w:r w:rsidR="00AA04CD">
        <w:t xml:space="preserve">Такое </w:t>
      </w:r>
      <w:r w:rsidR="00D71C60" w:rsidRPr="00D71C60">
        <w:t>“</w:t>
      </w:r>
      <w:r w:rsidR="00D71C60">
        <w:t>триединство</w:t>
      </w:r>
      <w:r w:rsidR="00D71C60" w:rsidRPr="00D71C60">
        <w:t>”</w:t>
      </w:r>
      <w:r w:rsidR="00AA04CD">
        <w:t xml:space="preserve"> создало в </w:t>
      </w:r>
      <w:r w:rsidR="001435CC">
        <w:t xml:space="preserve">Сиаме </w:t>
      </w:r>
      <w:r w:rsidR="00AA04CD">
        <w:t>в чем-то уникальную (для Азии) по прочности политико-идеологическую конструкцию»</w:t>
      </w:r>
      <w:r w:rsidR="00912640">
        <w:t>.</w:t>
      </w:r>
      <w:r w:rsidR="001435CC">
        <w:rPr>
          <w:rStyle w:val="af1"/>
        </w:rPr>
        <w:footnoteReference w:id="24"/>
      </w:r>
      <w:r w:rsidR="00AA04CD">
        <w:t xml:space="preserve"> </w:t>
      </w:r>
    </w:p>
    <w:p w:rsidR="007316F9" w:rsidRDefault="007316F9" w:rsidP="00D71C60">
      <w:pPr>
        <w:pStyle w:val="a9"/>
      </w:pPr>
      <w:r>
        <w:t xml:space="preserve">Принц </w:t>
      </w:r>
      <w:proofErr w:type="spellStart"/>
      <w:r>
        <w:t>Вачираян</w:t>
      </w:r>
      <w:proofErr w:type="spellEnd"/>
      <w:r w:rsidR="00A81931">
        <w:t xml:space="preserve"> </w:t>
      </w:r>
      <w:proofErr w:type="spellStart"/>
      <w:r w:rsidR="00A81931">
        <w:t>Варорот</w:t>
      </w:r>
      <w:proofErr w:type="spellEnd"/>
      <w:r w:rsidR="005C3CD6">
        <w:t xml:space="preserve"> (1860 – 1921 гг.)</w:t>
      </w:r>
      <w:r w:rsidR="002C6565">
        <w:rPr>
          <w:rStyle w:val="af1"/>
        </w:rPr>
        <w:footnoteReference w:id="25"/>
      </w:r>
      <w:r w:rsidR="002C6565">
        <w:t xml:space="preserve"> </w:t>
      </w:r>
      <w:r>
        <w:t xml:space="preserve">помог королю претворить идеи «тайнесс» в </w:t>
      </w:r>
      <w:r w:rsidR="00D71C60">
        <w:t>религиозной сфер</w:t>
      </w:r>
      <w:r w:rsidR="000A24F5">
        <w:t>е</w:t>
      </w:r>
      <w:r>
        <w:t>.</w:t>
      </w:r>
      <w:r w:rsidR="00552395">
        <w:t xml:space="preserve"> </w:t>
      </w:r>
      <w:r w:rsidR="0022111E">
        <w:t xml:space="preserve">Эти идеи </w:t>
      </w:r>
      <w:r w:rsidR="00D71C60">
        <w:t>транслировались через</w:t>
      </w:r>
      <w:r w:rsidR="0022111E">
        <w:t xml:space="preserve"> </w:t>
      </w:r>
      <w:r w:rsidR="00552395">
        <w:t>проповеди.</w:t>
      </w:r>
      <w:r>
        <w:t xml:space="preserve"> </w:t>
      </w:r>
      <w:r w:rsidR="00A9519F">
        <w:t xml:space="preserve">Стоит помнить, что изначально роль образовательного института играл </w:t>
      </w:r>
      <w:r w:rsidR="00D71C60">
        <w:t>монастырь</w:t>
      </w:r>
      <w:r w:rsidR="00A9519F">
        <w:t xml:space="preserve"> – вокруг него сосредотачивалась жизнь населения</w:t>
      </w:r>
      <w:r w:rsidR="005C2C29">
        <w:t>.</w:t>
      </w:r>
      <w:r w:rsidR="003859EB">
        <w:t xml:space="preserve"> </w:t>
      </w:r>
      <w:r w:rsidR="00552395">
        <w:t>И</w:t>
      </w:r>
      <w:r>
        <w:t xml:space="preserve">деи </w:t>
      </w:r>
      <w:r w:rsidR="00552395">
        <w:t>«</w:t>
      </w:r>
      <w:r>
        <w:t>тайнесс</w:t>
      </w:r>
      <w:r w:rsidR="00552395">
        <w:t>»</w:t>
      </w:r>
      <w:r>
        <w:t xml:space="preserve"> стали понятны людям всех социальных классов.</w:t>
      </w:r>
      <w:r w:rsidR="00552395">
        <w:rPr>
          <w:rStyle w:val="af1"/>
        </w:rPr>
        <w:footnoteReference w:id="26"/>
      </w:r>
      <w:r w:rsidR="009D7FCC">
        <w:t xml:space="preserve"> </w:t>
      </w:r>
      <w:r w:rsidR="009D7FCC" w:rsidRPr="009D7FCC">
        <w:t xml:space="preserve">В результате религиозный аспект </w:t>
      </w:r>
      <w:r w:rsidR="00E34974">
        <w:t xml:space="preserve">понятия </w:t>
      </w:r>
      <w:r w:rsidR="009D7FCC" w:rsidRPr="009D7FCC">
        <w:t>«</w:t>
      </w:r>
      <w:r w:rsidR="009D7FCC">
        <w:t>тайнесс</w:t>
      </w:r>
      <w:r w:rsidR="009D7FCC" w:rsidRPr="009D7FCC">
        <w:t xml:space="preserve">» стал чрезвычайно важным, потому что быть буддистом означало </w:t>
      </w:r>
      <w:r w:rsidR="00E34974">
        <w:t>иметь убеждения</w:t>
      </w:r>
      <w:r w:rsidR="009D7FCC" w:rsidRPr="009D7FCC">
        <w:t>, глу</w:t>
      </w:r>
      <w:r w:rsidR="00E34974">
        <w:t>боко привязан</w:t>
      </w:r>
      <w:r w:rsidR="0022111E">
        <w:t>н</w:t>
      </w:r>
      <w:r w:rsidR="00E34974">
        <w:t>ы</w:t>
      </w:r>
      <w:r w:rsidR="0022111E">
        <w:t>е</w:t>
      </w:r>
      <w:r w:rsidR="00E34974">
        <w:t xml:space="preserve"> к тайской нации</w:t>
      </w:r>
      <w:r w:rsidR="009D7FCC" w:rsidRPr="009D7FCC">
        <w:t xml:space="preserve"> и «</w:t>
      </w:r>
      <w:r w:rsidR="009D7FCC">
        <w:t>тайнесс</w:t>
      </w:r>
      <w:r w:rsidR="00C06687">
        <w:t xml:space="preserve">». </w:t>
      </w:r>
    </w:p>
    <w:p w:rsidR="00DE61EA" w:rsidRPr="00B8260C" w:rsidRDefault="001E017E" w:rsidP="00D71C60">
      <w:pPr>
        <w:pStyle w:val="a9"/>
        <w:rPr>
          <w:rFonts w:cs="Cordia New"/>
          <w:color w:val="auto"/>
        </w:rPr>
      </w:pPr>
      <w:r>
        <w:t>Ещё одним интеллектуалом, сформировавшим тайскую идентичность, был прин</w:t>
      </w:r>
      <w:r w:rsidR="00DE61EA">
        <w:t xml:space="preserve">ц </w:t>
      </w:r>
      <w:proofErr w:type="spellStart"/>
      <w:r w:rsidR="00DE61EA">
        <w:t>Дамронг</w:t>
      </w:r>
      <w:proofErr w:type="spellEnd"/>
      <w:r w:rsidR="009C43AB">
        <w:t xml:space="preserve"> </w:t>
      </w:r>
      <w:proofErr w:type="spellStart"/>
      <w:r w:rsidR="00A81931">
        <w:t>Рачанупхап</w:t>
      </w:r>
      <w:proofErr w:type="spellEnd"/>
      <w:r w:rsidR="00A81931">
        <w:t xml:space="preserve"> </w:t>
      </w:r>
      <w:r w:rsidR="009C43AB">
        <w:t>(1862</w:t>
      </w:r>
      <w:r w:rsidR="005C2C29">
        <w:t xml:space="preserve"> – </w:t>
      </w:r>
      <w:r w:rsidR="009C43AB">
        <w:t>1943</w:t>
      </w:r>
      <w:r w:rsidR="004D6AAC">
        <w:t xml:space="preserve"> гг.</w:t>
      </w:r>
      <w:r w:rsidR="009C43AB">
        <w:t>)</w:t>
      </w:r>
      <w:r w:rsidR="004D6AAC">
        <w:rPr>
          <w:rStyle w:val="af1"/>
        </w:rPr>
        <w:footnoteReference w:id="27"/>
      </w:r>
      <w:r w:rsidR="00DE61EA">
        <w:t>. Он акцентировал внимание на трёх качествах тайского народа</w:t>
      </w:r>
      <w:r w:rsidR="001F15F1">
        <w:t xml:space="preserve">, которые помогли тайцам  </w:t>
      </w:r>
      <w:r w:rsidR="001F15F1">
        <w:lastRenderedPageBreak/>
        <w:t>сохранить суверенитет</w:t>
      </w:r>
      <w:r w:rsidR="00DE61EA">
        <w:t xml:space="preserve">: </w:t>
      </w:r>
      <w:r w:rsidR="008B605B">
        <w:t xml:space="preserve">«верность независимости страны, отсутствие злобы и </w:t>
      </w:r>
      <w:r w:rsidR="008B605B">
        <w:rPr>
          <w:rFonts w:cstheme="minorBidi"/>
        </w:rPr>
        <w:t>мудрость в примирении интересов»</w:t>
      </w:r>
      <w:r w:rsidR="008B605B">
        <w:rPr>
          <w:rStyle w:val="af1"/>
          <w:rFonts w:cstheme="minorBidi"/>
        </w:rPr>
        <w:footnoteReference w:id="28"/>
      </w:r>
      <w:r w:rsidR="00D71C60">
        <w:rPr>
          <w:rFonts w:cstheme="minorBidi"/>
        </w:rPr>
        <w:t>.</w:t>
      </w:r>
      <w:r w:rsidR="00DE61EA">
        <w:t xml:space="preserve"> </w:t>
      </w:r>
      <w:r w:rsidR="001F15F1">
        <w:t xml:space="preserve"> </w:t>
      </w:r>
      <w:r w:rsidR="00B354EC">
        <w:t xml:space="preserve">Этими </w:t>
      </w:r>
      <w:r w:rsidR="008E799B">
        <w:t xml:space="preserve">качествами обладали короли династии </w:t>
      </w:r>
      <w:proofErr w:type="spellStart"/>
      <w:r w:rsidR="008E799B">
        <w:t>Чак</w:t>
      </w:r>
      <w:r w:rsidR="00D71C60">
        <w:t>ри</w:t>
      </w:r>
      <w:proofErr w:type="spellEnd"/>
      <w:r w:rsidR="00B354EC">
        <w:rPr>
          <w:rStyle w:val="af1"/>
        </w:rPr>
        <w:footnoteReference w:id="29"/>
      </w:r>
      <w:r w:rsidR="008E799B">
        <w:t>. Воплощ</w:t>
      </w:r>
      <w:bookmarkStart w:id="5" w:name="_GoBack"/>
      <w:bookmarkEnd w:id="5"/>
      <w:r w:rsidR="008E799B">
        <w:t>ая в себе все тр</w:t>
      </w:r>
      <w:r w:rsidR="00AB496C">
        <w:t>и</w:t>
      </w:r>
      <w:r w:rsidR="008E799B">
        <w:t xml:space="preserve"> достоинства, </w:t>
      </w:r>
      <w:r w:rsidR="00B354EC">
        <w:t xml:space="preserve">короли </w:t>
      </w:r>
      <w:r w:rsidR="008E799B">
        <w:t xml:space="preserve">способствовали процветанию </w:t>
      </w:r>
      <w:r w:rsidR="009C3890">
        <w:t>Сиама</w:t>
      </w:r>
      <w:r w:rsidR="008E799B">
        <w:t xml:space="preserve">, </w:t>
      </w:r>
      <w:r w:rsidR="00B354EC">
        <w:t xml:space="preserve">сохранению </w:t>
      </w:r>
      <w:r w:rsidR="008E799B">
        <w:t>его независимости.</w:t>
      </w:r>
      <w:r w:rsidR="00AB496C">
        <w:t xml:space="preserve"> </w:t>
      </w:r>
      <w:r w:rsidR="002827E7">
        <w:t xml:space="preserve">Возможно, такая трактовка </w:t>
      </w:r>
      <w:r w:rsidR="00EE1066">
        <w:t xml:space="preserve">понятия </w:t>
      </w:r>
      <w:r w:rsidR="002827E7">
        <w:t xml:space="preserve">«тайнесс» помогла </w:t>
      </w:r>
      <w:r w:rsidR="00780031">
        <w:t>поднять авторитет</w:t>
      </w:r>
      <w:r w:rsidR="002827E7">
        <w:t xml:space="preserve"> короля в глазах тайцев. </w:t>
      </w:r>
      <w:r w:rsidR="00AB496C">
        <w:t xml:space="preserve">Раме </w:t>
      </w:r>
      <w:r w:rsidR="00AB496C">
        <w:rPr>
          <w:lang w:val="en-US"/>
        </w:rPr>
        <w:t>V</w:t>
      </w:r>
      <w:r w:rsidR="00AB496C" w:rsidRPr="00DE36BE">
        <w:t xml:space="preserve"> </w:t>
      </w:r>
      <w:r w:rsidR="00821D19">
        <w:rPr>
          <w:rFonts w:cstheme="minorBidi"/>
        </w:rPr>
        <w:t xml:space="preserve">был присуждён титул </w:t>
      </w:r>
      <w:r w:rsidR="00D71C60">
        <w:rPr>
          <w:rFonts w:cstheme="minorBidi"/>
        </w:rPr>
        <w:t>«</w:t>
      </w:r>
      <w:proofErr w:type="spellStart"/>
      <w:r w:rsidR="00D71C60">
        <w:rPr>
          <w:rFonts w:cstheme="minorBidi"/>
        </w:rPr>
        <w:t>Пхра</w:t>
      </w:r>
      <w:proofErr w:type="spellEnd"/>
      <w:r w:rsidR="00D71C60">
        <w:rPr>
          <w:rFonts w:cstheme="minorBidi"/>
        </w:rPr>
        <w:t xml:space="preserve"> </w:t>
      </w:r>
      <w:proofErr w:type="spellStart"/>
      <w:r w:rsidR="00D71C60">
        <w:rPr>
          <w:rFonts w:cstheme="minorBidi"/>
        </w:rPr>
        <w:t>Пийамахарат</w:t>
      </w:r>
      <w:proofErr w:type="spellEnd"/>
      <w:r w:rsidR="00D71C60">
        <w:rPr>
          <w:rFonts w:cstheme="minorBidi"/>
        </w:rPr>
        <w:t xml:space="preserve">» </w:t>
      </w:r>
      <w:r w:rsidR="00DE36BE" w:rsidRPr="00DE36BE">
        <w:rPr>
          <w:rFonts w:cs="Cordia New" w:hint="cs"/>
          <w:cs/>
        </w:rPr>
        <w:t>พระปิยมหาราช</w:t>
      </w:r>
      <w:r w:rsidR="00780031">
        <w:rPr>
          <w:rFonts w:cs="Cordia New"/>
        </w:rPr>
        <w:t xml:space="preserve"> –</w:t>
      </w:r>
      <w:r w:rsidR="00DE36BE">
        <w:rPr>
          <w:rFonts w:cs="Cordia New"/>
        </w:rPr>
        <w:t xml:space="preserve"> </w:t>
      </w:r>
      <w:r w:rsidR="00780031">
        <w:rPr>
          <w:rFonts w:cs="Cordia New"/>
        </w:rPr>
        <w:t>чаще</w:t>
      </w:r>
      <w:r w:rsidR="00DE36BE">
        <w:rPr>
          <w:rFonts w:cs="Cordia New"/>
        </w:rPr>
        <w:t xml:space="preserve"> переводится как «король, которого все любят».</w:t>
      </w:r>
      <w:r w:rsidR="0076617A">
        <w:rPr>
          <w:rFonts w:cs="Cordia New"/>
        </w:rPr>
        <w:t xml:space="preserve"> </w:t>
      </w:r>
      <w:r w:rsidR="00DE36BE">
        <w:rPr>
          <w:rFonts w:cs="Cordia New"/>
        </w:rPr>
        <w:t xml:space="preserve">Так хотели подчеркнуть </w:t>
      </w:r>
      <w:r w:rsidR="0076617A">
        <w:rPr>
          <w:rFonts w:cs="Cordia New"/>
        </w:rPr>
        <w:t xml:space="preserve">принадлежность и верность короля своему народу. </w:t>
      </w:r>
      <w:r w:rsidR="00D71C60">
        <w:rPr>
          <w:rFonts w:cs="Cordia New"/>
        </w:rPr>
        <w:t xml:space="preserve">Король является буддистом, но при этом он </w:t>
      </w:r>
      <w:r w:rsidR="00C51E3D">
        <w:rPr>
          <w:rFonts w:cs="Cordia New"/>
        </w:rPr>
        <w:t xml:space="preserve">покровительствует всем религиям. </w:t>
      </w:r>
      <w:proofErr w:type="gramStart"/>
      <w:r w:rsidR="00C24F3C">
        <w:rPr>
          <w:rFonts w:cs="Cordia New"/>
        </w:rPr>
        <w:t>А в</w:t>
      </w:r>
      <w:r w:rsidR="00906629">
        <w:rPr>
          <w:rFonts w:cs="Cordia New"/>
        </w:rPr>
        <w:t xml:space="preserve"> остальных </w:t>
      </w:r>
      <w:r w:rsidR="00D71C60">
        <w:rPr>
          <w:rFonts w:cs="Cordia New"/>
        </w:rPr>
        <w:t>сферах,</w:t>
      </w:r>
      <w:r w:rsidR="00906629">
        <w:rPr>
          <w:rFonts w:cs="Cordia New"/>
        </w:rPr>
        <w:t xml:space="preserve"> таких как</w:t>
      </w:r>
      <w:r w:rsidR="00D71C60">
        <w:rPr>
          <w:rFonts w:cs="Cordia New"/>
        </w:rPr>
        <w:t>:</w:t>
      </w:r>
      <w:r w:rsidR="00906629">
        <w:rPr>
          <w:rFonts w:cs="Cordia New"/>
        </w:rPr>
        <w:t xml:space="preserve"> лите</w:t>
      </w:r>
      <w:r w:rsidR="00B8260C">
        <w:rPr>
          <w:rFonts w:cs="Cordia New"/>
        </w:rPr>
        <w:t>ра</w:t>
      </w:r>
      <w:r w:rsidR="00906629">
        <w:rPr>
          <w:rFonts w:cs="Cordia New"/>
        </w:rPr>
        <w:t>тура</w:t>
      </w:r>
      <w:r w:rsidR="00B8260C">
        <w:rPr>
          <w:rFonts w:cs="Cordia New"/>
        </w:rPr>
        <w:t xml:space="preserve">, искусство – </w:t>
      </w:r>
      <w:r w:rsidR="00C24F3C">
        <w:rPr>
          <w:rFonts w:cs="Cordia New"/>
        </w:rPr>
        <w:t xml:space="preserve">мудрость короля помогла примирить интересы </w:t>
      </w:r>
      <w:r w:rsidR="00C24F3C" w:rsidRPr="00B8260C">
        <w:rPr>
          <w:rFonts w:cs="Cordia New"/>
          <w:color w:val="auto"/>
        </w:rPr>
        <w:t>(</w:t>
      </w:r>
      <w:r w:rsidR="00B8260C">
        <w:rPr>
          <w:rFonts w:cs="Cordia New"/>
          <w:color w:val="auto"/>
        </w:rPr>
        <w:t>например:</w:t>
      </w:r>
      <w:proofErr w:type="gramEnd"/>
      <w:r w:rsidR="00B8260C">
        <w:rPr>
          <w:rFonts w:cs="Cordia New"/>
          <w:color w:val="auto"/>
        </w:rPr>
        <w:t xml:space="preserve"> </w:t>
      </w:r>
      <w:proofErr w:type="gramStart"/>
      <w:r w:rsidR="00DF5422" w:rsidRPr="00B8260C">
        <w:rPr>
          <w:rFonts w:cs="Cordia New"/>
          <w:color w:val="auto"/>
        </w:rPr>
        <w:t>К</w:t>
      </w:r>
      <w:r w:rsidR="001F43B3" w:rsidRPr="00B8260C">
        <w:rPr>
          <w:rFonts w:cs="Cordia New"/>
          <w:color w:val="auto"/>
        </w:rPr>
        <w:t xml:space="preserve">оролевский </w:t>
      </w:r>
      <w:r w:rsidR="00DF5422" w:rsidRPr="00B8260C">
        <w:rPr>
          <w:rFonts w:cs="Cordia New"/>
          <w:color w:val="auto"/>
        </w:rPr>
        <w:t>Д</w:t>
      </w:r>
      <w:r w:rsidR="001F43B3" w:rsidRPr="00B8260C">
        <w:rPr>
          <w:rFonts w:cs="Cordia New"/>
          <w:color w:val="auto"/>
        </w:rPr>
        <w:t xml:space="preserve">ворец </w:t>
      </w:r>
      <w:proofErr w:type="spellStart"/>
      <w:r w:rsidR="001F43B3" w:rsidRPr="00B8260C">
        <w:rPr>
          <w:rFonts w:cs="Cordia New"/>
          <w:color w:val="auto"/>
        </w:rPr>
        <w:t>Dusit</w:t>
      </w:r>
      <w:proofErr w:type="spellEnd"/>
      <w:r w:rsidR="001F43B3" w:rsidRPr="00B8260C">
        <w:rPr>
          <w:rFonts w:cs="Cordia New"/>
          <w:color w:val="auto"/>
        </w:rPr>
        <w:t xml:space="preserve"> </w:t>
      </w:r>
      <w:proofErr w:type="spellStart"/>
      <w:r w:rsidR="001F43B3" w:rsidRPr="00B8260C">
        <w:rPr>
          <w:rFonts w:cs="Cordia New"/>
          <w:color w:val="auto"/>
        </w:rPr>
        <w:t>Palace</w:t>
      </w:r>
      <w:proofErr w:type="spellEnd"/>
      <w:r w:rsidR="00906629">
        <w:rPr>
          <w:rFonts w:cs="Cordia New"/>
          <w:color w:val="auto"/>
        </w:rPr>
        <w:t xml:space="preserve"> построен</w:t>
      </w:r>
      <w:r w:rsidR="001F43B3" w:rsidRPr="00B8260C">
        <w:rPr>
          <w:rFonts w:cs="Cordia New"/>
          <w:color w:val="auto"/>
        </w:rPr>
        <w:t xml:space="preserve"> в европейском стиле, н</w:t>
      </w:r>
      <w:r w:rsidR="00DF5422" w:rsidRPr="00B8260C">
        <w:rPr>
          <w:rFonts w:cs="Cordia New"/>
          <w:color w:val="auto"/>
        </w:rPr>
        <w:t xml:space="preserve">о </w:t>
      </w:r>
      <w:r w:rsidR="00BF778C">
        <w:rPr>
          <w:rFonts w:cs="Cordia New"/>
          <w:color w:val="auto"/>
        </w:rPr>
        <w:t>над королевским троном в зале возвышается</w:t>
      </w:r>
      <w:r w:rsidR="009B40E8" w:rsidRPr="00B8260C">
        <w:rPr>
          <w:rFonts w:cs="Cordia New"/>
          <w:color w:val="auto"/>
        </w:rPr>
        <w:t xml:space="preserve"> </w:t>
      </w:r>
      <w:proofErr w:type="spellStart"/>
      <w:r w:rsidR="009B40E8" w:rsidRPr="00B8260C">
        <w:rPr>
          <w:rFonts w:cs="Cordia New"/>
          <w:color w:val="auto"/>
        </w:rPr>
        <w:t>девятиярусовый</w:t>
      </w:r>
      <w:proofErr w:type="spellEnd"/>
      <w:r w:rsidR="009B40E8" w:rsidRPr="00B8260C">
        <w:rPr>
          <w:rFonts w:cs="Cordia New"/>
          <w:color w:val="auto"/>
        </w:rPr>
        <w:t xml:space="preserve"> зонт</w:t>
      </w:r>
      <w:r w:rsidR="00C24F3C" w:rsidRPr="00B8260C">
        <w:rPr>
          <w:rFonts w:cs="Cordia New"/>
          <w:color w:val="auto"/>
        </w:rPr>
        <w:t>)</w:t>
      </w:r>
      <w:r w:rsidR="00BF778C">
        <w:rPr>
          <w:rFonts w:cs="Cordia New"/>
          <w:color w:val="auto"/>
        </w:rPr>
        <w:t>.</w:t>
      </w:r>
      <w:proofErr w:type="gramEnd"/>
    </w:p>
    <w:p w:rsidR="007C0C3E" w:rsidRPr="008F5C91" w:rsidRDefault="0042556A" w:rsidP="008F5C91">
      <w:pPr>
        <w:pStyle w:val="a9"/>
        <w:rPr>
          <w:rFonts w:cstheme="minorBidi"/>
        </w:rPr>
      </w:pPr>
      <w:r>
        <w:rPr>
          <w:rFonts w:cs="Cordia New"/>
        </w:rPr>
        <w:t>Можно заключить, что</w:t>
      </w:r>
      <w:r w:rsidR="00232381">
        <w:rPr>
          <w:rFonts w:cs="Cordia New"/>
        </w:rPr>
        <w:t xml:space="preserve"> понятие «тайнесс»</w:t>
      </w:r>
      <w:r>
        <w:rPr>
          <w:rFonts w:cs="Cordia New"/>
        </w:rPr>
        <w:t xml:space="preserve"> </w:t>
      </w:r>
      <w:r w:rsidR="001D6FB2">
        <w:rPr>
          <w:rFonts w:cs="Cordia New"/>
        </w:rPr>
        <w:t xml:space="preserve">сформировалось </w:t>
      </w:r>
      <w:r w:rsidR="00232381" w:rsidRPr="00232381">
        <w:rPr>
          <w:rFonts w:cs="Cordia New"/>
        </w:rPr>
        <w:t>в период абсолютной монархии</w:t>
      </w:r>
      <w:r w:rsidR="00232381">
        <w:rPr>
          <w:rFonts w:cs="Cordia New"/>
        </w:rPr>
        <w:t>. Оно поддерживалось и пропагандировалось</w:t>
      </w:r>
      <w:r>
        <w:rPr>
          <w:rFonts w:cs="Cordia New"/>
        </w:rPr>
        <w:t xml:space="preserve"> многим</w:t>
      </w:r>
      <w:r w:rsidR="001D6FB2">
        <w:rPr>
          <w:rFonts w:cs="Cordia New"/>
        </w:rPr>
        <w:t>и интеллек</w:t>
      </w:r>
      <w:r>
        <w:rPr>
          <w:rFonts w:cs="Cordia New"/>
        </w:rPr>
        <w:t>т</w:t>
      </w:r>
      <w:r w:rsidR="001D6FB2">
        <w:rPr>
          <w:rFonts w:cs="Cordia New"/>
        </w:rPr>
        <w:t>у</w:t>
      </w:r>
      <w:r>
        <w:rPr>
          <w:rFonts w:cs="Cordia New"/>
        </w:rPr>
        <w:t>ал</w:t>
      </w:r>
      <w:r w:rsidR="001D6FB2">
        <w:rPr>
          <w:rFonts w:cs="Cordia New"/>
        </w:rPr>
        <w:t>а</w:t>
      </w:r>
      <w:r>
        <w:rPr>
          <w:rFonts w:cs="Cordia New"/>
        </w:rPr>
        <w:t>ми. Понятия «нация, религия и корол</w:t>
      </w:r>
      <w:r w:rsidR="001D6FB2">
        <w:rPr>
          <w:rFonts w:cs="Cordia New"/>
        </w:rPr>
        <w:t xml:space="preserve">ь» </w:t>
      </w:r>
      <w:r w:rsidR="00232381">
        <w:rPr>
          <w:rFonts w:cs="Cordia New"/>
        </w:rPr>
        <w:t>стали столпами социальной и политической</w:t>
      </w:r>
      <w:r w:rsidR="001D6FB2">
        <w:rPr>
          <w:rFonts w:cs="Cordia New"/>
        </w:rPr>
        <w:t xml:space="preserve"> ст</w:t>
      </w:r>
      <w:r>
        <w:rPr>
          <w:rFonts w:cs="Cordia New"/>
        </w:rPr>
        <w:t>р</w:t>
      </w:r>
      <w:r w:rsidR="001D6FB2">
        <w:rPr>
          <w:rFonts w:cs="Cordia New"/>
        </w:rPr>
        <w:t>ук</w:t>
      </w:r>
      <w:r w:rsidR="00232381">
        <w:rPr>
          <w:rFonts w:cs="Cordia New"/>
        </w:rPr>
        <w:t>тур</w:t>
      </w:r>
      <w:r>
        <w:rPr>
          <w:rFonts w:cs="Cordia New"/>
        </w:rPr>
        <w:t xml:space="preserve"> централизованно</w:t>
      </w:r>
      <w:r w:rsidR="00232381">
        <w:rPr>
          <w:rFonts w:cs="Cordia New"/>
        </w:rPr>
        <w:t>й власти.</w:t>
      </w:r>
    </w:p>
    <w:p w:rsidR="007C0C3E" w:rsidRDefault="00AB76D8" w:rsidP="00D71C60">
      <w:pPr>
        <w:pStyle w:val="2"/>
      </w:pPr>
      <w:bookmarkStart w:id="6" w:name="_Toc515884930"/>
      <w:r>
        <w:t>1930-е – 1950-е</w:t>
      </w:r>
      <w:bookmarkEnd w:id="6"/>
    </w:p>
    <w:p w:rsidR="001D6FB2" w:rsidRDefault="00B80455" w:rsidP="00D71C60">
      <w:pPr>
        <w:pStyle w:val="a9"/>
      </w:pPr>
      <w:r>
        <w:t>После революции 1932 года, ког</w:t>
      </w:r>
      <w:r w:rsidR="002416F3">
        <w:t xml:space="preserve">да </w:t>
      </w:r>
      <w:r w:rsidR="00474E31">
        <w:t>на смену</w:t>
      </w:r>
      <w:r>
        <w:t xml:space="preserve"> абсолютной монархии </w:t>
      </w:r>
      <w:r w:rsidR="00D71C60">
        <w:t>пришла</w:t>
      </w:r>
      <w:r w:rsidR="00474E31">
        <w:t xml:space="preserve"> конституционная</w:t>
      </w:r>
      <w:r>
        <w:t>, политическая структура</w:t>
      </w:r>
      <w:r w:rsidR="00344E4D">
        <w:t xml:space="preserve"> Сиама</w:t>
      </w:r>
      <w:r>
        <w:t xml:space="preserve"> оставалась централизованной.</w:t>
      </w:r>
      <w:r w:rsidR="00344E4D">
        <w:t xml:space="preserve"> Новые идеи не противоречили уже существующим  </w:t>
      </w:r>
      <w:r w:rsidR="00974FB3">
        <w:t xml:space="preserve">границам </w:t>
      </w:r>
      <w:r w:rsidR="00474E31">
        <w:t xml:space="preserve">понятия </w:t>
      </w:r>
      <w:r w:rsidR="00344E4D">
        <w:t>«тайнесс»</w:t>
      </w:r>
      <w:r w:rsidR="00786BBE">
        <w:t xml:space="preserve">, </w:t>
      </w:r>
      <w:r w:rsidR="00974FB3">
        <w:t>которые подчёркивали абсол</w:t>
      </w:r>
      <w:r w:rsidR="00786BBE">
        <w:t>ю</w:t>
      </w:r>
      <w:r w:rsidR="00974FB3">
        <w:t>тную в</w:t>
      </w:r>
      <w:r w:rsidR="00786BBE">
        <w:t>лас</w:t>
      </w:r>
      <w:r w:rsidR="00974FB3">
        <w:t>ть правителя и классовые обя</w:t>
      </w:r>
      <w:r w:rsidR="00786BBE">
        <w:t>з</w:t>
      </w:r>
      <w:r w:rsidR="00974FB3">
        <w:t xml:space="preserve">анности </w:t>
      </w:r>
      <w:r w:rsidR="002416F3">
        <w:t>каждого члена общества.</w:t>
      </w:r>
      <w:r w:rsidR="003B6E3C">
        <w:t xml:space="preserve"> </w:t>
      </w:r>
      <w:r w:rsidR="00474E31">
        <w:t xml:space="preserve">Король стал играть роль </w:t>
      </w:r>
      <w:r w:rsidR="003B6E3C">
        <w:t>духовного центра нации.</w:t>
      </w:r>
    </w:p>
    <w:p w:rsidR="00D503DB" w:rsidRDefault="00D503DB" w:rsidP="007E48B8">
      <w:pPr>
        <w:pStyle w:val="a9"/>
        <w:rPr>
          <w:rFonts w:cstheme="minorBidi"/>
        </w:rPr>
      </w:pPr>
      <w:r>
        <w:t>Важную роль в строительстве «тайнесс» после революции 1</w:t>
      </w:r>
      <w:r w:rsidR="002416F3">
        <w:t xml:space="preserve">932 года сыграл </w:t>
      </w:r>
      <w:proofErr w:type="spellStart"/>
      <w:r w:rsidR="002416F3">
        <w:t>Луанг</w:t>
      </w:r>
      <w:proofErr w:type="spellEnd"/>
      <w:r w:rsidR="002416F3">
        <w:t xml:space="preserve"> </w:t>
      </w:r>
      <w:proofErr w:type="spellStart"/>
      <w:r w:rsidR="002416F3">
        <w:t>Вичит</w:t>
      </w:r>
      <w:proofErr w:type="spellEnd"/>
      <w:r w:rsidR="00E14E4F">
        <w:t xml:space="preserve"> </w:t>
      </w:r>
      <w:proofErr w:type="spellStart"/>
      <w:r w:rsidR="00E14E4F">
        <w:t>В</w:t>
      </w:r>
      <w:r>
        <w:t>атакан</w:t>
      </w:r>
      <w:proofErr w:type="spellEnd"/>
      <w:r w:rsidR="00474E31">
        <w:t xml:space="preserve"> (1898 – 1962 гг.)</w:t>
      </w:r>
      <w:r w:rsidR="00403BCF">
        <w:rPr>
          <w:rStyle w:val="af1"/>
        </w:rPr>
        <w:footnoteReference w:id="30"/>
      </w:r>
      <w:r>
        <w:t xml:space="preserve">. </w:t>
      </w:r>
      <w:r w:rsidR="00E44CDE">
        <w:t xml:space="preserve">Будучи </w:t>
      </w:r>
      <w:r w:rsidR="00411F20">
        <w:t>главой Д</w:t>
      </w:r>
      <w:r w:rsidR="00E44CDE">
        <w:t xml:space="preserve">епартамента </w:t>
      </w:r>
      <w:r w:rsidR="00E44CDE">
        <w:lastRenderedPageBreak/>
        <w:t xml:space="preserve">изобразительных искусств, </w:t>
      </w:r>
      <w:proofErr w:type="spellStart"/>
      <w:r w:rsidR="00E44CDE">
        <w:t>Луанг</w:t>
      </w:r>
      <w:proofErr w:type="spellEnd"/>
      <w:r w:rsidR="00E44CDE">
        <w:t xml:space="preserve"> </w:t>
      </w:r>
      <w:proofErr w:type="spellStart"/>
      <w:r w:rsidR="00E44CDE">
        <w:t>Вичит</w:t>
      </w:r>
      <w:proofErr w:type="spellEnd"/>
      <w:r w:rsidR="00D71C60">
        <w:t xml:space="preserve"> </w:t>
      </w:r>
      <w:proofErr w:type="spellStart"/>
      <w:r w:rsidR="00D71C60">
        <w:t>В</w:t>
      </w:r>
      <w:r w:rsidR="00E44CDE">
        <w:t>атакан</w:t>
      </w:r>
      <w:proofErr w:type="spellEnd"/>
      <w:r w:rsidR="00E44CDE">
        <w:t xml:space="preserve"> пр</w:t>
      </w:r>
      <w:r w:rsidR="007D3F73">
        <w:t>о</w:t>
      </w:r>
      <w:r w:rsidR="002416F3">
        <w:t xml:space="preserve">двигал «тайнесс» </w:t>
      </w:r>
      <w:r w:rsidR="00411F20">
        <w:t>через традиционные тайские</w:t>
      </w:r>
      <w:r w:rsidR="00E44CDE">
        <w:t xml:space="preserve"> искусств</w:t>
      </w:r>
      <w:r w:rsidR="00411F20">
        <w:t>а</w:t>
      </w:r>
      <w:r w:rsidR="00E44CDE">
        <w:t xml:space="preserve"> – прививал гордость тайцам</w:t>
      </w:r>
      <w:r w:rsidR="00D71C60">
        <w:t>. В конце   1930-</w:t>
      </w:r>
      <w:r w:rsidR="00D308C1">
        <w:t>х</w:t>
      </w:r>
      <w:r w:rsidR="00D71C60">
        <w:t xml:space="preserve"> </w:t>
      </w:r>
      <w:r w:rsidR="00D308C1">
        <w:t xml:space="preserve">Сиам стал претендовать на роль империи. </w:t>
      </w:r>
      <w:r w:rsidR="00D71C60">
        <w:t>В 1939 г. н</w:t>
      </w:r>
      <w:r w:rsidR="00E436C1">
        <w:t>азвание страны сменилось на Таиланд</w:t>
      </w:r>
      <w:r w:rsidR="00F44923">
        <w:t>. П</w:t>
      </w:r>
      <w:r w:rsidR="00D71C60">
        <w:t>равительство страны начало ка</w:t>
      </w:r>
      <w:r w:rsidR="00911BF6">
        <w:t xml:space="preserve">мпанию по созданию «Великого тайского государства», согласно которому все народы, проживающие в Таиланде и </w:t>
      </w:r>
      <w:r w:rsidR="00E14E4F">
        <w:t xml:space="preserve">на </w:t>
      </w:r>
      <w:r w:rsidR="00911BF6">
        <w:t xml:space="preserve">границах с ним </w:t>
      </w:r>
      <w:r w:rsidR="00E14E4F">
        <w:t>стали «кровными братьями» тайцев.</w:t>
      </w:r>
      <w:r w:rsidR="00474D42">
        <w:rPr>
          <w:rStyle w:val="af1"/>
        </w:rPr>
        <w:footnoteReference w:id="31"/>
      </w:r>
      <w:r w:rsidR="00CB2A5A">
        <w:t xml:space="preserve"> Для всех народов стали использовать слово </w:t>
      </w:r>
      <w:r w:rsidR="007E48B8">
        <w:t>«</w:t>
      </w:r>
      <w:r w:rsidR="00F04E39">
        <w:t>чау-</w:t>
      </w:r>
      <w:proofErr w:type="spellStart"/>
      <w:r w:rsidR="00F04E39">
        <w:t>тхай</w:t>
      </w:r>
      <w:proofErr w:type="spellEnd"/>
      <w:r w:rsidR="007E48B8">
        <w:t>»</w:t>
      </w:r>
      <w:r w:rsidR="00F04E39">
        <w:t xml:space="preserve"> </w:t>
      </w:r>
      <w:r w:rsidR="00CB2A5A">
        <w:rPr>
          <w:rFonts w:hint="cs"/>
          <w:cs/>
        </w:rPr>
        <w:t>ช้าวไ</w:t>
      </w:r>
      <w:r w:rsidR="00F04E39">
        <w:rPr>
          <w:rFonts w:hint="cs"/>
          <w:cs/>
        </w:rPr>
        <w:t xml:space="preserve">ทย </w:t>
      </w:r>
      <w:r w:rsidR="00F04E39">
        <w:t xml:space="preserve">(тайский народ). </w:t>
      </w:r>
      <w:r w:rsidR="00D308C1">
        <w:t>В</w:t>
      </w:r>
      <w:r w:rsidR="00400357">
        <w:t xml:space="preserve"> «тайнесс» </w:t>
      </w:r>
      <w:r w:rsidR="00D308C1">
        <w:t>начали подчёр</w:t>
      </w:r>
      <w:r w:rsidR="00E436C1">
        <w:t>киватьс</w:t>
      </w:r>
      <w:r w:rsidR="00556000">
        <w:t xml:space="preserve">я </w:t>
      </w:r>
      <w:r w:rsidR="007E48B8">
        <w:t xml:space="preserve">этнический </w:t>
      </w:r>
      <w:r w:rsidR="00556000">
        <w:t xml:space="preserve">характер </w:t>
      </w:r>
      <w:r w:rsidR="007E48B8">
        <w:t>тайцев</w:t>
      </w:r>
      <w:r w:rsidR="00556000">
        <w:t xml:space="preserve">: </w:t>
      </w:r>
      <w:r w:rsidR="007E48B8">
        <w:t>они изображались как</w:t>
      </w:r>
      <w:r w:rsidR="00556000">
        <w:t xml:space="preserve"> любя</w:t>
      </w:r>
      <w:r w:rsidR="007E48B8">
        <w:t>щие</w:t>
      </w:r>
      <w:r w:rsidR="00556000">
        <w:t xml:space="preserve"> прогресс, обладаю</w:t>
      </w:r>
      <w:r w:rsidR="007E48B8">
        <w:t>щие</w:t>
      </w:r>
      <w:r w:rsidR="00556000">
        <w:t xml:space="preserve"> боевым духом, трудолюбивы</w:t>
      </w:r>
      <w:r w:rsidR="007E48B8">
        <w:t>е люди</w:t>
      </w:r>
      <w:r w:rsidR="00556000">
        <w:t xml:space="preserve">. </w:t>
      </w:r>
      <w:r w:rsidR="007E48B8">
        <w:t>Считалось, что эти</w:t>
      </w:r>
      <w:r w:rsidR="00556000">
        <w:t xml:space="preserve"> черты могли </w:t>
      </w:r>
      <w:r w:rsidR="00814825">
        <w:t xml:space="preserve">помочь </w:t>
      </w:r>
      <w:r w:rsidR="00263E63">
        <w:t xml:space="preserve">тайцам </w:t>
      </w:r>
      <w:r w:rsidR="00556000">
        <w:t>ста</w:t>
      </w:r>
      <w:r w:rsidR="00263E63">
        <w:t xml:space="preserve">ть процветающей </w:t>
      </w:r>
      <w:r w:rsidR="00556000">
        <w:t>нацией.</w:t>
      </w:r>
      <w:r w:rsidR="00263E63">
        <w:t xml:space="preserve"> </w:t>
      </w:r>
      <w:proofErr w:type="spellStart"/>
      <w:r w:rsidR="00263E63">
        <w:t>Луанг</w:t>
      </w:r>
      <w:proofErr w:type="spellEnd"/>
      <w:r w:rsidR="00263E63">
        <w:t xml:space="preserve"> </w:t>
      </w:r>
      <w:proofErr w:type="spellStart"/>
      <w:r w:rsidR="00263E63">
        <w:t>Вичит</w:t>
      </w:r>
      <w:proofErr w:type="spellEnd"/>
      <w:r w:rsidR="007E48B8">
        <w:t xml:space="preserve"> </w:t>
      </w:r>
      <w:proofErr w:type="spellStart"/>
      <w:r w:rsidR="007E48B8">
        <w:t>В</w:t>
      </w:r>
      <w:r w:rsidR="00263E63">
        <w:t>атакан</w:t>
      </w:r>
      <w:proofErr w:type="spellEnd"/>
      <w:r w:rsidR="0065462C">
        <w:t xml:space="preserve"> написал работы, где</w:t>
      </w:r>
      <w:r w:rsidR="00263E63">
        <w:t xml:space="preserve"> за</w:t>
      </w:r>
      <w:r w:rsidR="00E14E4F">
        <w:t>я</w:t>
      </w:r>
      <w:r w:rsidR="00263E63">
        <w:t>влял,</w:t>
      </w:r>
      <w:r w:rsidR="00234530">
        <w:t xml:space="preserve"> что</w:t>
      </w:r>
      <w:r w:rsidR="00263E63">
        <w:t xml:space="preserve"> </w:t>
      </w:r>
      <w:r w:rsidR="00234530">
        <w:t xml:space="preserve">характер тайцев был </w:t>
      </w:r>
      <w:r w:rsidR="0065462C">
        <w:t>воинственным</w:t>
      </w:r>
      <w:r w:rsidR="00234530">
        <w:t xml:space="preserve"> </w:t>
      </w:r>
      <w:r w:rsidR="00263E63">
        <w:t>изнач</w:t>
      </w:r>
      <w:r w:rsidR="00234530">
        <w:t>а</w:t>
      </w:r>
      <w:r w:rsidR="00263E63">
        <w:t>льно</w:t>
      </w:r>
      <w:r w:rsidR="0065462C">
        <w:t>, ещё</w:t>
      </w:r>
      <w:r w:rsidR="00263E63">
        <w:t xml:space="preserve"> </w:t>
      </w:r>
      <w:r w:rsidR="00234530">
        <w:t xml:space="preserve">в период </w:t>
      </w:r>
      <w:proofErr w:type="spellStart"/>
      <w:r w:rsidR="00712BE6">
        <w:t>Сукотай</w:t>
      </w:r>
      <w:proofErr w:type="spellEnd"/>
      <w:r w:rsidR="00712BE6">
        <w:rPr>
          <w:rStyle w:val="af1"/>
        </w:rPr>
        <w:footnoteReference w:id="32"/>
      </w:r>
      <w:r w:rsidR="00234530">
        <w:rPr>
          <w:rFonts w:cstheme="minorBidi"/>
        </w:rPr>
        <w:t>, и у тайцев появился шанс вновь его обрести.</w:t>
      </w:r>
      <w:r w:rsidR="001D626A">
        <w:rPr>
          <w:rStyle w:val="af1"/>
          <w:rFonts w:cstheme="minorBidi"/>
        </w:rPr>
        <w:footnoteReference w:id="33"/>
      </w:r>
      <w:r w:rsidR="0065462C">
        <w:rPr>
          <w:rFonts w:cstheme="minorBidi"/>
        </w:rPr>
        <w:t xml:space="preserve"> Интересно, что теперь препятствием для единения страны </w:t>
      </w:r>
      <w:r w:rsidR="006C6EE4">
        <w:rPr>
          <w:rFonts w:cstheme="minorBidi"/>
        </w:rPr>
        <w:t>вместо западных империалистов стало китайское национальное меньшинство.</w:t>
      </w:r>
      <w:r w:rsidR="006C6EE4">
        <w:rPr>
          <w:rStyle w:val="af1"/>
          <w:rFonts w:cstheme="minorBidi"/>
        </w:rPr>
        <w:footnoteReference w:id="34"/>
      </w:r>
    </w:p>
    <w:p w:rsidR="00372BE1" w:rsidRDefault="001415BE" w:rsidP="007C0C3E">
      <w:pPr>
        <w:pStyle w:val="a9"/>
        <w:rPr>
          <w:rFonts w:cstheme="minorBidi"/>
        </w:rPr>
      </w:pPr>
      <w:r>
        <w:rPr>
          <w:rFonts w:cstheme="minorBidi"/>
        </w:rPr>
        <w:t>После Второй м</w:t>
      </w:r>
      <w:r w:rsidR="00372BE1">
        <w:rPr>
          <w:rFonts w:cstheme="minorBidi"/>
        </w:rPr>
        <w:t>ировой войны</w:t>
      </w:r>
      <w:r>
        <w:rPr>
          <w:rFonts w:cstheme="minorBidi"/>
        </w:rPr>
        <w:t xml:space="preserve"> (1939 – 1945 гг.)</w:t>
      </w:r>
      <w:r w:rsidR="00372BE1">
        <w:rPr>
          <w:rFonts w:cstheme="minorBidi"/>
        </w:rPr>
        <w:t xml:space="preserve"> ситуация в стра</w:t>
      </w:r>
      <w:r w:rsidR="00575998">
        <w:rPr>
          <w:rFonts w:cstheme="minorBidi"/>
        </w:rPr>
        <w:t>н</w:t>
      </w:r>
      <w:r>
        <w:rPr>
          <w:rFonts w:cstheme="minorBidi"/>
        </w:rPr>
        <w:t>е осложнила</w:t>
      </w:r>
      <w:r w:rsidR="00372BE1">
        <w:rPr>
          <w:rFonts w:cstheme="minorBidi"/>
        </w:rPr>
        <w:t>сь.</w:t>
      </w:r>
      <w:r w:rsidR="00864BFF">
        <w:rPr>
          <w:rFonts w:cstheme="minorBidi"/>
        </w:rPr>
        <w:t xml:space="preserve"> Мечта стать сверхдержавой Юго-Восточной Азии</w:t>
      </w:r>
      <w:r w:rsidR="00605B74">
        <w:rPr>
          <w:rFonts w:cstheme="minorBidi"/>
        </w:rPr>
        <w:t xml:space="preserve"> исчезла. </w:t>
      </w:r>
      <w:r w:rsidR="00BF490A">
        <w:rPr>
          <w:rFonts w:cstheme="minorBidi"/>
        </w:rPr>
        <w:t>Элита</w:t>
      </w:r>
      <w:r w:rsidR="00605B74">
        <w:rPr>
          <w:rFonts w:cstheme="minorBidi"/>
        </w:rPr>
        <w:t xml:space="preserve"> опаса</w:t>
      </w:r>
      <w:r w:rsidR="00BF490A">
        <w:rPr>
          <w:rFonts w:cstheme="minorBidi"/>
        </w:rPr>
        <w:t>лась</w:t>
      </w:r>
      <w:r w:rsidR="00605B74">
        <w:rPr>
          <w:rFonts w:cstheme="minorBidi"/>
        </w:rPr>
        <w:t xml:space="preserve"> коммунистической угрозы</w:t>
      </w:r>
      <w:r>
        <w:rPr>
          <w:rFonts w:cstheme="minorBidi"/>
        </w:rPr>
        <w:t xml:space="preserve">. В </w:t>
      </w:r>
      <w:r w:rsidR="00BF490A">
        <w:rPr>
          <w:rFonts w:cstheme="minorBidi"/>
        </w:rPr>
        <w:t>связи</w:t>
      </w:r>
      <w:r>
        <w:rPr>
          <w:rFonts w:cstheme="minorBidi"/>
        </w:rPr>
        <w:t xml:space="preserve"> с этим</w:t>
      </w:r>
      <w:r w:rsidR="00BF490A">
        <w:rPr>
          <w:rFonts w:cstheme="minorBidi"/>
        </w:rPr>
        <w:t xml:space="preserve"> концепция «тайнесс», выраженная в «</w:t>
      </w:r>
      <w:r w:rsidR="00A00DA9">
        <w:rPr>
          <w:rFonts w:cstheme="minorBidi"/>
        </w:rPr>
        <w:t xml:space="preserve">тайском народе, буддизме и королевстве», </w:t>
      </w:r>
      <w:r w:rsidR="00F45BDA">
        <w:rPr>
          <w:rFonts w:cstheme="minorBidi"/>
        </w:rPr>
        <w:t>стала тем, что требовалось</w:t>
      </w:r>
      <w:r w:rsidR="00D828C2">
        <w:rPr>
          <w:rFonts w:cstheme="minorBidi"/>
        </w:rPr>
        <w:t xml:space="preserve"> защищать от коммунистов; концепция «тайнесс» </w:t>
      </w:r>
      <w:r w:rsidR="00F45BDA">
        <w:rPr>
          <w:rFonts w:cstheme="minorBidi"/>
        </w:rPr>
        <w:t xml:space="preserve">объединяла людей и </w:t>
      </w:r>
      <w:r w:rsidR="00A00DA9">
        <w:rPr>
          <w:rFonts w:cstheme="minorBidi"/>
        </w:rPr>
        <w:t>помогала правительству в антикоммунис</w:t>
      </w:r>
      <w:r w:rsidR="00D828C2">
        <w:rPr>
          <w:rFonts w:cstheme="minorBidi"/>
        </w:rPr>
        <w:t>т</w:t>
      </w:r>
      <w:r w:rsidR="00A00DA9">
        <w:rPr>
          <w:rFonts w:cstheme="minorBidi"/>
        </w:rPr>
        <w:t>ической борьбе</w:t>
      </w:r>
      <w:r w:rsidR="00D828C2">
        <w:rPr>
          <w:rFonts w:cstheme="minorBidi"/>
        </w:rPr>
        <w:t>.</w:t>
      </w:r>
      <w:r w:rsidR="00814825">
        <w:rPr>
          <w:rFonts w:cstheme="minorBidi"/>
        </w:rPr>
        <w:t xml:space="preserve"> </w:t>
      </w:r>
      <w:r w:rsidR="00DC10FC">
        <w:rPr>
          <w:rFonts w:cstheme="minorBidi"/>
        </w:rPr>
        <w:t>Для оказания сопротивления коммунистам</w:t>
      </w:r>
      <w:r w:rsidR="001429E3">
        <w:rPr>
          <w:rFonts w:cstheme="minorBidi"/>
        </w:rPr>
        <w:t xml:space="preserve"> две из трёх доб</w:t>
      </w:r>
      <w:r w:rsidR="00814825">
        <w:rPr>
          <w:rFonts w:cstheme="minorBidi"/>
        </w:rPr>
        <w:t>родетелей</w:t>
      </w:r>
      <w:r w:rsidR="007E48B8">
        <w:rPr>
          <w:rFonts w:cstheme="minorBidi"/>
        </w:rPr>
        <w:t>,</w:t>
      </w:r>
      <w:r w:rsidR="00814825">
        <w:rPr>
          <w:rFonts w:cstheme="minorBidi"/>
        </w:rPr>
        <w:t xml:space="preserve"> </w:t>
      </w:r>
      <w:r w:rsidR="007E48B8">
        <w:rPr>
          <w:rFonts w:cstheme="minorBidi"/>
        </w:rPr>
        <w:t xml:space="preserve">сформулированных </w:t>
      </w:r>
      <w:proofErr w:type="spellStart"/>
      <w:r w:rsidR="007E48B8">
        <w:rPr>
          <w:rFonts w:cstheme="minorBidi"/>
        </w:rPr>
        <w:t>Дамронгом</w:t>
      </w:r>
      <w:proofErr w:type="spellEnd"/>
      <w:r w:rsidR="007E48B8">
        <w:rPr>
          <w:rFonts w:cstheme="minorBidi"/>
        </w:rPr>
        <w:t>,</w:t>
      </w:r>
      <w:r w:rsidR="00814825">
        <w:rPr>
          <w:rFonts w:cstheme="minorBidi"/>
        </w:rPr>
        <w:t xml:space="preserve"> были о</w:t>
      </w:r>
      <w:r w:rsidR="001429E3">
        <w:rPr>
          <w:rFonts w:cstheme="minorBidi"/>
        </w:rPr>
        <w:t>пущены: «отсутствие злобы и мудро</w:t>
      </w:r>
      <w:r w:rsidR="00CD4D60">
        <w:rPr>
          <w:rFonts w:cstheme="minorBidi"/>
        </w:rPr>
        <w:t>с</w:t>
      </w:r>
      <w:r w:rsidR="001429E3">
        <w:rPr>
          <w:rFonts w:cstheme="minorBidi"/>
        </w:rPr>
        <w:t>ть в примирении интересов»</w:t>
      </w:r>
      <w:r w:rsidR="00814825">
        <w:rPr>
          <w:rFonts w:cstheme="minorBidi"/>
        </w:rPr>
        <w:t>.</w:t>
      </w:r>
    </w:p>
    <w:p w:rsidR="003B6E3C" w:rsidRDefault="000B3DFE" w:rsidP="007E48B8">
      <w:pPr>
        <w:pStyle w:val="a9"/>
        <w:rPr>
          <w:rFonts w:cs="Cordia New"/>
        </w:rPr>
      </w:pPr>
      <w:r>
        <w:rPr>
          <w:rFonts w:cstheme="minorBidi"/>
        </w:rPr>
        <w:lastRenderedPageBreak/>
        <w:t>И</w:t>
      </w:r>
      <w:r w:rsidR="002C5DD6">
        <w:rPr>
          <w:rFonts w:cs="Cordia New"/>
        </w:rPr>
        <w:t xml:space="preserve">нституты </w:t>
      </w:r>
      <w:r>
        <w:rPr>
          <w:rFonts w:cs="Cordia New"/>
        </w:rPr>
        <w:t xml:space="preserve">монархии и религии </w:t>
      </w:r>
      <w:r w:rsidR="004630A0" w:rsidRPr="004630A0">
        <w:rPr>
          <w:rFonts w:cs="Cordia New"/>
        </w:rPr>
        <w:t>оставались ценными в новой системе и устанавливал</w:t>
      </w:r>
      <w:r w:rsidR="003462F6">
        <w:rPr>
          <w:rFonts w:cs="Cordia New"/>
        </w:rPr>
        <w:t xml:space="preserve">и «тайский» </w:t>
      </w:r>
      <w:r w:rsidR="003462F6" w:rsidRPr="007E48B8">
        <w:rPr>
          <w:rFonts w:cs="Cordia New"/>
        </w:rPr>
        <w:t>политический идеал</w:t>
      </w:r>
      <w:r w:rsidR="007E48B8" w:rsidRPr="007E48B8">
        <w:rPr>
          <w:rFonts w:cs="Cordia New"/>
        </w:rPr>
        <w:t>, который</w:t>
      </w:r>
      <w:r w:rsidR="003462F6" w:rsidRPr="007E48B8">
        <w:rPr>
          <w:rFonts w:cs="Cordia New"/>
        </w:rPr>
        <w:t xml:space="preserve"> сформировал </w:t>
      </w:r>
      <w:r w:rsidR="00604708" w:rsidRPr="007E48B8">
        <w:rPr>
          <w:rFonts w:cs="Cordia New"/>
        </w:rPr>
        <w:t xml:space="preserve">верное </w:t>
      </w:r>
      <w:r w:rsidR="003462F6" w:rsidRPr="007E48B8">
        <w:rPr>
          <w:rFonts w:cs="Cordia New"/>
        </w:rPr>
        <w:t>политическое общество Таиланда.</w:t>
      </w:r>
    </w:p>
    <w:p w:rsidR="00733CED" w:rsidRDefault="00733CED" w:rsidP="007C0C3E">
      <w:pPr>
        <w:pStyle w:val="a9"/>
        <w:rPr>
          <w:rFonts w:cs="Cordia New"/>
        </w:rPr>
      </w:pPr>
      <w:r>
        <w:rPr>
          <w:rFonts w:cs="Cordia New"/>
        </w:rPr>
        <w:t xml:space="preserve">Одним из самых ярких интеллектуалов того времени был </w:t>
      </w:r>
      <w:proofErr w:type="spellStart"/>
      <w:r>
        <w:rPr>
          <w:rFonts w:cs="Cordia New"/>
        </w:rPr>
        <w:t>Кыкрит</w:t>
      </w:r>
      <w:proofErr w:type="spellEnd"/>
      <w:r>
        <w:rPr>
          <w:rFonts w:cs="Cordia New"/>
        </w:rPr>
        <w:t xml:space="preserve"> </w:t>
      </w:r>
      <w:proofErr w:type="spellStart"/>
      <w:r>
        <w:rPr>
          <w:rFonts w:cs="Cordia New"/>
        </w:rPr>
        <w:t>Прамот</w:t>
      </w:r>
      <w:proofErr w:type="spellEnd"/>
      <w:r w:rsidR="00630212">
        <w:rPr>
          <w:rFonts w:cs="Cordia New"/>
        </w:rPr>
        <w:t xml:space="preserve"> (1911 – 1995 гг.)</w:t>
      </w:r>
      <w:r w:rsidR="00630212">
        <w:rPr>
          <w:rStyle w:val="af1"/>
          <w:rFonts w:cs="Cordia New"/>
        </w:rPr>
        <w:footnoteReference w:id="35"/>
      </w:r>
      <w:r>
        <w:rPr>
          <w:rFonts w:cs="Cordia New"/>
        </w:rPr>
        <w:t xml:space="preserve">. </w:t>
      </w:r>
      <w:r w:rsidR="00E77E4B">
        <w:rPr>
          <w:rFonts w:cs="Cordia New"/>
        </w:rPr>
        <w:t xml:space="preserve">Он </w:t>
      </w:r>
      <w:r w:rsidR="002F53D7">
        <w:rPr>
          <w:rFonts w:cs="Cordia New"/>
        </w:rPr>
        <w:t>поменял</w:t>
      </w:r>
      <w:r w:rsidR="00E77E4B">
        <w:rPr>
          <w:rFonts w:cs="Cordia New"/>
        </w:rPr>
        <w:t xml:space="preserve"> фокус идеологии «тайнесс», которая теперь могла реагировать на социальные ситуации, при этом сохраняя свою структуру</w:t>
      </w:r>
      <w:r w:rsidR="009C24D0">
        <w:rPr>
          <w:rFonts w:cs="Cordia New"/>
        </w:rPr>
        <w:t>, своё ядро</w:t>
      </w:r>
      <w:r w:rsidR="00E77E4B">
        <w:rPr>
          <w:rFonts w:cs="Cordia New"/>
        </w:rPr>
        <w:t>.</w:t>
      </w:r>
      <w:r w:rsidR="008163C2">
        <w:rPr>
          <w:rFonts w:cs="Cordia New"/>
        </w:rPr>
        <w:t xml:space="preserve"> Изменив значения компонентов «тайнесс», </w:t>
      </w:r>
      <w:proofErr w:type="spellStart"/>
      <w:r w:rsidR="008163C2">
        <w:rPr>
          <w:rFonts w:cs="Cordia New"/>
        </w:rPr>
        <w:t>Кыкрит</w:t>
      </w:r>
      <w:proofErr w:type="spellEnd"/>
      <w:r w:rsidR="008163C2">
        <w:rPr>
          <w:rFonts w:cs="Cordia New"/>
        </w:rPr>
        <w:t xml:space="preserve"> наделил </w:t>
      </w:r>
      <w:r w:rsidR="002F53D7">
        <w:rPr>
          <w:rFonts w:cs="Cordia New"/>
        </w:rPr>
        <w:t>это понятие</w:t>
      </w:r>
      <w:r w:rsidR="008163C2">
        <w:rPr>
          <w:rFonts w:cs="Cordia New"/>
        </w:rPr>
        <w:t xml:space="preserve"> силой, с помощью которой можно было противостоять другим идеологиям.</w:t>
      </w:r>
      <w:r w:rsidR="0026594E">
        <w:rPr>
          <w:rFonts w:cs="Cordia New"/>
        </w:rPr>
        <w:t xml:space="preserve"> В то же время </w:t>
      </w:r>
      <w:proofErr w:type="spellStart"/>
      <w:r w:rsidR="0026594E">
        <w:rPr>
          <w:rFonts w:cs="Cordia New"/>
        </w:rPr>
        <w:t>Кыкрит</w:t>
      </w:r>
      <w:proofErr w:type="spellEnd"/>
      <w:r w:rsidR="0026594E">
        <w:rPr>
          <w:rFonts w:cs="Cordia New"/>
        </w:rPr>
        <w:t xml:space="preserve"> </w:t>
      </w:r>
      <w:r w:rsidR="00956D38">
        <w:rPr>
          <w:rFonts w:cs="Cordia New"/>
        </w:rPr>
        <w:t xml:space="preserve">создал </w:t>
      </w:r>
      <w:r w:rsidR="00890658">
        <w:rPr>
          <w:rFonts w:cs="Cordia New"/>
        </w:rPr>
        <w:t xml:space="preserve">себе </w:t>
      </w:r>
      <w:r w:rsidR="00956D38">
        <w:rPr>
          <w:rFonts w:cs="Cordia New"/>
        </w:rPr>
        <w:t>образ интеллектуала</w:t>
      </w:r>
      <w:r w:rsidR="009574FF" w:rsidRPr="009574FF">
        <w:rPr>
          <w:rFonts w:cs="Cordia New"/>
        </w:rPr>
        <w:t xml:space="preserve">, который хорошо разбирался в обычаях королевского двора, </w:t>
      </w:r>
      <w:r w:rsidR="00890658">
        <w:rPr>
          <w:rFonts w:cs="Cordia New"/>
        </w:rPr>
        <w:t>он был превосходным примером</w:t>
      </w:r>
      <w:r w:rsidR="00CD4D60">
        <w:rPr>
          <w:rFonts w:cs="Cordia New"/>
        </w:rPr>
        <w:t xml:space="preserve"> для каждого аспекта «тайнесс</w:t>
      </w:r>
      <w:r w:rsidR="009574FF" w:rsidRPr="009574FF">
        <w:rPr>
          <w:rFonts w:cs="Cordia New"/>
        </w:rPr>
        <w:t>».</w:t>
      </w:r>
      <w:r w:rsidR="00AD4786">
        <w:rPr>
          <w:rFonts w:cs="Cordia New" w:hint="cs"/>
          <w:cs/>
        </w:rPr>
        <w:t xml:space="preserve"> </w:t>
      </w:r>
      <w:proofErr w:type="spellStart"/>
      <w:r w:rsidR="00956D38">
        <w:rPr>
          <w:rFonts w:cs="Cordia New"/>
        </w:rPr>
        <w:t>Кыкрит</w:t>
      </w:r>
      <w:proofErr w:type="spellEnd"/>
      <w:r w:rsidR="00956D38">
        <w:rPr>
          <w:rFonts w:cs="Cordia New"/>
        </w:rPr>
        <w:t xml:space="preserve"> утверждал, что благода</w:t>
      </w:r>
      <w:r w:rsidR="00B70BD7">
        <w:rPr>
          <w:rFonts w:cs="Cordia New"/>
        </w:rPr>
        <w:t>ря</w:t>
      </w:r>
      <w:r w:rsidR="00956D38">
        <w:rPr>
          <w:rFonts w:cs="Cordia New"/>
        </w:rPr>
        <w:t xml:space="preserve"> возрождению идеалов «королевства» страна оста</w:t>
      </w:r>
      <w:r w:rsidR="009C24D0">
        <w:rPr>
          <w:rFonts w:cs="Cordia New"/>
        </w:rPr>
        <w:t>валась</w:t>
      </w:r>
      <w:r w:rsidR="00956D38">
        <w:rPr>
          <w:rFonts w:cs="Cordia New"/>
        </w:rPr>
        <w:t xml:space="preserve"> мирной и процветающей, а </w:t>
      </w:r>
      <w:r w:rsidR="007E48B8">
        <w:rPr>
          <w:rFonts w:cs="Cordia New"/>
        </w:rPr>
        <w:t>буддизм, в свою очередь, учил</w:t>
      </w:r>
      <w:r w:rsidR="002228A0">
        <w:rPr>
          <w:rFonts w:cs="Cordia New"/>
        </w:rPr>
        <w:t xml:space="preserve"> этическим нормам</w:t>
      </w:r>
      <w:r w:rsidR="009C24D0">
        <w:rPr>
          <w:rFonts w:cs="Cordia New"/>
        </w:rPr>
        <w:t>.</w:t>
      </w:r>
    </w:p>
    <w:p w:rsidR="007C0C3E" w:rsidRPr="00832CF9" w:rsidRDefault="007E48B8" w:rsidP="007E48B8">
      <w:pPr>
        <w:pStyle w:val="a9"/>
        <w:rPr>
          <w:rFonts w:cs="Cordia New"/>
        </w:rPr>
      </w:pPr>
      <w:r>
        <w:rPr>
          <w:rFonts w:cs="Cordia New"/>
        </w:rPr>
        <w:t xml:space="preserve">Формирование </w:t>
      </w:r>
      <w:proofErr w:type="spellStart"/>
      <w:r w:rsidR="00372097">
        <w:rPr>
          <w:rFonts w:cs="Cordia New"/>
        </w:rPr>
        <w:t>Кыкритом</w:t>
      </w:r>
      <w:proofErr w:type="spellEnd"/>
      <w:r w:rsidR="002F53D7">
        <w:rPr>
          <w:rFonts w:cs="Cordia New"/>
        </w:rPr>
        <w:t xml:space="preserve"> </w:t>
      </w:r>
      <w:r w:rsidR="00372097">
        <w:rPr>
          <w:rFonts w:cs="Cordia New"/>
        </w:rPr>
        <w:t>«та</w:t>
      </w:r>
      <w:r w:rsidR="002F53D7">
        <w:rPr>
          <w:rFonts w:cs="Cordia New"/>
        </w:rPr>
        <w:t>йнесс</w:t>
      </w:r>
      <w:r w:rsidR="00372097">
        <w:rPr>
          <w:rFonts w:cs="Cordia New"/>
        </w:rPr>
        <w:t>»</w:t>
      </w:r>
      <w:r w:rsidR="008D7ED1" w:rsidRPr="008D7ED1">
        <w:rPr>
          <w:rFonts w:cs="Cordia New"/>
        </w:rPr>
        <w:t xml:space="preserve"> в значительной степени основывалось на его собственных убеждениях относительно тайского общества и культуры. </w:t>
      </w:r>
      <w:r w:rsidR="00372097">
        <w:rPr>
          <w:rFonts w:cs="Cordia New"/>
        </w:rPr>
        <w:t xml:space="preserve">Он считал, что </w:t>
      </w:r>
      <w:r w:rsidR="009C3890">
        <w:rPr>
          <w:rFonts w:cs="Cordia New"/>
        </w:rPr>
        <w:t>общество необходимо дели</w:t>
      </w:r>
      <w:r w:rsidR="00CE24F4">
        <w:rPr>
          <w:rFonts w:cs="Cordia New"/>
        </w:rPr>
        <w:t xml:space="preserve">ть на социальные классы. </w:t>
      </w:r>
      <w:r w:rsidR="008D7ED1" w:rsidRPr="008D7ED1">
        <w:rPr>
          <w:rFonts w:cs="Cordia New"/>
        </w:rPr>
        <w:t>Хотя он</w:t>
      </w:r>
      <w:r w:rsidR="00372097">
        <w:rPr>
          <w:rFonts w:cs="Cordia New"/>
        </w:rPr>
        <w:t xml:space="preserve"> и</w:t>
      </w:r>
      <w:r w:rsidR="008D7ED1" w:rsidRPr="008D7ED1">
        <w:rPr>
          <w:rFonts w:cs="Cordia New"/>
        </w:rPr>
        <w:t xml:space="preserve"> говорил о демократии, правах, свободе, равенстве и подобных концепциях, </w:t>
      </w:r>
      <w:r w:rsidR="00372097">
        <w:rPr>
          <w:rFonts w:cs="Cordia New"/>
        </w:rPr>
        <w:t xml:space="preserve">но их </w:t>
      </w:r>
      <w:r w:rsidR="00A1350F">
        <w:rPr>
          <w:rFonts w:cs="Cordia New"/>
        </w:rPr>
        <w:t>значения объяснялись тайцам настолько</w:t>
      </w:r>
      <w:r w:rsidR="00372097">
        <w:rPr>
          <w:rFonts w:cs="Cordia New"/>
        </w:rPr>
        <w:t xml:space="preserve">, насколько </w:t>
      </w:r>
      <w:proofErr w:type="spellStart"/>
      <w:r w:rsidR="005C67FF">
        <w:rPr>
          <w:rFonts w:cs="Cordia New"/>
        </w:rPr>
        <w:t>Кыкрит</w:t>
      </w:r>
      <w:proofErr w:type="spellEnd"/>
      <w:r w:rsidR="005C67FF">
        <w:rPr>
          <w:rFonts w:cs="Cordia New"/>
        </w:rPr>
        <w:t xml:space="preserve"> хотел просветить</w:t>
      </w:r>
      <w:r>
        <w:rPr>
          <w:rFonts w:cs="Cordia New"/>
        </w:rPr>
        <w:t xml:space="preserve"> их</w:t>
      </w:r>
      <w:r w:rsidR="005C67FF">
        <w:rPr>
          <w:rFonts w:cs="Cordia New"/>
        </w:rPr>
        <w:t xml:space="preserve">. </w:t>
      </w:r>
    </w:p>
    <w:p w:rsidR="00570F29" w:rsidRPr="00BF7371" w:rsidRDefault="00BF7371" w:rsidP="007C0C3E">
      <w:pPr>
        <w:pStyle w:val="2"/>
      </w:pPr>
      <w:bookmarkStart w:id="7" w:name="_Toc515884931"/>
      <w:r>
        <w:t xml:space="preserve">Вторая половина </w:t>
      </w:r>
      <w:r>
        <w:rPr>
          <w:lang w:val="en-US"/>
        </w:rPr>
        <w:t>XX</w:t>
      </w:r>
      <w:r w:rsidRPr="00CE24F4">
        <w:t xml:space="preserve"> </w:t>
      </w:r>
      <w:r>
        <w:t>в</w:t>
      </w:r>
      <w:r w:rsidR="00AA477E">
        <w:t>.</w:t>
      </w:r>
      <w:bookmarkEnd w:id="7"/>
    </w:p>
    <w:p w:rsidR="005C67FF" w:rsidRDefault="005C67FF" w:rsidP="007C0C3E">
      <w:pPr>
        <w:pStyle w:val="a9"/>
      </w:pPr>
      <w:r>
        <w:t>С конца 60-х годов с</w:t>
      </w:r>
      <w:r w:rsidR="00CE24F4">
        <w:t xml:space="preserve">оциальная и культурная структуры Таиланда стали </w:t>
      </w:r>
      <w:r>
        <w:t>стремительно меняться</w:t>
      </w:r>
      <w:r w:rsidR="00246E93">
        <w:t xml:space="preserve">. </w:t>
      </w:r>
      <w:r w:rsidR="00CE24F4">
        <w:t xml:space="preserve">Понятие </w:t>
      </w:r>
      <w:r w:rsidR="00A1350F">
        <w:t>«</w:t>
      </w:r>
      <w:r w:rsidR="00CE24F4">
        <w:t>т</w:t>
      </w:r>
      <w:r w:rsidR="00246E93">
        <w:t>айнесс</w:t>
      </w:r>
      <w:r w:rsidR="00A1350F">
        <w:t>»</w:t>
      </w:r>
      <w:r w:rsidR="00246E93">
        <w:t>, будучи недостаточно широким, не мог</w:t>
      </w:r>
      <w:r w:rsidR="009C3890">
        <w:t>ло</w:t>
      </w:r>
      <w:r w:rsidR="00246E93">
        <w:t xml:space="preserve"> быстро адаптироваться</w:t>
      </w:r>
      <w:r w:rsidR="006233B5">
        <w:t xml:space="preserve"> под изменения в обществе. </w:t>
      </w:r>
    </w:p>
    <w:p w:rsidR="004D259C" w:rsidRPr="00692F1E" w:rsidRDefault="00C07CAD" w:rsidP="00692F1E">
      <w:pPr>
        <w:pStyle w:val="a9"/>
      </w:pPr>
      <w:r>
        <w:t>В</w:t>
      </w:r>
      <w:r w:rsidR="006233B5" w:rsidRPr="006233B5">
        <w:t xml:space="preserve">место этого </w:t>
      </w:r>
      <w:r w:rsidR="00CE24F4">
        <w:t>концепция</w:t>
      </w:r>
      <w:r w:rsidR="00777283">
        <w:t xml:space="preserve"> «тайнесс» вынудила</w:t>
      </w:r>
      <w:r w:rsidR="006233B5" w:rsidRPr="006233B5">
        <w:t xml:space="preserve"> другие </w:t>
      </w:r>
      <w:r w:rsidR="00777283">
        <w:t>народы</w:t>
      </w:r>
      <w:r w:rsidR="006233B5" w:rsidRPr="006233B5">
        <w:t xml:space="preserve"> стать тайцами, </w:t>
      </w:r>
      <w:r>
        <w:t>что впоследствии стало причино</w:t>
      </w:r>
      <w:r w:rsidR="00CC392D">
        <w:t>й</w:t>
      </w:r>
      <w:r>
        <w:t xml:space="preserve"> проблем идентичности в Таиланде.</w:t>
      </w:r>
      <w:r w:rsidR="00866399">
        <w:t xml:space="preserve"> </w:t>
      </w:r>
      <w:r w:rsidR="00A1350F">
        <w:t>О</w:t>
      </w:r>
      <w:r w:rsidR="00997CEA">
        <w:t xml:space="preserve">бщество стало фрагментированным. </w:t>
      </w:r>
      <w:r w:rsidR="00857111">
        <w:t>Оставалась ак</w:t>
      </w:r>
      <w:r w:rsidR="00997CEA">
        <w:t>ту</w:t>
      </w:r>
      <w:r w:rsidR="00857111">
        <w:t>альной</w:t>
      </w:r>
      <w:r w:rsidR="00CC392D">
        <w:t xml:space="preserve"> </w:t>
      </w:r>
      <w:r w:rsidR="00857111">
        <w:t xml:space="preserve">проблема </w:t>
      </w:r>
      <w:r w:rsidR="00777283">
        <w:t>неравноправия</w:t>
      </w:r>
      <w:r w:rsidR="00857111">
        <w:t xml:space="preserve"> в экономических и политических структурах</w:t>
      </w:r>
      <w:r w:rsidR="00866399">
        <w:t xml:space="preserve">. </w:t>
      </w:r>
      <w:r w:rsidR="00997CEA">
        <w:lastRenderedPageBreak/>
        <w:t xml:space="preserve">Подобное </w:t>
      </w:r>
      <w:r w:rsidR="00866399">
        <w:t xml:space="preserve">управление «в тайском стиле» породило частые столкновения между тайцами и </w:t>
      </w:r>
      <w:r w:rsidR="00A73574">
        <w:t>другими</w:t>
      </w:r>
      <w:r w:rsidR="00546F6A">
        <w:t xml:space="preserve"> этносами</w:t>
      </w:r>
      <w:r w:rsidR="0039203F">
        <w:t>.</w:t>
      </w:r>
      <w:r w:rsidR="004D259C">
        <w:t xml:space="preserve"> </w:t>
      </w:r>
      <w:r w:rsidR="0039203F">
        <w:t>«Тайнесс» мешал людям меняться вместе с происходивш</w:t>
      </w:r>
      <w:r w:rsidR="00315912">
        <w:t>и</w:t>
      </w:r>
      <w:r w:rsidR="0039203F">
        <w:t xml:space="preserve">ми </w:t>
      </w:r>
      <w:r w:rsidR="00315912">
        <w:t>экономическими, политичес</w:t>
      </w:r>
      <w:r w:rsidR="00546F6A">
        <w:t>кими  преобразованиями в стране</w:t>
      </w:r>
      <w:r w:rsidR="0039203F">
        <w:t>.</w:t>
      </w:r>
      <w:r w:rsidR="007E42D2">
        <w:rPr>
          <w:rStyle w:val="af1"/>
        </w:rPr>
        <w:footnoteReference w:id="36"/>
      </w:r>
    </w:p>
    <w:p w:rsidR="00233EDC" w:rsidRPr="00233EDC" w:rsidRDefault="00832CF9" w:rsidP="00692F1E">
      <w:pPr>
        <w:pStyle w:val="2"/>
        <w:spacing w:line="360" w:lineRule="auto"/>
      </w:pPr>
      <w:bookmarkStart w:id="8" w:name="_Toc515884932"/>
      <w:r w:rsidRPr="00832CF9">
        <w:t>Вывод</w:t>
      </w:r>
      <w:bookmarkEnd w:id="8"/>
    </w:p>
    <w:p w:rsidR="00B90A1E" w:rsidRPr="00233EDC" w:rsidRDefault="00B90A1E" w:rsidP="00692F1E">
      <w:pPr>
        <w:pStyle w:val="a9"/>
      </w:pPr>
      <w:r w:rsidRPr="00233EDC">
        <w:t xml:space="preserve">Можно утверждать, что появление национальной идентичности является следствием </w:t>
      </w:r>
      <w:r w:rsidR="00546F6A">
        <w:t>формирования</w:t>
      </w:r>
      <w:r w:rsidRPr="00233EDC">
        <w:t xml:space="preserve"> </w:t>
      </w:r>
      <w:r w:rsidR="004E076F">
        <w:t>единой тайской нации</w:t>
      </w:r>
      <w:r w:rsidR="00AA477E">
        <w:t xml:space="preserve"> в XIX в</w:t>
      </w:r>
      <w:r w:rsidRPr="00233EDC">
        <w:t>.</w:t>
      </w:r>
      <w:r w:rsidR="00C87DDC" w:rsidRPr="00233EDC">
        <w:t xml:space="preserve"> </w:t>
      </w:r>
      <w:r w:rsidR="004E076F">
        <w:t>«</w:t>
      </w:r>
      <w:r w:rsidR="003A75C9" w:rsidRPr="00233EDC">
        <w:t>Тайнесс</w:t>
      </w:r>
      <w:r w:rsidR="004E076F">
        <w:t>»</w:t>
      </w:r>
      <w:r w:rsidR="003A75C9" w:rsidRPr="00233EDC">
        <w:t xml:space="preserve"> – это инструмент, который помог</w:t>
      </w:r>
      <w:r w:rsidR="00C87DDC" w:rsidRPr="00233EDC">
        <w:t xml:space="preserve"> </w:t>
      </w:r>
      <w:r w:rsidR="00235255" w:rsidRPr="00233EDC">
        <w:t>объединить и отчасти унифицировать людей из разных культур.</w:t>
      </w:r>
      <w:r w:rsidRPr="00233EDC">
        <w:t xml:space="preserve"> </w:t>
      </w:r>
      <w:r w:rsidR="00091E5E">
        <w:t xml:space="preserve">С конца </w:t>
      </w:r>
      <w:r w:rsidR="00091E5E">
        <w:rPr>
          <w:lang w:val="en-US"/>
        </w:rPr>
        <w:t>XIX</w:t>
      </w:r>
      <w:r w:rsidR="00546F6A">
        <w:t xml:space="preserve"> в.</w:t>
      </w:r>
      <w:r w:rsidR="00091E5E" w:rsidRPr="00091E5E">
        <w:t xml:space="preserve"> </w:t>
      </w:r>
      <w:r w:rsidR="00091E5E">
        <w:t>до настоящего времени «тайнесс» находится в центре тайской культурной политики</w:t>
      </w:r>
      <w:r w:rsidR="004D259C">
        <w:t xml:space="preserve">. </w:t>
      </w:r>
    </w:p>
    <w:p w:rsidR="00204B02" w:rsidRPr="003E2B0F" w:rsidRDefault="004E076F" w:rsidP="00EB239F">
      <w:pPr>
        <w:pStyle w:val="a9"/>
      </w:pPr>
      <w:r>
        <w:t>Концепция «т</w:t>
      </w:r>
      <w:r w:rsidR="00B90A1E" w:rsidRPr="00233EDC">
        <w:t xml:space="preserve">айнесс» значительно </w:t>
      </w:r>
      <w:r>
        <w:t>менялась на протяжении всего</w:t>
      </w:r>
      <w:r w:rsidR="00B90A1E" w:rsidRPr="00233EDC">
        <w:t xml:space="preserve"> периода</w:t>
      </w:r>
      <w:r>
        <w:t>.</w:t>
      </w:r>
      <w:r w:rsidR="00B90A1E" w:rsidRPr="00233EDC">
        <w:t xml:space="preserve"> «Человеческая реальность постоянно создается и пересоздается, что нечто такое, что можно было бы назвать стабильной сущностью, постоянно находится под угрозой. Традиционной реакцией на этот страх являются патриотизм, крайние проявления </w:t>
      </w:r>
      <w:proofErr w:type="spellStart"/>
      <w:r w:rsidR="00B90A1E" w:rsidRPr="00233EDC">
        <w:t>ксенофобного</w:t>
      </w:r>
      <w:proofErr w:type="spellEnd"/>
      <w:r w:rsidR="00B90A1E" w:rsidRPr="00233EDC">
        <w:t xml:space="preserve"> национализма и неприкрытый отвратительный шовинизм».</w:t>
      </w:r>
      <w:r w:rsidR="001A59E8">
        <w:rPr>
          <w:rStyle w:val="af1"/>
        </w:rPr>
        <w:footnoteReference w:id="37"/>
      </w:r>
      <w:r w:rsidR="00B90A1E" w:rsidRPr="00233EDC">
        <w:t xml:space="preserve"> </w:t>
      </w:r>
      <w:proofErr w:type="gramStart"/>
      <w:r w:rsidR="00B90A1E" w:rsidRPr="00233EDC">
        <w:t>Изменения</w:t>
      </w:r>
      <w:r w:rsidR="001A59E8">
        <w:t>, происходившие</w:t>
      </w:r>
      <w:r w:rsidR="00B90A1E" w:rsidRPr="00233EDC">
        <w:t xml:space="preserve"> в обществе заставляли</w:t>
      </w:r>
      <w:proofErr w:type="gramEnd"/>
      <w:r w:rsidR="00B90A1E" w:rsidRPr="00233EDC">
        <w:t xml:space="preserve"> элиту держа</w:t>
      </w:r>
      <w:r w:rsidR="00EB239F">
        <w:t>тьс</w:t>
      </w:r>
      <w:r w:rsidR="00546F6A">
        <w:t>я за  «тайнесс» ещё сильнее. Она сформировала</w:t>
      </w:r>
      <w:r w:rsidR="00EB239F">
        <w:t xml:space="preserve"> тайское этн</w:t>
      </w:r>
      <w:r w:rsidR="00D874FA">
        <w:t>ологическое</w:t>
      </w:r>
      <w:r w:rsidR="00EB239F">
        <w:t xml:space="preserve"> самосознание.</w:t>
      </w:r>
    </w:p>
    <w:p w:rsidR="004D259C" w:rsidRDefault="00F1494B" w:rsidP="00204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6B5DA7" w:rsidRPr="00546F6A" w:rsidRDefault="00D06B08" w:rsidP="00546F6A">
      <w:pPr>
        <w:pStyle w:val="1"/>
      </w:pPr>
      <w:bookmarkStart w:id="9" w:name="_Глава_3._Национальные"/>
      <w:bookmarkStart w:id="10" w:name="_Toc515884933"/>
      <w:bookmarkEnd w:id="9"/>
      <w:r>
        <w:lastRenderedPageBreak/>
        <w:t>Глава 3</w:t>
      </w:r>
      <w:r w:rsidR="001E6BC6">
        <w:t>. Тайцы и Другие</w:t>
      </w:r>
      <w:bookmarkEnd w:id="10"/>
    </w:p>
    <w:p w:rsidR="002E45F7" w:rsidRPr="00DE5558" w:rsidRDefault="002E45F7" w:rsidP="00DE5558">
      <w:pPr>
        <w:pStyle w:val="a9"/>
        <w:jc w:val="right"/>
        <w:rPr>
          <w:i/>
          <w:iCs/>
          <w:sz w:val="26"/>
          <w:szCs w:val="26"/>
        </w:rPr>
      </w:pPr>
      <w:r w:rsidRPr="00DE5558">
        <w:rPr>
          <w:i/>
          <w:iCs/>
          <w:sz w:val="26"/>
          <w:szCs w:val="26"/>
        </w:rPr>
        <w:t>«Деловой интерес или духовный</w:t>
      </w:r>
      <w:r w:rsidR="0040130A" w:rsidRPr="00DE5558">
        <w:rPr>
          <w:i/>
          <w:iCs/>
          <w:sz w:val="26"/>
          <w:szCs w:val="26"/>
        </w:rPr>
        <w:t xml:space="preserve"> поры</w:t>
      </w:r>
      <w:r w:rsidR="00A31F6A">
        <w:rPr>
          <w:i/>
          <w:iCs/>
          <w:sz w:val="26"/>
          <w:szCs w:val="26"/>
        </w:rPr>
        <w:t>в</w:t>
      </w:r>
      <w:r w:rsidR="0040130A" w:rsidRPr="00DE5558">
        <w:rPr>
          <w:i/>
          <w:iCs/>
          <w:sz w:val="26"/>
          <w:szCs w:val="26"/>
        </w:rPr>
        <w:t xml:space="preserve">, возможность </w:t>
      </w:r>
      <w:proofErr w:type="spellStart"/>
      <w:r w:rsidR="0040130A" w:rsidRPr="00DE5558">
        <w:rPr>
          <w:i/>
          <w:iCs/>
          <w:sz w:val="26"/>
          <w:szCs w:val="26"/>
        </w:rPr>
        <w:t>психо</w:t>
      </w:r>
      <w:proofErr w:type="spellEnd"/>
      <w:r w:rsidR="0040130A" w:rsidRPr="00DE5558">
        <w:rPr>
          <w:i/>
          <w:iCs/>
          <w:sz w:val="26"/>
          <w:szCs w:val="26"/>
        </w:rPr>
        <w:t>-</w:t>
      </w:r>
      <w:r w:rsidRPr="00DE5558">
        <w:rPr>
          <w:i/>
          <w:iCs/>
          <w:sz w:val="26"/>
          <w:szCs w:val="26"/>
        </w:rPr>
        <w:t>физического восстановления или самосохранения – всё это побуждает человека к контакту с Другим, деятельности для</w:t>
      </w:r>
      <w:proofErr w:type="gramStart"/>
      <w:r w:rsidRPr="00DE5558">
        <w:rPr>
          <w:i/>
          <w:iCs/>
          <w:sz w:val="26"/>
          <w:szCs w:val="26"/>
        </w:rPr>
        <w:t xml:space="preserve"> Д</w:t>
      </w:r>
      <w:proofErr w:type="gramEnd"/>
      <w:r w:rsidRPr="00DE5558">
        <w:rPr>
          <w:i/>
          <w:iCs/>
          <w:sz w:val="26"/>
          <w:szCs w:val="26"/>
        </w:rPr>
        <w:t>ругого или против  Другого»</w:t>
      </w:r>
      <w:r w:rsidR="00033D00" w:rsidRPr="00DE5558">
        <w:rPr>
          <w:rStyle w:val="af1"/>
          <w:i/>
          <w:iCs/>
          <w:sz w:val="26"/>
          <w:szCs w:val="26"/>
        </w:rPr>
        <w:footnoteReference w:id="38"/>
      </w:r>
    </w:p>
    <w:p w:rsidR="006B5DA7" w:rsidRPr="00D4260A" w:rsidRDefault="00D4260A" w:rsidP="00D4260A">
      <w:pPr>
        <w:pStyle w:val="a9"/>
        <w:jc w:val="right"/>
        <w:rPr>
          <w:i/>
          <w:iCs/>
        </w:rPr>
      </w:pPr>
      <w:r w:rsidRPr="00D4260A">
        <w:rPr>
          <w:i/>
          <w:iCs/>
        </w:rPr>
        <w:t>А. М. Алексеев-Апраксин</w:t>
      </w:r>
    </w:p>
    <w:p w:rsidR="002D1AA9" w:rsidRDefault="001E6BC6" w:rsidP="00F00960">
      <w:pPr>
        <w:pStyle w:val="a9"/>
      </w:pPr>
      <w:r w:rsidRPr="00443350">
        <w:t xml:space="preserve">Часто глубокие суждения о </w:t>
      </w:r>
      <w:r w:rsidR="00C47646" w:rsidRPr="00443350">
        <w:t xml:space="preserve">какой-либо </w:t>
      </w:r>
      <w:r w:rsidRPr="00443350">
        <w:t xml:space="preserve">культуре дают представители других культур или </w:t>
      </w:r>
      <w:r w:rsidR="00C47646" w:rsidRPr="00443350">
        <w:t>представители данной культуры, проживающие в других странах.</w:t>
      </w:r>
      <w:r w:rsidRPr="00443350">
        <w:t xml:space="preserve"> </w:t>
      </w:r>
      <w:r w:rsidR="00C47646" w:rsidRPr="00443350">
        <w:t>Известно, что культуры Запада и Востока отделены друг от друга как исто</w:t>
      </w:r>
      <w:r w:rsidR="001A023C">
        <w:t xml:space="preserve">рически, так и </w:t>
      </w:r>
      <w:proofErr w:type="spellStart"/>
      <w:r w:rsidR="001A023C">
        <w:t>мировоззренчески</w:t>
      </w:r>
      <w:proofErr w:type="spellEnd"/>
      <w:r w:rsidR="001A023C">
        <w:t>.</w:t>
      </w:r>
      <w:r w:rsidR="00C47646" w:rsidRPr="00443350">
        <w:t xml:space="preserve"> Было замечено, что чем культуры </w:t>
      </w:r>
      <w:proofErr w:type="spellStart"/>
      <w:r w:rsidR="00137A8A">
        <w:t>раз</w:t>
      </w:r>
      <w:r w:rsidR="00C47646" w:rsidRPr="00443350">
        <w:t>личнее</w:t>
      </w:r>
      <w:proofErr w:type="spellEnd"/>
      <w:r w:rsidR="00C47646" w:rsidRPr="00443350">
        <w:t xml:space="preserve">, тем большее влияние они оказывают друг на друга при контакте. Также благодаря диалогу культуры становятся </w:t>
      </w:r>
      <w:r w:rsidR="00137A8A" w:rsidRPr="00443350">
        <w:t>самосознающими</w:t>
      </w:r>
      <w:r w:rsidR="00C47646" w:rsidRPr="00443350">
        <w:t xml:space="preserve">. </w:t>
      </w:r>
      <w:proofErr w:type="spellStart"/>
      <w:r w:rsidR="00137A8A">
        <w:t>Компаратив</w:t>
      </w:r>
      <w:proofErr w:type="spellEnd"/>
      <w:r w:rsidR="00137A8A">
        <w:t xml:space="preserve"> ме</w:t>
      </w:r>
      <w:r w:rsidR="00C47646" w:rsidRPr="00443350">
        <w:t>жкультурного общения помогает расширить сферу собственной культуры</w:t>
      </w:r>
      <w:r w:rsidR="004B44ED">
        <w:t>, которая</w:t>
      </w:r>
      <w:r w:rsidR="00C47646" w:rsidRPr="00443350">
        <w:t xml:space="preserve"> определяется извне, </w:t>
      </w:r>
      <w:r w:rsidR="001A3E6A" w:rsidRPr="00443350">
        <w:t xml:space="preserve">при сравнении </w:t>
      </w:r>
      <w:proofErr w:type="gramStart"/>
      <w:r w:rsidR="001A3E6A" w:rsidRPr="00443350">
        <w:t>с</w:t>
      </w:r>
      <w:proofErr w:type="gramEnd"/>
      <w:r w:rsidR="001A3E6A" w:rsidRPr="00443350">
        <w:t xml:space="preserve"> Другим</w:t>
      </w:r>
      <w:r w:rsidR="001A3E6A" w:rsidRPr="00443350">
        <w:rPr>
          <w:rStyle w:val="af1"/>
          <w:sz w:val="22"/>
          <w:szCs w:val="22"/>
        </w:rPr>
        <w:footnoteReference w:id="39"/>
      </w:r>
      <w:r w:rsidR="001A3E6A" w:rsidRPr="00443350">
        <w:t xml:space="preserve">. </w:t>
      </w:r>
      <w:r w:rsidR="00AD09E2" w:rsidRPr="00443350">
        <w:t xml:space="preserve"> </w:t>
      </w:r>
    </w:p>
    <w:p w:rsidR="003D03BF" w:rsidRPr="008A22DC" w:rsidRDefault="003D03BF" w:rsidP="00546F6A">
      <w:pPr>
        <w:pStyle w:val="a9"/>
      </w:pPr>
      <w:r w:rsidRPr="00443350">
        <w:t>Если говорить в общих чертах, то</w:t>
      </w:r>
      <w:proofErr w:type="gramStart"/>
      <w:r w:rsidRPr="00443350">
        <w:t xml:space="preserve"> Д</w:t>
      </w:r>
      <w:proofErr w:type="gramEnd"/>
      <w:r w:rsidRPr="00443350">
        <w:t>ругой</w:t>
      </w:r>
      <w:r>
        <w:t xml:space="preserve"> – </w:t>
      </w:r>
      <w:r w:rsidRPr="00443350">
        <w:t xml:space="preserve"> это такой человек, который </w:t>
      </w:r>
      <w:r w:rsidR="0066188E">
        <w:t>чем-либо отличается от нас</w:t>
      </w:r>
      <w:r w:rsidRPr="00443350">
        <w:t>. Существование</w:t>
      </w:r>
      <w:proofErr w:type="gramStart"/>
      <w:r w:rsidRPr="00443350">
        <w:t xml:space="preserve"> Д</w:t>
      </w:r>
      <w:proofErr w:type="gramEnd"/>
      <w:r w:rsidRPr="00443350">
        <w:t>ругого помогает нам понять, что есть обыденно, нормально и определить своё место в этом мире. Я и</w:t>
      </w:r>
      <w:proofErr w:type="gramStart"/>
      <w:r w:rsidRPr="00443350">
        <w:t xml:space="preserve"> Д</w:t>
      </w:r>
      <w:proofErr w:type="gramEnd"/>
      <w:r w:rsidRPr="00443350">
        <w:t xml:space="preserve">ругой взаимозависимы, они объясняют друг друга. Для изучения </w:t>
      </w:r>
      <w:r w:rsidR="0066188E">
        <w:t>«</w:t>
      </w:r>
      <w:r w:rsidRPr="00443350">
        <w:t>тайнесс</w:t>
      </w:r>
      <w:r w:rsidR="0066188E">
        <w:t>»</w:t>
      </w:r>
      <w:r w:rsidRPr="00443350">
        <w:t xml:space="preserve"> данный подход также справедлив.</w:t>
      </w:r>
      <w:r w:rsidR="0066188E">
        <w:t xml:space="preserve"> При рассмотрении</w:t>
      </w:r>
      <w:r>
        <w:t xml:space="preserve"> «тайнесс» мы будем опираться </w:t>
      </w:r>
      <w:r w:rsidR="00546F6A">
        <w:t xml:space="preserve">на </w:t>
      </w:r>
      <w:r w:rsidR="0066188E">
        <w:t>понятие</w:t>
      </w:r>
      <w:proofErr w:type="gramStart"/>
      <w:r w:rsidR="0066188E">
        <w:t xml:space="preserve"> Д</w:t>
      </w:r>
      <w:proofErr w:type="gramEnd"/>
      <w:r w:rsidR="0066188E">
        <w:t>ругого.</w:t>
      </w:r>
      <w:r>
        <w:t xml:space="preserve"> Известный</w:t>
      </w:r>
      <w:r w:rsidRPr="001A023C">
        <w:t xml:space="preserve"> </w:t>
      </w:r>
      <w:r>
        <w:rPr>
          <w:rFonts w:cstheme="minorBidi"/>
        </w:rPr>
        <w:t xml:space="preserve">тайский историк </w:t>
      </w:r>
      <w:proofErr w:type="spellStart"/>
      <w:r>
        <w:rPr>
          <w:rFonts w:cstheme="minorBidi"/>
        </w:rPr>
        <w:t>Тонгчай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Виничакун</w:t>
      </w:r>
      <w:proofErr w:type="spellEnd"/>
      <w:r>
        <w:rPr>
          <w:rFonts w:cstheme="minorBidi"/>
        </w:rPr>
        <w:t xml:space="preserve">  в своей книге «Тайцы / Другие» выделяет </w:t>
      </w:r>
      <w:r w:rsidR="0066188E">
        <w:rPr>
          <w:rFonts w:cstheme="minorBidi"/>
        </w:rPr>
        <w:t>несколько типов</w:t>
      </w:r>
      <w:proofErr w:type="gramStart"/>
      <w:r w:rsidRPr="00443350">
        <w:t xml:space="preserve"> Д</w:t>
      </w:r>
      <w:proofErr w:type="gramEnd"/>
      <w:r w:rsidRPr="00443350">
        <w:t>ругого</w:t>
      </w:r>
      <w:r>
        <w:rPr>
          <w:rStyle w:val="af1"/>
        </w:rPr>
        <w:footnoteReference w:id="40"/>
      </w:r>
      <w:r w:rsidR="0066188E">
        <w:t>. В данном исследовании мы будем рассматривать три типа:</w:t>
      </w:r>
      <w:r w:rsidRPr="00443350">
        <w:t xml:space="preserve"> </w:t>
      </w:r>
    </w:p>
    <w:p w:rsidR="003D03BF" w:rsidRPr="00443350" w:rsidRDefault="003D03BF" w:rsidP="00F00960">
      <w:pPr>
        <w:pStyle w:val="a9"/>
      </w:pPr>
      <w:r w:rsidRPr="00443350">
        <w:t>1)</w:t>
      </w:r>
      <w:r w:rsidRPr="00443350">
        <w:tab/>
        <w:t xml:space="preserve">Иностранцы или </w:t>
      </w:r>
      <w:r w:rsidR="007A3A72">
        <w:t>европейцы</w:t>
      </w:r>
    </w:p>
    <w:p w:rsidR="003D03BF" w:rsidRPr="00443350" w:rsidRDefault="003D03BF" w:rsidP="00F00960">
      <w:pPr>
        <w:pStyle w:val="a9"/>
      </w:pPr>
      <w:r w:rsidRPr="00443350">
        <w:t>2)</w:t>
      </w:r>
      <w:r w:rsidRPr="00443350">
        <w:tab/>
        <w:t xml:space="preserve">Другие – </w:t>
      </w:r>
      <w:r w:rsidR="007A3A72">
        <w:t>народы соседних стран</w:t>
      </w:r>
    </w:p>
    <w:p w:rsidR="003D03BF" w:rsidRPr="00443350" w:rsidRDefault="007A3A72" w:rsidP="00F00960">
      <w:pPr>
        <w:pStyle w:val="a9"/>
      </w:pPr>
      <w:r>
        <w:t>3)</w:t>
      </w:r>
      <w:r>
        <w:tab/>
        <w:t>Другие в</w:t>
      </w:r>
      <w:r w:rsidR="003D03BF" w:rsidRPr="00443350">
        <w:t>нутри</w:t>
      </w:r>
      <w:r>
        <w:t xml:space="preserve"> Таиланда</w:t>
      </w:r>
    </w:p>
    <w:p w:rsidR="00B90A1E" w:rsidRDefault="00B90A1E" w:rsidP="00F00960">
      <w:pPr>
        <w:pStyle w:val="a9"/>
        <w:ind w:firstLine="0"/>
        <w:rPr>
          <w:rFonts w:eastAsia="Helvetica Neue"/>
          <w:b/>
          <w:szCs w:val="33"/>
        </w:rPr>
      </w:pPr>
    </w:p>
    <w:p w:rsidR="00B90A1E" w:rsidRDefault="00B03972" w:rsidP="00E7485A">
      <w:pPr>
        <w:pStyle w:val="2"/>
      </w:pPr>
      <w:bookmarkStart w:id="11" w:name="_Toc515884934"/>
      <w:r w:rsidRPr="00443350">
        <w:t xml:space="preserve">Другие – </w:t>
      </w:r>
      <w:r w:rsidR="007A3A72">
        <w:t>европейцы</w:t>
      </w:r>
      <w:bookmarkEnd w:id="11"/>
    </w:p>
    <w:p w:rsidR="00AD09E2" w:rsidRPr="00443350" w:rsidRDefault="00AD09E2" w:rsidP="00E7485A">
      <w:pPr>
        <w:pStyle w:val="a9"/>
      </w:pPr>
      <w:r w:rsidRPr="00443350">
        <w:t>«Разница между</w:t>
      </w:r>
      <w:r w:rsidR="00E85AEE">
        <w:t xml:space="preserve"> Востоком и Западом заключается, конечно, не </w:t>
      </w:r>
      <w:r w:rsidRPr="00443350">
        <w:t xml:space="preserve">в отличии рас, но скорее в различных подходах к вещам, сложившихся на </w:t>
      </w:r>
      <w:proofErr w:type="gramStart"/>
      <w:r w:rsidRPr="00443350">
        <w:t>основе</w:t>
      </w:r>
      <w:proofErr w:type="gramEnd"/>
      <w:r w:rsidRPr="00443350">
        <w:t xml:space="preserve"> как несхожих условий жизни, так и множества предрассудков. На первый взгляд кажется невозможным пробить эту стену предубеждений и устоявшихся представлений, но если попытаться это сделать, то это не более сложно, чем следовать старым утверждениям. В течение последних пятидесяти лет философские и религиозные учения Востока медленно, но неотвратимо проникали в страны Запада</w:t>
      </w:r>
      <w:proofErr w:type="gramStart"/>
      <w:r w:rsidRPr="00443350">
        <w:t>…И</w:t>
      </w:r>
      <w:proofErr w:type="gramEnd"/>
      <w:r w:rsidRPr="00443350">
        <w:t>, несмотря на многочисленные превратные истолкования, «восточный поток» пронизывает сегодня жизнь Европы. Таким образом, взаимопонимание растёт, а пропасть, ещё вчера казавшаяся непреодолимой, мало-помалу сужается».</w:t>
      </w:r>
      <w:r w:rsidRPr="00443350">
        <w:rPr>
          <w:vertAlign w:val="superscript"/>
        </w:rPr>
        <w:footnoteReference w:id="41"/>
      </w:r>
    </w:p>
    <w:p w:rsidR="003E1029" w:rsidRPr="00443350" w:rsidRDefault="003E1029" w:rsidP="00E7485A">
      <w:pPr>
        <w:pStyle w:val="a9"/>
      </w:pPr>
      <w:r w:rsidRPr="00443350">
        <w:t xml:space="preserve">В </w:t>
      </w:r>
      <w:r w:rsidRPr="00443350">
        <w:rPr>
          <w:lang w:val="en-US"/>
        </w:rPr>
        <w:t>XIX</w:t>
      </w:r>
      <w:r w:rsidRPr="00443350">
        <w:rPr>
          <w:rFonts w:hint="cs"/>
          <w:cs/>
          <w:lang w:val="en-US"/>
        </w:rPr>
        <w:t xml:space="preserve"> </w:t>
      </w:r>
      <w:r w:rsidR="00AA477E">
        <w:t>в.</w:t>
      </w:r>
      <w:r w:rsidRPr="00443350">
        <w:t xml:space="preserve"> Таиланд стал буферным государством между двумя колониальными ги</w:t>
      </w:r>
      <w:r>
        <w:t xml:space="preserve">гантами: с </w:t>
      </w:r>
      <w:r w:rsidR="00292A45">
        <w:t xml:space="preserve">запада </w:t>
      </w:r>
      <w:r>
        <w:t>Англия</w:t>
      </w:r>
      <w:r w:rsidRPr="00443350">
        <w:t xml:space="preserve"> захватила территории Бирмы, а с </w:t>
      </w:r>
      <w:r w:rsidR="00292A45">
        <w:t>востока</w:t>
      </w:r>
      <w:r w:rsidRPr="00443350">
        <w:t xml:space="preserve"> </w:t>
      </w:r>
      <w:r w:rsidR="00E7485A">
        <w:t>находился</w:t>
      </w:r>
      <w:r w:rsidRPr="00443350">
        <w:t xml:space="preserve"> </w:t>
      </w:r>
      <w:r w:rsidR="00292A45">
        <w:t>Французский Индокитай</w:t>
      </w:r>
      <w:r w:rsidRPr="00443350">
        <w:t>. Сиам, чувствуя угрозу потери независимости, проводит реформы, которые направлены по большей части на заимствование элит</w:t>
      </w:r>
      <w:r>
        <w:t>ой европейских представлений о н</w:t>
      </w:r>
      <w:r w:rsidRPr="00443350">
        <w:t>ации.</w:t>
      </w:r>
      <w:r w:rsidRPr="00443350">
        <w:rPr>
          <w:rStyle w:val="af1"/>
          <w:sz w:val="22"/>
          <w:szCs w:val="22"/>
        </w:rPr>
        <w:footnoteReference w:id="42"/>
      </w:r>
      <w:r w:rsidRPr="00443350">
        <w:t xml:space="preserve"> С приходом колонизаторов в стране </w:t>
      </w:r>
      <w:r>
        <w:t>появляются</w:t>
      </w:r>
      <w:r w:rsidRPr="00443350">
        <w:t xml:space="preserve"> идеи расово-антропологической школы, как раз </w:t>
      </w:r>
      <w:r>
        <w:t>родившиеся</w:t>
      </w:r>
      <w:r w:rsidRPr="00443350">
        <w:t xml:space="preserve"> во Франции во второй половине </w:t>
      </w:r>
      <w:r w:rsidRPr="00443350">
        <w:rPr>
          <w:lang w:val="en-US"/>
        </w:rPr>
        <w:t>XIX</w:t>
      </w:r>
      <w:r w:rsidRPr="00443350">
        <w:t xml:space="preserve"> в. Антропология была инструментом в руках французов для </w:t>
      </w:r>
      <w:r w:rsidRPr="00F73121">
        <w:rPr>
          <w:color w:val="auto"/>
        </w:rPr>
        <w:t>закрепления</w:t>
      </w:r>
      <w:r w:rsidRPr="00443350">
        <w:t xml:space="preserve"> в Сиаме. Мис</w:t>
      </w:r>
      <w:r w:rsidR="00940404">
        <w:t xml:space="preserve">сионер </w:t>
      </w:r>
      <w:r w:rsidR="00E7485A" w:rsidRPr="00E7485A">
        <w:t>Жан-</w:t>
      </w:r>
      <w:r w:rsidRPr="00E7485A">
        <w:t xml:space="preserve">Батист </w:t>
      </w:r>
      <w:proofErr w:type="spellStart"/>
      <w:r w:rsidRPr="00E7485A">
        <w:t>Пал</w:t>
      </w:r>
      <w:r w:rsidR="00940404" w:rsidRPr="00E7485A">
        <w:t>л</w:t>
      </w:r>
      <w:r w:rsidRPr="00E7485A">
        <w:t>егуа</w:t>
      </w:r>
      <w:proofErr w:type="spellEnd"/>
      <w:r w:rsidR="00940404">
        <w:rPr>
          <w:rStyle w:val="af1"/>
        </w:rPr>
        <w:footnoteReference w:id="43"/>
      </w:r>
      <w:r>
        <w:t xml:space="preserve"> писал</w:t>
      </w:r>
      <w:r w:rsidRPr="00443350">
        <w:t>,</w:t>
      </w:r>
      <w:r>
        <w:t xml:space="preserve"> </w:t>
      </w:r>
      <w:r w:rsidRPr="00443350">
        <w:t xml:space="preserve">что лишь треть населения </w:t>
      </w:r>
      <w:r w:rsidR="00E7485A">
        <w:t>Сиама</w:t>
      </w:r>
      <w:r w:rsidRPr="00443350">
        <w:t xml:space="preserve"> была сиамцами, остальную часть составляли китайцы, малайцы, лаосцы, камбоджийцы и др. Французы хотели переманить н</w:t>
      </w:r>
      <w:r>
        <w:t>е</w:t>
      </w:r>
      <w:r w:rsidR="00F73121">
        <w:t>-</w:t>
      </w:r>
      <w:r w:rsidRPr="00443350">
        <w:t xml:space="preserve">сиамцев на свою сторону: призывали вернуться вьетнамцев, камбоджийцев на восточный </w:t>
      </w:r>
      <w:r w:rsidRPr="00443350">
        <w:lastRenderedPageBreak/>
        <w:t xml:space="preserve">берег Меконга. На что </w:t>
      </w:r>
      <w:r>
        <w:t>принц</w:t>
      </w:r>
      <w:r w:rsidR="00925721">
        <w:t xml:space="preserve"> </w:t>
      </w:r>
      <w:proofErr w:type="spellStart"/>
      <w:r w:rsidR="00925721">
        <w:t>Де</w:t>
      </w:r>
      <w:r w:rsidR="00F73121">
        <w:t>вав</w:t>
      </w:r>
      <w:r w:rsidRPr="00443350">
        <w:t>о</w:t>
      </w:r>
      <w:r w:rsidR="00F73121">
        <w:t>нг</w:t>
      </w:r>
      <w:proofErr w:type="spellEnd"/>
      <w:r w:rsidR="00B52315">
        <w:t xml:space="preserve"> </w:t>
      </w:r>
      <w:proofErr w:type="spellStart"/>
      <w:r w:rsidR="00B52315">
        <w:t>В</w:t>
      </w:r>
      <w:r w:rsidR="002D76D9">
        <w:t>а</w:t>
      </w:r>
      <w:r w:rsidR="00B52315">
        <w:t>ропакан</w:t>
      </w:r>
      <w:proofErr w:type="spellEnd"/>
      <w:r w:rsidR="00B52315">
        <w:t xml:space="preserve"> (1858 – 1923 гг.)</w:t>
      </w:r>
      <w:r w:rsidR="00925721">
        <w:rPr>
          <w:rStyle w:val="af1"/>
        </w:rPr>
        <w:footnoteReference w:id="44"/>
      </w:r>
      <w:r>
        <w:t xml:space="preserve"> ответил</w:t>
      </w:r>
      <w:r w:rsidRPr="00443350">
        <w:t xml:space="preserve">: </w:t>
      </w:r>
      <w:r w:rsidR="00F73121">
        <w:t>«</w:t>
      </w:r>
      <w:r w:rsidR="00925721">
        <w:t>К</w:t>
      </w:r>
      <w:r w:rsidRPr="00443350">
        <w:t xml:space="preserve">то хочет вернуться – может, но кто останется в Сиаме – тот </w:t>
      </w:r>
      <w:r>
        <w:t>продолжит быть сиамцем</w:t>
      </w:r>
      <w:r w:rsidR="00004FD0">
        <w:t>»</w:t>
      </w:r>
      <w:r w:rsidR="00E7485A">
        <w:rPr>
          <w:rStyle w:val="af1"/>
        </w:rPr>
        <w:footnoteReference w:id="45"/>
      </w:r>
      <w:r>
        <w:t xml:space="preserve">. Таким </w:t>
      </w:r>
      <w:proofErr w:type="gramStart"/>
      <w:r>
        <w:t>о</w:t>
      </w:r>
      <w:r w:rsidRPr="00443350">
        <w:t>бразом</w:t>
      </w:r>
      <w:proofErr w:type="gramEnd"/>
      <w:r w:rsidRPr="00443350">
        <w:t xml:space="preserve"> </w:t>
      </w:r>
      <w:r>
        <w:t>Сиам смог</w:t>
      </w:r>
      <w:r w:rsidRPr="00443350">
        <w:t xml:space="preserve"> </w:t>
      </w:r>
      <w:r>
        <w:t>удержать своих под</w:t>
      </w:r>
      <w:r w:rsidR="00AF10A5">
        <w:t>данных, оп</w:t>
      </w:r>
      <w:r>
        <w:t>ределив</w:t>
      </w:r>
      <w:r w:rsidRPr="00443350">
        <w:t xml:space="preserve"> их тайцами. </w:t>
      </w:r>
    </w:p>
    <w:p w:rsidR="001A6865" w:rsidRPr="00443350" w:rsidRDefault="006E5DC0" w:rsidP="00E7485A">
      <w:pPr>
        <w:pStyle w:val="a9"/>
      </w:pPr>
      <w:r w:rsidRPr="00443350">
        <w:t>Концепция тайской идентичности воз</w:t>
      </w:r>
      <w:r w:rsidR="00E85AEE">
        <w:t>н</w:t>
      </w:r>
      <w:r w:rsidR="00AF10A5">
        <w:t xml:space="preserve">икла, когда </w:t>
      </w:r>
      <w:proofErr w:type="spellStart"/>
      <w:r w:rsidR="00AF10A5">
        <w:t>б</w:t>
      </w:r>
      <w:r w:rsidRPr="00443350">
        <w:t>ангкокская</w:t>
      </w:r>
      <w:proofErr w:type="spellEnd"/>
      <w:r w:rsidRPr="00443350">
        <w:t xml:space="preserve"> элита про</w:t>
      </w:r>
      <w:r w:rsidR="00AF10A5">
        <w:t>тивостояла внеш</w:t>
      </w:r>
      <w:r w:rsidR="00E85AEE">
        <w:t>ней угроз</w:t>
      </w:r>
      <w:r w:rsidRPr="00443350">
        <w:t>е со сто</w:t>
      </w:r>
      <w:r w:rsidR="00E85AEE">
        <w:t>роны западных держав</w:t>
      </w:r>
      <w:r w:rsidR="00285F14">
        <w:t xml:space="preserve">. </w:t>
      </w:r>
      <w:r w:rsidRPr="00443350">
        <w:t>Тайское «Я» строил</w:t>
      </w:r>
      <w:r w:rsidR="001A6865" w:rsidRPr="00443350">
        <w:t xml:space="preserve">ось </w:t>
      </w:r>
      <w:r w:rsidR="00285F14">
        <w:t>параллельно</w:t>
      </w:r>
      <w:proofErr w:type="gramStart"/>
      <w:r w:rsidR="00285F14">
        <w:t xml:space="preserve"> Д</w:t>
      </w:r>
      <w:proofErr w:type="gramEnd"/>
      <w:r w:rsidR="00285F14">
        <w:t>ругому</w:t>
      </w:r>
      <w:r w:rsidR="001A6865" w:rsidRPr="00443350">
        <w:t>. На международной арене тайцы стали определять себя как народ, живущи</w:t>
      </w:r>
      <w:r w:rsidR="008C0DA1">
        <w:t>й</w:t>
      </w:r>
      <w:r w:rsidR="001A6865" w:rsidRPr="00443350">
        <w:t xml:space="preserve"> в пре</w:t>
      </w:r>
      <w:r w:rsidR="00E7485A">
        <w:t>делах границ страны и обладающий</w:t>
      </w:r>
      <w:r w:rsidR="001A6865" w:rsidRPr="00443350">
        <w:t xml:space="preserve"> национальным духом. Но на уровне страны, сиамской элите требовалось</w:t>
      </w:r>
      <w:r w:rsidR="00770F21">
        <w:t xml:space="preserve"> заявить о своём превосходстве.</w:t>
      </w:r>
      <w:r w:rsidR="001A6865" w:rsidRPr="00443350">
        <w:t xml:space="preserve"> В одном из своих посланий к королевскому служащему в </w:t>
      </w:r>
      <w:proofErr w:type="spellStart"/>
      <w:r w:rsidR="001A6865" w:rsidRPr="00443350">
        <w:t>Чиангмае</w:t>
      </w:r>
      <w:proofErr w:type="spellEnd"/>
      <w:r w:rsidR="001A6865" w:rsidRPr="00443350">
        <w:t xml:space="preserve"> король </w:t>
      </w:r>
      <w:proofErr w:type="spellStart"/>
      <w:r w:rsidR="001A6865" w:rsidRPr="00443350">
        <w:t>Чулалонгкорн</w:t>
      </w:r>
      <w:proofErr w:type="spellEnd"/>
      <w:r w:rsidR="001A6865" w:rsidRPr="00443350">
        <w:t xml:space="preserve"> писал:</w:t>
      </w:r>
    </w:p>
    <w:p w:rsidR="006E5DC0" w:rsidRPr="00443350" w:rsidRDefault="00285F14" w:rsidP="00E7485A">
      <w:pPr>
        <w:pStyle w:val="a9"/>
      </w:pPr>
      <w:r>
        <w:t>«Помните</w:t>
      </w:r>
      <w:r w:rsidR="001A6865" w:rsidRPr="00443350">
        <w:t>,</w:t>
      </w:r>
      <w:r>
        <w:t xml:space="preserve"> </w:t>
      </w:r>
      <w:r w:rsidR="001A6865" w:rsidRPr="00443350">
        <w:t>что если вы разговаривает</w:t>
      </w:r>
      <w:r>
        <w:t>е</w:t>
      </w:r>
      <w:r w:rsidR="001A6865" w:rsidRPr="00443350">
        <w:t xml:space="preserve"> с </w:t>
      </w:r>
      <w:r>
        <w:t>европейцем</w:t>
      </w:r>
      <w:r w:rsidR="001A6865" w:rsidRPr="00443350">
        <w:t xml:space="preserve"> и с </w:t>
      </w:r>
      <w:proofErr w:type="spellStart"/>
      <w:r w:rsidR="001A6865" w:rsidRPr="00443350">
        <w:t>лао</w:t>
      </w:r>
      <w:proofErr w:type="spellEnd"/>
      <w:r w:rsidR="001A6865" w:rsidRPr="00443350">
        <w:t xml:space="preserve">, то для вас западный человек – чужой, а </w:t>
      </w:r>
      <w:proofErr w:type="spellStart"/>
      <w:r w:rsidR="001A6865" w:rsidRPr="00443350">
        <w:t>лао</w:t>
      </w:r>
      <w:proofErr w:type="spellEnd"/>
      <w:r w:rsidR="00493D84">
        <w:t xml:space="preserve"> – таец. </w:t>
      </w:r>
      <w:r w:rsidR="001A6865" w:rsidRPr="00443350">
        <w:t>Если же в</w:t>
      </w:r>
      <w:r w:rsidR="00E7485A">
        <w:t xml:space="preserve">ы ведёте беседу с </w:t>
      </w:r>
      <w:proofErr w:type="spellStart"/>
      <w:r w:rsidR="00E7485A">
        <w:t>лао</w:t>
      </w:r>
      <w:proofErr w:type="spellEnd"/>
      <w:r w:rsidR="001A6865" w:rsidRPr="00443350">
        <w:t xml:space="preserve"> по одну сторону и с тайцем по другую, то тогда этот </w:t>
      </w:r>
      <w:proofErr w:type="spellStart"/>
      <w:r w:rsidR="001A6865" w:rsidRPr="00443350">
        <w:t>лао</w:t>
      </w:r>
      <w:proofErr w:type="spellEnd"/>
      <w:r w:rsidR="001A6865" w:rsidRPr="00443350">
        <w:t xml:space="preserve"> будет чужим, а таец – нашим».</w:t>
      </w:r>
      <w:r w:rsidR="007553E6">
        <w:rPr>
          <w:rStyle w:val="af1"/>
          <w:sz w:val="22"/>
          <w:szCs w:val="22"/>
        </w:rPr>
        <w:footnoteReference w:id="46"/>
      </w:r>
    </w:p>
    <w:p w:rsidR="00E933A3" w:rsidRPr="00443350" w:rsidRDefault="001A6865" w:rsidP="00E7485A">
      <w:pPr>
        <w:pStyle w:val="a9"/>
      </w:pPr>
      <w:r w:rsidRPr="00443350">
        <w:t xml:space="preserve">В данном случае </w:t>
      </w:r>
      <w:proofErr w:type="spellStart"/>
      <w:r w:rsidRPr="00443350">
        <w:t>лао</w:t>
      </w:r>
      <w:proofErr w:type="spellEnd"/>
      <w:r w:rsidRPr="00443350">
        <w:t xml:space="preserve"> есть «Я» на международной арене, но в пр</w:t>
      </w:r>
      <w:r w:rsidR="00493D84">
        <w:t xml:space="preserve">еделах Сиама </w:t>
      </w:r>
      <w:proofErr w:type="spellStart"/>
      <w:r w:rsidR="00493D84">
        <w:t>лао</w:t>
      </w:r>
      <w:proofErr w:type="spellEnd"/>
      <w:r w:rsidR="00493D84">
        <w:t xml:space="preserve"> – это «Другой в</w:t>
      </w:r>
      <w:r w:rsidRPr="00443350">
        <w:t>нутри</w:t>
      </w:r>
      <w:r w:rsidR="00493D84">
        <w:t xml:space="preserve"> страны</w:t>
      </w:r>
      <w:r w:rsidRPr="00443350">
        <w:t>»</w:t>
      </w:r>
      <w:r w:rsidR="00E933A3" w:rsidRPr="00443350">
        <w:t>.</w:t>
      </w:r>
    </w:p>
    <w:p w:rsidR="003E1029" w:rsidRPr="00443350" w:rsidRDefault="003E1029" w:rsidP="00E7485A">
      <w:pPr>
        <w:pStyle w:val="a9"/>
      </w:pPr>
      <w:r w:rsidRPr="00443350">
        <w:t xml:space="preserve">Не смотря на такой исход событий, для сохранения своего высшего статуса элите было необходимо оставить границы между ними и </w:t>
      </w:r>
      <w:r w:rsidR="00493D84">
        <w:t>представителями других народов.</w:t>
      </w:r>
      <w:r w:rsidRPr="00443350">
        <w:t xml:space="preserve"> Вводились культурные требования, заимствованные с Запада, они стали называться </w:t>
      </w:r>
      <w:r w:rsidR="00E7485A">
        <w:t>«</w:t>
      </w:r>
      <w:proofErr w:type="spellStart"/>
      <w:r w:rsidR="00E678E3">
        <w:t>сивилай</w:t>
      </w:r>
      <w:proofErr w:type="spellEnd"/>
      <w:r w:rsidR="00E7485A">
        <w:t>»</w:t>
      </w:r>
      <w:r w:rsidR="00E678E3">
        <w:t xml:space="preserve"> </w:t>
      </w:r>
      <w:r w:rsidRPr="00443350">
        <w:rPr>
          <w:rFonts w:hint="cs"/>
          <w:cs/>
          <w:lang w:val="en-US"/>
        </w:rPr>
        <w:t>ซิวิไลซ์</w:t>
      </w:r>
      <w:r w:rsidR="005F39C9">
        <w:t xml:space="preserve"> </w:t>
      </w:r>
      <w:r w:rsidRPr="00443350">
        <w:t>(</w:t>
      </w:r>
      <w:proofErr w:type="gramStart"/>
      <w:r w:rsidRPr="00443350">
        <w:t>цивилизованный</w:t>
      </w:r>
      <w:proofErr w:type="gramEnd"/>
      <w:r w:rsidRPr="00443350">
        <w:t>).</w:t>
      </w:r>
    </w:p>
    <w:p w:rsidR="00EA43FE" w:rsidRPr="00E678E3" w:rsidRDefault="00E7485A" w:rsidP="00E7485A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proofErr w:type="spellStart"/>
      <w:r w:rsidR="00E678E3" w:rsidRPr="00E678E3">
        <w:rPr>
          <w:b/>
          <w:bCs/>
          <w:i/>
          <w:iCs/>
        </w:rPr>
        <w:t>Сивилай</w:t>
      </w:r>
      <w:proofErr w:type="spellEnd"/>
      <w:r>
        <w:rPr>
          <w:b/>
          <w:bCs/>
          <w:i/>
          <w:iCs/>
        </w:rPr>
        <w:t>»</w:t>
      </w:r>
    </w:p>
    <w:p w:rsidR="00043DD9" w:rsidRPr="00043DD9" w:rsidRDefault="00E678E3" w:rsidP="00C1266F">
      <w:pPr>
        <w:pStyle w:val="a9"/>
      </w:pPr>
      <w:r>
        <w:t>В девятнадцато</w:t>
      </w:r>
      <w:r w:rsidR="00E7485A">
        <w:t>м веке сиамская элита</w:t>
      </w:r>
      <w:r>
        <w:t xml:space="preserve"> начали </w:t>
      </w:r>
      <w:r w:rsidR="00E7485A">
        <w:t>формировать</w:t>
      </w:r>
      <w:r w:rsidR="0005616F">
        <w:t xml:space="preserve"> обычаи и нравы, </w:t>
      </w:r>
      <w:r>
        <w:t>заимств</w:t>
      </w:r>
      <w:r w:rsidR="0005616F">
        <w:t>уя</w:t>
      </w:r>
      <w:r>
        <w:t xml:space="preserve"> западные тради</w:t>
      </w:r>
      <w:r w:rsidR="0005616F">
        <w:t>ции и объединяя</w:t>
      </w:r>
      <w:r>
        <w:t xml:space="preserve"> их с традиционными культурными ценностями</w:t>
      </w:r>
      <w:r w:rsidR="0005616F">
        <w:t xml:space="preserve">. </w:t>
      </w:r>
      <w:r w:rsidR="00E7485A">
        <w:t>Сиамская элита</w:t>
      </w:r>
      <w:r w:rsidR="00043DD9">
        <w:t xml:space="preserve"> п</w:t>
      </w:r>
      <w:r w:rsidR="00E7485A">
        <w:t>ереняли</w:t>
      </w:r>
      <w:r w:rsidR="00043DD9">
        <w:t xml:space="preserve"> западную культ</w:t>
      </w:r>
      <w:r w:rsidR="00C90D8E">
        <w:t xml:space="preserve">уру, </w:t>
      </w:r>
      <w:r w:rsidR="00C90D8E">
        <w:lastRenderedPageBreak/>
        <w:t xml:space="preserve">чтобы повысить свой статус, стать более цивилизованными в  глазах европейцев. Европа стала знаменателем </w:t>
      </w:r>
      <w:r w:rsidR="00E7485A">
        <w:t>«</w:t>
      </w:r>
      <w:proofErr w:type="spellStart"/>
      <w:r w:rsidR="00C90D8E">
        <w:t>сивилай</w:t>
      </w:r>
      <w:proofErr w:type="spellEnd"/>
      <w:r w:rsidR="00E7485A">
        <w:t>». С</w:t>
      </w:r>
      <w:r w:rsidR="007B2AD2">
        <w:t>иамцы</w:t>
      </w:r>
      <w:r w:rsidR="00E7485A">
        <w:t xml:space="preserve"> много заимствовали  у европейцев, но б</w:t>
      </w:r>
      <w:r w:rsidR="007B2AD2">
        <w:t xml:space="preserve">уддизм оставался национальной религией. </w:t>
      </w:r>
      <w:r w:rsidR="005D503C">
        <w:t>С</w:t>
      </w:r>
      <w:r w:rsidR="00E7485A">
        <w:t>иамская элита изобрела</w:t>
      </w:r>
      <w:r w:rsidR="005D503C">
        <w:t xml:space="preserve"> </w:t>
      </w:r>
      <w:r w:rsidR="00E7485A">
        <w:t>«</w:t>
      </w:r>
      <w:proofErr w:type="spellStart"/>
      <w:r w:rsidR="005D503C">
        <w:t>сивилай</w:t>
      </w:r>
      <w:proofErr w:type="spellEnd"/>
      <w:r w:rsidR="00E7485A">
        <w:t>»</w:t>
      </w:r>
      <w:r w:rsidR="005D503C">
        <w:t xml:space="preserve">, который состоял из </w:t>
      </w:r>
      <w:r w:rsidR="00043DD9">
        <w:t>элементов западной культуры и ранее существовавшей культуры коренных народов. Слово</w:t>
      </w:r>
      <w:r w:rsidR="005D503C">
        <w:t xml:space="preserve"> </w:t>
      </w:r>
      <w:r w:rsidR="00E7485A">
        <w:t>«</w:t>
      </w:r>
      <w:proofErr w:type="spellStart"/>
      <w:r w:rsidR="005D503C">
        <w:t>сивилай</w:t>
      </w:r>
      <w:proofErr w:type="spellEnd"/>
      <w:r w:rsidR="00E7485A">
        <w:t>»</w:t>
      </w:r>
      <w:r w:rsidR="00C1266F">
        <w:t xml:space="preserve"> (транслитерация</w:t>
      </w:r>
      <w:r w:rsidR="005D503C">
        <w:t xml:space="preserve"> </w:t>
      </w:r>
      <w:r w:rsidR="00C1266F">
        <w:t xml:space="preserve">английского </w:t>
      </w:r>
      <w:r w:rsidR="00C1266F">
        <w:rPr>
          <w:lang w:val="en-US"/>
        </w:rPr>
        <w:t>civilized</w:t>
      </w:r>
      <w:r w:rsidR="00C1266F">
        <w:t>)</w:t>
      </w:r>
      <w:r w:rsidR="00043DD9">
        <w:t xml:space="preserve"> использовал</w:t>
      </w:r>
      <w:r w:rsidR="00C1266F">
        <w:t>ось</w:t>
      </w:r>
      <w:r w:rsidR="00043DD9">
        <w:t xml:space="preserve"> для</w:t>
      </w:r>
      <w:r w:rsidR="005D503C">
        <w:t xml:space="preserve"> </w:t>
      </w:r>
      <w:r w:rsidR="00C1266F">
        <w:t>обозначения новых идеалов</w:t>
      </w:r>
      <w:r w:rsidR="000242EB">
        <w:t xml:space="preserve">. </w:t>
      </w:r>
      <w:r w:rsidR="005F39C9">
        <w:t>Идея «</w:t>
      </w:r>
      <w:proofErr w:type="spellStart"/>
      <w:r w:rsidR="005F39C9">
        <w:t>с</w:t>
      </w:r>
      <w:r w:rsidR="00043DD9">
        <w:t>ивилай</w:t>
      </w:r>
      <w:proofErr w:type="spellEnd"/>
      <w:r w:rsidR="00C1266F">
        <w:t>»</w:t>
      </w:r>
      <w:r w:rsidR="00043DD9">
        <w:t xml:space="preserve"> </w:t>
      </w:r>
      <w:r w:rsidR="005F39C9">
        <w:t>получила</w:t>
      </w:r>
      <w:r w:rsidR="00C1266F">
        <w:t xml:space="preserve"> широкое распространение</w:t>
      </w:r>
      <w:r w:rsidR="00043DD9">
        <w:t xml:space="preserve"> и</w:t>
      </w:r>
      <w:r w:rsidR="000242EB">
        <w:t xml:space="preserve"> </w:t>
      </w:r>
      <w:r w:rsidR="00043DD9">
        <w:t>мо</w:t>
      </w:r>
      <w:r w:rsidR="00C1266F">
        <w:t>гла</w:t>
      </w:r>
      <w:r w:rsidR="000242EB">
        <w:t xml:space="preserve"> </w:t>
      </w:r>
      <w:r w:rsidR="00C1266F">
        <w:t xml:space="preserve">применяться в любой сфере от </w:t>
      </w:r>
      <w:r w:rsidR="00043DD9">
        <w:t>этикета</w:t>
      </w:r>
      <w:r w:rsidR="00C1266F">
        <w:t xml:space="preserve"> до материального прогресса:</w:t>
      </w:r>
      <w:r w:rsidR="00043DD9">
        <w:t xml:space="preserve"> от </w:t>
      </w:r>
      <w:proofErr w:type="spellStart"/>
      <w:r w:rsidR="00043DD9">
        <w:t>дресс</w:t>
      </w:r>
      <w:proofErr w:type="spellEnd"/>
      <w:r w:rsidR="00043DD9">
        <w:t>-кодов и белых зубов до</w:t>
      </w:r>
      <w:r w:rsidR="000242EB">
        <w:t xml:space="preserve"> электричества </w:t>
      </w:r>
      <w:r w:rsidR="00043DD9">
        <w:t xml:space="preserve">и </w:t>
      </w:r>
      <w:r w:rsidR="000242EB">
        <w:t xml:space="preserve">железных дорог. </w:t>
      </w:r>
    </w:p>
    <w:p w:rsidR="00C1266F" w:rsidRPr="00C1266F" w:rsidRDefault="007A3A72" w:rsidP="000877E3">
      <w:pPr>
        <w:pStyle w:val="2"/>
        <w:spacing w:line="360" w:lineRule="auto"/>
      </w:pPr>
      <w:bookmarkStart w:id="12" w:name="_Toc515884935"/>
      <w:r>
        <w:t>Другие в</w:t>
      </w:r>
      <w:r w:rsidR="00021595" w:rsidRPr="006513AA">
        <w:t>нутри</w:t>
      </w:r>
      <w:r>
        <w:t xml:space="preserve"> Таиланда</w:t>
      </w:r>
      <w:bookmarkEnd w:id="12"/>
    </w:p>
    <w:p w:rsidR="002F1AA1" w:rsidRDefault="000254FB" w:rsidP="000877E3">
      <w:pPr>
        <w:pStyle w:val="a9"/>
      </w:pPr>
      <w:r w:rsidRPr="00443350">
        <w:t xml:space="preserve">В работе «Другие внутри: путешествия и </w:t>
      </w:r>
      <w:r w:rsidR="000116F8" w:rsidRPr="00493D84">
        <w:rPr>
          <w:color w:val="auto"/>
        </w:rPr>
        <w:t>этно</w:t>
      </w:r>
      <w:r w:rsidR="00CD6D48" w:rsidRPr="00493D84">
        <w:rPr>
          <w:color w:val="auto"/>
        </w:rPr>
        <w:t>-</w:t>
      </w:r>
      <w:r w:rsidR="000116F8" w:rsidRPr="00493D84">
        <w:rPr>
          <w:color w:val="auto"/>
        </w:rPr>
        <w:t xml:space="preserve">пространственная дифференциация </w:t>
      </w:r>
      <w:r w:rsidR="000116F8">
        <w:t>сиамцев 1885-191</w:t>
      </w:r>
      <w:r w:rsidRPr="00443350">
        <w:t>0</w:t>
      </w:r>
      <w:r w:rsidR="00493D84">
        <w:t xml:space="preserve"> гг.</w:t>
      </w:r>
      <w:r w:rsidR="00E713BB">
        <w:t xml:space="preserve">» </w:t>
      </w:r>
      <w:proofErr w:type="spellStart"/>
      <w:r w:rsidR="00E713BB">
        <w:t>Тонгчай</w:t>
      </w:r>
      <w:proofErr w:type="spellEnd"/>
      <w:r w:rsidR="00E713BB">
        <w:t xml:space="preserve"> </w:t>
      </w:r>
      <w:proofErr w:type="spellStart"/>
      <w:r w:rsidR="00E713BB">
        <w:t>Ви</w:t>
      </w:r>
      <w:r w:rsidRPr="00443350">
        <w:t>ничакун</w:t>
      </w:r>
      <w:proofErr w:type="spellEnd"/>
      <w:r w:rsidRPr="00443350">
        <w:t xml:space="preserve"> изучает пон</w:t>
      </w:r>
      <w:r w:rsidR="00CD6D48">
        <w:t>я</w:t>
      </w:r>
      <w:r w:rsidR="00493D84">
        <w:t>тие</w:t>
      </w:r>
      <w:proofErr w:type="gramStart"/>
      <w:r w:rsidR="00E3284C">
        <w:t xml:space="preserve"> Д</w:t>
      </w:r>
      <w:proofErr w:type="gramEnd"/>
      <w:r w:rsidR="00E3284C">
        <w:t>ругого Вн</w:t>
      </w:r>
      <w:r w:rsidRPr="00443350">
        <w:t>у</w:t>
      </w:r>
      <w:r w:rsidR="00E3284C">
        <w:t>т</w:t>
      </w:r>
      <w:r w:rsidRPr="00443350">
        <w:t xml:space="preserve">ри в </w:t>
      </w:r>
      <w:r w:rsidR="00C1266F">
        <w:t xml:space="preserve">свете </w:t>
      </w:r>
      <w:r w:rsidRPr="00443350">
        <w:t>новой концепции</w:t>
      </w:r>
      <w:r w:rsidR="00E713BB" w:rsidRPr="00E713BB">
        <w:t xml:space="preserve"> </w:t>
      </w:r>
      <w:r w:rsidR="00E713BB" w:rsidRPr="00C1266F">
        <w:rPr>
          <w:lang w:val="en-US"/>
        </w:rPr>
        <w:t>geo</w:t>
      </w:r>
      <w:r w:rsidR="00E713BB" w:rsidRPr="00C1266F">
        <w:t>-</w:t>
      </w:r>
      <w:r w:rsidR="00E713BB" w:rsidRPr="00C1266F">
        <w:rPr>
          <w:lang w:val="en-US"/>
        </w:rPr>
        <w:t>body</w:t>
      </w:r>
      <w:r w:rsidRPr="00443350">
        <w:t xml:space="preserve"> Сиама. Его исследования основывались на этнографических записях сиамской элиты, </w:t>
      </w:r>
      <w:r w:rsidR="00E3284C">
        <w:t>изучавшей</w:t>
      </w:r>
      <w:r w:rsidRPr="00443350">
        <w:t xml:space="preserve"> новые территории Сиама и с</w:t>
      </w:r>
      <w:r w:rsidR="00E713BB">
        <w:t>воих поданных</w:t>
      </w:r>
      <w:r w:rsidR="00BE1E76">
        <w:t xml:space="preserve"> в </w:t>
      </w:r>
      <w:r w:rsidR="00BE1E76">
        <w:rPr>
          <w:lang w:val="en-US"/>
        </w:rPr>
        <w:t>XIX</w:t>
      </w:r>
      <w:r w:rsidR="00BE1E76" w:rsidRPr="00BE1E76">
        <w:t xml:space="preserve"> </w:t>
      </w:r>
      <w:r w:rsidR="00BE1E76">
        <w:t>в</w:t>
      </w:r>
      <w:r w:rsidRPr="00443350">
        <w:t>.</w:t>
      </w:r>
      <w:r w:rsidR="00E761F6">
        <w:t xml:space="preserve"> Появление карт стало толчком к появлению нового Сиама. Тайцы осознали себя тайцами, осознали существование границ своей страны.</w:t>
      </w:r>
      <w:r w:rsidR="00F743C9" w:rsidRPr="00F743C9">
        <w:rPr>
          <w:vertAlign w:val="superscript"/>
        </w:rPr>
        <w:footnoteReference w:id="47"/>
      </w:r>
      <w:r w:rsidR="002F1AA1">
        <w:t xml:space="preserve"> Сформировалась этническая идентичность.</w:t>
      </w:r>
      <w:r w:rsidRPr="00443350">
        <w:t xml:space="preserve"> </w:t>
      </w:r>
    </w:p>
    <w:p w:rsidR="000254FB" w:rsidRPr="002F1AA1" w:rsidRDefault="000254FB" w:rsidP="00947CDD">
      <w:pPr>
        <w:pStyle w:val="a9"/>
      </w:pPr>
      <w:r w:rsidRPr="00443350">
        <w:t xml:space="preserve">Такое </w:t>
      </w:r>
      <w:r w:rsidRPr="00947CDD">
        <w:t xml:space="preserve">этнографическое </w:t>
      </w:r>
      <w:r w:rsidR="00C1266F" w:rsidRPr="00947CDD">
        <w:t xml:space="preserve">определение </w:t>
      </w:r>
      <w:r w:rsidR="00947CDD" w:rsidRPr="00947CDD">
        <w:t xml:space="preserve">народов </w:t>
      </w:r>
      <w:r w:rsidR="00C1266F" w:rsidRPr="00947CDD">
        <w:t>Сиама</w:t>
      </w:r>
      <w:r w:rsidRPr="00947CDD">
        <w:t xml:space="preserve"> было сделано для </w:t>
      </w:r>
      <w:r w:rsidR="00D80B33" w:rsidRPr="00947CDD">
        <w:t xml:space="preserve">ограничения власти </w:t>
      </w:r>
      <w:r w:rsidRPr="00947CDD">
        <w:t xml:space="preserve"> </w:t>
      </w:r>
      <w:r w:rsidR="00D80B33" w:rsidRPr="00947CDD">
        <w:t>европейцев</w:t>
      </w:r>
      <w:r w:rsidRPr="00947CDD">
        <w:t xml:space="preserve">. Сиамская элита использовала </w:t>
      </w:r>
      <w:proofErr w:type="gramStart"/>
      <w:r w:rsidR="00AB0F8A" w:rsidRPr="00947CDD">
        <w:t>поданных</w:t>
      </w:r>
      <w:proofErr w:type="gramEnd"/>
      <w:r w:rsidRPr="00947CDD">
        <w:t xml:space="preserve"> для утверждения своей власти. </w:t>
      </w:r>
      <w:r w:rsidR="00947CDD" w:rsidRPr="00947CDD">
        <w:t>До сих пор вопрос,</w:t>
      </w:r>
      <w:r w:rsidRPr="00947CDD">
        <w:t xml:space="preserve"> была ли этнография в руках сиамской элиты реальной наукой или нет</w:t>
      </w:r>
      <w:r w:rsidR="00947CDD" w:rsidRPr="00947CDD">
        <w:t>, остаётся спорным.</w:t>
      </w:r>
      <w:r w:rsidRPr="00947CDD">
        <w:t xml:space="preserve"> </w:t>
      </w:r>
    </w:p>
    <w:p w:rsidR="000254FB" w:rsidRPr="00443350" w:rsidRDefault="000254FB" w:rsidP="00947CDD">
      <w:pPr>
        <w:pStyle w:val="a9"/>
      </w:pPr>
      <w:r w:rsidRPr="00947CDD">
        <w:t>Также в данно</w:t>
      </w:r>
      <w:r w:rsidR="00CD6D48" w:rsidRPr="00947CDD">
        <w:t xml:space="preserve">й работе </w:t>
      </w:r>
      <w:proofErr w:type="spellStart"/>
      <w:r w:rsidR="00CD6D48" w:rsidRPr="00947CDD">
        <w:t>Тонгчай</w:t>
      </w:r>
      <w:proofErr w:type="spellEnd"/>
      <w:r w:rsidR="00CD6D48" w:rsidRPr="00947CDD">
        <w:t xml:space="preserve"> поясня</w:t>
      </w:r>
      <w:r w:rsidRPr="00947CDD">
        <w:t xml:space="preserve">ет, кто такие Другие в пределах </w:t>
      </w:r>
      <w:r w:rsidR="001E61B6" w:rsidRPr="00947CDD">
        <w:rPr>
          <w:lang w:val="en-US"/>
        </w:rPr>
        <w:t>geo</w:t>
      </w:r>
      <w:r w:rsidR="001E61B6" w:rsidRPr="00947CDD">
        <w:t>-</w:t>
      </w:r>
      <w:r w:rsidR="001E61B6" w:rsidRPr="00947CDD">
        <w:rPr>
          <w:lang w:val="en-US"/>
        </w:rPr>
        <w:t>bogy</w:t>
      </w:r>
      <w:r w:rsidRPr="00947CDD">
        <w:t xml:space="preserve"> Сиама. Иначе </w:t>
      </w:r>
      <w:proofErr w:type="gramStart"/>
      <w:r w:rsidRPr="00947CDD">
        <w:t>г</w:t>
      </w:r>
      <w:r w:rsidR="00614150" w:rsidRPr="00947CDD">
        <w:t>оворя</w:t>
      </w:r>
      <w:proofErr w:type="gramEnd"/>
      <w:r w:rsidR="00614150" w:rsidRPr="00947CDD">
        <w:t xml:space="preserve"> это Дикие Друг</w:t>
      </w:r>
      <w:r w:rsidR="00130172" w:rsidRPr="00947CDD">
        <w:t xml:space="preserve">ие, или </w:t>
      </w:r>
      <w:r w:rsidR="00947CDD" w:rsidRPr="00947CDD">
        <w:t>«</w:t>
      </w:r>
      <w:r w:rsidR="00130172" w:rsidRPr="00947CDD">
        <w:t>чау</w:t>
      </w:r>
      <w:r w:rsidR="001E61B6" w:rsidRPr="00947CDD">
        <w:t>-</w:t>
      </w:r>
      <w:r w:rsidRPr="00947CDD">
        <w:t>па</w:t>
      </w:r>
      <w:r w:rsidR="00947CDD" w:rsidRPr="00947CDD">
        <w:t>»</w:t>
      </w:r>
      <w:r w:rsidR="003C0AF3" w:rsidRPr="00947CDD">
        <w:t xml:space="preserve"> </w:t>
      </w:r>
      <w:r w:rsidR="003C0AF3" w:rsidRPr="00947CDD">
        <w:rPr>
          <w:rFonts w:hint="cs"/>
          <w:cs/>
        </w:rPr>
        <w:t>ชาวป่า</w:t>
      </w:r>
      <w:r w:rsidRPr="00947CDD">
        <w:t xml:space="preserve"> (люди лес</w:t>
      </w:r>
      <w:r w:rsidR="00130172" w:rsidRPr="00947CDD">
        <w:t xml:space="preserve">а), и Послушные Другие, или </w:t>
      </w:r>
      <w:r w:rsidR="00947CDD" w:rsidRPr="00947CDD">
        <w:t>«</w:t>
      </w:r>
      <w:r w:rsidR="00130172" w:rsidRPr="00947CDD">
        <w:t>чау</w:t>
      </w:r>
      <w:r w:rsidR="001E61B6" w:rsidRPr="00947CDD">
        <w:t>-</w:t>
      </w:r>
      <w:proofErr w:type="spellStart"/>
      <w:r w:rsidRPr="00947CDD">
        <w:t>банн</w:t>
      </w:r>
      <w:r w:rsidR="00DE2D0D" w:rsidRPr="00947CDD">
        <w:t>ок</w:t>
      </w:r>
      <w:proofErr w:type="spellEnd"/>
      <w:r w:rsidR="00947CDD" w:rsidRPr="00947CDD">
        <w:t>»</w:t>
      </w:r>
      <w:r w:rsidR="003C0AF3" w:rsidRPr="00947CDD">
        <w:rPr>
          <w:rFonts w:hint="cs"/>
          <w:cs/>
        </w:rPr>
        <w:t xml:space="preserve"> </w:t>
      </w:r>
      <w:r w:rsidR="003953BD" w:rsidRPr="00947CDD">
        <w:rPr>
          <w:rFonts w:hint="cs"/>
          <w:cs/>
        </w:rPr>
        <w:t>ชาวบ้านนอก</w:t>
      </w:r>
      <w:r w:rsidR="00DE2D0D" w:rsidRPr="00947CDD">
        <w:t xml:space="preserve"> (люди из отдалённых деревень</w:t>
      </w:r>
      <w:r w:rsidR="00130172" w:rsidRPr="00947CDD">
        <w:t xml:space="preserve">). </w:t>
      </w:r>
      <w:r w:rsidR="00947CDD" w:rsidRPr="00947CDD">
        <w:t>«</w:t>
      </w:r>
      <w:r w:rsidR="00130172" w:rsidRPr="00947CDD">
        <w:t>Чау</w:t>
      </w:r>
      <w:r w:rsidR="00947CDD" w:rsidRPr="00947CDD">
        <w:t>-</w:t>
      </w:r>
      <w:r w:rsidRPr="00947CDD">
        <w:t>па</w:t>
      </w:r>
      <w:r w:rsidR="00947CDD" w:rsidRPr="00947CDD">
        <w:t>»</w:t>
      </w:r>
      <w:r w:rsidRPr="00947CDD">
        <w:t xml:space="preserve"> отказались от цивилизации, им не нужно было что-то защищ</w:t>
      </w:r>
      <w:r w:rsidR="00130172" w:rsidRPr="00947CDD">
        <w:t xml:space="preserve">ать, заботиться о ком-то. </w:t>
      </w:r>
      <w:r w:rsidR="00947CDD" w:rsidRPr="00947CDD">
        <w:t>«</w:t>
      </w:r>
      <w:r w:rsidR="00130172" w:rsidRPr="00947CDD">
        <w:t>Чау</w:t>
      </w:r>
      <w:r w:rsidR="001E61B6" w:rsidRPr="00947CDD">
        <w:t>-</w:t>
      </w:r>
      <w:proofErr w:type="spellStart"/>
      <w:r w:rsidR="00CD6D48" w:rsidRPr="00947CDD">
        <w:t>б</w:t>
      </w:r>
      <w:r w:rsidRPr="00947CDD">
        <w:t>аннок</w:t>
      </w:r>
      <w:proofErr w:type="spellEnd"/>
      <w:r w:rsidR="00947CDD" w:rsidRPr="00947CDD">
        <w:t xml:space="preserve">» был </w:t>
      </w:r>
      <w:proofErr w:type="spellStart"/>
      <w:r w:rsidR="00947CDD" w:rsidRPr="00947CDD">
        <w:t>мультиэтнической</w:t>
      </w:r>
      <w:proofErr w:type="spellEnd"/>
      <w:r w:rsidR="00947CDD" w:rsidRPr="00947CDD">
        <w:t xml:space="preserve"> </w:t>
      </w:r>
      <w:r w:rsidR="00947CDD" w:rsidRPr="00947CDD">
        <w:lastRenderedPageBreak/>
        <w:t>группой</w:t>
      </w:r>
      <w:r w:rsidRPr="00947CDD">
        <w:t>, находи</w:t>
      </w:r>
      <w:r w:rsidR="00947CDD" w:rsidRPr="00947CDD">
        <w:t>вшейся</w:t>
      </w:r>
      <w:r w:rsidRPr="00947CDD">
        <w:t xml:space="preserve"> под властью Сиама. Они были послуш</w:t>
      </w:r>
      <w:r w:rsidR="00130172" w:rsidRPr="00947CDD">
        <w:t xml:space="preserve">ны, их можно было обучить. </w:t>
      </w:r>
      <w:r w:rsidR="00947CDD" w:rsidRPr="00947CDD">
        <w:t>«</w:t>
      </w:r>
      <w:r w:rsidR="00130172" w:rsidRPr="00947CDD">
        <w:t>Чау</w:t>
      </w:r>
      <w:r w:rsidR="001E61B6" w:rsidRPr="00947CDD">
        <w:t>-</w:t>
      </w:r>
      <w:proofErr w:type="spellStart"/>
      <w:r w:rsidR="00CD6D48" w:rsidRPr="00947CDD">
        <w:t>б</w:t>
      </w:r>
      <w:r w:rsidRPr="00947CDD">
        <w:t>аннок</w:t>
      </w:r>
      <w:proofErr w:type="spellEnd"/>
      <w:r w:rsidR="00947CDD" w:rsidRPr="00947CDD">
        <w:t>»</w:t>
      </w:r>
      <w:r w:rsidRPr="00947CDD">
        <w:t xml:space="preserve"> </w:t>
      </w:r>
      <w:r w:rsidR="00614150" w:rsidRPr="00947CDD">
        <w:t>хотели жить под</w:t>
      </w:r>
      <w:r w:rsidRPr="00947CDD">
        <w:t xml:space="preserve"> защитой просветлённого правителя Сиама.</w:t>
      </w:r>
      <w:r w:rsidR="00AB0F8A" w:rsidRPr="00947CDD">
        <w:t xml:space="preserve"> </w:t>
      </w:r>
      <w:r w:rsidR="003953BD" w:rsidRPr="00947CDD">
        <w:rPr>
          <w:rStyle w:val="af1"/>
        </w:rPr>
        <w:footnoteReference w:id="48"/>
      </w:r>
    </w:p>
    <w:p w:rsidR="002D1AA9" w:rsidRPr="00443350" w:rsidRDefault="000254FB" w:rsidP="00E7485A">
      <w:pPr>
        <w:pStyle w:val="a9"/>
      </w:pPr>
      <w:r w:rsidRPr="00443350">
        <w:t xml:space="preserve">В </w:t>
      </w:r>
      <w:r w:rsidR="00AB0F8A">
        <w:t xml:space="preserve">колониальную </w:t>
      </w:r>
      <w:r w:rsidRPr="00443350">
        <w:t>эпоху рассуждения</w:t>
      </w:r>
      <w:r w:rsidR="00AB0F8A">
        <w:t xml:space="preserve"> о цивилизации </w:t>
      </w:r>
      <w:r w:rsidR="00C07679" w:rsidRPr="00443350">
        <w:t>стали новой космологией</w:t>
      </w:r>
      <w:r w:rsidRPr="00443350">
        <w:t>,</w:t>
      </w:r>
      <w:r w:rsidR="00C07679" w:rsidRPr="00443350">
        <w:t xml:space="preserve"> </w:t>
      </w:r>
      <w:r w:rsidRPr="00443350">
        <w:t>определяющей пространственно-временные отношения культур и народов.</w:t>
      </w:r>
      <w:r w:rsidRPr="00443350">
        <w:rPr>
          <w:rStyle w:val="af1"/>
          <w:sz w:val="22"/>
          <w:szCs w:val="22"/>
        </w:rPr>
        <w:footnoteReference w:id="49"/>
      </w:r>
      <w:r w:rsidRPr="00443350">
        <w:t xml:space="preserve"> </w:t>
      </w:r>
      <w:r w:rsidR="00AB0F8A">
        <w:t xml:space="preserve">В Сиаме </w:t>
      </w:r>
      <w:r w:rsidRPr="00443350">
        <w:t>эли</w:t>
      </w:r>
      <w:r w:rsidR="00C07679" w:rsidRPr="00443350">
        <w:t>т</w:t>
      </w:r>
      <w:r w:rsidRPr="00443350">
        <w:t xml:space="preserve">а хотела быть выше своих поданных, быть на уровне </w:t>
      </w:r>
      <w:r w:rsidR="00AB0F8A">
        <w:t>европейцев</w:t>
      </w:r>
      <w:r w:rsidR="00130172">
        <w:t>. Она отказывала</w:t>
      </w:r>
      <w:r w:rsidRPr="00443350">
        <w:t>сь признавать себя нецивилизованн</w:t>
      </w:r>
      <w:r w:rsidR="00130172">
        <w:t>ой</w:t>
      </w:r>
      <w:r w:rsidRPr="00443350">
        <w:t xml:space="preserve">. </w:t>
      </w:r>
      <w:r w:rsidR="00130172">
        <w:t>Элита сама сформировала себя</w:t>
      </w:r>
      <w:r w:rsidR="00F2765D">
        <w:t>.</w:t>
      </w:r>
    </w:p>
    <w:p w:rsidR="009C35B1" w:rsidRPr="00443350" w:rsidRDefault="008822A2" w:rsidP="00947CDD">
      <w:pPr>
        <w:pStyle w:val="a9"/>
      </w:pPr>
      <w:r w:rsidRPr="00443350">
        <w:t>Можно утверждать, что концепция</w:t>
      </w:r>
      <w:proofErr w:type="gramStart"/>
      <w:r w:rsidRPr="00443350">
        <w:t xml:space="preserve"> Д</w:t>
      </w:r>
      <w:proofErr w:type="gramEnd"/>
      <w:r w:rsidRPr="00443350">
        <w:t xml:space="preserve">ругого </w:t>
      </w:r>
      <w:r w:rsidR="00947CDD">
        <w:t>в</w:t>
      </w:r>
      <w:r w:rsidR="00DA34B5" w:rsidRPr="00443350">
        <w:t>нутри</w:t>
      </w:r>
      <w:r w:rsidR="00947CDD">
        <w:t xml:space="preserve"> Таиланда</w:t>
      </w:r>
      <w:r w:rsidR="00DA34B5" w:rsidRPr="00443350">
        <w:t xml:space="preserve"> </w:t>
      </w:r>
      <w:r w:rsidR="00CA603E" w:rsidRPr="00443350">
        <w:t xml:space="preserve">работает как и </w:t>
      </w:r>
      <w:r w:rsidR="00DA34B5" w:rsidRPr="00443350">
        <w:t xml:space="preserve"> Западн</w:t>
      </w:r>
      <w:r w:rsidR="00CA603E" w:rsidRPr="00443350">
        <w:t>ая</w:t>
      </w:r>
      <w:r w:rsidR="00DA34B5" w:rsidRPr="00443350">
        <w:t xml:space="preserve"> концепци</w:t>
      </w:r>
      <w:r w:rsidR="00CA603E" w:rsidRPr="00443350">
        <w:t>я</w:t>
      </w:r>
      <w:r w:rsidR="00DA34B5" w:rsidRPr="00443350">
        <w:t xml:space="preserve"> Востока, описанн</w:t>
      </w:r>
      <w:r w:rsidR="00CA603E" w:rsidRPr="00443350">
        <w:t>ая</w:t>
      </w:r>
      <w:r w:rsidR="00DA34B5" w:rsidRPr="00443350">
        <w:t xml:space="preserve"> Эдвардом Саидом в его труде.</w:t>
      </w:r>
      <w:r w:rsidR="002A7B89" w:rsidRPr="00443350">
        <w:t xml:space="preserve"> Изначально есть две группы людей, одна из которых субъект (в данном </w:t>
      </w:r>
      <w:r w:rsidR="00D97A9D" w:rsidRPr="00443350">
        <w:t>сл</w:t>
      </w:r>
      <w:r w:rsidR="002A7B89" w:rsidRPr="00443350">
        <w:t xml:space="preserve">учае субъектом являются тайцы </w:t>
      </w:r>
      <w:r w:rsidR="00130172">
        <w:t xml:space="preserve">центрального Таиланда), а вторая – </w:t>
      </w:r>
      <w:r w:rsidR="002A7B89" w:rsidRPr="00443350">
        <w:t xml:space="preserve">объект </w:t>
      </w:r>
      <w:r w:rsidR="00130172">
        <w:t xml:space="preserve">(в данном случае объектом являются </w:t>
      </w:r>
      <w:r w:rsidR="00947CDD">
        <w:t>«</w:t>
      </w:r>
      <w:r w:rsidR="00130172">
        <w:t>чау-па</w:t>
      </w:r>
      <w:r w:rsidR="00947CDD">
        <w:t>»</w:t>
      </w:r>
      <w:r w:rsidR="00130172">
        <w:t xml:space="preserve"> и </w:t>
      </w:r>
      <w:r w:rsidR="00947CDD">
        <w:t>«</w:t>
      </w:r>
      <w:r w:rsidR="00130172">
        <w:t>чау</w:t>
      </w:r>
      <w:r w:rsidR="002A7B89" w:rsidRPr="00443350">
        <w:t>-</w:t>
      </w:r>
      <w:proofErr w:type="spellStart"/>
      <w:r w:rsidR="002A7B89" w:rsidRPr="00443350">
        <w:t>баннок</w:t>
      </w:r>
      <w:proofErr w:type="spellEnd"/>
      <w:r w:rsidR="00947CDD">
        <w:t>»</w:t>
      </w:r>
      <w:r w:rsidR="002A7B89" w:rsidRPr="00443350">
        <w:t>)</w:t>
      </w:r>
      <w:r w:rsidR="00D97A9D" w:rsidRPr="00443350">
        <w:t xml:space="preserve">. </w:t>
      </w:r>
      <w:r w:rsidR="005E523A" w:rsidRPr="00443350">
        <w:t>Субъект путём сопоставления себя с объектом, т.</w:t>
      </w:r>
      <w:r w:rsidR="00947CDD">
        <w:t xml:space="preserve"> </w:t>
      </w:r>
      <w:r w:rsidR="005E523A" w:rsidRPr="00443350">
        <w:t xml:space="preserve">е. </w:t>
      </w:r>
      <w:proofErr w:type="gramStart"/>
      <w:r w:rsidR="005E523A" w:rsidRPr="00443350">
        <w:t>с</w:t>
      </w:r>
      <w:proofErr w:type="gramEnd"/>
      <w:r w:rsidR="005E523A" w:rsidRPr="00443350">
        <w:t xml:space="preserve"> </w:t>
      </w:r>
      <w:proofErr w:type="gramStart"/>
      <w:r w:rsidR="005E523A" w:rsidRPr="00443350">
        <w:t>Другим</w:t>
      </w:r>
      <w:proofErr w:type="gramEnd"/>
      <w:r w:rsidR="005E523A" w:rsidRPr="00443350">
        <w:t xml:space="preserve">, познаёт себя. </w:t>
      </w:r>
      <w:r w:rsidR="007015F4">
        <w:t xml:space="preserve">Э. </w:t>
      </w:r>
      <w:r w:rsidR="005E523A" w:rsidRPr="00443350">
        <w:t xml:space="preserve">Саид писал: </w:t>
      </w:r>
      <w:r w:rsidRPr="00443350">
        <w:t>«Восток — это не только сосед Европы, но еще и место расположения ее самых больших, самых богатых и самых старых колоний, это исток европейских языков и цивилизаций, ее культурный соперник, а также один из наиболее глубоких и неотступных образов</w:t>
      </w:r>
      <w:proofErr w:type="gramStart"/>
      <w:r w:rsidRPr="00443350">
        <w:t xml:space="preserve"> Д</w:t>
      </w:r>
      <w:proofErr w:type="gramEnd"/>
      <w:r w:rsidRPr="00443350">
        <w:t>ругого. Кроме того, Восток помог Европе (или Западу) определить по принципу контраста свой собственн</w:t>
      </w:r>
      <w:r w:rsidR="00F2765D">
        <w:t>ый образ, идею, личность, опыт.</w:t>
      </w:r>
      <w:r w:rsidRPr="00443350">
        <w:t>..</w:t>
      </w:r>
      <w:r w:rsidR="00F2765D">
        <w:t xml:space="preserve"> </w:t>
      </w:r>
      <w:r w:rsidRPr="00443350">
        <w:t>Восток — это неотъемлемая часть европейской материальной цивилизации и культуры»</w:t>
      </w:r>
      <w:r w:rsidR="00F2765D">
        <w:t>.</w:t>
      </w:r>
      <w:r w:rsidRPr="00443350">
        <w:rPr>
          <w:vertAlign w:val="superscript"/>
        </w:rPr>
        <w:footnoteReference w:id="50"/>
      </w:r>
    </w:p>
    <w:p w:rsidR="00EA43FE" w:rsidRPr="00443350" w:rsidRDefault="009C35B1" w:rsidP="000877E3">
      <w:pPr>
        <w:pStyle w:val="a9"/>
      </w:pPr>
      <w:r w:rsidRPr="00443350">
        <w:t xml:space="preserve">Даже сегодня </w:t>
      </w:r>
      <w:r w:rsidR="00F2765D">
        <w:t>жители Центра</w:t>
      </w:r>
      <w:r w:rsidR="00C434FE">
        <w:t>льного</w:t>
      </w:r>
      <w:r w:rsidRPr="00443350">
        <w:t xml:space="preserve"> региона по</w:t>
      </w:r>
      <w:r w:rsidR="003A779D" w:rsidRPr="00443350">
        <w:t>-</w:t>
      </w:r>
      <w:r w:rsidRPr="00443350">
        <w:t xml:space="preserve">прежнему </w:t>
      </w:r>
      <w:r w:rsidR="00C434FE">
        <w:t>ставят себя выше</w:t>
      </w:r>
      <w:r w:rsidRPr="00443350">
        <w:t xml:space="preserve"> остальных тайцев.</w:t>
      </w:r>
      <w:r w:rsidR="00D00305" w:rsidRPr="00443350">
        <w:t xml:space="preserve"> </w:t>
      </w:r>
      <w:r w:rsidRPr="00443350">
        <w:t xml:space="preserve"> </w:t>
      </w:r>
      <w:r w:rsidR="00D00305" w:rsidRPr="00443350">
        <w:t>Бангкок считает себя голосом всей нации</w:t>
      </w:r>
      <w:r w:rsidR="003C0AF3">
        <w:t>. Интересы таких</w:t>
      </w:r>
      <w:r w:rsidR="00C434FE">
        <w:t xml:space="preserve"> групп</w:t>
      </w:r>
      <w:r w:rsidR="003C0AF3">
        <w:t xml:space="preserve"> народов как </w:t>
      </w:r>
      <w:r w:rsidR="00947CDD">
        <w:t>«</w:t>
      </w:r>
      <w:r w:rsidR="003C0AF3">
        <w:t>чау</w:t>
      </w:r>
      <w:r w:rsidR="00D00305" w:rsidRPr="00443350">
        <w:t>-п</w:t>
      </w:r>
      <w:r w:rsidR="003C0AF3">
        <w:t>а</w:t>
      </w:r>
      <w:r w:rsidR="00947CDD">
        <w:t>»</w:t>
      </w:r>
      <w:r w:rsidR="003C0AF3">
        <w:t xml:space="preserve"> или </w:t>
      </w:r>
      <w:r w:rsidR="00947CDD">
        <w:t>«</w:t>
      </w:r>
      <w:r w:rsidR="003C0AF3">
        <w:t>чау</w:t>
      </w:r>
      <w:r w:rsidR="008E5E3C">
        <w:t>-</w:t>
      </w:r>
      <w:proofErr w:type="spellStart"/>
      <w:r w:rsidR="008E5E3C">
        <w:t>баннок</w:t>
      </w:r>
      <w:proofErr w:type="spellEnd"/>
      <w:r w:rsidR="00947CDD">
        <w:t>»</w:t>
      </w:r>
      <w:r w:rsidR="008E5E3C">
        <w:t xml:space="preserve"> </w:t>
      </w:r>
      <w:r w:rsidR="00C434FE">
        <w:t xml:space="preserve">считаются </w:t>
      </w:r>
      <w:r w:rsidR="00A816EE">
        <w:t>не такими важными, как интересы жителей Бангкока</w:t>
      </w:r>
      <w:r w:rsidR="00D00305" w:rsidRPr="00443350">
        <w:t xml:space="preserve">. </w:t>
      </w:r>
      <w:r w:rsidR="003A779D" w:rsidRPr="00443350">
        <w:t xml:space="preserve">Эти </w:t>
      </w:r>
      <w:r w:rsidR="00A816EE">
        <w:t xml:space="preserve">группы </w:t>
      </w:r>
      <w:r w:rsidR="003A779D" w:rsidRPr="00443350">
        <w:t>народ</w:t>
      </w:r>
      <w:r w:rsidR="00A816EE">
        <w:t xml:space="preserve">ов </w:t>
      </w:r>
      <w:r w:rsidR="003A779D" w:rsidRPr="00443350">
        <w:t>считают</w:t>
      </w:r>
      <w:r w:rsidR="0066040A">
        <w:t>ся необразованными</w:t>
      </w:r>
      <w:r w:rsidR="00DE2D0D" w:rsidRPr="00443350">
        <w:t xml:space="preserve"> и отсталыми, что мешает развитию эгалитарного общества в Таиланде.</w:t>
      </w:r>
      <w:r w:rsidR="00683F88" w:rsidRPr="00443350">
        <w:t xml:space="preserve"> Не раз городские жители жаловались на </w:t>
      </w:r>
      <w:r w:rsidR="00683F88" w:rsidRPr="00443350">
        <w:lastRenderedPageBreak/>
        <w:t xml:space="preserve">результаты </w:t>
      </w:r>
      <w:r w:rsidR="008E5E3C">
        <w:t>выборов</w:t>
      </w:r>
      <w:r w:rsidR="003C0AF3">
        <w:t xml:space="preserve">: </w:t>
      </w:r>
      <w:r w:rsidR="00947CDD">
        <w:t>«</w:t>
      </w:r>
      <w:r w:rsidR="003C0AF3">
        <w:t>чау</w:t>
      </w:r>
      <w:r w:rsidR="001A023C">
        <w:t>-</w:t>
      </w:r>
      <w:proofErr w:type="spellStart"/>
      <w:r w:rsidR="00683F88" w:rsidRPr="00443350">
        <w:t>баннок</w:t>
      </w:r>
      <w:proofErr w:type="spellEnd"/>
      <w:r w:rsidR="00947CDD">
        <w:t>»</w:t>
      </w:r>
      <w:r w:rsidR="00683F88" w:rsidRPr="00443350">
        <w:t xml:space="preserve"> часто обвинялись в «продаже» своих голосов</w:t>
      </w:r>
      <w:r w:rsidR="008E5E3C">
        <w:t>, в</w:t>
      </w:r>
      <w:r w:rsidR="00643510" w:rsidRPr="00443350">
        <w:t xml:space="preserve"> непонимании демократии; некоторые высказывались против единой системы</w:t>
      </w:r>
      <w:r w:rsidR="00A816EE">
        <w:t xml:space="preserve"> голосования</w:t>
      </w:r>
      <w:r w:rsidR="00643510" w:rsidRPr="00443350">
        <w:t>, используемой в Таиланде; говорил</w:t>
      </w:r>
      <w:r w:rsidR="00A816EE">
        <w:t>и</w:t>
      </w:r>
      <w:r w:rsidR="00643510" w:rsidRPr="00443350">
        <w:t xml:space="preserve"> о неравнозначности голосов </w:t>
      </w:r>
      <w:r w:rsidR="00A816EE">
        <w:t>«</w:t>
      </w:r>
      <w:proofErr w:type="spellStart"/>
      <w:r w:rsidR="00A816EE">
        <w:t>бангкокского</w:t>
      </w:r>
      <w:proofErr w:type="spellEnd"/>
      <w:r w:rsidR="00F278F3" w:rsidRPr="00443350">
        <w:t xml:space="preserve"> качества</w:t>
      </w:r>
      <w:r w:rsidR="00A816EE">
        <w:t>»</w:t>
      </w:r>
      <w:r w:rsidR="00F278F3" w:rsidRPr="00443350">
        <w:t xml:space="preserve"> в сравнении </w:t>
      </w:r>
      <w:proofErr w:type="gramStart"/>
      <w:r w:rsidR="00F278F3" w:rsidRPr="00443350">
        <w:t>с</w:t>
      </w:r>
      <w:proofErr w:type="gramEnd"/>
      <w:r w:rsidR="00F278F3" w:rsidRPr="00443350">
        <w:t xml:space="preserve"> сельскими.</w:t>
      </w:r>
    </w:p>
    <w:p w:rsidR="00EA43FE" w:rsidRPr="00443350" w:rsidRDefault="00B03972" w:rsidP="000877E3">
      <w:pPr>
        <w:pStyle w:val="2"/>
        <w:spacing w:line="360" w:lineRule="auto"/>
      </w:pPr>
      <w:bookmarkStart w:id="13" w:name="_Toc515884936"/>
      <w:r w:rsidRPr="008E5E3C">
        <w:t>Другие</w:t>
      </w:r>
      <w:r w:rsidR="00C90788" w:rsidRPr="008E5E3C">
        <w:t xml:space="preserve"> – </w:t>
      </w:r>
      <w:r w:rsidR="007A3A72">
        <w:t>народы соседних стра</w:t>
      </w:r>
      <w:r w:rsidR="000877E3">
        <w:t>н</w:t>
      </w:r>
      <w:bookmarkEnd w:id="13"/>
    </w:p>
    <w:p w:rsidR="0040130A" w:rsidRPr="00443350" w:rsidRDefault="000877E3" w:rsidP="000877E3">
      <w:pPr>
        <w:pStyle w:val="a9"/>
      </w:pPr>
      <w:r>
        <w:t>Если говорить о причинах пограничного взаимодействия, то контакты</w:t>
      </w:r>
      <w:r w:rsidR="0040130A" w:rsidRPr="00443350">
        <w:t xml:space="preserve"> </w:t>
      </w:r>
      <w:r w:rsidR="00B21E1B">
        <w:t>народов соседних стран</w:t>
      </w:r>
      <w:r>
        <w:t xml:space="preserve"> </w:t>
      </w:r>
      <w:proofErr w:type="gramStart"/>
      <w:r>
        <w:t>обусловлены</w:t>
      </w:r>
      <w:proofErr w:type="gramEnd"/>
      <w:r w:rsidR="0040130A" w:rsidRPr="00443350">
        <w:t xml:space="preserve"> прежде всего поиском и нахождением различных способов жизнеобеспечения и выживания. Также не стоит забывать и о прагматическом интересе.</w:t>
      </w:r>
    </w:p>
    <w:p w:rsidR="002D1AA9" w:rsidRPr="00443350" w:rsidRDefault="009A71D0" w:rsidP="00E7485A">
      <w:pPr>
        <w:pStyle w:val="a9"/>
      </w:pPr>
      <w:r>
        <w:t>Любое культу</w:t>
      </w:r>
      <w:r w:rsidR="0040130A" w:rsidRPr="00443350">
        <w:t>рное явление ран</w:t>
      </w:r>
      <w:r w:rsidR="00CD6D48">
        <w:t xml:space="preserve">о или поздно становится </w:t>
      </w:r>
      <w:r w:rsidR="00B21E1B">
        <w:t>«</w:t>
      </w:r>
      <w:r w:rsidR="00CD6D48">
        <w:t>исчерпанны</w:t>
      </w:r>
      <w:r w:rsidR="00B21E1B">
        <w:t>м»</w:t>
      </w:r>
      <w:r w:rsidR="0040130A" w:rsidRPr="00443350">
        <w:t>. Когда возника</w:t>
      </w:r>
      <w:r>
        <w:t>е</w:t>
      </w:r>
      <w:r w:rsidR="0040130A" w:rsidRPr="00443350">
        <w:t>т подобный дефицит, то люди начинают искать что-то новое, то, что обеспечит  динамику развития культуры. Люд</w:t>
      </w:r>
      <w:r w:rsidR="00371887">
        <w:t>и обращаются к культуре</w:t>
      </w:r>
      <w:proofErr w:type="gramStart"/>
      <w:r w:rsidR="00371887">
        <w:t xml:space="preserve"> Д</w:t>
      </w:r>
      <w:proofErr w:type="gramEnd"/>
      <w:r w:rsidR="00371887">
        <w:t>ругого</w:t>
      </w:r>
      <w:r w:rsidR="0040130A" w:rsidRPr="00443350">
        <w:t>.</w:t>
      </w:r>
      <w:r w:rsidR="0040130A" w:rsidRPr="00443350">
        <w:rPr>
          <w:rStyle w:val="af1"/>
          <w:sz w:val="22"/>
          <w:szCs w:val="22"/>
        </w:rPr>
        <w:footnoteReference w:id="51"/>
      </w:r>
    </w:p>
    <w:p w:rsidR="000254FB" w:rsidRPr="00443350" w:rsidRDefault="00007BD6" w:rsidP="00585A8E">
      <w:pPr>
        <w:pStyle w:val="a9"/>
        <w:rPr>
          <w:rFonts w:cs="Calibri"/>
        </w:rPr>
      </w:pPr>
      <w:r w:rsidRPr="00443350">
        <w:t>«Конструирование идентичности связано с диспозицией власти и безвластия в любом обществ</w:t>
      </w:r>
      <w:r w:rsidR="00B76DA1">
        <w:t>е</w:t>
      </w:r>
      <w:r w:rsidRPr="00443350">
        <w:t>»</w:t>
      </w:r>
      <w:r w:rsidR="00B21E1B">
        <w:t>.</w:t>
      </w:r>
      <w:r w:rsidRPr="00443350">
        <w:rPr>
          <w:rStyle w:val="af1"/>
          <w:sz w:val="22"/>
          <w:szCs w:val="22"/>
        </w:rPr>
        <w:footnoteReference w:id="52"/>
      </w:r>
      <w:r w:rsidR="006C4F09" w:rsidRPr="00443350">
        <w:t xml:space="preserve"> Пр</w:t>
      </w:r>
      <w:r w:rsidR="004B73FD" w:rsidRPr="00443350">
        <w:t>и</w:t>
      </w:r>
      <w:r w:rsidR="006C4F09" w:rsidRPr="00443350">
        <w:t xml:space="preserve">чиной диспозиции могут быть внешние </w:t>
      </w:r>
      <w:r w:rsidR="004B73FD" w:rsidRPr="00443350">
        <w:t xml:space="preserve">военные </w:t>
      </w:r>
      <w:r w:rsidR="006C4F09" w:rsidRPr="00443350">
        <w:t>конфликты</w:t>
      </w:r>
      <w:r w:rsidR="004B73FD" w:rsidRPr="00443350">
        <w:t>.</w:t>
      </w:r>
      <w:r w:rsidR="00E10014" w:rsidRPr="00443350">
        <w:t xml:space="preserve"> Любой стране </w:t>
      </w:r>
      <w:r w:rsidR="00A00ED9" w:rsidRPr="00443350">
        <w:t xml:space="preserve">необходим фактор объединения, где такую роль может играть «общий враг». </w:t>
      </w:r>
      <w:r w:rsidR="004B73FD" w:rsidRPr="00443350">
        <w:t xml:space="preserve">Государство </w:t>
      </w:r>
      <w:r w:rsidR="00E10014" w:rsidRPr="00443350">
        <w:t>указывает официальных врагов. В случае Сиама главным врагом была и остаётся Бирма (Мьянма с 1989 г.).</w:t>
      </w:r>
      <w:r w:rsidR="005C56BA" w:rsidRPr="00443350">
        <w:t xml:space="preserve"> До </w:t>
      </w:r>
      <w:r w:rsidR="00B21E1B">
        <w:t>настоящего времени отношение</w:t>
      </w:r>
      <w:r w:rsidR="00585A8E">
        <w:t xml:space="preserve"> тайцев</w:t>
      </w:r>
      <w:r w:rsidR="005C56BA" w:rsidRPr="00443350">
        <w:t xml:space="preserve"> </w:t>
      </w:r>
      <w:r w:rsidR="00407FA7" w:rsidRPr="00443350">
        <w:t>к</w:t>
      </w:r>
      <w:r w:rsidR="005C56BA" w:rsidRPr="00443350">
        <w:t xml:space="preserve"> </w:t>
      </w:r>
      <w:r w:rsidR="00585A8E">
        <w:t>бирманцам</w:t>
      </w:r>
      <w:r w:rsidR="005C56BA" w:rsidRPr="00443350">
        <w:t xml:space="preserve"> остаётся весьма враждебным.</w:t>
      </w:r>
      <w:r w:rsidR="00407FA7" w:rsidRPr="00443350">
        <w:t xml:space="preserve"> Если мы сравним учебники истории</w:t>
      </w:r>
      <w:r w:rsidR="00A07F21">
        <w:t xml:space="preserve"> в Таиланде и в Бирме, то</w:t>
      </w:r>
      <w:r w:rsidR="005C56BA" w:rsidRPr="00443350">
        <w:t xml:space="preserve"> </w:t>
      </w:r>
      <w:r w:rsidR="00E712DE" w:rsidRPr="00443350">
        <w:t>мы удивимся, н</w:t>
      </w:r>
      <w:r w:rsidR="00080DDB" w:rsidRPr="00443350">
        <w:t>а</w:t>
      </w:r>
      <w:r w:rsidR="00E712DE" w:rsidRPr="00443350">
        <w:t xml:space="preserve">сколько </w:t>
      </w:r>
      <w:r w:rsidR="00080DDB" w:rsidRPr="00443350">
        <w:t>отлично строятся восприятия друг друга</w:t>
      </w:r>
      <w:r w:rsidR="00292017">
        <w:t xml:space="preserve"> у этих наций</w:t>
      </w:r>
      <w:r w:rsidR="00E712DE" w:rsidRPr="00443350">
        <w:t>. Если в тайской</w:t>
      </w:r>
      <w:r w:rsidR="004F2D0E">
        <w:t xml:space="preserve"> историографии </w:t>
      </w:r>
      <w:r w:rsidR="00292017">
        <w:t>бирманцы изображаются злейшими</w:t>
      </w:r>
      <w:r w:rsidR="00E712DE" w:rsidRPr="00443350">
        <w:t xml:space="preserve"> </w:t>
      </w:r>
      <w:r w:rsidR="00292017">
        <w:t xml:space="preserve">противниками </w:t>
      </w:r>
      <w:r w:rsidR="00E712DE" w:rsidRPr="00443350">
        <w:t>Сиама, то в бирманских уч</w:t>
      </w:r>
      <w:r w:rsidR="00585A8E">
        <w:t>ебниках резко отрицательного описания тайцев</w:t>
      </w:r>
      <w:r w:rsidR="00292017">
        <w:t xml:space="preserve"> не встретишь. «На</w:t>
      </w:r>
      <w:r w:rsidR="00E712DE" w:rsidRPr="00443350">
        <w:t xml:space="preserve">бор </w:t>
      </w:r>
      <w:r w:rsidR="00E712DE" w:rsidRPr="00443350">
        <w:lastRenderedPageBreak/>
        <w:t>оскорблений в адрес побежденного, но не добитого врага — можно встретить в любых рассказах о войне. По сути, это вечный образ противника…»</w:t>
      </w:r>
      <w:r w:rsidR="00292017">
        <w:t>.</w:t>
      </w:r>
      <w:r w:rsidR="00E712DE" w:rsidRPr="00443350">
        <w:rPr>
          <w:rStyle w:val="af1"/>
          <w:sz w:val="22"/>
          <w:szCs w:val="22"/>
        </w:rPr>
        <w:footnoteReference w:id="53"/>
      </w:r>
      <w:r w:rsidR="00080DDB" w:rsidRPr="00443350">
        <w:t xml:space="preserve"> Хотя войны с Бирмой происходили даже</w:t>
      </w:r>
      <w:r w:rsidR="00176988">
        <w:t xml:space="preserve"> до появления</w:t>
      </w:r>
      <w:r w:rsidR="009A71D0">
        <w:t xml:space="preserve"> Сиама как национа</w:t>
      </w:r>
      <w:r w:rsidR="00080DDB" w:rsidRPr="00443350">
        <w:t>л</w:t>
      </w:r>
      <w:r w:rsidR="009A71D0">
        <w:t>ь</w:t>
      </w:r>
      <w:r w:rsidR="00080DDB" w:rsidRPr="00443350">
        <w:t>ного государства</w:t>
      </w:r>
      <w:r w:rsidR="00A53594" w:rsidRPr="00443350">
        <w:t>, тайцы до сих</w:t>
      </w:r>
      <w:r w:rsidR="00585A8E">
        <w:t xml:space="preserve"> пор видят в бирманцах соперников</w:t>
      </w:r>
      <w:r w:rsidR="00A53594" w:rsidRPr="00443350">
        <w:t>.</w:t>
      </w:r>
    </w:p>
    <w:p w:rsidR="00A53594" w:rsidRPr="00443350" w:rsidRDefault="00A53594" w:rsidP="00585A8E">
      <w:pPr>
        <w:pStyle w:val="a9"/>
      </w:pPr>
      <w:r w:rsidRPr="00443350">
        <w:t xml:space="preserve"> Причиной, как уже было сказано, является то, как была построена тайская историография</w:t>
      </w:r>
      <w:r w:rsidR="00176988">
        <w:t xml:space="preserve">. Её </w:t>
      </w:r>
      <w:r w:rsidR="003C346F" w:rsidRPr="00443350">
        <w:t>целью</w:t>
      </w:r>
      <w:r w:rsidR="005435AB" w:rsidRPr="00443350">
        <w:t xml:space="preserve"> было</w:t>
      </w:r>
      <w:r w:rsidR="003C346F" w:rsidRPr="00443350">
        <w:t xml:space="preserve"> «со</w:t>
      </w:r>
      <w:r w:rsidR="00176988">
        <w:t>здание</w:t>
      </w:r>
      <w:r w:rsidR="003C346F" w:rsidRPr="00443350">
        <w:t>»</w:t>
      </w:r>
      <w:r w:rsidR="005435AB" w:rsidRPr="00443350">
        <w:t xml:space="preserve"> национального государства.</w:t>
      </w:r>
      <w:r w:rsidR="009E5032" w:rsidRPr="00443350">
        <w:t xml:space="preserve"> В хрониках, написанных принцем </w:t>
      </w:r>
      <w:proofErr w:type="spellStart"/>
      <w:r w:rsidR="009E5032" w:rsidRPr="00443350">
        <w:t>Дамронгом</w:t>
      </w:r>
      <w:proofErr w:type="spellEnd"/>
      <w:r w:rsidR="00585A8E">
        <w:rPr>
          <w:rStyle w:val="af1"/>
        </w:rPr>
        <w:footnoteReference w:id="54"/>
      </w:r>
      <w:r w:rsidR="00D25951" w:rsidRPr="00443350">
        <w:t xml:space="preserve">, подчёркивается, что войны между Сиамом и другим государствами являлись актом защиты нации и получения суверенитета. </w:t>
      </w:r>
      <w:r w:rsidR="008B2CA6" w:rsidRPr="00443350">
        <w:t xml:space="preserve">В </w:t>
      </w:r>
      <w:r w:rsidR="000E63E8" w:rsidRPr="00443350">
        <w:t>ис</w:t>
      </w:r>
      <w:r w:rsidR="008B2CA6" w:rsidRPr="00443350">
        <w:t xml:space="preserve">ториографиях также прослеживаются </w:t>
      </w:r>
      <w:proofErr w:type="spellStart"/>
      <w:r w:rsidR="00585A8E">
        <w:t>этн</w:t>
      </w:r>
      <w:r w:rsidR="00176988">
        <w:t>оцентричные</w:t>
      </w:r>
      <w:proofErr w:type="spellEnd"/>
      <w:r w:rsidR="00176988">
        <w:t xml:space="preserve"> настроения</w:t>
      </w:r>
      <w:r w:rsidR="008B2CA6" w:rsidRPr="00443350">
        <w:t xml:space="preserve">, где другие расы </w:t>
      </w:r>
      <w:r w:rsidR="00176988">
        <w:t xml:space="preserve">представлены как </w:t>
      </w:r>
      <w:r w:rsidR="008B2CA6" w:rsidRPr="00443350">
        <w:t>вражде</w:t>
      </w:r>
      <w:r w:rsidR="00F428E4" w:rsidRPr="00443350">
        <w:t>бн</w:t>
      </w:r>
      <w:r w:rsidR="00176988">
        <w:t>ые</w:t>
      </w:r>
      <w:r w:rsidR="00F428E4" w:rsidRPr="00443350">
        <w:t xml:space="preserve"> или низшие.</w:t>
      </w:r>
    </w:p>
    <w:p w:rsidR="000F4F3A" w:rsidRPr="00585A8E" w:rsidRDefault="000F4F3A" w:rsidP="00585A8E">
      <w:pPr>
        <w:pStyle w:val="2"/>
        <w:rPr>
          <w:sz w:val="22"/>
          <w:szCs w:val="22"/>
        </w:rPr>
      </w:pPr>
      <w:bookmarkStart w:id="14" w:name="_Toc515884937"/>
      <w:r w:rsidRPr="00947CDD">
        <w:t>Вывод</w:t>
      </w:r>
      <w:bookmarkEnd w:id="14"/>
    </w:p>
    <w:p w:rsidR="00D874FA" w:rsidRDefault="000F4F3A" w:rsidP="000F4F3A">
      <w:pPr>
        <w:pStyle w:val="a9"/>
      </w:pPr>
      <w:r w:rsidRPr="00947CDD">
        <w:t xml:space="preserve"> </w:t>
      </w:r>
      <w:r w:rsidR="00D874FA">
        <w:t>Для развития любой культуры требуется наличие</w:t>
      </w:r>
      <w:proofErr w:type="gramStart"/>
      <w:r w:rsidR="00D874FA">
        <w:t xml:space="preserve"> Д</w:t>
      </w:r>
      <w:proofErr w:type="gramEnd"/>
      <w:r w:rsidR="00D874FA">
        <w:t xml:space="preserve">ругого. </w:t>
      </w:r>
      <w:r w:rsidR="00A6080A">
        <w:t>У Сиама было несколько Других, благодаря которым</w:t>
      </w:r>
      <w:r w:rsidR="00E44C33">
        <w:t xml:space="preserve"> </w:t>
      </w:r>
      <w:r w:rsidR="00FF7E5B">
        <w:t>идентичность</w:t>
      </w:r>
      <w:r w:rsidR="00E44C33">
        <w:t xml:space="preserve"> тайцев</w:t>
      </w:r>
      <w:r w:rsidR="00FF7E5B">
        <w:t xml:space="preserve"> не  только </w:t>
      </w:r>
      <w:r w:rsidR="00E44C33">
        <w:t>сформировалась, но и продолжала меняться.</w:t>
      </w:r>
    </w:p>
    <w:p w:rsidR="00AA3FDE" w:rsidRPr="00AA3FDE" w:rsidRDefault="00E44C33" w:rsidP="00075820">
      <w:pPr>
        <w:pStyle w:val="a9"/>
      </w:pPr>
      <w:r>
        <w:t>Встреча Сиама с Западом привела к новому осознанию внешнего мира</w:t>
      </w:r>
      <w:r w:rsidRPr="008A709B">
        <w:t xml:space="preserve">. </w:t>
      </w:r>
      <w:r>
        <w:t>«Тайнесс» возник</w:t>
      </w:r>
      <w:r w:rsidRPr="008A709B">
        <w:t xml:space="preserve"> как культурный ответ на появление</w:t>
      </w:r>
      <w:r w:rsidRPr="004731E2">
        <w:t xml:space="preserve"> </w:t>
      </w:r>
      <w:r>
        <w:t>сиамско</w:t>
      </w:r>
      <w:r>
        <w:rPr>
          <w:rFonts w:cstheme="minorBidi"/>
        </w:rPr>
        <w:t>го</w:t>
      </w:r>
      <w:r w:rsidRPr="008A709B">
        <w:t xml:space="preserve"> </w:t>
      </w:r>
      <w:r>
        <w:t>национального государства</w:t>
      </w:r>
      <w:r w:rsidRPr="008A709B">
        <w:t>. Он был построен как культура, которая</w:t>
      </w:r>
      <w:r>
        <w:t xml:space="preserve"> </w:t>
      </w:r>
      <w:r w:rsidR="00A9237C">
        <w:t>представляе</w:t>
      </w:r>
      <w:r w:rsidRPr="008A709B">
        <w:t xml:space="preserve">т характеристики людей внутри границ страны. </w:t>
      </w:r>
      <w:r>
        <w:t>До «тайнесс» в Сиаме не было определени</w:t>
      </w:r>
      <w:r w:rsidR="00A9237C">
        <w:t>я, выражающего культуру сиамцем. П</w:t>
      </w:r>
      <w:r>
        <w:t xml:space="preserve">онятие </w:t>
      </w:r>
      <w:r w:rsidR="00DF0935">
        <w:t>«</w:t>
      </w:r>
      <w:proofErr w:type="spellStart"/>
      <w:r>
        <w:t>сивилай</w:t>
      </w:r>
      <w:proofErr w:type="spellEnd"/>
      <w:r w:rsidR="00DF0935">
        <w:t>»</w:t>
      </w:r>
      <w:r>
        <w:t xml:space="preserve"> стало</w:t>
      </w:r>
      <w:r w:rsidRPr="008A709B">
        <w:t xml:space="preserve"> важной движущей силой</w:t>
      </w:r>
      <w:r w:rsidR="00A9237C">
        <w:t xml:space="preserve"> в этом направлении</w:t>
      </w:r>
      <w:r>
        <w:t xml:space="preserve">. </w:t>
      </w:r>
      <w:r w:rsidR="00DF0935">
        <w:t xml:space="preserve"> </w:t>
      </w:r>
      <w:r w:rsidR="004B774E">
        <w:t xml:space="preserve">Столкновение сиамцев, живущих в Центральном регионе, </w:t>
      </w:r>
      <w:r w:rsidR="00A037C3">
        <w:t xml:space="preserve">с </w:t>
      </w:r>
      <w:r w:rsidR="00BA5E76">
        <w:t>«чау-па» и с «чау-</w:t>
      </w:r>
      <w:proofErr w:type="spellStart"/>
      <w:r w:rsidR="00BA5E76">
        <w:t>баннок</w:t>
      </w:r>
      <w:proofErr w:type="spellEnd"/>
      <w:r w:rsidR="00BA5E76">
        <w:t>»</w:t>
      </w:r>
      <w:r w:rsidR="00A037C3">
        <w:t xml:space="preserve"> </w:t>
      </w:r>
      <w:r w:rsidR="004B774E">
        <w:t xml:space="preserve">лишь усилили их желания отличаться от </w:t>
      </w:r>
      <w:r w:rsidR="00A9237C">
        <w:t>Других внутри Таиланда</w:t>
      </w:r>
      <w:r w:rsidR="004B774E">
        <w:t>, следовать «</w:t>
      </w:r>
      <w:proofErr w:type="spellStart"/>
      <w:r w:rsidR="004B774E">
        <w:t>сивилай</w:t>
      </w:r>
      <w:proofErr w:type="spellEnd"/>
      <w:r w:rsidR="004B774E">
        <w:t>».</w:t>
      </w:r>
      <w:r w:rsidR="00075820">
        <w:t xml:space="preserve"> А о</w:t>
      </w:r>
      <w:r w:rsidR="00AA3FDE">
        <w:t xml:space="preserve">пределение общего врага в лице бирманцев </w:t>
      </w:r>
      <w:r w:rsidR="00075820">
        <w:t>стало фактором единения нации.</w:t>
      </w:r>
      <w:r w:rsidR="00A9237C">
        <w:t xml:space="preserve"> Благодаря Другим сформировалась этническая идентичность тайце</w:t>
      </w:r>
      <w:r w:rsidR="005454D5">
        <w:t>в.</w:t>
      </w:r>
    </w:p>
    <w:p w:rsidR="004B774E" w:rsidRDefault="004B7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Angsana New"/>
          <w:sz w:val="28"/>
          <w:szCs w:val="28"/>
        </w:rPr>
      </w:pPr>
      <w:r>
        <w:br w:type="page"/>
      </w:r>
    </w:p>
    <w:p w:rsidR="005E0EDB" w:rsidRPr="004B774E" w:rsidRDefault="00D06B08" w:rsidP="00AA3FDE">
      <w:pPr>
        <w:pStyle w:val="1"/>
      </w:pPr>
      <w:bookmarkStart w:id="15" w:name="_Toc515884938"/>
      <w:r>
        <w:rPr>
          <w:shd w:val="clear" w:color="auto" w:fill="FFFFFF"/>
        </w:rPr>
        <w:lastRenderedPageBreak/>
        <w:t xml:space="preserve">Глава 4. </w:t>
      </w:r>
      <w:r w:rsidR="005E0EDB">
        <w:rPr>
          <w:shd w:val="clear" w:color="auto" w:fill="FFFFFF"/>
        </w:rPr>
        <w:t>Псих</w:t>
      </w:r>
      <w:r w:rsidR="00834D1C">
        <w:rPr>
          <w:shd w:val="clear" w:color="auto" w:fill="FFFFFF"/>
        </w:rPr>
        <w:t>ический</w:t>
      </w:r>
      <w:r w:rsidR="005E0EDB">
        <w:rPr>
          <w:shd w:val="clear" w:color="auto" w:fill="FFFFFF"/>
        </w:rPr>
        <w:t xml:space="preserve"> склад </w:t>
      </w:r>
      <w:r w:rsidR="00585A8E">
        <w:rPr>
          <w:shd w:val="clear" w:color="auto" w:fill="FFFFFF"/>
        </w:rPr>
        <w:t xml:space="preserve">тайского </w:t>
      </w:r>
      <w:r w:rsidR="005E0EDB">
        <w:rPr>
          <w:shd w:val="clear" w:color="auto" w:fill="FFFFFF"/>
        </w:rPr>
        <w:t>этноса</w:t>
      </w:r>
      <w:bookmarkEnd w:id="15"/>
    </w:p>
    <w:p w:rsidR="002B1C03" w:rsidRPr="00B45353" w:rsidRDefault="002B1C03" w:rsidP="00B45353">
      <w:pPr>
        <w:pStyle w:val="a9"/>
      </w:pPr>
      <w:r w:rsidRPr="00B45353">
        <w:t>Этнопсихологические особенности проявляются в характере и темпераменте этноса, в системе психических и нравственных норм поведения, эстетических представлений.</w:t>
      </w:r>
    </w:p>
    <w:p w:rsidR="0090638C" w:rsidRPr="00834D1C" w:rsidRDefault="0090638C" w:rsidP="00834D1C">
      <w:pPr>
        <w:pStyle w:val="2"/>
      </w:pPr>
      <w:bookmarkStart w:id="16" w:name="_Toc515884939"/>
      <w:r w:rsidRPr="00834D1C">
        <w:t>Этнический характер</w:t>
      </w:r>
      <w:r w:rsidR="00585A8E" w:rsidRPr="00834D1C">
        <w:t xml:space="preserve"> тайцев</w:t>
      </w:r>
      <w:bookmarkEnd w:id="16"/>
    </w:p>
    <w:p w:rsidR="00C6015D" w:rsidRDefault="00C6015D" w:rsidP="00B45353">
      <w:pPr>
        <w:pStyle w:val="a9"/>
      </w:pPr>
      <w:r w:rsidRPr="007C0C3E">
        <w:t>В сов</w:t>
      </w:r>
      <w:r w:rsidR="00186863">
        <w:t>ременн</w:t>
      </w:r>
      <w:r>
        <w:t>о</w:t>
      </w:r>
      <w:r w:rsidR="00186863">
        <w:t>м</w:t>
      </w:r>
      <w:r>
        <w:t xml:space="preserve"> Таиланде </w:t>
      </w:r>
      <w:r w:rsidRPr="007C0C3E">
        <w:t xml:space="preserve">продолжают существовать многие </w:t>
      </w:r>
      <w:r w:rsidR="00186863">
        <w:t>с</w:t>
      </w:r>
      <w:r w:rsidRPr="007C0C3E">
        <w:t>оциально-культурные традиции: высокий авторитет насл</w:t>
      </w:r>
      <w:r w:rsidR="00186863">
        <w:t>ед</w:t>
      </w:r>
      <w:r w:rsidRPr="007C0C3E">
        <w:t>с</w:t>
      </w:r>
      <w:r w:rsidR="00186863">
        <w:t>т</w:t>
      </w:r>
      <w:r w:rsidRPr="007C0C3E">
        <w:t>венной мон</w:t>
      </w:r>
      <w:r w:rsidR="00186863">
        <w:t>ар</w:t>
      </w:r>
      <w:r w:rsidRPr="007C0C3E">
        <w:t>хии (при конституционном государственном строе); духовное влияние буддизма-</w:t>
      </w:r>
      <w:proofErr w:type="spellStart"/>
      <w:r w:rsidRPr="007C0C3E">
        <w:t>тхеравады</w:t>
      </w:r>
      <w:proofErr w:type="spellEnd"/>
      <w:r w:rsidRPr="007C0C3E">
        <w:t xml:space="preserve"> в воспитании и взаимоотношении людей; влияние ритуалов, связанных </w:t>
      </w:r>
      <w:r w:rsidR="00186863">
        <w:t>с буддизмом, в жизни человека;</w:t>
      </w:r>
      <w:r w:rsidRPr="007C0C3E">
        <w:t xml:space="preserve"> сохран</w:t>
      </w:r>
      <w:r w:rsidR="00186863">
        <w:t>ение фо</w:t>
      </w:r>
      <w:r w:rsidRPr="007C0C3E">
        <w:t>р</w:t>
      </w:r>
      <w:r w:rsidR="00186863">
        <w:t>м</w:t>
      </w:r>
      <w:r w:rsidRPr="007C0C3E">
        <w:t>альной иерархичности в обществе, объясняемое учением Будды.</w:t>
      </w:r>
      <w:r w:rsidRPr="007C0C3E">
        <w:rPr>
          <w:vertAlign w:val="superscript"/>
        </w:rPr>
        <w:footnoteReference w:id="55"/>
      </w:r>
    </w:p>
    <w:p w:rsidR="00C6015D" w:rsidRPr="0018269D" w:rsidRDefault="00016C82" w:rsidP="00B45353">
      <w:pPr>
        <w:pStyle w:val="a9"/>
        <w:rPr>
          <w:rFonts w:cstheme="minorBidi"/>
        </w:rPr>
      </w:pPr>
      <w:r>
        <w:t xml:space="preserve">Монархия является действующим институтом, который заботится о </w:t>
      </w:r>
      <w:proofErr w:type="gramStart"/>
      <w:r>
        <w:t>своих</w:t>
      </w:r>
      <w:proofErr w:type="gramEnd"/>
      <w:r>
        <w:t xml:space="preserve"> поданных. Рама </w:t>
      </w:r>
      <w:r>
        <w:rPr>
          <w:lang w:val="en-US"/>
        </w:rPr>
        <w:t>IX</w:t>
      </w:r>
      <w:r>
        <w:rPr>
          <w:rFonts w:cstheme="minorBidi" w:hint="cs"/>
          <w:cs/>
          <w:lang w:val="en-US"/>
        </w:rPr>
        <w:t xml:space="preserve"> </w:t>
      </w:r>
      <w:proofErr w:type="spellStart"/>
      <w:r>
        <w:rPr>
          <w:rFonts w:cstheme="minorBidi"/>
        </w:rPr>
        <w:t>Пхумипон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Адульядет</w:t>
      </w:r>
      <w:proofErr w:type="spellEnd"/>
      <w:r>
        <w:rPr>
          <w:rFonts w:cstheme="minorBidi"/>
        </w:rPr>
        <w:t xml:space="preserve"> (</w:t>
      </w:r>
      <w:r w:rsidR="00E933F3" w:rsidRPr="00E933F3">
        <w:rPr>
          <w:rFonts w:cstheme="minorBidi"/>
        </w:rPr>
        <w:t>1927</w:t>
      </w:r>
      <w:r>
        <w:rPr>
          <w:rFonts w:cstheme="minorBidi"/>
        </w:rPr>
        <w:t xml:space="preserve"> </w:t>
      </w:r>
      <w:r w:rsidR="00E933F3">
        <w:rPr>
          <w:rFonts w:cstheme="minorBidi"/>
        </w:rPr>
        <w:t xml:space="preserve">– </w:t>
      </w:r>
      <w:r>
        <w:rPr>
          <w:rFonts w:cstheme="minorBidi"/>
        </w:rPr>
        <w:t>2016</w:t>
      </w:r>
      <w:r w:rsidR="00E933F3">
        <w:rPr>
          <w:rFonts w:cstheme="minorBidi"/>
        </w:rPr>
        <w:t xml:space="preserve"> гг.</w:t>
      </w:r>
      <w:r>
        <w:rPr>
          <w:rFonts w:cstheme="minorBidi"/>
        </w:rPr>
        <w:t xml:space="preserve">), его также именуют отцом нации, воплощал в себе </w:t>
      </w:r>
      <w:r w:rsidR="00906CB2">
        <w:rPr>
          <w:rFonts w:cstheme="minorBidi"/>
        </w:rPr>
        <w:t xml:space="preserve">положительные черты национального характера, являлся олицетворением всех религий и культур Таиланда. Он – душа тайцев. Каждый год в день своего рождения Рама </w:t>
      </w:r>
      <w:r w:rsidR="00906CB2">
        <w:rPr>
          <w:rFonts w:cstheme="minorBidi"/>
          <w:lang w:val="en-US"/>
        </w:rPr>
        <w:t>IX</w:t>
      </w:r>
      <w:r w:rsidR="00906CB2" w:rsidRPr="00906CB2">
        <w:rPr>
          <w:rFonts w:cstheme="minorBidi"/>
        </w:rPr>
        <w:t xml:space="preserve"> </w:t>
      </w:r>
      <w:r w:rsidR="00906CB2">
        <w:rPr>
          <w:rFonts w:cstheme="minorBidi"/>
        </w:rPr>
        <w:t>произносил речь, в которой призывал тайский народ к национальному единству.</w:t>
      </w:r>
    </w:p>
    <w:p w:rsidR="0090638C" w:rsidRPr="0090638C" w:rsidRDefault="005E16E4" w:rsidP="000877E3">
      <w:pPr>
        <w:pStyle w:val="a9"/>
      </w:pPr>
      <w:r w:rsidRPr="008C795D">
        <w:t>Буддизм – духовная основа  национальной</w:t>
      </w:r>
      <w:r w:rsidRPr="008C795D">
        <w:rPr>
          <w:rFonts w:hint="cs"/>
          <w:cs/>
        </w:rPr>
        <w:t xml:space="preserve"> </w:t>
      </w:r>
      <w:r w:rsidR="00A82541" w:rsidRPr="008C795D">
        <w:t>самобытности тайцев.</w:t>
      </w:r>
      <w:r w:rsidR="00A82541">
        <w:rPr>
          <w:rFonts w:ascii="Arial" w:hAnsi="Arial" w:cstheme="minorBidi"/>
          <w:sz w:val="24"/>
          <w:szCs w:val="24"/>
        </w:rPr>
        <w:t xml:space="preserve"> </w:t>
      </w:r>
      <w:bookmarkStart w:id="17" w:name="_Toc515026702"/>
      <w:bookmarkStart w:id="18" w:name="_Toc515033900"/>
      <w:bookmarkStart w:id="19" w:name="_Toc515034069"/>
      <w:bookmarkStart w:id="20" w:name="_Toc515035655"/>
      <w:r w:rsidR="00A82541" w:rsidRPr="005E16E4">
        <w:t>Во всякой</w:t>
      </w:r>
      <w:r w:rsidR="002C1A66">
        <w:t xml:space="preserve"> религии представлены свои прин</w:t>
      </w:r>
      <w:r w:rsidR="00A82541" w:rsidRPr="005E16E4">
        <w:t>ц</w:t>
      </w:r>
      <w:r w:rsidR="002C1A66">
        <w:t>и</w:t>
      </w:r>
      <w:r w:rsidR="00A82541" w:rsidRPr="005E16E4">
        <w:t>пы понимания природы, общества и человека.</w:t>
      </w:r>
      <w:r w:rsidR="002C1A66">
        <w:t xml:space="preserve"> </w:t>
      </w:r>
      <w:r w:rsidR="00A82541" w:rsidRPr="005E16E4">
        <w:t>Религия усиливает стабильность общества. Решает социальные проблемы и конфликты между людьми.</w:t>
      </w:r>
      <w:bookmarkStart w:id="21" w:name="_Toc515026703"/>
      <w:bookmarkStart w:id="22" w:name="_Toc515033901"/>
      <w:bookmarkStart w:id="23" w:name="_Toc515034070"/>
      <w:bookmarkStart w:id="24" w:name="_Toc515035656"/>
      <w:bookmarkEnd w:id="17"/>
      <w:bookmarkEnd w:id="18"/>
      <w:bookmarkEnd w:id="19"/>
      <w:bookmarkEnd w:id="20"/>
      <w:r w:rsidR="00A82541">
        <w:t xml:space="preserve"> </w:t>
      </w:r>
      <w:r w:rsidR="00A82541" w:rsidRPr="005E16E4">
        <w:t>Буддизм в Таиланде имеет множество специфических черт, которые отражается в жизни общества, в этике, в правилах отношения человека к миру.</w:t>
      </w:r>
      <w:bookmarkEnd w:id="21"/>
      <w:bookmarkEnd w:id="22"/>
      <w:bookmarkEnd w:id="23"/>
      <w:bookmarkEnd w:id="24"/>
      <w:r w:rsidR="0018269D">
        <w:t xml:space="preserve"> </w:t>
      </w:r>
      <w:bookmarkStart w:id="25" w:name="_Toc515035658"/>
      <w:proofErr w:type="gramStart"/>
      <w:r w:rsidR="0018269D">
        <w:t>Житейский</w:t>
      </w:r>
      <w:proofErr w:type="gramEnd"/>
      <w:r w:rsidR="0018269D">
        <w:t xml:space="preserve"> трудности, конфликты тайцы воспринимают как испыта</w:t>
      </w:r>
      <w:r w:rsidR="002C1A66">
        <w:t xml:space="preserve">ния. </w:t>
      </w:r>
      <w:r w:rsidR="000877E3">
        <w:t>Подобно тем исп</w:t>
      </w:r>
      <w:r w:rsidR="00102770">
        <w:t>ы</w:t>
      </w:r>
      <w:r w:rsidR="000877E3">
        <w:t xml:space="preserve">таниям,  через которые </w:t>
      </w:r>
      <w:r w:rsidR="00585A8E">
        <w:t xml:space="preserve">пришлось </w:t>
      </w:r>
      <w:r w:rsidR="000877E3">
        <w:t xml:space="preserve">пройти </w:t>
      </w:r>
      <w:r w:rsidR="002C1A66">
        <w:t>Принц</w:t>
      </w:r>
      <w:r w:rsidR="000877E3">
        <w:t xml:space="preserve">у </w:t>
      </w:r>
      <w:proofErr w:type="spellStart"/>
      <w:r w:rsidR="000877E3">
        <w:t>Сидхартхе</w:t>
      </w:r>
      <w:proofErr w:type="spellEnd"/>
      <w:r w:rsidR="000877E3">
        <w:t xml:space="preserve"> Гаутаме</w:t>
      </w:r>
      <w:r w:rsidR="002C1A66">
        <w:t xml:space="preserve"> </w:t>
      </w:r>
      <w:r w:rsidR="000877E3">
        <w:t>перед тем, как пости</w:t>
      </w:r>
      <w:r w:rsidR="00102770">
        <w:t>гну</w:t>
      </w:r>
      <w:r w:rsidR="000877E3">
        <w:t>ть</w:t>
      </w:r>
      <w:r w:rsidR="002C1A66">
        <w:t xml:space="preserve"> истину. </w:t>
      </w:r>
      <w:r w:rsidR="0018269D" w:rsidRPr="005E16E4">
        <w:t xml:space="preserve">«В буддизме придаётся значение развитию не только психологических и нравственных качеств, но социальных и индивидуальных </w:t>
      </w:r>
      <w:r w:rsidR="0018269D" w:rsidRPr="005E16E4">
        <w:lastRenderedPageBreak/>
        <w:t>свойств характера»</w:t>
      </w:r>
      <w:bookmarkEnd w:id="25"/>
      <w:r w:rsidR="0018269D">
        <w:t>.</w:t>
      </w:r>
      <w:r w:rsidR="0018269D" w:rsidRPr="005E16E4">
        <w:rPr>
          <w:vertAlign w:val="superscript"/>
        </w:rPr>
        <w:footnoteReference w:id="56"/>
      </w:r>
      <w:bookmarkStart w:id="26" w:name="_Toc515026706"/>
      <w:bookmarkStart w:id="27" w:name="_Toc515033904"/>
      <w:bookmarkStart w:id="28" w:name="_Toc515034073"/>
      <w:bookmarkStart w:id="29" w:name="_Toc515035659"/>
      <w:r w:rsidR="0018269D">
        <w:t xml:space="preserve"> </w:t>
      </w:r>
      <w:r w:rsidR="000877E3">
        <w:t>В Таиланде ц</w:t>
      </w:r>
      <w:r w:rsidR="0018269D">
        <w:t>еня</w:t>
      </w:r>
      <w:r w:rsidR="0018269D" w:rsidRPr="005E16E4">
        <w:t>т</w:t>
      </w:r>
      <w:r w:rsidR="0018269D">
        <w:t>ся</w:t>
      </w:r>
      <w:r w:rsidR="0018269D" w:rsidRPr="005E16E4">
        <w:t xml:space="preserve"> следующие человеческие качества: милосердие, гуманность, терпимость и доброта.</w:t>
      </w:r>
      <w:bookmarkEnd w:id="26"/>
      <w:bookmarkEnd w:id="27"/>
      <w:bookmarkEnd w:id="28"/>
      <w:bookmarkEnd w:id="29"/>
      <w:r w:rsidR="0018269D" w:rsidRPr="005E16E4">
        <w:t xml:space="preserve"> </w:t>
      </w:r>
    </w:p>
    <w:p w:rsidR="0090638C" w:rsidRPr="00B45353" w:rsidRDefault="0090638C" w:rsidP="00AA3FDE">
      <w:pPr>
        <w:pStyle w:val="2"/>
      </w:pPr>
      <w:bookmarkStart w:id="30" w:name="_Toc515884940"/>
      <w:r w:rsidRPr="00B45353">
        <w:t>Этнический темперамент</w:t>
      </w:r>
      <w:bookmarkEnd w:id="30"/>
    </w:p>
    <w:p w:rsidR="0090638C" w:rsidRDefault="00C020E0" w:rsidP="00B45353">
      <w:pPr>
        <w:pStyle w:val="a9"/>
      </w:pPr>
      <w:r>
        <w:t xml:space="preserve">Этнический темперамент проявляется при коммуникации. </w:t>
      </w:r>
      <w:r w:rsidR="00585A8E">
        <w:t>Обмен информацией</w:t>
      </w:r>
      <w:r w:rsidR="00F0151D">
        <w:t xml:space="preserve"> возможен при сходной кодификации и </w:t>
      </w:r>
      <w:proofErr w:type="spellStart"/>
      <w:r w:rsidR="00F0151D">
        <w:t>декодификации</w:t>
      </w:r>
      <w:proofErr w:type="spellEnd"/>
      <w:r w:rsidR="00F0151D">
        <w:t xml:space="preserve">. Например, люди могут общаться друг с другом, если говорят на одном языке. Но помимо вербальной коммуникации существуют </w:t>
      </w:r>
      <w:proofErr w:type="gramStart"/>
      <w:r w:rsidR="00F0151D">
        <w:t>невербальная</w:t>
      </w:r>
      <w:proofErr w:type="gramEnd"/>
      <w:r w:rsidR="00F0151D">
        <w:t>.</w:t>
      </w:r>
      <w:r w:rsidR="00074ED4">
        <w:t xml:space="preserve"> Она </w:t>
      </w:r>
      <w:proofErr w:type="gramStart"/>
      <w:r w:rsidR="00074ED4">
        <w:t>может</w:t>
      </w:r>
      <w:proofErr w:type="gramEnd"/>
      <w:r w:rsidR="00074ED4">
        <w:t xml:space="preserve"> как сопровождать текст, так и заменять его</w:t>
      </w:r>
      <w:r w:rsidR="00ED28A3">
        <w:t xml:space="preserve"> или противопоставляться</w:t>
      </w:r>
      <w:r w:rsidR="00E37054">
        <w:t xml:space="preserve"> ему</w:t>
      </w:r>
      <w:r w:rsidR="00ED28A3">
        <w:t xml:space="preserve">. </w:t>
      </w:r>
      <w:r w:rsidR="00E67E08">
        <w:t>Характ</w:t>
      </w:r>
      <w:r w:rsidR="00E37054">
        <w:t>ер западной и восточной культур</w:t>
      </w:r>
      <w:r w:rsidR="00E67E08">
        <w:t xml:space="preserve"> отличен. Если </w:t>
      </w:r>
      <w:proofErr w:type="gramStart"/>
      <w:r w:rsidR="00E67E08">
        <w:t>западная</w:t>
      </w:r>
      <w:proofErr w:type="gramEnd"/>
      <w:r w:rsidR="00E67E08">
        <w:t xml:space="preserve"> – индивидуальная, то восточная – коллективная. В западной культуре внимание направлено на содержание сообщения. В коллективистических культурах люди обращают внимание на контекст, на то, с кем и в какой ситуации происходит общение. Люди обращают внимание на </w:t>
      </w:r>
      <w:proofErr w:type="gramStart"/>
      <w:r w:rsidR="00E67E08">
        <w:t>то</w:t>
      </w:r>
      <w:proofErr w:type="gramEnd"/>
      <w:r w:rsidR="00E67E08">
        <w:t xml:space="preserve"> как сказано, а не </w:t>
      </w:r>
      <w:r w:rsidR="00E37054">
        <w:t xml:space="preserve">на то, </w:t>
      </w:r>
      <w:r w:rsidR="00E67E08">
        <w:t>что сказано.</w:t>
      </w:r>
    </w:p>
    <w:p w:rsidR="009A16AE" w:rsidRDefault="00A46AB2" w:rsidP="00E37054">
      <w:pPr>
        <w:pStyle w:val="a9"/>
      </w:pPr>
      <w:r w:rsidRPr="00A46AB2">
        <w:rPr>
          <w:i/>
          <w:iCs/>
        </w:rPr>
        <w:t>Речь.</w:t>
      </w:r>
      <w:r>
        <w:t xml:space="preserve"> </w:t>
      </w:r>
      <w:r w:rsidR="00C020E0">
        <w:t>Все та</w:t>
      </w:r>
      <w:r w:rsidR="000877E3">
        <w:t>йцы</w:t>
      </w:r>
      <w:r w:rsidR="00C020E0">
        <w:t xml:space="preserve"> стараются</w:t>
      </w:r>
      <w:r w:rsidR="000877E3">
        <w:t xml:space="preserve"> говорить</w:t>
      </w:r>
      <w:r w:rsidR="00C020E0">
        <w:t xml:space="preserve"> </w:t>
      </w:r>
      <w:r w:rsidR="000877E3">
        <w:t>спокойн</w:t>
      </w:r>
      <w:r>
        <w:t>о</w:t>
      </w:r>
      <w:r w:rsidR="003F77EC">
        <w:t xml:space="preserve">. Эмоциональные порывы считаются предосудительными. </w:t>
      </w:r>
      <w:r w:rsidR="004312AA">
        <w:t xml:space="preserve">Громкая речь, крики считаются крайне невежливыми. </w:t>
      </w:r>
      <w:r w:rsidR="003F77EC">
        <w:t>Тот человек, который не может контролировать свои эмоции, считается опасным. Идеалом является Будда, сохраняющий вн</w:t>
      </w:r>
      <w:r w:rsidR="00E37054">
        <w:t>ешнее</w:t>
      </w:r>
      <w:r w:rsidR="003F77EC">
        <w:t xml:space="preserve"> спокойствие и равновесие в лю</w:t>
      </w:r>
      <w:r w:rsidR="009A16AE">
        <w:t>бых</w:t>
      </w:r>
      <w:r w:rsidR="007F760D">
        <w:t xml:space="preserve"> ситуациях. </w:t>
      </w:r>
      <w:r w:rsidR="000877E3">
        <w:t xml:space="preserve">Излишняя эмоциональность скорее </w:t>
      </w:r>
      <w:r>
        <w:t xml:space="preserve">осмеивается </w:t>
      </w:r>
      <w:r w:rsidR="00102770">
        <w:t>или ос</w:t>
      </w:r>
      <w:r>
        <w:t>у</w:t>
      </w:r>
      <w:r w:rsidR="00102770">
        <w:t>ж</w:t>
      </w:r>
      <w:r>
        <w:t xml:space="preserve">дается. </w:t>
      </w:r>
    </w:p>
    <w:p w:rsidR="00E67E08" w:rsidRDefault="00A46AB2" w:rsidP="00A46AB2">
      <w:pPr>
        <w:pStyle w:val="a9"/>
      </w:pPr>
      <w:r w:rsidRPr="00A46AB2">
        <w:rPr>
          <w:i/>
          <w:iCs/>
        </w:rPr>
        <w:t>Жесты.</w:t>
      </w:r>
      <w:r>
        <w:t xml:space="preserve"> </w:t>
      </w:r>
      <w:r w:rsidR="00E67E08">
        <w:t>В Таиланде не стоит показывать на человека пальцем. Такой жест счита</w:t>
      </w:r>
      <w:r w:rsidR="00792E9D">
        <w:t>ется оскорбительным. В прошлом так обращались только к рабам. Помимо этого такой жест выделяет из толпы, что ставит тайца в неловкое положение. Также не</w:t>
      </w:r>
      <w:r w:rsidR="005949EF">
        <w:t xml:space="preserve"> </w:t>
      </w:r>
      <w:r w:rsidR="00792E9D">
        <w:t>стоит показы</w:t>
      </w:r>
      <w:r w:rsidR="005949EF">
        <w:t>в</w:t>
      </w:r>
      <w:r w:rsidR="00792E9D">
        <w:t>ать на кого-либо ног</w:t>
      </w:r>
      <w:r>
        <w:t>ой</w:t>
      </w:r>
      <w:r w:rsidR="005949EF">
        <w:t>. Это ещё</w:t>
      </w:r>
      <w:r>
        <w:t xml:space="preserve"> грубее</w:t>
      </w:r>
      <w:r w:rsidR="005949EF">
        <w:t>, чем показать на кого-либо пальцем.</w:t>
      </w:r>
    </w:p>
    <w:p w:rsidR="00102770" w:rsidRPr="00E37054" w:rsidRDefault="00102770" w:rsidP="00E37054">
      <w:pPr>
        <w:pStyle w:val="a9"/>
        <w:rPr>
          <w:highlight w:val="yellow"/>
        </w:rPr>
      </w:pPr>
      <w:r w:rsidRPr="00102770">
        <w:lastRenderedPageBreak/>
        <w:t xml:space="preserve">Движения тайцев </w:t>
      </w:r>
      <w:proofErr w:type="gramStart"/>
      <w:r w:rsidRPr="00102770">
        <w:t>очень плавные</w:t>
      </w:r>
      <w:proofErr w:type="gramEnd"/>
      <w:r w:rsidRPr="00102770">
        <w:t xml:space="preserve"> и грациозные. Их можно сравнить с традиционным</w:t>
      </w:r>
      <w:r w:rsidR="00E37054">
        <w:t>и тайскими танцами, где действия</w:t>
      </w:r>
      <w:r w:rsidRPr="00102770">
        <w:t xml:space="preserve"> </w:t>
      </w:r>
      <w:r w:rsidR="00E37054">
        <w:t xml:space="preserve">совершаются </w:t>
      </w:r>
      <w:r w:rsidRPr="00102770">
        <w:t xml:space="preserve">медленно и </w:t>
      </w:r>
      <w:r w:rsidRPr="003D344D">
        <w:t xml:space="preserve">равномерно. </w:t>
      </w:r>
    </w:p>
    <w:p w:rsidR="00102770" w:rsidRPr="00102770" w:rsidRDefault="003D344D" w:rsidP="003D344D">
      <w:pPr>
        <w:pStyle w:val="a9"/>
      </w:pPr>
      <w:proofErr w:type="spellStart"/>
      <w:r>
        <w:t>Вай</w:t>
      </w:r>
      <w:proofErr w:type="spellEnd"/>
      <w:r>
        <w:t xml:space="preserve"> – традиционное таиландское приветствие. Жест </w:t>
      </w:r>
      <w:proofErr w:type="spellStart"/>
      <w:r>
        <w:t>вай</w:t>
      </w:r>
      <w:proofErr w:type="spellEnd"/>
      <w:r>
        <w:t xml:space="preserve"> происходит от индийского жеста </w:t>
      </w:r>
      <w:proofErr w:type="spellStart"/>
      <w:r>
        <w:t>намасте</w:t>
      </w:r>
      <w:proofErr w:type="spellEnd"/>
      <w:r>
        <w:t>, при котором ладони складываются перед грудью, как во время молитвы.</w:t>
      </w:r>
      <w:r w:rsidR="00965B95">
        <w:rPr>
          <w:rStyle w:val="af1"/>
        </w:rPr>
        <w:footnoteReference w:id="57"/>
      </w:r>
      <w:r>
        <w:t xml:space="preserve"> Форма </w:t>
      </w:r>
      <w:proofErr w:type="spellStart"/>
      <w:r>
        <w:t>вай</w:t>
      </w:r>
      <w:proofErr w:type="spellEnd"/>
      <w:r>
        <w:t xml:space="preserve"> является выражением статуса человека.</w:t>
      </w:r>
      <w:r w:rsidR="00965B95">
        <w:t xml:space="preserve"> </w:t>
      </w:r>
    </w:p>
    <w:p w:rsidR="007F760D" w:rsidRDefault="00A46AB2" w:rsidP="00E37054">
      <w:pPr>
        <w:pStyle w:val="a9"/>
      </w:pPr>
      <w:r w:rsidRPr="00A46AB2">
        <w:rPr>
          <w:i/>
          <w:iCs/>
        </w:rPr>
        <w:t>Мимика.</w:t>
      </w:r>
      <w:r>
        <w:t xml:space="preserve"> </w:t>
      </w:r>
      <w:r w:rsidR="00E37054">
        <w:t>Улыбка тайцев</w:t>
      </w:r>
      <w:r w:rsidR="005949EF">
        <w:t xml:space="preserve"> я</w:t>
      </w:r>
      <w:r w:rsidR="004E5E72">
        <w:t xml:space="preserve">вляется неким символом. </w:t>
      </w:r>
      <w:r w:rsidR="00E37054">
        <w:t xml:space="preserve">Она </w:t>
      </w:r>
      <w:r w:rsidR="004E5E72">
        <w:t>в зависимости от ситуации может выполнять разные функции.</w:t>
      </w:r>
      <w:r w:rsidR="00E317A9">
        <w:t xml:space="preserve"> Улыбка – это и защита, и проявлени</w:t>
      </w:r>
      <w:r w:rsidR="00102770">
        <w:t>е</w:t>
      </w:r>
      <w:r w:rsidR="00E317A9">
        <w:t xml:space="preserve"> уважения к </w:t>
      </w:r>
      <w:proofErr w:type="gramStart"/>
      <w:r w:rsidR="00E317A9">
        <w:t>выш</w:t>
      </w:r>
      <w:r w:rsidR="005B5B6D">
        <w:t>естоящим</w:t>
      </w:r>
      <w:proofErr w:type="gramEnd"/>
      <w:r w:rsidR="005B5B6D">
        <w:t>, и</w:t>
      </w:r>
      <w:r w:rsidR="00E37054">
        <w:t xml:space="preserve"> знак благодарности</w:t>
      </w:r>
      <w:r w:rsidR="005B5B6D">
        <w:t>,</w:t>
      </w:r>
      <w:r w:rsidR="00E37054">
        <w:t xml:space="preserve"> и т.д.</w:t>
      </w:r>
      <w:r w:rsidR="00AA484F">
        <w:t xml:space="preserve"> Улыбка помогает </w:t>
      </w:r>
      <w:r w:rsidR="00E37054">
        <w:t>идти по жизни без проблем.</w:t>
      </w:r>
    </w:p>
    <w:p w:rsidR="00A46AB2" w:rsidRPr="00A46AB2" w:rsidRDefault="00F63155" w:rsidP="00AA3FDE">
      <w:pPr>
        <w:pStyle w:val="2"/>
      </w:pPr>
      <w:bookmarkStart w:id="31" w:name="_Toc515884941"/>
      <w:r>
        <w:t>Мнение тайцев о «тайнесс»</w:t>
      </w:r>
      <w:bookmarkEnd w:id="31"/>
    </w:p>
    <w:p w:rsidR="00D06B08" w:rsidRDefault="00D06B08" w:rsidP="00D25AD1">
      <w:pPr>
        <w:pStyle w:val="a9"/>
      </w:pPr>
      <w:r w:rsidRPr="007C4E02">
        <w:t xml:space="preserve">Философ В. С. Соловьев (1853–1900) пришёл к выводу, что понять своеобразие национального характера можно только в том случае, если тщательно изучить </w:t>
      </w:r>
      <w:r w:rsidR="00DF210B">
        <w:t xml:space="preserve">идеалы и ценностные ориентации нации. </w:t>
      </w:r>
      <w:r w:rsidRPr="007C4E02">
        <w:t>В. С. Соловьев попытался определить специфику национальных идеалов и национального характера: если какой-либо народ пожелает похвалить свою нацию, то он хвалит её за то, что ему близко, за т</w:t>
      </w:r>
      <w:r>
        <w:t xml:space="preserve">о, что для него важно и значимо. </w:t>
      </w:r>
      <w:r w:rsidR="00DF210B">
        <w:t xml:space="preserve">Значит, через похвалу </w:t>
      </w:r>
      <w:r w:rsidRPr="007C4E02">
        <w:t xml:space="preserve">можно судить о существующих </w:t>
      </w:r>
      <w:r w:rsidR="00595E7D">
        <w:t>в обществе ценностях и идеалах.</w:t>
      </w:r>
    </w:p>
    <w:p w:rsidR="00595E7D" w:rsidRDefault="00595E7D" w:rsidP="00D25AD1">
      <w:pPr>
        <w:pStyle w:val="a9"/>
      </w:pPr>
      <w:r>
        <w:t xml:space="preserve">Автор </w:t>
      </w:r>
      <w:r w:rsidR="00E37054">
        <w:t xml:space="preserve">данного исследования </w:t>
      </w:r>
      <w:r>
        <w:t>провёл опрос с целью выяснить, чем гордятся тайцы, что для них есть «тайнесс».</w:t>
      </w:r>
    </w:p>
    <w:p w:rsidR="00F63155" w:rsidRDefault="00595E7D" w:rsidP="00F63155">
      <w:pPr>
        <w:pStyle w:val="a9"/>
      </w:pPr>
      <w:r>
        <w:t>Многие опрошенные отвечали, что для них «тайнесс»</w:t>
      </w:r>
      <w:r w:rsidR="00E37054">
        <w:t xml:space="preserve"> – добродушие</w:t>
      </w:r>
      <w:r>
        <w:t xml:space="preserve">, то, как </w:t>
      </w:r>
      <w:r w:rsidR="00E37054">
        <w:t>тайцы</w:t>
      </w:r>
      <w:r>
        <w:t xml:space="preserve"> общаются друг с другом. В представлении</w:t>
      </w:r>
      <w:r w:rsidR="00E37054">
        <w:t xml:space="preserve"> модальной личности Таиланда,</w:t>
      </w:r>
      <w:r>
        <w:t xml:space="preserve"> </w:t>
      </w:r>
      <w:r w:rsidR="00E37054">
        <w:t xml:space="preserve">тайцы </w:t>
      </w:r>
      <w:r>
        <w:t>– это одна большая семья, где все уважают друг друга и готовы помочь. Это выражается даже в том, как тайцы обращаются к незнакомым людям. Например,</w:t>
      </w:r>
      <w:r w:rsidR="00E37054">
        <w:t xml:space="preserve"> к официантке обычно обращаются как к</w:t>
      </w:r>
      <w:r>
        <w:t xml:space="preserve"> </w:t>
      </w:r>
      <w:r w:rsidR="00792527">
        <w:t>мла</w:t>
      </w:r>
      <w:r w:rsidR="00E37054">
        <w:t>дшей</w:t>
      </w:r>
      <w:r w:rsidR="00792527">
        <w:t xml:space="preserve"> сест</w:t>
      </w:r>
      <w:r w:rsidR="00E37054">
        <w:t>ре</w:t>
      </w:r>
      <w:r w:rsidR="00792527">
        <w:t xml:space="preserve"> </w:t>
      </w:r>
      <w:r w:rsidRPr="00595E7D">
        <w:rPr>
          <w:cs/>
        </w:rPr>
        <w:t>น้องสาว</w:t>
      </w:r>
      <w:r w:rsidR="00792527">
        <w:t xml:space="preserve">, а к женщине, торгующей на улице цветами – </w:t>
      </w:r>
      <w:r w:rsidR="00E37054">
        <w:t>как к родной тёте</w:t>
      </w:r>
      <w:r w:rsidR="00102770" w:rsidRPr="00102770">
        <w:t xml:space="preserve"> </w:t>
      </w:r>
      <w:r w:rsidR="00102770" w:rsidRPr="00102770">
        <w:rPr>
          <w:cs/>
        </w:rPr>
        <w:t>ป้า</w:t>
      </w:r>
      <w:r w:rsidR="00792527" w:rsidRPr="00102770">
        <w:t>.</w:t>
      </w:r>
      <w:r w:rsidR="00792527">
        <w:t xml:space="preserve"> Тайцы гордятся </w:t>
      </w:r>
      <w:r w:rsidR="00E37054">
        <w:t>свои дружелюбием</w:t>
      </w:r>
      <w:r w:rsidR="00792527">
        <w:t xml:space="preserve">. Одна женщина </w:t>
      </w:r>
      <w:r w:rsidR="00792527">
        <w:lastRenderedPageBreak/>
        <w:t xml:space="preserve">вспомнила ситуацию в автобусе. Они увидела у </w:t>
      </w:r>
      <w:r w:rsidR="00F63155">
        <w:t>другого пассажира</w:t>
      </w:r>
      <w:r w:rsidR="00792527">
        <w:t xml:space="preserve"> пакет спелых манго и захотела узнать, где они были куплены. Ей были рады помочь советом. </w:t>
      </w:r>
    </w:p>
    <w:p w:rsidR="00595E7D" w:rsidRDefault="00792527" w:rsidP="00F63155">
      <w:pPr>
        <w:pStyle w:val="a9"/>
      </w:pPr>
      <w:r>
        <w:t xml:space="preserve">Многие </w:t>
      </w:r>
      <w:r w:rsidR="00F63155">
        <w:t xml:space="preserve">тайцы </w:t>
      </w:r>
      <w:r>
        <w:t>называли причиной</w:t>
      </w:r>
      <w:r w:rsidR="00F63155">
        <w:t xml:space="preserve"> гордости то, что они родились в</w:t>
      </w:r>
      <w:r>
        <w:t xml:space="preserve">о время правления  Рамы </w:t>
      </w:r>
      <w:r>
        <w:rPr>
          <w:lang w:val="en-US"/>
        </w:rPr>
        <w:t>IX</w:t>
      </w:r>
      <w:r>
        <w:t xml:space="preserve">, который был и остаётся примером для тайцев. </w:t>
      </w:r>
      <w:r w:rsidR="00D25AD1">
        <w:t>Он был королём, но в то же время всегда заботился</w:t>
      </w:r>
      <w:r w:rsidR="00F63155">
        <w:t xml:space="preserve"> о своём народе</w:t>
      </w:r>
      <w:r w:rsidR="00D25AD1">
        <w:t>.</w:t>
      </w:r>
    </w:p>
    <w:p w:rsidR="00F63155" w:rsidRPr="00AA3FDE" w:rsidRDefault="00F63155" w:rsidP="00AA3FDE">
      <w:pPr>
        <w:pStyle w:val="2"/>
      </w:pPr>
      <w:bookmarkStart w:id="32" w:name="_Toc515884942"/>
      <w:r w:rsidRPr="00AA3FDE">
        <w:t>Вывод</w:t>
      </w:r>
      <w:bookmarkEnd w:id="32"/>
    </w:p>
    <w:p w:rsidR="00950613" w:rsidRPr="00EA44A0" w:rsidRDefault="00DD3F8A" w:rsidP="00D25AD1">
      <w:pPr>
        <w:pStyle w:val="a9"/>
        <w:rPr>
          <w:rFonts w:eastAsia="Helvetica Neue"/>
          <w:b/>
          <w:color w:val="auto"/>
          <w:szCs w:val="40"/>
        </w:rPr>
      </w:pPr>
      <w:bookmarkStart w:id="33" w:name="_Глава_4._Тайцы"/>
      <w:bookmarkEnd w:id="33"/>
      <w:r>
        <w:t xml:space="preserve">Изучив психологический склад этноса, мы получили представление об идеальном тайце. Это </w:t>
      </w:r>
      <w:r w:rsidR="00F76129">
        <w:t xml:space="preserve">человек, который гордится </w:t>
      </w:r>
      <w:r w:rsidR="0091723D">
        <w:t>своим происхождением:</w:t>
      </w:r>
      <w:r w:rsidR="00F76129">
        <w:t xml:space="preserve"> тем, что он родился в Таиланде. Он также горд за свою нацию и страну. Почитает короля</w:t>
      </w:r>
      <w:r w:rsidR="0091723D">
        <w:t>, следует его указаниям.</w:t>
      </w:r>
      <w:r w:rsidR="0021646C">
        <w:t xml:space="preserve"> Любит и ценит своих родителей</w:t>
      </w:r>
      <w:r w:rsidR="00E01B6D">
        <w:t>, благодарен им.</w:t>
      </w:r>
      <w:r w:rsidR="00B17CD5">
        <w:t xml:space="preserve"> Т</w:t>
      </w:r>
      <w:r w:rsidR="00E01B6D">
        <w:t>аец всегда с уважением относится к своим учителям.</w:t>
      </w:r>
      <w:r w:rsidR="0021646C">
        <w:t xml:space="preserve"> Он честный, терпел</w:t>
      </w:r>
      <w:r w:rsidR="00E01B6D">
        <w:t>ивый</w:t>
      </w:r>
      <w:r w:rsidR="00B17CD5">
        <w:t>, милосердный</w:t>
      </w:r>
      <w:r w:rsidR="0091723D">
        <w:t xml:space="preserve"> и </w:t>
      </w:r>
      <w:r w:rsidR="00B17CD5">
        <w:t>дружелюбный. Всегда готов помочь, ничего не ожидая взамен.</w:t>
      </w:r>
      <w:r w:rsidR="0091723D">
        <w:t xml:space="preserve"> </w:t>
      </w:r>
      <w:r w:rsidR="00131645" w:rsidRPr="00EA44A0">
        <w:br w:type="page"/>
      </w:r>
    </w:p>
    <w:p w:rsidR="00A7193F" w:rsidRPr="00676B4D" w:rsidRDefault="00A7193F" w:rsidP="002F33AF">
      <w:pPr>
        <w:pStyle w:val="1"/>
      </w:pPr>
      <w:bookmarkStart w:id="34" w:name="_Toc515884943"/>
      <w:r w:rsidRPr="00676B4D">
        <w:lastRenderedPageBreak/>
        <w:t>Заключение</w:t>
      </w:r>
      <w:bookmarkEnd w:id="34"/>
    </w:p>
    <w:p w:rsidR="00BD581E" w:rsidRDefault="00A750B3" w:rsidP="00E40F0D">
      <w:pPr>
        <w:pStyle w:val="a9"/>
      </w:pPr>
      <w:r>
        <w:t>В данном исследовании было рассмотрено понятие «тайнесс» как особенность этнопсихологии тайцев. Для изучения понятия автор</w:t>
      </w:r>
      <w:r w:rsidR="00E40F0D">
        <w:t xml:space="preserve"> </w:t>
      </w:r>
      <w:r>
        <w:t xml:space="preserve"> </w:t>
      </w:r>
      <w:r w:rsidR="00E40F0D">
        <w:t>определил этническое и этнологическое</w:t>
      </w:r>
      <w:r w:rsidR="00BD581E">
        <w:t xml:space="preserve"> самосознания</w:t>
      </w:r>
      <w:r w:rsidR="00E40F0D">
        <w:t xml:space="preserve"> тайцев и рассмотрел психический склад тайского этноса</w:t>
      </w:r>
      <w:r w:rsidR="00BD581E">
        <w:t>.</w:t>
      </w:r>
    </w:p>
    <w:p w:rsidR="00F63155" w:rsidRDefault="00BD581E" w:rsidP="00E40F0D">
      <w:pPr>
        <w:pStyle w:val="a9"/>
      </w:pPr>
      <w:r w:rsidRPr="00BD581E">
        <w:t xml:space="preserve"> </w:t>
      </w:r>
      <w:r>
        <w:t>Автор пришёл к выводу, что у</w:t>
      </w:r>
      <w:r w:rsidRPr="00BD581E">
        <w:t xml:space="preserve"> понятия «тайнесс» нет чёткого </w:t>
      </w:r>
      <w:r w:rsidR="00A9513F">
        <w:t>значени</w:t>
      </w:r>
      <w:r w:rsidRPr="00BD581E">
        <w:t xml:space="preserve">я. Это не только </w:t>
      </w:r>
      <w:r w:rsidR="00326116">
        <w:t>то, как тайцы определяют самих себя, это понятие глубоко связано с тремя национальными столпа</w:t>
      </w:r>
      <w:r w:rsidR="00F63155">
        <w:t>ми</w:t>
      </w:r>
      <w:r w:rsidR="00A9513F">
        <w:t>:</w:t>
      </w:r>
      <w:r w:rsidR="00326116">
        <w:t xml:space="preserve"> «наци</w:t>
      </w:r>
      <w:r w:rsidR="00F63155">
        <w:t>ей, религией и королём</w:t>
      </w:r>
      <w:r w:rsidR="008C795D">
        <w:t>». Можно утв</w:t>
      </w:r>
      <w:r w:rsidR="00326116">
        <w:t xml:space="preserve">ерждать, что «тайнесс» стало продуктом формирования национального </w:t>
      </w:r>
      <w:r w:rsidR="004C3BFB">
        <w:t>самосознания</w:t>
      </w:r>
      <w:r w:rsidR="00326116" w:rsidRPr="00326116">
        <w:t xml:space="preserve"> </w:t>
      </w:r>
      <w:r w:rsidR="00326116">
        <w:t xml:space="preserve">с целью унификации </w:t>
      </w:r>
      <w:r w:rsidR="00F63155">
        <w:t>этноса</w:t>
      </w:r>
      <w:r w:rsidR="00326116">
        <w:t>.</w:t>
      </w:r>
      <w:r w:rsidR="00F63155">
        <w:t xml:space="preserve"> Понятие «т</w:t>
      </w:r>
      <w:r w:rsidR="00C9468C">
        <w:t>айнесс» помог</w:t>
      </w:r>
      <w:r w:rsidR="00F63155">
        <w:t>ло</w:t>
      </w:r>
      <w:r w:rsidR="00C9468C">
        <w:t xml:space="preserve"> централизации страны, </w:t>
      </w:r>
      <w:r w:rsidR="00F63155">
        <w:t>объединению</w:t>
      </w:r>
      <w:r w:rsidR="00C9468C">
        <w:t xml:space="preserve"> людей</w:t>
      </w:r>
      <w:r w:rsidR="004C3BFB">
        <w:t xml:space="preserve"> </w:t>
      </w:r>
      <w:r w:rsidR="00C9468C">
        <w:t>и созда</w:t>
      </w:r>
      <w:r w:rsidR="00F63155">
        <w:t>нию культурного порядка</w:t>
      </w:r>
      <w:r w:rsidR="00C9468C">
        <w:t>.</w:t>
      </w:r>
    </w:p>
    <w:p w:rsidR="00690DA4" w:rsidRDefault="008C795D" w:rsidP="00F63155">
      <w:pPr>
        <w:pStyle w:val="a9"/>
      </w:pPr>
      <w:r>
        <w:t xml:space="preserve">Но также «тайнесс» </w:t>
      </w:r>
      <w:r w:rsidR="00F63155">
        <w:t>ограничило мировоззрение</w:t>
      </w:r>
      <w:r w:rsidR="00146E58">
        <w:t xml:space="preserve"> тайцев. О</w:t>
      </w:r>
      <w:r>
        <w:t>н</w:t>
      </w:r>
      <w:r w:rsidR="007F6135">
        <w:t>о</w:t>
      </w:r>
      <w:r w:rsidR="00146E58">
        <w:t xml:space="preserve"> не даёт </w:t>
      </w:r>
      <w:r w:rsidR="00B72960">
        <w:t xml:space="preserve">им </w:t>
      </w:r>
      <w:r w:rsidR="00146E58">
        <w:t>мыслить свободно</w:t>
      </w:r>
      <w:r w:rsidR="00B72960">
        <w:t>, откр</w:t>
      </w:r>
      <w:r w:rsidR="00482CA4">
        <w:t>ыто, без страха быть осуждённым: е</w:t>
      </w:r>
      <w:r w:rsidR="00D24CCF">
        <w:t xml:space="preserve">сли ты не любишь короля или если ты не буддист, то имеешь ли ты право называть себя </w:t>
      </w:r>
      <w:r w:rsidR="00F63155">
        <w:t>тайцем</w:t>
      </w:r>
      <w:r w:rsidR="00D24CCF">
        <w:t xml:space="preserve">? </w:t>
      </w:r>
    </w:p>
    <w:p w:rsidR="00B72960" w:rsidRPr="00B72960" w:rsidRDefault="00B72960" w:rsidP="00B72960">
      <w:pPr>
        <w:pStyle w:val="a9"/>
      </w:pPr>
      <w:r>
        <w:t xml:space="preserve">Вопрос о «тайнесс» </w:t>
      </w:r>
      <w:r w:rsidR="00DB4179">
        <w:t xml:space="preserve">стал изучаться сравнительно недавно. </w:t>
      </w:r>
      <w:r w:rsidR="00521615">
        <w:t xml:space="preserve">Пока что существует не так много работ, посвящённых «тайнесс». Более того, все они преимущественно на </w:t>
      </w:r>
      <w:proofErr w:type="gramStart"/>
      <w:r w:rsidR="00521615">
        <w:t>тайском</w:t>
      </w:r>
      <w:proofErr w:type="gramEnd"/>
      <w:r w:rsidR="00521615">
        <w:t>, что делает исследование сложнее.</w:t>
      </w:r>
      <w:r w:rsidR="008B4422">
        <w:t xml:space="preserve"> Также </w:t>
      </w:r>
      <w:r w:rsidR="00482CA4">
        <w:t xml:space="preserve">в процессе исследования </w:t>
      </w:r>
      <w:r w:rsidR="008B4422">
        <w:t xml:space="preserve">возникли проблемы с </w:t>
      </w:r>
      <w:r w:rsidR="00521615">
        <w:t xml:space="preserve"> </w:t>
      </w:r>
      <w:r w:rsidR="00482CA4">
        <w:t xml:space="preserve">литературой. </w:t>
      </w:r>
      <w:r w:rsidR="008B4422">
        <w:t>Её пришлось заказывать из Таиланда</w:t>
      </w:r>
      <w:r>
        <w:t xml:space="preserve">. Автор намерен продолжать исследование понятия «тайнесс», </w:t>
      </w:r>
      <w:r w:rsidR="00482CA4">
        <w:t>изучать новую литерату</w:t>
      </w:r>
      <w:r w:rsidR="00772E16">
        <w:t xml:space="preserve">ру, </w:t>
      </w:r>
      <w:r w:rsidR="00482CA4">
        <w:t>погружаться в среду</w:t>
      </w:r>
      <w:r w:rsidR="002A6D2F">
        <w:t>.</w:t>
      </w:r>
    </w:p>
    <w:p w:rsidR="00B12E98" w:rsidRPr="009118FC" w:rsidRDefault="00B12E98" w:rsidP="009118FC"/>
    <w:p w:rsidR="00F720E0" w:rsidRPr="00F720E0" w:rsidRDefault="00F720E0" w:rsidP="00690DA4"/>
    <w:p w:rsidR="00273F5D" w:rsidRPr="00273F5D" w:rsidRDefault="00273F5D" w:rsidP="00273F5D"/>
    <w:p w:rsidR="00A7193F" w:rsidRDefault="00A7193F">
      <w:pPr>
        <w:spacing w:after="0" w:line="240" w:lineRule="auto"/>
      </w:pPr>
      <w:r>
        <w:br w:type="page"/>
      </w:r>
    </w:p>
    <w:p w:rsidR="00A7193F" w:rsidRDefault="00A7193F" w:rsidP="00D11F9A">
      <w:pPr>
        <w:pStyle w:val="1"/>
      </w:pPr>
      <w:bookmarkStart w:id="35" w:name="_Toc515884944"/>
      <w:r>
        <w:lastRenderedPageBreak/>
        <w:t xml:space="preserve">Список </w:t>
      </w:r>
      <w:r w:rsidR="00A14812">
        <w:t>литературы</w:t>
      </w:r>
      <w:bookmarkEnd w:id="35"/>
    </w:p>
    <w:p w:rsidR="008860B6" w:rsidRPr="00AC7D17" w:rsidRDefault="00D11F9A" w:rsidP="00AC7D17">
      <w:pPr>
        <w:pStyle w:val="a9"/>
        <w:jc w:val="left"/>
        <w:rPr>
          <w:rFonts w:cs="Times New Roman"/>
        </w:rPr>
      </w:pPr>
      <w:r w:rsidRPr="00AC7D17">
        <w:rPr>
          <w:rFonts w:cs="Times New Roman"/>
        </w:rPr>
        <w:t>Н</w:t>
      </w:r>
      <w:r w:rsidR="008860B6" w:rsidRPr="00AC7D17">
        <w:rPr>
          <w:rFonts w:cs="Times New Roman"/>
        </w:rPr>
        <w:t>а русском языке</w:t>
      </w:r>
      <w:r w:rsidR="002655DD" w:rsidRPr="00AC7D17">
        <w:rPr>
          <w:rFonts w:cs="Times New Roman"/>
        </w:rPr>
        <w:t>:</w:t>
      </w:r>
    </w:p>
    <w:p w:rsidR="002655DD" w:rsidRPr="00BD4DA7" w:rsidRDefault="002655DD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proofErr w:type="spell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Агаджанян</w:t>
      </w:r>
      <w:proofErr w:type="spell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А.С. </w:t>
      </w:r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Буддийский путь в XX веке</w:t>
      </w:r>
      <w:proofErr w:type="gramStart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 :</w:t>
      </w:r>
      <w:proofErr w:type="gramEnd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Религиозные ценности и современная история стран </w:t>
      </w:r>
      <w:proofErr w:type="spellStart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тхеравады</w:t>
      </w:r>
      <w:proofErr w:type="spellEnd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: </w:t>
      </w:r>
      <w:proofErr w:type="spellStart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религиоз</w:t>
      </w:r>
      <w:proofErr w:type="spellEnd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ценности и соврем</w:t>
      </w:r>
      <w:proofErr w:type="gramStart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  <w:proofErr w:type="gramEnd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proofErr w:type="gramStart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и</w:t>
      </w:r>
      <w:proofErr w:type="gramEnd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стория стран </w:t>
      </w:r>
      <w:proofErr w:type="spellStart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тхеравады</w:t>
      </w:r>
      <w:proofErr w:type="spellEnd"/>
      <w:r w:rsidR="00396ED8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– М.: Наука. Восточная литература, 1993. –295 с.</w:t>
      </w:r>
    </w:p>
    <w:p w:rsidR="005670BC" w:rsidRPr="00BD4DA7" w:rsidRDefault="00AF3F96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Алексеев-Апраксин А.М.</w:t>
      </w:r>
      <w:r w:rsidR="005670B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Межкультурные контакты: культурологические походы к изучению // Буддизм </w:t>
      </w:r>
      <w:proofErr w:type="spellStart"/>
      <w:r w:rsidR="005670B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Ваджраяны</w:t>
      </w:r>
      <w:proofErr w:type="spellEnd"/>
      <w:r w:rsidR="005670B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в России: от контактов к взаимодействию </w:t>
      </w:r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 : [сборник статей] / Рос. </w:t>
      </w:r>
      <w:proofErr w:type="spellStart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ассоц</w:t>
      </w:r>
      <w:proofErr w:type="spellEnd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 буддистов Алмазного Пути школы Карма </w:t>
      </w:r>
      <w:proofErr w:type="spellStart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Кагью</w:t>
      </w:r>
      <w:proofErr w:type="spellEnd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, Ин-т востоковедения РАН, Центр филос. компаративистики и соц</w:t>
      </w:r>
      <w:proofErr w:type="gramStart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.-</w:t>
      </w:r>
      <w:proofErr w:type="spellStart"/>
      <w:proofErr w:type="gramEnd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гуманит</w:t>
      </w:r>
      <w:proofErr w:type="spellEnd"/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 исследований Филос. факультета С.-Петербургского гос. ун-та и др. ; [сост. В. М. Дронова; отв. ред. А. М. Алексеев-Апраксин]. </w:t>
      </w:r>
      <w:r w:rsidR="00682B6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–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М.</w:t>
      </w:r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: Алмазный путь, 2012. –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5670B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С.</w:t>
      </w:r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27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– </w:t>
      </w:r>
      <w:r w:rsidR="001B7F2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44.</w:t>
      </w:r>
    </w:p>
    <w:p w:rsidR="002655DD" w:rsidRPr="00BD4DA7" w:rsidRDefault="006B24E6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Берзин Э.О. История Таиланда: краткий очерк.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8D4E15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М.: Наука,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1973.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319 с.</w:t>
      </w:r>
    </w:p>
    <w:p w:rsidR="00682B64" w:rsidRPr="00BD4DA7" w:rsidRDefault="00682B64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Завьялова О.</w:t>
      </w:r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Ю. Этнопсихологические характеристики и система ценностей народов </w:t>
      </w:r>
      <w:proofErr w:type="spellStart"/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манден</w:t>
      </w:r>
      <w:proofErr w:type="spellEnd"/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(анализ устной традиции) // 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Вестник Санкт-Петербургского университета. 13, Востоковедение. Африканистика. – 2012. – N 2. – С. 90 – 95. </w:t>
      </w:r>
    </w:p>
    <w:p w:rsidR="002655DD" w:rsidRPr="00BD4DA7" w:rsidRDefault="002655DD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proofErr w:type="spell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Крак</w:t>
      </w:r>
      <w:proofErr w:type="spell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Р. Эти поразительные таиландцы / пер. с </w:t>
      </w:r>
      <w:proofErr w:type="gram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нем</w:t>
      </w:r>
      <w:proofErr w:type="gram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Е. В. Шукшиной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 – М.: АСТ: </w:t>
      </w:r>
      <w:proofErr w:type="spellStart"/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Астрель</w:t>
      </w:r>
      <w:proofErr w:type="spellEnd"/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, 2005. – </w:t>
      </w:r>
      <w:r w:rsidR="00545233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240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с</w:t>
      </w:r>
      <w:r w:rsidR="00545233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</w:p>
    <w:p w:rsidR="00F520EE" w:rsidRPr="00BD4DA7" w:rsidRDefault="00F520EE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Крысько В.Г. Этническая психология: учеб</w:t>
      </w:r>
      <w:proofErr w:type="gram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  <w:proofErr w:type="gram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proofErr w:type="gram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п</w:t>
      </w:r>
      <w:proofErr w:type="gram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особие для студ. </w:t>
      </w:r>
      <w:proofErr w:type="spell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высш</w:t>
      </w:r>
      <w:proofErr w:type="spell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учеб. заведений. – М.: Академия, 2002. – 320с.</w:t>
      </w:r>
    </w:p>
    <w:p w:rsidR="002655DD" w:rsidRPr="00BD4DA7" w:rsidRDefault="006B24E6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Мельниченко Б.Н. Буддизм и королевская власть: (Буддизм в истории Сиамского Го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сударства XIII</w:t>
      </w:r>
      <w:r w:rsidR="008D4E15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–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начала XX века). – </w:t>
      </w:r>
      <w:r w:rsidR="008D4E15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СПб</w:t>
      </w:r>
      <w:proofErr w:type="gramStart"/>
      <w:r w:rsidR="008D4E15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.: </w:t>
      </w:r>
      <w:proofErr w:type="gramEnd"/>
      <w:r w:rsidR="008D4E15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СПбГУ,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1996.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164 c.</w:t>
      </w:r>
    </w:p>
    <w:p w:rsidR="002655DD" w:rsidRPr="00BD4DA7" w:rsidRDefault="002655DD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Мельниченко Б.Н. Социокультурные традиции в современ</w:t>
      </w:r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ной общественной жизни Таиланда 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// </w:t>
      </w:r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 Культурное наследие в современной </w:t>
      </w:r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lastRenderedPageBreak/>
        <w:t>политической и социальной</w:t>
      </w:r>
      <w:r w:rsidR="006B7EF2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практике стран Дальнего Востока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и Юго-Восточной Азии</w:t>
      </w:r>
      <w:proofErr w:type="gramStart"/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:</w:t>
      </w:r>
      <w:proofErr w:type="gramEnd"/>
      <w:r w:rsidR="001E6650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[сборник статей] / С.-Петербургский гос. ун-т, Восточный фак. ; [о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тв. ред. Б. Г. Доронин]. </w:t>
      </w:r>
      <w:r w:rsidR="00A962A4">
        <w:rPr>
          <w:rFonts w:ascii="Times New Roman" w:eastAsia="Times New Roman" w:hAnsi="Times New Roman" w:cs="Times New Roman"/>
          <w:sz w:val="28"/>
          <w:bdr w:val="none" w:sz="0" w:space="0" w:color="auto"/>
        </w:rPr>
        <w:t>–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СПб</w:t>
      </w:r>
      <w:proofErr w:type="gramStart"/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.: </w:t>
      </w:r>
      <w:proofErr w:type="gramEnd"/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Изд-во РХГА, 2011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  <w:r w:rsidR="00AC7D1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–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С</w:t>
      </w:r>
      <w:r w:rsidR="00AC7D1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188 – 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200</w:t>
      </w:r>
      <w:r w:rsidR="00AC7D1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</w:p>
    <w:p w:rsidR="008E256B" w:rsidRPr="00BD4DA7" w:rsidRDefault="004E07DC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Мясников В.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С. Изучение этнопсихологии народов Востока // В Индию духа...: Сборник статей, посвященный 70-летию Ростислава Борисовича Рыбакова</w:t>
      </w:r>
      <w:proofErr w:type="gramStart"/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:</w:t>
      </w:r>
      <w:proofErr w:type="gramEnd"/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научное издание / Институт востоковедения РАН. 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–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М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: ИВЛ РАН, 2008. 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–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С. 247</w:t>
      </w:r>
      <w:r w:rsidR="00571F8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– </w:t>
      </w:r>
      <w:r w:rsidR="008E256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254.</w:t>
      </w:r>
    </w:p>
    <w:p w:rsidR="002655DD" w:rsidRPr="00BD4DA7" w:rsidRDefault="008E256B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proofErr w:type="spellStart"/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Орно</w:t>
      </w:r>
      <w:proofErr w:type="spellEnd"/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Е.С. Рама IV </w:t>
      </w:r>
      <w:proofErr w:type="spellStart"/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Монгкут</w:t>
      </w:r>
      <w:proofErr w:type="spellEnd"/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и начало модернизации Сиама // </w:t>
      </w:r>
      <w:r w:rsidR="009E783F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Вестник Санкт-Петербургского университета. 13, Востоковедение. Африканистика. – 2014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С. 44–54.</w:t>
      </w:r>
    </w:p>
    <w:p w:rsidR="002655DD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Политическая культура</w:t>
      </w:r>
      <w:r w:rsidR="00BD7F7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и деловая этика стран Востока / ИСАА МГУ им. </w:t>
      </w:r>
      <w:proofErr w:type="spellStart"/>
      <w:r w:rsidR="00BD7F7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М.В.Ломоносова</w:t>
      </w:r>
      <w:proofErr w:type="spellEnd"/>
      <w:proofErr w:type="gramStart"/>
      <w:r w:rsidR="00BD7F7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;</w:t>
      </w:r>
      <w:proofErr w:type="gramEnd"/>
      <w:r w:rsidR="00BD7F7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Центр изучения современных проблем Юго-Восточной Азии и АТР. – М.: Ключ-С, 2006. – 351 с.</w:t>
      </w:r>
    </w:p>
    <w:p w:rsidR="002655DD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proofErr w:type="spellStart"/>
      <w:r w:rsidR="004E07D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Почебут</w:t>
      </w:r>
      <w:proofErr w:type="spellEnd"/>
      <w:r w:rsidR="004E07D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Л.</w:t>
      </w:r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Г. Традиционная структура психологии этноса // Введение в этническую психологию. </w:t>
      </w:r>
      <w:r w:rsidR="0001093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СПб</w:t>
      </w:r>
      <w:proofErr w:type="gramStart"/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.: </w:t>
      </w:r>
      <w:proofErr w:type="gramEnd"/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СПбГУ, 1995. –</w:t>
      </w:r>
      <w:r w:rsidR="0001093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С. 12 – 15.</w:t>
      </w:r>
    </w:p>
    <w:p w:rsidR="002655DD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Ребрикова Н. В. Очерки новой истории Таиланда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(1768-1917)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–</w:t>
      </w:r>
      <w:r w:rsidR="004E07D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М.: Наука,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1966.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304 с.</w:t>
      </w:r>
    </w:p>
    <w:p w:rsidR="002655DD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Ребрикова Н.</w:t>
      </w:r>
      <w:r w:rsidR="00727121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В., Таиланд (Сиам).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EA1F7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М.: Гос. изд. полит. литер</w:t>
      </w:r>
      <w:proofErr w:type="gramStart"/>
      <w:r w:rsidR="00EA1F7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.,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proofErr w:type="gramEnd"/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1957.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6B24E6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104 с.</w:t>
      </w:r>
    </w:p>
    <w:p w:rsidR="002655DD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Рерих Ю.</w:t>
      </w:r>
      <w:r w:rsidR="00002CA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Н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Рас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цвет ориентализма // Ю.Н. Рерих. 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Тибет и 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Цент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р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льная Азия. Статьи, лекции, переводы. 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– 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Самара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: Агни</w:t>
      </w:r>
      <w:r w:rsidR="002655DD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, 1999.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– С. 13 – 19.</w:t>
      </w:r>
    </w:p>
    <w:p w:rsidR="007F2397" w:rsidRPr="00BD4DA7" w:rsidRDefault="008A022A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proofErr w:type="spellStart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Рысбекова</w:t>
      </w:r>
      <w:proofErr w:type="spellEnd"/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Ш.</w:t>
      </w:r>
      <w:r w:rsidR="007F239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С. Влияние буддийских духовных</w:t>
      </w: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7F239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ценностей на развитие социально-культурных качеств человека </w:t>
      </w:r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// Буддизм </w:t>
      </w:r>
      <w:proofErr w:type="spellStart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Ваджраяны</w:t>
      </w:r>
      <w:proofErr w:type="spellEnd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в России: исторический дискурс и сопредельные культуры : [сборник статей] / Рос. </w:t>
      </w:r>
      <w:proofErr w:type="spellStart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ассоц</w:t>
      </w:r>
      <w:proofErr w:type="spellEnd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 буддистов Алмазного Пути школы Карма </w:t>
      </w:r>
      <w:proofErr w:type="spellStart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Кагью</w:t>
      </w:r>
      <w:proofErr w:type="spellEnd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, Ин-т истории, археологии и этнографии народов Дальнего Востока ДВО РАН, Центр филос. компаративистики и соц</w:t>
      </w:r>
      <w:proofErr w:type="gramStart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.-</w:t>
      </w:r>
      <w:proofErr w:type="spellStart"/>
      <w:proofErr w:type="gramEnd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гуманит</w:t>
      </w:r>
      <w:proofErr w:type="spellEnd"/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. исследований Филос. факультета С.-Петербургского гос. ун-</w:t>
      </w:r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lastRenderedPageBreak/>
        <w:t>та, Упр. внутренней политики Приморского края ; [сост. В. М. Дронова; отв. ред. Е. В. Леонтьев</w:t>
      </w:r>
      <w:r w:rsidR="00A007A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а]. – М.</w:t>
      </w:r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: Алмазный путь, 2013. – </w:t>
      </w:r>
      <w:r w:rsidR="007F239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С.</w:t>
      </w:r>
      <w:r w:rsidR="00176024" w:rsidRPr="00BD4DA7">
        <w:rPr>
          <w:rFonts w:ascii="Times New Roman" w:hAnsi="Times New Roman" w:cs="Times New Roman"/>
          <w:sz w:val="28"/>
        </w:rPr>
        <w:t> </w:t>
      </w:r>
      <w:r w:rsidR="00176024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245 – </w:t>
      </w:r>
      <w:r w:rsidR="007F2397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248.</w:t>
      </w:r>
    </w:p>
    <w:p w:rsidR="00F520EE" w:rsidRPr="00BD4DA7" w:rsidRDefault="0053286B" w:rsidP="00BD4DA7">
      <w:pPr>
        <w:pStyle w:val="af2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F520EE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Саид Эдвард Вади. Ориентализм. Западные концепции Востока  / пер. с англ. А. В. Говорунова. – СПб</w:t>
      </w:r>
      <w:proofErr w:type="gramStart"/>
      <w:r w:rsidR="00F520EE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.: </w:t>
      </w:r>
      <w:proofErr w:type="gramEnd"/>
      <w:r w:rsidR="00F520EE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Русский </w:t>
      </w:r>
      <w:proofErr w:type="spellStart"/>
      <w:r w:rsidR="00F520EE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Mиp</w:t>
      </w:r>
      <w:proofErr w:type="spellEnd"/>
      <w:r w:rsidR="00F520EE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, 2006. – 637 с.</w:t>
      </w:r>
    </w:p>
    <w:p w:rsidR="00055279" w:rsidRPr="00BD4DA7" w:rsidRDefault="0053286B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8A022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Спешнев Н.</w:t>
      </w:r>
      <w:r w:rsidR="00055279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А. Китайцы: особенности национальной псих</w:t>
      </w:r>
      <w:r w:rsidR="00002CA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ологии. – СПб</w:t>
      </w:r>
      <w:proofErr w:type="gramStart"/>
      <w:r w:rsidR="00002CA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.: </w:t>
      </w:r>
      <w:proofErr w:type="gramEnd"/>
      <w:r w:rsidR="00002CAA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КАРО, 2014. – 336 с.</w:t>
      </w:r>
    </w:p>
    <w:p w:rsidR="00D36C4B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Трифонова С.</w:t>
      </w:r>
      <w:r w:rsidR="00D50DF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А.</w:t>
      </w:r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Этнопсихология и </w:t>
      </w:r>
      <w:proofErr w:type="spellStart"/>
      <w:r w:rsidR="00D36C4B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конфликтология</w:t>
      </w:r>
      <w:proofErr w:type="spellEnd"/>
      <w:proofErr w:type="gramStart"/>
      <w:r w:rsidR="00D50DF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:</w:t>
      </w:r>
      <w:proofErr w:type="gramEnd"/>
      <w:r w:rsidR="00D50DF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 xml:space="preserve"> учебное пособие. – Ярославль: </w:t>
      </w:r>
      <w:proofErr w:type="spellStart"/>
      <w:r w:rsidR="00D50DF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ЯрГУ</w:t>
      </w:r>
      <w:proofErr w:type="spellEnd"/>
      <w:r w:rsidR="00D50DFC" w:rsidRPr="00BD4DA7">
        <w:rPr>
          <w:rFonts w:ascii="Times New Roman" w:eastAsia="Times New Roman" w:hAnsi="Times New Roman" w:cs="Times New Roman"/>
          <w:sz w:val="28"/>
          <w:bdr w:val="none" w:sz="0" w:space="0" w:color="auto"/>
        </w:rPr>
        <w:t>, 2013. – 116 с.</w:t>
      </w:r>
    </w:p>
    <w:p w:rsidR="002655DD" w:rsidRPr="00BD4DA7" w:rsidRDefault="00BE3343" w:rsidP="00BD4DA7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/>
        </w:rPr>
      </w:pPr>
      <w:r w:rsidRPr="00BD4D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2A5F" w:rsidRPr="00BD4DA7">
        <w:rPr>
          <w:rFonts w:ascii="Times New Roman" w:hAnsi="Times New Roman" w:cs="Times New Roman"/>
          <w:sz w:val="28"/>
        </w:rPr>
        <w:t>Шпет</w:t>
      </w:r>
      <w:proofErr w:type="spellEnd"/>
      <w:r w:rsidR="00812A5F" w:rsidRPr="00BD4DA7">
        <w:rPr>
          <w:rFonts w:ascii="Times New Roman" w:hAnsi="Times New Roman" w:cs="Times New Roman"/>
          <w:sz w:val="28"/>
        </w:rPr>
        <w:t xml:space="preserve"> Г.Г. Филос</w:t>
      </w:r>
      <w:r w:rsidR="00D50DFC" w:rsidRPr="00BD4DA7">
        <w:rPr>
          <w:rFonts w:ascii="Times New Roman" w:hAnsi="Times New Roman" w:cs="Times New Roman"/>
          <w:sz w:val="28"/>
        </w:rPr>
        <w:t>офско-психологические труды. – М.: Наука,</w:t>
      </w:r>
      <w:r w:rsidR="00812A5F" w:rsidRPr="00BD4DA7">
        <w:rPr>
          <w:rFonts w:ascii="Times New Roman" w:hAnsi="Times New Roman" w:cs="Times New Roman"/>
          <w:sz w:val="28"/>
        </w:rPr>
        <w:t xml:space="preserve"> </w:t>
      </w:r>
      <w:r w:rsidR="00812A5F" w:rsidRPr="00BD4DA7">
        <w:rPr>
          <w:rFonts w:ascii="Times New Roman" w:hAnsi="Times New Roman" w:cs="Times New Roman"/>
          <w:sz w:val="28"/>
          <w:cs/>
        </w:rPr>
        <w:t xml:space="preserve">2005. </w:t>
      </w:r>
      <w:r w:rsidR="00D50DFC" w:rsidRPr="00BD4DA7">
        <w:rPr>
          <w:rFonts w:ascii="Times New Roman" w:hAnsi="Times New Roman" w:cs="Times New Roman"/>
          <w:sz w:val="28"/>
        </w:rPr>
        <w:t>– 482 с.</w:t>
      </w:r>
    </w:p>
    <w:p w:rsidR="008860B6" w:rsidRPr="00AC7D17" w:rsidRDefault="008860B6" w:rsidP="00F520E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8"/>
          <w:bdr w:val="none" w:sz="0" w:space="0" w:color="auto"/>
        </w:rPr>
      </w:pPr>
    </w:p>
    <w:p w:rsidR="002655DD" w:rsidRPr="00861D37" w:rsidRDefault="00D11F9A" w:rsidP="00AC3035">
      <w:pPr>
        <w:pStyle w:val="a9"/>
        <w:rPr>
          <w:rFonts w:cs="Times New Roman"/>
        </w:rPr>
      </w:pPr>
      <w:r w:rsidRPr="00AC7D17">
        <w:rPr>
          <w:rFonts w:cs="Times New Roman"/>
        </w:rPr>
        <w:t>На</w:t>
      </w:r>
      <w:r w:rsidR="008860B6" w:rsidRPr="00861D37">
        <w:rPr>
          <w:rFonts w:cs="Times New Roman"/>
        </w:rPr>
        <w:t xml:space="preserve"> </w:t>
      </w:r>
      <w:r w:rsidR="008860B6" w:rsidRPr="00AC7D17">
        <w:rPr>
          <w:rFonts w:cs="Times New Roman"/>
        </w:rPr>
        <w:t>английском</w:t>
      </w:r>
      <w:r w:rsidR="008860B6" w:rsidRPr="00861D37">
        <w:rPr>
          <w:rFonts w:cs="Times New Roman"/>
        </w:rPr>
        <w:t xml:space="preserve"> </w:t>
      </w:r>
      <w:r w:rsidR="008860B6" w:rsidRPr="00AC7D17">
        <w:rPr>
          <w:rFonts w:cs="Times New Roman"/>
        </w:rPr>
        <w:t>языке</w:t>
      </w:r>
      <w:r w:rsidR="002655DD" w:rsidRPr="00861D37">
        <w:rPr>
          <w:rFonts w:cs="Times New Roman"/>
        </w:rPr>
        <w:t>:</w:t>
      </w:r>
    </w:p>
    <w:p w:rsidR="00D36C4B" w:rsidRPr="00BD4DA7" w:rsidRDefault="00BE3343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F520EE">
        <w:rPr>
          <w:rFonts w:cs="Times New Roman"/>
          <w:lang w:val="en-US"/>
        </w:rPr>
        <w:t xml:space="preserve"> </w:t>
      </w:r>
      <w:r w:rsidR="006B24E6" w:rsidRPr="00BD4DA7">
        <w:rPr>
          <w:rFonts w:cs="Times New Roman"/>
          <w:lang w:val="en-US"/>
        </w:rPr>
        <w:t>Baker C</w:t>
      </w:r>
      <w:r w:rsidR="00306C35" w:rsidRPr="00BD4DA7">
        <w:rPr>
          <w:rFonts w:cs="Times New Roman"/>
          <w:lang w:val="en-US"/>
        </w:rPr>
        <w:t>.</w:t>
      </w:r>
      <w:r w:rsidR="006B24E6" w:rsidRPr="00BD4DA7">
        <w:rPr>
          <w:rFonts w:cs="Times New Roman"/>
          <w:lang w:val="en-US"/>
        </w:rPr>
        <w:t xml:space="preserve"> A History of Thailand</w:t>
      </w:r>
      <w:r w:rsidR="00EA1E8B" w:rsidRPr="00BD4DA7">
        <w:rPr>
          <w:rFonts w:cs="Times New Roman"/>
          <w:lang w:val="en-US"/>
        </w:rPr>
        <w:t xml:space="preserve"> / C. Baker, P. </w:t>
      </w:r>
      <w:proofErr w:type="spellStart"/>
      <w:r w:rsidR="00EA1E8B" w:rsidRPr="00BD4DA7">
        <w:rPr>
          <w:rFonts w:cs="Times New Roman"/>
          <w:lang w:val="en-US"/>
        </w:rPr>
        <w:t>Phongpaichit</w:t>
      </w:r>
      <w:proofErr w:type="spellEnd"/>
      <w:r w:rsidR="00EA1E8B" w:rsidRPr="00BD4DA7">
        <w:rPr>
          <w:rFonts w:cs="Times New Roman"/>
          <w:lang w:val="en-US"/>
        </w:rPr>
        <w:t>. – Cambridge: Cambridge University Press, 2009. </w:t>
      </w:r>
      <w:r w:rsidR="006B24E6" w:rsidRPr="00BD4DA7">
        <w:rPr>
          <w:rFonts w:cs="Times New Roman"/>
          <w:lang w:val="en-US"/>
        </w:rPr>
        <w:t xml:space="preserve"> </w:t>
      </w:r>
      <w:r w:rsidR="00EA1E8B" w:rsidRPr="00BD4DA7">
        <w:rPr>
          <w:rFonts w:cs="Times New Roman"/>
          <w:lang w:val="en-US"/>
        </w:rPr>
        <w:t xml:space="preserve">– </w:t>
      </w:r>
      <w:r w:rsidR="006B24E6" w:rsidRPr="00BD4DA7">
        <w:rPr>
          <w:rFonts w:cs="Times New Roman"/>
          <w:lang w:val="en-US"/>
        </w:rPr>
        <w:t>315 p.</w:t>
      </w:r>
    </w:p>
    <w:p w:rsidR="00D36C4B" w:rsidRPr="00BD4DA7" w:rsidRDefault="00D36C4B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BD4DA7">
        <w:rPr>
          <w:rFonts w:cs="Times New Roman"/>
          <w:lang w:val="en-US"/>
        </w:rPr>
        <w:t xml:space="preserve"> </w:t>
      </w:r>
      <w:proofErr w:type="spellStart"/>
      <w:r w:rsidRPr="00BD4DA7">
        <w:rPr>
          <w:rFonts w:cs="Times New Roman"/>
          <w:lang w:val="en-US"/>
        </w:rPr>
        <w:t>Luang</w:t>
      </w:r>
      <w:proofErr w:type="spellEnd"/>
      <w:r w:rsidRPr="00BD4DA7">
        <w:rPr>
          <w:rFonts w:cs="Times New Roman"/>
          <w:lang w:val="en-US"/>
        </w:rPr>
        <w:t xml:space="preserve"> </w:t>
      </w:r>
      <w:proofErr w:type="spellStart"/>
      <w:r w:rsidRPr="00BD4DA7">
        <w:rPr>
          <w:rFonts w:cs="Times New Roman"/>
          <w:lang w:val="en-US"/>
        </w:rPr>
        <w:t>Wichit</w:t>
      </w:r>
      <w:proofErr w:type="spellEnd"/>
      <w:r w:rsidRPr="00BD4DA7">
        <w:rPr>
          <w:rFonts w:cs="Times New Roman"/>
          <w:lang w:val="en-US"/>
        </w:rPr>
        <w:t xml:space="preserve"> </w:t>
      </w:r>
      <w:proofErr w:type="spellStart"/>
      <w:r w:rsidRPr="00BD4DA7">
        <w:rPr>
          <w:rFonts w:cs="Times New Roman"/>
          <w:lang w:val="en-US"/>
        </w:rPr>
        <w:t>Wathakan</w:t>
      </w:r>
      <w:proofErr w:type="spellEnd"/>
      <w:r w:rsidRPr="00BD4DA7">
        <w:rPr>
          <w:rFonts w:cs="Times New Roman"/>
          <w:lang w:val="en-US"/>
        </w:rPr>
        <w:t>. The Establishment of Mainstream Thought on ‘Thai Nation’ and ‘</w:t>
      </w:r>
      <w:proofErr w:type="spellStart"/>
      <w:r w:rsidRPr="00BD4DA7">
        <w:rPr>
          <w:rFonts w:cs="Times New Roman"/>
          <w:lang w:val="en-US"/>
        </w:rPr>
        <w:t>Thainess</w:t>
      </w:r>
      <w:proofErr w:type="spellEnd"/>
      <w:r w:rsidRPr="00BD4DA7">
        <w:rPr>
          <w:rFonts w:cs="Times New Roman"/>
          <w:lang w:val="en-US"/>
        </w:rPr>
        <w:t>’ // Tai Culture Vol.</w:t>
      </w:r>
      <w:r w:rsidR="00930617" w:rsidRPr="00BD4DA7">
        <w:rPr>
          <w:rFonts w:cs="Times New Roman"/>
          <w:lang w:val="en-US"/>
        </w:rPr>
        <w:t xml:space="preserve"> </w:t>
      </w:r>
      <w:r w:rsidRPr="00BD4DA7">
        <w:rPr>
          <w:rFonts w:cs="Times New Roman"/>
          <w:lang w:val="en-US"/>
        </w:rPr>
        <w:t>VII, No.</w:t>
      </w:r>
      <w:r w:rsidR="00930617" w:rsidRPr="00BD4DA7">
        <w:rPr>
          <w:rFonts w:cs="Times New Roman"/>
        </w:rPr>
        <w:t xml:space="preserve"> </w:t>
      </w:r>
      <w:r w:rsidRPr="00BD4DA7">
        <w:rPr>
          <w:rFonts w:cs="Times New Roman"/>
          <w:lang w:val="en-US"/>
        </w:rPr>
        <w:t>2.</w:t>
      </w:r>
      <w:r w:rsidR="00EA1E8B" w:rsidRPr="00BD4DA7">
        <w:rPr>
          <w:rFonts w:cs="Times New Roman"/>
          <w:lang w:val="en-US"/>
        </w:rPr>
        <w:t xml:space="preserve"> – P. 7 – 34.</w:t>
      </w:r>
    </w:p>
    <w:p w:rsidR="00D36C4B" w:rsidRPr="00BD4DA7" w:rsidRDefault="00D36C4B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BD4DA7">
        <w:rPr>
          <w:rFonts w:cs="Times New Roman"/>
          <w:lang w:val="en-US"/>
        </w:rPr>
        <w:t xml:space="preserve"> </w:t>
      </w:r>
      <w:proofErr w:type="spellStart"/>
      <w:r w:rsidRPr="00BD4DA7">
        <w:rPr>
          <w:rFonts w:cs="Times New Roman"/>
          <w:lang w:val="en-US"/>
        </w:rPr>
        <w:t>Saichol</w:t>
      </w:r>
      <w:proofErr w:type="spellEnd"/>
      <w:r w:rsidRPr="00BD4DA7">
        <w:rPr>
          <w:rFonts w:cs="Times New Roman"/>
          <w:lang w:val="en-US"/>
        </w:rPr>
        <w:t xml:space="preserve"> </w:t>
      </w:r>
      <w:proofErr w:type="spellStart"/>
      <w:r w:rsidRPr="00BD4DA7">
        <w:rPr>
          <w:rFonts w:cs="Times New Roman"/>
          <w:lang w:val="en-US"/>
        </w:rPr>
        <w:t>Sattayanurak</w:t>
      </w:r>
      <w:proofErr w:type="spellEnd"/>
      <w:r w:rsidRPr="00BD4DA7">
        <w:rPr>
          <w:rFonts w:cs="Times New Roman"/>
          <w:lang w:val="en-US"/>
        </w:rPr>
        <w:t>. The Construc</w:t>
      </w:r>
      <w:r w:rsidR="00930617" w:rsidRPr="00BD4DA7">
        <w:rPr>
          <w:rFonts w:cs="Times New Roman"/>
          <w:lang w:val="en-US"/>
        </w:rPr>
        <w:t>tion of Mainstream Thought on “</w:t>
      </w:r>
      <w:proofErr w:type="spellStart"/>
      <w:r w:rsidR="00930617" w:rsidRPr="00BD4DA7">
        <w:rPr>
          <w:rFonts w:cs="Times New Roman"/>
          <w:lang w:val="en-US"/>
        </w:rPr>
        <w:t>Thainess</w:t>
      </w:r>
      <w:proofErr w:type="spellEnd"/>
      <w:r w:rsidR="00930617" w:rsidRPr="00BD4DA7">
        <w:rPr>
          <w:rFonts w:cs="Times New Roman"/>
          <w:lang w:val="en-US"/>
        </w:rPr>
        <w:t>” and the “Truth” Constructed by “</w:t>
      </w:r>
      <w:proofErr w:type="spellStart"/>
      <w:r w:rsidR="00930617" w:rsidRPr="00BD4DA7">
        <w:rPr>
          <w:rFonts w:cs="Times New Roman"/>
          <w:lang w:val="en-US"/>
        </w:rPr>
        <w:t>Thainess</w:t>
      </w:r>
      <w:proofErr w:type="spellEnd"/>
      <w:r w:rsidRPr="00BD4DA7">
        <w:rPr>
          <w:rFonts w:cs="Times New Roman"/>
          <w:lang w:val="en-US"/>
        </w:rPr>
        <w:t xml:space="preserve">”. </w:t>
      </w:r>
      <w:r w:rsidR="00930617" w:rsidRPr="00BD4DA7">
        <w:rPr>
          <w:rFonts w:cs="Times New Roman"/>
          <w:lang w:val="en-US"/>
        </w:rPr>
        <w:t xml:space="preserve">– </w:t>
      </w:r>
      <w:proofErr w:type="spellStart"/>
      <w:r w:rsidRPr="00BD4DA7">
        <w:rPr>
          <w:rFonts w:cs="Times New Roman"/>
          <w:lang w:val="en-US"/>
        </w:rPr>
        <w:t>Chaing</w:t>
      </w:r>
      <w:proofErr w:type="spellEnd"/>
      <w:r w:rsidRPr="00BD4DA7">
        <w:rPr>
          <w:rFonts w:cs="Times New Roman"/>
          <w:lang w:val="en-US"/>
        </w:rPr>
        <w:t xml:space="preserve"> Mai: Chiang Mai University, 2005. </w:t>
      </w:r>
      <w:r w:rsidR="00930617" w:rsidRPr="00BD4DA7">
        <w:rPr>
          <w:rFonts w:cs="Times New Roman"/>
          <w:lang w:val="en-US"/>
        </w:rPr>
        <w:t xml:space="preserve">– </w:t>
      </w:r>
      <w:r w:rsidRPr="00BD4DA7">
        <w:rPr>
          <w:rFonts w:cs="Times New Roman"/>
          <w:lang w:val="en-US"/>
        </w:rPr>
        <w:t>38 p.</w:t>
      </w:r>
    </w:p>
    <w:p w:rsidR="00D36C4B" w:rsidRPr="00BD4DA7" w:rsidRDefault="00D36C4B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BD4DA7">
        <w:rPr>
          <w:rFonts w:cs="Times New Roman"/>
          <w:lang w:val="en-US"/>
        </w:rPr>
        <w:t xml:space="preserve"> </w:t>
      </w:r>
      <w:proofErr w:type="spellStart"/>
      <w:r w:rsidR="00930617" w:rsidRPr="00BD4DA7">
        <w:rPr>
          <w:rFonts w:cs="Times New Roman"/>
          <w:lang w:val="en-US"/>
        </w:rPr>
        <w:t>Streckfuss</w:t>
      </w:r>
      <w:proofErr w:type="spellEnd"/>
      <w:r w:rsidR="00930617" w:rsidRPr="00BD4DA7">
        <w:rPr>
          <w:rFonts w:cs="Times New Roman"/>
          <w:lang w:val="en-US"/>
        </w:rPr>
        <w:t xml:space="preserve"> D</w:t>
      </w:r>
      <w:r w:rsidR="0008071B" w:rsidRPr="00BD4DA7">
        <w:rPr>
          <w:rFonts w:cs="Times New Roman"/>
          <w:lang w:val="en-US"/>
        </w:rPr>
        <w:t>. The mixed colonial legacy in Siam: origin</w:t>
      </w:r>
      <w:r w:rsidR="009E29A2" w:rsidRPr="00BD4DA7">
        <w:rPr>
          <w:rFonts w:cs="Times New Roman"/>
          <w:lang w:val="en-US"/>
        </w:rPr>
        <w:t>s of Thai racialist thought, 1890 – 1910 //</w:t>
      </w:r>
      <w:r w:rsidR="0008071B" w:rsidRPr="00BD4DA7">
        <w:rPr>
          <w:rFonts w:cs="Times New Roman"/>
          <w:lang w:val="en-US"/>
        </w:rPr>
        <w:t xml:space="preserve"> Sears, L.J. ed. Autonomous Histories, Particular Truths: Essays in Honor of John R.W. </w:t>
      </w:r>
      <w:proofErr w:type="spellStart"/>
      <w:r w:rsidR="0008071B" w:rsidRPr="00BD4DA7">
        <w:rPr>
          <w:rFonts w:cs="Times New Roman"/>
          <w:lang w:val="en-US"/>
        </w:rPr>
        <w:t>Smail</w:t>
      </w:r>
      <w:proofErr w:type="spellEnd"/>
      <w:r w:rsidR="0008071B" w:rsidRPr="00BD4DA7">
        <w:rPr>
          <w:rFonts w:cs="Times New Roman"/>
          <w:lang w:val="en-US"/>
        </w:rPr>
        <w:t>.</w:t>
      </w:r>
      <w:r w:rsidR="009E29A2" w:rsidRPr="00BD4DA7">
        <w:rPr>
          <w:rFonts w:cs="Times New Roman"/>
          <w:lang w:val="en-US"/>
        </w:rPr>
        <w:t xml:space="preserve"> – M</w:t>
      </w:r>
      <w:r w:rsidR="0008071B" w:rsidRPr="00BD4DA7">
        <w:rPr>
          <w:rFonts w:cs="Times New Roman"/>
          <w:lang w:val="en-US"/>
        </w:rPr>
        <w:t xml:space="preserve">adison: University of Wisconsin, </w:t>
      </w:r>
      <w:r w:rsidR="009E29A2" w:rsidRPr="00BD4DA7">
        <w:rPr>
          <w:rFonts w:cs="Times New Roman"/>
          <w:lang w:val="en-US"/>
        </w:rPr>
        <w:t xml:space="preserve">1993. </w:t>
      </w:r>
      <w:r w:rsidR="0025513F" w:rsidRPr="0025513F">
        <w:rPr>
          <w:rFonts w:cs="Times New Roman"/>
          <w:lang w:val="en-US"/>
        </w:rPr>
        <w:t xml:space="preserve"> </w:t>
      </w:r>
      <w:r w:rsidR="0025513F">
        <w:rPr>
          <w:rFonts w:cs="Times New Roman"/>
          <w:lang w:val="en-US"/>
        </w:rPr>
        <w:t>–</w:t>
      </w:r>
      <w:r w:rsidR="0025513F">
        <w:rPr>
          <w:rFonts w:cs="Times New Roman"/>
        </w:rPr>
        <w:t xml:space="preserve"> </w:t>
      </w:r>
      <w:r w:rsidR="009E29A2" w:rsidRPr="00BD4DA7">
        <w:rPr>
          <w:rFonts w:cs="Times New Roman"/>
          <w:lang w:val="en-US"/>
        </w:rPr>
        <w:t>P. </w:t>
      </w:r>
      <w:r w:rsidR="0008071B" w:rsidRPr="00BD4DA7">
        <w:rPr>
          <w:rFonts w:cs="Times New Roman"/>
          <w:lang w:val="en-US"/>
        </w:rPr>
        <w:t>23</w:t>
      </w:r>
      <w:r w:rsidR="009E29A2" w:rsidRPr="00BD4DA7">
        <w:rPr>
          <w:rFonts w:cs="Times New Roman"/>
          <w:lang w:val="en-US"/>
        </w:rPr>
        <w:t xml:space="preserve"> – </w:t>
      </w:r>
      <w:r w:rsidR="0008071B" w:rsidRPr="00BD4DA7">
        <w:rPr>
          <w:rFonts w:cs="Times New Roman"/>
          <w:lang w:val="en-US"/>
        </w:rPr>
        <w:t>153.</w:t>
      </w:r>
    </w:p>
    <w:p w:rsidR="0079360E" w:rsidRPr="00BD4DA7" w:rsidRDefault="00D36C4B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BD4DA7">
        <w:rPr>
          <w:rFonts w:cs="Times New Roman"/>
          <w:lang w:val="en-US"/>
        </w:rPr>
        <w:t xml:space="preserve"> </w:t>
      </w:r>
      <w:proofErr w:type="spellStart"/>
      <w:r w:rsidRPr="00BD4DA7">
        <w:rPr>
          <w:rFonts w:cs="Times New Roman"/>
          <w:lang w:val="en-US"/>
        </w:rPr>
        <w:t>Syamananda</w:t>
      </w:r>
      <w:proofErr w:type="spellEnd"/>
      <w:r w:rsidRPr="00BD4DA7">
        <w:rPr>
          <w:rFonts w:cs="Times New Roman"/>
          <w:lang w:val="en-US"/>
        </w:rPr>
        <w:t xml:space="preserve"> R. </w:t>
      </w:r>
      <w:r w:rsidR="00A040C0" w:rsidRPr="00BD4DA7">
        <w:rPr>
          <w:rFonts w:cs="Times New Roman"/>
          <w:lang w:val="en-US"/>
        </w:rPr>
        <w:t xml:space="preserve">A history of Thailand. – Bangkok, </w:t>
      </w:r>
      <w:r w:rsidRPr="00BD4DA7">
        <w:rPr>
          <w:rFonts w:cs="Times New Roman"/>
          <w:lang w:val="en-US"/>
        </w:rPr>
        <w:t>1986.</w:t>
      </w:r>
      <w:r w:rsidR="00A040C0" w:rsidRPr="00BD4DA7">
        <w:rPr>
          <w:rFonts w:cs="Times New Roman"/>
          <w:lang w:val="en-US"/>
        </w:rPr>
        <w:t xml:space="preserve"> – </w:t>
      </w:r>
      <w:r w:rsidRPr="00BD4DA7">
        <w:rPr>
          <w:rFonts w:cs="Times New Roman"/>
          <w:lang w:val="en-US"/>
        </w:rPr>
        <w:t>208</w:t>
      </w:r>
      <w:r w:rsidR="00A040C0" w:rsidRPr="00BD4DA7">
        <w:rPr>
          <w:rFonts w:cs="Times New Roman"/>
          <w:lang w:val="en-US"/>
        </w:rPr>
        <w:t xml:space="preserve"> p.</w:t>
      </w:r>
    </w:p>
    <w:p w:rsidR="009F07DC" w:rsidRPr="00BD4DA7" w:rsidRDefault="00D36C4B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BD4DA7">
        <w:rPr>
          <w:rFonts w:cs="Times New Roman"/>
          <w:lang w:val="en-US"/>
        </w:rPr>
        <w:t xml:space="preserve"> </w:t>
      </w:r>
      <w:proofErr w:type="spellStart"/>
      <w:r w:rsidR="0079360E" w:rsidRPr="00BD4DA7">
        <w:rPr>
          <w:rFonts w:cs="Times New Roman"/>
          <w:lang w:val="en-US"/>
        </w:rPr>
        <w:t>Thongchai</w:t>
      </w:r>
      <w:proofErr w:type="spellEnd"/>
      <w:r w:rsidR="0079360E" w:rsidRPr="00BD4DA7">
        <w:rPr>
          <w:rFonts w:cs="Times New Roman"/>
          <w:lang w:val="en-US"/>
        </w:rPr>
        <w:t xml:space="preserve"> </w:t>
      </w:r>
      <w:proofErr w:type="spellStart"/>
      <w:r w:rsidR="0079360E" w:rsidRPr="00BD4DA7">
        <w:rPr>
          <w:rFonts w:cs="Times New Roman"/>
          <w:lang w:val="en-US"/>
        </w:rPr>
        <w:t>Winichakul</w:t>
      </w:r>
      <w:proofErr w:type="spellEnd"/>
      <w:r w:rsidR="0079360E" w:rsidRPr="00BD4DA7">
        <w:rPr>
          <w:rFonts w:cs="Times New Roman"/>
          <w:lang w:val="en-US"/>
        </w:rPr>
        <w:t xml:space="preserve">. </w:t>
      </w:r>
      <w:hyperlink r:id="rId9" w:history="1">
        <w:r w:rsidR="0079360E" w:rsidRPr="00A07F21">
          <w:rPr>
            <w:rStyle w:val="a4"/>
            <w:rFonts w:cs="Times New Roman"/>
            <w:u w:val="none"/>
            <w:lang w:val="en-US"/>
          </w:rPr>
          <w:t>Foreword: Decentering Thai Studies</w:t>
        </w:r>
      </w:hyperlink>
      <w:r w:rsidR="0079360E" w:rsidRPr="00BD4DA7">
        <w:rPr>
          <w:rFonts w:cs="Times New Roman"/>
          <w:lang w:val="en-US"/>
        </w:rPr>
        <w:t xml:space="preserve"> // Rachel V Harrison</w:t>
      </w:r>
      <w:r w:rsidR="009F07DC" w:rsidRPr="00BD4DA7">
        <w:rPr>
          <w:rFonts w:cs="Times New Roman"/>
          <w:lang w:val="en-US"/>
        </w:rPr>
        <w:t xml:space="preserve"> ed. Disturbing Conventions: decentering Thai literary cultures. – London: </w:t>
      </w:r>
      <w:r w:rsidR="001D1AEE" w:rsidRPr="00BD4DA7">
        <w:rPr>
          <w:rFonts w:cs="Times New Roman"/>
          <w:lang w:val="en-US"/>
        </w:rPr>
        <w:t xml:space="preserve">Rowman &amp; Littlefield International, 2014. – </w:t>
      </w:r>
      <w:proofErr w:type="gramStart"/>
      <w:r w:rsidR="001D1AEE" w:rsidRPr="00BD4DA7">
        <w:rPr>
          <w:rFonts w:cs="Times New Roman"/>
          <w:lang w:val="en-US"/>
        </w:rPr>
        <w:t>xiii</w:t>
      </w:r>
      <w:proofErr w:type="gramEnd"/>
      <w:r w:rsidR="001D1AEE" w:rsidRPr="00BD4DA7">
        <w:rPr>
          <w:rFonts w:cs="Times New Roman"/>
          <w:lang w:val="en-US"/>
        </w:rPr>
        <w:t xml:space="preserve"> – xix p.</w:t>
      </w:r>
    </w:p>
    <w:p w:rsidR="00D36C4B" w:rsidRPr="00BD4DA7" w:rsidRDefault="0053286B" w:rsidP="00AC3035">
      <w:pPr>
        <w:pStyle w:val="a9"/>
        <w:numPr>
          <w:ilvl w:val="0"/>
          <w:numId w:val="12"/>
        </w:numPr>
        <w:rPr>
          <w:rFonts w:cs="Times New Roman"/>
          <w:lang w:val="en-US"/>
        </w:rPr>
      </w:pPr>
      <w:r w:rsidRPr="00E5111D">
        <w:rPr>
          <w:rFonts w:cs="Times New Roman"/>
          <w:lang w:val="en-US"/>
        </w:rPr>
        <w:lastRenderedPageBreak/>
        <w:t xml:space="preserve"> </w:t>
      </w:r>
      <w:proofErr w:type="spellStart"/>
      <w:r w:rsidR="00D36C4B" w:rsidRPr="00BD4DA7">
        <w:rPr>
          <w:rFonts w:cs="Times New Roman"/>
          <w:lang w:val="en-US"/>
        </w:rPr>
        <w:t>Thongchai</w:t>
      </w:r>
      <w:proofErr w:type="spellEnd"/>
      <w:r w:rsidR="00D36C4B" w:rsidRPr="00BD4DA7">
        <w:rPr>
          <w:rFonts w:cs="Times New Roman"/>
          <w:lang w:val="en-US"/>
        </w:rPr>
        <w:t xml:space="preserve"> </w:t>
      </w:r>
      <w:proofErr w:type="spellStart"/>
      <w:r w:rsidR="00D36C4B" w:rsidRPr="00BD4DA7">
        <w:rPr>
          <w:rFonts w:cs="Times New Roman"/>
          <w:lang w:val="en-US"/>
        </w:rPr>
        <w:t>Winichakul</w:t>
      </w:r>
      <w:proofErr w:type="spellEnd"/>
      <w:r w:rsidR="00A040C0" w:rsidRPr="00BD4DA7">
        <w:rPr>
          <w:rFonts w:cs="Times New Roman"/>
          <w:lang w:val="en-US"/>
        </w:rPr>
        <w:t>.</w:t>
      </w:r>
      <w:r w:rsidR="00D36C4B" w:rsidRPr="00BD4DA7">
        <w:rPr>
          <w:rFonts w:cs="Times New Roman"/>
          <w:lang w:val="en-US"/>
        </w:rPr>
        <w:t xml:space="preserve"> The others within: Travel and ethno-spatial differentiatio</w:t>
      </w:r>
      <w:r w:rsidR="00A040C0" w:rsidRPr="00BD4DA7">
        <w:rPr>
          <w:rFonts w:cs="Times New Roman"/>
          <w:lang w:val="en-US"/>
        </w:rPr>
        <w:t xml:space="preserve">n of Siamese subjects 1885–1910 // </w:t>
      </w:r>
      <w:proofErr w:type="spellStart"/>
      <w:r w:rsidR="00D36C4B" w:rsidRPr="00BD4DA7">
        <w:rPr>
          <w:rFonts w:cs="Times New Roman"/>
          <w:lang w:val="en-US"/>
        </w:rPr>
        <w:t>Turton</w:t>
      </w:r>
      <w:proofErr w:type="spellEnd"/>
      <w:r w:rsidR="00D36C4B" w:rsidRPr="00BD4DA7">
        <w:rPr>
          <w:rFonts w:cs="Times New Roman"/>
          <w:lang w:val="en-US"/>
        </w:rPr>
        <w:t xml:space="preserve">, A. ed. Civility and savagery: Social identity in the Tai states. </w:t>
      </w:r>
      <w:r w:rsidR="00A040C0" w:rsidRPr="00BD4DA7">
        <w:rPr>
          <w:rFonts w:cs="Times New Roman"/>
          <w:lang w:val="en-US"/>
        </w:rPr>
        <w:t xml:space="preserve">– </w:t>
      </w:r>
      <w:r w:rsidR="00D36C4B" w:rsidRPr="00BD4DA7">
        <w:rPr>
          <w:rFonts w:cs="Times New Roman"/>
          <w:lang w:val="en-US"/>
        </w:rPr>
        <w:t xml:space="preserve">Richmond, Surrey: Curzon, </w:t>
      </w:r>
      <w:r w:rsidR="00A040C0" w:rsidRPr="00BD4DA7">
        <w:rPr>
          <w:rFonts w:cs="Times New Roman"/>
          <w:lang w:val="en-US"/>
        </w:rPr>
        <w:t xml:space="preserve">2000. </w:t>
      </w:r>
      <w:r w:rsidR="00464C43" w:rsidRPr="00A962A4">
        <w:rPr>
          <w:szCs w:val="35"/>
          <w:lang w:val="en-US"/>
        </w:rPr>
        <w:t xml:space="preserve">– </w:t>
      </w:r>
      <w:r w:rsidR="00A040C0" w:rsidRPr="00BD4DA7">
        <w:rPr>
          <w:rFonts w:cs="Times New Roman"/>
          <w:lang w:val="en-US"/>
        </w:rPr>
        <w:t xml:space="preserve">P. </w:t>
      </w:r>
      <w:r w:rsidR="00D36C4B" w:rsidRPr="00BD4DA7">
        <w:rPr>
          <w:rFonts w:cs="Times New Roman"/>
          <w:lang w:val="en-US"/>
        </w:rPr>
        <w:t>38</w:t>
      </w:r>
      <w:r w:rsidR="00A040C0" w:rsidRPr="00BD4DA7">
        <w:rPr>
          <w:rFonts w:cs="Times New Roman"/>
          <w:lang w:val="en-US"/>
        </w:rPr>
        <w:t xml:space="preserve"> </w:t>
      </w:r>
      <w:r w:rsidR="00D36C4B" w:rsidRPr="00BD4DA7">
        <w:rPr>
          <w:rFonts w:cs="Times New Roman"/>
          <w:lang w:val="en-US"/>
        </w:rPr>
        <w:t>–</w:t>
      </w:r>
      <w:r w:rsidR="00A040C0" w:rsidRPr="00BD4DA7">
        <w:rPr>
          <w:rFonts w:cs="Times New Roman"/>
          <w:lang w:val="en-US"/>
        </w:rPr>
        <w:t xml:space="preserve"> </w:t>
      </w:r>
      <w:r w:rsidR="00D36C4B" w:rsidRPr="00BD4DA7">
        <w:rPr>
          <w:rFonts w:cs="Times New Roman"/>
          <w:lang w:val="en-US"/>
        </w:rPr>
        <w:t>62.</w:t>
      </w:r>
    </w:p>
    <w:p w:rsidR="0008071B" w:rsidRPr="00A040C0" w:rsidRDefault="0008071B" w:rsidP="00AC7D1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6C4B" w:rsidRPr="00A040C0" w:rsidRDefault="00D11F9A" w:rsidP="00AC7D17">
      <w:pPr>
        <w:pStyle w:val="a9"/>
        <w:jc w:val="left"/>
        <w:rPr>
          <w:rFonts w:cs="Times New Roman"/>
          <w:lang w:val="en-US"/>
        </w:rPr>
      </w:pPr>
      <w:r w:rsidRPr="00AC7D17">
        <w:rPr>
          <w:rFonts w:cs="Times New Roman"/>
        </w:rPr>
        <w:t>На</w:t>
      </w:r>
      <w:r w:rsidRPr="00A040C0">
        <w:rPr>
          <w:rFonts w:cs="Times New Roman"/>
          <w:lang w:val="en-US"/>
        </w:rPr>
        <w:t xml:space="preserve"> </w:t>
      </w:r>
      <w:r w:rsidR="008860B6" w:rsidRPr="00AC7D17">
        <w:rPr>
          <w:rFonts w:cs="Times New Roman"/>
        </w:rPr>
        <w:t>тайском</w:t>
      </w:r>
      <w:r w:rsidR="008860B6" w:rsidRPr="00A040C0">
        <w:rPr>
          <w:rFonts w:cs="Times New Roman"/>
          <w:lang w:val="en-US"/>
        </w:rPr>
        <w:t xml:space="preserve"> </w:t>
      </w:r>
      <w:r w:rsidR="008860B6" w:rsidRPr="00AC7D17">
        <w:rPr>
          <w:rFonts w:cs="Times New Roman"/>
        </w:rPr>
        <w:t>языке</w:t>
      </w:r>
      <w:r w:rsidR="002655DD" w:rsidRPr="00A040C0">
        <w:rPr>
          <w:rFonts w:cs="Times New Roman"/>
          <w:lang w:val="en-US"/>
        </w:rPr>
        <w:t>:</w:t>
      </w:r>
    </w:p>
    <w:p w:rsidR="00D36C4B" w:rsidRPr="00BD4DA7" w:rsidRDefault="00D36C4B" w:rsidP="00BD4DA7">
      <w:pPr>
        <w:pStyle w:val="a9"/>
        <w:numPr>
          <w:ilvl w:val="0"/>
          <w:numId w:val="12"/>
        </w:numPr>
        <w:rPr>
          <w:rFonts w:cs="Times New Roman"/>
        </w:rPr>
      </w:pPr>
      <w:r w:rsidRPr="00CE5E54">
        <w:rPr>
          <w:rFonts w:cs="Times New Roman"/>
          <w:lang w:val="en-US"/>
        </w:rPr>
        <w:t xml:space="preserve"> </w:t>
      </w:r>
      <w:r w:rsidR="0008071B" w:rsidRPr="00BD4DA7">
        <w:rPr>
          <w:rFonts w:ascii="Angsana New" w:hAnsi="Angsana New" w:hint="cs"/>
          <w:cs/>
          <w:lang w:val="en-US"/>
        </w:rPr>
        <w:t>ธงชัย</w:t>
      </w:r>
      <w:r w:rsidR="0008071B" w:rsidRPr="00BD4DA7">
        <w:rPr>
          <w:rFonts w:cs="Times New Roman"/>
          <w:cs/>
          <w:lang w:val="en-US"/>
        </w:rPr>
        <w:t xml:space="preserve"> </w:t>
      </w:r>
      <w:r w:rsidR="0008071B" w:rsidRPr="00BD4DA7">
        <w:rPr>
          <w:rFonts w:ascii="Angsana New" w:hAnsi="Angsana New" w:hint="cs"/>
          <w:cs/>
          <w:lang w:val="en-US"/>
        </w:rPr>
        <w:t>วินิจกูล</w:t>
      </w:r>
      <w:r w:rsidR="0008071B" w:rsidRPr="00BD4DA7">
        <w:rPr>
          <w:rFonts w:cs="Times New Roman"/>
          <w:lang w:val="en-US"/>
        </w:rPr>
        <w:t xml:space="preserve">. </w:t>
      </w:r>
      <w:r w:rsidR="0008071B" w:rsidRPr="00BD4DA7">
        <w:rPr>
          <w:rFonts w:ascii="Angsana New" w:hAnsi="Angsana New" w:hint="cs"/>
          <w:cs/>
          <w:lang w:val="en-US"/>
        </w:rPr>
        <w:t>คนไทย</w:t>
      </w:r>
      <w:r w:rsidR="0008071B" w:rsidRPr="00BD4DA7">
        <w:rPr>
          <w:rFonts w:cs="Times New Roman"/>
          <w:cs/>
          <w:lang w:val="en-US"/>
        </w:rPr>
        <w:t>/</w:t>
      </w:r>
      <w:r w:rsidR="0008071B" w:rsidRPr="00BD4DA7">
        <w:rPr>
          <w:rFonts w:ascii="Angsana New" w:hAnsi="Angsana New" w:hint="cs"/>
          <w:cs/>
          <w:lang w:val="en-US"/>
        </w:rPr>
        <w:t>คนอื่น</w:t>
      </w:r>
      <w:r w:rsidR="0008071B" w:rsidRPr="00BD4DA7">
        <w:rPr>
          <w:rFonts w:cs="Times New Roman"/>
          <w:cs/>
          <w:lang w:val="en-US"/>
        </w:rPr>
        <w:t xml:space="preserve"> : </w:t>
      </w:r>
      <w:r w:rsidR="0008071B" w:rsidRPr="00BD4DA7">
        <w:rPr>
          <w:rFonts w:ascii="Angsana New" w:hAnsi="Angsana New" w:hint="cs"/>
          <w:cs/>
          <w:lang w:val="en-US"/>
        </w:rPr>
        <w:t>ว่าด้วยคนอื่นของความเป็นไท</w:t>
      </w:r>
      <w:r w:rsidR="00F63155" w:rsidRPr="00BD4DA7">
        <w:rPr>
          <w:rFonts w:ascii="Angsana New" w:hAnsi="Angsana New" w:hint="cs"/>
          <w:cs/>
          <w:lang w:val="en-US"/>
        </w:rPr>
        <w:t>ย</w:t>
      </w:r>
      <w:r w:rsidR="007742F0" w:rsidRPr="00BD4DA7">
        <w:rPr>
          <w:rFonts w:cs="Times New Roman"/>
          <w:lang w:val="en-US"/>
        </w:rPr>
        <w:t xml:space="preserve">. – </w:t>
      </w:r>
      <w:proofErr w:type="gramStart"/>
      <w:r w:rsidR="0008071B" w:rsidRPr="00BD4DA7">
        <w:rPr>
          <w:rFonts w:cs="Times New Roman"/>
          <w:lang w:val="en-US"/>
        </w:rPr>
        <w:softHyphen/>
      </w:r>
      <w:r w:rsidR="0008071B" w:rsidRPr="00BD4DA7">
        <w:rPr>
          <w:rFonts w:ascii="Angsana New" w:hAnsi="Angsana New" w:hint="cs"/>
          <w:cs/>
          <w:lang w:val="en-US"/>
        </w:rPr>
        <w:t>นนทบุรี</w:t>
      </w:r>
      <w:r w:rsidR="0008071B" w:rsidRPr="00BD4DA7">
        <w:rPr>
          <w:rFonts w:cs="Times New Roman"/>
          <w:cs/>
          <w:lang w:val="en-US"/>
        </w:rPr>
        <w:t xml:space="preserve"> :</w:t>
      </w:r>
      <w:proofErr w:type="gramEnd"/>
      <w:r w:rsidR="0008071B" w:rsidRPr="00BD4DA7">
        <w:rPr>
          <w:rFonts w:cs="Times New Roman"/>
          <w:cs/>
          <w:lang w:val="en-US"/>
        </w:rPr>
        <w:t xml:space="preserve"> </w:t>
      </w:r>
      <w:r w:rsidR="0008071B" w:rsidRPr="00BD4DA7">
        <w:rPr>
          <w:rFonts w:ascii="Angsana New" w:hAnsi="Angsana New" w:hint="cs"/>
          <w:cs/>
          <w:lang w:val="en-US"/>
        </w:rPr>
        <w:t>ฟ้าเดียวกัน</w:t>
      </w:r>
      <w:r w:rsidR="0008071B" w:rsidRPr="00BD4DA7">
        <w:rPr>
          <w:rFonts w:cs="Times New Roman"/>
          <w:lang w:val="en-US"/>
        </w:rPr>
        <w:t xml:space="preserve">, </w:t>
      </w:r>
      <w:r w:rsidRPr="00BD4DA7">
        <w:rPr>
          <w:rFonts w:cs="Times New Roman"/>
          <w:lang w:val="en-US"/>
        </w:rPr>
        <w:t xml:space="preserve">2560. </w:t>
      </w:r>
      <w:r w:rsidR="007742F0" w:rsidRPr="00BD4DA7">
        <w:rPr>
          <w:rFonts w:cs="Times New Roman"/>
          <w:lang w:val="en-US"/>
        </w:rPr>
        <w:t>– 248</w:t>
      </w:r>
      <w:r w:rsidR="009873B5" w:rsidRPr="00BD4DA7">
        <w:rPr>
          <w:rFonts w:cs="Times New Roman"/>
          <w:lang w:val="en-US"/>
        </w:rPr>
        <w:t xml:space="preserve"> </w:t>
      </w:r>
      <w:r w:rsidR="009873B5" w:rsidRPr="00BD4DA7">
        <w:rPr>
          <w:rFonts w:ascii="Angsana New" w:hAnsi="Angsana New" w:hint="cs"/>
          <w:cs/>
        </w:rPr>
        <w:t>หน้า</w:t>
      </w:r>
      <w:r w:rsidRPr="00BD4DA7">
        <w:rPr>
          <w:rFonts w:cs="Times New Roman"/>
          <w:lang w:val="en-US"/>
        </w:rPr>
        <w:t xml:space="preserve">. </w:t>
      </w:r>
      <w:r w:rsidR="007742F0" w:rsidRPr="00BD4DA7">
        <w:rPr>
          <w:rFonts w:cs="Times New Roman"/>
          <w:lang w:val="en-US"/>
        </w:rPr>
        <w:t xml:space="preserve">/ </w:t>
      </w:r>
      <w:proofErr w:type="spellStart"/>
      <w:r w:rsidR="008C58C8" w:rsidRPr="00BD4DA7">
        <w:rPr>
          <w:rFonts w:cs="Times New Roman"/>
        </w:rPr>
        <w:t>Тонгчай</w:t>
      </w:r>
      <w:proofErr w:type="spellEnd"/>
      <w:r w:rsidR="008C58C8" w:rsidRPr="00BD4DA7">
        <w:rPr>
          <w:rFonts w:cs="Times New Roman"/>
          <w:lang w:val="en-US"/>
        </w:rPr>
        <w:t xml:space="preserve"> </w:t>
      </w:r>
      <w:proofErr w:type="spellStart"/>
      <w:r w:rsidR="008C58C8" w:rsidRPr="00BD4DA7">
        <w:rPr>
          <w:rFonts w:cs="Times New Roman"/>
        </w:rPr>
        <w:t>Виничакун</w:t>
      </w:r>
      <w:proofErr w:type="spellEnd"/>
      <w:r w:rsidR="008C58C8" w:rsidRPr="00834D1C">
        <w:rPr>
          <w:rFonts w:cs="Times New Roman"/>
          <w:lang w:val="en-US"/>
        </w:rPr>
        <w:t xml:space="preserve">. </w:t>
      </w:r>
      <w:r w:rsidR="008C58C8" w:rsidRPr="00BD4DA7">
        <w:rPr>
          <w:rFonts w:cs="Times New Roman"/>
        </w:rPr>
        <w:t xml:space="preserve">Тайцы / </w:t>
      </w:r>
      <w:proofErr w:type="gramStart"/>
      <w:r w:rsidR="008C58C8" w:rsidRPr="00BD4DA7">
        <w:rPr>
          <w:rFonts w:cs="Times New Roman"/>
        </w:rPr>
        <w:t>Другие :</w:t>
      </w:r>
      <w:proofErr w:type="gramEnd"/>
      <w:r w:rsidR="008C58C8" w:rsidRPr="00BD4DA7">
        <w:rPr>
          <w:rFonts w:cs="Times New Roman"/>
        </w:rPr>
        <w:t xml:space="preserve"> Другие в понятии «тайнесс».</w:t>
      </w:r>
      <w:r w:rsidR="007742F0" w:rsidRPr="00BD4DA7">
        <w:rPr>
          <w:rFonts w:cs="Times New Roman"/>
          <w:lang w:val="en-US"/>
        </w:rPr>
        <w:t xml:space="preserve"> –</w:t>
      </w:r>
      <w:r w:rsidR="008C58C8" w:rsidRPr="00BD4DA7">
        <w:rPr>
          <w:rFonts w:cs="Times New Roman"/>
        </w:rPr>
        <w:t xml:space="preserve"> </w:t>
      </w:r>
      <w:proofErr w:type="spellStart"/>
      <w:r w:rsidR="008C58C8" w:rsidRPr="00BD4DA7">
        <w:rPr>
          <w:rFonts w:cs="Times New Roman"/>
        </w:rPr>
        <w:t>Нонтхабури</w:t>
      </w:r>
      <w:proofErr w:type="spellEnd"/>
      <w:r w:rsidR="008C58C8" w:rsidRPr="00BD4DA7">
        <w:rPr>
          <w:rFonts w:cs="Times New Roman"/>
        </w:rPr>
        <w:t xml:space="preserve">: </w:t>
      </w:r>
      <w:proofErr w:type="spellStart"/>
      <w:r w:rsidR="008C58C8" w:rsidRPr="00BD4DA7">
        <w:rPr>
          <w:rFonts w:cs="Times New Roman"/>
        </w:rPr>
        <w:t>Фадиеукан</w:t>
      </w:r>
      <w:proofErr w:type="spellEnd"/>
      <w:r w:rsidR="008C58C8" w:rsidRPr="00BD4DA7">
        <w:rPr>
          <w:rFonts w:cs="Times New Roman"/>
        </w:rPr>
        <w:t>, 2017. – 219 с.</w:t>
      </w:r>
    </w:p>
    <w:p w:rsidR="008C58C8" w:rsidRPr="00E5111D" w:rsidRDefault="00D36C4B" w:rsidP="00BD4DA7">
      <w:pPr>
        <w:pStyle w:val="a9"/>
        <w:numPr>
          <w:ilvl w:val="0"/>
          <w:numId w:val="12"/>
        </w:numPr>
        <w:rPr>
          <w:rFonts w:cs="Times New Roman"/>
        </w:rPr>
      </w:pPr>
      <w:r w:rsidRPr="00BD4DA7">
        <w:rPr>
          <w:rFonts w:cs="Times New Roman"/>
        </w:rPr>
        <w:t xml:space="preserve"> </w:t>
      </w:r>
      <w:r w:rsidR="0008071B" w:rsidRPr="00BD4DA7">
        <w:rPr>
          <w:rFonts w:ascii="Angsana New" w:hAnsi="Angsana New" w:hint="cs"/>
          <w:cs/>
        </w:rPr>
        <w:t>ประชา</w:t>
      </w:r>
      <w:r w:rsidR="0008071B" w:rsidRPr="00BD4DA7">
        <w:rPr>
          <w:rFonts w:cs="Times New Roman"/>
          <w:cs/>
        </w:rPr>
        <w:t xml:space="preserve"> </w:t>
      </w:r>
      <w:r w:rsidR="0008071B" w:rsidRPr="00BD4DA7">
        <w:rPr>
          <w:rFonts w:ascii="Angsana New" w:hAnsi="Angsana New" w:hint="cs"/>
          <w:cs/>
        </w:rPr>
        <w:t>สุวีรานนท์</w:t>
      </w:r>
      <w:r w:rsidR="0008071B" w:rsidRPr="00BD4DA7">
        <w:rPr>
          <w:rFonts w:cs="Times New Roman"/>
        </w:rPr>
        <w:t xml:space="preserve">. </w:t>
      </w:r>
      <w:r w:rsidR="0008071B" w:rsidRPr="00BD4DA7">
        <w:rPr>
          <w:rFonts w:ascii="Angsana New" w:hAnsi="Angsana New" w:hint="cs"/>
          <w:cs/>
        </w:rPr>
        <w:t>อัตลักษณ์ไทย</w:t>
      </w:r>
      <w:r w:rsidR="0008071B" w:rsidRPr="00BD4DA7">
        <w:rPr>
          <w:rFonts w:cs="Times New Roman"/>
          <w:cs/>
        </w:rPr>
        <w:t xml:space="preserve"> : </w:t>
      </w:r>
      <w:r w:rsidR="0008071B" w:rsidRPr="00BD4DA7">
        <w:rPr>
          <w:rFonts w:ascii="Angsana New" w:hAnsi="Angsana New" w:hint="cs"/>
          <w:cs/>
        </w:rPr>
        <w:t>จากไทยสู่ไทยๆ</w:t>
      </w:r>
      <w:r w:rsidR="00805695" w:rsidRPr="00834D1C">
        <w:rPr>
          <w:rFonts w:cs="Times New Roman"/>
        </w:rPr>
        <w:t xml:space="preserve">. </w:t>
      </w:r>
      <w:r w:rsidR="00805695" w:rsidRPr="00834D1C">
        <w:rPr>
          <w:rFonts w:cs="Times New Roman"/>
        </w:rPr>
        <w:softHyphen/>
      </w:r>
      <w:r w:rsidR="00CE5E54" w:rsidRPr="00834D1C">
        <w:rPr>
          <w:rFonts w:cs="Times New Roman"/>
        </w:rPr>
        <w:t>–</w:t>
      </w:r>
      <w:r w:rsidR="00CE5E54" w:rsidRPr="00BD4DA7">
        <w:rPr>
          <w:rFonts w:cs="Times New Roman"/>
        </w:rPr>
        <w:t xml:space="preserve"> </w:t>
      </w:r>
      <w:r w:rsidR="00805695" w:rsidRPr="00BD4DA7">
        <w:rPr>
          <w:rFonts w:ascii="Angsana New" w:hAnsi="Angsana New" w:hint="cs"/>
          <w:cs/>
          <w:lang w:val="en-US"/>
        </w:rPr>
        <w:t>นนทบุรี</w:t>
      </w:r>
      <w:r w:rsidR="00805695" w:rsidRPr="00BD4DA7">
        <w:rPr>
          <w:rFonts w:cs="Times New Roman"/>
          <w:cs/>
          <w:lang w:val="en-US"/>
        </w:rPr>
        <w:t xml:space="preserve"> : </w:t>
      </w:r>
      <w:r w:rsidR="00805695" w:rsidRPr="00BD4DA7">
        <w:rPr>
          <w:rFonts w:ascii="Angsana New" w:hAnsi="Angsana New" w:hint="cs"/>
          <w:cs/>
          <w:lang w:val="en-US"/>
        </w:rPr>
        <w:t>ฟ้าเดียวกัน</w:t>
      </w:r>
      <w:r w:rsidR="00805695" w:rsidRPr="00834D1C">
        <w:rPr>
          <w:rFonts w:cs="Times New Roman"/>
        </w:rPr>
        <w:t>, 2558</w:t>
      </w:r>
      <w:r w:rsidR="00CE5E54" w:rsidRPr="00834D1C">
        <w:rPr>
          <w:rFonts w:cs="Times New Roman"/>
        </w:rPr>
        <w:t>. –</w:t>
      </w:r>
      <w:r w:rsidR="00CE5E54" w:rsidRPr="00BD4DA7">
        <w:rPr>
          <w:rFonts w:cs="Times New Roman"/>
        </w:rPr>
        <w:t xml:space="preserve"> </w:t>
      </w:r>
      <w:r w:rsidR="00805695" w:rsidRPr="00834D1C">
        <w:rPr>
          <w:rFonts w:cs="Times New Roman"/>
        </w:rPr>
        <w:t>196</w:t>
      </w:r>
      <w:r w:rsidR="0008071B" w:rsidRPr="00834D1C">
        <w:rPr>
          <w:rFonts w:cs="Times New Roman"/>
        </w:rPr>
        <w:t xml:space="preserve"> </w:t>
      </w:r>
      <w:r w:rsidRPr="00BD4DA7">
        <w:rPr>
          <w:rFonts w:ascii="Angsana New" w:hAnsi="Angsana New" w:hint="cs"/>
          <w:cs/>
        </w:rPr>
        <w:t>หน้</w:t>
      </w:r>
      <w:r w:rsidR="00805695" w:rsidRPr="00BD4DA7">
        <w:rPr>
          <w:rFonts w:ascii="Angsana New" w:hAnsi="Angsana New" w:hint="cs"/>
          <w:cs/>
        </w:rPr>
        <w:t>า</w:t>
      </w:r>
      <w:r w:rsidRPr="00834D1C">
        <w:rPr>
          <w:rFonts w:cs="Times New Roman"/>
        </w:rPr>
        <w:t xml:space="preserve">. </w:t>
      </w:r>
      <w:r w:rsidR="007742F0" w:rsidRPr="00834D1C">
        <w:rPr>
          <w:rFonts w:cs="Times New Roman"/>
        </w:rPr>
        <w:t xml:space="preserve">/ </w:t>
      </w:r>
      <w:proofErr w:type="spellStart"/>
      <w:r w:rsidR="008C58C8" w:rsidRPr="00BD4DA7">
        <w:rPr>
          <w:rFonts w:cs="Times New Roman"/>
        </w:rPr>
        <w:t>Прача</w:t>
      </w:r>
      <w:proofErr w:type="spellEnd"/>
      <w:r w:rsidR="008C58C8" w:rsidRPr="00834D1C">
        <w:rPr>
          <w:rFonts w:cs="Times New Roman"/>
        </w:rPr>
        <w:t xml:space="preserve"> </w:t>
      </w:r>
      <w:proofErr w:type="spellStart"/>
      <w:r w:rsidR="008C58C8" w:rsidRPr="00BD4DA7">
        <w:rPr>
          <w:rFonts w:cs="Times New Roman"/>
        </w:rPr>
        <w:t>Сувиранон</w:t>
      </w:r>
      <w:proofErr w:type="spellEnd"/>
      <w:r w:rsidR="008C58C8" w:rsidRPr="00834D1C">
        <w:rPr>
          <w:rFonts w:cs="Times New Roman"/>
        </w:rPr>
        <w:t xml:space="preserve">. </w:t>
      </w:r>
      <w:r w:rsidR="008C58C8" w:rsidRPr="00BD4DA7">
        <w:rPr>
          <w:rFonts w:cs="Times New Roman"/>
        </w:rPr>
        <w:t>Тайские</w:t>
      </w:r>
      <w:r w:rsidR="008C58C8" w:rsidRPr="00E5111D">
        <w:rPr>
          <w:rFonts w:cs="Times New Roman"/>
        </w:rPr>
        <w:t xml:space="preserve"> </w:t>
      </w:r>
      <w:r w:rsidR="008C58C8" w:rsidRPr="00BD4DA7">
        <w:rPr>
          <w:rFonts w:cs="Times New Roman"/>
        </w:rPr>
        <w:t>отличительные</w:t>
      </w:r>
      <w:r w:rsidR="008C58C8" w:rsidRPr="00E5111D">
        <w:rPr>
          <w:rFonts w:cs="Times New Roman"/>
        </w:rPr>
        <w:t xml:space="preserve"> </w:t>
      </w:r>
      <w:r w:rsidR="008C58C8" w:rsidRPr="00BD4DA7">
        <w:rPr>
          <w:rFonts w:cs="Times New Roman"/>
        </w:rPr>
        <w:t>черты</w:t>
      </w:r>
      <w:proofErr w:type="gramStart"/>
      <w:r w:rsidR="00FE3C15" w:rsidRPr="00E5111D">
        <w:rPr>
          <w:rFonts w:cs="Times New Roman"/>
        </w:rPr>
        <w:t xml:space="preserve"> :</w:t>
      </w:r>
      <w:proofErr w:type="gramEnd"/>
      <w:r w:rsidR="00FE3C15" w:rsidRPr="00E5111D">
        <w:rPr>
          <w:rFonts w:cs="Times New Roman"/>
        </w:rPr>
        <w:t xml:space="preserve"> </w:t>
      </w:r>
      <w:r w:rsidR="00FE3C15" w:rsidRPr="00BD4DA7">
        <w:rPr>
          <w:rFonts w:cs="Times New Roman"/>
        </w:rPr>
        <w:t>от</w:t>
      </w:r>
      <w:r w:rsidR="00FE3C15" w:rsidRPr="00E5111D">
        <w:rPr>
          <w:rFonts w:cs="Times New Roman"/>
        </w:rPr>
        <w:t xml:space="preserve">  </w:t>
      </w:r>
      <w:r w:rsidR="00FE3C15" w:rsidRPr="00BD4DA7">
        <w:rPr>
          <w:rFonts w:cs="Times New Roman"/>
        </w:rPr>
        <w:t>тайского</w:t>
      </w:r>
      <w:r w:rsidR="00FE3C15" w:rsidRPr="00E5111D">
        <w:rPr>
          <w:rFonts w:cs="Times New Roman"/>
        </w:rPr>
        <w:t xml:space="preserve"> </w:t>
      </w:r>
      <w:r w:rsidR="00FE3C15" w:rsidRPr="00BD4DA7">
        <w:rPr>
          <w:rFonts w:cs="Times New Roman"/>
        </w:rPr>
        <w:t>к</w:t>
      </w:r>
      <w:r w:rsidR="00FE3C15" w:rsidRPr="00E5111D">
        <w:rPr>
          <w:rFonts w:cs="Times New Roman"/>
        </w:rPr>
        <w:t xml:space="preserve"> </w:t>
      </w:r>
      <w:r w:rsidR="00FE3C15" w:rsidRPr="00BD4DA7">
        <w:rPr>
          <w:rFonts w:cs="Times New Roman"/>
        </w:rPr>
        <w:t>очень</w:t>
      </w:r>
      <w:r w:rsidR="00FE3C15" w:rsidRPr="00E5111D">
        <w:rPr>
          <w:rFonts w:cs="Times New Roman"/>
        </w:rPr>
        <w:t xml:space="preserve"> </w:t>
      </w:r>
      <w:r w:rsidR="00FE3C15" w:rsidRPr="00BD4DA7">
        <w:rPr>
          <w:rFonts w:cs="Times New Roman"/>
        </w:rPr>
        <w:t>тайскому</w:t>
      </w:r>
      <w:r w:rsidR="00FE3C15" w:rsidRPr="00E5111D">
        <w:rPr>
          <w:rFonts w:cs="Times New Roman"/>
        </w:rPr>
        <w:t xml:space="preserve">. </w:t>
      </w:r>
      <w:r w:rsidR="00805695" w:rsidRPr="00E5111D">
        <w:rPr>
          <w:rFonts w:cs="Times New Roman"/>
        </w:rPr>
        <w:t xml:space="preserve">– </w:t>
      </w:r>
      <w:proofErr w:type="spellStart"/>
      <w:r w:rsidR="00805695" w:rsidRPr="00BD4DA7">
        <w:rPr>
          <w:rFonts w:cs="Times New Roman"/>
        </w:rPr>
        <w:t>Нонтхабури</w:t>
      </w:r>
      <w:proofErr w:type="spellEnd"/>
      <w:r w:rsidR="00805695" w:rsidRPr="00E5111D">
        <w:rPr>
          <w:rFonts w:cs="Times New Roman"/>
        </w:rPr>
        <w:t xml:space="preserve">: </w:t>
      </w:r>
      <w:proofErr w:type="spellStart"/>
      <w:r w:rsidR="00805695" w:rsidRPr="00BD4DA7">
        <w:rPr>
          <w:rFonts w:cs="Times New Roman"/>
        </w:rPr>
        <w:t>Фадиеукан</w:t>
      </w:r>
      <w:proofErr w:type="spellEnd"/>
      <w:r w:rsidR="00805695" w:rsidRPr="00E5111D">
        <w:rPr>
          <w:rFonts w:cs="Times New Roman"/>
        </w:rPr>
        <w:t xml:space="preserve">, </w:t>
      </w:r>
      <w:r w:rsidR="00FE3C15" w:rsidRPr="00E5111D">
        <w:rPr>
          <w:rFonts w:cs="Times New Roman"/>
        </w:rPr>
        <w:t xml:space="preserve">2011. </w:t>
      </w:r>
      <w:r w:rsidR="00CE5E54" w:rsidRPr="00E5111D">
        <w:rPr>
          <w:rFonts w:cs="Times New Roman"/>
        </w:rPr>
        <w:t xml:space="preserve">– </w:t>
      </w:r>
      <w:r w:rsidR="00FE3C15" w:rsidRPr="00E5111D">
        <w:rPr>
          <w:rFonts w:cs="Times New Roman"/>
        </w:rPr>
        <w:t xml:space="preserve">164 </w:t>
      </w:r>
      <w:r w:rsidR="00FE3C15" w:rsidRPr="00BD4DA7">
        <w:rPr>
          <w:rFonts w:cs="Times New Roman"/>
        </w:rPr>
        <w:t>с</w:t>
      </w:r>
      <w:r w:rsidR="00FE3C15" w:rsidRPr="00E5111D">
        <w:rPr>
          <w:rFonts w:cs="Times New Roman"/>
        </w:rPr>
        <w:t>.</w:t>
      </w:r>
    </w:p>
    <w:p w:rsidR="0008071B" w:rsidRPr="00E5111D" w:rsidRDefault="0008071B" w:rsidP="00AC7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AEE" w:rsidRDefault="006B24E6" w:rsidP="001D1AEE">
      <w:pPr>
        <w:pStyle w:val="a9"/>
        <w:jc w:val="center"/>
        <w:rPr>
          <w:rFonts w:cs="Times New Roman"/>
          <w:b/>
          <w:bCs/>
        </w:rPr>
      </w:pPr>
      <w:r w:rsidRPr="00AC7D17">
        <w:rPr>
          <w:rFonts w:cs="Times New Roman"/>
          <w:b/>
          <w:bCs/>
        </w:rPr>
        <w:t>Электронные</w:t>
      </w:r>
      <w:r w:rsidRPr="001D1AEE">
        <w:rPr>
          <w:rFonts w:cs="Times New Roman"/>
          <w:b/>
          <w:bCs/>
        </w:rPr>
        <w:t xml:space="preserve"> </w:t>
      </w:r>
      <w:r w:rsidRPr="00AC7D17">
        <w:rPr>
          <w:rFonts w:cs="Times New Roman"/>
          <w:b/>
          <w:bCs/>
        </w:rPr>
        <w:t>ресурсы</w:t>
      </w:r>
    </w:p>
    <w:p w:rsidR="001D1AEE" w:rsidRPr="006B538F" w:rsidRDefault="001D1AEE" w:rsidP="001D1AEE">
      <w:pPr>
        <w:rPr>
          <w:rFonts w:ascii="Times New Roman" w:hAnsi="Times New Roman" w:cs="Times New Roman"/>
          <w:sz w:val="28"/>
          <w:szCs w:val="28"/>
        </w:rPr>
      </w:pPr>
      <w:r w:rsidRPr="006B538F">
        <w:rPr>
          <w:rFonts w:ascii="Times New Roman" w:hAnsi="Times New Roman" w:cs="Times New Roman"/>
          <w:sz w:val="28"/>
          <w:szCs w:val="28"/>
        </w:rPr>
        <w:t>На русском языке:</w:t>
      </w:r>
    </w:p>
    <w:p w:rsidR="001D1AEE" w:rsidRPr="003D523C" w:rsidRDefault="00D36C4B" w:rsidP="00BD4DA7">
      <w:pPr>
        <w:pStyle w:val="a9"/>
        <w:numPr>
          <w:ilvl w:val="0"/>
          <w:numId w:val="12"/>
        </w:numPr>
        <w:rPr>
          <w:rFonts w:cs="Times New Roman"/>
        </w:rPr>
      </w:pPr>
      <w:r w:rsidRPr="001D1AEE">
        <w:rPr>
          <w:rFonts w:cs="Times New Roman"/>
        </w:rPr>
        <w:t xml:space="preserve"> </w:t>
      </w:r>
      <w:r w:rsidR="001D1AEE" w:rsidRPr="00BD4DA7">
        <w:rPr>
          <w:rFonts w:cs="Times New Roman"/>
        </w:rPr>
        <w:t xml:space="preserve">Стефаненко Т. Г. Этнопсихология. М.: Институт психологии РАН, «Академический проект», 1999 // Библиотека </w:t>
      </w:r>
      <w:proofErr w:type="spellStart"/>
      <w:r w:rsidR="001D1AEE" w:rsidRPr="00BD4DA7">
        <w:rPr>
          <w:rFonts w:cs="Times New Roman"/>
        </w:rPr>
        <w:t>Гумер</w:t>
      </w:r>
      <w:proofErr w:type="spellEnd"/>
      <w:r w:rsidR="001D1AEE" w:rsidRPr="00BD4DA7">
        <w:rPr>
          <w:rFonts w:cs="Times New Roman"/>
        </w:rPr>
        <w:t xml:space="preserve">. </w:t>
      </w:r>
      <w:r w:rsidR="001D1AEE" w:rsidRPr="003D523C">
        <w:rPr>
          <w:rFonts w:cs="Times New Roman"/>
          <w:lang w:val="en-US"/>
        </w:rPr>
        <w:t>URL</w:t>
      </w:r>
      <w:r w:rsidR="001D1AEE" w:rsidRPr="003D523C">
        <w:rPr>
          <w:rFonts w:cs="Times New Roman"/>
        </w:rPr>
        <w:t xml:space="preserve">: </w:t>
      </w:r>
      <w:r w:rsidR="003D523C" w:rsidRPr="005D6FCB">
        <w:rPr>
          <w:rFonts w:cs="Times New Roman"/>
          <w:lang w:val="en-US"/>
        </w:rPr>
        <w:t>http</w:t>
      </w:r>
      <w:r w:rsidR="003D523C" w:rsidRPr="005D6FCB">
        <w:rPr>
          <w:rFonts w:cs="Times New Roman"/>
        </w:rPr>
        <w:t>://</w:t>
      </w:r>
      <w:r w:rsidR="003D523C" w:rsidRPr="005D6FCB">
        <w:rPr>
          <w:rFonts w:cs="Times New Roman"/>
          <w:lang w:val="en-US"/>
        </w:rPr>
        <w:t>www</w:t>
      </w:r>
      <w:r w:rsidR="003D523C" w:rsidRPr="005D6FCB">
        <w:rPr>
          <w:rFonts w:cs="Times New Roman"/>
        </w:rPr>
        <w:t>.</w:t>
      </w:r>
      <w:proofErr w:type="spellStart"/>
      <w:r w:rsidR="003D523C" w:rsidRPr="005D6FCB">
        <w:rPr>
          <w:rFonts w:cs="Times New Roman"/>
          <w:lang w:val="en-US"/>
        </w:rPr>
        <w:t>gumer</w:t>
      </w:r>
      <w:proofErr w:type="spellEnd"/>
      <w:r w:rsidR="003D523C" w:rsidRPr="005D6FCB">
        <w:rPr>
          <w:rFonts w:cs="Times New Roman"/>
        </w:rPr>
        <w:t>.</w:t>
      </w:r>
      <w:r w:rsidR="003D523C" w:rsidRPr="005D6FCB">
        <w:rPr>
          <w:rFonts w:cs="Times New Roman"/>
          <w:lang w:val="en-US"/>
        </w:rPr>
        <w:t>info</w:t>
      </w:r>
      <w:r w:rsidR="003D523C" w:rsidRPr="005D6FCB">
        <w:rPr>
          <w:rFonts w:cs="Times New Roman"/>
        </w:rPr>
        <w:t>/</w:t>
      </w:r>
      <w:proofErr w:type="spellStart"/>
      <w:r w:rsidR="003D523C" w:rsidRPr="005D6FCB">
        <w:rPr>
          <w:rFonts w:cs="Times New Roman"/>
          <w:lang w:val="en-US"/>
        </w:rPr>
        <w:t>bibliotek</w:t>
      </w:r>
      <w:proofErr w:type="spellEnd"/>
      <w:r w:rsidR="003D523C" w:rsidRPr="005D6FCB">
        <w:rPr>
          <w:rFonts w:cs="Times New Roman"/>
        </w:rPr>
        <w:t>_</w:t>
      </w:r>
      <w:proofErr w:type="spellStart"/>
      <w:r w:rsidR="003D523C" w:rsidRPr="005D6FCB">
        <w:rPr>
          <w:rFonts w:cs="Times New Roman"/>
          <w:lang w:val="en-US"/>
        </w:rPr>
        <w:t>Buks</w:t>
      </w:r>
      <w:proofErr w:type="spellEnd"/>
      <w:r w:rsidR="003D523C" w:rsidRPr="005D6FCB">
        <w:rPr>
          <w:rFonts w:cs="Times New Roman"/>
        </w:rPr>
        <w:t>/</w:t>
      </w:r>
      <w:proofErr w:type="spellStart"/>
      <w:r w:rsidR="003D523C" w:rsidRPr="005D6FCB">
        <w:rPr>
          <w:rFonts w:cs="Times New Roman"/>
          <w:lang w:val="en-US"/>
        </w:rPr>
        <w:t>Psihol</w:t>
      </w:r>
      <w:proofErr w:type="spellEnd"/>
      <w:r w:rsidR="003D523C" w:rsidRPr="005D6FCB">
        <w:rPr>
          <w:rFonts w:cs="Times New Roman"/>
        </w:rPr>
        <w:t>/</w:t>
      </w:r>
      <w:proofErr w:type="spellStart"/>
      <w:r w:rsidR="003D523C" w:rsidRPr="005D6FCB">
        <w:rPr>
          <w:rFonts w:cs="Times New Roman"/>
          <w:lang w:val="en-US"/>
        </w:rPr>
        <w:t>stef</w:t>
      </w:r>
      <w:proofErr w:type="spellEnd"/>
      <w:r w:rsidR="003D523C" w:rsidRPr="005D6FCB">
        <w:rPr>
          <w:rFonts w:cs="Times New Roman"/>
        </w:rPr>
        <w:t>/</w:t>
      </w:r>
      <w:r w:rsidR="003D523C" w:rsidRPr="005D6FCB">
        <w:rPr>
          <w:rFonts w:cs="Times New Roman"/>
          <w:lang w:val="en-US"/>
        </w:rPr>
        <w:t>index</w:t>
      </w:r>
      <w:r w:rsidR="003D523C" w:rsidRPr="005D6FCB">
        <w:rPr>
          <w:rFonts w:cs="Times New Roman"/>
        </w:rPr>
        <w:t>.</w:t>
      </w:r>
      <w:proofErr w:type="spellStart"/>
      <w:r w:rsidR="003D523C" w:rsidRPr="005D6FCB">
        <w:rPr>
          <w:rFonts w:cs="Times New Roman"/>
          <w:lang w:val="en-US"/>
        </w:rPr>
        <w:t>php</w:t>
      </w:r>
      <w:proofErr w:type="spellEnd"/>
      <w:r w:rsidR="003D523C" w:rsidRPr="003D523C">
        <w:rPr>
          <w:rFonts w:cs="Times New Roman"/>
        </w:rPr>
        <w:t xml:space="preserve"> (</w:t>
      </w:r>
      <w:r w:rsidR="003D523C">
        <w:rPr>
          <w:rFonts w:cs="Times New Roman"/>
        </w:rPr>
        <w:t>дата</w:t>
      </w:r>
      <w:r w:rsidR="003D523C" w:rsidRPr="003D523C">
        <w:rPr>
          <w:rFonts w:cs="Times New Roman"/>
          <w:lang w:val="en-US"/>
        </w:rPr>
        <w:t> </w:t>
      </w:r>
      <w:proofErr w:type="gramStart"/>
      <w:r w:rsidR="001D1AEE" w:rsidRPr="00BD4DA7">
        <w:rPr>
          <w:rFonts w:cs="Times New Roman"/>
        </w:rPr>
        <w:t>обращения</w:t>
      </w:r>
      <w:r w:rsidR="001D1AEE" w:rsidRPr="003D523C">
        <w:rPr>
          <w:rFonts w:cs="Times New Roman"/>
        </w:rPr>
        <w:t xml:space="preserve"> :</w:t>
      </w:r>
      <w:proofErr w:type="gramEnd"/>
      <w:r w:rsidR="001D1AEE" w:rsidRPr="003D523C">
        <w:rPr>
          <w:rFonts w:cs="Times New Roman"/>
        </w:rPr>
        <w:t xml:space="preserve"> 20.05.2018 </w:t>
      </w:r>
      <w:r w:rsidR="001D1AEE" w:rsidRPr="00BD4DA7">
        <w:rPr>
          <w:rFonts w:cs="Times New Roman"/>
        </w:rPr>
        <w:t>г</w:t>
      </w:r>
      <w:r w:rsidR="001D1AEE" w:rsidRPr="003D523C">
        <w:rPr>
          <w:rFonts w:cs="Times New Roman"/>
        </w:rPr>
        <w:t>.).</w:t>
      </w:r>
    </w:p>
    <w:p w:rsidR="006B538F" w:rsidRPr="003D523C" w:rsidRDefault="006B538F" w:rsidP="006B538F"/>
    <w:p w:rsidR="006B538F" w:rsidRPr="006B538F" w:rsidRDefault="006B538F" w:rsidP="006B538F">
      <w:pPr>
        <w:rPr>
          <w:rFonts w:ascii="Times New Roman" w:hAnsi="Times New Roman" w:cs="Times New Roman"/>
          <w:sz w:val="28"/>
          <w:szCs w:val="28"/>
        </w:rPr>
      </w:pPr>
      <w:r w:rsidRPr="006B538F">
        <w:rPr>
          <w:rFonts w:ascii="Times New Roman" w:hAnsi="Times New Roman" w:cs="Times New Roman"/>
          <w:sz w:val="28"/>
          <w:szCs w:val="28"/>
        </w:rPr>
        <w:t xml:space="preserve">На английском языке: </w:t>
      </w:r>
    </w:p>
    <w:p w:rsidR="006D0F2C" w:rsidRPr="003D523C" w:rsidRDefault="006B538F" w:rsidP="003D523C">
      <w:pPr>
        <w:pStyle w:val="a9"/>
        <w:numPr>
          <w:ilvl w:val="0"/>
          <w:numId w:val="12"/>
        </w:numPr>
        <w:rPr>
          <w:rFonts w:cs="Times New Roman"/>
        </w:rPr>
      </w:pPr>
      <w:r w:rsidRPr="006B538F">
        <w:rPr>
          <w:rFonts w:cs="Times New Roman"/>
          <w:b/>
          <w:bCs/>
          <w:lang w:val="en-US"/>
        </w:rPr>
        <w:t xml:space="preserve"> </w:t>
      </w:r>
      <w:proofErr w:type="spellStart"/>
      <w:r w:rsidR="003D523C" w:rsidRPr="003D523C">
        <w:rPr>
          <w:rFonts w:cs="Times New Roman"/>
          <w:lang w:val="en-US"/>
        </w:rPr>
        <w:t>Saichol</w:t>
      </w:r>
      <w:proofErr w:type="spellEnd"/>
      <w:r w:rsidR="003D523C" w:rsidRPr="003D523C">
        <w:rPr>
          <w:rFonts w:cs="Times New Roman"/>
          <w:lang w:val="en-US"/>
        </w:rPr>
        <w:t xml:space="preserve"> </w:t>
      </w:r>
      <w:proofErr w:type="spellStart"/>
      <w:r w:rsidR="003D523C" w:rsidRPr="003D523C">
        <w:rPr>
          <w:rFonts w:cs="Times New Roman"/>
          <w:lang w:val="en-US"/>
        </w:rPr>
        <w:t>Sattayanurak</w:t>
      </w:r>
      <w:proofErr w:type="spellEnd"/>
      <w:r w:rsidR="003D523C" w:rsidRPr="003D523C">
        <w:rPr>
          <w:rFonts w:cs="Times New Roman"/>
          <w:lang w:val="en-US"/>
        </w:rPr>
        <w:t>. “</w:t>
      </w:r>
      <w:proofErr w:type="spellStart"/>
      <w:r w:rsidR="003D523C" w:rsidRPr="003D523C">
        <w:rPr>
          <w:rFonts w:cs="Times New Roman"/>
          <w:lang w:val="en-US"/>
        </w:rPr>
        <w:t>Thainess</w:t>
      </w:r>
      <w:proofErr w:type="spellEnd"/>
      <w:r w:rsidR="003D523C" w:rsidRPr="003D523C">
        <w:rPr>
          <w:rFonts w:cs="Times New Roman"/>
          <w:lang w:val="en-US"/>
        </w:rPr>
        <w:t>” in today’s modern world // Bangkok Post, 9 Feb 2008. URL</w:t>
      </w:r>
      <w:r w:rsidR="003D523C" w:rsidRPr="003D523C">
        <w:rPr>
          <w:rFonts w:cs="Times New Roman"/>
        </w:rPr>
        <w:t xml:space="preserve">: </w:t>
      </w:r>
      <w:r w:rsidR="003D523C" w:rsidRPr="005D6FCB">
        <w:rPr>
          <w:rFonts w:cs="Times New Roman"/>
          <w:lang w:val="en-US"/>
        </w:rPr>
        <w:t>https</w:t>
      </w:r>
      <w:r w:rsidR="003D523C" w:rsidRPr="005D6FCB">
        <w:rPr>
          <w:rFonts w:cs="Times New Roman"/>
        </w:rPr>
        <w:t>://</w:t>
      </w:r>
      <w:r w:rsidR="003D523C" w:rsidRPr="005D6FCB">
        <w:rPr>
          <w:rFonts w:cs="Times New Roman"/>
          <w:lang w:val="en-US"/>
        </w:rPr>
        <w:t>www</w:t>
      </w:r>
      <w:r w:rsidR="003D523C" w:rsidRPr="005D6FCB">
        <w:rPr>
          <w:rFonts w:cs="Times New Roman"/>
        </w:rPr>
        <w:t>.</w:t>
      </w:r>
      <w:proofErr w:type="spellStart"/>
      <w:r w:rsidR="003D523C" w:rsidRPr="005D6FCB">
        <w:rPr>
          <w:rFonts w:cs="Times New Roman"/>
          <w:lang w:val="en-US"/>
        </w:rPr>
        <w:t>pressreader</w:t>
      </w:r>
      <w:proofErr w:type="spellEnd"/>
      <w:r w:rsidR="003D523C" w:rsidRPr="005D6FCB">
        <w:rPr>
          <w:rFonts w:cs="Times New Roman"/>
        </w:rPr>
        <w:t>.</w:t>
      </w:r>
      <w:r w:rsidR="003D523C" w:rsidRPr="005D6FCB">
        <w:rPr>
          <w:rFonts w:cs="Times New Roman"/>
          <w:lang w:val="en-US"/>
        </w:rPr>
        <w:t>com</w:t>
      </w:r>
      <w:r w:rsidR="003D523C" w:rsidRPr="005D6FCB">
        <w:rPr>
          <w:rFonts w:cs="Times New Roman"/>
        </w:rPr>
        <w:t>/</w:t>
      </w:r>
      <w:proofErr w:type="spellStart"/>
      <w:r w:rsidR="003D523C" w:rsidRPr="005D6FCB">
        <w:rPr>
          <w:rFonts w:cs="Times New Roman"/>
          <w:lang w:val="en-US"/>
        </w:rPr>
        <w:t>thailand</w:t>
      </w:r>
      <w:proofErr w:type="spellEnd"/>
      <w:r w:rsidR="003D523C" w:rsidRPr="005D6FCB">
        <w:rPr>
          <w:rFonts w:cs="Times New Roman"/>
        </w:rPr>
        <w:t>/</w:t>
      </w:r>
      <w:proofErr w:type="spellStart"/>
      <w:r w:rsidR="003D523C" w:rsidRPr="005D6FCB">
        <w:rPr>
          <w:rFonts w:cs="Times New Roman"/>
          <w:lang w:val="en-US"/>
        </w:rPr>
        <w:t>bangkok</w:t>
      </w:r>
      <w:proofErr w:type="spellEnd"/>
      <w:r w:rsidR="003D523C" w:rsidRPr="005D6FCB">
        <w:rPr>
          <w:rFonts w:cs="Times New Roman"/>
        </w:rPr>
        <w:t>-</w:t>
      </w:r>
      <w:r w:rsidR="003D523C" w:rsidRPr="005D6FCB">
        <w:rPr>
          <w:rFonts w:cs="Times New Roman"/>
          <w:lang w:val="en-US"/>
        </w:rPr>
        <w:t>post</w:t>
      </w:r>
      <w:r w:rsidR="003D523C" w:rsidRPr="005D6FCB">
        <w:rPr>
          <w:rFonts w:cs="Times New Roman"/>
        </w:rPr>
        <w:t>/20080209/281848639291400</w:t>
      </w:r>
      <w:r w:rsidR="003D523C" w:rsidRPr="003D523C">
        <w:rPr>
          <w:rFonts w:cs="Times New Roman"/>
        </w:rPr>
        <w:t xml:space="preserve"> (дата обращения: 15.04.2018 г.).</w:t>
      </w:r>
    </w:p>
    <w:p w:rsidR="00002CAA" w:rsidRPr="003D523C" w:rsidRDefault="00002CAA" w:rsidP="00AC7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2CAA" w:rsidRPr="003D523C" w:rsidSect="00A7193F">
      <w:footerReference w:type="default" r:id="rId10"/>
      <w:pgSz w:w="11900" w:h="16840"/>
      <w:pgMar w:top="1134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F2" w:rsidRDefault="006B7EF2">
      <w:pPr>
        <w:spacing w:after="0" w:line="240" w:lineRule="auto"/>
      </w:pPr>
      <w:r>
        <w:separator/>
      </w:r>
    </w:p>
  </w:endnote>
  <w:endnote w:type="continuationSeparator" w:id="0">
    <w:p w:rsidR="006B7EF2" w:rsidRDefault="006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2" w:rsidRPr="00F63155" w:rsidRDefault="006B7EF2">
    <w:pPr>
      <w:pStyle w:val="ad"/>
      <w:jc w:val="center"/>
      <w:rPr>
        <w:rFonts w:ascii="Times New Roman" w:hAnsi="Times New Roman" w:cs="Times New Roman"/>
        <w:sz w:val="28"/>
      </w:rPr>
    </w:pPr>
    <w:r w:rsidRPr="00F63155">
      <w:rPr>
        <w:rFonts w:ascii="Times New Roman" w:hAnsi="Times New Roman" w:cs="Times New Roman"/>
        <w:sz w:val="28"/>
      </w:rPr>
      <w:fldChar w:fldCharType="begin"/>
    </w:r>
    <w:r w:rsidRPr="00F63155">
      <w:rPr>
        <w:rFonts w:ascii="Times New Roman" w:hAnsi="Times New Roman" w:cs="Times New Roman"/>
        <w:sz w:val="28"/>
      </w:rPr>
      <w:instrText>PAGE   \* MERGEFORMAT</w:instrText>
    </w:r>
    <w:r w:rsidRPr="00F63155">
      <w:rPr>
        <w:rFonts w:ascii="Times New Roman" w:hAnsi="Times New Roman" w:cs="Times New Roman"/>
        <w:sz w:val="28"/>
      </w:rPr>
      <w:fldChar w:fldCharType="separate"/>
    </w:r>
    <w:r w:rsidR="002E12F6">
      <w:rPr>
        <w:rFonts w:ascii="Times New Roman" w:hAnsi="Times New Roman" w:cs="Times New Roman"/>
        <w:noProof/>
        <w:sz w:val="28"/>
      </w:rPr>
      <w:t>2</w:t>
    </w:r>
    <w:r w:rsidRPr="00F63155">
      <w:rPr>
        <w:rFonts w:ascii="Times New Roman" w:hAnsi="Times New Roman" w:cs="Times New Roman"/>
        <w:sz w:val="28"/>
      </w:rPr>
      <w:fldChar w:fldCharType="end"/>
    </w:r>
  </w:p>
  <w:p w:rsidR="006B7EF2" w:rsidRDefault="006B7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F2" w:rsidRDefault="006B7EF2">
      <w:pPr>
        <w:spacing w:after="0" w:line="240" w:lineRule="auto"/>
      </w:pPr>
      <w:r>
        <w:separator/>
      </w:r>
    </w:p>
  </w:footnote>
  <w:footnote w:type="continuationSeparator" w:id="0">
    <w:p w:rsidR="006B7EF2" w:rsidRDefault="006B7EF2">
      <w:pPr>
        <w:spacing w:after="0" w:line="240" w:lineRule="auto"/>
      </w:pPr>
      <w:r>
        <w:continuationSeparator/>
      </w:r>
    </w:p>
  </w:footnote>
  <w:footnote w:id="1">
    <w:p w:rsidR="006B7EF2" w:rsidRPr="00AD5966" w:rsidRDefault="006B7EF2" w:rsidP="00894B90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Политическая культура и деловая этика стран Востока / ИСАА МГУ им.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Центр изучения современных проблем Юго-Восточной Азии и АТР. – М.: Ключ-С, 2006.. – С. 8.</w:t>
      </w:r>
    </w:p>
  </w:footnote>
  <w:footnote w:id="2">
    <w:p w:rsidR="006B7EF2" w:rsidRPr="00AD5966" w:rsidRDefault="006B7EF2" w:rsidP="00894B90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Т. Г. Этнопсихология. М.: Институт психологии РАН, «Академический проект», 1999 // Библиотека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URL: http://www.gumer.info/bibliotek_Buks/Psihol/stef/index.php (дата обращения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20.05.2018 г.).</w:t>
      </w:r>
    </w:p>
  </w:footnote>
  <w:footnote w:id="3">
    <w:p w:rsidR="006B7EF2" w:rsidRPr="00AD5966" w:rsidRDefault="006B7EF2" w:rsidP="001A0316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Т. Г. Этнопсихология. М.: Институт психологии РАН, «Академический проект», 1999 // Библиотека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URL: http://www.gumer.info/bibliotek_Buks/Psihol/stef/index.php (дата обращения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> 20.05.2018 г.).</w:t>
      </w:r>
    </w:p>
  </w:footnote>
  <w:footnote w:id="4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Мясников Владимир Степанович (1931) - советский и российский историк, востоковед, китаист, специалист в области российско-китайских отношений, истории внешней политики, исторической биографии. Академик РАН, доктор исторических наук, профессор.</w:t>
      </w:r>
    </w:p>
  </w:footnote>
  <w:footnote w:id="5">
    <w:p w:rsidR="006B7EF2" w:rsidRPr="00AD5966" w:rsidRDefault="006B7EF2" w:rsidP="00D87873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Мясников В.С. Изучение этнопсихологии народов Востока // В Индию духа...: Сборник статей, посвященный 70-летию Ростислава Борисовича Рыбакова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научное издание / Институт востоковедения РАН. – М.: ИВЛ РАН, 2008. – С. 247.</w:t>
      </w:r>
    </w:p>
  </w:footnote>
  <w:footnote w:id="6">
    <w:p w:rsidR="006B7EF2" w:rsidRPr="00AD5966" w:rsidRDefault="006B7EF2" w:rsidP="00546F6A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Тонгчай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Виничакун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– тайский историк. Преподаёт как на Западе, так и в Таиланде; ведёт активную научную деятельность.</w:t>
      </w:r>
    </w:p>
  </w:footnote>
  <w:footnote w:id="7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</w:rPr>
        <w:t>ธงชัย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</w:rPr>
        <w:t>วินิจกูล</w:t>
      </w:r>
      <w:r w:rsidRPr="00834D1C">
        <w:rPr>
          <w:rFonts w:ascii="Times New Roman" w:hAnsi="Times New Roman" w:cs="Times New Roman"/>
          <w:sz w:val="24"/>
          <w:szCs w:val="24"/>
        </w:rPr>
        <w:t xml:space="preserve">. </w:t>
      </w:r>
      <w:r w:rsidRPr="00AD5966">
        <w:rPr>
          <w:rFonts w:ascii="Angsana New" w:hAnsi="Angsana New" w:hint="cs"/>
          <w:sz w:val="24"/>
          <w:szCs w:val="24"/>
          <w:cs/>
        </w:rPr>
        <w:t>คนไทย</w:t>
      </w:r>
      <w:r w:rsidRPr="00AD5966">
        <w:rPr>
          <w:rFonts w:ascii="Times New Roman" w:hAnsi="Times New Roman" w:cs="Times New Roman"/>
          <w:sz w:val="24"/>
          <w:szCs w:val="24"/>
          <w:cs/>
        </w:rPr>
        <w:t>/</w:t>
      </w:r>
      <w:r w:rsidRPr="00AD5966">
        <w:rPr>
          <w:rFonts w:ascii="Angsana New" w:hAnsi="Angsana New" w:hint="cs"/>
          <w:sz w:val="24"/>
          <w:szCs w:val="24"/>
          <w:cs/>
        </w:rPr>
        <w:t>คนอื่น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D5966">
        <w:rPr>
          <w:rFonts w:ascii="Angsana New" w:hAnsi="Angsana New" w:hint="cs"/>
          <w:sz w:val="24"/>
          <w:szCs w:val="24"/>
          <w:cs/>
        </w:rPr>
        <w:t>ว่าด้วยคนอื่นของความเป็นไทย</w:t>
      </w:r>
      <w:r w:rsidRPr="00834D1C">
        <w:rPr>
          <w:rFonts w:ascii="Times New Roman" w:hAnsi="Times New Roman" w:cs="Times New Roman"/>
          <w:sz w:val="24"/>
          <w:szCs w:val="24"/>
        </w:rPr>
        <w:t xml:space="preserve">. – </w:t>
      </w:r>
      <w:r w:rsidRPr="00834D1C">
        <w:rPr>
          <w:rFonts w:ascii="Times New Roman" w:hAnsi="Times New Roman" w:cs="Times New Roman"/>
          <w:sz w:val="24"/>
          <w:szCs w:val="24"/>
        </w:rPr>
        <w:softHyphen/>
      </w:r>
      <w:r w:rsidRPr="00AD5966">
        <w:rPr>
          <w:rFonts w:ascii="Angsana New" w:hAnsi="Angsana New" w:hint="cs"/>
          <w:sz w:val="24"/>
          <w:szCs w:val="24"/>
          <w:cs/>
        </w:rPr>
        <w:t>นนทบุรี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D5966">
        <w:rPr>
          <w:rFonts w:ascii="Angsana New" w:hAnsi="Angsana New" w:hint="cs"/>
          <w:sz w:val="24"/>
          <w:szCs w:val="24"/>
          <w:cs/>
        </w:rPr>
        <w:t>ฟ้าเดียวกัน</w:t>
      </w:r>
      <w:r w:rsidRPr="00834D1C">
        <w:rPr>
          <w:rFonts w:ascii="Times New Roman" w:hAnsi="Times New Roman" w:cs="Times New Roman"/>
          <w:sz w:val="24"/>
          <w:szCs w:val="24"/>
        </w:rPr>
        <w:t xml:space="preserve">, 2560. – 248 </w:t>
      </w:r>
      <w:r w:rsidRPr="00AD5966">
        <w:rPr>
          <w:rFonts w:ascii="Angsana New" w:hAnsi="Angsana New" w:hint="cs"/>
          <w:sz w:val="24"/>
          <w:szCs w:val="24"/>
          <w:cs/>
        </w:rPr>
        <w:t>หน้า</w:t>
      </w:r>
      <w:r w:rsidRPr="00834D1C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Тонгчай</w:t>
      </w:r>
      <w:proofErr w:type="spellEnd"/>
      <w:r w:rsidRPr="0083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Виничакун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Тайцы / Другие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Другие в понятии «тайнесс». –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Нонтхабури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Фадиеукан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2017. – 219 с.</w:t>
      </w:r>
    </w:p>
  </w:footnote>
  <w:footnote w:id="8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Saichol</w:t>
      </w:r>
      <w:proofErr w:type="spellEnd"/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Sattayanurak</w:t>
      </w:r>
      <w:proofErr w:type="spellEnd"/>
      <w:r w:rsidRPr="00E511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The Construction of Mainstream Thought on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 and the “Truth” Constructed by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Chaing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Mai: Chiang Mai University, 2005. – 38 p.</w:t>
      </w:r>
    </w:p>
  </w:footnote>
  <w:footnote w:id="9">
    <w:p w:rsidR="006B7EF2" w:rsidRPr="00AD5966" w:rsidRDefault="006B7EF2" w:rsidP="00761190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 августа 2016 г. по июнь 2017 г. автор учился в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Тхаммасатском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университете, Бангкок, Таиланд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>о направлению «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Таиландоведение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» [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Thai</w:t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AD5966">
        <w:rPr>
          <w:rFonts w:ascii="Times New Roman" w:hAnsi="Times New Roman" w:cs="Times New Roman"/>
          <w:sz w:val="24"/>
          <w:szCs w:val="24"/>
        </w:rPr>
        <w:t>].</w:t>
      </w:r>
    </w:p>
  </w:footnote>
  <w:footnote w:id="10">
    <w:p w:rsidR="006B7EF2" w:rsidRPr="00AD5966" w:rsidRDefault="006B7EF2" w:rsidP="00380DC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Татьяна Гавриловна (1949 – 2018) — советский и российский учёный-психолог, авторитетный специалист по этнопсихологии.</w:t>
      </w:r>
    </w:p>
  </w:footnote>
  <w:footnote w:id="11">
    <w:p w:rsidR="006B7EF2" w:rsidRPr="00AD5966" w:rsidRDefault="006B7EF2" w:rsidP="008032DB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Т. Г. Этнопсихология. М.: Институт психологии РАН, «Академический проект», 1999 // Библиотека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URL: http://www.gumer.info/bibliotek_Buks/Psihol/stef/index.php (дата обращения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20.05.2018 г.).</w:t>
      </w:r>
    </w:p>
  </w:footnote>
  <w:footnote w:id="12">
    <w:p w:rsidR="006B7EF2" w:rsidRPr="00AD5966" w:rsidRDefault="006B7EF2" w:rsidP="007D3006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Т. Г. Этнопсихология. М.: Институт психологии РАН, «Академический проект», 1999 // Библиотека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URL: http://www.gumer.info/bibliotek_Buks/Psihol/stef/index.php (дата обращения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20.05.2018 г.).</w:t>
      </w:r>
    </w:p>
  </w:footnote>
  <w:footnote w:id="13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 Людмила Георгиевна (1949) — доктор психологических наук, профессор кафедры социальной психологии СПбГУ.</w:t>
      </w:r>
    </w:p>
  </w:footnote>
  <w:footnote w:id="14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Почебут</w:t>
      </w:r>
      <w:proofErr w:type="spellEnd"/>
      <w:r w:rsidRPr="00AD5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Л.Г. Традиционная структура психологии этноса // Введение в этническую психологию. –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  <w:shd w:val="clear" w:color="auto" w:fill="FFFFFF"/>
        </w:rPr>
        <w:t>СПбГУ, 1995. – С. 12 – 15.</w:t>
      </w:r>
    </w:p>
  </w:footnote>
  <w:footnote w:id="15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Т. Г. Этнопсихология. М.: Институт психологии РАН, «Академический проект», 1999 // Библиотека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URL: http://www.gumer.info/bibliotek_Buks/Psihol/stef/index.php (дата обращения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20.05.2018 г.).</w:t>
      </w:r>
    </w:p>
  </w:footnote>
  <w:footnote w:id="16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Спешнев Н.А. Китайцы: особенности национальной психологии. –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>КАРО, 2014. – С. 17.</w:t>
      </w:r>
    </w:p>
  </w:footnote>
  <w:footnote w:id="17">
    <w:p w:rsidR="006B7EF2" w:rsidRPr="00AD5966" w:rsidRDefault="006B7EF2" w:rsidP="00680205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Завьялова О.Ю. Этнопсихологические характеристики и система ценностей народов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манден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(анализ устной традиции) // Вестник Санкт-Петербургского университета. 13, Востоковедение. Африканистика. – 2012. – N 2. – С. 90.</w:t>
      </w:r>
    </w:p>
  </w:footnote>
  <w:footnote w:id="18">
    <w:p w:rsidR="006B7EF2" w:rsidRPr="00AD5966" w:rsidRDefault="006B7EF2" w:rsidP="00CF24F3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Г.Г. Философско-психологические труды. – М.: Наука, 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2005. </w:t>
      </w:r>
      <w:r w:rsidRPr="00AD5966">
        <w:rPr>
          <w:rFonts w:ascii="Times New Roman" w:hAnsi="Times New Roman" w:cs="Times New Roman"/>
          <w:sz w:val="24"/>
          <w:szCs w:val="24"/>
        </w:rPr>
        <w:t>– С. 64 – 65.</w:t>
      </w:r>
    </w:p>
  </w:footnote>
  <w:footnote w:id="19">
    <w:p w:rsidR="006B7EF2" w:rsidRPr="00AD5966" w:rsidRDefault="006B7EF2" w:rsidP="005D562D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Стефаненко Т. Г. Этнопсихология. М.: Институт психологии РАН, «Академический проект», 1999 // Библиотека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URL: http://www.gumer.info/bibliotek_Buks/Psihol/stef/index.php (дата обращения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20.05.2018 г.).</w:t>
      </w:r>
    </w:p>
  </w:footnote>
  <w:footnote w:id="20">
    <w:p w:rsidR="006B7EF2" w:rsidRPr="00AD5966" w:rsidRDefault="006B7EF2" w:rsidP="005D562D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Завьялова О.Ю. Этнопсихологические характеристики и система ценностей народов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манден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(анализ устной традиции) // Вестник Санкт-Петербургского университета. 13, Востоковедение. Африканистика. – 2012. – N 2. – С. 91.</w:t>
      </w:r>
    </w:p>
  </w:footnote>
  <w:footnote w:id="21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Боуринг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(1792–1872 гг.).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Боуринг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родился в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Эксетере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Англии, 17 октября 1792 года. В юности он изучал языки и работал в «Вестминстерском Обзоре» (“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Westminster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”). На время своего назначения в Сиам он был Губернатором Гонконга, редактором «Вестминстерского Обзора», членом парламента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Килмарнока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английским консулом в Кантоне, а также британским торговым суперинтендантом в Китае.</w:t>
      </w:r>
    </w:p>
  </w:footnote>
  <w:footnote w:id="22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Данный договор отменял все государственные торговые монополии Сиама, уменьшал налог на импорт товаров до 3%, разрешал консульское представительство англичан в Сиаме, вводил экстерриториальность для английских подданных, разрешался беспошлинный ввоз в страну опиум. Ребрикова Н.В. Очерки новой истории Таиланда. (1768-1917). М., 1966. С. 147.</w:t>
      </w:r>
    </w:p>
  </w:footnote>
  <w:footnote w:id="23">
    <w:p w:rsidR="006B7EF2" w:rsidRPr="00AD5966" w:rsidRDefault="006B7EF2" w:rsidP="00F94146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Мельниченко Б.Н. Социокультурные традиции в современной общественной жизни Таиланда //  Культурное наследие в современной политической и 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социальнойпрактике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 стран Дальнего Востока и Юго-Восточной Азии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[сборник статей] / С.-Петербургский гос. ун-т, Восточный фак. ; [отв. ред. Б. Г. Доронин]. -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>Изд-во РХГА, 2011. – С. 196.</w:t>
      </w:r>
    </w:p>
  </w:footnote>
  <w:footnote w:id="24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А.С. Буддийский путь в XX веке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Религиозные ценности и современная история стран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тхеравады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религиоз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ценности и соврем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стория стран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тхеравады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– М.: Наука. Восточная литература, 1993. – С. 183.</w:t>
      </w:r>
    </w:p>
  </w:footnote>
  <w:footnote w:id="25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Принц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Вачираян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был назначен Рамой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D5966">
        <w:rPr>
          <w:rFonts w:ascii="Times New Roman" w:hAnsi="Times New Roman" w:cs="Times New Roman"/>
          <w:sz w:val="24"/>
          <w:szCs w:val="24"/>
        </w:rPr>
        <w:t xml:space="preserve"> на пост главы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Первым в Таиланде написал автобиографию.</w:t>
      </w:r>
    </w:p>
  </w:footnote>
  <w:footnote w:id="26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Saichol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Sattayanurak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The Construction of Mainstream Thought on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 and the “Truth” Constructed by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Chaing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Mai: Chiang Mai University, 2005. </w:t>
      </w: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–  P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>. 6.</w:t>
      </w:r>
    </w:p>
  </w:footnote>
  <w:footnote w:id="27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П</w:t>
      </w:r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ринц </w:t>
      </w:r>
      <w:proofErr w:type="spellStart"/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Дамронг</w:t>
      </w:r>
      <w:proofErr w:type="spellEnd"/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Рачанупхап</w:t>
      </w:r>
      <w:proofErr w:type="spellEnd"/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gramStart"/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proofErr w:type="gramEnd"/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сударственный деятель Таиланда, основатель современной системы образования страны и системы провинциального управления. Также был историком и одним из наиболее влиятельных интеллектуалов Таиланда своего времени. </w:t>
      </w:r>
    </w:p>
  </w:footnote>
  <w:footnote w:id="28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Saichol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Sattayanurak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The Construction of Mainstream Thought on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 and the “Truth” Constructed by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Chaing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Mai: Chiang Mai University, 2005. – P. 6.</w:t>
      </w:r>
    </w:p>
  </w:footnote>
  <w:footnote w:id="29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Чакри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– </w:t>
      </w:r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королевская династия, правящая в Таиланде</w:t>
      </w:r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AD5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1782 года.</w:t>
      </w:r>
    </w:p>
  </w:footnote>
  <w:footnote w:id="30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Луанг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Вичитватакан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(1898 – 1962) – официальный идеолог сиамского правительства, почетный генерал и министр с 1937 по 1944 гг.</w:t>
      </w:r>
    </w:p>
  </w:footnote>
  <w:footnote w:id="31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Берзин Э.О. История Таиланда: краткий очерк. – М.: Наука, 1973. – 319 с.</w:t>
      </w:r>
    </w:p>
  </w:footnote>
  <w:footnote w:id="32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Сукотай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(1238 – 1378 гг.) – средневековое тайское государство. </w:t>
      </w:r>
    </w:p>
  </w:footnote>
  <w:footnote w:id="33">
    <w:p w:rsidR="006B7EF2" w:rsidRPr="00E5111D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Luang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Wichit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Wathakan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. The Establishment of Mainstream Thought on ‘Thai Nation’ and ‘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’ // Tai Culture Vol. VII</w:t>
      </w:r>
      <w:r w:rsidRPr="00E5111D">
        <w:rPr>
          <w:rFonts w:ascii="Times New Roman" w:hAnsi="Times New Roman" w:cs="Times New Roman"/>
          <w:sz w:val="24"/>
          <w:szCs w:val="24"/>
        </w:rPr>
        <w:t xml:space="preserve">,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5111D">
        <w:rPr>
          <w:rFonts w:ascii="Times New Roman" w:hAnsi="Times New Roman" w:cs="Times New Roman"/>
          <w:sz w:val="24"/>
          <w:szCs w:val="24"/>
        </w:rPr>
        <w:t>.</w:t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E5111D">
        <w:rPr>
          <w:rFonts w:ascii="Times New Roman" w:hAnsi="Times New Roman" w:cs="Times New Roman"/>
          <w:sz w:val="24"/>
          <w:szCs w:val="24"/>
        </w:rPr>
        <w:t xml:space="preserve">2. –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111D">
        <w:rPr>
          <w:rFonts w:ascii="Times New Roman" w:hAnsi="Times New Roman" w:cs="Times New Roman"/>
          <w:sz w:val="24"/>
          <w:szCs w:val="24"/>
        </w:rPr>
        <w:t>. 7 – 34.</w:t>
      </w:r>
    </w:p>
  </w:footnote>
  <w:footnote w:id="34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Берзин Э.О. История Таиланда: краткий очерк. М., 1973. </w:t>
      </w:r>
      <w:r w:rsidRPr="00AD5966">
        <w:rPr>
          <w:rFonts w:ascii="Times New Roman" w:hAnsi="Times New Roman" w:cs="Times New Roman"/>
          <w:sz w:val="24"/>
          <w:szCs w:val="24"/>
        </w:rPr>
        <w:t xml:space="preserve">– 319 с. </w:t>
      </w:r>
    </w:p>
  </w:footnote>
  <w:footnote w:id="35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Кыкрит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Прамот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— государственный деятель Таиланда</w:t>
      </w:r>
      <w:r>
        <w:rPr>
          <w:rFonts w:ascii="Times New Roman" w:hAnsi="Times New Roman" w:cs="Times New Roman"/>
          <w:sz w:val="24"/>
          <w:szCs w:val="24"/>
        </w:rPr>
        <w:t>, премьер-министр в 1975 – 1976 </w:t>
      </w:r>
      <w:r w:rsidRPr="00AD5966">
        <w:rPr>
          <w:rFonts w:ascii="Times New Roman" w:hAnsi="Times New Roman" w:cs="Times New Roman"/>
          <w:sz w:val="24"/>
          <w:szCs w:val="24"/>
        </w:rPr>
        <w:t>гг.</w:t>
      </w:r>
    </w:p>
  </w:footnote>
  <w:footnote w:id="36">
    <w:p w:rsidR="006B7EF2" w:rsidRPr="00AD5966" w:rsidRDefault="006B7EF2" w:rsidP="007E42D2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Saichol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Sattayanurak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Thainess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” in today’s modern world // Bangkok Post, 9 Feb 2008.</w:t>
      </w:r>
    </w:p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E51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5966">
        <w:rPr>
          <w:rFonts w:ascii="Times New Roman" w:hAnsi="Times New Roman" w:cs="Times New Roman"/>
          <w:sz w:val="24"/>
          <w:szCs w:val="24"/>
        </w:rPr>
        <w:t xml:space="preserve">: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D5966">
        <w:rPr>
          <w:rFonts w:ascii="Times New Roman" w:hAnsi="Times New Roman" w:cs="Times New Roman"/>
          <w:sz w:val="24"/>
          <w:szCs w:val="24"/>
        </w:rPr>
        <w:t>://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D59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pressreader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D59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thailand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bangkok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-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AD5966">
        <w:rPr>
          <w:rFonts w:ascii="Times New Roman" w:hAnsi="Times New Roman" w:cs="Times New Roman"/>
          <w:sz w:val="24"/>
          <w:szCs w:val="24"/>
        </w:rPr>
        <w:t>/20080209/281848639291400 (дата обращения: 15.04.2018 г.).</w:t>
      </w:r>
    </w:p>
  </w:footnote>
  <w:footnote w:id="37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Саид Эдвард Вади. Ориентализм. Западные концепции Востока  / пер. с англ. А. В. Говорунова. –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Mиp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, 2006. –  </w:t>
      </w:r>
      <w:r w:rsidRPr="00AD5966">
        <w:rPr>
          <w:rFonts w:ascii="Times New Roman" w:hAnsi="Times New Roman" w:cs="Times New Roman"/>
          <w:sz w:val="24"/>
          <w:szCs w:val="24"/>
        </w:rPr>
        <w:softHyphen/>
        <w:t>С. 515.</w:t>
      </w:r>
    </w:p>
  </w:footnote>
  <w:footnote w:id="38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Алексеев-Апраксин А.М. Межкультурные контакты: культурологические походы к изучению // Буддизм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Ваджраяны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в России: от контактов к взаимодействию  : [сборник статей] / Рос.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. буддистов Алмазного Пути школы Карма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Кагью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Ин-т востоковедения РАН, Центр филос. компаративистики и соц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D596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исследований Филос. факультета С.-Петербургского гос. ун-та и др. ; [сост. В. М. Дронова; отв. ред. А. М. Алексеев-Апраксин]. – М.: Алмазный путь, 2012. – С. 35.</w:t>
      </w:r>
    </w:p>
  </w:footnote>
  <w:footnote w:id="39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 лат.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AD5966">
        <w:rPr>
          <w:rFonts w:ascii="Times New Roman" w:hAnsi="Times New Roman" w:cs="Times New Roman"/>
          <w:sz w:val="24"/>
          <w:szCs w:val="24"/>
        </w:rPr>
        <w:t xml:space="preserve"> – другой из двух.</w:t>
      </w:r>
    </w:p>
  </w:footnote>
  <w:footnote w:id="40">
    <w:p w:rsidR="006B7EF2" w:rsidRPr="00AD5966" w:rsidRDefault="006B7EF2" w:rsidP="003D03BF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</w:rPr>
        <w:t>ธงชัย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</w:rPr>
        <w:t>วินิจกูล</w:t>
      </w:r>
      <w:r w:rsidRPr="00834D1C">
        <w:rPr>
          <w:rFonts w:ascii="Times New Roman" w:hAnsi="Times New Roman" w:cs="Times New Roman"/>
          <w:sz w:val="24"/>
          <w:szCs w:val="24"/>
        </w:rPr>
        <w:t xml:space="preserve">. </w:t>
      </w:r>
      <w:r w:rsidRPr="00AD5966">
        <w:rPr>
          <w:rFonts w:ascii="Angsana New" w:hAnsi="Angsana New" w:hint="cs"/>
          <w:sz w:val="24"/>
          <w:szCs w:val="24"/>
          <w:cs/>
        </w:rPr>
        <w:t>คนไทย</w:t>
      </w:r>
      <w:r w:rsidRPr="00AD5966">
        <w:rPr>
          <w:rFonts w:ascii="Times New Roman" w:hAnsi="Times New Roman" w:cs="Times New Roman"/>
          <w:sz w:val="24"/>
          <w:szCs w:val="24"/>
          <w:cs/>
        </w:rPr>
        <w:t>/</w:t>
      </w:r>
      <w:r w:rsidRPr="00AD5966">
        <w:rPr>
          <w:rFonts w:ascii="Angsana New" w:hAnsi="Angsana New" w:hint="cs"/>
          <w:sz w:val="24"/>
          <w:szCs w:val="24"/>
          <w:cs/>
        </w:rPr>
        <w:t>คนอื่น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D5966">
        <w:rPr>
          <w:rFonts w:ascii="Angsana New" w:hAnsi="Angsana New" w:hint="cs"/>
          <w:sz w:val="24"/>
          <w:szCs w:val="24"/>
          <w:cs/>
        </w:rPr>
        <w:t>ว่าด้วยคนอื่นของความเป็นไทย</w:t>
      </w:r>
      <w:r w:rsidRPr="00834D1C">
        <w:rPr>
          <w:rFonts w:ascii="Times New Roman" w:hAnsi="Times New Roman" w:cs="Times New Roman"/>
          <w:sz w:val="24"/>
          <w:szCs w:val="24"/>
        </w:rPr>
        <w:t xml:space="preserve">. – </w:t>
      </w:r>
      <w:r w:rsidRPr="00834D1C">
        <w:rPr>
          <w:rFonts w:ascii="Times New Roman" w:hAnsi="Times New Roman" w:cs="Times New Roman"/>
          <w:sz w:val="24"/>
          <w:szCs w:val="24"/>
        </w:rPr>
        <w:softHyphen/>
      </w:r>
      <w:r w:rsidRPr="00AD5966">
        <w:rPr>
          <w:rFonts w:ascii="Angsana New" w:hAnsi="Angsana New" w:hint="cs"/>
          <w:sz w:val="24"/>
          <w:szCs w:val="24"/>
          <w:cs/>
        </w:rPr>
        <w:t>นนทบุรี</w:t>
      </w:r>
      <w:r w:rsidRPr="00AD5966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D5966">
        <w:rPr>
          <w:rFonts w:ascii="Angsana New" w:hAnsi="Angsana New" w:hint="cs"/>
          <w:sz w:val="24"/>
          <w:szCs w:val="24"/>
          <w:cs/>
        </w:rPr>
        <w:t>ฟ้าเดียวกัน</w:t>
      </w:r>
      <w:r w:rsidRPr="00834D1C">
        <w:rPr>
          <w:rFonts w:ascii="Times New Roman" w:hAnsi="Times New Roman" w:cs="Times New Roman"/>
          <w:sz w:val="24"/>
          <w:szCs w:val="24"/>
        </w:rPr>
        <w:t xml:space="preserve">, 2560. </w:t>
      </w:r>
      <w:r w:rsidRPr="00AD5966">
        <w:rPr>
          <w:rFonts w:ascii="Times New Roman" w:hAnsi="Times New Roman" w:cs="Times New Roman"/>
          <w:sz w:val="24"/>
          <w:szCs w:val="24"/>
        </w:rPr>
        <w:t xml:space="preserve">– </w:t>
      </w:r>
      <w:r w:rsidRPr="00AD5966">
        <w:rPr>
          <w:rFonts w:ascii="Angsana New" w:hAnsi="Angsana New" w:hint="cs"/>
          <w:sz w:val="24"/>
          <w:szCs w:val="24"/>
          <w:cs/>
        </w:rPr>
        <w:t>หน้า</w:t>
      </w:r>
      <w:r w:rsidRPr="00AD5966">
        <w:rPr>
          <w:rFonts w:ascii="Times New Roman" w:hAnsi="Times New Roman" w:cs="Times New Roman"/>
          <w:sz w:val="24"/>
          <w:szCs w:val="24"/>
        </w:rPr>
        <w:t xml:space="preserve"> 18.</w:t>
      </w:r>
    </w:p>
  </w:footnote>
  <w:footnote w:id="41">
    <w:p w:rsidR="006B7EF2" w:rsidRPr="00AD5966" w:rsidRDefault="006B7EF2" w:rsidP="00AD09E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Рерих Ю.Н. Расцвет ориентализма // Ю.Н. Рерих. Тибет и Центральная Азия. Статьи, лекции, переводы. – Самара: Агни, 1999. – С. 13.</w:t>
      </w:r>
    </w:p>
  </w:footnote>
  <w:footnote w:id="42">
    <w:p w:rsidR="006B7EF2" w:rsidRPr="00AD5966" w:rsidRDefault="006B7EF2" w:rsidP="003E1029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Streckfuss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The mixed colonial legacy in Siam: origins of Thai racialist thought, 1890 – 1910 // Sears, L.J. ed. Autonomous Histories, Particular Truths: Essays in Honor of John R.W.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Smail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. – Madison: University of Wisconsin, 1993. – P. 125.</w:t>
      </w:r>
    </w:p>
  </w:footnote>
  <w:footnote w:id="43">
    <w:p w:rsidR="006B7EF2" w:rsidRPr="00E5111D" w:rsidRDefault="006B7EF2" w:rsidP="00E7485A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Жан</w:t>
      </w:r>
      <w:r w:rsidRPr="00E5111D">
        <w:rPr>
          <w:rFonts w:ascii="Times New Roman" w:hAnsi="Times New Roman" w:cs="Times New Roman"/>
          <w:sz w:val="24"/>
          <w:szCs w:val="24"/>
        </w:rPr>
        <w:t>-</w:t>
      </w:r>
      <w:r w:rsidRPr="00AD5966">
        <w:rPr>
          <w:rFonts w:ascii="Times New Roman" w:hAnsi="Times New Roman" w:cs="Times New Roman"/>
          <w:sz w:val="24"/>
          <w:szCs w:val="24"/>
        </w:rPr>
        <w:t>Батист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Паллегуа</w:t>
      </w:r>
      <w:proofErr w:type="spellEnd"/>
      <w:r w:rsidRPr="00E5111D">
        <w:rPr>
          <w:rFonts w:ascii="Times New Roman" w:hAnsi="Times New Roman" w:cs="Times New Roman"/>
          <w:sz w:val="24"/>
          <w:szCs w:val="24"/>
        </w:rPr>
        <w:t xml:space="preserve"> (1805 – 1862 </w:t>
      </w:r>
      <w:r w:rsidRPr="00AD5966">
        <w:rPr>
          <w:rFonts w:ascii="Times New Roman" w:hAnsi="Times New Roman" w:cs="Times New Roman"/>
          <w:sz w:val="24"/>
          <w:szCs w:val="24"/>
        </w:rPr>
        <w:t>гг</w:t>
      </w:r>
      <w:r w:rsidRPr="00E5111D">
        <w:rPr>
          <w:rFonts w:ascii="Times New Roman" w:hAnsi="Times New Roman" w:cs="Times New Roman"/>
          <w:sz w:val="24"/>
          <w:szCs w:val="24"/>
        </w:rPr>
        <w:t xml:space="preserve">.) – </w:t>
      </w:r>
      <w:r w:rsidRPr="00AD5966">
        <w:rPr>
          <w:rFonts w:ascii="Times New Roman" w:hAnsi="Times New Roman" w:cs="Times New Roman"/>
          <w:sz w:val="24"/>
          <w:szCs w:val="24"/>
        </w:rPr>
        <w:t>католический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епископ</w:t>
      </w:r>
      <w:r w:rsidRPr="00E5111D">
        <w:rPr>
          <w:rFonts w:ascii="Times New Roman" w:hAnsi="Times New Roman" w:cs="Times New Roman"/>
          <w:sz w:val="24"/>
          <w:szCs w:val="24"/>
        </w:rPr>
        <w:t>.</w:t>
      </w:r>
    </w:p>
  </w:footnote>
  <w:footnote w:id="44">
    <w:p w:rsidR="006B7EF2" w:rsidRPr="00AD5966" w:rsidRDefault="006B7EF2" w:rsidP="002D76D9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Принц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Девавонг</w:t>
      </w:r>
      <w:proofErr w:type="spellEnd"/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Варопакан</w:t>
      </w:r>
      <w:proofErr w:type="spellEnd"/>
      <w:r w:rsidRPr="00E5111D">
        <w:rPr>
          <w:rFonts w:ascii="Times New Roman" w:hAnsi="Times New Roman" w:cs="Times New Roman"/>
          <w:sz w:val="24"/>
          <w:szCs w:val="24"/>
        </w:rPr>
        <w:t xml:space="preserve">. </w:t>
      </w:r>
      <w:r w:rsidRPr="00AD5966">
        <w:rPr>
          <w:rFonts w:ascii="Times New Roman" w:hAnsi="Times New Roman" w:cs="Times New Roman"/>
          <w:sz w:val="24"/>
          <w:szCs w:val="24"/>
        </w:rPr>
        <w:t>При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Раме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занимал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пост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министра</w:t>
      </w:r>
      <w:r w:rsidRPr="00E5111D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иностранных дел.</w:t>
      </w:r>
    </w:p>
  </w:footnote>
  <w:footnote w:id="45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Streckfuss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The mixed colonial legacy in Siam: origins of Thai racialist thought, 1890 – 1910 // Sears, L.J. ed. Autonomous Histories, Particular Truths: Essays in Honor of John R.W. </w:t>
      </w:r>
      <w:proofErr w:type="spellStart"/>
      <w:r w:rsidRPr="00AD5966">
        <w:rPr>
          <w:rFonts w:ascii="Times New Roman" w:hAnsi="Times New Roman" w:cs="Times New Roman"/>
          <w:sz w:val="24"/>
          <w:szCs w:val="24"/>
          <w:lang w:val="en-US"/>
        </w:rPr>
        <w:t>Smail</w:t>
      </w:r>
      <w:proofErr w:type="spellEnd"/>
      <w:r w:rsidRPr="00AD5966">
        <w:rPr>
          <w:rFonts w:ascii="Times New Roman" w:hAnsi="Times New Roman" w:cs="Times New Roman"/>
          <w:sz w:val="24"/>
          <w:szCs w:val="24"/>
          <w:lang w:val="en-US"/>
        </w:rPr>
        <w:t>. – Madison: University of Wisconsin, 1993. – P. 137.</w:t>
      </w:r>
    </w:p>
  </w:footnote>
  <w:footnote w:id="46">
    <w:p w:rsidR="006B7EF2" w:rsidRPr="00AD5966" w:rsidRDefault="006B7EF2" w:rsidP="00F160D0">
      <w:pPr>
        <w:pStyle w:val="af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t>Ibid.,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p. 134.</w:t>
      </w:r>
    </w:p>
  </w:footnote>
  <w:footnote w:id="47">
    <w:p w:rsidR="006B7EF2" w:rsidRPr="00834D1C" w:rsidRDefault="006B7EF2" w:rsidP="00F743C9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ธงชัย</w:t>
      </w:r>
      <w:r w:rsidRPr="00AD5966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วินิจกูล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คนไทย</w:t>
      </w:r>
      <w:r w:rsidRPr="00AD5966">
        <w:rPr>
          <w:rFonts w:ascii="Times New Roman" w:hAnsi="Times New Roman" w:cs="Times New Roman"/>
          <w:sz w:val="24"/>
          <w:szCs w:val="24"/>
          <w:cs/>
          <w:lang w:val="en-US"/>
        </w:rPr>
        <w:t>/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คนอื่น</w:t>
      </w:r>
      <w:r w:rsidRPr="00AD5966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: 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ว่าด้วยคนอื่นของความเป็นไทย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AD596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นนทบุรี</w:t>
      </w:r>
      <w:r w:rsidRPr="00AD5966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:</w:t>
      </w:r>
      <w:proofErr w:type="gramEnd"/>
      <w:r w:rsidRPr="00AD5966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ฟ้าเดียวกัน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 xml:space="preserve">, 2560. </w:t>
      </w:r>
      <w:proofErr w:type="gramStart"/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D5966">
        <w:rPr>
          <w:rFonts w:ascii="Angsana New" w:hAnsi="Angsana New" w:hint="cs"/>
          <w:sz w:val="24"/>
          <w:szCs w:val="24"/>
          <w:cs/>
          <w:lang w:val="en-US"/>
        </w:rPr>
        <w:t>หน้า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15.</w:t>
      </w:r>
      <w:proofErr w:type="gramEnd"/>
    </w:p>
  </w:footnote>
  <w:footnote w:id="48">
    <w:p w:rsidR="006B7EF2" w:rsidRPr="00834D1C" w:rsidRDefault="006B7EF2" w:rsidP="003953BD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C819A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819A8">
        <w:rPr>
          <w:rFonts w:ascii="Angsana New" w:hAnsi="Angsana New" w:hint="cs"/>
          <w:sz w:val="24"/>
          <w:szCs w:val="24"/>
          <w:cs/>
        </w:rPr>
        <w:t>ธงชัย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819A8">
        <w:rPr>
          <w:rFonts w:ascii="Angsana New" w:hAnsi="Angsana New" w:hint="cs"/>
          <w:sz w:val="24"/>
          <w:szCs w:val="24"/>
          <w:cs/>
        </w:rPr>
        <w:t>วินิจกูล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C819A8">
        <w:rPr>
          <w:rFonts w:ascii="Angsana New" w:hAnsi="Angsana New" w:hint="cs"/>
          <w:sz w:val="24"/>
          <w:szCs w:val="24"/>
          <w:cs/>
        </w:rPr>
        <w:t>คนไทย</w:t>
      </w:r>
      <w:r w:rsidRPr="00C819A8">
        <w:rPr>
          <w:rFonts w:ascii="Times New Roman" w:hAnsi="Times New Roman" w:cs="Times New Roman"/>
          <w:sz w:val="24"/>
          <w:szCs w:val="24"/>
          <w:cs/>
        </w:rPr>
        <w:t>/</w:t>
      </w:r>
      <w:r w:rsidRPr="00C819A8">
        <w:rPr>
          <w:rFonts w:ascii="Angsana New" w:hAnsi="Angsana New" w:hint="cs"/>
          <w:sz w:val="24"/>
          <w:szCs w:val="24"/>
          <w:cs/>
        </w:rPr>
        <w:t>คนอื่น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C819A8">
        <w:rPr>
          <w:rFonts w:ascii="Angsana New" w:hAnsi="Angsana New" w:hint="cs"/>
          <w:sz w:val="24"/>
          <w:szCs w:val="24"/>
          <w:cs/>
        </w:rPr>
        <w:t>ว่าด้วยคนอื่นของความเป็นไทย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. – 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>¬</w:t>
      </w:r>
      <w:r w:rsidRPr="00C819A8">
        <w:rPr>
          <w:rFonts w:ascii="Angsana New" w:hAnsi="Angsana New" w:hint="cs"/>
          <w:sz w:val="24"/>
          <w:szCs w:val="24"/>
          <w:cs/>
        </w:rPr>
        <w:t>นนทบุรี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C819A8">
        <w:rPr>
          <w:rFonts w:ascii="Angsana New" w:hAnsi="Angsana New" w:hint="cs"/>
          <w:sz w:val="24"/>
          <w:szCs w:val="24"/>
          <w:cs/>
        </w:rPr>
        <w:t>ฟ้าเดียวกัน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, 2560. – </w:t>
      </w:r>
      <w:proofErr w:type="gramStart"/>
      <w:r w:rsidRPr="00C819A8">
        <w:rPr>
          <w:rFonts w:ascii="Angsana New" w:hAnsi="Angsana New" w:hint="cs"/>
          <w:sz w:val="24"/>
          <w:szCs w:val="24"/>
          <w:cs/>
        </w:rPr>
        <w:t>หน้า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proofErr w:type="gramEnd"/>
      <w:r w:rsidRPr="00834D1C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49">
    <w:p w:rsidR="006B7EF2" w:rsidRPr="00834D1C" w:rsidRDefault="006B7EF2" w:rsidP="00006AD5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  <w:r w:rsidRPr="00C819A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19A8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9A8">
        <w:rPr>
          <w:rFonts w:ascii="Angsana New" w:hAnsi="Angsana New" w:hint="cs"/>
          <w:sz w:val="24"/>
          <w:szCs w:val="24"/>
          <w:cs/>
        </w:rPr>
        <w:t>หน้า</w:t>
      </w:r>
      <w:r w:rsidRPr="00C819A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>28.</w:t>
      </w:r>
    </w:p>
  </w:footnote>
  <w:footnote w:id="50">
    <w:p w:rsidR="006B7EF2" w:rsidRPr="00AD5966" w:rsidRDefault="006B7EF2" w:rsidP="008822A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Саид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Эдвард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Вади</w:t>
      </w:r>
      <w:r w:rsidRPr="00834D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5966">
        <w:rPr>
          <w:rFonts w:ascii="Times New Roman" w:hAnsi="Times New Roman" w:cs="Times New Roman"/>
          <w:sz w:val="24"/>
          <w:szCs w:val="24"/>
        </w:rPr>
        <w:t>Ориентализм. Западные концепции Востока  / пер. с англ. А. В. Говорунова. –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Mиp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, 2006. – </w:t>
      </w:r>
      <w:r w:rsidRPr="00AD5966">
        <w:rPr>
          <w:rFonts w:ascii="Times New Roman" w:hAnsi="Times New Roman" w:cs="Times New Roman"/>
          <w:sz w:val="24"/>
          <w:szCs w:val="24"/>
        </w:rPr>
        <w:softHyphen/>
        <w:t>С. 7.</w:t>
      </w:r>
    </w:p>
  </w:footnote>
  <w:footnote w:id="51">
    <w:p w:rsidR="006B7EF2" w:rsidRPr="00E5111D" w:rsidRDefault="006B7EF2" w:rsidP="00162AB8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Алексеев-Апраксин А.М. Межкультурные контакты: культурологические походы к изучению // Буддизм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Ваджраяны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в России: от контактов к взаимодействию  : [сборник статей] / Рос.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. буддистов Алмазного Пути школы Карма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Кагью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Ин-т востоковедения РАН, Центр филос. компаративистики и соц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D596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исследований Филос. факультета С.-Петербургского гос. ун-та и др. ; [сост. В. М. Дронова; отв. ред. А. М. Алексеев-Апраксин]. – М.: Алмазный путь, 2012. – С.</w:t>
      </w:r>
      <w:r w:rsidRPr="00E5111D">
        <w:rPr>
          <w:rFonts w:ascii="Times New Roman" w:hAnsi="Times New Roman" w:cs="Times New Roman"/>
          <w:sz w:val="24"/>
          <w:szCs w:val="24"/>
        </w:rPr>
        <w:t xml:space="preserve"> 27.</w:t>
      </w:r>
    </w:p>
  </w:footnote>
  <w:footnote w:id="52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Саид Эдвард Вади. Ориентализм. Западные концепции Востока  / пер. с англ. А. В. Говорунова. –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Mиp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, 2006. – </w:t>
      </w:r>
      <w:r w:rsidRPr="00AD5966">
        <w:rPr>
          <w:rFonts w:ascii="Times New Roman" w:hAnsi="Times New Roman" w:cs="Times New Roman"/>
          <w:sz w:val="24"/>
          <w:szCs w:val="24"/>
        </w:rPr>
        <w:softHyphen/>
        <w:t>С. 514.</w:t>
      </w:r>
    </w:p>
  </w:footnote>
  <w:footnote w:id="53">
    <w:p w:rsidR="006B7EF2" w:rsidRPr="00AD5966" w:rsidRDefault="006B7EF2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EB4528">
        <w:rPr>
          <w:rFonts w:ascii="Times New Roman" w:hAnsi="Times New Roman" w:cs="Times New Roman"/>
          <w:sz w:val="24"/>
          <w:szCs w:val="24"/>
        </w:rPr>
        <w:t>Саид Эдвард Вади. Ориентализм. Западные концепции Востока  / пер. с англ. А. В. Говорунова. – СПб</w:t>
      </w:r>
      <w:proofErr w:type="gramStart"/>
      <w:r w:rsidRPr="00EB452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B4528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EB4528">
        <w:rPr>
          <w:rFonts w:ascii="Times New Roman" w:hAnsi="Times New Roman" w:cs="Times New Roman"/>
          <w:sz w:val="24"/>
          <w:szCs w:val="24"/>
        </w:rPr>
        <w:t>Mиp</w:t>
      </w:r>
      <w:proofErr w:type="spellEnd"/>
      <w:r w:rsidRPr="00EB4528">
        <w:rPr>
          <w:rFonts w:ascii="Times New Roman" w:hAnsi="Times New Roman" w:cs="Times New Roman"/>
          <w:sz w:val="24"/>
          <w:szCs w:val="24"/>
        </w:rPr>
        <w:t xml:space="preserve">, 2006. – 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AD5966">
        <w:rPr>
          <w:rFonts w:ascii="Times New Roman" w:hAnsi="Times New Roman" w:cs="Times New Roman"/>
          <w:sz w:val="24"/>
          <w:szCs w:val="24"/>
        </w:rPr>
        <w:t>С. 627.</w:t>
      </w:r>
    </w:p>
  </w:footnote>
  <w:footnote w:id="54">
    <w:p w:rsidR="006B7EF2" w:rsidRPr="00AD5966" w:rsidRDefault="006B7EF2" w:rsidP="00585A8E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Летопись наших войн с Бирмой. Бангкок, 1920. Одна из важнейших историографических работ.</w:t>
      </w:r>
    </w:p>
  </w:footnote>
  <w:footnote w:id="55">
    <w:p w:rsidR="006B7EF2" w:rsidRPr="00AD5966" w:rsidRDefault="006B7EF2" w:rsidP="00C6015D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Мельниченко Б.Н. Буддизм и королевская власть: (Буддизм в истории Сиамского Государства XIII – начала XX века). – СПб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СПбГУ, 1996. – </w:t>
      </w:r>
      <w:r w:rsidRPr="00AD5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966">
        <w:rPr>
          <w:rFonts w:ascii="Times New Roman" w:hAnsi="Times New Roman" w:cs="Times New Roman"/>
          <w:sz w:val="24"/>
          <w:szCs w:val="24"/>
        </w:rPr>
        <w:t>. 199.</w:t>
      </w:r>
    </w:p>
  </w:footnote>
  <w:footnote w:id="56">
    <w:p w:rsidR="006B7EF2" w:rsidRPr="00AD5966" w:rsidRDefault="006B7EF2" w:rsidP="0018269D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Рысбекова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Ш.С. Влияние буддийских духовных ценностей на развитие социально-культурных качеств человека // Буддизм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Ваджраяны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в России: исторический дискурс и сопредельные культуры : [сборник статей] / Рос.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. буддистов Алмазного Пути школы Карма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Кагью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Ин-т истории, археологии и этнографии народов Дальнего Востока ДВО РАН, Центр филос. компаративистики и соц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D596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. исследований Филос. факультета С.-Петербургского гос. ун-та, Упр. внутренней политики Приморского края ; [сост. В. М. Дронова; отв. ред. Е. В. Леонтьева]. – М.: Алмазный путь, 2013. – С. 247.</w:t>
      </w:r>
    </w:p>
  </w:footnote>
  <w:footnote w:id="57">
    <w:p w:rsidR="006B7EF2" w:rsidRPr="00AD5966" w:rsidRDefault="006B7EF2" w:rsidP="00965B95">
      <w:pPr>
        <w:pStyle w:val="af"/>
        <w:rPr>
          <w:rFonts w:ascii="Times New Roman" w:hAnsi="Times New Roman" w:cs="Times New Roman"/>
          <w:sz w:val="24"/>
          <w:szCs w:val="24"/>
        </w:rPr>
      </w:pPr>
      <w:r w:rsidRPr="00AD5966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 xml:space="preserve"> Р. Эти поразительные таиландцы / пер. с </w:t>
      </w:r>
      <w:proofErr w:type="gramStart"/>
      <w:r w:rsidRPr="00AD5966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D5966">
        <w:rPr>
          <w:rFonts w:ascii="Times New Roman" w:hAnsi="Times New Roman" w:cs="Times New Roman"/>
          <w:sz w:val="24"/>
          <w:szCs w:val="24"/>
        </w:rPr>
        <w:t xml:space="preserve">. Е. В. Шукшиной. – М.: АСТ: </w:t>
      </w:r>
      <w:proofErr w:type="spellStart"/>
      <w:r w:rsidRPr="00AD596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D5966">
        <w:rPr>
          <w:rFonts w:ascii="Times New Roman" w:hAnsi="Times New Roman" w:cs="Times New Roman"/>
          <w:sz w:val="24"/>
          <w:szCs w:val="24"/>
        </w:rPr>
        <w:t>, 2005. – С. 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39"/>
    <w:multiLevelType w:val="hybridMultilevel"/>
    <w:tmpl w:val="F800A8B6"/>
    <w:lvl w:ilvl="0" w:tplc="5E4C02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065"/>
    <w:multiLevelType w:val="hybridMultilevel"/>
    <w:tmpl w:val="45A05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7F6"/>
    <w:multiLevelType w:val="hybridMultilevel"/>
    <w:tmpl w:val="1AC8BA70"/>
    <w:styleLink w:val="a"/>
    <w:lvl w:ilvl="0" w:tplc="F200994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8413B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4815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4A2D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3609F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C6A3D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D8F6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E85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B2AE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645AC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29848F4"/>
    <w:multiLevelType w:val="hybridMultilevel"/>
    <w:tmpl w:val="53A8DAEC"/>
    <w:lvl w:ilvl="0" w:tplc="16B8F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001EF"/>
    <w:multiLevelType w:val="hybridMultilevel"/>
    <w:tmpl w:val="F800A8B6"/>
    <w:lvl w:ilvl="0" w:tplc="5E4C02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3E01"/>
    <w:multiLevelType w:val="hybridMultilevel"/>
    <w:tmpl w:val="BF0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1357"/>
    <w:multiLevelType w:val="hybridMultilevel"/>
    <w:tmpl w:val="352E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5622C"/>
    <w:multiLevelType w:val="hybridMultilevel"/>
    <w:tmpl w:val="962E06F4"/>
    <w:lvl w:ilvl="0" w:tplc="9E0E1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EC37DE"/>
    <w:multiLevelType w:val="hybridMultilevel"/>
    <w:tmpl w:val="234E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F54D12"/>
    <w:multiLevelType w:val="hybridMultilevel"/>
    <w:tmpl w:val="012409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C72619"/>
    <w:multiLevelType w:val="hybridMultilevel"/>
    <w:tmpl w:val="A186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C5858"/>
    <w:multiLevelType w:val="hybridMultilevel"/>
    <w:tmpl w:val="431E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E486C"/>
    <w:multiLevelType w:val="hybridMultilevel"/>
    <w:tmpl w:val="1AC8BA70"/>
    <w:numStyleLink w:val="a"/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5D"/>
    <w:rsid w:val="0000000F"/>
    <w:rsid w:val="000004BA"/>
    <w:rsid w:val="00002CAA"/>
    <w:rsid w:val="00004FD0"/>
    <w:rsid w:val="00005F58"/>
    <w:rsid w:val="00006AD5"/>
    <w:rsid w:val="000070AD"/>
    <w:rsid w:val="00007BD6"/>
    <w:rsid w:val="000101CE"/>
    <w:rsid w:val="0001093D"/>
    <w:rsid w:val="000116F8"/>
    <w:rsid w:val="00011C6B"/>
    <w:rsid w:val="00016C82"/>
    <w:rsid w:val="00021595"/>
    <w:rsid w:val="0002374B"/>
    <w:rsid w:val="000242EB"/>
    <w:rsid w:val="000254FB"/>
    <w:rsid w:val="00033D00"/>
    <w:rsid w:val="00036DE9"/>
    <w:rsid w:val="00043DD9"/>
    <w:rsid w:val="00047473"/>
    <w:rsid w:val="0005081E"/>
    <w:rsid w:val="000524B5"/>
    <w:rsid w:val="00054558"/>
    <w:rsid w:val="00055279"/>
    <w:rsid w:val="0005616F"/>
    <w:rsid w:val="00056C4F"/>
    <w:rsid w:val="00070505"/>
    <w:rsid w:val="00074ED4"/>
    <w:rsid w:val="00075820"/>
    <w:rsid w:val="0008071B"/>
    <w:rsid w:val="00080DDB"/>
    <w:rsid w:val="00085113"/>
    <w:rsid w:val="00085CE8"/>
    <w:rsid w:val="000877E3"/>
    <w:rsid w:val="00090072"/>
    <w:rsid w:val="00091E5E"/>
    <w:rsid w:val="00093454"/>
    <w:rsid w:val="000944B0"/>
    <w:rsid w:val="0009690C"/>
    <w:rsid w:val="000A24F5"/>
    <w:rsid w:val="000A3562"/>
    <w:rsid w:val="000B3DFE"/>
    <w:rsid w:val="000C5841"/>
    <w:rsid w:val="000D0B18"/>
    <w:rsid w:val="000D216B"/>
    <w:rsid w:val="000D45FA"/>
    <w:rsid w:val="000E63E8"/>
    <w:rsid w:val="000F3EF2"/>
    <w:rsid w:val="000F48A3"/>
    <w:rsid w:val="000F4F3A"/>
    <w:rsid w:val="00102770"/>
    <w:rsid w:val="001059F7"/>
    <w:rsid w:val="001120CE"/>
    <w:rsid w:val="00115144"/>
    <w:rsid w:val="00130172"/>
    <w:rsid w:val="00130AB8"/>
    <w:rsid w:val="00131645"/>
    <w:rsid w:val="00131664"/>
    <w:rsid w:val="00133687"/>
    <w:rsid w:val="00137A8A"/>
    <w:rsid w:val="001415BE"/>
    <w:rsid w:val="001429E3"/>
    <w:rsid w:val="001435CC"/>
    <w:rsid w:val="00143B62"/>
    <w:rsid w:val="00144A38"/>
    <w:rsid w:val="00146CD7"/>
    <w:rsid w:val="00146E58"/>
    <w:rsid w:val="00155774"/>
    <w:rsid w:val="00162AB8"/>
    <w:rsid w:val="00176024"/>
    <w:rsid w:val="00176988"/>
    <w:rsid w:val="0018269D"/>
    <w:rsid w:val="00186863"/>
    <w:rsid w:val="0019022C"/>
    <w:rsid w:val="00195868"/>
    <w:rsid w:val="001A023C"/>
    <w:rsid w:val="001A0316"/>
    <w:rsid w:val="001A3E6A"/>
    <w:rsid w:val="001A59E8"/>
    <w:rsid w:val="001A6865"/>
    <w:rsid w:val="001A6900"/>
    <w:rsid w:val="001B2EA1"/>
    <w:rsid w:val="001B3993"/>
    <w:rsid w:val="001B53B8"/>
    <w:rsid w:val="001B7F26"/>
    <w:rsid w:val="001C7481"/>
    <w:rsid w:val="001D1AEE"/>
    <w:rsid w:val="001D1BF8"/>
    <w:rsid w:val="001D626A"/>
    <w:rsid w:val="001D6FB2"/>
    <w:rsid w:val="001E017E"/>
    <w:rsid w:val="001E5178"/>
    <w:rsid w:val="001E5316"/>
    <w:rsid w:val="001E61B6"/>
    <w:rsid w:val="001E6650"/>
    <w:rsid w:val="001E67D5"/>
    <w:rsid w:val="001E6BC6"/>
    <w:rsid w:val="001F15F1"/>
    <w:rsid w:val="001F229E"/>
    <w:rsid w:val="001F43B3"/>
    <w:rsid w:val="001F4D60"/>
    <w:rsid w:val="001F7640"/>
    <w:rsid w:val="00201588"/>
    <w:rsid w:val="00203515"/>
    <w:rsid w:val="00204974"/>
    <w:rsid w:val="00204B02"/>
    <w:rsid w:val="00207B8C"/>
    <w:rsid w:val="00210D57"/>
    <w:rsid w:val="002126BE"/>
    <w:rsid w:val="0021646C"/>
    <w:rsid w:val="002164B0"/>
    <w:rsid w:val="00217D10"/>
    <w:rsid w:val="0022111E"/>
    <w:rsid w:val="002228A0"/>
    <w:rsid w:val="00227C46"/>
    <w:rsid w:val="002302D3"/>
    <w:rsid w:val="00230B22"/>
    <w:rsid w:val="00232381"/>
    <w:rsid w:val="00233EDC"/>
    <w:rsid w:val="00234530"/>
    <w:rsid w:val="00235255"/>
    <w:rsid w:val="00235957"/>
    <w:rsid w:val="002416F3"/>
    <w:rsid w:val="00244D59"/>
    <w:rsid w:val="00246E93"/>
    <w:rsid w:val="00247F2F"/>
    <w:rsid w:val="00254371"/>
    <w:rsid w:val="0025513F"/>
    <w:rsid w:val="00255419"/>
    <w:rsid w:val="002561A5"/>
    <w:rsid w:val="00256DD1"/>
    <w:rsid w:val="0026150D"/>
    <w:rsid w:val="00263E63"/>
    <w:rsid w:val="002655DD"/>
    <w:rsid w:val="0026594E"/>
    <w:rsid w:val="00266B98"/>
    <w:rsid w:val="00273F5D"/>
    <w:rsid w:val="002827E7"/>
    <w:rsid w:val="00282FAE"/>
    <w:rsid w:val="00285F14"/>
    <w:rsid w:val="0028628E"/>
    <w:rsid w:val="00292017"/>
    <w:rsid w:val="00292A45"/>
    <w:rsid w:val="00293EC7"/>
    <w:rsid w:val="00294C69"/>
    <w:rsid w:val="002966D5"/>
    <w:rsid w:val="002A05BE"/>
    <w:rsid w:val="002A1C7A"/>
    <w:rsid w:val="002A6D2F"/>
    <w:rsid w:val="002A7B89"/>
    <w:rsid w:val="002B1C03"/>
    <w:rsid w:val="002B289E"/>
    <w:rsid w:val="002B4FDB"/>
    <w:rsid w:val="002B53E7"/>
    <w:rsid w:val="002B5A0E"/>
    <w:rsid w:val="002B6121"/>
    <w:rsid w:val="002B6E8A"/>
    <w:rsid w:val="002C0335"/>
    <w:rsid w:val="002C175D"/>
    <w:rsid w:val="002C1A66"/>
    <w:rsid w:val="002C1CD0"/>
    <w:rsid w:val="002C2A75"/>
    <w:rsid w:val="002C5DD6"/>
    <w:rsid w:val="002C6565"/>
    <w:rsid w:val="002C68B9"/>
    <w:rsid w:val="002D1AA9"/>
    <w:rsid w:val="002D4CB6"/>
    <w:rsid w:val="002D63F4"/>
    <w:rsid w:val="002D76D9"/>
    <w:rsid w:val="002E12F6"/>
    <w:rsid w:val="002E415C"/>
    <w:rsid w:val="002E45F7"/>
    <w:rsid w:val="002F1AA1"/>
    <w:rsid w:val="002F29FF"/>
    <w:rsid w:val="002F33AF"/>
    <w:rsid w:val="002F3A1D"/>
    <w:rsid w:val="002F53D7"/>
    <w:rsid w:val="002F6EDC"/>
    <w:rsid w:val="003050F4"/>
    <w:rsid w:val="0030656C"/>
    <w:rsid w:val="00306774"/>
    <w:rsid w:val="00306C35"/>
    <w:rsid w:val="00315912"/>
    <w:rsid w:val="0031596B"/>
    <w:rsid w:val="00320325"/>
    <w:rsid w:val="00321A11"/>
    <w:rsid w:val="0032595C"/>
    <w:rsid w:val="00326116"/>
    <w:rsid w:val="00331A7D"/>
    <w:rsid w:val="003348D5"/>
    <w:rsid w:val="00337B4A"/>
    <w:rsid w:val="00341204"/>
    <w:rsid w:val="0034129A"/>
    <w:rsid w:val="00344E4D"/>
    <w:rsid w:val="003462F6"/>
    <w:rsid w:val="003465F4"/>
    <w:rsid w:val="0035163F"/>
    <w:rsid w:val="003517D0"/>
    <w:rsid w:val="003620BB"/>
    <w:rsid w:val="003704B0"/>
    <w:rsid w:val="003714E6"/>
    <w:rsid w:val="00371887"/>
    <w:rsid w:val="00372097"/>
    <w:rsid w:val="00372BE1"/>
    <w:rsid w:val="00374DFF"/>
    <w:rsid w:val="00380DC2"/>
    <w:rsid w:val="003816A1"/>
    <w:rsid w:val="0038442C"/>
    <w:rsid w:val="003859EB"/>
    <w:rsid w:val="00387D41"/>
    <w:rsid w:val="0039203F"/>
    <w:rsid w:val="003953BD"/>
    <w:rsid w:val="00396453"/>
    <w:rsid w:val="00396ED8"/>
    <w:rsid w:val="003A39D0"/>
    <w:rsid w:val="003A75C9"/>
    <w:rsid w:val="003A779D"/>
    <w:rsid w:val="003B0C42"/>
    <w:rsid w:val="003B3FD7"/>
    <w:rsid w:val="003B5222"/>
    <w:rsid w:val="003B6E3C"/>
    <w:rsid w:val="003B6F57"/>
    <w:rsid w:val="003C0AF3"/>
    <w:rsid w:val="003C346F"/>
    <w:rsid w:val="003C4511"/>
    <w:rsid w:val="003D03BF"/>
    <w:rsid w:val="003D344D"/>
    <w:rsid w:val="003D523C"/>
    <w:rsid w:val="003D6EE0"/>
    <w:rsid w:val="003E1029"/>
    <w:rsid w:val="003E2B0F"/>
    <w:rsid w:val="003E37C2"/>
    <w:rsid w:val="003F155F"/>
    <w:rsid w:val="003F49B3"/>
    <w:rsid w:val="003F77EC"/>
    <w:rsid w:val="00400357"/>
    <w:rsid w:val="0040130A"/>
    <w:rsid w:val="00401545"/>
    <w:rsid w:val="00403BCF"/>
    <w:rsid w:val="00407FA7"/>
    <w:rsid w:val="00411F20"/>
    <w:rsid w:val="004144F6"/>
    <w:rsid w:val="00416469"/>
    <w:rsid w:val="0042556A"/>
    <w:rsid w:val="004312AA"/>
    <w:rsid w:val="00431BDF"/>
    <w:rsid w:val="00431D71"/>
    <w:rsid w:val="00435A4A"/>
    <w:rsid w:val="004372E5"/>
    <w:rsid w:val="00443350"/>
    <w:rsid w:val="00446983"/>
    <w:rsid w:val="00453033"/>
    <w:rsid w:val="00453362"/>
    <w:rsid w:val="004630A0"/>
    <w:rsid w:val="00463BB4"/>
    <w:rsid w:val="00464C43"/>
    <w:rsid w:val="004707B0"/>
    <w:rsid w:val="00472402"/>
    <w:rsid w:val="004731E2"/>
    <w:rsid w:val="00474D42"/>
    <w:rsid w:val="00474E31"/>
    <w:rsid w:val="0047672A"/>
    <w:rsid w:val="00482CA4"/>
    <w:rsid w:val="00484206"/>
    <w:rsid w:val="00486AEB"/>
    <w:rsid w:val="00491029"/>
    <w:rsid w:val="004937A3"/>
    <w:rsid w:val="00493D84"/>
    <w:rsid w:val="00494D26"/>
    <w:rsid w:val="004A297F"/>
    <w:rsid w:val="004A3F13"/>
    <w:rsid w:val="004A76E6"/>
    <w:rsid w:val="004B2007"/>
    <w:rsid w:val="004B2D8C"/>
    <w:rsid w:val="004B44ED"/>
    <w:rsid w:val="004B6263"/>
    <w:rsid w:val="004B73FD"/>
    <w:rsid w:val="004B774E"/>
    <w:rsid w:val="004C3BFB"/>
    <w:rsid w:val="004D07D0"/>
    <w:rsid w:val="004D259C"/>
    <w:rsid w:val="004D6AAC"/>
    <w:rsid w:val="004D7DD0"/>
    <w:rsid w:val="004E076F"/>
    <w:rsid w:val="004E07DC"/>
    <w:rsid w:val="004E382D"/>
    <w:rsid w:val="004E5E72"/>
    <w:rsid w:val="004E6326"/>
    <w:rsid w:val="004F2D0E"/>
    <w:rsid w:val="00501129"/>
    <w:rsid w:val="0050227D"/>
    <w:rsid w:val="0050520A"/>
    <w:rsid w:val="0051253F"/>
    <w:rsid w:val="00521615"/>
    <w:rsid w:val="00526179"/>
    <w:rsid w:val="00527E22"/>
    <w:rsid w:val="0053286B"/>
    <w:rsid w:val="0053493D"/>
    <w:rsid w:val="005435AB"/>
    <w:rsid w:val="00545233"/>
    <w:rsid w:val="005454D5"/>
    <w:rsid w:val="00546F6A"/>
    <w:rsid w:val="00552084"/>
    <w:rsid w:val="00552395"/>
    <w:rsid w:val="00556000"/>
    <w:rsid w:val="00561B82"/>
    <w:rsid w:val="00565A6F"/>
    <w:rsid w:val="0056674A"/>
    <w:rsid w:val="005670BC"/>
    <w:rsid w:val="00570254"/>
    <w:rsid w:val="00570F29"/>
    <w:rsid w:val="00571F84"/>
    <w:rsid w:val="00575998"/>
    <w:rsid w:val="005805B7"/>
    <w:rsid w:val="005827F3"/>
    <w:rsid w:val="00583BA3"/>
    <w:rsid w:val="00585A8E"/>
    <w:rsid w:val="0058603F"/>
    <w:rsid w:val="0059307C"/>
    <w:rsid w:val="005949EF"/>
    <w:rsid w:val="00595E7D"/>
    <w:rsid w:val="005A6973"/>
    <w:rsid w:val="005B3A00"/>
    <w:rsid w:val="005B3D27"/>
    <w:rsid w:val="005B5B6D"/>
    <w:rsid w:val="005B64F3"/>
    <w:rsid w:val="005C2C29"/>
    <w:rsid w:val="005C3CD6"/>
    <w:rsid w:val="005C56BA"/>
    <w:rsid w:val="005C67FF"/>
    <w:rsid w:val="005D503C"/>
    <w:rsid w:val="005D562D"/>
    <w:rsid w:val="005D6E01"/>
    <w:rsid w:val="005D6FCB"/>
    <w:rsid w:val="005E0EDB"/>
    <w:rsid w:val="005E15A9"/>
    <w:rsid w:val="005E16E4"/>
    <w:rsid w:val="005E42D9"/>
    <w:rsid w:val="005E523A"/>
    <w:rsid w:val="005F39C9"/>
    <w:rsid w:val="00602578"/>
    <w:rsid w:val="006032F3"/>
    <w:rsid w:val="00604708"/>
    <w:rsid w:val="00605876"/>
    <w:rsid w:val="00605B74"/>
    <w:rsid w:val="00614150"/>
    <w:rsid w:val="006163C9"/>
    <w:rsid w:val="006233B5"/>
    <w:rsid w:val="00624A52"/>
    <w:rsid w:val="00624AB7"/>
    <w:rsid w:val="006258F1"/>
    <w:rsid w:val="00630212"/>
    <w:rsid w:val="00631EF0"/>
    <w:rsid w:val="00631FB8"/>
    <w:rsid w:val="00633DED"/>
    <w:rsid w:val="006362E2"/>
    <w:rsid w:val="00640F69"/>
    <w:rsid w:val="00643510"/>
    <w:rsid w:val="006513AA"/>
    <w:rsid w:val="0065423D"/>
    <w:rsid w:val="0065462C"/>
    <w:rsid w:val="0066040A"/>
    <w:rsid w:val="0066188E"/>
    <w:rsid w:val="0067500E"/>
    <w:rsid w:val="00676B4D"/>
    <w:rsid w:val="0067779C"/>
    <w:rsid w:val="00680205"/>
    <w:rsid w:val="00682B64"/>
    <w:rsid w:val="00683F88"/>
    <w:rsid w:val="00690DA4"/>
    <w:rsid w:val="00692F1E"/>
    <w:rsid w:val="006936DB"/>
    <w:rsid w:val="00695E8A"/>
    <w:rsid w:val="00696D6A"/>
    <w:rsid w:val="006A2248"/>
    <w:rsid w:val="006B1B26"/>
    <w:rsid w:val="006B24E6"/>
    <w:rsid w:val="006B538F"/>
    <w:rsid w:val="006B5DA7"/>
    <w:rsid w:val="006B7EF2"/>
    <w:rsid w:val="006C2080"/>
    <w:rsid w:val="006C3597"/>
    <w:rsid w:val="006C3D75"/>
    <w:rsid w:val="006C4F09"/>
    <w:rsid w:val="006C604D"/>
    <w:rsid w:val="006C6EE4"/>
    <w:rsid w:val="006D00FF"/>
    <w:rsid w:val="006D0F2C"/>
    <w:rsid w:val="006D720A"/>
    <w:rsid w:val="006E5DC0"/>
    <w:rsid w:val="007015F4"/>
    <w:rsid w:val="00702665"/>
    <w:rsid w:val="007032C7"/>
    <w:rsid w:val="00704632"/>
    <w:rsid w:val="0071025D"/>
    <w:rsid w:val="00712BE6"/>
    <w:rsid w:val="0071688D"/>
    <w:rsid w:val="00727121"/>
    <w:rsid w:val="007316F9"/>
    <w:rsid w:val="00733CED"/>
    <w:rsid w:val="00735B1B"/>
    <w:rsid w:val="0073743D"/>
    <w:rsid w:val="00751183"/>
    <w:rsid w:val="007553E6"/>
    <w:rsid w:val="00757C71"/>
    <w:rsid w:val="00760680"/>
    <w:rsid w:val="00761190"/>
    <w:rsid w:val="00765C64"/>
    <w:rsid w:val="0076617A"/>
    <w:rsid w:val="00770DB2"/>
    <w:rsid w:val="00770F21"/>
    <w:rsid w:val="00772E16"/>
    <w:rsid w:val="00772F74"/>
    <w:rsid w:val="007742F0"/>
    <w:rsid w:val="00774B16"/>
    <w:rsid w:val="007758DA"/>
    <w:rsid w:val="00777283"/>
    <w:rsid w:val="00780031"/>
    <w:rsid w:val="0078554E"/>
    <w:rsid w:val="00786BBE"/>
    <w:rsid w:val="0078777D"/>
    <w:rsid w:val="00790080"/>
    <w:rsid w:val="00792527"/>
    <w:rsid w:val="00792E9D"/>
    <w:rsid w:val="0079360E"/>
    <w:rsid w:val="00797008"/>
    <w:rsid w:val="00797095"/>
    <w:rsid w:val="007A3A72"/>
    <w:rsid w:val="007A55C8"/>
    <w:rsid w:val="007A657A"/>
    <w:rsid w:val="007A7201"/>
    <w:rsid w:val="007B0297"/>
    <w:rsid w:val="007B0458"/>
    <w:rsid w:val="007B22C3"/>
    <w:rsid w:val="007B2AD2"/>
    <w:rsid w:val="007B5F25"/>
    <w:rsid w:val="007B6AE1"/>
    <w:rsid w:val="007C0C3E"/>
    <w:rsid w:val="007C328C"/>
    <w:rsid w:val="007C40EE"/>
    <w:rsid w:val="007C4E02"/>
    <w:rsid w:val="007C72C6"/>
    <w:rsid w:val="007D3006"/>
    <w:rsid w:val="007D3F73"/>
    <w:rsid w:val="007E051A"/>
    <w:rsid w:val="007E3C07"/>
    <w:rsid w:val="007E42D2"/>
    <w:rsid w:val="007E48B8"/>
    <w:rsid w:val="007F2397"/>
    <w:rsid w:val="007F6135"/>
    <w:rsid w:val="007F760D"/>
    <w:rsid w:val="007F7C79"/>
    <w:rsid w:val="00801324"/>
    <w:rsid w:val="008032DB"/>
    <w:rsid w:val="00805695"/>
    <w:rsid w:val="00805D7C"/>
    <w:rsid w:val="008074A5"/>
    <w:rsid w:val="00812A5F"/>
    <w:rsid w:val="00814825"/>
    <w:rsid w:val="008163C2"/>
    <w:rsid w:val="00821D06"/>
    <w:rsid w:val="00821D19"/>
    <w:rsid w:val="008274D7"/>
    <w:rsid w:val="008309C9"/>
    <w:rsid w:val="00832CF9"/>
    <w:rsid w:val="00834D1C"/>
    <w:rsid w:val="008362FF"/>
    <w:rsid w:val="008447D6"/>
    <w:rsid w:val="00847055"/>
    <w:rsid w:val="0085413B"/>
    <w:rsid w:val="00854CD1"/>
    <w:rsid w:val="008569A2"/>
    <w:rsid w:val="00857111"/>
    <w:rsid w:val="008617A4"/>
    <w:rsid w:val="00861D37"/>
    <w:rsid w:val="0086269C"/>
    <w:rsid w:val="00864BFF"/>
    <w:rsid w:val="00866399"/>
    <w:rsid w:val="00876667"/>
    <w:rsid w:val="00877A05"/>
    <w:rsid w:val="008822A2"/>
    <w:rsid w:val="00883F4C"/>
    <w:rsid w:val="008860B6"/>
    <w:rsid w:val="00890658"/>
    <w:rsid w:val="00894B90"/>
    <w:rsid w:val="008A022A"/>
    <w:rsid w:val="008A1516"/>
    <w:rsid w:val="008A22DC"/>
    <w:rsid w:val="008A6F09"/>
    <w:rsid w:val="008A6FC5"/>
    <w:rsid w:val="008A709B"/>
    <w:rsid w:val="008B0B33"/>
    <w:rsid w:val="008B2CA6"/>
    <w:rsid w:val="008B4422"/>
    <w:rsid w:val="008B4F57"/>
    <w:rsid w:val="008B5670"/>
    <w:rsid w:val="008B605B"/>
    <w:rsid w:val="008C0DA1"/>
    <w:rsid w:val="008C29F8"/>
    <w:rsid w:val="008C3C01"/>
    <w:rsid w:val="008C58C8"/>
    <w:rsid w:val="008C7745"/>
    <w:rsid w:val="008C795D"/>
    <w:rsid w:val="008D32A5"/>
    <w:rsid w:val="008D4098"/>
    <w:rsid w:val="008D4E15"/>
    <w:rsid w:val="008D7ED1"/>
    <w:rsid w:val="008E10DB"/>
    <w:rsid w:val="008E256B"/>
    <w:rsid w:val="008E3496"/>
    <w:rsid w:val="008E5E3C"/>
    <w:rsid w:val="008E799B"/>
    <w:rsid w:val="008F0C7F"/>
    <w:rsid w:val="008F1BBE"/>
    <w:rsid w:val="008F5C91"/>
    <w:rsid w:val="008F69DB"/>
    <w:rsid w:val="0090638C"/>
    <w:rsid w:val="00906629"/>
    <w:rsid w:val="00906CB2"/>
    <w:rsid w:val="00907307"/>
    <w:rsid w:val="00910DFE"/>
    <w:rsid w:val="009118FC"/>
    <w:rsid w:val="00911BF6"/>
    <w:rsid w:val="00912640"/>
    <w:rsid w:val="00915524"/>
    <w:rsid w:val="00915F4F"/>
    <w:rsid w:val="0091723D"/>
    <w:rsid w:val="00920197"/>
    <w:rsid w:val="00922D77"/>
    <w:rsid w:val="00923DB3"/>
    <w:rsid w:val="009251D1"/>
    <w:rsid w:val="00925721"/>
    <w:rsid w:val="00926EB2"/>
    <w:rsid w:val="009270CB"/>
    <w:rsid w:val="00930617"/>
    <w:rsid w:val="00930F87"/>
    <w:rsid w:val="00940404"/>
    <w:rsid w:val="009450F7"/>
    <w:rsid w:val="00947CDD"/>
    <w:rsid w:val="00950613"/>
    <w:rsid w:val="00953847"/>
    <w:rsid w:val="00956D38"/>
    <w:rsid w:val="009574FF"/>
    <w:rsid w:val="0095788C"/>
    <w:rsid w:val="00957FF0"/>
    <w:rsid w:val="00960F3A"/>
    <w:rsid w:val="00965B95"/>
    <w:rsid w:val="00971A0E"/>
    <w:rsid w:val="00972A1C"/>
    <w:rsid w:val="0097487B"/>
    <w:rsid w:val="00974FB3"/>
    <w:rsid w:val="0097621A"/>
    <w:rsid w:val="00976A71"/>
    <w:rsid w:val="00977A34"/>
    <w:rsid w:val="009873B5"/>
    <w:rsid w:val="00997CEA"/>
    <w:rsid w:val="009A05BD"/>
    <w:rsid w:val="009A16AE"/>
    <w:rsid w:val="009A47B8"/>
    <w:rsid w:val="009A6CB3"/>
    <w:rsid w:val="009A71D0"/>
    <w:rsid w:val="009B1718"/>
    <w:rsid w:val="009B40E8"/>
    <w:rsid w:val="009C24D0"/>
    <w:rsid w:val="009C35B1"/>
    <w:rsid w:val="009C3890"/>
    <w:rsid w:val="009C43AB"/>
    <w:rsid w:val="009C5D01"/>
    <w:rsid w:val="009C749F"/>
    <w:rsid w:val="009C76CB"/>
    <w:rsid w:val="009D3E02"/>
    <w:rsid w:val="009D4643"/>
    <w:rsid w:val="009D7FCC"/>
    <w:rsid w:val="009E1BCB"/>
    <w:rsid w:val="009E29A2"/>
    <w:rsid w:val="009E39AF"/>
    <w:rsid w:val="009E5032"/>
    <w:rsid w:val="009E57B1"/>
    <w:rsid w:val="009E783F"/>
    <w:rsid w:val="009F07DC"/>
    <w:rsid w:val="009F1C42"/>
    <w:rsid w:val="009F2DD9"/>
    <w:rsid w:val="00A007A4"/>
    <w:rsid w:val="00A00DA9"/>
    <w:rsid w:val="00A00ED9"/>
    <w:rsid w:val="00A01AE2"/>
    <w:rsid w:val="00A037C3"/>
    <w:rsid w:val="00A040C0"/>
    <w:rsid w:val="00A063D3"/>
    <w:rsid w:val="00A06889"/>
    <w:rsid w:val="00A07F21"/>
    <w:rsid w:val="00A1350F"/>
    <w:rsid w:val="00A14812"/>
    <w:rsid w:val="00A16990"/>
    <w:rsid w:val="00A16BF5"/>
    <w:rsid w:val="00A16D2F"/>
    <w:rsid w:val="00A202AE"/>
    <w:rsid w:val="00A23C75"/>
    <w:rsid w:val="00A31F6A"/>
    <w:rsid w:val="00A35101"/>
    <w:rsid w:val="00A35733"/>
    <w:rsid w:val="00A46AB2"/>
    <w:rsid w:val="00A47085"/>
    <w:rsid w:val="00A53594"/>
    <w:rsid w:val="00A6080A"/>
    <w:rsid w:val="00A6343D"/>
    <w:rsid w:val="00A651FB"/>
    <w:rsid w:val="00A65FAB"/>
    <w:rsid w:val="00A7193F"/>
    <w:rsid w:val="00A73574"/>
    <w:rsid w:val="00A750B3"/>
    <w:rsid w:val="00A816EE"/>
    <w:rsid w:val="00A81931"/>
    <w:rsid w:val="00A82541"/>
    <w:rsid w:val="00A90E27"/>
    <w:rsid w:val="00A9237C"/>
    <w:rsid w:val="00A9513F"/>
    <w:rsid w:val="00A9519F"/>
    <w:rsid w:val="00A962A4"/>
    <w:rsid w:val="00AA04CD"/>
    <w:rsid w:val="00AA2566"/>
    <w:rsid w:val="00AA3ADF"/>
    <w:rsid w:val="00AA3FDE"/>
    <w:rsid w:val="00AA477E"/>
    <w:rsid w:val="00AA484F"/>
    <w:rsid w:val="00AA4EB8"/>
    <w:rsid w:val="00AA7110"/>
    <w:rsid w:val="00AB0F8A"/>
    <w:rsid w:val="00AB496C"/>
    <w:rsid w:val="00AB76D8"/>
    <w:rsid w:val="00AC3035"/>
    <w:rsid w:val="00AC308E"/>
    <w:rsid w:val="00AC4EDA"/>
    <w:rsid w:val="00AC7D17"/>
    <w:rsid w:val="00AD07E7"/>
    <w:rsid w:val="00AD09E2"/>
    <w:rsid w:val="00AD194C"/>
    <w:rsid w:val="00AD288B"/>
    <w:rsid w:val="00AD4786"/>
    <w:rsid w:val="00AD491E"/>
    <w:rsid w:val="00AD5966"/>
    <w:rsid w:val="00AE4F7E"/>
    <w:rsid w:val="00AE7631"/>
    <w:rsid w:val="00AF10A5"/>
    <w:rsid w:val="00AF206E"/>
    <w:rsid w:val="00AF2A5B"/>
    <w:rsid w:val="00AF3F96"/>
    <w:rsid w:val="00AF6E64"/>
    <w:rsid w:val="00B0348E"/>
    <w:rsid w:val="00B03972"/>
    <w:rsid w:val="00B04971"/>
    <w:rsid w:val="00B06F1C"/>
    <w:rsid w:val="00B117E2"/>
    <w:rsid w:val="00B11EC4"/>
    <w:rsid w:val="00B12E98"/>
    <w:rsid w:val="00B17CD5"/>
    <w:rsid w:val="00B21E1B"/>
    <w:rsid w:val="00B24F8E"/>
    <w:rsid w:val="00B26EA1"/>
    <w:rsid w:val="00B3164E"/>
    <w:rsid w:val="00B354EC"/>
    <w:rsid w:val="00B36E46"/>
    <w:rsid w:val="00B3757A"/>
    <w:rsid w:val="00B40194"/>
    <w:rsid w:val="00B45353"/>
    <w:rsid w:val="00B52315"/>
    <w:rsid w:val="00B54F52"/>
    <w:rsid w:val="00B56B45"/>
    <w:rsid w:val="00B61335"/>
    <w:rsid w:val="00B61EA4"/>
    <w:rsid w:val="00B65531"/>
    <w:rsid w:val="00B70BD7"/>
    <w:rsid w:val="00B72960"/>
    <w:rsid w:val="00B72E46"/>
    <w:rsid w:val="00B76DA1"/>
    <w:rsid w:val="00B80455"/>
    <w:rsid w:val="00B8260C"/>
    <w:rsid w:val="00B8336C"/>
    <w:rsid w:val="00B90A1E"/>
    <w:rsid w:val="00B92648"/>
    <w:rsid w:val="00BA0074"/>
    <w:rsid w:val="00BA022D"/>
    <w:rsid w:val="00BA0F75"/>
    <w:rsid w:val="00BA2429"/>
    <w:rsid w:val="00BA2BB7"/>
    <w:rsid w:val="00BA5E76"/>
    <w:rsid w:val="00BB1F60"/>
    <w:rsid w:val="00BB679B"/>
    <w:rsid w:val="00BC078E"/>
    <w:rsid w:val="00BC380A"/>
    <w:rsid w:val="00BC41CC"/>
    <w:rsid w:val="00BC65FC"/>
    <w:rsid w:val="00BD0CA0"/>
    <w:rsid w:val="00BD10CA"/>
    <w:rsid w:val="00BD2297"/>
    <w:rsid w:val="00BD4DA7"/>
    <w:rsid w:val="00BD581E"/>
    <w:rsid w:val="00BD7F7A"/>
    <w:rsid w:val="00BE02BF"/>
    <w:rsid w:val="00BE1E76"/>
    <w:rsid w:val="00BE3343"/>
    <w:rsid w:val="00BE6320"/>
    <w:rsid w:val="00BE754B"/>
    <w:rsid w:val="00BE7B3D"/>
    <w:rsid w:val="00BF0B29"/>
    <w:rsid w:val="00BF0C27"/>
    <w:rsid w:val="00BF490A"/>
    <w:rsid w:val="00BF7371"/>
    <w:rsid w:val="00BF778C"/>
    <w:rsid w:val="00C00AE8"/>
    <w:rsid w:val="00C020E0"/>
    <w:rsid w:val="00C06687"/>
    <w:rsid w:val="00C07679"/>
    <w:rsid w:val="00C07CAD"/>
    <w:rsid w:val="00C12478"/>
    <w:rsid w:val="00C1266F"/>
    <w:rsid w:val="00C15FDC"/>
    <w:rsid w:val="00C24F3C"/>
    <w:rsid w:val="00C26ED5"/>
    <w:rsid w:val="00C31DEA"/>
    <w:rsid w:val="00C35E9B"/>
    <w:rsid w:val="00C4189F"/>
    <w:rsid w:val="00C434FE"/>
    <w:rsid w:val="00C47646"/>
    <w:rsid w:val="00C51E3D"/>
    <w:rsid w:val="00C6015D"/>
    <w:rsid w:val="00C731FF"/>
    <w:rsid w:val="00C7397C"/>
    <w:rsid w:val="00C819A8"/>
    <w:rsid w:val="00C82E9E"/>
    <w:rsid w:val="00C87DDC"/>
    <w:rsid w:val="00C90788"/>
    <w:rsid w:val="00C90D8E"/>
    <w:rsid w:val="00C9468C"/>
    <w:rsid w:val="00CA11A0"/>
    <w:rsid w:val="00CA603E"/>
    <w:rsid w:val="00CB2A5A"/>
    <w:rsid w:val="00CB4F3F"/>
    <w:rsid w:val="00CB55CA"/>
    <w:rsid w:val="00CB5EC2"/>
    <w:rsid w:val="00CC0484"/>
    <w:rsid w:val="00CC392D"/>
    <w:rsid w:val="00CC4558"/>
    <w:rsid w:val="00CC65BC"/>
    <w:rsid w:val="00CC7B98"/>
    <w:rsid w:val="00CD002D"/>
    <w:rsid w:val="00CD3D15"/>
    <w:rsid w:val="00CD3F62"/>
    <w:rsid w:val="00CD4D60"/>
    <w:rsid w:val="00CD6C84"/>
    <w:rsid w:val="00CD6D48"/>
    <w:rsid w:val="00CE23FC"/>
    <w:rsid w:val="00CE24F4"/>
    <w:rsid w:val="00CE2B5F"/>
    <w:rsid w:val="00CE338F"/>
    <w:rsid w:val="00CE5E54"/>
    <w:rsid w:val="00CE7EC8"/>
    <w:rsid w:val="00CF24F3"/>
    <w:rsid w:val="00D00305"/>
    <w:rsid w:val="00D0177F"/>
    <w:rsid w:val="00D0482F"/>
    <w:rsid w:val="00D05AFE"/>
    <w:rsid w:val="00D06B08"/>
    <w:rsid w:val="00D11F9A"/>
    <w:rsid w:val="00D13BB1"/>
    <w:rsid w:val="00D14575"/>
    <w:rsid w:val="00D14AA0"/>
    <w:rsid w:val="00D17B1A"/>
    <w:rsid w:val="00D22D08"/>
    <w:rsid w:val="00D24CCF"/>
    <w:rsid w:val="00D25951"/>
    <w:rsid w:val="00D25AD1"/>
    <w:rsid w:val="00D25F5B"/>
    <w:rsid w:val="00D308C1"/>
    <w:rsid w:val="00D323F5"/>
    <w:rsid w:val="00D349DE"/>
    <w:rsid w:val="00D36C4B"/>
    <w:rsid w:val="00D37537"/>
    <w:rsid w:val="00D4260A"/>
    <w:rsid w:val="00D503DB"/>
    <w:rsid w:val="00D50DFC"/>
    <w:rsid w:val="00D5602E"/>
    <w:rsid w:val="00D5617C"/>
    <w:rsid w:val="00D61B3A"/>
    <w:rsid w:val="00D62CE0"/>
    <w:rsid w:val="00D71C42"/>
    <w:rsid w:val="00D71C60"/>
    <w:rsid w:val="00D72E2B"/>
    <w:rsid w:val="00D80B33"/>
    <w:rsid w:val="00D828C2"/>
    <w:rsid w:val="00D874FA"/>
    <w:rsid w:val="00D87873"/>
    <w:rsid w:val="00D956E8"/>
    <w:rsid w:val="00D97326"/>
    <w:rsid w:val="00D97A9D"/>
    <w:rsid w:val="00DA2340"/>
    <w:rsid w:val="00DA34B5"/>
    <w:rsid w:val="00DA6C4C"/>
    <w:rsid w:val="00DA6F6A"/>
    <w:rsid w:val="00DB1010"/>
    <w:rsid w:val="00DB3E19"/>
    <w:rsid w:val="00DB4179"/>
    <w:rsid w:val="00DC10FC"/>
    <w:rsid w:val="00DC1A0C"/>
    <w:rsid w:val="00DC22B9"/>
    <w:rsid w:val="00DC6F5F"/>
    <w:rsid w:val="00DD3F8A"/>
    <w:rsid w:val="00DE2D0D"/>
    <w:rsid w:val="00DE36BE"/>
    <w:rsid w:val="00DE5558"/>
    <w:rsid w:val="00DE61EA"/>
    <w:rsid w:val="00DF071E"/>
    <w:rsid w:val="00DF0935"/>
    <w:rsid w:val="00DF210B"/>
    <w:rsid w:val="00DF5422"/>
    <w:rsid w:val="00E0146F"/>
    <w:rsid w:val="00E01B6D"/>
    <w:rsid w:val="00E01D46"/>
    <w:rsid w:val="00E03655"/>
    <w:rsid w:val="00E03C7C"/>
    <w:rsid w:val="00E06412"/>
    <w:rsid w:val="00E10014"/>
    <w:rsid w:val="00E11AB5"/>
    <w:rsid w:val="00E14E4F"/>
    <w:rsid w:val="00E15D1F"/>
    <w:rsid w:val="00E16F4C"/>
    <w:rsid w:val="00E20A67"/>
    <w:rsid w:val="00E268DA"/>
    <w:rsid w:val="00E317A9"/>
    <w:rsid w:val="00E3284C"/>
    <w:rsid w:val="00E33498"/>
    <w:rsid w:val="00E33E4A"/>
    <w:rsid w:val="00E34974"/>
    <w:rsid w:val="00E37054"/>
    <w:rsid w:val="00E40F0D"/>
    <w:rsid w:val="00E40FCB"/>
    <w:rsid w:val="00E436C1"/>
    <w:rsid w:val="00E44C33"/>
    <w:rsid w:val="00E44CDE"/>
    <w:rsid w:val="00E45BC5"/>
    <w:rsid w:val="00E46799"/>
    <w:rsid w:val="00E5111D"/>
    <w:rsid w:val="00E52576"/>
    <w:rsid w:val="00E558BA"/>
    <w:rsid w:val="00E611E6"/>
    <w:rsid w:val="00E61E00"/>
    <w:rsid w:val="00E65D67"/>
    <w:rsid w:val="00E664F3"/>
    <w:rsid w:val="00E678E3"/>
    <w:rsid w:val="00E67E08"/>
    <w:rsid w:val="00E67EDC"/>
    <w:rsid w:val="00E712DE"/>
    <w:rsid w:val="00E713BB"/>
    <w:rsid w:val="00E7485A"/>
    <w:rsid w:val="00E761F6"/>
    <w:rsid w:val="00E763F3"/>
    <w:rsid w:val="00E77E4B"/>
    <w:rsid w:val="00E81D96"/>
    <w:rsid w:val="00E85AEE"/>
    <w:rsid w:val="00E87A89"/>
    <w:rsid w:val="00E92AFC"/>
    <w:rsid w:val="00E933A3"/>
    <w:rsid w:val="00E933F3"/>
    <w:rsid w:val="00E9501D"/>
    <w:rsid w:val="00EA1E8B"/>
    <w:rsid w:val="00EA1F74"/>
    <w:rsid w:val="00EA43FE"/>
    <w:rsid w:val="00EA44A0"/>
    <w:rsid w:val="00EB197F"/>
    <w:rsid w:val="00EB239F"/>
    <w:rsid w:val="00EB28C0"/>
    <w:rsid w:val="00EB4528"/>
    <w:rsid w:val="00EB4B85"/>
    <w:rsid w:val="00EC5A5D"/>
    <w:rsid w:val="00ED093D"/>
    <w:rsid w:val="00ED278D"/>
    <w:rsid w:val="00ED27FB"/>
    <w:rsid w:val="00ED2897"/>
    <w:rsid w:val="00ED28A3"/>
    <w:rsid w:val="00ED6AC3"/>
    <w:rsid w:val="00EE1066"/>
    <w:rsid w:val="00EE1332"/>
    <w:rsid w:val="00EE36A6"/>
    <w:rsid w:val="00EE5052"/>
    <w:rsid w:val="00EE75B8"/>
    <w:rsid w:val="00EF0154"/>
    <w:rsid w:val="00EF0FC9"/>
    <w:rsid w:val="00EF601F"/>
    <w:rsid w:val="00F00960"/>
    <w:rsid w:val="00F0151D"/>
    <w:rsid w:val="00F04E39"/>
    <w:rsid w:val="00F1435D"/>
    <w:rsid w:val="00F1494B"/>
    <w:rsid w:val="00F160D0"/>
    <w:rsid w:val="00F20572"/>
    <w:rsid w:val="00F21D8B"/>
    <w:rsid w:val="00F234B0"/>
    <w:rsid w:val="00F2765D"/>
    <w:rsid w:val="00F278F3"/>
    <w:rsid w:val="00F31209"/>
    <w:rsid w:val="00F314C9"/>
    <w:rsid w:val="00F428E4"/>
    <w:rsid w:val="00F44923"/>
    <w:rsid w:val="00F45BDA"/>
    <w:rsid w:val="00F4665C"/>
    <w:rsid w:val="00F46B95"/>
    <w:rsid w:val="00F520EE"/>
    <w:rsid w:val="00F625E8"/>
    <w:rsid w:val="00F63155"/>
    <w:rsid w:val="00F720E0"/>
    <w:rsid w:val="00F73121"/>
    <w:rsid w:val="00F743C9"/>
    <w:rsid w:val="00F7454D"/>
    <w:rsid w:val="00F76129"/>
    <w:rsid w:val="00F81684"/>
    <w:rsid w:val="00F94146"/>
    <w:rsid w:val="00FC093E"/>
    <w:rsid w:val="00FC219D"/>
    <w:rsid w:val="00FD30D5"/>
    <w:rsid w:val="00FE2BD5"/>
    <w:rsid w:val="00FE3934"/>
    <w:rsid w:val="00FE3C15"/>
    <w:rsid w:val="00FE47E0"/>
    <w:rsid w:val="00FF1906"/>
    <w:rsid w:val="00FF1A6A"/>
    <w:rsid w:val="00FF1D12"/>
    <w:rsid w:val="00FF245F"/>
    <w:rsid w:val="00FF3893"/>
    <w:rsid w:val="00FF5929"/>
    <w:rsid w:val="00FF6B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035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1">
    <w:name w:val="heading 1"/>
    <w:basedOn w:val="a0"/>
    <w:next w:val="a0"/>
    <w:link w:val="10"/>
    <w:uiPriority w:val="9"/>
    <w:qFormat/>
    <w:rsid w:val="00A7193F"/>
    <w:pPr>
      <w:keepNext/>
      <w:keepLines/>
      <w:spacing w:before="240" w:after="0"/>
      <w:jc w:val="center"/>
      <w:outlineLvl w:val="0"/>
    </w:pPr>
    <w:rPr>
      <w:rFonts w:ascii="Times New Roman" w:eastAsia="Helvetica Neue" w:hAnsi="Times New Roman" w:cs="Angsana New"/>
      <w:b/>
      <w:color w:val="auto"/>
      <w:sz w:val="28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FF1906"/>
    <w:pPr>
      <w:keepNext/>
      <w:keepLines/>
      <w:spacing w:before="40" w:after="0"/>
      <w:jc w:val="center"/>
      <w:outlineLvl w:val="1"/>
    </w:pPr>
    <w:rPr>
      <w:rFonts w:ascii="Times New Roman" w:eastAsia="Helvetica Neue" w:hAnsi="Times New Roman" w:cs="Angsana New"/>
      <w:b/>
      <w:sz w:val="28"/>
      <w:szCs w:val="33"/>
    </w:rPr>
  </w:style>
  <w:style w:type="paragraph" w:styleId="3">
    <w:name w:val="heading 3"/>
    <w:basedOn w:val="a0"/>
    <w:next w:val="a0"/>
    <w:link w:val="30"/>
    <w:uiPriority w:val="9"/>
    <w:unhideWhenUsed/>
    <w:qFormat/>
    <w:rsid w:val="00640F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A2BB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6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rPr>
      <w:color w:val="0B007F"/>
    </w:rPr>
  </w:style>
  <w:style w:type="character" w:customStyle="1" w:styleId="Hyperlink1">
    <w:name w:val="Hyperlink.1"/>
    <w:rPr>
      <w:color w:val="0645AC"/>
    </w:rPr>
  </w:style>
  <w:style w:type="character" w:customStyle="1" w:styleId="Hyperlink2">
    <w:name w:val="Hyperlink.2"/>
    <w:rPr>
      <w:color w:val="0000FF"/>
      <w:u w:val="single" w:color="0000FF"/>
    </w:rPr>
  </w:style>
  <w:style w:type="paragraph" w:customStyle="1" w:styleId="a8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/>
    </w:rPr>
  </w:style>
  <w:style w:type="character" w:customStyle="1" w:styleId="10">
    <w:name w:val="Заголовок 1 Знак"/>
    <w:link w:val="1"/>
    <w:uiPriority w:val="9"/>
    <w:rsid w:val="00A7193F"/>
    <w:rPr>
      <w:rFonts w:eastAsia="Helvetica Neue" w:cs="Angsana New"/>
      <w:b/>
      <w:sz w:val="28"/>
      <w:szCs w:val="40"/>
      <w:u w:color="000000"/>
    </w:rPr>
  </w:style>
  <w:style w:type="paragraph" w:styleId="a9">
    <w:name w:val="No Spacing"/>
    <w:next w:val="a0"/>
    <w:uiPriority w:val="1"/>
    <w:qFormat/>
    <w:rsid w:val="00812A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eastAsia="Calibri" w:cs="Angsana New"/>
      <w:color w:val="000000"/>
      <w:sz w:val="28"/>
      <w:szCs w:val="28"/>
      <w:u w:color="000000"/>
      <w:bdr w:val="nil"/>
    </w:rPr>
  </w:style>
  <w:style w:type="paragraph" w:styleId="aa">
    <w:name w:val="TOC Heading"/>
    <w:basedOn w:val="1"/>
    <w:next w:val="a0"/>
    <w:uiPriority w:val="39"/>
    <w:unhideWhenUsed/>
    <w:qFormat/>
    <w:rsid w:val="00A7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jc w:val="left"/>
      <w:outlineLvl w:val="9"/>
    </w:pPr>
    <w:rPr>
      <w:rFonts w:ascii="Helvetica Neue" w:hAnsi="Helvetica Neue" w:cs="Helvetica Neue"/>
      <w:b w:val="0"/>
      <w:color w:val="365F91"/>
      <w:sz w:val="32"/>
      <w:szCs w:val="32"/>
      <w:bdr w:val="none" w:sz="0" w:space="0" w:color="auto"/>
    </w:rPr>
  </w:style>
  <w:style w:type="paragraph" w:styleId="21">
    <w:name w:val="toc 2"/>
    <w:basedOn w:val="a0"/>
    <w:next w:val="a0"/>
    <w:autoRedefine/>
    <w:uiPriority w:val="39"/>
    <w:unhideWhenUsed/>
    <w:rsid w:val="00A7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="Helvetica Neue" w:eastAsia="Helvetica Neue" w:hAnsi="Helvetica Neue" w:cs="Times New Roman"/>
      <w:color w:val="auto"/>
      <w:bdr w:val="none" w:sz="0" w:space="0" w:color="auto"/>
    </w:rPr>
  </w:style>
  <w:style w:type="paragraph" w:styleId="11">
    <w:name w:val="toc 1"/>
    <w:basedOn w:val="a0"/>
    <w:next w:val="a0"/>
    <w:autoRedefine/>
    <w:uiPriority w:val="39"/>
    <w:unhideWhenUsed/>
    <w:rsid w:val="00A1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38"/>
      </w:tabs>
      <w:spacing w:after="100" w:line="259" w:lineRule="auto"/>
    </w:pPr>
    <w:rPr>
      <w:rFonts w:ascii="Times New Roman" w:eastAsia="Helvetica Neue" w:hAnsi="Times New Roman" w:cs="Times New Roman"/>
      <w:bCs/>
      <w:color w:val="auto"/>
      <w:sz w:val="28"/>
      <w:szCs w:val="28"/>
      <w:bdr w:val="none" w:sz="0" w:space="0" w:color="auto"/>
    </w:rPr>
  </w:style>
  <w:style w:type="paragraph" w:styleId="31">
    <w:name w:val="toc 3"/>
    <w:basedOn w:val="a0"/>
    <w:next w:val="a0"/>
    <w:autoRedefine/>
    <w:uiPriority w:val="39"/>
    <w:unhideWhenUsed/>
    <w:rsid w:val="00A7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="Helvetica Neue" w:eastAsia="Helvetica Neue" w:hAnsi="Helvetica Neue" w:cs="Times New Roman"/>
      <w:color w:val="auto"/>
      <w:bdr w:val="none" w:sz="0" w:space="0" w:color="auto"/>
    </w:rPr>
  </w:style>
  <w:style w:type="paragraph" w:styleId="ab">
    <w:name w:val="header"/>
    <w:basedOn w:val="a0"/>
    <w:link w:val="ac"/>
    <w:uiPriority w:val="99"/>
    <w:unhideWhenUsed/>
    <w:rsid w:val="00A7193F"/>
    <w:pPr>
      <w:tabs>
        <w:tab w:val="center" w:pos="4677"/>
        <w:tab w:val="right" w:pos="9355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Верхний колонтитул Знак"/>
    <w:link w:val="ab"/>
    <w:uiPriority w:val="99"/>
    <w:rsid w:val="00A7193F"/>
    <w:rPr>
      <w:rFonts w:ascii="Calibri" w:eastAsia="Calibri" w:hAnsi="Calibri" w:cs="Angsana New"/>
      <w:color w:val="000000"/>
      <w:sz w:val="22"/>
      <w:szCs w:val="28"/>
      <w:u w:color="000000"/>
    </w:rPr>
  </w:style>
  <w:style w:type="paragraph" w:styleId="ad">
    <w:name w:val="footer"/>
    <w:basedOn w:val="a0"/>
    <w:link w:val="ae"/>
    <w:uiPriority w:val="99"/>
    <w:unhideWhenUsed/>
    <w:rsid w:val="00A7193F"/>
    <w:pPr>
      <w:tabs>
        <w:tab w:val="center" w:pos="4677"/>
        <w:tab w:val="right" w:pos="9355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Нижний колонтитул Знак"/>
    <w:link w:val="ad"/>
    <w:uiPriority w:val="99"/>
    <w:rsid w:val="00A7193F"/>
    <w:rPr>
      <w:rFonts w:ascii="Calibri" w:eastAsia="Calibri" w:hAnsi="Calibri" w:cs="Angsana New"/>
      <w:color w:val="000000"/>
      <w:sz w:val="22"/>
      <w:szCs w:val="28"/>
      <w:u w:color="000000"/>
    </w:rPr>
  </w:style>
  <w:style w:type="paragraph" w:styleId="af">
    <w:name w:val="footnote text"/>
    <w:basedOn w:val="a0"/>
    <w:link w:val="af0"/>
    <w:uiPriority w:val="99"/>
    <w:unhideWhenUsed/>
    <w:rsid w:val="00266B98"/>
    <w:pPr>
      <w:spacing w:after="0" w:line="240" w:lineRule="auto"/>
    </w:pPr>
    <w:rPr>
      <w:rFonts w:cs="Angsana New"/>
      <w:sz w:val="20"/>
      <w:szCs w:val="25"/>
    </w:rPr>
  </w:style>
  <w:style w:type="character" w:customStyle="1" w:styleId="af0">
    <w:name w:val="Текст сноски Знак"/>
    <w:link w:val="af"/>
    <w:uiPriority w:val="99"/>
    <w:rsid w:val="00266B98"/>
    <w:rPr>
      <w:rFonts w:ascii="Calibri" w:eastAsia="Calibri" w:hAnsi="Calibri" w:cs="Angsana New"/>
      <w:color w:val="000000"/>
      <w:szCs w:val="25"/>
      <w:u w:color="000000"/>
    </w:rPr>
  </w:style>
  <w:style w:type="character" w:styleId="af1">
    <w:name w:val="footnote reference"/>
    <w:uiPriority w:val="99"/>
    <w:semiHidden/>
    <w:unhideWhenUsed/>
    <w:rsid w:val="00266B98"/>
    <w:rPr>
      <w:vertAlign w:val="superscript"/>
    </w:rPr>
  </w:style>
  <w:style w:type="paragraph" w:styleId="af2">
    <w:name w:val="List Paragraph"/>
    <w:basedOn w:val="a0"/>
    <w:uiPriority w:val="34"/>
    <w:qFormat/>
    <w:rsid w:val="00056C4F"/>
    <w:pPr>
      <w:ind w:left="720"/>
      <w:contextualSpacing/>
    </w:pPr>
    <w:rPr>
      <w:rFonts w:cs="Angsana New"/>
      <w:szCs w:val="28"/>
    </w:rPr>
  </w:style>
  <w:style w:type="character" w:customStyle="1" w:styleId="20">
    <w:name w:val="Заголовок 2 Знак"/>
    <w:link w:val="2"/>
    <w:uiPriority w:val="9"/>
    <w:rsid w:val="00FF1906"/>
    <w:rPr>
      <w:rFonts w:eastAsia="Helvetica Neue" w:cs="Angsana New"/>
      <w:b/>
      <w:color w:val="000000"/>
      <w:sz w:val="28"/>
      <w:szCs w:val="33"/>
      <w:u w:color="000000"/>
    </w:rPr>
  </w:style>
  <w:style w:type="paragraph" w:styleId="af3">
    <w:name w:val="Balloon Text"/>
    <w:basedOn w:val="a0"/>
    <w:link w:val="af4"/>
    <w:uiPriority w:val="99"/>
    <w:semiHidden/>
    <w:unhideWhenUsed/>
    <w:rsid w:val="00E064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4">
    <w:name w:val="Текст выноски Знак"/>
    <w:link w:val="af3"/>
    <w:uiPriority w:val="99"/>
    <w:semiHidden/>
    <w:rsid w:val="00E06412"/>
    <w:rPr>
      <w:rFonts w:ascii="Tahoma" w:eastAsia="Calibri" w:hAnsi="Tahoma" w:cs="Angsana New"/>
      <w:color w:val="000000"/>
      <w:sz w:val="16"/>
      <w:u w:color="000000"/>
    </w:rPr>
  </w:style>
  <w:style w:type="character" w:customStyle="1" w:styleId="30">
    <w:name w:val="Заголовок 3 Знак"/>
    <w:basedOn w:val="a1"/>
    <w:link w:val="3"/>
    <w:uiPriority w:val="9"/>
    <w:rsid w:val="00640F69"/>
    <w:rPr>
      <w:rFonts w:asciiTheme="majorHAnsi" w:eastAsiaTheme="majorEastAsia" w:hAnsiTheme="majorHAnsi" w:cstheme="majorBidi"/>
      <w:b/>
      <w:bCs/>
      <w:color w:val="000000"/>
      <w:sz w:val="26"/>
      <w:szCs w:val="33"/>
      <w:u w:color="000000"/>
      <w:bdr w:val="nil"/>
    </w:rPr>
  </w:style>
  <w:style w:type="character" w:customStyle="1" w:styleId="50">
    <w:name w:val="Заголовок 5 Знак"/>
    <w:basedOn w:val="a1"/>
    <w:link w:val="5"/>
    <w:uiPriority w:val="9"/>
    <w:semiHidden/>
    <w:rsid w:val="00BA2BB7"/>
    <w:rPr>
      <w:rFonts w:asciiTheme="minorHAnsi" w:eastAsiaTheme="minorEastAsia" w:hAnsiTheme="minorHAnsi" w:cstheme="minorBidi"/>
      <w:b/>
      <w:bCs/>
      <w:i/>
      <w:iCs/>
      <w:color w:val="000000"/>
      <w:sz w:val="26"/>
      <w:szCs w:val="33"/>
      <w:u w:color="000000"/>
      <w:bdr w:val="nil"/>
    </w:rPr>
  </w:style>
  <w:style w:type="paragraph" w:styleId="af5">
    <w:name w:val="Subtitle"/>
    <w:basedOn w:val="a0"/>
    <w:next w:val="a0"/>
    <w:link w:val="af6"/>
    <w:uiPriority w:val="11"/>
    <w:qFormat/>
    <w:rsid w:val="000524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8"/>
    </w:rPr>
  </w:style>
  <w:style w:type="character" w:customStyle="1" w:styleId="af6">
    <w:name w:val="Подзаголовок Знак"/>
    <w:basedOn w:val="a1"/>
    <w:link w:val="af5"/>
    <w:uiPriority w:val="11"/>
    <w:rsid w:val="000524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  <w:u w:color="000000"/>
      <w:bdr w:val="nil"/>
    </w:rPr>
  </w:style>
  <w:style w:type="paragraph" w:styleId="af7">
    <w:name w:val="Normal (Web)"/>
    <w:basedOn w:val="a0"/>
    <w:uiPriority w:val="99"/>
    <w:semiHidden/>
    <w:unhideWhenUsed/>
    <w:rsid w:val="001A6900"/>
    <w:rPr>
      <w:rFonts w:ascii="Times New Roman" w:hAnsi="Times New Roman" w:cs="Angsana New"/>
      <w:sz w:val="24"/>
      <w:szCs w:val="30"/>
    </w:rPr>
  </w:style>
  <w:style w:type="character" w:styleId="af8">
    <w:name w:val="Emphasis"/>
    <w:basedOn w:val="a1"/>
    <w:uiPriority w:val="20"/>
    <w:qFormat/>
    <w:rsid w:val="00256DD1"/>
    <w:rPr>
      <w:i/>
      <w:iCs/>
    </w:rPr>
  </w:style>
  <w:style w:type="character" w:styleId="af9">
    <w:name w:val="FollowedHyperlink"/>
    <w:basedOn w:val="a1"/>
    <w:uiPriority w:val="99"/>
    <w:semiHidden/>
    <w:unhideWhenUsed/>
    <w:rsid w:val="006D00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035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1">
    <w:name w:val="heading 1"/>
    <w:basedOn w:val="a0"/>
    <w:next w:val="a0"/>
    <w:link w:val="10"/>
    <w:uiPriority w:val="9"/>
    <w:qFormat/>
    <w:rsid w:val="00A7193F"/>
    <w:pPr>
      <w:keepNext/>
      <w:keepLines/>
      <w:spacing w:before="240" w:after="0"/>
      <w:jc w:val="center"/>
      <w:outlineLvl w:val="0"/>
    </w:pPr>
    <w:rPr>
      <w:rFonts w:ascii="Times New Roman" w:eastAsia="Helvetica Neue" w:hAnsi="Times New Roman" w:cs="Angsana New"/>
      <w:b/>
      <w:color w:val="auto"/>
      <w:sz w:val="28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FF1906"/>
    <w:pPr>
      <w:keepNext/>
      <w:keepLines/>
      <w:spacing w:before="40" w:after="0"/>
      <w:jc w:val="center"/>
      <w:outlineLvl w:val="1"/>
    </w:pPr>
    <w:rPr>
      <w:rFonts w:ascii="Times New Roman" w:eastAsia="Helvetica Neue" w:hAnsi="Times New Roman" w:cs="Angsana New"/>
      <w:b/>
      <w:sz w:val="28"/>
      <w:szCs w:val="33"/>
    </w:rPr>
  </w:style>
  <w:style w:type="paragraph" w:styleId="3">
    <w:name w:val="heading 3"/>
    <w:basedOn w:val="a0"/>
    <w:next w:val="a0"/>
    <w:link w:val="30"/>
    <w:uiPriority w:val="9"/>
    <w:unhideWhenUsed/>
    <w:qFormat/>
    <w:rsid w:val="00640F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A2BB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6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rPr>
      <w:color w:val="0B007F"/>
    </w:rPr>
  </w:style>
  <w:style w:type="character" w:customStyle="1" w:styleId="Hyperlink1">
    <w:name w:val="Hyperlink.1"/>
    <w:rPr>
      <w:color w:val="0645AC"/>
    </w:rPr>
  </w:style>
  <w:style w:type="character" w:customStyle="1" w:styleId="Hyperlink2">
    <w:name w:val="Hyperlink.2"/>
    <w:rPr>
      <w:color w:val="0000FF"/>
      <w:u w:val="single" w:color="0000FF"/>
    </w:rPr>
  </w:style>
  <w:style w:type="paragraph" w:customStyle="1" w:styleId="a8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/>
    </w:rPr>
  </w:style>
  <w:style w:type="character" w:customStyle="1" w:styleId="10">
    <w:name w:val="Заголовок 1 Знак"/>
    <w:link w:val="1"/>
    <w:uiPriority w:val="9"/>
    <w:rsid w:val="00A7193F"/>
    <w:rPr>
      <w:rFonts w:eastAsia="Helvetica Neue" w:cs="Angsana New"/>
      <w:b/>
      <w:sz w:val="28"/>
      <w:szCs w:val="40"/>
      <w:u w:color="000000"/>
    </w:rPr>
  </w:style>
  <w:style w:type="paragraph" w:styleId="a9">
    <w:name w:val="No Spacing"/>
    <w:next w:val="a0"/>
    <w:uiPriority w:val="1"/>
    <w:qFormat/>
    <w:rsid w:val="00812A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eastAsia="Calibri" w:cs="Angsana New"/>
      <w:color w:val="000000"/>
      <w:sz w:val="28"/>
      <w:szCs w:val="28"/>
      <w:u w:color="000000"/>
      <w:bdr w:val="nil"/>
    </w:rPr>
  </w:style>
  <w:style w:type="paragraph" w:styleId="aa">
    <w:name w:val="TOC Heading"/>
    <w:basedOn w:val="1"/>
    <w:next w:val="a0"/>
    <w:uiPriority w:val="39"/>
    <w:unhideWhenUsed/>
    <w:qFormat/>
    <w:rsid w:val="00A7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jc w:val="left"/>
      <w:outlineLvl w:val="9"/>
    </w:pPr>
    <w:rPr>
      <w:rFonts w:ascii="Helvetica Neue" w:hAnsi="Helvetica Neue" w:cs="Helvetica Neue"/>
      <w:b w:val="0"/>
      <w:color w:val="365F91"/>
      <w:sz w:val="32"/>
      <w:szCs w:val="32"/>
      <w:bdr w:val="none" w:sz="0" w:space="0" w:color="auto"/>
    </w:rPr>
  </w:style>
  <w:style w:type="paragraph" w:styleId="21">
    <w:name w:val="toc 2"/>
    <w:basedOn w:val="a0"/>
    <w:next w:val="a0"/>
    <w:autoRedefine/>
    <w:uiPriority w:val="39"/>
    <w:unhideWhenUsed/>
    <w:rsid w:val="00A7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="Helvetica Neue" w:eastAsia="Helvetica Neue" w:hAnsi="Helvetica Neue" w:cs="Times New Roman"/>
      <w:color w:val="auto"/>
      <w:bdr w:val="none" w:sz="0" w:space="0" w:color="auto"/>
    </w:rPr>
  </w:style>
  <w:style w:type="paragraph" w:styleId="11">
    <w:name w:val="toc 1"/>
    <w:basedOn w:val="a0"/>
    <w:next w:val="a0"/>
    <w:autoRedefine/>
    <w:uiPriority w:val="39"/>
    <w:unhideWhenUsed/>
    <w:rsid w:val="00A1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38"/>
      </w:tabs>
      <w:spacing w:after="100" w:line="259" w:lineRule="auto"/>
    </w:pPr>
    <w:rPr>
      <w:rFonts w:ascii="Times New Roman" w:eastAsia="Helvetica Neue" w:hAnsi="Times New Roman" w:cs="Times New Roman"/>
      <w:bCs/>
      <w:color w:val="auto"/>
      <w:sz w:val="28"/>
      <w:szCs w:val="28"/>
      <w:bdr w:val="none" w:sz="0" w:space="0" w:color="auto"/>
    </w:rPr>
  </w:style>
  <w:style w:type="paragraph" w:styleId="31">
    <w:name w:val="toc 3"/>
    <w:basedOn w:val="a0"/>
    <w:next w:val="a0"/>
    <w:autoRedefine/>
    <w:uiPriority w:val="39"/>
    <w:unhideWhenUsed/>
    <w:rsid w:val="00A7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="Helvetica Neue" w:eastAsia="Helvetica Neue" w:hAnsi="Helvetica Neue" w:cs="Times New Roman"/>
      <w:color w:val="auto"/>
      <w:bdr w:val="none" w:sz="0" w:space="0" w:color="auto"/>
    </w:rPr>
  </w:style>
  <w:style w:type="paragraph" w:styleId="ab">
    <w:name w:val="header"/>
    <w:basedOn w:val="a0"/>
    <w:link w:val="ac"/>
    <w:uiPriority w:val="99"/>
    <w:unhideWhenUsed/>
    <w:rsid w:val="00A7193F"/>
    <w:pPr>
      <w:tabs>
        <w:tab w:val="center" w:pos="4677"/>
        <w:tab w:val="right" w:pos="9355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Верхний колонтитул Знак"/>
    <w:link w:val="ab"/>
    <w:uiPriority w:val="99"/>
    <w:rsid w:val="00A7193F"/>
    <w:rPr>
      <w:rFonts w:ascii="Calibri" w:eastAsia="Calibri" w:hAnsi="Calibri" w:cs="Angsana New"/>
      <w:color w:val="000000"/>
      <w:sz w:val="22"/>
      <w:szCs w:val="28"/>
      <w:u w:color="000000"/>
    </w:rPr>
  </w:style>
  <w:style w:type="paragraph" w:styleId="ad">
    <w:name w:val="footer"/>
    <w:basedOn w:val="a0"/>
    <w:link w:val="ae"/>
    <w:uiPriority w:val="99"/>
    <w:unhideWhenUsed/>
    <w:rsid w:val="00A7193F"/>
    <w:pPr>
      <w:tabs>
        <w:tab w:val="center" w:pos="4677"/>
        <w:tab w:val="right" w:pos="9355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Нижний колонтитул Знак"/>
    <w:link w:val="ad"/>
    <w:uiPriority w:val="99"/>
    <w:rsid w:val="00A7193F"/>
    <w:rPr>
      <w:rFonts w:ascii="Calibri" w:eastAsia="Calibri" w:hAnsi="Calibri" w:cs="Angsana New"/>
      <w:color w:val="000000"/>
      <w:sz w:val="22"/>
      <w:szCs w:val="28"/>
      <w:u w:color="000000"/>
    </w:rPr>
  </w:style>
  <w:style w:type="paragraph" w:styleId="af">
    <w:name w:val="footnote text"/>
    <w:basedOn w:val="a0"/>
    <w:link w:val="af0"/>
    <w:uiPriority w:val="99"/>
    <w:unhideWhenUsed/>
    <w:rsid w:val="00266B98"/>
    <w:pPr>
      <w:spacing w:after="0" w:line="240" w:lineRule="auto"/>
    </w:pPr>
    <w:rPr>
      <w:rFonts w:cs="Angsana New"/>
      <w:sz w:val="20"/>
      <w:szCs w:val="25"/>
    </w:rPr>
  </w:style>
  <w:style w:type="character" w:customStyle="1" w:styleId="af0">
    <w:name w:val="Текст сноски Знак"/>
    <w:link w:val="af"/>
    <w:uiPriority w:val="99"/>
    <w:rsid w:val="00266B98"/>
    <w:rPr>
      <w:rFonts w:ascii="Calibri" w:eastAsia="Calibri" w:hAnsi="Calibri" w:cs="Angsana New"/>
      <w:color w:val="000000"/>
      <w:szCs w:val="25"/>
      <w:u w:color="000000"/>
    </w:rPr>
  </w:style>
  <w:style w:type="character" w:styleId="af1">
    <w:name w:val="footnote reference"/>
    <w:uiPriority w:val="99"/>
    <w:semiHidden/>
    <w:unhideWhenUsed/>
    <w:rsid w:val="00266B98"/>
    <w:rPr>
      <w:vertAlign w:val="superscript"/>
    </w:rPr>
  </w:style>
  <w:style w:type="paragraph" w:styleId="af2">
    <w:name w:val="List Paragraph"/>
    <w:basedOn w:val="a0"/>
    <w:uiPriority w:val="34"/>
    <w:qFormat/>
    <w:rsid w:val="00056C4F"/>
    <w:pPr>
      <w:ind w:left="720"/>
      <w:contextualSpacing/>
    </w:pPr>
    <w:rPr>
      <w:rFonts w:cs="Angsana New"/>
      <w:szCs w:val="28"/>
    </w:rPr>
  </w:style>
  <w:style w:type="character" w:customStyle="1" w:styleId="20">
    <w:name w:val="Заголовок 2 Знак"/>
    <w:link w:val="2"/>
    <w:uiPriority w:val="9"/>
    <w:rsid w:val="00FF1906"/>
    <w:rPr>
      <w:rFonts w:eastAsia="Helvetica Neue" w:cs="Angsana New"/>
      <w:b/>
      <w:color w:val="000000"/>
      <w:sz w:val="28"/>
      <w:szCs w:val="33"/>
      <w:u w:color="000000"/>
    </w:rPr>
  </w:style>
  <w:style w:type="paragraph" w:styleId="af3">
    <w:name w:val="Balloon Text"/>
    <w:basedOn w:val="a0"/>
    <w:link w:val="af4"/>
    <w:uiPriority w:val="99"/>
    <w:semiHidden/>
    <w:unhideWhenUsed/>
    <w:rsid w:val="00E064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4">
    <w:name w:val="Текст выноски Знак"/>
    <w:link w:val="af3"/>
    <w:uiPriority w:val="99"/>
    <w:semiHidden/>
    <w:rsid w:val="00E06412"/>
    <w:rPr>
      <w:rFonts w:ascii="Tahoma" w:eastAsia="Calibri" w:hAnsi="Tahoma" w:cs="Angsana New"/>
      <w:color w:val="000000"/>
      <w:sz w:val="16"/>
      <w:u w:color="000000"/>
    </w:rPr>
  </w:style>
  <w:style w:type="character" w:customStyle="1" w:styleId="30">
    <w:name w:val="Заголовок 3 Знак"/>
    <w:basedOn w:val="a1"/>
    <w:link w:val="3"/>
    <w:uiPriority w:val="9"/>
    <w:rsid w:val="00640F69"/>
    <w:rPr>
      <w:rFonts w:asciiTheme="majorHAnsi" w:eastAsiaTheme="majorEastAsia" w:hAnsiTheme="majorHAnsi" w:cstheme="majorBidi"/>
      <w:b/>
      <w:bCs/>
      <w:color w:val="000000"/>
      <w:sz w:val="26"/>
      <w:szCs w:val="33"/>
      <w:u w:color="000000"/>
      <w:bdr w:val="nil"/>
    </w:rPr>
  </w:style>
  <w:style w:type="character" w:customStyle="1" w:styleId="50">
    <w:name w:val="Заголовок 5 Знак"/>
    <w:basedOn w:val="a1"/>
    <w:link w:val="5"/>
    <w:uiPriority w:val="9"/>
    <w:semiHidden/>
    <w:rsid w:val="00BA2BB7"/>
    <w:rPr>
      <w:rFonts w:asciiTheme="minorHAnsi" w:eastAsiaTheme="minorEastAsia" w:hAnsiTheme="minorHAnsi" w:cstheme="minorBidi"/>
      <w:b/>
      <w:bCs/>
      <w:i/>
      <w:iCs/>
      <w:color w:val="000000"/>
      <w:sz w:val="26"/>
      <w:szCs w:val="33"/>
      <w:u w:color="000000"/>
      <w:bdr w:val="nil"/>
    </w:rPr>
  </w:style>
  <w:style w:type="paragraph" w:styleId="af5">
    <w:name w:val="Subtitle"/>
    <w:basedOn w:val="a0"/>
    <w:next w:val="a0"/>
    <w:link w:val="af6"/>
    <w:uiPriority w:val="11"/>
    <w:qFormat/>
    <w:rsid w:val="000524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8"/>
    </w:rPr>
  </w:style>
  <w:style w:type="character" w:customStyle="1" w:styleId="af6">
    <w:name w:val="Подзаголовок Знак"/>
    <w:basedOn w:val="a1"/>
    <w:link w:val="af5"/>
    <w:uiPriority w:val="11"/>
    <w:rsid w:val="000524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  <w:u w:color="000000"/>
      <w:bdr w:val="nil"/>
    </w:rPr>
  </w:style>
  <w:style w:type="paragraph" w:styleId="af7">
    <w:name w:val="Normal (Web)"/>
    <w:basedOn w:val="a0"/>
    <w:uiPriority w:val="99"/>
    <w:semiHidden/>
    <w:unhideWhenUsed/>
    <w:rsid w:val="001A6900"/>
    <w:rPr>
      <w:rFonts w:ascii="Times New Roman" w:hAnsi="Times New Roman" w:cs="Angsana New"/>
      <w:sz w:val="24"/>
      <w:szCs w:val="30"/>
    </w:rPr>
  </w:style>
  <w:style w:type="character" w:styleId="af8">
    <w:name w:val="Emphasis"/>
    <w:basedOn w:val="a1"/>
    <w:uiPriority w:val="20"/>
    <w:qFormat/>
    <w:rsid w:val="00256DD1"/>
    <w:rPr>
      <w:i/>
      <w:iCs/>
    </w:rPr>
  </w:style>
  <w:style w:type="character" w:styleId="af9">
    <w:name w:val="FollowedHyperlink"/>
    <w:basedOn w:val="a1"/>
    <w:uiPriority w:val="99"/>
    <w:semiHidden/>
    <w:unhideWhenUsed/>
    <w:rsid w:val="006D0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cademia.edu/9883414/2014_Foreword_Decentering_Thai_Studies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DCF7-D4FC-4491-A3E1-F5D2626C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34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48174</CharactersWithSpaces>
  <SharedDoc>false</SharedDoc>
  <HLinks>
    <vt:vector size="114" baseType="variant">
      <vt:variant>
        <vt:i4>5570666</vt:i4>
      </vt:variant>
      <vt:variant>
        <vt:i4>99</vt:i4>
      </vt:variant>
      <vt:variant>
        <vt:i4>0</vt:i4>
      </vt:variant>
      <vt:variant>
        <vt:i4>5</vt:i4>
      </vt:variant>
      <vt:variant>
        <vt:lpwstr>https://ruxpert.ru/index.php?title=%D0%94%D1%83%D1%85%D0%BE%D0%B2%D0%BD%D1%8B%D0%B5_%D1%81%D0%BA%D1%80%D0%B5%D0%BF%D1%8B&amp;action=edit&amp;section=6</vt:lpwstr>
      </vt:variant>
      <vt:variant>
        <vt:lpwstr/>
      </vt:variant>
      <vt:variant>
        <vt:i4>3604567</vt:i4>
      </vt:variant>
      <vt:variant>
        <vt:i4>96</vt:i4>
      </vt:variant>
      <vt:variant>
        <vt:i4>0</vt:i4>
      </vt:variant>
      <vt:variant>
        <vt:i4>5</vt:i4>
      </vt:variant>
      <vt:variant>
        <vt:lpwstr>https://ruxpert.ru/%D0%9A%D1%83%D0%BB%D1%8C%D1%82%D1%83%D1%80%D0%B0_%D0%A0%D0%BE%D1%81%D1%81%D0%B8%D0%B8</vt:lpwstr>
      </vt:variant>
      <vt:variant>
        <vt:lpwstr/>
      </vt:variant>
      <vt:variant>
        <vt:i4>2031652</vt:i4>
      </vt:variant>
      <vt:variant>
        <vt:i4>93</vt:i4>
      </vt:variant>
      <vt:variant>
        <vt:i4>0</vt:i4>
      </vt:variant>
      <vt:variant>
        <vt:i4>5</vt:i4>
      </vt:variant>
      <vt:variant>
        <vt:lpwstr>https://ruxpert.ru/%D0%A0%D1%83%D1%81%D1%81%D0%BA%D0%B8%D0%B9_%D1%8F%D0%B7%D1%8B%D0%BA</vt:lpwstr>
      </vt:variant>
      <vt:variant>
        <vt:lpwstr/>
      </vt:variant>
      <vt:variant>
        <vt:i4>3604566</vt:i4>
      </vt:variant>
      <vt:variant>
        <vt:i4>90</vt:i4>
      </vt:variant>
      <vt:variant>
        <vt:i4>0</vt:i4>
      </vt:variant>
      <vt:variant>
        <vt:i4>5</vt:i4>
      </vt:variant>
      <vt:variant>
        <vt:lpwstr>https://ruxpert.ru/%D0%94%D0%BE%D1%81%D1%82%D0%B8%D0%B6%D0%B5%D0%BD%D0%B8%D1%8F_%D0%A0%D0%BE%D1%81%D1%81%D0%B8%D0%B8</vt:lpwstr>
      </vt:variant>
      <vt:variant>
        <vt:lpwstr/>
      </vt:variant>
      <vt:variant>
        <vt:i4>1966116</vt:i4>
      </vt:variant>
      <vt:variant>
        <vt:i4>87</vt:i4>
      </vt:variant>
      <vt:variant>
        <vt:i4>0</vt:i4>
      </vt:variant>
      <vt:variant>
        <vt:i4>5</vt:i4>
      </vt:variant>
      <vt:variant>
        <vt:lpwstr>https://ruxpert.ru/%D0%A0%D1%83%D1%81%D1%81%D0%BA%D0%B8%D0%B9_%D1%85%D0%B0%D1%80%D0%B0%D0%BA%D1%82%D0%B5%D1%80</vt:lpwstr>
      </vt:variant>
      <vt:variant>
        <vt:lpwstr/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_Toc514083593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_Toc514083592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_Toc514083591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_Toc514083590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_Toc514083589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_Toc514083588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_Toc514083587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_Toc514083586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_Toc514083585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_Toc514083584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_Toc514083583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_Toc514083582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_Toc514083581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_Toc514083580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ОНИЛ АТО</dc:creator>
  <cp:keywords/>
  <dc:description/>
  <cp:lastModifiedBy>User</cp:lastModifiedBy>
  <cp:revision>53</cp:revision>
  <cp:lastPrinted>2018-05-30T10:24:00Z</cp:lastPrinted>
  <dcterms:created xsi:type="dcterms:W3CDTF">2018-05-25T09:59:00Z</dcterms:created>
  <dcterms:modified xsi:type="dcterms:W3CDTF">2018-06-04T11:46:00Z</dcterms:modified>
</cp:coreProperties>
</file>