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9" w:rsidRPr="00433589" w:rsidRDefault="001E5D81" w:rsidP="00433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33589" w:rsidRPr="00433589" w:rsidRDefault="001E5D81" w:rsidP="00433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9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О.И. Орловой</w:t>
      </w:r>
    </w:p>
    <w:p w:rsidR="00B76F1D" w:rsidRDefault="00433589" w:rsidP="00433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9">
        <w:rPr>
          <w:rFonts w:ascii="Times New Roman" w:hAnsi="Times New Roman" w:cs="Times New Roman"/>
          <w:b/>
          <w:sz w:val="24"/>
          <w:szCs w:val="24"/>
        </w:rPr>
        <w:t>«Образ США в публицистике В.С. Зорина»</w:t>
      </w:r>
    </w:p>
    <w:p w:rsidR="00433589" w:rsidRDefault="00991D6F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внешней политики</w:t>
      </w:r>
      <w:r w:rsidR="009D788F">
        <w:rPr>
          <w:rFonts w:ascii="Times New Roman" w:hAnsi="Times New Roman" w:cs="Times New Roman"/>
          <w:sz w:val="24"/>
          <w:szCs w:val="24"/>
        </w:rPr>
        <w:t>, публицистического освещения жизни иных стран и иных культур  не теряют своей актуальности и остроты; тем интереснее обращение подрастающих исследователей и практиков к сложным международным темам.</w:t>
      </w:r>
    </w:p>
    <w:p w:rsidR="00520669" w:rsidRDefault="008F475A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О.И. Орлова обратилась к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казалось бы, не менее хорошо изученной фигуре крупного советского журналиста-международника Валентина Сергеевича Зорина. </w:t>
      </w:r>
      <w:r w:rsidR="008448E5">
        <w:rPr>
          <w:rFonts w:ascii="Times New Roman" w:hAnsi="Times New Roman" w:cs="Times New Roman"/>
          <w:sz w:val="24"/>
          <w:szCs w:val="24"/>
        </w:rPr>
        <w:t xml:space="preserve">Творчество человека, бравшего интервью у многих мировых политиков и общественных деятелей, добивавшегося того, что не получалось у американских коллег (например, бесед с руководителем </w:t>
      </w:r>
      <w:r w:rsidR="008448E5" w:rsidRPr="008448E5">
        <w:rPr>
          <w:rFonts w:ascii="Times New Roman" w:hAnsi="Times New Roman" w:cs="Times New Roman"/>
          <w:sz w:val="24"/>
          <w:szCs w:val="24"/>
        </w:rPr>
        <w:t>ку-клукс-клан</w:t>
      </w:r>
      <w:r w:rsidR="008448E5">
        <w:rPr>
          <w:rFonts w:ascii="Times New Roman" w:hAnsi="Times New Roman" w:cs="Times New Roman"/>
          <w:sz w:val="24"/>
          <w:szCs w:val="24"/>
        </w:rPr>
        <w:t>а), безусловно, достойно исследования. Но, к</w:t>
      </w:r>
      <w:r>
        <w:rPr>
          <w:rFonts w:ascii="Times New Roman" w:hAnsi="Times New Roman" w:cs="Times New Roman"/>
          <w:sz w:val="24"/>
          <w:szCs w:val="24"/>
        </w:rPr>
        <w:t>ак оказалось, известность и изученность не всегда совпадают, и студентка в какой-то мере пошла терн</w:t>
      </w:r>
      <w:r w:rsidR="006B2DFB">
        <w:rPr>
          <w:rFonts w:ascii="Times New Roman" w:hAnsi="Times New Roman" w:cs="Times New Roman"/>
          <w:sz w:val="24"/>
          <w:szCs w:val="24"/>
        </w:rPr>
        <w:t xml:space="preserve">истым путем </w:t>
      </w:r>
      <w:proofErr w:type="spellStart"/>
      <w:r w:rsidR="006B2DFB">
        <w:rPr>
          <w:rFonts w:ascii="Times New Roman" w:hAnsi="Times New Roman" w:cs="Times New Roman"/>
          <w:sz w:val="24"/>
          <w:szCs w:val="24"/>
        </w:rPr>
        <w:t>перво</w:t>
      </w:r>
      <w:r>
        <w:rPr>
          <w:rFonts w:ascii="Times New Roman" w:hAnsi="Times New Roman" w:cs="Times New Roman"/>
          <w:sz w:val="24"/>
          <w:szCs w:val="24"/>
        </w:rPr>
        <w:t>исследователя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B2DFB">
        <w:rPr>
          <w:rFonts w:ascii="Times New Roman" w:hAnsi="Times New Roman" w:cs="Times New Roman"/>
          <w:sz w:val="24"/>
          <w:szCs w:val="24"/>
        </w:rPr>
        <w:t xml:space="preserve"> Для диплома характерно обращение к серьезной литературе, нетипичная для студента-журналиста методика исследования, широкий хронологический охват (17 лет) и серьезная работа с источниками (19 наименований научно-популярных книг и сценариев документально-публицистических фильмов).</w:t>
      </w:r>
      <w:r w:rsidR="002E2AC9">
        <w:rPr>
          <w:rFonts w:ascii="Times New Roman" w:hAnsi="Times New Roman" w:cs="Times New Roman"/>
          <w:sz w:val="24"/>
          <w:szCs w:val="24"/>
        </w:rPr>
        <w:t xml:space="preserve"> </w:t>
      </w:r>
      <w:r w:rsidR="00677579">
        <w:rPr>
          <w:rFonts w:ascii="Times New Roman" w:hAnsi="Times New Roman" w:cs="Times New Roman"/>
          <w:sz w:val="24"/>
          <w:szCs w:val="24"/>
        </w:rPr>
        <w:t>Труды Зорина дипломница делит на три блока: научно-популярный, документально-публицистический и л</w:t>
      </w:r>
      <w:r w:rsidR="00B13A9E">
        <w:rPr>
          <w:rFonts w:ascii="Times New Roman" w:hAnsi="Times New Roman" w:cs="Times New Roman"/>
          <w:sz w:val="24"/>
          <w:szCs w:val="24"/>
        </w:rPr>
        <w:t xml:space="preserve">итературно-публицистический; </w:t>
      </w:r>
      <w:r w:rsidR="00677579">
        <w:rPr>
          <w:rFonts w:ascii="Times New Roman" w:hAnsi="Times New Roman" w:cs="Times New Roman"/>
          <w:sz w:val="24"/>
          <w:szCs w:val="24"/>
        </w:rPr>
        <w:t xml:space="preserve">труды журналиста рассматриваются как единый </w:t>
      </w:r>
      <w:proofErr w:type="spellStart"/>
      <w:r w:rsidR="00677579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="00677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566" w:rsidRDefault="007E56A4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Хронологическая и тематическая выборк</w:t>
      </w:r>
      <w:r w:rsidR="005608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позволяют О.И. Орловой проследить динамику образа США в работах публициста.</w:t>
      </w:r>
      <w:r w:rsidR="00520669">
        <w:rPr>
          <w:rFonts w:ascii="Times New Roman" w:hAnsi="Times New Roman" w:cs="Times New Roman"/>
          <w:sz w:val="24"/>
          <w:szCs w:val="24"/>
        </w:rPr>
        <w:t xml:space="preserve"> </w:t>
      </w:r>
      <w:r w:rsidR="007F5375">
        <w:rPr>
          <w:rFonts w:ascii="Times New Roman" w:hAnsi="Times New Roman" w:cs="Times New Roman"/>
          <w:sz w:val="24"/>
          <w:szCs w:val="24"/>
        </w:rPr>
        <w:t>Студентка подмечает повторяющиеся темы и отмечает появление новых, не свойственных ранее Зорину сюжетов</w:t>
      </w:r>
      <w:r w:rsidR="00DA3BC2">
        <w:rPr>
          <w:rFonts w:ascii="Times New Roman" w:hAnsi="Times New Roman" w:cs="Times New Roman"/>
          <w:sz w:val="24"/>
          <w:szCs w:val="24"/>
        </w:rPr>
        <w:t xml:space="preserve"> и стилей</w:t>
      </w:r>
      <w:r w:rsidR="007F5375">
        <w:rPr>
          <w:rFonts w:ascii="Times New Roman" w:hAnsi="Times New Roman" w:cs="Times New Roman"/>
          <w:sz w:val="24"/>
          <w:szCs w:val="24"/>
        </w:rPr>
        <w:t xml:space="preserve">. </w:t>
      </w:r>
      <w:r w:rsidR="00520669">
        <w:rPr>
          <w:rFonts w:ascii="Times New Roman" w:hAnsi="Times New Roman" w:cs="Times New Roman"/>
          <w:sz w:val="24"/>
          <w:szCs w:val="24"/>
        </w:rPr>
        <w:t>Рассматриваемые в целом публицистические циклы дают возможность увидеть общий план, выполненный Зориным, а не отдельные детали. Например, на основе анализа первых трех фильмов из телеочерка «Владыки без масок» студентка делает заключение о существовании комплекса журналистского расследования с предысторией, основной частью и заключением.</w:t>
      </w:r>
      <w:r w:rsidR="007F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66" w:rsidRDefault="00013566" w:rsidP="0001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дипломной работы поднимается значительно выше традиционного пересказа сюжета книг и сценариев Зорина. Труды журналиста сопоставляются друг с другом, их тематика связывается с общественно-политическим контекстом эпохи. Вычленяются свойственные журналисту идеологические, психологические, культурологические и стилистические приемы подачи информации</w:t>
      </w:r>
      <w:r w:rsidR="00C3636E">
        <w:rPr>
          <w:rFonts w:ascii="Times New Roman" w:hAnsi="Times New Roman" w:cs="Times New Roman"/>
          <w:sz w:val="24"/>
          <w:szCs w:val="24"/>
        </w:rPr>
        <w:t xml:space="preserve">; отмечаются грамотные режиссерские ходы и даже </w:t>
      </w:r>
      <w:proofErr w:type="spellStart"/>
      <w:r w:rsidR="00C3636E">
        <w:rPr>
          <w:rFonts w:ascii="Times New Roman" w:hAnsi="Times New Roman" w:cs="Times New Roman"/>
          <w:sz w:val="24"/>
          <w:szCs w:val="24"/>
        </w:rPr>
        <w:t>идеологичность</w:t>
      </w:r>
      <w:proofErr w:type="spellEnd"/>
      <w:r w:rsidR="00C3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6E">
        <w:rPr>
          <w:rFonts w:ascii="Times New Roman" w:hAnsi="Times New Roman" w:cs="Times New Roman"/>
          <w:sz w:val="24"/>
          <w:szCs w:val="24"/>
        </w:rPr>
        <w:t>покадровой</w:t>
      </w:r>
      <w:proofErr w:type="spellEnd"/>
      <w:r w:rsidR="00C3636E">
        <w:rPr>
          <w:rFonts w:ascii="Times New Roman" w:hAnsi="Times New Roman" w:cs="Times New Roman"/>
          <w:sz w:val="24"/>
          <w:szCs w:val="24"/>
        </w:rPr>
        <w:t xml:space="preserve"> нарезки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E23">
        <w:rPr>
          <w:rFonts w:ascii="Times New Roman" w:hAnsi="Times New Roman" w:cs="Times New Roman"/>
          <w:sz w:val="24"/>
          <w:szCs w:val="24"/>
        </w:rPr>
        <w:t>В дипломе демонстрируются аналитические способности выпускника: при знакомстве с текстами В.С. Зорина студентка обнаруживает «</w:t>
      </w:r>
      <w:r w:rsidR="00E26E23" w:rsidRPr="00E26E23">
        <w:rPr>
          <w:rFonts w:ascii="Times New Roman" w:hAnsi="Times New Roman" w:cs="Times New Roman"/>
          <w:sz w:val="24"/>
          <w:szCs w:val="24"/>
        </w:rPr>
        <w:t xml:space="preserve">публицистическое </w:t>
      </w:r>
      <w:r w:rsidR="00E26E23">
        <w:rPr>
          <w:rFonts w:ascii="Times New Roman" w:hAnsi="Times New Roman" w:cs="Times New Roman"/>
          <w:sz w:val="24"/>
          <w:szCs w:val="24"/>
        </w:rPr>
        <w:t>“переписывание”</w:t>
      </w:r>
      <w:r w:rsidR="00E26E23" w:rsidRPr="00E26E23">
        <w:rPr>
          <w:rFonts w:ascii="Times New Roman" w:hAnsi="Times New Roman" w:cs="Times New Roman"/>
          <w:sz w:val="24"/>
          <w:szCs w:val="24"/>
        </w:rPr>
        <w:t xml:space="preserve"> тезисов концепции </w:t>
      </w:r>
      <w:r w:rsidR="00E26E23">
        <w:rPr>
          <w:rFonts w:ascii="Times New Roman" w:hAnsi="Times New Roman" w:cs="Times New Roman"/>
          <w:sz w:val="24"/>
          <w:szCs w:val="24"/>
        </w:rPr>
        <w:t>“</w:t>
      </w:r>
      <w:r w:rsidR="00E26E23" w:rsidRPr="00E26E23">
        <w:rPr>
          <w:rFonts w:ascii="Times New Roman" w:hAnsi="Times New Roman" w:cs="Times New Roman"/>
          <w:sz w:val="24"/>
          <w:szCs w:val="24"/>
        </w:rPr>
        <w:t>мирного сосуществования</w:t>
      </w:r>
      <w:r w:rsidR="00E26E23">
        <w:rPr>
          <w:rFonts w:ascii="Times New Roman" w:hAnsi="Times New Roman" w:cs="Times New Roman"/>
          <w:sz w:val="24"/>
          <w:szCs w:val="24"/>
        </w:rPr>
        <w:t>”</w:t>
      </w:r>
      <w:r w:rsidR="00E26E23" w:rsidRPr="00E26E23">
        <w:rPr>
          <w:rFonts w:ascii="Times New Roman" w:hAnsi="Times New Roman" w:cs="Times New Roman"/>
          <w:sz w:val="24"/>
          <w:szCs w:val="24"/>
        </w:rPr>
        <w:t>»</w:t>
      </w:r>
      <w:r w:rsidR="00B31C82">
        <w:rPr>
          <w:rFonts w:ascii="Times New Roman" w:hAnsi="Times New Roman" w:cs="Times New Roman"/>
          <w:sz w:val="24"/>
          <w:szCs w:val="24"/>
        </w:rPr>
        <w:t xml:space="preserve"> </w:t>
      </w:r>
      <w:r w:rsidR="00B31C82">
        <w:rPr>
          <w:rFonts w:ascii="Times New Roman" w:hAnsi="Times New Roman" w:cs="Times New Roman"/>
          <w:sz w:val="24"/>
          <w:szCs w:val="24"/>
        </w:rPr>
        <w:lastRenderedPageBreak/>
        <w:t>(с.17), влияние биографии журналиста на его творческие проекты.</w:t>
      </w:r>
      <w:r w:rsidR="00E800CB">
        <w:rPr>
          <w:rFonts w:ascii="Times New Roman" w:hAnsi="Times New Roman" w:cs="Times New Roman"/>
          <w:sz w:val="24"/>
          <w:szCs w:val="24"/>
        </w:rPr>
        <w:t xml:space="preserve"> О.И. Орлова демонстрирует</w:t>
      </w:r>
      <w:r w:rsidR="004A6B2A">
        <w:rPr>
          <w:rFonts w:ascii="Times New Roman" w:hAnsi="Times New Roman" w:cs="Times New Roman"/>
          <w:sz w:val="24"/>
          <w:szCs w:val="24"/>
        </w:rPr>
        <w:t xml:space="preserve"> </w:t>
      </w:r>
      <w:r w:rsidR="00E800CB">
        <w:rPr>
          <w:rFonts w:ascii="Times New Roman" w:hAnsi="Times New Roman" w:cs="Times New Roman"/>
          <w:sz w:val="24"/>
          <w:szCs w:val="24"/>
        </w:rPr>
        <w:t xml:space="preserve">толерантность, закавычивая используемые Зориным слова, сегодня считающиеся оскорбительными для </w:t>
      </w:r>
      <w:proofErr w:type="spellStart"/>
      <w:r w:rsidR="00E800CB">
        <w:rPr>
          <w:rFonts w:ascii="Times New Roman" w:hAnsi="Times New Roman" w:cs="Times New Roman"/>
          <w:sz w:val="24"/>
          <w:szCs w:val="24"/>
        </w:rPr>
        <w:t>афроамериканцев</w:t>
      </w:r>
      <w:proofErr w:type="spellEnd"/>
      <w:r w:rsidR="00E800CB">
        <w:rPr>
          <w:rFonts w:ascii="Times New Roman" w:hAnsi="Times New Roman" w:cs="Times New Roman"/>
          <w:sz w:val="24"/>
          <w:szCs w:val="24"/>
        </w:rPr>
        <w:t>.</w:t>
      </w:r>
    </w:p>
    <w:p w:rsidR="00110293" w:rsidRDefault="00110293" w:rsidP="0001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Игоревна находит применение и своему художественному образованию, отмечая </w:t>
      </w:r>
      <w:r w:rsidR="00B2712C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="00B2712C">
        <w:rPr>
          <w:rFonts w:ascii="Times New Roman" w:hAnsi="Times New Roman" w:cs="Times New Roman"/>
          <w:sz w:val="24"/>
          <w:szCs w:val="24"/>
        </w:rPr>
        <w:t>зоринских</w:t>
      </w:r>
      <w:proofErr w:type="spellEnd"/>
      <w:r w:rsidR="00B2712C">
        <w:rPr>
          <w:rFonts w:ascii="Times New Roman" w:hAnsi="Times New Roman" w:cs="Times New Roman"/>
          <w:sz w:val="24"/>
          <w:szCs w:val="24"/>
        </w:rPr>
        <w:t xml:space="preserve"> сборников, особенности верстки и превалирующее значение визуального ряда </w:t>
      </w:r>
      <w:proofErr w:type="gramStart"/>
      <w:r w:rsidR="00B2712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B2712C">
        <w:rPr>
          <w:rFonts w:ascii="Times New Roman" w:hAnsi="Times New Roman" w:cs="Times New Roman"/>
          <w:sz w:val="24"/>
          <w:szCs w:val="24"/>
        </w:rPr>
        <w:t xml:space="preserve"> вербальным.</w:t>
      </w:r>
      <w:r w:rsidR="002500C6">
        <w:rPr>
          <w:rFonts w:ascii="Times New Roman" w:hAnsi="Times New Roman" w:cs="Times New Roman"/>
          <w:sz w:val="24"/>
          <w:szCs w:val="24"/>
        </w:rPr>
        <w:t xml:space="preserve"> Подтверждение ее слов можно увидеть в приложении к диплому.</w:t>
      </w:r>
    </w:p>
    <w:p w:rsidR="00DF6CD1" w:rsidRDefault="00DF6CD1" w:rsidP="0001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О.И. Орлова пытается не впасть в типичное для исследователя чрезмерное восхваление героя своих научных изысканий.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признает за публицистом способности к идеологическому передергиванию («</w:t>
      </w:r>
      <w:r w:rsidRPr="00DF6CD1">
        <w:rPr>
          <w:rFonts w:ascii="Times New Roman" w:hAnsi="Times New Roman" w:cs="Times New Roman"/>
          <w:sz w:val="24"/>
          <w:szCs w:val="24"/>
        </w:rPr>
        <w:t xml:space="preserve">Зорин убеждает зрителя, что он якобы провел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F6CD1">
        <w:rPr>
          <w:rFonts w:ascii="Times New Roman" w:hAnsi="Times New Roman" w:cs="Times New Roman"/>
          <w:sz w:val="24"/>
          <w:szCs w:val="24"/>
        </w:rPr>
        <w:t>личное расследование на свой страх и риск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F6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CD1">
        <w:rPr>
          <w:rFonts w:ascii="Times New Roman" w:hAnsi="Times New Roman" w:cs="Times New Roman"/>
          <w:sz w:val="24"/>
          <w:szCs w:val="24"/>
        </w:rPr>
        <w:t>В результате журналист не обнародовал ни одной сенсационной версии, он просто пересказал ряд взглядов американской прессы на этот счет</w:t>
      </w:r>
      <w:r>
        <w:rPr>
          <w:rFonts w:ascii="Times New Roman" w:hAnsi="Times New Roman" w:cs="Times New Roman"/>
          <w:sz w:val="24"/>
          <w:szCs w:val="24"/>
        </w:rPr>
        <w:t>», с.26)</w:t>
      </w:r>
      <w:r w:rsidR="00411159">
        <w:rPr>
          <w:rFonts w:ascii="Times New Roman" w:hAnsi="Times New Roman" w:cs="Times New Roman"/>
          <w:sz w:val="24"/>
          <w:szCs w:val="24"/>
        </w:rPr>
        <w:t xml:space="preserve"> или неяркие, «невнятные» концовки («</w:t>
      </w:r>
      <w:r w:rsidR="00411159" w:rsidRPr="00411159">
        <w:rPr>
          <w:rFonts w:ascii="Times New Roman" w:hAnsi="Times New Roman" w:cs="Times New Roman"/>
          <w:sz w:val="24"/>
          <w:szCs w:val="24"/>
        </w:rPr>
        <w:t>отсутствуют выводы, формулировки журналиста весьма расплывчаты</w:t>
      </w:r>
      <w:r w:rsidR="00411159">
        <w:rPr>
          <w:rFonts w:ascii="Times New Roman" w:hAnsi="Times New Roman" w:cs="Times New Roman"/>
          <w:sz w:val="24"/>
          <w:szCs w:val="24"/>
        </w:rPr>
        <w:t>», с.33</w:t>
      </w:r>
      <w:r w:rsidR="00946756">
        <w:rPr>
          <w:rFonts w:ascii="Times New Roman" w:hAnsi="Times New Roman" w:cs="Times New Roman"/>
          <w:sz w:val="24"/>
          <w:szCs w:val="24"/>
        </w:rPr>
        <w:t>; «</w:t>
      </w:r>
      <w:r w:rsidR="00946756" w:rsidRPr="00946756">
        <w:rPr>
          <w:rFonts w:ascii="Times New Roman" w:hAnsi="Times New Roman" w:cs="Times New Roman"/>
          <w:sz w:val="24"/>
          <w:szCs w:val="24"/>
        </w:rPr>
        <w:t>Внятной концовки у фильма нет – общие слова о политическом устройстве</w:t>
      </w:r>
      <w:r w:rsidR="00946756">
        <w:rPr>
          <w:rFonts w:ascii="Times New Roman" w:hAnsi="Times New Roman" w:cs="Times New Roman"/>
          <w:sz w:val="24"/>
          <w:szCs w:val="24"/>
        </w:rPr>
        <w:t>», с.44</w:t>
      </w:r>
      <w:r w:rsidR="0041115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11159">
        <w:rPr>
          <w:rFonts w:ascii="Times New Roman" w:hAnsi="Times New Roman" w:cs="Times New Roman"/>
          <w:sz w:val="24"/>
          <w:szCs w:val="24"/>
        </w:rPr>
        <w:t xml:space="preserve"> </w:t>
      </w:r>
      <w:r w:rsidR="00110293">
        <w:rPr>
          <w:rFonts w:ascii="Times New Roman" w:hAnsi="Times New Roman" w:cs="Times New Roman"/>
          <w:sz w:val="24"/>
          <w:szCs w:val="24"/>
        </w:rPr>
        <w:t>Студентка грамотно аргументирует работу В.С. Зорина «под социальный заказ»</w:t>
      </w:r>
      <w:r w:rsidR="004932A7">
        <w:rPr>
          <w:rFonts w:ascii="Times New Roman" w:hAnsi="Times New Roman" w:cs="Times New Roman"/>
          <w:sz w:val="24"/>
          <w:szCs w:val="24"/>
        </w:rPr>
        <w:t>, выстраивание риторики в соответствии с официальной версией событий</w:t>
      </w:r>
      <w:r w:rsidR="00110293">
        <w:rPr>
          <w:rFonts w:ascii="Times New Roman" w:hAnsi="Times New Roman" w:cs="Times New Roman"/>
          <w:sz w:val="24"/>
          <w:szCs w:val="24"/>
        </w:rPr>
        <w:t>.</w:t>
      </w:r>
    </w:p>
    <w:p w:rsidR="002B4307" w:rsidRDefault="002316BA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Опечатки иногда производят странное впечатление – например, годом подписания </w:t>
      </w:r>
      <w:proofErr w:type="spellStart"/>
      <w:r w:rsidRPr="002316BA">
        <w:rPr>
          <w:rFonts w:ascii="Times New Roman" w:hAnsi="Times New Roman" w:cs="Times New Roman"/>
          <w:sz w:val="24"/>
          <w:szCs w:val="24"/>
        </w:rPr>
        <w:t>Гринвилльского</w:t>
      </w:r>
      <w:proofErr w:type="spellEnd"/>
      <w:r w:rsidRPr="002316BA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, с чем связывают возникновение Чикаго, студентка называет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1978 год (с.39), хотя год этот находится в совершенно иной эпохе (1795). </w:t>
      </w:r>
      <w:r w:rsidR="002B4307">
        <w:rPr>
          <w:rFonts w:ascii="Times New Roman" w:hAnsi="Times New Roman" w:cs="Times New Roman"/>
          <w:sz w:val="24"/>
          <w:szCs w:val="24"/>
        </w:rPr>
        <w:t>При вдумчивости и серьезности содержания работы автору диплома свойственно крайне вольное обращение с правилами русского языка. Если орфографические и синтаксические ошибки из-за редкости появления можно отнести к опечаткам (хотя слово «сверхдержава» дипломница так и не научилась писать), то пунктуационный уровень работы безграмотен.</w:t>
      </w:r>
      <w:r w:rsidR="002500C6">
        <w:rPr>
          <w:rFonts w:ascii="Times New Roman" w:hAnsi="Times New Roman" w:cs="Times New Roman"/>
          <w:sz w:val="24"/>
          <w:szCs w:val="24"/>
        </w:rPr>
        <w:t xml:space="preserve"> И вряд ли можно согласиться с включением учебников в раздел «научная литература» в списке использованных источников и литературы.</w:t>
      </w:r>
    </w:p>
    <w:p w:rsidR="002613A8" w:rsidRDefault="002613A8" w:rsidP="00433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представленная выпускная квалификационная работа, результат долгого, серьезного и ответственного труда, безусловно, заслуживает положительной оценки.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613A8" w:rsidTr="002613A8">
        <w:tc>
          <w:tcPr>
            <w:tcW w:w="5920" w:type="dxa"/>
          </w:tcPr>
          <w:p w:rsidR="002613A8" w:rsidRDefault="002613A8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A8" w:rsidRDefault="002613A8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журналистики СПбГУ, кандидат филологических наук</w:t>
            </w:r>
          </w:p>
        </w:tc>
        <w:tc>
          <w:tcPr>
            <w:tcW w:w="3651" w:type="dxa"/>
          </w:tcPr>
          <w:p w:rsidR="002613A8" w:rsidRDefault="002613A8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613A8" w:rsidRDefault="004318CB" w:rsidP="00433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613A8">
              <w:rPr>
                <w:rFonts w:ascii="Times New Roman" w:hAnsi="Times New Roman" w:cs="Times New Roman"/>
                <w:sz w:val="24"/>
                <w:szCs w:val="24"/>
              </w:rPr>
              <w:t>Е.С. Сонина</w:t>
            </w:r>
          </w:p>
        </w:tc>
      </w:tr>
    </w:tbl>
    <w:p w:rsidR="002613A8" w:rsidRPr="00433589" w:rsidRDefault="002613A8" w:rsidP="0026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20.05.18.</w:t>
      </w:r>
    </w:p>
    <w:sectPr w:rsidR="002613A8" w:rsidRPr="00433589" w:rsidSect="00B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81"/>
    <w:rsid w:val="00013566"/>
    <w:rsid w:val="000C2E84"/>
    <w:rsid w:val="000D5345"/>
    <w:rsid w:val="001050CA"/>
    <w:rsid w:val="00110293"/>
    <w:rsid w:val="00167887"/>
    <w:rsid w:val="00172060"/>
    <w:rsid w:val="001E5D81"/>
    <w:rsid w:val="002316BA"/>
    <w:rsid w:val="002500C6"/>
    <w:rsid w:val="002613A8"/>
    <w:rsid w:val="002B4307"/>
    <w:rsid w:val="002E2AC9"/>
    <w:rsid w:val="00311E68"/>
    <w:rsid w:val="003172A0"/>
    <w:rsid w:val="00411159"/>
    <w:rsid w:val="004318CB"/>
    <w:rsid w:val="00433589"/>
    <w:rsid w:val="004932A7"/>
    <w:rsid w:val="004936AB"/>
    <w:rsid w:val="004A6B2A"/>
    <w:rsid w:val="00520669"/>
    <w:rsid w:val="005608A6"/>
    <w:rsid w:val="00677579"/>
    <w:rsid w:val="006B2DFB"/>
    <w:rsid w:val="007E56A4"/>
    <w:rsid w:val="007F5375"/>
    <w:rsid w:val="008448E5"/>
    <w:rsid w:val="00863B1B"/>
    <w:rsid w:val="008F475A"/>
    <w:rsid w:val="009053F6"/>
    <w:rsid w:val="00946756"/>
    <w:rsid w:val="00991D6F"/>
    <w:rsid w:val="009D788F"/>
    <w:rsid w:val="00B13A9E"/>
    <w:rsid w:val="00B2712C"/>
    <w:rsid w:val="00B31C82"/>
    <w:rsid w:val="00B76F1D"/>
    <w:rsid w:val="00B80BB1"/>
    <w:rsid w:val="00C3636E"/>
    <w:rsid w:val="00D13363"/>
    <w:rsid w:val="00DA3BC2"/>
    <w:rsid w:val="00DB2575"/>
    <w:rsid w:val="00DF6CD1"/>
    <w:rsid w:val="00E26E23"/>
    <w:rsid w:val="00E8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Феликс</cp:lastModifiedBy>
  <cp:revision>2</cp:revision>
  <dcterms:created xsi:type="dcterms:W3CDTF">2018-05-21T17:43:00Z</dcterms:created>
  <dcterms:modified xsi:type="dcterms:W3CDTF">2018-05-21T17:43:00Z</dcterms:modified>
</cp:coreProperties>
</file>