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BC3E4" w14:textId="77777777" w:rsidR="00A82625" w:rsidRPr="00143A53" w:rsidRDefault="00A82625" w:rsidP="00A826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43A5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РЕЦЕНЗИЯ</w:t>
      </w:r>
    </w:p>
    <w:p w14:paraId="66D6DB84" w14:textId="77777777" w:rsidR="00A82625" w:rsidRPr="00143A53" w:rsidRDefault="00A82625" w:rsidP="00A826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43A5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НА </w:t>
      </w:r>
      <w:r w:rsidRPr="00A826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ВЫПУСКН</w:t>
      </w:r>
      <w:r w:rsidRPr="00143A5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УЮ</w:t>
      </w:r>
      <w:r w:rsidRPr="00A826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КВАЛИФИКАЦИОНН</w:t>
      </w:r>
      <w:r w:rsidRPr="00143A5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УЮ РАБОТУ</w:t>
      </w:r>
    </w:p>
    <w:p w14:paraId="5BB0410D" w14:textId="77777777" w:rsidR="00A82625" w:rsidRPr="00A82625" w:rsidRDefault="00A82625" w:rsidP="00A826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43A5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Ольги Викторовны Смирновой</w:t>
      </w:r>
    </w:p>
    <w:p w14:paraId="13BC715B" w14:textId="77777777" w:rsidR="00A82625" w:rsidRPr="00A82625" w:rsidRDefault="00A82625" w:rsidP="00A826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826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 тему:</w:t>
      </w:r>
    </w:p>
    <w:p w14:paraId="3F557D89" w14:textId="77777777" w:rsidR="00A82625" w:rsidRPr="00A82625" w:rsidRDefault="00A82625" w:rsidP="00A826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826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Лексико-синтаксические средства создания образа Жервазиу Вила-Нова</w:t>
      </w:r>
    </w:p>
    <w:p w14:paraId="4DBDC391" w14:textId="77777777" w:rsidR="00A82625" w:rsidRPr="00A82625" w:rsidRDefault="00A82625" w:rsidP="00A826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826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как прототипа Гильерме де Санта-Рита в романе Мариу де Са Карнейру</w:t>
      </w:r>
    </w:p>
    <w:p w14:paraId="04046081" w14:textId="77777777" w:rsidR="00A82625" w:rsidRPr="00143A53" w:rsidRDefault="00A82625" w:rsidP="00A826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A826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«Исповедь Лусио»</w:t>
      </w:r>
    </w:p>
    <w:p w14:paraId="36F6EBA3" w14:textId="77777777" w:rsidR="00A82625" w:rsidRPr="00143A53" w:rsidRDefault="00A82625" w:rsidP="00A8262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14:paraId="39BA9D96" w14:textId="77777777" w:rsidR="00863457" w:rsidRPr="00863457" w:rsidRDefault="002D7E73" w:rsidP="0086345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2D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Выпускная квалификационная работа О. В. Смирновой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освещает творчество одного из величайших писателей Португалии ХХ века — да и не только ХХ — </w:t>
      </w:r>
      <w:r w:rsidR="0067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Мариу де Са-</w:t>
      </w:r>
      <w:r w:rsidR="00143A53" w:rsidRPr="00A82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Карнейру</w:t>
      </w:r>
      <w:r w:rsidR="0014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которым может сравниться лишь его </w:t>
      </w:r>
      <w:r w:rsidR="00DE6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знаменитый </w:t>
      </w:r>
      <w:r w:rsidR="0014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современник Фернанду Пессоа. </w:t>
      </w:r>
      <w:r w:rsidR="007F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Отечестве он известен мало, </w:t>
      </w:r>
      <w:r w:rsidR="00ED30F1" w:rsidRPr="00420674">
        <w:rPr>
          <w:rFonts w:ascii="Times New Roman" w:hAnsi="Times New Roman" w:cs="Times New Roman"/>
          <w:color w:val="000000"/>
          <w:sz w:val="28"/>
          <w:szCs w:val="28"/>
        </w:rPr>
        <w:t>в основном</w:t>
      </w:r>
      <w:r w:rsidR="007F6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поэт. Его стихи, и то в небольшом объеме, переводили только </w:t>
      </w:r>
      <w:r w:rsidR="007F62FF" w:rsidRPr="00ED30F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Евгений Витковский, </w:t>
      </w:r>
      <w:r w:rsidR="007F62FF" w:rsidRPr="007F62F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Ге</w:t>
      </w:r>
      <w:r w:rsidR="007F62FF" w:rsidRPr="00ED30F1">
        <w:rPr>
          <w:rFonts w:ascii="Times New Roman" w:hAnsi="Times New Roman" w:cs="Times New Roman"/>
          <w:bCs/>
          <w:color w:val="222222"/>
          <w:sz w:val="28"/>
          <w:szCs w:val="28"/>
        </w:rPr>
        <w:t>ннадий Зельдович, Ирина</w:t>
      </w:r>
      <w:r w:rsidR="007F62FF" w:rsidRPr="007F62F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Фещенко-Скворцов</w:t>
      </w:r>
      <w:r w:rsidR="007F62FF" w:rsidRPr="00ED30F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а, </w:t>
      </w:r>
      <w:r w:rsidR="00ED30F1" w:rsidRPr="00ED30F1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Мария Мазняк и автор этих строк. </w:t>
      </w:r>
      <w:r w:rsidR="00ED30F1" w:rsidRPr="0033514B">
        <w:rPr>
          <w:rFonts w:ascii="Times New Roman" w:hAnsi="Times New Roman" w:cs="Times New Roman"/>
          <w:bCs/>
          <w:color w:val="222222"/>
          <w:sz w:val="28"/>
          <w:szCs w:val="28"/>
        </w:rPr>
        <w:t>Из его прозы переведен лишь опубликованн</w:t>
      </w:r>
      <w:r w:rsidR="009F5180" w:rsidRPr="0033514B">
        <w:rPr>
          <w:rFonts w:ascii="Times New Roman" w:hAnsi="Times New Roman" w:cs="Times New Roman"/>
          <w:bCs/>
          <w:color w:val="222222"/>
          <w:sz w:val="28"/>
          <w:szCs w:val="28"/>
        </w:rPr>
        <w:t>ый</w:t>
      </w:r>
      <w:r w:rsidR="00ED30F1" w:rsidRPr="0033514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в журнале «Иностранная литература» в 2015 г. </w:t>
      </w:r>
      <w:r w:rsidR="00AE695C" w:rsidRPr="0033514B">
        <w:rPr>
          <w:rFonts w:ascii="Times New Roman" w:hAnsi="Times New Roman" w:cs="Times New Roman"/>
          <w:bCs/>
          <w:color w:val="222222"/>
          <w:sz w:val="28"/>
          <w:szCs w:val="28"/>
        </w:rPr>
        <w:t>роман</w:t>
      </w:r>
      <w:r w:rsidR="006713E7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«Безумие», переведенный</w:t>
      </w:r>
      <w:r w:rsidR="00ED30F1" w:rsidRPr="0033514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3B3E97" w:rsidRPr="0033514B">
        <w:rPr>
          <w:rFonts w:ascii="Times New Roman" w:hAnsi="Times New Roman" w:cs="Times New Roman"/>
          <w:bCs/>
          <w:color w:val="222222"/>
          <w:sz w:val="28"/>
          <w:szCs w:val="28"/>
        </w:rPr>
        <w:t>Марией Курчатовой. Единственное серьезное научное исследование, посвященное этому классику португальской сл</w:t>
      </w:r>
      <w:r w:rsidR="00560AF6">
        <w:rPr>
          <w:rFonts w:ascii="Times New Roman" w:hAnsi="Times New Roman" w:cs="Times New Roman"/>
          <w:bCs/>
          <w:color w:val="222222"/>
          <w:sz w:val="28"/>
          <w:szCs w:val="28"/>
        </w:rPr>
        <w:t>овесности, принадлежит М. М. Ма</w:t>
      </w:r>
      <w:r w:rsidR="003B3E97" w:rsidRPr="0033514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зняк. </w:t>
      </w:r>
      <w:r w:rsidR="00AE695C" w:rsidRPr="0033514B">
        <w:rPr>
          <w:rFonts w:ascii="Times New Roman" w:hAnsi="Times New Roman" w:cs="Times New Roman"/>
          <w:bCs/>
          <w:color w:val="222222"/>
          <w:sz w:val="28"/>
          <w:szCs w:val="28"/>
        </w:rPr>
        <w:t>По</w:t>
      </w:r>
      <w:r w:rsidR="003B3E97" w:rsidRPr="0033514B">
        <w:rPr>
          <w:rFonts w:ascii="Times New Roman" w:hAnsi="Times New Roman" w:cs="Times New Roman"/>
          <w:bCs/>
          <w:color w:val="222222"/>
          <w:sz w:val="28"/>
          <w:szCs w:val="28"/>
        </w:rPr>
        <w:t>этому актуальность работы О. В. Смирновой не подлежит сомнению.</w:t>
      </w:r>
      <w:r w:rsidR="00891A75" w:rsidRPr="0033514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Впрочем, она и сама </w:t>
      </w:r>
      <w:r w:rsidR="006713E7">
        <w:rPr>
          <w:rFonts w:ascii="Times New Roman" w:hAnsi="Times New Roman" w:cs="Times New Roman"/>
          <w:bCs/>
          <w:color w:val="222222"/>
          <w:sz w:val="28"/>
          <w:szCs w:val="28"/>
        </w:rPr>
        <w:t>убедительно формулирует это во вв</w:t>
      </w:r>
      <w:r w:rsidR="00891A75" w:rsidRPr="0033514B">
        <w:rPr>
          <w:rFonts w:ascii="Times New Roman" w:hAnsi="Times New Roman" w:cs="Times New Roman"/>
          <w:bCs/>
          <w:color w:val="222222"/>
          <w:sz w:val="28"/>
          <w:szCs w:val="28"/>
        </w:rPr>
        <w:t>едении</w:t>
      </w:r>
      <w:r w:rsidR="0033514B" w:rsidRPr="0033514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, подчеркивая при этом, что </w:t>
      </w:r>
      <w:r w:rsidR="0033514B" w:rsidRPr="00335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</w:t>
      </w:r>
      <w:r w:rsidR="0033514B" w:rsidRPr="0033514B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67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интерес</w:t>
      </w:r>
      <w:r w:rsidR="0033514B" w:rsidRPr="00335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культурного феномена модернизма</w:t>
      </w:r>
      <w:r w:rsidR="0033514B" w:rsidRPr="0086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исследования</w:t>
      </w:r>
      <w:r w:rsidR="00863457" w:rsidRPr="0086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указывает О. В. Смирнова — «лексико-синтаксические средства создания образа Жервазиу Вила-Нова как прототипа Гильерме де </w:t>
      </w:r>
      <w:r w:rsidR="0067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Санта-Рита в романе Мариу де Са-</w:t>
      </w:r>
      <w:r w:rsidR="00863457" w:rsidRPr="0086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Карнейру «Исповедь Лусио». Объектом исследования является персонаж романа Мариу</w:t>
      </w:r>
      <w:r w:rsidR="00671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Са-</w:t>
      </w:r>
      <w:r w:rsidR="00863457" w:rsidRPr="00863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Карнейру «Исповедь Лусио» Жервазиу Вила-Нова и историческая личность художник Гильерме де Санта-Рита как прототип этого героя»</w:t>
      </w:r>
      <w:r w:rsidR="0079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же, во введении, грамотно сформулир</w:t>
      </w:r>
      <w:r w:rsidR="00C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79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 задачи исследования</w:t>
      </w:r>
      <w:r w:rsidR="00C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CE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его методы</w:t>
      </w:r>
      <w:r w:rsidR="00791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73C675F" w14:textId="77777777" w:rsidR="0033514B" w:rsidRPr="0033514B" w:rsidRDefault="00560AF6" w:rsidP="0033514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F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квалификационного сочинения О. В. Смирновой, насчитывающего 40 страниц, состоит из двух глав, каждая из которых разбита на две подглавки. Кроме основных выводов, сформулированных в заключении, выводы даются и по обеим главам. Хотя э</w:t>
      </w:r>
      <w:r w:rsidR="004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прием не столь распростране</w:t>
      </w:r>
      <w:r w:rsidR="005F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в гуманитар</w:t>
      </w:r>
      <w:r w:rsidR="004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F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науках, </w:t>
      </w:r>
      <w:r w:rsidR="004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он представляется весьма продуктивным.</w:t>
      </w:r>
    </w:p>
    <w:p w14:paraId="73568638" w14:textId="77777777" w:rsidR="002F208F" w:rsidRPr="00F821B9" w:rsidRDefault="00891A75" w:rsidP="00F821B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Cs/>
          <w:color w:val="222222"/>
          <w:sz w:val="28"/>
          <w:szCs w:val="28"/>
        </w:rPr>
        <w:tab/>
      </w:r>
      <w:r w:rsidR="002F208F" w:rsidRPr="00F8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1 посвящена лингвистическим средствам создания образа персонажа — как лексическим, так и синтаксическим. К сожалению, три генетива подряд в заголовке — </w:t>
      </w:r>
      <w:r w:rsidR="00F821B9" w:rsidRPr="00F8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явный стилистический огрех. Зато содержание этой главы, пересказывать которое мы не видим смысла, сомнений не вызывает, замечаний у нас нет. То же можно сказать о главе 2, </w:t>
      </w:r>
      <w:r w:rsidR="00F821B9" w:rsidRPr="00F82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которая озаглавлена «</w:t>
      </w:r>
      <w:r w:rsidR="00F821B9" w:rsidRPr="00F82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Жервазиу Вила-Нова в романе Мариу</w:t>
      </w:r>
      <w:r w:rsidR="0067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 Са-Карнейру «</w:t>
      </w:r>
      <w:bookmarkStart w:id="0" w:name="_GoBack"/>
      <w:bookmarkEnd w:id="0"/>
      <w:r w:rsidR="006713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Исповедь Лусиу</w:t>
      </w:r>
      <w:r w:rsidR="00F821B9" w:rsidRPr="00F82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596802F6" w14:textId="77777777" w:rsidR="00420674" w:rsidRPr="00420674" w:rsidRDefault="003B3E97" w:rsidP="00420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Cs/>
          <w:color w:val="222222"/>
          <w:sz w:val="28"/>
          <w:szCs w:val="28"/>
        </w:rPr>
        <w:tab/>
      </w:r>
      <w:r w:rsidR="00420674" w:rsidRPr="00420674">
        <w:rPr>
          <w:rFonts w:ascii="Times New Roman" w:hAnsi="Times New Roman" w:cs="Times New Roman"/>
          <w:bCs/>
          <w:color w:val="222222"/>
          <w:sz w:val="28"/>
          <w:szCs w:val="28"/>
        </w:rPr>
        <w:t>Библиография включает</w:t>
      </w:r>
      <w:r w:rsidR="00420674" w:rsidRPr="004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наименований, 14 из них — на португальском и 1 на английском языке. Столь малое число зарубежных источников удивления не вызывает: гуманитарные </w:t>
      </w:r>
      <w:r w:rsidR="009B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науки </w:t>
      </w:r>
      <w:r w:rsidR="00420674" w:rsidRPr="004206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Португалии высокого уровня не достигли, а за ее пределами португальская литература вызывает довольно ограниченный интерес. </w:t>
      </w:r>
    </w:p>
    <w:p w14:paraId="06467183" w14:textId="77777777" w:rsidR="00420674" w:rsidRPr="002D7E73" w:rsidRDefault="003951E2" w:rsidP="00420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Выпускная квалификационная работа О. В. Смирновой отличается </w:t>
      </w:r>
      <w:r w:rsidR="009B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логичностью изложения, научной добросовестностью,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хорошим стилем, ясным языком, лишенным какого бы то ни было наукообразия, которым иногда грешат молодые ученые. Вот только не везде соблюдено единство передачи португальских имен и названий: фонетическая транслитерация порою соседствует с графической. Но это никак не влияет на общее впечатление от </w:t>
      </w:r>
      <w:r w:rsidR="009B4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рецензируемой работы, тем более что сам этот вопрос довольно труден (пишущему эти строки неоднократно доводилось освещать его в печати).</w:t>
      </w:r>
    </w:p>
    <w:p w14:paraId="577D4F68" w14:textId="77777777" w:rsidR="00A82625" w:rsidRPr="00560AF6" w:rsidRDefault="00560AF6" w:rsidP="002D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Хочется подчеркнуть, что в отечественном литературоведении — сначала советском, потом российском — сложилась устойчивая тенденция анализировать </w:t>
      </w:r>
      <w:r w:rsidR="007F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образом содержание произведения, а изобразительные средства отодвигались далеко на второй план. В определенной степени вклад в преодоление такой однобокости вносит и рецензируемая работа О. В. Смирновой, которая полностью соответствует тем требованиям, которые предъявляются к подобного рода сочинениям.</w:t>
      </w:r>
    </w:p>
    <w:p w14:paraId="7D5C380C" w14:textId="77777777" w:rsidR="00A82625" w:rsidRPr="002D7E73" w:rsidRDefault="00A82625" w:rsidP="002D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F1A72" w14:textId="77777777" w:rsidR="005F4722" w:rsidRDefault="007F55DF" w:rsidP="00F82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Родосский Андрей Владимирович</w:t>
      </w:r>
      <w:r w:rsidR="005F4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6B066B71" w14:textId="77777777" w:rsidR="005F4722" w:rsidRDefault="005F4722" w:rsidP="00F82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 филологических наук,</w:t>
      </w:r>
    </w:p>
    <w:p w14:paraId="7054BAB2" w14:textId="77777777" w:rsidR="00A82625" w:rsidRPr="002D7E73" w:rsidRDefault="005F4722" w:rsidP="00F821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 СПбГУ</w:t>
      </w:r>
    </w:p>
    <w:p w14:paraId="7D8B2730" w14:textId="77777777" w:rsidR="00A82625" w:rsidRPr="002D7E73" w:rsidRDefault="00A82625" w:rsidP="002D7E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B4543" w14:textId="77777777" w:rsidR="00F23188" w:rsidRPr="002D7E73" w:rsidRDefault="00F23188" w:rsidP="002D7E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3188" w:rsidRPr="002D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7D05"/>
    <w:multiLevelType w:val="multilevel"/>
    <w:tmpl w:val="EF5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0E7FEF"/>
    <w:multiLevelType w:val="multilevel"/>
    <w:tmpl w:val="819A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F20644"/>
    <w:multiLevelType w:val="multilevel"/>
    <w:tmpl w:val="281C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FB0FBC"/>
    <w:multiLevelType w:val="multilevel"/>
    <w:tmpl w:val="844A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B0"/>
    <w:rsid w:val="00143A53"/>
    <w:rsid w:val="002D7E73"/>
    <w:rsid w:val="002F208F"/>
    <w:rsid w:val="0033514B"/>
    <w:rsid w:val="003951E2"/>
    <w:rsid w:val="003B3D67"/>
    <w:rsid w:val="003B3E97"/>
    <w:rsid w:val="00420674"/>
    <w:rsid w:val="00560AF6"/>
    <w:rsid w:val="005F4722"/>
    <w:rsid w:val="006713E7"/>
    <w:rsid w:val="006D00E6"/>
    <w:rsid w:val="00791C7E"/>
    <w:rsid w:val="007F55DF"/>
    <w:rsid w:val="007F62FF"/>
    <w:rsid w:val="00863457"/>
    <w:rsid w:val="00891A75"/>
    <w:rsid w:val="008E129B"/>
    <w:rsid w:val="009B4F48"/>
    <w:rsid w:val="009F5180"/>
    <w:rsid w:val="00A82625"/>
    <w:rsid w:val="00AC44B0"/>
    <w:rsid w:val="00AE695C"/>
    <w:rsid w:val="00CE0692"/>
    <w:rsid w:val="00DE620D"/>
    <w:rsid w:val="00ED30F1"/>
    <w:rsid w:val="00F23188"/>
    <w:rsid w:val="00F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D56F"/>
  <w15:chartTrackingRefBased/>
  <w15:docId w15:val="{79556F79-9847-44E5-A04A-BDEB9300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F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576</Words>
  <Characters>3236</Characters>
  <Application>Microsoft Macintosh Word</Application>
  <DocSecurity>0</DocSecurity>
  <Lines>56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Microsoft Office User</cp:lastModifiedBy>
  <cp:revision>16</cp:revision>
  <dcterms:created xsi:type="dcterms:W3CDTF">2018-06-09T18:06:00Z</dcterms:created>
  <dcterms:modified xsi:type="dcterms:W3CDTF">2018-06-10T15:47:00Z</dcterms:modified>
</cp:coreProperties>
</file>