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08" w:rsidRDefault="00B70908" w:rsidP="00F34513">
      <w:pPr>
        <w:pStyle w:val="a3"/>
        <w:rPr>
          <w:sz w:val="24"/>
        </w:rPr>
      </w:pPr>
      <w:r>
        <w:rPr>
          <w:sz w:val="24"/>
        </w:rPr>
        <w:t>РЕЦЕНЗИЯ</w:t>
      </w:r>
    </w:p>
    <w:p w:rsidR="00FD5E5F" w:rsidRDefault="00FD5E5F" w:rsidP="00F34513">
      <w:pPr>
        <w:pStyle w:val="a3"/>
        <w:rPr>
          <w:sz w:val="24"/>
        </w:rPr>
      </w:pPr>
    </w:p>
    <w:p w:rsidR="00BF5B0F" w:rsidRPr="00FD5E5F" w:rsidRDefault="00B70908" w:rsidP="00F34513">
      <w:pPr>
        <w:jc w:val="center"/>
        <w:rPr>
          <w:b/>
          <w:bCs/>
          <w:color w:val="000000"/>
          <w:spacing w:val="1"/>
          <w:szCs w:val="22"/>
        </w:rPr>
      </w:pPr>
      <w:r>
        <w:rPr>
          <w:b/>
          <w:bCs/>
          <w:color w:val="000000"/>
          <w:spacing w:val="1"/>
          <w:szCs w:val="22"/>
        </w:rPr>
        <w:t xml:space="preserve">на </w:t>
      </w:r>
      <w:r w:rsidR="000F411C">
        <w:rPr>
          <w:b/>
          <w:bCs/>
          <w:color w:val="000000"/>
          <w:spacing w:val="1"/>
          <w:szCs w:val="22"/>
        </w:rPr>
        <w:t xml:space="preserve">выпускную квалификационную </w:t>
      </w:r>
      <w:r>
        <w:rPr>
          <w:b/>
          <w:bCs/>
          <w:color w:val="000000"/>
          <w:spacing w:val="1"/>
          <w:szCs w:val="22"/>
        </w:rPr>
        <w:t xml:space="preserve">работу </w:t>
      </w:r>
      <w:r w:rsidR="009B3497">
        <w:rPr>
          <w:b/>
          <w:bCs/>
          <w:color w:val="000000"/>
          <w:spacing w:val="1"/>
          <w:szCs w:val="22"/>
        </w:rPr>
        <w:t xml:space="preserve">бакалавра </w:t>
      </w:r>
      <w:r w:rsidR="00191471">
        <w:rPr>
          <w:b/>
          <w:bCs/>
          <w:color w:val="000000"/>
          <w:spacing w:val="1"/>
          <w:szCs w:val="22"/>
        </w:rPr>
        <w:t>Журавлёвой Екатерины Романовны</w:t>
      </w:r>
      <w:r>
        <w:rPr>
          <w:b/>
          <w:bCs/>
          <w:color w:val="000000"/>
          <w:spacing w:val="1"/>
          <w:szCs w:val="22"/>
        </w:rPr>
        <w:t xml:space="preserve"> на тему «</w:t>
      </w:r>
      <w:r w:rsidR="00191471">
        <w:rPr>
          <w:rFonts w:eastAsia="Calibri"/>
          <w:b/>
          <w:kern w:val="2"/>
          <w:lang w:eastAsia="zh-CN"/>
        </w:rPr>
        <w:t>Языковые средства аргументации в научном тексте</w:t>
      </w:r>
      <w:r w:rsidR="009B3497" w:rsidRPr="009B3497">
        <w:rPr>
          <w:rFonts w:eastAsia="Calibri"/>
          <w:b/>
          <w:kern w:val="2"/>
          <w:lang w:eastAsia="zh-CN"/>
        </w:rPr>
        <w:t>»</w:t>
      </w:r>
      <w:r w:rsidRPr="00B70908">
        <w:rPr>
          <w:b/>
          <w:bCs/>
          <w:color w:val="000000"/>
          <w:spacing w:val="1"/>
          <w:szCs w:val="22"/>
        </w:rPr>
        <w:t>.</w:t>
      </w:r>
    </w:p>
    <w:p w:rsidR="00B70908" w:rsidRPr="00FD5E5F" w:rsidRDefault="00B70908" w:rsidP="00F34513">
      <w:pPr>
        <w:jc w:val="both"/>
        <w:rPr>
          <w:b/>
          <w:bCs/>
          <w:color w:val="000000"/>
          <w:spacing w:val="1"/>
          <w:szCs w:val="22"/>
        </w:rPr>
      </w:pPr>
    </w:p>
    <w:p w:rsidR="00B964B0" w:rsidRDefault="00191471" w:rsidP="00C9225B">
      <w:pPr>
        <w:pStyle w:val="a5"/>
        <w:ind w:left="0"/>
        <w:jc w:val="both"/>
      </w:pPr>
      <w:r>
        <w:rPr>
          <w:color w:val="000000"/>
          <w:shd w:val="clear" w:color="auto" w:fill="FFFFFF"/>
        </w:rPr>
        <w:t>И</w:t>
      </w:r>
      <w:r w:rsidR="00C9225B">
        <w:rPr>
          <w:color w:val="000000"/>
          <w:shd w:val="clear" w:color="auto" w:fill="FFFFFF"/>
        </w:rPr>
        <w:t xml:space="preserve">сследовательская работа </w:t>
      </w:r>
      <w:r>
        <w:rPr>
          <w:color w:val="000000"/>
          <w:shd w:val="clear" w:color="auto" w:fill="FFFFFF"/>
        </w:rPr>
        <w:t>Журавлёвой Екатерины Романовны посвящена средствам аргументации в целом и языковым средствам аргументации в научном тексте в частности.</w:t>
      </w:r>
      <w:r w:rsidR="00C9225B">
        <w:t xml:space="preserve"> </w:t>
      </w:r>
      <w:proofErr w:type="gramStart"/>
      <w:r w:rsidR="00B964B0">
        <w:t>Источником материала для исследования послужил</w:t>
      </w:r>
      <w:r w:rsidR="00C9225B">
        <w:t xml:space="preserve">и </w:t>
      </w:r>
      <w:r>
        <w:t xml:space="preserve">7 научных статей разных авторов гуманитарной направленности (лингвистика, литературоведение и </w:t>
      </w:r>
      <w:proofErr w:type="spellStart"/>
      <w:r>
        <w:t>культурология</w:t>
      </w:r>
      <w:proofErr w:type="spellEnd"/>
      <w:r>
        <w:t xml:space="preserve">) на немецком языке, взятые из журналов </w:t>
      </w:r>
      <w:r w:rsidRPr="00191471">
        <w:t>«</w:t>
      </w:r>
      <w:proofErr w:type="spellStart"/>
      <w:r w:rsidRPr="00191471">
        <w:rPr>
          <w:lang w:val="en-US"/>
        </w:rPr>
        <w:t>Zeitschrift</w:t>
      </w:r>
      <w:proofErr w:type="spellEnd"/>
      <w:r w:rsidRPr="00191471">
        <w:t xml:space="preserve"> </w:t>
      </w:r>
      <w:r w:rsidRPr="00191471">
        <w:rPr>
          <w:lang w:val="en-US"/>
        </w:rPr>
        <w:t>f</w:t>
      </w:r>
      <w:proofErr w:type="spellStart"/>
      <w:r w:rsidRPr="00191471">
        <w:t>ü</w:t>
      </w:r>
      <w:proofErr w:type="spellEnd"/>
      <w:r w:rsidRPr="00191471">
        <w:rPr>
          <w:lang w:val="de-DE"/>
        </w:rPr>
        <w:t>r</w:t>
      </w:r>
      <w:r w:rsidRPr="00191471">
        <w:t xml:space="preserve"> </w:t>
      </w:r>
      <w:r w:rsidRPr="00191471">
        <w:rPr>
          <w:lang w:val="de-DE"/>
        </w:rPr>
        <w:t>Germanistik</w:t>
      </w:r>
      <w:r w:rsidRPr="00191471">
        <w:t>» и «</w:t>
      </w:r>
      <w:proofErr w:type="spellStart"/>
      <w:r w:rsidRPr="00191471">
        <w:rPr>
          <w:lang w:val="en-US"/>
        </w:rPr>
        <w:t>Zeitschrift</w:t>
      </w:r>
      <w:proofErr w:type="spellEnd"/>
      <w:r w:rsidRPr="00191471">
        <w:t xml:space="preserve"> </w:t>
      </w:r>
      <w:r w:rsidRPr="00191471">
        <w:rPr>
          <w:lang w:val="de-DE"/>
        </w:rPr>
        <w:t>f</w:t>
      </w:r>
      <w:proofErr w:type="spellStart"/>
      <w:r w:rsidRPr="00191471">
        <w:t>ü</w:t>
      </w:r>
      <w:proofErr w:type="spellEnd"/>
      <w:r w:rsidRPr="00191471">
        <w:rPr>
          <w:lang w:val="de-DE"/>
        </w:rPr>
        <w:t>r</w:t>
      </w:r>
      <w:r w:rsidRPr="00191471">
        <w:t xml:space="preserve"> </w:t>
      </w:r>
      <w:r w:rsidRPr="00191471">
        <w:rPr>
          <w:lang w:val="de-DE"/>
        </w:rPr>
        <w:t>germanistische</w:t>
      </w:r>
      <w:r w:rsidRPr="00191471">
        <w:t xml:space="preserve"> </w:t>
      </w:r>
      <w:r w:rsidRPr="00191471">
        <w:rPr>
          <w:lang w:val="de-DE"/>
        </w:rPr>
        <w:t>Linguistik</w:t>
      </w:r>
      <w:r w:rsidRPr="00191471">
        <w:t>»</w:t>
      </w:r>
      <w:r>
        <w:t>.</w:t>
      </w:r>
      <w:r w:rsidR="00C9225B">
        <w:t xml:space="preserve"> </w:t>
      </w:r>
      <w:proofErr w:type="gramEnd"/>
    </w:p>
    <w:p w:rsidR="001F4E11" w:rsidRDefault="001F4E11" w:rsidP="00F34513">
      <w:pPr>
        <w:pStyle w:val="a5"/>
        <w:ind w:left="0"/>
        <w:jc w:val="both"/>
      </w:pPr>
    </w:p>
    <w:p w:rsidR="001F4E11" w:rsidRDefault="001F4E11" w:rsidP="00F34513">
      <w:pPr>
        <w:pStyle w:val="a5"/>
        <w:ind w:left="0"/>
        <w:jc w:val="both"/>
      </w:pPr>
      <w:r>
        <w:t xml:space="preserve">Работа состоит из введения, </w:t>
      </w:r>
      <w:r w:rsidR="00C9225B">
        <w:t xml:space="preserve">двух </w:t>
      </w:r>
      <w:r>
        <w:t>глав, заключения</w:t>
      </w:r>
      <w:r w:rsidR="00191471">
        <w:t xml:space="preserve"> и</w:t>
      </w:r>
      <w:r>
        <w:t xml:space="preserve"> списка использованной литературы</w:t>
      </w:r>
      <w:r w:rsidR="00C9225B">
        <w:t xml:space="preserve">. </w:t>
      </w:r>
      <w:r>
        <w:t xml:space="preserve">Список литературы насчитывает </w:t>
      </w:r>
      <w:r w:rsidR="00191471">
        <w:t>35</w:t>
      </w:r>
      <w:r>
        <w:t xml:space="preserve"> наименовани</w:t>
      </w:r>
      <w:r w:rsidR="00191471">
        <w:t>й</w:t>
      </w:r>
      <w:r>
        <w:t xml:space="preserve"> на русском языке, </w:t>
      </w:r>
      <w:r w:rsidR="00191471">
        <w:t>7</w:t>
      </w:r>
      <w:r>
        <w:t xml:space="preserve"> на</w:t>
      </w:r>
      <w:r w:rsidR="000F411C">
        <w:t>именовани</w:t>
      </w:r>
      <w:r w:rsidR="00191471">
        <w:t>й</w:t>
      </w:r>
      <w:r w:rsidR="000F411C">
        <w:t xml:space="preserve"> на немецком языке</w:t>
      </w:r>
      <w:r w:rsidR="00191471">
        <w:t xml:space="preserve"> и</w:t>
      </w:r>
      <w:r w:rsidR="00C9225B">
        <w:t xml:space="preserve"> 1 </w:t>
      </w:r>
      <w:r w:rsidR="00191471">
        <w:t xml:space="preserve">источник </w:t>
      </w:r>
      <w:r w:rsidR="00C9225B">
        <w:t>на английском языке</w:t>
      </w:r>
      <w:r>
        <w:t xml:space="preserve">. Общий объем дипломной работы составляет </w:t>
      </w:r>
      <w:r w:rsidR="00C9225B">
        <w:t>7</w:t>
      </w:r>
      <w:r w:rsidR="00191471">
        <w:t>9</w:t>
      </w:r>
      <w:r>
        <w:t xml:space="preserve"> страниц.  </w:t>
      </w:r>
    </w:p>
    <w:p w:rsidR="001F4E11" w:rsidRDefault="001F4E11" w:rsidP="00F34513">
      <w:pPr>
        <w:pStyle w:val="a5"/>
        <w:ind w:left="0"/>
        <w:jc w:val="both"/>
      </w:pPr>
    </w:p>
    <w:p w:rsidR="00191471" w:rsidRDefault="00191471" w:rsidP="00F34513">
      <w:pPr>
        <w:pStyle w:val="a5"/>
        <w:ind w:left="0"/>
        <w:jc w:val="both"/>
      </w:pPr>
      <w:proofErr w:type="gramStart"/>
      <w:r>
        <w:t xml:space="preserve">В первой главе автор рассматривает историю теории аргументации, отдельно останавливаясь на универсальной и контекстуальной аргументации с её подвидами, а также определяет ключевые стилистические особенности научного стиля и описывает основные языковые средства аргументации, опираясь преимущественно на работы </w:t>
      </w:r>
      <w:proofErr w:type="spellStart"/>
      <w:r>
        <w:t>Варгиной</w:t>
      </w:r>
      <w:proofErr w:type="spellEnd"/>
      <w:r>
        <w:t xml:space="preserve"> Е.И., Нефёдова С.Т. и Дмитриевой М.Н. Теоретическая глава отличается логичностью и последовательностью изложения материала, автор рассуждает вместе с читателем, описывая</w:t>
      </w:r>
      <w:proofErr w:type="gramEnd"/>
      <w:r>
        <w:t xml:space="preserve"> те или иные особенности теории аргументации.  </w:t>
      </w:r>
    </w:p>
    <w:p w:rsidR="00980827" w:rsidRDefault="00980827" w:rsidP="00F34513">
      <w:pPr>
        <w:pStyle w:val="a5"/>
        <w:ind w:left="0"/>
        <w:jc w:val="both"/>
      </w:pPr>
    </w:p>
    <w:p w:rsidR="0007615B" w:rsidRDefault="00E9637D" w:rsidP="00E9637D">
      <w:pPr>
        <w:pStyle w:val="a5"/>
        <w:ind w:left="0"/>
        <w:jc w:val="both"/>
      </w:pPr>
      <w:r>
        <w:t xml:space="preserve">Вторая глава представляет собой практическую часть работы. </w:t>
      </w:r>
      <w:proofErr w:type="gramStart"/>
      <w:r>
        <w:t xml:space="preserve">В ней </w:t>
      </w:r>
      <w:r w:rsidR="00191471">
        <w:t>Екатерина Романовна разделяет корпус отобранных примеров на языковые средства рациональной аргументации (</w:t>
      </w:r>
      <w:proofErr w:type="spellStart"/>
      <w:r w:rsidR="00191471">
        <w:t>слова-коннекторы</w:t>
      </w:r>
      <w:proofErr w:type="spellEnd"/>
      <w:r w:rsidR="00191471">
        <w:t xml:space="preserve">, средства выражения модальности, вопросительные конструкции) и языковые средства эмоциональной аргументации (употребление местоимения </w:t>
      </w:r>
      <w:proofErr w:type="spellStart"/>
      <w:r w:rsidR="00191471">
        <w:rPr>
          <w:lang w:val="en-US"/>
        </w:rPr>
        <w:t>wir</w:t>
      </w:r>
      <w:proofErr w:type="spellEnd"/>
      <w:r w:rsidR="00191471" w:rsidRPr="00191471">
        <w:t xml:space="preserve"> </w:t>
      </w:r>
      <w:r w:rsidR="00191471">
        <w:t xml:space="preserve">в функции </w:t>
      </w:r>
      <w:proofErr w:type="spellStart"/>
      <w:r w:rsidR="00191471">
        <w:rPr>
          <w:lang w:val="en-US"/>
        </w:rPr>
        <w:t>pluralis</w:t>
      </w:r>
      <w:proofErr w:type="spellEnd"/>
      <w:r w:rsidR="00191471" w:rsidRPr="00191471">
        <w:t xml:space="preserve"> </w:t>
      </w:r>
      <w:proofErr w:type="spellStart"/>
      <w:r w:rsidR="00191471">
        <w:rPr>
          <w:lang w:val="en-US"/>
        </w:rPr>
        <w:t>modestiae</w:t>
      </w:r>
      <w:proofErr w:type="spellEnd"/>
      <w:r w:rsidR="00191471">
        <w:t>, использование метафор и игры слов), а также в отдельном разделе рассматривает различные функции, которые могут выполнять в научном тексте отсылки к работам других авторов.</w:t>
      </w:r>
      <w:proofErr w:type="gramEnd"/>
      <w:r w:rsidR="00191471">
        <w:t xml:space="preserve"> Всего в практической части работы проанализировано 15 примеров, иллюстрирующих </w:t>
      </w:r>
      <w:proofErr w:type="spellStart"/>
      <w:r w:rsidR="00191471">
        <w:t>вышеобозначенные</w:t>
      </w:r>
      <w:proofErr w:type="spellEnd"/>
      <w:r w:rsidR="00191471">
        <w:t xml:space="preserve"> явления.</w:t>
      </w:r>
    </w:p>
    <w:p w:rsidR="00191471" w:rsidRDefault="00191471" w:rsidP="00E9637D">
      <w:pPr>
        <w:pStyle w:val="a5"/>
        <w:ind w:left="0"/>
        <w:jc w:val="both"/>
      </w:pPr>
    </w:p>
    <w:p w:rsidR="00191471" w:rsidRPr="00191471" w:rsidRDefault="00191471" w:rsidP="00E9637D">
      <w:pPr>
        <w:pStyle w:val="a5"/>
        <w:ind w:left="0"/>
        <w:jc w:val="both"/>
      </w:pPr>
      <w:r>
        <w:t xml:space="preserve">В заключении автор приводит количественные данные, демонстрируя, что наиболее частотными средствами рациональной аргументации в научном тексте являются </w:t>
      </w:r>
      <w:proofErr w:type="spellStart"/>
      <w:r>
        <w:t>к</w:t>
      </w:r>
      <w:r w:rsidRPr="00191471">
        <w:t>оннекторные</w:t>
      </w:r>
      <w:proofErr w:type="spellEnd"/>
      <w:r w:rsidRPr="00191471">
        <w:t xml:space="preserve"> слова, маркирующие причинно-следственные связи</w:t>
      </w:r>
      <w:r>
        <w:t>, и м</w:t>
      </w:r>
      <w:r w:rsidRPr="00191471">
        <w:t>одальные компоненты, передающие модальность уверенности и сомнения</w:t>
      </w:r>
      <w:r>
        <w:t xml:space="preserve">. Отдельно упоминается </w:t>
      </w:r>
      <w:proofErr w:type="spellStart"/>
      <w:r>
        <w:t>самообозначение</w:t>
      </w:r>
      <w:proofErr w:type="spellEnd"/>
      <w:r>
        <w:t xml:space="preserve"> автора во множественном числе как средство рациональной и эмоциональной аргументации. </w:t>
      </w:r>
    </w:p>
    <w:p w:rsidR="00E9637D" w:rsidRDefault="00E9637D" w:rsidP="00F34513">
      <w:pPr>
        <w:pStyle w:val="a5"/>
        <w:ind w:left="0"/>
        <w:jc w:val="both"/>
      </w:pPr>
    </w:p>
    <w:p w:rsidR="00196339" w:rsidRDefault="00191471" w:rsidP="00F34513">
      <w:pPr>
        <w:jc w:val="both"/>
      </w:pPr>
      <w:r>
        <w:t xml:space="preserve">Работа отличается логикой и последовательностью изложения материала, </w:t>
      </w:r>
      <w:r w:rsidR="00196339">
        <w:t>автор демонстрирует достаточную глубину погружения в теоретический материал</w:t>
      </w:r>
      <w:r>
        <w:t xml:space="preserve"> и умение аргументировано и доступно его </w:t>
      </w:r>
      <w:proofErr w:type="gramStart"/>
      <w:r w:rsidR="00F96724">
        <w:t>описать</w:t>
      </w:r>
      <w:proofErr w:type="gramEnd"/>
      <w:r w:rsidR="00196339">
        <w:t xml:space="preserve">. </w:t>
      </w:r>
      <w:r>
        <w:t xml:space="preserve">Впечатление слегка портят около трёх десятков опечаток и несогласований в тексте, которые, впрочем, никак не умаляют объём проделанной работы.  </w:t>
      </w:r>
    </w:p>
    <w:p w:rsidR="00196339" w:rsidRDefault="00196339" w:rsidP="00F34513">
      <w:pPr>
        <w:jc w:val="both"/>
      </w:pPr>
    </w:p>
    <w:p w:rsidR="00196339" w:rsidRDefault="00196339" w:rsidP="00F34513">
      <w:pPr>
        <w:jc w:val="both"/>
      </w:pPr>
      <w:r>
        <w:t xml:space="preserve">Несомненно, </w:t>
      </w:r>
      <w:r w:rsidR="0032348E">
        <w:t xml:space="preserve">выпускная квалификационная работа </w:t>
      </w:r>
      <w:r w:rsidR="00191471">
        <w:t xml:space="preserve">Е.Р. Журавлёвой </w:t>
      </w:r>
      <w:r>
        <w:t xml:space="preserve">представляет собой самостоятельное законченное исследование, выполненное на должном научном уровне. Она соответствует требованиям, предъявляемым к </w:t>
      </w:r>
      <w:r w:rsidR="00191471">
        <w:t xml:space="preserve">выпускным квалификационным </w:t>
      </w:r>
      <w:r>
        <w:t xml:space="preserve">работам </w:t>
      </w:r>
      <w:r w:rsidR="00191471">
        <w:t xml:space="preserve">бакалавра </w:t>
      </w:r>
      <w:r>
        <w:t>на кафедре немецкой филологии филологического факультета СПбГУ.</w:t>
      </w:r>
    </w:p>
    <w:p w:rsidR="00196339" w:rsidRDefault="00196339" w:rsidP="00F34513">
      <w:pPr>
        <w:jc w:val="both"/>
      </w:pPr>
    </w:p>
    <w:p w:rsidR="00B051E8" w:rsidRDefault="00196339" w:rsidP="00F34513">
      <w:pPr>
        <w:jc w:val="both"/>
      </w:pPr>
      <w:r>
        <w:lastRenderedPageBreak/>
        <w:t xml:space="preserve">Тем не менее, по ходу ознакомления с работой у рецензента возник ряд вопросов и замечаний, </w:t>
      </w:r>
      <w:r w:rsidR="00191471">
        <w:t>требующих</w:t>
      </w:r>
      <w:r w:rsidR="00B051E8">
        <w:t xml:space="preserve"> комментария со стороны автора</w:t>
      </w:r>
      <w:r w:rsidR="00191471">
        <w:t>:</w:t>
      </w:r>
    </w:p>
    <w:p w:rsidR="00191471" w:rsidRDefault="00191471" w:rsidP="0032348E">
      <w:pPr>
        <w:pStyle w:val="a5"/>
        <w:numPr>
          <w:ilvl w:val="0"/>
          <w:numId w:val="4"/>
        </w:numPr>
        <w:jc w:val="both"/>
      </w:pPr>
      <w:r>
        <w:t xml:space="preserve">Вызывает сомнение отнесение метафоры и игры слов в примерах (14), (16) и (17) к средствам эмоциональной аргументации. В теоретической части работы автор (вслед за Е.И. </w:t>
      </w:r>
      <w:proofErr w:type="spellStart"/>
      <w:r>
        <w:t>Варгиной</w:t>
      </w:r>
      <w:proofErr w:type="spellEnd"/>
      <w:r>
        <w:t xml:space="preserve">) описывает риторические приёмы, представляющие собой </w:t>
      </w:r>
      <w:r w:rsidRPr="00191471">
        <w:t xml:space="preserve">особенность воздействия научного текста: </w:t>
      </w:r>
      <w:r>
        <w:t>«</w:t>
      </w:r>
      <w:r w:rsidRPr="00191471">
        <w:t xml:space="preserve">1) </w:t>
      </w:r>
      <w:proofErr w:type="spellStart"/>
      <w:r w:rsidRPr="00191471">
        <w:t>диалогизация</w:t>
      </w:r>
      <w:proofErr w:type="spellEnd"/>
      <w:r w:rsidRPr="00191471">
        <w:t>, 2) усиление авторской интенции, 3) смягчение категоричности высказывания, 4) создание положительного образа и 5) красноречие как таковое</w:t>
      </w:r>
      <w:r>
        <w:t>»</w:t>
      </w:r>
      <w:r w:rsidRPr="00191471">
        <w:t>.</w:t>
      </w:r>
    </w:p>
    <w:p w:rsidR="00191471" w:rsidRDefault="00191471" w:rsidP="00191471">
      <w:pPr>
        <w:pStyle w:val="a5"/>
        <w:ind w:left="720"/>
        <w:jc w:val="both"/>
      </w:pPr>
    </w:p>
    <w:p w:rsidR="00191471" w:rsidRDefault="00191471" w:rsidP="00191471">
      <w:pPr>
        <w:pStyle w:val="a5"/>
        <w:ind w:left="720"/>
        <w:jc w:val="both"/>
      </w:pPr>
      <w:r>
        <w:t xml:space="preserve">Я готов согласиться с тем, что первые 4 приёма в определённом контексте могут оказывать воздействие на то, как воспринимается аргументация автора статьи читателем. Однако «красноречие как таковое», на мой взгляд, сложно рассматривать как средство аргументации. Если автор использует какую-нибудь метафору «для красного словца», это ещё не значит, что он </w:t>
      </w:r>
      <w:proofErr w:type="spellStart"/>
      <w:r>
        <w:t>аргументативно</w:t>
      </w:r>
      <w:proofErr w:type="spellEnd"/>
      <w:r>
        <w:t xml:space="preserve"> воздействует на читателя.  </w:t>
      </w:r>
    </w:p>
    <w:p w:rsidR="00191471" w:rsidRDefault="00191471" w:rsidP="00191471">
      <w:pPr>
        <w:pStyle w:val="a5"/>
        <w:ind w:left="720"/>
        <w:jc w:val="both"/>
      </w:pPr>
    </w:p>
    <w:p w:rsidR="00191471" w:rsidRDefault="00191471" w:rsidP="00191471">
      <w:pPr>
        <w:ind w:left="705"/>
        <w:jc w:val="both"/>
      </w:pPr>
      <w:r>
        <w:t>Анализируя пример (14), Екатерина Романовна пишет, что используемая метафора «придаёт тексту выразительность» - что не вызывает сомнений. Однако я не вижу в этой метафоре следов средства аргументации.</w:t>
      </w:r>
    </w:p>
    <w:p w:rsidR="00191471" w:rsidRDefault="00191471" w:rsidP="00191471">
      <w:pPr>
        <w:ind w:left="705"/>
        <w:jc w:val="both"/>
      </w:pPr>
    </w:p>
    <w:p w:rsidR="00191471" w:rsidRPr="00191471" w:rsidRDefault="00191471" w:rsidP="00191471">
      <w:pPr>
        <w:ind w:left="705"/>
        <w:jc w:val="both"/>
      </w:pPr>
      <w:r>
        <w:t>В примере (17) Екатерина Романовна анализирует окказионализм «</w:t>
      </w:r>
      <w:proofErr w:type="spellStart"/>
      <w:r>
        <w:rPr>
          <w:lang w:val="en-US"/>
        </w:rPr>
        <w:t>Eselexegesen</w:t>
      </w:r>
      <w:proofErr w:type="spellEnd"/>
      <w:r>
        <w:t xml:space="preserve">» из заголовка статьи, корректно называя его «языковой шуткой» автора. Если бы автор в тексте статьи сравнивал своих оппонентов с </w:t>
      </w:r>
      <w:proofErr w:type="spellStart"/>
      <w:r>
        <w:t>ослами</w:t>
      </w:r>
      <w:proofErr w:type="spellEnd"/>
      <w:r>
        <w:t xml:space="preserve">, </w:t>
      </w:r>
      <w:proofErr w:type="spellStart"/>
      <w:r>
        <w:t>аргументативная</w:t>
      </w:r>
      <w:proofErr w:type="spellEnd"/>
      <w:r>
        <w:t xml:space="preserve"> функция данного окказионализма не вызывала бы сомнений. Однако в названии статьи я, опять же, не вижу </w:t>
      </w:r>
      <w:proofErr w:type="spellStart"/>
      <w:r>
        <w:t>аргументативной</w:t>
      </w:r>
      <w:proofErr w:type="spellEnd"/>
      <w:r>
        <w:t xml:space="preserve"> функции у данного слова.  </w:t>
      </w:r>
    </w:p>
    <w:p w:rsidR="0032348E" w:rsidRDefault="00191471" w:rsidP="00191471">
      <w:pPr>
        <w:jc w:val="both"/>
      </w:pPr>
      <w:r>
        <w:t xml:space="preserve"> </w:t>
      </w:r>
    </w:p>
    <w:p w:rsidR="0032348E" w:rsidRDefault="00191471" w:rsidP="0032348E">
      <w:pPr>
        <w:pStyle w:val="a5"/>
        <w:numPr>
          <w:ilvl w:val="0"/>
          <w:numId w:val="4"/>
        </w:numPr>
        <w:jc w:val="both"/>
      </w:pPr>
      <w:r>
        <w:t>Почему в практической части приводится лишь один-два примера на каждое явление? Это обусловлено тем, что все остальные примеры однотипные?</w:t>
      </w:r>
    </w:p>
    <w:p w:rsidR="00191471" w:rsidRDefault="00191471" w:rsidP="00191471">
      <w:pPr>
        <w:pStyle w:val="a5"/>
        <w:ind w:left="720"/>
        <w:jc w:val="both"/>
      </w:pPr>
    </w:p>
    <w:p w:rsidR="0032348E" w:rsidRDefault="00191471" w:rsidP="00191471">
      <w:pPr>
        <w:pStyle w:val="a5"/>
        <w:numPr>
          <w:ilvl w:val="0"/>
          <w:numId w:val="4"/>
        </w:numPr>
        <w:jc w:val="both"/>
      </w:pPr>
      <w:r>
        <w:t>Вы проанализировали 7 статей 7 разных авторов. Насколько обнаруженные Вами средства аргументации в равной мере характерны для типа текста «научная статья» в целом? Не встречалась ли Вам ситуация, при которой, к примеру, м</w:t>
      </w:r>
      <w:r w:rsidRPr="00191471">
        <w:t>одальные компоненты, передающие модальность уверенности и сомнения</w:t>
      </w:r>
      <w:r>
        <w:t xml:space="preserve">, часто встречались у одного автора и практически совсем не встречались у другого? Можно ли говорить о влиянии авторского стиля на применяемые средства аргументации или они характерны для всех статей вне зависимости от автора? </w:t>
      </w:r>
    </w:p>
    <w:p w:rsidR="00191471" w:rsidRDefault="00191471" w:rsidP="00191471">
      <w:pPr>
        <w:pStyle w:val="a5"/>
      </w:pPr>
    </w:p>
    <w:p w:rsidR="00191471" w:rsidRDefault="00191471" w:rsidP="00191471">
      <w:pPr>
        <w:pStyle w:val="a5"/>
        <w:numPr>
          <w:ilvl w:val="0"/>
          <w:numId w:val="4"/>
        </w:numPr>
        <w:jc w:val="both"/>
      </w:pPr>
      <w:r>
        <w:t xml:space="preserve">В последнее время появилось немало так называемых «популяризаторов науки» (научные </w:t>
      </w:r>
      <w:proofErr w:type="spellStart"/>
      <w:r>
        <w:t>слэмы</w:t>
      </w:r>
      <w:proofErr w:type="spellEnd"/>
      <w:r>
        <w:t xml:space="preserve">, книги молодых и не очень учёных, нацеленные на то, чтобы простыми словами объяснить сложные явления). Не пробовали ли Вы сравнить средства аргументации, используемые «классическими» учёными, со средствами аргументации популяризаторов науки?  </w:t>
      </w:r>
    </w:p>
    <w:p w:rsidR="0032348E" w:rsidRDefault="0032348E" w:rsidP="0032348E">
      <w:pPr>
        <w:pStyle w:val="a5"/>
        <w:ind w:left="720"/>
        <w:jc w:val="both"/>
      </w:pPr>
    </w:p>
    <w:p w:rsidR="00DF3092" w:rsidRDefault="00191471" w:rsidP="00F34513">
      <w:pPr>
        <w:pStyle w:val="a5"/>
        <w:ind w:left="0"/>
        <w:jc w:val="both"/>
      </w:pPr>
      <w:r>
        <w:t>Данные вопросы носят дискуссионный характер и не умаляют ценности проделанной работы, автор которой</w:t>
      </w:r>
      <w:r w:rsidR="00D86E5E">
        <w:t>,</w:t>
      </w:r>
      <w:r w:rsidR="00637C8B">
        <w:t xml:space="preserve"> </w:t>
      </w:r>
      <w:r w:rsidR="00D86E5E">
        <w:t xml:space="preserve">несомненно, </w:t>
      </w:r>
      <w:r w:rsidR="00DF3092">
        <w:t>заслужива</w:t>
      </w:r>
      <w:r>
        <w:t>е</w:t>
      </w:r>
      <w:r w:rsidR="00DF3092">
        <w:t xml:space="preserve">т </w:t>
      </w:r>
      <w:r>
        <w:t xml:space="preserve">высокой </w:t>
      </w:r>
      <w:r w:rsidR="00DF3092">
        <w:t xml:space="preserve">положительной оценки. </w:t>
      </w:r>
    </w:p>
    <w:p w:rsidR="009760AE" w:rsidRDefault="009760AE" w:rsidP="00F34513">
      <w:pPr>
        <w:pStyle w:val="a5"/>
        <w:ind w:left="0"/>
        <w:jc w:val="both"/>
      </w:pPr>
    </w:p>
    <w:p w:rsidR="009760AE" w:rsidRDefault="007331E5" w:rsidP="00F34513">
      <w:pPr>
        <w:pStyle w:val="a5"/>
        <w:ind w:left="0"/>
        <w:jc w:val="both"/>
      </w:pPr>
      <w:r>
        <w:t>Ст. преп.</w:t>
      </w:r>
      <w:r w:rsidR="009760AE">
        <w:t xml:space="preserve"> кафедры немецкой филологии </w:t>
      </w:r>
    </w:p>
    <w:p w:rsidR="009760AE" w:rsidRDefault="009760AE" w:rsidP="00F34513">
      <w:pPr>
        <w:pStyle w:val="a5"/>
        <w:ind w:left="0"/>
        <w:jc w:val="both"/>
      </w:pPr>
      <w:r>
        <w:t>Санкт-Петербургского Государственного университета</w:t>
      </w:r>
    </w:p>
    <w:p w:rsidR="009760AE" w:rsidRDefault="00196339" w:rsidP="00F34513">
      <w:pPr>
        <w:pStyle w:val="a5"/>
        <w:ind w:left="0"/>
        <w:jc w:val="both"/>
      </w:pPr>
      <w:r>
        <w:t xml:space="preserve">к.ф.н. </w:t>
      </w:r>
      <w:r w:rsidR="009760AE">
        <w:t>В.Н. Корнев</w:t>
      </w:r>
    </w:p>
    <w:p w:rsidR="009760AE" w:rsidRDefault="009760AE" w:rsidP="00F34513">
      <w:pPr>
        <w:pStyle w:val="a5"/>
        <w:ind w:left="0"/>
        <w:jc w:val="both"/>
      </w:pPr>
    </w:p>
    <w:p w:rsidR="009760AE" w:rsidRDefault="00191471" w:rsidP="00F34513">
      <w:pPr>
        <w:pStyle w:val="a5"/>
        <w:ind w:left="0"/>
        <w:jc w:val="both"/>
      </w:pPr>
      <w:r>
        <w:t>27</w:t>
      </w:r>
      <w:r w:rsidR="009760AE">
        <w:t xml:space="preserve"> </w:t>
      </w:r>
      <w:r w:rsidR="00D86E5E">
        <w:t>ма</w:t>
      </w:r>
      <w:r w:rsidR="009760AE">
        <w:t>я 20</w:t>
      </w:r>
      <w:r w:rsidR="00637C8B">
        <w:t>1</w:t>
      </w:r>
      <w:r w:rsidR="00D86E5E">
        <w:t>8</w:t>
      </w:r>
      <w:r w:rsidR="009760AE">
        <w:t xml:space="preserve"> года</w:t>
      </w:r>
    </w:p>
    <w:sectPr w:rsidR="009760AE" w:rsidSect="00BF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1A1B"/>
    <w:multiLevelType w:val="hybridMultilevel"/>
    <w:tmpl w:val="11CA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76093"/>
    <w:multiLevelType w:val="hybridMultilevel"/>
    <w:tmpl w:val="67C6A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53C13"/>
    <w:multiLevelType w:val="hybridMultilevel"/>
    <w:tmpl w:val="4BC42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E47D2"/>
    <w:multiLevelType w:val="hybridMultilevel"/>
    <w:tmpl w:val="7AF6B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908"/>
    <w:rsid w:val="000559A1"/>
    <w:rsid w:val="0007615B"/>
    <w:rsid w:val="000C570B"/>
    <w:rsid w:val="000F411C"/>
    <w:rsid w:val="00150707"/>
    <w:rsid w:val="00191471"/>
    <w:rsid w:val="00196339"/>
    <w:rsid w:val="001F4E11"/>
    <w:rsid w:val="002011B5"/>
    <w:rsid w:val="0021167F"/>
    <w:rsid w:val="00211973"/>
    <w:rsid w:val="00243E7E"/>
    <w:rsid w:val="002E63A8"/>
    <w:rsid w:val="003113BD"/>
    <w:rsid w:val="0032348E"/>
    <w:rsid w:val="00410A7C"/>
    <w:rsid w:val="004D176D"/>
    <w:rsid w:val="00510435"/>
    <w:rsid w:val="00547D0C"/>
    <w:rsid w:val="005F261A"/>
    <w:rsid w:val="006146C2"/>
    <w:rsid w:val="00631331"/>
    <w:rsid w:val="00637C8B"/>
    <w:rsid w:val="00661739"/>
    <w:rsid w:val="006C29C6"/>
    <w:rsid w:val="006D58FA"/>
    <w:rsid w:val="007069C3"/>
    <w:rsid w:val="007331E5"/>
    <w:rsid w:val="00747026"/>
    <w:rsid w:val="00760B26"/>
    <w:rsid w:val="007F653B"/>
    <w:rsid w:val="009760AE"/>
    <w:rsid w:val="00980827"/>
    <w:rsid w:val="009B3497"/>
    <w:rsid w:val="00A50FF9"/>
    <w:rsid w:val="00AE28B4"/>
    <w:rsid w:val="00B051E8"/>
    <w:rsid w:val="00B434BA"/>
    <w:rsid w:val="00B61E31"/>
    <w:rsid w:val="00B70908"/>
    <w:rsid w:val="00B964B0"/>
    <w:rsid w:val="00BF5B0F"/>
    <w:rsid w:val="00C11604"/>
    <w:rsid w:val="00C9225B"/>
    <w:rsid w:val="00D86E5E"/>
    <w:rsid w:val="00DF3092"/>
    <w:rsid w:val="00E80807"/>
    <w:rsid w:val="00E9637D"/>
    <w:rsid w:val="00E978B2"/>
    <w:rsid w:val="00EB6B8E"/>
    <w:rsid w:val="00EF2CF4"/>
    <w:rsid w:val="00F07BFE"/>
    <w:rsid w:val="00F34513"/>
    <w:rsid w:val="00F77FC1"/>
    <w:rsid w:val="00F96724"/>
    <w:rsid w:val="00FB2D4A"/>
    <w:rsid w:val="00FB76B6"/>
    <w:rsid w:val="00FD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0908"/>
    <w:pPr>
      <w:widowControl w:val="0"/>
      <w:shd w:val="clear" w:color="auto" w:fill="FFFFFF"/>
      <w:autoSpaceDE w:val="0"/>
      <w:autoSpaceDN w:val="0"/>
      <w:adjustRightInd w:val="0"/>
      <w:ind w:left="53"/>
      <w:jc w:val="center"/>
    </w:pPr>
    <w:rPr>
      <w:b/>
      <w:bCs/>
      <w:color w:val="000000"/>
      <w:sz w:val="22"/>
      <w:szCs w:val="22"/>
    </w:rPr>
  </w:style>
  <w:style w:type="character" w:customStyle="1" w:styleId="a4">
    <w:name w:val="Название Знак"/>
    <w:basedOn w:val="a0"/>
    <w:link w:val="a3"/>
    <w:rsid w:val="00B70908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DF309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N/A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Kornev</dc:creator>
  <cp:lastModifiedBy>806261</cp:lastModifiedBy>
  <cp:revision>4</cp:revision>
  <dcterms:created xsi:type="dcterms:W3CDTF">2018-05-27T14:52:00Z</dcterms:created>
  <dcterms:modified xsi:type="dcterms:W3CDTF">2018-05-27T16:15:00Z</dcterms:modified>
</cp:coreProperties>
</file>