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rPr>
          <w:color w:val="000000"/>
          <w:sz w:val="24"/>
          <w:szCs w:val="24"/>
        </w:rPr>
      </w:pPr>
    </w:p>
    <w:p>
      <w:pPr>
        <w:pStyle w:val="style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САНКТ-ПЕТЕРБУРГСКИЙ ГОСУДАРСТВЕННЫЙ УНИВЕРСИТЕТ</w:t>
      </w:r>
    </w:p>
    <w:p>
      <w:pPr>
        <w:pStyle w:val="style0"/>
        <w:jc w:val="center"/>
        <w:rPr>
          <w:b/>
          <w:color w:val="000000"/>
          <w:sz w:val="24"/>
          <w:szCs w:val="24"/>
        </w:rPr>
      </w:pPr>
    </w:p>
    <w:p>
      <w:pPr>
        <w:pStyle w:val="style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ФАКУЛЬТЕТ ИСКУССТВ</w:t>
      </w:r>
    </w:p>
    <w:p>
      <w:pPr>
        <w:pStyle w:val="style0"/>
        <w:jc w:val="center"/>
        <w:rPr>
          <w:color w:val="000000"/>
          <w:sz w:val="24"/>
          <w:szCs w:val="24"/>
        </w:rPr>
      </w:pPr>
    </w:p>
    <w:p>
      <w:pPr>
        <w:pStyle w:val="style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КАФЕДРА МАСТЕРСТВА ХУДОЖНИКА КИНО И ТЕЛЕВИДЕНИЯ </w:t>
      </w:r>
    </w:p>
    <w:p>
      <w:pPr>
        <w:pStyle w:val="style0"/>
        <w:jc w:val="center"/>
        <w:rPr>
          <w:color w:val="000000"/>
          <w:sz w:val="24"/>
          <w:szCs w:val="24"/>
        </w:rPr>
      </w:pPr>
    </w:p>
    <w:p>
      <w:pPr>
        <w:pStyle w:val="style0"/>
        <w:jc w:val="center"/>
        <w:rPr>
          <w:color w:val="000000"/>
          <w:sz w:val="24"/>
          <w:szCs w:val="24"/>
        </w:rPr>
      </w:pPr>
    </w:p>
    <w:p>
      <w:pPr>
        <w:pStyle w:val="style0"/>
        <w:jc w:val="center"/>
        <w:rPr>
          <w:color w:val="000000"/>
          <w:sz w:val="24"/>
          <w:szCs w:val="24"/>
        </w:rPr>
      </w:pPr>
    </w:p>
    <w:p>
      <w:pPr>
        <w:pStyle w:val="style0"/>
        <w:jc w:val="center"/>
        <w:rPr>
          <w:color w:val="000000"/>
          <w:sz w:val="24"/>
          <w:szCs w:val="24"/>
        </w:rPr>
      </w:pPr>
    </w:p>
    <w:p>
      <w:pPr>
        <w:pStyle w:val="style0"/>
        <w:jc w:val="center"/>
        <w:rPr>
          <w:color w:val="000000"/>
          <w:sz w:val="24"/>
          <w:szCs w:val="24"/>
        </w:rPr>
      </w:pPr>
    </w:p>
    <w:p>
      <w:pPr>
        <w:pStyle w:val="style0"/>
        <w:jc w:val="center"/>
        <w:rPr>
          <w:color w:val="000000"/>
          <w:sz w:val="24"/>
          <w:szCs w:val="24"/>
        </w:rPr>
      </w:pPr>
    </w:p>
    <w:p>
      <w:pPr>
        <w:pStyle w:val="style0"/>
        <w:jc w:val="center"/>
        <w:rPr>
          <w:color w:val="000000"/>
          <w:sz w:val="24"/>
          <w:szCs w:val="24"/>
        </w:rPr>
      </w:pPr>
    </w:p>
    <w:p>
      <w:pPr>
        <w:pStyle w:val="style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Пучкова</w:t>
      </w:r>
      <w:r>
        <w:rPr>
          <w:color w:val="000000"/>
          <w:sz w:val="24"/>
          <w:szCs w:val="24"/>
        </w:rPr>
        <w:t xml:space="preserve"> Анастасия Викторовна</w:t>
      </w:r>
    </w:p>
    <w:p>
      <w:pPr>
        <w:pStyle w:val="style0"/>
        <w:jc w:val="center"/>
        <w:rPr>
          <w:color w:val="000000"/>
          <w:sz w:val="24"/>
          <w:szCs w:val="24"/>
        </w:rPr>
      </w:pPr>
    </w:p>
    <w:p>
      <w:pPr>
        <w:pStyle w:val="style0"/>
        <w:jc w:val="center"/>
        <w:rPr>
          <w:color w:val="000000"/>
          <w:sz w:val="28"/>
          <w:szCs w:val="28"/>
        </w:rPr>
      </w:pPr>
    </w:p>
    <w:p>
      <w:pPr>
        <w:pStyle w:val="style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ПОЯСНИТЕЛЬНАЯ ЗАПИСКА</w:t>
      </w:r>
    </w:p>
    <w:p>
      <w:pPr>
        <w:pStyle w:val="style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 выпускной квалификационной работе</w:t>
      </w:r>
    </w:p>
    <w:p>
      <w:pPr>
        <w:pStyle w:val="style0"/>
        <w:jc w:val="center"/>
        <w:rPr>
          <w:color w:val="c00000"/>
          <w:sz w:val="24"/>
          <w:szCs w:val="24"/>
        </w:rPr>
      </w:pPr>
    </w:p>
    <w:p>
      <w:pPr>
        <w:pStyle w:val="style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</w:t>
      </w:r>
      <w:r>
        <w:rPr>
          <w:color w:val="000000"/>
          <w:sz w:val="28"/>
          <w:szCs w:val="28"/>
        </w:rPr>
        <w:t>Эскизы костюмов к кинофильму</w:t>
      </w:r>
    </w:p>
    <w:p>
      <w:pPr>
        <w:pStyle w:val="style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</w:t>
      </w:r>
      <w:r>
        <w:rPr>
          <w:color w:val="000000"/>
          <w:sz w:val="28"/>
          <w:szCs w:val="28"/>
        </w:rPr>
        <w:t xml:space="preserve">по роману </w:t>
      </w:r>
      <w:r>
        <w:rPr>
          <w:color w:val="000000"/>
          <w:sz w:val="28"/>
          <w:szCs w:val="28"/>
        </w:rPr>
        <w:t xml:space="preserve">Юрия </w:t>
      </w:r>
      <w:r>
        <w:rPr>
          <w:color w:val="000000"/>
          <w:sz w:val="28"/>
          <w:szCs w:val="28"/>
        </w:rPr>
        <w:t>Олеши</w:t>
      </w:r>
      <w:r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Зависть</w:t>
      </w:r>
      <w:r>
        <w:rPr>
          <w:color w:val="000000"/>
          <w:sz w:val="28"/>
          <w:szCs w:val="28"/>
        </w:rPr>
        <w:t>»</w:t>
      </w:r>
    </w:p>
    <w:p>
      <w:pPr>
        <w:pStyle w:val="style0"/>
        <w:jc w:val="center"/>
        <w:rPr>
          <w:color w:val="000000"/>
          <w:sz w:val="28"/>
          <w:szCs w:val="28"/>
        </w:rPr>
      </w:pPr>
    </w:p>
    <w:p>
      <w:pPr>
        <w:pStyle w:val="style0"/>
        <w:jc w:val="center"/>
        <w:rPr>
          <w:color w:val="000000"/>
          <w:sz w:val="28"/>
          <w:szCs w:val="28"/>
        </w:rPr>
      </w:pPr>
    </w:p>
    <w:p>
      <w:pPr>
        <w:pStyle w:val="style0"/>
        <w:jc w:val="center"/>
        <w:rPr>
          <w:color w:val="000000"/>
          <w:sz w:val="24"/>
          <w:szCs w:val="24"/>
        </w:rPr>
      </w:pPr>
    </w:p>
    <w:p>
      <w:pPr>
        <w:pStyle w:val="style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специальность 54.05.02. Живопись</w:t>
      </w:r>
    </w:p>
    <w:p>
      <w:pPr>
        <w:pStyle w:val="style0"/>
        <w:jc w:val="center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профиль 03 Художник кино и телевидения по костюму</w:t>
      </w:r>
    </w:p>
    <w:p>
      <w:pPr>
        <w:pStyle w:val="style0"/>
        <w:jc w:val="center"/>
        <w:rPr>
          <w:b/>
          <w:color w:val="000000"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/ </w:t>
      </w:r>
      <w:r>
        <w:rPr>
          <w:b/>
          <w:sz w:val="24"/>
          <w:szCs w:val="24"/>
          <w:lang w:val="en-US"/>
        </w:rPr>
        <w:t>Film and Television Costume Designer</w:t>
      </w:r>
    </w:p>
    <w:p>
      <w:pPr>
        <w:pStyle w:val="style0"/>
        <w:jc w:val="center"/>
        <w:rPr>
          <w:color w:val="000000"/>
          <w:sz w:val="24"/>
          <w:szCs w:val="24"/>
          <w:lang w:val="en-US"/>
        </w:rPr>
      </w:pPr>
    </w:p>
    <w:p>
      <w:pPr>
        <w:pStyle w:val="style0"/>
        <w:jc w:val="center"/>
        <w:rPr>
          <w:color w:val="000000"/>
          <w:sz w:val="24"/>
          <w:szCs w:val="24"/>
          <w:lang w:val="en-US"/>
        </w:rPr>
      </w:pPr>
    </w:p>
    <w:p>
      <w:pPr>
        <w:pStyle w:val="style0"/>
        <w:jc w:val="center"/>
        <w:rPr>
          <w:color w:val="000000"/>
          <w:sz w:val="24"/>
          <w:szCs w:val="24"/>
          <w:lang w:val="en-US"/>
        </w:rPr>
      </w:pPr>
    </w:p>
    <w:p>
      <w:pPr>
        <w:pStyle w:val="style0"/>
        <w:jc w:val="center"/>
        <w:rPr>
          <w:color w:val="000000"/>
          <w:sz w:val="24"/>
          <w:szCs w:val="24"/>
          <w:lang w:val="en-US"/>
        </w:rPr>
      </w:pPr>
    </w:p>
    <w:p>
      <w:pPr>
        <w:pStyle w:val="style0"/>
        <w:jc w:val="center"/>
        <w:rPr>
          <w:color w:val="000000"/>
          <w:sz w:val="24"/>
          <w:szCs w:val="24"/>
          <w:lang w:val="en-US"/>
        </w:rPr>
      </w:pPr>
    </w:p>
    <w:p>
      <w:pPr>
        <w:pStyle w:val="style0"/>
        <w:jc w:val="right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Руководитель</w:t>
      </w:r>
      <w:r>
        <w:rPr>
          <w:color w:val="000000"/>
          <w:sz w:val="24"/>
          <w:szCs w:val="24"/>
          <w:lang w:val="en-US"/>
        </w:rPr>
        <w:t xml:space="preserve">:  </w:t>
      </w:r>
    </w:p>
    <w:p>
      <w:pPr>
        <w:pStyle w:val="style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Заслуженный художник Российской Федерации, доцент</w:t>
      </w:r>
    </w:p>
    <w:p>
      <w:pPr>
        <w:pStyle w:val="style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Конникова</w:t>
      </w:r>
      <w:r>
        <w:rPr>
          <w:color w:val="000000"/>
          <w:sz w:val="24"/>
          <w:szCs w:val="24"/>
        </w:rPr>
        <w:t xml:space="preserve"> Лариса Павловна</w:t>
      </w:r>
    </w:p>
    <w:p>
      <w:pPr>
        <w:pStyle w:val="style0"/>
        <w:jc w:val="right"/>
        <w:rPr>
          <w:color w:val="000000"/>
          <w:sz w:val="24"/>
          <w:szCs w:val="24"/>
        </w:rPr>
      </w:pPr>
    </w:p>
    <w:p>
      <w:pPr>
        <w:pStyle w:val="style0"/>
        <w:jc w:val="both"/>
        <w:rPr>
          <w:color w:val="000000"/>
          <w:sz w:val="24"/>
          <w:szCs w:val="24"/>
        </w:rPr>
      </w:pPr>
    </w:p>
    <w:p>
      <w:pPr>
        <w:pStyle w:val="style0"/>
        <w:jc w:val="both"/>
        <w:rPr>
          <w:color w:val="000000"/>
          <w:sz w:val="24"/>
          <w:szCs w:val="24"/>
        </w:rPr>
      </w:pPr>
    </w:p>
    <w:p>
      <w:pPr>
        <w:pStyle w:val="style0"/>
        <w:jc w:val="both"/>
        <w:rPr>
          <w:color w:val="000000"/>
          <w:sz w:val="24"/>
          <w:szCs w:val="24"/>
        </w:rPr>
      </w:pPr>
    </w:p>
    <w:p>
      <w:pPr>
        <w:pStyle w:val="style0"/>
        <w:jc w:val="both"/>
        <w:rPr>
          <w:color w:val="000000"/>
          <w:sz w:val="24"/>
          <w:szCs w:val="24"/>
        </w:rPr>
      </w:pPr>
    </w:p>
    <w:p>
      <w:pPr>
        <w:pStyle w:val="style0"/>
        <w:jc w:val="both"/>
        <w:rPr>
          <w:color w:val="000000"/>
          <w:sz w:val="24"/>
          <w:szCs w:val="24"/>
        </w:rPr>
      </w:pPr>
    </w:p>
    <w:p>
      <w:pPr>
        <w:pStyle w:val="style0"/>
        <w:jc w:val="both"/>
        <w:rPr>
          <w:color w:val="000000"/>
          <w:sz w:val="24"/>
          <w:szCs w:val="24"/>
        </w:rPr>
      </w:pPr>
    </w:p>
    <w:p>
      <w:pPr>
        <w:pStyle w:val="style0"/>
        <w:jc w:val="both"/>
        <w:rPr>
          <w:color w:val="000000"/>
          <w:sz w:val="24"/>
          <w:szCs w:val="24"/>
        </w:rPr>
      </w:pPr>
    </w:p>
    <w:p>
      <w:pPr>
        <w:pStyle w:val="style0"/>
        <w:jc w:val="both"/>
        <w:rPr>
          <w:color w:val="000000"/>
          <w:sz w:val="24"/>
          <w:szCs w:val="24"/>
        </w:rPr>
      </w:pPr>
    </w:p>
    <w:p>
      <w:pPr>
        <w:pStyle w:val="style0"/>
        <w:jc w:val="both"/>
        <w:rPr>
          <w:color w:val="000000"/>
          <w:sz w:val="24"/>
          <w:szCs w:val="24"/>
        </w:rPr>
      </w:pPr>
    </w:p>
    <w:p>
      <w:pPr>
        <w:pStyle w:val="style0"/>
        <w:jc w:val="both"/>
        <w:rPr>
          <w:color w:val="000000"/>
          <w:sz w:val="24"/>
          <w:szCs w:val="24"/>
        </w:rPr>
      </w:pPr>
    </w:p>
    <w:p>
      <w:pPr>
        <w:pStyle w:val="style0"/>
        <w:jc w:val="both"/>
        <w:rPr>
          <w:color w:val="000000"/>
          <w:sz w:val="24"/>
          <w:szCs w:val="24"/>
        </w:rPr>
      </w:pPr>
    </w:p>
    <w:p>
      <w:pPr>
        <w:pStyle w:val="style0"/>
        <w:jc w:val="both"/>
        <w:rPr>
          <w:color w:val="000000"/>
          <w:sz w:val="24"/>
          <w:szCs w:val="24"/>
        </w:rPr>
      </w:pPr>
    </w:p>
    <w:p>
      <w:pPr>
        <w:pStyle w:val="style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Санкт-Петербург</w:t>
      </w:r>
    </w:p>
    <w:p>
      <w:pPr>
        <w:pStyle w:val="style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2018 год</w:t>
      </w: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ind w:firstLine="709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>
      <w:pPr>
        <w:pStyle w:val="style0"/>
        <w:ind w:firstLine="709"/>
        <w:jc w:val="center"/>
        <w:rPr>
          <w:b/>
          <w:sz w:val="28"/>
          <w:szCs w:val="28"/>
        </w:rPr>
      </w:pPr>
    </w:p>
    <w:p>
      <w:pPr>
        <w:pStyle w:val="style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>
      <w:pPr>
        <w:pStyle w:val="style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Тема выпускной квалификационной работы, цели, задачи</w:t>
      </w:r>
      <w:r>
        <w:rPr>
          <w:sz w:val="28"/>
          <w:szCs w:val="28"/>
        </w:rPr>
        <w:t>…………...3</w:t>
      </w:r>
    </w:p>
    <w:p>
      <w:pPr>
        <w:pStyle w:val="style0"/>
        <w:ind w:firstLine="709"/>
        <w:jc w:val="both"/>
        <w:rPr>
          <w:sz w:val="28"/>
          <w:szCs w:val="28"/>
        </w:rPr>
      </w:pPr>
    </w:p>
    <w:p>
      <w:pPr>
        <w:pStyle w:val="style0"/>
        <w:ind w:firstLine="709"/>
        <w:jc w:val="both"/>
        <w:rPr>
          <w:sz w:val="28"/>
          <w:szCs w:val="28"/>
        </w:rPr>
      </w:pPr>
    </w:p>
    <w:p>
      <w:pPr>
        <w:pStyle w:val="style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этапы работы</w:t>
      </w:r>
    </w:p>
    <w:p>
      <w:pPr>
        <w:pStyle w:val="style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1.Обоснование выбора темы</w:t>
      </w:r>
      <w:r>
        <w:rPr>
          <w:color w:val="000000"/>
          <w:sz w:val="28"/>
          <w:szCs w:val="28"/>
        </w:rPr>
        <w:t>……………………………………………..4</w:t>
      </w:r>
    </w:p>
    <w:p>
      <w:pPr>
        <w:pStyle w:val="style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Анализ содержания и стиля литературного произведения, на основе которого выполнялась дипломная работа </w:t>
      </w:r>
      <w:r>
        <w:rPr>
          <w:color w:val="000000"/>
          <w:sz w:val="28"/>
          <w:szCs w:val="28"/>
        </w:rPr>
        <w:t>……………………………………4</w:t>
      </w:r>
    </w:p>
    <w:p>
      <w:pPr>
        <w:pStyle w:val="style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3.Обоснование пластической трактовки темы………………………</w:t>
      </w:r>
      <w:r>
        <w:rPr>
          <w:color w:val="000000"/>
          <w:sz w:val="28"/>
          <w:szCs w:val="28"/>
        </w:rPr>
        <w:t>…15</w:t>
      </w:r>
    </w:p>
    <w:p>
      <w:pPr>
        <w:pStyle w:val="style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4.Возможность и метод производственной реализации дипломного проекта</w:t>
      </w:r>
      <w:r>
        <w:rPr>
          <w:color w:val="000000"/>
          <w:sz w:val="28"/>
          <w:szCs w:val="28"/>
        </w:rPr>
        <w:t>…………………………………………………………………………..16</w:t>
      </w:r>
    </w:p>
    <w:p>
      <w:pPr>
        <w:pStyle w:val="style0"/>
        <w:ind w:firstLine="709"/>
        <w:jc w:val="both"/>
        <w:rPr>
          <w:sz w:val="28"/>
          <w:szCs w:val="28"/>
        </w:rPr>
      </w:pPr>
    </w:p>
    <w:p>
      <w:pPr>
        <w:pStyle w:val="style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>
        <w:rPr>
          <w:sz w:val="28"/>
          <w:szCs w:val="28"/>
        </w:rPr>
        <w:t>……………………………………………………………….17</w:t>
      </w:r>
    </w:p>
    <w:p>
      <w:pPr>
        <w:pStyle w:val="style0"/>
        <w:ind w:firstLine="709"/>
        <w:jc w:val="both"/>
        <w:rPr>
          <w:sz w:val="28"/>
          <w:szCs w:val="28"/>
        </w:rPr>
      </w:pPr>
    </w:p>
    <w:p>
      <w:pPr>
        <w:pStyle w:val="style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Список литературы</w:t>
      </w:r>
      <w:r>
        <w:rPr>
          <w:sz w:val="28"/>
          <w:szCs w:val="28"/>
        </w:rPr>
        <w:t>……………………………………………………...18</w:t>
      </w:r>
    </w:p>
    <w:p>
      <w:pPr>
        <w:pStyle w:val="style0"/>
        <w:ind w:firstLine="709"/>
        <w:jc w:val="both"/>
        <w:rPr>
          <w:sz w:val="28"/>
          <w:szCs w:val="28"/>
        </w:rPr>
      </w:pPr>
    </w:p>
    <w:p>
      <w:pPr>
        <w:pStyle w:val="style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Приложения</w:t>
      </w:r>
    </w:p>
    <w:p>
      <w:pPr>
        <w:pStyle w:val="style0"/>
        <w:rPr>
          <w:sz w:val="28"/>
          <w:szCs w:val="28"/>
        </w:rPr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spacing w:lineRule="auto" w: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Вводная часть:</w:t>
      </w:r>
    </w:p>
    <w:p>
      <w:pPr>
        <w:pStyle w:val="style0"/>
        <w:spacing w:lineRule="auto" w:line="360"/>
        <w:jc w:val="both"/>
        <w:rPr>
          <w:sz w:val="28"/>
          <w:szCs w:val="28"/>
        </w:rPr>
      </w:pPr>
    </w:p>
    <w:p>
      <w:pPr>
        <w:pStyle w:val="style179"/>
        <w:numPr>
          <w:ilvl w:val="0"/>
          <w:numId w:val="8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Тема:</w:t>
      </w:r>
    </w:p>
    <w:p>
      <w:pPr>
        <w:pStyle w:val="style0"/>
        <w:spacing w:lineRule="auto" w:line="36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Произведение Юрия </w:t>
      </w:r>
      <w:r>
        <w:rPr>
          <w:sz w:val="28"/>
          <w:szCs w:val="28"/>
        </w:rPr>
        <w:t>Олеши</w:t>
      </w:r>
      <w:r>
        <w:rPr>
          <w:sz w:val="28"/>
          <w:szCs w:val="28"/>
        </w:rPr>
        <w:t>: «Зависть».</w:t>
      </w:r>
    </w:p>
    <w:p>
      <w:pPr>
        <w:pStyle w:val="style0"/>
        <w:spacing w:lineRule="auto" w:line="360"/>
        <w:ind w:left="360"/>
        <w:jc w:val="both"/>
        <w:rPr>
          <w:sz w:val="28"/>
          <w:szCs w:val="28"/>
        </w:rPr>
      </w:pPr>
    </w:p>
    <w:p>
      <w:pPr>
        <w:pStyle w:val="style179"/>
        <w:numPr>
          <w:ilvl w:val="0"/>
          <w:numId w:val="8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Основание (причины выбора данной темы):</w:t>
      </w:r>
    </w:p>
    <w:p>
      <w:pPr>
        <w:pStyle w:val="style179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произведении </w:t>
      </w:r>
      <w:r>
        <w:rPr>
          <w:sz w:val="28"/>
          <w:szCs w:val="28"/>
        </w:rPr>
        <w:t xml:space="preserve">сильно выражена </w:t>
      </w:r>
      <w:r>
        <w:rPr>
          <w:sz w:val="28"/>
          <w:szCs w:val="28"/>
        </w:rPr>
        <w:t>эпоха</w:t>
      </w:r>
      <w:r>
        <w:rPr>
          <w:sz w:val="28"/>
          <w:szCs w:val="28"/>
        </w:rPr>
        <w:t xml:space="preserve"> которая мне близка. Конфликт главного героя и яркие образы являются интересной задачей для художника по костюму.</w:t>
      </w:r>
    </w:p>
    <w:p>
      <w:pPr>
        <w:pStyle w:val="style179"/>
        <w:spacing w:lineRule="auto" w:line="360"/>
        <w:jc w:val="both"/>
        <w:rPr>
          <w:sz w:val="28"/>
          <w:szCs w:val="28"/>
        </w:rPr>
      </w:pPr>
    </w:p>
    <w:p>
      <w:pPr>
        <w:pStyle w:val="style179"/>
        <w:numPr>
          <w:ilvl w:val="0"/>
          <w:numId w:val="8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Цели работы:</w:t>
      </w:r>
    </w:p>
    <w:p>
      <w:pPr>
        <w:pStyle w:val="style179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Глубокое изучени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 материала </w:t>
      </w:r>
      <w:r>
        <w:rPr>
          <w:sz w:val="28"/>
          <w:szCs w:val="28"/>
        </w:rPr>
        <w:t>и его художественная обработка</w:t>
      </w:r>
      <w:r>
        <w:rPr>
          <w:sz w:val="28"/>
          <w:szCs w:val="28"/>
        </w:rPr>
        <w:t xml:space="preserve">, с целью максимально остро и точно передать </w:t>
      </w:r>
      <w:r>
        <w:rPr>
          <w:sz w:val="28"/>
          <w:szCs w:val="28"/>
        </w:rPr>
        <w:t>образы персонажей произведения.</w:t>
      </w:r>
    </w:p>
    <w:p>
      <w:pPr>
        <w:pStyle w:val="style179"/>
        <w:spacing w:lineRule="auto" w:line="360"/>
        <w:jc w:val="both"/>
        <w:rPr>
          <w:sz w:val="28"/>
          <w:szCs w:val="28"/>
        </w:rPr>
      </w:pPr>
    </w:p>
    <w:p>
      <w:pPr>
        <w:pStyle w:val="style179"/>
        <w:numPr>
          <w:ilvl w:val="0"/>
          <w:numId w:val="8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>
      <w:pPr>
        <w:pStyle w:val="style179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- Выбрать наиболее важные сцены и найти для них единый ключ, который сможет их объединить.</w:t>
      </w:r>
    </w:p>
    <w:p>
      <w:pPr>
        <w:pStyle w:val="style179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-  Создать яркие образы, соответствующие эпохе и духу произведения.</w:t>
      </w:r>
    </w:p>
    <w:p>
      <w:pPr>
        <w:pStyle w:val="style179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-  Технически продумать план реализации проекта.</w:t>
      </w:r>
    </w:p>
    <w:p>
      <w:pPr>
        <w:pStyle w:val="style179"/>
        <w:spacing w:lineRule="auto" w:line="360"/>
        <w:jc w:val="both"/>
        <w:rPr>
          <w:sz w:val="28"/>
          <w:szCs w:val="28"/>
        </w:rPr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179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Обоснование выбора темы:</w:t>
      </w: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Основным выбором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романа Юрия </w:t>
      </w:r>
      <w:r>
        <w:rPr>
          <w:sz w:val="28"/>
          <w:szCs w:val="28"/>
        </w:rPr>
        <w:t>Олеши</w:t>
      </w:r>
      <w:r>
        <w:rPr>
          <w:sz w:val="28"/>
          <w:szCs w:val="28"/>
        </w:rPr>
        <w:t xml:space="preserve"> «Зависть»</w:t>
      </w:r>
      <w:r>
        <w:rPr>
          <w:sz w:val="28"/>
          <w:szCs w:val="28"/>
        </w:rPr>
        <w:t xml:space="preserve"> в качестве дипломной работы </w:t>
      </w:r>
      <w:r>
        <w:rPr>
          <w:sz w:val="28"/>
          <w:szCs w:val="28"/>
        </w:rPr>
        <w:t>является,</w:t>
      </w:r>
      <w:r>
        <w:rPr>
          <w:sz w:val="28"/>
          <w:szCs w:val="28"/>
        </w:rPr>
        <w:t xml:space="preserve"> прежде всего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мой интерес к </w:t>
      </w:r>
      <w:r>
        <w:rPr>
          <w:sz w:val="28"/>
          <w:szCs w:val="28"/>
        </w:rPr>
        <w:t>эпохе, описываемой в произведении</w:t>
      </w:r>
      <w:r>
        <w:rPr>
          <w:sz w:val="28"/>
          <w:szCs w:val="28"/>
        </w:rPr>
        <w:t xml:space="preserve">. Данное произведение </w:t>
      </w:r>
      <w:r>
        <w:rPr>
          <w:sz w:val="28"/>
          <w:szCs w:val="28"/>
        </w:rPr>
        <w:t>повествует о конце 20х годах в молодой и бурно развивающийся стране СССР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важный исторический период для </w:t>
      </w:r>
      <w:r>
        <w:rPr>
          <w:sz w:val="28"/>
          <w:szCs w:val="28"/>
        </w:rPr>
        <w:t>истории России</w:t>
      </w:r>
      <w:r>
        <w:rPr>
          <w:sz w:val="28"/>
          <w:szCs w:val="28"/>
        </w:rPr>
        <w:t xml:space="preserve">. Сознание многих людей того времени было переполнено оптимизмом и верой в будущее. </w:t>
      </w:r>
      <w:r>
        <w:rPr>
          <w:sz w:val="28"/>
          <w:szCs w:val="28"/>
        </w:rPr>
        <w:t>Человек менял свое мировоз</w:t>
      </w:r>
      <w:r>
        <w:rPr>
          <w:sz w:val="28"/>
          <w:szCs w:val="28"/>
        </w:rPr>
        <w:t xml:space="preserve">зрение, </w:t>
      </w:r>
      <w:r>
        <w:rPr>
          <w:sz w:val="28"/>
          <w:szCs w:val="28"/>
        </w:rPr>
        <w:t>в следствии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чего,</w:t>
      </w:r>
      <w:r>
        <w:rPr>
          <w:sz w:val="28"/>
          <w:szCs w:val="28"/>
        </w:rPr>
        <w:t xml:space="preserve"> появлялись новые направлен</w:t>
      </w:r>
      <w:r>
        <w:rPr>
          <w:sz w:val="28"/>
          <w:szCs w:val="28"/>
        </w:rPr>
        <w:t>ия в разных отраслях быта и искусства. Государство строило новый мир, в котором не каждый мог найти свое место, как например главный герой 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Олеши</w:t>
      </w:r>
      <w:r>
        <w:rPr>
          <w:sz w:val="28"/>
          <w:szCs w:val="28"/>
        </w:rPr>
        <w:t>.</w:t>
      </w:r>
    </w:p>
    <w:p>
      <w:pPr>
        <w:pStyle w:val="style0"/>
        <w:rPr>
          <w:sz w:val="28"/>
          <w:szCs w:val="28"/>
        </w:rPr>
      </w:pPr>
      <w:r>
        <w:rPr>
          <w:sz w:val="28"/>
          <w:szCs w:val="28"/>
        </w:rPr>
        <w:t xml:space="preserve">   Произведение Юрия </w:t>
      </w:r>
      <w:r>
        <w:rPr>
          <w:sz w:val="28"/>
          <w:szCs w:val="28"/>
        </w:rPr>
        <w:t>Олеши</w:t>
      </w:r>
      <w:r>
        <w:rPr>
          <w:sz w:val="28"/>
          <w:szCs w:val="28"/>
        </w:rPr>
        <w:t xml:space="preserve"> невероятно интригует и захватывает. Он очень точно и остро высмеивает как новый быт, так и старый. Язык автора полный сарказма и иронии,  видения невероятных образов в обычных вещах,  оказался очень близким мне по духу.</w:t>
      </w:r>
      <w:r>
        <w:rPr>
          <w:sz w:val="28"/>
          <w:szCs w:val="28"/>
        </w:rPr>
        <w:t xml:space="preserve"> </w:t>
      </w:r>
    </w:p>
    <w:p>
      <w:pPr>
        <w:pStyle w:val="style0"/>
        <w:rPr>
          <w:sz w:val="28"/>
          <w:szCs w:val="28"/>
        </w:rPr>
      </w:pPr>
      <w:r>
        <w:rPr>
          <w:sz w:val="28"/>
          <w:szCs w:val="28"/>
        </w:rPr>
        <w:t xml:space="preserve">   В данном произведении Юрий Карлович ходит по острию ножа, описывая персонажей до самых интимных подробностей, при </w:t>
      </w:r>
      <w:r>
        <w:rPr>
          <w:sz w:val="28"/>
          <w:szCs w:val="28"/>
        </w:rPr>
        <w:t>этом</w:t>
      </w:r>
      <w:r>
        <w:rPr>
          <w:sz w:val="28"/>
          <w:szCs w:val="28"/>
        </w:rPr>
        <w:t xml:space="preserve"> так легко не впадая в вульгарность.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Мне как художнику, было невероятно интересно по</w:t>
      </w:r>
      <w:r>
        <w:rPr>
          <w:sz w:val="28"/>
          <w:szCs w:val="28"/>
        </w:rPr>
        <w:t>работать над</w:t>
      </w:r>
      <w:r>
        <w:rPr>
          <w:sz w:val="28"/>
          <w:szCs w:val="28"/>
        </w:rPr>
        <w:t xml:space="preserve"> этой сложной задачей</w:t>
      </w:r>
      <w:r>
        <w:rPr>
          <w:sz w:val="28"/>
          <w:szCs w:val="28"/>
        </w:rPr>
        <w:t>, по передаче этой тонкой грани в своей работе.</w:t>
      </w:r>
    </w:p>
    <w:p>
      <w:pPr>
        <w:pStyle w:val="style0"/>
        <w:rPr>
          <w:sz w:val="28"/>
          <w:szCs w:val="28"/>
        </w:rPr>
      </w:pPr>
      <w:r>
        <w:rPr>
          <w:sz w:val="28"/>
          <w:szCs w:val="28"/>
        </w:rPr>
        <w:t xml:space="preserve">  Экранизация «Зависти» Юрия </w:t>
      </w:r>
      <w:r>
        <w:rPr>
          <w:sz w:val="28"/>
          <w:szCs w:val="28"/>
        </w:rPr>
        <w:t>Олеши</w:t>
      </w:r>
      <w:r>
        <w:rPr>
          <w:sz w:val="28"/>
          <w:szCs w:val="28"/>
        </w:rPr>
        <w:t xml:space="preserve"> была бы вполне актуальна в наше время. Мысли главного героя близки многим в наше время.  Было бы очень полезным показать зрителям жизненный путь героя на </w:t>
      </w:r>
      <w:r>
        <w:rPr>
          <w:sz w:val="28"/>
          <w:szCs w:val="28"/>
        </w:rPr>
        <w:t>основании</w:t>
      </w:r>
      <w:r>
        <w:rPr>
          <w:sz w:val="28"/>
          <w:szCs w:val="28"/>
        </w:rPr>
        <w:t xml:space="preserve"> которого они могли бы сделать собственные выводы. Также, немало важную роль играет красочность эпохи, точное изображение которой на экране, смогло бы вдохновить многих на более глубокое изучение данного периода. А яркие образы персонажей, могли бы надолго остаться в сердцах </w:t>
      </w:r>
      <w:r>
        <w:rPr>
          <w:sz w:val="28"/>
          <w:szCs w:val="28"/>
        </w:rPr>
        <w:t>кинозрителей</w:t>
      </w:r>
      <w:r>
        <w:rPr>
          <w:sz w:val="28"/>
          <w:szCs w:val="28"/>
        </w:rPr>
        <w:t xml:space="preserve"> и может быть даже стать культовыми.</w:t>
      </w: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</w:p>
    <w:p>
      <w:pPr>
        <w:pStyle w:val="style179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Анализ содержания и стиля литературного произведения, на основе которого выполнялась дипломная работа:</w:t>
      </w: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Юрий Карлович </w:t>
      </w:r>
      <w:r>
        <w:rPr>
          <w:color w:val="000000"/>
          <w:sz w:val="28"/>
          <w:szCs w:val="28"/>
        </w:rPr>
        <w:t>Олеша</w:t>
      </w:r>
      <w:r>
        <w:rPr>
          <w:color w:val="000000"/>
          <w:sz w:val="28"/>
          <w:szCs w:val="28"/>
        </w:rPr>
        <w:t xml:space="preserve"> родился в г. </w:t>
      </w:r>
      <w:r>
        <w:rPr>
          <w:color w:val="000000"/>
          <w:sz w:val="28"/>
          <w:szCs w:val="28"/>
        </w:rPr>
        <w:t>Елизаветград</w:t>
      </w:r>
      <w:r>
        <w:rPr>
          <w:color w:val="000000"/>
          <w:sz w:val="28"/>
          <w:szCs w:val="28"/>
        </w:rPr>
        <w:t xml:space="preserve"> (ныне Кировоград, Украина) в семье акцизного чиновника из обедневших польских дворян. Родным языком в семье был польский, а фамилия </w:t>
      </w:r>
      <w:r>
        <w:rPr>
          <w:color w:val="000000"/>
          <w:sz w:val="28"/>
          <w:szCs w:val="28"/>
        </w:rPr>
        <w:t>Олеша</w:t>
      </w:r>
      <w:r>
        <w:rPr>
          <w:color w:val="000000"/>
          <w:sz w:val="28"/>
          <w:szCs w:val="28"/>
        </w:rPr>
        <w:t xml:space="preserve"> по-польски означала – молодой олень, олененок. Интересно также, что при крещении ему было дано имя Георгий Антон, но он им практически не пользовался. 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В 1902 году семья переехала в Одессу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1910 году </w:t>
      </w:r>
      <w:r>
        <w:rPr>
          <w:color w:val="000000"/>
          <w:sz w:val="28"/>
          <w:szCs w:val="28"/>
        </w:rPr>
        <w:t>Олеша</w:t>
      </w:r>
      <w:r>
        <w:rPr>
          <w:color w:val="000000"/>
          <w:sz w:val="28"/>
          <w:szCs w:val="28"/>
        </w:rPr>
        <w:t xml:space="preserve"> поступил в </w:t>
      </w:r>
      <w:r>
        <w:rPr>
          <w:color w:val="000000"/>
          <w:sz w:val="28"/>
          <w:szCs w:val="28"/>
        </w:rPr>
        <w:t>Ришельевскую</w:t>
      </w:r>
      <w:r>
        <w:rPr>
          <w:color w:val="000000"/>
          <w:sz w:val="28"/>
          <w:szCs w:val="28"/>
        </w:rPr>
        <w:t xml:space="preserve"> гимназию, в которой с поэзии и начал свое литературное творчество. Сохранился рукописный стихотворный сборник тех лет, названный </w:t>
      </w:r>
      <w:r>
        <w:rPr>
          <w:color w:val="000000"/>
          <w:sz w:val="28"/>
          <w:szCs w:val="28"/>
        </w:rPr>
        <w:t>Олешей</w:t>
      </w:r>
      <w:r>
        <w:rPr>
          <w:color w:val="000000"/>
          <w:sz w:val="28"/>
          <w:szCs w:val="28"/>
        </w:rPr>
        <w:t xml:space="preserve"> «Виноградные чаши: Стихи 1915-1916-1917 гг.». Стихотворение «</w:t>
      </w:r>
      <w:r>
        <w:rPr>
          <w:color w:val="000000"/>
          <w:sz w:val="28"/>
          <w:szCs w:val="28"/>
        </w:rPr>
        <w:t>Кларимонда</w:t>
      </w:r>
      <w:r>
        <w:rPr>
          <w:color w:val="000000"/>
          <w:sz w:val="28"/>
          <w:szCs w:val="28"/>
        </w:rPr>
        <w:t xml:space="preserve">» в 1915 году было опубликовано в местной газете «Южный вестник». После окончания с золотой медалью в 1917 году гимназии, </w:t>
      </w:r>
      <w:r>
        <w:rPr>
          <w:color w:val="000000"/>
          <w:sz w:val="28"/>
          <w:szCs w:val="28"/>
        </w:rPr>
        <w:t>Олеша</w:t>
      </w:r>
      <w:r>
        <w:rPr>
          <w:color w:val="000000"/>
          <w:sz w:val="28"/>
          <w:szCs w:val="28"/>
        </w:rPr>
        <w:t xml:space="preserve"> поступил в Одесский университет, где два года изучал юриспруденцию. Тогда же вместе с молодыми литераторами Валентином Катаевым, Эдуардом </w:t>
      </w:r>
      <w:r>
        <w:rPr>
          <w:color w:val="000000"/>
          <w:sz w:val="28"/>
          <w:szCs w:val="28"/>
        </w:rPr>
        <w:t xml:space="preserve">Багрицким и Ильей Ильфом образовали поэтические кружки «Зеленая лампа» и «Коллектив поэтов». Его поэзия печаталась в юмористическом журнале «Бомба», других одесских журналах и альманахах, Юрий </w:t>
      </w:r>
      <w:r>
        <w:rPr>
          <w:color w:val="000000"/>
          <w:sz w:val="28"/>
          <w:szCs w:val="28"/>
        </w:rPr>
        <w:t>Олеша</w:t>
      </w:r>
      <w:r>
        <w:rPr>
          <w:color w:val="000000"/>
          <w:sz w:val="28"/>
          <w:szCs w:val="28"/>
        </w:rPr>
        <w:t xml:space="preserve"> написал целый цикл стихов, посвященных пушкинским трагедиям, он даже имел дерзость продолжить путешествие Онегина, приведя героя романа в Одессу между двух революций...</w:t>
      </w:r>
      <w:r>
        <w:rPr/>
        <w:fldChar w:fldCharType="begin"/>
      </w:r>
      <w:r>
        <w:instrText xml:space="preserve"> HYPERLINK "http://archivsf.narod.ru/1899/yury_olesha/07.jpg" \t "_blank" </w:instrText>
      </w:r>
      <w:r>
        <w:rPr/>
        <w:fldChar w:fldCharType="separate"/>
      </w:r>
      <w:r>
        <w:rPr/>
        <w:fldChar w:fldCharType="end"/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В годы Гражданской войны </w:t>
      </w:r>
      <w:r>
        <w:rPr>
          <w:color w:val="000000"/>
          <w:sz w:val="28"/>
          <w:szCs w:val="28"/>
        </w:rPr>
        <w:t>Олеша</w:t>
      </w:r>
      <w:r>
        <w:rPr>
          <w:color w:val="000000"/>
          <w:sz w:val="28"/>
          <w:szCs w:val="28"/>
        </w:rPr>
        <w:t xml:space="preserve"> оставался в Одессе, но в 1921 г. переехал из голодной Одессы в Харьков. Работал журналистом и печатал стихи в газетах. В 1922 г. родители </w:t>
      </w:r>
      <w:r>
        <w:rPr>
          <w:color w:val="000000"/>
          <w:sz w:val="28"/>
          <w:szCs w:val="28"/>
        </w:rPr>
        <w:t>Олеши</w:t>
      </w:r>
      <w:r>
        <w:rPr>
          <w:color w:val="000000"/>
          <w:sz w:val="28"/>
          <w:szCs w:val="28"/>
        </w:rPr>
        <w:t xml:space="preserve"> смогли эмигрировать в Польшу и поселились в относящемся к ней тогда Гродно, а сам Юрий Карлович переехал в Москву, где занимался написанием стихотворных фельетонов и статей, подписывая их псевдонимом Зубило. Эти произведения публиковались в отраслевой газете железнодорожников «Гудок» (в ней печатались также Михаил Булгаков, Валентин Катаев, Илья Ильф и Евгений Петров), имея огромный успех и постоянный высокий тираж для этой газеты.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В 1924 году </w:t>
      </w:r>
      <w:r>
        <w:rPr>
          <w:color w:val="000000"/>
          <w:sz w:val="28"/>
          <w:szCs w:val="28"/>
        </w:rPr>
        <w:t>Олеша</w:t>
      </w:r>
      <w:r>
        <w:rPr>
          <w:color w:val="000000"/>
          <w:sz w:val="28"/>
          <w:szCs w:val="28"/>
        </w:rPr>
        <w:t xml:space="preserve"> написал свое первое прозаическое произведение – фантастический роман-сказку «</w:t>
      </w:r>
      <w:r>
        <w:rPr/>
        <w:fldChar w:fldCharType="begin"/>
      </w:r>
      <w:r>
        <w:instrText xml:space="preserve"> HYPERLINK "http://archivsf.narod.ru/1899/yury_olesha/story_01.htm" </w:instrText>
      </w:r>
      <w:r>
        <w:rPr/>
        <w:fldChar w:fldCharType="separate"/>
      </w:r>
      <w:r>
        <w:rPr>
          <w:rStyle w:val="style85"/>
          <w:color w:val="000000"/>
          <w:sz w:val="28"/>
          <w:szCs w:val="28"/>
          <w:u w:val="none"/>
        </w:rPr>
        <w:t>Три толстяка</w:t>
      </w:r>
      <w:r>
        <w:rPr/>
        <w:fldChar w:fldCharType="end"/>
      </w:r>
      <w:r>
        <w:rPr>
          <w:color w:val="000000"/>
          <w:sz w:val="28"/>
          <w:szCs w:val="28"/>
        </w:rPr>
        <w:t xml:space="preserve">» (опубликован в 1928), посвятив его затем своей жене, Ольге </w:t>
      </w:r>
      <w:r>
        <w:rPr>
          <w:color w:val="000000"/>
          <w:sz w:val="28"/>
          <w:szCs w:val="28"/>
        </w:rPr>
        <w:t>Густавовне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Суок</w:t>
      </w:r>
      <w:r>
        <w:rPr>
          <w:rStyle w:val="style38"/>
          <w:color w:val="000000"/>
          <w:sz w:val="28"/>
          <w:szCs w:val="28"/>
        </w:rPr>
        <w:footnoteReference w:id="1"/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Следующим большим произведением стал роман «Зависть» (1927, опубликован в журнале «Красная новь»), главный герой которого – двадцатисемилетний поэт Николай Кавалеров, мечтает о собственной славе, но вынужден работать на побегушках у успешного «колбасника» Андрея </w:t>
      </w:r>
      <w:r>
        <w:rPr>
          <w:color w:val="000000"/>
          <w:sz w:val="28"/>
          <w:szCs w:val="28"/>
        </w:rPr>
        <w:t>Бабичева</w:t>
      </w:r>
      <w:r>
        <w:rPr>
          <w:color w:val="000000"/>
          <w:sz w:val="28"/>
          <w:szCs w:val="28"/>
        </w:rPr>
        <w:t xml:space="preserve">. Кавалеров чувствует себя чужим в этом новом мире, который строит коммунист </w:t>
      </w:r>
      <w:r>
        <w:rPr>
          <w:color w:val="000000"/>
          <w:sz w:val="28"/>
          <w:szCs w:val="28"/>
        </w:rPr>
        <w:t>Бабичев</w:t>
      </w:r>
      <w:r>
        <w:rPr>
          <w:color w:val="000000"/>
          <w:sz w:val="28"/>
          <w:szCs w:val="28"/>
        </w:rPr>
        <w:t xml:space="preserve"> и ему </w:t>
      </w:r>
      <w:r>
        <w:rPr>
          <w:color w:val="000000"/>
          <w:sz w:val="28"/>
          <w:szCs w:val="28"/>
        </w:rPr>
        <w:t>подобные</w:t>
      </w:r>
      <w:r>
        <w:rPr>
          <w:color w:val="000000"/>
          <w:sz w:val="28"/>
          <w:szCs w:val="28"/>
        </w:rPr>
        <w:t>, его разбирает злоба и одолевает зависть ко всем этим тупым сановникам с барскими замашками. Далее последовали рассказы и пьесы, но ни одно из этих произведений не смогло завоевать в России такой популярности, как «</w:t>
      </w:r>
      <w:r>
        <w:rPr/>
        <w:fldChar w:fldCharType="begin"/>
      </w:r>
      <w:r>
        <w:instrText xml:space="preserve"> HYPERLINK "http://archivsf.narod.ru/1899/yury_olesha/story_01.htm" </w:instrText>
      </w:r>
      <w:r>
        <w:rPr/>
        <w:fldChar w:fldCharType="separate"/>
      </w:r>
      <w:r>
        <w:rPr>
          <w:rStyle w:val="style85"/>
          <w:color w:val="000000"/>
          <w:sz w:val="28"/>
          <w:szCs w:val="28"/>
          <w:u w:val="none"/>
        </w:rPr>
        <w:t>Три толстяка</w:t>
      </w:r>
      <w:r>
        <w:rPr/>
        <w:fldChar w:fldCharType="end"/>
      </w:r>
      <w:r>
        <w:rPr>
          <w:color w:val="000000"/>
          <w:sz w:val="28"/>
          <w:szCs w:val="28"/>
        </w:rPr>
        <w:t xml:space="preserve">». Также важное место в наследии </w:t>
      </w:r>
      <w:r>
        <w:rPr>
          <w:color w:val="000000"/>
          <w:sz w:val="28"/>
          <w:szCs w:val="28"/>
        </w:rPr>
        <w:t>Олеши</w:t>
      </w:r>
      <w:r>
        <w:rPr>
          <w:color w:val="000000"/>
          <w:sz w:val="28"/>
          <w:szCs w:val="28"/>
        </w:rPr>
        <w:t xml:space="preserve"> также занимает книга «Ни дня без строчки» (опубликована в 1961 году, после смерти писателя, дополненное издание «Книга прощания», 1999).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Обстановка, созданная сталинским режимом в стране и в культуре, оказывала на </w:t>
      </w:r>
      <w:r>
        <w:rPr>
          <w:color w:val="000000"/>
          <w:sz w:val="28"/>
          <w:szCs w:val="28"/>
        </w:rPr>
        <w:t>Олешу</w:t>
      </w:r>
      <w:r>
        <w:rPr>
          <w:color w:val="000000"/>
          <w:sz w:val="28"/>
          <w:szCs w:val="28"/>
        </w:rPr>
        <w:t xml:space="preserve"> заметное угнетающее воздействие. В 1934 году с подмостков Первого съезда писателей </w:t>
      </w:r>
      <w:r>
        <w:rPr>
          <w:color w:val="000000"/>
          <w:sz w:val="28"/>
          <w:szCs w:val="28"/>
        </w:rPr>
        <w:t>Олеша</w:t>
      </w:r>
      <w:r>
        <w:rPr>
          <w:color w:val="000000"/>
          <w:sz w:val="28"/>
          <w:szCs w:val="28"/>
        </w:rPr>
        <w:t xml:space="preserve"> прямодушно заявил о своей полной нестыковке с директивным направлением в советской литературе. В 1930-х многие друзья и знакомые писателя были репрессированы, главные произведения самого </w:t>
      </w:r>
      <w:r>
        <w:rPr>
          <w:color w:val="000000"/>
          <w:sz w:val="28"/>
          <w:szCs w:val="28"/>
        </w:rPr>
        <w:t>Олеши</w:t>
      </w:r>
      <w:r>
        <w:rPr>
          <w:color w:val="000000"/>
          <w:sz w:val="28"/>
          <w:szCs w:val="28"/>
        </w:rPr>
        <w:t xml:space="preserve"> с 1936 г. не печатались и не упоминались официально (запрет был снят лишь в 1956 г.). Литературная жизнь писателя пошла под уклон, оказалось, что почти все его лучшие произведения были написаны в период 1924-1931 гг., его последующие рассказы были очень неудачными.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В довершение к бойкоту</w:t>
      </w:r>
      <w:r>
        <w:rPr>
          <w:color w:val="000000"/>
          <w:sz w:val="28"/>
          <w:szCs w:val="28"/>
        </w:rPr>
        <w:t xml:space="preserve"> властей, в 1937 году семнадцатилетний Игорь </w:t>
      </w:r>
      <w:r>
        <w:rPr>
          <w:color w:val="000000"/>
          <w:sz w:val="28"/>
          <w:szCs w:val="28"/>
        </w:rPr>
        <w:t>Россинский</w:t>
      </w:r>
      <w:r>
        <w:rPr>
          <w:color w:val="000000"/>
          <w:sz w:val="28"/>
          <w:szCs w:val="28"/>
        </w:rPr>
        <w:t xml:space="preserve"> – пасынок Юрия </w:t>
      </w:r>
      <w:r>
        <w:rPr>
          <w:color w:val="000000"/>
          <w:sz w:val="28"/>
          <w:szCs w:val="28"/>
        </w:rPr>
        <w:t>Олеши</w:t>
      </w:r>
      <w:r>
        <w:rPr>
          <w:color w:val="000000"/>
          <w:sz w:val="28"/>
          <w:szCs w:val="28"/>
        </w:rPr>
        <w:t xml:space="preserve"> – в состоянии глубокой депрессии пришел в приемную НКВД и попросил арестовать его за мысли, недостойные комсомольца. Дежурный вызвал по телефону Ольгу </w:t>
      </w:r>
      <w:r>
        <w:rPr>
          <w:color w:val="000000"/>
          <w:sz w:val="28"/>
          <w:szCs w:val="28"/>
        </w:rPr>
        <w:t>Густавовну</w:t>
      </w:r>
      <w:r>
        <w:rPr>
          <w:color w:val="000000"/>
          <w:sz w:val="28"/>
          <w:szCs w:val="28"/>
        </w:rPr>
        <w:t xml:space="preserve"> и попросил </w:t>
      </w:r>
      <w:r>
        <w:rPr>
          <w:color w:val="000000"/>
          <w:sz w:val="28"/>
          <w:szCs w:val="28"/>
        </w:rPr>
        <w:t xml:space="preserve">забрать душевнобольного мальчика. А через несколько дней юноша покончил </w:t>
      </w:r>
      <w:r>
        <w:rPr>
          <w:color w:val="000000"/>
          <w:sz w:val="28"/>
          <w:szCs w:val="28"/>
        </w:rPr>
        <w:t>жизнь</w:t>
      </w:r>
      <w:r>
        <w:rPr>
          <w:color w:val="000000"/>
          <w:sz w:val="28"/>
          <w:szCs w:val="28"/>
        </w:rPr>
        <w:t xml:space="preserve"> самоубийством выбросившись из окна.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В годы войны </w:t>
      </w:r>
      <w:r>
        <w:rPr>
          <w:color w:val="000000"/>
          <w:sz w:val="28"/>
          <w:szCs w:val="28"/>
        </w:rPr>
        <w:t>Олеша</w:t>
      </w:r>
      <w:r>
        <w:rPr>
          <w:color w:val="000000"/>
          <w:sz w:val="28"/>
          <w:szCs w:val="28"/>
        </w:rPr>
        <w:t xml:space="preserve"> вместе с Одесской киностудией был эвакуирован в Ашхабаде, где трудился агитатором, призывая солдат, отправлявшихся на фронт, сражаться; рабочих и дехкан – работать и т.д. Кроме того, он </w:t>
      </w:r>
      <w:r>
        <w:rPr>
          <w:color w:val="000000"/>
          <w:sz w:val="28"/>
          <w:szCs w:val="28"/>
        </w:rPr>
        <w:t>писал</w:t>
      </w:r>
      <w:r>
        <w:rPr>
          <w:color w:val="000000"/>
          <w:sz w:val="28"/>
          <w:szCs w:val="28"/>
        </w:rPr>
        <w:t xml:space="preserve"> очерки и переводил туркменских авторов: </w:t>
      </w:r>
      <w:r>
        <w:rPr>
          <w:color w:val="000000"/>
          <w:sz w:val="28"/>
          <w:szCs w:val="28"/>
        </w:rPr>
        <w:t>Дурды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Халдурды</w:t>
      </w:r>
      <w:r>
        <w:rPr>
          <w:color w:val="000000"/>
          <w:sz w:val="28"/>
          <w:szCs w:val="28"/>
        </w:rPr>
        <w:t xml:space="preserve">, Кара Сейтлиева, Хаджу </w:t>
      </w:r>
      <w:r>
        <w:rPr>
          <w:color w:val="000000"/>
          <w:sz w:val="28"/>
          <w:szCs w:val="28"/>
        </w:rPr>
        <w:t>Исмаилова</w:t>
      </w:r>
      <w:r>
        <w:rPr>
          <w:color w:val="000000"/>
          <w:sz w:val="28"/>
          <w:szCs w:val="28"/>
        </w:rPr>
        <w:t xml:space="preserve">. Вместе 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Кара</w:t>
      </w:r>
      <w:r>
        <w:rPr>
          <w:color w:val="000000"/>
          <w:sz w:val="28"/>
          <w:szCs w:val="28"/>
        </w:rPr>
        <w:t xml:space="preserve"> Сейтлиевым </w:t>
      </w:r>
      <w:r>
        <w:rPr>
          <w:color w:val="000000"/>
          <w:sz w:val="28"/>
          <w:szCs w:val="28"/>
        </w:rPr>
        <w:t>Олеша</w:t>
      </w:r>
      <w:r>
        <w:rPr>
          <w:color w:val="000000"/>
          <w:sz w:val="28"/>
          <w:szCs w:val="28"/>
        </w:rPr>
        <w:t xml:space="preserve"> пытался писать пьесу из туркменской жизни.</w:t>
      </w:r>
      <w:r>
        <w:rPr/>
        <w:fldChar w:fldCharType="begin"/>
      </w:r>
      <w:r>
        <w:instrText xml:space="preserve"> HYPERLINK "http://archivsf.narod.ru/1899/yury_olesha/08.jpg" \t "_blank" </w:instrText>
      </w:r>
      <w:r>
        <w:rPr/>
        <w:fldChar w:fldCharType="separate"/>
      </w:r>
      <w:r>
        <w:rPr/>
        <w:fldChar w:fldCharType="end"/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Еще до войны он начал лечить себя пьянством, и – как ни парадоксально – выжил именно с помощью этого лекарства. Время махнуло на него рукой и перестало преследовать. Оно не видело больше опасности в опустившемся </w:t>
      </w:r>
      <w:r>
        <w:rPr>
          <w:color w:val="000000"/>
          <w:sz w:val="28"/>
          <w:szCs w:val="28"/>
        </w:rPr>
        <w:t>пьянице</w:t>
      </w:r>
      <w:r>
        <w:rPr>
          <w:color w:val="000000"/>
          <w:sz w:val="28"/>
          <w:szCs w:val="28"/>
        </w:rPr>
        <w:t xml:space="preserve">, «бывшем писателе», каламбурящем целыми днями за столиком кафе «Националь». В 1956 году </w:t>
      </w:r>
      <w:r>
        <w:rPr>
          <w:color w:val="000000"/>
          <w:sz w:val="28"/>
          <w:szCs w:val="28"/>
        </w:rPr>
        <w:t>Олеша</w:t>
      </w:r>
      <w:r>
        <w:rPr>
          <w:color w:val="000000"/>
          <w:sz w:val="28"/>
          <w:szCs w:val="28"/>
        </w:rPr>
        <w:t xml:space="preserve"> писал матери: «</w:t>
      </w:r>
      <w:r>
        <w:rPr>
          <w:i/>
          <w:iCs/>
          <w:color w:val="000000"/>
          <w:sz w:val="28"/>
          <w:szCs w:val="28"/>
        </w:rPr>
        <w:t>...единственное оправдание, что я всю жизнь не был внутренне устроен; всегда у меня какое-то стремление сам не знаю куда, какое-то неудовлетворение. Я как-то удачно сказал себе, что я не иду по земле, а лечу над ней</w:t>
      </w:r>
      <w:r>
        <w:rPr>
          <w:color w:val="000000"/>
          <w:sz w:val="28"/>
          <w:szCs w:val="28"/>
        </w:rPr>
        <w:t xml:space="preserve">». За свою шестидесятилетнюю жизнь он написал немного – роман, сказку, несколько десятков рассказов и пьес, очерки, статьи, дневники, заметки – все уместится в два небольших тома. По его сценариям были поставлены фильмы «Болотные солдаты», «Ошибка инженера </w:t>
      </w:r>
      <w:r>
        <w:rPr>
          <w:color w:val="000000"/>
          <w:sz w:val="28"/>
          <w:szCs w:val="28"/>
        </w:rPr>
        <w:t>Кочина</w:t>
      </w:r>
      <w:r>
        <w:rPr>
          <w:color w:val="000000"/>
          <w:sz w:val="28"/>
          <w:szCs w:val="28"/>
        </w:rPr>
        <w:t xml:space="preserve">» и др.; для театра им. </w:t>
      </w:r>
      <w:r>
        <w:rPr>
          <w:color w:val="000000"/>
          <w:sz w:val="28"/>
          <w:szCs w:val="28"/>
        </w:rPr>
        <w:t>Евг</w:t>
      </w:r>
      <w:r>
        <w:rPr>
          <w:color w:val="000000"/>
          <w:sz w:val="28"/>
          <w:szCs w:val="28"/>
        </w:rPr>
        <w:t xml:space="preserve">. Вахтангова </w:t>
      </w:r>
      <w:r>
        <w:rPr>
          <w:color w:val="000000"/>
          <w:sz w:val="28"/>
          <w:szCs w:val="28"/>
        </w:rPr>
        <w:t>Олеша</w:t>
      </w:r>
      <w:r>
        <w:rPr>
          <w:color w:val="000000"/>
          <w:sz w:val="28"/>
          <w:szCs w:val="28"/>
        </w:rPr>
        <w:t xml:space="preserve"> инсценировал роман Достоевского «Идиот».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Последние годы жизни у </w:t>
      </w:r>
      <w:r>
        <w:rPr>
          <w:color w:val="000000"/>
          <w:sz w:val="28"/>
          <w:szCs w:val="28"/>
        </w:rPr>
        <w:t>Олеши</w:t>
      </w:r>
      <w:r>
        <w:rPr>
          <w:color w:val="000000"/>
          <w:sz w:val="28"/>
          <w:szCs w:val="28"/>
        </w:rPr>
        <w:t xml:space="preserve"> начало болеть сердце. Он решил перейти к здоровому образу жизни и резко бросил пить, что дало обратный эффект. 9 мая 1960 года, во время празднования 15-летия Великой Победы, у больного случился обширный инфаркт. Врачи оказались бессильны помочь. Юрий Карлович </w:t>
      </w:r>
      <w:r>
        <w:rPr>
          <w:color w:val="000000"/>
          <w:sz w:val="28"/>
          <w:szCs w:val="28"/>
        </w:rPr>
        <w:t>Олеша</w:t>
      </w:r>
      <w:r>
        <w:rPr>
          <w:color w:val="000000"/>
          <w:sz w:val="28"/>
          <w:szCs w:val="28"/>
        </w:rPr>
        <w:t xml:space="preserve"> умер на следующий день, 10 мая 1960 года, в Москве. Похоронили его на Новодевичьем кладбище.</w:t>
      </w: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Роман «Зависть»</w:t>
      </w:r>
      <w:r>
        <w:rPr>
          <w:color w:val="000000"/>
          <w:sz w:val="28"/>
          <w:szCs w:val="28"/>
        </w:rPr>
        <w:t xml:space="preserve">, написанный </w:t>
      </w:r>
      <w:r>
        <w:rPr>
          <w:color w:val="000000"/>
          <w:sz w:val="28"/>
          <w:szCs w:val="28"/>
        </w:rPr>
        <w:t>Олешей</w:t>
      </w:r>
      <w:r>
        <w:rPr>
          <w:color w:val="000000"/>
          <w:sz w:val="28"/>
          <w:szCs w:val="28"/>
        </w:rPr>
        <w:t xml:space="preserve"> в 1927 году,</w:t>
      </w:r>
      <w:r>
        <w:rPr>
          <w:color w:val="000000"/>
          <w:sz w:val="28"/>
          <w:szCs w:val="28"/>
        </w:rPr>
        <w:t xml:space="preserve"> всегда вызывал разнонаправленные реакции читателей (от обвинений в недостаточной художественности до признания одним из лучших романов эпохи). Можно предположить, что неоднозначность интерпретаций вызвана не только актуальной для русской культуры ХХ 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тематикой</w:t>
      </w:r>
      <w:r>
        <w:rPr>
          <w:color w:val="000000"/>
          <w:sz w:val="28"/>
          <w:szCs w:val="28"/>
        </w:rPr>
        <w:t xml:space="preserve">, которую А. </w:t>
      </w:r>
      <w:r>
        <w:rPr>
          <w:color w:val="000000"/>
          <w:sz w:val="28"/>
          <w:szCs w:val="28"/>
        </w:rPr>
        <w:t>Белинков</w:t>
      </w:r>
      <w:r>
        <w:rPr>
          <w:rStyle w:val="style38"/>
          <w:color w:val="000000"/>
          <w:sz w:val="28"/>
          <w:szCs w:val="28"/>
        </w:rPr>
        <w:footnoteReference w:id="2"/>
      </w:r>
      <w:r>
        <w:rPr>
          <w:color w:val="000000"/>
          <w:sz w:val="28"/>
          <w:szCs w:val="28"/>
        </w:rPr>
        <w:t xml:space="preserve"> обозначил как «гибель советско</w:t>
      </w:r>
      <w:r>
        <w:rPr>
          <w:color w:val="000000"/>
          <w:sz w:val="28"/>
          <w:szCs w:val="28"/>
        </w:rPr>
        <w:t>го интеллигента»</w:t>
      </w:r>
      <w:r>
        <w:rPr>
          <w:color w:val="000000"/>
          <w:sz w:val="28"/>
          <w:szCs w:val="28"/>
        </w:rPr>
        <w:t xml:space="preserve">, но и особенностями повествовательной конструкции текста, базирующейся на сюжетных противоречиях, «сбоях» </w:t>
      </w:r>
      <w:r>
        <w:rPr>
          <w:color w:val="000000"/>
          <w:sz w:val="28"/>
          <w:szCs w:val="28"/>
        </w:rPr>
        <w:t>нарративной</w:t>
      </w:r>
      <w:r>
        <w:rPr>
          <w:color w:val="000000"/>
          <w:sz w:val="28"/>
          <w:szCs w:val="28"/>
        </w:rPr>
        <w:t xml:space="preserve"> упорядоченности.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В литературе </w:t>
      </w:r>
      <w:r>
        <w:rPr>
          <w:color w:val="000000"/>
          <w:sz w:val="28"/>
          <w:szCs w:val="28"/>
        </w:rPr>
        <w:t>постсимволизма</w:t>
      </w:r>
      <w:r>
        <w:rPr>
          <w:color w:val="000000"/>
          <w:sz w:val="28"/>
          <w:szCs w:val="28"/>
        </w:rPr>
        <w:t xml:space="preserve">, по мнению В.И. </w:t>
      </w:r>
      <w:r>
        <w:rPr>
          <w:color w:val="000000"/>
          <w:sz w:val="28"/>
          <w:szCs w:val="28"/>
        </w:rPr>
        <w:t>Тюпы</w:t>
      </w:r>
      <w:r>
        <w:rPr>
          <w:rStyle w:val="style38"/>
          <w:color w:val="000000"/>
          <w:sz w:val="28"/>
          <w:szCs w:val="28"/>
        </w:rPr>
        <w:footnoteReference w:id="3"/>
      </w:r>
      <w:r>
        <w:rPr>
          <w:color w:val="000000"/>
          <w:sz w:val="28"/>
          <w:szCs w:val="28"/>
        </w:rPr>
        <w:t>, «мышление художника оказывается не созерцательным (созерцательность уединенного творца – аксиома классической эстетики), но деятельно побудительным, поскольку апеллирует к сотворчеству, утверждает художественную реальность в воспринимающем сознании, преобразуя тем самым его кругозор, смеща</w:t>
      </w:r>
      <w:r>
        <w:rPr>
          <w:color w:val="000000"/>
          <w:sz w:val="28"/>
          <w:szCs w:val="28"/>
        </w:rPr>
        <w:t>я его интенции»</w:t>
      </w:r>
      <w:r>
        <w:rPr>
          <w:color w:val="000000"/>
          <w:sz w:val="28"/>
          <w:szCs w:val="28"/>
        </w:rPr>
        <w:t>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Главным принципом </w:t>
      </w:r>
      <w:r>
        <w:rPr>
          <w:color w:val="000000"/>
          <w:sz w:val="28"/>
          <w:szCs w:val="28"/>
        </w:rPr>
        <w:t>повествования</w:t>
      </w:r>
      <w:r>
        <w:rPr>
          <w:color w:val="000000"/>
          <w:sz w:val="28"/>
          <w:szCs w:val="28"/>
        </w:rPr>
        <w:t xml:space="preserve"> романа «Зависть» можно назвать </w:t>
      </w:r>
      <w:r>
        <w:rPr>
          <w:color w:val="000000"/>
          <w:sz w:val="28"/>
          <w:szCs w:val="28"/>
        </w:rPr>
        <w:t>осложнение коммуникации с адресатом, провоцирующее активность его воображения.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Для </w:t>
      </w:r>
      <w:r>
        <w:rPr>
          <w:color w:val="000000"/>
          <w:sz w:val="28"/>
          <w:szCs w:val="28"/>
        </w:rPr>
        <w:t>Олеши</w:t>
      </w:r>
      <w:r>
        <w:rPr>
          <w:color w:val="000000"/>
          <w:sz w:val="28"/>
          <w:szCs w:val="28"/>
        </w:rPr>
        <w:t xml:space="preserve">, судя по его дневниковым записям и статьям, комментирующим природу творчества, неожиданный поворот мысли, сочетание несочетаемых образов – одна из главных особенностей искусства. Он называет воображение писателя «машиной превращений». Эмблемой такого неожиданного превращения или, говоря словами </w:t>
      </w:r>
      <w:r>
        <w:rPr>
          <w:color w:val="000000"/>
          <w:sz w:val="28"/>
          <w:szCs w:val="28"/>
        </w:rPr>
        <w:t>Олеши</w:t>
      </w:r>
      <w:r>
        <w:rPr>
          <w:color w:val="000000"/>
          <w:sz w:val="28"/>
          <w:szCs w:val="28"/>
        </w:rPr>
        <w:t>, «трюка», является прыжок «сальто-мортале»: «может быть, эта мечта уметь делать сальто-мортале и была во мне первым движением художника, первым проявлением того, что мое внимание направлено в сторон</w:t>
      </w:r>
      <w:r>
        <w:rPr>
          <w:color w:val="000000"/>
          <w:sz w:val="28"/>
          <w:szCs w:val="28"/>
        </w:rPr>
        <w:t xml:space="preserve">у вымысла», – пишет </w:t>
      </w:r>
      <w:r>
        <w:rPr>
          <w:color w:val="000000"/>
          <w:sz w:val="28"/>
          <w:szCs w:val="28"/>
        </w:rPr>
        <w:t>Олеша</w:t>
      </w:r>
      <w:r>
        <w:rPr>
          <w:rStyle w:val="style38"/>
          <w:color w:val="000000"/>
          <w:sz w:val="28"/>
          <w:szCs w:val="28"/>
        </w:rPr>
        <w:footnoteReference w:id="4"/>
      </w:r>
      <w:r>
        <w:rPr>
          <w:color w:val="000000"/>
          <w:sz w:val="28"/>
          <w:szCs w:val="28"/>
        </w:rPr>
        <w:t xml:space="preserve">. Подобные «прыжки» воображения становятся основой </w:t>
      </w:r>
      <w:r>
        <w:rPr>
          <w:color w:val="000000"/>
          <w:sz w:val="28"/>
          <w:szCs w:val="28"/>
        </w:rPr>
        <w:t>провокативной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нарративной</w:t>
      </w:r>
      <w:r>
        <w:rPr>
          <w:color w:val="000000"/>
          <w:sz w:val="28"/>
          <w:szCs w:val="28"/>
        </w:rPr>
        <w:t xml:space="preserve"> стратегии. Читатель получает сразу несколько возможных путей интерпретации и вынужден совершать мыслительные «сальто-мортале».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Одним из важнейших «сбоев» </w:t>
      </w:r>
      <w:r>
        <w:rPr>
          <w:color w:val="000000"/>
          <w:sz w:val="28"/>
          <w:szCs w:val="28"/>
        </w:rPr>
        <w:t>нарративной</w:t>
      </w:r>
      <w:r>
        <w:rPr>
          <w:color w:val="000000"/>
          <w:sz w:val="28"/>
          <w:szCs w:val="28"/>
        </w:rPr>
        <w:t xml:space="preserve"> упорядоченности романа является неоднородность повествовательной инстанции. Как известно, в тексте происходит замена эксплицитного </w:t>
      </w:r>
      <w:r>
        <w:rPr>
          <w:color w:val="000000"/>
          <w:sz w:val="28"/>
          <w:szCs w:val="28"/>
        </w:rPr>
        <w:t>нарратора</w:t>
      </w:r>
      <w:r>
        <w:rPr>
          <w:color w:val="000000"/>
          <w:sz w:val="28"/>
          <w:szCs w:val="28"/>
        </w:rPr>
        <w:t xml:space="preserve"> (Николая </w:t>
      </w:r>
      <w:r>
        <w:rPr>
          <w:color w:val="000000"/>
          <w:sz w:val="28"/>
          <w:szCs w:val="28"/>
        </w:rPr>
        <w:t>Кавалерова</w:t>
      </w:r>
      <w:r>
        <w:rPr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>имплицитным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нарратором</w:t>
      </w:r>
      <w:r>
        <w:rPr>
          <w:color w:val="000000"/>
          <w:sz w:val="28"/>
          <w:szCs w:val="28"/>
        </w:rPr>
        <w:t xml:space="preserve">. Поскольку в окончательной редакции </w:t>
      </w:r>
      <w:r>
        <w:rPr>
          <w:color w:val="000000"/>
          <w:sz w:val="28"/>
          <w:szCs w:val="28"/>
        </w:rPr>
        <w:t>Олеша</w:t>
      </w:r>
      <w:r>
        <w:rPr>
          <w:color w:val="000000"/>
          <w:sz w:val="28"/>
          <w:szCs w:val="28"/>
        </w:rPr>
        <w:t xml:space="preserve"> убрал запланированный подзаголовок первой части – «Записки </w:t>
      </w:r>
      <w:r>
        <w:rPr>
          <w:color w:val="000000"/>
          <w:sz w:val="28"/>
          <w:szCs w:val="28"/>
        </w:rPr>
        <w:t>Кавалерова</w:t>
      </w:r>
      <w:r>
        <w:rPr>
          <w:color w:val="000000"/>
          <w:sz w:val="28"/>
          <w:szCs w:val="28"/>
        </w:rPr>
        <w:t>», – граница между дискурсами повествователей оказывается размытой. С одной стороны, усугубляется эффект неожиданности – во второй части вдруг начинается повествование от третьего лица: «Они отошли от зеркала &lt;…&gt; Кавалеров рассказал»</w:t>
      </w:r>
      <w:r>
        <w:rPr>
          <w:rStyle w:val="style38"/>
          <w:color w:val="000000"/>
          <w:sz w:val="28"/>
          <w:szCs w:val="28"/>
        </w:rPr>
        <w:footnoteReference w:id="5"/>
      </w:r>
      <w:r>
        <w:rPr>
          <w:color w:val="000000"/>
          <w:sz w:val="28"/>
          <w:szCs w:val="28"/>
        </w:rPr>
        <w:t xml:space="preserve"> и т.д</w:t>
      </w:r>
      <w:r>
        <w:rPr>
          <w:color w:val="000000"/>
          <w:sz w:val="28"/>
          <w:szCs w:val="28"/>
        </w:rPr>
        <w:t>. С другой стороны, момент смены повествователя камуфлируется.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Между эпизодом знакомства с Иваном в последней главе первой части и эпизодом продолжения пути двух героев вставлена история детства Ивана, занимающая три первых главы второй части. Для читателя, особенно для того, кто знакомится с текстом в первый раз, остается не ясным, кто рассказывает предысторию Ивана </w:t>
      </w:r>
      <w:r>
        <w:rPr>
          <w:color w:val="000000"/>
          <w:sz w:val="28"/>
          <w:szCs w:val="28"/>
        </w:rPr>
        <w:t>Бабичева</w:t>
      </w:r>
      <w:r>
        <w:rPr>
          <w:color w:val="000000"/>
          <w:sz w:val="28"/>
          <w:szCs w:val="28"/>
        </w:rPr>
        <w:t xml:space="preserve">: Кавалеров, услышавший его рассказ, или имплицитный </w:t>
      </w:r>
      <w:r>
        <w:rPr>
          <w:color w:val="000000"/>
          <w:sz w:val="28"/>
          <w:szCs w:val="28"/>
        </w:rPr>
        <w:t>нарратор</w:t>
      </w:r>
      <w:r>
        <w:rPr>
          <w:color w:val="000000"/>
          <w:sz w:val="28"/>
          <w:szCs w:val="28"/>
        </w:rPr>
        <w:t xml:space="preserve">, передающий точку зрения Ивана. Таким образом, </w:t>
      </w:r>
      <w:r>
        <w:rPr>
          <w:color w:val="000000"/>
          <w:sz w:val="28"/>
          <w:szCs w:val="28"/>
        </w:rPr>
        <w:t>проблематизируется</w:t>
      </w:r>
      <w:r>
        <w:rPr>
          <w:color w:val="000000"/>
          <w:sz w:val="28"/>
          <w:szCs w:val="28"/>
        </w:rPr>
        <w:t xml:space="preserve"> главная конвенция сюжетного дискурса – доверие к </w:t>
      </w:r>
      <w:r>
        <w:rPr>
          <w:color w:val="000000"/>
          <w:sz w:val="28"/>
          <w:szCs w:val="28"/>
        </w:rPr>
        <w:t>нарратору</w:t>
      </w:r>
      <w:r>
        <w:rPr>
          <w:color w:val="000000"/>
          <w:sz w:val="28"/>
          <w:szCs w:val="28"/>
        </w:rPr>
        <w:t>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Тематика «</w:t>
      </w:r>
      <w:r>
        <w:rPr>
          <w:color w:val="000000"/>
          <w:sz w:val="28"/>
          <w:szCs w:val="28"/>
        </w:rPr>
        <w:t>неподлинности</w:t>
      </w:r>
      <w:r>
        <w:rPr>
          <w:color w:val="000000"/>
          <w:sz w:val="28"/>
          <w:szCs w:val="28"/>
        </w:rPr>
        <w:t xml:space="preserve">» акцентируется статусом героя: Иван – обманщик, шарлатан и фокусник, который обладает способностью неожиданно появляться и исчезать. Дважды в тексте воспроизводятся куплеты </w:t>
      </w:r>
      <w:r>
        <w:rPr>
          <w:color w:val="000000"/>
          <w:sz w:val="28"/>
          <w:szCs w:val="28"/>
        </w:rPr>
        <w:t>Бабичева</w:t>
      </w:r>
      <w:r>
        <w:rPr>
          <w:color w:val="000000"/>
          <w:sz w:val="28"/>
          <w:szCs w:val="28"/>
        </w:rPr>
        <w:t>, которые он декламирует перед своими исчезновениями.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Ведь я не шарлатан немецкий,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не обманщик я людей!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– скромный фокусник советский,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– современный чародей!</w:t>
      </w:r>
      <w:r>
        <w:rPr>
          <w:rStyle w:val="style38"/>
          <w:color w:val="000000"/>
          <w:sz w:val="28"/>
          <w:szCs w:val="28"/>
        </w:rPr>
        <w:footnoteReference w:id="6"/>
      </w:r>
      <w:r>
        <w:rPr>
          <w:color w:val="000000"/>
          <w:sz w:val="28"/>
          <w:szCs w:val="28"/>
        </w:rPr>
        <w:t xml:space="preserve"> 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Сопоставление с «немецким шарлатаном» вызывает круг гетевских ассоциаций. Когда Мефистофель в сцене «Погреб Ауэрбаха в Лейпциге»</w:t>
      </w:r>
      <w:r>
        <w:rPr>
          <w:rStyle w:val="style38"/>
          <w:color w:val="000000"/>
          <w:sz w:val="28"/>
          <w:szCs w:val="28"/>
        </w:rPr>
        <w:footnoteReference w:id="7"/>
      </w:r>
      <w:r>
        <w:rPr>
          <w:color w:val="000000"/>
          <w:sz w:val="28"/>
          <w:szCs w:val="28"/>
        </w:rPr>
        <w:t xml:space="preserve"> добывает вино из стола в </w:t>
      </w:r>
      <w:r>
        <w:rPr>
          <w:color w:val="000000"/>
          <w:sz w:val="28"/>
          <w:szCs w:val="28"/>
        </w:rPr>
        <w:t>кабаке</w:t>
      </w:r>
      <w:r>
        <w:rPr>
          <w:color w:val="000000"/>
          <w:sz w:val="28"/>
          <w:szCs w:val="28"/>
        </w:rPr>
        <w:t xml:space="preserve">, окружающие называют его фокусником («Ах, это фокусы»), обманщиком, шарлатаном («Знать, шарлатаны, черт их подери!»). Мефистофель мгновенно исчезает – в тексте есть ремарка: «Исчезает с Фаустом». Про </w:t>
      </w:r>
      <w:r>
        <w:rPr>
          <w:color w:val="000000"/>
          <w:sz w:val="28"/>
          <w:szCs w:val="28"/>
        </w:rPr>
        <w:t>Бабичева</w:t>
      </w:r>
      <w:r>
        <w:rPr>
          <w:color w:val="000000"/>
          <w:sz w:val="28"/>
          <w:szCs w:val="28"/>
        </w:rPr>
        <w:t xml:space="preserve"> повествователь сообщает: «Исчезал он внезапно, произнося на прощанье всякий раз одн</w:t>
      </w:r>
      <w:r>
        <w:rPr>
          <w:color w:val="000000"/>
          <w:sz w:val="28"/>
          <w:szCs w:val="28"/>
        </w:rPr>
        <w:t>о и то же четверостишие»</w:t>
      </w:r>
      <w:r>
        <w:rPr>
          <w:color w:val="000000"/>
          <w:sz w:val="28"/>
          <w:szCs w:val="28"/>
        </w:rPr>
        <w:t xml:space="preserve">. Мефистофель насылает галлюцинации («Ложный вид, предстань очам!»), </w:t>
      </w:r>
      <w:r>
        <w:rPr>
          <w:color w:val="000000"/>
          <w:sz w:val="28"/>
          <w:szCs w:val="28"/>
        </w:rPr>
        <w:t>Бабичев</w:t>
      </w:r>
      <w:r>
        <w:rPr>
          <w:color w:val="000000"/>
          <w:sz w:val="28"/>
          <w:szCs w:val="28"/>
        </w:rPr>
        <w:t xml:space="preserve"> – создатель иллюзий (в детстве умел транслировать сновидения). Сцены «проповедей» Ивана оформляются рядом деталей, связывающих </w:t>
      </w:r>
      <w:r>
        <w:rPr>
          <w:color w:val="000000"/>
          <w:sz w:val="28"/>
          <w:szCs w:val="28"/>
        </w:rPr>
        <w:t>Бабичева</w:t>
      </w:r>
      <w:r>
        <w:rPr>
          <w:color w:val="000000"/>
          <w:sz w:val="28"/>
          <w:szCs w:val="28"/>
        </w:rPr>
        <w:t xml:space="preserve"> с Мефистофелем: «Говорил он, стуча кружк</w:t>
      </w:r>
      <w:r>
        <w:rPr>
          <w:color w:val="000000"/>
          <w:sz w:val="28"/>
          <w:szCs w:val="28"/>
        </w:rPr>
        <w:t>ой по мрамору, как копытом»</w:t>
      </w:r>
      <w:r>
        <w:rPr>
          <w:rStyle w:val="style38"/>
          <w:color w:val="000000"/>
          <w:sz w:val="28"/>
          <w:szCs w:val="28"/>
        </w:rPr>
        <w:footnoteReference w:id="8"/>
      </w:r>
      <w:r>
        <w:rPr>
          <w:color w:val="000000"/>
          <w:sz w:val="28"/>
          <w:szCs w:val="28"/>
        </w:rPr>
        <w:t>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Помимо пародирования трюков Мефистофеля Иван проецирует свои действия и на чудеса Христа. Он считает себя королем </w:t>
      </w:r>
      <w:r>
        <w:rPr>
          <w:color w:val="000000"/>
          <w:sz w:val="28"/>
          <w:szCs w:val="28"/>
        </w:rPr>
        <w:t>пошляков</w:t>
      </w:r>
      <w:r>
        <w:rPr>
          <w:color w:val="000000"/>
          <w:sz w:val="28"/>
          <w:szCs w:val="28"/>
        </w:rPr>
        <w:t>, окружен пальмовыми листьями, подвергается аресту, называет ГПУ «Голгофой». Фокус Ивана на свадьбе описан так: «портвейн во всех бутылках, стоявших на пиршественном столе, превратился в воду»</w:t>
      </w:r>
      <w:r>
        <w:rPr>
          <w:rStyle w:val="style38"/>
          <w:color w:val="000000"/>
          <w:sz w:val="28"/>
          <w:szCs w:val="28"/>
        </w:rPr>
        <w:footnoteReference w:id="9"/>
      </w:r>
      <w:r>
        <w:rPr>
          <w:color w:val="000000"/>
          <w:sz w:val="28"/>
          <w:szCs w:val="28"/>
        </w:rPr>
        <w:t>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Кроме того, Иван сравнивается с Чарли Чаплином: «Если можно соединить неопрятность со склонностью к щегольству, то ему это удалось вполне. Например: котелок. Например: цветок в петлице»</w:t>
      </w:r>
      <w:r>
        <w:rPr>
          <w:rStyle w:val="style38"/>
          <w:color w:val="000000"/>
          <w:sz w:val="28"/>
          <w:szCs w:val="28"/>
        </w:rPr>
        <w:footnoteReference w:id="10"/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. Чаплин обладает в творчестве Ю. </w:t>
      </w:r>
      <w:r>
        <w:rPr>
          <w:color w:val="000000"/>
          <w:sz w:val="28"/>
          <w:szCs w:val="28"/>
        </w:rPr>
        <w:t>Олеши</w:t>
      </w:r>
      <w:r>
        <w:rPr>
          <w:color w:val="000000"/>
          <w:sz w:val="28"/>
          <w:szCs w:val="28"/>
        </w:rPr>
        <w:t xml:space="preserve"> большим семантическим потенциалом, поскольку соединяет в себе цирк, карнавал и кинематограф, то есть мифологию ролевого поведения, игры, трюка – фокуса, и метафизику нищеты, то есть идею превращения человека </w:t>
      </w:r>
      <w:r>
        <w:rPr>
          <w:color w:val="000000"/>
          <w:sz w:val="28"/>
          <w:szCs w:val="28"/>
        </w:rPr>
        <w:t>в «ничто</w:t>
      </w:r>
      <w:r>
        <w:rPr>
          <w:color w:val="000000"/>
          <w:sz w:val="28"/>
          <w:szCs w:val="28"/>
        </w:rPr>
        <w:t>».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Проблема исчезновения личности неоднократно рефлексировалась </w:t>
      </w:r>
      <w:r>
        <w:rPr>
          <w:color w:val="000000"/>
          <w:sz w:val="28"/>
          <w:szCs w:val="28"/>
        </w:rPr>
        <w:t>Олешей</w:t>
      </w:r>
      <w:r>
        <w:rPr>
          <w:color w:val="000000"/>
          <w:sz w:val="28"/>
          <w:szCs w:val="28"/>
        </w:rPr>
        <w:t>. Так, в статье «Заметки драматурга» читаем: «…возможны такие драмы, где уничтожение производится машиной логики. Физическое уничтожение заменяется логическим. Человек превращается не в труп, а в ноль»</w:t>
      </w:r>
      <w:r>
        <w:rPr>
          <w:rStyle w:val="style38"/>
          <w:color w:val="000000"/>
          <w:sz w:val="28"/>
          <w:szCs w:val="28"/>
        </w:rPr>
        <w:footnoteReference w:id="11"/>
      </w:r>
      <w:r>
        <w:rPr>
          <w:color w:val="000000"/>
          <w:sz w:val="28"/>
          <w:szCs w:val="28"/>
        </w:rPr>
        <w:t xml:space="preserve"> В романе исчезновение – не только трюк фокусника, но и экзистенциальная проблема.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Иван </w:t>
      </w:r>
      <w:r>
        <w:rPr>
          <w:color w:val="000000"/>
          <w:sz w:val="28"/>
          <w:szCs w:val="28"/>
        </w:rPr>
        <w:t>Бабичев</w:t>
      </w:r>
      <w:r>
        <w:rPr>
          <w:color w:val="000000"/>
          <w:sz w:val="28"/>
          <w:szCs w:val="28"/>
        </w:rPr>
        <w:t xml:space="preserve">, который может примерять различные маски (от архетипических до </w:t>
      </w:r>
      <w:r>
        <w:rPr>
          <w:color w:val="000000"/>
          <w:sz w:val="28"/>
          <w:szCs w:val="28"/>
        </w:rPr>
        <w:t>модернистских</w:t>
      </w:r>
      <w:r>
        <w:rPr>
          <w:color w:val="000000"/>
          <w:sz w:val="28"/>
          <w:szCs w:val="28"/>
        </w:rPr>
        <w:t xml:space="preserve">), оказывается фигурой провокации в чистом виде. И в то же время воплощает страх нищеты – потери места в миропорядке. Поэтому двойник вытесняет </w:t>
      </w:r>
      <w:r>
        <w:rPr>
          <w:color w:val="000000"/>
          <w:sz w:val="28"/>
          <w:szCs w:val="28"/>
        </w:rPr>
        <w:t>Кавалерова</w:t>
      </w:r>
      <w:r>
        <w:rPr>
          <w:color w:val="000000"/>
          <w:sz w:val="28"/>
          <w:szCs w:val="28"/>
        </w:rPr>
        <w:t xml:space="preserve"> из его пространства и дискурса (роман заканчивается монологом Ивана, сидящего на кровати Анечки).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Исчезновение </w:t>
      </w:r>
      <w:r>
        <w:rPr>
          <w:color w:val="000000"/>
          <w:sz w:val="28"/>
          <w:szCs w:val="28"/>
        </w:rPr>
        <w:t>Кавалерова-нарратора</w:t>
      </w:r>
      <w:r>
        <w:rPr>
          <w:color w:val="000000"/>
          <w:sz w:val="28"/>
          <w:szCs w:val="28"/>
        </w:rPr>
        <w:t xml:space="preserve"> связано с разглядыванием уличного зеркала. Последняя, пятнадцатая глава первой части заканчивается тем, что Кавалеров видит отражение Ивана; четвертая глава второй части начинается эпизодом удаления двух героев от того же зеркала. Тем самым предыстория </w:t>
      </w:r>
      <w:r>
        <w:rPr>
          <w:color w:val="000000"/>
          <w:sz w:val="28"/>
          <w:szCs w:val="28"/>
        </w:rPr>
        <w:t>Бабичева</w:t>
      </w:r>
      <w:r>
        <w:rPr>
          <w:color w:val="000000"/>
          <w:sz w:val="28"/>
          <w:szCs w:val="28"/>
        </w:rPr>
        <w:t xml:space="preserve"> синхронизирована со временем остановки героев у зеркала. Иван возникает как бы из зеркала: «Я продолжал думать про оптические обманы, про фокусы зеркала и потому спросил подошедшего, еще не узнав его: С какой </w:t>
      </w:r>
      <w:r>
        <w:rPr>
          <w:color w:val="000000"/>
          <w:sz w:val="28"/>
          <w:szCs w:val="28"/>
        </w:rPr>
        <w:t>стороны вы подошли?»</w:t>
      </w:r>
      <w:r>
        <w:rPr>
          <w:rStyle w:val="style38"/>
          <w:color w:val="000000"/>
          <w:sz w:val="28"/>
          <w:szCs w:val="28"/>
        </w:rPr>
        <w:footnoteReference w:id="12"/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Остановка перед зеркалом означает сюжетную паузу в жизни </w:t>
      </w:r>
      <w:r>
        <w:rPr>
          <w:color w:val="000000"/>
          <w:sz w:val="28"/>
          <w:szCs w:val="28"/>
        </w:rPr>
        <w:t>Кавалерова</w:t>
      </w:r>
      <w:r>
        <w:rPr>
          <w:color w:val="000000"/>
          <w:sz w:val="28"/>
          <w:szCs w:val="28"/>
        </w:rPr>
        <w:t xml:space="preserve">, поскольку связана с его размышлениями. В пятнадцатой главе, содержащей большое количество медитаций повествователя, увеличивается объем текста, данного в настоящем времени. Это, если можно так выразиться, «настоящее восприятия», которое выполняет функцию замедления событий истории. Ж. </w:t>
      </w:r>
      <w:r>
        <w:rPr>
          <w:color w:val="000000"/>
          <w:sz w:val="28"/>
          <w:szCs w:val="28"/>
        </w:rPr>
        <w:t>Женетт</w:t>
      </w:r>
      <w:r>
        <w:rPr>
          <w:color w:val="000000"/>
          <w:sz w:val="28"/>
          <w:szCs w:val="28"/>
        </w:rPr>
        <w:t xml:space="preserve"> называет такие случаи «созерцательными остановками»</w:t>
      </w:r>
      <w:r>
        <w:rPr>
          <w:rStyle w:val="style38"/>
          <w:color w:val="000000"/>
          <w:sz w:val="28"/>
          <w:szCs w:val="28"/>
        </w:rPr>
        <w:footnoteReference w:id="13"/>
      </w:r>
      <w:r>
        <w:rPr>
          <w:color w:val="000000"/>
          <w:sz w:val="28"/>
          <w:szCs w:val="28"/>
        </w:rPr>
        <w:t xml:space="preserve">. В «Зависти» подобные остановки всегда связаны с медитациями по поводу разглядываемых объектов. К тому же, приближаясь к зеркалу, Кавалеров начинает вместо местоимения «я» употреблять слово «вы» («вы приближаетесь», «вы видите», «ваше лицо»), что подготавливает как появление сюжетного двойника, так и исчезновение </w:t>
      </w:r>
      <w:r>
        <w:rPr>
          <w:color w:val="000000"/>
          <w:sz w:val="28"/>
          <w:szCs w:val="28"/>
        </w:rPr>
        <w:t>Кавалерова</w:t>
      </w:r>
      <w:r>
        <w:rPr>
          <w:color w:val="000000"/>
          <w:sz w:val="28"/>
          <w:szCs w:val="28"/>
        </w:rPr>
        <w:t xml:space="preserve"> как субъекта речи. Только смена </w:t>
      </w:r>
      <w:r>
        <w:rPr>
          <w:color w:val="000000"/>
          <w:sz w:val="28"/>
          <w:szCs w:val="28"/>
        </w:rPr>
        <w:t>нарратора</w:t>
      </w:r>
      <w:r>
        <w:rPr>
          <w:color w:val="000000"/>
          <w:sz w:val="28"/>
          <w:szCs w:val="28"/>
        </w:rPr>
        <w:t>, возвращающая истории прошедшее время, позволяет развиваться событиям дальше.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Еще один сбой линейной событийности происходит на стыке третьей и четвертой глав второй части, перед тем, как история вернется к судьбе </w:t>
      </w:r>
      <w:r>
        <w:rPr>
          <w:color w:val="000000"/>
          <w:sz w:val="28"/>
          <w:szCs w:val="28"/>
        </w:rPr>
        <w:t>Кавалерова</w:t>
      </w:r>
      <w:r>
        <w:rPr>
          <w:color w:val="000000"/>
          <w:sz w:val="28"/>
          <w:szCs w:val="28"/>
        </w:rPr>
        <w:t>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Эпизод пребывания </w:t>
      </w:r>
      <w:r>
        <w:rPr>
          <w:color w:val="000000"/>
          <w:sz w:val="28"/>
          <w:szCs w:val="28"/>
        </w:rPr>
        <w:t>Бабичева</w:t>
      </w:r>
      <w:r>
        <w:rPr>
          <w:color w:val="000000"/>
          <w:sz w:val="28"/>
          <w:szCs w:val="28"/>
        </w:rPr>
        <w:t xml:space="preserve"> в ГПУ театрализуется. Сначала дается долгий монолог Ивана о заговоре чувств без комментариев повествователя, а затем </w:t>
      </w:r>
      <w:r>
        <w:rPr>
          <w:color w:val="000000"/>
          <w:sz w:val="28"/>
          <w:szCs w:val="28"/>
        </w:rPr>
        <w:t>микропьеса</w:t>
      </w:r>
      <w:r>
        <w:rPr>
          <w:color w:val="000000"/>
          <w:sz w:val="28"/>
          <w:szCs w:val="28"/>
        </w:rPr>
        <w:t xml:space="preserve">, первая и последняя </w:t>
      </w:r>
      <w:r>
        <w:rPr>
          <w:color w:val="000000"/>
          <w:sz w:val="28"/>
          <w:szCs w:val="28"/>
        </w:rPr>
        <w:t>реплики</w:t>
      </w:r>
      <w:r>
        <w:rPr>
          <w:color w:val="000000"/>
          <w:sz w:val="28"/>
          <w:szCs w:val="28"/>
        </w:rPr>
        <w:t xml:space="preserve"> которой звучат следующим образом: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Следоват</w:t>
      </w:r>
      <w:r>
        <w:rPr>
          <w:color w:val="000000"/>
          <w:sz w:val="28"/>
          <w:szCs w:val="28"/>
        </w:rPr>
        <w:t>ель:</w:t>
      </w:r>
      <w:r>
        <w:rPr>
          <w:color w:val="000000"/>
          <w:sz w:val="28"/>
          <w:szCs w:val="28"/>
        </w:rPr>
        <w:t xml:space="preserve"> И что же, вам удалось уже найти кого-либо?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Иван:</w:t>
      </w:r>
      <w:r>
        <w:rPr>
          <w:color w:val="000000"/>
          <w:sz w:val="28"/>
          <w:szCs w:val="28"/>
        </w:rPr>
        <w:t xml:space="preserve"> Николай Кавалеров. Завистник</w:t>
      </w:r>
      <w:r>
        <w:rPr>
          <w:rStyle w:val="style38"/>
          <w:color w:val="000000"/>
          <w:sz w:val="28"/>
          <w:szCs w:val="28"/>
        </w:rPr>
        <w:footnoteReference w:id="14"/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В последней реплике можно уловить аллюзию к пушкинскому «Моцарту и Сальери», – монолог Сальери, вводящий тему зависти, заканчивается аналогично: «А ныне – сам скажу – я ныне – Завистник».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На то, что этот прием «драматизации» не случаен, указывает его </w:t>
      </w:r>
      <w:r>
        <w:rPr>
          <w:color w:val="000000"/>
          <w:sz w:val="28"/>
          <w:szCs w:val="28"/>
        </w:rPr>
        <w:t>укорененность</w:t>
      </w:r>
      <w:r>
        <w:rPr>
          <w:color w:val="000000"/>
          <w:sz w:val="28"/>
          <w:szCs w:val="28"/>
        </w:rPr>
        <w:t xml:space="preserve"> в прозе </w:t>
      </w:r>
      <w:r>
        <w:rPr>
          <w:color w:val="000000"/>
          <w:sz w:val="28"/>
          <w:szCs w:val="28"/>
        </w:rPr>
        <w:t>Олеши</w:t>
      </w:r>
      <w:r>
        <w:rPr>
          <w:color w:val="000000"/>
          <w:sz w:val="28"/>
          <w:szCs w:val="28"/>
        </w:rPr>
        <w:t xml:space="preserve"> (в нескольких рассказах вставные пьесы вводятся аналогичным образом). Драматизация именно разговора со следователем, начинающегося с парафразы допроса Христа, имеет явно архаический, мистериальный характер и связана с древними формами театральности.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Существенным представляется и то, что, переделывая роман «Зависть» для театра, </w:t>
      </w:r>
      <w:r>
        <w:rPr>
          <w:color w:val="000000"/>
          <w:sz w:val="28"/>
          <w:szCs w:val="28"/>
        </w:rPr>
        <w:t>Олеша</w:t>
      </w:r>
      <w:r>
        <w:rPr>
          <w:color w:val="000000"/>
          <w:sz w:val="28"/>
          <w:szCs w:val="28"/>
        </w:rPr>
        <w:t xml:space="preserve"> назвал пьесу «Заговор чувств». То есть эпизод в ГПУ, содержащий признание Ивана в организации заговора чувств, осознается автором как максимально театральный. Характерно, что и сам «заговор» понимается героем как спектакль, которым он режиссирует: «Персонажи должны сбежаться к авансцене и пропеть последние куплеты. Я хочу быть посредником между ними и зрительным залом»</w:t>
      </w:r>
      <w:r>
        <w:rPr>
          <w:rStyle w:val="style38"/>
          <w:color w:val="000000"/>
          <w:sz w:val="28"/>
          <w:szCs w:val="28"/>
        </w:rPr>
        <w:footnoteReference w:id="15"/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Переход от </w:t>
      </w:r>
      <w:r>
        <w:rPr>
          <w:color w:val="000000"/>
          <w:sz w:val="28"/>
          <w:szCs w:val="28"/>
        </w:rPr>
        <w:t>хронотопических</w:t>
      </w:r>
      <w:r>
        <w:rPr>
          <w:color w:val="000000"/>
          <w:sz w:val="28"/>
          <w:szCs w:val="28"/>
        </w:rPr>
        <w:t xml:space="preserve"> событий к миметическим нужен в качестве </w:t>
      </w:r>
      <w:r>
        <w:rPr>
          <w:color w:val="000000"/>
          <w:sz w:val="28"/>
          <w:szCs w:val="28"/>
        </w:rPr>
        <w:t>нарративной</w:t>
      </w:r>
      <w:r>
        <w:rPr>
          <w:color w:val="000000"/>
          <w:sz w:val="28"/>
          <w:szCs w:val="28"/>
        </w:rPr>
        <w:t xml:space="preserve"> паузы, когда из дискурса устранен повествователь.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Можно также отметить, что повествование, ранее и так подчеркнуто визуализированное, становится в этот момент чистым показом, репрезентацией (читатель представляет героев на сцене). Именно после того, как амплуа главного героя – «завистник» – названо, в тексте появляется не повествующее «я» </w:t>
      </w:r>
      <w:r>
        <w:rPr>
          <w:color w:val="000000"/>
          <w:sz w:val="28"/>
          <w:szCs w:val="28"/>
        </w:rPr>
        <w:t>Кавалерова</w:t>
      </w:r>
      <w:r>
        <w:rPr>
          <w:color w:val="000000"/>
          <w:sz w:val="28"/>
          <w:szCs w:val="28"/>
        </w:rPr>
        <w:t>, а персонаж Кавалеров.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Инерция пьесы сохраняется и в следующей главе, где присутствуют ремарки в настоящем времени на фоне </w:t>
      </w:r>
      <w:r>
        <w:rPr>
          <w:color w:val="000000"/>
          <w:sz w:val="28"/>
          <w:szCs w:val="28"/>
        </w:rPr>
        <w:t>нарративного</w:t>
      </w:r>
      <w:r>
        <w:rPr>
          <w:color w:val="000000"/>
          <w:sz w:val="28"/>
          <w:szCs w:val="28"/>
        </w:rPr>
        <w:t xml:space="preserve"> прошедшего: «…продолжал Иван. Кавалеров кивает». История осложняется временными сбоями и на макроуровне. Выясняется, что события четвертой главы предшествует аресту Ивана, то есть событиям третьей главы. </w:t>
      </w:r>
      <w:r>
        <w:rPr>
          <w:color w:val="000000"/>
          <w:sz w:val="28"/>
          <w:szCs w:val="28"/>
        </w:rPr>
        <w:t>Нарратору</w:t>
      </w:r>
      <w:r>
        <w:rPr>
          <w:color w:val="000000"/>
          <w:sz w:val="28"/>
          <w:szCs w:val="28"/>
        </w:rPr>
        <w:t>, чтобы снова «завладеть» дискурсом, приходится нарушать границу между рассказываемым миром и миром рассказа, то есть использовать приемы авторизации. Например, повествователь высказывает сомнения в достоверности истории: «Да был ли он инженером?». Появляется указание на то, что происходящие события зафиксированы в некоем уже написанном тексте («Он был арестован, о чем известно из предыдущей главы»</w:t>
      </w:r>
      <w:r>
        <w:rPr>
          <w:rStyle w:val="style38"/>
          <w:color w:val="000000"/>
          <w:sz w:val="28"/>
          <w:szCs w:val="28"/>
        </w:rPr>
        <w:footnoteReference w:id="16"/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 При этом обстоятельства ареста в третьей и четвертой главах не совпадают. Восстанавливается лишь видимость сюжетной упорядоченности.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Таким образом, в романе эффект от изменения </w:t>
      </w:r>
      <w:r>
        <w:rPr>
          <w:color w:val="000000"/>
          <w:sz w:val="28"/>
          <w:szCs w:val="28"/>
        </w:rPr>
        <w:t>нарративной</w:t>
      </w:r>
      <w:r>
        <w:rPr>
          <w:color w:val="000000"/>
          <w:sz w:val="28"/>
          <w:szCs w:val="28"/>
        </w:rPr>
        <w:t xml:space="preserve"> инстанции усилен тремя приемами. Во-первых, осуществляется перенос повествовательного интереса на события жизни Ивана </w:t>
      </w:r>
      <w:r>
        <w:rPr>
          <w:color w:val="000000"/>
          <w:sz w:val="28"/>
          <w:szCs w:val="28"/>
        </w:rPr>
        <w:t>Бабичева</w:t>
      </w:r>
      <w:r>
        <w:rPr>
          <w:color w:val="000000"/>
          <w:sz w:val="28"/>
          <w:szCs w:val="28"/>
        </w:rPr>
        <w:t xml:space="preserve">, во-вторых, увеличивается число медитативных фрагментов в сюжетных эпизодах с уличным зеркалом, в-третьих, появляется </w:t>
      </w:r>
      <w:r>
        <w:rPr>
          <w:color w:val="000000"/>
          <w:sz w:val="28"/>
          <w:szCs w:val="28"/>
        </w:rPr>
        <w:t>вставная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микропьеса</w:t>
      </w:r>
      <w:r>
        <w:rPr>
          <w:color w:val="000000"/>
          <w:sz w:val="28"/>
          <w:szCs w:val="28"/>
        </w:rPr>
        <w:t>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Большинство исследователей творчества </w:t>
      </w:r>
      <w:r>
        <w:rPr>
          <w:color w:val="000000"/>
          <w:sz w:val="28"/>
          <w:szCs w:val="28"/>
        </w:rPr>
        <w:t>Олеши</w:t>
      </w:r>
      <w:r>
        <w:rPr>
          <w:color w:val="000000"/>
          <w:sz w:val="28"/>
          <w:szCs w:val="28"/>
        </w:rPr>
        <w:t xml:space="preserve"> отмечают, что повествование от третьего лица необходимо для объективации героя. Однако во второй части романа не демонстрируется полнота знаний о герое, что подчеркивается открытым финалом. Заметим, что уже в первой части Кавалеров, </w:t>
      </w:r>
      <w:r>
        <w:rPr>
          <w:color w:val="000000"/>
          <w:sz w:val="28"/>
          <w:szCs w:val="28"/>
        </w:rPr>
        <w:t>совмещающий</w:t>
      </w:r>
      <w:r>
        <w:rPr>
          <w:color w:val="000000"/>
          <w:sz w:val="28"/>
          <w:szCs w:val="28"/>
        </w:rPr>
        <w:t xml:space="preserve"> ипостаси героя и повествователя, обладает умением видеть себя со стороны. Например, Кавалеров предполагает, что есть «кто-то третий», управляющий событиями, чувствует себя частью текста «человек окружен надписями», соотносит себя с архетипическими сюжетами европейской литературы.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Возможно, двойственность повествовательной инстанции можно объяснить не переходом к объективному авторскому взгляду, а, наоборот, отделением </w:t>
      </w:r>
      <w:r>
        <w:rPr>
          <w:color w:val="000000"/>
          <w:sz w:val="28"/>
          <w:szCs w:val="28"/>
        </w:rPr>
        <w:t>Кавалерова</w:t>
      </w:r>
      <w:r>
        <w:rPr>
          <w:color w:val="000000"/>
          <w:sz w:val="28"/>
          <w:szCs w:val="28"/>
        </w:rPr>
        <w:t xml:space="preserve"> от самого себя. Не случайно в романе несколько раз повторяется метафора стереоскопичности. М. Ямпольский, рассуждая о функции визуальных эффектов в культуре, заметил следующее: «Субъект, чтобы обрести видимость (и соответственно силу), сам вынужден постоянно смещаться с точки зрения и вводить себя в качестве тела и поверхности в обозреваемое пространство»</w:t>
      </w:r>
      <w:r>
        <w:rPr>
          <w:rStyle w:val="style38"/>
          <w:color w:val="000000"/>
          <w:sz w:val="28"/>
          <w:szCs w:val="28"/>
        </w:rPr>
        <w:footnoteReference w:id="17"/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Характерна в этом отношении мысль </w:t>
      </w:r>
      <w:r>
        <w:rPr>
          <w:color w:val="000000"/>
          <w:sz w:val="28"/>
          <w:szCs w:val="28"/>
        </w:rPr>
        <w:t>Кавалерова</w:t>
      </w:r>
      <w:r>
        <w:rPr>
          <w:color w:val="000000"/>
          <w:sz w:val="28"/>
          <w:szCs w:val="28"/>
        </w:rPr>
        <w:t xml:space="preserve">, что наиболее стереоскопичным является видение через удаляющие стекла бинокля. То есть герой хочет выйти за пределы картины, увидеть мир со стороны, как бы авторским взглядом. Но в первой части постоянно получается наоборот – он растворяется взглядом в увеличенном объекте. (Например, в письме пишет </w:t>
      </w:r>
      <w:r>
        <w:rPr>
          <w:color w:val="000000"/>
          <w:sz w:val="28"/>
          <w:szCs w:val="28"/>
        </w:rPr>
        <w:t xml:space="preserve">Андрею </w:t>
      </w:r>
      <w:r>
        <w:rPr>
          <w:color w:val="000000"/>
          <w:sz w:val="28"/>
          <w:szCs w:val="28"/>
        </w:rPr>
        <w:t>Бабичеву</w:t>
      </w:r>
      <w:r>
        <w:rPr>
          <w:color w:val="000000"/>
          <w:sz w:val="28"/>
          <w:szCs w:val="28"/>
        </w:rPr>
        <w:t xml:space="preserve">, что может посадить его на ладонь, в галлюцинациях же видит огромные ноздри </w:t>
      </w:r>
      <w:r>
        <w:rPr>
          <w:color w:val="000000"/>
          <w:sz w:val="28"/>
          <w:szCs w:val="28"/>
        </w:rPr>
        <w:t>Бабичева</w:t>
      </w:r>
      <w:r>
        <w:rPr>
          <w:color w:val="000000"/>
          <w:sz w:val="28"/>
          <w:szCs w:val="28"/>
        </w:rPr>
        <w:t>). Возможно, отказ от «я</w:t>
      </w:r>
      <w:r>
        <w:rPr>
          <w:color w:val="000000"/>
          <w:sz w:val="28"/>
          <w:szCs w:val="28"/>
        </w:rPr>
        <w:t>»-</w:t>
      </w:r>
      <w:r>
        <w:rPr>
          <w:color w:val="000000"/>
          <w:sz w:val="28"/>
          <w:szCs w:val="28"/>
        </w:rPr>
        <w:t>повествования компенсируется стереоскопичностью.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Необходимо отметить, что смена </w:t>
      </w:r>
      <w:r>
        <w:rPr>
          <w:color w:val="000000"/>
          <w:sz w:val="28"/>
          <w:szCs w:val="28"/>
        </w:rPr>
        <w:t>нарратора</w:t>
      </w:r>
      <w:r>
        <w:rPr>
          <w:color w:val="000000"/>
          <w:sz w:val="28"/>
          <w:szCs w:val="28"/>
        </w:rPr>
        <w:t xml:space="preserve"> не ведет к принципиальным изменениям дискурса. Сохраняется инерция стиля </w:t>
      </w:r>
      <w:r>
        <w:rPr>
          <w:color w:val="000000"/>
          <w:sz w:val="28"/>
          <w:szCs w:val="28"/>
        </w:rPr>
        <w:t>Кавалерова</w:t>
      </w:r>
      <w:r>
        <w:rPr>
          <w:color w:val="000000"/>
          <w:sz w:val="28"/>
          <w:szCs w:val="28"/>
        </w:rPr>
        <w:t xml:space="preserve">: те же метафоры, визуальность, ассоциативная стилистическая манера, вплоть до дословных совпадений. Происходит перераспределение некоторых компонентов. Становится меньше объем медитаций </w:t>
      </w:r>
      <w:r>
        <w:rPr>
          <w:color w:val="000000"/>
          <w:sz w:val="28"/>
          <w:szCs w:val="28"/>
        </w:rPr>
        <w:t>Кавалерова</w:t>
      </w:r>
      <w:r>
        <w:rPr>
          <w:color w:val="000000"/>
          <w:sz w:val="28"/>
          <w:szCs w:val="28"/>
        </w:rPr>
        <w:t xml:space="preserve">, которые вводятся в третьем лице («Кавалеров видит»), появляются монологи других персонажей. Но в моменты особенно </w:t>
      </w:r>
      <w:r>
        <w:rPr>
          <w:color w:val="000000"/>
          <w:sz w:val="28"/>
          <w:szCs w:val="28"/>
        </w:rPr>
        <w:t>ярких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фантазмов</w:t>
      </w:r>
      <w:r>
        <w:rPr>
          <w:color w:val="000000"/>
          <w:sz w:val="28"/>
          <w:szCs w:val="28"/>
        </w:rPr>
        <w:t xml:space="preserve"> восприятие мира глазами </w:t>
      </w:r>
      <w:r>
        <w:rPr>
          <w:color w:val="000000"/>
          <w:sz w:val="28"/>
          <w:szCs w:val="28"/>
        </w:rPr>
        <w:t>Кавалерова</w:t>
      </w:r>
      <w:r>
        <w:rPr>
          <w:color w:val="000000"/>
          <w:sz w:val="28"/>
          <w:szCs w:val="28"/>
        </w:rPr>
        <w:t xml:space="preserve"> возвращается в текст, о чем сигнализирует настоящее время.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Даже развитие сюжета второй части повторяет структуру первой. Например, в четвертых главах каждой части действие происходит в пивной, в седьмых главах – описывается встреча с Валей, десятые главы посвящены посещению </w:t>
      </w:r>
      <w:r>
        <w:rPr>
          <w:color w:val="000000"/>
          <w:sz w:val="28"/>
          <w:szCs w:val="28"/>
        </w:rPr>
        <w:t>Кавалеровым</w:t>
      </w:r>
      <w:r>
        <w:rPr>
          <w:color w:val="000000"/>
          <w:sz w:val="28"/>
          <w:szCs w:val="28"/>
        </w:rPr>
        <w:t xml:space="preserve"> публичных зрелищ (аэродром, стадион).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Таким образом, смена повествователя не означает смену </w:t>
      </w:r>
      <w:r>
        <w:rPr>
          <w:color w:val="000000"/>
          <w:sz w:val="28"/>
          <w:szCs w:val="28"/>
        </w:rPr>
        <w:t>нарративной</w:t>
      </w:r>
      <w:r>
        <w:rPr>
          <w:color w:val="000000"/>
          <w:sz w:val="28"/>
          <w:szCs w:val="28"/>
        </w:rPr>
        <w:t xml:space="preserve"> стратегии, но акцентирует смысловой потенциал исчезновения героя и </w:t>
      </w:r>
      <w:r>
        <w:rPr>
          <w:color w:val="000000"/>
          <w:sz w:val="28"/>
          <w:szCs w:val="28"/>
        </w:rPr>
        <w:t>нарратора</w:t>
      </w:r>
      <w:r>
        <w:rPr>
          <w:color w:val="000000"/>
          <w:sz w:val="28"/>
          <w:szCs w:val="28"/>
        </w:rPr>
        <w:t>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Возможность исчезновения субъекта актуализирует проблематику локализации «я» в мире. Важными для сюжета являются ситуации пребывания в каком-либо пространстве и побега, изгнания из него. Пребывание фиксируется фразами со словом «место»: «место для наблюдений», «занимал место на трибунах», «мое место рядом с ним» и т.п. Локализация в </w:t>
      </w:r>
      <w:r>
        <w:rPr>
          <w:color w:val="000000"/>
          <w:sz w:val="28"/>
          <w:szCs w:val="28"/>
        </w:rPr>
        <w:t>определенном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хронотопе</w:t>
      </w:r>
      <w:r>
        <w:rPr>
          <w:color w:val="000000"/>
          <w:sz w:val="28"/>
          <w:szCs w:val="28"/>
        </w:rPr>
        <w:t xml:space="preserve"> символизирует место в социальной иерархии. Отсюда рассуждения героя о том, что в стране «дороги к славе заграждены шлагбаумами». Даже рассказывая о своей детской мечте – оказаться в виде восковой фигуры в музее – паноптикуме славы, Кавалеров акцентирует идею места. При этом в тексте появляется знак локализации в пространстве – табличка с надписью «Николай Кавалеров»</w:t>
      </w:r>
      <w:r>
        <w:rPr>
          <w:rStyle w:val="style38"/>
          <w:color w:val="000000"/>
          <w:sz w:val="28"/>
          <w:szCs w:val="28"/>
        </w:rPr>
        <w:footnoteReference w:id="18"/>
      </w:r>
      <w:r>
        <w:rPr>
          <w:color w:val="000000"/>
          <w:sz w:val="28"/>
          <w:szCs w:val="28"/>
        </w:rPr>
        <w:t>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Однако Кавалеров не может найти своего места, теряет локусы, временно занимаемые им. В финале первой части романа он лишается дивана </w:t>
      </w:r>
      <w:r>
        <w:rPr>
          <w:color w:val="000000"/>
          <w:sz w:val="28"/>
          <w:szCs w:val="28"/>
        </w:rPr>
        <w:t>Бабичева</w:t>
      </w:r>
      <w:r>
        <w:rPr>
          <w:color w:val="000000"/>
          <w:sz w:val="28"/>
          <w:szCs w:val="28"/>
        </w:rPr>
        <w:t>, который занимает Володя Макаров, в финале второй – кровати Анечки, на которой сидит Иван. Невозможность совершения события – обретения места – приводит к осложнению истории визуализацией и миметическими сценами. Эмблемой такого рода приостановки события может служить тот момент десятой главы, когда Кавалеров чувствует себя внутри «кадра». Когда мяч попадает в него, ему кажется, что порвалась пленка, и события остановились. Получается, что герой не может найти себя в реальности, но не может и вырваться из нее.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Символическими деталями, указывающими на амбивалентное положение </w:t>
      </w:r>
      <w:r>
        <w:rPr>
          <w:color w:val="000000"/>
          <w:sz w:val="28"/>
          <w:szCs w:val="28"/>
        </w:rPr>
        <w:t>Кавалерова</w:t>
      </w:r>
      <w:r>
        <w:rPr>
          <w:color w:val="000000"/>
          <w:sz w:val="28"/>
          <w:szCs w:val="28"/>
        </w:rPr>
        <w:t xml:space="preserve"> (и </w:t>
      </w:r>
      <w:r>
        <w:rPr>
          <w:color w:val="000000"/>
          <w:sz w:val="28"/>
          <w:szCs w:val="28"/>
        </w:rPr>
        <w:t>недостаточную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укорененность</w:t>
      </w:r>
      <w:r>
        <w:rPr>
          <w:color w:val="000000"/>
          <w:sz w:val="28"/>
          <w:szCs w:val="28"/>
        </w:rPr>
        <w:t xml:space="preserve"> в пространстве, и прикрепленность к материальному миру), являются пуговицы, петли, пряжки, постоянно попадающие в кругозор героя или повествователя. Так, например, </w:t>
      </w:r>
      <w:r>
        <w:rPr>
          <w:color w:val="000000"/>
          <w:sz w:val="28"/>
          <w:szCs w:val="28"/>
        </w:rPr>
        <w:t xml:space="preserve">потеря запонки вызывает у героя ощущение непринадлежности миру вещей («меня не любят вещи»). Разглядывание пуговицы, в которой «плавало радужное кольцо спектра» связывается с чувством обретения нового дома. Даже восковой двойник в воображении </w:t>
      </w:r>
      <w:r>
        <w:rPr>
          <w:color w:val="000000"/>
          <w:sz w:val="28"/>
          <w:szCs w:val="28"/>
        </w:rPr>
        <w:t>Кавалерова</w:t>
      </w:r>
      <w:r>
        <w:rPr>
          <w:color w:val="000000"/>
          <w:sz w:val="28"/>
          <w:szCs w:val="28"/>
        </w:rPr>
        <w:t xml:space="preserve"> выглядит следующим образом – «в пиджаке, сохранившем только одну пуговицу»</w:t>
      </w:r>
      <w:r>
        <w:rPr>
          <w:rStyle w:val="style38"/>
          <w:color w:val="000000"/>
          <w:sz w:val="28"/>
          <w:szCs w:val="28"/>
        </w:rPr>
        <w:footnoteReference w:id="19"/>
      </w:r>
      <w:r>
        <w:rPr>
          <w:color w:val="000000"/>
          <w:sz w:val="28"/>
          <w:szCs w:val="28"/>
        </w:rPr>
        <w:t>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Желание убежать от Анечки в последней главе романа вызвано страхом от новой петли на подтяжках. «Откуда взяла она петлю? Отпорола от старых подтяжек мужа? Он убежал &lt;…&gt; по дороге отцепил и бросил красные подтяжки»</w:t>
      </w:r>
      <w:r>
        <w:rPr>
          <w:rStyle w:val="style38"/>
          <w:color w:val="000000"/>
          <w:sz w:val="28"/>
          <w:szCs w:val="28"/>
        </w:rPr>
        <w:footnoteReference w:id="20"/>
      </w:r>
      <w:r>
        <w:rPr>
          <w:color w:val="000000"/>
          <w:sz w:val="28"/>
          <w:szCs w:val="28"/>
        </w:rPr>
        <w:t>. Возвращение к Анечке означает и надевание подтяжек – «он вернулся, подобрал подтяжки, оделся»</w:t>
      </w:r>
      <w:r>
        <w:rPr>
          <w:rStyle w:val="style38"/>
          <w:color w:val="000000"/>
          <w:sz w:val="28"/>
          <w:szCs w:val="28"/>
        </w:rPr>
        <w:footnoteReference w:id="21"/>
      </w:r>
      <w:r>
        <w:rPr>
          <w:color w:val="000000"/>
          <w:sz w:val="28"/>
          <w:szCs w:val="28"/>
        </w:rPr>
        <w:t>. Таким образом, Кавалеров как бы пристегивается к реальности.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героя материальный мир и мир воображаемый </w:t>
      </w:r>
      <w:r>
        <w:rPr>
          <w:color w:val="000000"/>
          <w:sz w:val="28"/>
          <w:szCs w:val="28"/>
        </w:rPr>
        <w:t>рассогласованы</w:t>
      </w:r>
      <w:r>
        <w:rPr>
          <w:color w:val="000000"/>
          <w:sz w:val="28"/>
          <w:szCs w:val="28"/>
        </w:rPr>
        <w:t>. Поэтому одна и та же вещь обладает разными смыслами. Пуговица – это и средство создания прекрасного миража: «В пуговицах &lt;…&gt; плавало радужное кольцо спектра»</w:t>
      </w:r>
      <w:r>
        <w:rPr>
          <w:rStyle w:val="style38"/>
          <w:color w:val="000000"/>
          <w:sz w:val="28"/>
          <w:szCs w:val="28"/>
        </w:rPr>
        <w:footnoteReference w:id="22"/>
      </w:r>
      <w:r>
        <w:rPr>
          <w:color w:val="000000"/>
          <w:sz w:val="28"/>
          <w:szCs w:val="28"/>
        </w:rPr>
        <w:t>. Пуговица – это и элемент распадающейся материи (в сцене на свалке в шестой главе пуговицы описываются наряду с прочим мусором), и объект производства в новом мире. «Вечером я корректирую: “…Так, собираемая при убое кровь может быть перерабатываема или в пищу &lt;…&gt; или на выработку &lt;…&gt; пуговиц”»</w:t>
      </w:r>
      <w:r>
        <w:rPr>
          <w:rStyle w:val="style38"/>
          <w:color w:val="000000"/>
          <w:sz w:val="28"/>
          <w:szCs w:val="28"/>
        </w:rPr>
        <w:footnoteReference w:id="23"/>
      </w:r>
      <w:r>
        <w:rPr>
          <w:color w:val="000000"/>
          <w:sz w:val="28"/>
          <w:szCs w:val="28"/>
        </w:rPr>
        <w:t>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А. </w:t>
      </w:r>
      <w:r>
        <w:rPr>
          <w:color w:val="000000"/>
          <w:sz w:val="28"/>
          <w:szCs w:val="28"/>
        </w:rPr>
        <w:t>Жолковский</w:t>
      </w:r>
      <w:r>
        <w:rPr>
          <w:color w:val="000000"/>
          <w:sz w:val="28"/>
          <w:szCs w:val="28"/>
        </w:rPr>
        <w:t xml:space="preserve"> находит сходство этого фрагмента текста </w:t>
      </w:r>
      <w:r>
        <w:rPr>
          <w:color w:val="000000"/>
          <w:sz w:val="28"/>
          <w:szCs w:val="28"/>
        </w:rPr>
        <w:t>Олеши</w:t>
      </w:r>
      <w:r>
        <w:rPr>
          <w:color w:val="000000"/>
          <w:sz w:val="28"/>
          <w:szCs w:val="28"/>
        </w:rPr>
        <w:t xml:space="preserve"> и описания пуговиц в «Египетской марке» Мандельштама. «Пуговицы в “Египетской марке” &lt;…&gt; связывают с “Пер </w:t>
      </w:r>
      <w:r>
        <w:rPr>
          <w:color w:val="000000"/>
          <w:sz w:val="28"/>
          <w:szCs w:val="28"/>
        </w:rPr>
        <w:t>Гюнтом</w:t>
      </w:r>
      <w:r>
        <w:rPr>
          <w:color w:val="000000"/>
          <w:sz w:val="28"/>
          <w:szCs w:val="28"/>
        </w:rPr>
        <w:t>” Ибсена, где в финале герою является Пуговичник</w:t>
      </w:r>
      <w:r>
        <w:rPr>
          <w:color w:val="000000"/>
          <w:sz w:val="28"/>
          <w:szCs w:val="28"/>
        </w:rPr>
        <w:t xml:space="preserve"> &lt;…&gt; О</w:t>
      </w:r>
      <w:r>
        <w:rPr>
          <w:color w:val="000000"/>
          <w:sz w:val="28"/>
          <w:szCs w:val="28"/>
        </w:rPr>
        <w:t xml:space="preserve">днако упоминаний о “крови животных” у Ибсена нет, и имеет смысл поискать дополнительные источники. Одним из них может быть то место из “Зависти”, где Кавалеров переводит </w:t>
      </w:r>
      <w:r>
        <w:rPr>
          <w:color w:val="000000"/>
          <w:sz w:val="28"/>
          <w:szCs w:val="28"/>
        </w:rPr>
        <w:t>бабичевскую</w:t>
      </w:r>
      <w:r>
        <w:rPr>
          <w:color w:val="000000"/>
          <w:sz w:val="28"/>
          <w:szCs w:val="28"/>
        </w:rPr>
        <w:t xml:space="preserve"> брошюру» </w:t>
      </w:r>
      <w:r>
        <w:rPr>
          <w:rStyle w:val="style38"/>
          <w:color w:val="000000"/>
          <w:sz w:val="28"/>
          <w:szCs w:val="28"/>
        </w:rPr>
        <w:footnoteReference w:id="24"/>
      </w:r>
      <w:r>
        <w:rPr>
          <w:color w:val="000000"/>
          <w:sz w:val="28"/>
          <w:szCs w:val="28"/>
        </w:rPr>
        <w:t xml:space="preserve">. По мысли </w:t>
      </w:r>
      <w:r>
        <w:rPr>
          <w:color w:val="000000"/>
          <w:sz w:val="28"/>
          <w:szCs w:val="28"/>
        </w:rPr>
        <w:t>Жолковского</w:t>
      </w:r>
      <w:r>
        <w:rPr>
          <w:color w:val="000000"/>
          <w:sz w:val="28"/>
          <w:szCs w:val="28"/>
        </w:rPr>
        <w:t xml:space="preserve">, пуговица – часть </w:t>
      </w:r>
      <w:r>
        <w:rPr>
          <w:color w:val="000000"/>
          <w:sz w:val="28"/>
          <w:szCs w:val="28"/>
        </w:rPr>
        <w:t>эмблематизации</w:t>
      </w:r>
      <w:r>
        <w:rPr>
          <w:color w:val="000000"/>
          <w:sz w:val="28"/>
          <w:szCs w:val="28"/>
        </w:rPr>
        <w:t xml:space="preserve"> страха «лишних» людей.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Можно предположить, что герои и повествователь сосредоточены на созерцании мелочей именно потому, что сами являются осколками старого мира, которые могут быть переработаны миром новым. Инструмент визионерских прозрений может быть приравнен к пуговице – предмету из переработанной крови, а субъект воображения может стать объектом поглощения (во сне Кавалеров проваливается в гортань Анечки, </w:t>
      </w:r>
      <w:r>
        <w:rPr>
          <w:color w:val="000000"/>
          <w:sz w:val="28"/>
          <w:szCs w:val="28"/>
        </w:rPr>
        <w:t>Бабичев</w:t>
      </w:r>
      <w:r>
        <w:rPr>
          <w:color w:val="000000"/>
          <w:sz w:val="28"/>
          <w:szCs w:val="28"/>
        </w:rPr>
        <w:t xml:space="preserve"> накрывает его своей тенью и т.п.).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В сцене на свалке повествователь «рефлексирует» чеховский способ визуализации, вводя в кругозор героя (Ивана </w:t>
      </w:r>
      <w:r>
        <w:rPr>
          <w:color w:val="000000"/>
          <w:sz w:val="28"/>
          <w:szCs w:val="28"/>
        </w:rPr>
        <w:t>Бабичева</w:t>
      </w:r>
      <w:r>
        <w:rPr>
          <w:color w:val="000000"/>
          <w:sz w:val="28"/>
          <w:szCs w:val="28"/>
        </w:rPr>
        <w:t xml:space="preserve">) аллюзию на замечание </w:t>
      </w:r>
      <w:r>
        <w:rPr>
          <w:color w:val="000000"/>
          <w:sz w:val="28"/>
          <w:szCs w:val="28"/>
        </w:rPr>
        <w:t>Треплева</w:t>
      </w:r>
      <w:r>
        <w:rPr>
          <w:color w:val="000000"/>
          <w:sz w:val="28"/>
          <w:szCs w:val="28"/>
        </w:rPr>
        <w:t xml:space="preserve"> о приемах, которые выработал себе </w:t>
      </w:r>
      <w:r>
        <w:rPr>
          <w:color w:val="000000"/>
          <w:sz w:val="28"/>
          <w:szCs w:val="28"/>
        </w:rPr>
        <w:t>Тригорин</w:t>
      </w:r>
      <w:r>
        <w:rPr>
          <w:color w:val="000000"/>
          <w:sz w:val="28"/>
          <w:szCs w:val="28"/>
        </w:rPr>
        <w:t xml:space="preserve"> (маркерами, помогающими узнать цитату, служат «бутылка», «осколок» и «колесо»). </w:t>
      </w:r>
      <w:r>
        <w:rPr>
          <w:color w:val="000000"/>
          <w:sz w:val="28"/>
          <w:szCs w:val="28"/>
        </w:rPr>
        <w:t xml:space="preserve">«Далее – бутылка… подождите, она еще цела, но завтра раздавит ее колесо телеги, и </w:t>
      </w:r>
      <w:r>
        <w:rPr>
          <w:color w:val="000000"/>
          <w:sz w:val="28"/>
          <w:szCs w:val="28"/>
        </w:rPr>
        <w:t>если вскоре после нас еще какой-нибудь мечтатель пройдет по нашему пути, то получит он полное удовольствие от созерцания знаменитого бутылочного стекла, знаменитых осколков, прославленных писателями за свойство внезапно вспыхивать среди мусора и запустения и создавать одиноким путникам всякие такие</w:t>
      </w:r>
      <w:r>
        <w:rPr>
          <w:color w:val="000000"/>
          <w:sz w:val="28"/>
          <w:szCs w:val="28"/>
        </w:rPr>
        <w:t xml:space="preserve"> миражи»</w:t>
      </w:r>
      <w:r>
        <w:rPr>
          <w:rStyle w:val="style38"/>
          <w:color w:val="000000"/>
          <w:sz w:val="28"/>
          <w:szCs w:val="28"/>
        </w:rPr>
        <w:footnoteReference w:id="25"/>
      </w:r>
      <w:r>
        <w:rPr>
          <w:color w:val="000000"/>
          <w:sz w:val="28"/>
          <w:szCs w:val="28"/>
        </w:rPr>
        <w:t xml:space="preserve">. Если </w:t>
      </w:r>
      <w:r>
        <w:rPr>
          <w:color w:val="000000"/>
          <w:sz w:val="28"/>
          <w:szCs w:val="28"/>
        </w:rPr>
        <w:t>Тригорин</w:t>
      </w:r>
      <w:r>
        <w:rPr>
          <w:color w:val="000000"/>
          <w:sz w:val="28"/>
          <w:szCs w:val="28"/>
        </w:rPr>
        <w:t>, используя бутылочное горлышко, дает описание</w:t>
      </w:r>
      <w:r>
        <w:rPr>
          <w:color w:val="000000"/>
          <w:sz w:val="28"/>
          <w:szCs w:val="28"/>
        </w:rPr>
        <w:t xml:space="preserve"> лунного пейзажа, то у </w:t>
      </w:r>
      <w:r>
        <w:rPr>
          <w:color w:val="000000"/>
          <w:sz w:val="28"/>
          <w:szCs w:val="28"/>
        </w:rPr>
        <w:t>Бабичева</w:t>
      </w:r>
      <w:r>
        <w:rPr>
          <w:color w:val="000000"/>
          <w:sz w:val="28"/>
          <w:szCs w:val="28"/>
        </w:rPr>
        <w:t xml:space="preserve"> разворачивается целый комплекс значений, связанный с возможностью превращения свалки в пустыню, а выброшенных на свалку истории – в путников, метафизическое путешествие которых связано с удовольствием от созерцания миражей.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Получается, что новый мир все-таки не может до конца поглотить объекты, запускающие механизм воображения – </w:t>
      </w:r>
      <w:r>
        <w:rPr>
          <w:color w:val="000000"/>
          <w:sz w:val="28"/>
          <w:szCs w:val="28"/>
        </w:rPr>
        <w:t>тригоринский</w:t>
      </w:r>
      <w:r>
        <w:rPr>
          <w:color w:val="000000"/>
          <w:sz w:val="28"/>
          <w:szCs w:val="28"/>
        </w:rPr>
        <w:t xml:space="preserve"> прием превращается в единственно возможную экзистенциальную практику – разглядывание осколков. По словам М. Ямпольского: «</w:t>
      </w:r>
      <w:r>
        <w:rPr>
          <w:color w:val="000000"/>
          <w:sz w:val="28"/>
          <w:szCs w:val="28"/>
        </w:rPr>
        <w:t>Сверхзрение</w:t>
      </w:r>
      <w:r>
        <w:rPr>
          <w:color w:val="000000"/>
          <w:sz w:val="28"/>
          <w:szCs w:val="28"/>
        </w:rPr>
        <w:t xml:space="preserve"> становится актуальным для художника тогда, когда исчезает ясная иерархия, организующая мир. В тот момент, когда мир </w:t>
      </w:r>
      <w:r>
        <w:rPr>
          <w:color w:val="000000"/>
          <w:sz w:val="28"/>
          <w:szCs w:val="28"/>
        </w:rPr>
        <w:t>превращается в хаотическое нагромождение вещей &lt;…&gt; возникает</w:t>
      </w:r>
      <w:r>
        <w:rPr>
          <w:color w:val="000000"/>
          <w:sz w:val="28"/>
          <w:szCs w:val="28"/>
        </w:rPr>
        <w:t xml:space="preserve"> необходимость в особой остроте видения»</w:t>
      </w:r>
      <w:r>
        <w:rPr>
          <w:rStyle w:val="style38"/>
          <w:color w:val="000000"/>
          <w:sz w:val="28"/>
          <w:szCs w:val="28"/>
        </w:rPr>
        <w:footnoteReference w:id="26"/>
      </w:r>
      <w:r>
        <w:rPr>
          <w:color w:val="000000"/>
          <w:sz w:val="28"/>
          <w:szCs w:val="28"/>
        </w:rPr>
        <w:t>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Однако пуговицы </w:t>
      </w:r>
      <w:r>
        <w:rPr>
          <w:color w:val="000000"/>
          <w:sz w:val="28"/>
          <w:szCs w:val="28"/>
        </w:rPr>
        <w:t>Кавалерова</w:t>
      </w:r>
      <w:r>
        <w:rPr>
          <w:color w:val="000000"/>
          <w:sz w:val="28"/>
          <w:szCs w:val="28"/>
        </w:rPr>
        <w:t>, служащие для настройки зрения и воображения, не лишены негативной символики. Внимание к пуговицам, пряжкам, стеклам и т.п. элементам внешнего мира символизирует своеобразную трансгрессию глаза, который обретает проекцию в материальной реальности. Круглые предметы сами становятся «глазом», объективом. «Голубой и розовый мир комнаты ходит кругом в перламутровом объективе пуговицы»</w:t>
      </w:r>
      <w:r>
        <w:rPr>
          <w:rStyle w:val="style38"/>
          <w:color w:val="000000"/>
          <w:sz w:val="28"/>
          <w:szCs w:val="28"/>
        </w:rPr>
        <w:footnoteReference w:id="27"/>
      </w:r>
      <w:r>
        <w:rPr>
          <w:color w:val="000000"/>
          <w:sz w:val="28"/>
          <w:szCs w:val="28"/>
        </w:rPr>
        <w:t>. «В металлических пластинках подтяжек солнце концентрируется двумя жгучими пучками». Таким образом, вещи наблюдают за человеком</w:t>
      </w:r>
      <w:r>
        <w:rPr>
          <w:rStyle w:val="style38"/>
          <w:color w:val="000000"/>
          <w:sz w:val="28"/>
          <w:szCs w:val="28"/>
        </w:rPr>
        <w:footnoteReference w:id="28"/>
      </w:r>
      <w:r>
        <w:rPr>
          <w:color w:val="000000"/>
          <w:sz w:val="28"/>
          <w:szCs w:val="28"/>
        </w:rPr>
        <w:t>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Выбор предмета в качестве оптического инструмента демонстрирует ограниченность взгляда </w:t>
      </w:r>
      <w:r>
        <w:rPr>
          <w:color w:val="000000"/>
          <w:sz w:val="28"/>
          <w:szCs w:val="28"/>
        </w:rPr>
        <w:t>Кавалерова</w:t>
      </w:r>
      <w:r>
        <w:rPr>
          <w:color w:val="000000"/>
          <w:sz w:val="28"/>
          <w:szCs w:val="28"/>
        </w:rPr>
        <w:t xml:space="preserve">, своеобразную зеркальную замкнутость – взгляд натыкается на взгляд. Пристрастие героев и повествователей романа к разглядыванию сферических объектов – от пуговицы до таза, пузыря, зеркала – указывает на невозможность выхода </w:t>
      </w:r>
      <w:r>
        <w:rPr>
          <w:color w:val="000000"/>
          <w:sz w:val="28"/>
          <w:szCs w:val="28"/>
        </w:rPr>
        <w:t>из</w:t>
      </w:r>
      <w:r>
        <w:rPr>
          <w:color w:val="000000"/>
          <w:sz w:val="28"/>
          <w:szCs w:val="28"/>
        </w:rPr>
        <w:t xml:space="preserve"> увиденного </w:t>
      </w:r>
      <w:r>
        <w:rPr>
          <w:color w:val="000000"/>
          <w:sz w:val="28"/>
          <w:szCs w:val="28"/>
        </w:rPr>
        <w:t>фантазма</w:t>
      </w:r>
      <w:r>
        <w:rPr>
          <w:color w:val="000000"/>
          <w:sz w:val="28"/>
          <w:szCs w:val="28"/>
        </w:rPr>
        <w:t>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В то же время, пуговицы могут интерпретироваться как знак </w:t>
      </w:r>
      <w:r>
        <w:rPr>
          <w:color w:val="000000"/>
          <w:sz w:val="28"/>
          <w:szCs w:val="28"/>
        </w:rPr>
        <w:t>нарративной</w:t>
      </w:r>
      <w:r>
        <w:rPr>
          <w:color w:val="000000"/>
          <w:sz w:val="28"/>
          <w:szCs w:val="28"/>
        </w:rPr>
        <w:t xml:space="preserve"> техники всего романа, в котором история как бы «пристегивается» к визуальным образам. Техника «пристегивания», то есть ассоциативного повествования, отражается, например, в пристрастии повествователя к скобкам, в которых дается дополнительная информация, в том числе и визуального характера.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Так, в одиннадцатой главе в скобках дается разрастающееся описание утра, не имеющее прямого отношения к событиям. </w:t>
      </w:r>
      <w:r>
        <w:rPr>
          <w:color w:val="000000"/>
          <w:sz w:val="28"/>
          <w:szCs w:val="28"/>
        </w:rPr>
        <w:t>«(Открывались калитки.</w:t>
      </w:r>
      <w:r>
        <w:rPr>
          <w:color w:val="000000"/>
          <w:sz w:val="28"/>
          <w:szCs w:val="28"/>
        </w:rPr>
        <w:t xml:space="preserve"> Стакан наполнялся молоком. Судьи вынесли приговор. Человек, проработавший ночь, подошел к окну и удивился, не узнав улицы в непривычном освещении. Больной попросил пить. Мальчик прибежал в кухню посмотреть, поймалась ли </w:t>
      </w:r>
      <w:r>
        <w:rPr>
          <w:color w:val="000000"/>
          <w:sz w:val="28"/>
          <w:szCs w:val="28"/>
        </w:rPr>
        <w:t xml:space="preserve">в мышеловку мышь. </w:t>
      </w:r>
      <w:r>
        <w:rPr>
          <w:color w:val="000000"/>
          <w:sz w:val="28"/>
          <w:szCs w:val="28"/>
        </w:rPr>
        <w:t xml:space="preserve">Утро началось)» </w:t>
      </w:r>
      <w:r>
        <w:rPr>
          <w:rStyle w:val="style38"/>
          <w:color w:val="000000"/>
          <w:sz w:val="28"/>
          <w:szCs w:val="28"/>
        </w:rPr>
        <w:footnoteReference w:id="29"/>
      </w:r>
      <w:r>
        <w:rPr>
          <w:color w:val="000000"/>
          <w:sz w:val="28"/>
          <w:szCs w:val="28"/>
        </w:rPr>
        <w:t>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Таким образом, то, что обычно является фоном, оттеняющим главные события, в нарративе </w:t>
      </w:r>
      <w:r>
        <w:rPr>
          <w:color w:val="000000"/>
          <w:sz w:val="28"/>
          <w:szCs w:val="28"/>
        </w:rPr>
        <w:t>Олеши</w:t>
      </w:r>
      <w:r>
        <w:rPr>
          <w:color w:val="000000"/>
          <w:sz w:val="28"/>
          <w:szCs w:val="28"/>
        </w:rPr>
        <w:t xml:space="preserve"> оказывается принципиально значимым. Акцентируется возможность не только исчезновения персонажа и </w:t>
      </w:r>
      <w:r>
        <w:rPr>
          <w:color w:val="000000"/>
          <w:sz w:val="28"/>
          <w:szCs w:val="28"/>
        </w:rPr>
        <w:t>нарратора</w:t>
      </w:r>
      <w:r>
        <w:rPr>
          <w:color w:val="000000"/>
          <w:sz w:val="28"/>
          <w:szCs w:val="28"/>
        </w:rPr>
        <w:t>, но и своеобразное исчезновение события, то есть превращение его в набор случайных ассоциаций и образов, когда действие подменяется «наблюдениями».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Само слово «зависть», главный концепт текста, указывает на зрение – Кавалеров «завидует виду». Наблюдения и видения </w:t>
      </w:r>
      <w:r>
        <w:rPr>
          <w:color w:val="000000"/>
          <w:sz w:val="28"/>
          <w:szCs w:val="28"/>
        </w:rPr>
        <w:t>Кавалерова</w:t>
      </w:r>
      <w:r>
        <w:rPr>
          <w:color w:val="000000"/>
          <w:sz w:val="28"/>
          <w:szCs w:val="28"/>
        </w:rPr>
        <w:t xml:space="preserve"> являются техническим эквивалентом (в презентации </w:t>
      </w:r>
      <w:r>
        <w:rPr>
          <w:color w:val="000000"/>
          <w:sz w:val="28"/>
          <w:szCs w:val="28"/>
        </w:rPr>
        <w:t>наррации</w:t>
      </w:r>
      <w:r>
        <w:rPr>
          <w:color w:val="000000"/>
          <w:sz w:val="28"/>
          <w:szCs w:val="28"/>
        </w:rPr>
        <w:t>) глубинной проблематики интриги, то есть указывают на разрыв эйдетического и материального, внутреннего и внешнего мира. Поэтому каждое событие дается в двух регистрах – фиксация происходящего и его восприятие. Например, встреча Ивана и Андрея в пятой главе: «</w:t>
      </w:r>
      <w:r>
        <w:rPr>
          <w:color w:val="000000"/>
          <w:sz w:val="28"/>
          <w:szCs w:val="28"/>
        </w:rPr>
        <w:t>Бабичев</w:t>
      </w:r>
      <w:r>
        <w:rPr>
          <w:color w:val="000000"/>
          <w:sz w:val="28"/>
          <w:szCs w:val="28"/>
        </w:rPr>
        <w:t xml:space="preserve"> быстро поворачивается. Тень его бросается вбок по улице и чуть ли не производит бурю в листве противоположного сада</w:t>
      </w:r>
      <w:r>
        <w:rPr>
          <w:color w:val="000000"/>
          <w:sz w:val="28"/>
          <w:szCs w:val="28"/>
        </w:rPr>
        <w:t xml:space="preserve"> &lt;…&gt; Т</w:t>
      </w:r>
      <w:r>
        <w:rPr>
          <w:color w:val="000000"/>
          <w:sz w:val="28"/>
          <w:szCs w:val="28"/>
        </w:rPr>
        <w:t xml:space="preserve">огда </w:t>
      </w:r>
      <w:r>
        <w:rPr>
          <w:color w:val="000000"/>
          <w:sz w:val="28"/>
          <w:szCs w:val="28"/>
        </w:rPr>
        <w:t>Бабичев</w:t>
      </w:r>
      <w:r>
        <w:rPr>
          <w:color w:val="000000"/>
          <w:sz w:val="28"/>
          <w:szCs w:val="28"/>
        </w:rPr>
        <w:t xml:space="preserve"> снова вскакивает и со сжатыми кулаками вылетает на балкон. Определенно бушуют деревья. Тень его Буддой низвергается на город»</w:t>
      </w:r>
      <w:r>
        <w:rPr>
          <w:rStyle w:val="style38"/>
          <w:color w:val="000000"/>
          <w:sz w:val="28"/>
          <w:szCs w:val="28"/>
        </w:rPr>
        <w:footnoteReference w:id="30"/>
      </w:r>
      <w:r>
        <w:rPr>
          <w:color w:val="000000"/>
          <w:sz w:val="28"/>
          <w:szCs w:val="28"/>
        </w:rPr>
        <w:t xml:space="preserve">. На трансформацию события воображением указывает не только визуализация – </w:t>
      </w:r>
      <w:r>
        <w:rPr>
          <w:color w:val="000000"/>
          <w:sz w:val="28"/>
          <w:szCs w:val="28"/>
        </w:rPr>
        <w:t>нарратор</w:t>
      </w:r>
      <w:r>
        <w:rPr>
          <w:color w:val="000000"/>
          <w:sz w:val="28"/>
          <w:szCs w:val="28"/>
        </w:rPr>
        <w:t xml:space="preserve"> следит за тенью, и метафоризация – тень превращается в Будду, но и слово «определенно», выражающее некое приближение к соответствию реальности и восприятия.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Но и мир </w:t>
      </w:r>
      <w:r>
        <w:rPr>
          <w:color w:val="000000"/>
          <w:sz w:val="28"/>
          <w:szCs w:val="28"/>
        </w:rPr>
        <w:t>фантазмов</w:t>
      </w:r>
      <w:r>
        <w:rPr>
          <w:color w:val="000000"/>
          <w:sz w:val="28"/>
          <w:szCs w:val="28"/>
        </w:rPr>
        <w:t xml:space="preserve"> связан для </w:t>
      </w:r>
      <w:r>
        <w:rPr>
          <w:color w:val="000000"/>
          <w:sz w:val="28"/>
          <w:szCs w:val="28"/>
        </w:rPr>
        <w:t>Кавалерова</w:t>
      </w:r>
      <w:r>
        <w:rPr>
          <w:color w:val="000000"/>
          <w:sz w:val="28"/>
          <w:szCs w:val="28"/>
        </w:rPr>
        <w:t xml:space="preserve"> со страхом и агрессией, он не может существовать только в нем. Трижды в тексте встречается описание страшного видения слепых бляшек пенсне Андрея </w:t>
      </w:r>
      <w:r>
        <w:rPr>
          <w:color w:val="000000"/>
          <w:sz w:val="28"/>
          <w:szCs w:val="28"/>
        </w:rPr>
        <w:t>Бабичева</w:t>
      </w:r>
      <w:r>
        <w:rPr>
          <w:color w:val="000000"/>
          <w:sz w:val="28"/>
          <w:szCs w:val="28"/>
        </w:rPr>
        <w:t>. Грезы же, архетипические для мировой культуры, («так в романтическую, явно западноевропейского характера грезу превратился во мне звон обыкновенной московской церковки»</w:t>
      </w:r>
      <w:r>
        <w:rPr>
          <w:rStyle w:val="style38"/>
          <w:color w:val="000000"/>
          <w:sz w:val="28"/>
          <w:szCs w:val="28"/>
        </w:rPr>
        <w:footnoteReference w:id="31"/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не могут осуществиться. Герой не может стать «сказочным фехтовальщиком»</w:t>
      </w:r>
      <w:r>
        <w:rPr>
          <w:rStyle w:val="style38"/>
          <w:color w:val="000000"/>
          <w:sz w:val="28"/>
          <w:szCs w:val="28"/>
        </w:rPr>
        <w:footnoteReference w:id="32"/>
      </w:r>
      <w:r>
        <w:rPr>
          <w:color w:val="000000"/>
          <w:sz w:val="28"/>
          <w:szCs w:val="28"/>
        </w:rPr>
        <w:t>, не может получить летающую Валю.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Про метафору поэта-фехтовальщика у </w:t>
      </w:r>
      <w:r>
        <w:rPr>
          <w:color w:val="000000"/>
          <w:sz w:val="28"/>
          <w:szCs w:val="28"/>
        </w:rPr>
        <w:t>Бодлера</w:t>
      </w:r>
      <w:r>
        <w:rPr>
          <w:color w:val="000000"/>
          <w:sz w:val="28"/>
          <w:szCs w:val="28"/>
        </w:rPr>
        <w:t xml:space="preserve"> В. </w:t>
      </w:r>
      <w:r>
        <w:rPr>
          <w:color w:val="000000"/>
          <w:sz w:val="28"/>
          <w:szCs w:val="28"/>
        </w:rPr>
        <w:t>Беньямин</w:t>
      </w:r>
      <w:r>
        <w:rPr>
          <w:color w:val="000000"/>
          <w:sz w:val="28"/>
          <w:szCs w:val="28"/>
        </w:rPr>
        <w:t xml:space="preserve"> писал: «Поэт сражается в опустевших улицах с прозрачной толпой слов, фрагментов, обрывков стихов, ведя борьбу за поэтическую добычу»</w:t>
      </w:r>
      <w:r>
        <w:rPr>
          <w:rStyle w:val="style38"/>
          <w:color w:val="000000"/>
          <w:sz w:val="28"/>
          <w:szCs w:val="28"/>
        </w:rPr>
        <w:footnoteReference w:id="33"/>
      </w:r>
      <w:r>
        <w:rPr>
          <w:color w:val="000000"/>
          <w:sz w:val="28"/>
          <w:szCs w:val="28"/>
        </w:rPr>
        <w:t>. Но поэт Кавалеров не оправдывает свою фамилию, не может бороться</w:t>
      </w:r>
      <w:r>
        <w:rPr>
          <w:color w:val="000000"/>
          <w:sz w:val="28"/>
          <w:szCs w:val="28"/>
        </w:rPr>
        <w:t>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Оригинальное видение </w:t>
      </w:r>
      <w:r>
        <w:rPr>
          <w:color w:val="000000"/>
          <w:sz w:val="28"/>
          <w:szCs w:val="28"/>
        </w:rPr>
        <w:t>Кавалерова</w:t>
      </w:r>
      <w:r>
        <w:rPr>
          <w:color w:val="000000"/>
          <w:sz w:val="28"/>
          <w:szCs w:val="28"/>
        </w:rPr>
        <w:t xml:space="preserve">, «запускающее» процесс творчества, не превращается в законченное литературное произведение. Материя не побеждается личностным словом, и художник растворяется в пейзаже. Поиск места в мире, зависть к роли в миропорядке оборачивается исчезновением. Но в то же время, поэтические метафоры, очищенные от сознания </w:t>
      </w:r>
      <w:r>
        <w:rPr>
          <w:color w:val="000000"/>
          <w:sz w:val="28"/>
          <w:szCs w:val="28"/>
        </w:rPr>
        <w:t>Кавалерова</w:t>
      </w:r>
      <w:r>
        <w:rPr>
          <w:color w:val="000000"/>
          <w:sz w:val="28"/>
          <w:szCs w:val="28"/>
        </w:rPr>
        <w:t>, приобретают универсальный характер и сами по себе становятся проявлением оригинальности, свободы, провокации в статичном, иерархическом мире.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>
      <w:pPr>
        <w:pStyle w:val="style179"/>
        <w:numPr>
          <w:ilvl w:val="0"/>
          <w:numId w:val="5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Обоснование пластической трактовки темы:</w:t>
      </w:r>
    </w:p>
    <w:p>
      <w:pPr>
        <w:pStyle w:val="style0"/>
        <w:rPr>
          <w:b/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Для работы над дипломным проектом бы</w:t>
      </w:r>
      <w:r>
        <w:rPr>
          <w:color w:val="000000"/>
          <w:sz w:val="28"/>
          <w:szCs w:val="28"/>
        </w:rPr>
        <w:t>ли проделаны следующие этапы:</w:t>
      </w: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179"/>
        <w:numPr>
          <w:ilvl w:val="0"/>
          <w:numId w:val="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Выписки. 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Внимательное прочтение произведения, с выписыванием всех реплик и важных описаний героев и мест действий. </w:t>
      </w:r>
    </w:p>
    <w:p>
      <w:pPr>
        <w:pStyle w:val="style179"/>
        <w:numPr>
          <w:ilvl w:val="0"/>
          <w:numId w:val="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Сбор материала.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Полное погружение в эпоху. Прорисовка деталей костюма, прочтение различных статей и книг, поиск изображений мест действий. 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меня это были фотографии Москвы и Ленинграда. Журналы и газеты того времени. Картины. Фотографии </w:t>
      </w:r>
      <w:r>
        <w:rPr>
          <w:color w:val="000000"/>
          <w:sz w:val="28"/>
          <w:szCs w:val="28"/>
        </w:rPr>
        <w:t>интеллегенции</w:t>
      </w:r>
      <w:r>
        <w:rPr>
          <w:color w:val="000000"/>
          <w:sz w:val="28"/>
          <w:szCs w:val="28"/>
        </w:rPr>
        <w:t xml:space="preserve"> и рабочего класса.</w:t>
      </w:r>
    </w:p>
    <w:p>
      <w:pPr>
        <w:pStyle w:val="style179"/>
        <w:numPr>
          <w:ilvl w:val="0"/>
          <w:numId w:val="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Поиски образов персонажей.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Разработка персонажей велась от портрета. Важно было найти точный психологический портрет и выявить его </w:t>
      </w:r>
      <w:r>
        <w:rPr>
          <w:color w:val="000000"/>
          <w:sz w:val="28"/>
          <w:szCs w:val="28"/>
        </w:rPr>
        <w:t xml:space="preserve">в чертах лица. Далее была проработка фигур, их осанка, рост, вес. После этого находился костюм, наиболее подходящий к получившимся героям. </w:t>
      </w:r>
    </w:p>
    <w:p>
      <w:pPr>
        <w:pStyle w:val="style179"/>
        <w:numPr>
          <w:ilvl w:val="0"/>
          <w:numId w:val="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Экспликация.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Иллюстрация сцен произведения, с поиском настроения и ритма произведения. Помогала понять произведение более глубоко и найти художественное решение.</w:t>
      </w:r>
    </w:p>
    <w:p>
      <w:pPr>
        <w:pStyle w:val="style179"/>
        <w:numPr>
          <w:ilvl w:val="0"/>
          <w:numId w:val="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Поиск композиционных эскизов.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На основе экспликации разрабатывались конкретные сцены, которые нужно было объединить в одно произведение. Также было важным, чтобы персонажи произведения появлялись в полный рост, так как главной задачей является костюм героя.</w:t>
      </w:r>
    </w:p>
    <w:p>
      <w:pPr>
        <w:pStyle w:val="style179"/>
        <w:numPr>
          <w:ilvl w:val="0"/>
          <w:numId w:val="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Технические задания.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В технические задания входит линейка персонажей, которая помогает сравнить пропорции героев друг с другом.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Таблица переодеваний. Помогает художнику по костюму продумать каждый образ в каждой сцене.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Эскизы для </w:t>
      </w:r>
      <w:r>
        <w:rPr>
          <w:color w:val="000000"/>
          <w:sz w:val="28"/>
          <w:szCs w:val="28"/>
        </w:rPr>
        <w:t>пошивочной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Нужны для мастера, чтобы правильно воплотить костюм на экране.</w:t>
      </w: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Моя дипломная работа представляет собой коллаж из сцен, которые расположены не в хронологическом порядке и формируют собой форму квадрата, в который острием входит треугольник. Эти геометрические фигуры были выбраны как символы эпохи, дань новому течению искусства того времени «Авангарду».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Художественным стилем изображения персонажей и сцен был выбран реализм, для более точного изображения деталей, на которых так сильно концентрирует внимание главный герой. </w:t>
      </w:r>
      <w:r>
        <w:rPr>
          <w:color w:val="000000"/>
          <w:sz w:val="28"/>
          <w:szCs w:val="28"/>
        </w:rPr>
        <w:t xml:space="preserve">Также при работе над дипломной работой я вдохновлялась работами таких художников как </w:t>
      </w:r>
      <w:r>
        <w:rPr>
          <w:color w:val="000000"/>
          <w:sz w:val="28"/>
          <w:szCs w:val="28"/>
        </w:rPr>
        <w:t>А.Самохвалов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А.Дейнека</w:t>
      </w:r>
      <w:r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В.Лебедев</w:t>
      </w:r>
      <w:r>
        <w:rPr>
          <w:color w:val="000000"/>
          <w:sz w:val="28"/>
          <w:szCs w:val="28"/>
        </w:rPr>
        <w:t xml:space="preserve">, как на ярких </w:t>
      </w:r>
      <w:r>
        <w:rPr>
          <w:color w:val="000000"/>
          <w:sz w:val="28"/>
          <w:szCs w:val="28"/>
        </w:rPr>
        <w:t>представтелей</w:t>
      </w:r>
      <w:r>
        <w:rPr>
          <w:color w:val="000000"/>
          <w:sz w:val="28"/>
          <w:szCs w:val="28"/>
        </w:rPr>
        <w:t xml:space="preserve"> своей эпохи.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Многие эскизы имеют зеркальную композицию, так как в самом </w:t>
      </w:r>
      <w:r>
        <w:rPr>
          <w:color w:val="000000"/>
          <w:sz w:val="28"/>
          <w:szCs w:val="28"/>
        </w:rPr>
        <w:t>произведении большое количество сцен которые повторяют друг друга. Так же это показывает устойчивость нового мира, его прагматичность.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В моей дипломной работе часто появляется изображение </w:t>
      </w:r>
      <w:r>
        <w:rPr>
          <w:color w:val="000000"/>
          <w:sz w:val="28"/>
          <w:szCs w:val="28"/>
        </w:rPr>
        <w:t>голового</w:t>
      </w:r>
      <w:r>
        <w:rPr>
          <w:color w:val="000000"/>
          <w:sz w:val="28"/>
          <w:szCs w:val="28"/>
        </w:rPr>
        <w:t xml:space="preserve"> тела, как противовес сказочной машине «Офелии». Голое тело является естественным, живым, а машина становится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палачом</w:t>
      </w:r>
      <w:r>
        <w:rPr>
          <w:color w:val="000000"/>
          <w:sz w:val="28"/>
          <w:szCs w:val="28"/>
        </w:rPr>
        <w:t xml:space="preserve"> этого «живого». </w:t>
      </w:r>
      <w:r>
        <w:rPr>
          <w:color w:val="000000"/>
          <w:sz w:val="28"/>
          <w:szCs w:val="28"/>
        </w:rPr>
        <w:t xml:space="preserve"> Представители новой эпохи сравнивают себя с машинами, хотят походить на них, когда главный герой боится всего механического. Именно этот страх и передан во всех композициях диплома. В каждой работе есть металлический элемен</w:t>
      </w:r>
      <w:r>
        <w:rPr>
          <w:color w:val="000000"/>
          <w:sz w:val="28"/>
          <w:szCs w:val="28"/>
        </w:rPr>
        <w:t>т(</w:t>
      </w:r>
      <w:r>
        <w:rPr>
          <w:color w:val="000000"/>
          <w:sz w:val="28"/>
          <w:szCs w:val="28"/>
        </w:rPr>
        <w:t>такой как б</w:t>
      </w:r>
      <w:r>
        <w:rPr>
          <w:color w:val="000000"/>
          <w:sz w:val="28"/>
          <w:szCs w:val="28"/>
        </w:rPr>
        <w:t>ач</w:t>
      </w:r>
      <w:r>
        <w:rPr>
          <w:color w:val="000000"/>
          <w:sz w:val="28"/>
          <w:szCs w:val="28"/>
        </w:rPr>
        <w:t xml:space="preserve">ок унитаза, батарея, самолет и т.д.) который наступает на главного героя. Апофеозом становится сцена, где Иван </w:t>
      </w:r>
      <w:r>
        <w:rPr>
          <w:color w:val="000000"/>
          <w:sz w:val="28"/>
          <w:szCs w:val="28"/>
        </w:rPr>
        <w:t>Бабичев</w:t>
      </w:r>
      <w:r>
        <w:rPr>
          <w:color w:val="000000"/>
          <w:sz w:val="28"/>
          <w:szCs w:val="28"/>
        </w:rPr>
        <w:t xml:space="preserve"> показывает Офелию </w:t>
      </w:r>
      <w:r>
        <w:rPr>
          <w:color w:val="000000"/>
          <w:sz w:val="28"/>
          <w:szCs w:val="28"/>
        </w:rPr>
        <w:t>Кавалерову</w:t>
      </w:r>
      <w:r>
        <w:rPr>
          <w:color w:val="000000"/>
          <w:sz w:val="28"/>
          <w:szCs w:val="28"/>
        </w:rPr>
        <w:t xml:space="preserve">. Красный забор символизирует новое государство, сама машина </w:t>
      </w:r>
      <w:r>
        <w:rPr>
          <w:color w:val="000000"/>
          <w:sz w:val="28"/>
          <w:szCs w:val="28"/>
        </w:rPr>
        <w:t>представляет из себя</w:t>
      </w:r>
      <w:r>
        <w:rPr>
          <w:color w:val="000000"/>
          <w:sz w:val="28"/>
          <w:szCs w:val="28"/>
        </w:rPr>
        <w:t xml:space="preserve"> груду не понятных механизмов, частично состоящую из предметов, взятых из других сцен.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Вся </w:t>
      </w:r>
      <w:r>
        <w:rPr>
          <w:color w:val="000000"/>
          <w:sz w:val="28"/>
          <w:szCs w:val="28"/>
        </w:rPr>
        <w:t>композиция</w:t>
      </w:r>
      <w:r>
        <w:rPr>
          <w:color w:val="000000"/>
          <w:sz w:val="28"/>
          <w:szCs w:val="28"/>
        </w:rPr>
        <w:t xml:space="preserve"> в общем, своим отсутствием порядка в сценах и </w:t>
      </w:r>
      <w:r>
        <w:rPr>
          <w:color w:val="000000"/>
          <w:sz w:val="28"/>
          <w:szCs w:val="28"/>
        </w:rPr>
        <w:t>разобщенность</w:t>
      </w:r>
      <w:r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, символизирует осколки старого мира, но в то же время изображает мир новый, еще строящийся и непонятный.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</w:p>
    <w:p>
      <w:pPr>
        <w:pStyle w:val="style179"/>
        <w:numPr>
          <w:ilvl w:val="0"/>
          <w:numId w:val="5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Возможность и метод производственной реализации дипломного проекта</w:t>
      </w: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Для реализации данного проекта в кино, понадобится хороший бюджет и команда профессионалов своего дела</w:t>
      </w:r>
      <w:r>
        <w:rPr>
          <w:color w:val="000000"/>
          <w:sz w:val="28"/>
          <w:szCs w:val="28"/>
        </w:rPr>
        <w:t>.</w:t>
      </w: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Необходимы:</w:t>
      </w: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179"/>
        <w:numPr>
          <w:ilvl w:val="0"/>
          <w:numId w:val="3"/>
        </w:numPr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Покупка тканей, отделки, фурнитуры</w:t>
      </w:r>
    </w:p>
    <w:p>
      <w:pPr>
        <w:pStyle w:val="style179"/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Пошив </w:t>
      </w:r>
      <w:r>
        <w:rPr>
          <w:color w:val="000000"/>
          <w:sz w:val="28"/>
          <w:szCs w:val="28"/>
        </w:rPr>
        <w:t>костюмов</w:t>
      </w:r>
      <w:r>
        <w:rPr>
          <w:color w:val="000000"/>
          <w:sz w:val="28"/>
          <w:szCs w:val="28"/>
        </w:rPr>
        <w:t xml:space="preserve"> как у штатных мастеров, так и у отдельно нанятых специалистов</w:t>
      </w:r>
    </w:p>
    <w:p>
      <w:pPr>
        <w:pStyle w:val="style179"/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Отфактуривание</w:t>
      </w:r>
      <w:r>
        <w:rPr>
          <w:color w:val="000000"/>
          <w:sz w:val="28"/>
          <w:szCs w:val="28"/>
        </w:rPr>
        <w:t xml:space="preserve"> тканей</w:t>
      </w:r>
    </w:p>
    <w:p>
      <w:pPr>
        <w:pStyle w:val="style179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реализации проекта художнику по костюму потребуются:</w:t>
      </w:r>
    </w:p>
    <w:p>
      <w:pPr>
        <w:pStyle w:val="style179"/>
        <w:numPr>
          <w:ilvl w:val="0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ассистента</w:t>
      </w:r>
    </w:p>
    <w:p>
      <w:pPr>
        <w:pStyle w:val="style179"/>
        <w:numPr>
          <w:ilvl w:val="0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костюмера</w:t>
      </w:r>
    </w:p>
    <w:p>
      <w:pPr>
        <w:pStyle w:val="style179"/>
        <w:numPr>
          <w:ilvl w:val="0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Водитель</w:t>
      </w:r>
    </w:p>
    <w:p>
      <w:pPr>
        <w:pStyle w:val="style179"/>
        <w:numPr>
          <w:ilvl w:val="0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Рабочие (2 чел.)</w:t>
      </w:r>
    </w:p>
    <w:p>
      <w:pPr>
        <w:pStyle w:val="style179"/>
        <w:numPr>
          <w:ilvl w:val="0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Бутафоры и специалисты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(Такие как мастер по изготовлению купальников, мастер по изготовлению головных уборов, мастер по изготовлению обуви</w:t>
      </w:r>
      <w:r>
        <w:rPr>
          <w:color w:val="000000"/>
          <w:sz w:val="28"/>
          <w:szCs w:val="28"/>
        </w:rPr>
        <w:t>, мастер по фактуре</w:t>
      </w:r>
      <w:r>
        <w:rPr>
          <w:color w:val="000000"/>
          <w:sz w:val="28"/>
          <w:szCs w:val="28"/>
        </w:rPr>
        <w:t>)</w:t>
      </w: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Сроки подготовки:</w:t>
      </w: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Подготовительный период к данному кинофильму рекомендуется не менее 3х месяцев.</w:t>
      </w: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Заключение:</w:t>
      </w: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Произведение Юрия </w:t>
      </w:r>
      <w:r>
        <w:rPr>
          <w:color w:val="000000"/>
          <w:sz w:val="28"/>
          <w:szCs w:val="28"/>
        </w:rPr>
        <w:t>Олеши</w:t>
      </w:r>
      <w:r>
        <w:rPr>
          <w:color w:val="000000"/>
          <w:sz w:val="28"/>
          <w:szCs w:val="28"/>
        </w:rPr>
        <w:t xml:space="preserve"> «Зависть» являет собой огромный материал для воплощения творческих замыслов любой направленности. Яркость эпохи, образов, окружения не оставит равнодушным ни художника, подошедшего к экранизации этого произведения, ни зрителя.</w:t>
      </w: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Я очень надеюсь, что данное произведение будет когда-то реализовано в кино, так как оно сможет подарить миру идеи и образы, которые надолго останутся в сердце.</w:t>
      </w: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Список литературы:</w:t>
      </w:r>
    </w:p>
    <w:p>
      <w:pPr>
        <w:pStyle w:val="style0"/>
        <w:rPr>
          <w:color w:val="000000"/>
          <w:sz w:val="28"/>
          <w:szCs w:val="28"/>
        </w:rPr>
      </w:pPr>
    </w:p>
    <w:p>
      <w:pPr>
        <w:pStyle w:val="style179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«Зависть» </w:t>
      </w:r>
      <w:r>
        <w:rPr>
          <w:color w:val="000000"/>
          <w:sz w:val="28"/>
          <w:szCs w:val="28"/>
        </w:rPr>
        <w:t>Ю.Олеша</w:t>
      </w:r>
      <w:r>
        <w:rPr>
          <w:color w:val="000000"/>
          <w:sz w:val="28"/>
          <w:szCs w:val="28"/>
        </w:rPr>
        <w:t>,  М., 1999.</w:t>
      </w:r>
    </w:p>
    <w:p>
      <w:pPr>
        <w:pStyle w:val="style179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Сдача и гибель советского интеллигента: Юрий </w:t>
      </w:r>
      <w:r>
        <w:rPr>
          <w:color w:val="000000"/>
          <w:sz w:val="28"/>
          <w:szCs w:val="28"/>
        </w:rPr>
        <w:t>Олеша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>А.Белинков</w:t>
      </w:r>
      <w:r>
        <w:rPr>
          <w:color w:val="000000"/>
          <w:sz w:val="28"/>
          <w:szCs w:val="28"/>
        </w:rPr>
        <w:t xml:space="preserve"> М., 1997.</w:t>
      </w:r>
    </w:p>
    <w:p>
      <w:pPr>
        <w:pStyle w:val="style179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Ни дня без строчки // </w:t>
      </w:r>
      <w:r>
        <w:rPr>
          <w:i/>
          <w:iCs/>
          <w:color w:val="000000"/>
          <w:sz w:val="28"/>
          <w:szCs w:val="28"/>
        </w:rPr>
        <w:t>Олеша</w:t>
      </w:r>
      <w:r>
        <w:rPr>
          <w:i/>
          <w:iCs/>
          <w:color w:val="000000"/>
          <w:sz w:val="28"/>
          <w:szCs w:val="28"/>
        </w:rPr>
        <w:t xml:space="preserve"> Ю.К.</w:t>
      </w:r>
      <w:r>
        <w:rPr>
          <w:color w:val="000000"/>
          <w:sz w:val="28"/>
          <w:szCs w:val="28"/>
        </w:rPr>
        <w:t> Зависть: Роман; Рассказы; Статьи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>Ю.Олеша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М., 2006.</w:t>
      </w:r>
    </w:p>
    <w:p>
      <w:pPr>
        <w:pStyle w:val="style179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«Мой 20 век</w:t>
      </w:r>
      <w:r>
        <w:rPr>
          <w:color w:val="000000"/>
          <w:sz w:val="28"/>
          <w:szCs w:val="28"/>
        </w:rPr>
        <w:t xml:space="preserve">// </w:t>
      </w:r>
      <w:r>
        <w:rPr>
          <w:color w:val="000000"/>
          <w:sz w:val="28"/>
          <w:szCs w:val="28"/>
        </w:rPr>
        <w:t xml:space="preserve">Книга прощание» </w:t>
      </w:r>
      <w:r>
        <w:rPr>
          <w:color w:val="000000"/>
          <w:sz w:val="28"/>
          <w:szCs w:val="28"/>
        </w:rPr>
        <w:t>Ю.Олеша</w:t>
      </w:r>
      <w:r>
        <w:rPr>
          <w:color w:val="000000"/>
          <w:sz w:val="28"/>
          <w:szCs w:val="28"/>
        </w:rPr>
        <w:t xml:space="preserve">., </w:t>
      </w:r>
      <w:r>
        <w:rPr>
          <w:color w:val="000000"/>
          <w:sz w:val="28"/>
          <w:szCs w:val="28"/>
        </w:rPr>
        <w:t>М.,Вагриус</w:t>
      </w:r>
      <w:r>
        <w:rPr>
          <w:color w:val="000000"/>
          <w:sz w:val="28"/>
          <w:szCs w:val="28"/>
        </w:rPr>
        <w:t>, 1999</w:t>
      </w:r>
    </w:p>
    <w:p>
      <w:pPr>
        <w:pStyle w:val="style179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/>
        <w:fldChar w:fldCharType="begin"/>
      </w:r>
      <w:r>
        <w:instrText xml:space="preserve"> HYPERLINK "http://narratorium.rggu.ru" </w:instrText>
      </w:r>
      <w:r>
        <w:rPr/>
        <w:fldChar w:fldCharType="separate"/>
      </w:r>
      <w:r>
        <w:rPr>
          <w:rStyle w:val="style85"/>
          <w:color w:val="000000"/>
          <w:sz w:val="28"/>
          <w:szCs w:val="28"/>
          <w:u w:val="none"/>
        </w:rPr>
        <w:t>http://narratorium.rggu.ru</w:t>
      </w:r>
      <w:r>
        <w:rPr/>
        <w:fldChar w:fldCharType="end"/>
      </w:r>
      <w:r>
        <w:rPr>
          <w:color w:val="000000"/>
          <w:sz w:val="28"/>
          <w:szCs w:val="28"/>
        </w:rPr>
        <w:t xml:space="preserve"> – Анализ произведения</w:t>
      </w:r>
      <w:r>
        <w:rPr>
          <w:color w:val="000000"/>
          <w:sz w:val="28"/>
          <w:szCs w:val="28"/>
        </w:rPr>
        <w:t>,</w:t>
      </w:r>
      <w:bookmarkStart w:id="0" w:name="_GoBack"/>
      <w:bookmarkEnd w:id="0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Жиличева</w:t>
      </w:r>
      <w:r>
        <w:rPr>
          <w:color w:val="000000"/>
          <w:sz w:val="28"/>
          <w:szCs w:val="28"/>
        </w:rPr>
        <w:t xml:space="preserve"> Г.А., 2011</w:t>
      </w:r>
    </w:p>
    <w:p>
      <w:pPr>
        <w:pStyle w:val="style179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/>
        <w:fldChar w:fldCharType="begin"/>
      </w:r>
      <w:r>
        <w:instrText xml:space="preserve"> HYPERLINK "http://archivsf.narod.ru" </w:instrText>
      </w:r>
      <w:r>
        <w:rPr/>
        <w:fldChar w:fldCharType="separate"/>
      </w:r>
      <w:r>
        <w:rPr>
          <w:rStyle w:val="style85"/>
          <w:color w:val="000000"/>
          <w:sz w:val="28"/>
          <w:szCs w:val="28"/>
          <w:u w:val="none"/>
        </w:rPr>
        <w:t>http://archivsf.narod.ru</w:t>
      </w:r>
      <w:r>
        <w:rPr/>
        <w:fldChar w:fldCharType="end"/>
      </w:r>
      <w:r>
        <w:rPr>
          <w:b/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Подробная биография</w:t>
      </w:r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 </w:t>
      </w: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1</w:t>
      </w:r>
    </w:p>
    <w:p>
      <w:pPr>
        <w:pStyle w:val="style0"/>
        <w:numPr>
          <w:ilvl w:val="0"/>
          <w:numId w:val="0"/>
        </w:numPr>
        <w:rPr>
          <w:color w:val="000000"/>
          <w:sz w:val="28"/>
          <w:szCs w:val="28"/>
        </w:rPr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704285</wp:posOffset>
            </wp:positionH>
            <wp:positionV relativeFrom="page">
              <wp:posOffset>1205954</wp:posOffset>
            </wp:positionV>
            <wp:extent cx="6358013" cy="6358012"/>
            <wp:effectExtent l="0" t="0" r="0" b="0"/>
            <wp:wrapSquare wrapText="bothSides"/>
            <wp:docPr id="1026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58013" cy="635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3"/>
      <w:pgSz w:w="11906" w:h="16838" w:orient="portrait"/>
      <w:pgMar w:top="1134" w:right="1134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2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cc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004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m="http://schemas.openxmlformats.org/officeDocument/2006/math">
  <w:p>
    <w:pPr>
      <w:pStyle w:val="style32"/>
      <w:jc w:val="right"/>
      <w:rPr/>
    </w:pPr>
    <w:r>
      <w:rPr/>
      <w:fldChar w:fldCharType="begin"/>
    </w:r>
    <w:r>
      <w:instrText>PAGE   \* MERGEFORMAT</w:instrText>
    </w:r>
    <w:r>
      <w:rPr/>
      <w:fldChar w:fldCharType="separate"/>
    </w:r>
    <w:r>
      <w:rPr>
        <w:noProof/>
      </w:rPr>
      <w:t>2</w:t>
    </w:r>
    <w:r>
      <w:rPr/>
      <w:fldChar w:fldCharType="end"/>
    </w:r>
  </w:p>
  <w:p>
    <w:pPr>
      <w:pStyle w:val="style32"/>
      <w:rPr/>
    </w:pPr>
  </w:p>
</w:ftr>
</file>

<file path=word/footnotes.xml><?xml version="1.0" encoding="utf-8"?>
<w:footnotes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m="http://schemas.openxmlformats.org/officeDocument/2006/math">
  <w:footnote w:id="1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rPr>
          <w:bCs/>
          <w:color w:val="000000"/>
        </w:rPr>
        <w:t xml:space="preserve">Ольга </w:t>
      </w:r>
      <w:r>
        <w:rPr>
          <w:bCs/>
          <w:color w:val="000000"/>
        </w:rPr>
        <w:t>Густавовна</w:t>
      </w:r>
      <w:r>
        <w:rPr>
          <w:bCs/>
          <w:color w:val="000000"/>
        </w:rPr>
        <w:t xml:space="preserve"> </w:t>
      </w:r>
      <w:r>
        <w:rPr>
          <w:bCs/>
          <w:color w:val="000000"/>
        </w:rPr>
        <w:t>Суок</w:t>
      </w:r>
      <w:r>
        <w:rPr>
          <w:color w:val="000000"/>
        </w:rPr>
        <w:t> (</w:t>
      </w:r>
      <w:r>
        <w:rPr/>
        <w:fldChar w:fldCharType="begin"/>
      </w:r>
      <w:r>
        <w:instrText xml:space="preserve"> HYPERLINK "http://cyclowiki.org/wiki/1899" \o "1899" </w:instrText>
      </w:r>
      <w:r>
        <w:rPr/>
        <w:fldChar w:fldCharType="separate"/>
      </w:r>
      <w:r>
        <w:rPr>
          <w:rStyle w:val="style85"/>
          <w:color w:val="000000"/>
        </w:rPr>
        <w:t>1899</w:t>
      </w:r>
      <w:r>
        <w:rPr/>
        <w:fldChar w:fldCharType="end"/>
      </w:r>
      <w:r>
        <w:rPr>
          <w:color w:val="000000"/>
        </w:rPr>
        <w:t>—</w:t>
      </w:r>
      <w:r>
        <w:rPr/>
        <w:fldChar w:fldCharType="begin"/>
      </w:r>
      <w:r>
        <w:instrText xml:space="preserve"> HYPERLINK "http://cyclowiki.org/wiki/1978" \o "1978" </w:instrText>
      </w:r>
      <w:r>
        <w:rPr/>
        <w:fldChar w:fldCharType="separate"/>
      </w:r>
      <w:r>
        <w:rPr>
          <w:rStyle w:val="style85"/>
          <w:color w:val="000000"/>
        </w:rPr>
        <w:t>1978</w:t>
      </w:r>
      <w:r>
        <w:rPr/>
        <w:fldChar w:fldCharType="end"/>
      </w:r>
      <w:r>
        <w:rPr>
          <w:color w:val="000000"/>
        </w:rPr>
        <w:t xml:space="preserve">) — художница, жена писателя Юрия </w:t>
      </w:r>
      <w:r>
        <w:rPr>
          <w:color w:val="000000"/>
        </w:rPr>
        <w:t>Олеши</w:t>
      </w:r>
      <w:r>
        <w:rPr>
          <w:color w:val="000000"/>
        </w:rPr>
        <w:t>.</w:t>
      </w:r>
      <w:r>
        <w:rPr>
          <w:color w:val="000000"/>
        </w:rPr>
        <w:t xml:space="preserve"> </w:t>
      </w:r>
    </w:p>
  </w:footnote>
  <w:footnote w:id="2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> </w:t>
      </w:r>
      <w:r>
        <w:t>«</w:t>
      </w:r>
      <w:r>
        <w:t>Сдача и гибель советского интеллигента</w:t>
      </w:r>
      <w:r>
        <w:t>»</w:t>
      </w:r>
      <w:r>
        <w:t xml:space="preserve">: Юрий </w:t>
      </w:r>
      <w:r>
        <w:t>Олеша</w:t>
      </w:r>
      <w:r>
        <w:t>. М., 1997</w:t>
      </w:r>
    </w:p>
  </w:footnote>
  <w:footnote w:id="3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«Литература и ментальность» </w:t>
      </w:r>
      <w:r>
        <w:t>В.И.Тюпа</w:t>
      </w:r>
      <w:r>
        <w:t>, 2009, 105стр.</w:t>
      </w:r>
    </w:p>
  </w:footnote>
  <w:footnote w:id="4">
    <w:p>
      <w:pPr>
        <w:pStyle w:val="style29"/>
        <w:rPr>
          <w:color w:val="000000"/>
        </w:rPr>
      </w:pPr>
      <w:r>
        <w:rPr>
          <w:rStyle w:val="style38"/>
        </w:rPr>
        <w:footnoteRef/>
      </w:r>
      <w:r>
        <w:t xml:space="preserve"> </w:t>
      </w:r>
      <w:r>
        <w:rPr>
          <w:color w:val="000000"/>
        </w:rPr>
        <w:t>.</w:t>
      </w:r>
      <w:r>
        <w:rPr>
          <w:color w:val="000000"/>
        </w:rPr>
        <w:t xml:space="preserve"> </w:t>
      </w:r>
      <w:r>
        <w:rPr>
          <w:color w:val="000000"/>
        </w:rPr>
        <w:t>Ни дня без строчки // </w:t>
      </w:r>
      <w:r>
        <w:rPr>
          <w:iCs/>
          <w:color w:val="000000"/>
        </w:rPr>
        <w:t>Олеша</w:t>
      </w:r>
      <w:r>
        <w:rPr>
          <w:iCs/>
          <w:color w:val="000000"/>
        </w:rPr>
        <w:t xml:space="preserve"> Ю.К.</w:t>
      </w:r>
      <w:r>
        <w:rPr>
          <w:color w:val="000000"/>
        </w:rPr>
        <w:t> Зависть: Роман; Рассказы; Статьи. М., 2006.</w:t>
      </w:r>
    </w:p>
    <w:p>
      <w:pPr>
        <w:pStyle w:val="style29"/>
        <w:rPr>
          <w:color w:val="000000"/>
        </w:rPr>
      </w:pPr>
      <w:r>
        <w:rPr>
          <w:iCs/>
          <w:color w:val="000000"/>
        </w:rPr>
        <w:t>Тюпа В.И.</w:t>
      </w:r>
      <w:r>
        <w:rPr>
          <w:iCs/>
          <w:color w:val="000000"/>
        </w:rPr>
        <w:t>, 347стр.</w:t>
      </w:r>
    </w:p>
  </w:footnote>
  <w:footnote w:id="5">
    <w:p>
      <w:pPr>
        <w:pStyle w:val="style29"/>
        <w:rPr/>
      </w:pPr>
      <w:r>
        <w:rPr>
          <w:rStyle w:val="style38"/>
        </w:rPr>
        <w:footnoteRef/>
      </w:r>
      <w:r>
        <w:t xml:space="preserve"> «Зависть» Юрий </w:t>
      </w:r>
      <w:r>
        <w:t>Олеша</w:t>
      </w:r>
      <w:r>
        <w:t>, 1999г, 85стр.</w:t>
      </w:r>
    </w:p>
  </w:footnote>
  <w:footnote w:id="6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«Зависть» Юрий </w:t>
      </w:r>
      <w:r>
        <w:t>Олеша</w:t>
      </w:r>
      <w:r>
        <w:t xml:space="preserve">, 1999г, </w:t>
      </w:r>
      <w:r>
        <w:t>76, 91</w:t>
      </w:r>
      <w:r>
        <w:t>стр.</w:t>
      </w:r>
    </w:p>
  </w:footnote>
  <w:footnote w:id="7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«Фауст» </w:t>
      </w:r>
      <w:r>
        <w:t>Гете</w:t>
      </w:r>
      <w:r>
        <w:t>, 1956, 103–111стр.</w:t>
      </w:r>
    </w:p>
  </w:footnote>
  <w:footnote w:id="8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«Зависть» Юрий </w:t>
      </w:r>
      <w:r>
        <w:t>Олеша</w:t>
      </w:r>
      <w:r>
        <w:t xml:space="preserve">, 1999г, </w:t>
      </w:r>
      <w:r>
        <w:t>75стр</w:t>
      </w:r>
      <w:r>
        <w:t>.</w:t>
      </w:r>
    </w:p>
  </w:footnote>
  <w:footnote w:id="9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«Зависть» Юрий </w:t>
      </w:r>
      <w:r>
        <w:t>Олеша</w:t>
      </w:r>
      <w:r>
        <w:t xml:space="preserve">, 1999г, </w:t>
      </w:r>
      <w:r>
        <w:t>80</w:t>
      </w:r>
      <w:r>
        <w:t>стр.</w:t>
      </w:r>
    </w:p>
  </w:footnote>
  <w:footnote w:id="10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«Зависть» Юрий </w:t>
      </w:r>
      <w:r>
        <w:t>Олеша</w:t>
      </w:r>
      <w:r>
        <w:t xml:space="preserve">, 1999г, </w:t>
      </w:r>
      <w:r>
        <w:t>76</w:t>
      </w:r>
      <w:r>
        <w:t>стр.</w:t>
      </w:r>
    </w:p>
    <w:p>
      <w:pPr>
        <w:pStyle w:val="style29"/>
        <w:rPr/>
      </w:pPr>
    </w:p>
  </w:footnote>
  <w:footnote w:id="11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>«</w:t>
      </w:r>
      <w:r>
        <w:t>Заметки драматурга</w:t>
      </w:r>
      <w:r>
        <w:t>»</w:t>
      </w:r>
      <w:r>
        <w:t xml:space="preserve"> // </w:t>
      </w:r>
      <w:r>
        <w:t>Олеша</w:t>
      </w:r>
      <w:r>
        <w:t xml:space="preserve"> Ю. Пьесы. Статьи о театре и драматургии. М., 1968.</w:t>
      </w:r>
      <w:r>
        <w:t>, 294стр.</w:t>
      </w:r>
    </w:p>
  </w:footnote>
  <w:footnote w:id="12">
    <w:p>
      <w:pPr>
        <w:pStyle w:val="style29"/>
        <w:rPr/>
      </w:pPr>
      <w:r>
        <w:rPr>
          <w:rStyle w:val="style38"/>
        </w:rPr>
        <w:footnoteRef/>
      </w:r>
      <w:r>
        <w:t xml:space="preserve"> «Зависть» Юрий </w:t>
      </w:r>
      <w:r>
        <w:t>Олеша</w:t>
      </w:r>
      <w:r>
        <w:t xml:space="preserve">, 1999г, </w:t>
      </w:r>
      <w:r>
        <w:t>68</w:t>
      </w:r>
      <w:r>
        <w:t>стр.</w:t>
      </w:r>
    </w:p>
  </w:footnote>
  <w:footnote w:id="13">
    <w:p>
      <w:pPr>
        <w:pStyle w:val="style29"/>
        <w:rPr/>
      </w:pPr>
      <w:r>
        <w:rPr>
          <w:rStyle w:val="style38"/>
        </w:rPr>
        <w:footnoteRef/>
      </w:r>
      <w:r>
        <w:t xml:space="preserve"> «</w:t>
      </w:r>
      <w:r>
        <w:t>Фигуры</w:t>
      </w:r>
      <w:r>
        <w:t xml:space="preserve">» </w:t>
      </w:r>
      <w:r>
        <w:t>Ж.Женнет</w:t>
      </w:r>
      <w:r>
        <w:t xml:space="preserve"> Т. 2. М., 1998, 131стр.</w:t>
      </w:r>
    </w:p>
  </w:footnote>
  <w:footnote w:id="14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«Зависть» Юрий </w:t>
      </w:r>
      <w:r>
        <w:t>Олеша</w:t>
      </w:r>
      <w:r>
        <w:t xml:space="preserve">, 1999г, </w:t>
      </w:r>
      <w:r>
        <w:t>85</w:t>
      </w:r>
      <w:r>
        <w:t>стр.</w:t>
      </w:r>
    </w:p>
  </w:footnote>
  <w:footnote w:id="15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«Зависть» Юрий </w:t>
      </w:r>
      <w:r>
        <w:t>Олеша</w:t>
      </w:r>
      <w:r>
        <w:t xml:space="preserve">, 1999г, </w:t>
      </w:r>
      <w:r>
        <w:t>83</w:t>
      </w:r>
      <w:r>
        <w:t>стр.</w:t>
      </w:r>
    </w:p>
  </w:footnote>
  <w:footnote w:id="16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«Зависть» Юрий </w:t>
      </w:r>
      <w:r>
        <w:t>Олеша</w:t>
      </w:r>
      <w:r>
        <w:t xml:space="preserve">, 1999г, </w:t>
      </w:r>
      <w:r>
        <w:t>91</w:t>
      </w:r>
      <w:r>
        <w:t>стр.</w:t>
      </w:r>
    </w:p>
  </w:footnote>
  <w:footnote w:id="17">
    <w:p>
      <w:pPr>
        <w:pStyle w:val="style29"/>
        <w:rPr/>
      </w:pPr>
      <w:r>
        <w:rPr>
          <w:rStyle w:val="style38"/>
        </w:rPr>
        <w:footnoteRef/>
      </w:r>
      <w:r>
        <w:t>«</w:t>
      </w:r>
      <w:r>
        <w:t xml:space="preserve">Физиология </w:t>
      </w:r>
      <w:r>
        <w:t>символического</w:t>
      </w:r>
      <w:r>
        <w:t>. Возвращение Левиафана</w:t>
      </w:r>
      <w:r>
        <w:t xml:space="preserve">» </w:t>
      </w:r>
      <w:r>
        <w:t xml:space="preserve"> </w:t>
      </w:r>
      <w:r>
        <w:t>М.</w:t>
      </w:r>
      <w:r>
        <w:t>Ямпольский</w:t>
      </w:r>
      <w:r>
        <w:t>, 2004, 135стр.</w:t>
      </w:r>
    </w:p>
  </w:footnote>
  <w:footnote w:id="18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«Зависть» Юрий </w:t>
      </w:r>
      <w:r>
        <w:t>Олеша</w:t>
      </w:r>
      <w:r>
        <w:t xml:space="preserve">, 1999г, </w:t>
      </w:r>
      <w:r>
        <w:t>37</w:t>
      </w:r>
      <w:r>
        <w:t>стр.</w:t>
      </w:r>
    </w:p>
  </w:footnote>
  <w:footnote w:id="19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«Зависть» Юрий </w:t>
      </w:r>
      <w:r>
        <w:t>Олеша</w:t>
      </w:r>
      <w:r>
        <w:t>, 1999г, 37стр.</w:t>
      </w:r>
    </w:p>
  </w:footnote>
  <w:footnote w:id="20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«Зависть» Юрий </w:t>
      </w:r>
      <w:r>
        <w:t>Олеша</w:t>
      </w:r>
      <w:r>
        <w:t xml:space="preserve">, 1999г, </w:t>
      </w:r>
      <w:r>
        <w:t>125</w:t>
      </w:r>
      <w:r>
        <w:t>стр.</w:t>
      </w:r>
    </w:p>
  </w:footnote>
  <w:footnote w:id="21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«Зависть» Юрий </w:t>
      </w:r>
      <w:r>
        <w:t>Олеша</w:t>
      </w:r>
      <w:r>
        <w:t xml:space="preserve">, 1999г, </w:t>
      </w:r>
      <w:r>
        <w:t>125</w:t>
      </w:r>
      <w:r>
        <w:t>стр.</w:t>
      </w:r>
    </w:p>
  </w:footnote>
  <w:footnote w:id="22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«Зависть» Юрий </w:t>
      </w:r>
      <w:r>
        <w:t>Олеша</w:t>
      </w:r>
      <w:r>
        <w:t xml:space="preserve">, 1999г, </w:t>
      </w:r>
      <w:r>
        <w:t>51</w:t>
      </w:r>
      <w:r>
        <w:t>стр.</w:t>
      </w:r>
    </w:p>
  </w:footnote>
  <w:footnote w:id="23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«Зависть» Юрий </w:t>
      </w:r>
      <w:r>
        <w:t>Олеша</w:t>
      </w:r>
      <w:r>
        <w:t xml:space="preserve">, 1999г, </w:t>
      </w:r>
      <w:r>
        <w:t>39</w:t>
      </w:r>
      <w:r>
        <w:t>стр.</w:t>
      </w:r>
    </w:p>
    <w:p>
      <w:pPr>
        <w:pStyle w:val="style29"/>
        <w:rPr/>
      </w:pPr>
    </w:p>
  </w:footnote>
  <w:footnote w:id="24">
    <w:p>
      <w:pPr>
        <w:pStyle w:val="style29"/>
        <w:rPr/>
      </w:pPr>
      <w:r>
        <w:rPr>
          <w:rStyle w:val="style38"/>
        </w:rPr>
        <w:footnoteRef/>
      </w:r>
      <w:r>
        <w:t xml:space="preserve">« </w:t>
      </w:r>
      <w:r>
        <w:t>Попытки «Зависти» у Мандельштама и Булгакова</w:t>
      </w:r>
      <w:r>
        <w:t>»</w:t>
      </w:r>
      <w:r>
        <w:t xml:space="preserve"> // </w:t>
      </w:r>
      <w:r>
        <w:t>Жолковский</w:t>
      </w:r>
      <w:r>
        <w:t> А.К. Блуждающие сны. М., 1994</w:t>
      </w:r>
      <w:r>
        <w:t>, 150стр.</w:t>
      </w:r>
    </w:p>
  </w:footnote>
  <w:footnote w:id="25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«Зависть» Юрий </w:t>
      </w:r>
      <w:r>
        <w:t>Олеша</w:t>
      </w:r>
      <w:r>
        <w:t xml:space="preserve">, 1999г, </w:t>
      </w:r>
      <w:r>
        <w:t>97</w:t>
      </w:r>
      <w:r>
        <w:t>стр.</w:t>
      </w:r>
    </w:p>
  </w:footnote>
  <w:footnote w:id="26">
    <w:p>
      <w:pPr>
        <w:pStyle w:val="style29"/>
        <w:rPr/>
      </w:pPr>
      <w:r>
        <w:rPr>
          <w:rStyle w:val="style38"/>
        </w:rPr>
        <w:footnoteRef/>
      </w:r>
      <w:r>
        <w:t xml:space="preserve"> «</w:t>
      </w:r>
      <w:r>
        <w:t>Наблюдатель: Очерки истории видения</w:t>
      </w:r>
      <w:r>
        <w:t>»</w:t>
      </w:r>
      <w:r>
        <w:t xml:space="preserve"> </w:t>
      </w:r>
      <w:r>
        <w:t>М.</w:t>
      </w:r>
      <w:r>
        <w:t>Ямпольский</w:t>
      </w:r>
      <w:r>
        <w:t>, 2000, 35стр.</w:t>
      </w:r>
    </w:p>
  </w:footnote>
  <w:footnote w:id="27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«Зависть» Юрий </w:t>
      </w:r>
      <w:r>
        <w:t>Олеша</w:t>
      </w:r>
      <w:r>
        <w:t xml:space="preserve">, 1999г, </w:t>
      </w:r>
      <w:r>
        <w:t>20</w:t>
      </w:r>
      <w:r>
        <w:t>стр.</w:t>
      </w:r>
    </w:p>
  </w:footnote>
  <w:footnote w:id="28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«Зависть» Юрий </w:t>
      </w:r>
      <w:r>
        <w:t>Олеша</w:t>
      </w:r>
      <w:r>
        <w:t>, 1999г, 20стр.</w:t>
      </w:r>
    </w:p>
  </w:footnote>
  <w:footnote w:id="29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«Зависть» Юрий </w:t>
      </w:r>
      <w:r>
        <w:t>Олеша</w:t>
      </w:r>
      <w:r>
        <w:t xml:space="preserve">, 1999г, </w:t>
      </w:r>
      <w:r>
        <w:t>56</w:t>
      </w:r>
      <w:r>
        <w:t>стр.</w:t>
      </w:r>
    </w:p>
  </w:footnote>
  <w:footnote w:id="30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«Зависть» Юрий </w:t>
      </w:r>
      <w:r>
        <w:t>Олеша</w:t>
      </w:r>
      <w:r>
        <w:t xml:space="preserve">, 1999г, </w:t>
      </w:r>
      <w:r>
        <w:t>32</w:t>
      </w:r>
      <w:r>
        <w:t>стр.</w:t>
      </w:r>
    </w:p>
  </w:footnote>
  <w:footnote w:id="31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«Зависть» Юрий </w:t>
      </w:r>
      <w:r>
        <w:t>Олеша</w:t>
      </w:r>
      <w:r>
        <w:t xml:space="preserve">, 1999г, </w:t>
      </w:r>
      <w:r>
        <w:t>58</w:t>
      </w:r>
      <w:r>
        <w:t>стр.</w:t>
      </w:r>
    </w:p>
  </w:footnote>
  <w:footnote w:id="32">
    <w:p>
      <w:pPr>
        <w:pStyle w:val="style29"/>
        <w:rPr/>
      </w:pPr>
      <w:r>
        <w:rPr>
          <w:rStyle w:val="style38"/>
        </w:rPr>
        <w:footnoteRef/>
      </w:r>
      <w:r>
        <w:t xml:space="preserve"> </w:t>
      </w:r>
      <w:r>
        <w:t xml:space="preserve">«Зависть» Юрий </w:t>
      </w:r>
      <w:r>
        <w:t>Олеша</w:t>
      </w:r>
      <w:r>
        <w:t xml:space="preserve">, 1999г, </w:t>
      </w:r>
      <w:r>
        <w:t>65</w:t>
      </w:r>
      <w:r>
        <w:t>стр.</w:t>
      </w:r>
    </w:p>
  </w:footnote>
  <w:footnote w:id="33">
    <w:p>
      <w:pPr>
        <w:pStyle w:val="style29"/>
        <w:spacing w:lineRule="auto" w:line="480"/>
        <w:rPr/>
      </w:pPr>
      <w:r>
        <w:rPr>
          <w:rStyle w:val="style38"/>
        </w:rPr>
        <w:footnoteRef/>
      </w:r>
      <w:r>
        <w:t xml:space="preserve">« </w:t>
      </w:r>
      <w:r>
        <w:t xml:space="preserve">Шарль </w:t>
      </w:r>
      <w:r>
        <w:t>Бодлер</w:t>
      </w:r>
      <w:r>
        <w:t xml:space="preserve">. Поэт в эпоху зрелого капитализма // </w:t>
      </w:r>
      <w:r>
        <w:t>Беньямин</w:t>
      </w:r>
      <w:r>
        <w:t> В. Маски времени</w:t>
      </w:r>
      <w:r>
        <w:t>.</w:t>
      </w:r>
      <w:r>
        <w:t>»</w:t>
      </w:r>
      <w:r>
        <w:t>В.Беньямин</w:t>
      </w:r>
      <w:r>
        <w:t>, 2004,124стр.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1F14B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755CC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4A38D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E83CD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86BC856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5">
    <w:nsid w:val="00000005"/>
    <w:multiLevelType w:val="hybridMultilevel"/>
    <w:tmpl w:val="DA6E3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DAAEC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AB9AD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E29E4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9"/>
    <w:multiLevelType w:val="hybridMultilevel"/>
    <w:tmpl w:val="30209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903CE1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8"/>
  </w:num>
  <w:num w:numId="5">
    <w:abstractNumId w:val="7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6"/>
  </w:num>
  <w:num w:numId="9">
    <w:abstractNumId w:val="0"/>
  </w:num>
  <w:num w:numId="10">
    <w:abstractNumId w:val="10"/>
  </w:num>
  <w:num w:numId="11">
    <w:abstractNumId w:val="9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>
      <w:widowControl w:val="false"/>
      <w:autoSpaceDE w:val="false"/>
      <w:autoSpaceDN w:val="false"/>
      <w:adjustRightInd w:val="false"/>
      <w:spacing w:after="0" w:lineRule="auto" w:line="240"/>
    </w:pPr>
    <w:rPr>
      <w:rFonts w:ascii="Times New Roman" w:cs="Times New Roman" w:eastAsia="Times New Roman" w:hAnsi="Times New Roman"/>
      <w:sz w:val="20"/>
      <w:szCs w:val="20"/>
      <w:lang w:eastAsia="ru-RU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29">
    <w:name w:val="footnote text"/>
    <w:basedOn w:val="style0"/>
    <w:next w:val="style29"/>
    <w:link w:val="style4097"/>
    <w:uiPriority w:val="99"/>
    <w:pPr/>
  </w:style>
  <w:style w:type="character" w:customStyle="1" w:styleId="style4097">
    <w:name w:val="Текст сноски Знак"/>
    <w:basedOn w:val="style65"/>
    <w:next w:val="style4097"/>
    <w:link w:val="style29"/>
    <w:uiPriority w:val="99"/>
    <w:rPr>
      <w:rFonts w:ascii="Times New Roman" w:cs="Times New Roman" w:eastAsia="Times New Roman" w:hAnsi="Times New Roman"/>
      <w:sz w:val="20"/>
      <w:szCs w:val="20"/>
      <w:lang w:eastAsia="ru-RU"/>
    </w:rPr>
  </w:style>
  <w:style w:type="character" w:styleId="style38">
    <w:name w:val="footnote reference"/>
    <w:basedOn w:val="style65"/>
    <w:next w:val="style38"/>
    <w:uiPriority w:val="99"/>
    <w:rPr>
      <w:vertAlign w:val="superscript"/>
    </w:rPr>
  </w:style>
  <w:style w:type="paragraph" w:styleId="style94">
    <w:name w:val="Normal (Web)"/>
    <w:basedOn w:val="style0"/>
    <w:next w:val="style94"/>
    <w:uiPriority w:val="99"/>
    <w:pPr/>
    <w:rPr>
      <w:sz w:val="24"/>
      <w:szCs w:val="24"/>
    </w:rPr>
  </w:style>
  <w:style w:type="paragraph" w:styleId="style31">
    <w:name w:val="header"/>
    <w:basedOn w:val="style0"/>
    <w:next w:val="style31"/>
    <w:link w:val="style4098"/>
    <w:uiPriority w:val="99"/>
    <w:pPr>
      <w:tabs>
        <w:tab w:val="center" w:leader="none" w:pos="4677"/>
        <w:tab w:val="right" w:leader="none" w:pos="9355"/>
      </w:tabs>
    </w:pPr>
    <w:rPr/>
  </w:style>
  <w:style w:type="character" w:customStyle="1" w:styleId="style4098">
    <w:name w:val="Верхний колонтитул Знак"/>
    <w:basedOn w:val="style65"/>
    <w:next w:val="style4098"/>
    <w:link w:val="style31"/>
    <w:uiPriority w:val="99"/>
    <w:rPr>
      <w:rFonts w:ascii="Times New Roman" w:cs="Times New Roman" w:eastAsia="Times New Roman" w:hAnsi="Times New Roman"/>
      <w:sz w:val="20"/>
      <w:szCs w:val="20"/>
      <w:lang w:eastAsia="ru-RU"/>
    </w:rPr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677"/>
        <w:tab w:val="right" w:leader="none" w:pos="9355"/>
      </w:tabs>
    </w:pPr>
    <w:rPr/>
  </w:style>
  <w:style w:type="character" w:customStyle="1" w:styleId="style4099">
    <w:name w:val="Нижний колонтитул Знак"/>
    <w:basedOn w:val="style65"/>
    <w:next w:val="style4099"/>
    <w:link w:val="style32"/>
    <w:uiPriority w:val="99"/>
    <w:rPr>
      <w:rFonts w:ascii="Times New Roman" w:cs="Times New Roman" w:eastAsia="Times New Roman" w:hAnsi="Times New Roman"/>
      <w:sz w:val="20"/>
      <w:szCs w:val="20"/>
      <w:lang w:eastAsia="ru-RU"/>
    </w:rPr>
  </w:style>
  <w:style w:type="paragraph" w:styleId="style66">
    <w:name w:val="Body Text"/>
    <w:basedOn w:val="style0"/>
    <w:next w:val="style66"/>
    <w:link w:val="style4100"/>
    <w:uiPriority w:val="99"/>
    <w:pPr>
      <w:spacing w:after="120"/>
    </w:pPr>
    <w:rPr/>
  </w:style>
  <w:style w:type="character" w:customStyle="1" w:styleId="style4100">
    <w:name w:val="Основной текст Знак"/>
    <w:basedOn w:val="style65"/>
    <w:next w:val="style4100"/>
    <w:link w:val="style66"/>
    <w:uiPriority w:val="99"/>
    <w:rPr>
      <w:rFonts w:ascii="Times New Roman" w:cs="Times New Roman" w:eastAsia="Times New Roman" w:hAnsi="Times New Roman"/>
      <w:sz w:val="20"/>
      <w:szCs w:val="20"/>
      <w:lang w:eastAsia="ru-RU"/>
    </w:r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png"/><Relationship Id="rId5" Type="http://schemas.openxmlformats.org/officeDocument/2006/relationships/styles" Target="styles.xml"/><Relationship Id="rId8" Type="http://schemas.openxmlformats.org/officeDocument/2006/relationships/theme" Target="theme/theme1.xml"/><Relationship Id="rId4" Type="http://schemas.openxmlformats.org/officeDocument/2006/relationships/footnotes" Target="footnotes.xml"/><Relationship Id="rId3" Type="http://schemas.openxmlformats.org/officeDocument/2006/relationships/footer" Target="footer1.xml"/><Relationship Id="rId6" Type="http://schemas.openxmlformats.org/officeDocument/2006/relationships/fontTable" Target="fontTable.xml"/><Relationship Id="rId1" Type="http://schemas.openxmlformats.org/officeDocument/2006/relationships/numbering" Target="numbering.xml"/><Relationship Id="rId7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Words>4900</Words>
  <Characters>32309</Characters>
  <Application>WPS Office</Application>
  <DocSecurity>0</DocSecurity>
  <Paragraphs>382</Paragraphs>
  <ScaleCrop>false</ScaleCrop>
  <LinksUpToDate>false</LinksUpToDate>
  <CharactersWithSpaces>37405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2018-05-23T07:40:00Z</dcterms:created>
  <dc:creator>user</dc:creator>
  <lastModifiedBy>Redmi 4</lastModifiedBy>
  <dcterms:modified xsi:type="dcterms:W3CDTF">2018-05-24T14:52:15Z</dcterms:modified>
  <revision>4</revision>
</coreProperties>
</file>