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B7" w:rsidRDefault="00B25EB7" w:rsidP="00B25EB7">
      <w:pPr>
        <w:pStyle w:val="ab"/>
        <w:jc w:val="center"/>
        <w:rPr>
          <w:rFonts w:ascii="Times New Roman" w:hAnsi="Times New Roman"/>
          <w:sz w:val="20"/>
          <w:szCs w:val="20"/>
        </w:rPr>
      </w:pPr>
      <w:r>
        <w:rPr>
          <w:rFonts w:ascii="Times New Roman" w:hAnsi="Times New Roman"/>
          <w:sz w:val="20"/>
          <w:szCs w:val="20"/>
        </w:rPr>
        <w:t>ПРАВИТЕЛЬСТВО РОССИЙ</w:t>
      </w:r>
      <w:r w:rsidRPr="0009504F">
        <w:rPr>
          <w:rFonts w:ascii="Times New Roman" w:hAnsi="Times New Roman"/>
          <w:sz w:val="20"/>
          <w:szCs w:val="20"/>
        </w:rPr>
        <w:t>СКОЙ ФЕДЕРАЦ</w:t>
      </w:r>
      <w:r>
        <w:rPr>
          <w:rFonts w:ascii="Times New Roman" w:hAnsi="Times New Roman"/>
          <w:sz w:val="20"/>
          <w:szCs w:val="20"/>
        </w:rPr>
        <w:t>ИИ</w:t>
      </w:r>
    </w:p>
    <w:p w:rsidR="00B25EB7" w:rsidRPr="0009504F" w:rsidRDefault="00B25EB7" w:rsidP="00B25EB7">
      <w:pPr>
        <w:pStyle w:val="ab"/>
        <w:jc w:val="center"/>
        <w:rPr>
          <w:rFonts w:ascii="Times New Roman" w:hAnsi="Times New Roman"/>
          <w:sz w:val="20"/>
          <w:szCs w:val="20"/>
        </w:rPr>
      </w:pPr>
    </w:p>
    <w:p w:rsidR="00B25EB7" w:rsidRPr="0009504F" w:rsidRDefault="00B25EB7" w:rsidP="00B25EB7">
      <w:pPr>
        <w:pStyle w:val="ab"/>
        <w:rPr>
          <w:rFonts w:ascii="Times New Roman" w:hAnsi="Times New Roman"/>
          <w:b/>
          <w:sz w:val="20"/>
          <w:szCs w:val="20"/>
        </w:rPr>
      </w:pPr>
      <w:r w:rsidRPr="0009504F">
        <w:rPr>
          <w:rFonts w:ascii="Times New Roman" w:hAnsi="Times New Roman"/>
          <w:b/>
          <w:sz w:val="20"/>
          <w:szCs w:val="20"/>
        </w:rPr>
        <w:t>ФЕДЕРАЛЬНОЕ ГОСУДАРСТВЕННОЕ БЮДЖЕТНОЕ ОБРАЗОВАТЕЛЬНОЕ УЧРЕЖДЕНИЕ</w:t>
      </w:r>
    </w:p>
    <w:p w:rsidR="00B25EB7" w:rsidRPr="0009504F" w:rsidRDefault="00B25EB7" w:rsidP="00B25EB7">
      <w:pPr>
        <w:pStyle w:val="ab"/>
        <w:jc w:val="center"/>
        <w:rPr>
          <w:rFonts w:ascii="Times New Roman" w:hAnsi="Times New Roman"/>
          <w:b/>
          <w:sz w:val="20"/>
          <w:szCs w:val="20"/>
        </w:rPr>
      </w:pPr>
      <w:r w:rsidRPr="0009504F">
        <w:rPr>
          <w:rFonts w:ascii="Times New Roman" w:hAnsi="Times New Roman"/>
          <w:b/>
          <w:sz w:val="20"/>
          <w:szCs w:val="20"/>
        </w:rPr>
        <w:t>ВЫСШЕГО ОБРАЗОВАНИЯ</w:t>
      </w:r>
    </w:p>
    <w:p w:rsidR="00B25EB7" w:rsidRDefault="00B25EB7" w:rsidP="00B25EB7">
      <w:pPr>
        <w:pStyle w:val="ab"/>
        <w:jc w:val="center"/>
        <w:rPr>
          <w:rFonts w:ascii="Times New Roman" w:hAnsi="Times New Roman"/>
          <w:b/>
          <w:sz w:val="20"/>
          <w:szCs w:val="20"/>
        </w:rPr>
      </w:pPr>
      <w:r w:rsidRPr="0009504F">
        <w:rPr>
          <w:rFonts w:ascii="Times New Roman" w:hAnsi="Times New Roman"/>
          <w:b/>
          <w:sz w:val="20"/>
          <w:szCs w:val="20"/>
        </w:rPr>
        <w:t>«САНКТ-ПЕТЕРБУРГСКИЙ ГОСУДАРСТВЕННЫЙ УНИВЕРСИТЕТ» (СПбГУ)</w:t>
      </w:r>
    </w:p>
    <w:p w:rsidR="00B25EB7" w:rsidRPr="0009504F" w:rsidRDefault="00B25EB7" w:rsidP="00B25EB7">
      <w:pPr>
        <w:pStyle w:val="ab"/>
        <w:jc w:val="center"/>
        <w:rPr>
          <w:rFonts w:ascii="Times New Roman" w:hAnsi="Times New Roman"/>
          <w:b/>
          <w:sz w:val="20"/>
          <w:szCs w:val="20"/>
        </w:rPr>
      </w:pPr>
    </w:p>
    <w:p w:rsidR="00B25EB7" w:rsidRDefault="00B25EB7" w:rsidP="00B25E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Факультет психологии</w:t>
      </w:r>
    </w:p>
    <w:p w:rsidR="00B25EB7" w:rsidRDefault="00B25EB7" w:rsidP="00B25EB7">
      <w:pPr>
        <w:spacing w:line="240" w:lineRule="auto"/>
        <w:jc w:val="center"/>
        <w:rPr>
          <w:rFonts w:ascii="Times New Roman" w:hAnsi="Times New Roman" w:cs="Times New Roman"/>
          <w:b/>
          <w:sz w:val="24"/>
          <w:szCs w:val="24"/>
        </w:rPr>
      </w:pPr>
    </w:p>
    <w:p w:rsidR="00B25EB7" w:rsidRDefault="00B25EB7" w:rsidP="00B25E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медицинской психологии и психофизиологии</w:t>
      </w:r>
    </w:p>
    <w:p w:rsidR="00B25EB7" w:rsidRDefault="00B25EB7" w:rsidP="00B25EB7">
      <w:pPr>
        <w:pStyle w:val="ab"/>
        <w:rPr>
          <w:rFonts w:ascii="Times New Roman" w:hAnsi="Times New Roman"/>
          <w:sz w:val="20"/>
          <w:szCs w:val="20"/>
        </w:rPr>
      </w:pPr>
    </w:p>
    <w:p w:rsidR="00B25EB7" w:rsidRDefault="00B25EB7" w:rsidP="00B25EB7">
      <w:pPr>
        <w:pStyle w:val="ab"/>
        <w:rPr>
          <w:rFonts w:ascii="Times New Roman" w:hAnsi="Times New Roman"/>
          <w:sz w:val="20"/>
          <w:szCs w:val="20"/>
        </w:rPr>
      </w:pPr>
    </w:p>
    <w:p w:rsidR="00B25EB7" w:rsidRDefault="00B25EB7" w:rsidP="00B25EB7">
      <w:pPr>
        <w:pStyle w:val="ab"/>
        <w:rPr>
          <w:rFonts w:ascii="Times New Roman" w:hAnsi="Times New Roman"/>
          <w:sz w:val="20"/>
          <w:szCs w:val="20"/>
        </w:rPr>
      </w:pPr>
    </w:p>
    <w:p w:rsidR="00B25EB7" w:rsidRDefault="00B25EB7" w:rsidP="00B25EB7">
      <w:pPr>
        <w:pStyle w:val="ab"/>
        <w:rPr>
          <w:rFonts w:ascii="Times New Roman" w:hAnsi="Times New Roman"/>
          <w:sz w:val="20"/>
          <w:szCs w:val="20"/>
        </w:rPr>
      </w:pPr>
    </w:p>
    <w:p w:rsidR="00B25EB7" w:rsidRDefault="00B25EB7" w:rsidP="00B25EB7">
      <w:pPr>
        <w:pStyle w:val="ab"/>
        <w:rPr>
          <w:rFonts w:ascii="Times New Roman" w:hAnsi="Times New Roman"/>
          <w:sz w:val="20"/>
          <w:szCs w:val="20"/>
        </w:rPr>
      </w:pPr>
    </w:p>
    <w:p w:rsidR="00B25EB7" w:rsidRDefault="00B25EB7" w:rsidP="00B25EB7">
      <w:pPr>
        <w:pStyle w:val="ab"/>
        <w:rPr>
          <w:rFonts w:ascii="Times New Roman" w:hAnsi="Times New Roman"/>
          <w:sz w:val="20"/>
          <w:szCs w:val="20"/>
        </w:rPr>
      </w:pPr>
    </w:p>
    <w:p w:rsidR="00B25EB7" w:rsidRDefault="00B25EB7" w:rsidP="00B25EB7">
      <w:pPr>
        <w:pStyle w:val="ab"/>
        <w:rPr>
          <w:rFonts w:ascii="Times New Roman" w:hAnsi="Times New Roman"/>
          <w:sz w:val="20"/>
          <w:szCs w:val="20"/>
        </w:rPr>
      </w:pPr>
    </w:p>
    <w:p w:rsidR="00B25EB7" w:rsidRDefault="00B25EB7" w:rsidP="00B25EB7">
      <w:pPr>
        <w:pStyle w:val="ab"/>
        <w:rPr>
          <w:rFonts w:ascii="Times New Roman" w:hAnsi="Times New Roman"/>
          <w:sz w:val="20"/>
          <w:szCs w:val="20"/>
        </w:rPr>
      </w:pPr>
    </w:p>
    <w:p w:rsidR="00B25EB7" w:rsidRDefault="00B25EB7" w:rsidP="00B25EB7">
      <w:pPr>
        <w:pStyle w:val="ab"/>
        <w:rPr>
          <w:rFonts w:ascii="Times New Roman" w:hAnsi="Times New Roman"/>
          <w:sz w:val="20"/>
          <w:szCs w:val="20"/>
        </w:rPr>
      </w:pPr>
    </w:p>
    <w:p w:rsidR="00B25EB7" w:rsidRDefault="00B25EB7" w:rsidP="00B25EB7">
      <w:pPr>
        <w:jc w:val="center"/>
        <w:rPr>
          <w:rFonts w:ascii="Times New Roman" w:hAnsi="Times New Roman" w:cs="Times New Roman"/>
          <w:sz w:val="20"/>
          <w:szCs w:val="20"/>
        </w:rPr>
      </w:pPr>
      <w:r>
        <w:rPr>
          <w:rFonts w:ascii="Times New Roman" w:hAnsi="Times New Roman" w:cs="Times New Roman"/>
          <w:sz w:val="20"/>
          <w:szCs w:val="20"/>
        </w:rPr>
        <w:t>Выпускная квалификационная работа на тему</w:t>
      </w:r>
      <w:r w:rsidRPr="00D41188">
        <w:rPr>
          <w:rFonts w:ascii="Times New Roman" w:hAnsi="Times New Roman" w:cs="Times New Roman"/>
          <w:sz w:val="20"/>
          <w:szCs w:val="20"/>
        </w:rPr>
        <w:t>:</w:t>
      </w:r>
    </w:p>
    <w:p w:rsidR="00D34E67" w:rsidRPr="00D34E67" w:rsidRDefault="00D34E67" w:rsidP="00D34E67">
      <w:pPr>
        <w:pStyle w:val="a7"/>
        <w:jc w:val="center"/>
        <w:rPr>
          <w:b/>
          <w:i/>
          <w:sz w:val="20"/>
          <w:szCs w:val="20"/>
        </w:rPr>
      </w:pPr>
      <w:r>
        <w:rPr>
          <w:b/>
          <w:i/>
          <w:sz w:val="20"/>
          <w:szCs w:val="20"/>
        </w:rPr>
        <w:t>СВЯЗЬ КОГНИТИВНЫХ И ЛИЧНОСТНЫХ ОСОБЕННОСТЕЙ С УРОВНЕМ СОЦИАЛЬНОГО ФУНКЦИОНИРОВАНИЯ У МУЖЧИН МОЛОДОГО ВОЗРАСТА С НЕОНАТАЛЬНОЙ ЭНЦЕФАЛОПАТИЕЙ</w:t>
      </w:r>
    </w:p>
    <w:p w:rsidR="00B25EB7" w:rsidRDefault="00B25EB7" w:rsidP="00B25EB7">
      <w:pPr>
        <w:jc w:val="center"/>
        <w:rPr>
          <w:rFonts w:ascii="Times New Roman" w:hAnsi="Times New Roman" w:cs="Times New Roman"/>
          <w:sz w:val="20"/>
          <w:szCs w:val="20"/>
        </w:rPr>
      </w:pPr>
    </w:p>
    <w:p w:rsidR="00B25EB7" w:rsidRDefault="00B25EB7" w:rsidP="00B25EB7">
      <w:pPr>
        <w:jc w:val="center"/>
        <w:rPr>
          <w:rFonts w:ascii="Times New Roman" w:hAnsi="Times New Roman" w:cs="Times New Roman"/>
          <w:sz w:val="20"/>
          <w:szCs w:val="20"/>
        </w:rPr>
      </w:pPr>
      <w:r>
        <w:rPr>
          <w:rFonts w:ascii="Times New Roman" w:hAnsi="Times New Roman" w:cs="Times New Roman"/>
          <w:sz w:val="20"/>
          <w:szCs w:val="20"/>
        </w:rPr>
        <w:t>по специальности 37.05.01 – Клиническая психология</w:t>
      </w:r>
    </w:p>
    <w:p w:rsidR="00B25EB7" w:rsidRDefault="00B25EB7" w:rsidP="00B25EB7">
      <w:pPr>
        <w:jc w:val="center"/>
        <w:rPr>
          <w:rFonts w:ascii="Times New Roman" w:hAnsi="Times New Roman" w:cs="Times New Roman"/>
          <w:sz w:val="20"/>
          <w:szCs w:val="20"/>
        </w:rPr>
      </w:pPr>
      <w:r>
        <w:rPr>
          <w:rFonts w:ascii="Times New Roman" w:hAnsi="Times New Roman" w:cs="Times New Roman"/>
          <w:sz w:val="20"/>
          <w:szCs w:val="20"/>
        </w:rPr>
        <w:t>основная образовательная программа Клиническая психология</w:t>
      </w:r>
    </w:p>
    <w:p w:rsidR="00B25EB7" w:rsidRDefault="00B25EB7" w:rsidP="00B25EB7">
      <w:pPr>
        <w:jc w:val="center"/>
        <w:rPr>
          <w:rFonts w:ascii="Times New Roman" w:hAnsi="Times New Roman" w:cs="Times New Roman"/>
          <w:sz w:val="20"/>
          <w:szCs w:val="20"/>
        </w:rPr>
      </w:pPr>
      <w:r>
        <w:rPr>
          <w:rFonts w:ascii="Times New Roman" w:hAnsi="Times New Roman" w:cs="Times New Roman"/>
          <w:sz w:val="20"/>
          <w:szCs w:val="20"/>
        </w:rPr>
        <w:t>специализация: Клиническая психодиагностика, консультирование и психотерапия</w:t>
      </w:r>
    </w:p>
    <w:p w:rsidR="00B25EB7" w:rsidRDefault="00B25EB7" w:rsidP="00B25EB7">
      <w:pPr>
        <w:pStyle w:val="ab"/>
        <w:jc w:val="right"/>
        <w:rPr>
          <w:rFonts w:ascii="Times New Roman" w:hAnsi="Times New Roman"/>
          <w:sz w:val="20"/>
          <w:szCs w:val="20"/>
        </w:rPr>
      </w:pPr>
    </w:p>
    <w:p w:rsidR="00B25EB7" w:rsidRPr="00A527AC" w:rsidRDefault="00550C08" w:rsidP="00B25EB7">
      <w:pPr>
        <w:pStyle w:val="ab"/>
        <w:jc w:val="right"/>
        <w:rPr>
          <w:rFonts w:ascii="Times New Roman" w:hAnsi="Times New Roman"/>
          <w:sz w:val="20"/>
          <w:szCs w:val="20"/>
        </w:rPr>
      </w:pPr>
      <w:r>
        <w:rPr>
          <w:rFonts w:ascii="Times New Roman" w:hAnsi="Times New Roman"/>
          <w:sz w:val="20"/>
          <w:szCs w:val="20"/>
        </w:rPr>
        <w:t>Выполнил</w:t>
      </w:r>
      <w:r w:rsidR="00B25EB7" w:rsidRPr="00A527AC">
        <w:rPr>
          <w:rFonts w:ascii="Times New Roman" w:hAnsi="Times New Roman"/>
          <w:sz w:val="20"/>
          <w:szCs w:val="20"/>
        </w:rPr>
        <w:t>:</w:t>
      </w:r>
    </w:p>
    <w:p w:rsidR="00B25EB7" w:rsidRDefault="00B25EB7" w:rsidP="00B25EB7">
      <w:pPr>
        <w:pStyle w:val="ab"/>
        <w:jc w:val="right"/>
        <w:rPr>
          <w:rFonts w:ascii="Times New Roman" w:hAnsi="Times New Roman"/>
          <w:sz w:val="20"/>
          <w:szCs w:val="20"/>
        </w:rPr>
      </w:pPr>
      <w:r>
        <w:rPr>
          <w:rFonts w:ascii="Times New Roman" w:hAnsi="Times New Roman"/>
          <w:sz w:val="20"/>
          <w:szCs w:val="20"/>
        </w:rPr>
        <w:t xml:space="preserve">Студент 6 курса </w:t>
      </w:r>
    </w:p>
    <w:p w:rsidR="00B25EB7" w:rsidRDefault="00B25EB7" w:rsidP="00B25EB7">
      <w:pPr>
        <w:pStyle w:val="ab"/>
        <w:jc w:val="right"/>
        <w:rPr>
          <w:rFonts w:ascii="Times New Roman" w:hAnsi="Times New Roman"/>
          <w:sz w:val="20"/>
          <w:szCs w:val="20"/>
        </w:rPr>
      </w:pPr>
      <w:r>
        <w:rPr>
          <w:rFonts w:ascii="Times New Roman" w:hAnsi="Times New Roman"/>
          <w:sz w:val="20"/>
          <w:szCs w:val="20"/>
        </w:rPr>
        <w:t>очного отделения</w:t>
      </w:r>
    </w:p>
    <w:p w:rsidR="00B25EB7" w:rsidRDefault="00B25EB7" w:rsidP="00B25EB7">
      <w:pPr>
        <w:pStyle w:val="ab"/>
        <w:jc w:val="right"/>
        <w:rPr>
          <w:rFonts w:ascii="Times New Roman" w:hAnsi="Times New Roman"/>
          <w:sz w:val="20"/>
          <w:szCs w:val="20"/>
        </w:rPr>
      </w:pPr>
      <w:r>
        <w:rPr>
          <w:rFonts w:ascii="Times New Roman" w:hAnsi="Times New Roman"/>
          <w:sz w:val="20"/>
          <w:szCs w:val="20"/>
        </w:rPr>
        <w:t>Лысенко Илья Александрович</w:t>
      </w:r>
    </w:p>
    <w:p w:rsidR="00B25EB7" w:rsidRDefault="00B25EB7" w:rsidP="00B25EB7">
      <w:pPr>
        <w:pStyle w:val="ab"/>
        <w:jc w:val="right"/>
        <w:rPr>
          <w:rFonts w:ascii="Times New Roman" w:hAnsi="Times New Roman"/>
          <w:sz w:val="20"/>
          <w:szCs w:val="20"/>
        </w:rPr>
      </w:pPr>
    </w:p>
    <w:p w:rsidR="00B25EB7" w:rsidRDefault="00B25EB7" w:rsidP="00B25EB7">
      <w:pPr>
        <w:pStyle w:val="ab"/>
        <w:jc w:val="right"/>
        <w:rPr>
          <w:rFonts w:ascii="Times New Roman" w:hAnsi="Times New Roman"/>
          <w:sz w:val="20"/>
          <w:szCs w:val="20"/>
        </w:rPr>
      </w:pPr>
    </w:p>
    <w:p w:rsidR="00B25EB7" w:rsidRDefault="00B25EB7" w:rsidP="00B25EB7">
      <w:pPr>
        <w:pStyle w:val="ab"/>
        <w:tabs>
          <w:tab w:val="right" w:pos="9355"/>
        </w:tabs>
        <w:rPr>
          <w:rFonts w:ascii="Times New Roman" w:hAnsi="Times New Roman"/>
          <w:sz w:val="20"/>
          <w:szCs w:val="20"/>
        </w:rPr>
      </w:pPr>
    </w:p>
    <w:p w:rsidR="00B25EB7" w:rsidRDefault="00B25EB7" w:rsidP="00B25EB7">
      <w:pPr>
        <w:pStyle w:val="ab"/>
        <w:tabs>
          <w:tab w:val="right" w:pos="9355"/>
        </w:tabs>
        <w:rPr>
          <w:rFonts w:ascii="Times New Roman" w:hAnsi="Times New Roman"/>
          <w:sz w:val="20"/>
          <w:szCs w:val="20"/>
        </w:rPr>
      </w:pPr>
    </w:p>
    <w:p w:rsidR="00B25EB7" w:rsidRDefault="00B25EB7" w:rsidP="00B25EB7">
      <w:pPr>
        <w:pStyle w:val="ab"/>
        <w:tabs>
          <w:tab w:val="right" w:pos="9355"/>
        </w:tabs>
        <w:rPr>
          <w:rFonts w:ascii="Times New Roman" w:hAnsi="Times New Roman"/>
          <w:sz w:val="20"/>
          <w:szCs w:val="20"/>
        </w:rPr>
      </w:pPr>
    </w:p>
    <w:p w:rsidR="00B25EB7" w:rsidRDefault="00B25EB7" w:rsidP="00B25EB7">
      <w:pPr>
        <w:pStyle w:val="ab"/>
        <w:tabs>
          <w:tab w:val="right" w:pos="9355"/>
        </w:tabs>
        <w:rPr>
          <w:rFonts w:ascii="Times New Roman" w:hAnsi="Times New Roman"/>
          <w:sz w:val="20"/>
          <w:szCs w:val="20"/>
        </w:rPr>
      </w:pPr>
    </w:p>
    <w:p w:rsidR="00B25EB7" w:rsidRDefault="00B25EB7" w:rsidP="00B25EB7">
      <w:pPr>
        <w:pStyle w:val="ab"/>
        <w:tabs>
          <w:tab w:val="right" w:pos="9355"/>
        </w:tabs>
        <w:rPr>
          <w:rFonts w:ascii="Times New Roman" w:hAnsi="Times New Roman"/>
          <w:sz w:val="20"/>
          <w:szCs w:val="20"/>
        </w:rPr>
      </w:pPr>
    </w:p>
    <w:p w:rsidR="00B25EB7" w:rsidRDefault="00B25EB7" w:rsidP="00B25EB7">
      <w:pPr>
        <w:pStyle w:val="ab"/>
        <w:tabs>
          <w:tab w:val="right" w:pos="9355"/>
        </w:tabs>
        <w:rPr>
          <w:rFonts w:ascii="Times New Roman" w:hAnsi="Times New Roman"/>
          <w:sz w:val="20"/>
          <w:szCs w:val="20"/>
        </w:rPr>
      </w:pPr>
    </w:p>
    <w:p w:rsidR="00B25EB7" w:rsidRDefault="00B25EB7" w:rsidP="00B25EB7">
      <w:pPr>
        <w:pStyle w:val="ab"/>
        <w:tabs>
          <w:tab w:val="right" w:pos="9355"/>
        </w:tabs>
        <w:rPr>
          <w:rFonts w:ascii="Times New Roman" w:hAnsi="Times New Roman"/>
          <w:sz w:val="20"/>
          <w:szCs w:val="20"/>
        </w:rPr>
      </w:pPr>
      <w:r>
        <w:rPr>
          <w:rFonts w:ascii="Times New Roman" w:hAnsi="Times New Roman"/>
          <w:sz w:val="20"/>
          <w:szCs w:val="20"/>
        </w:rPr>
        <w:t>Рецензент:</w:t>
      </w:r>
    </w:p>
    <w:p w:rsidR="00B25EB7" w:rsidRDefault="00B25EB7" w:rsidP="00B25EB7">
      <w:pPr>
        <w:pStyle w:val="ab"/>
        <w:tabs>
          <w:tab w:val="right" w:pos="9355"/>
        </w:tabs>
        <w:rPr>
          <w:rFonts w:ascii="Times New Roman" w:hAnsi="Times New Roman"/>
          <w:sz w:val="20"/>
          <w:szCs w:val="20"/>
        </w:rPr>
      </w:pPr>
      <w:r>
        <w:rPr>
          <w:rFonts w:ascii="Times New Roman" w:hAnsi="Times New Roman"/>
          <w:sz w:val="20"/>
          <w:szCs w:val="20"/>
        </w:rPr>
        <w:t>Кандидат психологических наук,</w:t>
      </w:r>
    </w:p>
    <w:p w:rsidR="00B25EB7" w:rsidRDefault="00B25EB7" w:rsidP="00B25EB7">
      <w:pPr>
        <w:pStyle w:val="ab"/>
        <w:tabs>
          <w:tab w:val="right" w:pos="9355"/>
        </w:tabs>
        <w:rPr>
          <w:rFonts w:ascii="Times New Roman" w:hAnsi="Times New Roman"/>
          <w:sz w:val="20"/>
          <w:szCs w:val="20"/>
        </w:rPr>
      </w:pPr>
      <w:r>
        <w:rPr>
          <w:rFonts w:ascii="Times New Roman" w:hAnsi="Times New Roman"/>
          <w:sz w:val="20"/>
          <w:szCs w:val="20"/>
        </w:rPr>
        <w:t>медицинский психолог СПб БУЗ</w:t>
      </w:r>
    </w:p>
    <w:p w:rsidR="00B25EB7" w:rsidRPr="00943D24" w:rsidRDefault="00B25EB7" w:rsidP="00B25EB7">
      <w:pPr>
        <w:pStyle w:val="ab"/>
        <w:tabs>
          <w:tab w:val="right" w:pos="9355"/>
        </w:tabs>
        <w:rPr>
          <w:rFonts w:ascii="Times New Roman" w:hAnsi="Times New Roman"/>
          <w:sz w:val="20"/>
          <w:szCs w:val="20"/>
        </w:rPr>
      </w:pPr>
      <w:r>
        <w:rPr>
          <w:rFonts w:ascii="Times New Roman" w:hAnsi="Times New Roman"/>
          <w:sz w:val="20"/>
          <w:szCs w:val="20"/>
        </w:rPr>
        <w:t>«Городская наркологическая больница»</w:t>
      </w:r>
    </w:p>
    <w:p w:rsidR="00B25EB7" w:rsidRDefault="00B25EB7" w:rsidP="00B25EB7">
      <w:pPr>
        <w:pStyle w:val="ab"/>
        <w:tabs>
          <w:tab w:val="right" w:pos="9355"/>
        </w:tabs>
        <w:jc w:val="right"/>
        <w:rPr>
          <w:rFonts w:ascii="Times New Roman" w:hAnsi="Times New Roman"/>
          <w:sz w:val="20"/>
          <w:szCs w:val="20"/>
        </w:rPr>
      </w:pPr>
      <w:r>
        <w:rPr>
          <w:rFonts w:ascii="Times New Roman" w:hAnsi="Times New Roman"/>
          <w:sz w:val="20"/>
          <w:szCs w:val="20"/>
        </w:rPr>
        <w:t>Кацер Алина Игоревна</w:t>
      </w:r>
      <w:r>
        <w:rPr>
          <w:rFonts w:ascii="Times New Roman" w:hAnsi="Times New Roman"/>
          <w:sz w:val="20"/>
          <w:szCs w:val="20"/>
        </w:rPr>
        <w:tab/>
        <w:t>Научный руководитель:</w:t>
      </w:r>
    </w:p>
    <w:p w:rsidR="00B25EB7" w:rsidRDefault="00B25EB7" w:rsidP="00B25EB7">
      <w:pPr>
        <w:pStyle w:val="ab"/>
        <w:jc w:val="right"/>
        <w:rPr>
          <w:rFonts w:ascii="Times New Roman" w:hAnsi="Times New Roman"/>
          <w:sz w:val="20"/>
          <w:szCs w:val="20"/>
        </w:rPr>
      </w:pPr>
      <w:r>
        <w:rPr>
          <w:rFonts w:ascii="Times New Roman" w:hAnsi="Times New Roman"/>
          <w:sz w:val="20"/>
          <w:szCs w:val="20"/>
        </w:rPr>
        <w:t xml:space="preserve">Доктор психологических наук, профессор, </w:t>
      </w:r>
    </w:p>
    <w:p w:rsidR="00B25EB7" w:rsidRDefault="00B25EB7" w:rsidP="00B25EB7">
      <w:pPr>
        <w:pStyle w:val="ab"/>
        <w:jc w:val="right"/>
        <w:rPr>
          <w:rFonts w:ascii="Times New Roman" w:hAnsi="Times New Roman"/>
          <w:sz w:val="20"/>
          <w:szCs w:val="20"/>
        </w:rPr>
      </w:pPr>
      <w:r>
        <w:rPr>
          <w:rFonts w:ascii="Times New Roman" w:hAnsi="Times New Roman"/>
          <w:sz w:val="20"/>
          <w:szCs w:val="20"/>
        </w:rPr>
        <w:t>и. о. заведующего кафедрой медицинской психологии</w:t>
      </w:r>
    </w:p>
    <w:p w:rsidR="00B25EB7" w:rsidRDefault="00B25EB7" w:rsidP="00B25EB7">
      <w:pPr>
        <w:pStyle w:val="ab"/>
        <w:jc w:val="right"/>
        <w:rPr>
          <w:rFonts w:ascii="Times New Roman" w:hAnsi="Times New Roman"/>
          <w:sz w:val="20"/>
          <w:szCs w:val="20"/>
        </w:rPr>
      </w:pPr>
      <w:r>
        <w:rPr>
          <w:rFonts w:ascii="Times New Roman" w:hAnsi="Times New Roman"/>
          <w:sz w:val="20"/>
          <w:szCs w:val="20"/>
        </w:rPr>
        <w:t>и психофизиологии</w:t>
      </w:r>
    </w:p>
    <w:p w:rsidR="00B25EB7" w:rsidRPr="00943D24" w:rsidRDefault="00B25EB7" w:rsidP="00B25EB7">
      <w:pPr>
        <w:pStyle w:val="ab"/>
        <w:jc w:val="right"/>
        <w:rPr>
          <w:rFonts w:ascii="Times New Roman" w:hAnsi="Times New Roman"/>
          <w:sz w:val="20"/>
          <w:szCs w:val="20"/>
        </w:rPr>
      </w:pPr>
      <w:r>
        <w:rPr>
          <w:rFonts w:ascii="Times New Roman" w:hAnsi="Times New Roman"/>
          <w:sz w:val="20"/>
          <w:szCs w:val="20"/>
        </w:rPr>
        <w:t>Щелкова Ольга Юрьевна</w:t>
      </w:r>
    </w:p>
    <w:p w:rsidR="00B25EB7" w:rsidRDefault="00B25EB7" w:rsidP="00B25EB7">
      <w:pPr>
        <w:pStyle w:val="ab"/>
        <w:jc w:val="right"/>
        <w:rPr>
          <w:rFonts w:ascii="Times New Roman" w:hAnsi="Times New Roman"/>
          <w:sz w:val="20"/>
          <w:szCs w:val="20"/>
        </w:rPr>
      </w:pPr>
    </w:p>
    <w:p w:rsidR="00B25EB7" w:rsidRDefault="00B25EB7" w:rsidP="007055E9">
      <w:pPr>
        <w:pStyle w:val="ab"/>
        <w:rPr>
          <w:rFonts w:ascii="Times New Roman" w:hAnsi="Times New Roman"/>
          <w:sz w:val="20"/>
          <w:szCs w:val="20"/>
        </w:rPr>
      </w:pPr>
    </w:p>
    <w:p w:rsidR="00B25EB7" w:rsidRDefault="00B25EB7" w:rsidP="00D34E67">
      <w:pPr>
        <w:pStyle w:val="ab"/>
        <w:jc w:val="center"/>
        <w:rPr>
          <w:rFonts w:ascii="Times New Roman" w:hAnsi="Times New Roman"/>
          <w:sz w:val="20"/>
          <w:szCs w:val="20"/>
        </w:rPr>
      </w:pPr>
      <w:r>
        <w:rPr>
          <w:rFonts w:ascii="Times New Roman" w:hAnsi="Times New Roman"/>
          <w:sz w:val="20"/>
          <w:szCs w:val="20"/>
        </w:rPr>
        <w:t>Санкт-Петербург</w:t>
      </w:r>
    </w:p>
    <w:p w:rsidR="00B25EB7" w:rsidRPr="00943386" w:rsidRDefault="00B25EB7" w:rsidP="00E75788">
      <w:pPr>
        <w:pStyle w:val="ab"/>
        <w:jc w:val="center"/>
        <w:rPr>
          <w:rFonts w:ascii="Times New Roman" w:hAnsi="Times New Roman"/>
          <w:sz w:val="20"/>
          <w:szCs w:val="20"/>
        </w:rPr>
      </w:pPr>
      <w:r w:rsidRPr="00943386">
        <w:rPr>
          <w:rFonts w:ascii="Times New Roman" w:hAnsi="Times New Roman"/>
          <w:sz w:val="20"/>
          <w:szCs w:val="20"/>
        </w:rPr>
        <w:t>2018</w:t>
      </w:r>
      <w:bookmarkStart w:id="0" w:name="_GoBack"/>
      <w:bookmarkEnd w:id="0"/>
    </w:p>
    <w:p w:rsidR="00943386" w:rsidRPr="00943386" w:rsidRDefault="00943386" w:rsidP="00943386">
      <w:pPr>
        <w:pStyle w:val="11"/>
        <w:rPr>
          <w:b w:val="0"/>
        </w:rPr>
      </w:pPr>
      <w:r w:rsidRPr="00943386">
        <w:rPr>
          <w:b w:val="0"/>
        </w:rPr>
        <w:lastRenderedPageBreak/>
        <w:t>СОДЕРЖАНИЕ.</w:t>
      </w:r>
    </w:p>
    <w:sdt>
      <w:sdtPr>
        <w:rPr>
          <w:rFonts w:ascii="Times New Roman" w:eastAsiaTheme="minorHAnsi" w:hAnsi="Times New Roman" w:cs="Times New Roman"/>
          <w:b w:val="0"/>
          <w:bCs w:val="0"/>
          <w:color w:val="auto"/>
          <w:sz w:val="22"/>
          <w:szCs w:val="22"/>
        </w:rPr>
        <w:id w:val="23541628"/>
        <w:docPartObj>
          <w:docPartGallery w:val="Table of Contents"/>
          <w:docPartUnique/>
        </w:docPartObj>
      </w:sdtPr>
      <w:sdtEndPr/>
      <w:sdtContent>
        <w:p w:rsidR="00943386" w:rsidRPr="00943386" w:rsidRDefault="00943386" w:rsidP="00943386">
          <w:pPr>
            <w:pStyle w:val="af5"/>
            <w:rPr>
              <w:rFonts w:ascii="Times New Roman" w:hAnsi="Times New Roman" w:cs="Times New Roman"/>
              <w:b w:val="0"/>
            </w:rPr>
          </w:pPr>
        </w:p>
        <w:p w:rsidR="00943386" w:rsidRPr="00943386" w:rsidRDefault="00943386" w:rsidP="00943386">
          <w:pPr>
            <w:pStyle w:val="11"/>
            <w:rPr>
              <w:b w:val="0"/>
              <w:noProof/>
              <w:lang w:eastAsia="ru-RU"/>
            </w:rPr>
          </w:pPr>
          <w:r w:rsidRPr="00943386">
            <w:rPr>
              <w:b w:val="0"/>
            </w:rPr>
            <w:fldChar w:fldCharType="begin"/>
          </w:r>
          <w:r w:rsidRPr="00943386">
            <w:rPr>
              <w:b w:val="0"/>
            </w:rPr>
            <w:instrText xml:space="preserve"> TOC \o "1-3" \h \z \u </w:instrText>
          </w:r>
          <w:r w:rsidRPr="00943386">
            <w:rPr>
              <w:b w:val="0"/>
            </w:rPr>
            <w:fldChar w:fldCharType="separate"/>
          </w:r>
          <w:hyperlink w:anchor="_Toc515225564" w:history="1">
            <w:r w:rsidRPr="00943386">
              <w:rPr>
                <w:rStyle w:val="a6"/>
                <w:b w:val="0"/>
                <w:noProof/>
              </w:rPr>
              <w:t>АННОТАЦИЯ</w:t>
            </w:r>
            <w:r w:rsidRPr="00943386">
              <w:rPr>
                <w:b w:val="0"/>
                <w:noProof/>
                <w:webHidden/>
              </w:rPr>
              <w:tab/>
            </w:r>
            <w:r w:rsidRPr="00943386">
              <w:rPr>
                <w:b w:val="0"/>
                <w:noProof/>
                <w:webHidden/>
              </w:rPr>
              <w:fldChar w:fldCharType="begin"/>
            </w:r>
            <w:r w:rsidRPr="00943386">
              <w:rPr>
                <w:b w:val="0"/>
                <w:noProof/>
                <w:webHidden/>
              </w:rPr>
              <w:instrText xml:space="preserve"> PAGEREF _Toc515225564 \h </w:instrText>
            </w:r>
            <w:r w:rsidRPr="00943386">
              <w:rPr>
                <w:b w:val="0"/>
                <w:noProof/>
                <w:webHidden/>
              </w:rPr>
            </w:r>
            <w:r w:rsidRPr="00943386">
              <w:rPr>
                <w:b w:val="0"/>
                <w:noProof/>
                <w:webHidden/>
              </w:rPr>
              <w:fldChar w:fldCharType="separate"/>
            </w:r>
            <w:r w:rsidRPr="00943386">
              <w:rPr>
                <w:b w:val="0"/>
                <w:noProof/>
                <w:webHidden/>
              </w:rPr>
              <w:t>7</w:t>
            </w:r>
            <w:r w:rsidRPr="00943386">
              <w:rPr>
                <w:b w:val="0"/>
                <w:noProof/>
                <w:webHidden/>
              </w:rPr>
              <w:fldChar w:fldCharType="end"/>
            </w:r>
          </w:hyperlink>
        </w:p>
        <w:p w:rsidR="00943386" w:rsidRPr="00943386" w:rsidRDefault="00943386" w:rsidP="00943386">
          <w:pPr>
            <w:pStyle w:val="11"/>
            <w:rPr>
              <w:b w:val="0"/>
              <w:noProof/>
              <w:lang w:eastAsia="ru-RU"/>
            </w:rPr>
          </w:pPr>
          <w:hyperlink w:anchor="_Toc515225565" w:history="1">
            <w:r w:rsidRPr="00943386">
              <w:rPr>
                <w:rStyle w:val="a6"/>
                <w:b w:val="0"/>
                <w:noProof/>
              </w:rPr>
              <w:t>ВВЕДЕНИЕ</w:t>
            </w:r>
            <w:r w:rsidRPr="00943386">
              <w:rPr>
                <w:b w:val="0"/>
                <w:noProof/>
                <w:webHidden/>
              </w:rPr>
              <w:tab/>
            </w:r>
            <w:r w:rsidRPr="00943386">
              <w:rPr>
                <w:b w:val="0"/>
                <w:noProof/>
                <w:webHidden/>
              </w:rPr>
              <w:fldChar w:fldCharType="begin"/>
            </w:r>
            <w:r w:rsidRPr="00943386">
              <w:rPr>
                <w:b w:val="0"/>
                <w:noProof/>
                <w:webHidden/>
              </w:rPr>
              <w:instrText xml:space="preserve"> PAGEREF _Toc515225565 \h </w:instrText>
            </w:r>
            <w:r w:rsidRPr="00943386">
              <w:rPr>
                <w:b w:val="0"/>
                <w:noProof/>
                <w:webHidden/>
              </w:rPr>
            </w:r>
            <w:r w:rsidRPr="00943386">
              <w:rPr>
                <w:b w:val="0"/>
                <w:noProof/>
                <w:webHidden/>
              </w:rPr>
              <w:fldChar w:fldCharType="separate"/>
            </w:r>
            <w:r w:rsidRPr="00943386">
              <w:rPr>
                <w:b w:val="0"/>
                <w:noProof/>
                <w:webHidden/>
              </w:rPr>
              <w:t>9</w:t>
            </w:r>
            <w:r w:rsidRPr="00943386">
              <w:rPr>
                <w:b w:val="0"/>
                <w:noProof/>
                <w:webHidden/>
              </w:rPr>
              <w:fldChar w:fldCharType="end"/>
            </w:r>
          </w:hyperlink>
        </w:p>
        <w:p w:rsidR="00943386" w:rsidRPr="00943386" w:rsidRDefault="00943386" w:rsidP="00943386">
          <w:pPr>
            <w:pStyle w:val="11"/>
            <w:rPr>
              <w:b w:val="0"/>
              <w:noProof/>
              <w:lang w:eastAsia="ru-RU"/>
            </w:rPr>
          </w:pPr>
          <w:hyperlink w:anchor="_Toc515225566" w:history="1">
            <w:r w:rsidRPr="00943386">
              <w:rPr>
                <w:rStyle w:val="a6"/>
                <w:b w:val="0"/>
                <w:noProof/>
              </w:rPr>
              <w:t>ГЛАВА 1. ОБЗОР ЛИТЕРАТУРЫ ПО ТЕМЕ ИССЛЕДОВАНИЯ</w:t>
            </w:r>
            <w:r w:rsidRPr="00943386">
              <w:rPr>
                <w:b w:val="0"/>
                <w:noProof/>
                <w:webHidden/>
              </w:rPr>
              <w:tab/>
            </w:r>
            <w:r w:rsidRPr="00943386">
              <w:rPr>
                <w:b w:val="0"/>
                <w:noProof/>
                <w:webHidden/>
              </w:rPr>
              <w:fldChar w:fldCharType="begin"/>
            </w:r>
            <w:r w:rsidRPr="00943386">
              <w:rPr>
                <w:b w:val="0"/>
                <w:noProof/>
                <w:webHidden/>
              </w:rPr>
              <w:instrText xml:space="preserve"> PAGEREF _Toc515225566 \h </w:instrText>
            </w:r>
            <w:r w:rsidRPr="00943386">
              <w:rPr>
                <w:b w:val="0"/>
                <w:noProof/>
                <w:webHidden/>
              </w:rPr>
            </w:r>
            <w:r w:rsidRPr="00943386">
              <w:rPr>
                <w:b w:val="0"/>
                <w:noProof/>
                <w:webHidden/>
              </w:rPr>
              <w:fldChar w:fldCharType="separate"/>
            </w:r>
            <w:r w:rsidRPr="00943386">
              <w:rPr>
                <w:b w:val="0"/>
                <w:noProof/>
                <w:webHidden/>
              </w:rPr>
              <w:t>12</w:t>
            </w:r>
            <w:r w:rsidRPr="00943386">
              <w:rPr>
                <w:b w:val="0"/>
                <w:noProof/>
                <w:webHidden/>
              </w:rPr>
              <w:fldChar w:fldCharType="end"/>
            </w:r>
          </w:hyperlink>
        </w:p>
        <w:p w:rsidR="00943386" w:rsidRPr="00943386" w:rsidRDefault="00943386" w:rsidP="00943386">
          <w:pPr>
            <w:pStyle w:val="21"/>
            <w:rPr>
              <w:b w:val="0"/>
            </w:rPr>
          </w:pPr>
          <w:hyperlink w:anchor="_Toc515225567" w:history="1">
            <w:r w:rsidRPr="00943386">
              <w:rPr>
                <w:rStyle w:val="a6"/>
                <w:b w:val="0"/>
                <w:u w:val="none"/>
              </w:rPr>
              <w:t>1.1. Неонатальная энцефалопатия как органическое заболевание головного мозга – клинические характеристики, патогенез.</w:t>
            </w:r>
            <w:r w:rsidRPr="00943386">
              <w:rPr>
                <w:b w:val="0"/>
                <w:webHidden/>
              </w:rPr>
              <w:br/>
            </w:r>
            <w:r w:rsidRPr="00943386">
              <w:rPr>
                <w:b w:val="0"/>
                <w:webHidden/>
              </w:rPr>
              <w:fldChar w:fldCharType="begin"/>
            </w:r>
            <w:r w:rsidRPr="00943386">
              <w:rPr>
                <w:b w:val="0"/>
                <w:webHidden/>
              </w:rPr>
              <w:instrText xml:space="preserve"> PAGEREF _Toc515225567 \h </w:instrText>
            </w:r>
            <w:r w:rsidRPr="00943386">
              <w:rPr>
                <w:b w:val="0"/>
                <w:webHidden/>
              </w:rPr>
            </w:r>
            <w:r w:rsidRPr="00943386">
              <w:rPr>
                <w:b w:val="0"/>
                <w:webHidden/>
              </w:rPr>
              <w:fldChar w:fldCharType="separate"/>
            </w:r>
            <w:r w:rsidRPr="00943386">
              <w:rPr>
                <w:b w:val="0"/>
                <w:webHidden/>
              </w:rPr>
              <w:t>1</w:t>
            </w:r>
            <w:r w:rsidRPr="00943386">
              <w:rPr>
                <w:b w:val="0"/>
                <w:webHidden/>
              </w:rPr>
              <w:fldChar w:fldCharType="end"/>
            </w:r>
          </w:hyperlink>
          <w:hyperlink w:anchor="_Toc515225568" w:history="1">
            <w:r w:rsidRPr="00943386">
              <w:rPr>
                <w:rStyle w:val="a6"/>
                <w:b w:val="0"/>
              </w:rPr>
              <w:t>.1.1.Органические заболевания головного мозга</w:t>
            </w:r>
            <w:r w:rsidRPr="00943386">
              <w:rPr>
                <w:b w:val="0"/>
                <w:webHidden/>
              </w:rPr>
              <w:tab/>
            </w:r>
            <w:r w:rsidRPr="00943386">
              <w:rPr>
                <w:b w:val="0"/>
                <w:webHidden/>
              </w:rPr>
              <w:fldChar w:fldCharType="begin"/>
            </w:r>
            <w:r w:rsidRPr="00943386">
              <w:rPr>
                <w:b w:val="0"/>
                <w:webHidden/>
              </w:rPr>
              <w:instrText xml:space="preserve"> PAGEREF _Toc515225568 \h </w:instrText>
            </w:r>
            <w:r w:rsidRPr="00943386">
              <w:rPr>
                <w:b w:val="0"/>
                <w:webHidden/>
              </w:rPr>
            </w:r>
            <w:r w:rsidRPr="00943386">
              <w:rPr>
                <w:b w:val="0"/>
                <w:webHidden/>
              </w:rPr>
              <w:fldChar w:fldCharType="separate"/>
            </w:r>
            <w:r w:rsidRPr="00943386">
              <w:rPr>
                <w:b w:val="0"/>
                <w:webHidden/>
              </w:rPr>
              <w:t>12</w:t>
            </w:r>
            <w:r w:rsidRPr="00943386">
              <w:rPr>
                <w:b w:val="0"/>
                <w:webHidden/>
              </w:rPr>
              <w:fldChar w:fldCharType="end"/>
            </w:r>
          </w:hyperlink>
        </w:p>
        <w:p w:rsidR="00943386" w:rsidRPr="00943386" w:rsidRDefault="00943386" w:rsidP="00943386">
          <w:pPr>
            <w:pStyle w:val="21"/>
            <w:rPr>
              <w:b w:val="0"/>
              <w:lang w:eastAsia="ru-RU"/>
            </w:rPr>
          </w:pPr>
          <w:hyperlink w:anchor="_Toc515225569" w:history="1">
            <w:r w:rsidRPr="00943386">
              <w:rPr>
                <w:rStyle w:val="a6"/>
                <w:rFonts w:eastAsia="Times New Roman"/>
                <w:b w:val="0"/>
                <w:lang w:eastAsia="ru-RU"/>
              </w:rPr>
              <w:t>1.1.2. Неонатальная энцефалопатия – терминология, этиология, эпидемиология.</w:t>
            </w:r>
            <w:r w:rsidRPr="00943386">
              <w:rPr>
                <w:b w:val="0"/>
                <w:webHidden/>
              </w:rPr>
              <w:tab/>
            </w:r>
            <w:r w:rsidRPr="00943386">
              <w:rPr>
                <w:b w:val="0"/>
                <w:webHidden/>
              </w:rPr>
              <w:fldChar w:fldCharType="begin"/>
            </w:r>
            <w:r w:rsidRPr="00943386">
              <w:rPr>
                <w:b w:val="0"/>
                <w:webHidden/>
              </w:rPr>
              <w:instrText xml:space="preserve"> PAGEREF _Toc515225569 \h </w:instrText>
            </w:r>
            <w:r w:rsidRPr="00943386">
              <w:rPr>
                <w:b w:val="0"/>
                <w:webHidden/>
              </w:rPr>
            </w:r>
            <w:r w:rsidRPr="00943386">
              <w:rPr>
                <w:b w:val="0"/>
                <w:webHidden/>
              </w:rPr>
              <w:fldChar w:fldCharType="separate"/>
            </w:r>
            <w:r w:rsidRPr="00943386">
              <w:rPr>
                <w:b w:val="0"/>
                <w:webHidden/>
              </w:rPr>
              <w:t>13</w:t>
            </w:r>
            <w:r w:rsidRPr="00943386">
              <w:rPr>
                <w:b w:val="0"/>
                <w:webHidden/>
              </w:rPr>
              <w:fldChar w:fldCharType="end"/>
            </w:r>
          </w:hyperlink>
          <w:r w:rsidRPr="00943386">
            <w:rPr>
              <w:b w:val="0"/>
              <w:lang w:eastAsia="ru-RU"/>
            </w:rPr>
            <w:br/>
          </w:r>
          <w:hyperlink w:anchor="_Toc515225572" w:history="1">
            <w:r w:rsidRPr="00943386">
              <w:rPr>
                <w:rStyle w:val="a6"/>
                <w:b w:val="0"/>
              </w:rPr>
              <w:t>1.1.3.  Механизмы мозгового повреждения при гипоксически-ишемической травме мозга.</w:t>
            </w:r>
            <w:r w:rsidRPr="00943386">
              <w:rPr>
                <w:b w:val="0"/>
                <w:webHidden/>
              </w:rPr>
              <w:tab/>
            </w:r>
            <w:r w:rsidRPr="00943386">
              <w:rPr>
                <w:b w:val="0"/>
                <w:webHidden/>
              </w:rPr>
              <w:fldChar w:fldCharType="begin"/>
            </w:r>
            <w:r w:rsidRPr="00943386">
              <w:rPr>
                <w:b w:val="0"/>
                <w:webHidden/>
              </w:rPr>
              <w:instrText xml:space="preserve"> PAGEREF _Toc515225572 \h </w:instrText>
            </w:r>
            <w:r w:rsidRPr="00943386">
              <w:rPr>
                <w:b w:val="0"/>
                <w:webHidden/>
              </w:rPr>
            </w:r>
            <w:r w:rsidRPr="00943386">
              <w:rPr>
                <w:b w:val="0"/>
                <w:webHidden/>
              </w:rPr>
              <w:fldChar w:fldCharType="separate"/>
            </w:r>
            <w:r w:rsidRPr="00943386">
              <w:rPr>
                <w:b w:val="0"/>
                <w:webHidden/>
              </w:rPr>
              <w:t>15</w:t>
            </w:r>
            <w:r w:rsidRPr="00943386">
              <w:rPr>
                <w:b w:val="0"/>
                <w:webHidden/>
              </w:rPr>
              <w:fldChar w:fldCharType="end"/>
            </w:r>
          </w:hyperlink>
        </w:p>
        <w:p w:rsidR="00943386" w:rsidRPr="00943386" w:rsidRDefault="00943386" w:rsidP="00943386">
          <w:pPr>
            <w:pStyle w:val="21"/>
            <w:rPr>
              <w:b w:val="0"/>
              <w:lang w:eastAsia="ru-RU"/>
            </w:rPr>
          </w:pPr>
          <w:hyperlink w:anchor="_Toc515225573" w:history="1">
            <w:r w:rsidRPr="00943386">
              <w:rPr>
                <w:rStyle w:val="a6"/>
                <w:b w:val="0"/>
              </w:rPr>
              <w:t>1.2. Когнитивные, поведенческие и другие последствия неонатальной энцефалопатии</w:t>
            </w:r>
            <w:r w:rsidRPr="00943386">
              <w:rPr>
                <w:b w:val="0"/>
                <w:webHidden/>
              </w:rPr>
              <w:tab/>
            </w:r>
            <w:r w:rsidRPr="00943386">
              <w:rPr>
                <w:b w:val="0"/>
                <w:webHidden/>
              </w:rPr>
              <w:fldChar w:fldCharType="begin"/>
            </w:r>
            <w:r w:rsidRPr="00943386">
              <w:rPr>
                <w:b w:val="0"/>
                <w:webHidden/>
              </w:rPr>
              <w:instrText xml:space="preserve"> PAGEREF _Toc515225573 \h </w:instrText>
            </w:r>
            <w:r w:rsidRPr="00943386">
              <w:rPr>
                <w:b w:val="0"/>
                <w:webHidden/>
              </w:rPr>
            </w:r>
            <w:r w:rsidRPr="00943386">
              <w:rPr>
                <w:b w:val="0"/>
                <w:webHidden/>
              </w:rPr>
              <w:fldChar w:fldCharType="separate"/>
            </w:r>
            <w:r w:rsidRPr="00943386">
              <w:rPr>
                <w:b w:val="0"/>
                <w:webHidden/>
              </w:rPr>
              <w:t>17</w:t>
            </w:r>
            <w:r w:rsidRPr="00943386">
              <w:rPr>
                <w:b w:val="0"/>
                <w:webHidden/>
              </w:rPr>
              <w:fldChar w:fldCharType="end"/>
            </w:r>
          </w:hyperlink>
          <w:r w:rsidRPr="00943386">
            <w:rPr>
              <w:b w:val="0"/>
            </w:rPr>
            <w:br/>
          </w:r>
          <w:hyperlink w:anchor="_Toc515225574" w:history="1">
            <w:r w:rsidRPr="00943386">
              <w:rPr>
                <w:rStyle w:val="a6"/>
                <w:b w:val="0"/>
              </w:rPr>
              <w:t>1.2.1. Последствия неонатальной энцефалопатии в зависимости от её степени выраженности</w:t>
            </w:r>
            <w:r w:rsidRPr="00943386">
              <w:rPr>
                <w:b w:val="0"/>
                <w:webHidden/>
              </w:rPr>
              <w:tab/>
            </w:r>
            <w:r w:rsidRPr="00943386">
              <w:rPr>
                <w:b w:val="0"/>
                <w:webHidden/>
              </w:rPr>
              <w:fldChar w:fldCharType="begin"/>
            </w:r>
            <w:r w:rsidRPr="00943386">
              <w:rPr>
                <w:b w:val="0"/>
                <w:webHidden/>
              </w:rPr>
              <w:instrText xml:space="preserve"> PAGEREF _Toc515225574 \h </w:instrText>
            </w:r>
            <w:r w:rsidRPr="00943386">
              <w:rPr>
                <w:b w:val="0"/>
                <w:webHidden/>
              </w:rPr>
            </w:r>
            <w:r w:rsidRPr="00943386">
              <w:rPr>
                <w:b w:val="0"/>
                <w:webHidden/>
              </w:rPr>
              <w:fldChar w:fldCharType="separate"/>
            </w:r>
            <w:r w:rsidRPr="00943386">
              <w:rPr>
                <w:b w:val="0"/>
                <w:webHidden/>
              </w:rPr>
              <w:t>17</w:t>
            </w:r>
            <w:r w:rsidRPr="00943386">
              <w:rPr>
                <w:b w:val="0"/>
                <w:webHidden/>
              </w:rPr>
              <w:fldChar w:fldCharType="end"/>
            </w:r>
          </w:hyperlink>
          <w:r w:rsidRPr="00943386">
            <w:rPr>
              <w:b w:val="0"/>
            </w:rPr>
            <w:br/>
          </w:r>
          <w:hyperlink w:anchor="_Toc515225575" w:history="1">
            <w:r w:rsidRPr="00943386">
              <w:rPr>
                <w:rStyle w:val="a6"/>
                <w:b w:val="0"/>
              </w:rPr>
              <w:t>1.2.2. Когнитивные показатели и их динамика у пациентов с неонатальной энцефалопатией на протяжении детства.</w:t>
            </w:r>
            <w:r w:rsidRPr="00943386">
              <w:rPr>
                <w:b w:val="0"/>
                <w:webHidden/>
              </w:rPr>
              <w:tab/>
            </w:r>
            <w:r w:rsidRPr="00943386">
              <w:rPr>
                <w:b w:val="0"/>
                <w:webHidden/>
              </w:rPr>
              <w:fldChar w:fldCharType="begin"/>
            </w:r>
            <w:r w:rsidRPr="00943386">
              <w:rPr>
                <w:b w:val="0"/>
                <w:webHidden/>
              </w:rPr>
              <w:instrText xml:space="preserve"> PAGEREF _Toc515225575 \h </w:instrText>
            </w:r>
            <w:r w:rsidRPr="00943386">
              <w:rPr>
                <w:b w:val="0"/>
                <w:webHidden/>
              </w:rPr>
            </w:r>
            <w:r w:rsidRPr="00943386">
              <w:rPr>
                <w:b w:val="0"/>
                <w:webHidden/>
              </w:rPr>
              <w:fldChar w:fldCharType="separate"/>
            </w:r>
            <w:r w:rsidRPr="00943386">
              <w:rPr>
                <w:b w:val="0"/>
                <w:webHidden/>
              </w:rPr>
              <w:t>19</w:t>
            </w:r>
            <w:r w:rsidRPr="00943386">
              <w:rPr>
                <w:b w:val="0"/>
                <w:webHidden/>
              </w:rPr>
              <w:fldChar w:fldCharType="end"/>
            </w:r>
          </w:hyperlink>
          <w:r w:rsidRPr="00943386">
            <w:rPr>
              <w:b w:val="0"/>
            </w:rPr>
            <w:br/>
          </w:r>
          <w:hyperlink w:anchor="_Toc515225576" w:history="1">
            <w:r w:rsidRPr="00943386">
              <w:rPr>
                <w:rStyle w:val="a6"/>
                <w:b w:val="0"/>
              </w:rPr>
              <w:t>1.2.3. Когнитивные показатели и их динамика у пациентов с неонатальной энцефалопатией на протяжении подросткового возраста.</w:t>
            </w:r>
            <w:r w:rsidRPr="00943386">
              <w:rPr>
                <w:b w:val="0"/>
                <w:webHidden/>
              </w:rPr>
              <w:tab/>
            </w:r>
            <w:r w:rsidRPr="00943386">
              <w:rPr>
                <w:b w:val="0"/>
                <w:webHidden/>
              </w:rPr>
              <w:fldChar w:fldCharType="begin"/>
            </w:r>
            <w:r w:rsidRPr="00943386">
              <w:rPr>
                <w:b w:val="0"/>
                <w:webHidden/>
              </w:rPr>
              <w:instrText xml:space="preserve"> PAGEREF _Toc515225576 \h </w:instrText>
            </w:r>
            <w:r w:rsidRPr="00943386">
              <w:rPr>
                <w:b w:val="0"/>
                <w:webHidden/>
              </w:rPr>
            </w:r>
            <w:r w:rsidRPr="00943386">
              <w:rPr>
                <w:b w:val="0"/>
                <w:webHidden/>
              </w:rPr>
              <w:fldChar w:fldCharType="separate"/>
            </w:r>
            <w:r w:rsidRPr="00943386">
              <w:rPr>
                <w:b w:val="0"/>
                <w:webHidden/>
              </w:rPr>
              <w:t>22</w:t>
            </w:r>
            <w:r w:rsidRPr="00943386">
              <w:rPr>
                <w:b w:val="0"/>
                <w:webHidden/>
              </w:rPr>
              <w:fldChar w:fldCharType="end"/>
            </w:r>
          </w:hyperlink>
          <w:r w:rsidRPr="00943386">
            <w:rPr>
              <w:b w:val="0"/>
              <w:lang w:eastAsia="ru-RU"/>
            </w:rPr>
            <w:br/>
          </w:r>
          <w:hyperlink w:anchor="_Toc515225577" w:history="1">
            <w:r w:rsidRPr="00943386">
              <w:rPr>
                <w:rStyle w:val="a6"/>
                <w:b w:val="0"/>
              </w:rPr>
              <w:t>1.2.4. Поведенческие показатели и личностные особенностиу детей и подростков с неонатальной энцефалопатией.</w:t>
            </w:r>
            <w:r w:rsidRPr="00943386">
              <w:rPr>
                <w:b w:val="0"/>
                <w:webHidden/>
              </w:rPr>
              <w:tab/>
            </w:r>
            <w:r w:rsidRPr="00943386">
              <w:rPr>
                <w:b w:val="0"/>
                <w:webHidden/>
              </w:rPr>
              <w:fldChar w:fldCharType="begin"/>
            </w:r>
            <w:r w:rsidRPr="00943386">
              <w:rPr>
                <w:b w:val="0"/>
                <w:webHidden/>
              </w:rPr>
              <w:instrText xml:space="preserve"> PAGEREF _Toc515225577 \h </w:instrText>
            </w:r>
            <w:r w:rsidRPr="00943386">
              <w:rPr>
                <w:b w:val="0"/>
                <w:webHidden/>
              </w:rPr>
            </w:r>
            <w:r w:rsidRPr="00943386">
              <w:rPr>
                <w:b w:val="0"/>
                <w:webHidden/>
              </w:rPr>
              <w:fldChar w:fldCharType="separate"/>
            </w:r>
            <w:r w:rsidRPr="00943386">
              <w:rPr>
                <w:b w:val="0"/>
                <w:webHidden/>
              </w:rPr>
              <w:t>24</w:t>
            </w:r>
            <w:r w:rsidRPr="00943386">
              <w:rPr>
                <w:b w:val="0"/>
                <w:webHidden/>
              </w:rPr>
              <w:fldChar w:fldCharType="end"/>
            </w:r>
          </w:hyperlink>
          <w:r w:rsidRPr="00943386">
            <w:rPr>
              <w:b w:val="0"/>
              <w:lang w:eastAsia="ru-RU"/>
            </w:rPr>
            <w:br/>
          </w:r>
          <w:hyperlink w:anchor="_Toc515225578" w:history="1">
            <w:r w:rsidRPr="00943386">
              <w:rPr>
                <w:rStyle w:val="a6"/>
                <w:b w:val="0"/>
              </w:rPr>
              <w:t>1.2.5. Когнитивные показатели у пациентов с неонатальной энцефалопатией в период ранней взрослости. Динамика последствий с течением времени.</w:t>
            </w:r>
            <w:r w:rsidRPr="00943386">
              <w:rPr>
                <w:b w:val="0"/>
                <w:webHidden/>
              </w:rPr>
              <w:tab/>
            </w:r>
            <w:r w:rsidRPr="00943386">
              <w:rPr>
                <w:b w:val="0"/>
                <w:webHidden/>
              </w:rPr>
              <w:fldChar w:fldCharType="begin"/>
            </w:r>
            <w:r w:rsidRPr="00943386">
              <w:rPr>
                <w:b w:val="0"/>
                <w:webHidden/>
              </w:rPr>
              <w:instrText xml:space="preserve"> PAGEREF _Toc515225578 \h </w:instrText>
            </w:r>
            <w:r w:rsidRPr="00943386">
              <w:rPr>
                <w:b w:val="0"/>
                <w:webHidden/>
              </w:rPr>
            </w:r>
            <w:r w:rsidRPr="00943386">
              <w:rPr>
                <w:b w:val="0"/>
                <w:webHidden/>
              </w:rPr>
              <w:fldChar w:fldCharType="separate"/>
            </w:r>
            <w:r w:rsidRPr="00943386">
              <w:rPr>
                <w:b w:val="0"/>
                <w:webHidden/>
              </w:rPr>
              <w:t>25</w:t>
            </w:r>
            <w:r w:rsidRPr="00943386">
              <w:rPr>
                <w:b w:val="0"/>
                <w:webHidden/>
              </w:rPr>
              <w:fldChar w:fldCharType="end"/>
            </w:r>
          </w:hyperlink>
        </w:p>
        <w:p w:rsidR="00943386" w:rsidRPr="00943386" w:rsidRDefault="00943386" w:rsidP="00943386">
          <w:pPr>
            <w:pStyle w:val="11"/>
            <w:rPr>
              <w:b w:val="0"/>
              <w:noProof/>
              <w:lang w:eastAsia="ru-RU"/>
            </w:rPr>
          </w:pPr>
          <w:hyperlink w:anchor="_Toc515225579" w:history="1">
            <w:r w:rsidRPr="00943386">
              <w:rPr>
                <w:rStyle w:val="a6"/>
                <w:b w:val="0"/>
                <w:noProof/>
              </w:rPr>
              <w:t>ГЛАВА 2. ОРГАНИЗАЦИЯ И МЕТОДЫ ИССЛЕДОВАНИЯ</w:t>
            </w:r>
            <w:r w:rsidRPr="00943386">
              <w:rPr>
                <w:b w:val="0"/>
                <w:noProof/>
                <w:webHidden/>
              </w:rPr>
              <w:tab/>
            </w:r>
            <w:r w:rsidRPr="00943386">
              <w:rPr>
                <w:b w:val="0"/>
                <w:noProof/>
                <w:webHidden/>
              </w:rPr>
              <w:fldChar w:fldCharType="begin"/>
            </w:r>
            <w:r w:rsidRPr="00943386">
              <w:rPr>
                <w:b w:val="0"/>
                <w:noProof/>
                <w:webHidden/>
              </w:rPr>
              <w:instrText xml:space="preserve"> PAGEREF _Toc515225579 \h </w:instrText>
            </w:r>
            <w:r w:rsidRPr="00943386">
              <w:rPr>
                <w:b w:val="0"/>
                <w:noProof/>
                <w:webHidden/>
              </w:rPr>
            </w:r>
            <w:r w:rsidRPr="00943386">
              <w:rPr>
                <w:b w:val="0"/>
                <w:noProof/>
                <w:webHidden/>
              </w:rPr>
              <w:fldChar w:fldCharType="separate"/>
            </w:r>
            <w:r w:rsidRPr="00943386">
              <w:rPr>
                <w:b w:val="0"/>
                <w:noProof/>
                <w:webHidden/>
              </w:rPr>
              <w:t>29</w:t>
            </w:r>
            <w:r w:rsidRPr="00943386">
              <w:rPr>
                <w:b w:val="0"/>
                <w:noProof/>
                <w:webHidden/>
              </w:rPr>
              <w:fldChar w:fldCharType="end"/>
            </w:r>
          </w:hyperlink>
        </w:p>
        <w:p w:rsidR="00943386" w:rsidRPr="00943386" w:rsidRDefault="00943386" w:rsidP="00943386">
          <w:pPr>
            <w:pStyle w:val="21"/>
            <w:rPr>
              <w:b w:val="0"/>
              <w:lang w:eastAsia="ru-RU"/>
            </w:rPr>
          </w:pPr>
          <w:hyperlink w:anchor="_Toc515225580" w:history="1">
            <w:r w:rsidRPr="00943386">
              <w:rPr>
                <w:rStyle w:val="a6"/>
                <w:b w:val="0"/>
              </w:rPr>
              <w:t>2.1 Описание выборки исследования.</w:t>
            </w:r>
            <w:r w:rsidRPr="00943386">
              <w:rPr>
                <w:b w:val="0"/>
                <w:webHidden/>
              </w:rPr>
              <w:tab/>
            </w:r>
            <w:r w:rsidRPr="00943386">
              <w:rPr>
                <w:b w:val="0"/>
                <w:webHidden/>
              </w:rPr>
              <w:fldChar w:fldCharType="begin"/>
            </w:r>
            <w:r w:rsidRPr="00943386">
              <w:rPr>
                <w:b w:val="0"/>
                <w:webHidden/>
              </w:rPr>
              <w:instrText xml:space="preserve"> PAGEREF _Toc515225580 \h </w:instrText>
            </w:r>
            <w:r w:rsidRPr="00943386">
              <w:rPr>
                <w:b w:val="0"/>
                <w:webHidden/>
              </w:rPr>
            </w:r>
            <w:r w:rsidRPr="00943386">
              <w:rPr>
                <w:b w:val="0"/>
                <w:webHidden/>
              </w:rPr>
              <w:fldChar w:fldCharType="separate"/>
            </w:r>
            <w:r w:rsidRPr="00943386">
              <w:rPr>
                <w:b w:val="0"/>
                <w:webHidden/>
              </w:rPr>
              <w:t>29</w:t>
            </w:r>
            <w:r w:rsidRPr="00943386">
              <w:rPr>
                <w:b w:val="0"/>
                <w:webHidden/>
              </w:rPr>
              <w:fldChar w:fldCharType="end"/>
            </w:r>
          </w:hyperlink>
          <w:r w:rsidRPr="00943386">
            <w:rPr>
              <w:b w:val="0"/>
            </w:rPr>
            <w:br/>
          </w:r>
          <w:hyperlink w:anchor="_Toc515225581" w:history="1">
            <w:r w:rsidRPr="00943386">
              <w:rPr>
                <w:rStyle w:val="a6"/>
                <w:b w:val="0"/>
              </w:rPr>
              <w:t>2.1.1. Социально-демографическая характеристика исследованных больных.</w:t>
            </w:r>
            <w:r w:rsidRPr="00943386">
              <w:rPr>
                <w:b w:val="0"/>
                <w:webHidden/>
              </w:rPr>
              <w:tab/>
            </w:r>
            <w:r w:rsidRPr="00943386">
              <w:rPr>
                <w:b w:val="0"/>
                <w:webHidden/>
              </w:rPr>
              <w:fldChar w:fldCharType="begin"/>
            </w:r>
            <w:r w:rsidRPr="00943386">
              <w:rPr>
                <w:b w:val="0"/>
                <w:webHidden/>
              </w:rPr>
              <w:instrText xml:space="preserve"> PAGEREF _Toc515225581 \h </w:instrText>
            </w:r>
            <w:r w:rsidRPr="00943386">
              <w:rPr>
                <w:b w:val="0"/>
                <w:webHidden/>
              </w:rPr>
            </w:r>
            <w:r w:rsidRPr="00943386">
              <w:rPr>
                <w:b w:val="0"/>
                <w:webHidden/>
              </w:rPr>
              <w:fldChar w:fldCharType="separate"/>
            </w:r>
            <w:r w:rsidRPr="00943386">
              <w:rPr>
                <w:b w:val="0"/>
                <w:webHidden/>
              </w:rPr>
              <w:t>29</w:t>
            </w:r>
            <w:r w:rsidRPr="00943386">
              <w:rPr>
                <w:b w:val="0"/>
                <w:webHidden/>
              </w:rPr>
              <w:fldChar w:fldCharType="end"/>
            </w:r>
          </w:hyperlink>
        </w:p>
        <w:p w:rsidR="00943386" w:rsidRPr="00943386" w:rsidRDefault="00943386" w:rsidP="00943386">
          <w:pPr>
            <w:pStyle w:val="21"/>
            <w:rPr>
              <w:b w:val="0"/>
              <w:lang w:eastAsia="ru-RU"/>
            </w:rPr>
          </w:pPr>
          <w:hyperlink w:anchor="_Toc515225582" w:history="1">
            <w:r w:rsidRPr="00943386">
              <w:rPr>
                <w:rStyle w:val="a6"/>
                <w:b w:val="0"/>
              </w:rPr>
              <w:t>2.1.2 Клинические характеристики</w:t>
            </w:r>
            <w:r w:rsidRPr="00943386">
              <w:rPr>
                <w:b w:val="0"/>
                <w:webHidden/>
              </w:rPr>
              <w:tab/>
            </w:r>
            <w:r w:rsidRPr="00943386">
              <w:rPr>
                <w:b w:val="0"/>
                <w:webHidden/>
              </w:rPr>
              <w:fldChar w:fldCharType="begin"/>
            </w:r>
            <w:r w:rsidRPr="00943386">
              <w:rPr>
                <w:b w:val="0"/>
                <w:webHidden/>
              </w:rPr>
              <w:instrText xml:space="preserve"> PAGEREF _Toc515225582 \h </w:instrText>
            </w:r>
            <w:r w:rsidRPr="00943386">
              <w:rPr>
                <w:b w:val="0"/>
                <w:webHidden/>
              </w:rPr>
            </w:r>
            <w:r w:rsidRPr="00943386">
              <w:rPr>
                <w:b w:val="0"/>
                <w:webHidden/>
              </w:rPr>
              <w:fldChar w:fldCharType="separate"/>
            </w:r>
            <w:r w:rsidRPr="00943386">
              <w:rPr>
                <w:b w:val="0"/>
                <w:webHidden/>
              </w:rPr>
              <w:t>30</w:t>
            </w:r>
            <w:r w:rsidRPr="00943386">
              <w:rPr>
                <w:b w:val="0"/>
                <w:webHidden/>
              </w:rPr>
              <w:fldChar w:fldCharType="end"/>
            </w:r>
          </w:hyperlink>
        </w:p>
        <w:p w:rsidR="00943386" w:rsidRPr="00943386" w:rsidRDefault="00943386" w:rsidP="00943386">
          <w:pPr>
            <w:pStyle w:val="21"/>
            <w:rPr>
              <w:b w:val="0"/>
            </w:rPr>
          </w:pPr>
          <w:hyperlink w:anchor="_Toc515225583" w:history="1">
            <w:r w:rsidRPr="00943386">
              <w:rPr>
                <w:rStyle w:val="a6"/>
                <w:b w:val="0"/>
              </w:rPr>
              <w:t>2.2. Методы исследования.</w:t>
            </w:r>
            <w:r w:rsidRPr="00943386">
              <w:rPr>
                <w:b w:val="0"/>
                <w:webHidden/>
              </w:rPr>
              <w:tab/>
            </w:r>
            <w:r w:rsidRPr="00943386">
              <w:rPr>
                <w:b w:val="0"/>
                <w:webHidden/>
              </w:rPr>
              <w:fldChar w:fldCharType="begin"/>
            </w:r>
            <w:r w:rsidRPr="00943386">
              <w:rPr>
                <w:b w:val="0"/>
                <w:webHidden/>
              </w:rPr>
              <w:instrText xml:space="preserve"> PAGEREF _Toc515225583 \h </w:instrText>
            </w:r>
            <w:r w:rsidRPr="00943386">
              <w:rPr>
                <w:b w:val="0"/>
                <w:webHidden/>
              </w:rPr>
            </w:r>
            <w:r w:rsidRPr="00943386">
              <w:rPr>
                <w:b w:val="0"/>
                <w:webHidden/>
              </w:rPr>
              <w:fldChar w:fldCharType="separate"/>
            </w:r>
            <w:r w:rsidRPr="00943386">
              <w:rPr>
                <w:b w:val="0"/>
                <w:webHidden/>
              </w:rPr>
              <w:t>32</w:t>
            </w:r>
            <w:r w:rsidRPr="00943386">
              <w:rPr>
                <w:b w:val="0"/>
                <w:webHidden/>
              </w:rPr>
              <w:fldChar w:fldCharType="end"/>
            </w:r>
          </w:hyperlink>
          <w:r w:rsidRPr="00943386">
            <w:rPr>
              <w:b w:val="0"/>
            </w:rPr>
            <w:br/>
          </w:r>
          <w:hyperlink w:anchor="_Toc515225584" w:history="1">
            <w:r w:rsidRPr="00943386">
              <w:rPr>
                <w:rStyle w:val="a6"/>
                <w:b w:val="0"/>
              </w:rPr>
              <w:t>2.2.1. «Шкала Векслера для измерения интеллекта взрослых» Векслера (</w:t>
            </w:r>
            <w:r w:rsidRPr="00943386">
              <w:rPr>
                <w:rStyle w:val="a6"/>
                <w:b w:val="0"/>
                <w:lang w:val="en-US"/>
              </w:rPr>
              <w:t>WAIS</w:t>
            </w:r>
            <w:r w:rsidRPr="00943386">
              <w:rPr>
                <w:rStyle w:val="a6"/>
                <w:b w:val="0"/>
              </w:rPr>
              <w:t>).</w:t>
            </w:r>
            <w:r w:rsidRPr="00943386">
              <w:rPr>
                <w:b w:val="0"/>
                <w:webHidden/>
              </w:rPr>
              <w:tab/>
            </w:r>
            <w:r w:rsidRPr="00943386">
              <w:rPr>
                <w:b w:val="0"/>
                <w:webHidden/>
              </w:rPr>
              <w:fldChar w:fldCharType="begin"/>
            </w:r>
            <w:r w:rsidRPr="00943386">
              <w:rPr>
                <w:b w:val="0"/>
                <w:webHidden/>
              </w:rPr>
              <w:instrText xml:space="preserve"> PAGEREF _Toc515225584 \h </w:instrText>
            </w:r>
            <w:r w:rsidRPr="00943386">
              <w:rPr>
                <w:b w:val="0"/>
                <w:webHidden/>
              </w:rPr>
            </w:r>
            <w:r w:rsidRPr="00943386">
              <w:rPr>
                <w:b w:val="0"/>
                <w:webHidden/>
              </w:rPr>
              <w:fldChar w:fldCharType="separate"/>
            </w:r>
            <w:r w:rsidRPr="00943386">
              <w:rPr>
                <w:b w:val="0"/>
                <w:webHidden/>
              </w:rPr>
              <w:t>32</w:t>
            </w:r>
            <w:r w:rsidRPr="00943386">
              <w:rPr>
                <w:b w:val="0"/>
                <w:webHidden/>
              </w:rPr>
              <w:fldChar w:fldCharType="end"/>
            </w:r>
          </w:hyperlink>
          <w:r w:rsidRPr="00943386">
            <w:rPr>
              <w:b w:val="0"/>
            </w:rPr>
            <w:br/>
          </w:r>
          <w:hyperlink w:anchor="_Toc515225587" w:history="1">
            <w:r w:rsidRPr="00943386">
              <w:rPr>
                <w:rStyle w:val="a6"/>
                <w:b w:val="0"/>
              </w:rPr>
              <w:t>2.2.2. Методика последовательных соединений.</w:t>
            </w:r>
            <w:r w:rsidRPr="00943386">
              <w:rPr>
                <w:b w:val="0"/>
                <w:webHidden/>
              </w:rPr>
              <w:tab/>
            </w:r>
            <w:r w:rsidRPr="00943386">
              <w:rPr>
                <w:b w:val="0"/>
                <w:webHidden/>
              </w:rPr>
              <w:fldChar w:fldCharType="begin"/>
            </w:r>
            <w:r w:rsidRPr="00943386">
              <w:rPr>
                <w:b w:val="0"/>
                <w:webHidden/>
              </w:rPr>
              <w:instrText xml:space="preserve"> PAGEREF _Toc515225587 \h </w:instrText>
            </w:r>
            <w:r w:rsidRPr="00943386">
              <w:rPr>
                <w:b w:val="0"/>
                <w:webHidden/>
              </w:rPr>
            </w:r>
            <w:r w:rsidRPr="00943386">
              <w:rPr>
                <w:b w:val="0"/>
                <w:webHidden/>
              </w:rPr>
              <w:fldChar w:fldCharType="separate"/>
            </w:r>
            <w:r w:rsidRPr="00943386">
              <w:rPr>
                <w:b w:val="0"/>
                <w:webHidden/>
              </w:rPr>
              <w:t>35</w:t>
            </w:r>
            <w:r w:rsidRPr="00943386">
              <w:rPr>
                <w:b w:val="0"/>
                <w:webHidden/>
              </w:rPr>
              <w:fldChar w:fldCharType="end"/>
            </w:r>
          </w:hyperlink>
          <w:r w:rsidRPr="00943386">
            <w:rPr>
              <w:b w:val="0"/>
            </w:rPr>
            <w:br/>
          </w:r>
          <w:hyperlink w:anchor="_Toc515225588" w:history="1">
            <w:r w:rsidRPr="00943386">
              <w:rPr>
                <w:rStyle w:val="a6"/>
                <w:b w:val="0"/>
              </w:rPr>
              <w:t>2.2.3. Таблицы Шульте.</w:t>
            </w:r>
            <w:r w:rsidRPr="00943386">
              <w:rPr>
                <w:b w:val="0"/>
                <w:webHidden/>
              </w:rPr>
              <w:tab/>
            </w:r>
            <w:r w:rsidRPr="00943386">
              <w:rPr>
                <w:b w:val="0"/>
                <w:webHidden/>
              </w:rPr>
              <w:fldChar w:fldCharType="begin"/>
            </w:r>
            <w:r w:rsidRPr="00943386">
              <w:rPr>
                <w:b w:val="0"/>
                <w:webHidden/>
              </w:rPr>
              <w:instrText xml:space="preserve"> PAGEREF _Toc515225588 \h </w:instrText>
            </w:r>
            <w:r w:rsidRPr="00943386">
              <w:rPr>
                <w:b w:val="0"/>
                <w:webHidden/>
              </w:rPr>
            </w:r>
            <w:r w:rsidRPr="00943386">
              <w:rPr>
                <w:b w:val="0"/>
                <w:webHidden/>
              </w:rPr>
              <w:fldChar w:fldCharType="separate"/>
            </w:r>
            <w:r w:rsidRPr="00943386">
              <w:rPr>
                <w:b w:val="0"/>
                <w:webHidden/>
              </w:rPr>
              <w:t>36</w:t>
            </w:r>
            <w:r w:rsidRPr="00943386">
              <w:rPr>
                <w:b w:val="0"/>
                <w:webHidden/>
              </w:rPr>
              <w:fldChar w:fldCharType="end"/>
            </w:r>
          </w:hyperlink>
          <w:r w:rsidRPr="00943386">
            <w:rPr>
              <w:b w:val="0"/>
            </w:rPr>
            <w:br/>
          </w:r>
          <w:hyperlink w:anchor="_Toc515225589" w:history="1">
            <w:r w:rsidRPr="00943386">
              <w:rPr>
                <w:rStyle w:val="a6"/>
                <w:b w:val="0"/>
              </w:rPr>
              <w:t xml:space="preserve">2.2.4. Краткий тест зрительно-пространственной памяти новой редакции – </w:t>
            </w:r>
            <w:r w:rsidRPr="00943386">
              <w:rPr>
                <w:rStyle w:val="a6"/>
                <w:b w:val="0"/>
                <w:lang w:val="en-US"/>
              </w:rPr>
              <w:t>BriefVisiospatialMemoryTest</w:t>
            </w:r>
            <w:r w:rsidRPr="00943386">
              <w:rPr>
                <w:rStyle w:val="a6"/>
                <w:b w:val="0"/>
              </w:rPr>
              <w:t xml:space="preserve"> - </w:t>
            </w:r>
            <w:r w:rsidRPr="00943386">
              <w:rPr>
                <w:rStyle w:val="a6"/>
                <w:b w:val="0"/>
                <w:lang w:val="en-US"/>
              </w:rPr>
              <w:t>Revised</w:t>
            </w:r>
            <w:r w:rsidRPr="00943386">
              <w:rPr>
                <w:rStyle w:val="a6"/>
                <w:b w:val="0"/>
              </w:rPr>
              <w:t xml:space="preserve"> (</w:t>
            </w:r>
            <w:r w:rsidRPr="00943386">
              <w:rPr>
                <w:rStyle w:val="a6"/>
                <w:b w:val="0"/>
                <w:lang w:val="en-US"/>
              </w:rPr>
              <w:t>BVMT</w:t>
            </w:r>
            <w:r w:rsidRPr="00943386">
              <w:rPr>
                <w:rStyle w:val="a6"/>
                <w:b w:val="0"/>
              </w:rPr>
              <w:t>-</w:t>
            </w:r>
            <w:r w:rsidRPr="00943386">
              <w:rPr>
                <w:rStyle w:val="a6"/>
                <w:b w:val="0"/>
                <w:lang w:val="en-US"/>
              </w:rPr>
              <w:t>R</w:t>
            </w:r>
            <w:r w:rsidRPr="00943386">
              <w:rPr>
                <w:rStyle w:val="a6"/>
                <w:b w:val="0"/>
              </w:rPr>
              <w:t>).</w:t>
            </w:r>
            <w:r w:rsidRPr="00943386">
              <w:rPr>
                <w:b w:val="0"/>
                <w:webHidden/>
              </w:rPr>
              <w:tab/>
            </w:r>
            <w:r w:rsidRPr="00943386">
              <w:rPr>
                <w:b w:val="0"/>
                <w:webHidden/>
              </w:rPr>
              <w:fldChar w:fldCharType="begin"/>
            </w:r>
            <w:r w:rsidRPr="00943386">
              <w:rPr>
                <w:b w:val="0"/>
                <w:webHidden/>
              </w:rPr>
              <w:instrText xml:space="preserve"> PAGEREF _Toc515225589 \h </w:instrText>
            </w:r>
            <w:r w:rsidRPr="00943386">
              <w:rPr>
                <w:b w:val="0"/>
                <w:webHidden/>
              </w:rPr>
            </w:r>
            <w:r w:rsidRPr="00943386">
              <w:rPr>
                <w:b w:val="0"/>
                <w:webHidden/>
              </w:rPr>
              <w:fldChar w:fldCharType="separate"/>
            </w:r>
            <w:r w:rsidRPr="00943386">
              <w:rPr>
                <w:b w:val="0"/>
                <w:webHidden/>
              </w:rPr>
              <w:t>37</w:t>
            </w:r>
            <w:r w:rsidRPr="00943386">
              <w:rPr>
                <w:b w:val="0"/>
                <w:webHidden/>
              </w:rPr>
              <w:fldChar w:fldCharType="end"/>
            </w:r>
          </w:hyperlink>
          <w:r w:rsidRPr="00943386">
            <w:rPr>
              <w:b w:val="0"/>
            </w:rPr>
            <w:br/>
          </w:r>
          <w:hyperlink w:anchor="_Toc515225590" w:history="1">
            <w:r w:rsidRPr="00943386">
              <w:rPr>
                <w:rStyle w:val="a6"/>
                <w:b w:val="0"/>
              </w:rPr>
              <w:t xml:space="preserve">2.2.5. Шкала персонального и социального функционирования – </w:t>
            </w:r>
            <w:r w:rsidRPr="00943386">
              <w:rPr>
                <w:rStyle w:val="a6"/>
                <w:b w:val="0"/>
                <w:lang w:val="en-US"/>
              </w:rPr>
              <w:t>SocialandOccupationalFunctioningAssessmentScale</w:t>
            </w:r>
            <w:r w:rsidRPr="00943386">
              <w:rPr>
                <w:rStyle w:val="a6"/>
                <w:b w:val="0"/>
              </w:rPr>
              <w:t xml:space="preserve"> (</w:t>
            </w:r>
            <w:r w:rsidRPr="00943386">
              <w:rPr>
                <w:rStyle w:val="a6"/>
                <w:b w:val="0"/>
                <w:lang w:val="en-US"/>
              </w:rPr>
              <w:t>PSP</w:t>
            </w:r>
            <w:r w:rsidRPr="00943386">
              <w:rPr>
                <w:rStyle w:val="a6"/>
                <w:b w:val="0"/>
              </w:rPr>
              <w:t>).</w:t>
            </w:r>
            <w:r w:rsidRPr="00943386">
              <w:rPr>
                <w:b w:val="0"/>
                <w:webHidden/>
              </w:rPr>
              <w:tab/>
            </w:r>
            <w:r w:rsidRPr="00943386">
              <w:rPr>
                <w:b w:val="0"/>
                <w:webHidden/>
              </w:rPr>
              <w:fldChar w:fldCharType="begin"/>
            </w:r>
            <w:r w:rsidRPr="00943386">
              <w:rPr>
                <w:b w:val="0"/>
                <w:webHidden/>
              </w:rPr>
              <w:instrText xml:space="preserve"> PAGEREF _Toc515225590 \h </w:instrText>
            </w:r>
            <w:r w:rsidRPr="00943386">
              <w:rPr>
                <w:b w:val="0"/>
                <w:webHidden/>
              </w:rPr>
            </w:r>
            <w:r w:rsidRPr="00943386">
              <w:rPr>
                <w:b w:val="0"/>
                <w:webHidden/>
              </w:rPr>
              <w:fldChar w:fldCharType="separate"/>
            </w:r>
            <w:r w:rsidRPr="00943386">
              <w:rPr>
                <w:b w:val="0"/>
                <w:webHidden/>
              </w:rPr>
              <w:t>37</w:t>
            </w:r>
            <w:r w:rsidRPr="00943386">
              <w:rPr>
                <w:b w:val="0"/>
                <w:webHidden/>
              </w:rPr>
              <w:fldChar w:fldCharType="end"/>
            </w:r>
          </w:hyperlink>
          <w:r w:rsidRPr="00943386">
            <w:rPr>
              <w:b w:val="0"/>
            </w:rPr>
            <w:br/>
          </w:r>
          <w:hyperlink w:anchor="_Toc515225591" w:history="1">
            <w:r w:rsidRPr="00943386">
              <w:rPr>
                <w:rStyle w:val="a6"/>
                <w:rFonts w:eastAsia="OTNEJMScalaSansLF"/>
                <w:b w:val="0"/>
              </w:rPr>
              <w:t>2.2.6. Многофакторный личностный опросник 16PF (Sixteen Personaflity Factor Questionnaire, 16PF)</w:t>
            </w:r>
            <w:r w:rsidRPr="00943386">
              <w:rPr>
                <w:b w:val="0"/>
                <w:webHidden/>
              </w:rPr>
              <w:tab/>
            </w:r>
            <w:r w:rsidRPr="00943386">
              <w:rPr>
                <w:b w:val="0"/>
                <w:webHidden/>
              </w:rPr>
              <w:fldChar w:fldCharType="begin"/>
            </w:r>
            <w:r w:rsidRPr="00943386">
              <w:rPr>
                <w:b w:val="0"/>
                <w:webHidden/>
              </w:rPr>
              <w:instrText xml:space="preserve"> PAGEREF _Toc515225591 \h </w:instrText>
            </w:r>
            <w:r w:rsidRPr="00943386">
              <w:rPr>
                <w:b w:val="0"/>
                <w:webHidden/>
              </w:rPr>
            </w:r>
            <w:r w:rsidRPr="00943386">
              <w:rPr>
                <w:b w:val="0"/>
                <w:webHidden/>
              </w:rPr>
              <w:fldChar w:fldCharType="separate"/>
            </w:r>
            <w:r w:rsidRPr="00943386">
              <w:rPr>
                <w:b w:val="0"/>
                <w:webHidden/>
              </w:rPr>
              <w:t>39</w:t>
            </w:r>
            <w:r w:rsidRPr="00943386">
              <w:rPr>
                <w:b w:val="0"/>
                <w:webHidden/>
              </w:rPr>
              <w:fldChar w:fldCharType="end"/>
            </w:r>
          </w:hyperlink>
        </w:p>
        <w:p w:rsidR="00943386" w:rsidRPr="00943386" w:rsidRDefault="00943386" w:rsidP="00943386">
          <w:pPr>
            <w:pStyle w:val="21"/>
            <w:rPr>
              <w:b w:val="0"/>
              <w:lang w:eastAsia="ru-RU"/>
            </w:rPr>
          </w:pPr>
          <w:hyperlink w:anchor="_Toc515225592" w:history="1">
            <w:r w:rsidRPr="00943386">
              <w:rPr>
                <w:rStyle w:val="a6"/>
                <w:rFonts w:eastAsia="OTNEJMScalaSansLF"/>
                <w:b w:val="0"/>
                <w:lang w:val="en-US"/>
              </w:rPr>
              <w:t xml:space="preserve">2.2.7. </w:t>
            </w:r>
            <w:r w:rsidRPr="00943386">
              <w:rPr>
                <w:rStyle w:val="a6"/>
                <w:rFonts w:eastAsia="OTNEJMScalaSansLF"/>
                <w:b w:val="0"/>
              </w:rPr>
              <w:t>Опросник</w:t>
            </w:r>
            <w:r w:rsidRPr="00943386">
              <w:rPr>
                <w:rStyle w:val="a6"/>
                <w:rFonts w:eastAsia="OTNEJMScalaSansLF"/>
                <w:b w:val="0"/>
                <w:lang w:val="en-US"/>
              </w:rPr>
              <w:t xml:space="preserve"> HEXACO-PI-R (HEXACO Personality Inventory – Revised).</w:t>
            </w:r>
            <w:r w:rsidRPr="00943386">
              <w:rPr>
                <w:b w:val="0"/>
                <w:webHidden/>
              </w:rPr>
              <w:tab/>
            </w:r>
            <w:r w:rsidRPr="00943386">
              <w:rPr>
                <w:b w:val="0"/>
                <w:webHidden/>
              </w:rPr>
              <w:fldChar w:fldCharType="begin"/>
            </w:r>
            <w:r w:rsidRPr="00943386">
              <w:rPr>
                <w:b w:val="0"/>
                <w:webHidden/>
              </w:rPr>
              <w:instrText xml:space="preserve"> PAGEREF _Toc515225592 \h </w:instrText>
            </w:r>
            <w:r w:rsidRPr="00943386">
              <w:rPr>
                <w:b w:val="0"/>
                <w:webHidden/>
              </w:rPr>
            </w:r>
            <w:r w:rsidRPr="00943386">
              <w:rPr>
                <w:b w:val="0"/>
                <w:webHidden/>
              </w:rPr>
              <w:fldChar w:fldCharType="separate"/>
            </w:r>
            <w:r w:rsidRPr="00943386">
              <w:rPr>
                <w:b w:val="0"/>
                <w:webHidden/>
              </w:rPr>
              <w:t>40</w:t>
            </w:r>
            <w:r w:rsidRPr="00943386">
              <w:rPr>
                <w:b w:val="0"/>
                <w:webHidden/>
              </w:rPr>
              <w:fldChar w:fldCharType="end"/>
            </w:r>
          </w:hyperlink>
        </w:p>
        <w:p w:rsidR="00943386" w:rsidRPr="00943386" w:rsidRDefault="00943386" w:rsidP="00943386">
          <w:pPr>
            <w:pStyle w:val="21"/>
            <w:ind w:left="0" w:firstLine="0"/>
            <w:rPr>
              <w:b w:val="0"/>
              <w:lang w:eastAsia="ru-RU"/>
            </w:rPr>
          </w:pPr>
          <w:hyperlink w:anchor="_Toc515225593" w:history="1">
            <w:r w:rsidRPr="00943386">
              <w:rPr>
                <w:rStyle w:val="a6"/>
                <w:b w:val="0"/>
              </w:rPr>
              <w:t>2.3 Математико-статистические методы обработки данных</w:t>
            </w:r>
            <w:r w:rsidRPr="00943386">
              <w:rPr>
                <w:b w:val="0"/>
                <w:webHidden/>
              </w:rPr>
              <w:tab/>
            </w:r>
            <w:r w:rsidRPr="00943386">
              <w:rPr>
                <w:b w:val="0"/>
                <w:webHidden/>
              </w:rPr>
              <w:fldChar w:fldCharType="begin"/>
            </w:r>
            <w:r w:rsidRPr="00943386">
              <w:rPr>
                <w:b w:val="0"/>
                <w:webHidden/>
              </w:rPr>
              <w:instrText xml:space="preserve"> PAGEREF _Toc515225593 \h </w:instrText>
            </w:r>
            <w:r w:rsidRPr="00943386">
              <w:rPr>
                <w:b w:val="0"/>
                <w:webHidden/>
              </w:rPr>
            </w:r>
            <w:r w:rsidRPr="00943386">
              <w:rPr>
                <w:b w:val="0"/>
                <w:webHidden/>
              </w:rPr>
              <w:fldChar w:fldCharType="separate"/>
            </w:r>
            <w:r w:rsidRPr="00943386">
              <w:rPr>
                <w:b w:val="0"/>
                <w:webHidden/>
              </w:rPr>
              <w:t>42</w:t>
            </w:r>
            <w:r w:rsidRPr="00943386">
              <w:rPr>
                <w:b w:val="0"/>
                <w:webHidden/>
              </w:rPr>
              <w:fldChar w:fldCharType="end"/>
            </w:r>
          </w:hyperlink>
        </w:p>
        <w:p w:rsidR="00943386" w:rsidRPr="00943386" w:rsidRDefault="00943386" w:rsidP="00943386">
          <w:pPr>
            <w:pStyle w:val="11"/>
            <w:rPr>
              <w:b w:val="0"/>
              <w:noProof/>
              <w:lang w:eastAsia="ru-RU"/>
            </w:rPr>
          </w:pPr>
          <w:hyperlink w:anchor="_Toc515225594" w:history="1">
            <w:r w:rsidRPr="00943386">
              <w:rPr>
                <w:rStyle w:val="a6"/>
                <w:b w:val="0"/>
                <w:noProof/>
              </w:rPr>
              <w:t>ГЛАВА 3. РЕЗУЛЬТАТЫ ИССЛЕДОВАНИЯ и их обсуждение</w:t>
            </w:r>
            <w:r w:rsidRPr="00943386">
              <w:rPr>
                <w:b w:val="0"/>
                <w:noProof/>
                <w:webHidden/>
              </w:rPr>
              <w:tab/>
            </w:r>
            <w:r w:rsidRPr="00943386">
              <w:rPr>
                <w:b w:val="0"/>
                <w:noProof/>
                <w:webHidden/>
              </w:rPr>
              <w:fldChar w:fldCharType="begin"/>
            </w:r>
            <w:r w:rsidRPr="00943386">
              <w:rPr>
                <w:b w:val="0"/>
                <w:noProof/>
                <w:webHidden/>
              </w:rPr>
              <w:instrText xml:space="preserve"> PAGEREF _Toc515225594 \h </w:instrText>
            </w:r>
            <w:r w:rsidRPr="00943386">
              <w:rPr>
                <w:b w:val="0"/>
                <w:noProof/>
                <w:webHidden/>
              </w:rPr>
            </w:r>
            <w:r w:rsidRPr="00943386">
              <w:rPr>
                <w:b w:val="0"/>
                <w:noProof/>
                <w:webHidden/>
              </w:rPr>
              <w:fldChar w:fldCharType="separate"/>
            </w:r>
            <w:r w:rsidRPr="00943386">
              <w:rPr>
                <w:b w:val="0"/>
                <w:noProof/>
                <w:webHidden/>
              </w:rPr>
              <w:t>44</w:t>
            </w:r>
            <w:r w:rsidRPr="00943386">
              <w:rPr>
                <w:b w:val="0"/>
                <w:noProof/>
                <w:webHidden/>
              </w:rPr>
              <w:fldChar w:fldCharType="end"/>
            </w:r>
          </w:hyperlink>
        </w:p>
        <w:p w:rsidR="00943386" w:rsidRPr="00943386" w:rsidRDefault="00943386" w:rsidP="00943386">
          <w:pPr>
            <w:pStyle w:val="21"/>
            <w:rPr>
              <w:b w:val="0"/>
              <w:lang w:eastAsia="ru-RU"/>
            </w:rPr>
          </w:pPr>
          <w:hyperlink w:anchor="_Toc515225595" w:history="1">
            <w:r w:rsidRPr="00943386">
              <w:rPr>
                <w:rStyle w:val="a6"/>
                <w:b w:val="0"/>
              </w:rPr>
              <w:t>3.1. Результаты исследования</w:t>
            </w:r>
            <w:r w:rsidRPr="00943386">
              <w:rPr>
                <w:b w:val="0"/>
                <w:webHidden/>
              </w:rPr>
              <w:tab/>
            </w:r>
            <w:r w:rsidRPr="00943386">
              <w:rPr>
                <w:b w:val="0"/>
                <w:webHidden/>
              </w:rPr>
              <w:fldChar w:fldCharType="begin"/>
            </w:r>
            <w:r w:rsidRPr="00943386">
              <w:rPr>
                <w:b w:val="0"/>
                <w:webHidden/>
              </w:rPr>
              <w:instrText xml:space="preserve"> PAGEREF _Toc515225595 \h </w:instrText>
            </w:r>
            <w:r w:rsidRPr="00943386">
              <w:rPr>
                <w:b w:val="0"/>
                <w:webHidden/>
              </w:rPr>
            </w:r>
            <w:r w:rsidRPr="00943386">
              <w:rPr>
                <w:b w:val="0"/>
                <w:webHidden/>
              </w:rPr>
              <w:fldChar w:fldCharType="separate"/>
            </w:r>
            <w:r w:rsidRPr="00943386">
              <w:rPr>
                <w:b w:val="0"/>
                <w:webHidden/>
              </w:rPr>
              <w:t>44</w:t>
            </w:r>
            <w:r w:rsidRPr="00943386">
              <w:rPr>
                <w:b w:val="0"/>
                <w:webHidden/>
              </w:rPr>
              <w:fldChar w:fldCharType="end"/>
            </w:r>
          </w:hyperlink>
          <w:r w:rsidRPr="00943386">
            <w:rPr>
              <w:b w:val="0"/>
            </w:rPr>
            <w:br/>
          </w:r>
          <w:hyperlink w:anchor="_Toc515225596" w:history="1">
            <w:r w:rsidRPr="00943386">
              <w:rPr>
                <w:rStyle w:val="a6"/>
                <w:b w:val="0"/>
              </w:rPr>
              <w:t>3.1.2. Показатели социального функционирования в группе молодых мужчин с неонатальной энцефалопатией.</w:t>
            </w:r>
            <w:r w:rsidRPr="00943386">
              <w:rPr>
                <w:b w:val="0"/>
                <w:webHidden/>
              </w:rPr>
              <w:tab/>
            </w:r>
            <w:r w:rsidRPr="00943386">
              <w:rPr>
                <w:b w:val="0"/>
                <w:webHidden/>
              </w:rPr>
              <w:fldChar w:fldCharType="begin"/>
            </w:r>
            <w:r w:rsidRPr="00943386">
              <w:rPr>
                <w:b w:val="0"/>
                <w:webHidden/>
              </w:rPr>
              <w:instrText xml:space="preserve"> PAGEREF _Toc515225596 \h </w:instrText>
            </w:r>
            <w:r w:rsidRPr="00943386">
              <w:rPr>
                <w:b w:val="0"/>
                <w:webHidden/>
              </w:rPr>
            </w:r>
            <w:r w:rsidRPr="00943386">
              <w:rPr>
                <w:b w:val="0"/>
                <w:webHidden/>
              </w:rPr>
              <w:fldChar w:fldCharType="separate"/>
            </w:r>
            <w:r w:rsidRPr="00943386">
              <w:rPr>
                <w:b w:val="0"/>
                <w:webHidden/>
              </w:rPr>
              <w:t>45</w:t>
            </w:r>
            <w:r w:rsidRPr="00943386">
              <w:rPr>
                <w:b w:val="0"/>
                <w:webHidden/>
              </w:rPr>
              <w:fldChar w:fldCharType="end"/>
            </w:r>
          </w:hyperlink>
        </w:p>
        <w:p w:rsidR="00943386" w:rsidRPr="00943386" w:rsidRDefault="00943386" w:rsidP="00943386">
          <w:pPr>
            <w:pStyle w:val="21"/>
            <w:rPr>
              <w:b w:val="0"/>
              <w:lang w:eastAsia="ru-RU"/>
            </w:rPr>
          </w:pPr>
          <w:hyperlink w:anchor="_Toc515225597" w:history="1">
            <w:r w:rsidRPr="00943386">
              <w:rPr>
                <w:rStyle w:val="a6"/>
                <w:b w:val="0"/>
              </w:rPr>
              <w:t>3.2. Зависимость когнитивных способностей у мужчин молодого возраста с неонатальной энцефалопатией от ряда социально-демографических характеристик.</w:t>
            </w:r>
            <w:r w:rsidRPr="00943386">
              <w:rPr>
                <w:b w:val="0"/>
                <w:webHidden/>
              </w:rPr>
              <w:tab/>
            </w:r>
            <w:r w:rsidRPr="00943386">
              <w:rPr>
                <w:b w:val="0"/>
                <w:webHidden/>
              </w:rPr>
              <w:fldChar w:fldCharType="begin"/>
            </w:r>
            <w:r w:rsidRPr="00943386">
              <w:rPr>
                <w:b w:val="0"/>
                <w:webHidden/>
              </w:rPr>
              <w:instrText xml:space="preserve"> PAGEREF _Toc515225597 \h </w:instrText>
            </w:r>
            <w:r w:rsidRPr="00943386">
              <w:rPr>
                <w:b w:val="0"/>
                <w:webHidden/>
              </w:rPr>
            </w:r>
            <w:r w:rsidRPr="00943386">
              <w:rPr>
                <w:b w:val="0"/>
                <w:webHidden/>
              </w:rPr>
              <w:fldChar w:fldCharType="separate"/>
            </w:r>
            <w:r w:rsidRPr="00943386">
              <w:rPr>
                <w:b w:val="0"/>
                <w:webHidden/>
              </w:rPr>
              <w:t>53</w:t>
            </w:r>
            <w:r w:rsidRPr="00943386">
              <w:rPr>
                <w:b w:val="0"/>
                <w:webHidden/>
              </w:rPr>
              <w:fldChar w:fldCharType="end"/>
            </w:r>
          </w:hyperlink>
          <w:r w:rsidRPr="00943386">
            <w:rPr>
              <w:b w:val="0"/>
            </w:rPr>
            <w:br/>
          </w:r>
          <w:hyperlink w:anchor="_Toc515225598" w:history="1">
            <w:r w:rsidRPr="00943386">
              <w:rPr>
                <w:rStyle w:val="a6"/>
                <w:b w:val="0"/>
              </w:rPr>
              <w:t>3.2.1. Различия когнитивных показателей молодых мужчин с неонатальной энцефалопатией в зависимости от формата школьного обучения.</w:t>
            </w:r>
            <w:r w:rsidRPr="00943386">
              <w:rPr>
                <w:b w:val="0"/>
                <w:webHidden/>
              </w:rPr>
              <w:tab/>
            </w:r>
            <w:r w:rsidRPr="00943386">
              <w:rPr>
                <w:b w:val="0"/>
                <w:webHidden/>
              </w:rPr>
              <w:fldChar w:fldCharType="begin"/>
            </w:r>
            <w:r w:rsidRPr="00943386">
              <w:rPr>
                <w:b w:val="0"/>
                <w:webHidden/>
              </w:rPr>
              <w:instrText xml:space="preserve"> PAGEREF _Toc515225598 \h </w:instrText>
            </w:r>
            <w:r w:rsidRPr="00943386">
              <w:rPr>
                <w:b w:val="0"/>
                <w:webHidden/>
              </w:rPr>
            </w:r>
            <w:r w:rsidRPr="00943386">
              <w:rPr>
                <w:b w:val="0"/>
                <w:webHidden/>
              </w:rPr>
              <w:fldChar w:fldCharType="separate"/>
            </w:r>
            <w:r w:rsidRPr="00943386">
              <w:rPr>
                <w:b w:val="0"/>
                <w:webHidden/>
              </w:rPr>
              <w:t>53</w:t>
            </w:r>
            <w:r w:rsidRPr="00943386">
              <w:rPr>
                <w:b w:val="0"/>
                <w:webHidden/>
              </w:rPr>
              <w:fldChar w:fldCharType="end"/>
            </w:r>
          </w:hyperlink>
          <w:r w:rsidRPr="00943386">
            <w:rPr>
              <w:b w:val="0"/>
              <w:lang w:eastAsia="ru-RU"/>
            </w:rPr>
            <w:br/>
          </w:r>
          <w:hyperlink w:anchor="_Toc515225599" w:history="1">
            <w:r w:rsidRPr="00943386">
              <w:rPr>
                <w:rStyle w:val="a6"/>
                <w:b w:val="0"/>
              </w:rPr>
              <w:t>3.2.2. Различия когнитивных показателей молодых мужчин с неонатальной энцефалопатией в зависимости от условий воспитания.</w:t>
            </w:r>
            <w:r w:rsidRPr="00943386">
              <w:rPr>
                <w:b w:val="0"/>
                <w:webHidden/>
              </w:rPr>
              <w:tab/>
            </w:r>
            <w:r w:rsidRPr="00943386">
              <w:rPr>
                <w:b w:val="0"/>
                <w:webHidden/>
              </w:rPr>
              <w:fldChar w:fldCharType="begin"/>
            </w:r>
            <w:r w:rsidRPr="00943386">
              <w:rPr>
                <w:b w:val="0"/>
                <w:webHidden/>
              </w:rPr>
              <w:instrText xml:space="preserve"> PAGEREF _Toc515225599 \h </w:instrText>
            </w:r>
            <w:r w:rsidRPr="00943386">
              <w:rPr>
                <w:b w:val="0"/>
                <w:webHidden/>
              </w:rPr>
            </w:r>
            <w:r w:rsidRPr="00943386">
              <w:rPr>
                <w:b w:val="0"/>
                <w:webHidden/>
              </w:rPr>
              <w:fldChar w:fldCharType="separate"/>
            </w:r>
            <w:r w:rsidRPr="00943386">
              <w:rPr>
                <w:b w:val="0"/>
                <w:webHidden/>
              </w:rPr>
              <w:t>60</w:t>
            </w:r>
            <w:r w:rsidRPr="00943386">
              <w:rPr>
                <w:b w:val="0"/>
                <w:webHidden/>
              </w:rPr>
              <w:fldChar w:fldCharType="end"/>
            </w:r>
          </w:hyperlink>
        </w:p>
        <w:p w:rsidR="00943386" w:rsidRPr="00943386" w:rsidRDefault="00943386" w:rsidP="00943386">
          <w:pPr>
            <w:pStyle w:val="21"/>
            <w:rPr>
              <w:b w:val="0"/>
              <w:lang w:eastAsia="ru-RU"/>
            </w:rPr>
          </w:pPr>
          <w:hyperlink w:anchor="_Toc515225600" w:history="1">
            <w:r w:rsidRPr="00943386">
              <w:rPr>
                <w:rStyle w:val="a6"/>
                <w:b w:val="0"/>
              </w:rPr>
              <w:t>3.3. Личностные особенности молодых мужчин с неонатальной энцефалопатией.</w:t>
            </w:r>
            <w:r w:rsidRPr="00943386">
              <w:rPr>
                <w:b w:val="0"/>
                <w:webHidden/>
              </w:rPr>
              <w:tab/>
            </w:r>
            <w:r w:rsidRPr="00943386">
              <w:rPr>
                <w:b w:val="0"/>
                <w:webHidden/>
              </w:rPr>
              <w:fldChar w:fldCharType="begin"/>
            </w:r>
            <w:r w:rsidRPr="00943386">
              <w:rPr>
                <w:b w:val="0"/>
                <w:webHidden/>
              </w:rPr>
              <w:instrText xml:space="preserve"> PAGEREF _Toc515225600 \h </w:instrText>
            </w:r>
            <w:r w:rsidRPr="00943386">
              <w:rPr>
                <w:b w:val="0"/>
                <w:webHidden/>
              </w:rPr>
            </w:r>
            <w:r w:rsidRPr="00943386">
              <w:rPr>
                <w:b w:val="0"/>
                <w:webHidden/>
              </w:rPr>
              <w:fldChar w:fldCharType="separate"/>
            </w:r>
            <w:r w:rsidRPr="00943386">
              <w:rPr>
                <w:b w:val="0"/>
                <w:webHidden/>
              </w:rPr>
              <w:t>61</w:t>
            </w:r>
            <w:r w:rsidRPr="00943386">
              <w:rPr>
                <w:b w:val="0"/>
                <w:webHidden/>
              </w:rPr>
              <w:fldChar w:fldCharType="end"/>
            </w:r>
          </w:hyperlink>
        </w:p>
        <w:p w:rsidR="00943386" w:rsidRPr="00943386" w:rsidRDefault="00943386" w:rsidP="00943386">
          <w:pPr>
            <w:pStyle w:val="11"/>
            <w:rPr>
              <w:b w:val="0"/>
              <w:noProof/>
              <w:lang w:eastAsia="ru-RU"/>
            </w:rPr>
          </w:pPr>
          <w:hyperlink w:anchor="_Toc515225601" w:history="1">
            <w:r w:rsidRPr="00943386">
              <w:rPr>
                <w:rStyle w:val="a6"/>
                <w:b w:val="0"/>
                <w:noProof/>
              </w:rPr>
              <w:t>СПИСОК ИСПОЛЬЗОВАННЫХ ИСТОЧНИКОВ</w:t>
            </w:r>
            <w:r w:rsidRPr="00943386">
              <w:rPr>
                <w:b w:val="0"/>
                <w:noProof/>
                <w:webHidden/>
              </w:rPr>
              <w:tab/>
            </w:r>
            <w:r w:rsidRPr="00943386">
              <w:rPr>
                <w:b w:val="0"/>
                <w:noProof/>
                <w:webHidden/>
              </w:rPr>
              <w:fldChar w:fldCharType="begin"/>
            </w:r>
            <w:r w:rsidRPr="00943386">
              <w:rPr>
                <w:b w:val="0"/>
                <w:noProof/>
                <w:webHidden/>
              </w:rPr>
              <w:instrText xml:space="preserve"> PAGEREF _Toc515225601 \h </w:instrText>
            </w:r>
            <w:r w:rsidRPr="00943386">
              <w:rPr>
                <w:b w:val="0"/>
                <w:noProof/>
                <w:webHidden/>
              </w:rPr>
            </w:r>
            <w:r w:rsidRPr="00943386">
              <w:rPr>
                <w:b w:val="0"/>
                <w:noProof/>
                <w:webHidden/>
              </w:rPr>
              <w:fldChar w:fldCharType="separate"/>
            </w:r>
            <w:r w:rsidRPr="00943386">
              <w:rPr>
                <w:b w:val="0"/>
                <w:noProof/>
                <w:webHidden/>
              </w:rPr>
              <w:t>68</w:t>
            </w:r>
            <w:r w:rsidRPr="00943386">
              <w:rPr>
                <w:b w:val="0"/>
                <w:noProof/>
                <w:webHidden/>
              </w:rPr>
              <w:fldChar w:fldCharType="end"/>
            </w:r>
          </w:hyperlink>
        </w:p>
        <w:p w:rsidR="00943386" w:rsidRPr="00943386" w:rsidRDefault="00943386" w:rsidP="00943386">
          <w:pPr>
            <w:pStyle w:val="11"/>
            <w:rPr>
              <w:b w:val="0"/>
              <w:noProof/>
            </w:rPr>
          </w:pPr>
          <w:hyperlink w:anchor="_Toc515225602" w:history="1">
            <w:r w:rsidRPr="00943386">
              <w:rPr>
                <w:rStyle w:val="a6"/>
                <w:b w:val="0"/>
                <w:noProof/>
              </w:rPr>
              <w:t>ПРИЛОЖЕНИЕ А</w:t>
            </w:r>
            <w:r w:rsidRPr="00943386">
              <w:rPr>
                <w:b w:val="0"/>
                <w:noProof/>
                <w:webHidden/>
              </w:rPr>
              <w:tab/>
            </w:r>
            <w:r w:rsidRPr="00943386">
              <w:rPr>
                <w:b w:val="0"/>
                <w:noProof/>
                <w:webHidden/>
              </w:rPr>
              <w:fldChar w:fldCharType="begin"/>
            </w:r>
            <w:r w:rsidRPr="00943386">
              <w:rPr>
                <w:b w:val="0"/>
                <w:noProof/>
                <w:webHidden/>
              </w:rPr>
              <w:instrText xml:space="preserve"> PAGEREF _Toc515225602 \h </w:instrText>
            </w:r>
            <w:r w:rsidRPr="00943386">
              <w:rPr>
                <w:b w:val="0"/>
                <w:noProof/>
                <w:webHidden/>
              </w:rPr>
            </w:r>
            <w:r w:rsidRPr="00943386">
              <w:rPr>
                <w:b w:val="0"/>
                <w:noProof/>
                <w:webHidden/>
              </w:rPr>
              <w:fldChar w:fldCharType="separate"/>
            </w:r>
            <w:r w:rsidRPr="00943386">
              <w:rPr>
                <w:b w:val="0"/>
                <w:noProof/>
                <w:webHidden/>
              </w:rPr>
              <w:t>74</w:t>
            </w:r>
            <w:r w:rsidRPr="00943386">
              <w:rPr>
                <w:b w:val="0"/>
                <w:noProof/>
                <w:webHidden/>
              </w:rPr>
              <w:fldChar w:fldCharType="end"/>
            </w:r>
          </w:hyperlink>
        </w:p>
        <w:p w:rsidR="00943386" w:rsidRPr="00943386" w:rsidRDefault="00943386" w:rsidP="00943386">
          <w:pPr>
            <w:pStyle w:val="11"/>
            <w:rPr>
              <w:b w:val="0"/>
              <w:noProof/>
            </w:rPr>
          </w:pPr>
          <w:hyperlink w:anchor="_Toc515225602" w:history="1">
            <w:r w:rsidRPr="00943386">
              <w:rPr>
                <w:rStyle w:val="a6"/>
                <w:b w:val="0"/>
                <w:noProof/>
              </w:rPr>
              <w:t>ПРИЛОЖЕНИЕ В</w:t>
            </w:r>
            <w:r w:rsidRPr="00943386">
              <w:rPr>
                <w:b w:val="0"/>
                <w:noProof/>
                <w:webHidden/>
              </w:rPr>
              <w:tab/>
            </w:r>
            <w:r w:rsidRPr="00943386">
              <w:rPr>
                <w:b w:val="0"/>
                <w:noProof/>
                <w:webHidden/>
              </w:rPr>
              <w:fldChar w:fldCharType="begin"/>
            </w:r>
            <w:r w:rsidRPr="00943386">
              <w:rPr>
                <w:b w:val="0"/>
                <w:noProof/>
                <w:webHidden/>
              </w:rPr>
              <w:instrText xml:space="preserve"> PAGEREF _Toc515225602 \h </w:instrText>
            </w:r>
            <w:r w:rsidRPr="00943386">
              <w:rPr>
                <w:b w:val="0"/>
                <w:noProof/>
                <w:webHidden/>
              </w:rPr>
            </w:r>
            <w:r w:rsidRPr="00943386">
              <w:rPr>
                <w:b w:val="0"/>
                <w:noProof/>
                <w:webHidden/>
              </w:rPr>
              <w:fldChar w:fldCharType="separate"/>
            </w:r>
            <w:r w:rsidRPr="00943386">
              <w:rPr>
                <w:b w:val="0"/>
                <w:noProof/>
                <w:webHidden/>
              </w:rPr>
              <w:t>77</w:t>
            </w:r>
            <w:r w:rsidRPr="00943386">
              <w:rPr>
                <w:b w:val="0"/>
                <w:noProof/>
                <w:webHidden/>
              </w:rPr>
              <w:fldChar w:fldCharType="end"/>
            </w:r>
          </w:hyperlink>
        </w:p>
        <w:p w:rsidR="00943386" w:rsidRPr="00943386" w:rsidRDefault="00943386" w:rsidP="00943386"/>
        <w:p w:rsidR="00943386" w:rsidRPr="00943386" w:rsidRDefault="00943386" w:rsidP="00943386">
          <w:pPr>
            <w:pStyle w:val="31"/>
            <w:rPr>
              <w:b w:val="0"/>
              <w:lang w:eastAsia="ru-RU"/>
            </w:rPr>
          </w:pPr>
          <w:hyperlink w:anchor="_Toc515225605" w:history="1"/>
        </w:p>
        <w:p w:rsidR="00943386" w:rsidRPr="0034603E" w:rsidRDefault="00943386" w:rsidP="00943386">
          <w:pPr>
            <w:rPr>
              <w:rFonts w:ascii="Times New Roman" w:hAnsi="Times New Roman" w:cs="Times New Roman"/>
              <w:sz w:val="28"/>
              <w:szCs w:val="28"/>
            </w:rPr>
          </w:pPr>
          <w:r w:rsidRPr="00943386">
            <w:rPr>
              <w:rFonts w:ascii="Times New Roman" w:hAnsi="Times New Roman" w:cs="Times New Roman"/>
              <w:sz w:val="28"/>
              <w:szCs w:val="28"/>
            </w:rPr>
            <w:fldChar w:fldCharType="end"/>
          </w:r>
        </w:p>
      </w:sdtContent>
    </w:sdt>
    <w:p w:rsidR="00943386" w:rsidRPr="0034603E" w:rsidRDefault="00943386" w:rsidP="00943386">
      <w:pPr>
        <w:rPr>
          <w:rFonts w:ascii="Times New Roman" w:hAnsi="Times New Roman" w:cs="Times New Roman"/>
          <w:sz w:val="28"/>
          <w:szCs w:val="28"/>
        </w:rPr>
      </w:pPr>
    </w:p>
    <w:p w:rsidR="00EC0695" w:rsidRPr="00EC0695" w:rsidRDefault="00EC0695" w:rsidP="00EC0695"/>
    <w:p w:rsidR="00F03422" w:rsidRPr="00CD277A" w:rsidRDefault="00CD277A" w:rsidP="00672854">
      <w:pPr>
        <w:pageBreakBefore/>
        <w:spacing w:line="360" w:lineRule="auto"/>
        <w:jc w:val="center"/>
        <w:outlineLvl w:val="0"/>
        <w:rPr>
          <w:rFonts w:ascii="Times New Roman" w:hAnsi="Times New Roman" w:cs="Times New Roman"/>
          <w:b/>
          <w:sz w:val="28"/>
          <w:szCs w:val="28"/>
        </w:rPr>
      </w:pPr>
      <w:r w:rsidRPr="00CD277A">
        <w:rPr>
          <w:rFonts w:ascii="Times New Roman" w:hAnsi="Times New Roman" w:cs="Times New Roman"/>
          <w:b/>
          <w:sz w:val="28"/>
          <w:szCs w:val="28"/>
        </w:rPr>
        <w:lastRenderedPageBreak/>
        <w:t>АННОТАЦИЯ</w:t>
      </w:r>
    </w:p>
    <w:p w:rsidR="00F03422" w:rsidRPr="00EE647B" w:rsidRDefault="00CD277A"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Изучалась взаимосвязь когнитивных показателей с уровнем персонального и социального функционирования у молодых мужчин возраста от 18 до 22 лет с неонатальной энцефалопатией. Выборка исследования состояла из 30 человек. Измерялись</w:t>
      </w:r>
      <w:r w:rsidRPr="00CD277A">
        <w:rPr>
          <w:rFonts w:ascii="Times New Roman" w:hAnsi="Times New Roman" w:cs="Times New Roman"/>
          <w:sz w:val="28"/>
          <w:szCs w:val="28"/>
        </w:rPr>
        <w:t xml:space="preserve">: </w:t>
      </w:r>
      <w:r>
        <w:rPr>
          <w:rFonts w:ascii="Times New Roman" w:hAnsi="Times New Roman" w:cs="Times New Roman"/>
          <w:sz w:val="28"/>
          <w:szCs w:val="28"/>
        </w:rPr>
        <w:t>когнитивные показатели (Тест интеллекта Векслера, Тест объёма зрительно-пространственной ретенции, Таблицы Шульте</w:t>
      </w:r>
      <w:r w:rsidR="0060611E">
        <w:rPr>
          <w:rFonts w:ascii="Times New Roman" w:hAnsi="Times New Roman" w:cs="Times New Roman"/>
          <w:sz w:val="28"/>
          <w:szCs w:val="28"/>
        </w:rPr>
        <w:t xml:space="preserve">), уровень персонального и социального функционирования (методика </w:t>
      </w:r>
      <w:r w:rsidR="0060611E">
        <w:rPr>
          <w:rFonts w:ascii="Times New Roman" w:hAnsi="Times New Roman" w:cs="Times New Roman"/>
          <w:sz w:val="28"/>
          <w:szCs w:val="28"/>
          <w:lang w:val="en-US"/>
        </w:rPr>
        <w:t>PSP</w:t>
      </w:r>
      <w:r w:rsidR="0060611E">
        <w:rPr>
          <w:rFonts w:ascii="Times New Roman" w:hAnsi="Times New Roman" w:cs="Times New Roman"/>
          <w:sz w:val="28"/>
          <w:szCs w:val="28"/>
        </w:rPr>
        <w:t>), личностные особенности (16-</w:t>
      </w:r>
      <w:r w:rsidR="0060611E">
        <w:rPr>
          <w:rFonts w:ascii="Times New Roman" w:hAnsi="Times New Roman" w:cs="Times New Roman"/>
          <w:sz w:val="28"/>
          <w:szCs w:val="28"/>
          <w:lang w:val="en-US"/>
        </w:rPr>
        <w:t>PF</w:t>
      </w:r>
      <w:r w:rsidR="0060611E">
        <w:rPr>
          <w:rFonts w:ascii="Times New Roman" w:hAnsi="Times New Roman" w:cs="Times New Roman"/>
          <w:sz w:val="28"/>
          <w:szCs w:val="28"/>
        </w:rPr>
        <w:t xml:space="preserve">, </w:t>
      </w:r>
      <w:r w:rsidR="0060611E">
        <w:rPr>
          <w:rFonts w:ascii="Times New Roman" w:hAnsi="Times New Roman" w:cs="Times New Roman"/>
          <w:sz w:val="28"/>
          <w:szCs w:val="28"/>
          <w:lang w:val="en-US"/>
        </w:rPr>
        <w:t>HEXACO</w:t>
      </w:r>
      <w:r w:rsidR="0060611E" w:rsidRPr="0060611E">
        <w:rPr>
          <w:rFonts w:ascii="Times New Roman" w:hAnsi="Times New Roman" w:cs="Times New Roman"/>
          <w:sz w:val="28"/>
          <w:szCs w:val="28"/>
        </w:rPr>
        <w:t>-</w:t>
      </w:r>
      <w:r w:rsidR="0060611E">
        <w:rPr>
          <w:rFonts w:ascii="Times New Roman" w:hAnsi="Times New Roman" w:cs="Times New Roman"/>
          <w:sz w:val="28"/>
          <w:szCs w:val="28"/>
          <w:lang w:val="en-US"/>
        </w:rPr>
        <w:t>PI</w:t>
      </w:r>
      <w:r w:rsidR="0060611E" w:rsidRPr="0060611E">
        <w:rPr>
          <w:rFonts w:ascii="Times New Roman" w:hAnsi="Times New Roman" w:cs="Times New Roman"/>
          <w:sz w:val="28"/>
          <w:szCs w:val="28"/>
        </w:rPr>
        <w:t>-</w:t>
      </w:r>
      <w:r w:rsidR="0060611E">
        <w:rPr>
          <w:rFonts w:ascii="Times New Roman" w:hAnsi="Times New Roman" w:cs="Times New Roman"/>
          <w:sz w:val="28"/>
          <w:szCs w:val="28"/>
          <w:lang w:val="en-US"/>
        </w:rPr>
        <w:t>R</w:t>
      </w:r>
      <w:r w:rsidR="0060611E">
        <w:rPr>
          <w:rFonts w:ascii="Times New Roman" w:hAnsi="Times New Roman" w:cs="Times New Roman"/>
          <w:sz w:val="28"/>
          <w:szCs w:val="28"/>
        </w:rPr>
        <w:t>). Обработка данных</w:t>
      </w:r>
      <w:r w:rsidR="0060611E" w:rsidRPr="0060611E">
        <w:rPr>
          <w:rFonts w:ascii="Times New Roman" w:hAnsi="Times New Roman" w:cs="Times New Roman"/>
          <w:sz w:val="28"/>
          <w:szCs w:val="28"/>
        </w:rPr>
        <w:t xml:space="preserve">: </w:t>
      </w:r>
      <w:r w:rsidR="0060611E">
        <w:rPr>
          <w:rFonts w:ascii="Times New Roman" w:hAnsi="Times New Roman" w:cs="Times New Roman"/>
          <w:sz w:val="28"/>
          <w:szCs w:val="28"/>
        </w:rPr>
        <w:t xml:space="preserve">корреляционный и факторный анализ, сравнение средних, дисперсионный анализ </w:t>
      </w:r>
      <w:r w:rsidR="0060611E" w:rsidRPr="0060611E">
        <w:rPr>
          <w:rFonts w:ascii="Times New Roman" w:hAnsi="Times New Roman" w:cs="Times New Roman"/>
          <w:sz w:val="28"/>
          <w:szCs w:val="28"/>
        </w:rPr>
        <w:t>(</w:t>
      </w:r>
      <w:r w:rsidR="0060611E">
        <w:rPr>
          <w:rFonts w:ascii="Times New Roman" w:hAnsi="Times New Roman" w:cs="Times New Roman"/>
          <w:sz w:val="28"/>
          <w:szCs w:val="28"/>
          <w:lang w:val="en-US"/>
        </w:rPr>
        <w:t>ANOVA</w:t>
      </w:r>
      <w:r w:rsidR="0060611E">
        <w:rPr>
          <w:rFonts w:ascii="Times New Roman" w:hAnsi="Times New Roman" w:cs="Times New Roman"/>
          <w:sz w:val="28"/>
          <w:szCs w:val="28"/>
        </w:rPr>
        <w:t>)</w:t>
      </w:r>
      <w:r w:rsidR="0060611E" w:rsidRPr="0060611E">
        <w:rPr>
          <w:rFonts w:ascii="Times New Roman" w:hAnsi="Times New Roman" w:cs="Times New Roman"/>
          <w:sz w:val="28"/>
          <w:szCs w:val="28"/>
        </w:rPr>
        <w:t>.</w:t>
      </w:r>
      <w:r w:rsidR="00A43AB0" w:rsidRPr="00A43AB0">
        <w:rPr>
          <w:rFonts w:ascii="Times New Roman" w:hAnsi="Times New Roman" w:cs="Times New Roman"/>
          <w:sz w:val="28"/>
          <w:szCs w:val="28"/>
        </w:rPr>
        <w:t xml:space="preserve"> </w:t>
      </w:r>
      <w:r w:rsidR="00A43AB0">
        <w:rPr>
          <w:rFonts w:ascii="Times New Roman" w:hAnsi="Times New Roman" w:cs="Times New Roman"/>
          <w:sz w:val="28"/>
          <w:szCs w:val="28"/>
        </w:rPr>
        <w:t xml:space="preserve">Результаты. </w:t>
      </w:r>
      <w:r w:rsidR="00AF5A08">
        <w:rPr>
          <w:rFonts w:ascii="Times New Roman" w:hAnsi="Times New Roman" w:cs="Times New Roman"/>
          <w:sz w:val="28"/>
          <w:szCs w:val="28"/>
        </w:rPr>
        <w:t>С показателем персонального и социального функционирования статистически значимо коррелируют показатели общего, вербального и невербального интеллекта</w:t>
      </w:r>
      <w:r w:rsidR="00AF5A08" w:rsidRPr="00AF5A08">
        <w:rPr>
          <w:rFonts w:ascii="Times New Roman" w:hAnsi="Times New Roman" w:cs="Times New Roman"/>
          <w:sz w:val="28"/>
          <w:szCs w:val="28"/>
        </w:rPr>
        <w:t>;</w:t>
      </w:r>
      <w:r w:rsidR="00AF5A08">
        <w:rPr>
          <w:rFonts w:ascii="Times New Roman" w:hAnsi="Times New Roman" w:cs="Times New Roman"/>
          <w:sz w:val="28"/>
          <w:szCs w:val="28"/>
        </w:rPr>
        <w:t xml:space="preserve"> показатели концентрации, переключаемости и распределения внимания</w:t>
      </w:r>
      <w:r w:rsidR="00354503" w:rsidRPr="00354503">
        <w:rPr>
          <w:rFonts w:ascii="Times New Roman" w:hAnsi="Times New Roman" w:cs="Times New Roman"/>
          <w:sz w:val="28"/>
          <w:szCs w:val="28"/>
        </w:rPr>
        <w:t>.</w:t>
      </w:r>
      <w:r w:rsidR="00EE647B" w:rsidRPr="00EE647B">
        <w:rPr>
          <w:rFonts w:ascii="Times New Roman" w:hAnsi="Times New Roman" w:cs="Times New Roman"/>
          <w:sz w:val="28"/>
          <w:szCs w:val="28"/>
        </w:rPr>
        <w:t xml:space="preserve"> </w:t>
      </w:r>
      <w:r w:rsidR="00EE647B">
        <w:rPr>
          <w:rFonts w:ascii="Times New Roman" w:hAnsi="Times New Roman" w:cs="Times New Roman"/>
          <w:sz w:val="28"/>
          <w:szCs w:val="28"/>
        </w:rPr>
        <w:t>Испытуемые, имеющие незначительные трудности в сферах персонального и социального функционирования, статистически достоверно имеют более высокие показатели общего и вербального интеллекта, а также больший вербальный опыт и умение давать объяснение понятиям, в сравнении с испытуемыми, испытывающими заметные и значительные затруднения.</w:t>
      </w:r>
      <w:r w:rsidR="00152E92">
        <w:rPr>
          <w:rFonts w:ascii="Times New Roman" w:hAnsi="Times New Roman" w:cs="Times New Roman"/>
          <w:sz w:val="28"/>
          <w:szCs w:val="28"/>
        </w:rPr>
        <w:t xml:space="preserve"> У молодых мужчин с неонатально</w:t>
      </w:r>
      <w:r w:rsidR="00673794">
        <w:rPr>
          <w:rFonts w:ascii="Times New Roman" w:hAnsi="Times New Roman" w:cs="Times New Roman"/>
          <w:sz w:val="28"/>
          <w:szCs w:val="28"/>
        </w:rPr>
        <w:t>й энцефалопатией больше выраженность интроверсии, чем по общероссийской выборке (на уровне статистической тенденции).</w:t>
      </w:r>
      <w:r w:rsidR="00AF582B">
        <w:rPr>
          <w:rFonts w:ascii="Times New Roman" w:hAnsi="Times New Roman" w:cs="Times New Roman"/>
          <w:sz w:val="28"/>
          <w:szCs w:val="28"/>
        </w:rPr>
        <w:t xml:space="preserve"> Таким образом, показатели вербального и общего интеллекта и ряд других взаимно связаны с более высокими значениями персонального и социального функционирования.</w:t>
      </w:r>
    </w:p>
    <w:p w:rsidR="00F03422" w:rsidRDefault="00F03422" w:rsidP="00811B71">
      <w:pPr>
        <w:spacing w:line="360" w:lineRule="auto"/>
        <w:jc w:val="both"/>
      </w:pPr>
    </w:p>
    <w:p w:rsidR="00F03422" w:rsidRDefault="00F03422" w:rsidP="00811B71">
      <w:pPr>
        <w:spacing w:line="360" w:lineRule="auto"/>
        <w:jc w:val="both"/>
      </w:pPr>
    </w:p>
    <w:p w:rsidR="00F03422" w:rsidRDefault="00F03422" w:rsidP="00811B71">
      <w:pPr>
        <w:spacing w:line="360" w:lineRule="auto"/>
        <w:jc w:val="both"/>
      </w:pPr>
    </w:p>
    <w:p w:rsidR="00F03422" w:rsidRDefault="00F03422" w:rsidP="00811B71">
      <w:pPr>
        <w:spacing w:line="360" w:lineRule="auto"/>
        <w:jc w:val="both"/>
      </w:pPr>
    </w:p>
    <w:p w:rsidR="00F03422" w:rsidRDefault="00F03422" w:rsidP="00811B71">
      <w:pPr>
        <w:spacing w:line="360" w:lineRule="auto"/>
        <w:jc w:val="both"/>
      </w:pPr>
    </w:p>
    <w:p w:rsidR="00F03422" w:rsidRPr="00943386" w:rsidRDefault="00DA4187" w:rsidP="00DA4187">
      <w:pPr>
        <w:spacing w:line="360" w:lineRule="auto"/>
        <w:jc w:val="both"/>
        <w:rPr>
          <w:rFonts w:ascii="Times New Roman" w:hAnsi="Times New Roman" w:cs="Times New Roman"/>
          <w:sz w:val="28"/>
          <w:szCs w:val="28"/>
          <w:lang w:val="en-US"/>
        </w:rPr>
      </w:pPr>
      <w:r w:rsidRPr="00DA4187">
        <w:rPr>
          <w:rFonts w:ascii="Times New Roman" w:hAnsi="Times New Roman" w:cs="Times New Roman"/>
          <w:b/>
          <w:sz w:val="28"/>
          <w:szCs w:val="28"/>
          <w:lang w:val="en-US"/>
        </w:rPr>
        <w:lastRenderedPageBreak/>
        <w:t>ABSTRACT</w:t>
      </w:r>
      <w:r w:rsidR="00943386" w:rsidRPr="00943386">
        <w:rPr>
          <w:rFonts w:ascii="Times New Roman" w:hAnsi="Times New Roman" w:cs="Times New Roman"/>
          <w:sz w:val="28"/>
          <w:szCs w:val="28"/>
          <w:lang/>
        </w:rPr>
        <w:br/>
        <w:t>The interrelation of cognitive indices with the level of personal and social functioning in young men aged 18 to 22 years with neonatal encephalopathy was studied. The sample of the study consisted of 30 people. Measure</w:t>
      </w:r>
      <w:r w:rsidR="002E0FF9">
        <w:rPr>
          <w:rFonts w:ascii="Times New Roman" w:hAnsi="Times New Roman" w:cs="Times New Roman"/>
          <w:sz w:val="28"/>
          <w:szCs w:val="28"/>
          <w:lang/>
        </w:rPr>
        <w:t>d: cognitive indicators (Vekhsler</w:t>
      </w:r>
      <w:r w:rsidR="00943386" w:rsidRPr="00943386">
        <w:rPr>
          <w:rFonts w:ascii="Times New Roman" w:hAnsi="Times New Roman" w:cs="Times New Roman"/>
          <w:sz w:val="28"/>
          <w:szCs w:val="28"/>
          <w:lang/>
        </w:rPr>
        <w:t xml:space="preserve"> intelligence test, visual space retention volume test, Schulte table), level of personal and social functioning (PSP technique), personal characteristics (16-PF, HEXACO-PI-R). Data processing: correlation and factor analysis, comparison of means, variance analysis (ANOVA). Results. With indicators of personal and social functioning, the indicators of general, verbal and nonverbal intelligence are statistically significantly correlated; indicators of concentration, switching and distribution of attention. Subjects with insignificant difficulties in the areas of personal and social functioning have statistically significantly higher values ​​of general and verbal intelligence, as well as greater verbal experience and the ability to explain concepts, in comparison with subjects experiencing noticeable and significant difficulties. In young men with neonatal encephalopathy, the severity of introversion is greater than in the all-Russian sample (at the level of the statistical trend). Thus, the indicators of verbal and general intelligence and a number of others are mutually related to the higher values ​​of personal and social functioning.</w:t>
      </w: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943386" w:rsidRDefault="00F03422" w:rsidP="00811B71">
      <w:pPr>
        <w:spacing w:line="360" w:lineRule="auto"/>
        <w:jc w:val="both"/>
        <w:rPr>
          <w:lang w:val="en-US"/>
        </w:rPr>
      </w:pPr>
    </w:p>
    <w:p w:rsidR="00F03422" w:rsidRPr="00A25B98" w:rsidRDefault="00A25B98" w:rsidP="00811B71">
      <w:pPr>
        <w:pageBreakBefore/>
        <w:spacing w:after="720" w:line="360" w:lineRule="auto"/>
        <w:ind w:firstLine="709"/>
        <w:jc w:val="both"/>
        <w:outlineLvl w:val="0"/>
        <w:rPr>
          <w:rFonts w:ascii="Times New Roman" w:hAnsi="Times New Roman" w:cs="Times New Roman"/>
          <w:b/>
          <w:sz w:val="28"/>
          <w:szCs w:val="28"/>
        </w:rPr>
      </w:pPr>
      <w:r w:rsidRPr="00A25B98">
        <w:rPr>
          <w:rFonts w:ascii="Times New Roman" w:hAnsi="Times New Roman" w:cs="Times New Roman"/>
          <w:b/>
          <w:sz w:val="28"/>
          <w:szCs w:val="28"/>
        </w:rPr>
        <w:lastRenderedPageBreak/>
        <w:t>ВВЕДЕНИЕ</w:t>
      </w:r>
    </w:p>
    <w:p w:rsidR="007A7D03" w:rsidRDefault="00F84731"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Неонатальная энцефалопатия </w:t>
      </w:r>
      <w:r w:rsidR="003B52FD">
        <w:rPr>
          <w:rFonts w:ascii="Times New Roman" w:hAnsi="Times New Roman" w:cs="Times New Roman"/>
          <w:sz w:val="28"/>
          <w:szCs w:val="28"/>
        </w:rPr>
        <w:t>–</w:t>
      </w:r>
      <w:r>
        <w:rPr>
          <w:rFonts w:ascii="Times New Roman" w:hAnsi="Times New Roman" w:cs="Times New Roman"/>
          <w:sz w:val="28"/>
          <w:szCs w:val="28"/>
        </w:rPr>
        <w:t xml:space="preserve"> </w:t>
      </w:r>
      <w:r w:rsidR="003B52FD">
        <w:rPr>
          <w:rFonts w:ascii="Times New Roman" w:hAnsi="Times New Roman" w:cs="Times New Roman"/>
          <w:sz w:val="28"/>
          <w:szCs w:val="28"/>
        </w:rPr>
        <w:t>одна из основных причин детской смертности, серьёзных неврологических нарушений, задержек развития</w:t>
      </w:r>
      <w:r w:rsidR="0042679B">
        <w:rPr>
          <w:rFonts w:ascii="Times New Roman" w:hAnsi="Times New Roman" w:cs="Times New Roman"/>
          <w:sz w:val="28"/>
          <w:szCs w:val="28"/>
        </w:rPr>
        <w:t xml:space="preserve"> и физических проблем у детей. В силу сво</w:t>
      </w:r>
      <w:r w:rsidR="00EF58F5">
        <w:rPr>
          <w:rFonts w:ascii="Times New Roman" w:hAnsi="Times New Roman" w:cs="Times New Roman"/>
          <w:sz w:val="28"/>
          <w:szCs w:val="28"/>
        </w:rPr>
        <w:t>ей специфики, а именно нарушений</w:t>
      </w:r>
      <w:r w:rsidR="0042679B">
        <w:rPr>
          <w:rFonts w:ascii="Times New Roman" w:hAnsi="Times New Roman" w:cs="Times New Roman"/>
          <w:sz w:val="28"/>
          <w:szCs w:val="28"/>
        </w:rPr>
        <w:t xml:space="preserve"> мозговой деятельности на стадии её формирования, это заболевание влияет на ход всей дальнейшей жизни ребёнка. Между тем, эти факторы остаются не до конца изученными, особенно в отношении долгосрочных последствий, включая когнитивные, поведенческие, социальные. </w:t>
      </w:r>
    </w:p>
    <w:p w:rsidR="00A25B98" w:rsidRPr="007A7D03" w:rsidRDefault="005540E5" w:rsidP="00811B71">
      <w:pPr>
        <w:spacing w:after="0" w:line="360" w:lineRule="auto"/>
        <w:ind w:firstLine="709"/>
        <w:jc w:val="both"/>
        <w:rPr>
          <w:rFonts w:ascii="Times New Roman" w:hAnsi="Times New Roman" w:cs="Times New Roman"/>
          <w:sz w:val="28"/>
          <w:szCs w:val="28"/>
        </w:rPr>
      </w:pPr>
      <w:r w:rsidRPr="005540E5">
        <w:rPr>
          <w:rFonts w:ascii="Times New Roman" w:hAnsi="Times New Roman" w:cs="Times New Roman"/>
          <w:b/>
          <w:sz w:val="28"/>
          <w:szCs w:val="28"/>
        </w:rPr>
        <w:t>Цель</w:t>
      </w:r>
    </w:p>
    <w:p w:rsidR="007A7D03" w:rsidRDefault="005540E5"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когнитивных и личностных особенностей</w:t>
      </w:r>
      <w:r w:rsidR="00B80D26">
        <w:rPr>
          <w:rFonts w:ascii="Times New Roman" w:hAnsi="Times New Roman" w:cs="Times New Roman"/>
          <w:sz w:val="28"/>
          <w:szCs w:val="28"/>
        </w:rPr>
        <w:t>,</w:t>
      </w:r>
      <w:r w:rsidR="00B80D26" w:rsidRPr="00B80D26">
        <w:rPr>
          <w:rFonts w:ascii="Times New Roman" w:hAnsi="Times New Roman" w:cs="Times New Roman"/>
          <w:color w:val="FF0000"/>
          <w:sz w:val="28"/>
          <w:szCs w:val="28"/>
        </w:rPr>
        <w:t xml:space="preserve"> </w:t>
      </w:r>
      <w:r w:rsidR="00B80D26" w:rsidRPr="00EF58F5">
        <w:rPr>
          <w:rFonts w:ascii="Times New Roman" w:hAnsi="Times New Roman" w:cs="Times New Roman"/>
          <w:color w:val="000000" w:themeColor="text1"/>
          <w:sz w:val="28"/>
          <w:szCs w:val="28"/>
        </w:rPr>
        <w:t>ряда социально-демографических факторов</w:t>
      </w:r>
      <w:r>
        <w:rPr>
          <w:rFonts w:ascii="Times New Roman" w:hAnsi="Times New Roman" w:cs="Times New Roman"/>
          <w:sz w:val="28"/>
          <w:szCs w:val="28"/>
        </w:rPr>
        <w:t xml:space="preserve"> у мужчин молодого возраста с неонатальной энцефалопатией, </w:t>
      </w:r>
      <w:r w:rsidR="00B80D26">
        <w:rPr>
          <w:rFonts w:ascii="Times New Roman" w:hAnsi="Times New Roman" w:cs="Times New Roman"/>
          <w:sz w:val="28"/>
          <w:szCs w:val="28"/>
        </w:rPr>
        <w:t>а также</w:t>
      </w:r>
      <w:r>
        <w:rPr>
          <w:rFonts w:ascii="Times New Roman" w:hAnsi="Times New Roman" w:cs="Times New Roman"/>
          <w:sz w:val="28"/>
          <w:szCs w:val="28"/>
        </w:rPr>
        <w:t xml:space="preserve"> взаимосвязи</w:t>
      </w:r>
      <w:r w:rsidR="00B80D26">
        <w:rPr>
          <w:rFonts w:ascii="Times New Roman" w:hAnsi="Times New Roman" w:cs="Times New Roman"/>
          <w:sz w:val="28"/>
          <w:szCs w:val="28"/>
        </w:rPr>
        <w:t xml:space="preserve"> этих особенностей и факторов</w:t>
      </w:r>
      <w:r>
        <w:rPr>
          <w:rFonts w:ascii="Times New Roman" w:hAnsi="Times New Roman" w:cs="Times New Roman"/>
          <w:sz w:val="28"/>
          <w:szCs w:val="28"/>
        </w:rPr>
        <w:t xml:space="preserve"> </w:t>
      </w:r>
      <w:r w:rsidR="00B80D26">
        <w:rPr>
          <w:rFonts w:ascii="Times New Roman" w:hAnsi="Times New Roman" w:cs="Times New Roman"/>
          <w:sz w:val="28"/>
          <w:szCs w:val="28"/>
        </w:rPr>
        <w:t>с их уровнем</w:t>
      </w:r>
      <w:r w:rsidR="00E00B71">
        <w:rPr>
          <w:rFonts w:ascii="Times New Roman" w:hAnsi="Times New Roman" w:cs="Times New Roman"/>
          <w:sz w:val="28"/>
          <w:szCs w:val="28"/>
        </w:rPr>
        <w:t xml:space="preserve"> персонального и</w:t>
      </w:r>
      <w:r w:rsidR="00B80D26">
        <w:rPr>
          <w:rFonts w:ascii="Times New Roman" w:hAnsi="Times New Roman" w:cs="Times New Roman"/>
          <w:sz w:val="28"/>
          <w:szCs w:val="28"/>
        </w:rPr>
        <w:t xml:space="preserve"> социального функционирования.</w:t>
      </w:r>
    </w:p>
    <w:p w:rsidR="00A25B98" w:rsidRDefault="00A25B98" w:rsidP="00811B71">
      <w:pPr>
        <w:spacing w:after="0" w:line="360" w:lineRule="auto"/>
        <w:ind w:firstLine="709"/>
        <w:jc w:val="both"/>
        <w:rPr>
          <w:rFonts w:ascii="Times New Roman" w:hAnsi="Times New Roman" w:cs="Times New Roman"/>
          <w:b/>
          <w:sz w:val="28"/>
          <w:szCs w:val="28"/>
        </w:rPr>
      </w:pPr>
      <w:r w:rsidRPr="007A7D03">
        <w:rPr>
          <w:rFonts w:ascii="Times New Roman" w:hAnsi="Times New Roman" w:cs="Times New Roman"/>
          <w:b/>
          <w:sz w:val="28"/>
          <w:szCs w:val="28"/>
        </w:rPr>
        <w:t>Задачи исследования</w:t>
      </w:r>
    </w:p>
    <w:p w:rsidR="007A7D03" w:rsidRDefault="007A7D03" w:rsidP="00811B71">
      <w:pPr>
        <w:pStyle w:val="a4"/>
        <w:numPr>
          <w:ilvl w:val="0"/>
          <w:numId w:val="24"/>
        </w:numPr>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Определить показатели когнитивного функционирования у мужчин молодого возраста с неонатальной энцефалопатией.</w:t>
      </w:r>
    </w:p>
    <w:p w:rsidR="007A7D03" w:rsidRDefault="007A7D03" w:rsidP="00811B71">
      <w:pPr>
        <w:pStyle w:val="a4"/>
        <w:numPr>
          <w:ilvl w:val="0"/>
          <w:numId w:val="24"/>
        </w:numPr>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Определить показатель персонального и социального функционирования</w:t>
      </w:r>
    </w:p>
    <w:p w:rsidR="007A7D03" w:rsidRPr="00EF58F5" w:rsidRDefault="007A7D03" w:rsidP="00811B71">
      <w:pPr>
        <w:pStyle w:val="a4"/>
        <w:numPr>
          <w:ilvl w:val="0"/>
          <w:numId w:val="24"/>
        </w:numPr>
        <w:spacing w:after="0" w:line="360" w:lineRule="auto"/>
        <w:ind w:left="1429"/>
        <w:jc w:val="both"/>
        <w:rPr>
          <w:rFonts w:ascii="Times New Roman" w:hAnsi="Times New Roman" w:cs="Times New Roman"/>
          <w:color w:val="000000" w:themeColor="text1"/>
          <w:sz w:val="28"/>
          <w:szCs w:val="28"/>
        </w:rPr>
      </w:pPr>
      <w:r w:rsidRPr="00EF58F5">
        <w:rPr>
          <w:rFonts w:ascii="Times New Roman" w:hAnsi="Times New Roman" w:cs="Times New Roman"/>
          <w:color w:val="000000" w:themeColor="text1"/>
          <w:sz w:val="28"/>
          <w:szCs w:val="28"/>
        </w:rPr>
        <w:t>Определить показатели персональных черт</w:t>
      </w:r>
    </w:p>
    <w:p w:rsidR="007A7D03" w:rsidRDefault="007A7D03" w:rsidP="00811B71">
      <w:pPr>
        <w:pStyle w:val="a4"/>
        <w:numPr>
          <w:ilvl w:val="0"/>
          <w:numId w:val="24"/>
        </w:numPr>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Изучить взаимосвязь </w:t>
      </w:r>
      <w:r w:rsidR="00AB003A">
        <w:rPr>
          <w:rFonts w:ascii="Times New Roman" w:hAnsi="Times New Roman" w:cs="Times New Roman"/>
          <w:sz w:val="28"/>
          <w:szCs w:val="28"/>
        </w:rPr>
        <w:t xml:space="preserve">когнитивных особенностей с </w:t>
      </w:r>
      <w:r w:rsidR="005955EF">
        <w:rPr>
          <w:rFonts w:ascii="Times New Roman" w:hAnsi="Times New Roman" w:cs="Times New Roman"/>
          <w:sz w:val="28"/>
          <w:szCs w:val="28"/>
        </w:rPr>
        <w:t>персональным и социальным</w:t>
      </w:r>
      <w:r w:rsidR="00AB003A">
        <w:rPr>
          <w:rFonts w:ascii="Times New Roman" w:hAnsi="Times New Roman" w:cs="Times New Roman"/>
          <w:sz w:val="28"/>
          <w:szCs w:val="28"/>
        </w:rPr>
        <w:t xml:space="preserve"> функционированием</w:t>
      </w:r>
    </w:p>
    <w:p w:rsidR="005955EF" w:rsidRPr="007A7D03" w:rsidRDefault="005955EF" w:rsidP="00811B71">
      <w:pPr>
        <w:pStyle w:val="a4"/>
        <w:numPr>
          <w:ilvl w:val="0"/>
          <w:numId w:val="24"/>
        </w:numPr>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Изучить зависимость персонального и социального функционирования от ряда социально-демографических факторов.</w:t>
      </w:r>
    </w:p>
    <w:p w:rsidR="00EF6284" w:rsidRDefault="00EF6284" w:rsidP="00811B71">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Гипотезы исследования</w:t>
      </w:r>
    </w:p>
    <w:p w:rsidR="000254BF" w:rsidRDefault="000254BF" w:rsidP="00811B71">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Существует корреляционная связь между показателем персонального и социального функционирования и рядом когнитивных показателей, а именно общим интеллектом, </w:t>
      </w:r>
      <w:r>
        <w:rPr>
          <w:rFonts w:ascii="Times New Roman" w:hAnsi="Times New Roman" w:cs="Times New Roman"/>
          <w:sz w:val="28"/>
          <w:szCs w:val="28"/>
        </w:rPr>
        <w:lastRenderedPageBreak/>
        <w:t xml:space="preserve">вербальным интеллектом, невербальным интеллектом, переключаемостью и распределением внимания, </w:t>
      </w:r>
      <w:r w:rsidR="00F64073">
        <w:rPr>
          <w:rFonts w:ascii="Times New Roman" w:hAnsi="Times New Roman" w:cs="Times New Roman"/>
          <w:sz w:val="28"/>
          <w:szCs w:val="28"/>
        </w:rPr>
        <w:t>темпом сенсомоторных реакций.</w:t>
      </w:r>
    </w:p>
    <w:p w:rsidR="0043042C" w:rsidRDefault="0043042C" w:rsidP="00811B71">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Существуют значимые различия в когнитивных показателях между группами испытуемых, имеющих значительные, заметные и небольшие затруднения по показателю персонального и социального функционирования.</w:t>
      </w:r>
    </w:p>
    <w:p w:rsidR="00F64073" w:rsidRDefault="00F64073" w:rsidP="00811B71">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группе испытуемых, обучавшихся в общеобразовательной школе, </w:t>
      </w:r>
      <w:r w:rsidR="00430EF7">
        <w:rPr>
          <w:rFonts w:ascii="Times New Roman" w:hAnsi="Times New Roman" w:cs="Times New Roman"/>
          <w:sz w:val="28"/>
          <w:szCs w:val="28"/>
        </w:rPr>
        <w:t xml:space="preserve">ряд когнитивных показателей, таких как общий, вербальный интеллект, показатели вербального опыта и арифметических способностей, </w:t>
      </w:r>
      <w:r>
        <w:rPr>
          <w:rFonts w:ascii="Times New Roman" w:hAnsi="Times New Roman" w:cs="Times New Roman"/>
          <w:sz w:val="28"/>
          <w:szCs w:val="28"/>
        </w:rPr>
        <w:t>значимо выше, чем в группе обучавшихся в коррекционной, специализированной школе или на дому.</w:t>
      </w:r>
    </w:p>
    <w:p w:rsidR="006B167A" w:rsidRDefault="006B167A" w:rsidP="00811B71">
      <w:pPr>
        <w:widowControl w:val="0"/>
        <w:spacing w:after="0" w:line="360" w:lineRule="auto"/>
        <w:ind w:firstLine="709"/>
        <w:jc w:val="both"/>
        <w:rPr>
          <w:rFonts w:ascii="Times New Roman" w:eastAsia="PMingLiU" w:hAnsi="Times New Roman"/>
          <w:b/>
          <w:sz w:val="28"/>
          <w:lang w:eastAsia="zh-TW"/>
        </w:rPr>
      </w:pPr>
      <w:r>
        <w:rPr>
          <w:rFonts w:ascii="Times New Roman" w:eastAsia="PMingLiU" w:hAnsi="Times New Roman"/>
          <w:b/>
          <w:sz w:val="28"/>
          <w:lang w:eastAsia="zh-TW"/>
        </w:rPr>
        <w:t>Объект исследования</w:t>
      </w:r>
    </w:p>
    <w:p w:rsidR="00650934" w:rsidRPr="00650934" w:rsidRDefault="00650934" w:rsidP="00811B71">
      <w:pPr>
        <w:widowControl w:val="0"/>
        <w:spacing w:after="0" w:line="360" w:lineRule="auto"/>
        <w:ind w:firstLine="709"/>
        <w:jc w:val="both"/>
        <w:rPr>
          <w:rFonts w:ascii="Times New Roman" w:eastAsia="PMingLiU" w:hAnsi="Times New Roman"/>
          <w:sz w:val="28"/>
          <w:lang w:eastAsia="zh-TW"/>
        </w:rPr>
      </w:pPr>
      <w:r>
        <w:rPr>
          <w:rFonts w:ascii="Times New Roman" w:eastAsia="PMingLiU" w:hAnsi="Times New Roman"/>
          <w:sz w:val="28"/>
          <w:lang w:eastAsia="zh-TW"/>
        </w:rPr>
        <w:t>Когнитивные и личностные особенности, персональное и социальное функционирование мужчин молодого возраста с неонатальной энцефалопатией.</w:t>
      </w:r>
    </w:p>
    <w:p w:rsidR="006B167A" w:rsidRPr="006B3C3B" w:rsidRDefault="006B167A" w:rsidP="00811B71">
      <w:pPr>
        <w:widowControl w:val="0"/>
        <w:spacing w:after="0" w:line="360" w:lineRule="auto"/>
        <w:ind w:firstLine="709"/>
        <w:jc w:val="both"/>
        <w:rPr>
          <w:rFonts w:ascii="Times New Roman" w:eastAsia="PMingLiU" w:hAnsi="Times New Roman"/>
          <w:b/>
          <w:sz w:val="28"/>
          <w:lang w:eastAsia="zh-TW"/>
        </w:rPr>
      </w:pPr>
      <w:r>
        <w:rPr>
          <w:rFonts w:ascii="Times New Roman" w:eastAsia="PMingLiU" w:hAnsi="Times New Roman"/>
          <w:b/>
          <w:sz w:val="28"/>
          <w:lang w:eastAsia="zh-TW"/>
        </w:rPr>
        <w:t>Предмет исследования</w:t>
      </w:r>
    </w:p>
    <w:p w:rsidR="00650934" w:rsidRDefault="00650934" w:rsidP="00811B71">
      <w:pPr>
        <w:widowControl w:val="0"/>
        <w:spacing w:after="0" w:line="360" w:lineRule="auto"/>
        <w:ind w:firstLine="709"/>
        <w:jc w:val="both"/>
        <w:rPr>
          <w:rFonts w:ascii="Times New Roman" w:eastAsia="PMingLiU" w:hAnsi="Times New Roman"/>
          <w:sz w:val="28"/>
          <w:lang w:eastAsia="zh-TW"/>
        </w:rPr>
      </w:pPr>
      <w:r>
        <w:rPr>
          <w:rFonts w:ascii="Times New Roman" w:eastAsia="PMingLiU" w:hAnsi="Times New Roman"/>
          <w:sz w:val="28"/>
          <w:lang w:eastAsia="zh-TW"/>
        </w:rPr>
        <w:t>Связи когнитивных, личностных особенностей, а также ряда социально-демографических факторов с персональным и социальным функционированием мужчин молодого возраста с неонатальной энцефалопатией.</w:t>
      </w:r>
    </w:p>
    <w:p w:rsidR="006B167A" w:rsidRPr="006B3C3B" w:rsidRDefault="006B167A" w:rsidP="00811B71">
      <w:pPr>
        <w:widowControl w:val="0"/>
        <w:spacing w:after="0" w:line="360" w:lineRule="auto"/>
        <w:ind w:firstLine="709"/>
        <w:jc w:val="both"/>
        <w:rPr>
          <w:rFonts w:ascii="Times New Roman" w:eastAsia="PMingLiU" w:hAnsi="Times New Roman"/>
          <w:b/>
          <w:sz w:val="28"/>
          <w:lang w:eastAsia="zh-TW"/>
        </w:rPr>
      </w:pPr>
      <w:r>
        <w:rPr>
          <w:rFonts w:ascii="Times New Roman" w:eastAsia="PMingLiU" w:hAnsi="Times New Roman"/>
          <w:b/>
          <w:sz w:val="28"/>
          <w:lang w:eastAsia="zh-TW"/>
        </w:rPr>
        <w:t>Методы исследования</w:t>
      </w:r>
    </w:p>
    <w:p w:rsidR="00884F93" w:rsidRPr="00884F93" w:rsidRDefault="00884F93" w:rsidP="00811B71">
      <w:pPr>
        <w:spacing w:after="0" w:line="360" w:lineRule="auto"/>
        <w:ind w:firstLine="709"/>
        <w:jc w:val="both"/>
      </w:pPr>
      <w:r>
        <w:rPr>
          <w:rFonts w:ascii="Times New Roman" w:eastAsia="PMingLiU" w:hAnsi="Times New Roman"/>
          <w:bCs/>
          <w:sz w:val="28"/>
          <w:lang w:eastAsia="zh-TW"/>
        </w:rPr>
        <w:t>Использовался клинико-психологический и экспериментально-психологический методы.</w:t>
      </w:r>
    </w:p>
    <w:p w:rsidR="00A25B98" w:rsidRDefault="00A25B98" w:rsidP="00811B71">
      <w:pPr>
        <w:spacing w:line="360" w:lineRule="auto"/>
        <w:ind w:firstLine="709"/>
        <w:jc w:val="both"/>
      </w:pPr>
    </w:p>
    <w:p w:rsidR="00A25B98" w:rsidRDefault="00A25B98" w:rsidP="00811B71">
      <w:pPr>
        <w:spacing w:line="360" w:lineRule="auto"/>
        <w:ind w:firstLine="709"/>
        <w:jc w:val="both"/>
      </w:pPr>
    </w:p>
    <w:p w:rsidR="00A25B98" w:rsidRDefault="00A25B98" w:rsidP="00811B71">
      <w:pPr>
        <w:spacing w:line="360" w:lineRule="auto"/>
        <w:ind w:firstLine="709"/>
        <w:jc w:val="both"/>
      </w:pPr>
    </w:p>
    <w:p w:rsidR="00A25B98" w:rsidRDefault="00A25B98" w:rsidP="00811B71">
      <w:pPr>
        <w:spacing w:line="360" w:lineRule="auto"/>
        <w:ind w:firstLine="709"/>
        <w:jc w:val="both"/>
      </w:pPr>
    </w:p>
    <w:p w:rsidR="00A25B98" w:rsidRDefault="00A25B98" w:rsidP="00811B71">
      <w:pPr>
        <w:spacing w:line="360" w:lineRule="auto"/>
        <w:ind w:firstLine="709"/>
        <w:jc w:val="both"/>
      </w:pPr>
    </w:p>
    <w:p w:rsidR="004C480D" w:rsidRPr="00D43C9A" w:rsidRDefault="004C480D" w:rsidP="004C480D">
      <w:pPr>
        <w:pStyle w:val="aa"/>
        <w:pageBreakBefore/>
        <w:jc w:val="both"/>
        <w:rPr>
          <w:rFonts w:cs="Times New Roman"/>
        </w:rPr>
      </w:pPr>
      <w:bookmarkStart w:id="1" w:name="_Toc482692896"/>
      <w:r w:rsidRPr="00D43C9A">
        <w:rPr>
          <w:rFonts w:cs="Times New Roman"/>
        </w:rPr>
        <w:lastRenderedPageBreak/>
        <w:t>ГЛАВА 1. ОБЗОР ЛИТЕРАТУРЫ ПО ТЕМЕ ИССЛЕДОВАНИЯ</w:t>
      </w:r>
      <w:bookmarkEnd w:id="1"/>
    </w:p>
    <w:p w:rsidR="004C480D" w:rsidRPr="00262265" w:rsidRDefault="004C480D" w:rsidP="004C480D">
      <w:pPr>
        <w:pStyle w:val="ab"/>
        <w:spacing w:line="360" w:lineRule="auto"/>
        <w:ind w:firstLine="709"/>
        <w:jc w:val="both"/>
        <w:outlineLvl w:val="1"/>
        <w:rPr>
          <w:rFonts w:ascii="Times New Roman" w:hAnsi="Times New Roman"/>
          <w:b/>
          <w:sz w:val="28"/>
          <w:szCs w:val="28"/>
          <w:lang w:eastAsia="zh-TW"/>
        </w:rPr>
      </w:pPr>
      <w:r w:rsidRPr="00D43C9A">
        <w:rPr>
          <w:rFonts w:ascii="Times New Roman" w:hAnsi="Times New Roman"/>
          <w:sz w:val="28"/>
          <w:szCs w:val="28"/>
        </w:rPr>
        <w:tab/>
      </w:r>
      <w:r w:rsidRPr="00D43C9A">
        <w:rPr>
          <w:rFonts w:ascii="Times New Roman" w:hAnsi="Times New Roman"/>
          <w:b/>
          <w:sz w:val="28"/>
          <w:szCs w:val="28"/>
        </w:rPr>
        <w:t xml:space="preserve">1.1. Неонатальная энцефалопатия как органическое заболевание головного мозга – клинические характеристики, </w:t>
      </w:r>
      <w:r>
        <w:rPr>
          <w:rFonts w:ascii="Times New Roman" w:hAnsi="Times New Roman"/>
          <w:b/>
          <w:sz w:val="28"/>
          <w:szCs w:val="28"/>
        </w:rPr>
        <w:t>патогенез.</w:t>
      </w:r>
    </w:p>
    <w:p w:rsidR="004C480D" w:rsidRPr="00D43C9A" w:rsidRDefault="004C480D" w:rsidP="004C480D">
      <w:pPr>
        <w:pStyle w:val="31"/>
        <w:jc w:val="both"/>
      </w:pPr>
      <w:r w:rsidRPr="00D43C9A">
        <w:t>1.1.1.Органические заболевания головного мозга</w:t>
      </w:r>
    </w:p>
    <w:p w:rsidR="004C480D" w:rsidRPr="00F73FB2" w:rsidRDefault="004C480D" w:rsidP="004C480D">
      <w:pPr>
        <w:spacing w:after="0" w:line="360" w:lineRule="auto"/>
        <w:ind w:firstLine="709"/>
        <w:jc w:val="both"/>
        <w:rPr>
          <w:rFonts w:ascii="Times New Roman" w:eastAsia="Times New Roman" w:hAnsi="Times New Roman" w:cs="Times New Roman"/>
          <w:sz w:val="28"/>
          <w:szCs w:val="28"/>
          <w:lang w:eastAsia="ru-RU"/>
        </w:rPr>
      </w:pPr>
      <w:r w:rsidRPr="00F73FB2">
        <w:rPr>
          <w:rFonts w:ascii="Times New Roman" w:eastAsia="Times New Roman" w:hAnsi="Times New Roman" w:cs="Times New Roman"/>
          <w:bCs/>
          <w:iCs/>
          <w:sz w:val="28"/>
          <w:szCs w:val="28"/>
          <w:lang w:eastAsia="ru-RU"/>
        </w:rPr>
        <w:t>Органическое заболевание головного мозга</w:t>
      </w:r>
      <w:r w:rsidRPr="00F73FB2">
        <w:rPr>
          <w:rFonts w:ascii="Times New Roman" w:eastAsia="Times New Roman" w:hAnsi="Times New Roman" w:cs="Times New Roman"/>
          <w:sz w:val="28"/>
          <w:szCs w:val="28"/>
          <w:lang w:eastAsia="ru-RU"/>
        </w:rPr>
        <w:t xml:space="preserve"> (органическое поражение головного мозга (ГМ), органическое психическое расстройство, энцефалопатия)</w:t>
      </w:r>
      <w:r w:rsidRPr="00D43C9A">
        <w:rPr>
          <w:rFonts w:ascii="Times New Roman" w:eastAsia="Times New Roman" w:hAnsi="Times New Roman" w:cs="Times New Roman"/>
          <w:sz w:val="28"/>
          <w:szCs w:val="28"/>
          <w:lang w:eastAsia="ru-RU"/>
        </w:rPr>
        <w:t>– составное наименование для группы заболеваний головного мозга, характеризующихся выявляемыми патологическими изменениями в структуре головного мозга</w:t>
      </w:r>
      <w:r>
        <w:rPr>
          <w:rFonts w:ascii="Times New Roman" w:eastAsia="Times New Roman" w:hAnsi="Times New Roman" w:cs="Times New Roman"/>
          <w:sz w:val="28"/>
          <w:szCs w:val="28"/>
          <w:lang w:eastAsia="ru-RU"/>
        </w:rPr>
        <w:t xml:space="preserve"> и имеющих различную этиологию. </w:t>
      </w:r>
      <w:r w:rsidRPr="00D43C9A">
        <w:rPr>
          <w:rFonts w:ascii="Times New Roman" w:hAnsi="Times New Roman" w:cs="Times New Roman"/>
          <w:sz w:val="28"/>
          <w:szCs w:val="28"/>
        </w:rPr>
        <w:t>Этим категориям в Международном классификаторе болезней 10-го п</w:t>
      </w:r>
      <w:r>
        <w:rPr>
          <w:rFonts w:ascii="Times New Roman" w:hAnsi="Times New Roman" w:cs="Times New Roman"/>
          <w:sz w:val="28"/>
          <w:szCs w:val="28"/>
        </w:rPr>
        <w:t>ересмотра</w:t>
      </w:r>
      <w:r w:rsidRPr="00D43C9A">
        <w:rPr>
          <w:rFonts w:ascii="Times New Roman" w:hAnsi="Times New Roman" w:cs="Times New Roman"/>
          <w:sz w:val="28"/>
          <w:szCs w:val="28"/>
        </w:rPr>
        <w:t xml:space="preserve"> соответствует наименование «Органические, включая симптоматические, психические расстройства» (</w:t>
      </w:r>
      <w:r w:rsidRPr="00D43C9A">
        <w:rPr>
          <w:rFonts w:ascii="Times New Roman" w:hAnsi="Times New Roman" w:cs="Times New Roman"/>
          <w:sz w:val="28"/>
          <w:szCs w:val="28"/>
          <w:lang w:val="en-US"/>
        </w:rPr>
        <w:t>F</w:t>
      </w:r>
      <w:r w:rsidRPr="00D43C9A">
        <w:rPr>
          <w:rFonts w:ascii="Times New Roman" w:hAnsi="Times New Roman" w:cs="Times New Roman"/>
          <w:sz w:val="28"/>
          <w:szCs w:val="28"/>
        </w:rPr>
        <w:t xml:space="preserve">00 – </w:t>
      </w:r>
      <w:r w:rsidRPr="00D43C9A">
        <w:rPr>
          <w:rFonts w:ascii="Times New Roman" w:hAnsi="Times New Roman" w:cs="Times New Roman"/>
          <w:sz w:val="28"/>
          <w:szCs w:val="28"/>
          <w:lang w:val="en-US"/>
        </w:rPr>
        <w:t>F</w:t>
      </w:r>
      <w:r w:rsidRPr="00D43C9A">
        <w:rPr>
          <w:rFonts w:ascii="Times New Roman" w:hAnsi="Times New Roman" w:cs="Times New Roman"/>
          <w:sz w:val="28"/>
          <w:szCs w:val="28"/>
        </w:rPr>
        <w:t>09)</w:t>
      </w:r>
      <w:r w:rsidRPr="004F4184">
        <w:rPr>
          <w:rFonts w:ascii="Times New Roman" w:hAnsi="Times New Roman" w:cs="Times New Roman"/>
          <w:sz w:val="28"/>
          <w:szCs w:val="28"/>
        </w:rPr>
        <w:t xml:space="preserve">. </w:t>
      </w:r>
      <w:r w:rsidRPr="000322EF">
        <w:rPr>
          <w:rFonts w:ascii="Times New Roman" w:hAnsi="Times New Roman" w:cs="Times New Roman"/>
          <w:sz w:val="28"/>
          <w:szCs w:val="28"/>
        </w:rPr>
        <w:t>[1</w:t>
      </w:r>
      <w:r w:rsidRPr="000416B3">
        <w:rPr>
          <w:rFonts w:ascii="Times New Roman" w:hAnsi="Times New Roman" w:cs="Times New Roman"/>
          <w:sz w:val="28"/>
          <w:szCs w:val="28"/>
        </w:rPr>
        <w:t>2</w:t>
      </w:r>
      <w:r w:rsidRPr="000322EF">
        <w:rPr>
          <w:rFonts w:ascii="Times New Roman" w:hAnsi="Times New Roman" w:cs="Times New Roman"/>
          <w:sz w:val="28"/>
          <w:szCs w:val="28"/>
        </w:rPr>
        <w:t>]</w:t>
      </w:r>
      <w:r w:rsidRPr="00D43C9A">
        <w:rPr>
          <w:rFonts w:ascii="Times New Roman" w:hAnsi="Times New Roman" w:cs="Times New Roman"/>
          <w:sz w:val="28"/>
          <w:szCs w:val="28"/>
        </w:rPr>
        <w:t>В группу органических психических расстройств согласно МКБ-10 не входят заболевания с изменениями мозговой ткани и психической деятельности, возникшие вследствие употребления алкоголя и других психоактивных веществ.</w:t>
      </w:r>
    </w:p>
    <w:p w:rsidR="004C480D" w:rsidRPr="00D43C9A" w:rsidRDefault="004C480D" w:rsidP="004C480D">
      <w:pPr>
        <w:spacing w:after="0" w:line="360" w:lineRule="auto"/>
        <w:ind w:firstLine="709"/>
        <w:jc w:val="both"/>
        <w:rPr>
          <w:rFonts w:ascii="Times New Roman" w:eastAsia="Times New Roman" w:hAnsi="Times New Roman" w:cs="Times New Roman"/>
          <w:sz w:val="28"/>
          <w:szCs w:val="28"/>
          <w:lang w:eastAsia="ru-RU"/>
        </w:rPr>
      </w:pPr>
      <w:r w:rsidRPr="00D43C9A">
        <w:rPr>
          <w:rFonts w:ascii="Times New Roman" w:eastAsia="Times New Roman" w:hAnsi="Times New Roman" w:cs="Times New Roman"/>
          <w:sz w:val="28"/>
          <w:szCs w:val="28"/>
          <w:lang w:eastAsia="ru-RU"/>
        </w:rPr>
        <w:t>По этиологии органические поражения ГМ классифиц</w:t>
      </w:r>
      <w:r>
        <w:rPr>
          <w:rFonts w:ascii="Times New Roman" w:eastAsia="Times New Roman" w:hAnsi="Times New Roman" w:cs="Times New Roman"/>
          <w:sz w:val="28"/>
          <w:szCs w:val="28"/>
          <w:lang w:eastAsia="ru-RU"/>
        </w:rPr>
        <w:t>ируют на несколько видов -</w:t>
      </w:r>
      <w:r w:rsidRPr="00D43C9A">
        <w:rPr>
          <w:rFonts w:ascii="Times New Roman" w:eastAsia="Times New Roman" w:hAnsi="Times New Roman" w:cs="Times New Roman"/>
          <w:sz w:val="28"/>
          <w:szCs w:val="28"/>
          <w:lang w:eastAsia="ru-RU"/>
        </w:rPr>
        <w:t xml:space="preserve"> дородовые и родовые трудности (например, неонатальная энцефалопатия), черепно-мозговые травмы, инфекции (арахноидиты и проч.), сосудистые, демиелинизирующие и нейродегенеративные заболевания; заболевания, вызванные опухолями. </w:t>
      </w:r>
      <w:r w:rsidRPr="00D43C9A">
        <w:rPr>
          <w:rFonts w:ascii="Times New Roman" w:hAnsi="Times New Roman" w:cs="Times New Roman"/>
          <w:sz w:val="28"/>
          <w:szCs w:val="28"/>
        </w:rPr>
        <w:t>Органические психические расстройства нередко имеют смешанную этиологию–</w:t>
      </w:r>
      <w:r>
        <w:rPr>
          <w:rFonts w:ascii="Times New Roman" w:hAnsi="Times New Roman" w:cs="Times New Roman"/>
          <w:sz w:val="28"/>
          <w:szCs w:val="28"/>
        </w:rPr>
        <w:t xml:space="preserve"> для примера</w:t>
      </w:r>
      <w:r w:rsidRPr="00D43C9A">
        <w:rPr>
          <w:rFonts w:ascii="Times New Roman" w:hAnsi="Times New Roman" w:cs="Times New Roman"/>
          <w:sz w:val="28"/>
          <w:szCs w:val="28"/>
        </w:rPr>
        <w:t>, у значительного числа</w:t>
      </w:r>
      <w:r>
        <w:rPr>
          <w:rFonts w:ascii="Times New Roman" w:hAnsi="Times New Roman" w:cs="Times New Roman"/>
          <w:sz w:val="28"/>
          <w:szCs w:val="28"/>
        </w:rPr>
        <w:t xml:space="preserve"> людей</w:t>
      </w:r>
      <w:r w:rsidRPr="00D43C9A">
        <w:rPr>
          <w:rFonts w:ascii="Times New Roman" w:hAnsi="Times New Roman" w:cs="Times New Roman"/>
          <w:sz w:val="28"/>
          <w:szCs w:val="28"/>
        </w:rPr>
        <w:t xml:space="preserve"> с неонатальной энцефалопатией впоследствии также отмечается травматическое поражение ГМ</w:t>
      </w:r>
      <w:r>
        <w:rPr>
          <w:rFonts w:ascii="Times New Roman" w:hAnsi="Times New Roman" w:cs="Times New Roman"/>
          <w:color w:val="FF0000"/>
          <w:sz w:val="28"/>
          <w:szCs w:val="28"/>
        </w:rPr>
        <w:t>.</w:t>
      </w:r>
    </w:p>
    <w:p w:rsidR="004C480D" w:rsidRPr="006C3063" w:rsidRDefault="004C480D" w:rsidP="004C480D">
      <w:pPr>
        <w:spacing w:after="0" w:line="360" w:lineRule="auto"/>
        <w:ind w:firstLine="709"/>
        <w:jc w:val="both"/>
        <w:rPr>
          <w:rFonts w:ascii="Times New Roman" w:eastAsia="Times New Roman" w:hAnsi="Times New Roman" w:cs="Times New Roman"/>
          <w:sz w:val="28"/>
          <w:szCs w:val="28"/>
          <w:lang w:eastAsia="ru-RU"/>
        </w:rPr>
      </w:pPr>
      <w:r w:rsidRPr="00D43C9A">
        <w:rPr>
          <w:rFonts w:ascii="Times New Roman" w:hAnsi="Times New Roman" w:cs="Times New Roman"/>
          <w:sz w:val="28"/>
          <w:szCs w:val="28"/>
        </w:rPr>
        <w:t>Органические поражения головного мозга вызывают последствия различного вида и интенсивности.</w:t>
      </w:r>
      <w:r w:rsidRPr="006C3063">
        <w:rPr>
          <w:rFonts w:ascii="Times New Roman" w:hAnsi="Times New Roman" w:cs="Times New Roman"/>
          <w:sz w:val="28"/>
          <w:szCs w:val="28"/>
        </w:rPr>
        <w:t xml:space="preserve"> [16]</w:t>
      </w:r>
      <w:r w:rsidRPr="00D43C9A">
        <w:rPr>
          <w:rFonts w:ascii="Times New Roman" w:hAnsi="Times New Roman" w:cs="Times New Roman"/>
          <w:sz w:val="28"/>
          <w:szCs w:val="28"/>
        </w:rPr>
        <w:t xml:space="preserve"> Это зависит от этиологии заболевания, силы и длительности воздействия патогенных факторов, от </w:t>
      </w:r>
      <w:r w:rsidRPr="00D43C9A">
        <w:rPr>
          <w:rFonts w:ascii="Times New Roman" w:hAnsi="Times New Roman" w:cs="Times New Roman"/>
          <w:sz w:val="28"/>
          <w:szCs w:val="28"/>
        </w:rPr>
        <w:lastRenderedPageBreak/>
        <w:t>индивидуальной восприимчивости организма к стрессору,</w:t>
      </w:r>
      <w:r w:rsidRPr="006C3063">
        <w:rPr>
          <w:rFonts w:ascii="Times New Roman" w:hAnsi="Times New Roman" w:cs="Times New Roman"/>
          <w:sz w:val="28"/>
          <w:szCs w:val="28"/>
        </w:rPr>
        <w:t>качества оказания первой и последующей помощи.</w:t>
      </w:r>
    </w:p>
    <w:p w:rsidR="004C480D" w:rsidRPr="00D43C9A" w:rsidRDefault="004C480D" w:rsidP="004C480D">
      <w:pPr>
        <w:spacing w:before="720" w:after="0" w:line="360" w:lineRule="auto"/>
        <w:ind w:firstLine="709"/>
        <w:jc w:val="both"/>
        <w:outlineLvl w:val="2"/>
        <w:rPr>
          <w:rFonts w:ascii="Times New Roman" w:eastAsia="Times New Roman" w:hAnsi="Times New Roman" w:cs="Times New Roman"/>
          <w:webHidden/>
          <w:sz w:val="28"/>
          <w:szCs w:val="28"/>
          <w:lang w:eastAsia="ru-RU"/>
        </w:rPr>
      </w:pPr>
      <w:r w:rsidRPr="00D43C9A">
        <w:rPr>
          <w:rFonts w:ascii="Times New Roman" w:eastAsia="Times New Roman" w:hAnsi="Times New Roman" w:cs="Times New Roman"/>
          <w:b/>
          <w:sz w:val="28"/>
          <w:szCs w:val="28"/>
          <w:lang w:eastAsia="ru-RU"/>
        </w:rPr>
        <w:t>1.1.2.</w:t>
      </w:r>
      <w:r w:rsidRPr="00D43C9A">
        <w:rPr>
          <w:rFonts w:ascii="Times New Roman" w:eastAsia="Times New Roman" w:hAnsi="Times New Roman" w:cs="Times New Roman"/>
          <w:b/>
          <w:sz w:val="28"/>
          <w:szCs w:val="28"/>
          <w:lang w:eastAsia="ru-RU"/>
        </w:rPr>
        <w:tab/>
        <w:t>Неонатальная энцефалопатия – терминология, этиология, эпидемиология</w:t>
      </w:r>
      <w:r>
        <w:rPr>
          <w:rFonts w:ascii="Times New Roman" w:eastAsia="Times New Roman" w:hAnsi="Times New Roman" w:cs="Times New Roman"/>
          <w:b/>
          <w:sz w:val="28"/>
          <w:szCs w:val="28"/>
          <w:lang w:eastAsia="ru-RU"/>
        </w:rPr>
        <w:t>.</w:t>
      </w:r>
    </w:p>
    <w:p w:rsidR="004C480D" w:rsidRPr="008C72D5" w:rsidRDefault="004C480D" w:rsidP="004C480D">
      <w:pPr>
        <w:spacing w:after="0" w:line="360" w:lineRule="auto"/>
        <w:ind w:firstLine="709"/>
        <w:jc w:val="both"/>
        <w:outlineLvl w:val="2"/>
        <w:rPr>
          <w:rFonts w:ascii="Times New Roman" w:eastAsia="Times New Roman" w:hAnsi="Times New Roman" w:cs="Times New Roman"/>
          <w:sz w:val="28"/>
          <w:szCs w:val="28"/>
          <w:lang w:eastAsia="ru-RU"/>
        </w:rPr>
      </w:pPr>
      <w:r w:rsidRPr="006C3063">
        <w:rPr>
          <w:rFonts w:ascii="Times New Roman" w:hAnsi="Times New Roman" w:cs="Times New Roman"/>
          <w:sz w:val="28"/>
          <w:szCs w:val="28"/>
        </w:rPr>
        <w:t>Неонатальная энцефалопатия</w:t>
      </w:r>
      <w:r>
        <w:rPr>
          <w:rFonts w:ascii="Times New Roman" w:hAnsi="Times New Roman" w:cs="Times New Roman"/>
          <w:sz w:val="28"/>
          <w:szCs w:val="28"/>
        </w:rPr>
        <w:t xml:space="preserve"> (НЭ)</w:t>
      </w:r>
      <w:r w:rsidRPr="006C3063">
        <w:rPr>
          <w:rFonts w:ascii="Times New Roman" w:hAnsi="Times New Roman" w:cs="Times New Roman"/>
          <w:sz w:val="28"/>
          <w:szCs w:val="28"/>
        </w:rPr>
        <w:t xml:space="preserve"> - клинический синдром нарушенного неврологического функционирования в ранние дни жизни у доношенных новорождённых, проявляющийся в трудностях инициирования и поддержания дыхания, снижении тонуса и рефлексов, пограничном уровне сознания, возможных припадках.</w:t>
      </w:r>
    </w:p>
    <w:p w:rsidR="004C480D" w:rsidRPr="006C3063" w:rsidRDefault="004C480D" w:rsidP="004C480D">
      <w:pPr>
        <w:spacing w:after="0" w:line="360" w:lineRule="auto"/>
        <w:ind w:firstLine="709"/>
        <w:jc w:val="both"/>
        <w:outlineLvl w:val="2"/>
        <w:rPr>
          <w:rFonts w:ascii="Times New Roman" w:eastAsia="Times New Roman" w:hAnsi="Times New Roman" w:cs="Times New Roman"/>
          <w:sz w:val="28"/>
          <w:szCs w:val="28"/>
          <w:lang w:eastAsia="ru-RU"/>
        </w:rPr>
      </w:pPr>
      <w:r w:rsidRPr="006C3063">
        <w:rPr>
          <w:rFonts w:ascii="Times New Roman" w:hAnsi="Times New Roman" w:cs="Times New Roman"/>
          <w:sz w:val="28"/>
          <w:szCs w:val="28"/>
        </w:rPr>
        <w:t>Как составное наименование в категорию неонатальной входит гипоксически-ишемическая энцефалопатия</w:t>
      </w:r>
      <w:r>
        <w:rPr>
          <w:rFonts w:ascii="Times New Roman" w:hAnsi="Times New Roman" w:cs="Times New Roman"/>
          <w:sz w:val="28"/>
          <w:szCs w:val="28"/>
        </w:rPr>
        <w:t xml:space="preserve"> (ГИЭ)</w:t>
      </w:r>
      <w:r w:rsidRPr="006C3063">
        <w:rPr>
          <w:rFonts w:ascii="Times New Roman" w:hAnsi="Times New Roman" w:cs="Times New Roman"/>
          <w:sz w:val="28"/>
          <w:szCs w:val="28"/>
        </w:rPr>
        <w:t>. [14,19] Эта категория указывает на этиологию мозговых нарушений – на гипоксию (нехватку кислорода), вызывающую ацидоз (смещение кислотно-щелочного баланса организма в сторону увеличения кислотности как следствие нехватки кислорода) в момент рождения с интервалом до и после него и, как следствие, ослабление кровообращения (ишемию) в тканях мозга.</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 xml:space="preserve">Ряд авторовнастаивает на использовании более широкой категории </w:t>
      </w:r>
      <w:r w:rsidRPr="004F1DD4">
        <w:rPr>
          <w:rFonts w:ascii="Times New Roman" w:hAnsi="Times New Roman" w:cs="Times New Roman"/>
          <w:sz w:val="28"/>
          <w:szCs w:val="28"/>
        </w:rPr>
        <w:t>неонатальной энцефалопатии</w:t>
      </w:r>
      <w:r w:rsidRPr="00D43C9A">
        <w:rPr>
          <w:rFonts w:ascii="Times New Roman" w:hAnsi="Times New Roman" w:cs="Times New Roman"/>
          <w:sz w:val="28"/>
          <w:szCs w:val="28"/>
        </w:rPr>
        <w:t>, т.к. гипоксически-ишемическую природу мозговых нарушений трудно однозначно устан</w:t>
      </w:r>
      <w:r>
        <w:rPr>
          <w:rFonts w:ascii="Times New Roman" w:hAnsi="Times New Roman" w:cs="Times New Roman"/>
          <w:sz w:val="28"/>
          <w:szCs w:val="28"/>
        </w:rPr>
        <w:t>овить в каждом отдельном случае</w:t>
      </w:r>
      <w:r w:rsidRPr="004F1DD4">
        <w:rPr>
          <w:rFonts w:ascii="Times New Roman" w:hAnsi="Times New Roman" w:cs="Times New Roman"/>
          <w:sz w:val="28"/>
          <w:szCs w:val="28"/>
        </w:rPr>
        <w:t>;</w:t>
      </w:r>
      <w:r w:rsidRPr="00D43C9A">
        <w:rPr>
          <w:rFonts w:ascii="Times New Roman" w:hAnsi="Times New Roman" w:cs="Times New Roman"/>
          <w:sz w:val="28"/>
          <w:szCs w:val="28"/>
        </w:rPr>
        <w:t xml:space="preserve"> обычно причин несколько. Как правило, обращаясь к термину </w:t>
      </w:r>
      <w:r w:rsidRPr="004F1DD4">
        <w:rPr>
          <w:rFonts w:ascii="Times New Roman" w:hAnsi="Times New Roman" w:cs="Times New Roman"/>
          <w:sz w:val="28"/>
          <w:szCs w:val="28"/>
        </w:rPr>
        <w:t>гипоксически-ишемическая энцефалопатия</w:t>
      </w:r>
      <w:r w:rsidRPr="00D43C9A">
        <w:rPr>
          <w:rFonts w:ascii="Times New Roman" w:hAnsi="Times New Roman" w:cs="Times New Roman"/>
          <w:sz w:val="28"/>
          <w:szCs w:val="28"/>
        </w:rPr>
        <w:t>, прикладывают информацию об уровне pH и сопутствующей судорожной готовности, что не является прямыми свидетельствами, а не информацию об оксигенации</w:t>
      </w:r>
      <w:r>
        <w:rPr>
          <w:rFonts w:ascii="Times New Roman" w:hAnsi="Times New Roman" w:cs="Times New Roman"/>
          <w:sz w:val="28"/>
          <w:szCs w:val="28"/>
        </w:rPr>
        <w:t xml:space="preserve"> (насыщении крови кислородом)</w:t>
      </w:r>
      <w:r w:rsidRPr="00D43C9A">
        <w:rPr>
          <w:rFonts w:ascii="Times New Roman" w:hAnsi="Times New Roman" w:cs="Times New Roman"/>
          <w:sz w:val="28"/>
          <w:szCs w:val="28"/>
        </w:rPr>
        <w:t xml:space="preserve"> и кровотоке в мозге</w:t>
      </w:r>
      <w:r w:rsidRPr="0045495F">
        <w:rPr>
          <w:rFonts w:ascii="Times New Roman" w:hAnsi="Times New Roman" w:cs="Times New Roman"/>
          <w:sz w:val="28"/>
          <w:szCs w:val="28"/>
        </w:rPr>
        <w:t>.[31,33]</w:t>
      </w:r>
      <w:r w:rsidRPr="00D43C9A">
        <w:rPr>
          <w:rFonts w:ascii="Times New Roman" w:hAnsi="Times New Roman" w:cs="Times New Roman"/>
          <w:sz w:val="28"/>
          <w:szCs w:val="28"/>
        </w:rPr>
        <w:t xml:space="preserve">В этой работе используется категория </w:t>
      </w:r>
      <w:r w:rsidRPr="007B2920">
        <w:rPr>
          <w:rFonts w:ascii="Times New Roman" w:hAnsi="Times New Roman" w:cs="Times New Roman"/>
          <w:sz w:val="28"/>
          <w:szCs w:val="28"/>
        </w:rPr>
        <w:t>неонатальной энцефалопатии</w:t>
      </w:r>
      <w:r>
        <w:rPr>
          <w:rFonts w:ascii="Times New Roman" w:hAnsi="Times New Roman" w:cs="Times New Roman"/>
          <w:sz w:val="28"/>
          <w:szCs w:val="28"/>
        </w:rPr>
        <w:t xml:space="preserve"> как более широкая по своей этиологии.</w:t>
      </w:r>
    </w:p>
    <w:p w:rsidR="004C480D" w:rsidRDefault="004C480D" w:rsidP="004C480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5495F">
        <w:rPr>
          <w:rFonts w:ascii="Times New Roman" w:hAnsi="Times New Roman" w:cs="Times New Roman"/>
          <w:color w:val="141314"/>
          <w:sz w:val="28"/>
          <w:szCs w:val="28"/>
        </w:rPr>
        <w:t xml:space="preserve">Оценки по частоте встречаемости неонатальной </w:t>
      </w:r>
      <w:r>
        <w:rPr>
          <w:rFonts w:ascii="Times New Roman" w:hAnsi="Times New Roman" w:cs="Times New Roman"/>
          <w:color w:val="141314"/>
          <w:sz w:val="28"/>
          <w:szCs w:val="28"/>
        </w:rPr>
        <w:t xml:space="preserve">энцефалопатии </w:t>
      </w:r>
      <w:r w:rsidRPr="00D43C9A">
        <w:rPr>
          <w:rFonts w:ascii="Times New Roman" w:hAnsi="Times New Roman" w:cs="Times New Roman"/>
          <w:color w:val="141314"/>
          <w:sz w:val="28"/>
          <w:szCs w:val="28"/>
        </w:rPr>
        <w:t>разнятся, составляя примерно от 1 до 9 случаев на 1000.</w:t>
      </w:r>
      <w:r w:rsidRPr="00D43C9A">
        <w:rPr>
          <w:rFonts w:ascii="Times New Roman" w:hAnsi="Times New Roman" w:cs="Times New Roman"/>
          <w:sz w:val="28"/>
          <w:szCs w:val="28"/>
        </w:rPr>
        <w:t xml:space="preserve">В рамках отдельных </w:t>
      </w:r>
      <w:r w:rsidRPr="00D43C9A">
        <w:rPr>
          <w:rFonts w:ascii="Times New Roman" w:hAnsi="Times New Roman" w:cs="Times New Roman"/>
          <w:sz w:val="28"/>
          <w:szCs w:val="28"/>
        </w:rPr>
        <w:lastRenderedPageBreak/>
        <w:t>измерений эта цифра сост</w:t>
      </w:r>
      <w:r>
        <w:rPr>
          <w:rFonts w:ascii="Times New Roman" w:hAnsi="Times New Roman" w:cs="Times New Roman"/>
          <w:sz w:val="28"/>
          <w:szCs w:val="28"/>
        </w:rPr>
        <w:t xml:space="preserve">авляет до 28-38 случаев на 1000. </w:t>
      </w:r>
      <w:r w:rsidRPr="00D43C9A">
        <w:rPr>
          <w:rFonts w:ascii="Times New Roman" w:hAnsi="Times New Roman" w:cs="Times New Roman"/>
          <w:color w:val="141314"/>
          <w:sz w:val="28"/>
          <w:szCs w:val="28"/>
        </w:rPr>
        <w:t>Подобная разница наблюдается, во-первых, из-за отсутствия единообразия в критериях включения для данного заболевания, во-вторых, разницы в условиях организации систем родовспоможения и, в-третьих, из-за разного уровня оснащённости диагностическим инструментарием (например,</w:t>
      </w:r>
      <w:r>
        <w:rPr>
          <w:rFonts w:ascii="Times New Roman" w:hAnsi="Times New Roman" w:cs="Times New Roman"/>
          <w:color w:val="141314"/>
          <w:sz w:val="28"/>
          <w:szCs w:val="28"/>
        </w:rPr>
        <w:t xml:space="preserve"> разницы</w:t>
      </w:r>
      <w:r w:rsidRPr="00D43C9A">
        <w:rPr>
          <w:rFonts w:ascii="Times New Roman" w:hAnsi="Times New Roman" w:cs="Times New Roman"/>
          <w:color w:val="141314"/>
          <w:sz w:val="28"/>
          <w:szCs w:val="28"/>
        </w:rPr>
        <w:t xml:space="preserve"> возможностей биохимического скрининга)</w:t>
      </w:r>
      <w:r w:rsidRPr="00965876">
        <w:rPr>
          <w:rFonts w:ascii="Times New Roman" w:hAnsi="Times New Roman" w:cs="Times New Roman"/>
          <w:color w:val="000000"/>
          <w:sz w:val="28"/>
          <w:szCs w:val="28"/>
        </w:rPr>
        <w:t>. [</w:t>
      </w:r>
      <w:r>
        <w:rPr>
          <w:rFonts w:ascii="Times New Roman" w:hAnsi="Times New Roman" w:cs="Times New Roman"/>
          <w:color w:val="000000"/>
          <w:sz w:val="28"/>
          <w:szCs w:val="28"/>
        </w:rPr>
        <w:t>48,1</w:t>
      </w:r>
      <w:r w:rsidRPr="001E55A0">
        <w:rPr>
          <w:rFonts w:ascii="Times New Roman" w:hAnsi="Times New Roman" w:cs="Times New Roman"/>
          <w:color w:val="000000"/>
          <w:sz w:val="28"/>
          <w:szCs w:val="28"/>
        </w:rPr>
        <w:t>4</w:t>
      </w:r>
      <w:r w:rsidRPr="00965876">
        <w:rPr>
          <w:rFonts w:ascii="Times New Roman" w:hAnsi="Times New Roman" w:cs="Times New Roman"/>
          <w:color w:val="000000"/>
          <w:sz w:val="28"/>
          <w:szCs w:val="28"/>
        </w:rPr>
        <w:t xml:space="preserve">] </w:t>
      </w:r>
    </w:p>
    <w:p w:rsidR="004C480D" w:rsidRPr="00D43C9A" w:rsidRDefault="004C480D" w:rsidP="004C480D">
      <w:pPr>
        <w:autoSpaceDE w:val="0"/>
        <w:autoSpaceDN w:val="0"/>
        <w:adjustRightInd w:val="0"/>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color w:val="141314"/>
          <w:sz w:val="28"/>
          <w:szCs w:val="28"/>
        </w:rPr>
        <w:t xml:space="preserve">По данным </w:t>
      </w:r>
      <w:r w:rsidRPr="00D43C9A">
        <w:rPr>
          <w:rFonts w:ascii="Times New Roman" w:eastAsia="Times New Roman" w:hAnsi="Times New Roman" w:cs="Times New Roman"/>
          <w:bCs/>
          <w:kern w:val="36"/>
          <w:sz w:val="28"/>
          <w:szCs w:val="28"/>
          <w:lang w:val="en-US" w:eastAsia="ru-RU"/>
        </w:rPr>
        <w:t>Kurinczuk</w:t>
      </w:r>
      <w:r w:rsidRPr="00D43C9A">
        <w:rPr>
          <w:rFonts w:ascii="Times New Roman" w:eastAsia="Times New Roman" w:hAnsi="Times New Roman" w:cs="Times New Roman"/>
          <w:bCs/>
          <w:kern w:val="36"/>
          <w:sz w:val="28"/>
          <w:szCs w:val="28"/>
          <w:lang w:eastAsia="ru-RU"/>
        </w:rPr>
        <w:t>на европейской выборке за 2010 годотмечаются следующие показатели распространённости:</w:t>
      </w:r>
    </w:p>
    <w:p w:rsidR="004C480D" w:rsidRPr="005420A6" w:rsidRDefault="004C480D" w:rsidP="004C480D">
      <w:pPr>
        <w:pStyle w:val="a4"/>
        <w:numPr>
          <w:ilvl w:val="0"/>
          <w:numId w:val="6"/>
        </w:numPr>
        <w:spacing w:line="360" w:lineRule="auto"/>
        <w:ind w:left="0" w:firstLine="709"/>
        <w:jc w:val="both"/>
        <w:rPr>
          <w:rFonts w:ascii="Times New Roman" w:hAnsi="Times New Roman" w:cs="Times New Roman"/>
          <w:sz w:val="28"/>
          <w:szCs w:val="28"/>
        </w:rPr>
      </w:pPr>
      <w:r w:rsidRPr="00D43C9A">
        <w:rPr>
          <w:rFonts w:ascii="Times New Roman" w:hAnsi="Times New Roman" w:cs="Times New Roman"/>
          <w:sz w:val="28"/>
          <w:szCs w:val="28"/>
        </w:rPr>
        <w:t xml:space="preserve">Распространенность </w:t>
      </w:r>
      <w:r w:rsidRPr="005420A6">
        <w:rPr>
          <w:rFonts w:ascii="Times New Roman" w:hAnsi="Times New Roman" w:cs="Times New Roman"/>
          <w:sz w:val="28"/>
          <w:szCs w:val="28"/>
        </w:rPr>
        <w:t>неонатальной энцефалопатии составляет от 2,5 до 3,5 на 1000 родившихся живыми детей с суммарной оценкой баллов 3,0 на 1000 таких рождений</w:t>
      </w:r>
    </w:p>
    <w:p w:rsidR="004C480D" w:rsidRPr="005420A6" w:rsidRDefault="004C480D" w:rsidP="004C480D">
      <w:pPr>
        <w:pStyle w:val="a4"/>
        <w:numPr>
          <w:ilvl w:val="0"/>
          <w:numId w:val="6"/>
        </w:numPr>
        <w:spacing w:after="0" w:line="360" w:lineRule="auto"/>
        <w:ind w:left="0" w:firstLine="709"/>
        <w:jc w:val="both"/>
        <w:rPr>
          <w:rFonts w:ascii="Times New Roman" w:hAnsi="Times New Roman" w:cs="Times New Roman"/>
          <w:sz w:val="28"/>
          <w:szCs w:val="28"/>
        </w:rPr>
      </w:pPr>
      <w:r w:rsidRPr="005420A6">
        <w:rPr>
          <w:rFonts w:ascii="Times New Roman" w:hAnsi="Times New Roman" w:cs="Times New Roman"/>
          <w:sz w:val="28"/>
          <w:szCs w:val="28"/>
        </w:rPr>
        <w:t>Частота встречаемости гипоксически-ишемической энцефалопатии составляет от 1,3 до 1,7 на 1000 родившихся живыми детей с суммарной оценкой 1,5 на 1000 таких рождений</w:t>
      </w:r>
      <w:r w:rsidRPr="005420A6">
        <w:rPr>
          <w:rFonts w:ascii="Times New Roman" w:eastAsia="Times New Roman" w:hAnsi="Times New Roman" w:cs="Times New Roman"/>
          <w:bCs/>
          <w:kern w:val="36"/>
          <w:sz w:val="28"/>
          <w:szCs w:val="28"/>
          <w:lang w:eastAsia="ru-RU"/>
        </w:rPr>
        <w:t>.[38]</w:t>
      </w:r>
    </w:p>
    <w:p w:rsidR="004C480D" w:rsidRPr="00965876"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«Необходимо подчеркнуть, что отмечается неуклонная тенденция к снижению заболеваемости ГИЭ и неонатальной энцефалопатией, что, возможно, обусловлено профилактикой состояний, способствующих развитию внутриутробной гипоксии и асфиксии в родах, а также совершенствованием реанимации, интенсивной терапии и ухода за новорожденными»</w:t>
      </w:r>
      <w:r w:rsidRPr="00965876">
        <w:rPr>
          <w:rFonts w:ascii="Times New Roman" w:hAnsi="Times New Roman" w:cs="Times New Roman"/>
          <w:sz w:val="28"/>
          <w:szCs w:val="28"/>
        </w:rPr>
        <w:t>.[1</w:t>
      </w:r>
      <w:r w:rsidRPr="001E55A0">
        <w:rPr>
          <w:rFonts w:ascii="Times New Roman" w:hAnsi="Times New Roman" w:cs="Times New Roman"/>
          <w:sz w:val="28"/>
          <w:szCs w:val="28"/>
        </w:rPr>
        <w:t>4</w:t>
      </w:r>
      <w:r w:rsidRPr="005420A6">
        <w:rPr>
          <w:rFonts w:ascii="Times New Roman" w:hAnsi="Times New Roman" w:cs="Times New Roman"/>
          <w:sz w:val="28"/>
          <w:szCs w:val="28"/>
        </w:rPr>
        <w:t xml:space="preserve">, </w:t>
      </w:r>
      <w:r>
        <w:rPr>
          <w:rFonts w:ascii="Times New Roman" w:hAnsi="Times New Roman" w:cs="Times New Roman"/>
          <w:sz w:val="28"/>
          <w:szCs w:val="28"/>
          <w:lang w:val="en-US"/>
        </w:rPr>
        <w:t>c</w:t>
      </w:r>
      <w:r w:rsidRPr="005420A6">
        <w:rPr>
          <w:rFonts w:ascii="Times New Roman" w:hAnsi="Times New Roman" w:cs="Times New Roman"/>
          <w:sz w:val="28"/>
          <w:szCs w:val="28"/>
        </w:rPr>
        <w:t>.10</w:t>
      </w:r>
      <w:r w:rsidRPr="00965876">
        <w:rPr>
          <w:rFonts w:ascii="Times New Roman" w:hAnsi="Times New Roman" w:cs="Times New Roman"/>
          <w:sz w:val="28"/>
          <w:szCs w:val="28"/>
        </w:rPr>
        <w:t>]</w:t>
      </w:r>
    </w:p>
    <w:p w:rsidR="004C480D" w:rsidRPr="00ED2DB7"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 xml:space="preserve">Отдельного внимания заслуживают сведения о половой дифференциации в </w:t>
      </w:r>
      <w:r>
        <w:rPr>
          <w:rFonts w:ascii="Times New Roman" w:hAnsi="Times New Roman" w:cs="Times New Roman"/>
          <w:sz w:val="28"/>
          <w:szCs w:val="28"/>
        </w:rPr>
        <w:t xml:space="preserve">отношении уровня риска развития </w:t>
      </w:r>
      <w:r w:rsidRPr="00D43C9A">
        <w:rPr>
          <w:rFonts w:ascii="Times New Roman" w:hAnsi="Times New Roman" w:cs="Times New Roman"/>
          <w:sz w:val="28"/>
          <w:szCs w:val="28"/>
        </w:rPr>
        <w:t xml:space="preserve">неонатальной энцефалопатии. Мужской пол является </w:t>
      </w:r>
      <w:r>
        <w:rPr>
          <w:rFonts w:ascii="Times New Roman" w:hAnsi="Times New Roman" w:cs="Times New Roman"/>
          <w:sz w:val="28"/>
          <w:szCs w:val="28"/>
        </w:rPr>
        <w:t>подобным фактором</w:t>
      </w:r>
      <w:r w:rsidRPr="00965876">
        <w:rPr>
          <w:rFonts w:ascii="Times New Roman" w:hAnsi="Times New Roman" w:cs="Times New Roman"/>
          <w:sz w:val="28"/>
          <w:szCs w:val="28"/>
        </w:rPr>
        <w:t>.[1</w:t>
      </w:r>
      <w:r w:rsidRPr="001E55A0">
        <w:rPr>
          <w:rFonts w:ascii="Times New Roman" w:hAnsi="Times New Roman" w:cs="Times New Roman"/>
          <w:sz w:val="28"/>
          <w:szCs w:val="28"/>
        </w:rPr>
        <w:t>4</w:t>
      </w:r>
      <w:r w:rsidRPr="00965876">
        <w:rPr>
          <w:rFonts w:ascii="Times New Roman" w:hAnsi="Times New Roman" w:cs="Times New Roman"/>
          <w:sz w:val="28"/>
          <w:szCs w:val="28"/>
        </w:rPr>
        <w:t>]</w:t>
      </w:r>
      <w:r>
        <w:rPr>
          <w:rFonts w:ascii="Times New Roman" w:hAnsi="Times New Roman" w:cs="Times New Roman"/>
          <w:sz w:val="28"/>
          <w:szCs w:val="28"/>
        </w:rPr>
        <w:t xml:space="preserve">По некоторым данным, </w:t>
      </w:r>
      <w:r w:rsidRPr="00D43C9A">
        <w:rPr>
          <w:rFonts w:ascii="Times New Roman" w:hAnsi="Times New Roman" w:cs="Times New Roman"/>
          <w:sz w:val="28"/>
          <w:szCs w:val="28"/>
        </w:rPr>
        <w:t>последствия неонатальной энцефалопатии также тяжелее у мужчин в силу р</w:t>
      </w:r>
      <w:r>
        <w:rPr>
          <w:rFonts w:ascii="Times New Roman" w:hAnsi="Times New Roman" w:cs="Times New Roman"/>
          <w:sz w:val="28"/>
          <w:szCs w:val="28"/>
        </w:rPr>
        <w:t>азличия их</w:t>
      </w:r>
      <w:r w:rsidRPr="00D43C9A">
        <w:rPr>
          <w:rFonts w:ascii="Times New Roman" w:hAnsi="Times New Roman" w:cs="Times New Roman"/>
          <w:sz w:val="28"/>
          <w:szCs w:val="28"/>
        </w:rPr>
        <w:t xml:space="preserve"> нейропротекторных механизмов</w:t>
      </w:r>
      <w:r>
        <w:rPr>
          <w:rFonts w:ascii="Times New Roman" w:hAnsi="Times New Roman" w:cs="Times New Roman"/>
          <w:sz w:val="28"/>
          <w:szCs w:val="28"/>
        </w:rPr>
        <w:t xml:space="preserve"> с женщинами</w:t>
      </w:r>
      <w:r w:rsidRPr="00ED2DB7">
        <w:rPr>
          <w:rFonts w:ascii="Times New Roman" w:hAnsi="Times New Roman" w:cs="Times New Roman"/>
          <w:sz w:val="28"/>
          <w:szCs w:val="28"/>
        </w:rPr>
        <w:t>.[</w:t>
      </w:r>
      <w:r w:rsidRPr="001E55A0">
        <w:rPr>
          <w:rFonts w:ascii="Times New Roman" w:hAnsi="Times New Roman" w:cs="Times New Roman"/>
          <w:sz w:val="28"/>
          <w:szCs w:val="28"/>
        </w:rPr>
        <w:t>31</w:t>
      </w:r>
      <w:r w:rsidRPr="00ED2DB7">
        <w:rPr>
          <w:rFonts w:ascii="Times New Roman" w:hAnsi="Times New Roman" w:cs="Times New Roman"/>
          <w:sz w:val="28"/>
          <w:szCs w:val="28"/>
        </w:rPr>
        <w:t>]</w:t>
      </w:r>
      <w:r>
        <w:rPr>
          <w:rFonts w:ascii="Times New Roman" w:hAnsi="Times New Roman" w:cs="Times New Roman"/>
          <w:sz w:val="28"/>
          <w:szCs w:val="28"/>
        </w:rPr>
        <w:t xml:space="preserve"> Эти различия будут обсуждены подробнее далее.</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8C72D5">
        <w:rPr>
          <w:rFonts w:ascii="Times New Roman" w:hAnsi="Times New Roman" w:cs="Times New Roman"/>
          <w:sz w:val="28"/>
          <w:szCs w:val="28"/>
        </w:rPr>
        <w:t>Установление изменений в мозговой ткани</w:t>
      </w:r>
      <w:r w:rsidRPr="00D43C9A">
        <w:rPr>
          <w:rFonts w:ascii="Times New Roman" w:hAnsi="Times New Roman" w:cs="Times New Roman"/>
          <w:sz w:val="28"/>
          <w:szCs w:val="28"/>
        </w:rPr>
        <w:t>, наблюдающихся при неонатальной энцефалопатии, осуществляется с помощью методов магнитно-резонансной томографии и спектроскопии.</w:t>
      </w:r>
    </w:p>
    <w:p w:rsidR="004C480D" w:rsidRPr="00D43C9A" w:rsidRDefault="004C480D" w:rsidP="004C480D">
      <w:pPr>
        <w:spacing w:before="720" w:after="0" w:line="360" w:lineRule="auto"/>
        <w:ind w:firstLine="709"/>
        <w:jc w:val="both"/>
        <w:outlineLvl w:val="2"/>
        <w:rPr>
          <w:rFonts w:ascii="Times New Roman" w:hAnsi="Times New Roman" w:cs="Times New Roman"/>
          <w:b/>
          <w:sz w:val="28"/>
          <w:szCs w:val="28"/>
        </w:rPr>
      </w:pPr>
      <w:r w:rsidRPr="00D43C9A">
        <w:rPr>
          <w:rFonts w:ascii="Times New Roman" w:hAnsi="Times New Roman" w:cs="Times New Roman"/>
          <w:b/>
          <w:sz w:val="28"/>
          <w:szCs w:val="28"/>
        </w:rPr>
        <w:lastRenderedPageBreak/>
        <w:t xml:space="preserve">     1.1.3.  Механизмы мозгового повреждения при гипоксически-ишемической травме мозга</w:t>
      </w:r>
      <w:r>
        <w:rPr>
          <w:rFonts w:ascii="Times New Roman" w:hAnsi="Times New Roman" w:cs="Times New Roman"/>
          <w:b/>
          <w:sz w:val="28"/>
          <w:szCs w:val="28"/>
        </w:rPr>
        <w:t>.</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Рассмотрим механизмы мозгового повреждения при неонатальной энцефалопатии на примере</w:t>
      </w:r>
      <w:r>
        <w:rPr>
          <w:rFonts w:ascii="Times New Roman" w:hAnsi="Times New Roman" w:cs="Times New Roman"/>
          <w:sz w:val="28"/>
          <w:szCs w:val="28"/>
        </w:rPr>
        <w:t>относительно хорошо изученной</w:t>
      </w:r>
      <w:r w:rsidRPr="00D43C9A">
        <w:rPr>
          <w:rFonts w:ascii="Times New Roman" w:hAnsi="Times New Roman" w:cs="Times New Roman"/>
          <w:sz w:val="28"/>
          <w:szCs w:val="28"/>
        </w:rPr>
        <w:t xml:space="preserve"> гипоксически-ишемической травмы. Механизм подобной травмы заключается в неадекватном поступлении кислорода в ткани мозга вследствие сочетания гипоксемии и ишемии</w:t>
      </w:r>
      <w:r>
        <w:rPr>
          <w:rFonts w:ascii="Times New Roman" w:hAnsi="Times New Roman" w:cs="Times New Roman"/>
          <w:sz w:val="28"/>
          <w:szCs w:val="28"/>
        </w:rPr>
        <w:t>.</w:t>
      </w:r>
      <w:r w:rsidRPr="00965876">
        <w:rPr>
          <w:rFonts w:ascii="Times New Roman" w:hAnsi="Times New Roman" w:cs="Times New Roman"/>
          <w:sz w:val="28"/>
          <w:szCs w:val="28"/>
        </w:rPr>
        <w:t>[1</w:t>
      </w:r>
      <w:r w:rsidRPr="001E55A0">
        <w:rPr>
          <w:rFonts w:ascii="Times New Roman" w:hAnsi="Times New Roman" w:cs="Times New Roman"/>
          <w:sz w:val="28"/>
          <w:szCs w:val="28"/>
        </w:rPr>
        <w:t>4</w:t>
      </w:r>
      <w:r>
        <w:rPr>
          <w:rFonts w:ascii="Times New Roman" w:hAnsi="Times New Roman" w:cs="Times New Roman"/>
          <w:sz w:val="28"/>
          <w:szCs w:val="28"/>
        </w:rPr>
        <w:t>]</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Ишемически-гипоксическая травма вызывает гибель клеток, которая происходит в два этапа, соответствующие острой и подострой стадиям. Основная масса клеток гибнет на подострой стадии независимо от интенсивности травмы. Рассмотрим важные составляющие мозговой реакции на гипоксическое поражение.</w:t>
      </w:r>
    </w:p>
    <w:p w:rsidR="004C480D" w:rsidRPr="00414FE1"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Острая стадия связана с истощением энергетических запасов нервных клеток (местные нарушения в обмене макроэргических соединений, чрезмерное перекисное окисление липидов и нарушение Na+/K+-АТФазной активности, внеклеточное накопление K+ и внутриклеточное накопление Ca2+, внутриклеточный ацидоз, нарушение обмена нейротрансмиттеров</w:t>
      </w:r>
      <w:r>
        <w:rPr>
          <w:rFonts w:ascii="Times New Roman" w:hAnsi="Times New Roman" w:cs="Times New Roman"/>
          <w:sz w:val="28"/>
          <w:szCs w:val="28"/>
        </w:rPr>
        <w:t xml:space="preserve">. </w:t>
      </w:r>
      <w:r w:rsidRPr="00D43C9A">
        <w:rPr>
          <w:rFonts w:ascii="Times New Roman" w:hAnsi="Times New Roman" w:cs="Times New Roman"/>
          <w:sz w:val="28"/>
          <w:szCs w:val="28"/>
        </w:rPr>
        <w:t>Её длительность –</w:t>
      </w:r>
      <w:r>
        <w:rPr>
          <w:rFonts w:ascii="Times New Roman" w:hAnsi="Times New Roman" w:cs="Times New Roman"/>
          <w:sz w:val="28"/>
          <w:szCs w:val="28"/>
        </w:rPr>
        <w:t xml:space="preserve"> 6</w:t>
      </w:r>
      <w:r w:rsidRPr="00D43C9A">
        <w:rPr>
          <w:rFonts w:ascii="Times New Roman" w:hAnsi="Times New Roman" w:cs="Times New Roman"/>
          <w:sz w:val="28"/>
          <w:szCs w:val="28"/>
        </w:rPr>
        <w:t xml:space="preserve"> часов</w:t>
      </w:r>
      <w:r w:rsidRPr="00414FE1">
        <w:rPr>
          <w:rFonts w:ascii="Times New Roman" w:hAnsi="Times New Roman" w:cs="Times New Roman"/>
          <w:sz w:val="28"/>
          <w:szCs w:val="28"/>
        </w:rPr>
        <w:t>. [40]</w:t>
      </w:r>
    </w:p>
    <w:p w:rsidR="004C480D" w:rsidRPr="009F27D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 xml:space="preserve">В подострую стадию клеточной гибели вовлечены механизмы </w:t>
      </w:r>
      <w:r w:rsidRPr="009F27DA">
        <w:rPr>
          <w:rFonts w:ascii="Times New Roman" w:hAnsi="Times New Roman" w:cs="Times New Roman"/>
          <w:sz w:val="28"/>
          <w:szCs w:val="28"/>
        </w:rPr>
        <w:t>эксайтотоксичности, апоптоза и микроглиальной активации.</w:t>
      </w:r>
    </w:p>
    <w:p w:rsidR="004C480D" w:rsidRDefault="004C480D" w:rsidP="004C480D">
      <w:pPr>
        <w:spacing w:after="0" w:line="360" w:lineRule="auto"/>
        <w:ind w:firstLine="709"/>
        <w:jc w:val="both"/>
        <w:rPr>
          <w:rFonts w:ascii="Times New Roman" w:hAnsi="Times New Roman" w:cs="Times New Roman"/>
          <w:sz w:val="28"/>
          <w:szCs w:val="28"/>
        </w:rPr>
      </w:pPr>
      <w:r w:rsidRPr="00A061F2">
        <w:rPr>
          <w:rFonts w:ascii="Times New Roman" w:hAnsi="Times New Roman" w:cs="Times New Roman"/>
          <w:color w:val="000000" w:themeColor="text1"/>
          <w:sz w:val="28"/>
          <w:szCs w:val="28"/>
        </w:rPr>
        <w:t xml:space="preserve">Экcайтотоксичноcть (excitotoxicity) [англ. excita(tion) — возбуждение, от лат. excitatio — оживление, ободрение и англ. toxicity — токсичность, от греч. toxikon — яд] — нейротоксичность, вызываемая избыточным выходом в постсинаптическую щель (под воздействием каких-либо экзо- или эндогенных факторов) возбуждающих нейропередатчиков — глютамата и </w:t>
      </w:r>
      <w:r>
        <w:rPr>
          <w:rFonts w:ascii="Times New Roman" w:hAnsi="Times New Roman" w:cs="Times New Roman"/>
          <w:color w:val="000000" w:themeColor="text1"/>
          <w:sz w:val="28"/>
          <w:szCs w:val="28"/>
        </w:rPr>
        <w:t>аспартата</w:t>
      </w:r>
      <w:r w:rsidRPr="00A061F2">
        <w:rPr>
          <w:rFonts w:ascii="Times New Roman" w:hAnsi="Times New Roman" w:cs="Times New Roman"/>
          <w:color w:val="000000" w:themeColor="text1"/>
          <w:sz w:val="28"/>
          <w:szCs w:val="28"/>
        </w:rPr>
        <w:t>. [20]Являясь следствием процессов, происходящих на острой стадии реакции на гипоксически-ишемическую травму, эксайтотоксичность ведёт к дальнейшим нарушениям в работе нервных клеток и предшествует апоптозу.</w:t>
      </w:r>
    </w:p>
    <w:p w:rsidR="004C480D" w:rsidRPr="00A061F2" w:rsidRDefault="004C480D" w:rsidP="004C480D">
      <w:pPr>
        <w:spacing w:after="0" w:line="360" w:lineRule="auto"/>
        <w:ind w:firstLine="709"/>
        <w:jc w:val="both"/>
        <w:rPr>
          <w:rFonts w:ascii="Times New Roman" w:hAnsi="Times New Roman" w:cs="Times New Roman"/>
          <w:sz w:val="28"/>
          <w:szCs w:val="28"/>
        </w:rPr>
      </w:pPr>
      <w:r w:rsidRPr="00A061F2">
        <w:rPr>
          <w:rFonts w:ascii="Times New Roman" w:hAnsi="Times New Roman" w:cs="Times New Roman"/>
          <w:color w:val="000000" w:themeColor="text1"/>
          <w:sz w:val="28"/>
          <w:szCs w:val="28"/>
        </w:rPr>
        <w:lastRenderedPageBreak/>
        <w:t xml:space="preserve">Микроглия – разновидность глиальных клеток и макрофагов, основной агент иммунной системы в ЦНС. Реагирует на гипоксическую травму увеличением активности (микроглиальная активация), что ведёт к фагоцитозу, продуцированию цитокинов, увеличению представительства в ЦНС </w:t>
      </w:r>
      <w:r w:rsidRPr="00A061F2">
        <w:rPr>
          <w:rFonts w:ascii="Times New Roman" w:hAnsi="Times New Roman" w:cs="Times New Roman"/>
          <w:sz w:val="28"/>
          <w:szCs w:val="28"/>
        </w:rPr>
        <w:t xml:space="preserve">антигенови лейкоцитов. </w:t>
      </w:r>
      <w:r w:rsidRPr="00A061F2">
        <w:rPr>
          <w:rFonts w:ascii="Times New Roman" w:hAnsi="Times New Roman" w:cs="Times New Roman"/>
          <w:color w:val="000000" w:themeColor="text1"/>
          <w:sz w:val="28"/>
          <w:szCs w:val="28"/>
        </w:rPr>
        <w:t>Происходит изменение проходимости в гематоэнцефалическом барьере, что способствует появлению в мозге клеток иммунной системы (лейкоцитов).</w:t>
      </w:r>
      <w:r w:rsidRPr="00A061F2">
        <w:rPr>
          <w:rFonts w:ascii="Times New Roman" w:hAnsi="Times New Roman" w:cs="Times New Roman"/>
          <w:sz w:val="28"/>
          <w:szCs w:val="28"/>
        </w:rPr>
        <w:t>Представленность лейкоцитов в мозге новорождённого невелика, но они могут участвовать в процессах отдалённой реакции на травму.[42]</w:t>
      </w:r>
      <w:r w:rsidRPr="00A061F2">
        <w:rPr>
          <w:rFonts w:ascii="Times New Roman" w:eastAsia="Times New Roman" w:hAnsi="Times New Roman" w:cs="Times New Roman"/>
          <w:bCs/>
          <w:kern w:val="36"/>
          <w:sz w:val="28"/>
          <w:szCs w:val="28"/>
          <w:lang w:eastAsia="ru-RU"/>
        </w:rPr>
        <w:t xml:space="preserve">Степень активации </w:t>
      </w:r>
      <w:r w:rsidRPr="00A061F2">
        <w:rPr>
          <w:rFonts w:ascii="Times New Roman" w:hAnsi="Times New Roman" w:cs="Times New Roman"/>
          <w:sz w:val="28"/>
          <w:szCs w:val="28"/>
        </w:rPr>
        <w:t xml:space="preserve">микроглиальных клетокопределяет интенсивность воспалительного мозгового ответа, что может иметь как защитный, так и пагубный смысл. </w:t>
      </w:r>
    </w:p>
    <w:p w:rsidR="004C480D" w:rsidRPr="00A061F2" w:rsidRDefault="004C480D" w:rsidP="004C480D">
      <w:pPr>
        <w:spacing w:after="0" w:line="360" w:lineRule="auto"/>
        <w:ind w:firstLine="709"/>
        <w:jc w:val="both"/>
        <w:rPr>
          <w:rFonts w:ascii="Times New Roman" w:hAnsi="Times New Roman" w:cs="Times New Roman"/>
          <w:color w:val="000000" w:themeColor="text1"/>
          <w:sz w:val="28"/>
          <w:szCs w:val="28"/>
        </w:rPr>
      </w:pPr>
      <w:r w:rsidRPr="00A061F2">
        <w:rPr>
          <w:rFonts w:ascii="Times New Roman" w:hAnsi="Times New Roman" w:cs="Times New Roman"/>
          <w:color w:val="000000" w:themeColor="text1"/>
          <w:sz w:val="28"/>
          <w:szCs w:val="28"/>
        </w:rPr>
        <w:t>Апоптоз (apoptosis, греч. apo — без, из, от и ptosis — падение, гибель, умирание, «опадание листвы») - процесс запрограммированной гибели клеток, важный для регуляции</w:t>
      </w:r>
      <w:r>
        <w:rPr>
          <w:rFonts w:ascii="Times New Roman" w:hAnsi="Times New Roman" w:cs="Times New Roman"/>
          <w:color w:val="000000" w:themeColor="text1"/>
          <w:sz w:val="28"/>
          <w:szCs w:val="28"/>
        </w:rPr>
        <w:t>,</w:t>
      </w:r>
      <w:r w:rsidRPr="00A061F2">
        <w:rPr>
          <w:rFonts w:ascii="Times New Roman" w:hAnsi="Times New Roman" w:cs="Times New Roman"/>
          <w:color w:val="000000" w:themeColor="text1"/>
          <w:sz w:val="28"/>
          <w:szCs w:val="28"/>
        </w:rPr>
        <w:t xml:space="preserve"> дифференцировки, гомеостаза и преобразования органов и тканей. [20] Апоптоз тесно связан с микроглиальной активацией – её чрезмерная активация может вести</w:t>
      </w:r>
      <w:r>
        <w:rPr>
          <w:rFonts w:ascii="Times New Roman" w:hAnsi="Times New Roman" w:cs="Times New Roman"/>
          <w:color w:val="000000" w:themeColor="text1"/>
          <w:sz w:val="28"/>
          <w:szCs w:val="28"/>
        </w:rPr>
        <w:t xml:space="preserve"> к массовым апо</w:t>
      </w:r>
      <w:r w:rsidRPr="00A061F2">
        <w:rPr>
          <w:rFonts w:ascii="Times New Roman" w:hAnsi="Times New Roman" w:cs="Times New Roman"/>
          <w:color w:val="000000" w:themeColor="text1"/>
          <w:sz w:val="28"/>
          <w:szCs w:val="28"/>
        </w:rPr>
        <w:t>птическим изменениям в тканях мозга.</w:t>
      </w:r>
    </w:p>
    <w:p w:rsidR="004C480D" w:rsidRPr="00A061F2" w:rsidRDefault="004C480D" w:rsidP="004C480D">
      <w:pPr>
        <w:spacing w:after="0" w:line="360" w:lineRule="auto"/>
        <w:ind w:firstLine="709"/>
        <w:jc w:val="both"/>
        <w:rPr>
          <w:rFonts w:ascii="Times New Roman" w:hAnsi="Times New Roman" w:cs="Times New Roman"/>
          <w:color w:val="000000" w:themeColor="text1"/>
          <w:sz w:val="28"/>
          <w:szCs w:val="28"/>
        </w:rPr>
      </w:pPr>
      <w:r w:rsidRPr="00A061F2">
        <w:rPr>
          <w:rFonts w:ascii="Times New Roman" w:hAnsi="Times New Roman" w:cs="Times New Roman"/>
          <w:color w:val="000000" w:themeColor="text1"/>
          <w:sz w:val="28"/>
          <w:szCs w:val="28"/>
        </w:rPr>
        <w:t xml:space="preserve">Гибель клеток, пагубное изменение параметров их метаболизма, нарушения мозгового кровотока могут иметь характер частной локализованности – так, </w:t>
      </w:r>
      <w:r>
        <w:rPr>
          <w:rFonts w:ascii="Times New Roman" w:hAnsi="Times New Roman" w:cs="Times New Roman"/>
          <w:color w:val="000000" w:themeColor="text1"/>
          <w:sz w:val="28"/>
          <w:szCs w:val="28"/>
        </w:rPr>
        <w:t>к примеру</w:t>
      </w:r>
      <w:r w:rsidRPr="00A061F2">
        <w:rPr>
          <w:rFonts w:ascii="Times New Roman" w:hAnsi="Times New Roman" w:cs="Times New Roman"/>
          <w:color w:val="000000" w:themeColor="text1"/>
          <w:sz w:val="28"/>
          <w:szCs w:val="28"/>
        </w:rPr>
        <w:t>, «острая тяжелая асфиксия в основном вызывает изменения в стволовых структурах мозга, менее выраженная длительная асфиксия - диффузные корковые нарушения» [14</w:t>
      </w:r>
      <w:r>
        <w:rPr>
          <w:rFonts w:ascii="Times New Roman" w:hAnsi="Times New Roman" w:cs="Times New Roman"/>
          <w:color w:val="000000" w:themeColor="text1"/>
          <w:sz w:val="28"/>
          <w:szCs w:val="28"/>
        </w:rPr>
        <w:t>, с.18</w:t>
      </w:r>
      <w:r w:rsidRPr="00A061F2">
        <w:rPr>
          <w:rFonts w:ascii="Times New Roman" w:hAnsi="Times New Roman" w:cs="Times New Roman"/>
          <w:color w:val="000000" w:themeColor="text1"/>
          <w:sz w:val="28"/>
          <w:szCs w:val="28"/>
        </w:rPr>
        <w:t>]</w:t>
      </w:r>
    </w:p>
    <w:p w:rsidR="004C480D" w:rsidRPr="00A061F2" w:rsidRDefault="004C480D" w:rsidP="004C480D">
      <w:pPr>
        <w:spacing w:after="0" w:line="360" w:lineRule="auto"/>
        <w:ind w:firstLine="709"/>
        <w:jc w:val="both"/>
        <w:rPr>
          <w:rFonts w:ascii="Times New Roman" w:hAnsi="Times New Roman" w:cs="Times New Roman"/>
          <w:sz w:val="28"/>
          <w:szCs w:val="28"/>
        </w:rPr>
      </w:pPr>
      <w:r w:rsidRPr="00A061F2">
        <w:rPr>
          <w:rFonts w:ascii="Times New Roman" w:hAnsi="Times New Roman" w:cs="Times New Roman"/>
          <w:sz w:val="28"/>
          <w:szCs w:val="28"/>
        </w:rPr>
        <w:t>Особо отметим, что реакция на гипоксически-ишемическую травму может длиться годами и сопровождать естественное течение процессов нейрогенеза. [42]</w:t>
      </w:r>
    </w:p>
    <w:p w:rsidR="004C480D" w:rsidRPr="00A061F2" w:rsidRDefault="004C480D" w:rsidP="004C480D">
      <w:pPr>
        <w:spacing w:line="360" w:lineRule="auto"/>
        <w:ind w:firstLine="709"/>
        <w:jc w:val="both"/>
        <w:rPr>
          <w:rFonts w:ascii="Times New Roman" w:hAnsi="Times New Roman" w:cs="Times New Roman"/>
          <w:sz w:val="28"/>
          <w:szCs w:val="28"/>
        </w:rPr>
      </w:pPr>
      <w:r w:rsidRPr="00A061F2">
        <w:rPr>
          <w:rFonts w:ascii="Times New Roman" w:hAnsi="Times New Roman" w:cs="Times New Roman"/>
          <w:sz w:val="28"/>
          <w:szCs w:val="28"/>
        </w:rPr>
        <w:t xml:space="preserve">Авторы </w:t>
      </w:r>
      <w:r>
        <w:rPr>
          <w:rFonts w:ascii="Times New Roman" w:hAnsi="Times New Roman" w:cs="Times New Roman"/>
          <w:sz w:val="28"/>
          <w:szCs w:val="28"/>
        </w:rPr>
        <w:t xml:space="preserve">выделяют </w:t>
      </w:r>
      <w:r w:rsidRPr="00A061F2">
        <w:rPr>
          <w:rFonts w:ascii="Times New Roman" w:hAnsi="Times New Roman" w:cs="Times New Roman"/>
          <w:sz w:val="28"/>
          <w:szCs w:val="28"/>
        </w:rPr>
        <w:t xml:space="preserve">ключевые биологическиемоменты, </w:t>
      </w:r>
      <w:r>
        <w:rPr>
          <w:rFonts w:ascii="Times New Roman" w:hAnsi="Times New Roman" w:cs="Times New Roman"/>
          <w:sz w:val="28"/>
          <w:szCs w:val="28"/>
        </w:rPr>
        <w:t>определяющую разницу в реакции</w:t>
      </w:r>
      <w:r w:rsidRPr="00A061F2">
        <w:rPr>
          <w:rFonts w:ascii="Times New Roman" w:hAnsi="Times New Roman" w:cs="Times New Roman"/>
          <w:sz w:val="28"/>
          <w:szCs w:val="28"/>
        </w:rPr>
        <w:t xml:space="preserve"> на гипоксическую травму у мужчин и женщин – половые гормоны, уязвимость к окислительному стрессу, механизмы и способы клеточной гибели (в частности, последовательность апоптических реакций), </w:t>
      </w:r>
      <w:r w:rsidRPr="00A061F2">
        <w:rPr>
          <w:rFonts w:ascii="Times New Roman" w:hAnsi="Times New Roman" w:cs="Times New Roman"/>
          <w:sz w:val="28"/>
          <w:szCs w:val="28"/>
        </w:rPr>
        <w:lastRenderedPageBreak/>
        <w:t>регуляция активации микроглии. [31] Худшие последствия у мужчин проявляются, начиная со второго этапа иммунного ответа на травму. [45]</w:t>
      </w:r>
    </w:p>
    <w:p w:rsidR="004C480D" w:rsidRPr="00D43C9A" w:rsidRDefault="004C480D" w:rsidP="004C480D">
      <w:pPr>
        <w:spacing w:before="720" w:after="0" w:line="360" w:lineRule="auto"/>
        <w:ind w:firstLine="709"/>
        <w:jc w:val="both"/>
        <w:outlineLvl w:val="1"/>
        <w:rPr>
          <w:rFonts w:ascii="Times New Roman" w:hAnsi="Times New Roman" w:cs="Times New Roman"/>
          <w:b/>
          <w:sz w:val="28"/>
          <w:szCs w:val="28"/>
        </w:rPr>
      </w:pPr>
      <w:r w:rsidRPr="00D43C9A">
        <w:rPr>
          <w:rFonts w:ascii="Times New Roman" w:hAnsi="Times New Roman" w:cs="Times New Roman"/>
          <w:b/>
          <w:sz w:val="28"/>
          <w:szCs w:val="28"/>
        </w:rPr>
        <w:t xml:space="preserve">1.2. Когнитивные, поведенческие и другие последствия неонатальной энцефалопатии </w:t>
      </w:r>
    </w:p>
    <w:p w:rsidR="004C480D" w:rsidRPr="00D43C9A" w:rsidRDefault="004C480D" w:rsidP="004C480D">
      <w:pPr>
        <w:spacing w:before="720" w:after="0" w:line="360" w:lineRule="auto"/>
        <w:ind w:firstLine="709"/>
        <w:jc w:val="both"/>
        <w:outlineLvl w:val="2"/>
        <w:rPr>
          <w:rFonts w:ascii="Times New Roman" w:hAnsi="Times New Roman" w:cs="Times New Roman"/>
          <w:b/>
          <w:color w:val="FF0000"/>
          <w:sz w:val="28"/>
          <w:szCs w:val="28"/>
        </w:rPr>
      </w:pPr>
      <w:r w:rsidRPr="00D43C9A">
        <w:rPr>
          <w:rFonts w:ascii="Times New Roman" w:hAnsi="Times New Roman" w:cs="Times New Roman"/>
          <w:b/>
          <w:sz w:val="28"/>
          <w:szCs w:val="28"/>
        </w:rPr>
        <w:t>1.2.1. Последствия неонатальной энцефалопатии в зависимости от её степени выраженности</w:t>
      </w:r>
    </w:p>
    <w:p w:rsidR="004C480D" w:rsidRPr="001E55A0" w:rsidRDefault="004C480D" w:rsidP="004C480D">
      <w:pPr>
        <w:spacing w:after="0" w:line="360" w:lineRule="auto"/>
        <w:ind w:firstLine="709"/>
        <w:jc w:val="both"/>
        <w:rPr>
          <w:rFonts w:ascii="Times New Roman" w:hAnsi="Times New Roman" w:cs="Times New Roman"/>
          <w:b/>
          <w:color w:val="FF0000"/>
          <w:sz w:val="28"/>
          <w:szCs w:val="28"/>
        </w:rPr>
      </w:pPr>
      <w:r w:rsidRPr="00D43C9A">
        <w:rPr>
          <w:rFonts w:ascii="Times New Roman" w:hAnsi="Times New Roman" w:cs="Times New Roman"/>
          <w:sz w:val="28"/>
          <w:szCs w:val="28"/>
        </w:rPr>
        <w:t xml:space="preserve">На Западе повсеместно используется разделение выраженности неонатальной энцефалопатии по трём степеням– </w:t>
      </w:r>
      <w:r w:rsidRPr="001E55A0">
        <w:rPr>
          <w:rFonts w:ascii="Times New Roman" w:hAnsi="Times New Roman" w:cs="Times New Roman"/>
          <w:sz w:val="28"/>
          <w:szCs w:val="28"/>
        </w:rPr>
        <w:t>лёгкие (</w:t>
      </w:r>
      <w:r w:rsidRPr="001E55A0">
        <w:rPr>
          <w:rFonts w:ascii="Times New Roman" w:hAnsi="Times New Roman" w:cs="Times New Roman"/>
          <w:sz w:val="28"/>
          <w:szCs w:val="28"/>
          <w:lang w:val="en-US"/>
        </w:rPr>
        <w:t>mild</w:t>
      </w:r>
      <w:r w:rsidRPr="001E55A0">
        <w:rPr>
          <w:rFonts w:ascii="Times New Roman" w:hAnsi="Times New Roman" w:cs="Times New Roman"/>
          <w:sz w:val="28"/>
          <w:szCs w:val="28"/>
        </w:rPr>
        <w:t xml:space="preserve">) нарушения, умеренные (среднетяжёлые, </w:t>
      </w:r>
      <w:r w:rsidRPr="001E55A0">
        <w:rPr>
          <w:rFonts w:ascii="Times New Roman" w:hAnsi="Times New Roman" w:cs="Times New Roman"/>
          <w:sz w:val="28"/>
          <w:szCs w:val="28"/>
          <w:lang w:val="en-US"/>
        </w:rPr>
        <w:t>moderate</w:t>
      </w:r>
      <w:r w:rsidRPr="001E55A0">
        <w:rPr>
          <w:rFonts w:ascii="Times New Roman" w:hAnsi="Times New Roman" w:cs="Times New Roman"/>
          <w:sz w:val="28"/>
          <w:szCs w:val="28"/>
        </w:rPr>
        <w:t xml:space="preserve">) и выраженные (тяжёлые, </w:t>
      </w:r>
      <w:r w:rsidRPr="001E55A0">
        <w:rPr>
          <w:rFonts w:ascii="Times New Roman" w:hAnsi="Times New Roman" w:cs="Times New Roman"/>
          <w:sz w:val="28"/>
          <w:szCs w:val="28"/>
          <w:lang w:val="en-US"/>
        </w:rPr>
        <w:t>severe</w:t>
      </w:r>
      <w:r w:rsidRPr="001E55A0">
        <w:rPr>
          <w:rFonts w:ascii="Times New Roman" w:hAnsi="Times New Roman" w:cs="Times New Roman"/>
          <w:sz w:val="28"/>
          <w:szCs w:val="28"/>
        </w:rPr>
        <w:t>)</w:t>
      </w:r>
      <w:r>
        <w:rPr>
          <w:rFonts w:ascii="Times New Roman" w:hAnsi="Times New Roman" w:cs="Times New Roman"/>
          <w:color w:val="141314"/>
          <w:sz w:val="28"/>
          <w:szCs w:val="28"/>
        </w:rPr>
        <w:t>.</w:t>
      </w:r>
      <w:r w:rsidRPr="00D43C9A">
        <w:rPr>
          <w:rFonts w:ascii="Times New Roman" w:hAnsi="Times New Roman" w:cs="Times New Roman"/>
          <w:color w:val="141314"/>
          <w:sz w:val="28"/>
          <w:szCs w:val="28"/>
        </w:rPr>
        <w:t xml:space="preserve"> [</w:t>
      </w:r>
      <w:r w:rsidRPr="001E55A0">
        <w:rPr>
          <w:rFonts w:ascii="Times New Roman" w:hAnsi="Times New Roman" w:cs="Times New Roman"/>
          <w:color w:val="141314"/>
          <w:sz w:val="28"/>
          <w:szCs w:val="28"/>
        </w:rPr>
        <w:t>43]</w:t>
      </w:r>
    </w:p>
    <w:p w:rsidR="004C480D" w:rsidRPr="00D43C9A" w:rsidRDefault="004C480D" w:rsidP="004C480D">
      <w:pPr>
        <w:autoSpaceDE w:val="0"/>
        <w:autoSpaceDN w:val="0"/>
        <w:adjustRightInd w:val="0"/>
        <w:spacing w:after="0" w:line="360" w:lineRule="auto"/>
        <w:ind w:firstLine="709"/>
        <w:jc w:val="both"/>
        <w:rPr>
          <w:rFonts w:ascii="Times New Roman" w:hAnsi="Times New Roman" w:cs="Times New Roman"/>
          <w:color w:val="141314"/>
          <w:sz w:val="28"/>
          <w:szCs w:val="28"/>
        </w:rPr>
      </w:pPr>
      <w:r w:rsidRPr="00D43C9A">
        <w:rPr>
          <w:rFonts w:ascii="Times New Roman" w:hAnsi="Times New Roman" w:cs="Times New Roman"/>
          <w:color w:val="141314"/>
          <w:sz w:val="28"/>
          <w:szCs w:val="28"/>
        </w:rPr>
        <w:t>По наиболее часто используемой для определения энцефалопатий у младенцев системе Сарнат</w:t>
      </w:r>
      <w:r w:rsidRPr="001E55A0">
        <w:rPr>
          <w:rFonts w:ascii="Times New Roman" w:hAnsi="Times New Roman" w:cs="Times New Roman"/>
          <w:color w:val="141314"/>
          <w:sz w:val="28"/>
          <w:szCs w:val="28"/>
        </w:rPr>
        <w:t>диагностические признаки лёгких расстройств</w:t>
      </w:r>
      <w:r w:rsidRPr="00D43C9A">
        <w:rPr>
          <w:rFonts w:ascii="Times New Roman" w:hAnsi="Times New Roman" w:cs="Times New Roman"/>
          <w:color w:val="141314"/>
          <w:sz w:val="28"/>
          <w:szCs w:val="28"/>
        </w:rPr>
        <w:t xml:space="preserve"> проявляются в течение 24 часов после рождения и характеризуются синдромом раздражения или угнетения, расши</w:t>
      </w:r>
      <w:r>
        <w:rPr>
          <w:rFonts w:ascii="Times New Roman" w:hAnsi="Times New Roman" w:cs="Times New Roman"/>
          <w:color w:val="141314"/>
          <w:sz w:val="28"/>
          <w:szCs w:val="28"/>
        </w:rPr>
        <w:t>рением зрачков, нарушениями сна при</w:t>
      </w:r>
      <w:r w:rsidRPr="00D43C9A">
        <w:rPr>
          <w:rFonts w:ascii="Times New Roman" w:hAnsi="Times New Roman" w:cs="Times New Roman"/>
          <w:color w:val="141314"/>
          <w:sz w:val="28"/>
          <w:szCs w:val="28"/>
        </w:rPr>
        <w:t xml:space="preserve"> нормальным ЭЭГ. Если указанные симптомы не купируются в течение первого дня жизни, констатируют умеренную (среднюю) степень тяжести.</w:t>
      </w:r>
      <w:r w:rsidRPr="000416B3">
        <w:rPr>
          <w:rFonts w:ascii="Times New Roman" w:hAnsi="Times New Roman" w:cs="Times New Roman"/>
          <w:color w:val="141314"/>
          <w:sz w:val="28"/>
          <w:szCs w:val="28"/>
        </w:rPr>
        <w:t>[9]</w:t>
      </w:r>
    </w:p>
    <w:p w:rsidR="004C480D" w:rsidRPr="00C07B71" w:rsidRDefault="004C480D" w:rsidP="004C480D">
      <w:pPr>
        <w:autoSpaceDE w:val="0"/>
        <w:autoSpaceDN w:val="0"/>
        <w:adjustRightInd w:val="0"/>
        <w:spacing w:after="0" w:line="360" w:lineRule="auto"/>
        <w:ind w:firstLine="709"/>
        <w:jc w:val="both"/>
        <w:rPr>
          <w:rFonts w:ascii="Times New Roman" w:hAnsi="Times New Roman" w:cs="Times New Roman"/>
          <w:color w:val="141314"/>
          <w:sz w:val="28"/>
          <w:szCs w:val="28"/>
        </w:rPr>
      </w:pPr>
      <w:r w:rsidRPr="00C07B71">
        <w:rPr>
          <w:rFonts w:ascii="Times New Roman" w:hAnsi="Times New Roman" w:cs="Times New Roman"/>
          <w:color w:val="141314"/>
          <w:sz w:val="28"/>
          <w:szCs w:val="28"/>
        </w:rPr>
        <w:t>Умеренные (среднетяжёлые) расстройства выявляются при наличии обнубилляции, гипотонии, сильного сгибания конечностей и мультифокальных припадков.</w:t>
      </w:r>
    </w:p>
    <w:p w:rsidR="004C480D" w:rsidRPr="00C07B71" w:rsidRDefault="004C480D" w:rsidP="004C480D">
      <w:pPr>
        <w:autoSpaceDE w:val="0"/>
        <w:autoSpaceDN w:val="0"/>
        <w:adjustRightInd w:val="0"/>
        <w:spacing w:after="0" w:line="360" w:lineRule="auto"/>
        <w:ind w:firstLine="709"/>
        <w:jc w:val="both"/>
        <w:rPr>
          <w:rFonts w:ascii="Times New Roman" w:hAnsi="Times New Roman" w:cs="Times New Roman"/>
          <w:color w:val="141314"/>
          <w:sz w:val="28"/>
          <w:szCs w:val="28"/>
        </w:rPr>
      </w:pPr>
      <w:r w:rsidRPr="00C07B71">
        <w:rPr>
          <w:rFonts w:ascii="Times New Roman" w:hAnsi="Times New Roman" w:cs="Times New Roman"/>
          <w:color w:val="141314"/>
          <w:sz w:val="28"/>
          <w:szCs w:val="28"/>
        </w:rPr>
        <w:t>Выраженная форма проявляется в ступоре и вялости, в подавлении функций ствола мозга (снижение активности дыхательного центра) и вегетативных функций. Кроме этого, при выраженной форме неонатальной энцефалопатии наблюдаются патологические паттерны мозгово</w:t>
      </w:r>
      <w:r>
        <w:rPr>
          <w:rFonts w:ascii="Times New Roman" w:hAnsi="Times New Roman" w:cs="Times New Roman"/>
          <w:color w:val="141314"/>
          <w:sz w:val="28"/>
          <w:szCs w:val="28"/>
        </w:rPr>
        <w:t>й активности, выявляемые на ЭЭГ.</w:t>
      </w:r>
      <w:r w:rsidRPr="00C07B71">
        <w:rPr>
          <w:rFonts w:ascii="Times New Roman" w:hAnsi="Times New Roman" w:cs="Times New Roman"/>
          <w:color w:val="141314"/>
          <w:sz w:val="28"/>
          <w:szCs w:val="28"/>
        </w:rPr>
        <w:t>[9]</w:t>
      </w:r>
    </w:p>
    <w:p w:rsidR="004C480D" w:rsidRPr="00D43C9A" w:rsidRDefault="004C480D" w:rsidP="004C480D">
      <w:pPr>
        <w:autoSpaceDE w:val="0"/>
        <w:autoSpaceDN w:val="0"/>
        <w:adjustRightInd w:val="0"/>
        <w:spacing w:after="0" w:line="360" w:lineRule="auto"/>
        <w:ind w:firstLine="709"/>
        <w:jc w:val="both"/>
        <w:rPr>
          <w:rFonts w:ascii="Times New Roman" w:hAnsi="Times New Roman" w:cs="Times New Roman"/>
          <w:color w:val="141314"/>
          <w:sz w:val="28"/>
          <w:szCs w:val="28"/>
        </w:rPr>
      </w:pPr>
      <w:r w:rsidRPr="003C5F12">
        <w:rPr>
          <w:rFonts w:ascii="Times New Roman" w:hAnsi="Times New Roman" w:cs="Times New Roman"/>
          <w:sz w:val="28"/>
          <w:szCs w:val="28"/>
        </w:rPr>
        <w:t>Неблагоприятные исходы развития,</w:t>
      </w:r>
      <w:r w:rsidRPr="00D43C9A">
        <w:rPr>
          <w:rFonts w:ascii="Times New Roman" w:hAnsi="Times New Roman" w:cs="Times New Roman"/>
          <w:sz w:val="28"/>
          <w:szCs w:val="28"/>
        </w:rPr>
        <w:t xml:space="preserve"> такие как смерть, детский церебральный паралич, когнитивные и сенсорные нарушения (снижение </w:t>
      </w:r>
      <w:r w:rsidRPr="00D43C9A">
        <w:rPr>
          <w:rFonts w:ascii="Times New Roman" w:hAnsi="Times New Roman" w:cs="Times New Roman"/>
          <w:sz w:val="28"/>
          <w:szCs w:val="28"/>
        </w:rPr>
        <w:lastRenderedPageBreak/>
        <w:t>слуха, зрения и прочее), поведенческие расстройства наблюдаются примерно у половины детей с неонатальной энцефалопатией, вызванной последствиями асфиксии</w:t>
      </w:r>
      <w:r w:rsidRPr="003C5F12">
        <w:rPr>
          <w:rFonts w:ascii="Times New Roman" w:hAnsi="Times New Roman" w:cs="Times New Roman"/>
          <w:sz w:val="28"/>
          <w:szCs w:val="28"/>
        </w:rPr>
        <w:t>.</w:t>
      </w:r>
      <w:r w:rsidRPr="00D43C9A">
        <w:rPr>
          <w:rFonts w:ascii="Times New Roman" w:hAnsi="Times New Roman" w:cs="Times New Roman"/>
          <w:sz w:val="28"/>
          <w:szCs w:val="28"/>
        </w:rPr>
        <w:t xml:space="preserve"> [</w:t>
      </w:r>
      <w:r w:rsidRPr="003C5F12">
        <w:rPr>
          <w:rFonts w:ascii="Times New Roman" w:hAnsi="Times New Roman" w:cs="Times New Roman"/>
          <w:sz w:val="28"/>
          <w:szCs w:val="28"/>
        </w:rPr>
        <w:t>47</w:t>
      </w:r>
      <w:r w:rsidRPr="00D43C9A">
        <w:rPr>
          <w:rFonts w:ascii="Times New Roman" w:hAnsi="Times New Roman" w:cs="Times New Roman"/>
          <w:sz w:val="28"/>
          <w:szCs w:val="28"/>
        </w:rPr>
        <w:t>]По наличию и степени выраженности н</w:t>
      </w:r>
      <w:r>
        <w:rPr>
          <w:rFonts w:ascii="Times New Roman" w:hAnsi="Times New Roman" w:cs="Times New Roman"/>
          <w:sz w:val="28"/>
          <w:szCs w:val="28"/>
        </w:rPr>
        <w:t>аиболее неоднородны последствия</w:t>
      </w:r>
      <w:r w:rsidRPr="00D43C9A">
        <w:rPr>
          <w:rFonts w:ascii="Times New Roman" w:hAnsi="Times New Roman" w:cs="Times New Roman"/>
          <w:sz w:val="28"/>
          <w:szCs w:val="28"/>
        </w:rPr>
        <w:t>в группе детей с умеренной неонатальной энцефалопатией.</w:t>
      </w:r>
    </w:p>
    <w:p w:rsidR="004C480D" w:rsidRPr="00D43C9A" w:rsidRDefault="004C480D" w:rsidP="004C480D">
      <w:pPr>
        <w:autoSpaceDE w:val="0"/>
        <w:autoSpaceDN w:val="0"/>
        <w:adjustRightInd w:val="0"/>
        <w:spacing w:after="0" w:line="360" w:lineRule="auto"/>
        <w:ind w:firstLine="709"/>
        <w:jc w:val="both"/>
        <w:rPr>
          <w:rFonts w:ascii="Times New Roman" w:hAnsi="Times New Roman" w:cs="Times New Roman"/>
          <w:color w:val="141314"/>
          <w:sz w:val="28"/>
          <w:szCs w:val="28"/>
        </w:rPr>
      </w:pPr>
      <w:r w:rsidRPr="00C07B71">
        <w:rPr>
          <w:rFonts w:ascii="Times New Roman" w:hAnsi="Times New Roman" w:cs="Times New Roman"/>
          <w:color w:val="141314"/>
          <w:sz w:val="28"/>
          <w:szCs w:val="28"/>
        </w:rPr>
        <w:t>Последствиями выраженной неонатальной энцефалопатии</w:t>
      </w:r>
      <w:r w:rsidRPr="00D43C9A">
        <w:rPr>
          <w:rFonts w:ascii="Times New Roman" w:hAnsi="Times New Roman" w:cs="Times New Roman"/>
          <w:color w:val="141314"/>
          <w:sz w:val="28"/>
          <w:szCs w:val="28"/>
        </w:rPr>
        <w:t xml:space="preserve"> являются тяжёлые двигательные и неврологические нарушения (прежде всего,</w:t>
      </w:r>
      <w:r>
        <w:rPr>
          <w:rFonts w:ascii="Times New Roman" w:hAnsi="Times New Roman" w:cs="Times New Roman"/>
          <w:color w:val="141314"/>
          <w:sz w:val="28"/>
          <w:szCs w:val="28"/>
        </w:rPr>
        <w:t xml:space="preserve"> детский церебральный паралич (ДЦП))</w:t>
      </w:r>
      <w:r w:rsidRPr="00D43C9A">
        <w:rPr>
          <w:rFonts w:ascii="Times New Roman" w:hAnsi="Times New Roman" w:cs="Times New Roman"/>
          <w:color w:val="141314"/>
          <w:sz w:val="28"/>
          <w:szCs w:val="28"/>
        </w:rPr>
        <w:t xml:space="preserve">, задержка психического развития, эпилепсия. В большинстве случаев имеет место сочетание проблем. Так, </w:t>
      </w:r>
      <w:r>
        <w:rPr>
          <w:rFonts w:ascii="Times New Roman" w:hAnsi="Times New Roman" w:cs="Times New Roman"/>
          <w:color w:val="141314"/>
          <w:sz w:val="28"/>
          <w:szCs w:val="28"/>
        </w:rPr>
        <w:t>ДЦП</w:t>
      </w:r>
      <w:r w:rsidRPr="00D43C9A">
        <w:rPr>
          <w:rFonts w:ascii="Times New Roman" w:hAnsi="Times New Roman" w:cs="Times New Roman"/>
          <w:color w:val="141314"/>
          <w:sz w:val="28"/>
          <w:szCs w:val="28"/>
        </w:rPr>
        <w:t xml:space="preserve">, по преимуществу, </w:t>
      </w:r>
      <w:r w:rsidRPr="00D43C9A">
        <w:rPr>
          <w:rFonts w:ascii="Times New Roman" w:hAnsi="Times New Roman" w:cs="Times New Roman"/>
          <w:sz w:val="28"/>
          <w:szCs w:val="28"/>
        </w:rPr>
        <w:t>сопровождается выраженным когнитивным сни</w:t>
      </w:r>
      <w:r>
        <w:rPr>
          <w:rFonts w:ascii="Times New Roman" w:hAnsi="Times New Roman" w:cs="Times New Roman"/>
          <w:sz w:val="28"/>
          <w:szCs w:val="28"/>
        </w:rPr>
        <w:t>жением – в одном из исследований 22 из 23 детей</w:t>
      </w:r>
      <w:r w:rsidRPr="00D43C9A">
        <w:rPr>
          <w:rFonts w:ascii="Times New Roman" w:hAnsi="Times New Roman" w:cs="Times New Roman"/>
          <w:sz w:val="28"/>
          <w:szCs w:val="28"/>
        </w:rPr>
        <w:t xml:space="preserve"> возраста</w:t>
      </w:r>
      <w:r>
        <w:rPr>
          <w:rFonts w:ascii="Times New Roman" w:hAnsi="Times New Roman" w:cs="Times New Roman"/>
          <w:sz w:val="28"/>
          <w:szCs w:val="28"/>
        </w:rPr>
        <w:t xml:space="preserve"> 6-7 лет</w:t>
      </w:r>
      <w:r w:rsidRPr="00D43C9A">
        <w:rPr>
          <w:rFonts w:ascii="Times New Roman" w:hAnsi="Times New Roman" w:cs="Times New Roman"/>
          <w:sz w:val="28"/>
          <w:szCs w:val="28"/>
        </w:rPr>
        <w:t xml:space="preserve"> с детским церебральным параличом имели коэффициент умственного развития меньше 70-ти</w:t>
      </w:r>
      <w:r>
        <w:rPr>
          <w:rFonts w:ascii="Times New Roman" w:hAnsi="Times New Roman" w:cs="Times New Roman"/>
          <w:sz w:val="28"/>
          <w:szCs w:val="28"/>
        </w:rPr>
        <w:t>.</w:t>
      </w:r>
      <w:r w:rsidRPr="00D43C9A">
        <w:rPr>
          <w:rFonts w:ascii="Times New Roman" w:hAnsi="Times New Roman" w:cs="Times New Roman"/>
          <w:sz w:val="28"/>
          <w:szCs w:val="28"/>
        </w:rPr>
        <w:t xml:space="preserve"> [</w:t>
      </w:r>
      <w:r w:rsidRPr="003C5F12">
        <w:rPr>
          <w:rFonts w:ascii="Times New Roman" w:hAnsi="Times New Roman" w:cs="Times New Roman"/>
          <w:sz w:val="28"/>
          <w:szCs w:val="28"/>
        </w:rPr>
        <w:t>47</w:t>
      </w:r>
      <w:r w:rsidRPr="00D43C9A">
        <w:rPr>
          <w:rFonts w:ascii="Times New Roman" w:hAnsi="Times New Roman" w:cs="Times New Roman"/>
          <w:sz w:val="28"/>
          <w:szCs w:val="28"/>
        </w:rPr>
        <w:t>]</w:t>
      </w:r>
      <w:r w:rsidRPr="00D43C9A">
        <w:rPr>
          <w:rFonts w:ascii="Times New Roman" w:hAnsi="Times New Roman" w:cs="Times New Roman"/>
          <w:color w:val="141314"/>
          <w:sz w:val="28"/>
          <w:szCs w:val="28"/>
        </w:rPr>
        <w:t>По данным из другого исследования, расстройства аутистического спектра у лиц с умеренной и выраженной неонатальной энцефалопатией к возрасту 5 лет наблюдаются в 5,9 раз чаще, чем в контрольной выборке, что нашло своё отражение в названии статьи. [</w:t>
      </w:r>
      <w:r w:rsidRPr="00A71E4C">
        <w:rPr>
          <w:rFonts w:ascii="Times New Roman" w:hAnsi="Times New Roman" w:cs="Times New Roman"/>
          <w:sz w:val="28"/>
          <w:szCs w:val="28"/>
        </w:rPr>
        <w:t>25</w:t>
      </w:r>
      <w:r w:rsidRPr="00D43C9A">
        <w:rPr>
          <w:rFonts w:ascii="Times New Roman" w:hAnsi="Times New Roman" w:cs="Times New Roman"/>
          <w:color w:val="141314"/>
          <w:sz w:val="28"/>
          <w:szCs w:val="28"/>
        </w:rPr>
        <w:t>]</w:t>
      </w:r>
    </w:p>
    <w:p w:rsidR="004C480D" w:rsidRPr="00C07B71" w:rsidRDefault="004C480D" w:rsidP="004C480D">
      <w:pPr>
        <w:spacing w:after="0" w:line="360" w:lineRule="auto"/>
        <w:ind w:firstLine="709"/>
        <w:jc w:val="both"/>
        <w:rPr>
          <w:rFonts w:ascii="Times New Roman" w:hAnsi="Times New Roman" w:cs="Times New Roman"/>
          <w:color w:val="141314"/>
          <w:sz w:val="28"/>
          <w:szCs w:val="28"/>
        </w:rPr>
      </w:pPr>
      <w:r w:rsidRPr="00C07B71">
        <w:rPr>
          <w:rFonts w:ascii="Times New Roman" w:hAnsi="Times New Roman" w:cs="Times New Roman"/>
          <w:color w:val="141314"/>
          <w:sz w:val="28"/>
          <w:szCs w:val="28"/>
        </w:rPr>
        <w:t>Напротив, лёгкая форма неонатальной энцефалопатии сравнительно редко приводит к выраженным неврологическим проявлениям, задержкам психического развития и нарушениям в работе опорно-двигательной системы</w:t>
      </w:r>
      <w:r w:rsidRPr="00C07B71">
        <w:rPr>
          <w:rFonts w:ascii="Times New Roman" w:hAnsi="Times New Roman" w:cs="Times New Roman"/>
          <w:color w:val="000000" w:themeColor="text1"/>
          <w:sz w:val="28"/>
          <w:szCs w:val="28"/>
        </w:rPr>
        <w:t>. При этом можно предположить, что сочетание неонатальной энцефалопатии лёгкой степени выраженности с другими стрессовыми факторами, такими как недоношенность, травмы мозга в детском возрасте, может усиливать суммарный неблагопри</w:t>
      </w:r>
      <w:r>
        <w:rPr>
          <w:rFonts w:ascii="Times New Roman" w:hAnsi="Times New Roman" w:cs="Times New Roman"/>
          <w:color w:val="000000" w:themeColor="text1"/>
          <w:sz w:val="28"/>
          <w:szCs w:val="28"/>
        </w:rPr>
        <w:t xml:space="preserve">ятный эффект этих стрессоров (предположение основано на основании анализа анамнестических сведений </w:t>
      </w:r>
      <w:r w:rsidRPr="00C07B71">
        <w:rPr>
          <w:rFonts w:ascii="Times New Roman" w:hAnsi="Times New Roman" w:cs="Times New Roman"/>
          <w:color w:val="000000" w:themeColor="text1"/>
          <w:sz w:val="28"/>
          <w:szCs w:val="28"/>
        </w:rPr>
        <w:t>пациентов)</w:t>
      </w:r>
      <w:r>
        <w:rPr>
          <w:rFonts w:ascii="Times New Roman" w:hAnsi="Times New Roman" w:cs="Times New Roman"/>
          <w:color w:val="000000" w:themeColor="text1"/>
          <w:sz w:val="28"/>
          <w:szCs w:val="28"/>
        </w:rPr>
        <w:t>.</w:t>
      </w:r>
    </w:p>
    <w:p w:rsidR="004C480D" w:rsidRPr="00D43C9A" w:rsidRDefault="004C480D" w:rsidP="004C480D">
      <w:pPr>
        <w:spacing w:after="0" w:line="360" w:lineRule="auto"/>
        <w:ind w:firstLine="709"/>
        <w:jc w:val="both"/>
        <w:rPr>
          <w:rFonts w:ascii="Times New Roman" w:hAnsi="Times New Roman" w:cs="Times New Roman"/>
          <w:color w:val="141314"/>
          <w:sz w:val="28"/>
          <w:szCs w:val="28"/>
        </w:rPr>
      </w:pPr>
      <w:r>
        <w:rPr>
          <w:rFonts w:ascii="Times New Roman" w:hAnsi="Times New Roman" w:cs="Times New Roman"/>
          <w:color w:val="141314"/>
          <w:sz w:val="28"/>
          <w:szCs w:val="28"/>
        </w:rPr>
        <w:t>В подведении итогов</w:t>
      </w:r>
      <w:r w:rsidRPr="00D43C9A">
        <w:rPr>
          <w:rFonts w:ascii="Times New Roman" w:hAnsi="Times New Roman" w:cs="Times New Roman"/>
          <w:color w:val="141314"/>
          <w:sz w:val="28"/>
          <w:szCs w:val="28"/>
        </w:rPr>
        <w:t xml:space="preserve"> отметим, что неонатальную энцефалопатию разделяют по трём уровням выраженности – лёгкому, умеренному и выраженному. При редкости сколь бы то ни было ощ</w:t>
      </w:r>
      <w:r>
        <w:rPr>
          <w:rFonts w:ascii="Times New Roman" w:hAnsi="Times New Roman" w:cs="Times New Roman"/>
          <w:color w:val="141314"/>
          <w:sz w:val="28"/>
          <w:szCs w:val="28"/>
        </w:rPr>
        <w:t>утимых симптомов в случае лёгкой</w:t>
      </w:r>
      <w:r w:rsidRPr="00D43C9A">
        <w:rPr>
          <w:rFonts w:ascii="Times New Roman" w:hAnsi="Times New Roman" w:cs="Times New Roman"/>
          <w:color w:val="141314"/>
          <w:sz w:val="28"/>
          <w:szCs w:val="28"/>
        </w:rPr>
        <w:t xml:space="preserve"> формы и тяжести и комплексности нарушений, наблюдаемых при выраженной форме, среди группы лиц с умеренной формой наблюдается </w:t>
      </w:r>
      <w:r w:rsidRPr="00D43C9A">
        <w:rPr>
          <w:rFonts w:ascii="Times New Roman" w:hAnsi="Times New Roman" w:cs="Times New Roman"/>
          <w:color w:val="141314"/>
          <w:sz w:val="28"/>
          <w:szCs w:val="28"/>
        </w:rPr>
        <w:lastRenderedPageBreak/>
        <w:t>значительное разнообразиекогнитивных, двигательных и поведенческих последствий - от их практического купирования (в случае удачно проводимой комплексной терапии)до тяжёлых когнитивных (в т.ч. речевых) нарушений, задержек развития, расстройств личности и поведения.</w:t>
      </w:r>
    </w:p>
    <w:p w:rsidR="004C480D" w:rsidRPr="00CF27C1"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Исследователями отмечаются большая распространённость и худшие последствия неонатальной энцефалопатии у представителей мужского пола</w:t>
      </w:r>
      <w:r>
        <w:rPr>
          <w:rFonts w:ascii="Times New Roman" w:hAnsi="Times New Roman" w:cs="Times New Roman"/>
          <w:sz w:val="28"/>
          <w:szCs w:val="28"/>
        </w:rPr>
        <w:t xml:space="preserve">. </w:t>
      </w:r>
      <w:r w:rsidRPr="00D43C9A">
        <w:rPr>
          <w:rFonts w:ascii="Times New Roman" w:hAnsi="Times New Roman" w:cs="Times New Roman"/>
          <w:sz w:val="28"/>
          <w:szCs w:val="28"/>
        </w:rPr>
        <w:t>Так, у мальчиков 3 лет – 4 лет и 9 месяцев, перенёсших ГИЭ, чаще встречаются тяжёлые нарушения речи, чем у девочек</w:t>
      </w:r>
      <w:r>
        <w:rPr>
          <w:rFonts w:ascii="Times New Roman" w:hAnsi="Times New Roman" w:cs="Times New Roman"/>
          <w:sz w:val="28"/>
          <w:szCs w:val="28"/>
        </w:rPr>
        <w:t>.</w:t>
      </w:r>
      <w:r w:rsidRPr="00D43C9A">
        <w:rPr>
          <w:rFonts w:ascii="Times New Roman" w:hAnsi="Times New Roman" w:cs="Times New Roman"/>
          <w:sz w:val="28"/>
          <w:szCs w:val="28"/>
        </w:rPr>
        <w:t xml:space="preserve"> В свою очередь, тяжёлые нарушения речи чаще связываются с нарушениями моторного развития и иммунной недостаточностью.</w:t>
      </w:r>
      <w:r w:rsidRPr="000416B3">
        <w:rPr>
          <w:rFonts w:ascii="Times New Roman" w:hAnsi="Times New Roman" w:cs="Times New Roman"/>
          <w:sz w:val="28"/>
          <w:szCs w:val="28"/>
        </w:rPr>
        <w:t>[</w:t>
      </w:r>
      <w:r>
        <w:rPr>
          <w:rFonts w:ascii="Times New Roman" w:hAnsi="Times New Roman" w:cs="Times New Roman"/>
          <w:sz w:val="28"/>
          <w:szCs w:val="28"/>
        </w:rPr>
        <w:t>19</w:t>
      </w:r>
      <w:r w:rsidRPr="000416B3">
        <w:rPr>
          <w:rFonts w:ascii="Times New Roman" w:hAnsi="Times New Roman" w:cs="Times New Roman"/>
          <w:sz w:val="28"/>
          <w:szCs w:val="28"/>
        </w:rPr>
        <w:t>]</w:t>
      </w:r>
    </w:p>
    <w:p w:rsidR="004C480D" w:rsidRPr="00D43C9A" w:rsidRDefault="004C480D" w:rsidP="004C480D">
      <w:pPr>
        <w:spacing w:before="720" w:after="0" w:line="360" w:lineRule="auto"/>
        <w:ind w:firstLine="709"/>
        <w:jc w:val="both"/>
        <w:outlineLvl w:val="2"/>
        <w:rPr>
          <w:rFonts w:ascii="Times New Roman" w:hAnsi="Times New Roman" w:cs="Times New Roman"/>
          <w:color w:val="141314"/>
          <w:sz w:val="28"/>
          <w:szCs w:val="28"/>
        </w:rPr>
      </w:pPr>
      <w:r w:rsidRPr="00D43C9A">
        <w:rPr>
          <w:rFonts w:ascii="Times New Roman" w:hAnsi="Times New Roman" w:cs="Times New Roman"/>
          <w:b/>
          <w:sz w:val="28"/>
          <w:szCs w:val="28"/>
        </w:rPr>
        <w:t xml:space="preserve">  1.2.2. Когнитивные показатели и их динамика у пациентов с неонатальной энцефалопатией на протяжении детства.</w:t>
      </w:r>
    </w:p>
    <w:p w:rsidR="004C480D" w:rsidRPr="00A71E4C" w:rsidRDefault="004C480D" w:rsidP="004C480D">
      <w:pPr>
        <w:spacing w:after="0" w:line="360" w:lineRule="auto"/>
        <w:ind w:firstLine="709"/>
        <w:jc w:val="both"/>
        <w:rPr>
          <w:rFonts w:ascii="Times New Roman" w:hAnsi="Times New Roman" w:cs="Times New Roman"/>
          <w:color w:val="141314"/>
          <w:sz w:val="28"/>
          <w:szCs w:val="28"/>
        </w:rPr>
      </w:pPr>
      <w:r w:rsidRPr="00A71E4C">
        <w:rPr>
          <w:rFonts w:ascii="Times New Roman" w:hAnsi="Times New Roman" w:cs="Times New Roman"/>
          <w:color w:val="141314"/>
          <w:sz w:val="28"/>
          <w:szCs w:val="28"/>
        </w:rPr>
        <w:t>По имеющимся в литературе данным, в ходе развития вплоть до 9-ти лет ни по суммарному когнитивному показателю, ни по отдельным навыкам и учебным способностям (таким как чтение, письмо, вычисление) у детей с лёгкой формой неонатальной энцефалопатиине наблюдается снижения, все показатели в рамках нормативных.[44, 47]</w:t>
      </w:r>
    </w:p>
    <w:p w:rsidR="004C480D" w:rsidRPr="00A71E4C" w:rsidRDefault="004C480D" w:rsidP="004C480D">
      <w:pPr>
        <w:spacing w:after="0" w:line="360" w:lineRule="auto"/>
        <w:ind w:firstLine="709"/>
        <w:jc w:val="both"/>
        <w:rPr>
          <w:rFonts w:ascii="Times New Roman" w:hAnsi="Times New Roman" w:cs="Times New Roman"/>
          <w:color w:val="141314"/>
          <w:sz w:val="28"/>
          <w:szCs w:val="28"/>
        </w:rPr>
      </w:pPr>
      <w:r w:rsidRPr="00A71E4C">
        <w:rPr>
          <w:rFonts w:ascii="Times New Roman" w:hAnsi="Times New Roman" w:cs="Times New Roman"/>
          <w:color w:val="141314"/>
          <w:sz w:val="28"/>
          <w:szCs w:val="28"/>
        </w:rPr>
        <w:t xml:space="preserve">У детей с умеренной формой неонатальной энцефалопатии, по разным данным,[19,24] и в возрасте 1,5 – 2 лет, и в возрасте 6-8 лет присутствует снижение когнитивных функций; при этом относительно редко такое снижение является выраженным (составляет более одного стандартного отклонения). Так, </w:t>
      </w:r>
      <w:r w:rsidRPr="00A71E4C">
        <w:rPr>
          <w:rFonts w:ascii="Times New Roman" w:hAnsi="Times New Roman" w:cs="Times New Roman"/>
          <w:color w:val="000000" w:themeColor="text1"/>
          <w:sz w:val="28"/>
          <w:szCs w:val="28"/>
        </w:rPr>
        <w:t>цифры снижения более одного стандартного отклонения по учебным навыкам колеблются от 18 до 41% (при нормативном показателе в районе 16%).</w:t>
      </w:r>
      <w:r w:rsidRPr="00A71E4C">
        <w:rPr>
          <w:rFonts w:ascii="Times New Roman" w:hAnsi="Times New Roman" w:cs="Times New Roman"/>
          <w:color w:val="141314"/>
          <w:sz w:val="28"/>
          <w:szCs w:val="28"/>
        </w:rPr>
        <w:t>В другом исследовании</w:t>
      </w:r>
      <w:r w:rsidRPr="00A71E4C">
        <w:rPr>
          <w:rFonts w:ascii="Times New Roman" w:hAnsi="Times New Roman" w:cs="Times New Roman"/>
          <w:sz w:val="28"/>
          <w:szCs w:val="28"/>
        </w:rPr>
        <w:t>,</w:t>
      </w:r>
      <w:r w:rsidRPr="00A71E4C">
        <w:rPr>
          <w:rFonts w:ascii="Times New Roman" w:hAnsi="Times New Roman" w:cs="Times New Roman"/>
          <w:color w:val="141314"/>
          <w:sz w:val="28"/>
          <w:szCs w:val="28"/>
        </w:rPr>
        <w:t>[</w:t>
      </w:r>
      <w:r w:rsidRPr="00A71E4C">
        <w:rPr>
          <w:rFonts w:ascii="Times New Roman" w:hAnsi="Times New Roman" w:cs="Times New Roman"/>
          <w:sz w:val="28"/>
          <w:szCs w:val="28"/>
        </w:rPr>
        <w:t>24] 40% детей возраста 6-7 лет с неонатальной энцефалопатией без детского церебрального паралича (что отсекает значительную часть детей с выраженной формой НЭ) имели уровень интеллекта ниже 85, 9% из их числа – ниже 70. [3]</w:t>
      </w:r>
    </w:p>
    <w:p w:rsidR="004C480D" w:rsidRPr="007451C6" w:rsidRDefault="004C480D" w:rsidP="004C480D">
      <w:pPr>
        <w:spacing w:after="0" w:line="360" w:lineRule="auto"/>
        <w:ind w:firstLine="709"/>
        <w:jc w:val="both"/>
        <w:rPr>
          <w:rFonts w:ascii="Times New Roman" w:hAnsi="Times New Roman" w:cs="Times New Roman"/>
          <w:color w:val="141314"/>
          <w:sz w:val="28"/>
          <w:szCs w:val="28"/>
        </w:rPr>
      </w:pPr>
      <w:r w:rsidRPr="007451C6">
        <w:rPr>
          <w:rFonts w:ascii="Times New Roman" w:hAnsi="Times New Roman" w:cs="Times New Roman"/>
          <w:color w:val="141314"/>
          <w:sz w:val="28"/>
          <w:szCs w:val="28"/>
        </w:rPr>
        <w:lastRenderedPageBreak/>
        <w:t xml:space="preserve">По результатам британского исследования детей с умеренной формой НЭ в возрасте 7 лет, в котором изучались показатели по отдельным когнитивным навыкам, были получены неоднородные результаты – установлено снижение пассивного словарного запаса, зрительно-пространственного ориентирования, уровня владения языком при сохранных внимании, исполнительских функциях, памяти и обучаемости. При общих показателях памяти, находящихся на нормальном уровне, в </w:t>
      </w:r>
      <w:r>
        <w:rPr>
          <w:rFonts w:ascii="Times New Roman" w:hAnsi="Times New Roman" w:cs="Times New Roman"/>
          <w:color w:val="141314"/>
          <w:sz w:val="28"/>
          <w:szCs w:val="28"/>
        </w:rPr>
        <w:t xml:space="preserve">субдоменах </w:t>
      </w:r>
      <w:r w:rsidRPr="007451C6">
        <w:rPr>
          <w:rFonts w:ascii="Times New Roman" w:hAnsi="Times New Roman" w:cs="Times New Roman"/>
          <w:color w:val="141314"/>
          <w:sz w:val="28"/>
          <w:szCs w:val="28"/>
        </w:rPr>
        <w:t>повествовательная память и повторение предложений наблюдается снижение.</w:t>
      </w:r>
      <w:r>
        <w:rPr>
          <w:rFonts w:ascii="Times New Roman" w:hAnsi="Times New Roman" w:cs="Times New Roman"/>
          <w:sz w:val="28"/>
          <w:szCs w:val="28"/>
        </w:rPr>
        <w:t xml:space="preserve">Хотя оно </w:t>
      </w:r>
      <w:r>
        <w:rPr>
          <w:rFonts w:ascii="Times New Roman" w:hAnsi="Times New Roman" w:cs="Times New Roman"/>
          <w:color w:val="141314"/>
          <w:sz w:val="28"/>
          <w:szCs w:val="28"/>
        </w:rPr>
        <w:t>не слишком выражено</w:t>
      </w:r>
      <w:r w:rsidRPr="007451C6">
        <w:rPr>
          <w:rFonts w:ascii="Times New Roman" w:hAnsi="Times New Roman" w:cs="Times New Roman"/>
          <w:color w:val="141314"/>
          <w:sz w:val="28"/>
          <w:szCs w:val="28"/>
        </w:rPr>
        <w:t xml:space="preserve"> в балльном отношении, однако, </w:t>
      </w:r>
      <w:r>
        <w:rPr>
          <w:rFonts w:ascii="Times New Roman" w:hAnsi="Times New Roman" w:cs="Times New Roman"/>
          <w:color w:val="141314"/>
          <w:sz w:val="28"/>
          <w:szCs w:val="28"/>
        </w:rPr>
        <w:t xml:space="preserve">обусловливало </w:t>
      </w:r>
      <w:r w:rsidRPr="007451C6">
        <w:rPr>
          <w:rFonts w:ascii="Times New Roman" w:hAnsi="Times New Roman" w:cs="Times New Roman"/>
          <w:color w:val="141314"/>
          <w:sz w:val="28"/>
          <w:szCs w:val="28"/>
        </w:rPr>
        <w:t>серьёзную разницу в уровне успеваемости по английскому языку и математике (выборка состояла из готовящихся к школе англичан).</w:t>
      </w:r>
      <w:r w:rsidRPr="00BE4F3E">
        <w:rPr>
          <w:rFonts w:ascii="Times New Roman" w:hAnsi="Times New Roman" w:cs="Times New Roman"/>
          <w:sz w:val="28"/>
          <w:szCs w:val="28"/>
        </w:rPr>
        <w:t>[44]</w:t>
      </w:r>
    </w:p>
    <w:p w:rsidR="004C480D" w:rsidRPr="00F70C0C" w:rsidRDefault="004C480D" w:rsidP="004C480D">
      <w:pPr>
        <w:spacing w:after="0" w:line="360" w:lineRule="auto"/>
        <w:ind w:firstLine="709"/>
        <w:jc w:val="both"/>
        <w:rPr>
          <w:rFonts w:ascii="Times New Roman" w:hAnsi="Times New Roman" w:cs="Times New Roman"/>
          <w:color w:val="141314"/>
          <w:sz w:val="28"/>
          <w:szCs w:val="28"/>
        </w:rPr>
      </w:pPr>
      <w:r w:rsidRPr="00F70C0C">
        <w:rPr>
          <w:rFonts w:ascii="Times New Roman" w:hAnsi="Times New Roman" w:cs="Times New Roman"/>
          <w:color w:val="000000" w:themeColor="text1"/>
          <w:sz w:val="28"/>
          <w:szCs w:val="28"/>
        </w:rPr>
        <w:t>По данным Сагутдиновой, «</w:t>
      </w:r>
      <w:r w:rsidRPr="00F70C0C">
        <w:rPr>
          <w:rFonts w:ascii="Times New Roman" w:eastAsia="Times New Roman" w:hAnsi="Times New Roman" w:cs="Times New Roman"/>
          <w:bCs/>
          <w:kern w:val="36"/>
          <w:sz w:val="28"/>
          <w:szCs w:val="28"/>
          <w:lang w:eastAsia="ru-RU"/>
        </w:rPr>
        <w:t>ГИЭ является основной причиной нарушений речи среди детей с сохранным слухом, зрением и интеллектом»</w:t>
      </w:r>
      <w:r w:rsidRPr="00BE4F3E">
        <w:rPr>
          <w:rFonts w:ascii="Times New Roman" w:eastAsia="Times New Roman" w:hAnsi="Times New Roman" w:cs="Times New Roman"/>
          <w:bCs/>
          <w:kern w:val="36"/>
          <w:sz w:val="28"/>
          <w:szCs w:val="28"/>
          <w:lang w:eastAsia="ru-RU"/>
        </w:rPr>
        <w:t>.[19, стр.3]</w:t>
      </w:r>
      <w:r w:rsidRPr="00F70C0C">
        <w:rPr>
          <w:rFonts w:ascii="Times New Roman" w:eastAsia="Times New Roman" w:hAnsi="Times New Roman" w:cs="Times New Roman"/>
          <w:bCs/>
          <w:kern w:val="36"/>
          <w:sz w:val="28"/>
          <w:szCs w:val="28"/>
          <w:lang w:eastAsia="ru-RU"/>
        </w:rPr>
        <w:t xml:space="preserve"> Таких детей в общей популяции – около 5 %. Наибольшим по распространённости фактором подобных нарушений является </w:t>
      </w:r>
      <w:r w:rsidRPr="00BE4F3E">
        <w:rPr>
          <w:rFonts w:ascii="Times New Roman" w:eastAsia="Times New Roman" w:hAnsi="Times New Roman" w:cs="Times New Roman"/>
          <w:bCs/>
          <w:kern w:val="36"/>
          <w:sz w:val="28"/>
          <w:szCs w:val="28"/>
          <w:lang w:eastAsia="ru-RU"/>
        </w:rPr>
        <w:t>ГИЭ. [19]</w:t>
      </w:r>
    </w:p>
    <w:p w:rsidR="004C480D" w:rsidRPr="00D43C9A" w:rsidRDefault="004C480D" w:rsidP="004C480D">
      <w:pPr>
        <w:spacing w:after="0" w:line="360" w:lineRule="auto"/>
        <w:ind w:firstLine="709"/>
        <w:jc w:val="both"/>
        <w:rPr>
          <w:rFonts w:ascii="Times New Roman" w:hAnsi="Times New Roman" w:cs="Times New Roman"/>
          <w:color w:val="141314"/>
          <w:sz w:val="28"/>
          <w:szCs w:val="28"/>
        </w:rPr>
      </w:pPr>
      <w:r w:rsidRPr="00D43C9A">
        <w:rPr>
          <w:rFonts w:ascii="Times New Roman" w:eastAsia="Times New Roman" w:hAnsi="Times New Roman" w:cs="Times New Roman"/>
          <w:bCs/>
          <w:kern w:val="36"/>
          <w:sz w:val="28"/>
          <w:szCs w:val="28"/>
          <w:lang w:eastAsia="ru-RU"/>
        </w:rPr>
        <w:t>Нарушения речи носят двоякий характер – экспрессивные (устное и письменное продуцирование) и импрессивные (понимание речи). Из 158 испытуемых детей с ГИЭ и тяжёлыми нарушениями речи в возрасте от 3 лет до 4 лет 9 месяцеву 42% отмечались тяжёлые нарушения экспрессивной речи при лёгких нарушениях импрессивной; у 58% нарушения как экспрессивной, так и импрессивной речи были тяжёлыми.Показано, что у детей с тяжёлыми импрессивными нарушениями речи вероятность отсутствия улучшений (с возможностью ухудшений) по когнитивным параметрам выше в 3 раза, по речевому развитию – в 7 раз.К возрасту 7-8 лет наблюдалась следующая динамика – у 23,7% детей наблюдалось восстановление коммуникативной функции речи, 43,4% изменили свои показатели с тяжёлых нарушений на лёгкие, у 23,9 нарушения речи остались среднетяжёлыми и тяжёлыми.</w:t>
      </w:r>
      <w:r w:rsidRPr="00BE4F3E">
        <w:rPr>
          <w:rFonts w:ascii="Times New Roman" w:eastAsia="Times New Roman" w:hAnsi="Times New Roman" w:cs="Times New Roman"/>
          <w:bCs/>
          <w:kern w:val="36"/>
          <w:sz w:val="28"/>
          <w:szCs w:val="28"/>
          <w:lang w:eastAsia="ru-RU"/>
        </w:rPr>
        <w:t xml:space="preserve"> [19]</w:t>
      </w:r>
    </w:p>
    <w:p w:rsidR="004C480D" w:rsidRPr="00CF27C1" w:rsidRDefault="004C480D" w:rsidP="004C480D">
      <w:pPr>
        <w:spacing w:after="0" w:line="360" w:lineRule="auto"/>
        <w:ind w:firstLine="709"/>
        <w:jc w:val="both"/>
        <w:rPr>
          <w:rFonts w:ascii="Times New Roman" w:hAnsi="Times New Roman" w:cs="Times New Roman"/>
          <w:color w:val="141314"/>
          <w:sz w:val="28"/>
          <w:szCs w:val="28"/>
        </w:rPr>
      </w:pPr>
      <w:r w:rsidRPr="009D0CF2">
        <w:rPr>
          <w:rFonts w:ascii="Times New Roman" w:hAnsi="Times New Roman" w:cs="Times New Roman"/>
          <w:color w:val="141314"/>
          <w:sz w:val="28"/>
          <w:szCs w:val="28"/>
        </w:rPr>
        <w:lastRenderedPageBreak/>
        <w:t>У детей с выраженной формой неонатальной энцефалопатии</w:t>
      </w:r>
      <w:r w:rsidRPr="00D43C9A">
        <w:rPr>
          <w:rFonts w:ascii="Times New Roman" w:hAnsi="Times New Roman" w:cs="Times New Roman"/>
          <w:color w:val="141314"/>
          <w:sz w:val="28"/>
          <w:szCs w:val="28"/>
        </w:rPr>
        <w:t xml:space="preserve"> наблюдается выраженное отставание как в развитии интеллекта </w:t>
      </w:r>
      <w:r w:rsidRPr="00D43C9A">
        <w:rPr>
          <w:rFonts w:ascii="Times New Roman" w:hAnsi="Times New Roman" w:cs="Times New Roman"/>
          <w:sz w:val="28"/>
          <w:szCs w:val="28"/>
        </w:rPr>
        <w:t xml:space="preserve">(в одном из исследований </w:t>
      </w:r>
      <w:r w:rsidRPr="00D43C9A">
        <w:rPr>
          <w:rFonts w:ascii="Times New Roman" w:hAnsi="Times New Roman" w:cs="Times New Roman"/>
          <w:color w:val="141314"/>
          <w:sz w:val="28"/>
          <w:szCs w:val="28"/>
        </w:rPr>
        <w:t xml:space="preserve">в группе детей 1,5-2 лет был получен средний </w:t>
      </w:r>
      <w:r w:rsidRPr="00D43C9A">
        <w:rPr>
          <w:rFonts w:ascii="Times New Roman" w:hAnsi="Times New Roman" w:cs="Times New Roman"/>
          <w:color w:val="141314"/>
          <w:sz w:val="28"/>
          <w:szCs w:val="28"/>
          <w:lang w:val="en-US"/>
        </w:rPr>
        <w:t>IQ</w:t>
      </w:r>
      <w:r w:rsidRPr="00D43C9A">
        <w:rPr>
          <w:rFonts w:ascii="Times New Roman" w:hAnsi="Times New Roman" w:cs="Times New Roman"/>
          <w:color w:val="141314"/>
          <w:sz w:val="28"/>
          <w:szCs w:val="28"/>
        </w:rPr>
        <w:t xml:space="preserve"> около 36-37 баллов), так и в формировании отдельных навыков. Также с высокой степенью вероятности выраженная форма НЭ сопровождается ДЦП, в английской выборке детей 7-8 лет эта цифра достигала 42% (и этот показатель можно считать нижней границей возможного диапазона)</w:t>
      </w:r>
      <w:r w:rsidRPr="00CF27C1">
        <w:rPr>
          <w:rFonts w:ascii="Times New Roman" w:hAnsi="Times New Roman" w:cs="Times New Roman"/>
          <w:color w:val="141314"/>
          <w:sz w:val="28"/>
          <w:szCs w:val="28"/>
        </w:rPr>
        <w:t>.[44]</w:t>
      </w:r>
    </w:p>
    <w:p w:rsidR="004C480D" w:rsidRPr="009D0CF2" w:rsidRDefault="004C480D" w:rsidP="004C480D">
      <w:pPr>
        <w:spacing w:after="0" w:line="360" w:lineRule="auto"/>
        <w:ind w:firstLine="709"/>
        <w:jc w:val="both"/>
        <w:rPr>
          <w:rFonts w:ascii="Times New Roman" w:hAnsi="Times New Roman" w:cs="Times New Roman"/>
          <w:color w:val="141314"/>
          <w:sz w:val="28"/>
          <w:szCs w:val="28"/>
        </w:rPr>
      </w:pPr>
      <w:r>
        <w:rPr>
          <w:rFonts w:ascii="Times New Roman" w:hAnsi="Times New Roman" w:cs="Times New Roman"/>
          <w:color w:val="141314"/>
          <w:sz w:val="28"/>
          <w:szCs w:val="28"/>
        </w:rPr>
        <w:t>Обращает на себя внимание динамика</w:t>
      </w:r>
      <w:r w:rsidRPr="009D0CF2">
        <w:rPr>
          <w:rFonts w:ascii="Times New Roman" w:hAnsi="Times New Roman" w:cs="Times New Roman"/>
          <w:color w:val="141314"/>
          <w:sz w:val="28"/>
          <w:szCs w:val="28"/>
        </w:rPr>
        <w:t xml:space="preserve"> изменений в показателях когнитивных функций</w:t>
      </w:r>
      <w:r>
        <w:rPr>
          <w:rFonts w:ascii="Times New Roman" w:hAnsi="Times New Roman" w:cs="Times New Roman"/>
          <w:color w:val="141314"/>
          <w:sz w:val="28"/>
          <w:szCs w:val="28"/>
        </w:rPr>
        <w:t xml:space="preserve"> от возраста 1,5-2 до 6-7 лет</w:t>
      </w:r>
      <w:r w:rsidRPr="009D0CF2">
        <w:rPr>
          <w:rFonts w:ascii="Times New Roman" w:hAnsi="Times New Roman" w:cs="Times New Roman"/>
          <w:color w:val="141314"/>
          <w:sz w:val="28"/>
          <w:szCs w:val="28"/>
        </w:rPr>
        <w:t>. По данным исследования[</w:t>
      </w:r>
      <w:r w:rsidRPr="009D0CF2">
        <w:rPr>
          <w:rFonts w:ascii="Times New Roman" w:hAnsi="Times New Roman" w:cs="Times New Roman"/>
          <w:sz w:val="28"/>
          <w:szCs w:val="28"/>
        </w:rPr>
        <w:t>24</w:t>
      </w:r>
      <w:r w:rsidRPr="009D0CF2">
        <w:rPr>
          <w:rFonts w:ascii="Times New Roman" w:hAnsi="Times New Roman" w:cs="Times New Roman"/>
          <w:color w:val="141314"/>
          <w:sz w:val="28"/>
          <w:szCs w:val="28"/>
        </w:rPr>
        <w:t>]</w:t>
      </w:r>
      <w:r w:rsidRPr="009D0CF2">
        <w:rPr>
          <w:rFonts w:ascii="Times New Roman" w:hAnsi="Times New Roman" w:cs="Times New Roman"/>
          <w:sz w:val="28"/>
          <w:szCs w:val="28"/>
        </w:rPr>
        <w:t>динамика интеллектуального уровня относительно стабильна – так, среди 110 участников показатели 79 (72%) не изменили свою принадлежность к группе (выделялось три группы – группа с показателем &lt; 70, группа от 70 до 85, группа &gt; 85), и лишь в 16 (14%) случаях результат понизился, а в 15 (14%) – повысился [19,].</w:t>
      </w:r>
      <w:r w:rsidRPr="009D0CF2">
        <w:rPr>
          <w:rFonts w:ascii="Times New Roman" w:hAnsi="Times New Roman" w:cs="Times New Roman"/>
          <w:sz w:val="28"/>
          <w:szCs w:val="28"/>
          <w:lang w:val="en-US"/>
        </w:rPr>
        <w:t>KatarinaLindstrom</w:t>
      </w:r>
      <w:r w:rsidRPr="009D0CF2">
        <w:rPr>
          <w:rFonts w:ascii="Times New Roman" w:hAnsi="Times New Roman" w:cs="Times New Roman"/>
          <w:sz w:val="28"/>
          <w:szCs w:val="28"/>
        </w:rPr>
        <w:t xml:space="preserve">[41] </w:t>
      </w:r>
      <w:r w:rsidRPr="009D0CF2">
        <w:rPr>
          <w:rFonts w:ascii="Times New Roman" w:hAnsi="Times New Roman" w:cs="Times New Roman"/>
          <w:color w:val="141314"/>
          <w:sz w:val="28"/>
          <w:szCs w:val="28"/>
        </w:rPr>
        <w:t>приходит к тем же выводам - в промежуток от возраста 1,5-2 года к 7 годам у детей с умеренной формой неонатальной энцефалопатии не происходит снижения когнитивных показателей. [41]</w:t>
      </w:r>
    </w:p>
    <w:p w:rsidR="004C480D" w:rsidRPr="00D43C9A" w:rsidRDefault="004C480D" w:rsidP="004C480D">
      <w:pPr>
        <w:spacing w:after="0" w:line="360" w:lineRule="auto"/>
        <w:ind w:firstLine="709"/>
        <w:jc w:val="both"/>
        <w:rPr>
          <w:rFonts w:ascii="Times New Roman" w:hAnsi="Times New Roman" w:cs="Times New Roman"/>
          <w:color w:val="141314"/>
          <w:sz w:val="28"/>
          <w:szCs w:val="28"/>
        </w:rPr>
      </w:pPr>
      <w:r w:rsidRPr="00D43C9A">
        <w:rPr>
          <w:rFonts w:ascii="Times New Roman" w:hAnsi="Times New Roman" w:cs="Times New Roman"/>
          <w:sz w:val="28"/>
          <w:szCs w:val="28"/>
        </w:rPr>
        <w:t xml:space="preserve">В исследовании Сагутдиновой, напротив, приводятся иные данные. </w:t>
      </w:r>
      <w:r w:rsidRPr="00D43C9A">
        <w:rPr>
          <w:rFonts w:ascii="Times New Roman" w:eastAsia="Times New Roman" w:hAnsi="Times New Roman" w:cs="Times New Roman"/>
          <w:bCs/>
          <w:kern w:val="36"/>
          <w:sz w:val="28"/>
          <w:szCs w:val="28"/>
          <w:lang w:eastAsia="ru-RU"/>
        </w:rPr>
        <w:t>Автор указывает, что, несмотря на проводимую медикаментозную и психолого-логопедическую коррекцию, в выборке детей с ГИЭ с</w:t>
      </w:r>
      <w:r>
        <w:rPr>
          <w:rFonts w:ascii="Times New Roman" w:eastAsia="Times New Roman" w:hAnsi="Times New Roman" w:cs="Times New Roman"/>
          <w:bCs/>
          <w:kern w:val="36"/>
          <w:sz w:val="28"/>
          <w:szCs w:val="28"/>
          <w:lang w:eastAsia="ru-RU"/>
        </w:rPr>
        <w:t xml:space="preserve"> тяжёлыми речевыми нарушениями при сохранном слухе и зрении</w:t>
      </w:r>
      <w:r w:rsidRPr="00D43C9A">
        <w:rPr>
          <w:rFonts w:ascii="Times New Roman" w:eastAsia="Times New Roman" w:hAnsi="Times New Roman" w:cs="Times New Roman"/>
          <w:bCs/>
          <w:kern w:val="36"/>
          <w:sz w:val="28"/>
          <w:szCs w:val="28"/>
          <w:lang w:eastAsia="ru-RU"/>
        </w:rPr>
        <w:t xml:space="preserve"> (всего 158 человек) отмечена тенденция к усилению когнитивного дефицита – от 65,4% (лёгкий когнитивный дефицит) в возрасте 3-4 лет и 9 месяцев до 76,3% в возрасте 7-8 лет. У 10,5% детей в 7-8 лет была отмечена умственная отсталость</w:t>
      </w:r>
      <w:r>
        <w:rPr>
          <w:rFonts w:ascii="Times New Roman" w:eastAsia="Times New Roman" w:hAnsi="Times New Roman" w:cs="Times New Roman"/>
          <w:bCs/>
          <w:kern w:val="36"/>
          <w:sz w:val="28"/>
          <w:szCs w:val="28"/>
          <w:lang w:eastAsia="ru-RU"/>
        </w:rPr>
        <w:t xml:space="preserve"> (УО)</w:t>
      </w:r>
      <w:r w:rsidRPr="00D43C9A">
        <w:rPr>
          <w:rFonts w:ascii="Times New Roman" w:eastAsia="Times New Roman" w:hAnsi="Times New Roman" w:cs="Times New Roman"/>
          <w:bCs/>
          <w:kern w:val="36"/>
          <w:sz w:val="28"/>
          <w:szCs w:val="28"/>
          <w:lang w:eastAsia="ru-RU"/>
        </w:rPr>
        <w:t xml:space="preserve"> лёгкой степени, отсутствовавшая изначально. Особо отметим, что в этом исследовании не использовалось разделение выборки по степеням выраженности ГИЭ, однако, указанные критерии отбора (отсутствие детей с УО и нарушениями работы анализаторов) позволяют предположить, что </w:t>
      </w:r>
      <w:r w:rsidRPr="00D43C9A">
        <w:rPr>
          <w:rFonts w:ascii="Times New Roman" w:eastAsia="Times New Roman" w:hAnsi="Times New Roman" w:cs="Times New Roman"/>
          <w:bCs/>
          <w:kern w:val="36"/>
          <w:sz w:val="28"/>
          <w:szCs w:val="28"/>
          <w:lang w:eastAsia="ru-RU"/>
        </w:rPr>
        <w:lastRenderedPageBreak/>
        <w:t>основная часть выборки могла бы быть отнесена по современным критериям к группе неонатальной энцефалопатии средней степени выраженности.</w:t>
      </w:r>
    </w:p>
    <w:p w:rsidR="004C480D" w:rsidRPr="00847646" w:rsidRDefault="004C480D" w:rsidP="004C480D">
      <w:pPr>
        <w:spacing w:line="360" w:lineRule="auto"/>
        <w:ind w:firstLine="709"/>
        <w:jc w:val="both"/>
        <w:rPr>
          <w:rFonts w:ascii="Times New Roman" w:hAnsi="Times New Roman" w:cs="Times New Roman"/>
          <w:sz w:val="28"/>
          <w:szCs w:val="28"/>
        </w:rPr>
      </w:pPr>
      <w:r w:rsidRPr="00847646">
        <w:rPr>
          <w:rFonts w:ascii="Times New Roman" w:hAnsi="Times New Roman" w:cs="Times New Roman"/>
          <w:sz w:val="28"/>
          <w:szCs w:val="28"/>
        </w:rPr>
        <w:t>Таким образом,</w:t>
      </w:r>
      <w:r>
        <w:rPr>
          <w:rFonts w:ascii="Times New Roman" w:hAnsi="Times New Roman" w:cs="Times New Roman"/>
          <w:sz w:val="28"/>
          <w:szCs w:val="28"/>
        </w:rPr>
        <w:t xml:space="preserve"> по вопросу</w:t>
      </w:r>
      <w:r w:rsidRPr="00847646">
        <w:rPr>
          <w:rFonts w:ascii="Times New Roman" w:hAnsi="Times New Roman" w:cs="Times New Roman"/>
          <w:sz w:val="28"/>
          <w:szCs w:val="28"/>
        </w:rPr>
        <w:t xml:space="preserve"> динамики изменения когнитивных показателей у детей с НЭ от возраста 1-2 года к возрасту 7-8 лет</w:t>
      </w:r>
      <w:r>
        <w:rPr>
          <w:rFonts w:ascii="Times New Roman" w:hAnsi="Times New Roman" w:cs="Times New Roman"/>
          <w:sz w:val="28"/>
          <w:szCs w:val="28"/>
        </w:rPr>
        <w:t xml:space="preserve"> среди исследователей нет единого мнения, хотяв основной массе работ отмечается её устойчивость (отсутствие значительных изменений как в лучшую, так и в худшую сторону).</w:t>
      </w:r>
    </w:p>
    <w:p w:rsidR="004C480D" w:rsidRPr="00D43C9A" w:rsidRDefault="004C480D" w:rsidP="004C480D">
      <w:pPr>
        <w:spacing w:before="720" w:after="0" w:line="360" w:lineRule="auto"/>
        <w:ind w:firstLine="709"/>
        <w:jc w:val="both"/>
        <w:outlineLvl w:val="2"/>
        <w:rPr>
          <w:rFonts w:ascii="Times New Roman" w:hAnsi="Times New Roman" w:cs="Times New Roman"/>
          <w:sz w:val="28"/>
          <w:szCs w:val="28"/>
          <w:u w:val="single"/>
        </w:rPr>
      </w:pPr>
      <w:r w:rsidRPr="00D43C9A">
        <w:rPr>
          <w:rFonts w:ascii="Times New Roman" w:hAnsi="Times New Roman" w:cs="Times New Roman"/>
          <w:b/>
          <w:sz w:val="28"/>
          <w:szCs w:val="28"/>
        </w:rPr>
        <w:t>1.2.3. Когнитивные показатели и их динамика у пациентов с неонатальной энцефалопатией на протяжении подросткового возраста.</w:t>
      </w:r>
    </w:p>
    <w:p w:rsidR="004C480D" w:rsidRPr="00D43C9A" w:rsidRDefault="004C480D" w:rsidP="004C480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141314"/>
          <w:sz w:val="28"/>
          <w:szCs w:val="28"/>
        </w:rPr>
        <w:t>В группе детей 9 лет и подростков 16</w:t>
      </w:r>
      <w:r w:rsidRPr="00D43C9A">
        <w:rPr>
          <w:rFonts w:ascii="Times New Roman" w:hAnsi="Times New Roman" w:cs="Times New Roman"/>
          <w:color w:val="141314"/>
          <w:sz w:val="28"/>
          <w:szCs w:val="28"/>
        </w:rPr>
        <w:t xml:space="preserve"> лет с умеренной НЭ были снижены слуховое словесное научение и отсроченное припоминание при идентичных с контрольной выборкой показателях слухового внимания и концентрации, языка и бинауральных разделений (binaural separation). Снижение было обнаружено и в </w:t>
      </w:r>
      <w:r>
        <w:rPr>
          <w:rFonts w:ascii="Times New Roman" w:hAnsi="Times New Roman" w:cs="Times New Roman"/>
          <w:sz w:val="28"/>
          <w:szCs w:val="28"/>
        </w:rPr>
        <w:t xml:space="preserve">бинауральных интеграции, </w:t>
      </w:r>
      <w:r w:rsidRPr="00D43C9A">
        <w:rPr>
          <w:rFonts w:ascii="Times New Roman" w:hAnsi="Times New Roman" w:cs="Times New Roman"/>
          <w:sz w:val="28"/>
          <w:szCs w:val="28"/>
        </w:rPr>
        <w:t>последовательности и маркировке (binaural integration, sequencing and labeling) слуховых сообщений. В целом, английские исследователи отмечают, что наличие неонатальной постасфиксийной энцефалопатии пагубно сказывается на краткосрочной аудиальной памяти.</w:t>
      </w:r>
      <w:r w:rsidRPr="004D466B">
        <w:rPr>
          <w:rFonts w:ascii="Times New Roman" w:hAnsi="Times New Roman" w:cs="Times New Roman"/>
          <w:sz w:val="28"/>
          <w:szCs w:val="28"/>
        </w:rPr>
        <w:t>[</w:t>
      </w:r>
      <w:r w:rsidRPr="00BE4F3E">
        <w:rPr>
          <w:rFonts w:ascii="Times New Roman" w:hAnsi="Times New Roman" w:cs="Times New Roman"/>
          <w:sz w:val="28"/>
          <w:szCs w:val="28"/>
        </w:rPr>
        <w:t>44</w:t>
      </w:r>
      <w:r>
        <w:rPr>
          <w:rFonts w:ascii="Times New Roman" w:hAnsi="Times New Roman" w:cs="Times New Roman"/>
          <w:sz w:val="28"/>
          <w:szCs w:val="28"/>
        </w:rPr>
        <w:t>]</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 xml:space="preserve">   В исследовании</w:t>
      </w:r>
      <w:r w:rsidRPr="00D43C9A">
        <w:rPr>
          <w:rFonts w:ascii="Times New Roman" w:hAnsi="Times New Roman" w:cs="Times New Roman"/>
          <w:bCs/>
          <w:sz w:val="28"/>
          <w:szCs w:val="28"/>
          <w:lang w:val="en-US"/>
        </w:rPr>
        <w:t>KatarinaLindstr</w:t>
      </w:r>
      <w:r w:rsidRPr="00D43C9A">
        <w:rPr>
          <w:rFonts w:ascii="Times New Roman" w:hAnsi="Times New Roman" w:cs="Times New Roman"/>
          <w:bCs/>
          <w:sz w:val="28"/>
          <w:szCs w:val="28"/>
        </w:rPr>
        <w:t>ö</w:t>
      </w:r>
      <w:r w:rsidRPr="00D43C9A">
        <w:rPr>
          <w:rFonts w:ascii="Times New Roman" w:hAnsi="Times New Roman" w:cs="Times New Roman"/>
          <w:bCs/>
          <w:sz w:val="28"/>
          <w:szCs w:val="28"/>
          <w:lang w:val="en-US"/>
        </w:rPr>
        <w:t>m</w:t>
      </w:r>
      <w:r w:rsidRPr="00D43C9A">
        <w:rPr>
          <w:rFonts w:ascii="Times New Roman" w:hAnsi="Times New Roman" w:cs="Times New Roman"/>
          <w:sz w:val="28"/>
          <w:szCs w:val="28"/>
        </w:rPr>
        <w:t xml:space="preserve">мы обнаруживаем следующие цифры: среди 28 подростков (с 15 до 19 лет) с диагностированной умеренной неонатальной энцефалопатией без детского церебрального паралича 5 (18%) имели показатели уровня интеллекта по </w:t>
      </w:r>
      <w:r w:rsidRPr="00D43C9A">
        <w:rPr>
          <w:rFonts w:ascii="Times New Roman" w:hAnsi="Times New Roman" w:cs="Times New Roman"/>
          <w:sz w:val="28"/>
          <w:szCs w:val="28"/>
          <w:lang w:val="en-US"/>
        </w:rPr>
        <w:t>WechslerIntelligenceScaleforChildren</w:t>
      </w:r>
      <w:r w:rsidRPr="00D43C9A">
        <w:rPr>
          <w:rFonts w:ascii="Times New Roman" w:hAnsi="Times New Roman" w:cs="Times New Roman"/>
          <w:sz w:val="28"/>
          <w:szCs w:val="28"/>
        </w:rPr>
        <w:t xml:space="preserve"> (</w:t>
      </w:r>
      <w:r w:rsidRPr="00D43C9A">
        <w:rPr>
          <w:rFonts w:ascii="Times New Roman" w:hAnsi="Times New Roman" w:cs="Times New Roman"/>
          <w:sz w:val="28"/>
          <w:szCs w:val="28"/>
          <w:lang w:val="en-US"/>
        </w:rPr>
        <w:t>WISC</w:t>
      </w:r>
      <w:r w:rsidRPr="00D43C9A">
        <w:rPr>
          <w:rFonts w:ascii="Times New Roman" w:hAnsi="Times New Roman" w:cs="Times New Roman"/>
          <w:sz w:val="28"/>
          <w:szCs w:val="28"/>
        </w:rPr>
        <w:t>)-</w:t>
      </w:r>
      <w:r w:rsidRPr="00D43C9A">
        <w:rPr>
          <w:rFonts w:ascii="Times New Roman" w:hAnsi="Times New Roman" w:cs="Times New Roman"/>
          <w:sz w:val="28"/>
          <w:szCs w:val="28"/>
          <w:lang w:val="en-US"/>
        </w:rPr>
        <w:t>III</w:t>
      </w:r>
      <w:r w:rsidRPr="00D43C9A">
        <w:rPr>
          <w:rFonts w:ascii="Times New Roman" w:hAnsi="Times New Roman" w:cs="Times New Roman"/>
          <w:sz w:val="28"/>
          <w:szCs w:val="28"/>
        </w:rPr>
        <w:t xml:space="preserve"> менее 70, 8 из них (28%) получили пограничные показатели (70 – 85)</w:t>
      </w:r>
      <w:r w:rsidRPr="0027625F">
        <w:rPr>
          <w:rFonts w:ascii="Times New Roman" w:hAnsi="Times New Roman" w:cs="Times New Roman"/>
          <w:sz w:val="28"/>
          <w:szCs w:val="28"/>
        </w:rPr>
        <w:t>.</w:t>
      </w:r>
      <w:r w:rsidRPr="00D43C9A">
        <w:rPr>
          <w:rFonts w:ascii="Times New Roman" w:hAnsi="Times New Roman" w:cs="Times New Roman"/>
          <w:sz w:val="28"/>
          <w:szCs w:val="28"/>
        </w:rPr>
        <w:t xml:space="preserve"> [</w:t>
      </w:r>
      <w:r w:rsidRPr="00BE4F3E">
        <w:rPr>
          <w:rFonts w:ascii="Times New Roman" w:hAnsi="Times New Roman" w:cs="Times New Roman"/>
          <w:sz w:val="28"/>
          <w:szCs w:val="28"/>
        </w:rPr>
        <w:t>44</w:t>
      </w:r>
      <w:r w:rsidRPr="0027625F">
        <w:rPr>
          <w:rFonts w:ascii="Times New Roman" w:hAnsi="Times New Roman" w:cs="Times New Roman"/>
          <w:bCs/>
          <w:sz w:val="28"/>
          <w:szCs w:val="28"/>
        </w:rPr>
        <w:t xml:space="preserve">] </w:t>
      </w:r>
      <w:r w:rsidRPr="00D43C9A">
        <w:rPr>
          <w:rFonts w:ascii="Times New Roman" w:hAnsi="Times New Roman" w:cs="Times New Roman"/>
          <w:sz w:val="28"/>
          <w:szCs w:val="28"/>
        </w:rPr>
        <w:t>Таким образом, в этом исследовании 46,4%имели сниженные показатели уровня интеллекта с верхней границей в 85 баллов.</w:t>
      </w:r>
    </w:p>
    <w:p w:rsidR="004C480D" w:rsidRPr="00D0721F"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Помимо общего интеллектуального уровня, в этом исследовании изучались исполнительские функции (executive deficits</w:t>
      </w:r>
      <w:r>
        <w:rPr>
          <w:rFonts w:ascii="Times New Roman" w:hAnsi="Times New Roman" w:cs="Times New Roman"/>
          <w:sz w:val="28"/>
          <w:szCs w:val="28"/>
        </w:rPr>
        <w:t>)</w:t>
      </w:r>
      <w:r w:rsidRPr="00D43C9A">
        <w:rPr>
          <w:rFonts w:ascii="Times New Roman" w:hAnsi="Times New Roman" w:cs="Times New Roman"/>
          <w:sz w:val="28"/>
          <w:szCs w:val="28"/>
        </w:rPr>
        <w:t xml:space="preserve"> –повсеместно применя</w:t>
      </w:r>
      <w:r>
        <w:rPr>
          <w:rFonts w:ascii="Times New Roman" w:hAnsi="Times New Roman" w:cs="Times New Roman"/>
          <w:sz w:val="28"/>
          <w:szCs w:val="28"/>
        </w:rPr>
        <w:t>емое в западной нейропсихологии понятие</w:t>
      </w:r>
      <w:r w:rsidRPr="00D43C9A">
        <w:rPr>
          <w:rFonts w:ascii="Times New Roman" w:hAnsi="Times New Roman" w:cs="Times New Roman"/>
          <w:sz w:val="28"/>
          <w:szCs w:val="28"/>
        </w:rPr>
        <w:t xml:space="preserve">. У более чем 70% </w:t>
      </w:r>
      <w:r w:rsidRPr="00D43C9A">
        <w:rPr>
          <w:rFonts w:ascii="Times New Roman" w:hAnsi="Times New Roman" w:cs="Times New Roman"/>
          <w:sz w:val="28"/>
          <w:szCs w:val="28"/>
        </w:rPr>
        <w:lastRenderedPageBreak/>
        <w:t>подростков из исследованной группы были выявлены нарушения исполнительских функций (а именно организации, скорости, внимания, гибкости и инициативы), что оказывало существенное влияние на их повседневное функционирование.</w:t>
      </w:r>
      <w:r>
        <w:rPr>
          <w:rFonts w:ascii="Times New Roman" w:hAnsi="Times New Roman" w:cs="Times New Roman"/>
          <w:sz w:val="28"/>
          <w:szCs w:val="28"/>
        </w:rPr>
        <w:t xml:space="preserve"> Авторами отмечается</w:t>
      </w:r>
      <w:r w:rsidRPr="00D43C9A">
        <w:rPr>
          <w:rFonts w:ascii="Times New Roman" w:hAnsi="Times New Roman" w:cs="Times New Roman"/>
          <w:sz w:val="28"/>
          <w:szCs w:val="28"/>
        </w:rPr>
        <w:t>, что в современном обществе, предъявляющем всё более высокие требования к уровню исполнительских функций, подобный дефицит становится препятствующим успешной адаптации фактором.</w:t>
      </w:r>
      <w:r w:rsidRPr="004E4C5C">
        <w:rPr>
          <w:rFonts w:ascii="Times New Roman" w:hAnsi="Times New Roman" w:cs="Times New Roman"/>
          <w:sz w:val="28"/>
          <w:szCs w:val="28"/>
        </w:rPr>
        <w:t>[</w:t>
      </w:r>
      <w:r w:rsidRPr="00FC5DA8">
        <w:rPr>
          <w:rFonts w:ascii="Times New Roman" w:hAnsi="Times New Roman" w:cs="Times New Roman"/>
          <w:sz w:val="28"/>
          <w:szCs w:val="28"/>
        </w:rPr>
        <w:t>41</w:t>
      </w:r>
      <w:r w:rsidRPr="00D0721F">
        <w:rPr>
          <w:rFonts w:ascii="Times New Roman" w:hAnsi="Times New Roman" w:cs="Times New Roman"/>
          <w:sz w:val="28"/>
          <w:szCs w:val="28"/>
        </w:rPr>
        <w:t>]</w:t>
      </w:r>
    </w:p>
    <w:p w:rsidR="004C480D" w:rsidRPr="00540277" w:rsidRDefault="004C480D" w:rsidP="004C480D">
      <w:pPr>
        <w:spacing w:after="0" w:line="360" w:lineRule="auto"/>
        <w:ind w:firstLine="709"/>
        <w:jc w:val="both"/>
        <w:rPr>
          <w:rFonts w:ascii="Times New Roman" w:hAnsi="Times New Roman" w:cs="Times New Roman"/>
          <w:bCs/>
          <w:sz w:val="28"/>
          <w:szCs w:val="28"/>
        </w:rPr>
      </w:pPr>
      <w:r w:rsidRPr="00D43C9A">
        <w:rPr>
          <w:rFonts w:ascii="Times New Roman" w:hAnsi="Times New Roman" w:cs="Times New Roman"/>
          <w:bCs/>
          <w:sz w:val="28"/>
          <w:szCs w:val="28"/>
        </w:rPr>
        <w:t>В том же скандинавском исследовании у 18 подростков (64%) матери утверждали наличие проблем с кратковременной памятью, сказывающихся на повседневной жизни; в сравнении с 2 из 15 (13%) в контрольной выборке. Проблемы с восприятием времени и ориентацией в пространстве матери отмечали у 14 (50%) и 8 (28%) подростков соответственно, в сравнении с 1 и 1 в нормативной выборке.</w:t>
      </w:r>
      <w:r w:rsidRPr="00540277">
        <w:rPr>
          <w:rFonts w:ascii="Times New Roman" w:hAnsi="Times New Roman" w:cs="Times New Roman"/>
          <w:sz w:val="28"/>
          <w:szCs w:val="28"/>
        </w:rPr>
        <w:t>Напротив,</w:t>
      </w:r>
      <w:r>
        <w:rPr>
          <w:rFonts w:ascii="Times New Roman" w:hAnsi="Times New Roman" w:cs="Times New Roman"/>
          <w:sz w:val="28"/>
          <w:szCs w:val="28"/>
        </w:rPr>
        <w:t xml:space="preserve"> уже 81% лиц с умеренной формой</w:t>
      </w:r>
      <w:r w:rsidRPr="00540277">
        <w:rPr>
          <w:rFonts w:ascii="Times New Roman" w:hAnsi="Times New Roman" w:cs="Times New Roman"/>
          <w:sz w:val="28"/>
          <w:szCs w:val="28"/>
        </w:rPr>
        <w:t xml:space="preserve"> в возрасте 15 – 19 лет имели когнитивное снижение, при этом могли наблюдаться и другие нарушения (в том числе и церебральный паралич, что может объяснять настолько крупную разницу с показателями предыдущих исследователей).</w:t>
      </w:r>
    </w:p>
    <w:p w:rsidR="004C480D" w:rsidRPr="00540277" w:rsidRDefault="004C480D" w:rsidP="004C480D">
      <w:pPr>
        <w:spacing w:after="0" w:line="360" w:lineRule="auto"/>
        <w:ind w:firstLine="709"/>
        <w:jc w:val="both"/>
        <w:rPr>
          <w:rFonts w:ascii="Times New Roman" w:hAnsi="Times New Roman" w:cs="Times New Roman"/>
          <w:b/>
          <w:color w:val="FF0000"/>
          <w:sz w:val="28"/>
          <w:szCs w:val="28"/>
        </w:rPr>
      </w:pPr>
      <w:r w:rsidRPr="00540277">
        <w:rPr>
          <w:rFonts w:ascii="Times New Roman" w:hAnsi="Times New Roman" w:cs="Times New Roman"/>
          <w:bCs/>
          <w:sz w:val="28"/>
          <w:szCs w:val="28"/>
        </w:rPr>
        <w:t>Как можно заметить из полученных данных, показатели когнитивных функций у лиц с умеренной формой неонатальной энцефалопатии в возрасте 15-19 лет ощутимо ниже аналогичных показателей у детей в дошкольном и раннем школьном возрасте. Так, примерно половина лиц возраста 15-19 лет имела сниженный интеллектуальный показатель против 18-41%, по разным данным, в дошкольном и раннем школьном возрасте. Имеющиеся данные позволяют предположить, что когнитивный дефицит, развивающийся как последствие неонатальной энцефалопатии, имеет тенденцию к некоторому усилению с течением времени. Проверка этой гипотезы могла бы стать одной из задач будущих исследований в данной области.</w:t>
      </w:r>
    </w:p>
    <w:p w:rsidR="004C480D" w:rsidRPr="00D43C9A" w:rsidRDefault="004C480D" w:rsidP="004C480D">
      <w:pPr>
        <w:spacing w:before="720" w:after="0" w:line="360" w:lineRule="auto"/>
        <w:ind w:firstLine="709"/>
        <w:jc w:val="both"/>
        <w:outlineLvl w:val="2"/>
        <w:rPr>
          <w:rFonts w:ascii="Times New Roman" w:hAnsi="Times New Roman" w:cs="Times New Roman"/>
          <w:color w:val="141314"/>
          <w:sz w:val="28"/>
          <w:szCs w:val="28"/>
        </w:rPr>
      </w:pPr>
      <w:bookmarkStart w:id="2" w:name="_Toc453337745"/>
      <w:r w:rsidRPr="00D43C9A">
        <w:rPr>
          <w:rFonts w:ascii="Times New Roman" w:hAnsi="Times New Roman" w:cs="Times New Roman"/>
          <w:b/>
          <w:color w:val="141314"/>
          <w:sz w:val="28"/>
          <w:szCs w:val="28"/>
        </w:rPr>
        <w:lastRenderedPageBreak/>
        <w:t>1.2.4. Поведенческие показатели и личностные особенности</w:t>
      </w:r>
      <w:bookmarkEnd w:id="2"/>
      <w:r w:rsidRPr="00D43C9A">
        <w:rPr>
          <w:rFonts w:ascii="Times New Roman" w:hAnsi="Times New Roman" w:cs="Times New Roman"/>
          <w:b/>
          <w:color w:val="141314"/>
          <w:sz w:val="28"/>
          <w:szCs w:val="28"/>
        </w:rPr>
        <w:t>у детей и подростков с неонатальной энцефалопатией.</w:t>
      </w:r>
    </w:p>
    <w:p w:rsidR="004C480D" w:rsidRPr="00D43C9A" w:rsidRDefault="004C480D" w:rsidP="004C480D">
      <w:pPr>
        <w:spacing w:after="0" w:line="360" w:lineRule="auto"/>
        <w:ind w:firstLine="709"/>
        <w:jc w:val="both"/>
        <w:rPr>
          <w:rFonts w:ascii="Times New Roman" w:hAnsi="Times New Roman" w:cs="Times New Roman"/>
          <w:color w:val="000000" w:themeColor="text1"/>
          <w:sz w:val="28"/>
          <w:szCs w:val="28"/>
        </w:rPr>
      </w:pPr>
      <w:r w:rsidRPr="00D43C9A">
        <w:rPr>
          <w:rFonts w:ascii="Times New Roman" w:hAnsi="Times New Roman" w:cs="Times New Roman"/>
          <w:color w:val="000000" w:themeColor="text1"/>
          <w:sz w:val="28"/>
          <w:szCs w:val="28"/>
        </w:rPr>
        <w:t xml:space="preserve">По данным исследования Сагутдиновой </w:t>
      </w:r>
      <w:r w:rsidRPr="0027625F">
        <w:rPr>
          <w:rFonts w:ascii="Times New Roman" w:hAnsi="Times New Roman" w:cs="Times New Roman"/>
          <w:color w:val="000000" w:themeColor="text1"/>
          <w:sz w:val="28"/>
          <w:szCs w:val="28"/>
        </w:rPr>
        <w:t>[</w:t>
      </w:r>
      <w:r w:rsidRPr="00D43C9A">
        <w:rPr>
          <w:rFonts w:ascii="Times New Roman" w:hAnsi="Times New Roman" w:cs="Times New Roman"/>
          <w:color w:val="000000" w:themeColor="text1"/>
          <w:sz w:val="28"/>
          <w:szCs w:val="28"/>
        </w:rPr>
        <w:t>1</w:t>
      </w:r>
      <w:r w:rsidRPr="0027625F">
        <w:rPr>
          <w:rFonts w:ascii="Times New Roman" w:hAnsi="Times New Roman" w:cs="Times New Roman"/>
          <w:color w:val="000000" w:themeColor="text1"/>
          <w:sz w:val="28"/>
          <w:szCs w:val="28"/>
        </w:rPr>
        <w:t>9]</w:t>
      </w:r>
      <w:r w:rsidRPr="00D43C9A">
        <w:rPr>
          <w:rFonts w:ascii="Times New Roman" w:hAnsi="Times New Roman" w:cs="Times New Roman"/>
          <w:color w:val="000000" w:themeColor="text1"/>
          <w:sz w:val="28"/>
          <w:szCs w:val="28"/>
        </w:rPr>
        <w:t xml:space="preserve">, у детей с тяжёлыми речевыми нарушениями в возрасте 3 лет-4 лет 9 месяцев, перенёсшими гипоксически-ишемическую энцефалопатию (без указания степени тяжести), наблюдаются также гиперактивность, чрезмерная возбудимость и неусидчивость; проблемы со сном (инсомния, парасомния), неразвитость мелкой моторики, лёгкие нарушения равновесия и координации. Автор отмечает положительную корреляционную связь (чем больше показатель </w:t>
      </w:r>
      <w:r w:rsidRPr="00D43C9A">
        <w:rPr>
          <w:rFonts w:ascii="Times New Roman" w:hAnsi="Times New Roman" w:cs="Times New Roman"/>
          <w:color w:val="000000" w:themeColor="text1"/>
          <w:sz w:val="28"/>
          <w:szCs w:val="28"/>
          <w:lang w:val="en-US"/>
        </w:rPr>
        <w:t>X</w:t>
      </w:r>
      <w:r w:rsidRPr="00D43C9A">
        <w:rPr>
          <w:rFonts w:ascii="Times New Roman" w:hAnsi="Times New Roman" w:cs="Times New Roman"/>
          <w:color w:val="000000" w:themeColor="text1"/>
          <w:sz w:val="28"/>
          <w:szCs w:val="28"/>
        </w:rPr>
        <w:t xml:space="preserve">, тем больше </w:t>
      </w:r>
      <w:r w:rsidRPr="00D43C9A">
        <w:rPr>
          <w:rFonts w:ascii="Times New Roman" w:hAnsi="Times New Roman" w:cs="Times New Roman"/>
          <w:color w:val="000000" w:themeColor="text1"/>
          <w:sz w:val="28"/>
          <w:szCs w:val="28"/>
          <w:lang w:val="en-US"/>
        </w:rPr>
        <w:t>Y</w:t>
      </w:r>
      <w:r w:rsidRPr="00D43C9A">
        <w:rPr>
          <w:rFonts w:ascii="Times New Roman" w:hAnsi="Times New Roman" w:cs="Times New Roman"/>
          <w:color w:val="000000" w:themeColor="text1"/>
          <w:sz w:val="28"/>
          <w:szCs w:val="28"/>
        </w:rPr>
        <w:t>) между тяжестью речевых нарушений и проблем с поведением, а также двигательными нарушениями.</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 xml:space="preserve">В одном исследовании были получены показатели распространённости расстройств аутистического спектра у детей с умеренной и тяжёлой неонатальной энцефалопатией (в 5,9 раз чаще к 5-му возрасту), значительно превышающие нормативные. Однако, стоит отметить, что в этом исследовании при определении степени выраженности заболевания использовались критерии, отличные от классификационной системы </w:t>
      </w:r>
      <w:r w:rsidRPr="00D43C9A">
        <w:rPr>
          <w:rFonts w:ascii="Times New Roman" w:hAnsi="Times New Roman" w:cs="Times New Roman"/>
          <w:sz w:val="28"/>
          <w:szCs w:val="28"/>
          <w:lang w:val="en-US"/>
        </w:rPr>
        <w:t>Sarnat</w:t>
      </w:r>
      <w:r>
        <w:rPr>
          <w:rFonts w:ascii="Times New Roman" w:hAnsi="Times New Roman" w:cs="Times New Roman"/>
          <w:sz w:val="28"/>
          <w:szCs w:val="28"/>
        </w:rPr>
        <w:t>.</w:t>
      </w:r>
      <w:r w:rsidRPr="0027625F">
        <w:rPr>
          <w:rFonts w:ascii="Times New Roman" w:hAnsi="Times New Roman" w:cs="Times New Roman"/>
          <w:sz w:val="28"/>
          <w:szCs w:val="28"/>
        </w:rPr>
        <w:t xml:space="preserve"> [</w:t>
      </w:r>
      <w:r w:rsidRPr="0027625F">
        <w:rPr>
          <w:rFonts w:ascii="Times New Roman" w:hAnsi="Times New Roman" w:cs="Times New Roman"/>
          <w:color w:val="141314"/>
          <w:sz w:val="28"/>
          <w:szCs w:val="28"/>
        </w:rPr>
        <w:t>25]</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color w:val="141314"/>
          <w:sz w:val="28"/>
          <w:szCs w:val="28"/>
        </w:rPr>
        <w:t xml:space="preserve">По данным британского исследования 6-7-летних детей, </w:t>
      </w:r>
      <w:r w:rsidRPr="00D43C9A">
        <w:rPr>
          <w:rFonts w:ascii="Times New Roman" w:hAnsi="Times New Roman" w:cs="Times New Roman"/>
          <w:sz w:val="28"/>
          <w:szCs w:val="28"/>
        </w:rPr>
        <w:t>поведенческие проблемы наблюдались у 5 из 22 (23%) детей с выраженной гипоксически-ишемической энцефалопатией, 2 из 26 (8%) с умеренной, в сравнении с одним ребёнком из 42 (2%) в контрольной группе</w:t>
      </w:r>
      <w:r w:rsidRPr="0027625F">
        <w:rPr>
          <w:rFonts w:ascii="Times New Roman" w:hAnsi="Times New Roman" w:cs="Times New Roman"/>
          <w:sz w:val="28"/>
          <w:szCs w:val="28"/>
        </w:rPr>
        <w:t>.[44]</w:t>
      </w:r>
    </w:p>
    <w:p w:rsidR="004C480D" w:rsidRPr="00D43C9A" w:rsidRDefault="004C480D" w:rsidP="004C480D">
      <w:pPr>
        <w:spacing w:after="0" w:line="360" w:lineRule="auto"/>
        <w:ind w:firstLine="709"/>
        <w:jc w:val="both"/>
        <w:rPr>
          <w:rFonts w:ascii="Times New Roman" w:eastAsia="Times New Roman" w:hAnsi="Times New Roman" w:cs="Times New Roman"/>
          <w:sz w:val="28"/>
          <w:szCs w:val="28"/>
          <w:lang w:eastAsia="ru-RU"/>
        </w:rPr>
      </w:pPr>
      <w:r w:rsidRPr="00D43C9A">
        <w:rPr>
          <w:rFonts w:ascii="Times New Roman" w:hAnsi="Times New Roman" w:cs="Times New Roman"/>
          <w:color w:val="141314"/>
          <w:sz w:val="28"/>
          <w:szCs w:val="28"/>
        </w:rPr>
        <w:t xml:space="preserve">По данным ряда исследований, СДВГ в сравнении с нормативной выборкой обнаруживается чаще у детей с умеренной формой неонатальной энцефалопатией, но не с лёгкой. В другом исследовании изучались отчёты родителей о поведении их детей. Было выяснено, что родители детей с неонатальной энцефалопатией (смешанная по формам группа) </w:t>
      </w:r>
      <w:r w:rsidRPr="00D43C9A">
        <w:rPr>
          <w:rFonts w:ascii="Times New Roman" w:hAnsi="Times New Roman" w:cs="Times New Roman"/>
          <w:sz w:val="28"/>
          <w:szCs w:val="28"/>
        </w:rPr>
        <w:t>отмечают больше проблем со сговорчивостью, агрессивностью, пассивностью и</w:t>
      </w:r>
      <w:r w:rsidRPr="00D43C9A">
        <w:rPr>
          <w:rFonts w:ascii="Times New Roman" w:hAnsi="Times New Roman" w:cs="Times New Roman"/>
          <w:sz w:val="28"/>
          <w:szCs w:val="28"/>
        </w:rPr>
        <w:br/>
      </w:r>
      <w:r w:rsidRPr="00D43C9A">
        <w:rPr>
          <w:rFonts w:ascii="Times New Roman" w:hAnsi="Times New Roman" w:cs="Times New Roman"/>
          <w:sz w:val="28"/>
          <w:szCs w:val="28"/>
        </w:rPr>
        <w:lastRenderedPageBreak/>
        <w:t xml:space="preserve">тревогой. Вместе с этим, различий в степени внимательности, импульсивности и привыкания выявлено не было. </w:t>
      </w:r>
    </w:p>
    <w:p w:rsidR="004C480D" w:rsidRPr="00D43C9A" w:rsidRDefault="004C480D" w:rsidP="004C480D">
      <w:pPr>
        <w:spacing w:after="0" w:line="360" w:lineRule="auto"/>
        <w:ind w:firstLine="709"/>
        <w:jc w:val="both"/>
        <w:rPr>
          <w:rFonts w:ascii="Times New Roman" w:hAnsi="Times New Roman" w:cs="Times New Roman"/>
          <w:bCs/>
          <w:color w:val="231F20"/>
          <w:sz w:val="28"/>
          <w:szCs w:val="28"/>
        </w:rPr>
      </w:pPr>
      <w:r w:rsidRPr="00D43C9A">
        <w:rPr>
          <w:rFonts w:ascii="Times New Roman" w:hAnsi="Times New Roman" w:cs="Times New Roman"/>
          <w:sz w:val="28"/>
          <w:szCs w:val="28"/>
        </w:rPr>
        <w:t xml:space="preserve">По данным скандинавского исследования, </w:t>
      </w:r>
      <w:r w:rsidRPr="00D43C9A">
        <w:rPr>
          <w:rFonts w:ascii="Times New Roman" w:hAnsi="Times New Roman" w:cs="Times New Roman"/>
          <w:bCs/>
          <w:color w:val="231F20"/>
          <w:sz w:val="28"/>
          <w:szCs w:val="28"/>
        </w:rPr>
        <w:t>включавшего 28 подростков возрастом от 15 до 19 лет, обнаружены следующие показатели относительно нормативной выборки сиблингов. У двух из них в предыстории было найден СДВГ, 8 детей (28%) имели индикаторы проблем с координацией и моторными функциями (</w:t>
      </w:r>
      <w:r w:rsidRPr="00D43C9A">
        <w:rPr>
          <w:rFonts w:ascii="Times New Roman" w:hAnsi="Times New Roman" w:cs="Times New Roman"/>
          <w:bCs/>
          <w:color w:val="231F20"/>
          <w:sz w:val="28"/>
          <w:szCs w:val="28"/>
          <w:lang w:val="en-US"/>
        </w:rPr>
        <w:t>motorcontrolproblem</w:t>
      </w:r>
      <w:r w:rsidRPr="00D43C9A">
        <w:rPr>
          <w:rFonts w:ascii="Times New Roman" w:hAnsi="Times New Roman" w:cs="Times New Roman"/>
          <w:bCs/>
          <w:color w:val="231F20"/>
          <w:sz w:val="28"/>
          <w:szCs w:val="28"/>
        </w:rPr>
        <w:t>). Трудности в заведении друзей и взаимодействии со сверстниками наблюдались матерями у 10 подростков (36%), в контрольной же выборке сообщения о подобных затруднениях отсутствовали</w:t>
      </w:r>
      <w:r w:rsidRPr="0027625F">
        <w:rPr>
          <w:rFonts w:ascii="Times New Roman" w:hAnsi="Times New Roman" w:cs="Times New Roman"/>
          <w:bCs/>
          <w:color w:val="231F20"/>
          <w:sz w:val="28"/>
          <w:szCs w:val="28"/>
        </w:rPr>
        <w:t>.</w:t>
      </w:r>
      <w:r w:rsidRPr="00D43C9A">
        <w:rPr>
          <w:rFonts w:ascii="Times New Roman" w:hAnsi="Times New Roman" w:cs="Times New Roman"/>
          <w:bCs/>
          <w:color w:val="231F20"/>
          <w:sz w:val="28"/>
          <w:szCs w:val="28"/>
        </w:rPr>
        <w:t xml:space="preserve"> [</w:t>
      </w:r>
      <w:r w:rsidRPr="0027625F">
        <w:rPr>
          <w:rFonts w:ascii="Times New Roman" w:hAnsi="Times New Roman" w:cs="Times New Roman"/>
          <w:bCs/>
          <w:color w:val="231F20"/>
          <w:sz w:val="28"/>
          <w:szCs w:val="28"/>
        </w:rPr>
        <w:t>41</w:t>
      </w:r>
      <w:r w:rsidRPr="00D43C9A">
        <w:rPr>
          <w:rFonts w:ascii="Times New Roman" w:hAnsi="Times New Roman" w:cs="Times New Roman"/>
          <w:bCs/>
          <w:color w:val="231F20"/>
          <w:sz w:val="28"/>
          <w:szCs w:val="28"/>
        </w:rPr>
        <w:t xml:space="preserve">] </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Стоит отметить, что сравнительно большая частота гиперактивности и аутистических тенденций обнаруживается также у животных (в основном крысы), перенёсших в лабораторных условиях перинатальную асфиксию и, как следствие, имеющих аналог человеческой неонатальной энцефалопатии.</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Таким образом, практически все исследования, посвящённые поведенческим и другим проблемам у детей и подростков с неонатальной энцефалопатией, подтверждают их большую распространённо</w:t>
      </w:r>
      <w:r>
        <w:rPr>
          <w:rFonts w:ascii="Times New Roman" w:hAnsi="Times New Roman" w:cs="Times New Roman"/>
          <w:sz w:val="28"/>
          <w:szCs w:val="28"/>
        </w:rPr>
        <w:t>сть среди указанной группы, в сравнении</w:t>
      </w:r>
      <w:r w:rsidRPr="00D43C9A">
        <w:rPr>
          <w:rFonts w:ascii="Times New Roman" w:hAnsi="Times New Roman" w:cs="Times New Roman"/>
          <w:sz w:val="28"/>
          <w:szCs w:val="28"/>
        </w:rPr>
        <w:t xml:space="preserve"> с контрольными выборками. При этом наличие и степень выраженности этих проблем, также</w:t>
      </w:r>
      <w:r w:rsidRPr="0027625F">
        <w:rPr>
          <w:rFonts w:ascii="Times New Roman" w:hAnsi="Times New Roman" w:cs="Times New Roman"/>
          <w:sz w:val="28"/>
          <w:szCs w:val="28"/>
        </w:rPr>
        <w:t>?</w:t>
      </w:r>
      <w:r w:rsidRPr="00D43C9A">
        <w:rPr>
          <w:rFonts w:ascii="Times New Roman" w:hAnsi="Times New Roman" w:cs="Times New Roman"/>
          <w:sz w:val="28"/>
          <w:szCs w:val="28"/>
        </w:rPr>
        <w:t xml:space="preserve"> как и в случае когнитивных показателей, находятся в зависимости от степени выраженности энцефалопатии – наибольшие трудности (такие как аутизация, возбудимость, моторные дисфункции, проблемы со сном) наблюдаются в группах лиц с выраженной формой и наблюдаются, в целом, не чаще, чем в контрольной группе, у лиц с лёгкой формой.</w:t>
      </w:r>
    </w:p>
    <w:p w:rsidR="004C480D" w:rsidRPr="00D43C9A" w:rsidRDefault="004C480D" w:rsidP="004C480D">
      <w:pPr>
        <w:spacing w:before="720" w:after="0" w:line="360" w:lineRule="auto"/>
        <w:ind w:firstLine="709"/>
        <w:jc w:val="both"/>
        <w:outlineLvl w:val="2"/>
        <w:rPr>
          <w:rFonts w:ascii="Times New Roman" w:hAnsi="Times New Roman" w:cs="Times New Roman"/>
          <w:sz w:val="28"/>
          <w:szCs w:val="28"/>
        </w:rPr>
      </w:pPr>
      <w:r w:rsidRPr="00D43C9A">
        <w:rPr>
          <w:rFonts w:ascii="Times New Roman" w:hAnsi="Times New Roman" w:cs="Times New Roman"/>
          <w:b/>
          <w:sz w:val="28"/>
          <w:szCs w:val="28"/>
        </w:rPr>
        <w:t>1.2.5. Когнитивные показатели у пациентов с неонатальной энцефалопатией в период ранней взрослости. Динамика последствий с течением времени.</w:t>
      </w:r>
    </w:p>
    <w:p w:rsidR="004C480D" w:rsidRPr="00D43C9A" w:rsidRDefault="004C480D" w:rsidP="004C480D">
      <w:pPr>
        <w:spacing w:after="0" w:line="360" w:lineRule="auto"/>
        <w:ind w:firstLine="709"/>
        <w:jc w:val="both"/>
        <w:rPr>
          <w:rFonts w:ascii="Times New Roman" w:hAnsi="Times New Roman" w:cs="Times New Roman"/>
          <w:color w:val="141314"/>
          <w:sz w:val="28"/>
          <w:szCs w:val="28"/>
        </w:rPr>
      </w:pPr>
      <w:r>
        <w:rPr>
          <w:rFonts w:ascii="Times New Roman" w:hAnsi="Times New Roman" w:cs="Times New Roman"/>
          <w:color w:val="141314"/>
          <w:sz w:val="28"/>
          <w:szCs w:val="28"/>
        </w:rPr>
        <w:lastRenderedPageBreak/>
        <w:t>Н</w:t>
      </w:r>
      <w:r w:rsidRPr="00D43C9A">
        <w:rPr>
          <w:rFonts w:ascii="Times New Roman" w:hAnsi="Times New Roman" w:cs="Times New Roman"/>
          <w:color w:val="141314"/>
          <w:sz w:val="28"/>
          <w:szCs w:val="28"/>
        </w:rPr>
        <w:t xml:space="preserve">аблюдается дефицит работ по данной тематике. В ходе поиска обнаружено всего одно скандинавское исследование, в котором рассматривался уровень функционирования в образовательной, социальной и нейропсихологических сферах в период ранней взрослости у людей, перенёсших в </w:t>
      </w:r>
      <w:r>
        <w:rPr>
          <w:rFonts w:ascii="Times New Roman" w:hAnsi="Times New Roman" w:cs="Times New Roman"/>
          <w:color w:val="141314"/>
          <w:sz w:val="28"/>
          <w:szCs w:val="28"/>
        </w:rPr>
        <w:t xml:space="preserve">родовом </w:t>
      </w:r>
      <w:r w:rsidRPr="00D43C9A">
        <w:rPr>
          <w:rFonts w:ascii="Times New Roman" w:hAnsi="Times New Roman" w:cs="Times New Roman"/>
          <w:color w:val="141314"/>
          <w:sz w:val="28"/>
          <w:szCs w:val="28"/>
        </w:rPr>
        <w:t>периоде сердечно-лёгочную реанимацию</w:t>
      </w:r>
      <w:r>
        <w:rPr>
          <w:rFonts w:ascii="Times New Roman" w:hAnsi="Times New Roman" w:cs="Times New Roman"/>
          <w:color w:val="141314"/>
          <w:sz w:val="28"/>
          <w:szCs w:val="28"/>
        </w:rPr>
        <w:t>.</w:t>
      </w:r>
      <w:r w:rsidRPr="0027625F">
        <w:rPr>
          <w:rFonts w:ascii="Times New Roman" w:hAnsi="Times New Roman" w:cs="Times New Roman"/>
          <w:color w:val="141314"/>
          <w:sz w:val="28"/>
          <w:szCs w:val="28"/>
        </w:rPr>
        <w:t>[21]</w:t>
      </w:r>
      <w:r>
        <w:rPr>
          <w:rFonts w:ascii="Times New Roman" w:hAnsi="Times New Roman" w:cs="Times New Roman"/>
          <w:color w:val="141314"/>
          <w:sz w:val="28"/>
          <w:szCs w:val="28"/>
        </w:rPr>
        <w:t xml:space="preserve">Хотя из 31 исследованного только у 11 </w:t>
      </w:r>
      <w:r w:rsidRPr="00D43C9A">
        <w:rPr>
          <w:rFonts w:ascii="Times New Roman" w:hAnsi="Times New Roman" w:cs="Times New Roman"/>
          <w:color w:val="141314"/>
          <w:sz w:val="28"/>
          <w:szCs w:val="28"/>
        </w:rPr>
        <w:t>диагностировали неонатальную энцефалопатию, в целом, исследователи не отмечали каких-либо выраженных социальных, образовательных или нейропсихологических нарушений у данной группы лиц, как с неонатальной энцефалопатией, так и без. Стоит особо отметить метод, использованный для выявления данных нарушений – использовались опросники и предъявлялись они самим испытуемым, т.е. результаты были получены по данным само</w:t>
      </w:r>
      <w:r>
        <w:rPr>
          <w:rFonts w:ascii="Times New Roman" w:hAnsi="Times New Roman" w:cs="Times New Roman"/>
          <w:color w:val="141314"/>
          <w:sz w:val="28"/>
          <w:szCs w:val="28"/>
        </w:rPr>
        <w:t>о</w:t>
      </w:r>
      <w:r w:rsidRPr="00D43C9A">
        <w:rPr>
          <w:rFonts w:ascii="Times New Roman" w:hAnsi="Times New Roman" w:cs="Times New Roman"/>
          <w:color w:val="141314"/>
          <w:sz w:val="28"/>
          <w:szCs w:val="28"/>
        </w:rPr>
        <w:t xml:space="preserve">тчёта, что, безусловно, может объяснить подобные результаты исследования. Вместе с тем, у группы лиц с неонатальной энцефалопатией и без неё отмечались показатели </w:t>
      </w:r>
      <w:r w:rsidRPr="00D43C9A">
        <w:rPr>
          <w:rFonts w:ascii="Times New Roman" w:hAnsi="Times New Roman" w:cs="Times New Roman"/>
          <w:color w:val="141314"/>
          <w:sz w:val="28"/>
          <w:szCs w:val="28"/>
          <w:lang w:val="en-US"/>
        </w:rPr>
        <w:t>IQ</w:t>
      </w:r>
      <w:r w:rsidRPr="00D43C9A">
        <w:rPr>
          <w:rFonts w:ascii="Times New Roman" w:hAnsi="Times New Roman" w:cs="Times New Roman"/>
          <w:color w:val="141314"/>
          <w:sz w:val="28"/>
          <w:szCs w:val="28"/>
        </w:rPr>
        <w:t xml:space="preserve"> меньшие на 10 баллов, чем в контрольной группе. Однако в силу недостаточной мощности исследования, статистическая значимость полученных данных не достигла необходимого уровня.</w:t>
      </w:r>
    </w:p>
    <w:p w:rsidR="004C480D" w:rsidRPr="00D43C9A" w:rsidRDefault="004C480D" w:rsidP="004C480D">
      <w:pPr>
        <w:spacing w:after="0" w:line="360" w:lineRule="auto"/>
        <w:ind w:firstLine="709"/>
        <w:jc w:val="both"/>
        <w:rPr>
          <w:rFonts w:ascii="Times New Roman" w:hAnsi="Times New Roman" w:cs="Times New Roman"/>
          <w:color w:val="141314"/>
          <w:sz w:val="28"/>
          <w:szCs w:val="28"/>
        </w:rPr>
      </w:pPr>
      <w:r w:rsidRPr="00D43C9A">
        <w:rPr>
          <w:rFonts w:ascii="Times New Roman" w:hAnsi="Times New Roman" w:cs="Times New Roman"/>
          <w:color w:val="141314"/>
          <w:sz w:val="28"/>
          <w:szCs w:val="28"/>
        </w:rPr>
        <w:t xml:space="preserve">С учётом предполагаемой нами тенденции к усилению когнитивного дефицита, который, по имеющимся данным, к 15-19 годам наличествует у более чем половины людей с неонатальной энцефалопатией, </w:t>
      </w:r>
      <w:r w:rsidRPr="0027625F">
        <w:rPr>
          <w:rFonts w:ascii="Times New Roman" w:hAnsi="Times New Roman" w:cs="Times New Roman"/>
          <w:sz w:val="28"/>
          <w:szCs w:val="28"/>
        </w:rPr>
        <w:t xml:space="preserve">[41] </w:t>
      </w:r>
      <w:r>
        <w:rPr>
          <w:rFonts w:ascii="Times New Roman" w:hAnsi="Times New Roman" w:cs="Times New Roman"/>
          <w:color w:val="141314"/>
          <w:sz w:val="28"/>
          <w:szCs w:val="28"/>
        </w:rPr>
        <w:t>М</w:t>
      </w:r>
      <w:r w:rsidRPr="00D43C9A">
        <w:rPr>
          <w:rFonts w:ascii="Times New Roman" w:hAnsi="Times New Roman" w:cs="Times New Roman"/>
          <w:color w:val="141314"/>
          <w:sz w:val="28"/>
          <w:szCs w:val="28"/>
        </w:rPr>
        <w:t>ы полагаем, что цифры выраженности когнитивного дефицита у лиц взрослого возраста с неонатальной энцефалопатией будут, как минимум, не ниже, чем аналогичные показатели в возрасте 15-19 лет. Это предположение также требует дальнейшей исследовательской проработки.</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 xml:space="preserve">Особый интерес в плане наблюдения за динамикой представляют данные по детям с умеренной пост-асфиксийной натальной энцефалопатией – при преимущественно нормативных показателях на тестировании готовности к приёму в школу, в ходе учебного процесса нередко они начинают отставать по отдельным навыкам. Логично предположить, что </w:t>
      </w:r>
      <w:r w:rsidRPr="00D43C9A">
        <w:rPr>
          <w:rFonts w:ascii="Times New Roman" w:hAnsi="Times New Roman" w:cs="Times New Roman"/>
          <w:sz w:val="28"/>
          <w:szCs w:val="28"/>
        </w:rPr>
        <w:lastRenderedPageBreak/>
        <w:t xml:space="preserve">тонкие дефициты в их учебных навыках нечётко выявляются стандартизованными процедурами. </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Также в группах с умеренной неонатальной энцефалопатией стабильно выявляется больший разброс значений, нежели в нормативных выборках - это может свидетельствовать о разнородности выраженности мозговых нарушений у пациентов данной группы, недостаточно чётких критериях включения в группу. Очевидно, есть необходимость в разработке более чёткого дифференцирующего инструментария, который будет иметь большую предсказательную силу в отношении последствий мозговых неонатальных нарушений.</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Необходимо отметить и следующий пункт – в ходе изучения групп разного возраста удалось проследить тенденцию по усилению когнитивного деф</w:t>
      </w:r>
      <w:r>
        <w:rPr>
          <w:rFonts w:ascii="Times New Roman" w:hAnsi="Times New Roman" w:cs="Times New Roman"/>
          <w:sz w:val="28"/>
          <w:szCs w:val="28"/>
        </w:rPr>
        <w:t>и</w:t>
      </w:r>
      <w:r w:rsidRPr="00D43C9A">
        <w:rPr>
          <w:rFonts w:ascii="Times New Roman" w:hAnsi="Times New Roman" w:cs="Times New Roman"/>
          <w:sz w:val="28"/>
          <w:szCs w:val="28"/>
        </w:rPr>
        <w:t>цита (в частности, в отношении общего интеллектуального показателя, а также исполнительских функций, учебных навыков) и поведенческих отклонений с течением времени – от момента первого тестирования (обычно совершаемого в 5,5 – 6,5 лет, когда тестируется готовность к школе) до тестирования подростков возраста 15-19 лет.</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Из существующих исследований остаётся пока невыясненным, проявляется ли когнитивный дефицит равномерно во всех сферах или охватывает лишь некоторые их них. Прояснение этого вопроса также ожидает своих исследований и исследователей.</w:t>
      </w:r>
    </w:p>
    <w:p w:rsidR="004C480D" w:rsidRPr="00D43C9A" w:rsidRDefault="004C480D" w:rsidP="004C480D">
      <w:pPr>
        <w:spacing w:after="0" w:line="360" w:lineRule="auto"/>
        <w:ind w:firstLine="709"/>
        <w:jc w:val="both"/>
        <w:rPr>
          <w:rFonts w:ascii="Times New Roman" w:hAnsi="Times New Roman" w:cs="Times New Roman"/>
          <w:sz w:val="28"/>
          <w:szCs w:val="28"/>
        </w:rPr>
      </w:pPr>
      <w:r w:rsidRPr="00D43C9A">
        <w:rPr>
          <w:rFonts w:ascii="Times New Roman" w:hAnsi="Times New Roman" w:cs="Times New Roman"/>
          <w:sz w:val="28"/>
          <w:szCs w:val="28"/>
        </w:rPr>
        <w:t xml:space="preserve">По нашему мнению, эта тенденция требует проверки в ходе дальнейших исследований. Оптимальным форматом подобных исследований могло бы стать лонгитюдное наблюдение за общим интеллектуальным показателем и различными когнитивными функциями, проводимое с делением по уровню выраженности неонатальной гипоксии. Подобные исследования могли бы обосновать необходимость тщательного и продолжительного наблюдения и помогающего сопровождения детей и подростков этой категории с профилактическими и, при необходимости, с </w:t>
      </w:r>
      <w:r w:rsidRPr="00D43C9A">
        <w:rPr>
          <w:rFonts w:ascii="Times New Roman" w:hAnsi="Times New Roman" w:cs="Times New Roman"/>
          <w:sz w:val="28"/>
          <w:szCs w:val="28"/>
        </w:rPr>
        <w:lastRenderedPageBreak/>
        <w:t>педагогическими и коррекционными целями, что особенно важно, учитывая частоту поведенческих нарушений у данной группы лиц.</w:t>
      </w:r>
    </w:p>
    <w:p w:rsidR="004C480D" w:rsidRDefault="004C480D" w:rsidP="004C480D">
      <w:pPr>
        <w:spacing w:line="360" w:lineRule="auto"/>
        <w:ind w:firstLine="709"/>
        <w:jc w:val="both"/>
      </w:pPr>
    </w:p>
    <w:p w:rsidR="0099670B" w:rsidRPr="002558CD" w:rsidRDefault="0099670B" w:rsidP="00811B71">
      <w:pPr>
        <w:spacing w:line="360" w:lineRule="auto"/>
        <w:jc w:val="both"/>
        <w:rPr>
          <w:rFonts w:ascii="Times New Roman" w:hAnsi="Times New Roman" w:cs="Times New Roman"/>
          <w:color w:val="FF0000"/>
          <w:sz w:val="28"/>
          <w:szCs w:val="28"/>
        </w:rPr>
      </w:pPr>
    </w:p>
    <w:p w:rsidR="008226BC" w:rsidRDefault="008226BC" w:rsidP="00811B71">
      <w:pPr>
        <w:spacing w:line="360" w:lineRule="auto"/>
        <w:ind w:firstLine="709"/>
        <w:jc w:val="both"/>
        <w:rPr>
          <w:sz w:val="28"/>
          <w:szCs w:val="28"/>
        </w:rPr>
      </w:pPr>
    </w:p>
    <w:p w:rsidR="00CD7D56" w:rsidRPr="006B3C3B" w:rsidRDefault="00CD7D56" w:rsidP="00811B71">
      <w:pPr>
        <w:pStyle w:val="aa"/>
        <w:pageBreakBefore/>
        <w:jc w:val="both"/>
      </w:pPr>
      <w:bookmarkStart w:id="3" w:name="_Toc482692903"/>
      <w:bookmarkStart w:id="4" w:name="_Toc453337748"/>
      <w:r>
        <w:lastRenderedPageBreak/>
        <w:t>ГЛАВА 2. ОРГАНИЗАЦИЯ И МЕТОДЫ ИССЛЕДОВАНИЯ</w:t>
      </w:r>
      <w:bookmarkEnd w:id="3"/>
    </w:p>
    <w:p w:rsidR="00E47511" w:rsidRDefault="00AC4AEF" w:rsidP="00811B71">
      <w:pPr>
        <w:pStyle w:val="ad"/>
        <w:jc w:val="both"/>
        <w:rPr>
          <w:rFonts w:cs="Times New Roman"/>
        </w:rPr>
      </w:pPr>
      <w:bookmarkStart w:id="5" w:name="_Toc482692904"/>
      <w:r w:rsidRPr="00E47511">
        <w:rPr>
          <w:rFonts w:cs="Times New Roman"/>
        </w:rPr>
        <w:t>2.1 Описание выборки исследования</w:t>
      </w:r>
      <w:bookmarkEnd w:id="5"/>
      <w:r w:rsidR="00E47511" w:rsidRPr="00E47511">
        <w:rPr>
          <w:rFonts w:cs="Times New Roman"/>
        </w:rPr>
        <w:t>.</w:t>
      </w:r>
    </w:p>
    <w:p w:rsidR="00E47511" w:rsidRDefault="00E47511"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проводилось на нескольких базах –</w:t>
      </w:r>
      <w:r w:rsidR="00CC6636">
        <w:rPr>
          <w:rFonts w:ascii="Times New Roman" w:hAnsi="Times New Roman" w:cs="Times New Roman"/>
          <w:sz w:val="28"/>
          <w:szCs w:val="28"/>
        </w:rPr>
        <w:t xml:space="preserve"> в</w:t>
      </w:r>
      <w:r>
        <w:rPr>
          <w:rFonts w:ascii="Times New Roman" w:hAnsi="Times New Roman" w:cs="Times New Roman"/>
          <w:sz w:val="28"/>
          <w:szCs w:val="28"/>
        </w:rPr>
        <w:t xml:space="preserve"> городских психоневрологических диспансерах</w:t>
      </w:r>
      <w:r w:rsidR="00CC6636">
        <w:rPr>
          <w:rFonts w:ascii="Times New Roman" w:hAnsi="Times New Roman" w:cs="Times New Roman"/>
          <w:sz w:val="28"/>
          <w:szCs w:val="28"/>
        </w:rPr>
        <w:t xml:space="preserve"> (далее – ПНД)</w:t>
      </w:r>
      <w:r>
        <w:rPr>
          <w:rFonts w:ascii="Times New Roman" w:hAnsi="Times New Roman" w:cs="Times New Roman"/>
          <w:sz w:val="28"/>
          <w:szCs w:val="28"/>
        </w:rPr>
        <w:t xml:space="preserve"> №4</w:t>
      </w:r>
      <w:r w:rsidR="009E5AEB">
        <w:rPr>
          <w:rFonts w:ascii="Times New Roman" w:hAnsi="Times New Roman" w:cs="Times New Roman"/>
          <w:sz w:val="28"/>
          <w:szCs w:val="28"/>
        </w:rPr>
        <w:t xml:space="preserve"> (Приморский район)</w:t>
      </w:r>
      <w:r>
        <w:rPr>
          <w:rFonts w:ascii="Times New Roman" w:hAnsi="Times New Roman" w:cs="Times New Roman"/>
          <w:sz w:val="28"/>
          <w:szCs w:val="28"/>
        </w:rPr>
        <w:t>, № 5</w:t>
      </w:r>
      <w:r w:rsidR="009E5AEB">
        <w:rPr>
          <w:rFonts w:ascii="Times New Roman" w:hAnsi="Times New Roman" w:cs="Times New Roman"/>
          <w:sz w:val="28"/>
          <w:szCs w:val="28"/>
        </w:rPr>
        <w:t xml:space="preserve"> (Красногвардейский район)</w:t>
      </w:r>
      <w:r>
        <w:rPr>
          <w:rFonts w:ascii="Times New Roman" w:hAnsi="Times New Roman" w:cs="Times New Roman"/>
          <w:sz w:val="28"/>
          <w:szCs w:val="28"/>
        </w:rPr>
        <w:t>, №7</w:t>
      </w:r>
      <w:r w:rsidR="007D5260">
        <w:rPr>
          <w:rFonts w:ascii="Times New Roman" w:hAnsi="Times New Roman" w:cs="Times New Roman"/>
          <w:sz w:val="28"/>
          <w:szCs w:val="28"/>
        </w:rPr>
        <w:t xml:space="preserve"> (после реструктуризации - Санкт-Петербургская городская </w:t>
      </w:r>
      <w:r w:rsidR="007D5260" w:rsidRPr="007D5260">
        <w:rPr>
          <w:rFonts w:ascii="Times New Roman" w:hAnsi="Times New Roman" w:cs="Times New Roman"/>
          <w:sz w:val="28"/>
          <w:szCs w:val="28"/>
        </w:rPr>
        <w:t>психиатрическая больница №1</w:t>
      </w:r>
      <w:r w:rsidR="007D5260">
        <w:rPr>
          <w:rFonts w:ascii="Times New Roman" w:hAnsi="Times New Roman" w:cs="Times New Roman"/>
          <w:sz w:val="28"/>
          <w:szCs w:val="28"/>
        </w:rPr>
        <w:t xml:space="preserve"> </w:t>
      </w:r>
      <w:r w:rsidR="007D5260" w:rsidRPr="007D5260">
        <w:rPr>
          <w:rFonts w:ascii="Times New Roman" w:hAnsi="Times New Roman" w:cs="Times New Roman"/>
          <w:sz w:val="28"/>
          <w:szCs w:val="28"/>
        </w:rPr>
        <w:t>им. П. П. Кащенко</w:t>
      </w:r>
      <w:r w:rsidR="007D5260">
        <w:rPr>
          <w:rFonts w:ascii="Times New Roman" w:hAnsi="Times New Roman" w:cs="Times New Roman"/>
          <w:sz w:val="28"/>
          <w:szCs w:val="28"/>
        </w:rPr>
        <w:t>)</w:t>
      </w:r>
      <w:r>
        <w:rPr>
          <w:rFonts w:ascii="Times New Roman" w:hAnsi="Times New Roman" w:cs="Times New Roman"/>
          <w:sz w:val="28"/>
          <w:szCs w:val="28"/>
        </w:rPr>
        <w:t>.</w:t>
      </w:r>
    </w:p>
    <w:p w:rsidR="00EE1ABC" w:rsidRDefault="00EE1ABC"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Было обследовано 30 человек – мужчин </w:t>
      </w:r>
      <w:r w:rsidR="00CC6636">
        <w:rPr>
          <w:rFonts w:ascii="Times New Roman" w:hAnsi="Times New Roman" w:cs="Times New Roman"/>
          <w:sz w:val="28"/>
          <w:szCs w:val="28"/>
        </w:rPr>
        <w:t>в возрасте от 18 до 22</w:t>
      </w:r>
      <w:r w:rsidR="00CC6636">
        <w:rPr>
          <w:rFonts w:ascii="Times New Roman" w:hAnsi="Times New Roman" w:cs="Times New Roman"/>
          <w:color w:val="FF0000"/>
          <w:sz w:val="28"/>
          <w:szCs w:val="28"/>
        </w:rPr>
        <w:t xml:space="preserve"> </w:t>
      </w:r>
      <w:r w:rsidR="00CC6636">
        <w:rPr>
          <w:rFonts w:ascii="Times New Roman" w:hAnsi="Times New Roman" w:cs="Times New Roman"/>
          <w:sz w:val="28"/>
          <w:szCs w:val="28"/>
        </w:rPr>
        <w:t>лет</w:t>
      </w:r>
      <w:r w:rsidR="00562E00">
        <w:rPr>
          <w:rFonts w:ascii="Times New Roman" w:hAnsi="Times New Roman" w:cs="Times New Roman"/>
          <w:color w:val="FF0000"/>
          <w:sz w:val="28"/>
          <w:szCs w:val="28"/>
        </w:rPr>
        <w:t>.</w:t>
      </w:r>
      <w:r w:rsidR="00CC6636">
        <w:rPr>
          <w:rFonts w:ascii="Times New Roman" w:hAnsi="Times New Roman" w:cs="Times New Roman"/>
          <w:sz w:val="28"/>
          <w:szCs w:val="28"/>
        </w:rPr>
        <w:t xml:space="preserve"> Большая часть испытуемых</w:t>
      </w:r>
      <w:r w:rsidR="00562E00">
        <w:rPr>
          <w:rFonts w:ascii="Times New Roman" w:hAnsi="Times New Roman" w:cs="Times New Roman"/>
          <w:sz w:val="28"/>
          <w:szCs w:val="28"/>
        </w:rPr>
        <w:t xml:space="preserve"> </w:t>
      </w:r>
      <w:r w:rsidR="00CC6636">
        <w:rPr>
          <w:rFonts w:ascii="Times New Roman" w:hAnsi="Times New Roman" w:cs="Times New Roman"/>
          <w:sz w:val="28"/>
          <w:szCs w:val="28"/>
        </w:rPr>
        <w:t>была направлена в дневные стационары</w:t>
      </w:r>
      <w:r w:rsidR="00562E00">
        <w:rPr>
          <w:rFonts w:ascii="Times New Roman" w:hAnsi="Times New Roman" w:cs="Times New Roman"/>
          <w:sz w:val="28"/>
          <w:szCs w:val="28"/>
        </w:rPr>
        <w:t xml:space="preserve"> ПНД</w:t>
      </w:r>
      <w:r w:rsidR="00E50270">
        <w:rPr>
          <w:rFonts w:ascii="Times New Roman" w:hAnsi="Times New Roman" w:cs="Times New Roman"/>
          <w:sz w:val="28"/>
          <w:szCs w:val="28"/>
        </w:rPr>
        <w:t xml:space="preserve"> военной комиссией</w:t>
      </w:r>
      <w:r w:rsidR="00562E00">
        <w:rPr>
          <w:rFonts w:ascii="Times New Roman" w:hAnsi="Times New Roman" w:cs="Times New Roman"/>
          <w:sz w:val="28"/>
          <w:szCs w:val="28"/>
        </w:rPr>
        <w:t xml:space="preserve"> </w:t>
      </w:r>
      <w:r w:rsidR="00CC6636">
        <w:rPr>
          <w:rFonts w:ascii="Times New Roman" w:hAnsi="Times New Roman" w:cs="Times New Roman"/>
          <w:sz w:val="28"/>
          <w:szCs w:val="28"/>
        </w:rPr>
        <w:t>на прохождение углубл</w:t>
      </w:r>
      <w:r w:rsidR="00E50270">
        <w:rPr>
          <w:rFonts w:ascii="Times New Roman" w:hAnsi="Times New Roman" w:cs="Times New Roman"/>
          <w:sz w:val="28"/>
          <w:szCs w:val="28"/>
        </w:rPr>
        <w:t>енного обследования.</w:t>
      </w:r>
    </w:p>
    <w:p w:rsidR="00E50270" w:rsidRDefault="00E50270"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Критериями включения служили однозначные указания в диагнозе или анамнезе пациентов на неонатальную энцефалопатию (в медицинских сведениях часто обозначаемую как «перинатальную»). Критериями исключения были</w:t>
      </w:r>
      <w:r w:rsidRPr="00E50270">
        <w:rPr>
          <w:rFonts w:ascii="Times New Roman" w:hAnsi="Times New Roman" w:cs="Times New Roman"/>
          <w:sz w:val="28"/>
          <w:szCs w:val="28"/>
        </w:rPr>
        <w:t xml:space="preserve">: </w:t>
      </w:r>
      <w:r>
        <w:rPr>
          <w:rFonts w:ascii="Times New Roman" w:hAnsi="Times New Roman" w:cs="Times New Roman"/>
          <w:sz w:val="28"/>
          <w:szCs w:val="28"/>
        </w:rPr>
        <w:t>наличие выраженных психических расстройств, по своему происхождению не связанных с неонатальной энцефалопатией</w:t>
      </w:r>
      <w:r w:rsidRPr="00E50270">
        <w:rPr>
          <w:rFonts w:ascii="Times New Roman" w:hAnsi="Times New Roman" w:cs="Times New Roman"/>
          <w:sz w:val="28"/>
          <w:szCs w:val="28"/>
        </w:rPr>
        <w:t xml:space="preserve">; </w:t>
      </w:r>
      <w:r>
        <w:rPr>
          <w:rFonts w:ascii="Times New Roman" w:hAnsi="Times New Roman" w:cs="Times New Roman"/>
          <w:sz w:val="28"/>
          <w:szCs w:val="28"/>
        </w:rPr>
        <w:t>общий показатель по тесту интеллекта Векслера менее 90 баллов.</w:t>
      </w:r>
    </w:p>
    <w:p w:rsidR="00623376" w:rsidRDefault="00AD6F61"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Возрастная характеристика выборки представлена в таблице №1.</w:t>
      </w:r>
    </w:p>
    <w:p w:rsidR="00623376" w:rsidRPr="009B51E5" w:rsidRDefault="00E50270" w:rsidP="009B51E5">
      <w:pPr>
        <w:spacing w:after="0" w:line="360" w:lineRule="auto"/>
        <w:ind w:firstLine="709"/>
        <w:jc w:val="both"/>
        <w:rPr>
          <w:rFonts w:ascii="Times New Roman" w:hAnsi="Times New Roman"/>
          <w:sz w:val="28"/>
          <w:lang w:val="en-US"/>
        </w:rPr>
      </w:pPr>
      <w:r w:rsidRPr="006B3C3B">
        <w:rPr>
          <w:rFonts w:ascii="Times New Roman" w:hAnsi="Times New Roman"/>
          <w:sz w:val="28"/>
        </w:rPr>
        <w:t>Таблица 1. Основные демографические характеристики</w:t>
      </w:r>
      <w:r w:rsidR="00623376">
        <w:rPr>
          <w:rFonts w:ascii="Times New Roman" w:hAnsi="Times New Roman"/>
          <w:sz w:val="28"/>
        </w:rPr>
        <w:t xml:space="preserve"> </w:t>
      </w:r>
    </w:p>
    <w:tbl>
      <w:tblPr>
        <w:tblStyle w:val="ac"/>
        <w:tblW w:w="5000" w:type="pct"/>
        <w:tblLook w:val="0000"/>
      </w:tblPr>
      <w:tblGrid>
        <w:gridCol w:w="6360"/>
        <w:gridCol w:w="1644"/>
        <w:gridCol w:w="1566"/>
      </w:tblGrid>
      <w:tr w:rsidR="00E50270" w:rsidRPr="006B3C3B" w:rsidTr="009B51E5">
        <w:trPr>
          <w:trHeight w:val="57"/>
        </w:trPr>
        <w:tc>
          <w:tcPr>
            <w:tcW w:w="3323" w:type="pct"/>
          </w:tcPr>
          <w:p w:rsidR="00E50270" w:rsidRPr="006B3C3B" w:rsidRDefault="00E50270" w:rsidP="00811B71">
            <w:pPr>
              <w:keepNext/>
              <w:snapToGrid w:val="0"/>
              <w:spacing w:line="360" w:lineRule="auto"/>
              <w:jc w:val="both"/>
              <w:rPr>
                <w:rFonts w:ascii="Times New Roman" w:hAnsi="Times New Roman"/>
                <w:sz w:val="28"/>
              </w:rPr>
            </w:pPr>
            <w:r w:rsidRPr="006B3C3B">
              <w:rPr>
                <w:rFonts w:ascii="Times New Roman" w:hAnsi="Times New Roman"/>
                <w:sz w:val="28"/>
              </w:rPr>
              <w:t>Основные демографические характеристики</w:t>
            </w:r>
          </w:p>
        </w:tc>
        <w:tc>
          <w:tcPr>
            <w:tcW w:w="859" w:type="pct"/>
          </w:tcPr>
          <w:p w:rsidR="00E50270" w:rsidRPr="006B3C3B" w:rsidRDefault="00E50270" w:rsidP="00811B71">
            <w:pPr>
              <w:keepNext/>
              <w:snapToGrid w:val="0"/>
              <w:spacing w:line="360" w:lineRule="auto"/>
              <w:jc w:val="both"/>
              <w:rPr>
                <w:rFonts w:ascii="Times New Roman" w:hAnsi="Times New Roman"/>
                <w:sz w:val="28"/>
              </w:rPr>
            </w:pPr>
            <w:r w:rsidRPr="006B3C3B">
              <w:rPr>
                <w:rFonts w:ascii="Times New Roman" w:hAnsi="Times New Roman"/>
                <w:sz w:val="28"/>
              </w:rPr>
              <w:t>Чел.</w:t>
            </w:r>
          </w:p>
        </w:tc>
        <w:tc>
          <w:tcPr>
            <w:tcW w:w="818" w:type="pct"/>
          </w:tcPr>
          <w:p w:rsidR="00E50270" w:rsidRPr="006B3C3B" w:rsidRDefault="00E50270" w:rsidP="00811B71">
            <w:pPr>
              <w:keepNext/>
              <w:snapToGrid w:val="0"/>
              <w:spacing w:line="360" w:lineRule="auto"/>
              <w:jc w:val="both"/>
              <w:rPr>
                <w:rFonts w:ascii="Times New Roman" w:hAnsi="Times New Roman"/>
                <w:sz w:val="28"/>
              </w:rPr>
            </w:pPr>
            <w:r w:rsidRPr="006B3C3B">
              <w:rPr>
                <w:rFonts w:ascii="Times New Roman" w:hAnsi="Times New Roman"/>
                <w:sz w:val="28"/>
              </w:rPr>
              <w:t>%</w:t>
            </w:r>
          </w:p>
        </w:tc>
      </w:tr>
      <w:tr w:rsidR="00E50270" w:rsidRPr="006B3C3B" w:rsidTr="009B51E5">
        <w:trPr>
          <w:trHeight w:val="57"/>
        </w:trPr>
        <w:tc>
          <w:tcPr>
            <w:tcW w:w="3323" w:type="pct"/>
          </w:tcPr>
          <w:p w:rsidR="00E50270" w:rsidRPr="006B3C3B" w:rsidRDefault="00AD6F61" w:rsidP="00811B71">
            <w:pPr>
              <w:keepNext/>
              <w:snapToGrid w:val="0"/>
              <w:spacing w:line="360" w:lineRule="auto"/>
              <w:jc w:val="both"/>
              <w:rPr>
                <w:rFonts w:ascii="Times New Roman" w:hAnsi="Times New Roman"/>
                <w:sz w:val="28"/>
              </w:rPr>
            </w:pPr>
            <w:r>
              <w:rPr>
                <w:rFonts w:ascii="Times New Roman" w:hAnsi="Times New Roman"/>
                <w:sz w:val="28"/>
              </w:rPr>
              <w:t>Количество человек</w:t>
            </w:r>
          </w:p>
        </w:tc>
        <w:tc>
          <w:tcPr>
            <w:tcW w:w="859" w:type="pct"/>
          </w:tcPr>
          <w:p w:rsidR="00E50270" w:rsidRPr="006B3C3B" w:rsidRDefault="00AD6F61" w:rsidP="00811B71">
            <w:pPr>
              <w:keepNext/>
              <w:snapToGrid w:val="0"/>
              <w:spacing w:line="360" w:lineRule="auto"/>
              <w:jc w:val="both"/>
              <w:rPr>
                <w:rFonts w:ascii="Times New Roman" w:hAnsi="Times New Roman"/>
                <w:sz w:val="28"/>
              </w:rPr>
            </w:pPr>
            <w:r>
              <w:rPr>
                <w:rFonts w:ascii="Times New Roman" w:hAnsi="Times New Roman"/>
                <w:sz w:val="28"/>
              </w:rPr>
              <w:t>30</w:t>
            </w:r>
          </w:p>
        </w:tc>
        <w:tc>
          <w:tcPr>
            <w:tcW w:w="818" w:type="pct"/>
          </w:tcPr>
          <w:p w:rsidR="00E50270" w:rsidRPr="006B3C3B" w:rsidRDefault="00AD6F61" w:rsidP="00811B71">
            <w:pPr>
              <w:keepNext/>
              <w:snapToGrid w:val="0"/>
              <w:spacing w:line="360" w:lineRule="auto"/>
              <w:jc w:val="both"/>
              <w:rPr>
                <w:rFonts w:ascii="Times New Roman" w:hAnsi="Times New Roman"/>
                <w:sz w:val="28"/>
              </w:rPr>
            </w:pPr>
            <w:r>
              <w:rPr>
                <w:rFonts w:ascii="Times New Roman" w:hAnsi="Times New Roman"/>
                <w:sz w:val="28"/>
              </w:rPr>
              <w:t>100</w:t>
            </w:r>
          </w:p>
        </w:tc>
      </w:tr>
      <w:tr w:rsidR="00E50270" w:rsidRPr="006B3C3B" w:rsidTr="009B51E5">
        <w:trPr>
          <w:trHeight w:val="57"/>
        </w:trPr>
        <w:tc>
          <w:tcPr>
            <w:tcW w:w="3323" w:type="pct"/>
          </w:tcPr>
          <w:p w:rsidR="00E50270" w:rsidRPr="006B3C3B" w:rsidRDefault="00E50270" w:rsidP="00811B71">
            <w:pPr>
              <w:keepNext/>
              <w:snapToGrid w:val="0"/>
              <w:spacing w:line="360" w:lineRule="auto"/>
              <w:jc w:val="both"/>
              <w:rPr>
                <w:rFonts w:ascii="Times New Roman" w:hAnsi="Times New Roman"/>
                <w:sz w:val="28"/>
              </w:rPr>
            </w:pPr>
            <w:r w:rsidRPr="006B3C3B">
              <w:rPr>
                <w:rFonts w:ascii="Times New Roman" w:hAnsi="Times New Roman"/>
                <w:sz w:val="28"/>
              </w:rPr>
              <w:t>Средний возраст, лет</w:t>
            </w:r>
          </w:p>
        </w:tc>
        <w:tc>
          <w:tcPr>
            <w:tcW w:w="1677" w:type="pct"/>
            <w:gridSpan w:val="2"/>
          </w:tcPr>
          <w:p w:rsidR="00E50270" w:rsidRPr="006B3C3B" w:rsidRDefault="009B51E5" w:rsidP="009B51E5">
            <w:pPr>
              <w:keepNext/>
              <w:snapToGrid w:val="0"/>
              <w:spacing w:line="360" w:lineRule="auto"/>
              <w:jc w:val="both"/>
              <w:rPr>
                <w:rFonts w:ascii="Times New Roman" w:hAnsi="Times New Roman"/>
                <w:sz w:val="28"/>
              </w:rPr>
            </w:pPr>
            <w:r w:rsidRPr="009B51E5">
              <w:rPr>
                <w:rFonts w:ascii="Times New Roman" w:hAnsi="Times New Roman"/>
                <w:sz w:val="28"/>
              </w:rPr>
              <w:t>19,4</w:t>
            </w:r>
          </w:p>
        </w:tc>
      </w:tr>
    </w:tbl>
    <w:p w:rsidR="00FD6730" w:rsidRPr="00E47511" w:rsidRDefault="00FD6730" w:rsidP="00811B71">
      <w:pPr>
        <w:pStyle w:val="3"/>
        <w:spacing w:before="720" w:line="360" w:lineRule="auto"/>
        <w:ind w:firstLine="709"/>
        <w:jc w:val="both"/>
        <w:rPr>
          <w:rFonts w:ascii="Times New Roman" w:hAnsi="Times New Roman"/>
          <w:color w:val="auto"/>
          <w:sz w:val="28"/>
          <w:szCs w:val="28"/>
          <w:u w:val="single"/>
        </w:rPr>
      </w:pPr>
      <w:bookmarkStart w:id="6" w:name="_Toc453337749"/>
      <w:bookmarkEnd w:id="4"/>
      <w:r w:rsidRPr="00E47511">
        <w:rPr>
          <w:rFonts w:ascii="Times New Roman" w:hAnsi="Times New Roman"/>
          <w:color w:val="auto"/>
          <w:sz w:val="28"/>
          <w:szCs w:val="28"/>
        </w:rPr>
        <w:t>2.1.1. Социально-демографическая характеристика исследованных больных.</w:t>
      </w:r>
      <w:bookmarkEnd w:id="6"/>
    </w:p>
    <w:p w:rsidR="00FD6730" w:rsidRPr="00DF176D" w:rsidRDefault="00DF176D" w:rsidP="00811B71">
      <w:pPr>
        <w:spacing w:line="360" w:lineRule="auto"/>
        <w:ind w:firstLine="709"/>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В таблице №2 представлены различные социально-демографические характеристики, такие как уровень полученного образования, воспитание в условиях полной или неполной семьи, и прочие.</w:t>
      </w:r>
    </w:p>
    <w:p w:rsidR="00A77667" w:rsidRPr="00FA6371" w:rsidRDefault="00A77667" w:rsidP="00811B71">
      <w:pPr>
        <w:keepNext/>
        <w:snapToGrid w:val="0"/>
        <w:spacing w:after="0" w:line="360" w:lineRule="auto"/>
        <w:jc w:val="both"/>
        <w:rPr>
          <w:rFonts w:ascii="Times New Roman" w:hAnsi="Times New Roman"/>
          <w:sz w:val="28"/>
        </w:rPr>
      </w:pPr>
      <w:r w:rsidRPr="006B3C3B">
        <w:rPr>
          <w:rFonts w:ascii="Times New Roman" w:hAnsi="Times New Roman"/>
          <w:sz w:val="28"/>
        </w:rPr>
        <w:lastRenderedPageBreak/>
        <w:t>Таблица 2. Социально-демографические характеристики</w:t>
      </w:r>
    </w:p>
    <w:tbl>
      <w:tblPr>
        <w:tblStyle w:val="ac"/>
        <w:tblW w:w="5000" w:type="pct"/>
        <w:jc w:val="center"/>
        <w:tblLook w:val="04A0"/>
      </w:tblPr>
      <w:tblGrid>
        <w:gridCol w:w="3175"/>
        <w:gridCol w:w="3468"/>
        <w:gridCol w:w="1210"/>
        <w:gridCol w:w="1717"/>
      </w:tblGrid>
      <w:tr w:rsidR="00FA6371" w:rsidRPr="006B3C3B" w:rsidTr="00804CCD">
        <w:trPr>
          <w:trHeight w:val="23"/>
          <w:jc w:val="center"/>
        </w:trPr>
        <w:tc>
          <w:tcPr>
            <w:tcW w:w="3471" w:type="pct"/>
            <w:gridSpan w:val="2"/>
            <w:hideMark/>
          </w:tcPr>
          <w:p w:rsidR="00FA6371" w:rsidRPr="006B3C3B" w:rsidRDefault="00FA6371" w:rsidP="00804CCD">
            <w:pPr>
              <w:keepNext/>
              <w:snapToGrid w:val="0"/>
              <w:spacing w:line="240" w:lineRule="atLeast"/>
              <w:jc w:val="both"/>
              <w:rPr>
                <w:rFonts w:ascii="Times New Roman" w:hAnsi="Times New Roman"/>
                <w:sz w:val="28"/>
              </w:rPr>
            </w:pPr>
            <w:r w:rsidRPr="006B3C3B">
              <w:rPr>
                <w:rFonts w:ascii="Times New Roman" w:hAnsi="Times New Roman"/>
                <w:sz w:val="28"/>
              </w:rPr>
              <w:t>Социально-демографические характеристики</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sidRPr="006B3C3B">
              <w:rPr>
                <w:rFonts w:ascii="Times New Roman" w:hAnsi="Times New Roman"/>
                <w:sz w:val="28"/>
              </w:rPr>
              <w:t>Чел.</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sidRPr="006B3C3B">
              <w:rPr>
                <w:rFonts w:ascii="Times New Roman" w:hAnsi="Times New Roman"/>
                <w:sz w:val="28"/>
              </w:rPr>
              <w:t>%</w:t>
            </w:r>
          </w:p>
        </w:tc>
      </w:tr>
      <w:tr w:rsidR="00FA6371" w:rsidRPr="006B3C3B" w:rsidTr="00804CCD">
        <w:trPr>
          <w:trHeight w:val="23"/>
          <w:jc w:val="center"/>
        </w:trPr>
        <w:tc>
          <w:tcPr>
            <w:tcW w:w="1659" w:type="pct"/>
            <w:vMerge w:val="restart"/>
            <w:hideMark/>
          </w:tcPr>
          <w:p w:rsidR="00FA6371" w:rsidRPr="006B3C3B" w:rsidRDefault="00FA6371" w:rsidP="00804CCD">
            <w:pPr>
              <w:keepNext/>
              <w:snapToGrid w:val="0"/>
              <w:spacing w:line="240" w:lineRule="atLeast"/>
              <w:jc w:val="both"/>
              <w:rPr>
                <w:rFonts w:ascii="Times New Roman" w:hAnsi="Times New Roman"/>
                <w:bCs/>
                <w:sz w:val="28"/>
              </w:rPr>
            </w:pPr>
            <w:r>
              <w:rPr>
                <w:rFonts w:ascii="Times New Roman" w:hAnsi="Times New Roman"/>
                <w:bCs/>
                <w:sz w:val="28"/>
              </w:rPr>
              <w:t>Траектория школьного образования</w:t>
            </w: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Домашнее обучение</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4</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13.3</w:t>
            </w:r>
          </w:p>
        </w:tc>
      </w:tr>
      <w:tr w:rsidR="00FA6371" w:rsidRPr="006B3C3B" w:rsidTr="00804CCD">
        <w:trPr>
          <w:trHeight w:val="23"/>
          <w:jc w:val="center"/>
        </w:trPr>
        <w:tc>
          <w:tcPr>
            <w:tcW w:w="1659" w:type="pct"/>
            <w:vMerge/>
            <w:hideMark/>
          </w:tcPr>
          <w:p w:rsidR="00FA6371" w:rsidRPr="006B3C3B" w:rsidRDefault="00FA6371" w:rsidP="00804CCD">
            <w:pPr>
              <w:keepNext/>
              <w:snapToGrid w:val="0"/>
              <w:spacing w:line="240" w:lineRule="atLeast"/>
              <w:jc w:val="both"/>
              <w:rPr>
                <w:rFonts w:ascii="Times New Roman" w:hAnsi="Times New Roman"/>
                <w:bCs/>
                <w:sz w:val="28"/>
              </w:rPr>
            </w:pP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Коррекционная школа/класс</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9</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30</w:t>
            </w:r>
          </w:p>
        </w:tc>
      </w:tr>
      <w:tr w:rsidR="00FA6371" w:rsidRPr="006B3C3B" w:rsidTr="00804CCD">
        <w:trPr>
          <w:trHeight w:val="23"/>
          <w:jc w:val="center"/>
        </w:trPr>
        <w:tc>
          <w:tcPr>
            <w:tcW w:w="1659" w:type="pct"/>
            <w:vMerge/>
            <w:hideMark/>
          </w:tcPr>
          <w:p w:rsidR="00FA6371" w:rsidRPr="006B3C3B" w:rsidRDefault="00FA6371" w:rsidP="00804CCD">
            <w:pPr>
              <w:keepNext/>
              <w:snapToGrid w:val="0"/>
              <w:spacing w:line="240" w:lineRule="atLeast"/>
              <w:jc w:val="both"/>
              <w:rPr>
                <w:rFonts w:ascii="Times New Roman" w:hAnsi="Times New Roman"/>
                <w:bCs/>
                <w:sz w:val="28"/>
              </w:rPr>
            </w:pP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Общеобразовательная школа/класс</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12</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40</w:t>
            </w:r>
          </w:p>
        </w:tc>
      </w:tr>
      <w:tr w:rsidR="00FA6371" w:rsidRPr="006B3C3B" w:rsidTr="00804CCD">
        <w:trPr>
          <w:trHeight w:val="23"/>
          <w:jc w:val="center"/>
        </w:trPr>
        <w:tc>
          <w:tcPr>
            <w:tcW w:w="1659" w:type="pct"/>
            <w:vMerge w:val="restar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bCs/>
                <w:sz w:val="28"/>
              </w:rPr>
              <w:t>Уровень образования</w:t>
            </w:r>
            <w:r w:rsidRPr="006B3C3B">
              <w:rPr>
                <w:rFonts w:ascii="Times New Roman" w:hAnsi="Times New Roman"/>
                <w:sz w:val="28"/>
              </w:rPr>
              <w:t> </w:t>
            </w:r>
          </w:p>
          <w:p w:rsidR="00FA6371" w:rsidRPr="006B3C3B" w:rsidRDefault="00FA6371" w:rsidP="00804CCD">
            <w:pPr>
              <w:keepNext/>
              <w:snapToGrid w:val="0"/>
              <w:spacing w:line="240" w:lineRule="atLeast"/>
              <w:jc w:val="both"/>
              <w:rPr>
                <w:rFonts w:ascii="Times New Roman" w:hAnsi="Times New Roman"/>
                <w:sz w:val="28"/>
              </w:rPr>
            </w:pPr>
            <w:r w:rsidRPr="006B3C3B">
              <w:rPr>
                <w:rFonts w:ascii="Times New Roman" w:hAnsi="Times New Roman"/>
                <w:sz w:val="28"/>
              </w:rPr>
              <w:t> </w:t>
            </w:r>
          </w:p>
          <w:p w:rsidR="00FA6371" w:rsidRPr="006B3C3B" w:rsidRDefault="00FA6371" w:rsidP="00804CCD">
            <w:pPr>
              <w:keepNext/>
              <w:snapToGrid w:val="0"/>
              <w:spacing w:line="240" w:lineRule="atLeast"/>
              <w:jc w:val="both"/>
              <w:rPr>
                <w:rFonts w:ascii="Times New Roman" w:hAnsi="Times New Roman"/>
                <w:sz w:val="28"/>
              </w:rPr>
            </w:pPr>
            <w:r w:rsidRPr="006B3C3B">
              <w:rPr>
                <w:rFonts w:ascii="Times New Roman" w:hAnsi="Times New Roman"/>
                <w:sz w:val="28"/>
              </w:rPr>
              <w:t> </w:t>
            </w:r>
          </w:p>
          <w:p w:rsidR="00FA6371" w:rsidRPr="006B3C3B" w:rsidRDefault="00FA6371" w:rsidP="00804CCD">
            <w:pPr>
              <w:keepNext/>
              <w:snapToGrid w:val="0"/>
              <w:spacing w:line="240" w:lineRule="atLeast"/>
              <w:jc w:val="both"/>
              <w:rPr>
                <w:rFonts w:ascii="Times New Roman" w:hAnsi="Times New Roman"/>
                <w:sz w:val="28"/>
              </w:rPr>
            </w:pPr>
            <w:r w:rsidRPr="006B3C3B">
              <w:rPr>
                <w:rFonts w:ascii="Times New Roman" w:hAnsi="Times New Roman"/>
                <w:sz w:val="28"/>
              </w:rPr>
              <w:t> </w:t>
            </w:r>
          </w:p>
          <w:p w:rsidR="00FA6371" w:rsidRPr="006B3C3B" w:rsidRDefault="00FA6371" w:rsidP="00804CCD">
            <w:pPr>
              <w:keepNext/>
              <w:snapToGrid w:val="0"/>
              <w:spacing w:line="240" w:lineRule="atLeast"/>
              <w:jc w:val="both"/>
              <w:rPr>
                <w:rFonts w:ascii="Times New Roman" w:hAnsi="Times New Roman"/>
                <w:bCs/>
                <w:sz w:val="28"/>
              </w:rPr>
            </w:pPr>
            <w:r w:rsidRPr="006B3C3B">
              <w:rPr>
                <w:rFonts w:ascii="Times New Roman" w:hAnsi="Times New Roman"/>
                <w:sz w:val="28"/>
              </w:rPr>
              <w:t> </w:t>
            </w: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Среднее</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12</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40</w:t>
            </w:r>
          </w:p>
        </w:tc>
      </w:tr>
      <w:tr w:rsidR="00FA6371" w:rsidRPr="006B3C3B" w:rsidTr="00804CCD">
        <w:trPr>
          <w:trHeight w:val="23"/>
          <w:jc w:val="center"/>
        </w:trPr>
        <w:tc>
          <w:tcPr>
            <w:tcW w:w="1659" w:type="pct"/>
            <w:vMerge/>
            <w:hideMark/>
          </w:tcPr>
          <w:p w:rsidR="00FA6371" w:rsidRPr="006B3C3B" w:rsidRDefault="00FA6371" w:rsidP="00804CCD">
            <w:pPr>
              <w:keepNext/>
              <w:snapToGrid w:val="0"/>
              <w:spacing w:line="240" w:lineRule="atLeast"/>
              <w:jc w:val="both"/>
              <w:rPr>
                <w:rFonts w:ascii="Times New Roman" w:hAnsi="Times New Roman"/>
                <w:sz w:val="28"/>
              </w:rPr>
            </w:pP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Среднее специальное</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12</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40</w:t>
            </w:r>
          </w:p>
        </w:tc>
      </w:tr>
      <w:tr w:rsidR="00FA6371" w:rsidRPr="006B3C3B" w:rsidTr="00804CCD">
        <w:trPr>
          <w:trHeight w:val="23"/>
          <w:jc w:val="center"/>
        </w:trPr>
        <w:tc>
          <w:tcPr>
            <w:tcW w:w="1659" w:type="pct"/>
            <w:vMerge/>
            <w:hideMark/>
          </w:tcPr>
          <w:p w:rsidR="00FA6371" w:rsidRPr="006B3C3B" w:rsidRDefault="00FA6371" w:rsidP="00804CCD">
            <w:pPr>
              <w:keepNext/>
              <w:snapToGrid w:val="0"/>
              <w:spacing w:line="240" w:lineRule="atLeast"/>
              <w:jc w:val="both"/>
              <w:rPr>
                <w:rFonts w:ascii="Times New Roman" w:hAnsi="Times New Roman"/>
                <w:sz w:val="28"/>
              </w:rPr>
            </w:pP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Высшее (получает/получил)</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5</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16,7</w:t>
            </w:r>
          </w:p>
        </w:tc>
      </w:tr>
      <w:tr w:rsidR="00FA6371" w:rsidRPr="006B3C3B" w:rsidTr="00804CCD">
        <w:trPr>
          <w:trHeight w:val="23"/>
          <w:jc w:val="center"/>
        </w:trPr>
        <w:tc>
          <w:tcPr>
            <w:tcW w:w="1659" w:type="pct"/>
            <w:vMerge w:val="restar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Условия воспитания</w:t>
            </w:r>
            <w:r w:rsidRPr="006B3C3B">
              <w:rPr>
                <w:rFonts w:ascii="Times New Roman" w:hAnsi="Times New Roman"/>
                <w:sz w:val="28"/>
              </w:rPr>
              <w:t> </w:t>
            </w: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В полной семье</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9</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30</w:t>
            </w:r>
          </w:p>
        </w:tc>
      </w:tr>
      <w:tr w:rsidR="00FA6371" w:rsidRPr="006B3C3B" w:rsidTr="00804CCD">
        <w:trPr>
          <w:trHeight w:val="23"/>
          <w:jc w:val="center"/>
        </w:trPr>
        <w:tc>
          <w:tcPr>
            <w:tcW w:w="1659" w:type="pct"/>
            <w:vMerge/>
            <w:hideMark/>
          </w:tcPr>
          <w:p w:rsidR="00FA6371" w:rsidRPr="006B3C3B" w:rsidRDefault="00FA6371" w:rsidP="00804CCD">
            <w:pPr>
              <w:keepNext/>
              <w:snapToGrid w:val="0"/>
              <w:spacing w:line="240" w:lineRule="atLeast"/>
              <w:jc w:val="both"/>
              <w:rPr>
                <w:rFonts w:ascii="Times New Roman" w:hAnsi="Times New Roman"/>
                <w:sz w:val="28"/>
              </w:rPr>
            </w:pP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В неполной семье</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20</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66.7</w:t>
            </w:r>
          </w:p>
        </w:tc>
      </w:tr>
      <w:tr w:rsidR="00FA6371" w:rsidRPr="006B3C3B" w:rsidTr="00804CCD">
        <w:trPr>
          <w:trHeight w:val="23"/>
          <w:jc w:val="center"/>
        </w:trPr>
        <w:tc>
          <w:tcPr>
            <w:tcW w:w="1659" w:type="pct"/>
            <w:vMerge w:val="restar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Условия проживания</w:t>
            </w:r>
          </w:p>
          <w:p w:rsidR="00FA6371" w:rsidRPr="006B3C3B" w:rsidRDefault="00FA6371" w:rsidP="00804CCD">
            <w:pPr>
              <w:keepNext/>
              <w:snapToGrid w:val="0"/>
              <w:spacing w:line="240" w:lineRule="atLeast"/>
              <w:jc w:val="both"/>
              <w:rPr>
                <w:rFonts w:ascii="Times New Roman" w:hAnsi="Times New Roman"/>
                <w:sz w:val="28"/>
              </w:rPr>
            </w:pPr>
            <w:r w:rsidRPr="006B3C3B">
              <w:rPr>
                <w:rFonts w:ascii="Times New Roman" w:hAnsi="Times New Roman"/>
                <w:sz w:val="28"/>
              </w:rPr>
              <w:t> </w:t>
            </w: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Живёт с родителями</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27</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90</w:t>
            </w:r>
          </w:p>
        </w:tc>
      </w:tr>
      <w:tr w:rsidR="00FA6371" w:rsidRPr="006B3C3B" w:rsidTr="00804CCD">
        <w:trPr>
          <w:trHeight w:val="23"/>
          <w:jc w:val="center"/>
        </w:trPr>
        <w:tc>
          <w:tcPr>
            <w:tcW w:w="1659" w:type="pct"/>
            <w:vMerge/>
            <w:hideMark/>
          </w:tcPr>
          <w:p w:rsidR="00FA6371" w:rsidRPr="006B3C3B" w:rsidRDefault="00FA6371" w:rsidP="00804CCD">
            <w:pPr>
              <w:keepNext/>
              <w:snapToGrid w:val="0"/>
              <w:spacing w:line="240" w:lineRule="atLeast"/>
              <w:jc w:val="both"/>
              <w:rPr>
                <w:rFonts w:ascii="Times New Roman" w:hAnsi="Times New Roman"/>
                <w:sz w:val="28"/>
              </w:rPr>
            </w:pP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Живёт отдельно</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3</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10</w:t>
            </w:r>
          </w:p>
        </w:tc>
      </w:tr>
      <w:tr w:rsidR="00FA6371" w:rsidRPr="006B3C3B" w:rsidTr="00804CCD">
        <w:trPr>
          <w:trHeight w:val="23"/>
          <w:jc w:val="center"/>
        </w:trPr>
        <w:tc>
          <w:tcPr>
            <w:tcW w:w="1659" w:type="pct"/>
            <w:vMerge w:val="restar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bCs/>
                <w:sz w:val="28"/>
              </w:rPr>
              <w:t>Работает ли в настоящее время</w:t>
            </w:r>
            <w:r w:rsidRPr="006B3C3B">
              <w:rPr>
                <w:rFonts w:ascii="Times New Roman" w:hAnsi="Times New Roman"/>
                <w:sz w:val="28"/>
              </w:rPr>
              <w:t> </w:t>
            </w:r>
          </w:p>
          <w:p w:rsidR="00FA6371" w:rsidRPr="006B3C3B" w:rsidRDefault="00FA6371" w:rsidP="00804CCD">
            <w:pPr>
              <w:keepNext/>
              <w:snapToGrid w:val="0"/>
              <w:spacing w:line="240" w:lineRule="atLeast"/>
              <w:jc w:val="both"/>
              <w:rPr>
                <w:rFonts w:ascii="Times New Roman" w:hAnsi="Times New Roman"/>
                <w:sz w:val="28"/>
              </w:rPr>
            </w:pPr>
            <w:r w:rsidRPr="006B3C3B">
              <w:rPr>
                <w:rFonts w:ascii="Times New Roman" w:hAnsi="Times New Roman"/>
                <w:sz w:val="28"/>
              </w:rPr>
              <w:t> </w:t>
            </w:r>
          </w:p>
          <w:p w:rsidR="00FA6371" w:rsidRPr="006B3C3B" w:rsidRDefault="00FA6371" w:rsidP="00804CCD">
            <w:pPr>
              <w:keepNext/>
              <w:snapToGrid w:val="0"/>
              <w:spacing w:line="240" w:lineRule="atLeast"/>
              <w:jc w:val="both"/>
              <w:rPr>
                <w:rFonts w:ascii="Times New Roman" w:hAnsi="Times New Roman"/>
                <w:bCs/>
                <w:sz w:val="28"/>
              </w:rPr>
            </w:pPr>
            <w:r w:rsidRPr="006B3C3B">
              <w:rPr>
                <w:rFonts w:ascii="Times New Roman" w:hAnsi="Times New Roman"/>
                <w:sz w:val="28"/>
              </w:rPr>
              <w:t> </w:t>
            </w: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Работает</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9</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30</w:t>
            </w:r>
          </w:p>
        </w:tc>
      </w:tr>
      <w:tr w:rsidR="00FA6371" w:rsidRPr="006B3C3B" w:rsidTr="00804CCD">
        <w:trPr>
          <w:trHeight w:val="23"/>
          <w:jc w:val="center"/>
        </w:trPr>
        <w:tc>
          <w:tcPr>
            <w:tcW w:w="1659" w:type="pct"/>
            <w:vMerge/>
            <w:hideMark/>
          </w:tcPr>
          <w:p w:rsidR="00FA6371" w:rsidRPr="006B3C3B" w:rsidRDefault="00FA6371" w:rsidP="00804CCD">
            <w:pPr>
              <w:keepNext/>
              <w:snapToGrid w:val="0"/>
              <w:spacing w:line="240" w:lineRule="atLeast"/>
              <w:jc w:val="both"/>
              <w:rPr>
                <w:rFonts w:ascii="Times New Roman" w:hAnsi="Times New Roman"/>
                <w:sz w:val="28"/>
              </w:rPr>
            </w:pPr>
          </w:p>
        </w:tc>
        <w:tc>
          <w:tcPr>
            <w:tcW w:w="1812" w:type="pct"/>
            <w:hideMark/>
          </w:tcPr>
          <w:p w:rsidR="00FA6371" w:rsidRPr="006B3C3B" w:rsidRDefault="00FA6371" w:rsidP="00804CCD">
            <w:pPr>
              <w:keepNext/>
              <w:snapToGrid w:val="0"/>
              <w:spacing w:line="240" w:lineRule="atLeast"/>
              <w:jc w:val="both"/>
              <w:rPr>
                <w:rFonts w:ascii="Times New Roman" w:hAnsi="Times New Roman"/>
                <w:sz w:val="28"/>
              </w:rPr>
            </w:pPr>
            <w:r>
              <w:rPr>
                <w:rFonts w:ascii="Times New Roman" w:hAnsi="Times New Roman"/>
                <w:sz w:val="28"/>
              </w:rPr>
              <w:t>Не работает</w:t>
            </w:r>
          </w:p>
        </w:tc>
        <w:tc>
          <w:tcPr>
            <w:tcW w:w="632"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17</w:t>
            </w:r>
          </w:p>
        </w:tc>
        <w:tc>
          <w:tcPr>
            <w:tcW w:w="897" w:type="pct"/>
            <w:hideMark/>
          </w:tcPr>
          <w:p w:rsidR="00FA6371" w:rsidRPr="006B3C3B" w:rsidRDefault="00FA6371" w:rsidP="003106F2">
            <w:pPr>
              <w:keepNext/>
              <w:snapToGrid w:val="0"/>
              <w:spacing w:line="240" w:lineRule="atLeast"/>
              <w:jc w:val="center"/>
              <w:rPr>
                <w:rFonts w:ascii="Times New Roman" w:hAnsi="Times New Roman"/>
                <w:sz w:val="28"/>
              </w:rPr>
            </w:pPr>
            <w:r>
              <w:rPr>
                <w:rFonts w:ascii="Times New Roman" w:hAnsi="Times New Roman"/>
                <w:sz w:val="28"/>
              </w:rPr>
              <w:t>56.7</w:t>
            </w:r>
          </w:p>
        </w:tc>
      </w:tr>
    </w:tbl>
    <w:p w:rsidR="00FA6371" w:rsidRPr="006B3C3B" w:rsidRDefault="00FA6371" w:rsidP="003106F2">
      <w:pPr>
        <w:pStyle w:val="ad"/>
        <w:jc w:val="both"/>
        <w:outlineLvl w:val="2"/>
      </w:pPr>
      <w:bookmarkStart w:id="7" w:name="_Toc482692906"/>
      <w:r w:rsidRPr="006B3C3B">
        <w:t>2.1.2 Клинические характеристики</w:t>
      </w:r>
      <w:bookmarkEnd w:id="7"/>
    </w:p>
    <w:p w:rsidR="00623376" w:rsidRDefault="008C572F"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выборки испытуемых по диагнозам представлено в Таблице №3</w:t>
      </w:r>
      <w:r w:rsidR="00836A62">
        <w:rPr>
          <w:rFonts w:ascii="Times New Roman" w:hAnsi="Times New Roman" w:cs="Times New Roman"/>
          <w:sz w:val="28"/>
          <w:szCs w:val="28"/>
        </w:rPr>
        <w:t>, другие данные – в таблицах 4-5.</w:t>
      </w:r>
    </w:p>
    <w:p w:rsidR="00FD6730" w:rsidRPr="008C572F" w:rsidRDefault="008C572F" w:rsidP="003106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w:t>
      </w:r>
      <w:r w:rsidR="00623376">
        <w:rPr>
          <w:rFonts w:ascii="Times New Roman" w:hAnsi="Times New Roman" w:cs="Times New Roman"/>
          <w:sz w:val="28"/>
          <w:szCs w:val="28"/>
        </w:rPr>
        <w:t>.</w:t>
      </w:r>
      <w:r w:rsidR="00FD6730" w:rsidRPr="008C572F">
        <w:rPr>
          <w:rFonts w:ascii="Times New Roman" w:hAnsi="Times New Roman" w:cs="Times New Roman"/>
          <w:sz w:val="28"/>
          <w:szCs w:val="28"/>
        </w:rPr>
        <w:t xml:space="preserve"> Р</w:t>
      </w:r>
      <w:r>
        <w:rPr>
          <w:rFonts w:ascii="Times New Roman" w:hAnsi="Times New Roman" w:cs="Times New Roman"/>
          <w:sz w:val="28"/>
          <w:szCs w:val="28"/>
        </w:rPr>
        <w:t>аспределение выборки по диагнозам</w:t>
      </w:r>
      <w:r w:rsidR="00FD6730" w:rsidRPr="008C572F">
        <w:rPr>
          <w:rFonts w:ascii="Times New Roman" w:hAnsi="Times New Roman" w:cs="Times New Roman"/>
          <w:sz w:val="28"/>
          <w:szCs w:val="28"/>
        </w:rPr>
        <w:t>.</w:t>
      </w:r>
    </w:p>
    <w:tbl>
      <w:tblPr>
        <w:tblStyle w:val="ac"/>
        <w:tblW w:w="0" w:type="auto"/>
        <w:tblLook w:val="04A0"/>
      </w:tblPr>
      <w:tblGrid>
        <w:gridCol w:w="1390"/>
        <w:gridCol w:w="4957"/>
        <w:gridCol w:w="1841"/>
        <w:gridCol w:w="1382"/>
      </w:tblGrid>
      <w:tr w:rsidR="00FD6730" w:rsidRPr="00C0496D" w:rsidTr="00C0496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8C572F" w:rsidRDefault="00FD6730" w:rsidP="00804CCD">
            <w:pPr>
              <w:spacing w:line="240" w:lineRule="atLeast"/>
              <w:jc w:val="both"/>
              <w:rPr>
                <w:rFonts w:ascii="Times New Roman" w:eastAsia="Times New Roman" w:hAnsi="Times New Roman" w:cs="Times New Roman"/>
                <w:b/>
                <w:sz w:val="28"/>
                <w:szCs w:val="28"/>
              </w:rPr>
            </w:pPr>
            <w:r w:rsidRPr="008C572F">
              <w:rPr>
                <w:rFonts w:ascii="Times New Roman" w:hAnsi="Times New Roman" w:cs="Times New Roman"/>
                <w:b/>
                <w:sz w:val="28"/>
                <w:szCs w:val="28"/>
              </w:rPr>
              <w:t>Диагноз</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8C572F" w:rsidRDefault="00FD6730" w:rsidP="00804CCD">
            <w:pPr>
              <w:spacing w:line="240" w:lineRule="atLeast"/>
              <w:ind w:firstLine="709"/>
              <w:jc w:val="both"/>
              <w:rPr>
                <w:rFonts w:ascii="Times New Roman" w:eastAsia="Times New Roman" w:hAnsi="Times New Roman" w:cs="Times New Roman"/>
                <w:b/>
                <w:sz w:val="28"/>
                <w:szCs w:val="28"/>
              </w:rPr>
            </w:pPr>
            <w:r w:rsidRPr="008C572F">
              <w:rPr>
                <w:rFonts w:ascii="Times New Roman" w:hAnsi="Times New Roman" w:cs="Times New Roman"/>
                <w:b/>
                <w:sz w:val="28"/>
                <w:szCs w:val="28"/>
              </w:rPr>
              <w:t>Наименование диагноза.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8C572F" w:rsidRDefault="00FD6730" w:rsidP="00804CCD">
            <w:pPr>
              <w:spacing w:line="240" w:lineRule="atLeast"/>
              <w:ind w:firstLine="709"/>
              <w:jc w:val="both"/>
              <w:rPr>
                <w:rFonts w:ascii="Times New Roman" w:eastAsia="Times New Roman" w:hAnsi="Times New Roman" w:cs="Times New Roman"/>
                <w:b/>
                <w:sz w:val="28"/>
                <w:szCs w:val="28"/>
              </w:rPr>
            </w:pPr>
            <w:r w:rsidRPr="008C572F">
              <w:rPr>
                <w:rFonts w:ascii="Times New Roman" w:hAnsi="Times New Roman" w:cs="Times New Roman"/>
                <w:b/>
                <w:sz w:val="28"/>
                <w:szCs w:val="28"/>
              </w:rPr>
              <w:t>Чел</w:t>
            </w:r>
            <w:r w:rsidR="00C0496D" w:rsidRPr="008C572F">
              <w:rPr>
                <w:rFonts w:ascii="Times New Roman" w:hAnsi="Times New Roman" w:cs="Times New Roman"/>
                <w:b/>
                <w:sz w:val="28"/>
                <w:szCs w:val="28"/>
              </w:rPr>
              <w:t>.</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8C572F" w:rsidRDefault="00FD6730" w:rsidP="00804CCD">
            <w:pPr>
              <w:spacing w:line="240" w:lineRule="atLeast"/>
              <w:ind w:firstLine="709"/>
              <w:jc w:val="both"/>
              <w:rPr>
                <w:rFonts w:ascii="Times New Roman" w:eastAsia="Times New Roman" w:hAnsi="Times New Roman" w:cs="Times New Roman"/>
                <w:b/>
                <w:sz w:val="28"/>
                <w:szCs w:val="28"/>
              </w:rPr>
            </w:pPr>
            <w:r w:rsidRPr="008C572F">
              <w:rPr>
                <w:rFonts w:ascii="Times New Roman" w:hAnsi="Times New Roman" w:cs="Times New Roman"/>
                <w:b/>
                <w:sz w:val="28"/>
                <w:szCs w:val="28"/>
              </w:rPr>
              <w:t>%</w:t>
            </w:r>
          </w:p>
        </w:tc>
      </w:tr>
      <w:tr w:rsidR="00FD6730" w:rsidRPr="001C760A" w:rsidTr="00C0496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Default="00FD6730" w:rsidP="00804CCD">
            <w:pPr>
              <w:autoSpaceDE w:val="0"/>
              <w:autoSpaceDN w:val="0"/>
              <w:adjustRightInd w:val="0"/>
              <w:spacing w:line="240" w:lineRule="atLeast"/>
              <w:ind w:right="60"/>
              <w:jc w:val="both"/>
              <w:rPr>
                <w:rFonts w:ascii="Times New Roman" w:hAnsi="Times New Roman" w:cs="Times New Roman"/>
                <w:color w:val="000000"/>
                <w:sz w:val="28"/>
                <w:szCs w:val="28"/>
              </w:rPr>
            </w:pPr>
            <w:r w:rsidRPr="00C0496D">
              <w:rPr>
                <w:rFonts w:ascii="Times New Roman" w:hAnsi="Times New Roman" w:cs="Times New Roman"/>
                <w:color w:val="000000"/>
                <w:sz w:val="28"/>
                <w:szCs w:val="28"/>
              </w:rPr>
              <w:t>F06.7</w:t>
            </w:r>
          </w:p>
          <w:p w:rsidR="009C06B1" w:rsidRPr="00623376" w:rsidRDefault="009C06B1" w:rsidP="00804CCD">
            <w:pPr>
              <w:autoSpaceDE w:val="0"/>
              <w:autoSpaceDN w:val="0"/>
              <w:adjustRightInd w:val="0"/>
              <w:spacing w:line="240" w:lineRule="atLeast"/>
              <w:ind w:right="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F</w:t>
            </w:r>
            <w:r w:rsidRPr="00623376">
              <w:rPr>
                <w:rFonts w:ascii="Times New Roman" w:hAnsi="Times New Roman" w:cs="Times New Roman"/>
                <w:color w:val="000000"/>
                <w:sz w:val="28"/>
                <w:szCs w:val="28"/>
              </w:rPr>
              <w:t>06.72)</w:t>
            </w:r>
          </w:p>
          <w:p w:rsidR="009C06B1" w:rsidRPr="00623376" w:rsidRDefault="009C06B1" w:rsidP="00804CCD">
            <w:pPr>
              <w:autoSpaceDE w:val="0"/>
              <w:autoSpaceDN w:val="0"/>
              <w:adjustRightInd w:val="0"/>
              <w:spacing w:line="240" w:lineRule="atLeast"/>
              <w:ind w:right="60"/>
              <w:jc w:val="both"/>
              <w:rPr>
                <w:rFonts w:ascii="Times New Roman" w:hAnsi="Times New Roman" w:cs="Times New Roman"/>
                <w:color w:val="000000"/>
                <w:sz w:val="28"/>
                <w:szCs w:val="28"/>
              </w:rPr>
            </w:pPr>
            <w:r w:rsidRPr="00623376">
              <w:rPr>
                <w:rFonts w:ascii="Times New Roman" w:hAnsi="Times New Roman" w:cs="Times New Roman"/>
                <w:color w:val="000000"/>
                <w:sz w:val="28"/>
                <w:szCs w:val="28"/>
              </w:rPr>
              <w:t>(</w:t>
            </w:r>
            <w:r>
              <w:rPr>
                <w:rFonts w:ascii="Times New Roman" w:hAnsi="Times New Roman" w:cs="Times New Roman"/>
                <w:color w:val="000000"/>
                <w:sz w:val="28"/>
                <w:szCs w:val="28"/>
                <w:lang w:val="en-US"/>
              </w:rPr>
              <w:t>F</w:t>
            </w:r>
            <w:r w:rsidRPr="00623376">
              <w:rPr>
                <w:rFonts w:ascii="Times New Roman" w:hAnsi="Times New Roman" w:cs="Times New Roman"/>
                <w:color w:val="000000"/>
                <w:sz w:val="28"/>
                <w:szCs w:val="28"/>
              </w:rPr>
              <w:t>06.78)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FD6730" w:rsidP="00804CCD">
            <w:pPr>
              <w:autoSpaceDE w:val="0"/>
              <w:autoSpaceDN w:val="0"/>
              <w:adjustRightInd w:val="0"/>
              <w:spacing w:line="240" w:lineRule="atLeast"/>
              <w:ind w:left="60" w:right="60"/>
              <w:jc w:val="both"/>
              <w:rPr>
                <w:rFonts w:ascii="Times New Roman" w:hAnsi="Times New Roman" w:cs="Times New Roman"/>
                <w:color w:val="000000"/>
                <w:sz w:val="28"/>
                <w:szCs w:val="28"/>
              </w:rPr>
            </w:pPr>
            <w:r w:rsidRPr="00C0496D">
              <w:rPr>
                <w:rFonts w:ascii="Times New Roman" w:hAnsi="Times New Roman" w:cs="Times New Roman"/>
                <w:sz w:val="28"/>
                <w:szCs w:val="28"/>
              </w:rPr>
              <w:t>Органическое (резидуально-органическое) заболевание головного мозга перинатального генеза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9C06B1" w:rsidRDefault="009C06B1" w:rsidP="00804CCD">
            <w:pPr>
              <w:autoSpaceDE w:val="0"/>
              <w:autoSpaceDN w:val="0"/>
              <w:adjustRightInd w:val="0"/>
              <w:spacing w:line="240" w:lineRule="atLeast"/>
              <w:ind w:left="60" w:right="6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9C06B1" w:rsidP="00804CCD">
            <w:pPr>
              <w:autoSpaceDE w:val="0"/>
              <w:autoSpaceDN w:val="0"/>
              <w:adjustRightInd w:val="0"/>
              <w:spacing w:line="240" w:lineRule="atLeast"/>
              <w:ind w:left="60" w:right="6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33,3</w:t>
            </w:r>
            <w:r w:rsidR="00FD6730" w:rsidRPr="00C0496D">
              <w:rPr>
                <w:rFonts w:ascii="Times New Roman" w:hAnsi="Times New Roman" w:cs="Times New Roman"/>
                <w:color w:val="000000"/>
                <w:sz w:val="28"/>
                <w:szCs w:val="28"/>
              </w:rPr>
              <w:t>%</w:t>
            </w:r>
          </w:p>
        </w:tc>
      </w:tr>
      <w:tr w:rsidR="00FD6730" w:rsidRPr="001C760A" w:rsidTr="00C0496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Default="00FD6730" w:rsidP="00804CCD">
            <w:pPr>
              <w:autoSpaceDE w:val="0"/>
              <w:autoSpaceDN w:val="0"/>
              <w:adjustRightInd w:val="0"/>
              <w:spacing w:line="240" w:lineRule="atLeast"/>
              <w:ind w:right="60"/>
              <w:jc w:val="both"/>
              <w:rPr>
                <w:rFonts w:ascii="Times New Roman" w:hAnsi="Times New Roman" w:cs="Times New Roman"/>
                <w:color w:val="000000"/>
                <w:sz w:val="28"/>
                <w:szCs w:val="28"/>
                <w:lang w:val="en-US"/>
              </w:rPr>
            </w:pPr>
            <w:r w:rsidRPr="00C0496D">
              <w:rPr>
                <w:rFonts w:ascii="Times New Roman" w:hAnsi="Times New Roman" w:cs="Times New Roman"/>
                <w:color w:val="000000"/>
                <w:sz w:val="28"/>
                <w:szCs w:val="28"/>
              </w:rPr>
              <w:t>F06.</w:t>
            </w:r>
            <w:r w:rsidR="009C06B1">
              <w:rPr>
                <w:rFonts w:ascii="Times New Roman" w:hAnsi="Times New Roman" w:cs="Times New Roman"/>
                <w:color w:val="000000"/>
                <w:sz w:val="28"/>
                <w:szCs w:val="28"/>
              </w:rPr>
              <w:t>8</w:t>
            </w:r>
          </w:p>
          <w:p w:rsidR="008158CC" w:rsidRDefault="008158CC" w:rsidP="00804CCD">
            <w:pPr>
              <w:autoSpaceDE w:val="0"/>
              <w:autoSpaceDN w:val="0"/>
              <w:adjustRightInd w:val="0"/>
              <w:spacing w:line="240" w:lineRule="atLeast"/>
              <w:ind w:right="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(F06.82)</w:t>
            </w:r>
          </w:p>
          <w:p w:rsidR="008158CC" w:rsidRPr="008158CC" w:rsidRDefault="008158CC" w:rsidP="00804CCD">
            <w:pPr>
              <w:autoSpaceDE w:val="0"/>
              <w:autoSpaceDN w:val="0"/>
              <w:adjustRightInd w:val="0"/>
              <w:spacing w:line="240" w:lineRule="atLeast"/>
              <w:ind w:right="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(F06.828)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8158CC" w:rsidP="00804CCD">
            <w:pPr>
              <w:autoSpaceDE w:val="0"/>
              <w:autoSpaceDN w:val="0"/>
              <w:adjustRightInd w:val="0"/>
              <w:spacing w:line="240" w:lineRule="atLeast"/>
              <w:ind w:left="60" w:right="60"/>
              <w:jc w:val="both"/>
              <w:rPr>
                <w:rFonts w:ascii="Times New Roman" w:hAnsi="Times New Roman" w:cs="Times New Roman"/>
                <w:color w:val="000000"/>
                <w:sz w:val="28"/>
                <w:szCs w:val="28"/>
              </w:rPr>
            </w:pPr>
            <w:r w:rsidRPr="00C0496D">
              <w:rPr>
                <w:rStyle w:val="label"/>
                <w:rFonts w:ascii="Times New Roman" w:hAnsi="Times New Roman" w:cs="Times New Roman"/>
                <w:sz w:val="28"/>
                <w:szCs w:val="28"/>
              </w:rPr>
              <w:t>Органическое (резидуально-органическое) заболевание головного мозга смешанной этиологии (перинатальные осложнения указываются как один из факторов)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9C06B1" w:rsidRDefault="009C06B1" w:rsidP="00804CCD">
            <w:pPr>
              <w:autoSpaceDE w:val="0"/>
              <w:autoSpaceDN w:val="0"/>
              <w:adjustRightInd w:val="0"/>
              <w:spacing w:line="240" w:lineRule="atLeast"/>
              <w:ind w:left="60" w:right="6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008158CC">
              <w:rPr>
                <w:rFonts w:ascii="Times New Roman" w:hAnsi="Times New Roman" w:cs="Times New Roman"/>
                <w:color w:val="000000"/>
                <w:sz w:val="28"/>
                <w:szCs w:val="28"/>
                <w:lang w:val="en-US"/>
              </w:rPr>
              <w:t>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D12B42" w:rsidP="00804CCD">
            <w:pPr>
              <w:autoSpaceDE w:val="0"/>
              <w:autoSpaceDN w:val="0"/>
              <w:adjustRightInd w:val="0"/>
              <w:spacing w:line="240" w:lineRule="atLeast"/>
              <w:ind w:left="60" w:right="6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56,</w:t>
            </w:r>
            <w:r>
              <w:rPr>
                <w:rFonts w:ascii="Times New Roman" w:hAnsi="Times New Roman" w:cs="Times New Roman"/>
                <w:color w:val="000000"/>
                <w:sz w:val="28"/>
                <w:szCs w:val="28"/>
              </w:rPr>
              <w:t>7</w:t>
            </w:r>
            <w:r w:rsidR="00FD6730" w:rsidRPr="00C0496D">
              <w:rPr>
                <w:rFonts w:ascii="Times New Roman" w:hAnsi="Times New Roman" w:cs="Times New Roman"/>
                <w:color w:val="000000"/>
                <w:sz w:val="28"/>
                <w:szCs w:val="28"/>
              </w:rPr>
              <w:t>%</w:t>
            </w:r>
          </w:p>
        </w:tc>
      </w:tr>
      <w:tr w:rsidR="00FD6730" w:rsidRPr="001C760A" w:rsidTr="00C0496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C0496D" w:rsidRDefault="008158CC" w:rsidP="00804CCD">
            <w:pPr>
              <w:autoSpaceDE w:val="0"/>
              <w:autoSpaceDN w:val="0"/>
              <w:adjustRightInd w:val="0"/>
              <w:spacing w:line="240" w:lineRule="atLeast"/>
              <w:ind w:right="60"/>
              <w:jc w:val="both"/>
              <w:rPr>
                <w:rFonts w:ascii="Times New Roman" w:hAnsi="Times New Roman" w:cs="Times New Roman"/>
                <w:color w:val="000000"/>
                <w:sz w:val="28"/>
                <w:szCs w:val="28"/>
              </w:rPr>
            </w:pPr>
            <w:r w:rsidRPr="00C0496D">
              <w:rPr>
                <w:rFonts w:ascii="Times New Roman" w:hAnsi="Times New Roman" w:cs="Times New Roman"/>
                <w:color w:val="000000"/>
                <w:sz w:val="28"/>
                <w:szCs w:val="28"/>
              </w:rPr>
              <w:t>F07.8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8158CC" w:rsidP="00804CCD">
            <w:pPr>
              <w:autoSpaceDE w:val="0"/>
              <w:autoSpaceDN w:val="0"/>
              <w:adjustRightInd w:val="0"/>
              <w:spacing w:line="240" w:lineRule="atLeast"/>
              <w:ind w:left="60" w:right="60"/>
              <w:jc w:val="both"/>
              <w:rPr>
                <w:rFonts w:ascii="Times New Roman" w:hAnsi="Times New Roman" w:cs="Times New Roman"/>
                <w:color w:val="000000"/>
                <w:sz w:val="28"/>
                <w:szCs w:val="28"/>
              </w:rPr>
            </w:pPr>
            <w:r w:rsidRPr="00C0496D">
              <w:rPr>
                <w:rFonts w:ascii="Times New Roman" w:hAnsi="Times New Roman" w:cs="Times New Roman"/>
                <w:sz w:val="28"/>
                <w:szCs w:val="28"/>
              </w:rPr>
              <w:t>Органическое расстройство личности (демонстративно-неустойчивого круга) у лица с интеллектуально-мнестической недостаточностью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8158CC" w:rsidRDefault="008158CC" w:rsidP="00804CCD">
            <w:pPr>
              <w:autoSpaceDE w:val="0"/>
              <w:autoSpaceDN w:val="0"/>
              <w:adjustRightInd w:val="0"/>
              <w:spacing w:line="240" w:lineRule="atLeast"/>
              <w:ind w:left="60" w:right="6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8158CC" w:rsidP="00804CCD">
            <w:pPr>
              <w:autoSpaceDE w:val="0"/>
              <w:autoSpaceDN w:val="0"/>
              <w:adjustRightInd w:val="0"/>
              <w:spacing w:line="240" w:lineRule="atLeast"/>
              <w:ind w:left="60" w:right="6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3,3</w:t>
            </w:r>
            <w:r w:rsidR="00FD6730" w:rsidRPr="00C0496D">
              <w:rPr>
                <w:rFonts w:ascii="Times New Roman" w:hAnsi="Times New Roman" w:cs="Times New Roman"/>
                <w:color w:val="000000"/>
                <w:sz w:val="28"/>
                <w:szCs w:val="28"/>
              </w:rPr>
              <w:t>%</w:t>
            </w:r>
          </w:p>
        </w:tc>
      </w:tr>
      <w:tr w:rsidR="00FD6730" w:rsidRPr="001C760A" w:rsidTr="00C0496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8158CC" w:rsidRDefault="008158CC" w:rsidP="00804CCD">
            <w:pPr>
              <w:autoSpaceDE w:val="0"/>
              <w:autoSpaceDN w:val="0"/>
              <w:adjustRightInd w:val="0"/>
              <w:spacing w:line="240" w:lineRule="atLeast"/>
              <w:ind w:right="6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F48.0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8158CC" w:rsidP="00804CCD">
            <w:pPr>
              <w:autoSpaceDE w:val="0"/>
              <w:autoSpaceDN w:val="0"/>
              <w:adjustRightInd w:val="0"/>
              <w:spacing w:line="240" w:lineRule="atLeast"/>
              <w:ind w:left="62" w:right="62"/>
              <w:jc w:val="both"/>
              <w:rPr>
                <w:rFonts w:ascii="Times New Roman" w:hAnsi="Times New Roman" w:cs="Times New Roman"/>
                <w:color w:val="000000"/>
                <w:sz w:val="28"/>
                <w:szCs w:val="28"/>
              </w:rPr>
            </w:pPr>
            <w:r w:rsidRPr="008158CC">
              <w:rPr>
                <w:rFonts w:ascii="Times New Roman" w:hAnsi="Times New Roman" w:cs="Times New Roman"/>
                <w:color w:val="000000"/>
                <w:sz w:val="28"/>
                <w:szCs w:val="28"/>
              </w:rPr>
              <w:t>Неврастения на органически неполноценном фоне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8158CC" w:rsidRDefault="008158CC" w:rsidP="00804CCD">
            <w:pPr>
              <w:autoSpaceDE w:val="0"/>
              <w:autoSpaceDN w:val="0"/>
              <w:adjustRightInd w:val="0"/>
              <w:spacing w:line="240" w:lineRule="atLeast"/>
              <w:ind w:left="60" w:right="6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8158CC" w:rsidP="00804CCD">
            <w:pPr>
              <w:autoSpaceDE w:val="0"/>
              <w:autoSpaceDN w:val="0"/>
              <w:adjustRightInd w:val="0"/>
              <w:spacing w:line="240" w:lineRule="atLeast"/>
              <w:ind w:left="60" w:right="6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3,3</w:t>
            </w:r>
            <w:r w:rsidR="00FD6730" w:rsidRPr="00C0496D">
              <w:rPr>
                <w:rFonts w:ascii="Times New Roman" w:hAnsi="Times New Roman" w:cs="Times New Roman"/>
                <w:color w:val="000000"/>
                <w:sz w:val="28"/>
                <w:szCs w:val="28"/>
              </w:rPr>
              <w:t>%</w:t>
            </w:r>
          </w:p>
        </w:tc>
      </w:tr>
      <w:tr w:rsidR="00FD6730" w:rsidRPr="001C760A" w:rsidTr="00C0496D">
        <w:trPr>
          <w:trHeight w:val="224"/>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8C572F" w:rsidRDefault="008C572F" w:rsidP="00804CCD">
            <w:pPr>
              <w:autoSpaceDE w:val="0"/>
              <w:autoSpaceDN w:val="0"/>
              <w:adjustRightInd w:val="0"/>
              <w:spacing w:line="240" w:lineRule="atLeast"/>
              <w:ind w:right="60"/>
              <w:jc w:val="both"/>
              <w:rPr>
                <w:rFonts w:ascii="Times New Roman" w:hAnsi="Times New Roman" w:cs="Times New Roman"/>
                <w:color w:val="000000"/>
                <w:sz w:val="28"/>
                <w:szCs w:val="28"/>
                <w:lang w:val="en-US"/>
              </w:rPr>
            </w:pPr>
            <w:r w:rsidRPr="008C572F">
              <w:rPr>
                <w:rFonts w:ascii="Times New Roman" w:hAnsi="Times New Roman" w:cs="Times New Roman"/>
                <w:color w:val="000000"/>
                <w:sz w:val="28"/>
                <w:szCs w:val="28"/>
                <w:lang w:val="en-US"/>
              </w:rPr>
              <w:lastRenderedPageBreak/>
              <w:t>F60.1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6730" w:rsidRPr="008C572F" w:rsidRDefault="008C572F" w:rsidP="00804CCD">
            <w:pPr>
              <w:spacing w:line="240" w:lineRule="atLeast"/>
              <w:jc w:val="both"/>
              <w:rPr>
                <w:rFonts w:ascii="Times New Roman" w:hAnsi="Times New Roman" w:cs="Times New Roman"/>
                <w:color w:val="000000"/>
                <w:sz w:val="28"/>
                <w:szCs w:val="28"/>
              </w:rPr>
            </w:pPr>
            <w:r>
              <w:rPr>
                <w:rFonts w:ascii="Times New Roman" w:hAnsi="Times New Roman" w:cs="Times New Roman"/>
                <w:sz w:val="28"/>
                <w:szCs w:val="28"/>
              </w:rPr>
              <w:t>Шизоидное расстройство личности. Компенсация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FD6730" w:rsidP="00804CCD">
            <w:pPr>
              <w:autoSpaceDE w:val="0"/>
              <w:autoSpaceDN w:val="0"/>
              <w:adjustRightInd w:val="0"/>
              <w:spacing w:line="240" w:lineRule="atLeast"/>
              <w:ind w:left="60" w:right="60" w:firstLine="709"/>
              <w:jc w:val="both"/>
              <w:rPr>
                <w:rFonts w:ascii="Times New Roman" w:hAnsi="Times New Roman" w:cs="Times New Roman"/>
                <w:color w:val="000000"/>
                <w:sz w:val="28"/>
                <w:szCs w:val="28"/>
              </w:rPr>
            </w:pPr>
            <w:r w:rsidRPr="00C0496D">
              <w:rPr>
                <w:rFonts w:ascii="Times New Roman" w:hAnsi="Times New Roman" w:cs="Times New Roman"/>
                <w:color w:val="000000"/>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C0496D" w:rsidRDefault="008C572F" w:rsidP="00804CCD">
            <w:pPr>
              <w:autoSpaceDE w:val="0"/>
              <w:autoSpaceDN w:val="0"/>
              <w:adjustRightInd w:val="0"/>
              <w:spacing w:line="240" w:lineRule="atLeast"/>
              <w:ind w:left="60" w:right="6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D6730" w:rsidRPr="00C0496D">
              <w:rPr>
                <w:rFonts w:ascii="Times New Roman" w:hAnsi="Times New Roman" w:cs="Times New Roman"/>
                <w:color w:val="000000"/>
                <w:sz w:val="28"/>
                <w:szCs w:val="28"/>
              </w:rPr>
              <w:t>,3%</w:t>
            </w:r>
          </w:p>
        </w:tc>
      </w:tr>
      <w:tr w:rsidR="00FD6730" w:rsidRPr="001C760A" w:rsidTr="00C0496D">
        <w:trPr>
          <w:trHeight w:val="27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730" w:rsidRPr="008C572F" w:rsidRDefault="008C572F" w:rsidP="00804CCD">
            <w:pPr>
              <w:autoSpaceDE w:val="0"/>
              <w:autoSpaceDN w:val="0"/>
              <w:adjustRightInd w:val="0"/>
              <w:spacing w:line="240" w:lineRule="atLeast"/>
              <w:ind w:left="60" w:right="60"/>
              <w:jc w:val="both"/>
              <w:rPr>
                <w:rFonts w:ascii="Times New Roman" w:hAnsi="Times New Roman" w:cs="Times New Roman"/>
                <w:b/>
                <w:color w:val="000000"/>
                <w:sz w:val="28"/>
                <w:szCs w:val="28"/>
              </w:rPr>
            </w:pPr>
            <w:r w:rsidRPr="008C572F">
              <w:rPr>
                <w:rFonts w:ascii="Times New Roman" w:hAnsi="Times New Roman" w:cs="Times New Roman"/>
                <w:b/>
                <w:color w:val="000000"/>
                <w:sz w:val="28"/>
                <w:szCs w:val="28"/>
              </w:rPr>
              <w:t>Всего</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6730" w:rsidRPr="008C572F" w:rsidRDefault="00FD6730" w:rsidP="00804CCD">
            <w:pPr>
              <w:autoSpaceDE w:val="0"/>
              <w:autoSpaceDN w:val="0"/>
              <w:adjustRightInd w:val="0"/>
              <w:spacing w:line="240" w:lineRule="atLeast"/>
              <w:ind w:left="60" w:right="60" w:firstLine="709"/>
              <w:jc w:val="both"/>
              <w:rPr>
                <w:rFonts w:ascii="Times New Roman" w:hAnsi="Times New Roman" w:cs="Times New Roman"/>
                <w:b/>
                <w:color w:val="00000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8C572F" w:rsidRDefault="008C572F" w:rsidP="00804CCD">
            <w:pPr>
              <w:autoSpaceDE w:val="0"/>
              <w:autoSpaceDN w:val="0"/>
              <w:adjustRightInd w:val="0"/>
              <w:spacing w:line="240" w:lineRule="atLeast"/>
              <w:ind w:left="60" w:right="60" w:firstLine="709"/>
              <w:jc w:val="both"/>
              <w:rPr>
                <w:rFonts w:ascii="Times New Roman" w:hAnsi="Times New Roman" w:cs="Times New Roman"/>
                <w:b/>
                <w:color w:val="000000"/>
                <w:sz w:val="28"/>
                <w:szCs w:val="28"/>
              </w:rPr>
            </w:pPr>
            <w:r w:rsidRPr="008C572F">
              <w:rPr>
                <w:rFonts w:ascii="Times New Roman" w:hAnsi="Times New Roman" w:cs="Times New Roman"/>
                <w:b/>
                <w:color w:val="000000"/>
                <w:sz w:val="28"/>
                <w:szCs w:val="28"/>
              </w:rPr>
              <w:t>30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730" w:rsidRPr="008C572F" w:rsidRDefault="00FD6730" w:rsidP="00804CCD">
            <w:pPr>
              <w:autoSpaceDE w:val="0"/>
              <w:autoSpaceDN w:val="0"/>
              <w:adjustRightInd w:val="0"/>
              <w:spacing w:line="240" w:lineRule="atLeast"/>
              <w:ind w:left="60" w:right="60"/>
              <w:jc w:val="both"/>
              <w:rPr>
                <w:rFonts w:ascii="Times New Roman" w:hAnsi="Times New Roman" w:cs="Times New Roman"/>
                <w:b/>
                <w:color w:val="000000"/>
                <w:sz w:val="28"/>
                <w:szCs w:val="28"/>
              </w:rPr>
            </w:pPr>
            <w:r w:rsidRPr="008C572F">
              <w:rPr>
                <w:rFonts w:ascii="Times New Roman" w:hAnsi="Times New Roman" w:cs="Times New Roman"/>
                <w:b/>
                <w:color w:val="000000"/>
                <w:sz w:val="28"/>
                <w:szCs w:val="28"/>
              </w:rPr>
              <w:t>100%</w:t>
            </w:r>
          </w:p>
        </w:tc>
      </w:tr>
    </w:tbl>
    <w:p w:rsidR="00FD6730" w:rsidRPr="001C760A" w:rsidRDefault="00FD6730" w:rsidP="00836A62">
      <w:pPr>
        <w:spacing w:line="360" w:lineRule="auto"/>
        <w:jc w:val="both"/>
        <w:rPr>
          <w:rFonts w:ascii="Times New Roman" w:hAnsi="Times New Roman" w:cs="Times New Roman"/>
          <w:sz w:val="28"/>
          <w:szCs w:val="28"/>
        </w:rPr>
      </w:pPr>
    </w:p>
    <w:p w:rsidR="00FD6730" w:rsidRPr="00715C92" w:rsidRDefault="00715C92" w:rsidP="00811B71">
      <w:pPr>
        <w:spacing w:after="0" w:line="360" w:lineRule="auto"/>
        <w:jc w:val="both"/>
        <w:rPr>
          <w:rFonts w:ascii="Times New Roman" w:hAnsi="Times New Roman" w:cs="Times New Roman"/>
          <w:sz w:val="28"/>
          <w:szCs w:val="28"/>
        </w:rPr>
      </w:pPr>
      <w:r w:rsidRPr="00715C92">
        <w:rPr>
          <w:rFonts w:ascii="Times New Roman" w:hAnsi="Times New Roman" w:cs="Times New Roman"/>
          <w:sz w:val="28"/>
          <w:szCs w:val="28"/>
        </w:rPr>
        <w:t>Таблица №4.</w:t>
      </w:r>
      <w:r w:rsidR="00FD6730" w:rsidRPr="00715C92">
        <w:rPr>
          <w:rFonts w:ascii="Times New Roman" w:hAnsi="Times New Roman" w:cs="Times New Roman"/>
          <w:sz w:val="28"/>
          <w:szCs w:val="28"/>
        </w:rPr>
        <w:t xml:space="preserve"> Распределение выборки по клиническим синдромам и изменениям личности.</w:t>
      </w:r>
    </w:p>
    <w:tbl>
      <w:tblPr>
        <w:tblStyle w:val="ac"/>
        <w:tblW w:w="0" w:type="auto"/>
        <w:tblLook w:val="04A0"/>
      </w:tblPr>
      <w:tblGrid>
        <w:gridCol w:w="7053"/>
        <w:gridCol w:w="1134"/>
        <w:gridCol w:w="1383"/>
      </w:tblGrid>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b/>
                <w:sz w:val="28"/>
                <w:szCs w:val="28"/>
              </w:rPr>
            </w:pPr>
            <w:r w:rsidRPr="001C760A">
              <w:rPr>
                <w:rFonts w:ascii="Times New Roman" w:hAnsi="Times New Roman" w:cs="Times New Roman"/>
                <w:b/>
                <w:sz w:val="28"/>
                <w:szCs w:val="28"/>
              </w:rPr>
              <w:t>Синдромы и изменения личности.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b/>
                <w:sz w:val="28"/>
                <w:szCs w:val="28"/>
              </w:rPr>
            </w:pPr>
            <w:r w:rsidRPr="001C760A">
              <w:rPr>
                <w:rFonts w:ascii="Times New Roman" w:hAnsi="Times New Roman" w:cs="Times New Roman"/>
                <w:b/>
                <w:sz w:val="28"/>
                <w:szCs w:val="28"/>
              </w:rPr>
              <w:t>Чел</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b/>
                <w:sz w:val="28"/>
                <w:szCs w:val="28"/>
              </w:rPr>
            </w:pPr>
            <w:r w:rsidRPr="001C760A">
              <w:rPr>
                <w:rFonts w:ascii="Times New Roman" w:hAnsi="Times New Roman" w:cs="Times New Roman"/>
                <w:b/>
                <w:sz w:val="28"/>
                <w:szCs w:val="28"/>
              </w:rPr>
              <w:t>%</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Изменения личности сенситивно-шизоидного типа и затяжные аутохтонные аффективные колебания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3.3</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Изменения личности демонстративно-неустойчивого типа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3.3</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Шизоидное расстройство личности (компенсация)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3.3</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Эмоционально-лабильное расстройство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3.3</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Расстройство личности неуточнённое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3.3</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Психический инфантилизм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43039D"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4</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715C92"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13.3</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Псевдоневротический синдром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5D3AB8"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5D3AB8"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10</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Синдром навязчивых состояний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BE2B8B"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6.7</w:t>
            </w:r>
          </w:p>
        </w:tc>
      </w:tr>
      <w:tr w:rsidR="00FD6730"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FD6730" w:rsidP="00811B71">
            <w:pPr>
              <w:spacing w:line="360" w:lineRule="auto"/>
              <w:jc w:val="both"/>
              <w:rPr>
                <w:rFonts w:ascii="Times New Roman" w:eastAsia="Times New Roman" w:hAnsi="Times New Roman" w:cs="Times New Roman"/>
                <w:sz w:val="28"/>
                <w:szCs w:val="28"/>
              </w:rPr>
            </w:pPr>
            <w:r w:rsidRPr="001C760A">
              <w:rPr>
                <w:rFonts w:ascii="Times New Roman" w:hAnsi="Times New Roman" w:cs="Times New Roman"/>
                <w:sz w:val="28"/>
                <w:szCs w:val="28"/>
              </w:rPr>
              <w:t>Астенический</w:t>
            </w:r>
            <w:r w:rsidR="00715C92">
              <w:rPr>
                <w:rFonts w:ascii="Times New Roman" w:hAnsi="Times New Roman" w:cs="Times New Roman"/>
                <w:sz w:val="28"/>
                <w:szCs w:val="28"/>
              </w:rPr>
              <w:t xml:space="preserve"> синдром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BE2B8B"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730" w:rsidRPr="001C760A" w:rsidRDefault="00BE2B8B" w:rsidP="00811B71">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10</w:t>
            </w:r>
          </w:p>
        </w:tc>
      </w:tr>
      <w:tr w:rsidR="00BE2B8B"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B8B" w:rsidRPr="001C760A" w:rsidRDefault="00BE2B8B"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Психоорганический синдром (лёгкий)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B8B"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B8B"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15C92"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Психоорганический синдром (умеренный)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16.7</w:t>
            </w:r>
          </w:p>
        </w:tc>
      </w:tr>
      <w:tr w:rsidR="00715C92"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Аффективная неустойчивость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6.7</w:t>
            </w:r>
          </w:p>
        </w:tc>
      </w:tr>
      <w:tr w:rsidR="00715C92" w:rsidRPr="001C760A" w:rsidTr="0043039D">
        <w:trPr>
          <w:trHeight w:val="567"/>
        </w:trPr>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Лёгкое когнитивное расстройство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C92" w:rsidRDefault="00715C92" w:rsidP="00811B71">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bl>
    <w:p w:rsidR="009D6DDE" w:rsidRDefault="009D6DDE" w:rsidP="00811B71">
      <w:pPr>
        <w:spacing w:line="360" w:lineRule="auto"/>
        <w:jc w:val="both"/>
        <w:rPr>
          <w:rFonts w:ascii="Times New Roman" w:eastAsia="Times New Roman" w:hAnsi="Times New Roman" w:cs="Times New Roman"/>
          <w:sz w:val="28"/>
          <w:szCs w:val="28"/>
        </w:rPr>
      </w:pPr>
    </w:p>
    <w:p w:rsidR="009D6DDE" w:rsidRDefault="009D6DDE" w:rsidP="00811B7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№5. Распределение выборки по наличию/отсутствию соматических симптомов </w:t>
      </w:r>
      <w:r w:rsidR="00623376">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изменений на ЭЭГ.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6"/>
        <w:gridCol w:w="1097"/>
        <w:gridCol w:w="1057"/>
      </w:tblGrid>
      <w:tr w:rsidR="009D6DDE" w:rsidRPr="006B3C3B" w:rsidTr="00C95F8A">
        <w:trPr>
          <w:trHeight w:val="20"/>
        </w:trPr>
        <w:tc>
          <w:tcPr>
            <w:tcW w:w="3875" w:type="pct"/>
            <w:vAlign w:val="center"/>
            <w:hideMark/>
          </w:tcPr>
          <w:p w:rsidR="009D6DDE" w:rsidRPr="009D6DDE" w:rsidRDefault="009D6DDE" w:rsidP="00811B71">
            <w:pPr>
              <w:keepNext/>
              <w:snapToGrid w:val="0"/>
              <w:jc w:val="both"/>
              <w:rPr>
                <w:rFonts w:ascii="Times New Roman" w:hAnsi="Times New Roman"/>
                <w:sz w:val="28"/>
                <w:szCs w:val="28"/>
              </w:rPr>
            </w:pPr>
            <w:r w:rsidRPr="009D6DDE">
              <w:rPr>
                <w:rFonts w:ascii="Times New Roman" w:hAnsi="Times New Roman"/>
                <w:sz w:val="28"/>
                <w:szCs w:val="28"/>
              </w:rPr>
              <w:lastRenderedPageBreak/>
              <w:t>Соматические симптомы</w:t>
            </w:r>
          </w:p>
        </w:tc>
        <w:tc>
          <w:tcPr>
            <w:tcW w:w="573"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sidRPr="009D6DDE">
              <w:rPr>
                <w:rFonts w:ascii="Times New Roman" w:hAnsi="Times New Roman"/>
                <w:sz w:val="28"/>
                <w:szCs w:val="28"/>
              </w:rPr>
              <w:t>Чел.</w:t>
            </w:r>
          </w:p>
        </w:tc>
        <w:tc>
          <w:tcPr>
            <w:tcW w:w="552"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sidRPr="009D6DDE">
              <w:rPr>
                <w:rFonts w:ascii="Times New Roman" w:hAnsi="Times New Roman"/>
                <w:sz w:val="28"/>
                <w:szCs w:val="28"/>
              </w:rPr>
              <w:t>%</w:t>
            </w:r>
          </w:p>
        </w:tc>
      </w:tr>
      <w:tr w:rsidR="009D6DDE" w:rsidRPr="006B3C3B" w:rsidTr="009D6DDE">
        <w:trPr>
          <w:trHeight w:val="20"/>
        </w:trPr>
        <w:tc>
          <w:tcPr>
            <w:tcW w:w="3875"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sidRPr="009D6DDE">
              <w:rPr>
                <w:rFonts w:ascii="Times New Roman" w:hAnsi="Times New Roman"/>
                <w:sz w:val="28"/>
                <w:szCs w:val="28"/>
              </w:rPr>
              <w:t xml:space="preserve">Проблемы со сном </w:t>
            </w:r>
          </w:p>
        </w:tc>
        <w:tc>
          <w:tcPr>
            <w:tcW w:w="573"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Pr>
                <w:rFonts w:ascii="Times New Roman" w:hAnsi="Times New Roman"/>
                <w:sz w:val="28"/>
                <w:szCs w:val="28"/>
              </w:rPr>
              <w:t>5</w:t>
            </w:r>
          </w:p>
        </w:tc>
        <w:tc>
          <w:tcPr>
            <w:tcW w:w="552"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Pr>
                <w:rFonts w:ascii="Times New Roman" w:hAnsi="Times New Roman"/>
                <w:sz w:val="28"/>
                <w:szCs w:val="28"/>
              </w:rPr>
              <w:t>16.7</w:t>
            </w:r>
          </w:p>
        </w:tc>
      </w:tr>
      <w:tr w:rsidR="009D6DDE" w:rsidRPr="006B3C3B" w:rsidTr="009D6DDE">
        <w:trPr>
          <w:trHeight w:val="20"/>
        </w:trPr>
        <w:tc>
          <w:tcPr>
            <w:tcW w:w="3875" w:type="pct"/>
            <w:vAlign w:val="center"/>
            <w:hideMark/>
          </w:tcPr>
          <w:p w:rsidR="009D6DDE" w:rsidRPr="009D6DDE" w:rsidRDefault="009D6DDE" w:rsidP="00811B71">
            <w:pPr>
              <w:keepNext/>
              <w:snapToGrid w:val="0"/>
              <w:jc w:val="both"/>
              <w:rPr>
                <w:rFonts w:ascii="Times New Roman" w:hAnsi="Times New Roman"/>
                <w:sz w:val="28"/>
                <w:szCs w:val="28"/>
              </w:rPr>
            </w:pPr>
            <w:r w:rsidRPr="009D6DDE">
              <w:rPr>
                <w:rFonts w:ascii="Times New Roman" w:hAnsi="Times New Roman"/>
                <w:sz w:val="28"/>
                <w:szCs w:val="28"/>
              </w:rPr>
              <w:t>Головные боли</w:t>
            </w:r>
            <w:r>
              <w:rPr>
                <w:rFonts w:ascii="Times New Roman" w:hAnsi="Times New Roman"/>
                <w:sz w:val="28"/>
                <w:szCs w:val="28"/>
              </w:rPr>
              <w:t>/головокружения</w:t>
            </w:r>
          </w:p>
        </w:tc>
        <w:tc>
          <w:tcPr>
            <w:tcW w:w="573"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sidRPr="009D6DDE">
              <w:rPr>
                <w:rFonts w:ascii="Times New Roman" w:hAnsi="Times New Roman"/>
                <w:sz w:val="28"/>
                <w:szCs w:val="28"/>
              </w:rPr>
              <w:t>1</w:t>
            </w:r>
            <w:r>
              <w:rPr>
                <w:rFonts w:ascii="Times New Roman" w:hAnsi="Times New Roman"/>
                <w:sz w:val="28"/>
                <w:szCs w:val="28"/>
              </w:rPr>
              <w:t>2</w:t>
            </w:r>
          </w:p>
        </w:tc>
        <w:tc>
          <w:tcPr>
            <w:tcW w:w="552"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Pr>
                <w:rFonts w:ascii="Times New Roman" w:hAnsi="Times New Roman"/>
                <w:sz w:val="28"/>
                <w:szCs w:val="28"/>
              </w:rPr>
              <w:t>40</w:t>
            </w:r>
          </w:p>
        </w:tc>
      </w:tr>
      <w:tr w:rsidR="009D6DDE" w:rsidRPr="006B3C3B" w:rsidTr="009D6DDE">
        <w:trPr>
          <w:trHeight w:val="20"/>
        </w:trPr>
        <w:tc>
          <w:tcPr>
            <w:tcW w:w="3875" w:type="pct"/>
            <w:vAlign w:val="center"/>
            <w:hideMark/>
          </w:tcPr>
          <w:p w:rsidR="009D6DDE" w:rsidRPr="009D6DDE" w:rsidRDefault="009D6DDE" w:rsidP="00811B71">
            <w:pPr>
              <w:keepNext/>
              <w:snapToGrid w:val="0"/>
              <w:jc w:val="both"/>
              <w:rPr>
                <w:rFonts w:ascii="Times New Roman" w:hAnsi="Times New Roman"/>
                <w:sz w:val="28"/>
                <w:szCs w:val="28"/>
              </w:rPr>
            </w:pPr>
            <w:r w:rsidRPr="009D6DDE">
              <w:rPr>
                <w:rFonts w:ascii="Times New Roman" w:hAnsi="Times New Roman"/>
                <w:sz w:val="28"/>
                <w:szCs w:val="28"/>
              </w:rPr>
              <w:t>Нарушения аппетита</w:t>
            </w:r>
          </w:p>
        </w:tc>
        <w:tc>
          <w:tcPr>
            <w:tcW w:w="573"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Pr>
                <w:rFonts w:ascii="Times New Roman" w:hAnsi="Times New Roman"/>
                <w:sz w:val="28"/>
                <w:szCs w:val="28"/>
              </w:rPr>
              <w:t>3</w:t>
            </w:r>
          </w:p>
        </w:tc>
        <w:tc>
          <w:tcPr>
            <w:tcW w:w="552" w:type="pct"/>
            <w:shd w:val="clear" w:color="auto" w:fill="auto"/>
            <w:vAlign w:val="center"/>
            <w:hideMark/>
          </w:tcPr>
          <w:p w:rsidR="009D6DDE" w:rsidRPr="009D6DDE" w:rsidRDefault="009D6DDE" w:rsidP="00811B71">
            <w:pPr>
              <w:keepNext/>
              <w:snapToGrid w:val="0"/>
              <w:jc w:val="both"/>
              <w:rPr>
                <w:rFonts w:ascii="Times New Roman" w:hAnsi="Times New Roman"/>
                <w:sz w:val="28"/>
                <w:szCs w:val="28"/>
              </w:rPr>
            </w:pPr>
            <w:r>
              <w:rPr>
                <w:rFonts w:ascii="Times New Roman" w:hAnsi="Times New Roman"/>
                <w:sz w:val="28"/>
                <w:szCs w:val="28"/>
              </w:rPr>
              <w:t>10</w:t>
            </w:r>
          </w:p>
        </w:tc>
      </w:tr>
      <w:tr w:rsidR="009D6DDE" w:rsidRPr="006B3C3B" w:rsidTr="00C95F8A">
        <w:trPr>
          <w:trHeight w:val="20"/>
        </w:trPr>
        <w:tc>
          <w:tcPr>
            <w:tcW w:w="3875" w:type="pct"/>
            <w:shd w:val="clear" w:color="auto" w:fill="auto"/>
            <w:vAlign w:val="center"/>
            <w:hideMark/>
          </w:tcPr>
          <w:p w:rsidR="009D6DDE" w:rsidRPr="009D6DDE" w:rsidRDefault="00623376" w:rsidP="00811B71">
            <w:pPr>
              <w:keepNext/>
              <w:snapToGrid w:val="0"/>
              <w:jc w:val="both"/>
              <w:rPr>
                <w:rFonts w:ascii="Times New Roman" w:hAnsi="Times New Roman"/>
                <w:sz w:val="28"/>
                <w:szCs w:val="28"/>
              </w:rPr>
            </w:pPr>
            <w:r>
              <w:rPr>
                <w:rFonts w:ascii="Times New Roman" w:hAnsi="Times New Roman"/>
                <w:sz w:val="28"/>
                <w:szCs w:val="28"/>
              </w:rPr>
              <w:t xml:space="preserve">Наличие </w:t>
            </w:r>
            <w:r w:rsidR="009D6DDE" w:rsidRPr="009D6DDE">
              <w:rPr>
                <w:rFonts w:ascii="Times New Roman" w:hAnsi="Times New Roman"/>
                <w:sz w:val="28"/>
                <w:szCs w:val="28"/>
              </w:rPr>
              <w:t>изменений на ЭЭГ</w:t>
            </w:r>
            <w:r w:rsidR="009D6DDE">
              <w:rPr>
                <w:rFonts w:ascii="Times New Roman" w:hAnsi="Times New Roman"/>
                <w:sz w:val="28"/>
                <w:szCs w:val="28"/>
              </w:rPr>
              <w:t>.</w:t>
            </w:r>
          </w:p>
        </w:tc>
        <w:tc>
          <w:tcPr>
            <w:tcW w:w="573" w:type="pct"/>
            <w:shd w:val="clear" w:color="auto" w:fill="auto"/>
            <w:vAlign w:val="center"/>
            <w:hideMark/>
          </w:tcPr>
          <w:p w:rsidR="009D6DDE" w:rsidRPr="0040087B" w:rsidRDefault="0040087B" w:rsidP="00811B71">
            <w:pPr>
              <w:keepNext/>
              <w:snapToGrid w:val="0"/>
              <w:jc w:val="both"/>
              <w:rPr>
                <w:rFonts w:ascii="Times New Roman" w:hAnsi="Times New Roman"/>
                <w:sz w:val="28"/>
                <w:szCs w:val="28"/>
              </w:rPr>
            </w:pPr>
            <w:r w:rsidRPr="0040087B">
              <w:rPr>
                <w:rFonts w:ascii="Times New Roman" w:hAnsi="Times New Roman"/>
                <w:sz w:val="28"/>
                <w:szCs w:val="28"/>
              </w:rPr>
              <w:t>11</w:t>
            </w:r>
          </w:p>
        </w:tc>
        <w:tc>
          <w:tcPr>
            <w:tcW w:w="552" w:type="pct"/>
            <w:shd w:val="clear" w:color="auto" w:fill="auto"/>
            <w:vAlign w:val="center"/>
            <w:hideMark/>
          </w:tcPr>
          <w:p w:rsidR="009D6DDE" w:rsidRPr="0040087B" w:rsidRDefault="0040087B" w:rsidP="00811B71">
            <w:pPr>
              <w:keepNext/>
              <w:snapToGrid w:val="0"/>
              <w:jc w:val="both"/>
              <w:rPr>
                <w:rFonts w:ascii="Times New Roman" w:hAnsi="Times New Roman"/>
                <w:sz w:val="28"/>
                <w:szCs w:val="28"/>
              </w:rPr>
            </w:pPr>
            <w:r>
              <w:rPr>
                <w:rFonts w:ascii="Times New Roman" w:hAnsi="Times New Roman"/>
                <w:sz w:val="28"/>
                <w:szCs w:val="28"/>
              </w:rPr>
              <w:t>36.7</w:t>
            </w:r>
          </w:p>
        </w:tc>
      </w:tr>
    </w:tbl>
    <w:p w:rsidR="00836A62" w:rsidRPr="001C760A" w:rsidRDefault="00836A62" w:rsidP="00836A62">
      <w:pPr>
        <w:pStyle w:val="2"/>
        <w:spacing w:before="720" w:line="360" w:lineRule="auto"/>
        <w:jc w:val="both"/>
        <w:rPr>
          <w:rFonts w:ascii="Times New Roman" w:hAnsi="Times New Roman" w:cs="Times New Roman"/>
          <w:color w:val="auto"/>
          <w:sz w:val="28"/>
          <w:szCs w:val="28"/>
        </w:rPr>
      </w:pPr>
      <w:bookmarkStart w:id="8" w:name="_Toc453337751"/>
      <w:bookmarkStart w:id="9" w:name="_Toc482692911"/>
      <w:r w:rsidRPr="001C760A">
        <w:rPr>
          <w:rFonts w:ascii="Times New Roman" w:hAnsi="Times New Roman" w:cs="Times New Roman"/>
          <w:color w:val="auto"/>
          <w:sz w:val="28"/>
          <w:szCs w:val="28"/>
        </w:rPr>
        <w:t>2.2. Методы исследования.</w:t>
      </w:r>
      <w:bookmarkEnd w:id="8"/>
    </w:p>
    <w:p w:rsidR="00836A62" w:rsidRDefault="00836A62" w:rsidP="00836A62">
      <w:pPr>
        <w:pStyle w:val="3"/>
        <w:spacing w:before="720" w:line="360" w:lineRule="auto"/>
        <w:jc w:val="both"/>
        <w:rPr>
          <w:rFonts w:ascii="Times New Roman" w:hAnsi="Times New Roman"/>
          <w:color w:val="auto"/>
          <w:sz w:val="28"/>
          <w:szCs w:val="28"/>
        </w:rPr>
      </w:pPr>
      <w:bookmarkStart w:id="10" w:name="_Toc453337752"/>
      <w:r w:rsidRPr="00623376">
        <w:rPr>
          <w:rFonts w:ascii="Times New Roman" w:hAnsi="Times New Roman"/>
          <w:color w:val="auto"/>
          <w:sz w:val="28"/>
          <w:szCs w:val="28"/>
        </w:rPr>
        <w:t>2.2.1. «Шкала Векслера для измерения интеллекта взрослых» Векслера (</w:t>
      </w:r>
      <w:r w:rsidRPr="00623376">
        <w:rPr>
          <w:rFonts w:ascii="Times New Roman" w:hAnsi="Times New Roman"/>
          <w:color w:val="auto"/>
          <w:sz w:val="28"/>
          <w:szCs w:val="28"/>
          <w:lang w:val="en-US"/>
        </w:rPr>
        <w:t>WAIS</w:t>
      </w:r>
      <w:r w:rsidRPr="00623376">
        <w:rPr>
          <w:rFonts w:ascii="Times New Roman" w:hAnsi="Times New Roman"/>
          <w:color w:val="auto"/>
          <w:sz w:val="28"/>
          <w:szCs w:val="28"/>
        </w:rPr>
        <w:t>).</w:t>
      </w:r>
      <w:bookmarkEnd w:id="10"/>
    </w:p>
    <w:p w:rsidR="00836A62" w:rsidRDefault="00836A62" w:rsidP="00836A62">
      <w:pPr>
        <w:pStyle w:val="3"/>
        <w:spacing w:before="0" w:line="360" w:lineRule="auto"/>
        <w:ind w:firstLine="709"/>
        <w:jc w:val="both"/>
        <w:rPr>
          <w:rFonts w:ascii="Times New Roman" w:hAnsi="Times New Roman"/>
          <w:b w:val="0"/>
          <w:color w:val="auto"/>
          <w:sz w:val="28"/>
          <w:szCs w:val="28"/>
        </w:rPr>
      </w:pPr>
      <w:r w:rsidRPr="00623376">
        <w:rPr>
          <w:rFonts w:ascii="Times New Roman" w:hAnsi="Times New Roman"/>
          <w:b w:val="0"/>
          <w:color w:val="auto"/>
          <w:sz w:val="28"/>
          <w:szCs w:val="28"/>
        </w:rPr>
        <w:t xml:space="preserve">Русскоязычная адаптация 1991 года. Соответствует 2-й версии оригинальной Wechsler Adult Intelligence Scale. </w:t>
      </w:r>
    </w:p>
    <w:p w:rsidR="00836A62" w:rsidRPr="00623376" w:rsidRDefault="00836A62" w:rsidP="00836A62">
      <w:pPr>
        <w:pStyle w:val="3"/>
        <w:spacing w:before="0" w:line="360" w:lineRule="auto"/>
        <w:ind w:firstLine="709"/>
        <w:jc w:val="both"/>
        <w:rPr>
          <w:rFonts w:ascii="Times New Roman" w:hAnsi="Times New Roman"/>
          <w:b w:val="0"/>
          <w:color w:val="auto"/>
          <w:sz w:val="28"/>
          <w:szCs w:val="28"/>
        </w:rPr>
      </w:pPr>
      <w:r w:rsidRPr="00623376">
        <w:rPr>
          <w:rFonts w:ascii="Times New Roman" w:hAnsi="Times New Roman"/>
          <w:b w:val="0"/>
          <w:color w:val="auto"/>
          <w:sz w:val="28"/>
          <w:szCs w:val="28"/>
        </w:rPr>
        <w:t xml:space="preserve">«Шкала Векслера для измерения интеллекта взрослых» (WAIS) предназначена для обследования лиц в возрасте от 16 лет (основная выборка стандартизации состояла из испытуемых 16 – 64 лет, однако нормативные данные получены и для лиц более старшего возраста). </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 xml:space="preserve">Методика состоит из 11 субтестов, составляющих вербальную и невербальную (действия) шкалы. Многие из отдельных субтестов представляют собой модификации известных и хорошо зарекомендовавших себя на практике клинических методов исследования определенных интеллектуальных способностей, качеств мышления, памяти и внимания. Модификация их Д.Векслером была связана в первую очередь с задачей стандартизации, позволяющей сделать результаты исследования доступными не только качественному, но и количественному анализу. Содержательная характеристика отдельных субтестов WAIS, их функциональная направленность, а также факторы, влияющие на результат выполнения заданий приводятся в работах автора методики, автора адаптированного </w:t>
      </w:r>
      <w:r w:rsidRPr="001C760A">
        <w:rPr>
          <w:sz w:val="28"/>
          <w:szCs w:val="28"/>
        </w:rPr>
        <w:lastRenderedPageBreak/>
        <w:t>варианта методики, а также в справочной психодиагностической литературе</w:t>
      </w:r>
      <w:r w:rsidRPr="00F41646">
        <w:rPr>
          <w:sz w:val="28"/>
          <w:szCs w:val="28"/>
        </w:rPr>
        <w:t>.[1]</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В вербальную часть вошли следующие субтесты.</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1. Общая осведомленность: включает 29 вопросов. Диагностирует уровень простых знаний. Нет вопросов, требующих специальных и теоретических знаний. Правильный ответ оценивается в 1 балл.</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2. Понимание: 14 заданий на понимание смысла выражений. Оценивается способность к суждениям. Оценка в зависимости от правильности ответа: 0, 1, 2 балла.</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3. Арифметика: включает 14 задач из курса арифметики начальной школы. Задачи решаются устно. Диагностируется легкость оперирования числовым материалом. Оценивается как правильность, так и затраченное время.</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4. Нахождение сходства: 13 заданий. Испытуемый должен подвести 2 предмета под общую категорию, выявить, что между ними общего. Диагностируется понятийное мышление. Оценка в зависимости от правильности ответа: 0, 1, 2 балла.</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5. Запоминание цифр: первая часть содержит ряды, в которых от 3 до 9 цифр. Испытуемый должен прослушать цифры и устно их воспроизвести. Вторая часть включает ряды от 2 до 8 цифр. Испытуемый должен воспроизвести ряд в обратном порядке.</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6. Словарный запас: 42 понятия. Тест направлен на изучение вербального опыта и умения давать определения понятиям. Испытуемый должен объяснить значение слова. Первые 10 слов – распространенные в обыденной речи, следующие 20 слов – средней сложности, последние 12 – абстрактно-теоретические понятия. Оценка от 0 до 2 баллов.</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 xml:space="preserve">Вербальная шкала тесно коррелирует с общей культурой испытуемого и академической успеваемостью. Результаты сильно зависят от языковой культуры испытуемого (от владения языком, на котором написан текст). </w:t>
      </w:r>
      <w:r w:rsidRPr="001C760A">
        <w:rPr>
          <w:sz w:val="28"/>
          <w:szCs w:val="28"/>
        </w:rPr>
        <w:lastRenderedPageBreak/>
        <w:t>Оценки по субтестам «Осведомленность», «Понятливость» и «Словарный запас» характеризуют общий уровень развития испытуемого, практически не изменяются с возрастом и при старении.</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Невербальная шкала, или «шкала действий», состоит из 5 субтестов.</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7. Шифровка (или Цифровые символы): является вариантом теста на кодовые замены. Испытуемый должен написать под каждой цифрой (всего 100) соответствующий символ за 1,5 минуты. На бланке приводится «ключ»: под каждой из 9 цифр нарисован определенный символ. Диагностируется зрительно-моторная скорость. Оценка успешности определяется числом правильно зашифрованных цифр.</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8. Недостающие детали (или Завершение картинок): состоит из 21 карточки, на которых изображены картинки с отсутствующей деталью, и диагностирует зрительную</w:t>
      </w:r>
      <w:r>
        <w:rPr>
          <w:sz w:val="28"/>
          <w:szCs w:val="28"/>
        </w:rPr>
        <w:t xml:space="preserve"> </w:t>
      </w:r>
      <w:r w:rsidRPr="001C760A">
        <w:rPr>
          <w:sz w:val="28"/>
          <w:szCs w:val="28"/>
        </w:rPr>
        <w:t>наблюдательность, а также способность выявлять существенные признаки. Время решения одной задачи – 20 с. Правильный ответ оценивается 1 баллом.</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 xml:space="preserve">9. Конструирование блоков </w:t>
      </w:r>
      <w:r>
        <w:rPr>
          <w:sz w:val="28"/>
          <w:szCs w:val="28"/>
        </w:rPr>
        <w:t>(</w:t>
      </w:r>
      <w:r w:rsidRPr="001C760A">
        <w:rPr>
          <w:sz w:val="28"/>
          <w:szCs w:val="28"/>
        </w:rPr>
        <w:t>Кубики Ко</w:t>
      </w:r>
      <w:r>
        <w:rPr>
          <w:sz w:val="28"/>
          <w:szCs w:val="28"/>
        </w:rPr>
        <w:t>сса): 10</w:t>
      </w:r>
      <w:r w:rsidRPr="001C760A">
        <w:rPr>
          <w:sz w:val="28"/>
          <w:szCs w:val="28"/>
        </w:rPr>
        <w:t xml:space="preserve"> заданий. Включает набор карточек с красно-белыми чертежами и набор красно-белых кубиков. Испытуемый должен, глядя на образец, собрать из кубиков картинку. Диагностируются двигательная координация и визуальный синтез. Оценивается точность и время решения.</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10. Последовательные картинки: 8 серий картинок. Каждая серия представляет сюжет. Картинки предъявляются в определенной неправильной последовательности. Испытуемый должен их правильно расположить. Диагностируются способности организации целого из частей, понимания ситуации, экстраполяции. Оценка определяется правильностью и временем решения.</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 xml:space="preserve">11. Сборка объекта {Складывание фигур): 4 задания. Испытуемый должен собрать фигуру хорошо знакомого предмета из отдельных деталей (фигуры «человек», «профиль», «рука», «слон»). Диагностируется </w:t>
      </w:r>
      <w:r w:rsidRPr="001C760A">
        <w:rPr>
          <w:sz w:val="28"/>
          <w:szCs w:val="28"/>
        </w:rPr>
        <w:lastRenderedPageBreak/>
        <w:t>способность к синтезу целого из деталей. Оценка зависит от времени и правильности сборки.</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В целом невербальная шкала диагностирует не только знания, но и способность индивида к моторно-перцептивному взаимодействию с объектами окружающего мира, зависящую от опыта деятельности.</w:t>
      </w:r>
    </w:p>
    <w:p w:rsidR="00836A62" w:rsidRDefault="00836A62" w:rsidP="00836A62">
      <w:pPr>
        <w:pStyle w:val="a7"/>
        <w:spacing w:before="0" w:beforeAutospacing="0" w:after="0" w:afterAutospacing="0" w:line="360" w:lineRule="auto"/>
        <w:ind w:firstLine="709"/>
        <w:jc w:val="both"/>
        <w:rPr>
          <w:sz w:val="28"/>
          <w:szCs w:val="28"/>
        </w:rPr>
      </w:pPr>
      <w:r w:rsidRPr="001C760A">
        <w:rPr>
          <w:sz w:val="28"/>
          <w:szCs w:val="28"/>
        </w:rPr>
        <w:t xml:space="preserve">По суммам шкальных оценок (отдельно вербальной и невербальной частей теста) и табличным данным определяются показатели Вербального IQ, Невербального IQ и Полного IQ – стандартного показателя интеллекта (M=100, s=15). </w:t>
      </w:r>
      <w:bookmarkStart w:id="11" w:name="_Toc453337753"/>
    </w:p>
    <w:p w:rsidR="00836A62" w:rsidRPr="00904AC9" w:rsidRDefault="00836A62" w:rsidP="00836A62">
      <w:pPr>
        <w:pStyle w:val="a7"/>
        <w:spacing w:before="720" w:beforeAutospacing="0" w:after="0" w:afterAutospacing="0" w:line="360" w:lineRule="auto"/>
        <w:ind w:firstLine="709"/>
        <w:jc w:val="both"/>
        <w:outlineLvl w:val="2"/>
        <w:rPr>
          <w:b/>
          <w:sz w:val="28"/>
          <w:szCs w:val="28"/>
        </w:rPr>
      </w:pPr>
      <w:r w:rsidRPr="00904AC9">
        <w:rPr>
          <w:b/>
          <w:sz w:val="28"/>
          <w:szCs w:val="28"/>
        </w:rPr>
        <w:t>2.2.2. Методика последовательных соединений.</w:t>
      </w:r>
      <w:bookmarkEnd w:id="11"/>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«Методика последовательных соединений» (в оригинале «Trail-Making test – ТМТ») предназначена для изучения особенностей внимания и темпа сенсомоторных реакций, широко используются в зарубежных клинико-психологических исследованиях и даёт возможность не только качественной, но и количественной оценки полученных результатов. Перевод, адаптация и клиническая апробация (на отечественном материале) методики в ходе исследования больных шизофренией с различной степенью выраженности дефекта проведена М.В</w:t>
      </w:r>
      <w:r w:rsidRPr="00F41646">
        <w:rPr>
          <w:sz w:val="28"/>
          <w:szCs w:val="28"/>
        </w:rPr>
        <w:t>. Зотовым [10].</w:t>
      </w:r>
      <w:r w:rsidRPr="001C760A">
        <w:rPr>
          <w:sz w:val="28"/>
          <w:szCs w:val="28"/>
        </w:rPr>
        <w:t xml:space="preserve"> В настоящем исследовании использовался адаптированный вариант ТМТ, предложенный Мосоловым С.Н. [</w:t>
      </w:r>
      <w:r>
        <w:rPr>
          <w:sz w:val="28"/>
          <w:szCs w:val="28"/>
        </w:rPr>
        <w:t>13</w:t>
      </w:r>
      <w:r w:rsidRPr="001C760A">
        <w:rPr>
          <w:sz w:val="28"/>
          <w:szCs w:val="28"/>
        </w:rPr>
        <w:t xml:space="preserve">]. </w:t>
      </w:r>
    </w:p>
    <w:p w:rsidR="00836A62" w:rsidRPr="001C760A" w:rsidRDefault="00836A62" w:rsidP="00836A62">
      <w:pPr>
        <w:pStyle w:val="a7"/>
        <w:spacing w:before="0" w:beforeAutospacing="0" w:after="0" w:afterAutospacing="0" w:line="360" w:lineRule="auto"/>
        <w:ind w:firstLine="709"/>
        <w:jc w:val="both"/>
        <w:rPr>
          <w:sz w:val="28"/>
          <w:szCs w:val="28"/>
        </w:rPr>
      </w:pPr>
      <w:r w:rsidRPr="001C760A">
        <w:rPr>
          <w:sz w:val="28"/>
          <w:szCs w:val="28"/>
        </w:rPr>
        <w:t>Методика представляет собой модифицированный вариант классических «Таблиц Шульте», состоит из двух отдельных субтестов (А и В) [</w:t>
      </w:r>
      <w:r>
        <w:rPr>
          <w:sz w:val="28"/>
          <w:szCs w:val="28"/>
        </w:rPr>
        <w:t>13</w:t>
      </w:r>
      <w:r w:rsidRPr="001C760A">
        <w:rPr>
          <w:sz w:val="28"/>
          <w:szCs w:val="28"/>
        </w:rPr>
        <w:t xml:space="preserve">]. Субтест А предполагает отыскивание расположенных в случайном порядке чисел от 1 до 25 и в клинических случаях отражает замедление темпа психической деятельности, затруднения концентрации и удержания внимания, повышенную психическую истощаемость. Субтест В предполагает попеременное отыскивание расположенных в случайном порядке чисел от 1 </w:t>
      </w:r>
      <w:r w:rsidRPr="001C760A">
        <w:rPr>
          <w:sz w:val="28"/>
          <w:szCs w:val="28"/>
        </w:rPr>
        <w:lastRenderedPageBreak/>
        <w:t xml:space="preserve">до 13 и букв от А до М; отражает затруднения переключаемости активного внимания, инертность познавательных процессов. </w:t>
      </w:r>
    </w:p>
    <w:p w:rsidR="00836A62" w:rsidRPr="00904AC9" w:rsidRDefault="00836A62" w:rsidP="00836A62">
      <w:pPr>
        <w:pStyle w:val="3"/>
        <w:spacing w:before="720" w:line="360" w:lineRule="auto"/>
        <w:ind w:firstLine="709"/>
        <w:jc w:val="both"/>
        <w:rPr>
          <w:rFonts w:ascii="Times New Roman" w:hAnsi="Times New Roman"/>
          <w:color w:val="auto"/>
          <w:sz w:val="28"/>
          <w:szCs w:val="28"/>
        </w:rPr>
      </w:pPr>
      <w:bookmarkStart w:id="12" w:name="_Toc453337754"/>
      <w:r w:rsidRPr="00904AC9">
        <w:rPr>
          <w:rFonts w:ascii="Times New Roman" w:hAnsi="Times New Roman"/>
          <w:color w:val="auto"/>
          <w:sz w:val="28"/>
          <w:szCs w:val="28"/>
        </w:rPr>
        <w:t>2.2.3. Таблицы Шульте.</w:t>
      </w:r>
      <w:bookmarkEnd w:id="12"/>
    </w:p>
    <w:p w:rsidR="00836A62" w:rsidRPr="001C760A"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 xml:space="preserve">Другое наименование - </w:t>
      </w:r>
      <w:r w:rsidRPr="001C760A">
        <w:rPr>
          <w:rStyle w:val="postbody"/>
          <w:rFonts w:ascii="Times New Roman" w:hAnsi="Times New Roman" w:cs="Times New Roman"/>
          <w:i/>
          <w:iCs/>
          <w:sz w:val="28"/>
          <w:szCs w:val="28"/>
        </w:rPr>
        <w:t xml:space="preserve">«Методика отыскивания чисел». </w:t>
      </w:r>
      <w:r w:rsidRPr="001C760A">
        <w:rPr>
          <w:rStyle w:val="postbody"/>
          <w:rFonts w:ascii="Times New Roman" w:hAnsi="Times New Roman" w:cs="Times New Roman"/>
          <w:iCs/>
          <w:sz w:val="28"/>
          <w:szCs w:val="28"/>
        </w:rPr>
        <w:t xml:space="preserve">Была разработана Вальтером Шульте для исследования свойств внимания. </w:t>
      </w:r>
      <w:r w:rsidRPr="001C760A">
        <w:rPr>
          <w:rFonts w:ascii="Times New Roman" w:hAnsi="Times New Roman" w:cs="Times New Roman"/>
          <w:sz w:val="28"/>
          <w:szCs w:val="28"/>
        </w:rPr>
        <w:t>Методика применяется для исследования темпа сенсомоторных реакций и особенностей внимания. Исследование производится с помощью специальных таблиц, изготовление которых несложно. На этих таблицах в беспорядке расположены числа от 1 до 25. Размер таблицы - 60х60 см. Обследуемый находится на таком расстоянии от таблицы, чтобы видеть ее целиком. Ему дается инструкция отыскивать числа по порядку, каждое показать указкой и назвать вслух. Секундомером отмечается время, которое затрачивается на каждую таблицу. Можно отмечать количества чисел, найденных обследуемым за каждые 30 с, либо время, за которое обследуемый находит каждые пять чисел.</w:t>
      </w:r>
    </w:p>
    <w:p w:rsidR="00836A62" w:rsidRPr="001C760A"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 xml:space="preserve">Для оценки результатов сравнивают время, затрачиваемое обследуемым на каждую таблицу, или в пределах одной таблицы сравнивают показатели деятельности обследуемого за определенные отрезки времени. Результаты можно выразить графически. Существенное значение имеет установление равномерности темпа выполнения задания. </w:t>
      </w:r>
    </w:p>
    <w:p w:rsidR="00836A62" w:rsidRPr="00904AC9"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Таблицы Шульте обладают равной степенью трудности, они почти не запоминаются и поэтому в процессе исследования их можно использовать повторно. [</w:t>
      </w:r>
      <w:r>
        <w:rPr>
          <w:rFonts w:ascii="Times New Roman" w:hAnsi="Times New Roman" w:cs="Times New Roman"/>
          <w:sz w:val="28"/>
          <w:szCs w:val="28"/>
        </w:rPr>
        <w:t>13</w:t>
      </w:r>
      <w:r w:rsidRPr="001C760A">
        <w:rPr>
          <w:rFonts w:ascii="Times New Roman" w:hAnsi="Times New Roman" w:cs="Times New Roman"/>
          <w:sz w:val="28"/>
          <w:szCs w:val="28"/>
        </w:rPr>
        <w:t>]</w:t>
      </w:r>
    </w:p>
    <w:p w:rsidR="00836A62" w:rsidRPr="00904AC9" w:rsidRDefault="00836A62" w:rsidP="00836A62">
      <w:pPr>
        <w:pStyle w:val="3"/>
        <w:spacing w:before="720" w:line="360" w:lineRule="auto"/>
        <w:ind w:firstLine="709"/>
        <w:jc w:val="both"/>
        <w:rPr>
          <w:rFonts w:ascii="Times New Roman" w:hAnsi="Times New Roman"/>
          <w:color w:val="auto"/>
          <w:sz w:val="28"/>
          <w:szCs w:val="28"/>
        </w:rPr>
      </w:pPr>
      <w:bookmarkStart w:id="13" w:name="_Toc453337755"/>
      <w:r w:rsidRPr="00904AC9">
        <w:rPr>
          <w:rFonts w:ascii="Times New Roman" w:hAnsi="Times New Roman"/>
          <w:color w:val="auto"/>
          <w:sz w:val="28"/>
          <w:szCs w:val="28"/>
        </w:rPr>
        <w:lastRenderedPageBreak/>
        <w:t xml:space="preserve">2.2.4. Краткий тест зрительно-пространственной памяти новой редакции </w:t>
      </w:r>
      <w:r>
        <w:rPr>
          <w:rFonts w:ascii="Times New Roman" w:hAnsi="Times New Roman"/>
          <w:color w:val="auto"/>
          <w:sz w:val="28"/>
          <w:szCs w:val="28"/>
        </w:rPr>
        <w:t>–</w:t>
      </w:r>
      <w:r w:rsidRPr="00904AC9">
        <w:rPr>
          <w:rFonts w:ascii="Times New Roman" w:hAnsi="Times New Roman"/>
          <w:color w:val="auto"/>
          <w:sz w:val="28"/>
          <w:szCs w:val="28"/>
        </w:rPr>
        <w:t xml:space="preserve"> </w:t>
      </w:r>
      <w:r w:rsidRPr="00904AC9">
        <w:rPr>
          <w:rFonts w:ascii="Times New Roman" w:hAnsi="Times New Roman"/>
          <w:color w:val="auto"/>
          <w:sz w:val="28"/>
          <w:szCs w:val="28"/>
          <w:lang w:val="en-US"/>
        </w:rPr>
        <w:t>Brief</w:t>
      </w:r>
      <w:r>
        <w:rPr>
          <w:rFonts w:ascii="Times New Roman" w:hAnsi="Times New Roman"/>
          <w:color w:val="auto"/>
          <w:sz w:val="28"/>
          <w:szCs w:val="28"/>
        </w:rPr>
        <w:t xml:space="preserve"> </w:t>
      </w:r>
      <w:r w:rsidRPr="00904AC9">
        <w:rPr>
          <w:rFonts w:ascii="Times New Roman" w:hAnsi="Times New Roman"/>
          <w:color w:val="auto"/>
          <w:sz w:val="28"/>
          <w:szCs w:val="28"/>
          <w:lang w:val="en-US"/>
        </w:rPr>
        <w:t>Visiospatial</w:t>
      </w:r>
      <w:r>
        <w:rPr>
          <w:rFonts w:ascii="Times New Roman" w:hAnsi="Times New Roman"/>
          <w:color w:val="auto"/>
          <w:sz w:val="28"/>
          <w:szCs w:val="28"/>
        </w:rPr>
        <w:t xml:space="preserve"> </w:t>
      </w:r>
      <w:r w:rsidRPr="00904AC9">
        <w:rPr>
          <w:rFonts w:ascii="Times New Roman" w:hAnsi="Times New Roman"/>
          <w:color w:val="auto"/>
          <w:sz w:val="28"/>
          <w:szCs w:val="28"/>
          <w:lang w:val="en-US"/>
        </w:rPr>
        <w:t>Memory</w:t>
      </w:r>
      <w:r>
        <w:rPr>
          <w:rFonts w:ascii="Times New Roman" w:hAnsi="Times New Roman"/>
          <w:color w:val="auto"/>
          <w:sz w:val="28"/>
          <w:szCs w:val="28"/>
        </w:rPr>
        <w:t xml:space="preserve"> </w:t>
      </w:r>
      <w:r w:rsidRPr="00904AC9">
        <w:rPr>
          <w:rFonts w:ascii="Times New Roman" w:hAnsi="Times New Roman"/>
          <w:color w:val="auto"/>
          <w:sz w:val="28"/>
          <w:szCs w:val="28"/>
          <w:lang w:val="en-US"/>
        </w:rPr>
        <w:t>Test</w:t>
      </w:r>
      <w:r w:rsidRPr="00904AC9">
        <w:rPr>
          <w:rFonts w:ascii="Times New Roman" w:hAnsi="Times New Roman"/>
          <w:color w:val="auto"/>
          <w:sz w:val="28"/>
          <w:szCs w:val="28"/>
        </w:rPr>
        <w:t xml:space="preserve"> - </w:t>
      </w:r>
      <w:r w:rsidRPr="00904AC9">
        <w:rPr>
          <w:rFonts w:ascii="Times New Roman" w:hAnsi="Times New Roman"/>
          <w:color w:val="auto"/>
          <w:sz w:val="28"/>
          <w:szCs w:val="28"/>
          <w:lang w:val="en-US"/>
        </w:rPr>
        <w:t>Revised</w:t>
      </w:r>
      <w:r w:rsidRPr="00904AC9">
        <w:rPr>
          <w:rFonts w:ascii="Times New Roman" w:hAnsi="Times New Roman"/>
          <w:color w:val="auto"/>
          <w:sz w:val="28"/>
          <w:szCs w:val="28"/>
        </w:rPr>
        <w:t xml:space="preserve"> (</w:t>
      </w:r>
      <w:r w:rsidRPr="00904AC9">
        <w:rPr>
          <w:rFonts w:ascii="Times New Roman" w:hAnsi="Times New Roman"/>
          <w:color w:val="auto"/>
          <w:sz w:val="28"/>
          <w:szCs w:val="28"/>
          <w:lang w:val="en-US"/>
        </w:rPr>
        <w:t>BVMT</w:t>
      </w:r>
      <w:r w:rsidRPr="00904AC9">
        <w:rPr>
          <w:rFonts w:ascii="Times New Roman" w:hAnsi="Times New Roman"/>
          <w:color w:val="auto"/>
          <w:sz w:val="28"/>
          <w:szCs w:val="28"/>
        </w:rPr>
        <w:t>-</w:t>
      </w:r>
      <w:r w:rsidRPr="00904AC9">
        <w:rPr>
          <w:rFonts w:ascii="Times New Roman" w:hAnsi="Times New Roman"/>
          <w:color w:val="auto"/>
          <w:sz w:val="28"/>
          <w:szCs w:val="28"/>
          <w:lang w:val="en-US"/>
        </w:rPr>
        <w:t>R</w:t>
      </w:r>
      <w:r w:rsidRPr="00904AC9">
        <w:rPr>
          <w:rFonts w:ascii="Times New Roman" w:hAnsi="Times New Roman"/>
          <w:color w:val="auto"/>
          <w:sz w:val="28"/>
          <w:szCs w:val="28"/>
        </w:rPr>
        <w:t>).</w:t>
      </w:r>
      <w:bookmarkEnd w:id="13"/>
    </w:p>
    <w:p w:rsidR="00836A62" w:rsidRPr="001C760A"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К тесту существует руководство – его автор Ralf H.B. Benedict (1997). [</w:t>
      </w:r>
      <w:r>
        <w:rPr>
          <w:rFonts w:ascii="Times New Roman" w:hAnsi="Times New Roman" w:cs="Times New Roman"/>
          <w:sz w:val="28"/>
          <w:szCs w:val="28"/>
        </w:rPr>
        <w:t>26</w:t>
      </w:r>
      <w:r w:rsidRPr="001C760A">
        <w:rPr>
          <w:rFonts w:ascii="Times New Roman" w:hAnsi="Times New Roman" w:cs="Times New Roman"/>
          <w:sz w:val="28"/>
          <w:szCs w:val="28"/>
        </w:rPr>
        <w:t xml:space="preserve">] Как субтест входит в нейропсихологическую батарею </w:t>
      </w:r>
      <w:r w:rsidRPr="001C760A">
        <w:rPr>
          <w:rFonts w:ascii="Times New Roman" w:hAnsi="Times New Roman" w:cs="Times New Roman"/>
          <w:sz w:val="28"/>
          <w:szCs w:val="28"/>
          <w:lang w:val="en-US"/>
        </w:rPr>
        <w:t>MCCB</w:t>
      </w:r>
      <w:r w:rsidRPr="001C760A">
        <w:rPr>
          <w:rFonts w:ascii="Times New Roman" w:hAnsi="Times New Roman" w:cs="Times New Roman"/>
          <w:sz w:val="28"/>
          <w:szCs w:val="28"/>
        </w:rPr>
        <w:t>.</w:t>
      </w:r>
    </w:p>
    <w:p w:rsidR="00836A62" w:rsidRPr="001C760A"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В ходе теста исследуемому в течении 10 секунд предъявляется лист со стимульным материалом в виде шести геометрических фигур или их сочетаний. Задача испытуемого – запомнить расположение и внешний вид фигур с тем, чтобы после окончания предъявления стимульного материала в точности воспроизвести их на чистом листе бумаги. Оценивается точность копирования каждой фигуры (0 или 1 за каждую, всего 6 баллов) и точность её расположения на листе (также 0 или 1 балл за каждую, при суммарном максимуме в 6 баллов). Всего за одно копирование можно получить 12 баллов.</w:t>
      </w:r>
    </w:p>
    <w:p w:rsidR="00836A62"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 xml:space="preserve">Фигуры предъявляются 3 раза, таким образом, исследуемый имеет 3 попытки для точного копирования. Суммарный балл за три предъявления – 36. В составе тестовой батареи </w:t>
      </w:r>
      <w:r w:rsidRPr="001C760A">
        <w:rPr>
          <w:rFonts w:ascii="Times New Roman" w:hAnsi="Times New Roman" w:cs="Times New Roman"/>
          <w:sz w:val="28"/>
          <w:szCs w:val="28"/>
          <w:lang w:val="en-US"/>
        </w:rPr>
        <w:t>MCCB</w:t>
      </w:r>
      <w:r w:rsidRPr="001C760A">
        <w:rPr>
          <w:rFonts w:ascii="Times New Roman" w:hAnsi="Times New Roman" w:cs="Times New Roman"/>
          <w:sz w:val="28"/>
          <w:szCs w:val="28"/>
        </w:rPr>
        <w:t xml:space="preserve"> проводится также отсроченное копирование фигур спустя 30 минут после последнего предъявления стимульного материала. </w:t>
      </w:r>
    </w:p>
    <w:p w:rsidR="00836A62" w:rsidRPr="001C760A"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 xml:space="preserve">Тест направлен на изучение состояния зрительно-пространственной памяти, </w:t>
      </w:r>
      <w:r>
        <w:rPr>
          <w:rFonts w:ascii="Times New Roman" w:hAnsi="Times New Roman" w:cs="Times New Roman"/>
          <w:sz w:val="28"/>
          <w:szCs w:val="28"/>
        </w:rPr>
        <w:t xml:space="preserve">активно применяется </w:t>
      </w:r>
      <w:r w:rsidRPr="001C760A">
        <w:rPr>
          <w:rFonts w:ascii="Times New Roman" w:hAnsi="Times New Roman" w:cs="Times New Roman"/>
          <w:sz w:val="28"/>
          <w:szCs w:val="28"/>
        </w:rPr>
        <w:t>в нейропсихологической практике.</w:t>
      </w:r>
      <w:r>
        <w:rPr>
          <w:rFonts w:ascii="Times New Roman" w:hAnsi="Times New Roman" w:cs="Times New Roman"/>
          <w:sz w:val="28"/>
          <w:szCs w:val="28"/>
        </w:rPr>
        <w:t xml:space="preserve"> Образец стимульного материала представлен в </w:t>
      </w:r>
      <w:r w:rsidRPr="006A7391">
        <w:rPr>
          <w:rFonts w:ascii="Times New Roman" w:hAnsi="Times New Roman" w:cs="Times New Roman"/>
          <w:b/>
          <w:sz w:val="28"/>
          <w:szCs w:val="28"/>
        </w:rPr>
        <w:t>Приложении Б</w:t>
      </w:r>
      <w:r>
        <w:rPr>
          <w:rFonts w:ascii="Times New Roman" w:hAnsi="Times New Roman" w:cs="Times New Roman"/>
          <w:sz w:val="28"/>
          <w:szCs w:val="28"/>
        </w:rPr>
        <w:t>.</w:t>
      </w:r>
    </w:p>
    <w:p w:rsidR="00836A62" w:rsidRPr="00E75788" w:rsidRDefault="00836A62" w:rsidP="00836A62">
      <w:pPr>
        <w:pStyle w:val="3"/>
        <w:spacing w:before="720" w:line="360" w:lineRule="auto"/>
        <w:ind w:firstLine="709"/>
        <w:jc w:val="both"/>
        <w:rPr>
          <w:rFonts w:ascii="Times New Roman" w:hAnsi="Times New Roman"/>
          <w:color w:val="auto"/>
          <w:sz w:val="28"/>
          <w:szCs w:val="28"/>
        </w:rPr>
      </w:pPr>
      <w:bookmarkStart w:id="14" w:name="_Toc453337756"/>
      <w:r w:rsidRPr="00643BF1">
        <w:rPr>
          <w:rFonts w:ascii="Times New Roman" w:hAnsi="Times New Roman"/>
          <w:color w:val="auto"/>
          <w:sz w:val="28"/>
          <w:szCs w:val="28"/>
        </w:rPr>
        <w:t>2.2.5. Шкала</w:t>
      </w:r>
      <w:r w:rsidRPr="00E75788">
        <w:rPr>
          <w:rFonts w:ascii="Times New Roman" w:hAnsi="Times New Roman"/>
          <w:color w:val="auto"/>
          <w:sz w:val="28"/>
          <w:szCs w:val="28"/>
        </w:rPr>
        <w:t xml:space="preserve"> </w:t>
      </w:r>
      <w:r w:rsidRPr="00643BF1">
        <w:rPr>
          <w:rFonts w:ascii="Times New Roman" w:hAnsi="Times New Roman"/>
          <w:color w:val="auto"/>
          <w:sz w:val="28"/>
          <w:szCs w:val="28"/>
        </w:rPr>
        <w:t>персонального</w:t>
      </w:r>
      <w:r w:rsidRPr="00E75788">
        <w:rPr>
          <w:rFonts w:ascii="Times New Roman" w:hAnsi="Times New Roman"/>
          <w:color w:val="auto"/>
          <w:sz w:val="28"/>
          <w:szCs w:val="28"/>
        </w:rPr>
        <w:t xml:space="preserve"> </w:t>
      </w:r>
      <w:r w:rsidRPr="00643BF1">
        <w:rPr>
          <w:rFonts w:ascii="Times New Roman" w:hAnsi="Times New Roman"/>
          <w:color w:val="auto"/>
          <w:sz w:val="28"/>
          <w:szCs w:val="28"/>
        </w:rPr>
        <w:t>и</w:t>
      </w:r>
      <w:r w:rsidRPr="00E75788">
        <w:rPr>
          <w:rFonts w:ascii="Times New Roman" w:hAnsi="Times New Roman"/>
          <w:color w:val="auto"/>
          <w:sz w:val="28"/>
          <w:szCs w:val="28"/>
        </w:rPr>
        <w:t xml:space="preserve"> </w:t>
      </w:r>
      <w:r w:rsidRPr="00643BF1">
        <w:rPr>
          <w:rFonts w:ascii="Times New Roman" w:hAnsi="Times New Roman"/>
          <w:color w:val="auto"/>
          <w:sz w:val="28"/>
          <w:szCs w:val="28"/>
        </w:rPr>
        <w:t>социального</w:t>
      </w:r>
      <w:r w:rsidRPr="00E75788">
        <w:rPr>
          <w:rFonts w:ascii="Times New Roman" w:hAnsi="Times New Roman"/>
          <w:color w:val="auto"/>
          <w:sz w:val="28"/>
          <w:szCs w:val="28"/>
        </w:rPr>
        <w:t xml:space="preserve"> </w:t>
      </w:r>
      <w:r w:rsidRPr="00643BF1">
        <w:rPr>
          <w:rFonts w:ascii="Times New Roman" w:hAnsi="Times New Roman"/>
          <w:color w:val="auto"/>
          <w:sz w:val="28"/>
          <w:szCs w:val="28"/>
        </w:rPr>
        <w:t>функционирования</w:t>
      </w:r>
      <w:r w:rsidRPr="00E75788">
        <w:rPr>
          <w:rFonts w:ascii="Times New Roman" w:hAnsi="Times New Roman"/>
          <w:color w:val="auto"/>
          <w:sz w:val="28"/>
          <w:szCs w:val="28"/>
        </w:rPr>
        <w:t xml:space="preserve"> – </w:t>
      </w:r>
      <w:r w:rsidRPr="00643BF1">
        <w:rPr>
          <w:rFonts w:ascii="Times New Roman" w:hAnsi="Times New Roman"/>
          <w:color w:val="auto"/>
          <w:sz w:val="28"/>
          <w:szCs w:val="28"/>
          <w:lang w:val="en-US"/>
        </w:rPr>
        <w:t>Social</w:t>
      </w:r>
      <w:r w:rsidRPr="00E75788">
        <w:rPr>
          <w:rFonts w:ascii="Times New Roman" w:hAnsi="Times New Roman"/>
          <w:color w:val="auto"/>
          <w:sz w:val="28"/>
          <w:szCs w:val="28"/>
        </w:rPr>
        <w:t xml:space="preserve"> </w:t>
      </w:r>
      <w:r w:rsidRPr="00643BF1">
        <w:rPr>
          <w:rFonts w:ascii="Times New Roman" w:hAnsi="Times New Roman"/>
          <w:color w:val="auto"/>
          <w:sz w:val="28"/>
          <w:szCs w:val="28"/>
          <w:lang w:val="en-US"/>
        </w:rPr>
        <w:t>and</w:t>
      </w:r>
      <w:r w:rsidRPr="00E75788">
        <w:rPr>
          <w:rFonts w:ascii="Times New Roman" w:hAnsi="Times New Roman"/>
          <w:color w:val="auto"/>
          <w:sz w:val="28"/>
          <w:szCs w:val="28"/>
        </w:rPr>
        <w:t xml:space="preserve"> </w:t>
      </w:r>
      <w:r w:rsidRPr="00643BF1">
        <w:rPr>
          <w:rFonts w:ascii="Times New Roman" w:hAnsi="Times New Roman"/>
          <w:color w:val="auto"/>
          <w:sz w:val="28"/>
          <w:szCs w:val="28"/>
          <w:lang w:val="en-US"/>
        </w:rPr>
        <w:t>Occupational</w:t>
      </w:r>
      <w:r w:rsidRPr="00E75788">
        <w:rPr>
          <w:rFonts w:ascii="Times New Roman" w:hAnsi="Times New Roman"/>
          <w:color w:val="auto"/>
          <w:sz w:val="28"/>
          <w:szCs w:val="28"/>
        </w:rPr>
        <w:t xml:space="preserve"> </w:t>
      </w:r>
      <w:r w:rsidRPr="00643BF1">
        <w:rPr>
          <w:rFonts w:ascii="Times New Roman" w:hAnsi="Times New Roman"/>
          <w:color w:val="auto"/>
          <w:sz w:val="28"/>
          <w:szCs w:val="28"/>
          <w:lang w:val="en-US"/>
        </w:rPr>
        <w:t>Functioning</w:t>
      </w:r>
      <w:r w:rsidRPr="00E75788">
        <w:rPr>
          <w:rFonts w:ascii="Times New Roman" w:hAnsi="Times New Roman"/>
          <w:color w:val="auto"/>
          <w:sz w:val="28"/>
          <w:szCs w:val="28"/>
        </w:rPr>
        <w:t xml:space="preserve"> </w:t>
      </w:r>
      <w:r w:rsidRPr="00643BF1">
        <w:rPr>
          <w:rFonts w:ascii="Times New Roman" w:hAnsi="Times New Roman"/>
          <w:color w:val="auto"/>
          <w:sz w:val="28"/>
          <w:szCs w:val="28"/>
          <w:lang w:val="en-US"/>
        </w:rPr>
        <w:t>Assessment</w:t>
      </w:r>
      <w:r w:rsidRPr="00E75788">
        <w:rPr>
          <w:rFonts w:ascii="Times New Roman" w:hAnsi="Times New Roman"/>
          <w:color w:val="auto"/>
          <w:sz w:val="28"/>
          <w:szCs w:val="28"/>
        </w:rPr>
        <w:t xml:space="preserve"> </w:t>
      </w:r>
      <w:r w:rsidRPr="00643BF1">
        <w:rPr>
          <w:rFonts w:ascii="Times New Roman" w:hAnsi="Times New Roman"/>
          <w:color w:val="auto"/>
          <w:sz w:val="28"/>
          <w:szCs w:val="28"/>
          <w:lang w:val="en-US"/>
        </w:rPr>
        <w:t>Scale</w:t>
      </w:r>
      <w:r w:rsidRPr="00E75788">
        <w:rPr>
          <w:rFonts w:ascii="Times New Roman" w:hAnsi="Times New Roman"/>
          <w:color w:val="auto"/>
          <w:sz w:val="28"/>
          <w:szCs w:val="28"/>
        </w:rPr>
        <w:t xml:space="preserve"> (</w:t>
      </w:r>
      <w:r w:rsidRPr="00643BF1">
        <w:rPr>
          <w:rFonts w:ascii="Times New Roman" w:hAnsi="Times New Roman"/>
          <w:color w:val="auto"/>
          <w:sz w:val="28"/>
          <w:szCs w:val="28"/>
          <w:lang w:val="en-US"/>
        </w:rPr>
        <w:t>PSP</w:t>
      </w:r>
      <w:r w:rsidRPr="00E75788">
        <w:rPr>
          <w:rFonts w:ascii="Times New Roman" w:hAnsi="Times New Roman"/>
          <w:color w:val="auto"/>
          <w:sz w:val="28"/>
          <w:szCs w:val="28"/>
        </w:rPr>
        <w:t>).</w:t>
      </w:r>
      <w:bookmarkEnd w:id="14"/>
    </w:p>
    <w:p w:rsidR="00836A62" w:rsidRPr="00643BF1"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Изначально была разработан</w:t>
      </w:r>
      <w:r>
        <w:rPr>
          <w:rFonts w:ascii="Times New Roman" w:hAnsi="Times New Roman" w:cs="Times New Roman"/>
          <w:sz w:val="28"/>
          <w:szCs w:val="28"/>
        </w:rPr>
        <w:t xml:space="preserve">а группой авторов во главе с </w:t>
      </w:r>
      <w:r w:rsidRPr="001C760A">
        <w:rPr>
          <w:rFonts w:ascii="Times New Roman" w:hAnsi="Times New Roman" w:cs="Times New Roman"/>
          <w:sz w:val="28"/>
          <w:szCs w:val="28"/>
        </w:rPr>
        <w:t xml:space="preserve">Morosini </w:t>
      </w:r>
      <w:r>
        <w:rPr>
          <w:rFonts w:ascii="Times New Roman" w:hAnsi="Times New Roman" w:cs="Times New Roman"/>
          <w:sz w:val="28"/>
          <w:szCs w:val="28"/>
        </w:rPr>
        <w:t>P.</w:t>
      </w:r>
      <w:r w:rsidRPr="001C760A">
        <w:rPr>
          <w:rFonts w:ascii="Times New Roman" w:hAnsi="Times New Roman" w:cs="Times New Roman"/>
          <w:sz w:val="28"/>
          <w:szCs w:val="28"/>
          <w:lang w:val="en-US"/>
        </w:rPr>
        <w:t>L</w:t>
      </w:r>
      <w:r w:rsidRPr="001C760A">
        <w:rPr>
          <w:rFonts w:ascii="Times New Roman" w:hAnsi="Times New Roman" w:cs="Times New Roman"/>
          <w:sz w:val="28"/>
          <w:szCs w:val="28"/>
        </w:rPr>
        <w:t>. для оценки социального и персонального функционирования пациентов с шизофренией. [4</w:t>
      </w:r>
      <w:r>
        <w:rPr>
          <w:rFonts w:ascii="Times New Roman" w:hAnsi="Times New Roman" w:cs="Times New Roman"/>
          <w:sz w:val="28"/>
          <w:szCs w:val="28"/>
        </w:rPr>
        <w:t>6</w:t>
      </w:r>
      <w:r w:rsidRPr="001C760A">
        <w:rPr>
          <w:rFonts w:ascii="Times New Roman" w:hAnsi="Times New Roman" w:cs="Times New Roman"/>
          <w:sz w:val="28"/>
          <w:szCs w:val="28"/>
        </w:rPr>
        <w:t>]</w:t>
      </w:r>
    </w:p>
    <w:p w:rsidR="00836A62" w:rsidRPr="00643BF1" w:rsidRDefault="00836A62" w:rsidP="00836A62">
      <w:pPr>
        <w:spacing w:after="0"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lastRenderedPageBreak/>
        <w:t>С помощью шкалы оценивается степень затруднений, которые наблюдали</w:t>
      </w:r>
      <w:r>
        <w:rPr>
          <w:rFonts w:ascii="Times New Roman" w:hAnsi="Times New Roman" w:cs="Times New Roman"/>
          <w:sz w:val="28"/>
          <w:szCs w:val="28"/>
        </w:rPr>
        <w:t>сь у исследуемого за последние 14</w:t>
      </w:r>
      <w:r w:rsidRPr="001C760A">
        <w:rPr>
          <w:rFonts w:ascii="Times New Roman" w:hAnsi="Times New Roman" w:cs="Times New Roman"/>
          <w:sz w:val="28"/>
          <w:szCs w:val="28"/>
        </w:rPr>
        <w:t xml:space="preserve"> дней. Шкала оценивает функционирование в следующих 4 сферах:</w:t>
      </w:r>
    </w:p>
    <w:p w:rsidR="00836A62" w:rsidRPr="001C760A" w:rsidRDefault="00836A62" w:rsidP="00836A62">
      <w:pPr>
        <w:pStyle w:val="a4"/>
        <w:numPr>
          <w:ilvl w:val="0"/>
          <w:numId w:val="22"/>
        </w:numPr>
        <w:spacing w:after="0" w:line="360" w:lineRule="auto"/>
        <w:ind w:left="0" w:firstLine="709"/>
        <w:jc w:val="both"/>
        <w:rPr>
          <w:rFonts w:ascii="Times New Roman" w:hAnsi="Times New Roman" w:cs="Times New Roman"/>
          <w:sz w:val="28"/>
          <w:szCs w:val="28"/>
        </w:rPr>
      </w:pPr>
      <w:r w:rsidRPr="001C760A">
        <w:rPr>
          <w:rFonts w:ascii="Times New Roman" w:hAnsi="Times New Roman" w:cs="Times New Roman"/>
          <w:sz w:val="28"/>
          <w:szCs w:val="28"/>
        </w:rPr>
        <w:t>Социально-значимая деятельность, включая работу и обучение.</w:t>
      </w:r>
    </w:p>
    <w:p w:rsidR="00836A62" w:rsidRPr="001C760A" w:rsidRDefault="00836A62" w:rsidP="00836A62">
      <w:pPr>
        <w:pStyle w:val="a4"/>
        <w:numPr>
          <w:ilvl w:val="0"/>
          <w:numId w:val="22"/>
        </w:numPr>
        <w:spacing w:after="0" w:line="360" w:lineRule="auto"/>
        <w:ind w:left="0" w:firstLine="709"/>
        <w:jc w:val="both"/>
        <w:rPr>
          <w:rFonts w:ascii="Times New Roman" w:hAnsi="Times New Roman" w:cs="Times New Roman"/>
          <w:sz w:val="28"/>
          <w:szCs w:val="28"/>
        </w:rPr>
      </w:pPr>
      <w:r w:rsidRPr="001C760A">
        <w:rPr>
          <w:rFonts w:ascii="Times New Roman" w:hAnsi="Times New Roman" w:cs="Times New Roman"/>
          <w:sz w:val="28"/>
          <w:szCs w:val="28"/>
        </w:rPr>
        <w:t>Персональные и социальные взаимоотношения</w:t>
      </w:r>
    </w:p>
    <w:p w:rsidR="00836A62" w:rsidRPr="001C760A" w:rsidRDefault="00836A62" w:rsidP="00836A62">
      <w:pPr>
        <w:pStyle w:val="a4"/>
        <w:numPr>
          <w:ilvl w:val="0"/>
          <w:numId w:val="22"/>
        </w:numPr>
        <w:spacing w:after="0" w:line="360" w:lineRule="auto"/>
        <w:ind w:left="0" w:firstLine="709"/>
        <w:jc w:val="both"/>
        <w:rPr>
          <w:rFonts w:ascii="Times New Roman" w:hAnsi="Times New Roman" w:cs="Times New Roman"/>
          <w:sz w:val="28"/>
          <w:szCs w:val="28"/>
        </w:rPr>
      </w:pPr>
      <w:r w:rsidRPr="001C760A">
        <w:rPr>
          <w:rFonts w:ascii="Times New Roman" w:hAnsi="Times New Roman" w:cs="Times New Roman"/>
          <w:sz w:val="28"/>
          <w:szCs w:val="28"/>
        </w:rPr>
        <w:t>Способность к самообслуживанию</w:t>
      </w:r>
    </w:p>
    <w:p w:rsidR="00836A62" w:rsidRPr="00643BF1" w:rsidRDefault="00836A62" w:rsidP="00836A62">
      <w:pPr>
        <w:pStyle w:val="a4"/>
        <w:numPr>
          <w:ilvl w:val="0"/>
          <w:numId w:val="22"/>
        </w:numPr>
        <w:spacing w:line="360" w:lineRule="auto"/>
        <w:ind w:left="0" w:firstLine="709"/>
        <w:jc w:val="both"/>
        <w:rPr>
          <w:rFonts w:ascii="Times New Roman" w:hAnsi="Times New Roman" w:cs="Times New Roman"/>
          <w:sz w:val="28"/>
          <w:szCs w:val="28"/>
        </w:rPr>
      </w:pPr>
      <w:r w:rsidRPr="001C760A">
        <w:rPr>
          <w:rFonts w:ascii="Times New Roman" w:hAnsi="Times New Roman" w:cs="Times New Roman"/>
          <w:sz w:val="28"/>
          <w:szCs w:val="28"/>
        </w:rPr>
        <w:t>Беспокоящее и агрессивное поведение.</w:t>
      </w:r>
    </w:p>
    <w:p w:rsidR="00836A62" w:rsidRPr="001C760A" w:rsidRDefault="00836A62" w:rsidP="00836A62">
      <w:pPr>
        <w:spacing w:line="360" w:lineRule="auto"/>
        <w:ind w:firstLine="709"/>
        <w:jc w:val="both"/>
        <w:rPr>
          <w:rFonts w:ascii="Times New Roman" w:hAnsi="Times New Roman" w:cs="Times New Roman"/>
          <w:sz w:val="28"/>
          <w:szCs w:val="28"/>
        </w:rPr>
      </w:pPr>
      <w:r w:rsidRPr="001C760A">
        <w:rPr>
          <w:rFonts w:ascii="Times New Roman" w:hAnsi="Times New Roman" w:cs="Times New Roman"/>
          <w:sz w:val="28"/>
          <w:szCs w:val="28"/>
        </w:rPr>
        <w:t>Для каждой из 4-х сфер выставляется оценка в соответствии со степенью выраженности проблем в данной сфере:</w:t>
      </w:r>
    </w:p>
    <w:p w:rsidR="00836A62" w:rsidRPr="001C760A" w:rsidRDefault="00836A62" w:rsidP="00836A62">
      <w:pPr>
        <w:pStyle w:val="a4"/>
        <w:numPr>
          <w:ilvl w:val="0"/>
          <w:numId w:val="23"/>
        </w:numPr>
        <w:spacing w:after="0" w:line="360" w:lineRule="auto"/>
        <w:ind w:firstLine="709"/>
        <w:jc w:val="both"/>
        <w:rPr>
          <w:rFonts w:ascii="Times New Roman" w:hAnsi="Times New Roman" w:cs="Times New Roman"/>
          <w:sz w:val="28"/>
          <w:szCs w:val="28"/>
          <w:lang w:val="en-US"/>
        </w:rPr>
      </w:pPr>
      <w:r w:rsidRPr="001C760A">
        <w:rPr>
          <w:rFonts w:ascii="Times New Roman" w:hAnsi="Times New Roman" w:cs="Times New Roman"/>
          <w:sz w:val="28"/>
          <w:szCs w:val="28"/>
        </w:rPr>
        <w:t>Проблемы отсутствуют</w:t>
      </w:r>
    </w:p>
    <w:p w:rsidR="00836A62" w:rsidRPr="001C760A" w:rsidRDefault="00836A62" w:rsidP="00836A62">
      <w:pPr>
        <w:pStyle w:val="a4"/>
        <w:numPr>
          <w:ilvl w:val="0"/>
          <w:numId w:val="23"/>
        </w:numPr>
        <w:spacing w:after="0" w:line="360" w:lineRule="auto"/>
        <w:ind w:firstLine="709"/>
        <w:jc w:val="both"/>
        <w:rPr>
          <w:rFonts w:ascii="Times New Roman" w:hAnsi="Times New Roman" w:cs="Times New Roman"/>
          <w:sz w:val="28"/>
          <w:szCs w:val="28"/>
          <w:lang w:val="en-US"/>
        </w:rPr>
      </w:pPr>
      <w:r w:rsidRPr="001C760A">
        <w:rPr>
          <w:rFonts w:ascii="Times New Roman" w:hAnsi="Times New Roman" w:cs="Times New Roman"/>
          <w:sz w:val="28"/>
          <w:szCs w:val="28"/>
        </w:rPr>
        <w:t>Слабо выражены</w:t>
      </w:r>
    </w:p>
    <w:p w:rsidR="00836A62" w:rsidRPr="001C760A" w:rsidRDefault="00836A62" w:rsidP="00836A62">
      <w:pPr>
        <w:pStyle w:val="a4"/>
        <w:numPr>
          <w:ilvl w:val="0"/>
          <w:numId w:val="23"/>
        </w:numPr>
        <w:spacing w:after="0" w:line="360" w:lineRule="auto"/>
        <w:ind w:firstLine="709"/>
        <w:jc w:val="both"/>
        <w:rPr>
          <w:rFonts w:ascii="Times New Roman" w:hAnsi="Times New Roman" w:cs="Times New Roman"/>
          <w:sz w:val="28"/>
          <w:szCs w:val="28"/>
          <w:lang w:val="en-US"/>
        </w:rPr>
      </w:pPr>
      <w:r w:rsidRPr="001C760A">
        <w:rPr>
          <w:rFonts w:ascii="Times New Roman" w:hAnsi="Times New Roman" w:cs="Times New Roman"/>
          <w:sz w:val="28"/>
          <w:szCs w:val="28"/>
        </w:rPr>
        <w:t>Заметно выражены</w:t>
      </w:r>
    </w:p>
    <w:p w:rsidR="00836A62" w:rsidRPr="001C760A" w:rsidRDefault="00836A62" w:rsidP="00836A62">
      <w:pPr>
        <w:pStyle w:val="a4"/>
        <w:numPr>
          <w:ilvl w:val="0"/>
          <w:numId w:val="23"/>
        </w:numPr>
        <w:spacing w:after="0" w:line="360" w:lineRule="auto"/>
        <w:ind w:firstLine="709"/>
        <w:jc w:val="both"/>
        <w:rPr>
          <w:rFonts w:ascii="Times New Roman" w:hAnsi="Times New Roman" w:cs="Times New Roman"/>
          <w:sz w:val="28"/>
          <w:szCs w:val="28"/>
          <w:lang w:val="en-US"/>
        </w:rPr>
      </w:pPr>
      <w:r w:rsidRPr="001C760A">
        <w:rPr>
          <w:rFonts w:ascii="Times New Roman" w:hAnsi="Times New Roman" w:cs="Times New Roman"/>
          <w:sz w:val="28"/>
          <w:szCs w:val="28"/>
        </w:rPr>
        <w:t>Значительно выражены</w:t>
      </w:r>
    </w:p>
    <w:p w:rsidR="00836A62" w:rsidRPr="001C760A" w:rsidRDefault="00836A62" w:rsidP="00836A62">
      <w:pPr>
        <w:pStyle w:val="a4"/>
        <w:numPr>
          <w:ilvl w:val="0"/>
          <w:numId w:val="23"/>
        </w:numPr>
        <w:spacing w:after="0" w:line="360" w:lineRule="auto"/>
        <w:ind w:firstLine="709"/>
        <w:jc w:val="both"/>
        <w:rPr>
          <w:rFonts w:ascii="Times New Roman" w:hAnsi="Times New Roman" w:cs="Times New Roman"/>
          <w:sz w:val="28"/>
          <w:szCs w:val="28"/>
          <w:lang w:val="en-US"/>
        </w:rPr>
      </w:pPr>
      <w:r w:rsidRPr="001C760A">
        <w:rPr>
          <w:rFonts w:ascii="Times New Roman" w:hAnsi="Times New Roman" w:cs="Times New Roman"/>
          <w:sz w:val="28"/>
          <w:szCs w:val="28"/>
        </w:rPr>
        <w:t>Сильно выражены</w:t>
      </w:r>
    </w:p>
    <w:p w:rsidR="00836A62" w:rsidRPr="00643BF1" w:rsidRDefault="00836A62" w:rsidP="00836A62">
      <w:pPr>
        <w:pStyle w:val="a4"/>
        <w:numPr>
          <w:ilvl w:val="0"/>
          <w:numId w:val="23"/>
        </w:numPr>
        <w:spacing w:line="360" w:lineRule="auto"/>
        <w:ind w:firstLine="709"/>
        <w:jc w:val="both"/>
        <w:rPr>
          <w:rFonts w:ascii="Times New Roman" w:hAnsi="Times New Roman" w:cs="Times New Roman"/>
          <w:sz w:val="28"/>
          <w:szCs w:val="28"/>
          <w:lang w:val="en-US"/>
        </w:rPr>
      </w:pPr>
      <w:r w:rsidRPr="001C760A">
        <w:rPr>
          <w:rFonts w:ascii="Times New Roman" w:hAnsi="Times New Roman" w:cs="Times New Roman"/>
          <w:sz w:val="28"/>
          <w:szCs w:val="28"/>
        </w:rPr>
        <w:t>Очень сильно выражены</w:t>
      </w:r>
    </w:p>
    <w:p w:rsidR="00836A62" w:rsidRPr="001C760A" w:rsidRDefault="00836A62" w:rsidP="00836A62">
      <w:pPr>
        <w:spacing w:after="0" w:line="360" w:lineRule="auto"/>
        <w:ind w:firstLine="709"/>
        <w:jc w:val="both"/>
        <w:rPr>
          <w:rFonts w:ascii="Times New Roman" w:eastAsia="OTNEJMScalaSansLF" w:hAnsi="Times New Roman" w:cs="Times New Roman"/>
          <w:sz w:val="28"/>
          <w:szCs w:val="28"/>
        </w:rPr>
      </w:pPr>
      <w:r w:rsidRPr="001C760A">
        <w:rPr>
          <w:rFonts w:ascii="Times New Roman" w:hAnsi="Times New Roman" w:cs="Times New Roman"/>
          <w:sz w:val="28"/>
          <w:szCs w:val="28"/>
        </w:rPr>
        <w:t>В статье P.-</w:t>
      </w:r>
      <w:r w:rsidRPr="001C760A">
        <w:rPr>
          <w:rFonts w:ascii="Times New Roman" w:hAnsi="Times New Roman" w:cs="Times New Roman"/>
          <w:sz w:val="28"/>
          <w:szCs w:val="28"/>
          <w:lang w:val="en-US"/>
        </w:rPr>
        <w:t>L</w:t>
      </w:r>
      <w:r w:rsidRPr="001C760A">
        <w:rPr>
          <w:rFonts w:ascii="Times New Roman" w:hAnsi="Times New Roman" w:cs="Times New Roman"/>
          <w:sz w:val="28"/>
          <w:szCs w:val="28"/>
        </w:rPr>
        <w:t xml:space="preserve">. Morosini </w:t>
      </w:r>
      <w:r w:rsidRPr="001C760A">
        <w:rPr>
          <w:rFonts w:ascii="Times New Roman" w:eastAsia="OTNEJMScalaSansLF" w:hAnsi="Times New Roman" w:cs="Times New Roman"/>
          <w:sz w:val="28"/>
          <w:szCs w:val="28"/>
        </w:rPr>
        <w:t>можно найти описание трудностей, которые соответствуют указанным степеням выраженности проблем. [4</w:t>
      </w:r>
      <w:r>
        <w:rPr>
          <w:rFonts w:ascii="Times New Roman" w:eastAsia="OTNEJMScalaSansLF" w:hAnsi="Times New Roman" w:cs="Times New Roman"/>
          <w:sz w:val="28"/>
          <w:szCs w:val="28"/>
        </w:rPr>
        <w:t>6</w:t>
      </w:r>
      <w:r w:rsidRPr="001C760A">
        <w:rPr>
          <w:rFonts w:ascii="Times New Roman" w:eastAsia="OTNEJMScalaSansLF" w:hAnsi="Times New Roman" w:cs="Times New Roman"/>
          <w:sz w:val="28"/>
          <w:szCs w:val="28"/>
        </w:rPr>
        <w:t>]</w:t>
      </w:r>
    </w:p>
    <w:p w:rsidR="00836A62" w:rsidRDefault="00836A62" w:rsidP="00836A62">
      <w:pPr>
        <w:spacing w:after="0" w:line="360" w:lineRule="auto"/>
        <w:ind w:firstLine="709"/>
        <w:jc w:val="both"/>
        <w:rPr>
          <w:rFonts w:ascii="Times New Roman" w:eastAsia="OTNEJMScalaSansLF" w:hAnsi="Times New Roman" w:cs="Times New Roman"/>
          <w:sz w:val="28"/>
          <w:szCs w:val="28"/>
        </w:rPr>
      </w:pPr>
      <w:r w:rsidRPr="001C760A">
        <w:rPr>
          <w:rFonts w:ascii="Times New Roman" w:eastAsia="OTNEJMScalaSansLF" w:hAnsi="Times New Roman" w:cs="Times New Roman"/>
          <w:sz w:val="28"/>
          <w:szCs w:val="28"/>
        </w:rPr>
        <w:t xml:space="preserve">Для оценки по каждой из сфер может использоваться интервью, общение с родственниками, изучение документации. </w:t>
      </w:r>
    </w:p>
    <w:p w:rsidR="00836A62" w:rsidRDefault="00836A62" w:rsidP="00836A62">
      <w:pPr>
        <w:spacing w:after="0" w:line="360" w:lineRule="auto"/>
        <w:ind w:firstLine="709"/>
        <w:jc w:val="both"/>
        <w:rPr>
          <w:rFonts w:ascii="Times New Roman" w:eastAsia="OTNEJMScalaSansLF" w:hAnsi="Times New Roman" w:cs="Times New Roman"/>
          <w:sz w:val="28"/>
          <w:szCs w:val="28"/>
        </w:rPr>
      </w:pPr>
      <w:r w:rsidRPr="001C760A">
        <w:rPr>
          <w:rFonts w:ascii="Times New Roman" w:eastAsia="OTNEJMScalaSansLF" w:hAnsi="Times New Roman" w:cs="Times New Roman"/>
          <w:sz w:val="28"/>
          <w:szCs w:val="28"/>
        </w:rPr>
        <w:t>После оценки по 4 сферам подсчитывается суммарный балл (технологию подсчёта также можно найти в статье или на сайте Научного центра психического здоровья в разделе Российского общества психиатров</w:t>
      </w:r>
      <w:r>
        <w:rPr>
          <w:rFonts w:ascii="Times New Roman" w:eastAsia="OTNEJMScalaSansLF" w:hAnsi="Times New Roman" w:cs="Times New Roman"/>
          <w:sz w:val="28"/>
          <w:szCs w:val="28"/>
        </w:rPr>
        <w:t>).</w:t>
      </w:r>
      <w:r w:rsidRPr="007A5C51">
        <w:rPr>
          <w:rFonts w:ascii="Times New Roman" w:eastAsia="OTNEJMScalaSansLF" w:hAnsi="Times New Roman" w:cs="Times New Roman"/>
          <w:sz w:val="28"/>
          <w:szCs w:val="28"/>
        </w:rPr>
        <w:t>[36]</w:t>
      </w:r>
      <w:r w:rsidRPr="001C760A">
        <w:rPr>
          <w:rFonts w:ascii="Times New Roman" w:eastAsia="OTNEJMScalaSansLF" w:hAnsi="Times New Roman" w:cs="Times New Roman"/>
          <w:sz w:val="28"/>
          <w:szCs w:val="28"/>
        </w:rPr>
        <w:t xml:space="preserve"> Отметим здесь, что суммарный балл от 71 до 100 соответствует отсутствию или лишь слабо выраженным затруднениям, баллы от 31 до 70 соответствуют разным степеням ограниченного функционирования, баллы в диапазоне от 1 до 30 крайне выраженному ухудшению функционирования, при котором исследуемый нуждается в активной поддержке, либо в надзоре.</w:t>
      </w:r>
    </w:p>
    <w:p w:rsidR="00836A62" w:rsidRPr="00CD277A" w:rsidRDefault="00836A62" w:rsidP="00836A62">
      <w:pPr>
        <w:spacing w:before="720" w:after="0" w:line="360" w:lineRule="auto"/>
        <w:ind w:firstLine="709"/>
        <w:jc w:val="both"/>
        <w:outlineLvl w:val="2"/>
        <w:rPr>
          <w:rFonts w:ascii="Times New Roman" w:eastAsia="OTNEJMScalaSansLF" w:hAnsi="Times New Roman" w:cs="Times New Roman"/>
          <w:b/>
          <w:sz w:val="28"/>
          <w:szCs w:val="28"/>
        </w:rPr>
      </w:pPr>
      <w:r w:rsidRPr="00CD277A">
        <w:rPr>
          <w:rFonts w:ascii="Times New Roman" w:eastAsia="OTNEJMScalaSansLF" w:hAnsi="Times New Roman" w:cs="Times New Roman"/>
          <w:b/>
          <w:sz w:val="28"/>
          <w:szCs w:val="28"/>
        </w:rPr>
        <w:lastRenderedPageBreak/>
        <w:t>2.2.6. Многофакторный личностный опросник 16PF (Sixteen Personaflity Factor Questionnaire, 16PF)</w:t>
      </w:r>
    </w:p>
    <w:p w:rsidR="00836A62" w:rsidRPr="00C77D35" w:rsidRDefault="00836A62" w:rsidP="00836A62">
      <w:pPr>
        <w:pStyle w:val="a7"/>
        <w:spacing w:before="0" w:beforeAutospacing="0" w:after="0" w:afterAutospacing="0" w:line="360" w:lineRule="auto"/>
        <w:jc w:val="both"/>
        <w:rPr>
          <w:sz w:val="28"/>
          <w:szCs w:val="28"/>
        </w:rPr>
      </w:pPr>
      <w:r>
        <w:rPr>
          <w:sz w:val="28"/>
          <w:szCs w:val="28"/>
        </w:rPr>
        <w:tab/>
        <w:t xml:space="preserve">Тест </w:t>
      </w:r>
      <w:r w:rsidRPr="00CD277A">
        <w:rPr>
          <w:sz w:val="28"/>
          <w:szCs w:val="28"/>
        </w:rPr>
        <w:t>«Ш</w:t>
      </w:r>
      <w:r>
        <w:rPr>
          <w:sz w:val="28"/>
          <w:szCs w:val="28"/>
        </w:rPr>
        <w:t xml:space="preserve">естнадцать личностных факторов» </w:t>
      </w:r>
      <w:r w:rsidRPr="00CD277A">
        <w:rPr>
          <w:sz w:val="28"/>
          <w:szCs w:val="28"/>
        </w:rPr>
        <w:t>(«Sixteen</w:t>
      </w:r>
      <w:r>
        <w:rPr>
          <w:sz w:val="28"/>
          <w:szCs w:val="28"/>
        </w:rPr>
        <w:t xml:space="preserve"> </w:t>
      </w:r>
      <w:r w:rsidRPr="00CD277A">
        <w:rPr>
          <w:sz w:val="28"/>
          <w:szCs w:val="28"/>
        </w:rPr>
        <w:t>Personality</w:t>
      </w:r>
      <w:r>
        <w:rPr>
          <w:sz w:val="28"/>
          <w:szCs w:val="28"/>
        </w:rPr>
        <w:t xml:space="preserve"> </w:t>
      </w:r>
      <w:r w:rsidRPr="00CD277A">
        <w:rPr>
          <w:sz w:val="28"/>
          <w:szCs w:val="28"/>
        </w:rPr>
        <w:t>Factor</w:t>
      </w:r>
      <w:r>
        <w:rPr>
          <w:sz w:val="28"/>
          <w:szCs w:val="28"/>
        </w:rPr>
        <w:t xml:space="preserve"> </w:t>
      </w:r>
      <w:r w:rsidRPr="00CD277A">
        <w:rPr>
          <w:sz w:val="28"/>
          <w:szCs w:val="28"/>
        </w:rPr>
        <w:t>Questionnaire», 16 PF), разработанный Р.Кеттеллом [</w:t>
      </w:r>
      <w:r w:rsidRPr="007A5C51">
        <w:rPr>
          <w:sz w:val="28"/>
          <w:szCs w:val="28"/>
        </w:rPr>
        <w:t>28,29</w:t>
      </w:r>
      <w:r w:rsidRPr="00CD277A">
        <w:rPr>
          <w:sz w:val="28"/>
          <w:szCs w:val="28"/>
        </w:rPr>
        <w:t>]</w:t>
      </w:r>
      <w:r>
        <w:rPr>
          <w:sz w:val="28"/>
          <w:szCs w:val="28"/>
        </w:rPr>
        <w:t xml:space="preserve"> является одним из самых известных опросников, </w:t>
      </w:r>
      <w:r w:rsidRPr="00CD277A">
        <w:rPr>
          <w:sz w:val="28"/>
          <w:szCs w:val="28"/>
        </w:rPr>
        <w:t>реализующи</w:t>
      </w:r>
      <w:r>
        <w:rPr>
          <w:sz w:val="28"/>
          <w:szCs w:val="28"/>
        </w:rPr>
        <w:t>х</w:t>
      </w:r>
      <w:r w:rsidRPr="00CD277A">
        <w:rPr>
          <w:sz w:val="28"/>
          <w:szCs w:val="28"/>
        </w:rPr>
        <w:t xml:space="preserve"> подход к исследованию личности на основе </w:t>
      </w:r>
      <w:r>
        <w:rPr>
          <w:sz w:val="28"/>
          <w:szCs w:val="28"/>
        </w:rPr>
        <w:t xml:space="preserve">теории </w:t>
      </w:r>
      <w:r w:rsidRPr="00CD277A">
        <w:rPr>
          <w:sz w:val="28"/>
          <w:szCs w:val="28"/>
        </w:rPr>
        <w:t>черт</w:t>
      </w:r>
      <w:r w:rsidRPr="00C77D35">
        <w:rPr>
          <w:sz w:val="28"/>
          <w:szCs w:val="28"/>
        </w:rPr>
        <w:t>[</w:t>
      </w:r>
      <w:r w:rsidRPr="007A5C51">
        <w:rPr>
          <w:sz w:val="28"/>
          <w:szCs w:val="28"/>
        </w:rPr>
        <w:t>28, 29</w:t>
      </w:r>
      <w:r w:rsidRPr="00C77D35">
        <w:rPr>
          <w:sz w:val="28"/>
          <w:szCs w:val="28"/>
        </w:rPr>
        <w:t>].</w:t>
      </w:r>
    </w:p>
    <w:p w:rsidR="00836A62" w:rsidRPr="00CD277A" w:rsidRDefault="00836A62" w:rsidP="00836A62">
      <w:pPr>
        <w:pStyle w:val="a7"/>
        <w:spacing w:before="0" w:beforeAutospacing="0" w:after="0" w:afterAutospacing="0" w:line="360" w:lineRule="auto"/>
        <w:ind w:firstLine="709"/>
        <w:jc w:val="both"/>
        <w:rPr>
          <w:sz w:val="28"/>
          <w:szCs w:val="28"/>
        </w:rPr>
      </w:pPr>
      <w:r>
        <w:rPr>
          <w:sz w:val="28"/>
          <w:szCs w:val="28"/>
        </w:rPr>
        <w:tab/>
      </w:r>
      <w:r w:rsidRPr="00CD277A">
        <w:rPr>
          <w:sz w:val="28"/>
          <w:szCs w:val="28"/>
        </w:rPr>
        <w:t>В основе опросника лежат представления Р.Кеттелла о «поверхностных» и «глубинных» чертах личностях [</w:t>
      </w:r>
      <w:r w:rsidRPr="007A5C51">
        <w:rPr>
          <w:sz w:val="28"/>
          <w:szCs w:val="28"/>
        </w:rPr>
        <w:t>21</w:t>
      </w:r>
      <w:r w:rsidRPr="00CD277A">
        <w:rPr>
          <w:sz w:val="28"/>
          <w:szCs w:val="28"/>
        </w:rPr>
        <w:t xml:space="preserve">]. Поверхностные черты представляет собой совокупность поведенческих характеристик, которые при наблюдении выступают в неразрывном единстве. Например, наблюдаемые проявления неспособности сосредоточиться, нерешительности и беспокойства могут быть тесно связаны друг с другом и составлять поверхностную черту невротизма. По Р.Кеттеллу, поверхностные черты не имеют единой основы и временного постоянства и поэтому не являются значимыми для объяснения поведения индивида. </w:t>
      </w:r>
    </w:p>
    <w:p w:rsidR="00836A62" w:rsidRPr="00CD277A" w:rsidRDefault="00836A62" w:rsidP="00836A62">
      <w:pPr>
        <w:pStyle w:val="a7"/>
        <w:spacing w:before="0" w:beforeAutospacing="0" w:after="0" w:afterAutospacing="0" w:line="360" w:lineRule="auto"/>
        <w:ind w:firstLine="709"/>
        <w:jc w:val="both"/>
        <w:rPr>
          <w:sz w:val="28"/>
          <w:szCs w:val="28"/>
        </w:rPr>
      </w:pPr>
      <w:r w:rsidRPr="00CD277A">
        <w:rPr>
          <w:sz w:val="28"/>
          <w:szCs w:val="28"/>
        </w:rPr>
        <w:t xml:space="preserve">Глубинные черты, напротив, представляют собой основополагающие структуры, которые, в конечном счете, определяют то постоянство, которое наблюдается в поведении человека. Такие черты существуют на «более глубоком» уровне личности и определяют различные формы поведения на протяжении длительного периода времени. По Р.Кеттеллу, факторы – это глубинные черты, лежащие в основе поверхностных черт. </w:t>
      </w:r>
    </w:p>
    <w:p w:rsidR="00836A62" w:rsidRDefault="00836A62" w:rsidP="00836A62">
      <w:pPr>
        <w:pStyle w:val="a7"/>
        <w:spacing w:before="0" w:beforeAutospacing="0" w:line="360" w:lineRule="auto"/>
        <w:ind w:firstLine="709"/>
        <w:jc w:val="both"/>
        <w:rPr>
          <w:sz w:val="28"/>
          <w:szCs w:val="28"/>
        </w:rPr>
      </w:pPr>
      <w:r w:rsidRPr="00CD277A">
        <w:rPr>
          <w:sz w:val="28"/>
          <w:szCs w:val="28"/>
        </w:rPr>
        <w:t xml:space="preserve">Процедура конструирования 16 PF Кеттелла основана на использовании тезауруса (семантического словаря) черт личности и математического аппарата факторного анализа с целью выявления структуры личности. Путем факторного анализа взаимных оценок 208 индивидов по списку из 171 черты личности («описательных» переменных) было выделено 42 поверхностные черты, а потом 16 личностных факторов, наиболее полно характеризующих ее структуру, которые и составили основу оригинального </w:t>
      </w:r>
      <w:r w:rsidRPr="00CD277A">
        <w:rPr>
          <w:sz w:val="28"/>
          <w:szCs w:val="28"/>
        </w:rPr>
        <w:lastRenderedPageBreak/>
        <w:t xml:space="preserve">личностного опросника. В таблице </w:t>
      </w:r>
      <w:r>
        <w:rPr>
          <w:sz w:val="28"/>
          <w:szCs w:val="28"/>
        </w:rPr>
        <w:t>6</w:t>
      </w:r>
      <w:r w:rsidRPr="00CD277A">
        <w:rPr>
          <w:sz w:val="28"/>
          <w:szCs w:val="28"/>
        </w:rPr>
        <w:t xml:space="preserve"> представлены основные факторы (глубинные черты), выявляемые с помощью опросника Р.Кеттелла [</w:t>
      </w:r>
      <w:r w:rsidRPr="0038058A">
        <w:rPr>
          <w:sz w:val="28"/>
          <w:szCs w:val="28"/>
        </w:rPr>
        <w:t>21</w:t>
      </w:r>
      <w:r w:rsidRPr="00CD277A">
        <w:rPr>
          <w:sz w:val="28"/>
          <w:szCs w:val="28"/>
        </w:rPr>
        <w:t>].</w:t>
      </w:r>
    </w:p>
    <w:p w:rsidR="00836A62" w:rsidRPr="00CD277A" w:rsidRDefault="00836A62" w:rsidP="00836A62">
      <w:pPr>
        <w:pStyle w:val="a7"/>
        <w:spacing w:after="0" w:afterAutospacing="0" w:line="360" w:lineRule="auto"/>
        <w:jc w:val="both"/>
        <w:rPr>
          <w:sz w:val="28"/>
          <w:szCs w:val="28"/>
        </w:rPr>
      </w:pPr>
      <w:r w:rsidRPr="00CD277A">
        <w:rPr>
          <w:sz w:val="28"/>
          <w:szCs w:val="28"/>
        </w:rPr>
        <w:t xml:space="preserve">Таблица </w:t>
      </w:r>
      <w:r>
        <w:rPr>
          <w:sz w:val="28"/>
          <w:szCs w:val="28"/>
        </w:rPr>
        <w:t>6. Факторы методики Р. Кеттелла - черты личности</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560"/>
        <w:gridCol w:w="2976"/>
        <w:gridCol w:w="2694"/>
        <w:gridCol w:w="2409"/>
      </w:tblGrid>
      <w:tr w:rsidR="00836A62" w:rsidRPr="00CE4F98" w:rsidTr="00B8759E">
        <w:tc>
          <w:tcPr>
            <w:tcW w:w="1560" w:type="dxa"/>
          </w:tcPr>
          <w:p w:rsidR="00836A62" w:rsidRPr="00CE4F98" w:rsidRDefault="00836A62" w:rsidP="00B8759E">
            <w:pPr>
              <w:pStyle w:val="af3"/>
              <w:spacing w:after="0"/>
              <w:rPr>
                <w:i/>
                <w:sz w:val="20"/>
              </w:rPr>
            </w:pPr>
            <w:r w:rsidRPr="00CE4F98">
              <w:rPr>
                <w:i/>
                <w:sz w:val="20"/>
              </w:rPr>
              <w:t>Обозначение фактора</w:t>
            </w:r>
          </w:p>
        </w:tc>
        <w:tc>
          <w:tcPr>
            <w:tcW w:w="2976" w:type="dxa"/>
          </w:tcPr>
          <w:p w:rsidR="00836A62" w:rsidRPr="00CE4F98" w:rsidRDefault="00836A62" w:rsidP="00B8759E">
            <w:pPr>
              <w:pStyle w:val="af3"/>
              <w:spacing w:after="0"/>
              <w:jc w:val="center"/>
              <w:rPr>
                <w:i/>
                <w:sz w:val="20"/>
              </w:rPr>
            </w:pPr>
            <w:r w:rsidRPr="00CE4F98">
              <w:rPr>
                <w:i/>
                <w:sz w:val="20"/>
              </w:rPr>
              <w:t xml:space="preserve">Название фактора </w:t>
            </w:r>
          </w:p>
        </w:tc>
        <w:tc>
          <w:tcPr>
            <w:tcW w:w="2694" w:type="dxa"/>
          </w:tcPr>
          <w:p w:rsidR="00836A62" w:rsidRPr="00CE4F98" w:rsidRDefault="00836A62" w:rsidP="00B8759E">
            <w:pPr>
              <w:pStyle w:val="af3"/>
              <w:spacing w:after="0"/>
              <w:jc w:val="center"/>
              <w:rPr>
                <w:i/>
                <w:sz w:val="20"/>
              </w:rPr>
            </w:pPr>
            <w:r w:rsidRPr="00CE4F98">
              <w:rPr>
                <w:i/>
                <w:sz w:val="20"/>
              </w:rPr>
              <w:t>Качество, соответствующее высокой оценке по фактору</w:t>
            </w:r>
          </w:p>
        </w:tc>
        <w:tc>
          <w:tcPr>
            <w:tcW w:w="2409" w:type="dxa"/>
          </w:tcPr>
          <w:p w:rsidR="00836A62" w:rsidRPr="00CE4F98" w:rsidRDefault="00836A62" w:rsidP="00B8759E">
            <w:pPr>
              <w:pStyle w:val="af3"/>
              <w:spacing w:after="0"/>
              <w:jc w:val="center"/>
              <w:rPr>
                <w:i/>
                <w:sz w:val="20"/>
              </w:rPr>
            </w:pPr>
            <w:r w:rsidRPr="00CE4F98">
              <w:rPr>
                <w:i/>
                <w:sz w:val="20"/>
              </w:rPr>
              <w:t>Качество, соответствующее низкой оценке по фактору</w:t>
            </w:r>
          </w:p>
        </w:tc>
      </w:tr>
      <w:tr w:rsidR="00836A62" w:rsidRPr="00CE4F98" w:rsidTr="00B8759E">
        <w:tc>
          <w:tcPr>
            <w:tcW w:w="1560" w:type="dxa"/>
            <w:tcBorders>
              <w:top w:val="nil"/>
            </w:tcBorders>
          </w:tcPr>
          <w:p w:rsidR="00836A62" w:rsidRPr="00CE4F98" w:rsidRDefault="00836A62" w:rsidP="00B8759E">
            <w:pPr>
              <w:pStyle w:val="af3"/>
              <w:spacing w:after="0"/>
              <w:jc w:val="both"/>
              <w:rPr>
                <w:sz w:val="20"/>
                <w:lang w:val="en-US"/>
              </w:rPr>
            </w:pPr>
            <w:r w:rsidRPr="00CE4F98">
              <w:rPr>
                <w:sz w:val="20"/>
                <w:lang w:val="en-US"/>
              </w:rPr>
              <w:t>A</w:t>
            </w:r>
          </w:p>
        </w:tc>
        <w:tc>
          <w:tcPr>
            <w:tcW w:w="2976" w:type="dxa"/>
            <w:tcBorders>
              <w:top w:val="nil"/>
            </w:tcBorders>
          </w:tcPr>
          <w:p w:rsidR="00836A62" w:rsidRPr="00CE4F98" w:rsidRDefault="00836A62" w:rsidP="00B8759E">
            <w:pPr>
              <w:pStyle w:val="af3"/>
              <w:spacing w:after="0"/>
              <w:jc w:val="both"/>
              <w:rPr>
                <w:sz w:val="20"/>
              </w:rPr>
            </w:pPr>
            <w:r w:rsidRPr="00CE4F98">
              <w:rPr>
                <w:sz w:val="20"/>
              </w:rPr>
              <w:t>Отзывчивость – Отчужденность</w:t>
            </w:r>
          </w:p>
        </w:tc>
        <w:tc>
          <w:tcPr>
            <w:tcW w:w="2694" w:type="dxa"/>
            <w:tcBorders>
              <w:top w:val="nil"/>
            </w:tcBorders>
          </w:tcPr>
          <w:p w:rsidR="00836A62" w:rsidRPr="00CE4F98" w:rsidRDefault="00836A62" w:rsidP="00B8759E">
            <w:pPr>
              <w:pStyle w:val="af3"/>
              <w:spacing w:after="0"/>
              <w:jc w:val="both"/>
              <w:rPr>
                <w:sz w:val="20"/>
              </w:rPr>
            </w:pPr>
            <w:r w:rsidRPr="00CE4F98">
              <w:rPr>
                <w:sz w:val="20"/>
              </w:rPr>
              <w:t>Добродушный Предприимчивый Сердечный</w:t>
            </w:r>
          </w:p>
        </w:tc>
        <w:tc>
          <w:tcPr>
            <w:tcW w:w="2409" w:type="dxa"/>
            <w:tcBorders>
              <w:top w:val="nil"/>
            </w:tcBorders>
          </w:tcPr>
          <w:p w:rsidR="00836A62" w:rsidRPr="00CE4F98" w:rsidRDefault="00836A62" w:rsidP="00B8759E">
            <w:pPr>
              <w:pStyle w:val="af3"/>
              <w:spacing w:after="0"/>
              <w:jc w:val="both"/>
              <w:rPr>
                <w:sz w:val="20"/>
              </w:rPr>
            </w:pPr>
            <w:r w:rsidRPr="00CE4F98">
              <w:rPr>
                <w:sz w:val="20"/>
              </w:rPr>
              <w:t>Циничный</w:t>
            </w:r>
          </w:p>
          <w:p w:rsidR="00836A62" w:rsidRPr="00CE4F98" w:rsidRDefault="00836A62" w:rsidP="00B8759E">
            <w:pPr>
              <w:pStyle w:val="af3"/>
              <w:spacing w:after="0"/>
              <w:jc w:val="both"/>
              <w:rPr>
                <w:sz w:val="20"/>
              </w:rPr>
            </w:pPr>
            <w:r w:rsidRPr="00CE4F98">
              <w:rPr>
                <w:sz w:val="20"/>
              </w:rPr>
              <w:t>Жестокий</w:t>
            </w:r>
          </w:p>
          <w:p w:rsidR="00836A62" w:rsidRPr="00CE4F98" w:rsidRDefault="00836A62" w:rsidP="00B8759E">
            <w:pPr>
              <w:pStyle w:val="af3"/>
              <w:spacing w:after="0"/>
              <w:jc w:val="both"/>
              <w:rPr>
                <w:sz w:val="20"/>
              </w:rPr>
            </w:pPr>
            <w:r w:rsidRPr="00CE4F98">
              <w:rPr>
                <w:sz w:val="20"/>
              </w:rPr>
              <w:t>Безразличный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B</w:t>
            </w:r>
          </w:p>
        </w:tc>
        <w:tc>
          <w:tcPr>
            <w:tcW w:w="2976" w:type="dxa"/>
          </w:tcPr>
          <w:p w:rsidR="00836A62" w:rsidRPr="00CE4F98" w:rsidRDefault="00836A62" w:rsidP="00B8759E">
            <w:pPr>
              <w:pStyle w:val="af3"/>
              <w:spacing w:after="0"/>
              <w:jc w:val="both"/>
              <w:rPr>
                <w:sz w:val="20"/>
              </w:rPr>
            </w:pPr>
            <w:r w:rsidRPr="00CE4F98">
              <w:rPr>
                <w:sz w:val="20"/>
              </w:rPr>
              <w:t>Интеллект</w:t>
            </w:r>
          </w:p>
        </w:tc>
        <w:tc>
          <w:tcPr>
            <w:tcW w:w="2694" w:type="dxa"/>
          </w:tcPr>
          <w:p w:rsidR="00836A62" w:rsidRPr="00CE4F98" w:rsidRDefault="00836A62" w:rsidP="00B8759E">
            <w:pPr>
              <w:pStyle w:val="af3"/>
              <w:spacing w:after="0"/>
              <w:jc w:val="both"/>
              <w:rPr>
                <w:sz w:val="20"/>
              </w:rPr>
            </w:pPr>
            <w:r w:rsidRPr="00CE4F98">
              <w:rPr>
                <w:sz w:val="20"/>
              </w:rPr>
              <w:t>Сообразительный Абстрактно мыслящий</w:t>
            </w:r>
          </w:p>
        </w:tc>
        <w:tc>
          <w:tcPr>
            <w:tcW w:w="2409" w:type="dxa"/>
          </w:tcPr>
          <w:p w:rsidR="00836A62" w:rsidRPr="00CE4F98" w:rsidRDefault="00836A62" w:rsidP="00B8759E">
            <w:pPr>
              <w:pStyle w:val="af3"/>
              <w:spacing w:after="0"/>
              <w:jc w:val="both"/>
              <w:rPr>
                <w:sz w:val="20"/>
              </w:rPr>
            </w:pPr>
            <w:r w:rsidRPr="00CE4F98">
              <w:rPr>
                <w:sz w:val="20"/>
              </w:rPr>
              <w:t xml:space="preserve">Глупый </w:t>
            </w:r>
          </w:p>
          <w:p w:rsidR="00836A62" w:rsidRPr="00CE4F98" w:rsidRDefault="00836A62" w:rsidP="00B8759E">
            <w:pPr>
              <w:pStyle w:val="af3"/>
              <w:spacing w:after="0"/>
              <w:jc w:val="both"/>
              <w:rPr>
                <w:sz w:val="20"/>
              </w:rPr>
            </w:pPr>
            <w:r w:rsidRPr="00CE4F98">
              <w:rPr>
                <w:sz w:val="20"/>
              </w:rPr>
              <w:t>Конкретно мыслящий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C</w:t>
            </w:r>
          </w:p>
        </w:tc>
        <w:tc>
          <w:tcPr>
            <w:tcW w:w="2976" w:type="dxa"/>
          </w:tcPr>
          <w:p w:rsidR="00836A62" w:rsidRPr="00CE4F98" w:rsidRDefault="00836A62" w:rsidP="00B8759E">
            <w:pPr>
              <w:pStyle w:val="af3"/>
              <w:spacing w:after="0"/>
              <w:jc w:val="both"/>
              <w:rPr>
                <w:sz w:val="20"/>
              </w:rPr>
            </w:pPr>
            <w:r w:rsidRPr="00CE4F98">
              <w:rPr>
                <w:sz w:val="20"/>
              </w:rPr>
              <w:t>Эмоциональная устойчивость – Эмоциональная неустойчивость</w:t>
            </w:r>
          </w:p>
        </w:tc>
        <w:tc>
          <w:tcPr>
            <w:tcW w:w="2694" w:type="dxa"/>
          </w:tcPr>
          <w:p w:rsidR="00836A62" w:rsidRPr="00CE4F98" w:rsidRDefault="00836A62" w:rsidP="00B8759E">
            <w:pPr>
              <w:pStyle w:val="af3"/>
              <w:spacing w:after="0"/>
              <w:jc w:val="both"/>
              <w:rPr>
                <w:sz w:val="20"/>
              </w:rPr>
            </w:pPr>
            <w:r w:rsidRPr="00CE4F98">
              <w:rPr>
                <w:sz w:val="20"/>
              </w:rPr>
              <w:t>Зрелый</w:t>
            </w:r>
          </w:p>
          <w:p w:rsidR="00836A62" w:rsidRPr="00CE4F98" w:rsidRDefault="00836A62" w:rsidP="00B8759E">
            <w:pPr>
              <w:pStyle w:val="af3"/>
              <w:spacing w:after="0"/>
              <w:jc w:val="both"/>
              <w:rPr>
                <w:sz w:val="20"/>
              </w:rPr>
            </w:pPr>
            <w:r w:rsidRPr="00CE4F98">
              <w:rPr>
                <w:sz w:val="20"/>
              </w:rPr>
              <w:t>Реалистичный</w:t>
            </w:r>
          </w:p>
          <w:p w:rsidR="00836A62" w:rsidRPr="00CE4F98" w:rsidRDefault="00836A62" w:rsidP="00B8759E">
            <w:pPr>
              <w:pStyle w:val="af3"/>
              <w:spacing w:after="0"/>
              <w:jc w:val="both"/>
              <w:rPr>
                <w:sz w:val="20"/>
              </w:rPr>
            </w:pPr>
            <w:r w:rsidRPr="00CE4F98">
              <w:rPr>
                <w:sz w:val="20"/>
              </w:rPr>
              <w:t>Спокойный</w:t>
            </w:r>
          </w:p>
        </w:tc>
        <w:tc>
          <w:tcPr>
            <w:tcW w:w="2409" w:type="dxa"/>
          </w:tcPr>
          <w:p w:rsidR="00836A62" w:rsidRPr="00CE4F98" w:rsidRDefault="00836A62" w:rsidP="00B8759E">
            <w:pPr>
              <w:pStyle w:val="af3"/>
              <w:spacing w:after="0"/>
              <w:jc w:val="both"/>
              <w:rPr>
                <w:sz w:val="20"/>
              </w:rPr>
            </w:pPr>
            <w:r w:rsidRPr="00CE4F98">
              <w:rPr>
                <w:sz w:val="20"/>
              </w:rPr>
              <w:t>Неустойчивый Нереалистичный Неконтролируемый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E</w:t>
            </w:r>
          </w:p>
        </w:tc>
        <w:tc>
          <w:tcPr>
            <w:tcW w:w="2976" w:type="dxa"/>
          </w:tcPr>
          <w:p w:rsidR="00836A62" w:rsidRPr="00CE4F98" w:rsidRDefault="00836A62" w:rsidP="00B8759E">
            <w:pPr>
              <w:pStyle w:val="af3"/>
              <w:spacing w:after="0"/>
              <w:rPr>
                <w:sz w:val="20"/>
              </w:rPr>
            </w:pPr>
            <w:r w:rsidRPr="00CE4F98">
              <w:rPr>
                <w:sz w:val="20"/>
              </w:rPr>
              <w:t>Доминантность – Подчиненность</w:t>
            </w:r>
          </w:p>
        </w:tc>
        <w:tc>
          <w:tcPr>
            <w:tcW w:w="2694" w:type="dxa"/>
          </w:tcPr>
          <w:p w:rsidR="00836A62" w:rsidRPr="00CE4F98" w:rsidRDefault="00836A62" w:rsidP="00B8759E">
            <w:pPr>
              <w:pStyle w:val="af3"/>
              <w:spacing w:after="0"/>
              <w:jc w:val="both"/>
              <w:rPr>
                <w:sz w:val="20"/>
              </w:rPr>
            </w:pPr>
            <w:r w:rsidRPr="00CE4F98">
              <w:rPr>
                <w:sz w:val="20"/>
              </w:rPr>
              <w:t>Уверенный Конкурирующий Упрямый</w:t>
            </w:r>
          </w:p>
        </w:tc>
        <w:tc>
          <w:tcPr>
            <w:tcW w:w="2409" w:type="dxa"/>
          </w:tcPr>
          <w:p w:rsidR="00836A62" w:rsidRPr="00CE4F98" w:rsidRDefault="00836A62" w:rsidP="00B8759E">
            <w:pPr>
              <w:pStyle w:val="af3"/>
              <w:spacing w:after="0"/>
              <w:jc w:val="both"/>
              <w:rPr>
                <w:sz w:val="20"/>
              </w:rPr>
            </w:pPr>
            <w:r w:rsidRPr="00CE4F98">
              <w:rPr>
                <w:sz w:val="20"/>
              </w:rPr>
              <w:t>Застенчивый Скромный Покорный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F</w:t>
            </w:r>
          </w:p>
        </w:tc>
        <w:tc>
          <w:tcPr>
            <w:tcW w:w="2976" w:type="dxa"/>
          </w:tcPr>
          <w:p w:rsidR="00836A62" w:rsidRPr="00CE4F98" w:rsidRDefault="00836A62" w:rsidP="00B8759E">
            <w:pPr>
              <w:pStyle w:val="af3"/>
              <w:spacing w:after="0"/>
              <w:rPr>
                <w:sz w:val="20"/>
              </w:rPr>
            </w:pPr>
            <w:r w:rsidRPr="00CE4F98">
              <w:rPr>
                <w:sz w:val="20"/>
              </w:rPr>
              <w:t>Рассудительность – Беспечность</w:t>
            </w:r>
          </w:p>
        </w:tc>
        <w:tc>
          <w:tcPr>
            <w:tcW w:w="2694" w:type="dxa"/>
          </w:tcPr>
          <w:p w:rsidR="00836A62" w:rsidRPr="00CE4F98" w:rsidRDefault="00836A62" w:rsidP="00B8759E">
            <w:pPr>
              <w:pStyle w:val="af3"/>
              <w:spacing w:after="0"/>
              <w:jc w:val="both"/>
              <w:rPr>
                <w:sz w:val="20"/>
              </w:rPr>
            </w:pPr>
            <w:r w:rsidRPr="00CE4F98">
              <w:rPr>
                <w:sz w:val="20"/>
              </w:rPr>
              <w:t xml:space="preserve">Серьезный </w:t>
            </w:r>
          </w:p>
          <w:p w:rsidR="00836A62" w:rsidRPr="00CE4F98" w:rsidRDefault="00836A62" w:rsidP="00B8759E">
            <w:pPr>
              <w:pStyle w:val="af3"/>
              <w:spacing w:after="0"/>
              <w:jc w:val="both"/>
              <w:rPr>
                <w:sz w:val="20"/>
              </w:rPr>
            </w:pPr>
            <w:r w:rsidRPr="00CE4F98">
              <w:rPr>
                <w:sz w:val="20"/>
              </w:rPr>
              <w:t>Молчаливый</w:t>
            </w:r>
          </w:p>
        </w:tc>
        <w:tc>
          <w:tcPr>
            <w:tcW w:w="2409" w:type="dxa"/>
          </w:tcPr>
          <w:p w:rsidR="00836A62" w:rsidRPr="00CE4F98" w:rsidRDefault="00836A62" w:rsidP="00B8759E">
            <w:pPr>
              <w:pStyle w:val="af3"/>
              <w:spacing w:after="0"/>
              <w:jc w:val="both"/>
              <w:rPr>
                <w:sz w:val="20"/>
              </w:rPr>
            </w:pPr>
            <w:r w:rsidRPr="00CE4F98">
              <w:rPr>
                <w:sz w:val="20"/>
              </w:rPr>
              <w:t>Беззаботный Полный энтузиазма</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G</w:t>
            </w:r>
          </w:p>
        </w:tc>
        <w:tc>
          <w:tcPr>
            <w:tcW w:w="2976" w:type="dxa"/>
          </w:tcPr>
          <w:p w:rsidR="00836A62" w:rsidRPr="00CE4F98" w:rsidRDefault="00836A62" w:rsidP="00B8759E">
            <w:pPr>
              <w:pStyle w:val="af3"/>
              <w:spacing w:after="0"/>
              <w:rPr>
                <w:sz w:val="20"/>
              </w:rPr>
            </w:pPr>
            <w:r w:rsidRPr="00CE4F98">
              <w:rPr>
                <w:sz w:val="20"/>
              </w:rPr>
              <w:t>Сознательность – Безответственность</w:t>
            </w:r>
          </w:p>
        </w:tc>
        <w:tc>
          <w:tcPr>
            <w:tcW w:w="2694" w:type="dxa"/>
          </w:tcPr>
          <w:p w:rsidR="00836A62" w:rsidRPr="00CE4F98" w:rsidRDefault="00836A62" w:rsidP="00B8759E">
            <w:pPr>
              <w:pStyle w:val="af3"/>
              <w:spacing w:after="0"/>
              <w:jc w:val="both"/>
              <w:rPr>
                <w:sz w:val="20"/>
              </w:rPr>
            </w:pPr>
            <w:r w:rsidRPr="00CE4F98">
              <w:rPr>
                <w:sz w:val="20"/>
              </w:rPr>
              <w:t>Ответственный Моралистический Стоический</w:t>
            </w:r>
          </w:p>
        </w:tc>
        <w:tc>
          <w:tcPr>
            <w:tcW w:w="2409" w:type="dxa"/>
          </w:tcPr>
          <w:p w:rsidR="00836A62" w:rsidRPr="00CE4F98" w:rsidRDefault="00836A62" w:rsidP="00B8759E">
            <w:pPr>
              <w:pStyle w:val="af3"/>
              <w:spacing w:after="0"/>
              <w:jc w:val="both"/>
              <w:rPr>
                <w:sz w:val="20"/>
              </w:rPr>
            </w:pPr>
            <w:r w:rsidRPr="00CE4F98">
              <w:rPr>
                <w:sz w:val="20"/>
              </w:rPr>
              <w:t>Пренебрегающий правилами Нерадивый Непостоянный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H</w:t>
            </w:r>
          </w:p>
        </w:tc>
        <w:tc>
          <w:tcPr>
            <w:tcW w:w="2976" w:type="dxa"/>
          </w:tcPr>
          <w:p w:rsidR="00836A62" w:rsidRPr="00CE4F98" w:rsidRDefault="00836A62" w:rsidP="00B8759E">
            <w:pPr>
              <w:pStyle w:val="af3"/>
              <w:spacing w:after="0"/>
              <w:jc w:val="both"/>
              <w:rPr>
                <w:sz w:val="20"/>
              </w:rPr>
            </w:pPr>
            <w:r w:rsidRPr="00CE4F98">
              <w:rPr>
                <w:sz w:val="20"/>
              </w:rPr>
              <w:t>Смелость – Робость</w:t>
            </w:r>
          </w:p>
        </w:tc>
        <w:tc>
          <w:tcPr>
            <w:tcW w:w="2694" w:type="dxa"/>
          </w:tcPr>
          <w:p w:rsidR="00836A62" w:rsidRPr="00CE4F98" w:rsidRDefault="00836A62" w:rsidP="00B8759E">
            <w:pPr>
              <w:pStyle w:val="af3"/>
              <w:spacing w:after="0"/>
              <w:jc w:val="both"/>
              <w:rPr>
                <w:sz w:val="20"/>
              </w:rPr>
            </w:pPr>
            <w:r w:rsidRPr="00CE4F98">
              <w:rPr>
                <w:sz w:val="20"/>
              </w:rPr>
              <w:t>Предприимчивый Раскованный</w:t>
            </w:r>
          </w:p>
        </w:tc>
        <w:tc>
          <w:tcPr>
            <w:tcW w:w="2409" w:type="dxa"/>
          </w:tcPr>
          <w:p w:rsidR="00836A62" w:rsidRPr="00CE4F98" w:rsidRDefault="00836A62" w:rsidP="00B8759E">
            <w:pPr>
              <w:pStyle w:val="af3"/>
              <w:spacing w:after="0"/>
              <w:jc w:val="both"/>
              <w:rPr>
                <w:sz w:val="20"/>
              </w:rPr>
            </w:pPr>
            <w:r w:rsidRPr="00CE4F98">
              <w:rPr>
                <w:sz w:val="20"/>
              </w:rPr>
              <w:t xml:space="preserve">Неуверенный </w:t>
            </w:r>
          </w:p>
          <w:p w:rsidR="00836A62" w:rsidRPr="00CE4F98" w:rsidRDefault="00836A62" w:rsidP="00B8759E">
            <w:pPr>
              <w:pStyle w:val="af3"/>
              <w:spacing w:after="0"/>
              <w:jc w:val="both"/>
              <w:rPr>
                <w:sz w:val="20"/>
              </w:rPr>
            </w:pPr>
            <w:r w:rsidRPr="00CE4F98">
              <w:rPr>
                <w:sz w:val="20"/>
              </w:rPr>
              <w:t>Замкнутый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I</w:t>
            </w:r>
          </w:p>
        </w:tc>
        <w:tc>
          <w:tcPr>
            <w:tcW w:w="2976" w:type="dxa"/>
          </w:tcPr>
          <w:p w:rsidR="00836A62" w:rsidRPr="00CE4F98" w:rsidRDefault="00836A62" w:rsidP="00B8759E">
            <w:pPr>
              <w:pStyle w:val="af3"/>
              <w:spacing w:after="0"/>
              <w:jc w:val="both"/>
              <w:rPr>
                <w:sz w:val="20"/>
              </w:rPr>
            </w:pPr>
            <w:r w:rsidRPr="00CE4F98">
              <w:rPr>
                <w:sz w:val="20"/>
              </w:rPr>
              <w:t>Жесткость – Мягкость</w:t>
            </w:r>
          </w:p>
        </w:tc>
        <w:tc>
          <w:tcPr>
            <w:tcW w:w="2694" w:type="dxa"/>
          </w:tcPr>
          <w:p w:rsidR="00836A62" w:rsidRPr="00CE4F98" w:rsidRDefault="00836A62" w:rsidP="00B8759E">
            <w:pPr>
              <w:pStyle w:val="af3"/>
              <w:spacing w:after="0"/>
              <w:jc w:val="both"/>
              <w:rPr>
                <w:sz w:val="20"/>
              </w:rPr>
            </w:pPr>
            <w:r w:rsidRPr="00CE4F98">
              <w:rPr>
                <w:sz w:val="20"/>
              </w:rPr>
              <w:t>Опирающийся на свои силы Независимый</w:t>
            </w:r>
          </w:p>
        </w:tc>
        <w:tc>
          <w:tcPr>
            <w:tcW w:w="2409" w:type="dxa"/>
          </w:tcPr>
          <w:p w:rsidR="00836A62" w:rsidRPr="00CE4F98" w:rsidRDefault="00836A62" w:rsidP="00B8759E">
            <w:pPr>
              <w:pStyle w:val="af3"/>
              <w:spacing w:after="0"/>
              <w:jc w:val="both"/>
              <w:rPr>
                <w:sz w:val="20"/>
              </w:rPr>
            </w:pPr>
            <w:r w:rsidRPr="00CE4F98">
              <w:rPr>
                <w:sz w:val="20"/>
              </w:rPr>
              <w:t>Цепляющийся за других Зависимый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L</w:t>
            </w:r>
          </w:p>
        </w:tc>
        <w:tc>
          <w:tcPr>
            <w:tcW w:w="2976" w:type="dxa"/>
          </w:tcPr>
          <w:p w:rsidR="00836A62" w:rsidRPr="00CE4F98" w:rsidRDefault="00836A62" w:rsidP="00B8759E">
            <w:pPr>
              <w:pStyle w:val="af3"/>
              <w:spacing w:after="0"/>
              <w:rPr>
                <w:sz w:val="20"/>
              </w:rPr>
            </w:pPr>
            <w:r w:rsidRPr="00CE4F98">
              <w:rPr>
                <w:sz w:val="20"/>
              </w:rPr>
              <w:t>Доверчивость – Подозрительность</w:t>
            </w:r>
          </w:p>
        </w:tc>
        <w:tc>
          <w:tcPr>
            <w:tcW w:w="2694" w:type="dxa"/>
          </w:tcPr>
          <w:p w:rsidR="00836A62" w:rsidRPr="00CE4F98" w:rsidRDefault="00836A62" w:rsidP="00B8759E">
            <w:pPr>
              <w:pStyle w:val="af3"/>
              <w:spacing w:after="0"/>
              <w:jc w:val="both"/>
              <w:rPr>
                <w:sz w:val="20"/>
              </w:rPr>
            </w:pPr>
            <w:r w:rsidRPr="00CE4F98">
              <w:rPr>
                <w:sz w:val="20"/>
              </w:rPr>
              <w:t>Принимающий условия</w:t>
            </w:r>
          </w:p>
        </w:tc>
        <w:tc>
          <w:tcPr>
            <w:tcW w:w="2409" w:type="dxa"/>
          </w:tcPr>
          <w:p w:rsidR="00836A62" w:rsidRPr="00CE4F98" w:rsidRDefault="00836A62" w:rsidP="00B8759E">
            <w:pPr>
              <w:pStyle w:val="af3"/>
              <w:spacing w:after="0"/>
              <w:rPr>
                <w:sz w:val="20"/>
              </w:rPr>
            </w:pPr>
            <w:r w:rsidRPr="00CE4F98">
              <w:rPr>
                <w:sz w:val="20"/>
              </w:rPr>
              <w:t>Упорный на грани глупости</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M</w:t>
            </w:r>
          </w:p>
        </w:tc>
        <w:tc>
          <w:tcPr>
            <w:tcW w:w="2976" w:type="dxa"/>
          </w:tcPr>
          <w:p w:rsidR="00836A62" w:rsidRPr="00CE4F98" w:rsidRDefault="00836A62" w:rsidP="00B8759E">
            <w:pPr>
              <w:pStyle w:val="af3"/>
              <w:spacing w:after="0"/>
              <w:rPr>
                <w:sz w:val="20"/>
              </w:rPr>
            </w:pPr>
            <w:r w:rsidRPr="00CE4F98">
              <w:rPr>
                <w:sz w:val="20"/>
              </w:rPr>
              <w:t>Мечтательность – Практичность</w:t>
            </w:r>
          </w:p>
        </w:tc>
        <w:tc>
          <w:tcPr>
            <w:tcW w:w="2694" w:type="dxa"/>
          </w:tcPr>
          <w:p w:rsidR="00836A62" w:rsidRPr="00CE4F98" w:rsidRDefault="00836A62" w:rsidP="00B8759E">
            <w:pPr>
              <w:pStyle w:val="af3"/>
              <w:spacing w:after="0"/>
              <w:jc w:val="both"/>
              <w:rPr>
                <w:sz w:val="20"/>
              </w:rPr>
            </w:pPr>
            <w:r w:rsidRPr="00CE4F98">
              <w:rPr>
                <w:sz w:val="20"/>
              </w:rPr>
              <w:t xml:space="preserve">Творческий </w:t>
            </w:r>
          </w:p>
          <w:p w:rsidR="00836A62" w:rsidRPr="00CE4F98" w:rsidRDefault="00836A62" w:rsidP="00B8759E">
            <w:pPr>
              <w:pStyle w:val="af3"/>
              <w:spacing w:after="0"/>
              <w:jc w:val="both"/>
              <w:rPr>
                <w:sz w:val="20"/>
              </w:rPr>
            </w:pPr>
            <w:r w:rsidRPr="00CE4F98">
              <w:rPr>
                <w:sz w:val="20"/>
              </w:rPr>
              <w:t>Артистичный</w:t>
            </w:r>
          </w:p>
        </w:tc>
        <w:tc>
          <w:tcPr>
            <w:tcW w:w="2409" w:type="dxa"/>
          </w:tcPr>
          <w:p w:rsidR="00836A62" w:rsidRPr="00CE4F98" w:rsidRDefault="00836A62" w:rsidP="00B8759E">
            <w:pPr>
              <w:pStyle w:val="af3"/>
              <w:spacing w:after="0"/>
              <w:jc w:val="both"/>
              <w:rPr>
                <w:sz w:val="20"/>
              </w:rPr>
            </w:pPr>
            <w:r w:rsidRPr="00CE4F98">
              <w:rPr>
                <w:sz w:val="20"/>
              </w:rPr>
              <w:t>Консервативный Приземленный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N</w:t>
            </w:r>
          </w:p>
        </w:tc>
        <w:tc>
          <w:tcPr>
            <w:tcW w:w="2976" w:type="dxa"/>
          </w:tcPr>
          <w:p w:rsidR="00836A62" w:rsidRPr="00CE4F98" w:rsidRDefault="00836A62" w:rsidP="00B8759E">
            <w:pPr>
              <w:pStyle w:val="af3"/>
              <w:spacing w:after="0"/>
              <w:rPr>
                <w:sz w:val="20"/>
              </w:rPr>
            </w:pPr>
            <w:r w:rsidRPr="00CE4F98">
              <w:rPr>
                <w:sz w:val="20"/>
              </w:rPr>
              <w:t>Дипломатичность – Прямолинейность</w:t>
            </w:r>
          </w:p>
        </w:tc>
        <w:tc>
          <w:tcPr>
            <w:tcW w:w="2694" w:type="dxa"/>
          </w:tcPr>
          <w:p w:rsidR="00836A62" w:rsidRPr="00CE4F98" w:rsidRDefault="00836A62" w:rsidP="00B8759E">
            <w:pPr>
              <w:pStyle w:val="af3"/>
              <w:spacing w:after="0"/>
              <w:rPr>
                <w:sz w:val="20"/>
              </w:rPr>
            </w:pPr>
            <w:r w:rsidRPr="00CE4F98">
              <w:rPr>
                <w:sz w:val="20"/>
              </w:rPr>
              <w:t>Социально опытный Сообразительный</w:t>
            </w:r>
          </w:p>
        </w:tc>
        <w:tc>
          <w:tcPr>
            <w:tcW w:w="2409" w:type="dxa"/>
          </w:tcPr>
          <w:p w:rsidR="00836A62" w:rsidRPr="00CE4F98" w:rsidRDefault="00836A62" w:rsidP="00B8759E">
            <w:pPr>
              <w:pStyle w:val="af3"/>
              <w:spacing w:after="0"/>
              <w:rPr>
                <w:sz w:val="20"/>
              </w:rPr>
            </w:pPr>
            <w:r w:rsidRPr="00CE4F98">
              <w:rPr>
                <w:sz w:val="20"/>
              </w:rPr>
              <w:t>Социально неуклюжий Непретенциозный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O</w:t>
            </w:r>
          </w:p>
        </w:tc>
        <w:tc>
          <w:tcPr>
            <w:tcW w:w="2976" w:type="dxa"/>
          </w:tcPr>
          <w:p w:rsidR="00836A62" w:rsidRPr="00CE4F98" w:rsidRDefault="00836A62" w:rsidP="00B8759E">
            <w:pPr>
              <w:pStyle w:val="af3"/>
              <w:spacing w:after="0"/>
              <w:rPr>
                <w:sz w:val="20"/>
              </w:rPr>
            </w:pPr>
            <w:r w:rsidRPr="00CE4F98">
              <w:rPr>
                <w:sz w:val="20"/>
              </w:rPr>
              <w:t>Склонность к опасениям – Спокойствие</w:t>
            </w:r>
          </w:p>
        </w:tc>
        <w:tc>
          <w:tcPr>
            <w:tcW w:w="2694" w:type="dxa"/>
          </w:tcPr>
          <w:p w:rsidR="00836A62" w:rsidRPr="00CE4F98" w:rsidRDefault="00836A62" w:rsidP="00B8759E">
            <w:pPr>
              <w:pStyle w:val="af3"/>
              <w:spacing w:after="0"/>
              <w:jc w:val="both"/>
              <w:rPr>
                <w:sz w:val="20"/>
              </w:rPr>
            </w:pPr>
            <w:r w:rsidRPr="00CE4F98">
              <w:rPr>
                <w:sz w:val="20"/>
              </w:rPr>
              <w:t xml:space="preserve">Беспокойный </w:t>
            </w:r>
          </w:p>
          <w:p w:rsidR="00836A62" w:rsidRPr="00CE4F98" w:rsidRDefault="00836A62" w:rsidP="00B8759E">
            <w:pPr>
              <w:pStyle w:val="af3"/>
              <w:spacing w:after="0"/>
              <w:jc w:val="both"/>
              <w:rPr>
                <w:sz w:val="20"/>
              </w:rPr>
            </w:pPr>
            <w:r w:rsidRPr="00CE4F98">
              <w:rPr>
                <w:sz w:val="20"/>
              </w:rPr>
              <w:t>Озабоченный</w:t>
            </w:r>
          </w:p>
        </w:tc>
        <w:tc>
          <w:tcPr>
            <w:tcW w:w="2409" w:type="dxa"/>
          </w:tcPr>
          <w:p w:rsidR="00836A62" w:rsidRPr="00CE4F98" w:rsidRDefault="00836A62" w:rsidP="00B8759E">
            <w:pPr>
              <w:pStyle w:val="af3"/>
              <w:spacing w:after="0"/>
              <w:jc w:val="both"/>
              <w:rPr>
                <w:sz w:val="20"/>
              </w:rPr>
            </w:pPr>
            <w:r w:rsidRPr="00CE4F98">
              <w:rPr>
                <w:sz w:val="20"/>
              </w:rPr>
              <w:t>Спокойный Самодовольный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Q1</w:t>
            </w:r>
          </w:p>
        </w:tc>
        <w:tc>
          <w:tcPr>
            <w:tcW w:w="2976" w:type="dxa"/>
          </w:tcPr>
          <w:p w:rsidR="00836A62" w:rsidRPr="00CE4F98" w:rsidRDefault="00836A62" w:rsidP="00B8759E">
            <w:pPr>
              <w:pStyle w:val="af3"/>
              <w:spacing w:after="0"/>
              <w:jc w:val="both"/>
              <w:rPr>
                <w:sz w:val="20"/>
              </w:rPr>
            </w:pPr>
            <w:r w:rsidRPr="00CE4F98">
              <w:rPr>
                <w:sz w:val="20"/>
              </w:rPr>
              <w:t>Радикализм – Консерватизм</w:t>
            </w:r>
          </w:p>
        </w:tc>
        <w:tc>
          <w:tcPr>
            <w:tcW w:w="2694" w:type="dxa"/>
          </w:tcPr>
          <w:p w:rsidR="00836A62" w:rsidRPr="00CE4F98" w:rsidRDefault="00836A62" w:rsidP="00B8759E">
            <w:pPr>
              <w:pStyle w:val="af3"/>
              <w:spacing w:after="0"/>
              <w:jc w:val="both"/>
              <w:rPr>
                <w:sz w:val="20"/>
              </w:rPr>
            </w:pPr>
            <w:r w:rsidRPr="00CE4F98">
              <w:rPr>
                <w:sz w:val="20"/>
              </w:rPr>
              <w:t>Вольнодумно-либеральный</w:t>
            </w:r>
          </w:p>
        </w:tc>
        <w:tc>
          <w:tcPr>
            <w:tcW w:w="2409" w:type="dxa"/>
          </w:tcPr>
          <w:p w:rsidR="00836A62" w:rsidRPr="00CE4F98" w:rsidRDefault="00836A62" w:rsidP="00B8759E">
            <w:pPr>
              <w:pStyle w:val="af3"/>
              <w:spacing w:after="0"/>
              <w:jc w:val="both"/>
              <w:rPr>
                <w:sz w:val="20"/>
              </w:rPr>
            </w:pPr>
            <w:r w:rsidRPr="00CE4F98">
              <w:rPr>
                <w:sz w:val="20"/>
              </w:rPr>
              <w:t>Уважающий традиционные идеи</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Q2</w:t>
            </w:r>
          </w:p>
        </w:tc>
        <w:tc>
          <w:tcPr>
            <w:tcW w:w="2976" w:type="dxa"/>
          </w:tcPr>
          <w:p w:rsidR="00836A62" w:rsidRPr="00CE4F98" w:rsidRDefault="00836A62" w:rsidP="00B8759E">
            <w:pPr>
              <w:pStyle w:val="af3"/>
              <w:spacing w:after="0"/>
              <w:rPr>
                <w:sz w:val="20"/>
              </w:rPr>
            </w:pPr>
            <w:r w:rsidRPr="00CE4F98">
              <w:rPr>
                <w:sz w:val="20"/>
              </w:rPr>
              <w:t>Самодостаточность – Конформизм</w:t>
            </w:r>
          </w:p>
        </w:tc>
        <w:tc>
          <w:tcPr>
            <w:tcW w:w="2694" w:type="dxa"/>
          </w:tcPr>
          <w:p w:rsidR="00836A62" w:rsidRPr="00CE4F98" w:rsidRDefault="00836A62" w:rsidP="00B8759E">
            <w:pPr>
              <w:pStyle w:val="af3"/>
              <w:spacing w:after="0"/>
              <w:jc w:val="both"/>
              <w:rPr>
                <w:sz w:val="20"/>
              </w:rPr>
            </w:pPr>
            <w:r w:rsidRPr="00CE4F98">
              <w:rPr>
                <w:sz w:val="20"/>
              </w:rPr>
              <w:t>Предпочитающий собственные решения</w:t>
            </w:r>
          </w:p>
        </w:tc>
        <w:tc>
          <w:tcPr>
            <w:tcW w:w="2409" w:type="dxa"/>
          </w:tcPr>
          <w:p w:rsidR="00836A62" w:rsidRPr="00CE4F98" w:rsidRDefault="00836A62" w:rsidP="00B8759E">
            <w:pPr>
              <w:pStyle w:val="af3"/>
              <w:spacing w:after="0"/>
              <w:jc w:val="both"/>
              <w:rPr>
                <w:sz w:val="20"/>
              </w:rPr>
            </w:pPr>
            <w:r w:rsidRPr="00CE4F98">
              <w:rPr>
                <w:sz w:val="20"/>
              </w:rPr>
              <w:t>Беспрекословно следующий за другими</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Q3</w:t>
            </w:r>
          </w:p>
        </w:tc>
        <w:tc>
          <w:tcPr>
            <w:tcW w:w="2976" w:type="dxa"/>
          </w:tcPr>
          <w:p w:rsidR="00836A62" w:rsidRPr="00CE4F98" w:rsidRDefault="00836A62" w:rsidP="00B8759E">
            <w:pPr>
              <w:pStyle w:val="af3"/>
              <w:spacing w:after="0"/>
              <w:rPr>
                <w:sz w:val="20"/>
              </w:rPr>
            </w:pPr>
            <w:r w:rsidRPr="00CE4F98">
              <w:rPr>
                <w:sz w:val="20"/>
              </w:rPr>
              <w:t>Недисциплинированность – Контролируемость</w:t>
            </w:r>
          </w:p>
        </w:tc>
        <w:tc>
          <w:tcPr>
            <w:tcW w:w="2694" w:type="dxa"/>
          </w:tcPr>
          <w:p w:rsidR="00836A62" w:rsidRPr="00CE4F98" w:rsidRDefault="00836A62" w:rsidP="00B8759E">
            <w:pPr>
              <w:pStyle w:val="af3"/>
              <w:spacing w:after="0"/>
              <w:rPr>
                <w:sz w:val="20"/>
              </w:rPr>
            </w:pPr>
            <w:r w:rsidRPr="00CE4F98">
              <w:rPr>
                <w:sz w:val="20"/>
              </w:rPr>
              <w:t>Следующий собственным побуждениям</w:t>
            </w:r>
          </w:p>
        </w:tc>
        <w:tc>
          <w:tcPr>
            <w:tcW w:w="2409" w:type="dxa"/>
          </w:tcPr>
          <w:p w:rsidR="00836A62" w:rsidRPr="00CE4F98" w:rsidRDefault="00836A62" w:rsidP="00B8759E">
            <w:pPr>
              <w:pStyle w:val="af3"/>
              <w:spacing w:after="0"/>
              <w:jc w:val="both"/>
              <w:rPr>
                <w:sz w:val="20"/>
              </w:rPr>
            </w:pPr>
            <w:r w:rsidRPr="00CE4F98">
              <w:rPr>
                <w:sz w:val="20"/>
              </w:rPr>
              <w:t>Пунктуальный</w:t>
            </w:r>
          </w:p>
        </w:tc>
      </w:tr>
      <w:tr w:rsidR="00836A62" w:rsidRPr="00CE4F98" w:rsidTr="00B8759E">
        <w:tc>
          <w:tcPr>
            <w:tcW w:w="1560" w:type="dxa"/>
          </w:tcPr>
          <w:p w:rsidR="00836A62" w:rsidRPr="00CE4F98" w:rsidRDefault="00836A62" w:rsidP="00B8759E">
            <w:pPr>
              <w:pStyle w:val="af3"/>
              <w:spacing w:after="0"/>
              <w:jc w:val="both"/>
              <w:rPr>
                <w:sz w:val="20"/>
                <w:lang w:val="en-US"/>
              </w:rPr>
            </w:pPr>
            <w:r w:rsidRPr="00CE4F98">
              <w:rPr>
                <w:sz w:val="20"/>
                <w:lang w:val="en-US"/>
              </w:rPr>
              <w:t>Q4</w:t>
            </w:r>
          </w:p>
        </w:tc>
        <w:tc>
          <w:tcPr>
            <w:tcW w:w="2976" w:type="dxa"/>
          </w:tcPr>
          <w:p w:rsidR="00836A62" w:rsidRPr="00CE4F98" w:rsidRDefault="00836A62" w:rsidP="00B8759E">
            <w:pPr>
              <w:pStyle w:val="af3"/>
              <w:spacing w:after="0"/>
              <w:rPr>
                <w:sz w:val="20"/>
              </w:rPr>
            </w:pPr>
            <w:r w:rsidRPr="00CE4F98">
              <w:rPr>
                <w:sz w:val="20"/>
              </w:rPr>
              <w:t>Расслабленность – Напряженность</w:t>
            </w:r>
          </w:p>
        </w:tc>
        <w:tc>
          <w:tcPr>
            <w:tcW w:w="2694" w:type="dxa"/>
          </w:tcPr>
          <w:p w:rsidR="00836A62" w:rsidRPr="00CE4F98" w:rsidRDefault="00836A62" w:rsidP="00B8759E">
            <w:pPr>
              <w:pStyle w:val="af3"/>
              <w:spacing w:after="0"/>
              <w:jc w:val="both"/>
              <w:rPr>
                <w:sz w:val="20"/>
              </w:rPr>
            </w:pPr>
            <w:r w:rsidRPr="00CE4F98">
              <w:rPr>
                <w:sz w:val="20"/>
              </w:rPr>
              <w:t xml:space="preserve">Сдержанный </w:t>
            </w:r>
          </w:p>
          <w:p w:rsidR="00836A62" w:rsidRPr="00CE4F98" w:rsidRDefault="00836A62" w:rsidP="00B8759E">
            <w:pPr>
              <w:pStyle w:val="af3"/>
              <w:spacing w:after="0"/>
              <w:jc w:val="both"/>
              <w:rPr>
                <w:sz w:val="20"/>
              </w:rPr>
            </w:pPr>
            <w:r w:rsidRPr="00CE4F98">
              <w:rPr>
                <w:sz w:val="20"/>
              </w:rPr>
              <w:t>Спокойный</w:t>
            </w:r>
          </w:p>
        </w:tc>
        <w:tc>
          <w:tcPr>
            <w:tcW w:w="2409" w:type="dxa"/>
          </w:tcPr>
          <w:p w:rsidR="00836A62" w:rsidRPr="00CE4F98" w:rsidRDefault="00836A62" w:rsidP="00B8759E">
            <w:pPr>
              <w:pStyle w:val="af3"/>
              <w:spacing w:after="0"/>
              <w:jc w:val="both"/>
              <w:rPr>
                <w:sz w:val="20"/>
              </w:rPr>
            </w:pPr>
            <w:r w:rsidRPr="00CE4F98">
              <w:rPr>
                <w:sz w:val="20"/>
              </w:rPr>
              <w:t>Переутомленный Возбужденный</w:t>
            </w:r>
          </w:p>
        </w:tc>
      </w:tr>
    </w:tbl>
    <w:p w:rsidR="00836A62" w:rsidRDefault="00836A62" w:rsidP="00836A62">
      <w:pPr>
        <w:spacing w:before="720" w:after="0" w:line="360" w:lineRule="auto"/>
        <w:ind w:firstLine="709"/>
        <w:jc w:val="both"/>
        <w:outlineLvl w:val="2"/>
        <w:rPr>
          <w:rFonts w:ascii="Times New Roman" w:eastAsia="OTNEJMScalaSansLF" w:hAnsi="Times New Roman" w:cs="Times New Roman"/>
          <w:b/>
          <w:sz w:val="28"/>
          <w:szCs w:val="28"/>
          <w:lang w:val="en-US"/>
        </w:rPr>
      </w:pPr>
      <w:r w:rsidRPr="000B4C57">
        <w:rPr>
          <w:rFonts w:ascii="Times New Roman" w:eastAsia="OTNEJMScalaSansLF" w:hAnsi="Times New Roman" w:cs="Times New Roman"/>
          <w:b/>
          <w:sz w:val="28"/>
          <w:szCs w:val="28"/>
          <w:lang w:val="en-US"/>
        </w:rPr>
        <w:t xml:space="preserve">2.2.7. </w:t>
      </w:r>
      <w:r w:rsidRPr="000B4C57">
        <w:rPr>
          <w:rFonts w:ascii="Times New Roman" w:eastAsia="OTNEJMScalaSansLF" w:hAnsi="Times New Roman" w:cs="Times New Roman"/>
          <w:b/>
          <w:sz w:val="28"/>
          <w:szCs w:val="28"/>
        </w:rPr>
        <w:t>Опросник</w:t>
      </w:r>
      <w:r w:rsidRPr="000B4C57">
        <w:rPr>
          <w:rFonts w:ascii="Times New Roman" w:eastAsia="OTNEJMScalaSansLF" w:hAnsi="Times New Roman" w:cs="Times New Roman"/>
          <w:b/>
          <w:sz w:val="28"/>
          <w:szCs w:val="28"/>
          <w:lang w:val="en-US"/>
        </w:rPr>
        <w:t xml:space="preserve"> HEXACO-PI-R (HEXACO Personality Inventory – Revised).</w:t>
      </w:r>
    </w:p>
    <w:p w:rsidR="00836A62" w:rsidRDefault="00836A62" w:rsidP="00836A62">
      <w:pPr>
        <w:spacing w:after="0" w:line="360" w:lineRule="auto"/>
        <w:ind w:firstLine="709"/>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 xml:space="preserve">Опросник </w:t>
      </w:r>
      <w:r>
        <w:rPr>
          <w:rFonts w:ascii="Times New Roman" w:eastAsia="OTNEJMScalaSansLF" w:hAnsi="Times New Roman" w:cs="Times New Roman"/>
          <w:sz w:val="28"/>
          <w:szCs w:val="28"/>
          <w:lang w:val="en-US"/>
        </w:rPr>
        <w:t>HEXACO</w:t>
      </w:r>
      <w:r>
        <w:rPr>
          <w:rFonts w:ascii="Times New Roman" w:eastAsia="OTNEJMScalaSansLF" w:hAnsi="Times New Roman" w:cs="Times New Roman"/>
          <w:sz w:val="28"/>
          <w:szCs w:val="28"/>
        </w:rPr>
        <w:t xml:space="preserve">в своей первоначальной версии относится к 2000 году, нынешняя версия появилась после 2007 года. Авторство принадлежит </w:t>
      </w:r>
      <w:r w:rsidRPr="0092047E">
        <w:rPr>
          <w:rFonts w:ascii="Times New Roman" w:eastAsia="OTNEJMScalaSansLF" w:hAnsi="Times New Roman" w:cs="Times New Roman"/>
          <w:sz w:val="28"/>
          <w:szCs w:val="28"/>
        </w:rPr>
        <w:t>Kibeom Lee</w:t>
      </w:r>
      <w:r>
        <w:rPr>
          <w:rFonts w:ascii="Times New Roman" w:eastAsia="OTNEJMScalaSansLF" w:hAnsi="Times New Roman" w:cs="Times New Roman"/>
          <w:sz w:val="28"/>
          <w:szCs w:val="28"/>
        </w:rPr>
        <w:t xml:space="preserve"> и </w:t>
      </w:r>
      <w:r w:rsidRPr="0092047E">
        <w:rPr>
          <w:rFonts w:ascii="Times New Roman" w:eastAsia="OTNEJMScalaSansLF" w:hAnsi="Times New Roman" w:cs="Times New Roman"/>
          <w:sz w:val="28"/>
          <w:szCs w:val="28"/>
        </w:rPr>
        <w:t xml:space="preserve">Michael </w:t>
      </w:r>
      <w:r w:rsidRPr="0038058A">
        <w:rPr>
          <w:rFonts w:ascii="Times New Roman" w:eastAsia="OTNEJMScalaSansLF" w:hAnsi="Times New Roman" w:cs="Times New Roman"/>
          <w:sz w:val="28"/>
          <w:szCs w:val="28"/>
        </w:rPr>
        <w:t>C. Ashton. [23]</w:t>
      </w:r>
      <w:r>
        <w:rPr>
          <w:rFonts w:ascii="Times New Roman" w:eastAsia="OTNEJMScalaSansLF" w:hAnsi="Times New Roman" w:cs="Times New Roman"/>
          <w:sz w:val="28"/>
          <w:szCs w:val="28"/>
        </w:rPr>
        <w:t xml:space="preserve"> Расширяя представления о структуре </w:t>
      </w:r>
      <w:r>
        <w:rPr>
          <w:rFonts w:ascii="Times New Roman" w:eastAsia="OTNEJMScalaSansLF" w:hAnsi="Times New Roman" w:cs="Times New Roman"/>
          <w:sz w:val="28"/>
          <w:szCs w:val="28"/>
        </w:rPr>
        <w:lastRenderedPageBreak/>
        <w:t xml:space="preserve">личностных черт, авторы ориентировались на шестифакторную модель личности – так, к пяти факторам, близким известному опроснику </w:t>
      </w:r>
      <w:r>
        <w:rPr>
          <w:rFonts w:ascii="Times New Roman" w:eastAsia="OTNEJMScalaSansLF" w:hAnsi="Times New Roman" w:cs="Times New Roman"/>
          <w:sz w:val="28"/>
          <w:szCs w:val="28"/>
          <w:lang w:val="en-US"/>
        </w:rPr>
        <w:t>Big</w:t>
      </w:r>
      <w:r w:rsidRPr="0092047E">
        <w:rPr>
          <w:rFonts w:ascii="Times New Roman" w:eastAsia="OTNEJMScalaSansLF" w:hAnsi="Times New Roman" w:cs="Times New Roman"/>
          <w:sz w:val="28"/>
          <w:szCs w:val="28"/>
        </w:rPr>
        <w:t>-5</w:t>
      </w:r>
      <w:r>
        <w:rPr>
          <w:rFonts w:ascii="Times New Roman" w:eastAsia="OTNEJMScalaSansLF" w:hAnsi="Times New Roman" w:cs="Times New Roman"/>
          <w:sz w:val="28"/>
          <w:szCs w:val="28"/>
        </w:rPr>
        <w:t>, а именно Эмоциональности, Экстраверсии, Доброжелательности, Добросовестности и Открытости новому опыту, добавился фактор №6 – Честности (</w:t>
      </w:r>
      <w:r>
        <w:rPr>
          <w:rFonts w:ascii="Times New Roman" w:eastAsia="OTNEJMScalaSansLF" w:hAnsi="Times New Roman" w:cs="Times New Roman"/>
          <w:sz w:val="28"/>
          <w:szCs w:val="28"/>
          <w:lang w:val="en-US"/>
        </w:rPr>
        <w:t>Honesty</w:t>
      </w:r>
      <w:r w:rsidRPr="0092047E">
        <w:rPr>
          <w:rFonts w:ascii="Times New Roman" w:eastAsia="OTNEJMScalaSansLF" w:hAnsi="Times New Roman" w:cs="Times New Roman"/>
          <w:sz w:val="28"/>
          <w:szCs w:val="28"/>
        </w:rPr>
        <w:t>-</w:t>
      </w:r>
      <w:r>
        <w:rPr>
          <w:rFonts w:ascii="Times New Roman" w:eastAsia="OTNEJMScalaSansLF" w:hAnsi="Times New Roman" w:cs="Times New Roman"/>
          <w:sz w:val="28"/>
          <w:szCs w:val="28"/>
          <w:lang w:val="en-US"/>
        </w:rPr>
        <w:t>Humility</w:t>
      </w:r>
      <w:r w:rsidRPr="0092047E">
        <w:rPr>
          <w:rFonts w:ascii="Times New Roman" w:eastAsia="OTNEJMScalaSansLF" w:hAnsi="Times New Roman" w:cs="Times New Roman"/>
          <w:sz w:val="28"/>
          <w:szCs w:val="28"/>
        </w:rPr>
        <w:t>).</w:t>
      </w:r>
    </w:p>
    <w:p w:rsidR="00836A62" w:rsidRPr="008216DE" w:rsidRDefault="00836A62" w:rsidP="00836A62">
      <w:pPr>
        <w:spacing w:after="0" w:line="360" w:lineRule="auto"/>
        <w:ind w:firstLine="709"/>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Текст опросника содержит 100 вопросов с градацией ответов по пятибалльной шкале Ликерта (абсолютно не согласен– скорее не согласен – не знаю – согласен – абсолютно согласен). На основе ответов определяется сначала 25 показателей по вторичным, затем 6 по главным факторам</w:t>
      </w:r>
      <w:r w:rsidRPr="008216DE">
        <w:rPr>
          <w:rFonts w:ascii="Times New Roman" w:eastAsia="OTNEJMScalaSansLF" w:hAnsi="Times New Roman" w:cs="Times New Roman"/>
          <w:sz w:val="28"/>
          <w:szCs w:val="28"/>
        </w:rPr>
        <w:t xml:space="preserve">; </w:t>
      </w:r>
      <w:r>
        <w:rPr>
          <w:rFonts w:ascii="Times New Roman" w:eastAsia="OTNEJMScalaSansLF" w:hAnsi="Times New Roman" w:cs="Times New Roman"/>
          <w:sz w:val="28"/>
          <w:szCs w:val="28"/>
        </w:rPr>
        <w:t>каждый основной фактор содержит по 4 вторичных. Отдельно, 25-м вторичным фактором, показатель которого нередко рассматривается наряду с основными 6-ю, вычисляется показатель Альтруизма.</w:t>
      </w:r>
    </w:p>
    <w:p w:rsidR="00836A62" w:rsidRDefault="00836A62" w:rsidP="00836A62">
      <w:pPr>
        <w:spacing w:after="0" w:line="360" w:lineRule="auto"/>
        <w:ind w:firstLine="709"/>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На русской выборке опросник адаптировали Егорова М.С. и Паршикова О.В. на базе Московского Государственного Университета.</w:t>
      </w:r>
    </w:p>
    <w:p w:rsidR="00836A62" w:rsidRDefault="00836A62" w:rsidP="00836A62">
      <w:pPr>
        <w:spacing w:after="0" w:line="360" w:lineRule="auto"/>
        <w:ind w:firstLine="709"/>
        <w:jc w:val="both"/>
        <w:rPr>
          <w:rFonts w:ascii="Times New Roman" w:eastAsia="OTNEJMScalaSansLF" w:hAnsi="Times New Roman" w:cs="Times New Roman"/>
          <w:sz w:val="28"/>
          <w:szCs w:val="28"/>
          <w:lang w:val="en-US"/>
        </w:rPr>
      </w:pPr>
      <w:r>
        <w:rPr>
          <w:rFonts w:ascii="Times New Roman" w:eastAsia="OTNEJMScalaSansLF" w:hAnsi="Times New Roman" w:cs="Times New Roman"/>
          <w:sz w:val="28"/>
          <w:szCs w:val="28"/>
        </w:rPr>
        <w:t>Описание факторов главного уровня</w:t>
      </w:r>
      <w:r>
        <w:rPr>
          <w:rFonts w:ascii="Times New Roman" w:eastAsia="OTNEJMScalaSansLF" w:hAnsi="Times New Roman" w:cs="Times New Roman"/>
          <w:sz w:val="28"/>
          <w:szCs w:val="28"/>
          <w:lang w:val="en-US"/>
        </w:rPr>
        <w:t>:</w:t>
      </w:r>
    </w:p>
    <w:p w:rsidR="00836A62" w:rsidRDefault="00836A62" w:rsidP="00836A62">
      <w:pPr>
        <w:pStyle w:val="a4"/>
        <w:numPr>
          <w:ilvl w:val="0"/>
          <w:numId w:val="31"/>
        </w:numPr>
        <w:spacing w:after="0" w:line="360" w:lineRule="auto"/>
        <w:ind w:left="357" w:hanging="357"/>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Честность (</w:t>
      </w:r>
      <w:r>
        <w:rPr>
          <w:rFonts w:ascii="Times New Roman" w:eastAsia="OTNEJMScalaSansLF" w:hAnsi="Times New Roman" w:cs="Times New Roman"/>
          <w:sz w:val="28"/>
          <w:szCs w:val="28"/>
          <w:lang w:val="en-US"/>
        </w:rPr>
        <w:t>Honesty</w:t>
      </w:r>
      <w:r w:rsidRPr="00D96098">
        <w:rPr>
          <w:rFonts w:ascii="Times New Roman" w:eastAsia="OTNEJMScalaSansLF" w:hAnsi="Times New Roman" w:cs="Times New Roman"/>
          <w:sz w:val="28"/>
          <w:szCs w:val="28"/>
        </w:rPr>
        <w:t>-</w:t>
      </w:r>
      <w:r>
        <w:rPr>
          <w:rFonts w:ascii="Times New Roman" w:eastAsia="OTNEJMScalaSansLF" w:hAnsi="Times New Roman" w:cs="Times New Roman"/>
          <w:sz w:val="28"/>
          <w:szCs w:val="28"/>
          <w:lang w:val="en-US"/>
        </w:rPr>
        <w:t>Humility</w:t>
      </w:r>
      <w:r w:rsidRPr="00D96098">
        <w:rPr>
          <w:rFonts w:ascii="Times New Roman" w:eastAsia="OTNEJMScalaSansLF" w:hAnsi="Times New Roman" w:cs="Times New Roman"/>
          <w:sz w:val="28"/>
          <w:szCs w:val="28"/>
        </w:rPr>
        <w:t xml:space="preserve">). </w:t>
      </w:r>
      <w:r>
        <w:rPr>
          <w:rFonts w:ascii="Times New Roman" w:eastAsia="OTNEJMScalaSansLF" w:hAnsi="Times New Roman" w:cs="Times New Roman"/>
          <w:sz w:val="28"/>
          <w:szCs w:val="28"/>
        </w:rPr>
        <w:t xml:space="preserve">Испытуемые с высоким показателем по этому фактору избегают манипулирования другими в личных целях, стараются не нарушать правила, обычно не заинтересованы в обладании предметами роскоши и не стремятся к демонстрации высокого социального статуса. </w:t>
      </w:r>
    </w:p>
    <w:p w:rsidR="00836A62" w:rsidRDefault="00836A62" w:rsidP="00836A62">
      <w:pPr>
        <w:pStyle w:val="a4"/>
        <w:numPr>
          <w:ilvl w:val="0"/>
          <w:numId w:val="31"/>
        </w:numPr>
        <w:spacing w:after="0" w:line="360" w:lineRule="auto"/>
        <w:ind w:left="357" w:hanging="357"/>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Эмоциональность (</w:t>
      </w:r>
      <w:r>
        <w:rPr>
          <w:rFonts w:ascii="Times New Roman" w:eastAsia="OTNEJMScalaSansLF" w:hAnsi="Times New Roman" w:cs="Times New Roman"/>
          <w:sz w:val="28"/>
          <w:szCs w:val="28"/>
          <w:lang w:val="en-US"/>
        </w:rPr>
        <w:t>Emotionality</w:t>
      </w:r>
      <w:r w:rsidRPr="00C95F8A">
        <w:rPr>
          <w:rFonts w:ascii="Times New Roman" w:eastAsia="OTNEJMScalaSansLF" w:hAnsi="Times New Roman" w:cs="Times New Roman"/>
          <w:sz w:val="28"/>
          <w:szCs w:val="28"/>
        </w:rPr>
        <w:t xml:space="preserve">). </w:t>
      </w:r>
      <w:r>
        <w:rPr>
          <w:rFonts w:ascii="Times New Roman" w:eastAsia="OTNEJMScalaSansLF" w:hAnsi="Times New Roman" w:cs="Times New Roman"/>
          <w:sz w:val="28"/>
          <w:szCs w:val="28"/>
        </w:rPr>
        <w:t>Испытуемые с высоким показателем этого фактора испытывают страх перед угрозой физическому благополучию, склонны к реакциям тревоги в ситуациях повседневного стресса, чувствуют необходимость в эмоциональной поддержке от других</w:t>
      </w:r>
      <w:r w:rsidRPr="00C95F8A">
        <w:rPr>
          <w:rFonts w:ascii="Times New Roman" w:eastAsia="OTNEJMScalaSansLF" w:hAnsi="Times New Roman" w:cs="Times New Roman"/>
          <w:sz w:val="28"/>
          <w:szCs w:val="28"/>
        </w:rPr>
        <w:t xml:space="preserve">; </w:t>
      </w:r>
      <w:r>
        <w:rPr>
          <w:rFonts w:ascii="Times New Roman" w:eastAsia="OTNEJMScalaSansLF" w:hAnsi="Times New Roman" w:cs="Times New Roman"/>
          <w:sz w:val="28"/>
          <w:szCs w:val="28"/>
        </w:rPr>
        <w:t xml:space="preserve">проявляют эмпатию и привязанность. </w:t>
      </w:r>
    </w:p>
    <w:p w:rsidR="00836A62" w:rsidRDefault="00836A62" w:rsidP="00836A62">
      <w:pPr>
        <w:pStyle w:val="a4"/>
        <w:numPr>
          <w:ilvl w:val="0"/>
          <w:numId w:val="31"/>
        </w:numPr>
        <w:spacing w:after="0" w:line="360" w:lineRule="auto"/>
        <w:ind w:left="357" w:hanging="357"/>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Экстраверсия (</w:t>
      </w:r>
      <w:r>
        <w:rPr>
          <w:rFonts w:ascii="Times New Roman" w:eastAsia="OTNEJMScalaSansLF" w:hAnsi="Times New Roman" w:cs="Times New Roman"/>
          <w:sz w:val="28"/>
          <w:szCs w:val="28"/>
          <w:lang w:val="en-US"/>
        </w:rPr>
        <w:t>Extraversion</w:t>
      </w:r>
      <w:r w:rsidRPr="00C95F8A">
        <w:rPr>
          <w:rFonts w:ascii="Times New Roman" w:eastAsia="OTNEJMScalaSansLF" w:hAnsi="Times New Roman" w:cs="Times New Roman"/>
          <w:sz w:val="28"/>
          <w:szCs w:val="28"/>
        </w:rPr>
        <w:t xml:space="preserve">). </w:t>
      </w:r>
      <w:r>
        <w:rPr>
          <w:rFonts w:ascii="Times New Roman" w:eastAsia="OTNEJMScalaSansLF" w:hAnsi="Times New Roman" w:cs="Times New Roman"/>
          <w:sz w:val="28"/>
          <w:szCs w:val="28"/>
        </w:rPr>
        <w:t>Люди с высокими показателями по шкале Экстраверсии отличаются позитивным самоотношением</w:t>
      </w:r>
      <w:r w:rsidRPr="00C95F8A">
        <w:rPr>
          <w:rFonts w:ascii="Times New Roman" w:eastAsia="OTNEJMScalaSansLF" w:hAnsi="Times New Roman" w:cs="Times New Roman"/>
          <w:sz w:val="28"/>
          <w:szCs w:val="28"/>
        </w:rPr>
        <w:t>;</w:t>
      </w:r>
      <w:r>
        <w:rPr>
          <w:rFonts w:ascii="Times New Roman" w:eastAsia="OTNEJMScalaSansLF" w:hAnsi="Times New Roman" w:cs="Times New Roman"/>
          <w:sz w:val="28"/>
          <w:szCs w:val="28"/>
        </w:rPr>
        <w:t xml:space="preserve"> чувствуют уверенность, обращаясь к группе людей или управляя ими</w:t>
      </w:r>
      <w:r w:rsidRPr="00C95F8A">
        <w:rPr>
          <w:rFonts w:ascii="Times New Roman" w:eastAsia="OTNEJMScalaSansLF" w:hAnsi="Times New Roman" w:cs="Times New Roman"/>
          <w:sz w:val="28"/>
          <w:szCs w:val="28"/>
        </w:rPr>
        <w:t xml:space="preserve">; </w:t>
      </w:r>
      <w:r>
        <w:rPr>
          <w:rFonts w:ascii="Times New Roman" w:eastAsia="OTNEJMScalaSansLF" w:hAnsi="Times New Roman" w:cs="Times New Roman"/>
          <w:sz w:val="28"/>
          <w:szCs w:val="28"/>
        </w:rPr>
        <w:t xml:space="preserve">наслаждаются </w:t>
      </w:r>
      <w:r>
        <w:rPr>
          <w:rFonts w:ascii="Times New Roman" w:eastAsia="OTNEJMScalaSansLF" w:hAnsi="Times New Roman" w:cs="Times New Roman"/>
          <w:sz w:val="28"/>
          <w:szCs w:val="28"/>
        </w:rPr>
        <w:lastRenderedPageBreak/>
        <w:t>процессом социальных взаимодействий</w:t>
      </w:r>
      <w:r w:rsidRPr="00C95F8A">
        <w:rPr>
          <w:rFonts w:ascii="Times New Roman" w:eastAsia="OTNEJMScalaSansLF" w:hAnsi="Times New Roman" w:cs="Times New Roman"/>
          <w:sz w:val="28"/>
          <w:szCs w:val="28"/>
        </w:rPr>
        <w:t xml:space="preserve">; </w:t>
      </w:r>
      <w:r>
        <w:rPr>
          <w:rFonts w:ascii="Times New Roman" w:eastAsia="OTNEJMScalaSansLF" w:hAnsi="Times New Roman" w:cs="Times New Roman"/>
          <w:sz w:val="28"/>
          <w:szCs w:val="28"/>
        </w:rPr>
        <w:t>чувствуют себя энергичными и полными энтузиазма.</w:t>
      </w:r>
    </w:p>
    <w:p w:rsidR="00836A62" w:rsidRDefault="00836A62" w:rsidP="00836A62">
      <w:pPr>
        <w:pStyle w:val="a4"/>
        <w:numPr>
          <w:ilvl w:val="0"/>
          <w:numId w:val="31"/>
        </w:numPr>
        <w:spacing w:after="0" w:line="360" w:lineRule="auto"/>
        <w:ind w:left="357" w:hanging="357"/>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Доброжелательность (</w:t>
      </w:r>
      <w:r w:rsidRPr="001C505A">
        <w:rPr>
          <w:rFonts w:ascii="Times New Roman" w:eastAsia="OTNEJMScalaSansLF" w:hAnsi="Times New Roman" w:cs="Times New Roman"/>
          <w:sz w:val="28"/>
          <w:szCs w:val="28"/>
        </w:rPr>
        <w:t>Agreeableness</w:t>
      </w:r>
      <w:r>
        <w:rPr>
          <w:rFonts w:ascii="Times New Roman" w:eastAsia="OTNEJMScalaSansLF" w:hAnsi="Times New Roman" w:cs="Times New Roman"/>
          <w:sz w:val="28"/>
          <w:szCs w:val="28"/>
        </w:rPr>
        <w:t>). Люди с высокими показателями этого фактора склонны прощать другим их ошибки, снисходительны в их оценке, стремятся к договорённости и кооперации; легко сдерживают и контролируют  эмоции.</w:t>
      </w:r>
    </w:p>
    <w:p w:rsidR="00836A62" w:rsidRDefault="00836A62" w:rsidP="00836A62">
      <w:pPr>
        <w:pStyle w:val="a4"/>
        <w:numPr>
          <w:ilvl w:val="0"/>
          <w:numId w:val="31"/>
        </w:numPr>
        <w:spacing w:after="0" w:line="360" w:lineRule="auto"/>
        <w:ind w:left="357" w:hanging="357"/>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Добросовестность (</w:t>
      </w:r>
      <w:r w:rsidRPr="00AF3551">
        <w:rPr>
          <w:rFonts w:ascii="Times New Roman" w:eastAsia="OTNEJMScalaSansLF" w:hAnsi="Times New Roman" w:cs="Times New Roman"/>
          <w:sz w:val="28"/>
          <w:szCs w:val="28"/>
        </w:rPr>
        <w:t>Conscientiousness</w:t>
      </w:r>
      <w:r>
        <w:rPr>
          <w:rFonts w:ascii="Times New Roman" w:eastAsia="OTNEJMScalaSansLF" w:hAnsi="Times New Roman" w:cs="Times New Roman"/>
          <w:sz w:val="28"/>
          <w:szCs w:val="28"/>
        </w:rPr>
        <w:t>). Люди с высоким показателем этого фактора склонны организовывать своё время и физическое окружение, дисциплинированно работают над достижением целей, стремятся  к их точному и качественному выполнению, тщательно обдумывают принятие решений.</w:t>
      </w:r>
    </w:p>
    <w:p w:rsidR="00836A62" w:rsidRPr="00836A62" w:rsidRDefault="00836A62" w:rsidP="00836A62">
      <w:pPr>
        <w:pStyle w:val="a4"/>
        <w:numPr>
          <w:ilvl w:val="0"/>
          <w:numId w:val="31"/>
        </w:numPr>
        <w:spacing w:after="0" w:line="360" w:lineRule="auto"/>
        <w:ind w:left="357" w:hanging="357"/>
        <w:jc w:val="both"/>
        <w:rPr>
          <w:rFonts w:ascii="Times New Roman" w:eastAsia="OTNEJMScalaSansLF" w:hAnsi="Times New Roman" w:cs="Times New Roman"/>
          <w:sz w:val="28"/>
          <w:szCs w:val="28"/>
        </w:rPr>
      </w:pPr>
      <w:r>
        <w:rPr>
          <w:rFonts w:ascii="Times New Roman" w:eastAsia="OTNEJMScalaSansLF" w:hAnsi="Times New Roman" w:cs="Times New Roman"/>
          <w:sz w:val="28"/>
          <w:szCs w:val="28"/>
        </w:rPr>
        <w:t>Открытость</w:t>
      </w:r>
      <w:r w:rsidRPr="00836A62">
        <w:rPr>
          <w:rFonts w:ascii="Times New Roman" w:eastAsia="OTNEJMScalaSansLF" w:hAnsi="Times New Roman" w:cs="Times New Roman"/>
          <w:sz w:val="28"/>
          <w:szCs w:val="28"/>
          <w:lang w:val="en-US"/>
        </w:rPr>
        <w:t xml:space="preserve"> </w:t>
      </w:r>
      <w:r>
        <w:rPr>
          <w:rFonts w:ascii="Times New Roman" w:eastAsia="OTNEJMScalaSansLF" w:hAnsi="Times New Roman" w:cs="Times New Roman"/>
          <w:sz w:val="28"/>
          <w:szCs w:val="28"/>
        </w:rPr>
        <w:t>новому</w:t>
      </w:r>
      <w:r w:rsidRPr="00836A62">
        <w:rPr>
          <w:rFonts w:ascii="Times New Roman" w:eastAsia="OTNEJMScalaSansLF" w:hAnsi="Times New Roman" w:cs="Times New Roman"/>
          <w:sz w:val="28"/>
          <w:szCs w:val="28"/>
          <w:lang w:val="en-US"/>
        </w:rPr>
        <w:t xml:space="preserve"> </w:t>
      </w:r>
      <w:r>
        <w:rPr>
          <w:rFonts w:ascii="Times New Roman" w:eastAsia="OTNEJMScalaSansLF" w:hAnsi="Times New Roman" w:cs="Times New Roman"/>
          <w:sz w:val="28"/>
          <w:szCs w:val="28"/>
        </w:rPr>
        <w:t>опыту</w:t>
      </w:r>
      <w:r w:rsidRPr="00836A62">
        <w:rPr>
          <w:rFonts w:ascii="Times New Roman" w:eastAsia="OTNEJMScalaSansLF" w:hAnsi="Times New Roman" w:cs="Times New Roman"/>
          <w:sz w:val="28"/>
          <w:szCs w:val="28"/>
          <w:lang w:val="en-US"/>
        </w:rPr>
        <w:t xml:space="preserve"> (</w:t>
      </w:r>
      <w:r w:rsidRPr="00AF3551">
        <w:rPr>
          <w:rFonts w:ascii="Times New Roman" w:eastAsia="OTNEJMScalaSansLF" w:hAnsi="Times New Roman" w:cs="Times New Roman"/>
          <w:sz w:val="28"/>
          <w:szCs w:val="28"/>
          <w:lang w:val="en-US"/>
        </w:rPr>
        <w:t>Openness</w:t>
      </w:r>
      <w:r w:rsidRPr="00836A62">
        <w:rPr>
          <w:rFonts w:ascii="Times New Roman" w:eastAsia="OTNEJMScalaSansLF" w:hAnsi="Times New Roman" w:cs="Times New Roman"/>
          <w:sz w:val="28"/>
          <w:szCs w:val="28"/>
          <w:lang w:val="en-US"/>
        </w:rPr>
        <w:t xml:space="preserve"> </w:t>
      </w:r>
      <w:r w:rsidRPr="00AF3551">
        <w:rPr>
          <w:rFonts w:ascii="Times New Roman" w:eastAsia="OTNEJMScalaSansLF" w:hAnsi="Times New Roman" w:cs="Times New Roman"/>
          <w:sz w:val="28"/>
          <w:szCs w:val="28"/>
          <w:lang w:val="en-US"/>
        </w:rPr>
        <w:t>to</w:t>
      </w:r>
      <w:r w:rsidRPr="00836A62">
        <w:rPr>
          <w:rFonts w:ascii="Times New Roman" w:eastAsia="OTNEJMScalaSansLF" w:hAnsi="Times New Roman" w:cs="Times New Roman"/>
          <w:sz w:val="28"/>
          <w:szCs w:val="28"/>
          <w:lang w:val="en-US"/>
        </w:rPr>
        <w:t xml:space="preserve"> </w:t>
      </w:r>
      <w:r w:rsidRPr="00AF3551">
        <w:rPr>
          <w:rFonts w:ascii="Times New Roman" w:eastAsia="OTNEJMScalaSansLF" w:hAnsi="Times New Roman" w:cs="Times New Roman"/>
          <w:sz w:val="28"/>
          <w:szCs w:val="28"/>
          <w:lang w:val="en-US"/>
        </w:rPr>
        <w:t>Experience</w:t>
      </w:r>
      <w:r w:rsidRPr="00836A62">
        <w:rPr>
          <w:rFonts w:ascii="Times New Roman" w:eastAsia="OTNEJMScalaSansLF" w:hAnsi="Times New Roman" w:cs="Times New Roman"/>
          <w:sz w:val="28"/>
          <w:szCs w:val="28"/>
          <w:lang w:val="en-US"/>
        </w:rPr>
        <w:t xml:space="preserve">). </w:t>
      </w:r>
      <w:r>
        <w:rPr>
          <w:rFonts w:ascii="Times New Roman" w:eastAsia="OTNEJMScalaSansLF" w:hAnsi="Times New Roman" w:cs="Times New Roman"/>
          <w:sz w:val="28"/>
          <w:szCs w:val="28"/>
        </w:rPr>
        <w:t>Высокий показатель по этой шкале свидетельствует об умении наслаждаться произведениями искусства и природой, использовать воображение в повседневной жизни</w:t>
      </w:r>
      <w:r w:rsidRPr="00AF3551">
        <w:rPr>
          <w:rFonts w:ascii="Times New Roman" w:eastAsia="OTNEJMScalaSansLF" w:hAnsi="Times New Roman" w:cs="Times New Roman"/>
          <w:sz w:val="28"/>
          <w:szCs w:val="28"/>
        </w:rPr>
        <w:t>;</w:t>
      </w:r>
      <w:r>
        <w:rPr>
          <w:rFonts w:ascii="Times New Roman" w:eastAsia="OTNEJMScalaSansLF" w:hAnsi="Times New Roman" w:cs="Times New Roman"/>
          <w:sz w:val="28"/>
          <w:szCs w:val="28"/>
        </w:rPr>
        <w:t xml:space="preserve"> интересоваться различными областями знаний</w:t>
      </w:r>
      <w:r w:rsidRPr="00AF3551">
        <w:rPr>
          <w:rFonts w:ascii="Times New Roman" w:eastAsia="OTNEJMScalaSansLF" w:hAnsi="Times New Roman" w:cs="Times New Roman"/>
          <w:sz w:val="28"/>
          <w:szCs w:val="28"/>
        </w:rPr>
        <w:t>;</w:t>
      </w:r>
      <w:r>
        <w:rPr>
          <w:rFonts w:ascii="Times New Roman" w:eastAsia="OTNEJMScalaSansLF" w:hAnsi="Times New Roman" w:cs="Times New Roman"/>
          <w:sz w:val="28"/>
          <w:szCs w:val="28"/>
        </w:rPr>
        <w:t xml:space="preserve"> интересе к необычному в идеях и людях.</w:t>
      </w:r>
    </w:p>
    <w:p w:rsidR="007430B8" w:rsidRPr="006B3C3B" w:rsidRDefault="00A94D78" w:rsidP="00A94D78">
      <w:pPr>
        <w:pStyle w:val="ad"/>
        <w:jc w:val="both"/>
      </w:pPr>
      <w:r>
        <w:t>2.3</w:t>
      </w:r>
      <w:r w:rsidR="007430B8" w:rsidRPr="006B3C3B">
        <w:t xml:space="preserve"> Математико-статистические методы обработки данных</w:t>
      </w:r>
      <w:bookmarkEnd w:id="9"/>
    </w:p>
    <w:p w:rsidR="009C7EAE" w:rsidRPr="00550C08" w:rsidRDefault="009C7EAE"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нахождения корреляционных связей между параметрическими показателями был использован коэффициент корреляции Пирсона.</w:t>
      </w:r>
      <w:r w:rsidR="00C13F68">
        <w:rPr>
          <w:rFonts w:ascii="Times New Roman" w:hAnsi="Times New Roman" w:cs="Times New Roman"/>
          <w:sz w:val="28"/>
          <w:szCs w:val="28"/>
        </w:rPr>
        <w:t xml:space="preserve"> Для сравнения </w:t>
      </w:r>
      <w:r w:rsidR="00A57FA8">
        <w:rPr>
          <w:rFonts w:ascii="Times New Roman" w:hAnsi="Times New Roman" w:cs="Times New Roman"/>
          <w:sz w:val="28"/>
          <w:szCs w:val="28"/>
        </w:rPr>
        <w:t xml:space="preserve">показателей двух независимых выборок использовался </w:t>
      </w:r>
      <w:r w:rsidR="00463E52">
        <w:rPr>
          <w:rFonts w:ascii="Times New Roman" w:hAnsi="Times New Roman" w:cs="Times New Roman"/>
          <w:sz w:val="28"/>
          <w:szCs w:val="28"/>
          <w:lang w:val="en-US"/>
        </w:rPr>
        <w:t>T</w:t>
      </w:r>
      <w:r w:rsidR="00B31EFF" w:rsidRPr="00B31EFF">
        <w:rPr>
          <w:rFonts w:ascii="Times New Roman" w:hAnsi="Times New Roman" w:cs="Times New Roman"/>
          <w:sz w:val="28"/>
          <w:szCs w:val="28"/>
        </w:rPr>
        <w:t>-</w:t>
      </w:r>
      <w:r w:rsidR="00B31EFF">
        <w:rPr>
          <w:rFonts w:ascii="Times New Roman" w:hAnsi="Times New Roman" w:cs="Times New Roman"/>
          <w:sz w:val="28"/>
          <w:szCs w:val="28"/>
        </w:rPr>
        <w:t>критерий</w:t>
      </w:r>
      <w:r w:rsidR="0087567E">
        <w:rPr>
          <w:rFonts w:ascii="Times New Roman" w:hAnsi="Times New Roman" w:cs="Times New Roman"/>
          <w:sz w:val="28"/>
          <w:szCs w:val="28"/>
        </w:rPr>
        <w:t xml:space="preserve"> Стьюдента</w:t>
      </w:r>
      <w:r w:rsidR="00B31EFF">
        <w:rPr>
          <w:rFonts w:ascii="Times New Roman" w:hAnsi="Times New Roman" w:cs="Times New Roman"/>
          <w:sz w:val="28"/>
          <w:szCs w:val="28"/>
        </w:rPr>
        <w:t xml:space="preserve">. </w:t>
      </w:r>
      <w:r w:rsidR="00463E52">
        <w:rPr>
          <w:rFonts w:ascii="Times New Roman" w:hAnsi="Times New Roman" w:cs="Times New Roman"/>
          <w:sz w:val="28"/>
          <w:szCs w:val="28"/>
        </w:rPr>
        <w:t xml:space="preserve">Для сравнения показателей в более чем двух независимых выборках использовался однофакторный дисперсионный анализ </w:t>
      </w:r>
      <w:r w:rsidR="00F917C9" w:rsidRPr="00F917C9">
        <w:rPr>
          <w:rFonts w:ascii="Times New Roman" w:hAnsi="Times New Roman" w:cs="Times New Roman"/>
          <w:sz w:val="28"/>
          <w:szCs w:val="28"/>
        </w:rPr>
        <w:t>(</w:t>
      </w:r>
      <w:r w:rsidR="00F917C9">
        <w:rPr>
          <w:rFonts w:ascii="Times New Roman" w:hAnsi="Times New Roman" w:cs="Times New Roman"/>
          <w:sz w:val="28"/>
          <w:szCs w:val="28"/>
          <w:lang w:val="en-US"/>
        </w:rPr>
        <w:t>ANOVA</w:t>
      </w:r>
      <w:r w:rsidR="00463E52">
        <w:rPr>
          <w:rFonts w:ascii="Times New Roman" w:hAnsi="Times New Roman" w:cs="Times New Roman"/>
          <w:sz w:val="28"/>
          <w:szCs w:val="28"/>
        </w:rPr>
        <w:t>)</w:t>
      </w:r>
      <w:r w:rsidR="00463E52" w:rsidRPr="00463E52">
        <w:rPr>
          <w:rFonts w:ascii="Times New Roman" w:hAnsi="Times New Roman" w:cs="Times New Roman"/>
          <w:sz w:val="28"/>
          <w:szCs w:val="28"/>
        </w:rPr>
        <w:t>.</w:t>
      </w:r>
      <w:r w:rsidR="0087567E" w:rsidRPr="0087567E">
        <w:rPr>
          <w:rFonts w:ascii="Times New Roman" w:hAnsi="Times New Roman" w:cs="Times New Roman"/>
          <w:sz w:val="28"/>
          <w:szCs w:val="28"/>
        </w:rPr>
        <w:t xml:space="preserve"> </w:t>
      </w:r>
      <w:r w:rsidR="0087567E">
        <w:rPr>
          <w:rFonts w:ascii="Times New Roman" w:hAnsi="Times New Roman" w:cs="Times New Roman"/>
          <w:sz w:val="28"/>
          <w:szCs w:val="28"/>
        </w:rPr>
        <w:t>Для подтверждения целесообразности деления выборки по выбранному критерию (уровень затруднений в различных сферах персонального и социального функционирования) использовался метод кластерного анализа.</w:t>
      </w:r>
      <w:r w:rsidR="00C13F68" w:rsidRPr="00C13F68">
        <w:rPr>
          <w:rFonts w:ascii="Times New Roman" w:hAnsi="Times New Roman" w:cs="Times New Roman"/>
          <w:sz w:val="28"/>
          <w:szCs w:val="28"/>
        </w:rPr>
        <w:t xml:space="preserve"> </w:t>
      </w:r>
      <w:r w:rsidR="00C13F68">
        <w:rPr>
          <w:rFonts w:ascii="Times New Roman" w:hAnsi="Times New Roman" w:cs="Times New Roman"/>
          <w:sz w:val="28"/>
          <w:szCs w:val="28"/>
        </w:rPr>
        <w:t xml:space="preserve">Для сравнения показателей выборки с нормативными данными использовался одновыборочный </w:t>
      </w:r>
      <w:r w:rsidR="00C13F68">
        <w:rPr>
          <w:rFonts w:ascii="Times New Roman" w:hAnsi="Times New Roman" w:cs="Times New Roman"/>
          <w:sz w:val="28"/>
          <w:szCs w:val="28"/>
          <w:lang w:val="en-US"/>
        </w:rPr>
        <w:t>T</w:t>
      </w:r>
      <w:r w:rsidR="00C13F68" w:rsidRPr="00C13F68">
        <w:rPr>
          <w:rFonts w:ascii="Times New Roman" w:hAnsi="Times New Roman" w:cs="Times New Roman"/>
          <w:sz w:val="28"/>
          <w:szCs w:val="28"/>
        </w:rPr>
        <w:t>-</w:t>
      </w:r>
      <w:r w:rsidR="00C13F68">
        <w:rPr>
          <w:rFonts w:ascii="Times New Roman" w:hAnsi="Times New Roman" w:cs="Times New Roman"/>
          <w:sz w:val="28"/>
          <w:szCs w:val="28"/>
        </w:rPr>
        <w:t>критерий</w:t>
      </w:r>
      <w:r w:rsidR="00C13F68" w:rsidRPr="00C13F68">
        <w:rPr>
          <w:rFonts w:ascii="Times New Roman" w:hAnsi="Times New Roman" w:cs="Times New Roman"/>
          <w:sz w:val="28"/>
          <w:szCs w:val="28"/>
        </w:rPr>
        <w:t xml:space="preserve"> </w:t>
      </w:r>
      <w:r w:rsidR="00C13F68">
        <w:rPr>
          <w:rFonts w:ascii="Times New Roman" w:hAnsi="Times New Roman" w:cs="Times New Roman"/>
          <w:sz w:val="28"/>
          <w:szCs w:val="28"/>
        </w:rPr>
        <w:t>Стьюдента.</w:t>
      </w:r>
    </w:p>
    <w:p w:rsidR="00BE0871" w:rsidRPr="00546E97" w:rsidRDefault="00BE0871" w:rsidP="00811B71">
      <w:pPr>
        <w:spacing w:line="360" w:lineRule="auto"/>
        <w:ind w:firstLine="709"/>
        <w:jc w:val="both"/>
        <w:rPr>
          <w:rFonts w:ascii="Times New Roman" w:hAnsi="Times New Roman" w:cs="Times New Roman"/>
          <w:sz w:val="28"/>
          <w:szCs w:val="28"/>
        </w:rPr>
      </w:pPr>
      <w:r w:rsidRPr="006B3C3B">
        <w:rPr>
          <w:rFonts w:ascii="Times New Roman" w:eastAsia="PMingLiU" w:hAnsi="Times New Roman"/>
          <w:sz w:val="28"/>
        </w:rPr>
        <w:lastRenderedPageBreak/>
        <w:t>Математико-статистическая обработка данных проводилась с помощью компьютерных программ</w:t>
      </w:r>
      <w:r w:rsidRPr="00BE0871">
        <w:rPr>
          <w:rFonts w:ascii="Times New Roman" w:eastAsia="PMingLiU" w:hAnsi="Times New Roman"/>
          <w:sz w:val="28"/>
        </w:rPr>
        <w:t xml:space="preserve"> </w:t>
      </w:r>
      <w:r>
        <w:rPr>
          <w:rFonts w:ascii="Times New Roman" w:eastAsia="PMingLiU" w:hAnsi="Times New Roman"/>
          <w:sz w:val="28"/>
          <w:lang w:val="en-US"/>
        </w:rPr>
        <w:t>Microsoft</w:t>
      </w:r>
      <w:r w:rsidRPr="00BE0871">
        <w:rPr>
          <w:rFonts w:ascii="Times New Roman" w:eastAsia="PMingLiU" w:hAnsi="Times New Roman"/>
          <w:sz w:val="28"/>
        </w:rPr>
        <w:t xml:space="preserve"> </w:t>
      </w:r>
      <w:r>
        <w:rPr>
          <w:rFonts w:ascii="Times New Roman" w:eastAsia="PMingLiU" w:hAnsi="Times New Roman"/>
          <w:sz w:val="28"/>
          <w:lang w:val="en-US"/>
        </w:rPr>
        <w:t>Office</w:t>
      </w:r>
      <w:r w:rsidRPr="00BE0871">
        <w:rPr>
          <w:rFonts w:ascii="Times New Roman" w:eastAsia="PMingLiU" w:hAnsi="Times New Roman"/>
          <w:sz w:val="28"/>
        </w:rPr>
        <w:t xml:space="preserve"> </w:t>
      </w:r>
      <w:r>
        <w:rPr>
          <w:rFonts w:ascii="Times New Roman" w:eastAsia="PMingLiU" w:hAnsi="Times New Roman"/>
          <w:sz w:val="28"/>
          <w:lang w:val="en-US"/>
        </w:rPr>
        <w:t>Excel</w:t>
      </w:r>
      <w:r w:rsidRPr="00BE0871">
        <w:rPr>
          <w:rFonts w:ascii="Times New Roman" w:eastAsia="PMingLiU" w:hAnsi="Times New Roman"/>
          <w:sz w:val="28"/>
        </w:rPr>
        <w:t xml:space="preserve"> 2007</w:t>
      </w:r>
      <w:r>
        <w:rPr>
          <w:rFonts w:ascii="Times New Roman" w:eastAsia="PMingLiU" w:hAnsi="Times New Roman"/>
          <w:sz w:val="28"/>
        </w:rPr>
        <w:t xml:space="preserve">, </w:t>
      </w:r>
      <w:r w:rsidR="00546E97">
        <w:rPr>
          <w:rFonts w:ascii="Times New Roman" w:eastAsia="PMingLiU" w:hAnsi="Times New Roman"/>
          <w:sz w:val="28"/>
          <w:lang w:val="en-US"/>
        </w:rPr>
        <w:t>IBM</w:t>
      </w:r>
      <w:r w:rsidR="00546E97" w:rsidRPr="00546E97">
        <w:rPr>
          <w:rFonts w:ascii="Times New Roman" w:eastAsia="PMingLiU" w:hAnsi="Times New Roman"/>
          <w:sz w:val="28"/>
        </w:rPr>
        <w:t xml:space="preserve"> </w:t>
      </w:r>
      <w:r w:rsidR="00546E97">
        <w:rPr>
          <w:rFonts w:ascii="Times New Roman" w:eastAsia="PMingLiU" w:hAnsi="Times New Roman"/>
          <w:sz w:val="28"/>
          <w:lang w:val="en-US"/>
        </w:rPr>
        <w:t>SPSS</w:t>
      </w:r>
      <w:r w:rsidR="00546E97" w:rsidRPr="00546E97">
        <w:rPr>
          <w:rFonts w:ascii="Times New Roman" w:eastAsia="PMingLiU" w:hAnsi="Times New Roman"/>
          <w:sz w:val="28"/>
        </w:rPr>
        <w:t xml:space="preserve"> </w:t>
      </w:r>
      <w:r w:rsidR="00546E97">
        <w:rPr>
          <w:rFonts w:ascii="Times New Roman" w:eastAsia="PMingLiU" w:hAnsi="Times New Roman"/>
          <w:sz w:val="28"/>
          <w:lang w:val="en-US"/>
        </w:rPr>
        <w:t>Statistics</w:t>
      </w:r>
      <w:r w:rsidR="00546E97">
        <w:rPr>
          <w:rFonts w:ascii="Times New Roman" w:eastAsia="PMingLiU" w:hAnsi="Times New Roman"/>
          <w:sz w:val="28"/>
        </w:rPr>
        <w:t xml:space="preserve"> 23</w:t>
      </w:r>
      <w:r w:rsidR="00546E97" w:rsidRPr="00546E97">
        <w:rPr>
          <w:rFonts w:ascii="Times New Roman" w:eastAsia="PMingLiU" w:hAnsi="Times New Roman"/>
          <w:sz w:val="28"/>
        </w:rPr>
        <w:t>.</w:t>
      </w:r>
    </w:p>
    <w:p w:rsidR="00FD6730" w:rsidRPr="001C760A" w:rsidRDefault="00FD6730" w:rsidP="00811B71">
      <w:pPr>
        <w:spacing w:line="360" w:lineRule="auto"/>
        <w:ind w:firstLine="709"/>
        <w:jc w:val="both"/>
        <w:rPr>
          <w:rFonts w:ascii="Times New Roman" w:hAnsi="Times New Roman" w:cs="Times New Roman"/>
          <w:b/>
          <w:sz w:val="28"/>
          <w:szCs w:val="28"/>
        </w:rPr>
      </w:pPr>
    </w:p>
    <w:p w:rsidR="00FD6730" w:rsidRPr="001C760A" w:rsidRDefault="00FD6730" w:rsidP="00811B71">
      <w:pPr>
        <w:spacing w:line="360" w:lineRule="auto"/>
        <w:ind w:firstLine="709"/>
        <w:jc w:val="both"/>
        <w:rPr>
          <w:rFonts w:ascii="Times New Roman" w:hAnsi="Times New Roman" w:cs="Times New Roman"/>
          <w:sz w:val="28"/>
          <w:szCs w:val="28"/>
        </w:rPr>
      </w:pPr>
    </w:p>
    <w:p w:rsidR="00E26334" w:rsidRPr="001C760A" w:rsidRDefault="00E26334" w:rsidP="00811B71">
      <w:pPr>
        <w:spacing w:line="360" w:lineRule="auto"/>
        <w:ind w:firstLine="709"/>
        <w:jc w:val="both"/>
        <w:rPr>
          <w:rFonts w:ascii="Times New Roman" w:hAnsi="Times New Roman" w:cs="Times New Roman"/>
          <w:color w:val="141314"/>
          <w:sz w:val="28"/>
          <w:szCs w:val="28"/>
        </w:rPr>
      </w:pPr>
    </w:p>
    <w:p w:rsidR="006C1F25" w:rsidRPr="001C760A" w:rsidRDefault="006C1F25" w:rsidP="00811B71">
      <w:pPr>
        <w:spacing w:line="360" w:lineRule="auto"/>
        <w:ind w:firstLine="709"/>
        <w:jc w:val="both"/>
        <w:rPr>
          <w:rFonts w:ascii="Times New Roman" w:hAnsi="Times New Roman" w:cs="Times New Roman"/>
          <w:color w:val="141314"/>
          <w:sz w:val="28"/>
          <w:szCs w:val="28"/>
        </w:rPr>
      </w:pPr>
    </w:p>
    <w:p w:rsidR="0088067B" w:rsidRPr="001C760A" w:rsidRDefault="0088067B" w:rsidP="00811B71">
      <w:pPr>
        <w:spacing w:line="360" w:lineRule="auto"/>
        <w:jc w:val="both"/>
        <w:rPr>
          <w:rFonts w:ascii="Times New Roman" w:hAnsi="Times New Roman" w:cs="Times New Roman"/>
          <w:sz w:val="28"/>
          <w:szCs w:val="28"/>
        </w:rPr>
      </w:pPr>
    </w:p>
    <w:p w:rsidR="0088067B" w:rsidRPr="001619F5" w:rsidRDefault="0088067B" w:rsidP="00811B71">
      <w:pPr>
        <w:spacing w:line="360" w:lineRule="auto"/>
        <w:jc w:val="both"/>
        <w:rPr>
          <w:rFonts w:ascii="Times New Roman" w:hAnsi="Times New Roman" w:cs="Times New Roman"/>
          <w:sz w:val="24"/>
          <w:szCs w:val="24"/>
        </w:rPr>
      </w:pPr>
    </w:p>
    <w:p w:rsidR="00483F35" w:rsidRDefault="00483F35" w:rsidP="00811B71">
      <w:pPr>
        <w:pStyle w:val="aa"/>
        <w:pageBreakBefore/>
        <w:jc w:val="both"/>
      </w:pPr>
      <w:bookmarkStart w:id="15" w:name="_Toc482692912"/>
      <w:r>
        <w:lastRenderedPageBreak/>
        <w:t>ГЛАВА 3. РЕЗУЛЬТАТЫ ИССЛЕДОВАНИЯ</w:t>
      </w:r>
      <w:bookmarkEnd w:id="15"/>
      <w:r w:rsidR="007430B8">
        <w:t xml:space="preserve"> и их обсуждение</w:t>
      </w:r>
    </w:p>
    <w:p w:rsidR="007430B8" w:rsidRDefault="007430B8" w:rsidP="00811B71">
      <w:pPr>
        <w:pStyle w:val="ad"/>
        <w:jc w:val="both"/>
      </w:pPr>
      <w:bookmarkStart w:id="16" w:name="_Toc482692913"/>
      <w:r w:rsidRPr="006B3C3B">
        <w:t>3.1</w:t>
      </w:r>
      <w:r>
        <w:t>.</w:t>
      </w:r>
      <w:r w:rsidRPr="006B3C3B">
        <w:t xml:space="preserve"> Результаты исследования</w:t>
      </w:r>
      <w:bookmarkEnd w:id="16"/>
    </w:p>
    <w:p w:rsidR="0096442E" w:rsidRPr="00EC18FB" w:rsidRDefault="0096442E" w:rsidP="00811B71">
      <w:pPr>
        <w:spacing w:after="0" w:line="360" w:lineRule="auto"/>
        <w:ind w:firstLine="709"/>
        <w:jc w:val="both"/>
        <w:rPr>
          <w:rFonts w:ascii="Times New Roman" w:hAnsi="Times New Roman" w:cs="Times New Roman"/>
          <w:b/>
          <w:sz w:val="28"/>
          <w:szCs w:val="28"/>
        </w:rPr>
      </w:pPr>
      <w:r w:rsidRPr="00EC18FB">
        <w:rPr>
          <w:rFonts w:ascii="Times New Roman" w:hAnsi="Times New Roman" w:cs="Times New Roman"/>
          <w:b/>
          <w:sz w:val="28"/>
          <w:szCs w:val="28"/>
        </w:rPr>
        <w:t>3.1.1. Когнитивные показатели в выборке молодых мужчин с неонатальной энцефалопатией.</w:t>
      </w:r>
    </w:p>
    <w:p w:rsidR="0096442E" w:rsidRDefault="003C30D3"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№6 представлены результаты проведённых методик, отражающих состояние основных когнитивных функций в выборке молодых мужчин в возрасте от 18 до 22 лет с неонатальной энцефалопатией.</w:t>
      </w:r>
    </w:p>
    <w:p w:rsidR="0096442E" w:rsidRPr="003C30D3" w:rsidRDefault="003C30D3" w:rsidP="00811B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№6. Когнитивные показатели в выборке мужчин возраста 18-22 года с неонатальной энцефалопатией</w:t>
      </w:r>
    </w:p>
    <w:tbl>
      <w:tblPr>
        <w:tblStyle w:val="ac"/>
        <w:tblW w:w="9039" w:type="dxa"/>
        <w:tblLayout w:type="fixed"/>
        <w:tblLook w:val="0000"/>
      </w:tblPr>
      <w:tblGrid>
        <w:gridCol w:w="2660"/>
        <w:gridCol w:w="828"/>
        <w:gridCol w:w="1107"/>
        <w:gridCol w:w="1184"/>
        <w:gridCol w:w="1417"/>
        <w:gridCol w:w="1843"/>
      </w:tblGrid>
      <w:tr w:rsidR="0096442E" w:rsidRPr="007430B8" w:rsidTr="003C30D3">
        <w:tc>
          <w:tcPr>
            <w:tcW w:w="9039" w:type="dxa"/>
            <w:gridSpan w:val="6"/>
          </w:tcPr>
          <w:p w:rsidR="0096442E" w:rsidRPr="007430B8" w:rsidRDefault="00B251A0" w:rsidP="00811B71">
            <w:pPr>
              <w:autoSpaceDE w:val="0"/>
              <w:autoSpaceDN w:val="0"/>
              <w:adjustRightInd w:val="0"/>
              <w:ind w:left="60" w:right="6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Показатели когнитивных методик</w:t>
            </w:r>
          </w:p>
        </w:tc>
      </w:tr>
      <w:tr w:rsidR="0096442E" w:rsidRPr="007430B8" w:rsidTr="003C30D3">
        <w:tc>
          <w:tcPr>
            <w:tcW w:w="2660" w:type="dxa"/>
          </w:tcPr>
          <w:p w:rsidR="0096442E" w:rsidRPr="003C30D3" w:rsidRDefault="003C30D3" w:rsidP="00811B71">
            <w:pPr>
              <w:autoSpaceDE w:val="0"/>
              <w:autoSpaceDN w:val="0"/>
              <w:adjustRightInd w:val="0"/>
              <w:jc w:val="both"/>
              <w:rPr>
                <w:rFonts w:ascii="Times New Roman" w:hAnsi="Times New Roman" w:cs="Times New Roman"/>
                <w:sz w:val="28"/>
                <w:szCs w:val="28"/>
              </w:rPr>
            </w:pPr>
            <w:r w:rsidRPr="003C30D3">
              <w:rPr>
                <w:rFonts w:ascii="Times New Roman" w:hAnsi="Times New Roman" w:cs="Times New Roman"/>
                <w:sz w:val="28"/>
                <w:szCs w:val="28"/>
              </w:rPr>
              <w:t>Показатели методики</w:t>
            </w:r>
          </w:p>
        </w:tc>
        <w:tc>
          <w:tcPr>
            <w:tcW w:w="828"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N</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Минимум</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Максимум</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Среднее</w:t>
            </w:r>
          </w:p>
        </w:tc>
        <w:tc>
          <w:tcPr>
            <w:tcW w:w="1843"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Среднекв.отклонение</w:t>
            </w:r>
          </w:p>
        </w:tc>
      </w:tr>
      <w:tr w:rsidR="0096442E" w:rsidRPr="007430B8" w:rsidTr="003C30D3">
        <w:tc>
          <w:tcPr>
            <w:tcW w:w="2660" w:type="dxa"/>
          </w:tcPr>
          <w:p w:rsidR="0096442E" w:rsidRPr="003C30D3" w:rsidRDefault="003C30D3"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ТМТ-тест, форма А</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18</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18</w:t>
            </w:r>
            <w:r w:rsidR="003C30D3">
              <w:rPr>
                <w:rFonts w:ascii="Times New Roman" w:hAnsi="Times New Roman" w:cs="Times New Roman"/>
                <w:color w:val="000000"/>
                <w:sz w:val="28"/>
                <w:szCs w:val="28"/>
              </w:rPr>
              <w:t xml:space="preserve"> с</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77</w:t>
            </w:r>
            <w:r w:rsidR="003C30D3">
              <w:rPr>
                <w:rFonts w:ascii="Times New Roman" w:hAnsi="Times New Roman" w:cs="Times New Roman"/>
                <w:color w:val="000000"/>
                <w:sz w:val="28"/>
                <w:szCs w:val="28"/>
              </w:rPr>
              <w:t xml:space="preserve"> с</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41,61</w:t>
            </w:r>
            <w:r w:rsidR="003C30D3">
              <w:rPr>
                <w:rFonts w:ascii="Times New Roman" w:hAnsi="Times New Roman" w:cs="Times New Roman"/>
                <w:color w:val="000000"/>
                <w:sz w:val="28"/>
                <w:szCs w:val="28"/>
              </w:rPr>
              <w:t xml:space="preserve"> с</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15,096</w:t>
            </w:r>
          </w:p>
        </w:tc>
      </w:tr>
      <w:tr w:rsidR="0096442E" w:rsidRPr="007430B8" w:rsidTr="003C30D3">
        <w:tc>
          <w:tcPr>
            <w:tcW w:w="2660" w:type="dxa"/>
          </w:tcPr>
          <w:p w:rsidR="0096442E" w:rsidRPr="003C30D3" w:rsidRDefault="003C30D3" w:rsidP="00811B71">
            <w:pPr>
              <w:autoSpaceDE w:val="0"/>
              <w:autoSpaceDN w:val="0"/>
              <w:adjustRightInd w:val="0"/>
              <w:ind w:right="60"/>
              <w:jc w:val="both"/>
              <w:rPr>
                <w:rFonts w:ascii="Times New Roman" w:hAnsi="Times New Roman" w:cs="Times New Roman"/>
                <w:color w:val="000000"/>
                <w:sz w:val="28"/>
                <w:szCs w:val="28"/>
              </w:rPr>
            </w:pPr>
            <w:r>
              <w:rPr>
                <w:rFonts w:ascii="Times New Roman" w:hAnsi="Times New Roman" w:cs="Times New Roman"/>
                <w:color w:val="000000"/>
                <w:sz w:val="28"/>
                <w:szCs w:val="28"/>
              </w:rPr>
              <w:t>ТМТ</w:t>
            </w:r>
            <w:r w:rsidRPr="003C30D3">
              <w:rPr>
                <w:rFonts w:ascii="Times New Roman" w:hAnsi="Times New Roman" w:cs="Times New Roman"/>
                <w:color w:val="000000"/>
                <w:sz w:val="28"/>
                <w:szCs w:val="28"/>
                <w:lang w:val="en-US"/>
              </w:rPr>
              <w:t>-</w:t>
            </w:r>
            <w:r w:rsidRPr="003C30D3">
              <w:rPr>
                <w:rFonts w:ascii="Times New Roman" w:hAnsi="Times New Roman" w:cs="Times New Roman"/>
                <w:color w:val="000000"/>
                <w:sz w:val="28"/>
                <w:szCs w:val="28"/>
              </w:rPr>
              <w:t>тест, форма Б</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17</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42</w:t>
            </w:r>
            <w:r w:rsidR="003C30D3">
              <w:rPr>
                <w:rFonts w:ascii="Times New Roman" w:hAnsi="Times New Roman" w:cs="Times New Roman"/>
                <w:color w:val="000000"/>
                <w:sz w:val="28"/>
                <w:szCs w:val="28"/>
              </w:rPr>
              <w:t xml:space="preserve"> с</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137</w:t>
            </w:r>
            <w:r w:rsidR="003C30D3">
              <w:rPr>
                <w:rFonts w:ascii="Times New Roman" w:hAnsi="Times New Roman" w:cs="Times New Roman"/>
                <w:color w:val="000000"/>
                <w:sz w:val="28"/>
                <w:szCs w:val="28"/>
              </w:rPr>
              <w:t xml:space="preserve"> с</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88,71</w:t>
            </w:r>
            <w:r w:rsidR="003C30D3">
              <w:rPr>
                <w:rFonts w:ascii="Times New Roman" w:hAnsi="Times New Roman" w:cs="Times New Roman"/>
                <w:color w:val="000000"/>
                <w:sz w:val="28"/>
                <w:szCs w:val="28"/>
              </w:rPr>
              <w:t xml:space="preserve"> с</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24,392</w:t>
            </w:r>
          </w:p>
        </w:tc>
      </w:tr>
      <w:tr w:rsidR="0096442E" w:rsidRPr="007430B8" w:rsidTr="003C30D3">
        <w:tc>
          <w:tcPr>
            <w:tcW w:w="2660" w:type="dxa"/>
          </w:tcPr>
          <w:p w:rsidR="0096442E" w:rsidRPr="003C30D3" w:rsidRDefault="003C30D3"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Суммарное время Таблиц Шульте</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24</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112</w:t>
            </w:r>
            <w:r w:rsidR="003C30D3">
              <w:rPr>
                <w:rFonts w:ascii="Times New Roman" w:hAnsi="Times New Roman" w:cs="Times New Roman"/>
                <w:color w:val="000000"/>
                <w:sz w:val="28"/>
                <w:szCs w:val="28"/>
              </w:rPr>
              <w:t xml:space="preserve"> с</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314</w:t>
            </w:r>
            <w:r w:rsidR="003C30D3">
              <w:rPr>
                <w:rFonts w:ascii="Times New Roman" w:hAnsi="Times New Roman" w:cs="Times New Roman"/>
                <w:color w:val="000000"/>
                <w:sz w:val="28"/>
                <w:szCs w:val="28"/>
              </w:rPr>
              <w:t xml:space="preserve"> с</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212,92</w:t>
            </w:r>
            <w:r w:rsidR="003C30D3">
              <w:rPr>
                <w:rFonts w:ascii="Times New Roman" w:hAnsi="Times New Roman" w:cs="Times New Roman"/>
                <w:color w:val="000000"/>
                <w:sz w:val="28"/>
                <w:szCs w:val="28"/>
              </w:rPr>
              <w:t xml:space="preserve"> с</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54,019</w:t>
            </w:r>
          </w:p>
        </w:tc>
      </w:tr>
      <w:tr w:rsidR="0096442E" w:rsidRPr="007430B8" w:rsidTr="003C30D3">
        <w:tc>
          <w:tcPr>
            <w:tcW w:w="2660"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BVMT_R</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12</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10</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33</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26</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6,396</w:t>
            </w:r>
          </w:p>
        </w:tc>
      </w:tr>
      <w:tr w:rsidR="0096442E" w:rsidRPr="007430B8" w:rsidTr="003C30D3">
        <w:tc>
          <w:tcPr>
            <w:tcW w:w="2660"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Векслер_общий</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27</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91</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125</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105,78</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11,240</w:t>
            </w:r>
          </w:p>
        </w:tc>
      </w:tr>
      <w:tr w:rsidR="0096442E" w:rsidRPr="007430B8" w:rsidTr="003C30D3">
        <w:tc>
          <w:tcPr>
            <w:tcW w:w="2660" w:type="dxa"/>
          </w:tcPr>
          <w:p w:rsidR="0096442E" w:rsidRPr="003C30D3" w:rsidRDefault="003C30D3"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Векслек_вербал</w:t>
            </w:r>
            <w:r w:rsidR="0096442E" w:rsidRPr="003C30D3">
              <w:rPr>
                <w:rFonts w:ascii="Times New Roman" w:hAnsi="Times New Roman" w:cs="Times New Roman"/>
                <w:color w:val="000000"/>
                <w:sz w:val="28"/>
                <w:szCs w:val="28"/>
              </w:rPr>
              <w:t>ный</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27</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88</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135</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106,11</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13,432</w:t>
            </w:r>
          </w:p>
        </w:tc>
      </w:tr>
      <w:tr w:rsidR="0096442E" w:rsidRPr="007430B8" w:rsidTr="003C30D3">
        <w:tc>
          <w:tcPr>
            <w:tcW w:w="2660"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Векслер_невербальный</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27</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90</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123</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104,11</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9,963</w:t>
            </w:r>
          </w:p>
        </w:tc>
      </w:tr>
      <w:tr w:rsidR="0096442E" w:rsidRPr="007430B8" w:rsidTr="003C30D3">
        <w:tc>
          <w:tcPr>
            <w:tcW w:w="2660"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Осведомлённость_1</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29</w:t>
            </w:r>
          </w:p>
        </w:tc>
        <w:tc>
          <w:tcPr>
            <w:tcW w:w="1107"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0</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27</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13,79</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7,970</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Понятливость_2</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25</w:t>
            </w:r>
          </w:p>
        </w:tc>
        <w:tc>
          <w:tcPr>
            <w:tcW w:w="1107"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9</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24</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17,44</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3,664</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Арифметический_3</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25</w:t>
            </w:r>
          </w:p>
        </w:tc>
        <w:tc>
          <w:tcPr>
            <w:tcW w:w="1107"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4</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18</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10,84</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3,682</w:t>
            </w:r>
          </w:p>
        </w:tc>
      </w:tr>
      <w:tr w:rsidR="0096442E" w:rsidRPr="007430B8" w:rsidTr="003C30D3">
        <w:tc>
          <w:tcPr>
            <w:tcW w:w="2660"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Сходство_4</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26</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12</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24</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18,31</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3,927</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Повторение_цифр_5</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27</w:t>
            </w:r>
          </w:p>
        </w:tc>
        <w:tc>
          <w:tcPr>
            <w:tcW w:w="1107"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6</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17</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11,00</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2,646</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Словарный_6</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25</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24</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72</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48,12</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14,515</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Шифровка_7</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26</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32</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84</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53,46</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12,925</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Недостающие_детали_8</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25</w:t>
            </w:r>
          </w:p>
        </w:tc>
        <w:tc>
          <w:tcPr>
            <w:tcW w:w="1107"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8</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20</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16,60</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2,723</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Кубики_Коса_9</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25</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24</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48</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40,16</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7,010</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Последовательные</w:t>
            </w:r>
            <w:r w:rsidRPr="003C30D3">
              <w:rPr>
                <w:rFonts w:ascii="Times New Roman" w:hAnsi="Times New Roman" w:cs="Times New Roman"/>
                <w:color w:val="000000"/>
                <w:sz w:val="28"/>
                <w:szCs w:val="28"/>
              </w:rPr>
              <w:lastRenderedPageBreak/>
              <w:t>_картинки_10</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lastRenderedPageBreak/>
              <w:t>25</w:t>
            </w:r>
          </w:p>
        </w:tc>
        <w:tc>
          <w:tcPr>
            <w:tcW w:w="110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12</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32</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24,80</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5,050</w:t>
            </w:r>
          </w:p>
        </w:tc>
      </w:tr>
      <w:tr w:rsidR="0096442E" w:rsidRPr="007430B8" w:rsidTr="003C30D3">
        <w:tc>
          <w:tcPr>
            <w:tcW w:w="2660" w:type="dxa"/>
          </w:tcPr>
          <w:p w:rsidR="0096442E" w:rsidRPr="003C30D3" w:rsidRDefault="00E4283B" w:rsidP="00811B71">
            <w:pPr>
              <w:autoSpaceDE w:val="0"/>
              <w:autoSpaceDN w:val="0"/>
              <w:adjustRightInd w:val="0"/>
              <w:ind w:left="60" w:right="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Складывание_фигу</w:t>
            </w:r>
            <w:r w:rsidR="0096442E" w:rsidRPr="003C30D3">
              <w:rPr>
                <w:rFonts w:ascii="Times New Roman" w:hAnsi="Times New Roman" w:cs="Times New Roman"/>
                <w:color w:val="000000"/>
                <w:sz w:val="28"/>
                <w:szCs w:val="28"/>
              </w:rPr>
              <w:t>р_11</w:t>
            </w:r>
          </w:p>
        </w:tc>
        <w:tc>
          <w:tcPr>
            <w:tcW w:w="828"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26</w:t>
            </w:r>
          </w:p>
        </w:tc>
        <w:tc>
          <w:tcPr>
            <w:tcW w:w="1107"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0</w:t>
            </w:r>
          </w:p>
        </w:tc>
        <w:tc>
          <w:tcPr>
            <w:tcW w:w="1184"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35</w:t>
            </w:r>
          </w:p>
        </w:tc>
        <w:tc>
          <w:tcPr>
            <w:tcW w:w="1417"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22,23</w:t>
            </w:r>
          </w:p>
        </w:tc>
        <w:tc>
          <w:tcPr>
            <w:tcW w:w="1843"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7,876</w:t>
            </w:r>
          </w:p>
        </w:tc>
      </w:tr>
      <w:tr w:rsidR="0096442E" w:rsidRPr="007430B8" w:rsidTr="003C30D3">
        <w:tc>
          <w:tcPr>
            <w:tcW w:w="2660" w:type="dxa"/>
          </w:tcPr>
          <w:p w:rsidR="0096442E" w:rsidRPr="003C30D3" w:rsidRDefault="0096442E" w:rsidP="00811B71">
            <w:pPr>
              <w:autoSpaceDE w:val="0"/>
              <w:autoSpaceDN w:val="0"/>
              <w:adjustRightInd w:val="0"/>
              <w:ind w:left="60"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N валидных (по списку)</w:t>
            </w:r>
          </w:p>
        </w:tc>
        <w:tc>
          <w:tcPr>
            <w:tcW w:w="828" w:type="dxa"/>
          </w:tcPr>
          <w:p w:rsidR="0096442E" w:rsidRPr="003C30D3" w:rsidRDefault="0096442E" w:rsidP="00811B71">
            <w:pPr>
              <w:autoSpaceDE w:val="0"/>
              <w:autoSpaceDN w:val="0"/>
              <w:adjustRightInd w:val="0"/>
              <w:ind w:right="60"/>
              <w:jc w:val="both"/>
              <w:rPr>
                <w:rFonts w:ascii="Times New Roman" w:hAnsi="Times New Roman" w:cs="Times New Roman"/>
                <w:color w:val="000000"/>
                <w:sz w:val="28"/>
                <w:szCs w:val="28"/>
              </w:rPr>
            </w:pPr>
            <w:r w:rsidRPr="003C30D3">
              <w:rPr>
                <w:rFonts w:ascii="Times New Roman" w:hAnsi="Times New Roman" w:cs="Times New Roman"/>
                <w:color w:val="000000"/>
                <w:sz w:val="28"/>
                <w:szCs w:val="28"/>
              </w:rPr>
              <w:t>9</w:t>
            </w:r>
          </w:p>
        </w:tc>
        <w:tc>
          <w:tcPr>
            <w:tcW w:w="1107" w:type="dxa"/>
          </w:tcPr>
          <w:p w:rsidR="0096442E" w:rsidRPr="003C30D3" w:rsidRDefault="0096442E" w:rsidP="00811B71">
            <w:pPr>
              <w:autoSpaceDE w:val="0"/>
              <w:autoSpaceDN w:val="0"/>
              <w:adjustRightInd w:val="0"/>
              <w:ind w:firstLine="709"/>
              <w:jc w:val="both"/>
              <w:rPr>
                <w:rFonts w:ascii="Times New Roman" w:hAnsi="Times New Roman" w:cs="Times New Roman"/>
                <w:sz w:val="28"/>
                <w:szCs w:val="28"/>
              </w:rPr>
            </w:pPr>
          </w:p>
        </w:tc>
        <w:tc>
          <w:tcPr>
            <w:tcW w:w="1184" w:type="dxa"/>
          </w:tcPr>
          <w:p w:rsidR="0096442E" w:rsidRPr="003C30D3" w:rsidRDefault="0096442E" w:rsidP="00811B71">
            <w:pPr>
              <w:autoSpaceDE w:val="0"/>
              <w:autoSpaceDN w:val="0"/>
              <w:adjustRightInd w:val="0"/>
              <w:ind w:firstLine="709"/>
              <w:jc w:val="both"/>
              <w:rPr>
                <w:rFonts w:ascii="Times New Roman" w:hAnsi="Times New Roman" w:cs="Times New Roman"/>
                <w:sz w:val="28"/>
                <w:szCs w:val="28"/>
              </w:rPr>
            </w:pPr>
          </w:p>
        </w:tc>
        <w:tc>
          <w:tcPr>
            <w:tcW w:w="1417" w:type="dxa"/>
          </w:tcPr>
          <w:p w:rsidR="0096442E" w:rsidRPr="003C30D3" w:rsidRDefault="0096442E" w:rsidP="00811B71">
            <w:pPr>
              <w:autoSpaceDE w:val="0"/>
              <w:autoSpaceDN w:val="0"/>
              <w:adjustRightInd w:val="0"/>
              <w:ind w:firstLine="709"/>
              <w:jc w:val="both"/>
              <w:rPr>
                <w:rFonts w:ascii="Times New Roman" w:hAnsi="Times New Roman" w:cs="Times New Roman"/>
                <w:sz w:val="28"/>
                <w:szCs w:val="28"/>
              </w:rPr>
            </w:pPr>
          </w:p>
        </w:tc>
        <w:tc>
          <w:tcPr>
            <w:tcW w:w="1843" w:type="dxa"/>
          </w:tcPr>
          <w:p w:rsidR="0096442E" w:rsidRPr="003C30D3" w:rsidRDefault="0096442E" w:rsidP="00811B71">
            <w:pPr>
              <w:autoSpaceDE w:val="0"/>
              <w:autoSpaceDN w:val="0"/>
              <w:adjustRightInd w:val="0"/>
              <w:ind w:firstLine="709"/>
              <w:jc w:val="both"/>
              <w:rPr>
                <w:rFonts w:ascii="Times New Roman" w:hAnsi="Times New Roman" w:cs="Times New Roman"/>
                <w:sz w:val="28"/>
                <w:szCs w:val="28"/>
              </w:rPr>
            </w:pPr>
          </w:p>
        </w:tc>
      </w:tr>
    </w:tbl>
    <w:p w:rsidR="0096442E" w:rsidRPr="00EC18FB" w:rsidRDefault="0096442E" w:rsidP="00811B71">
      <w:pPr>
        <w:autoSpaceDE w:val="0"/>
        <w:autoSpaceDN w:val="0"/>
        <w:adjustRightInd w:val="0"/>
        <w:spacing w:after="0" w:line="360" w:lineRule="auto"/>
        <w:ind w:firstLine="709"/>
        <w:jc w:val="both"/>
        <w:rPr>
          <w:rFonts w:ascii="Times New Roman" w:hAnsi="Times New Roman" w:cs="Times New Roman"/>
          <w:sz w:val="24"/>
          <w:szCs w:val="24"/>
        </w:rPr>
      </w:pPr>
    </w:p>
    <w:p w:rsidR="0096442E" w:rsidRPr="00503CE6" w:rsidRDefault="003C30D3" w:rsidP="00811B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Средний показатель в выборке по тесту ТМТ-часть А (41,61с) соответствует процентилю 1.8, что свидетельствует о выраженном снижении темпа сенсомоторных реакций, затруднениях в концентрации и удержании внимания. В отсутствии </w:t>
      </w:r>
      <w:r w:rsidR="00EC5C69" w:rsidRPr="00EC5C69">
        <w:rPr>
          <w:rFonts w:ascii="Times New Roman" w:hAnsi="Times New Roman" w:cs="Times New Roman"/>
          <w:color w:val="FF0000"/>
          <w:sz w:val="28"/>
          <w:szCs w:val="28"/>
        </w:rPr>
        <w:t>русифицированных</w:t>
      </w:r>
      <w:r w:rsidR="00EC5C69">
        <w:rPr>
          <w:rFonts w:ascii="Times New Roman" w:hAnsi="Times New Roman" w:cs="Times New Roman"/>
          <w:sz w:val="28"/>
          <w:szCs w:val="28"/>
        </w:rPr>
        <w:t xml:space="preserve"> нормативов на тест ТМТ</w:t>
      </w:r>
      <w:r w:rsidR="00EC5C69" w:rsidRPr="00EC5C69">
        <w:rPr>
          <w:rFonts w:ascii="Times New Roman" w:hAnsi="Times New Roman" w:cs="Times New Roman"/>
          <w:sz w:val="28"/>
          <w:szCs w:val="28"/>
        </w:rPr>
        <w:t>-</w:t>
      </w:r>
      <w:r w:rsidR="00EC5C69">
        <w:rPr>
          <w:rFonts w:ascii="Times New Roman" w:hAnsi="Times New Roman" w:cs="Times New Roman"/>
          <w:sz w:val="28"/>
          <w:szCs w:val="28"/>
        </w:rPr>
        <w:t>часть Б можно предположить, что средний показатель 88,71 также относится к уровню выраженного снижения, что отражает трудности концентрации, распределения и переключения внимания.</w:t>
      </w:r>
      <w:r w:rsidR="00503CE6">
        <w:rPr>
          <w:rFonts w:ascii="Times New Roman" w:hAnsi="Times New Roman" w:cs="Times New Roman"/>
          <w:sz w:val="28"/>
          <w:szCs w:val="28"/>
        </w:rPr>
        <w:t xml:space="preserve"> Согласно нормативам</w:t>
      </w:r>
      <w:r w:rsidR="00503CE6" w:rsidRPr="00503CE6">
        <w:rPr>
          <w:rFonts w:ascii="Times New Roman" w:hAnsi="Times New Roman" w:cs="Times New Roman"/>
          <w:sz w:val="28"/>
          <w:szCs w:val="28"/>
        </w:rPr>
        <w:t xml:space="preserve"> </w:t>
      </w:r>
      <w:r w:rsidR="00503CE6">
        <w:rPr>
          <w:rFonts w:ascii="Times New Roman" w:hAnsi="Times New Roman" w:cs="Times New Roman"/>
          <w:sz w:val="28"/>
          <w:szCs w:val="28"/>
        </w:rPr>
        <w:t>на тест ТМТ-часть Б (</w:t>
      </w:r>
      <w:r w:rsidR="00503CE6" w:rsidRPr="00503CE6">
        <w:rPr>
          <w:rFonts w:ascii="Times New Roman" w:hAnsi="Times New Roman" w:cs="Times New Roman"/>
          <w:sz w:val="28"/>
          <w:szCs w:val="28"/>
        </w:rPr>
        <w:t>Tom N. Tombaugh</w:t>
      </w:r>
      <w:r w:rsidR="00503CE6">
        <w:rPr>
          <w:rFonts w:ascii="Times New Roman" w:hAnsi="Times New Roman" w:cs="Times New Roman"/>
          <w:sz w:val="28"/>
          <w:szCs w:val="28"/>
        </w:rPr>
        <w:t>) средний показатель по выборке (88,71) также относится к уровню выраженного снижения (</w:t>
      </w:r>
      <w:r w:rsidR="00503CE6" w:rsidRPr="00503CE6">
        <w:rPr>
          <w:rFonts w:ascii="Times New Roman" w:hAnsi="Times New Roman" w:cs="Times New Roman"/>
          <w:sz w:val="28"/>
          <w:szCs w:val="28"/>
        </w:rPr>
        <w:t>&lt;5%)</w:t>
      </w:r>
      <w:r w:rsidR="00946247">
        <w:rPr>
          <w:rFonts w:ascii="Times New Roman" w:hAnsi="Times New Roman" w:cs="Times New Roman"/>
          <w:sz w:val="28"/>
          <w:szCs w:val="28"/>
        </w:rPr>
        <w:t>.</w:t>
      </w:r>
    </w:p>
    <w:p w:rsidR="00EC5C69" w:rsidRDefault="00EC5C69"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показатель по методике Таблицы Шульте свидетельствует об умеренном снижении в выборке испытуемых показателей концентрации и устойчивости внимания.</w:t>
      </w:r>
    </w:p>
    <w:p w:rsidR="006D5901" w:rsidRDefault="006D5901"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методики на объём зрительно-пространственной памяти, в целом, не показывают значительного снижения.</w:t>
      </w:r>
    </w:p>
    <w:p w:rsidR="0096442E" w:rsidRDefault="007D725D"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в целом, нормативных показателях общего, в том числе вербального  и невербального интеллекта, полученных на тесте Векслера, в выборке молодых мужчин 18-22 лет с неонатальной энцефалопатией наблюдается снижение показателей темпа сенсомоторных реакций, значительные трудности концентрации, распределения и переключения внимания.</w:t>
      </w:r>
    </w:p>
    <w:p w:rsidR="0096442E" w:rsidRDefault="0096442E" w:rsidP="00811B71">
      <w:pPr>
        <w:spacing w:before="720" w:after="0" w:line="360" w:lineRule="auto"/>
        <w:ind w:firstLine="709"/>
        <w:jc w:val="both"/>
        <w:outlineLvl w:val="2"/>
        <w:rPr>
          <w:rFonts w:ascii="Times New Roman" w:hAnsi="Times New Roman" w:cs="Times New Roman"/>
          <w:b/>
          <w:sz w:val="28"/>
          <w:szCs w:val="28"/>
        </w:rPr>
      </w:pPr>
      <w:r w:rsidRPr="00CE49BA">
        <w:rPr>
          <w:rFonts w:ascii="Times New Roman" w:hAnsi="Times New Roman" w:cs="Times New Roman"/>
          <w:b/>
          <w:sz w:val="28"/>
          <w:szCs w:val="28"/>
        </w:rPr>
        <w:t>3.1.2. Показатели социального функционирования в группе молодых мужчин с неонатальной энцефалопатией.</w:t>
      </w:r>
    </w:p>
    <w:p w:rsidR="00B251A0" w:rsidRPr="00B251A0" w:rsidRDefault="00B251A0"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№7 представлена статистика показателей выборки по методике </w:t>
      </w:r>
      <w:r>
        <w:rPr>
          <w:rFonts w:ascii="Times New Roman" w:hAnsi="Times New Roman" w:cs="Times New Roman"/>
          <w:sz w:val="28"/>
          <w:szCs w:val="28"/>
          <w:lang w:val="en-US"/>
        </w:rPr>
        <w:t>PSP</w:t>
      </w:r>
      <w:r w:rsidRPr="00B251A0">
        <w:rPr>
          <w:rFonts w:ascii="Times New Roman" w:hAnsi="Times New Roman" w:cs="Times New Roman"/>
          <w:sz w:val="28"/>
          <w:szCs w:val="28"/>
        </w:rPr>
        <w:t xml:space="preserve"> </w:t>
      </w:r>
      <w:r>
        <w:rPr>
          <w:rFonts w:ascii="Times New Roman" w:hAnsi="Times New Roman" w:cs="Times New Roman"/>
          <w:sz w:val="28"/>
          <w:szCs w:val="28"/>
        </w:rPr>
        <w:t>–</w:t>
      </w:r>
      <w:r w:rsidRPr="00B251A0">
        <w:rPr>
          <w:rFonts w:ascii="Times New Roman" w:hAnsi="Times New Roman" w:cs="Times New Roman"/>
          <w:sz w:val="28"/>
          <w:szCs w:val="28"/>
        </w:rPr>
        <w:t xml:space="preserve"> </w:t>
      </w:r>
      <w:r>
        <w:rPr>
          <w:rFonts w:ascii="Times New Roman" w:hAnsi="Times New Roman" w:cs="Times New Roman"/>
          <w:sz w:val="28"/>
          <w:szCs w:val="28"/>
        </w:rPr>
        <w:t>опроснику персонального и социального функционирования.</w:t>
      </w:r>
    </w:p>
    <w:p w:rsidR="0096442E" w:rsidRPr="00B251A0" w:rsidRDefault="00B251A0" w:rsidP="00811B71">
      <w:pPr>
        <w:autoSpaceDE w:val="0"/>
        <w:autoSpaceDN w:val="0"/>
        <w:adjustRightInd w:val="0"/>
        <w:spacing w:after="0" w:line="360" w:lineRule="auto"/>
        <w:ind w:firstLine="709"/>
        <w:jc w:val="both"/>
        <w:rPr>
          <w:rFonts w:ascii="Times New Roman" w:hAnsi="Times New Roman" w:cs="Times New Roman"/>
          <w:sz w:val="28"/>
          <w:szCs w:val="28"/>
        </w:rPr>
      </w:pPr>
      <w:r w:rsidRPr="00B251A0">
        <w:rPr>
          <w:rFonts w:ascii="Times New Roman" w:hAnsi="Times New Roman" w:cs="Times New Roman"/>
          <w:sz w:val="28"/>
          <w:szCs w:val="28"/>
        </w:rPr>
        <w:lastRenderedPageBreak/>
        <w:t>Таблица №7</w:t>
      </w:r>
      <w:r>
        <w:rPr>
          <w:rFonts w:ascii="Times New Roman" w:hAnsi="Times New Roman" w:cs="Times New Roman"/>
          <w:sz w:val="28"/>
          <w:szCs w:val="28"/>
        </w:rPr>
        <w:t>. Показатели персонального и социального функицонирования в выборке</w:t>
      </w:r>
    </w:p>
    <w:tbl>
      <w:tblPr>
        <w:tblStyle w:val="ac"/>
        <w:tblW w:w="0" w:type="auto"/>
        <w:tblLayout w:type="fixed"/>
        <w:tblLook w:val="0000"/>
      </w:tblPr>
      <w:tblGrid>
        <w:gridCol w:w="2130"/>
        <w:gridCol w:w="989"/>
        <w:gridCol w:w="992"/>
        <w:gridCol w:w="1276"/>
        <w:gridCol w:w="1701"/>
        <w:gridCol w:w="1984"/>
      </w:tblGrid>
      <w:tr w:rsidR="0096442E" w:rsidRPr="00B251A0" w:rsidTr="00B251A0">
        <w:tc>
          <w:tcPr>
            <w:tcW w:w="9072" w:type="dxa"/>
            <w:gridSpan w:val="6"/>
          </w:tcPr>
          <w:p w:rsidR="0096442E" w:rsidRPr="00B251A0" w:rsidRDefault="00B251A0" w:rsidP="00811B71">
            <w:pPr>
              <w:autoSpaceDE w:val="0"/>
              <w:autoSpaceDN w:val="0"/>
              <w:adjustRightInd w:val="0"/>
              <w:ind w:left="60" w:right="6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Показатели персонального и социального функционирования</w:t>
            </w:r>
          </w:p>
        </w:tc>
      </w:tr>
      <w:tr w:rsidR="00B251A0" w:rsidRPr="00B251A0" w:rsidTr="00B251A0">
        <w:tc>
          <w:tcPr>
            <w:tcW w:w="2130" w:type="dxa"/>
          </w:tcPr>
          <w:p w:rsidR="0096442E" w:rsidRPr="00B251A0" w:rsidRDefault="00B251A0" w:rsidP="00811B7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Название методики</w:t>
            </w:r>
          </w:p>
        </w:tc>
        <w:tc>
          <w:tcPr>
            <w:tcW w:w="989" w:type="dxa"/>
          </w:tcPr>
          <w:p w:rsidR="0096442E" w:rsidRPr="00B251A0" w:rsidRDefault="0096442E" w:rsidP="00811B71">
            <w:pPr>
              <w:autoSpaceDE w:val="0"/>
              <w:autoSpaceDN w:val="0"/>
              <w:adjustRightInd w:val="0"/>
              <w:ind w:right="60"/>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N</w:t>
            </w:r>
          </w:p>
        </w:tc>
        <w:tc>
          <w:tcPr>
            <w:tcW w:w="992" w:type="dxa"/>
          </w:tcPr>
          <w:p w:rsidR="0096442E" w:rsidRPr="00B251A0" w:rsidRDefault="0096442E" w:rsidP="00811B71">
            <w:pPr>
              <w:autoSpaceDE w:val="0"/>
              <w:autoSpaceDN w:val="0"/>
              <w:adjustRightInd w:val="0"/>
              <w:ind w:left="60" w:right="60"/>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Минимум</w:t>
            </w:r>
          </w:p>
        </w:tc>
        <w:tc>
          <w:tcPr>
            <w:tcW w:w="1276" w:type="dxa"/>
          </w:tcPr>
          <w:p w:rsidR="0096442E" w:rsidRPr="00B251A0" w:rsidRDefault="0096442E" w:rsidP="00811B71">
            <w:pPr>
              <w:autoSpaceDE w:val="0"/>
              <w:autoSpaceDN w:val="0"/>
              <w:adjustRightInd w:val="0"/>
              <w:ind w:left="60" w:right="60"/>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Максимум</w:t>
            </w:r>
          </w:p>
        </w:tc>
        <w:tc>
          <w:tcPr>
            <w:tcW w:w="1701" w:type="dxa"/>
          </w:tcPr>
          <w:p w:rsidR="0096442E" w:rsidRPr="00B251A0" w:rsidRDefault="0096442E" w:rsidP="00811B71">
            <w:pPr>
              <w:autoSpaceDE w:val="0"/>
              <w:autoSpaceDN w:val="0"/>
              <w:adjustRightInd w:val="0"/>
              <w:ind w:left="60" w:right="60"/>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Среднее</w:t>
            </w:r>
          </w:p>
        </w:tc>
        <w:tc>
          <w:tcPr>
            <w:tcW w:w="1984" w:type="dxa"/>
          </w:tcPr>
          <w:p w:rsidR="0096442E" w:rsidRPr="00B251A0" w:rsidRDefault="0096442E" w:rsidP="00811B71">
            <w:pPr>
              <w:autoSpaceDE w:val="0"/>
              <w:autoSpaceDN w:val="0"/>
              <w:adjustRightInd w:val="0"/>
              <w:ind w:left="60" w:right="60"/>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Среднекв.отклонение</w:t>
            </w:r>
          </w:p>
        </w:tc>
      </w:tr>
      <w:tr w:rsidR="00B251A0" w:rsidRPr="00B251A0" w:rsidTr="00B251A0">
        <w:tc>
          <w:tcPr>
            <w:tcW w:w="2130" w:type="dxa"/>
          </w:tcPr>
          <w:p w:rsidR="0096442E" w:rsidRPr="00B251A0" w:rsidRDefault="00B251A0" w:rsidP="00811B71">
            <w:pPr>
              <w:autoSpaceDE w:val="0"/>
              <w:autoSpaceDN w:val="0"/>
              <w:adjustRightInd w:val="0"/>
              <w:ind w:right="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442E" w:rsidRPr="00B251A0">
              <w:rPr>
                <w:rFonts w:ascii="Times New Roman" w:hAnsi="Times New Roman" w:cs="Times New Roman"/>
                <w:color w:val="000000"/>
                <w:sz w:val="28"/>
                <w:szCs w:val="28"/>
              </w:rPr>
              <w:t>PSP</w:t>
            </w:r>
          </w:p>
        </w:tc>
        <w:tc>
          <w:tcPr>
            <w:tcW w:w="989" w:type="dxa"/>
          </w:tcPr>
          <w:p w:rsidR="0096442E" w:rsidRPr="00B251A0" w:rsidRDefault="0096442E" w:rsidP="00811B71">
            <w:pPr>
              <w:autoSpaceDE w:val="0"/>
              <w:autoSpaceDN w:val="0"/>
              <w:adjustRightInd w:val="0"/>
              <w:ind w:left="60" w:right="60"/>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30</w:t>
            </w:r>
          </w:p>
        </w:tc>
        <w:tc>
          <w:tcPr>
            <w:tcW w:w="992" w:type="dxa"/>
          </w:tcPr>
          <w:p w:rsidR="0096442E" w:rsidRPr="00B251A0" w:rsidRDefault="0096442E" w:rsidP="00811B71">
            <w:pPr>
              <w:autoSpaceDE w:val="0"/>
              <w:autoSpaceDN w:val="0"/>
              <w:adjustRightInd w:val="0"/>
              <w:ind w:left="60" w:right="60"/>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53</w:t>
            </w:r>
          </w:p>
        </w:tc>
        <w:tc>
          <w:tcPr>
            <w:tcW w:w="1276" w:type="dxa"/>
          </w:tcPr>
          <w:p w:rsidR="0096442E" w:rsidRPr="00B251A0" w:rsidRDefault="0096442E" w:rsidP="00811B71">
            <w:pPr>
              <w:autoSpaceDE w:val="0"/>
              <w:autoSpaceDN w:val="0"/>
              <w:adjustRightInd w:val="0"/>
              <w:ind w:right="60"/>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75</w:t>
            </w:r>
          </w:p>
        </w:tc>
        <w:tc>
          <w:tcPr>
            <w:tcW w:w="1701" w:type="dxa"/>
          </w:tcPr>
          <w:p w:rsidR="0096442E" w:rsidRPr="00B251A0" w:rsidRDefault="0096442E" w:rsidP="00811B71">
            <w:pPr>
              <w:autoSpaceDE w:val="0"/>
              <w:autoSpaceDN w:val="0"/>
              <w:adjustRightInd w:val="0"/>
              <w:ind w:left="60" w:right="60" w:firstLine="709"/>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64,57</w:t>
            </w:r>
          </w:p>
        </w:tc>
        <w:tc>
          <w:tcPr>
            <w:tcW w:w="1984" w:type="dxa"/>
          </w:tcPr>
          <w:p w:rsidR="0096442E" w:rsidRPr="00B251A0" w:rsidRDefault="0096442E" w:rsidP="00811B71">
            <w:pPr>
              <w:autoSpaceDE w:val="0"/>
              <w:autoSpaceDN w:val="0"/>
              <w:adjustRightInd w:val="0"/>
              <w:ind w:left="60" w:right="60" w:firstLine="709"/>
              <w:jc w:val="both"/>
              <w:rPr>
                <w:rFonts w:ascii="Times New Roman" w:hAnsi="Times New Roman" w:cs="Times New Roman"/>
                <w:color w:val="000000"/>
                <w:sz w:val="28"/>
                <w:szCs w:val="28"/>
              </w:rPr>
            </w:pPr>
            <w:r w:rsidRPr="00B251A0">
              <w:rPr>
                <w:rFonts w:ascii="Times New Roman" w:hAnsi="Times New Roman" w:cs="Times New Roman"/>
                <w:color w:val="000000"/>
                <w:sz w:val="28"/>
                <w:szCs w:val="28"/>
              </w:rPr>
              <w:t>6,452</w:t>
            </w:r>
          </w:p>
        </w:tc>
      </w:tr>
    </w:tbl>
    <w:p w:rsidR="00E04C1D" w:rsidRDefault="00E04C1D" w:rsidP="00811B71">
      <w:pPr>
        <w:spacing w:before="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Среднее значение по выборке (64,57) соответствует диапазону 61-70 баллов, что соответствует наличию заметных затруднений в одной или нескольких сферах персонального и социального функционирования.</w:t>
      </w:r>
    </w:p>
    <w:p w:rsidR="00D67084" w:rsidRDefault="0096442E" w:rsidP="00811B7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3.1.3</w:t>
      </w:r>
      <w:r w:rsidR="00D67084" w:rsidRPr="00E36BE1">
        <w:rPr>
          <w:rFonts w:ascii="Times New Roman" w:hAnsi="Times New Roman" w:cs="Times New Roman"/>
          <w:b/>
          <w:sz w:val="28"/>
          <w:szCs w:val="28"/>
        </w:rPr>
        <w:t>. Связь когнитивных показат</w:t>
      </w:r>
      <w:r w:rsidR="00DB6EE0">
        <w:rPr>
          <w:rFonts w:ascii="Times New Roman" w:hAnsi="Times New Roman" w:cs="Times New Roman"/>
          <w:b/>
          <w:sz w:val="28"/>
          <w:szCs w:val="28"/>
        </w:rPr>
        <w:t>елей и уровня социального функци</w:t>
      </w:r>
      <w:r w:rsidR="00D67084" w:rsidRPr="00E36BE1">
        <w:rPr>
          <w:rFonts w:ascii="Times New Roman" w:hAnsi="Times New Roman" w:cs="Times New Roman"/>
          <w:b/>
          <w:sz w:val="28"/>
          <w:szCs w:val="28"/>
        </w:rPr>
        <w:t xml:space="preserve">онирования. </w:t>
      </w:r>
    </w:p>
    <w:p w:rsidR="00983132" w:rsidRPr="00983132" w:rsidRDefault="00983132" w:rsidP="00811B71">
      <w:pPr>
        <w:autoSpaceDE w:val="0"/>
        <w:autoSpaceDN w:val="0"/>
        <w:adjustRightInd w:val="0"/>
        <w:spacing w:after="0" w:line="240" w:lineRule="auto"/>
        <w:jc w:val="both"/>
        <w:rPr>
          <w:rFonts w:ascii="Times New Roman" w:hAnsi="Times New Roman" w:cs="Times New Roman"/>
          <w:sz w:val="28"/>
          <w:szCs w:val="28"/>
        </w:rPr>
      </w:pPr>
      <w:r w:rsidRPr="00983132">
        <w:rPr>
          <w:rFonts w:ascii="Times New Roman" w:hAnsi="Times New Roman" w:cs="Times New Roman"/>
          <w:sz w:val="28"/>
          <w:szCs w:val="28"/>
        </w:rPr>
        <w:t>Таблица №8: связь когнитивных показателей с уровнем социального функционирования.</w:t>
      </w:r>
    </w:p>
    <w:tbl>
      <w:tblPr>
        <w:tblStyle w:val="ac"/>
        <w:tblW w:w="5000" w:type="pct"/>
        <w:tblLook w:val="0000"/>
      </w:tblPr>
      <w:tblGrid>
        <w:gridCol w:w="4173"/>
        <w:gridCol w:w="3730"/>
        <w:gridCol w:w="1667"/>
      </w:tblGrid>
      <w:tr w:rsidR="00983132" w:rsidRPr="000B30FC" w:rsidTr="00983132">
        <w:tc>
          <w:tcPr>
            <w:tcW w:w="4129" w:type="pct"/>
            <w:gridSpan w:val="2"/>
          </w:tcPr>
          <w:p w:rsidR="00983132" w:rsidRPr="000B30FC" w:rsidRDefault="00983132" w:rsidP="00811B71">
            <w:pPr>
              <w:autoSpaceDE w:val="0"/>
              <w:autoSpaceDN w:val="0"/>
              <w:adjustRightInd w:val="0"/>
              <w:jc w:val="both"/>
              <w:rPr>
                <w:rFonts w:ascii="Times New Roman" w:hAnsi="Times New Roman" w:cs="Times New Roman"/>
                <w:sz w:val="24"/>
                <w:szCs w:val="24"/>
              </w:rPr>
            </w:pP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PSP</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Возраст</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,311</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i/>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,094</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i/>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30</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тмт_а</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-,120</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,635</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18</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тмт_б</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-,539</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,026</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17</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Шульте_сумма</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-,469</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b/>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,021</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b/>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24</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BVMT_R</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,480</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,115</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12</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Векслер_общий</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,475</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b/>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,012</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b/>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27</w:t>
            </w:r>
          </w:p>
        </w:tc>
      </w:tr>
      <w:tr w:rsidR="00983132" w:rsidRPr="000B30FC" w:rsidTr="00983132">
        <w:tc>
          <w:tcPr>
            <w:tcW w:w="2180" w:type="pct"/>
            <w:vMerge w:val="restart"/>
          </w:tcPr>
          <w:p w:rsidR="00983132" w:rsidRPr="000B30FC" w:rsidRDefault="009C7EAE"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Векслер</w:t>
            </w:r>
            <w:r w:rsidR="00983132" w:rsidRPr="000B30FC">
              <w:rPr>
                <w:rFonts w:ascii="Times New Roman" w:hAnsi="Times New Roman" w:cs="Times New Roman"/>
                <w:b/>
                <w:color w:val="000000"/>
                <w:sz w:val="24"/>
                <w:szCs w:val="24"/>
              </w:rPr>
              <w:t>_вербальный</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,410</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b/>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,034</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b/>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27</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Векслер_невербальный</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,385</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b/>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,047</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b/>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0B30FC">
              <w:rPr>
                <w:rFonts w:ascii="Times New Roman" w:hAnsi="Times New Roman" w:cs="Times New Roman"/>
                <w:b/>
                <w:color w:val="000000"/>
                <w:sz w:val="24"/>
                <w:szCs w:val="24"/>
              </w:rPr>
              <w:t>27</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lastRenderedPageBreak/>
              <w:t>Осведомлённость_1</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,035</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,857</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29</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Понятливость_2</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,319</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,120</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25</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Арифметический_3</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,245</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,238</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25</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Сходство_4</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,273</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,178</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26</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Повторение_цифр_5</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,351</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i/>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,073</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i/>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27</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Словарный_6</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,393</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i/>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,052</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i/>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rPr>
              <w:t>25</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Шифровка_7</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,329</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,101</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26</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Недостающие_детали_8</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,176</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,399</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25</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Кубики_Коса_9</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,325</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,113</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25</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Последовательные_картинки_10</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,157</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,453</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25</w:t>
            </w:r>
          </w:p>
        </w:tc>
      </w:tr>
      <w:tr w:rsidR="00983132" w:rsidRPr="000B30FC" w:rsidTr="00983132">
        <w:tc>
          <w:tcPr>
            <w:tcW w:w="2180" w:type="pct"/>
            <w:vMerge w:val="restar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Складывание_фигур_11</w:t>
            </w: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Корреляция Пирсона</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,022</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Знач. (двухсторонняя)</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,916</w:t>
            </w:r>
          </w:p>
        </w:tc>
      </w:tr>
      <w:tr w:rsidR="00983132" w:rsidRPr="000B30FC" w:rsidTr="00983132">
        <w:tc>
          <w:tcPr>
            <w:tcW w:w="2180" w:type="pct"/>
            <w:vMerge/>
          </w:tcPr>
          <w:p w:rsidR="00983132" w:rsidRPr="000B30FC" w:rsidRDefault="00983132" w:rsidP="00811B71">
            <w:pPr>
              <w:autoSpaceDE w:val="0"/>
              <w:autoSpaceDN w:val="0"/>
              <w:adjustRightInd w:val="0"/>
              <w:jc w:val="both"/>
              <w:rPr>
                <w:rFonts w:ascii="Times New Roman" w:hAnsi="Times New Roman" w:cs="Times New Roman"/>
                <w:color w:val="000000"/>
                <w:sz w:val="24"/>
                <w:szCs w:val="24"/>
              </w:rPr>
            </w:pPr>
          </w:p>
        </w:tc>
        <w:tc>
          <w:tcPr>
            <w:tcW w:w="1948"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N</w:t>
            </w:r>
          </w:p>
        </w:tc>
        <w:tc>
          <w:tcPr>
            <w:tcW w:w="871" w:type="pct"/>
          </w:tcPr>
          <w:p w:rsidR="00983132" w:rsidRPr="000B30FC" w:rsidRDefault="009831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0B30FC">
              <w:rPr>
                <w:rFonts w:ascii="Times New Roman" w:hAnsi="Times New Roman" w:cs="Times New Roman"/>
                <w:color w:val="000000"/>
                <w:sz w:val="24"/>
                <w:szCs w:val="24"/>
              </w:rPr>
              <w:t>26</w:t>
            </w:r>
          </w:p>
        </w:tc>
      </w:tr>
    </w:tbl>
    <w:p w:rsidR="00983132" w:rsidRPr="00983132" w:rsidRDefault="00983132" w:rsidP="00811B71">
      <w:pPr>
        <w:autoSpaceDE w:val="0"/>
        <w:autoSpaceDN w:val="0"/>
        <w:adjustRightInd w:val="0"/>
        <w:spacing w:after="0" w:line="400" w:lineRule="atLeast"/>
        <w:jc w:val="both"/>
        <w:rPr>
          <w:rFonts w:ascii="Times New Roman" w:hAnsi="Times New Roman" w:cs="Times New Roman"/>
          <w:sz w:val="24"/>
          <w:szCs w:val="24"/>
        </w:rPr>
      </w:pPr>
    </w:p>
    <w:p w:rsidR="00983132" w:rsidRDefault="00983132" w:rsidP="00811B71">
      <w:pPr>
        <w:spacing w:line="360" w:lineRule="auto"/>
        <w:ind w:firstLine="709"/>
        <w:jc w:val="both"/>
        <w:rPr>
          <w:rFonts w:ascii="Times New Roman" w:hAnsi="Times New Roman" w:cs="Times New Roman"/>
          <w:b/>
          <w:sz w:val="28"/>
          <w:szCs w:val="28"/>
        </w:rPr>
      </w:pPr>
    </w:p>
    <w:p w:rsidR="00E36BE1" w:rsidRPr="00E36BE1" w:rsidRDefault="00E36BE1"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выявлены следующие статистически</w:t>
      </w:r>
      <w:r w:rsidRPr="00E36BE1">
        <w:rPr>
          <w:rFonts w:ascii="Times New Roman" w:hAnsi="Times New Roman" w:cs="Times New Roman"/>
          <w:sz w:val="28"/>
          <w:szCs w:val="28"/>
        </w:rPr>
        <w:t xml:space="preserve"> </w:t>
      </w:r>
      <w:r>
        <w:rPr>
          <w:rFonts w:ascii="Times New Roman" w:hAnsi="Times New Roman" w:cs="Times New Roman"/>
          <w:sz w:val="28"/>
          <w:szCs w:val="28"/>
        </w:rPr>
        <w:t xml:space="preserve">значимые (на уровне </w:t>
      </w:r>
      <w:r>
        <w:rPr>
          <w:rFonts w:ascii="Times New Roman" w:hAnsi="Times New Roman" w:cs="Times New Roman"/>
          <w:sz w:val="28"/>
          <w:szCs w:val="28"/>
          <w:lang w:val="en-US"/>
        </w:rPr>
        <w:t>p</w:t>
      </w:r>
      <w:r w:rsidRPr="00E36BE1">
        <w:rPr>
          <w:rFonts w:ascii="Times New Roman" w:hAnsi="Times New Roman" w:cs="Times New Roman"/>
          <w:sz w:val="28"/>
          <w:szCs w:val="28"/>
        </w:rPr>
        <w:t xml:space="preserve"> &lt; 0,05) </w:t>
      </w:r>
      <w:r>
        <w:rPr>
          <w:rFonts w:ascii="Times New Roman" w:hAnsi="Times New Roman" w:cs="Times New Roman"/>
          <w:sz w:val="28"/>
          <w:szCs w:val="28"/>
        </w:rPr>
        <w:t>взаимосвязи</w:t>
      </w:r>
      <w:r w:rsidRPr="00E36BE1">
        <w:rPr>
          <w:rFonts w:ascii="Times New Roman" w:hAnsi="Times New Roman" w:cs="Times New Roman"/>
          <w:sz w:val="28"/>
          <w:szCs w:val="28"/>
        </w:rPr>
        <w:t>:</w:t>
      </w:r>
    </w:p>
    <w:p w:rsidR="00483F35" w:rsidRPr="00E36BE1" w:rsidRDefault="00E36BE1" w:rsidP="00811B71">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общим показателем по тесту интеллекта Векслера (</w:t>
      </w:r>
      <w:r>
        <w:rPr>
          <w:rFonts w:ascii="Times New Roman" w:hAnsi="Times New Roman" w:cs="Times New Roman"/>
          <w:sz w:val="28"/>
          <w:szCs w:val="28"/>
          <w:lang w:val="en-US"/>
        </w:rPr>
        <w:t>r</w:t>
      </w:r>
      <w:r w:rsidRPr="00E36BE1">
        <w:rPr>
          <w:rFonts w:ascii="Times New Roman" w:hAnsi="Times New Roman" w:cs="Times New Roman"/>
          <w:sz w:val="28"/>
          <w:szCs w:val="28"/>
        </w:rPr>
        <w:t xml:space="preserve"> = 0,475)</w:t>
      </w:r>
    </w:p>
    <w:p w:rsidR="00E36BE1" w:rsidRPr="00E36BE1" w:rsidRDefault="00E36BE1" w:rsidP="00811B71">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E36BE1">
        <w:rPr>
          <w:rFonts w:ascii="Times New Roman" w:hAnsi="Times New Roman" w:cs="Times New Roman"/>
          <w:sz w:val="28"/>
          <w:szCs w:val="28"/>
        </w:rPr>
        <w:t xml:space="preserve"> </w:t>
      </w:r>
      <w:r>
        <w:rPr>
          <w:rFonts w:ascii="Times New Roman" w:hAnsi="Times New Roman" w:cs="Times New Roman"/>
          <w:sz w:val="28"/>
          <w:szCs w:val="28"/>
        </w:rPr>
        <w:t>вербальным показателем теста Векслера (</w:t>
      </w:r>
      <w:r>
        <w:rPr>
          <w:rFonts w:ascii="Times New Roman" w:hAnsi="Times New Roman" w:cs="Times New Roman"/>
          <w:sz w:val="28"/>
          <w:szCs w:val="28"/>
          <w:lang w:val="en-US"/>
        </w:rPr>
        <w:t>r</w:t>
      </w:r>
      <w:r>
        <w:rPr>
          <w:rFonts w:ascii="Times New Roman" w:hAnsi="Times New Roman" w:cs="Times New Roman"/>
          <w:sz w:val="28"/>
          <w:szCs w:val="28"/>
        </w:rPr>
        <w:t xml:space="preserve"> = 0,</w:t>
      </w:r>
      <w:r w:rsidRPr="00E36BE1">
        <w:rPr>
          <w:rFonts w:ascii="Times New Roman" w:hAnsi="Times New Roman" w:cs="Times New Roman"/>
          <w:sz w:val="28"/>
          <w:szCs w:val="28"/>
        </w:rPr>
        <w:t>410)</w:t>
      </w:r>
    </w:p>
    <w:p w:rsidR="00E36BE1" w:rsidRPr="00350D62" w:rsidRDefault="00E36BE1" w:rsidP="00811B71">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 невербальным показателем теста Векслера (</w:t>
      </w:r>
      <w:r>
        <w:rPr>
          <w:rFonts w:ascii="Times New Roman" w:hAnsi="Times New Roman" w:cs="Times New Roman"/>
          <w:sz w:val="28"/>
          <w:szCs w:val="28"/>
          <w:lang w:val="en-US"/>
        </w:rPr>
        <w:t>r</w:t>
      </w:r>
      <w:r>
        <w:rPr>
          <w:rFonts w:ascii="Times New Roman" w:hAnsi="Times New Roman" w:cs="Times New Roman"/>
          <w:sz w:val="28"/>
          <w:szCs w:val="28"/>
        </w:rPr>
        <w:t xml:space="preserve"> = 0,</w:t>
      </w:r>
      <w:r w:rsidRPr="00E36BE1">
        <w:rPr>
          <w:rFonts w:ascii="Times New Roman" w:hAnsi="Times New Roman" w:cs="Times New Roman"/>
          <w:sz w:val="28"/>
          <w:szCs w:val="28"/>
        </w:rPr>
        <w:t>385</w:t>
      </w:r>
      <w:r w:rsidRPr="00350D62">
        <w:rPr>
          <w:rFonts w:ascii="Times New Roman" w:hAnsi="Times New Roman" w:cs="Times New Roman"/>
          <w:sz w:val="28"/>
          <w:szCs w:val="28"/>
        </w:rPr>
        <w:t>)</w:t>
      </w:r>
    </w:p>
    <w:p w:rsidR="00350D62" w:rsidRPr="00373104" w:rsidRDefault="00373104" w:rsidP="00811B71">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показателем методики ТМТ-тест (б-часть) (</w:t>
      </w:r>
      <w:r>
        <w:rPr>
          <w:rFonts w:ascii="Times New Roman" w:hAnsi="Times New Roman" w:cs="Times New Roman"/>
          <w:sz w:val="28"/>
          <w:szCs w:val="28"/>
          <w:lang w:val="en-US"/>
        </w:rPr>
        <w:t>r</w:t>
      </w:r>
      <w:r w:rsidRPr="00373104">
        <w:rPr>
          <w:rFonts w:ascii="Times New Roman" w:hAnsi="Times New Roman" w:cs="Times New Roman"/>
          <w:sz w:val="28"/>
          <w:szCs w:val="28"/>
        </w:rPr>
        <w:t xml:space="preserve"> = - 0,539)</w:t>
      </w:r>
    </w:p>
    <w:p w:rsidR="00373104" w:rsidRPr="00980ED1" w:rsidRDefault="00373104" w:rsidP="00811B71">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суммой показателей по методике «Таблицы Шульте» (</w:t>
      </w:r>
      <w:r>
        <w:rPr>
          <w:rFonts w:ascii="Times New Roman" w:hAnsi="Times New Roman" w:cs="Times New Roman"/>
          <w:sz w:val="28"/>
          <w:szCs w:val="28"/>
          <w:lang w:val="en-US"/>
        </w:rPr>
        <w:t>r</w:t>
      </w:r>
      <w:r w:rsidRPr="00373104">
        <w:rPr>
          <w:rFonts w:ascii="Times New Roman" w:hAnsi="Times New Roman" w:cs="Times New Roman"/>
          <w:sz w:val="28"/>
          <w:szCs w:val="28"/>
        </w:rPr>
        <w:t xml:space="preserve"> = - 0,469)</w:t>
      </w:r>
    </w:p>
    <w:p w:rsidR="00980ED1" w:rsidRPr="00980ED1" w:rsidRDefault="00980ED1"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уровне общей тенденции (</w:t>
      </w:r>
      <w:r>
        <w:rPr>
          <w:rFonts w:ascii="Times New Roman" w:hAnsi="Times New Roman" w:cs="Times New Roman"/>
          <w:sz w:val="28"/>
          <w:szCs w:val="28"/>
          <w:lang w:val="en-US"/>
        </w:rPr>
        <w:t>p</w:t>
      </w:r>
      <w:r>
        <w:rPr>
          <w:rFonts w:ascii="Times New Roman" w:hAnsi="Times New Roman" w:cs="Times New Roman"/>
          <w:sz w:val="28"/>
          <w:szCs w:val="28"/>
        </w:rPr>
        <w:t xml:space="preserve"> &lt; 0</w:t>
      </w:r>
      <w:r w:rsidRPr="00980ED1">
        <w:rPr>
          <w:rFonts w:ascii="Times New Roman" w:hAnsi="Times New Roman" w:cs="Times New Roman"/>
          <w:sz w:val="28"/>
          <w:szCs w:val="28"/>
        </w:rPr>
        <w:t>,1)</w:t>
      </w:r>
      <w:r>
        <w:rPr>
          <w:rFonts w:ascii="Times New Roman" w:hAnsi="Times New Roman" w:cs="Times New Roman"/>
          <w:sz w:val="28"/>
          <w:szCs w:val="28"/>
        </w:rPr>
        <w:t xml:space="preserve"> были обнаружены следующие взаимосвязи</w:t>
      </w:r>
      <w:r w:rsidRPr="00980ED1">
        <w:rPr>
          <w:rFonts w:ascii="Times New Roman" w:hAnsi="Times New Roman" w:cs="Times New Roman"/>
          <w:sz w:val="28"/>
          <w:szCs w:val="28"/>
        </w:rPr>
        <w:t>:</w:t>
      </w:r>
    </w:p>
    <w:p w:rsidR="00980ED1" w:rsidRPr="00980ED1" w:rsidRDefault="00980ED1" w:rsidP="00811B71">
      <w:pPr>
        <w:pStyle w:val="a4"/>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C </w:t>
      </w:r>
      <w:r>
        <w:rPr>
          <w:rFonts w:ascii="Times New Roman" w:hAnsi="Times New Roman" w:cs="Times New Roman"/>
          <w:sz w:val="28"/>
          <w:szCs w:val="28"/>
        </w:rPr>
        <w:t>показателем возраста (</w:t>
      </w:r>
      <w:r>
        <w:rPr>
          <w:rFonts w:ascii="Times New Roman" w:hAnsi="Times New Roman" w:cs="Times New Roman"/>
          <w:sz w:val="28"/>
          <w:szCs w:val="28"/>
          <w:lang w:val="en-US"/>
        </w:rPr>
        <w:t>r = 0,311)</w:t>
      </w:r>
    </w:p>
    <w:p w:rsidR="00980ED1" w:rsidRPr="00980ED1" w:rsidRDefault="00980ED1" w:rsidP="00811B71">
      <w:pPr>
        <w:pStyle w:val="a4"/>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показателем по субтесту «Повторение цифр» теста Векслера (</w:t>
      </w:r>
      <w:r>
        <w:rPr>
          <w:rFonts w:ascii="Times New Roman" w:hAnsi="Times New Roman" w:cs="Times New Roman"/>
          <w:sz w:val="28"/>
          <w:szCs w:val="28"/>
          <w:lang w:val="en-US"/>
        </w:rPr>
        <w:t>r</w:t>
      </w:r>
      <w:r w:rsidRPr="00980ED1">
        <w:rPr>
          <w:rFonts w:ascii="Times New Roman" w:hAnsi="Times New Roman" w:cs="Times New Roman"/>
          <w:sz w:val="28"/>
          <w:szCs w:val="28"/>
        </w:rPr>
        <w:t xml:space="preserve"> = 0,351)</w:t>
      </w:r>
    </w:p>
    <w:p w:rsidR="00980ED1" w:rsidRPr="00980ED1" w:rsidRDefault="00980ED1" w:rsidP="00811B71">
      <w:pPr>
        <w:pStyle w:val="a4"/>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980ED1">
        <w:rPr>
          <w:rFonts w:ascii="Times New Roman" w:hAnsi="Times New Roman" w:cs="Times New Roman"/>
          <w:sz w:val="28"/>
          <w:szCs w:val="28"/>
        </w:rPr>
        <w:t xml:space="preserve"> </w:t>
      </w:r>
      <w:r>
        <w:rPr>
          <w:rFonts w:ascii="Times New Roman" w:hAnsi="Times New Roman" w:cs="Times New Roman"/>
          <w:sz w:val="28"/>
          <w:szCs w:val="28"/>
        </w:rPr>
        <w:t>показателем по субтесту «Словарный» теста Векслера (</w:t>
      </w:r>
      <w:r>
        <w:rPr>
          <w:rFonts w:ascii="Times New Roman" w:hAnsi="Times New Roman" w:cs="Times New Roman"/>
          <w:sz w:val="28"/>
          <w:szCs w:val="28"/>
          <w:lang w:val="en-US"/>
        </w:rPr>
        <w:t>r</w:t>
      </w:r>
      <w:r>
        <w:rPr>
          <w:rFonts w:ascii="Times New Roman" w:hAnsi="Times New Roman" w:cs="Times New Roman"/>
          <w:sz w:val="28"/>
          <w:szCs w:val="28"/>
        </w:rPr>
        <w:t xml:space="preserve"> = 0, 393)</w:t>
      </w:r>
    </w:p>
    <w:p w:rsidR="00980ED1" w:rsidRPr="00544481" w:rsidRDefault="00980ED1" w:rsidP="00811B71">
      <w:pPr>
        <w:spacing w:line="360" w:lineRule="auto"/>
        <w:ind w:firstLine="709"/>
        <w:jc w:val="both"/>
        <w:rPr>
          <w:rFonts w:ascii="Times New Roman" w:hAnsi="Times New Roman" w:cs="Times New Roman"/>
          <w:sz w:val="28"/>
          <w:szCs w:val="28"/>
        </w:rPr>
      </w:pPr>
    </w:p>
    <w:p w:rsidR="00980ED1" w:rsidRDefault="0096442E" w:rsidP="00811B7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3.1.4</w:t>
      </w:r>
      <w:r w:rsidR="00DB6EE0" w:rsidRPr="00DB6EE0">
        <w:rPr>
          <w:rFonts w:ascii="Times New Roman" w:hAnsi="Times New Roman" w:cs="Times New Roman"/>
          <w:b/>
          <w:sz w:val="28"/>
          <w:szCs w:val="28"/>
        </w:rPr>
        <w:t>. Ког</w:t>
      </w:r>
      <w:r w:rsidR="000B30FC">
        <w:rPr>
          <w:rFonts w:ascii="Times New Roman" w:hAnsi="Times New Roman" w:cs="Times New Roman"/>
          <w:b/>
          <w:sz w:val="28"/>
          <w:szCs w:val="28"/>
        </w:rPr>
        <w:t xml:space="preserve">нитивные показатели в группах </w:t>
      </w:r>
      <w:r w:rsidR="00A57FA8">
        <w:rPr>
          <w:rFonts w:ascii="Times New Roman" w:hAnsi="Times New Roman" w:cs="Times New Roman"/>
          <w:b/>
          <w:sz w:val="28"/>
          <w:szCs w:val="28"/>
        </w:rPr>
        <w:t xml:space="preserve">с различным уровнем персонального и </w:t>
      </w:r>
      <w:r w:rsidR="00DB6EE0" w:rsidRPr="00DB6EE0">
        <w:rPr>
          <w:rFonts w:ascii="Times New Roman" w:hAnsi="Times New Roman" w:cs="Times New Roman"/>
          <w:b/>
          <w:sz w:val="28"/>
          <w:szCs w:val="28"/>
        </w:rPr>
        <w:t>социального функ</w:t>
      </w:r>
      <w:r w:rsidR="00DB6EE0">
        <w:rPr>
          <w:rFonts w:ascii="Times New Roman" w:hAnsi="Times New Roman" w:cs="Times New Roman"/>
          <w:b/>
          <w:sz w:val="28"/>
          <w:szCs w:val="28"/>
        </w:rPr>
        <w:t>ц</w:t>
      </w:r>
      <w:r w:rsidR="00DB6EE0" w:rsidRPr="00DB6EE0">
        <w:rPr>
          <w:rFonts w:ascii="Times New Roman" w:hAnsi="Times New Roman" w:cs="Times New Roman"/>
          <w:b/>
          <w:sz w:val="28"/>
          <w:szCs w:val="28"/>
        </w:rPr>
        <w:t>ионирования.</w:t>
      </w:r>
    </w:p>
    <w:p w:rsidR="002427FF" w:rsidRPr="000B30FC" w:rsidRDefault="002427FF"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сравнения </w:t>
      </w:r>
      <w:r w:rsidR="00F169E4">
        <w:rPr>
          <w:rFonts w:ascii="Times New Roman" w:hAnsi="Times New Roman" w:cs="Times New Roman"/>
          <w:sz w:val="28"/>
          <w:szCs w:val="28"/>
        </w:rPr>
        <w:t>когнитивных показателей</w:t>
      </w:r>
      <w:r w:rsidR="00431361">
        <w:rPr>
          <w:rFonts w:ascii="Times New Roman" w:hAnsi="Times New Roman" w:cs="Times New Roman"/>
          <w:sz w:val="28"/>
          <w:szCs w:val="28"/>
        </w:rPr>
        <w:t xml:space="preserve"> (Таблица №9)</w:t>
      </w:r>
      <w:r w:rsidR="00F169E4">
        <w:rPr>
          <w:rFonts w:ascii="Times New Roman" w:hAnsi="Times New Roman" w:cs="Times New Roman"/>
          <w:sz w:val="28"/>
          <w:szCs w:val="28"/>
        </w:rPr>
        <w:t xml:space="preserve"> в </w:t>
      </w:r>
      <w:r>
        <w:rPr>
          <w:rFonts w:ascii="Times New Roman" w:hAnsi="Times New Roman" w:cs="Times New Roman"/>
          <w:sz w:val="28"/>
          <w:szCs w:val="28"/>
        </w:rPr>
        <w:t>групп</w:t>
      </w:r>
      <w:r w:rsidR="00F169E4">
        <w:rPr>
          <w:rFonts w:ascii="Times New Roman" w:hAnsi="Times New Roman" w:cs="Times New Roman"/>
          <w:sz w:val="28"/>
          <w:szCs w:val="28"/>
        </w:rPr>
        <w:t>ах</w:t>
      </w:r>
      <w:r>
        <w:rPr>
          <w:rFonts w:ascii="Times New Roman" w:hAnsi="Times New Roman" w:cs="Times New Roman"/>
          <w:sz w:val="28"/>
          <w:szCs w:val="28"/>
        </w:rPr>
        <w:t xml:space="preserve"> молодых мужчин с неонатальной энцефалопатией, имеющих в одной (или более) из областей социального и персонального функционирования небольшие (больше 70 баллов</w:t>
      </w:r>
      <w:r w:rsidRPr="002427FF">
        <w:rPr>
          <w:rFonts w:ascii="Times New Roman" w:hAnsi="Times New Roman" w:cs="Times New Roman"/>
          <w:sz w:val="28"/>
          <w:szCs w:val="28"/>
        </w:rPr>
        <w:t>)</w:t>
      </w:r>
      <w:r>
        <w:rPr>
          <w:rFonts w:ascii="Times New Roman" w:hAnsi="Times New Roman" w:cs="Times New Roman"/>
          <w:sz w:val="28"/>
          <w:szCs w:val="28"/>
        </w:rPr>
        <w:t xml:space="preserve">, заметные (больше 60 и меньше 71) или значительные (меньше) 61 затруднения, статистически </w:t>
      </w:r>
      <w:r w:rsidR="00F169E4">
        <w:rPr>
          <w:rFonts w:ascii="Times New Roman" w:hAnsi="Times New Roman" w:cs="Times New Roman"/>
          <w:sz w:val="28"/>
          <w:szCs w:val="28"/>
        </w:rPr>
        <w:t>значимые различия</w:t>
      </w:r>
      <w:r w:rsidR="000B30FC">
        <w:rPr>
          <w:rFonts w:ascii="Times New Roman" w:hAnsi="Times New Roman" w:cs="Times New Roman"/>
          <w:sz w:val="28"/>
          <w:szCs w:val="28"/>
        </w:rPr>
        <w:t xml:space="preserve"> были найдены по следующим</w:t>
      </w:r>
      <w:r w:rsidR="000B30FC" w:rsidRPr="000B30FC">
        <w:rPr>
          <w:rFonts w:ascii="Times New Roman" w:hAnsi="Times New Roman" w:cs="Times New Roman"/>
          <w:sz w:val="28"/>
          <w:szCs w:val="28"/>
        </w:rPr>
        <w:t>:</w:t>
      </w:r>
    </w:p>
    <w:p w:rsidR="002427FF" w:rsidRPr="002427FF" w:rsidRDefault="002427FF" w:rsidP="00811B71">
      <w:pPr>
        <w:pStyle w:val="a4"/>
        <w:numPr>
          <w:ilvl w:val="0"/>
          <w:numId w:val="20"/>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показатель интеллекта по тесту Векслера (</w:t>
      </w:r>
      <w:r>
        <w:rPr>
          <w:rFonts w:ascii="Times New Roman" w:hAnsi="Times New Roman" w:cs="Times New Roman"/>
          <w:sz w:val="28"/>
          <w:szCs w:val="28"/>
          <w:lang w:val="en-US"/>
        </w:rPr>
        <w:t>p</w:t>
      </w:r>
      <w:r w:rsidRPr="002427FF">
        <w:rPr>
          <w:rFonts w:ascii="Times New Roman" w:hAnsi="Times New Roman" w:cs="Times New Roman"/>
          <w:sz w:val="28"/>
          <w:szCs w:val="28"/>
        </w:rPr>
        <w:t xml:space="preserve"> &lt; 0,05)</w:t>
      </w:r>
    </w:p>
    <w:p w:rsidR="002427FF" w:rsidRPr="002427FF" w:rsidRDefault="002427FF" w:rsidP="00811B71">
      <w:pPr>
        <w:pStyle w:val="a4"/>
        <w:numPr>
          <w:ilvl w:val="0"/>
          <w:numId w:val="20"/>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Вербальный показатель теста Векслера (</w:t>
      </w:r>
      <w:r>
        <w:rPr>
          <w:rFonts w:ascii="Times New Roman" w:hAnsi="Times New Roman" w:cs="Times New Roman"/>
          <w:sz w:val="28"/>
          <w:szCs w:val="28"/>
          <w:lang w:val="en-US"/>
        </w:rPr>
        <w:t>p</w:t>
      </w:r>
      <w:r w:rsidRPr="002427FF">
        <w:rPr>
          <w:rFonts w:ascii="Times New Roman" w:hAnsi="Times New Roman" w:cs="Times New Roman"/>
          <w:sz w:val="28"/>
          <w:szCs w:val="28"/>
        </w:rPr>
        <w:t xml:space="preserve"> &lt; 0,05)</w:t>
      </w:r>
    </w:p>
    <w:p w:rsidR="006D3CEC" w:rsidRPr="006D3CEC" w:rsidRDefault="002427FF" w:rsidP="00811B71">
      <w:pPr>
        <w:pStyle w:val="a4"/>
        <w:numPr>
          <w:ilvl w:val="0"/>
          <w:numId w:val="20"/>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Субтест «Словарный» теста Векслера (</w:t>
      </w:r>
      <w:r>
        <w:rPr>
          <w:rFonts w:ascii="Times New Roman" w:hAnsi="Times New Roman" w:cs="Times New Roman"/>
          <w:sz w:val="28"/>
          <w:szCs w:val="28"/>
          <w:lang w:val="en-US"/>
        </w:rPr>
        <w:t>p</w:t>
      </w:r>
      <w:r w:rsidR="003A1AE4">
        <w:rPr>
          <w:rFonts w:ascii="Times New Roman" w:hAnsi="Times New Roman" w:cs="Times New Roman"/>
          <w:sz w:val="28"/>
          <w:szCs w:val="28"/>
        </w:rPr>
        <w:t xml:space="preserve"> &lt; 0,01</w:t>
      </w:r>
      <w:r w:rsidRPr="002427FF">
        <w:rPr>
          <w:rFonts w:ascii="Times New Roman" w:hAnsi="Times New Roman" w:cs="Times New Roman"/>
          <w:sz w:val="28"/>
          <w:szCs w:val="28"/>
        </w:rPr>
        <w:t>)</w:t>
      </w:r>
    </w:p>
    <w:p w:rsidR="006D3CEC" w:rsidRPr="003A1AE4" w:rsidRDefault="006D3CEC"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уровне статистической тенденции (</w:t>
      </w:r>
      <w:r>
        <w:rPr>
          <w:rFonts w:ascii="Times New Roman" w:hAnsi="Times New Roman" w:cs="Times New Roman"/>
          <w:sz w:val="28"/>
          <w:szCs w:val="28"/>
          <w:lang w:val="en-US"/>
        </w:rPr>
        <w:t>p</w:t>
      </w:r>
      <w:r w:rsidR="003A1AE4">
        <w:rPr>
          <w:rFonts w:ascii="Times New Roman" w:hAnsi="Times New Roman" w:cs="Times New Roman"/>
          <w:sz w:val="28"/>
          <w:szCs w:val="28"/>
        </w:rPr>
        <w:t xml:space="preserve"> &lt; 0,1</w:t>
      </w:r>
      <w:r w:rsidRPr="006D3CEC">
        <w:rPr>
          <w:rFonts w:ascii="Times New Roman" w:hAnsi="Times New Roman" w:cs="Times New Roman"/>
          <w:sz w:val="28"/>
          <w:szCs w:val="28"/>
        </w:rPr>
        <w:t>)</w:t>
      </w:r>
      <w:r w:rsidR="003A1AE4" w:rsidRPr="003A1AE4">
        <w:rPr>
          <w:rFonts w:ascii="Times New Roman" w:hAnsi="Times New Roman" w:cs="Times New Roman"/>
          <w:sz w:val="28"/>
          <w:szCs w:val="28"/>
        </w:rPr>
        <w:t>:</w:t>
      </w:r>
    </w:p>
    <w:p w:rsidR="003A1AE4" w:rsidRPr="003A1AE4" w:rsidRDefault="003A1AE4" w:rsidP="00811B71">
      <w:pPr>
        <w:pStyle w:val="a4"/>
        <w:numPr>
          <w:ilvl w:val="0"/>
          <w:numId w:val="21"/>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Показатель методики ТМТ</w:t>
      </w:r>
      <w:r w:rsidR="0096442E">
        <w:rPr>
          <w:rFonts w:ascii="Times New Roman" w:hAnsi="Times New Roman" w:cs="Times New Roman"/>
          <w:sz w:val="28"/>
          <w:szCs w:val="28"/>
        </w:rPr>
        <w:t xml:space="preserve"> </w:t>
      </w:r>
      <w:r>
        <w:rPr>
          <w:rFonts w:ascii="Times New Roman" w:hAnsi="Times New Roman" w:cs="Times New Roman"/>
          <w:sz w:val="28"/>
          <w:szCs w:val="28"/>
        </w:rPr>
        <w:t xml:space="preserve">(б) </w:t>
      </w:r>
    </w:p>
    <w:p w:rsidR="003A1AE4" w:rsidRDefault="003A1AE4" w:rsidP="00811B71">
      <w:pPr>
        <w:pStyle w:val="a4"/>
        <w:numPr>
          <w:ilvl w:val="0"/>
          <w:numId w:val="21"/>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Субтест «Понятливость» теста Векслера</w:t>
      </w:r>
    </w:p>
    <w:p w:rsidR="003B0D32" w:rsidRPr="00431361" w:rsidRDefault="000B30FC" w:rsidP="00811B71">
      <w:pPr>
        <w:pStyle w:val="a4"/>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№9</w:t>
      </w:r>
      <w:r w:rsidRPr="00431361">
        <w:rPr>
          <w:rFonts w:ascii="Times New Roman" w:hAnsi="Times New Roman" w:cs="Times New Roman"/>
          <w:sz w:val="28"/>
          <w:szCs w:val="28"/>
        </w:rPr>
        <w:t xml:space="preserve">: </w:t>
      </w:r>
      <w:r w:rsidR="00431361">
        <w:rPr>
          <w:rFonts w:ascii="Times New Roman" w:hAnsi="Times New Roman" w:cs="Times New Roman"/>
          <w:sz w:val="28"/>
          <w:szCs w:val="28"/>
        </w:rPr>
        <w:t>разница когнитивных показателей в группах молодых мужчин с НЭ с различным уровнем персонального и социального функционирования.</w:t>
      </w:r>
    </w:p>
    <w:tbl>
      <w:tblPr>
        <w:tblStyle w:val="ac"/>
        <w:tblW w:w="8777" w:type="dxa"/>
        <w:tblLayout w:type="fixed"/>
        <w:tblLook w:val="0000"/>
      </w:tblPr>
      <w:tblGrid>
        <w:gridCol w:w="1792"/>
        <w:gridCol w:w="17"/>
        <w:gridCol w:w="2127"/>
        <w:gridCol w:w="814"/>
        <w:gridCol w:w="1170"/>
        <w:gridCol w:w="1381"/>
        <w:gridCol w:w="1476"/>
      </w:tblGrid>
      <w:tr w:rsidR="003B0D32" w:rsidRPr="003B0D32" w:rsidTr="003B0D32">
        <w:tc>
          <w:tcPr>
            <w:tcW w:w="8777" w:type="dxa"/>
            <w:gridSpan w:val="7"/>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b/>
                <w:bCs/>
                <w:color w:val="000000"/>
                <w:sz w:val="24"/>
                <w:szCs w:val="24"/>
              </w:rPr>
              <w:t>Описательные статистики</w:t>
            </w:r>
          </w:p>
        </w:tc>
      </w:tr>
      <w:tr w:rsidR="00AD5F3A" w:rsidRPr="003B0D32" w:rsidTr="00AD5F3A">
        <w:tc>
          <w:tcPr>
            <w:tcW w:w="1792" w:type="dxa"/>
            <w:tcBorders>
              <w:right w:val="single" w:sz="4" w:space="0" w:color="auto"/>
            </w:tcBorders>
          </w:tcPr>
          <w:p w:rsidR="00AD5F3A" w:rsidRPr="003B0D32" w:rsidRDefault="00AD5F3A" w:rsidP="00811B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2144" w:type="dxa"/>
            <w:gridSpan w:val="2"/>
            <w:tcBorders>
              <w:left w:val="single" w:sz="4" w:space="0" w:color="auto"/>
            </w:tcBorders>
          </w:tcPr>
          <w:p w:rsidR="00AD5F3A" w:rsidRPr="00AD5F3A" w:rsidRDefault="00AD5F3A" w:rsidP="00811B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Группы испытуемых, разделённые по показателю </w:t>
            </w:r>
            <w:r>
              <w:rPr>
                <w:rFonts w:ascii="Times New Roman" w:hAnsi="Times New Roman" w:cs="Times New Roman"/>
                <w:sz w:val="24"/>
                <w:szCs w:val="24"/>
                <w:lang w:val="en-US"/>
              </w:rPr>
              <w:t>PSP</w:t>
            </w:r>
            <w:r w:rsidRPr="00AD5F3A">
              <w:rPr>
                <w:rFonts w:ascii="Times New Roman" w:hAnsi="Times New Roman" w:cs="Times New Roman"/>
                <w:sz w:val="24"/>
                <w:szCs w:val="24"/>
              </w:rPr>
              <w:t>.</w:t>
            </w:r>
          </w:p>
        </w:tc>
        <w:tc>
          <w:tcPr>
            <w:tcW w:w="814" w:type="dxa"/>
          </w:tcPr>
          <w:p w:rsidR="00AD5F3A" w:rsidRPr="003B0D32" w:rsidRDefault="00AD5F3A"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Кол-во</w:t>
            </w:r>
          </w:p>
        </w:tc>
        <w:tc>
          <w:tcPr>
            <w:tcW w:w="1170" w:type="dxa"/>
          </w:tcPr>
          <w:p w:rsidR="00AD5F3A" w:rsidRPr="003B0D32" w:rsidRDefault="00AD5F3A" w:rsidP="00811B71">
            <w:pPr>
              <w:autoSpaceDE w:val="0"/>
              <w:autoSpaceDN w:val="0"/>
              <w:adjustRightInd w:val="0"/>
              <w:spacing w:line="320" w:lineRule="atLeast"/>
              <w:ind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Среднее</w:t>
            </w:r>
          </w:p>
        </w:tc>
        <w:tc>
          <w:tcPr>
            <w:tcW w:w="1381" w:type="dxa"/>
          </w:tcPr>
          <w:p w:rsidR="00AD5F3A" w:rsidRPr="003B0D32" w:rsidRDefault="00AD5F3A" w:rsidP="00811B71">
            <w:pPr>
              <w:autoSpaceDE w:val="0"/>
              <w:autoSpaceDN w:val="0"/>
              <w:adjustRightInd w:val="0"/>
              <w:spacing w:line="320" w:lineRule="atLeast"/>
              <w:ind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Среднекв.отклонение</w:t>
            </w:r>
          </w:p>
        </w:tc>
        <w:tc>
          <w:tcPr>
            <w:tcW w:w="1476" w:type="dxa"/>
          </w:tcPr>
          <w:p w:rsidR="00AD5F3A" w:rsidRPr="003B0D32" w:rsidRDefault="00AD5F3A" w:rsidP="00811B71">
            <w:pPr>
              <w:autoSpaceDE w:val="0"/>
              <w:autoSpaceDN w:val="0"/>
              <w:adjustRightInd w:val="0"/>
              <w:spacing w:line="320" w:lineRule="atLeast"/>
              <w:ind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Уровень значимост</w:t>
            </w:r>
            <w:r>
              <w:rPr>
                <w:rFonts w:ascii="Times New Roman" w:hAnsi="Times New Roman" w:cs="Times New Roman"/>
                <w:color w:val="000000"/>
                <w:sz w:val="24"/>
                <w:szCs w:val="24"/>
              </w:rPr>
              <w:t>и</w:t>
            </w: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тмт_а</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36,67</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3,512</w:t>
            </w:r>
          </w:p>
        </w:tc>
        <w:tc>
          <w:tcPr>
            <w:tcW w:w="1476" w:type="dxa"/>
            <w:vMerge w:val="restart"/>
            <w:vAlign w:val="center"/>
          </w:tcPr>
          <w:p w:rsidR="003B0D32" w:rsidRPr="003B0D32" w:rsidRDefault="00AD5F3A"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001944AA" w:rsidRPr="001944AA">
              <w:rPr>
                <w:rFonts w:ascii="Times New Roman" w:hAnsi="Times New Roman" w:cs="Times New Roman"/>
                <w:color w:val="000000"/>
                <w:sz w:val="24"/>
                <w:szCs w:val="24"/>
              </w:rPr>
              <w:t>,821</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8</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41,75</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19,543</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43,57</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13,390</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w:t>
            </w:r>
            <w:r w:rsidRPr="003B0D32">
              <w:rPr>
                <w:rFonts w:ascii="Times New Roman" w:hAnsi="Times New Roman" w:cs="Times New Roman"/>
                <w:color w:val="000000"/>
                <w:sz w:val="24"/>
                <w:szCs w:val="24"/>
                <w:lang w:val="en-US"/>
              </w:rPr>
              <w:t xml:space="preserve"> </w:t>
            </w:r>
            <w:r w:rsidRPr="003B0D32">
              <w:rPr>
                <w:rFonts w:ascii="Times New Roman" w:hAnsi="Times New Roman" w:cs="Times New Roman"/>
                <w:color w:val="000000"/>
                <w:sz w:val="24"/>
                <w:szCs w:val="24"/>
              </w:rPr>
              <w:t>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18</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41,61</w:t>
            </w:r>
          </w:p>
        </w:tc>
        <w:tc>
          <w:tcPr>
            <w:tcW w:w="1381" w:type="dxa"/>
          </w:tcPr>
          <w:p w:rsidR="003B0D32" w:rsidRPr="003B0D32" w:rsidRDefault="003B0D32" w:rsidP="00811B71">
            <w:pPr>
              <w:autoSpaceDE w:val="0"/>
              <w:autoSpaceDN w:val="0"/>
              <w:adjustRightInd w:val="0"/>
              <w:jc w:val="both"/>
              <w:rPr>
                <w:rFonts w:ascii="Times New Roman" w:hAnsi="Times New Roman" w:cs="Times New Roman"/>
                <w:sz w:val="24"/>
                <w:szCs w:val="24"/>
              </w:rPr>
            </w:pP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тмт_б</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2</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57,50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4,950</w:t>
            </w:r>
          </w:p>
        </w:tc>
        <w:tc>
          <w:tcPr>
            <w:tcW w:w="1476" w:type="dxa"/>
            <w:vMerge w:val="restart"/>
            <w:vAlign w:val="center"/>
          </w:tcPr>
          <w:p w:rsidR="003B0D32" w:rsidRPr="003B0D32" w:rsidRDefault="00AD5F3A"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0B30FC">
              <w:rPr>
                <w:rFonts w:ascii="Times New Roman" w:hAnsi="Times New Roman" w:cs="Times New Roman"/>
                <w:i/>
                <w:color w:val="000000"/>
                <w:sz w:val="24"/>
                <w:szCs w:val="24"/>
                <w:lang w:val="en-US"/>
              </w:rPr>
              <w:t>0</w:t>
            </w:r>
            <w:r w:rsidR="001944AA" w:rsidRPr="000B30FC">
              <w:rPr>
                <w:rFonts w:ascii="Times New Roman" w:hAnsi="Times New Roman" w:cs="Times New Roman"/>
                <w:i/>
                <w:color w:val="000000"/>
                <w:sz w:val="24"/>
                <w:szCs w:val="24"/>
              </w:rPr>
              <w:t>,065</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i/>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8</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85,75</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24,760</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i/>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101,00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18,833</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i/>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17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88,71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24,392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BVMT_R</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28,67</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3,786</w:t>
            </w:r>
          </w:p>
        </w:tc>
        <w:tc>
          <w:tcPr>
            <w:tcW w:w="1476" w:type="dxa"/>
            <w:vMerge w:val="restart"/>
            <w:vAlign w:val="center"/>
          </w:tcPr>
          <w:p w:rsidR="003B0D32" w:rsidRPr="003B0D32" w:rsidRDefault="001944AA"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1944AA">
              <w:rPr>
                <w:rFonts w:ascii="Times New Roman" w:hAnsi="Times New Roman" w:cs="Times New Roman"/>
                <w:color w:val="000000"/>
                <w:sz w:val="24"/>
                <w:szCs w:val="24"/>
              </w:rPr>
              <w:t>0,378</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27,40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4,722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22,25</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9,032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12</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26,00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6,396</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Шульте_сумма</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170,60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45,539</w:t>
            </w:r>
          </w:p>
        </w:tc>
        <w:tc>
          <w:tcPr>
            <w:tcW w:w="1476" w:type="dxa"/>
            <w:vMerge w:val="restart"/>
            <w:vAlign w:val="center"/>
          </w:tcPr>
          <w:p w:rsidR="003B0D32" w:rsidRPr="003B0D32" w:rsidRDefault="001944AA"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1944AA">
              <w:rPr>
                <w:rFonts w:ascii="Times New Roman" w:hAnsi="Times New Roman" w:cs="Times New Roman"/>
                <w:color w:val="000000"/>
                <w:sz w:val="24"/>
                <w:szCs w:val="24"/>
              </w:rPr>
              <w:t>0,141</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12</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222,50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61,314</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226,71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31,831</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24</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212,92</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54,019</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Векслер_общий</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116,60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10,831</w:t>
            </w:r>
          </w:p>
        </w:tc>
        <w:tc>
          <w:tcPr>
            <w:tcW w:w="1476" w:type="dxa"/>
            <w:vMerge w:val="restart"/>
            <w:vAlign w:val="center"/>
          </w:tcPr>
          <w:p w:rsidR="003B0D32" w:rsidRPr="003B0D32" w:rsidRDefault="001944AA" w:rsidP="00811B71">
            <w:pPr>
              <w:autoSpaceDE w:val="0"/>
              <w:autoSpaceDN w:val="0"/>
              <w:adjustRightInd w:val="0"/>
              <w:spacing w:line="320" w:lineRule="atLeast"/>
              <w:ind w:left="60" w:right="60"/>
              <w:jc w:val="both"/>
              <w:rPr>
                <w:rFonts w:ascii="Times New Roman" w:hAnsi="Times New Roman" w:cs="Times New Roman"/>
                <w:b/>
                <w:color w:val="000000"/>
                <w:sz w:val="24"/>
                <w:szCs w:val="24"/>
                <w:lang w:val="en-US"/>
              </w:rPr>
            </w:pPr>
            <w:r w:rsidRPr="000B30FC">
              <w:rPr>
                <w:rFonts w:ascii="Times New Roman" w:hAnsi="Times New Roman" w:cs="Times New Roman"/>
                <w:b/>
                <w:color w:val="000000"/>
                <w:sz w:val="24"/>
                <w:szCs w:val="24"/>
              </w:rPr>
              <w:t>0,021</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105,27</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8,892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99,14</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11,625</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27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105,78</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11,240</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Векслек_вербальный</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120,60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11,283</w:t>
            </w:r>
          </w:p>
        </w:tc>
        <w:tc>
          <w:tcPr>
            <w:tcW w:w="1476" w:type="dxa"/>
            <w:vMerge w:val="restart"/>
            <w:vAlign w:val="center"/>
          </w:tcPr>
          <w:p w:rsidR="003B0D32" w:rsidRPr="003B0D32" w:rsidRDefault="001944AA" w:rsidP="00811B71">
            <w:pPr>
              <w:autoSpaceDE w:val="0"/>
              <w:autoSpaceDN w:val="0"/>
              <w:adjustRightInd w:val="0"/>
              <w:spacing w:line="320" w:lineRule="atLeast"/>
              <w:ind w:left="60" w:right="60"/>
              <w:jc w:val="both"/>
              <w:rPr>
                <w:rFonts w:ascii="Times New Roman" w:hAnsi="Times New Roman" w:cs="Times New Roman"/>
                <w:b/>
                <w:color w:val="000000"/>
                <w:sz w:val="24"/>
                <w:szCs w:val="24"/>
                <w:lang w:val="en-US"/>
              </w:rPr>
            </w:pPr>
            <w:r w:rsidRPr="000B30FC">
              <w:rPr>
                <w:rFonts w:ascii="Times New Roman" w:hAnsi="Times New Roman" w:cs="Times New Roman"/>
                <w:b/>
                <w:color w:val="000000"/>
                <w:sz w:val="24"/>
                <w:szCs w:val="24"/>
              </w:rPr>
              <w:t>0,016</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104,07</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10,375</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100,14</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14,792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27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106,11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13,432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Векслер_невербальный</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109,40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12,219</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0,352</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103,87</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9,133</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100,86</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10,007</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104,11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9,963</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Осведомлённость_1</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16,00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11,343</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0,710</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w:t>
            </w:r>
            <w:r w:rsidR="00FF540A">
              <w:rPr>
                <w:rFonts w:ascii="Times New Roman" w:hAnsi="Times New Roman" w:cs="Times New Roman"/>
                <w:color w:val="000000"/>
                <w:sz w:val="24"/>
                <w:szCs w:val="24"/>
              </w:rPr>
              <w:t>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12,93</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6,974</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13,43</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6,828</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29</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13,79</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7,970</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Понятливость_2</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20,40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3,050</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i/>
                <w:color w:val="000000"/>
                <w:sz w:val="24"/>
                <w:szCs w:val="24"/>
                <w:lang w:val="en-US"/>
              </w:rPr>
            </w:pPr>
            <w:r w:rsidRPr="000B30FC">
              <w:rPr>
                <w:rFonts w:ascii="Times New Roman" w:hAnsi="Times New Roman" w:cs="Times New Roman"/>
                <w:i/>
                <w:color w:val="000000"/>
                <w:sz w:val="24"/>
                <w:szCs w:val="24"/>
              </w:rPr>
              <w:t>0,083</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i/>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17,23</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3,244</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i/>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15,71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3,946</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i/>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25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17,44</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i/>
                <w:color w:val="000000"/>
                <w:sz w:val="24"/>
                <w:szCs w:val="24"/>
              </w:rPr>
            </w:pPr>
            <w:r w:rsidRPr="003B0D32">
              <w:rPr>
                <w:rFonts w:ascii="Times New Roman" w:hAnsi="Times New Roman" w:cs="Times New Roman"/>
                <w:i/>
                <w:color w:val="000000"/>
                <w:sz w:val="24"/>
                <w:szCs w:val="24"/>
              </w:rPr>
              <w:t>3,664</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Арифметический_3</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12,80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2,280</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0,238</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11,00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4,143</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9,14</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3,132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10,84</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3,682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Сходство_4</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6</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19,50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4,037</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0,323</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18,77</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3,919</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16,43</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3,735</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26</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18,31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3,927</w:t>
            </w:r>
          </w:p>
        </w:tc>
        <w:tc>
          <w:tcPr>
            <w:tcW w:w="1476" w:type="dxa"/>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Повторение_цифр_5</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12,71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2,360</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0,137</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10,38</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2,142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10,43</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3,309</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11,00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2,646</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Словарный_6</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66,20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6,058</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b/>
                <w:color w:val="000000"/>
                <w:sz w:val="24"/>
                <w:szCs w:val="24"/>
                <w:lang w:val="en-US"/>
              </w:rPr>
            </w:pPr>
            <w:r w:rsidRPr="000B30FC">
              <w:rPr>
                <w:rFonts w:ascii="Times New Roman" w:hAnsi="Times New Roman" w:cs="Times New Roman"/>
                <w:b/>
                <w:color w:val="000000"/>
                <w:sz w:val="24"/>
                <w:szCs w:val="24"/>
              </w:rPr>
              <w:t>0,003</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43,38</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11,522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44,00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14,560</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b/>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25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48,12</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b/>
                <w:color w:val="000000"/>
                <w:sz w:val="24"/>
                <w:szCs w:val="24"/>
              </w:rPr>
            </w:pPr>
            <w:r w:rsidRPr="003B0D32">
              <w:rPr>
                <w:rFonts w:ascii="Times New Roman" w:hAnsi="Times New Roman" w:cs="Times New Roman"/>
                <w:b/>
                <w:color w:val="000000"/>
                <w:sz w:val="24"/>
                <w:szCs w:val="24"/>
              </w:rPr>
              <w:t>14,515</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Шифровка_7</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6</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61,50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15,884</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0,227</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51,23</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11,461</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50,71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11,786</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26</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53,46</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12,925</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Недостающие_детали_8</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16,40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3,209</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0,347</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17,31</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1,702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15,43</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3,780</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16,60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2,723</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Кубики_Коса_9</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43,20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7,085</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0,355</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40,54</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6,385</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37,29</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7,994</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40,16</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7,010</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Последовательные_картинки_10</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25,80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3,564</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0,726</w:t>
            </w: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13</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24,00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5,642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25,57</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5,192</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ign w:val="center"/>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24,80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5,050</w:t>
            </w:r>
          </w:p>
        </w:tc>
        <w:tc>
          <w:tcPr>
            <w:tcW w:w="1476" w:type="dxa"/>
            <w:vMerge/>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AD5F3A">
        <w:tc>
          <w:tcPr>
            <w:tcW w:w="1809" w:type="dxa"/>
            <w:gridSpan w:val="2"/>
            <w:vMerge w:val="restart"/>
            <w:vAlign w:val="center"/>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Складывание_фигур_11</w:t>
            </w: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5</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25,00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7,036</w:t>
            </w:r>
          </w:p>
        </w:tc>
        <w:tc>
          <w:tcPr>
            <w:tcW w:w="1476" w:type="dxa"/>
            <w:vMerge w:val="restart"/>
            <w:vAlign w:val="center"/>
          </w:tcPr>
          <w:p w:rsidR="003B0D32" w:rsidRPr="003B0D32" w:rsidRDefault="008E3F6B" w:rsidP="00811B71">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8E3F6B">
              <w:rPr>
                <w:rFonts w:ascii="Times New Roman" w:hAnsi="Times New Roman" w:cs="Times New Roman"/>
                <w:color w:val="000000"/>
                <w:sz w:val="24"/>
                <w:szCs w:val="24"/>
              </w:rPr>
              <w:t>0,431</w:t>
            </w:r>
          </w:p>
        </w:tc>
      </w:tr>
      <w:tr w:rsidR="003B0D32" w:rsidRPr="003B0D32" w:rsidTr="003B0D32">
        <w:tc>
          <w:tcPr>
            <w:tcW w:w="1809" w:type="dxa"/>
            <w:gridSpan w:val="2"/>
            <w:vMerge/>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&gt;60&lt;70</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14</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20,36</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9,353</w:t>
            </w:r>
          </w:p>
        </w:tc>
        <w:tc>
          <w:tcPr>
            <w:tcW w:w="1476" w:type="dxa"/>
            <w:vMerge/>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3B0D32">
        <w:tc>
          <w:tcPr>
            <w:tcW w:w="1809" w:type="dxa"/>
            <w:gridSpan w:val="2"/>
            <w:vMerge/>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&lt;61</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24,00</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4,203</w:t>
            </w:r>
          </w:p>
        </w:tc>
        <w:tc>
          <w:tcPr>
            <w:tcW w:w="1476" w:type="dxa"/>
            <w:vMerge/>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r w:rsidR="003B0D32" w:rsidRPr="003B0D32" w:rsidTr="003B0D32">
        <w:tc>
          <w:tcPr>
            <w:tcW w:w="1809" w:type="dxa"/>
            <w:gridSpan w:val="2"/>
            <w:vMerge/>
          </w:tcPr>
          <w:p w:rsidR="003B0D32" w:rsidRPr="003B0D32" w:rsidRDefault="003B0D32" w:rsidP="00811B71">
            <w:pPr>
              <w:autoSpaceDE w:val="0"/>
              <w:autoSpaceDN w:val="0"/>
              <w:adjustRightInd w:val="0"/>
              <w:jc w:val="both"/>
              <w:rPr>
                <w:rFonts w:ascii="Times New Roman" w:hAnsi="Times New Roman" w:cs="Times New Roman"/>
                <w:color w:val="000000"/>
                <w:sz w:val="24"/>
                <w:szCs w:val="24"/>
              </w:rPr>
            </w:pPr>
          </w:p>
        </w:tc>
        <w:tc>
          <w:tcPr>
            <w:tcW w:w="2127"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Вся выборка</w:t>
            </w:r>
          </w:p>
        </w:tc>
        <w:tc>
          <w:tcPr>
            <w:tcW w:w="814"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26</w:t>
            </w:r>
          </w:p>
        </w:tc>
        <w:tc>
          <w:tcPr>
            <w:tcW w:w="1170"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22,23</w:t>
            </w:r>
          </w:p>
        </w:tc>
        <w:tc>
          <w:tcPr>
            <w:tcW w:w="1381" w:type="dxa"/>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r w:rsidRPr="003B0D32">
              <w:rPr>
                <w:rFonts w:ascii="Times New Roman" w:hAnsi="Times New Roman" w:cs="Times New Roman"/>
                <w:color w:val="000000"/>
                <w:sz w:val="24"/>
                <w:szCs w:val="24"/>
              </w:rPr>
              <w:t>7,876</w:t>
            </w:r>
          </w:p>
        </w:tc>
        <w:tc>
          <w:tcPr>
            <w:tcW w:w="1476" w:type="dxa"/>
            <w:vMerge/>
          </w:tcPr>
          <w:p w:rsidR="003B0D32" w:rsidRPr="003B0D32" w:rsidRDefault="003B0D32" w:rsidP="00811B71">
            <w:pPr>
              <w:autoSpaceDE w:val="0"/>
              <w:autoSpaceDN w:val="0"/>
              <w:adjustRightInd w:val="0"/>
              <w:spacing w:line="320" w:lineRule="atLeast"/>
              <w:ind w:left="60" w:right="60"/>
              <w:jc w:val="both"/>
              <w:rPr>
                <w:rFonts w:ascii="Times New Roman" w:hAnsi="Times New Roman" w:cs="Times New Roman"/>
                <w:color w:val="000000"/>
                <w:sz w:val="24"/>
                <w:szCs w:val="24"/>
              </w:rPr>
            </w:pPr>
          </w:p>
        </w:tc>
      </w:tr>
    </w:tbl>
    <w:p w:rsidR="00431361" w:rsidRDefault="00431361" w:rsidP="00811B71">
      <w:pPr>
        <w:spacing w:line="360" w:lineRule="auto"/>
        <w:jc w:val="both"/>
        <w:rPr>
          <w:rFonts w:ascii="Times New Roman" w:hAnsi="Times New Roman" w:cs="Times New Roman"/>
          <w:sz w:val="28"/>
          <w:szCs w:val="28"/>
        </w:rPr>
      </w:pPr>
    </w:p>
    <w:p w:rsidR="00A75F47" w:rsidRDefault="00A75F47" w:rsidP="00811B71">
      <w:pPr>
        <w:spacing w:after="0" w:line="360" w:lineRule="auto"/>
        <w:ind w:firstLine="709"/>
        <w:jc w:val="both"/>
        <w:rPr>
          <w:rFonts w:ascii="Times New Roman" w:hAnsi="Times New Roman" w:cs="Times New Roman"/>
          <w:sz w:val="28"/>
          <w:szCs w:val="28"/>
        </w:rPr>
      </w:pPr>
    </w:p>
    <w:p w:rsidR="00A75F47" w:rsidRDefault="00A75F47" w:rsidP="00811B71">
      <w:pPr>
        <w:spacing w:after="0" w:line="360" w:lineRule="auto"/>
        <w:ind w:firstLine="709"/>
        <w:jc w:val="both"/>
        <w:rPr>
          <w:rFonts w:ascii="Times New Roman" w:hAnsi="Times New Roman" w:cs="Times New Roman"/>
          <w:sz w:val="28"/>
          <w:szCs w:val="28"/>
        </w:rPr>
      </w:pPr>
    </w:p>
    <w:p w:rsidR="00A75F47" w:rsidRDefault="00A75F47" w:rsidP="00811B71">
      <w:pPr>
        <w:spacing w:after="0" w:line="360" w:lineRule="auto"/>
        <w:ind w:firstLine="709"/>
        <w:jc w:val="both"/>
        <w:rPr>
          <w:rFonts w:ascii="Times New Roman" w:hAnsi="Times New Roman" w:cs="Times New Roman"/>
          <w:sz w:val="28"/>
          <w:szCs w:val="28"/>
        </w:rPr>
      </w:pPr>
    </w:p>
    <w:p w:rsidR="00A75F47" w:rsidRDefault="00A75F47" w:rsidP="00811B71">
      <w:pPr>
        <w:spacing w:after="0" w:line="360" w:lineRule="auto"/>
        <w:ind w:firstLine="709"/>
        <w:jc w:val="both"/>
        <w:rPr>
          <w:rFonts w:ascii="Times New Roman" w:hAnsi="Times New Roman" w:cs="Times New Roman"/>
          <w:sz w:val="28"/>
          <w:szCs w:val="28"/>
        </w:rPr>
      </w:pPr>
    </w:p>
    <w:p w:rsidR="00A75F47" w:rsidRDefault="00A75F47" w:rsidP="00811B71">
      <w:pPr>
        <w:spacing w:after="0" w:line="360" w:lineRule="auto"/>
        <w:ind w:firstLine="709"/>
        <w:jc w:val="both"/>
        <w:rPr>
          <w:rFonts w:ascii="Times New Roman" w:hAnsi="Times New Roman" w:cs="Times New Roman"/>
          <w:sz w:val="28"/>
          <w:szCs w:val="28"/>
        </w:rPr>
      </w:pPr>
    </w:p>
    <w:p w:rsidR="00FC157D" w:rsidRDefault="00FC157D"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1. Уровень общего интеллекта в группах с различной выраженностью затруднений в сферах персонального и социального функционирования.</w:t>
      </w:r>
    </w:p>
    <w:p w:rsidR="00FC157D" w:rsidRDefault="00FC157D" w:rsidP="00811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5350" cy="4784725"/>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75350" cy="4784725"/>
                    </a:xfrm>
                    <a:prstGeom prst="rect">
                      <a:avLst/>
                    </a:prstGeom>
                    <a:noFill/>
                    <a:ln w="9525">
                      <a:noFill/>
                      <a:miter lim="800000"/>
                      <a:headEnd/>
                      <a:tailEnd/>
                    </a:ln>
                  </pic:spPr>
                </pic:pic>
              </a:graphicData>
            </a:graphic>
          </wp:inline>
        </w:drawing>
      </w:r>
    </w:p>
    <w:p w:rsidR="00FC157D" w:rsidRDefault="00FC157D" w:rsidP="00811B71">
      <w:pPr>
        <w:spacing w:after="0" w:line="360" w:lineRule="auto"/>
        <w:jc w:val="both"/>
        <w:rPr>
          <w:rFonts w:ascii="Times New Roman" w:hAnsi="Times New Roman" w:cs="Times New Roman"/>
          <w:sz w:val="28"/>
          <w:szCs w:val="28"/>
        </w:rPr>
      </w:pPr>
    </w:p>
    <w:p w:rsidR="005B2784" w:rsidRDefault="00431361"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подтверждения обоснованности деления выборки на группы по критерию уровня выраженности</w:t>
      </w:r>
      <w:r w:rsidR="00F74F5B">
        <w:rPr>
          <w:rFonts w:ascii="Times New Roman" w:hAnsi="Times New Roman" w:cs="Times New Roman"/>
          <w:sz w:val="28"/>
          <w:szCs w:val="28"/>
        </w:rPr>
        <w:t xml:space="preserve"> затруднений в различных сферах персонального и социального функционирования</w:t>
      </w:r>
      <w:r w:rsidR="00931871">
        <w:rPr>
          <w:rFonts w:ascii="Times New Roman" w:hAnsi="Times New Roman" w:cs="Times New Roman"/>
          <w:sz w:val="28"/>
          <w:szCs w:val="28"/>
        </w:rPr>
        <w:t xml:space="preserve"> был проведён кластерный анализ по двум основаниям. Первым основанием являлся показатель персонального и социального функционирования. Были получены, в целом, сходные группы (73-75, 64-71, 53-62 балла) и сходные результаты в плане статистически значимых различий по различным когнитивным показателям. </w:t>
      </w:r>
      <w:r w:rsidR="00931871">
        <w:rPr>
          <w:rFonts w:ascii="Times New Roman" w:hAnsi="Times New Roman" w:cs="Times New Roman"/>
          <w:sz w:val="28"/>
          <w:szCs w:val="28"/>
        </w:rPr>
        <w:lastRenderedPageBreak/>
        <w:t xml:space="preserve">Кластерный анализ по второму основанию, </w:t>
      </w:r>
      <w:r w:rsidR="009C2543">
        <w:rPr>
          <w:rFonts w:ascii="Times New Roman" w:hAnsi="Times New Roman" w:cs="Times New Roman"/>
          <w:sz w:val="28"/>
          <w:szCs w:val="28"/>
        </w:rPr>
        <w:t>совокупности когнитивных показателей, привёл к аналогичным результатам.</w:t>
      </w:r>
    </w:p>
    <w:p w:rsidR="00FC157D" w:rsidRDefault="00FC157D" w:rsidP="00811B71">
      <w:pPr>
        <w:spacing w:line="360" w:lineRule="auto"/>
        <w:ind w:firstLine="709"/>
        <w:jc w:val="both"/>
        <w:rPr>
          <w:rFonts w:ascii="Times New Roman" w:hAnsi="Times New Roman" w:cs="Times New Roman"/>
          <w:sz w:val="28"/>
          <w:szCs w:val="28"/>
        </w:rPr>
      </w:pPr>
    </w:p>
    <w:p w:rsidR="00FC157D" w:rsidRDefault="00FC157D"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№2. Уровень вербального интеллекта в группах с различной выраженностью затруднений в сферах персонального и социального функционирования.</w:t>
      </w:r>
    </w:p>
    <w:p w:rsidR="00FC157D" w:rsidRDefault="00FC157D" w:rsidP="00811B71">
      <w:pPr>
        <w:spacing w:line="360" w:lineRule="auto"/>
        <w:jc w:val="both"/>
        <w:rPr>
          <w:rFonts w:ascii="Times New Roman" w:hAnsi="Times New Roman" w:cs="Times New Roman"/>
          <w:sz w:val="28"/>
          <w:szCs w:val="28"/>
        </w:rPr>
      </w:pPr>
      <w:r w:rsidRPr="00FC157D">
        <w:rPr>
          <w:rFonts w:ascii="Times New Roman" w:hAnsi="Times New Roman" w:cs="Times New Roman"/>
          <w:noProof/>
          <w:sz w:val="28"/>
          <w:szCs w:val="28"/>
          <w:lang w:eastAsia="ru-RU"/>
        </w:rPr>
        <w:drawing>
          <wp:inline distT="0" distB="0" distL="0" distR="0">
            <wp:extent cx="5940425" cy="4756759"/>
            <wp:effectExtent l="19050" t="0" r="317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0425" cy="4756759"/>
                    </a:xfrm>
                    <a:prstGeom prst="rect">
                      <a:avLst/>
                    </a:prstGeom>
                    <a:noFill/>
                    <a:ln w="9525">
                      <a:noFill/>
                      <a:miter lim="800000"/>
                      <a:headEnd/>
                      <a:tailEnd/>
                    </a:ln>
                  </pic:spPr>
                </pic:pic>
              </a:graphicData>
            </a:graphic>
          </wp:inline>
        </w:drawing>
      </w:r>
    </w:p>
    <w:p w:rsidR="00FC157D" w:rsidRDefault="00A75F47"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Разница в когнитивных показателях между группами определяется </w:t>
      </w:r>
      <w:r w:rsidR="009C2543">
        <w:rPr>
          <w:rFonts w:ascii="Times New Roman" w:hAnsi="Times New Roman" w:cs="Times New Roman"/>
          <w:sz w:val="28"/>
          <w:szCs w:val="28"/>
        </w:rPr>
        <w:t xml:space="preserve">разницей </w:t>
      </w:r>
      <w:r>
        <w:rPr>
          <w:rFonts w:ascii="Times New Roman" w:hAnsi="Times New Roman" w:cs="Times New Roman"/>
          <w:sz w:val="28"/>
          <w:szCs w:val="28"/>
        </w:rPr>
        <w:t>в когнитивных показателях 1-й (</w:t>
      </w:r>
      <w:r>
        <w:rPr>
          <w:rFonts w:ascii="Times New Roman" w:hAnsi="Times New Roman" w:cs="Times New Roman"/>
          <w:sz w:val="28"/>
          <w:szCs w:val="28"/>
          <w:lang w:val="en-US"/>
        </w:rPr>
        <w:t>PSP</w:t>
      </w:r>
      <w:r w:rsidRPr="00A75F47">
        <w:rPr>
          <w:rFonts w:ascii="Times New Roman" w:hAnsi="Times New Roman" w:cs="Times New Roman"/>
          <w:sz w:val="28"/>
          <w:szCs w:val="28"/>
        </w:rPr>
        <w:t xml:space="preserve"> </w:t>
      </w:r>
      <w:r>
        <w:rPr>
          <w:rFonts w:ascii="Times New Roman" w:hAnsi="Times New Roman" w:cs="Times New Roman"/>
          <w:sz w:val="28"/>
          <w:szCs w:val="28"/>
        </w:rPr>
        <w:t>больше 70 баллов</w:t>
      </w:r>
      <w:r w:rsidR="009C2543" w:rsidRPr="009C2543">
        <w:rPr>
          <w:rFonts w:ascii="Times New Roman" w:hAnsi="Times New Roman" w:cs="Times New Roman"/>
          <w:sz w:val="28"/>
          <w:szCs w:val="28"/>
        </w:rPr>
        <w:t>)</w:t>
      </w:r>
      <w:r w:rsidR="009C2543">
        <w:rPr>
          <w:rFonts w:ascii="Times New Roman" w:hAnsi="Times New Roman" w:cs="Times New Roman"/>
          <w:sz w:val="28"/>
          <w:szCs w:val="28"/>
        </w:rPr>
        <w:t xml:space="preserve"> </w:t>
      </w:r>
      <w:r>
        <w:rPr>
          <w:rFonts w:ascii="Times New Roman" w:hAnsi="Times New Roman" w:cs="Times New Roman"/>
          <w:sz w:val="28"/>
          <w:szCs w:val="28"/>
        </w:rPr>
        <w:t>группы</w:t>
      </w:r>
      <w:r w:rsidR="0088536E">
        <w:rPr>
          <w:rFonts w:ascii="Times New Roman" w:hAnsi="Times New Roman" w:cs="Times New Roman"/>
          <w:sz w:val="28"/>
          <w:szCs w:val="28"/>
        </w:rPr>
        <w:t xml:space="preserve"> и </w:t>
      </w:r>
      <w:r>
        <w:rPr>
          <w:rFonts w:ascii="Times New Roman" w:hAnsi="Times New Roman" w:cs="Times New Roman"/>
          <w:sz w:val="28"/>
          <w:szCs w:val="28"/>
        </w:rPr>
        <w:t>двух</w:t>
      </w:r>
      <w:r w:rsidR="006B7558">
        <w:rPr>
          <w:rFonts w:ascii="Times New Roman" w:hAnsi="Times New Roman" w:cs="Times New Roman"/>
          <w:sz w:val="28"/>
          <w:szCs w:val="28"/>
        </w:rPr>
        <w:t xml:space="preserve"> остальными</w:t>
      </w:r>
      <w:r>
        <w:rPr>
          <w:rFonts w:ascii="Times New Roman" w:hAnsi="Times New Roman" w:cs="Times New Roman"/>
          <w:sz w:val="28"/>
          <w:szCs w:val="28"/>
        </w:rPr>
        <w:t xml:space="preserve"> (до 71 и до 61</w:t>
      </w:r>
      <w:r w:rsidR="009C2543">
        <w:rPr>
          <w:rFonts w:ascii="Times New Roman" w:hAnsi="Times New Roman" w:cs="Times New Roman"/>
          <w:sz w:val="28"/>
          <w:szCs w:val="28"/>
        </w:rPr>
        <w:t>)</w:t>
      </w:r>
      <w:r w:rsidR="009C2543" w:rsidRPr="009C2543">
        <w:rPr>
          <w:rFonts w:ascii="Times New Roman" w:hAnsi="Times New Roman" w:cs="Times New Roman"/>
          <w:sz w:val="28"/>
          <w:szCs w:val="28"/>
        </w:rPr>
        <w:t>.</w:t>
      </w:r>
      <w:r w:rsidR="00173E4A" w:rsidRPr="00173E4A">
        <w:rPr>
          <w:rFonts w:ascii="Times New Roman" w:hAnsi="Times New Roman" w:cs="Times New Roman"/>
          <w:color w:val="FF0000"/>
          <w:sz w:val="28"/>
          <w:szCs w:val="28"/>
        </w:rPr>
        <w:t xml:space="preserve"> </w:t>
      </w:r>
      <w:r>
        <w:rPr>
          <w:rFonts w:ascii="Times New Roman" w:hAnsi="Times New Roman" w:cs="Times New Roman"/>
          <w:sz w:val="28"/>
          <w:szCs w:val="28"/>
        </w:rPr>
        <w:t>Демонстрация этих различий представлена на графиках 1-3.</w:t>
      </w:r>
    </w:p>
    <w:p w:rsidR="00FF540A" w:rsidRDefault="00FF540A" w:rsidP="00811B71">
      <w:pPr>
        <w:autoSpaceDE w:val="0"/>
        <w:autoSpaceDN w:val="0"/>
        <w:adjustRightInd w:val="0"/>
        <w:spacing w:after="0" w:line="240" w:lineRule="auto"/>
        <w:jc w:val="both"/>
        <w:rPr>
          <w:rFonts w:ascii="Times New Roman" w:hAnsi="Times New Roman" w:cs="Times New Roman"/>
          <w:sz w:val="24"/>
          <w:szCs w:val="24"/>
        </w:rPr>
      </w:pPr>
    </w:p>
    <w:p w:rsidR="00FF540A" w:rsidRDefault="00FF540A" w:rsidP="00811B71">
      <w:pPr>
        <w:autoSpaceDE w:val="0"/>
        <w:autoSpaceDN w:val="0"/>
        <w:adjustRightInd w:val="0"/>
        <w:spacing w:after="0" w:line="240" w:lineRule="auto"/>
        <w:jc w:val="both"/>
        <w:rPr>
          <w:rFonts w:ascii="Times New Roman" w:hAnsi="Times New Roman" w:cs="Times New Roman"/>
          <w:sz w:val="24"/>
          <w:szCs w:val="24"/>
        </w:rPr>
      </w:pPr>
    </w:p>
    <w:p w:rsidR="00FF540A" w:rsidRDefault="00FF540A" w:rsidP="00811B71">
      <w:pPr>
        <w:autoSpaceDE w:val="0"/>
        <w:autoSpaceDN w:val="0"/>
        <w:adjustRightInd w:val="0"/>
        <w:spacing w:after="0" w:line="400" w:lineRule="atLeast"/>
        <w:jc w:val="both"/>
        <w:rPr>
          <w:rFonts w:ascii="Times New Roman" w:hAnsi="Times New Roman" w:cs="Times New Roman"/>
          <w:sz w:val="24"/>
          <w:szCs w:val="24"/>
        </w:rPr>
      </w:pPr>
    </w:p>
    <w:p w:rsidR="00FF540A" w:rsidRDefault="00FF540A" w:rsidP="00811B71">
      <w:pPr>
        <w:spacing w:line="360" w:lineRule="auto"/>
        <w:ind w:firstLine="709"/>
        <w:jc w:val="both"/>
        <w:rPr>
          <w:rFonts w:ascii="Times New Roman" w:hAnsi="Times New Roman" w:cs="Times New Roman"/>
          <w:sz w:val="28"/>
          <w:szCs w:val="28"/>
        </w:rPr>
      </w:pPr>
    </w:p>
    <w:p w:rsidR="00FF540A" w:rsidRDefault="00FF540A" w:rsidP="00811B71">
      <w:pPr>
        <w:autoSpaceDE w:val="0"/>
        <w:autoSpaceDN w:val="0"/>
        <w:adjustRightInd w:val="0"/>
        <w:spacing w:after="0" w:line="240" w:lineRule="auto"/>
        <w:jc w:val="both"/>
        <w:rPr>
          <w:rFonts w:ascii="Times New Roman" w:hAnsi="Times New Roman" w:cs="Times New Roman"/>
          <w:sz w:val="24"/>
          <w:szCs w:val="24"/>
        </w:rPr>
      </w:pPr>
    </w:p>
    <w:p w:rsidR="00FF540A" w:rsidRPr="00FC157D" w:rsidRDefault="00FC157D"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3. Показатель по субтесту Словарный теста Векслера в группах с различной выраженностью затруднений в сферах персонального и социального функционирования.</w:t>
      </w:r>
    </w:p>
    <w:p w:rsidR="00FF540A" w:rsidRPr="00C24493" w:rsidRDefault="00767E76" w:rsidP="00811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5350" cy="4784725"/>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75350" cy="4784725"/>
                    </a:xfrm>
                    <a:prstGeom prst="rect">
                      <a:avLst/>
                    </a:prstGeom>
                    <a:noFill/>
                    <a:ln w="9525">
                      <a:noFill/>
                      <a:miter lim="800000"/>
                      <a:headEnd/>
                      <a:tailEnd/>
                    </a:ln>
                  </pic:spPr>
                </pic:pic>
              </a:graphicData>
            </a:graphic>
          </wp:inline>
        </w:drawing>
      </w:r>
    </w:p>
    <w:p w:rsidR="00DB6EE0" w:rsidRDefault="00C24493" w:rsidP="00811B71">
      <w:pPr>
        <w:spacing w:before="720" w:line="36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3.2. </w:t>
      </w:r>
      <w:r w:rsidR="00DB6EE0">
        <w:rPr>
          <w:rFonts w:ascii="Times New Roman" w:hAnsi="Times New Roman" w:cs="Times New Roman"/>
          <w:b/>
          <w:sz w:val="28"/>
          <w:szCs w:val="28"/>
        </w:rPr>
        <w:t xml:space="preserve">Зависимость </w:t>
      </w:r>
      <w:r w:rsidR="00EC7EE2">
        <w:rPr>
          <w:rFonts w:ascii="Times New Roman" w:hAnsi="Times New Roman" w:cs="Times New Roman"/>
          <w:b/>
          <w:sz w:val="28"/>
          <w:szCs w:val="28"/>
        </w:rPr>
        <w:t>когнитивных способностей у мужчин молодого возраста с неонатальной энцефалопатией от</w:t>
      </w:r>
      <w:r w:rsidR="00DB6EE0">
        <w:rPr>
          <w:rFonts w:ascii="Times New Roman" w:hAnsi="Times New Roman" w:cs="Times New Roman"/>
          <w:b/>
          <w:sz w:val="28"/>
          <w:szCs w:val="28"/>
        </w:rPr>
        <w:t xml:space="preserve"> ряда социально-демографических характеристик.</w:t>
      </w:r>
    </w:p>
    <w:p w:rsidR="00FD4F73" w:rsidRDefault="00FD4F73" w:rsidP="00811B71">
      <w:pPr>
        <w:spacing w:before="720" w:after="0" w:line="36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 xml:space="preserve">3.2.1. </w:t>
      </w:r>
      <w:r w:rsidR="00EC7EE2">
        <w:rPr>
          <w:rFonts w:ascii="Times New Roman" w:hAnsi="Times New Roman" w:cs="Times New Roman"/>
          <w:b/>
          <w:sz w:val="28"/>
          <w:szCs w:val="28"/>
        </w:rPr>
        <w:t>Различия когнитивных показателей молодых мужчин с неонатальной энцефалопатией в зависимости от формата школьного обучения.</w:t>
      </w:r>
    </w:p>
    <w:p w:rsidR="00E96F4E" w:rsidRPr="00E96F4E" w:rsidRDefault="00FA7446"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Статистически значимые (на уровне </w:t>
      </w:r>
      <w:r>
        <w:rPr>
          <w:rFonts w:ascii="Times New Roman" w:hAnsi="Times New Roman" w:cs="Times New Roman"/>
          <w:sz w:val="28"/>
          <w:szCs w:val="28"/>
          <w:lang w:val="en-US"/>
        </w:rPr>
        <w:t>p</w:t>
      </w:r>
      <w:r w:rsidRPr="00FA7446">
        <w:rPr>
          <w:rFonts w:ascii="Times New Roman" w:hAnsi="Times New Roman" w:cs="Times New Roman"/>
          <w:sz w:val="28"/>
          <w:szCs w:val="28"/>
        </w:rPr>
        <w:t xml:space="preserve"> &lt; 0,05)</w:t>
      </w:r>
      <w:r>
        <w:rPr>
          <w:rFonts w:ascii="Times New Roman" w:hAnsi="Times New Roman" w:cs="Times New Roman"/>
          <w:sz w:val="28"/>
          <w:szCs w:val="28"/>
        </w:rPr>
        <w:t xml:space="preserve"> различия  по ряду </w:t>
      </w:r>
      <w:r w:rsidR="00E96F4E">
        <w:rPr>
          <w:rFonts w:ascii="Times New Roman" w:hAnsi="Times New Roman" w:cs="Times New Roman"/>
          <w:sz w:val="28"/>
          <w:szCs w:val="28"/>
        </w:rPr>
        <w:t xml:space="preserve">когнитивных </w:t>
      </w:r>
      <w:r>
        <w:rPr>
          <w:rFonts w:ascii="Times New Roman" w:hAnsi="Times New Roman" w:cs="Times New Roman"/>
          <w:sz w:val="28"/>
          <w:szCs w:val="28"/>
        </w:rPr>
        <w:t xml:space="preserve">показателей были </w:t>
      </w:r>
      <w:r w:rsidR="00E96F4E">
        <w:rPr>
          <w:rFonts w:ascii="Times New Roman" w:hAnsi="Times New Roman" w:cs="Times New Roman"/>
          <w:sz w:val="28"/>
          <w:szCs w:val="28"/>
        </w:rPr>
        <w:t xml:space="preserve">обнаружены </w:t>
      </w:r>
      <w:r>
        <w:rPr>
          <w:rFonts w:ascii="Times New Roman" w:hAnsi="Times New Roman" w:cs="Times New Roman"/>
          <w:sz w:val="28"/>
          <w:szCs w:val="28"/>
        </w:rPr>
        <w:t>в группах молодых мужчин</w:t>
      </w:r>
      <w:r w:rsidRPr="00FA7446">
        <w:rPr>
          <w:rFonts w:ascii="Times New Roman" w:hAnsi="Times New Roman" w:cs="Times New Roman"/>
          <w:sz w:val="28"/>
          <w:szCs w:val="28"/>
        </w:rPr>
        <w:t xml:space="preserve"> </w:t>
      </w:r>
      <w:r>
        <w:rPr>
          <w:rFonts w:ascii="Times New Roman" w:hAnsi="Times New Roman" w:cs="Times New Roman"/>
          <w:sz w:val="28"/>
          <w:szCs w:val="28"/>
        </w:rPr>
        <w:t xml:space="preserve">с неонатальной энцефалопатией, обучавшихся преимущественно в </w:t>
      </w:r>
      <w:r w:rsidR="00E96F4E">
        <w:rPr>
          <w:rFonts w:ascii="Times New Roman" w:hAnsi="Times New Roman" w:cs="Times New Roman"/>
          <w:sz w:val="28"/>
          <w:szCs w:val="28"/>
        </w:rPr>
        <w:t xml:space="preserve">коррекционной школе или на дому </w:t>
      </w:r>
      <w:r>
        <w:rPr>
          <w:rFonts w:ascii="Times New Roman" w:hAnsi="Times New Roman" w:cs="Times New Roman"/>
          <w:sz w:val="28"/>
          <w:szCs w:val="28"/>
        </w:rPr>
        <w:t xml:space="preserve">(группа №1) и обучавшихся преимущественно в </w:t>
      </w:r>
      <w:r w:rsidR="00E96F4E">
        <w:rPr>
          <w:rFonts w:ascii="Times New Roman" w:hAnsi="Times New Roman" w:cs="Times New Roman"/>
          <w:sz w:val="28"/>
          <w:szCs w:val="28"/>
        </w:rPr>
        <w:t>общеобразовательной школе (группа №2)</w:t>
      </w:r>
      <w:r w:rsidR="00E96F4E" w:rsidRPr="00E96F4E">
        <w:rPr>
          <w:rFonts w:ascii="Times New Roman" w:hAnsi="Times New Roman" w:cs="Times New Roman"/>
          <w:sz w:val="28"/>
          <w:szCs w:val="28"/>
        </w:rPr>
        <w:t>:</w:t>
      </w:r>
    </w:p>
    <w:p w:rsidR="00FA7446" w:rsidRPr="00E96F4E" w:rsidRDefault="00E96F4E" w:rsidP="00811B71">
      <w:pPr>
        <w:pStyle w:val="a4"/>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239A3" w:rsidRPr="00E96F4E">
        <w:rPr>
          <w:rFonts w:ascii="Times New Roman" w:hAnsi="Times New Roman" w:cs="Times New Roman"/>
          <w:sz w:val="28"/>
          <w:szCs w:val="28"/>
        </w:rPr>
        <w:t>бщему показателю интеллекта теста Векслера (</w:t>
      </w:r>
      <w:r w:rsidR="00D239A3" w:rsidRPr="00E96F4E">
        <w:rPr>
          <w:rFonts w:ascii="Times New Roman" w:hAnsi="Times New Roman" w:cs="Times New Roman"/>
          <w:sz w:val="28"/>
          <w:szCs w:val="28"/>
          <w:lang w:val="en-US"/>
        </w:rPr>
        <w:t>p</w:t>
      </w:r>
      <w:r w:rsidR="00D239A3" w:rsidRPr="00E96F4E">
        <w:rPr>
          <w:rFonts w:ascii="Times New Roman" w:hAnsi="Times New Roman" w:cs="Times New Roman"/>
          <w:sz w:val="28"/>
          <w:szCs w:val="28"/>
        </w:rPr>
        <w:t xml:space="preserve"> &lt; 0,05)</w:t>
      </w:r>
    </w:p>
    <w:p w:rsidR="00D239A3" w:rsidRPr="00681466" w:rsidRDefault="00D239A3" w:rsidP="00811B71">
      <w:pPr>
        <w:pStyle w:val="a4"/>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Вербальному показателю теста Векслера (</w:t>
      </w:r>
      <w:r w:rsidR="00681466">
        <w:rPr>
          <w:rFonts w:ascii="Times New Roman" w:hAnsi="Times New Roman" w:cs="Times New Roman"/>
          <w:sz w:val="28"/>
          <w:szCs w:val="28"/>
          <w:lang w:val="en-US"/>
        </w:rPr>
        <w:t>p</w:t>
      </w:r>
      <w:r w:rsidR="00681466">
        <w:rPr>
          <w:rFonts w:ascii="Times New Roman" w:hAnsi="Times New Roman" w:cs="Times New Roman"/>
          <w:sz w:val="28"/>
          <w:szCs w:val="28"/>
        </w:rPr>
        <w:t xml:space="preserve"> &lt; 0,</w:t>
      </w:r>
      <w:r w:rsidR="00681466" w:rsidRPr="00681466">
        <w:rPr>
          <w:rFonts w:ascii="Times New Roman" w:hAnsi="Times New Roman" w:cs="Times New Roman"/>
          <w:sz w:val="28"/>
          <w:szCs w:val="28"/>
        </w:rPr>
        <w:t>01)</w:t>
      </w:r>
    </w:p>
    <w:p w:rsidR="00681466" w:rsidRDefault="00681466" w:rsidP="00811B71">
      <w:pPr>
        <w:pStyle w:val="a4"/>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Показателю субтеста «Арифметический»</w:t>
      </w:r>
      <w:r>
        <w:rPr>
          <w:rFonts w:ascii="Times New Roman" w:hAnsi="Times New Roman" w:cs="Times New Roman"/>
          <w:sz w:val="28"/>
          <w:szCs w:val="28"/>
          <w:lang w:val="en-US"/>
        </w:rPr>
        <w:t xml:space="preserve"> (p &lt; 0, 01)</w:t>
      </w:r>
    </w:p>
    <w:p w:rsidR="00681466" w:rsidRDefault="00681466" w:rsidP="00811B71">
      <w:pPr>
        <w:pStyle w:val="a4"/>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Показателю субтеста «Сходство» (</w:t>
      </w:r>
      <w:r>
        <w:rPr>
          <w:rFonts w:ascii="Times New Roman" w:hAnsi="Times New Roman" w:cs="Times New Roman"/>
          <w:sz w:val="28"/>
          <w:szCs w:val="28"/>
          <w:lang w:val="en-US"/>
        </w:rPr>
        <w:t>p &lt; 0,05)</w:t>
      </w:r>
    </w:p>
    <w:p w:rsidR="00681466" w:rsidRDefault="00681466" w:rsidP="00811B71">
      <w:pPr>
        <w:pStyle w:val="a4"/>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Показателю субтеста «Словарный»</w:t>
      </w:r>
      <w:r>
        <w:rPr>
          <w:rFonts w:ascii="Times New Roman" w:hAnsi="Times New Roman" w:cs="Times New Roman"/>
          <w:sz w:val="28"/>
          <w:szCs w:val="28"/>
          <w:lang w:val="en-US"/>
        </w:rPr>
        <w:t xml:space="preserve"> (p &lt; 0,05)</w:t>
      </w:r>
    </w:p>
    <w:p w:rsidR="00EF427A" w:rsidRPr="00EF427A" w:rsidRDefault="00EF427A"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по когнитивным показателям (средние значения, уровень значимости) в обозначенных группах приведены в Таблице 10.</w:t>
      </w:r>
      <w:r w:rsidR="000B38A2">
        <w:rPr>
          <w:rFonts w:ascii="Times New Roman" w:hAnsi="Times New Roman" w:cs="Times New Roman"/>
          <w:sz w:val="28"/>
          <w:szCs w:val="28"/>
        </w:rPr>
        <w:t xml:space="preserve"> Иллюстрация полученных результатов содержится в Графиках 4-8.</w:t>
      </w:r>
    </w:p>
    <w:p w:rsidR="00D26566" w:rsidRPr="00D26566" w:rsidRDefault="00D26566" w:rsidP="00811B71">
      <w:pPr>
        <w:autoSpaceDE w:val="0"/>
        <w:autoSpaceDN w:val="0"/>
        <w:adjustRightInd w:val="0"/>
        <w:spacing w:after="0" w:line="360" w:lineRule="auto"/>
        <w:jc w:val="both"/>
        <w:rPr>
          <w:rFonts w:ascii="Times New Roman" w:hAnsi="Times New Roman" w:cs="Times New Roman"/>
          <w:sz w:val="24"/>
          <w:szCs w:val="24"/>
        </w:rPr>
      </w:pPr>
    </w:p>
    <w:p w:rsidR="00EC7EE2" w:rsidRPr="00E96F4E" w:rsidRDefault="00E96F4E" w:rsidP="00811B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w:t>
      </w:r>
      <w:r w:rsidR="00EF427A">
        <w:rPr>
          <w:rFonts w:ascii="Times New Roman" w:hAnsi="Times New Roman" w:cs="Times New Roman"/>
          <w:sz w:val="28"/>
          <w:szCs w:val="28"/>
        </w:rPr>
        <w:t>Разница в когнитивных показателях в зависимости от формата школьного обучения.</w:t>
      </w:r>
    </w:p>
    <w:tbl>
      <w:tblPr>
        <w:tblStyle w:val="ac"/>
        <w:tblW w:w="9930" w:type="dxa"/>
        <w:tblLayout w:type="fixed"/>
        <w:tblLook w:val="0000"/>
      </w:tblPr>
      <w:tblGrid>
        <w:gridCol w:w="1951"/>
        <w:gridCol w:w="2969"/>
        <w:gridCol w:w="858"/>
        <w:gridCol w:w="1200"/>
        <w:gridCol w:w="1476"/>
        <w:gridCol w:w="1476"/>
      </w:tblGrid>
      <w:tr w:rsidR="00EC7EE2" w:rsidRPr="00EC7EE2" w:rsidTr="00EC7EE2">
        <w:tc>
          <w:tcPr>
            <w:tcW w:w="8454" w:type="dxa"/>
            <w:gridSpan w:val="5"/>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bCs/>
                <w:color w:val="000000"/>
                <w:sz w:val="24"/>
                <w:szCs w:val="24"/>
              </w:rPr>
            </w:pPr>
          </w:p>
        </w:tc>
      </w:tr>
      <w:tr w:rsidR="00EC7EE2" w:rsidRPr="00EC7EE2" w:rsidTr="00EC7EE2">
        <w:tc>
          <w:tcPr>
            <w:tcW w:w="1951" w:type="dxa"/>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Формат школьного обучения</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N</w:t>
            </w:r>
          </w:p>
        </w:tc>
        <w:tc>
          <w:tcPr>
            <w:tcW w:w="1200" w:type="dxa"/>
          </w:tcPr>
          <w:p w:rsidR="00EC7EE2" w:rsidRPr="00EC7EE2" w:rsidRDefault="00EC7EE2" w:rsidP="00811B71">
            <w:pPr>
              <w:autoSpaceDE w:val="0"/>
              <w:autoSpaceDN w:val="0"/>
              <w:adjustRightInd w:val="0"/>
              <w:spacing w:line="240" w:lineRule="atLeast"/>
              <w:ind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Среднее</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Среднекв.отклонение</w:t>
            </w:r>
          </w:p>
        </w:tc>
        <w:tc>
          <w:tcPr>
            <w:tcW w:w="1476" w:type="dxa"/>
          </w:tcPr>
          <w:p w:rsidR="00EC7EE2" w:rsidRPr="00EC7EE2" w:rsidRDefault="00EC7EE2" w:rsidP="00811B71">
            <w:pPr>
              <w:autoSpaceDE w:val="0"/>
              <w:autoSpaceDN w:val="0"/>
              <w:adjustRightInd w:val="0"/>
              <w:spacing w:line="240" w:lineRule="atLeast"/>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Уровень значимости</w:t>
            </w: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PSP</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13</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64,38</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6,911</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0,917</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12</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64,67</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6,555</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Векслер_общий</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100,55</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10,549</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0,015</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111,91</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9,669</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Векслек_вербальный</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99,18</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13,400</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0,008</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b/>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114,09</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10,435</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Векслер_невербальный</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101,91</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7,778</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0,261</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106,73</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11,446</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lastRenderedPageBreak/>
              <w:t>Осведомлённость_1</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12</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10,42</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7,204</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0,056</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i/>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12</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16,92</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8,565</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Понятливость_2</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16,50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3,923</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0,264</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18,50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3,837</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Арифметический_3</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8,50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3,308</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0,002</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b/>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13,30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2,751</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Сходство_4</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16,27</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3,580</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0,023</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b/>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20,10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3,542</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Повторение_цифр_5</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10,18</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2,926</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0,113</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12,09</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2,468</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Словарный_6</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42,40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13,591</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0,021</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b/>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56,70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b/>
                <w:color w:val="000000"/>
                <w:sz w:val="24"/>
                <w:szCs w:val="24"/>
              </w:rPr>
            </w:pPr>
            <w:r w:rsidRPr="00EC7EE2">
              <w:rPr>
                <w:rFonts w:ascii="Times New Roman" w:hAnsi="Times New Roman" w:cs="Times New Roman"/>
                <w:b/>
                <w:color w:val="000000"/>
                <w:sz w:val="24"/>
                <w:szCs w:val="24"/>
              </w:rPr>
              <w:t>11,653</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Шифровка_7</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49,73</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10,384</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0,205</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56,60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13,591</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Недостающие_детали_8</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15,10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2,998</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0,084</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i/>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17,30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i/>
                <w:color w:val="000000"/>
                <w:sz w:val="24"/>
                <w:szCs w:val="24"/>
              </w:rPr>
            </w:pPr>
            <w:r w:rsidRPr="00EC7EE2">
              <w:rPr>
                <w:rFonts w:ascii="Times New Roman" w:hAnsi="Times New Roman" w:cs="Times New Roman"/>
                <w:i/>
                <w:color w:val="000000"/>
                <w:sz w:val="24"/>
                <w:szCs w:val="24"/>
              </w:rPr>
              <w:t>2,359</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Кубики_Коса_9</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37,80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8,217</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0,152</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42,60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5,985</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Последовательные_картинки_10</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25,00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4,546</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0,836</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25,50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6,005</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Складывание_фигур_11</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11</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20,09</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8,871</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0,117</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25,60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6,114</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Шульте_сумма</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10</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232,20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48,880</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0,236</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 xml:space="preserve">Общеобразовательная </w:t>
            </w:r>
            <w:r w:rsidRPr="00EC7EE2">
              <w:rPr>
                <w:rFonts w:ascii="Times New Roman" w:hAnsi="Times New Roman" w:cs="Times New Roman"/>
                <w:color w:val="000000"/>
                <w:sz w:val="24"/>
                <w:szCs w:val="24"/>
              </w:rPr>
              <w:lastRenderedPageBreak/>
              <w:t>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lastRenderedPageBreak/>
              <w:t>9</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200,56</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63,360</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lastRenderedPageBreak/>
              <w:t>BVMT_R</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5</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24,40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9,397</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0,543</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4</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27,50</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2,082</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тмт_б</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7</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90,14</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31,270</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0,309</w:t>
            </w:r>
          </w:p>
        </w:tc>
      </w:tr>
      <w:tr w:rsidR="00EC7EE2" w:rsidRPr="00EC7EE2" w:rsidTr="00EC7EE2">
        <w:tc>
          <w:tcPr>
            <w:tcW w:w="1951" w:type="dxa"/>
            <w:vMerge/>
            <w:vAlign w:val="center"/>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75,33</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14,137</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r w:rsidR="00EC7EE2" w:rsidRPr="00EC7EE2" w:rsidTr="00EC7EE2">
        <w:tc>
          <w:tcPr>
            <w:tcW w:w="1951"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тмт_а</w:t>
            </w: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Коррекционная школа/надомное обучени</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8</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41,75</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15,646</w:t>
            </w:r>
          </w:p>
        </w:tc>
        <w:tc>
          <w:tcPr>
            <w:tcW w:w="1476" w:type="dxa"/>
            <w:vMerge w:val="restart"/>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0,194</w:t>
            </w:r>
          </w:p>
        </w:tc>
      </w:tr>
      <w:tr w:rsidR="00EC7EE2" w:rsidRPr="00EC7EE2" w:rsidTr="00EC7EE2">
        <w:tc>
          <w:tcPr>
            <w:tcW w:w="1951" w:type="dxa"/>
            <w:vMerge/>
          </w:tcPr>
          <w:p w:rsidR="00EC7EE2" w:rsidRPr="00EC7EE2" w:rsidRDefault="00EC7EE2" w:rsidP="00811B71">
            <w:pPr>
              <w:autoSpaceDE w:val="0"/>
              <w:autoSpaceDN w:val="0"/>
              <w:adjustRightInd w:val="0"/>
              <w:spacing w:line="240" w:lineRule="atLeast"/>
              <w:jc w:val="both"/>
              <w:rPr>
                <w:rFonts w:ascii="Times New Roman" w:hAnsi="Times New Roman" w:cs="Times New Roman"/>
                <w:color w:val="000000"/>
                <w:sz w:val="24"/>
                <w:szCs w:val="24"/>
              </w:rPr>
            </w:pPr>
          </w:p>
        </w:tc>
        <w:tc>
          <w:tcPr>
            <w:tcW w:w="2969"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Общеобразовательная школа</w:t>
            </w:r>
          </w:p>
        </w:tc>
        <w:tc>
          <w:tcPr>
            <w:tcW w:w="858"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6</w:t>
            </w:r>
          </w:p>
        </w:tc>
        <w:tc>
          <w:tcPr>
            <w:tcW w:w="1200"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32,67</w:t>
            </w:r>
          </w:p>
        </w:tc>
        <w:tc>
          <w:tcPr>
            <w:tcW w:w="1476" w:type="dxa"/>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r w:rsidRPr="00EC7EE2">
              <w:rPr>
                <w:rFonts w:ascii="Times New Roman" w:hAnsi="Times New Roman" w:cs="Times New Roman"/>
                <w:color w:val="000000"/>
                <w:sz w:val="24"/>
                <w:szCs w:val="24"/>
              </w:rPr>
              <w:t>4,179</w:t>
            </w:r>
          </w:p>
        </w:tc>
        <w:tc>
          <w:tcPr>
            <w:tcW w:w="1476" w:type="dxa"/>
            <w:vMerge/>
            <w:vAlign w:val="center"/>
          </w:tcPr>
          <w:p w:rsidR="00EC7EE2" w:rsidRPr="00EC7EE2" w:rsidRDefault="00EC7EE2" w:rsidP="00811B71">
            <w:pPr>
              <w:autoSpaceDE w:val="0"/>
              <w:autoSpaceDN w:val="0"/>
              <w:adjustRightInd w:val="0"/>
              <w:spacing w:line="240" w:lineRule="atLeast"/>
              <w:ind w:left="60" w:right="60"/>
              <w:jc w:val="both"/>
              <w:rPr>
                <w:rFonts w:ascii="Times New Roman" w:hAnsi="Times New Roman" w:cs="Times New Roman"/>
                <w:color w:val="000000"/>
                <w:sz w:val="24"/>
                <w:szCs w:val="24"/>
              </w:rPr>
            </w:pPr>
          </w:p>
        </w:tc>
      </w:tr>
    </w:tbl>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EC7EE2" w:rsidRPr="000B38A2" w:rsidRDefault="000B38A2" w:rsidP="00811B71">
      <w:pPr>
        <w:autoSpaceDE w:val="0"/>
        <w:autoSpaceDN w:val="0"/>
        <w:adjustRightInd w:val="0"/>
        <w:spacing w:after="0" w:line="400" w:lineRule="atLeast"/>
        <w:jc w:val="both"/>
        <w:rPr>
          <w:rFonts w:ascii="Times New Roman" w:hAnsi="Times New Roman" w:cs="Times New Roman"/>
          <w:sz w:val="28"/>
          <w:szCs w:val="28"/>
        </w:rPr>
      </w:pPr>
      <w:r>
        <w:rPr>
          <w:rFonts w:ascii="Times New Roman" w:hAnsi="Times New Roman" w:cs="Times New Roman"/>
          <w:sz w:val="28"/>
          <w:szCs w:val="28"/>
        </w:rPr>
        <w:t xml:space="preserve">График </w:t>
      </w:r>
      <w:r w:rsidRPr="000B38A2">
        <w:rPr>
          <w:rFonts w:ascii="Times New Roman" w:hAnsi="Times New Roman" w:cs="Times New Roman"/>
          <w:sz w:val="28"/>
          <w:szCs w:val="28"/>
        </w:rPr>
        <w:t xml:space="preserve">4. </w:t>
      </w:r>
      <w:r>
        <w:rPr>
          <w:rFonts w:ascii="Times New Roman" w:hAnsi="Times New Roman" w:cs="Times New Roman"/>
          <w:sz w:val="28"/>
          <w:szCs w:val="28"/>
        </w:rPr>
        <w:t>Показатель общего интеллекта в зависимости от формата школьного обучения.</w:t>
      </w:r>
    </w:p>
    <w:p w:rsidR="001545F3" w:rsidRDefault="001545F3" w:rsidP="00811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5350" cy="4784725"/>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75350" cy="4784725"/>
                    </a:xfrm>
                    <a:prstGeom prst="rect">
                      <a:avLst/>
                    </a:prstGeom>
                    <a:noFill/>
                    <a:ln w="9525">
                      <a:noFill/>
                      <a:miter lim="800000"/>
                      <a:headEnd/>
                      <a:tailEnd/>
                    </a:ln>
                  </pic:spPr>
                </pic:pic>
              </a:graphicData>
            </a:graphic>
          </wp:inline>
        </w:drawing>
      </w:r>
    </w:p>
    <w:p w:rsidR="001545F3" w:rsidRDefault="001545F3" w:rsidP="00811B71">
      <w:pPr>
        <w:autoSpaceDE w:val="0"/>
        <w:autoSpaceDN w:val="0"/>
        <w:adjustRightInd w:val="0"/>
        <w:spacing w:after="0" w:line="240" w:lineRule="auto"/>
        <w:jc w:val="both"/>
        <w:rPr>
          <w:rFonts w:ascii="Times New Roman" w:hAnsi="Times New Roman" w:cs="Times New Roman"/>
          <w:sz w:val="24"/>
          <w:szCs w:val="24"/>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1545F3" w:rsidRPr="000B38A2" w:rsidRDefault="000B38A2" w:rsidP="00811B71">
      <w:pPr>
        <w:autoSpaceDE w:val="0"/>
        <w:autoSpaceDN w:val="0"/>
        <w:adjustRightInd w:val="0"/>
        <w:spacing w:after="0" w:line="400" w:lineRule="atLeast"/>
        <w:jc w:val="both"/>
        <w:rPr>
          <w:rFonts w:ascii="Times New Roman" w:hAnsi="Times New Roman" w:cs="Times New Roman"/>
          <w:sz w:val="28"/>
          <w:szCs w:val="28"/>
        </w:rPr>
      </w:pPr>
      <w:r w:rsidRPr="000B38A2">
        <w:rPr>
          <w:rFonts w:ascii="Times New Roman" w:hAnsi="Times New Roman" w:cs="Times New Roman"/>
          <w:sz w:val="28"/>
          <w:szCs w:val="28"/>
        </w:rPr>
        <w:t>График</w:t>
      </w:r>
      <w:r>
        <w:rPr>
          <w:rFonts w:ascii="Times New Roman" w:hAnsi="Times New Roman" w:cs="Times New Roman"/>
          <w:sz w:val="28"/>
          <w:szCs w:val="28"/>
        </w:rPr>
        <w:t xml:space="preserve"> 5. Показатель вербального интеллекта в зависимости от формата школьного обучения.</w:t>
      </w:r>
    </w:p>
    <w:p w:rsidR="001545F3" w:rsidRDefault="001545F3" w:rsidP="00811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5350" cy="4784725"/>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975350" cy="4784725"/>
                    </a:xfrm>
                    <a:prstGeom prst="rect">
                      <a:avLst/>
                    </a:prstGeom>
                    <a:noFill/>
                    <a:ln w="9525">
                      <a:noFill/>
                      <a:miter lim="800000"/>
                      <a:headEnd/>
                      <a:tailEnd/>
                    </a:ln>
                  </pic:spPr>
                </pic:pic>
              </a:graphicData>
            </a:graphic>
          </wp:inline>
        </w:drawing>
      </w:r>
    </w:p>
    <w:p w:rsidR="001545F3" w:rsidRDefault="001545F3" w:rsidP="00811B71">
      <w:pPr>
        <w:autoSpaceDE w:val="0"/>
        <w:autoSpaceDN w:val="0"/>
        <w:adjustRightInd w:val="0"/>
        <w:spacing w:after="0" w:line="240" w:lineRule="auto"/>
        <w:jc w:val="both"/>
        <w:rPr>
          <w:rFonts w:ascii="Times New Roman" w:hAnsi="Times New Roman" w:cs="Times New Roman"/>
          <w:sz w:val="24"/>
          <w:szCs w:val="24"/>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Pr="000B38A2" w:rsidRDefault="000B38A2" w:rsidP="00811B71">
      <w:pPr>
        <w:autoSpaceDE w:val="0"/>
        <w:autoSpaceDN w:val="0"/>
        <w:adjustRightInd w:val="0"/>
        <w:spacing w:after="0" w:line="400" w:lineRule="atLeast"/>
        <w:jc w:val="both"/>
        <w:rPr>
          <w:rFonts w:ascii="Times New Roman" w:hAnsi="Times New Roman" w:cs="Times New Roman"/>
          <w:sz w:val="28"/>
          <w:szCs w:val="28"/>
        </w:rPr>
      </w:pPr>
      <w:r w:rsidRPr="000B38A2">
        <w:rPr>
          <w:rFonts w:ascii="Times New Roman" w:hAnsi="Times New Roman" w:cs="Times New Roman"/>
          <w:sz w:val="28"/>
          <w:szCs w:val="28"/>
        </w:rPr>
        <w:t>График</w:t>
      </w:r>
      <w:r>
        <w:rPr>
          <w:rFonts w:ascii="Times New Roman" w:hAnsi="Times New Roman" w:cs="Times New Roman"/>
          <w:sz w:val="28"/>
          <w:szCs w:val="28"/>
        </w:rPr>
        <w:t xml:space="preserve"> 6</w:t>
      </w:r>
      <w:r w:rsidRPr="000B38A2">
        <w:rPr>
          <w:rFonts w:ascii="Times New Roman" w:hAnsi="Times New Roman" w:cs="Times New Roman"/>
          <w:sz w:val="28"/>
          <w:szCs w:val="28"/>
        </w:rPr>
        <w:t xml:space="preserve">. </w:t>
      </w:r>
      <w:r>
        <w:rPr>
          <w:rFonts w:ascii="Times New Roman" w:hAnsi="Times New Roman" w:cs="Times New Roman"/>
          <w:sz w:val="28"/>
          <w:szCs w:val="28"/>
        </w:rPr>
        <w:t>Показатель по субтесту Арифметический теста Векслера в зависимости от формата школьного обучения.</w:t>
      </w:r>
    </w:p>
    <w:p w:rsidR="0065292B" w:rsidRDefault="0065292B" w:rsidP="00811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5350" cy="4784725"/>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975350" cy="4784725"/>
                    </a:xfrm>
                    <a:prstGeom prst="rect">
                      <a:avLst/>
                    </a:prstGeom>
                    <a:noFill/>
                    <a:ln w="9525">
                      <a:noFill/>
                      <a:miter lim="800000"/>
                      <a:headEnd/>
                      <a:tailEnd/>
                    </a:ln>
                  </pic:spPr>
                </pic:pic>
              </a:graphicData>
            </a:graphic>
          </wp:inline>
        </w:drawing>
      </w:r>
    </w:p>
    <w:p w:rsidR="0065292B" w:rsidRDefault="0065292B" w:rsidP="00811B71">
      <w:pPr>
        <w:autoSpaceDE w:val="0"/>
        <w:autoSpaceDN w:val="0"/>
        <w:adjustRightInd w:val="0"/>
        <w:spacing w:after="0" w:line="240" w:lineRule="auto"/>
        <w:jc w:val="both"/>
        <w:rPr>
          <w:rFonts w:ascii="Times New Roman" w:hAnsi="Times New Roman" w:cs="Times New Roman"/>
          <w:sz w:val="24"/>
          <w:szCs w:val="24"/>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0B38A2" w:rsidRDefault="000B38A2" w:rsidP="00811B71">
      <w:pPr>
        <w:autoSpaceDE w:val="0"/>
        <w:autoSpaceDN w:val="0"/>
        <w:adjustRightInd w:val="0"/>
        <w:spacing w:after="0" w:line="400" w:lineRule="atLeast"/>
        <w:jc w:val="both"/>
        <w:rPr>
          <w:rFonts w:ascii="Times New Roman" w:hAnsi="Times New Roman" w:cs="Times New Roman"/>
          <w:sz w:val="28"/>
          <w:szCs w:val="28"/>
        </w:rPr>
      </w:pPr>
    </w:p>
    <w:p w:rsidR="0065292B" w:rsidRPr="000B38A2" w:rsidRDefault="000B38A2" w:rsidP="00811B71">
      <w:pPr>
        <w:autoSpaceDE w:val="0"/>
        <w:autoSpaceDN w:val="0"/>
        <w:adjustRightInd w:val="0"/>
        <w:spacing w:after="0" w:line="400" w:lineRule="atLeast"/>
        <w:jc w:val="both"/>
        <w:rPr>
          <w:rFonts w:ascii="Times New Roman" w:hAnsi="Times New Roman" w:cs="Times New Roman"/>
          <w:sz w:val="28"/>
          <w:szCs w:val="28"/>
        </w:rPr>
      </w:pPr>
      <w:r w:rsidRPr="000B38A2">
        <w:rPr>
          <w:rFonts w:ascii="Times New Roman" w:hAnsi="Times New Roman" w:cs="Times New Roman"/>
          <w:sz w:val="28"/>
          <w:szCs w:val="28"/>
        </w:rPr>
        <w:t>График</w:t>
      </w:r>
      <w:r>
        <w:rPr>
          <w:rFonts w:ascii="Times New Roman" w:hAnsi="Times New Roman" w:cs="Times New Roman"/>
          <w:sz w:val="28"/>
          <w:szCs w:val="28"/>
        </w:rPr>
        <w:t xml:space="preserve"> 7</w:t>
      </w:r>
      <w:r w:rsidRPr="000B38A2">
        <w:rPr>
          <w:rFonts w:ascii="Times New Roman" w:hAnsi="Times New Roman" w:cs="Times New Roman"/>
          <w:sz w:val="28"/>
          <w:szCs w:val="28"/>
        </w:rPr>
        <w:t xml:space="preserve">. </w:t>
      </w:r>
      <w:r>
        <w:rPr>
          <w:rFonts w:ascii="Times New Roman" w:hAnsi="Times New Roman" w:cs="Times New Roman"/>
          <w:sz w:val="28"/>
          <w:szCs w:val="28"/>
        </w:rPr>
        <w:t>Показатель по субтесту Сходство теста Векслера в зависимости от формата школьного обучения.</w:t>
      </w:r>
    </w:p>
    <w:p w:rsidR="007C278E" w:rsidRDefault="007C278E" w:rsidP="00811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5350" cy="4784725"/>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975350" cy="4784725"/>
                    </a:xfrm>
                    <a:prstGeom prst="rect">
                      <a:avLst/>
                    </a:prstGeom>
                    <a:noFill/>
                    <a:ln w="9525">
                      <a:noFill/>
                      <a:miter lim="800000"/>
                      <a:headEnd/>
                      <a:tailEnd/>
                    </a:ln>
                  </pic:spPr>
                </pic:pic>
              </a:graphicData>
            </a:graphic>
          </wp:inline>
        </w:drawing>
      </w:r>
    </w:p>
    <w:p w:rsidR="007C278E" w:rsidRDefault="007C278E" w:rsidP="00811B71">
      <w:pPr>
        <w:autoSpaceDE w:val="0"/>
        <w:autoSpaceDN w:val="0"/>
        <w:adjustRightInd w:val="0"/>
        <w:spacing w:after="0" w:line="240" w:lineRule="auto"/>
        <w:jc w:val="both"/>
        <w:rPr>
          <w:rFonts w:ascii="Times New Roman" w:hAnsi="Times New Roman" w:cs="Times New Roman"/>
          <w:sz w:val="24"/>
          <w:szCs w:val="24"/>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CA2F20" w:rsidRDefault="00CA2F20" w:rsidP="00811B71">
      <w:pPr>
        <w:autoSpaceDE w:val="0"/>
        <w:autoSpaceDN w:val="0"/>
        <w:adjustRightInd w:val="0"/>
        <w:spacing w:after="0" w:line="400" w:lineRule="atLeast"/>
        <w:jc w:val="both"/>
        <w:rPr>
          <w:rFonts w:ascii="Times New Roman" w:hAnsi="Times New Roman" w:cs="Times New Roman"/>
          <w:sz w:val="28"/>
          <w:szCs w:val="28"/>
        </w:rPr>
      </w:pPr>
    </w:p>
    <w:p w:rsidR="007C278E" w:rsidRPr="00CA2F20" w:rsidRDefault="00CA2F20" w:rsidP="00811B71">
      <w:pPr>
        <w:autoSpaceDE w:val="0"/>
        <w:autoSpaceDN w:val="0"/>
        <w:adjustRightInd w:val="0"/>
        <w:spacing w:after="0" w:line="400" w:lineRule="atLeast"/>
        <w:jc w:val="both"/>
        <w:rPr>
          <w:rFonts w:ascii="Times New Roman" w:hAnsi="Times New Roman" w:cs="Times New Roman"/>
          <w:sz w:val="28"/>
          <w:szCs w:val="28"/>
        </w:rPr>
      </w:pPr>
      <w:r w:rsidRPr="000B38A2">
        <w:rPr>
          <w:rFonts w:ascii="Times New Roman" w:hAnsi="Times New Roman" w:cs="Times New Roman"/>
          <w:sz w:val="28"/>
          <w:szCs w:val="28"/>
        </w:rPr>
        <w:lastRenderedPageBreak/>
        <w:t>График</w:t>
      </w:r>
      <w:r>
        <w:rPr>
          <w:rFonts w:ascii="Times New Roman" w:hAnsi="Times New Roman" w:cs="Times New Roman"/>
          <w:sz w:val="28"/>
          <w:szCs w:val="28"/>
        </w:rPr>
        <w:t xml:space="preserve"> 8</w:t>
      </w:r>
      <w:r w:rsidRPr="000B38A2">
        <w:rPr>
          <w:rFonts w:ascii="Times New Roman" w:hAnsi="Times New Roman" w:cs="Times New Roman"/>
          <w:sz w:val="28"/>
          <w:szCs w:val="28"/>
        </w:rPr>
        <w:t xml:space="preserve">. </w:t>
      </w:r>
      <w:r>
        <w:rPr>
          <w:rFonts w:ascii="Times New Roman" w:hAnsi="Times New Roman" w:cs="Times New Roman"/>
          <w:sz w:val="28"/>
          <w:szCs w:val="28"/>
        </w:rPr>
        <w:t>Показатель по субтесту Словарный теста Векслера в зависимости от формата школьного обучения.</w:t>
      </w:r>
    </w:p>
    <w:p w:rsidR="00D26566" w:rsidRPr="00CA2F20" w:rsidRDefault="008E6C2D" w:rsidP="00811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5350" cy="4784725"/>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5975350" cy="4784725"/>
                    </a:xfrm>
                    <a:prstGeom prst="rect">
                      <a:avLst/>
                    </a:prstGeom>
                    <a:noFill/>
                    <a:ln w="9525">
                      <a:noFill/>
                      <a:miter lim="800000"/>
                      <a:headEnd/>
                      <a:tailEnd/>
                    </a:ln>
                  </pic:spPr>
                </pic:pic>
              </a:graphicData>
            </a:graphic>
          </wp:inline>
        </w:drawing>
      </w:r>
    </w:p>
    <w:p w:rsidR="00CA2F20" w:rsidRDefault="00CA2F20" w:rsidP="00811B71">
      <w:pPr>
        <w:spacing w:before="720" w:after="0" w:line="36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3.2.2. Различия когнитивных показателей молодых мужчин с неонатальной энцефалопатией в зависимости от условий воспитания.</w:t>
      </w:r>
    </w:p>
    <w:p w:rsidR="00483F35" w:rsidRDefault="00E67717"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группами молодых мужчин</w:t>
      </w:r>
      <w:r w:rsidR="00CB01EA">
        <w:rPr>
          <w:rFonts w:ascii="Times New Roman" w:hAnsi="Times New Roman" w:cs="Times New Roman"/>
          <w:sz w:val="28"/>
          <w:szCs w:val="28"/>
        </w:rPr>
        <w:t xml:space="preserve"> с</w:t>
      </w:r>
      <w:r>
        <w:rPr>
          <w:rFonts w:ascii="Times New Roman" w:hAnsi="Times New Roman" w:cs="Times New Roman"/>
          <w:sz w:val="28"/>
          <w:szCs w:val="28"/>
        </w:rPr>
        <w:t xml:space="preserve"> </w:t>
      </w:r>
      <w:r w:rsidR="00CB01EA">
        <w:rPr>
          <w:rFonts w:ascii="Times New Roman" w:hAnsi="Times New Roman" w:cs="Times New Roman"/>
          <w:sz w:val="28"/>
          <w:szCs w:val="28"/>
        </w:rPr>
        <w:t xml:space="preserve">неонатальной </w:t>
      </w:r>
      <w:r>
        <w:rPr>
          <w:rFonts w:ascii="Times New Roman" w:hAnsi="Times New Roman" w:cs="Times New Roman"/>
          <w:sz w:val="28"/>
          <w:szCs w:val="28"/>
        </w:rPr>
        <w:t>энцеф</w:t>
      </w:r>
      <w:r w:rsidR="00CB01EA">
        <w:rPr>
          <w:rFonts w:ascii="Times New Roman" w:hAnsi="Times New Roman" w:cs="Times New Roman"/>
          <w:sz w:val="28"/>
          <w:szCs w:val="28"/>
        </w:rPr>
        <w:t>алопатией</w:t>
      </w:r>
      <w:r>
        <w:rPr>
          <w:rFonts w:ascii="Times New Roman" w:hAnsi="Times New Roman" w:cs="Times New Roman"/>
          <w:sz w:val="28"/>
          <w:szCs w:val="28"/>
        </w:rPr>
        <w:t>, представители одной из которых воспитывались в полной семье, а другой в условиях неполной, статистически значимых различий ни по одному из когнитивных показателей (и показателей социального функционирования) выявлено не было</w:t>
      </w:r>
      <w:r w:rsidR="00036E13">
        <w:rPr>
          <w:rFonts w:ascii="Times New Roman" w:hAnsi="Times New Roman" w:cs="Times New Roman"/>
          <w:sz w:val="28"/>
          <w:szCs w:val="28"/>
        </w:rPr>
        <w:t>.</w:t>
      </w:r>
    </w:p>
    <w:p w:rsidR="00483F35" w:rsidRDefault="00036E13" w:rsidP="00811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 из возможных объяснений подобных результатов – в целом, достаточно низкий социально-экономический уровень семей пациентов, включённых в выборку. Этот факт иллюстрируется двукратным преобладанием в выборке пациентов неполных семей в сравнении с числом </w:t>
      </w:r>
      <w:r>
        <w:rPr>
          <w:rFonts w:ascii="Times New Roman" w:hAnsi="Times New Roman" w:cs="Times New Roman"/>
          <w:sz w:val="28"/>
          <w:szCs w:val="28"/>
        </w:rPr>
        <w:lastRenderedPageBreak/>
        <w:t xml:space="preserve">полных (Таблица 2). </w:t>
      </w:r>
      <w:r w:rsidR="00B30074">
        <w:rPr>
          <w:rFonts w:ascii="Times New Roman" w:hAnsi="Times New Roman" w:cs="Times New Roman"/>
          <w:sz w:val="28"/>
          <w:szCs w:val="28"/>
        </w:rPr>
        <w:t>Из изучения анамнестических сведений также ясно, что многие из отцов пациентов выборки, воспитывавшихся в условиях полных семей, имели проблемы с алкоголем.</w:t>
      </w:r>
    </w:p>
    <w:p w:rsidR="00176C5C" w:rsidRDefault="00123B1B" w:rsidP="00811B71">
      <w:pPr>
        <w:spacing w:before="720" w:after="0" w:line="360" w:lineRule="auto"/>
        <w:ind w:firstLine="709"/>
        <w:jc w:val="both"/>
        <w:outlineLvl w:val="1"/>
        <w:rPr>
          <w:rFonts w:ascii="Times New Roman" w:hAnsi="Times New Roman" w:cs="Times New Roman"/>
          <w:sz w:val="28"/>
          <w:szCs w:val="28"/>
        </w:rPr>
      </w:pPr>
      <w:r>
        <w:rPr>
          <w:rFonts w:ascii="Times New Roman" w:hAnsi="Times New Roman" w:cs="Times New Roman"/>
          <w:b/>
          <w:sz w:val="28"/>
          <w:szCs w:val="28"/>
        </w:rPr>
        <w:t>3.</w:t>
      </w:r>
      <w:r w:rsidR="00EF4531">
        <w:rPr>
          <w:rFonts w:ascii="Times New Roman" w:hAnsi="Times New Roman" w:cs="Times New Roman"/>
          <w:b/>
          <w:sz w:val="28"/>
          <w:szCs w:val="28"/>
        </w:rPr>
        <w:t>3.</w:t>
      </w:r>
      <w:r>
        <w:rPr>
          <w:rFonts w:ascii="Times New Roman" w:hAnsi="Times New Roman" w:cs="Times New Roman"/>
          <w:b/>
          <w:sz w:val="28"/>
          <w:szCs w:val="28"/>
        </w:rPr>
        <w:t xml:space="preserve"> </w:t>
      </w:r>
      <w:r w:rsidR="00EF4531">
        <w:rPr>
          <w:rFonts w:ascii="Times New Roman" w:hAnsi="Times New Roman" w:cs="Times New Roman"/>
          <w:b/>
          <w:sz w:val="28"/>
          <w:szCs w:val="28"/>
        </w:rPr>
        <w:t xml:space="preserve">Личностные особенности </w:t>
      </w:r>
      <w:r>
        <w:rPr>
          <w:rFonts w:ascii="Times New Roman" w:hAnsi="Times New Roman" w:cs="Times New Roman"/>
          <w:b/>
          <w:sz w:val="28"/>
          <w:szCs w:val="28"/>
        </w:rPr>
        <w:t>молодых мужчин с неонатальной энцефалопатией.</w:t>
      </w:r>
      <w:r w:rsidR="003E279A">
        <w:rPr>
          <w:rFonts w:ascii="Times New Roman" w:hAnsi="Times New Roman" w:cs="Times New Roman"/>
          <w:sz w:val="28"/>
          <w:szCs w:val="28"/>
        </w:rPr>
        <w:t xml:space="preserve"> </w:t>
      </w:r>
    </w:p>
    <w:p w:rsidR="008B2038" w:rsidRDefault="008B2038" w:rsidP="00811B7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176C5C" w:rsidRPr="00A81F00">
        <w:rPr>
          <w:rFonts w:ascii="Times New Roman" w:hAnsi="Times New Roman" w:cs="Times New Roman"/>
          <w:b/>
          <w:sz w:val="28"/>
          <w:szCs w:val="28"/>
        </w:rPr>
        <w:t>.1. Показатель интроверсии и частота её встречаемости в выборке молодых мужчин с неонатальной энцефалопатией</w:t>
      </w:r>
      <w:r w:rsidR="00F22AC7" w:rsidRPr="00A81F00">
        <w:rPr>
          <w:rFonts w:ascii="Times New Roman" w:hAnsi="Times New Roman" w:cs="Times New Roman"/>
          <w:b/>
          <w:sz w:val="28"/>
          <w:szCs w:val="28"/>
        </w:rPr>
        <w:t>.</w:t>
      </w:r>
    </w:p>
    <w:p w:rsidR="00483F35" w:rsidRPr="00761055" w:rsidRDefault="008B2038" w:rsidP="00811B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Основываясь на данных (</w:t>
      </w:r>
      <w:r w:rsidRPr="009D2FA5">
        <w:rPr>
          <w:rFonts w:ascii="Times New Roman" w:hAnsi="Times New Roman" w:cs="Times New Roman"/>
          <w:color w:val="141314"/>
          <w:sz w:val="28"/>
          <w:szCs w:val="28"/>
          <w:lang w:val="en-US"/>
        </w:rPr>
        <w:t>Badawi</w:t>
      </w:r>
      <w:r w:rsidRPr="008B2038">
        <w:rPr>
          <w:rFonts w:ascii="Times New Roman" w:hAnsi="Times New Roman" w:cs="Times New Roman"/>
          <w:color w:val="141314"/>
          <w:sz w:val="28"/>
          <w:szCs w:val="28"/>
        </w:rPr>
        <w:t xml:space="preserve">, </w:t>
      </w:r>
      <w:r w:rsidRPr="009D2FA5">
        <w:rPr>
          <w:rFonts w:ascii="Times New Roman" w:hAnsi="Times New Roman" w:cs="Times New Roman"/>
          <w:color w:val="141314"/>
          <w:sz w:val="28"/>
          <w:szCs w:val="28"/>
          <w:lang w:val="en-US"/>
        </w:rPr>
        <w:t>N</w:t>
      </w:r>
      <w:r w:rsidRPr="008B2038">
        <w:rPr>
          <w:rFonts w:ascii="Times New Roman" w:hAnsi="Times New Roman" w:cs="Times New Roman"/>
          <w:color w:val="141314"/>
          <w:sz w:val="28"/>
          <w:szCs w:val="28"/>
        </w:rPr>
        <w:t xml:space="preserve">., </w:t>
      </w:r>
      <w:r w:rsidRPr="009D2FA5">
        <w:rPr>
          <w:rFonts w:ascii="Times New Roman" w:hAnsi="Times New Roman" w:cs="Times New Roman"/>
          <w:color w:val="141314"/>
          <w:sz w:val="28"/>
          <w:szCs w:val="28"/>
          <w:lang w:val="en-US"/>
        </w:rPr>
        <w:t>Dixon</w:t>
      </w:r>
      <w:r>
        <w:rPr>
          <w:rFonts w:ascii="Times New Roman" w:hAnsi="Times New Roman" w:cs="Times New Roman"/>
          <w:color w:val="141314"/>
          <w:sz w:val="28"/>
          <w:szCs w:val="28"/>
        </w:rPr>
        <w:t>) (</w:t>
      </w:r>
      <w:r w:rsidRPr="002558CD">
        <w:rPr>
          <w:rFonts w:ascii="Times New Roman" w:hAnsi="Times New Roman" w:cs="Times New Roman"/>
          <w:bCs/>
          <w:color w:val="231F20"/>
          <w:sz w:val="28"/>
          <w:szCs w:val="28"/>
          <w:lang w:val="en-US"/>
        </w:rPr>
        <w:t>Katarina</w:t>
      </w:r>
      <w:r w:rsidRPr="002558CD">
        <w:rPr>
          <w:rFonts w:ascii="Times New Roman" w:hAnsi="Times New Roman" w:cs="Times New Roman"/>
          <w:bCs/>
          <w:color w:val="231F20"/>
          <w:sz w:val="28"/>
          <w:szCs w:val="28"/>
        </w:rPr>
        <w:t xml:space="preserve"> </w:t>
      </w:r>
      <w:r w:rsidRPr="002558CD">
        <w:rPr>
          <w:rFonts w:ascii="Times New Roman" w:hAnsi="Times New Roman" w:cs="Times New Roman"/>
          <w:bCs/>
          <w:color w:val="231F20"/>
          <w:sz w:val="28"/>
          <w:szCs w:val="28"/>
          <w:lang w:val="en-US"/>
        </w:rPr>
        <w:t>Lindstr</w:t>
      </w:r>
      <w:r w:rsidRPr="002558CD">
        <w:rPr>
          <w:rFonts w:ascii="Times New Roman" w:hAnsi="Times New Roman" w:cs="Times New Roman"/>
          <w:bCs/>
          <w:color w:val="231F20"/>
          <w:sz w:val="28"/>
          <w:szCs w:val="28"/>
        </w:rPr>
        <w:t>ö</w:t>
      </w:r>
      <w:r w:rsidRPr="002558CD">
        <w:rPr>
          <w:rFonts w:ascii="Times New Roman" w:hAnsi="Times New Roman" w:cs="Times New Roman"/>
          <w:bCs/>
          <w:color w:val="231F20"/>
          <w:sz w:val="28"/>
          <w:szCs w:val="28"/>
          <w:lang w:val="en-US"/>
        </w:rPr>
        <w:t>m</w:t>
      </w:r>
      <w:r w:rsidRPr="002558CD">
        <w:rPr>
          <w:rFonts w:ascii="Times New Roman" w:hAnsi="Times New Roman" w:cs="Times New Roman"/>
          <w:bCs/>
          <w:color w:val="231F20"/>
          <w:sz w:val="28"/>
          <w:szCs w:val="28"/>
        </w:rPr>
        <w:t xml:space="preserve">, </w:t>
      </w:r>
      <w:r w:rsidRPr="002558CD">
        <w:rPr>
          <w:rFonts w:ascii="Times New Roman" w:hAnsi="Times New Roman" w:cs="Times New Roman"/>
          <w:bCs/>
          <w:color w:val="231F20"/>
          <w:sz w:val="28"/>
          <w:szCs w:val="28"/>
          <w:lang w:val="en-US"/>
        </w:rPr>
        <w:t>MD</w:t>
      </w:r>
      <w:r w:rsidRPr="002558CD">
        <w:rPr>
          <w:rFonts w:ascii="Times New Roman" w:hAnsi="Times New Roman" w:cs="Times New Roman"/>
          <w:bCs/>
          <w:color w:val="231F20"/>
          <w:sz w:val="28"/>
          <w:szCs w:val="28"/>
        </w:rPr>
        <w:t xml:space="preserve">*†, </w:t>
      </w:r>
      <w:r w:rsidRPr="002558CD">
        <w:rPr>
          <w:rFonts w:ascii="Times New Roman" w:hAnsi="Times New Roman" w:cs="Times New Roman"/>
          <w:bCs/>
          <w:color w:val="231F20"/>
          <w:sz w:val="28"/>
          <w:szCs w:val="28"/>
          <w:lang w:val="en-US"/>
        </w:rPr>
        <w:t>Peter</w:t>
      </w:r>
      <w:r w:rsidRPr="002558CD">
        <w:rPr>
          <w:rFonts w:ascii="Times New Roman" w:hAnsi="Times New Roman" w:cs="Times New Roman"/>
          <w:bCs/>
          <w:color w:val="231F20"/>
          <w:sz w:val="28"/>
          <w:szCs w:val="28"/>
        </w:rPr>
        <w:t xml:space="preserve"> </w:t>
      </w:r>
      <w:r w:rsidRPr="002558CD">
        <w:rPr>
          <w:rFonts w:ascii="Times New Roman" w:hAnsi="Times New Roman" w:cs="Times New Roman"/>
          <w:bCs/>
          <w:color w:val="231F20"/>
          <w:sz w:val="28"/>
          <w:szCs w:val="28"/>
          <w:lang w:val="en-US"/>
        </w:rPr>
        <w:t>Lagerroos</w:t>
      </w:r>
      <w:r>
        <w:rPr>
          <w:rFonts w:ascii="Times New Roman" w:hAnsi="Times New Roman" w:cs="Times New Roman"/>
          <w:bCs/>
          <w:color w:val="231F20"/>
          <w:sz w:val="28"/>
          <w:szCs w:val="28"/>
        </w:rPr>
        <w:t>) , в выборке пациентов было проведено исследование встречаемости и уровня выраженности такой личностной черты, как Интроверсия.</w:t>
      </w:r>
      <w:r>
        <w:rPr>
          <w:rFonts w:ascii="Times New Roman" w:hAnsi="Times New Roman" w:cs="Times New Roman"/>
          <w:sz w:val="28"/>
          <w:szCs w:val="28"/>
        </w:rPr>
        <w:t xml:space="preserve"> </w:t>
      </w:r>
      <w:r w:rsidR="00F22AC7">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использования </w:t>
      </w:r>
      <w:r w:rsidR="00F22AC7">
        <w:rPr>
          <w:rFonts w:ascii="Times New Roman" w:hAnsi="Times New Roman" w:cs="Times New Roman"/>
          <w:sz w:val="28"/>
          <w:szCs w:val="28"/>
        </w:rPr>
        <w:t xml:space="preserve">методики </w:t>
      </w:r>
      <w:r w:rsidR="00F22AC7">
        <w:rPr>
          <w:rFonts w:ascii="Times New Roman" w:hAnsi="Times New Roman" w:cs="Times New Roman"/>
          <w:sz w:val="28"/>
          <w:szCs w:val="28"/>
          <w:lang w:val="en-US"/>
        </w:rPr>
        <w:t>HEXACO</w:t>
      </w:r>
      <w:r w:rsidR="00F22AC7" w:rsidRPr="00F22AC7">
        <w:rPr>
          <w:rFonts w:ascii="Times New Roman" w:hAnsi="Times New Roman" w:cs="Times New Roman"/>
          <w:sz w:val="28"/>
          <w:szCs w:val="28"/>
        </w:rPr>
        <w:t>-</w:t>
      </w:r>
      <w:r w:rsidR="00F22AC7">
        <w:rPr>
          <w:rFonts w:ascii="Times New Roman" w:hAnsi="Times New Roman" w:cs="Times New Roman"/>
          <w:sz w:val="28"/>
          <w:szCs w:val="28"/>
          <w:lang w:val="en-US"/>
        </w:rPr>
        <w:t>PI</w:t>
      </w:r>
      <w:r w:rsidR="00F22AC7" w:rsidRPr="00F22AC7">
        <w:rPr>
          <w:rFonts w:ascii="Times New Roman" w:hAnsi="Times New Roman" w:cs="Times New Roman"/>
          <w:sz w:val="28"/>
          <w:szCs w:val="28"/>
        </w:rPr>
        <w:t>-</w:t>
      </w:r>
      <w:r w:rsidR="00F22AC7">
        <w:rPr>
          <w:rFonts w:ascii="Times New Roman" w:hAnsi="Times New Roman" w:cs="Times New Roman"/>
          <w:sz w:val="28"/>
          <w:szCs w:val="28"/>
          <w:lang w:val="en-US"/>
        </w:rPr>
        <w:t>R</w:t>
      </w:r>
      <w:r w:rsidR="00F22AC7">
        <w:rPr>
          <w:rFonts w:ascii="Times New Roman" w:hAnsi="Times New Roman" w:cs="Times New Roman"/>
          <w:sz w:val="28"/>
          <w:szCs w:val="28"/>
        </w:rPr>
        <w:t xml:space="preserve"> </w:t>
      </w:r>
      <w:r>
        <w:rPr>
          <w:rFonts w:ascii="Times New Roman" w:hAnsi="Times New Roman" w:cs="Times New Roman"/>
          <w:sz w:val="28"/>
          <w:szCs w:val="28"/>
        </w:rPr>
        <w:t>значимых</w:t>
      </w:r>
      <w:r w:rsidR="00761055">
        <w:rPr>
          <w:rFonts w:ascii="Times New Roman" w:hAnsi="Times New Roman" w:cs="Times New Roman"/>
          <w:sz w:val="28"/>
          <w:szCs w:val="28"/>
        </w:rPr>
        <w:t xml:space="preserve"> </w:t>
      </w:r>
      <w:r>
        <w:rPr>
          <w:rFonts w:ascii="Times New Roman" w:hAnsi="Times New Roman" w:cs="Times New Roman"/>
          <w:sz w:val="28"/>
          <w:szCs w:val="28"/>
        </w:rPr>
        <w:t>отличий с общероссийской выборкой (</w:t>
      </w:r>
      <w:r w:rsidRPr="00C95F8A">
        <w:rPr>
          <w:rFonts w:ascii="Times New Roman" w:eastAsia="Times New Roman" w:hAnsi="Times New Roman" w:cs="Times New Roman"/>
          <w:bCs/>
          <w:kern w:val="36"/>
          <w:sz w:val="28"/>
          <w:szCs w:val="28"/>
          <w:lang w:eastAsia="ru-RU"/>
        </w:rPr>
        <w:t>Егорова М.С., Паршикова О.В. Адаптация опросника</w:t>
      </w:r>
      <w:r>
        <w:rPr>
          <w:rFonts w:ascii="Times New Roman" w:eastAsia="Times New Roman" w:hAnsi="Times New Roman" w:cs="Times New Roman"/>
          <w:bCs/>
          <w:kern w:val="36"/>
          <w:sz w:val="28"/>
          <w:szCs w:val="28"/>
          <w:lang w:eastAsia="ru-RU"/>
        </w:rPr>
        <w:t>)</w:t>
      </w:r>
      <w:r>
        <w:rPr>
          <w:rFonts w:ascii="Times New Roman" w:hAnsi="Times New Roman" w:cs="Times New Roman"/>
          <w:sz w:val="28"/>
          <w:szCs w:val="28"/>
        </w:rPr>
        <w:t xml:space="preserve"> по степени выраженности Интроверсии найдено не </w:t>
      </w:r>
      <w:r w:rsidR="00761055">
        <w:rPr>
          <w:rFonts w:ascii="Times New Roman" w:hAnsi="Times New Roman" w:cs="Times New Roman"/>
          <w:sz w:val="28"/>
          <w:szCs w:val="28"/>
        </w:rPr>
        <w:t>было</w:t>
      </w:r>
      <w:r w:rsidR="00761055" w:rsidRPr="00761055">
        <w:rPr>
          <w:rFonts w:ascii="Times New Roman" w:hAnsi="Times New Roman" w:cs="Times New Roman"/>
          <w:sz w:val="28"/>
          <w:szCs w:val="28"/>
        </w:rPr>
        <w:t xml:space="preserve">; </w:t>
      </w:r>
      <w:r w:rsidR="00761055">
        <w:rPr>
          <w:rFonts w:ascii="Times New Roman" w:hAnsi="Times New Roman" w:cs="Times New Roman"/>
          <w:sz w:val="28"/>
          <w:szCs w:val="28"/>
        </w:rPr>
        <w:t>однако показатель уровня значимости в 0,051 оставляет основания для дальнейшей проверки гипотезы о большей распространённости и большей степени выраженности Интроверсии у молодых мужчин с неонатальной энцефалопатией.</w:t>
      </w:r>
      <w:r w:rsidR="00B249BB">
        <w:rPr>
          <w:rFonts w:ascii="Times New Roman" w:hAnsi="Times New Roman" w:cs="Times New Roman"/>
          <w:sz w:val="28"/>
          <w:szCs w:val="28"/>
        </w:rPr>
        <w:t xml:space="preserve"> Результаты сравнения отражены в Таблице 11.</w:t>
      </w:r>
    </w:p>
    <w:p w:rsidR="00A81F00" w:rsidRPr="00A81F00" w:rsidRDefault="00A81F00" w:rsidP="00811B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61055">
        <w:rPr>
          <w:rFonts w:ascii="Times New Roman" w:hAnsi="Times New Roman" w:cs="Times New Roman"/>
          <w:sz w:val="28"/>
          <w:szCs w:val="28"/>
        </w:rPr>
        <w:t>1</w:t>
      </w:r>
      <w:r>
        <w:rPr>
          <w:rFonts w:ascii="Times New Roman" w:hAnsi="Times New Roman" w:cs="Times New Roman"/>
          <w:sz w:val="28"/>
          <w:szCs w:val="28"/>
        </w:rPr>
        <w:t>1</w:t>
      </w:r>
      <w:r w:rsidRPr="00A81F00">
        <w:rPr>
          <w:rFonts w:ascii="Times New Roman" w:hAnsi="Times New Roman" w:cs="Times New Roman"/>
          <w:sz w:val="28"/>
          <w:szCs w:val="28"/>
        </w:rPr>
        <w:t xml:space="preserve">. </w:t>
      </w:r>
      <w:r w:rsidR="00761055">
        <w:rPr>
          <w:rFonts w:ascii="Times New Roman" w:hAnsi="Times New Roman" w:cs="Times New Roman"/>
          <w:sz w:val="28"/>
          <w:szCs w:val="28"/>
        </w:rPr>
        <w:t>Выраженность показателя Интроверсия в выборке.</w:t>
      </w:r>
    </w:p>
    <w:tbl>
      <w:tblPr>
        <w:tblStyle w:val="ac"/>
        <w:tblW w:w="0" w:type="auto"/>
        <w:tblLayout w:type="fixed"/>
        <w:tblLook w:val="0000"/>
      </w:tblPr>
      <w:tblGrid>
        <w:gridCol w:w="1500"/>
        <w:gridCol w:w="1302"/>
        <w:gridCol w:w="2399"/>
        <w:gridCol w:w="2278"/>
        <w:gridCol w:w="2092"/>
      </w:tblGrid>
      <w:tr w:rsidR="00761055" w:rsidRPr="00CC4C92" w:rsidTr="00761055">
        <w:tc>
          <w:tcPr>
            <w:tcW w:w="1500" w:type="dxa"/>
          </w:tcPr>
          <w:p w:rsidR="00761055" w:rsidRPr="00CC4C92" w:rsidRDefault="00761055" w:rsidP="00811B71">
            <w:pPr>
              <w:autoSpaceDE w:val="0"/>
              <w:autoSpaceDN w:val="0"/>
              <w:adjustRightInd w:val="0"/>
              <w:spacing w:line="240" w:lineRule="atLeast"/>
              <w:ind w:left="60" w:right="62"/>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1302" w:type="dxa"/>
          </w:tcPr>
          <w:p w:rsidR="00761055" w:rsidRPr="00CC4C92" w:rsidRDefault="00761055" w:rsidP="00811B71">
            <w:pPr>
              <w:autoSpaceDE w:val="0"/>
              <w:autoSpaceDN w:val="0"/>
              <w:adjustRightInd w:val="0"/>
              <w:spacing w:line="240" w:lineRule="atLeast"/>
              <w:ind w:left="60" w:right="62"/>
              <w:jc w:val="both"/>
              <w:rPr>
                <w:rFonts w:ascii="Times New Roman" w:hAnsi="Times New Roman" w:cs="Times New Roman"/>
                <w:color w:val="000000"/>
                <w:sz w:val="24"/>
                <w:szCs w:val="24"/>
              </w:rPr>
            </w:pPr>
            <w:r w:rsidRPr="00CC4C92">
              <w:rPr>
                <w:rFonts w:ascii="Times New Roman" w:hAnsi="Times New Roman" w:cs="Times New Roman"/>
                <w:color w:val="000000"/>
                <w:sz w:val="24"/>
                <w:szCs w:val="24"/>
              </w:rPr>
              <w:t>Среднее</w:t>
            </w:r>
            <w:r>
              <w:rPr>
                <w:rFonts w:ascii="Times New Roman" w:hAnsi="Times New Roman" w:cs="Times New Roman"/>
                <w:color w:val="000000"/>
                <w:sz w:val="24"/>
                <w:szCs w:val="24"/>
              </w:rPr>
              <w:t xml:space="preserve"> в выборке</w:t>
            </w:r>
          </w:p>
        </w:tc>
        <w:tc>
          <w:tcPr>
            <w:tcW w:w="2399" w:type="dxa"/>
          </w:tcPr>
          <w:p w:rsidR="00761055" w:rsidRPr="00CC4C92" w:rsidRDefault="00761055" w:rsidP="00811B71">
            <w:pPr>
              <w:autoSpaceDE w:val="0"/>
              <w:autoSpaceDN w:val="0"/>
              <w:adjustRightInd w:val="0"/>
              <w:spacing w:line="240" w:lineRule="atLeast"/>
              <w:ind w:left="60" w:right="62"/>
              <w:jc w:val="both"/>
              <w:rPr>
                <w:rFonts w:ascii="Times New Roman" w:hAnsi="Times New Roman" w:cs="Times New Roman"/>
                <w:color w:val="000000"/>
                <w:sz w:val="24"/>
                <w:szCs w:val="24"/>
              </w:rPr>
            </w:pPr>
            <w:r w:rsidRPr="00CC4C92">
              <w:rPr>
                <w:rFonts w:ascii="Times New Roman" w:hAnsi="Times New Roman" w:cs="Times New Roman"/>
                <w:color w:val="000000"/>
                <w:sz w:val="24"/>
                <w:szCs w:val="24"/>
              </w:rPr>
              <w:t>Среднекв.отклонение</w:t>
            </w:r>
          </w:p>
        </w:tc>
        <w:tc>
          <w:tcPr>
            <w:tcW w:w="2278" w:type="dxa"/>
          </w:tcPr>
          <w:p w:rsidR="00761055" w:rsidRPr="00CC4C92" w:rsidRDefault="00761055" w:rsidP="00811B71">
            <w:pPr>
              <w:autoSpaceDE w:val="0"/>
              <w:autoSpaceDN w:val="0"/>
              <w:adjustRightInd w:val="0"/>
              <w:spacing w:line="240" w:lineRule="atLeast"/>
              <w:ind w:left="60" w:right="62"/>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Среднее в российской популяции</w:t>
            </w:r>
          </w:p>
        </w:tc>
        <w:tc>
          <w:tcPr>
            <w:tcW w:w="2092" w:type="dxa"/>
          </w:tcPr>
          <w:p w:rsidR="00761055" w:rsidRDefault="00761055" w:rsidP="00811B71">
            <w:pPr>
              <w:autoSpaceDE w:val="0"/>
              <w:autoSpaceDN w:val="0"/>
              <w:adjustRightInd w:val="0"/>
              <w:spacing w:line="240" w:lineRule="atLeast"/>
              <w:ind w:right="62"/>
              <w:jc w:val="both"/>
              <w:rPr>
                <w:rFonts w:ascii="Times New Roman" w:hAnsi="Times New Roman" w:cs="Times New Roman"/>
                <w:color w:val="000000"/>
                <w:sz w:val="24"/>
                <w:szCs w:val="24"/>
              </w:rPr>
            </w:pPr>
            <w:r w:rsidRPr="00A81F00">
              <w:rPr>
                <w:rFonts w:ascii="Times New Roman" w:hAnsi="Times New Roman" w:cs="Times New Roman"/>
                <w:color w:val="000000"/>
                <w:sz w:val="24"/>
                <w:szCs w:val="24"/>
              </w:rPr>
              <w:t xml:space="preserve">Знач.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-критерия (</w:t>
            </w:r>
            <w:r w:rsidRPr="00A81F00">
              <w:rPr>
                <w:rFonts w:ascii="Times New Roman" w:hAnsi="Times New Roman" w:cs="Times New Roman"/>
                <w:color w:val="000000"/>
                <w:sz w:val="24"/>
                <w:szCs w:val="24"/>
              </w:rPr>
              <w:t>двухсторонняя)</w:t>
            </w:r>
          </w:p>
        </w:tc>
      </w:tr>
      <w:tr w:rsidR="00761055" w:rsidRPr="00CC4C92" w:rsidTr="00761055">
        <w:tc>
          <w:tcPr>
            <w:tcW w:w="1500" w:type="dxa"/>
          </w:tcPr>
          <w:p w:rsidR="00761055" w:rsidRPr="00CC4C92" w:rsidRDefault="00761055" w:rsidP="00811B71">
            <w:pPr>
              <w:autoSpaceDE w:val="0"/>
              <w:autoSpaceDN w:val="0"/>
              <w:adjustRightInd w:val="0"/>
              <w:spacing w:line="240" w:lineRule="atLeast"/>
              <w:ind w:left="60" w:right="62" w:firstLine="709"/>
              <w:jc w:val="both"/>
              <w:rPr>
                <w:rFonts w:ascii="Times New Roman" w:hAnsi="Times New Roman" w:cs="Times New Roman"/>
                <w:color w:val="000000"/>
                <w:sz w:val="24"/>
                <w:szCs w:val="24"/>
              </w:rPr>
            </w:pPr>
          </w:p>
        </w:tc>
        <w:tc>
          <w:tcPr>
            <w:tcW w:w="1302" w:type="dxa"/>
          </w:tcPr>
          <w:p w:rsidR="00761055" w:rsidRPr="00CC4C92" w:rsidRDefault="00761055" w:rsidP="00811B71">
            <w:pPr>
              <w:autoSpaceDE w:val="0"/>
              <w:autoSpaceDN w:val="0"/>
              <w:adjustRightInd w:val="0"/>
              <w:spacing w:line="240" w:lineRule="atLeast"/>
              <w:ind w:left="60" w:right="62"/>
              <w:jc w:val="both"/>
              <w:rPr>
                <w:rFonts w:ascii="Times New Roman" w:hAnsi="Times New Roman" w:cs="Times New Roman"/>
                <w:color w:val="000000"/>
                <w:sz w:val="24"/>
                <w:szCs w:val="24"/>
              </w:rPr>
            </w:pPr>
            <w:r w:rsidRPr="00CC4C92">
              <w:rPr>
                <w:rFonts w:ascii="Times New Roman" w:hAnsi="Times New Roman" w:cs="Times New Roman"/>
                <w:color w:val="000000"/>
                <w:sz w:val="24"/>
                <w:szCs w:val="24"/>
              </w:rPr>
              <w:t>2,64</w:t>
            </w:r>
          </w:p>
        </w:tc>
        <w:tc>
          <w:tcPr>
            <w:tcW w:w="2399" w:type="dxa"/>
          </w:tcPr>
          <w:p w:rsidR="00761055" w:rsidRPr="00CC4C92" w:rsidRDefault="00761055" w:rsidP="00811B71">
            <w:pPr>
              <w:autoSpaceDE w:val="0"/>
              <w:autoSpaceDN w:val="0"/>
              <w:adjustRightInd w:val="0"/>
              <w:spacing w:line="240" w:lineRule="atLeast"/>
              <w:ind w:right="62"/>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CC4C92">
              <w:rPr>
                <w:rFonts w:ascii="Times New Roman" w:hAnsi="Times New Roman" w:cs="Times New Roman"/>
                <w:color w:val="000000"/>
                <w:sz w:val="24"/>
                <w:szCs w:val="24"/>
              </w:rPr>
              <w:t>,80165</w:t>
            </w:r>
          </w:p>
        </w:tc>
        <w:tc>
          <w:tcPr>
            <w:tcW w:w="2278" w:type="dxa"/>
          </w:tcPr>
          <w:p w:rsidR="00761055" w:rsidRPr="00CC4C92" w:rsidRDefault="00761055" w:rsidP="00811B71">
            <w:pPr>
              <w:autoSpaceDE w:val="0"/>
              <w:autoSpaceDN w:val="0"/>
              <w:adjustRightInd w:val="0"/>
              <w:spacing w:line="240" w:lineRule="atLeast"/>
              <w:ind w:left="60" w:right="62"/>
              <w:jc w:val="both"/>
              <w:rPr>
                <w:rFonts w:ascii="Times New Roman" w:hAnsi="Times New Roman" w:cs="Times New Roman"/>
                <w:color w:val="000000"/>
                <w:sz w:val="24"/>
                <w:szCs w:val="24"/>
              </w:rPr>
            </w:pPr>
            <w:r>
              <w:rPr>
                <w:rFonts w:ascii="Times New Roman" w:hAnsi="Times New Roman" w:cs="Times New Roman"/>
                <w:color w:val="000000"/>
                <w:sz w:val="24"/>
                <w:szCs w:val="24"/>
              </w:rPr>
              <w:t>3,31</w:t>
            </w:r>
          </w:p>
        </w:tc>
        <w:tc>
          <w:tcPr>
            <w:tcW w:w="2092" w:type="dxa"/>
          </w:tcPr>
          <w:p w:rsidR="00761055" w:rsidRPr="00A81F00" w:rsidRDefault="00761055" w:rsidP="00811B71">
            <w:pPr>
              <w:autoSpaceDE w:val="0"/>
              <w:autoSpaceDN w:val="0"/>
              <w:adjustRightInd w:val="0"/>
              <w:spacing w:line="240" w:lineRule="atLeast"/>
              <w:ind w:left="60" w:right="62"/>
              <w:jc w:val="both"/>
              <w:rPr>
                <w:rFonts w:ascii="Times New Roman" w:hAnsi="Times New Roman" w:cs="Times New Roman"/>
                <w:color w:val="000000"/>
                <w:sz w:val="24"/>
                <w:szCs w:val="24"/>
              </w:rPr>
            </w:pPr>
            <w:r w:rsidRPr="00A81F00">
              <w:rPr>
                <w:rFonts w:ascii="Times New Roman" w:hAnsi="Times New Roman" w:cs="Times New Roman"/>
                <w:color w:val="000000"/>
                <w:sz w:val="24"/>
                <w:szCs w:val="24"/>
              </w:rPr>
              <w:t>0,050706</w:t>
            </w:r>
          </w:p>
        </w:tc>
      </w:tr>
    </w:tbl>
    <w:p w:rsidR="00CC4C92" w:rsidRPr="00CC4C92" w:rsidRDefault="00CC4C92" w:rsidP="00811B71">
      <w:pPr>
        <w:autoSpaceDE w:val="0"/>
        <w:autoSpaceDN w:val="0"/>
        <w:adjustRightInd w:val="0"/>
        <w:spacing w:after="0" w:line="360" w:lineRule="auto"/>
        <w:ind w:firstLine="709"/>
        <w:jc w:val="both"/>
        <w:rPr>
          <w:rFonts w:ascii="Times New Roman" w:hAnsi="Times New Roman" w:cs="Times New Roman"/>
          <w:sz w:val="24"/>
          <w:szCs w:val="24"/>
        </w:rPr>
      </w:pPr>
    </w:p>
    <w:p w:rsidR="00483F35" w:rsidRPr="00E14973" w:rsidRDefault="00E14973" w:rsidP="00811B71">
      <w:pPr>
        <w:spacing w:line="360" w:lineRule="auto"/>
        <w:ind w:firstLine="709"/>
        <w:jc w:val="both"/>
        <w:rPr>
          <w:rFonts w:ascii="Times New Roman" w:hAnsi="Times New Roman" w:cs="Times New Roman"/>
          <w:sz w:val="28"/>
          <w:szCs w:val="28"/>
        </w:rPr>
      </w:pPr>
      <w:r w:rsidRPr="00E14973">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00131AF4">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методики Многофакторный личностный опросник 16-</w:t>
      </w:r>
      <w:r>
        <w:rPr>
          <w:rFonts w:ascii="Times New Roman" w:hAnsi="Times New Roman" w:cs="Times New Roman"/>
          <w:sz w:val="28"/>
          <w:szCs w:val="28"/>
          <w:lang w:val="en-US"/>
        </w:rPr>
        <w:t>PF</w:t>
      </w:r>
      <w:r w:rsidRPr="00E14973">
        <w:rPr>
          <w:rFonts w:ascii="Times New Roman" w:hAnsi="Times New Roman" w:cs="Times New Roman"/>
          <w:sz w:val="28"/>
          <w:szCs w:val="28"/>
        </w:rPr>
        <w:t xml:space="preserve"> </w:t>
      </w:r>
      <w:r>
        <w:rPr>
          <w:rFonts w:ascii="Times New Roman" w:hAnsi="Times New Roman" w:cs="Times New Roman"/>
          <w:sz w:val="28"/>
          <w:szCs w:val="28"/>
        </w:rPr>
        <w:t>у 4 из 8</w:t>
      </w:r>
      <w:r w:rsidR="001710E2">
        <w:rPr>
          <w:rFonts w:ascii="Times New Roman" w:hAnsi="Times New Roman" w:cs="Times New Roman"/>
          <w:sz w:val="28"/>
          <w:szCs w:val="28"/>
        </w:rPr>
        <w:t xml:space="preserve"> (50%)</w:t>
      </w:r>
      <w:r>
        <w:rPr>
          <w:rFonts w:ascii="Times New Roman" w:hAnsi="Times New Roman" w:cs="Times New Roman"/>
          <w:sz w:val="28"/>
          <w:szCs w:val="28"/>
        </w:rPr>
        <w:t xml:space="preserve"> испытуемых обнаружены низкие значения по фактору </w:t>
      </w:r>
      <w:r>
        <w:rPr>
          <w:rFonts w:ascii="Times New Roman" w:hAnsi="Times New Roman" w:cs="Times New Roman"/>
          <w:sz w:val="28"/>
          <w:szCs w:val="28"/>
          <w:lang w:val="en-US"/>
        </w:rPr>
        <w:t>A</w:t>
      </w:r>
      <w:r>
        <w:rPr>
          <w:rFonts w:ascii="Times New Roman" w:hAnsi="Times New Roman" w:cs="Times New Roman"/>
          <w:sz w:val="28"/>
          <w:szCs w:val="28"/>
        </w:rPr>
        <w:t xml:space="preserve"> (</w:t>
      </w:r>
      <w:r w:rsidR="00131AF4">
        <w:rPr>
          <w:rFonts w:ascii="Times New Roman" w:hAnsi="Times New Roman" w:cs="Times New Roman"/>
          <w:sz w:val="28"/>
          <w:szCs w:val="28"/>
        </w:rPr>
        <w:t>«</w:t>
      </w:r>
      <w:r>
        <w:rPr>
          <w:rFonts w:ascii="Times New Roman" w:hAnsi="Times New Roman" w:cs="Times New Roman"/>
          <w:sz w:val="28"/>
          <w:szCs w:val="28"/>
        </w:rPr>
        <w:t xml:space="preserve">замкнутость </w:t>
      </w:r>
      <w:r w:rsidR="00131AF4">
        <w:rPr>
          <w:rFonts w:ascii="Times New Roman" w:hAnsi="Times New Roman" w:cs="Times New Roman"/>
          <w:sz w:val="28"/>
          <w:szCs w:val="28"/>
        </w:rPr>
        <w:t>–</w:t>
      </w:r>
      <w:r>
        <w:rPr>
          <w:rFonts w:ascii="Times New Roman" w:hAnsi="Times New Roman" w:cs="Times New Roman"/>
          <w:sz w:val="28"/>
          <w:szCs w:val="28"/>
        </w:rPr>
        <w:t xml:space="preserve"> общительность</w:t>
      </w:r>
      <w:r w:rsidR="00131AF4">
        <w:rPr>
          <w:rFonts w:ascii="Times New Roman" w:hAnsi="Times New Roman" w:cs="Times New Roman"/>
          <w:sz w:val="28"/>
          <w:szCs w:val="28"/>
        </w:rPr>
        <w:t>»</w:t>
      </w:r>
      <w:r>
        <w:rPr>
          <w:rFonts w:ascii="Times New Roman" w:hAnsi="Times New Roman" w:cs="Times New Roman"/>
          <w:sz w:val="28"/>
          <w:szCs w:val="28"/>
        </w:rPr>
        <w:t>),</w:t>
      </w:r>
      <w:r w:rsidR="001710E2">
        <w:rPr>
          <w:rFonts w:ascii="Times New Roman" w:hAnsi="Times New Roman" w:cs="Times New Roman"/>
          <w:sz w:val="28"/>
          <w:szCs w:val="28"/>
        </w:rPr>
        <w:t xml:space="preserve"> против 23% в общей популяции. У</w:t>
      </w:r>
      <w:r>
        <w:rPr>
          <w:rFonts w:ascii="Times New Roman" w:hAnsi="Times New Roman" w:cs="Times New Roman"/>
          <w:sz w:val="28"/>
          <w:szCs w:val="28"/>
        </w:rPr>
        <w:t xml:space="preserve"> двух </w:t>
      </w:r>
      <w:r w:rsidR="001710E2">
        <w:rPr>
          <w:rFonts w:ascii="Times New Roman" w:hAnsi="Times New Roman" w:cs="Times New Roman"/>
          <w:sz w:val="28"/>
          <w:szCs w:val="28"/>
        </w:rPr>
        <w:t xml:space="preserve">испытуемых наблюдались высокие значения </w:t>
      </w:r>
      <w:r w:rsidR="00131AF4">
        <w:rPr>
          <w:rFonts w:ascii="Times New Roman" w:hAnsi="Times New Roman" w:cs="Times New Roman"/>
          <w:sz w:val="28"/>
          <w:szCs w:val="28"/>
        </w:rPr>
        <w:t xml:space="preserve">по фактору </w:t>
      </w:r>
      <w:r w:rsidR="001710E2">
        <w:rPr>
          <w:rFonts w:ascii="Times New Roman" w:hAnsi="Times New Roman" w:cs="Times New Roman"/>
          <w:sz w:val="28"/>
          <w:szCs w:val="28"/>
        </w:rPr>
        <w:t>(</w:t>
      </w:r>
      <w:r w:rsidR="00131AF4">
        <w:rPr>
          <w:rFonts w:ascii="Times New Roman" w:hAnsi="Times New Roman" w:cs="Times New Roman"/>
          <w:sz w:val="28"/>
          <w:szCs w:val="28"/>
        </w:rPr>
        <w:t xml:space="preserve">полюс </w:t>
      </w:r>
      <w:r w:rsidR="001710E2">
        <w:rPr>
          <w:rFonts w:ascii="Times New Roman" w:hAnsi="Times New Roman" w:cs="Times New Roman"/>
          <w:sz w:val="28"/>
          <w:szCs w:val="28"/>
        </w:rPr>
        <w:t>«общительность»)</w:t>
      </w:r>
      <w:r w:rsidR="00131AF4">
        <w:rPr>
          <w:rFonts w:ascii="Times New Roman" w:hAnsi="Times New Roman" w:cs="Times New Roman"/>
          <w:sz w:val="28"/>
          <w:szCs w:val="28"/>
        </w:rPr>
        <w:t xml:space="preserve">. Результат в силу малочисленности </w:t>
      </w:r>
      <w:r w:rsidR="00131AF4">
        <w:rPr>
          <w:rFonts w:ascii="Times New Roman" w:hAnsi="Times New Roman" w:cs="Times New Roman"/>
          <w:sz w:val="28"/>
          <w:szCs w:val="28"/>
        </w:rPr>
        <w:lastRenderedPageBreak/>
        <w:t>выборки не позволяет говорить о статистически значимой проверке, однако, вкупе с данными обозначенных в параграфе работ, оставляет основания для дальнейших исследований.</w:t>
      </w:r>
    </w:p>
    <w:p w:rsidR="00483F35" w:rsidRPr="00F22AC7" w:rsidRDefault="00483F35" w:rsidP="00430EF7">
      <w:pPr>
        <w:spacing w:line="360" w:lineRule="auto"/>
        <w:jc w:val="both"/>
        <w:rPr>
          <w:rFonts w:ascii="Times New Roman" w:hAnsi="Times New Roman" w:cs="Times New Roman"/>
          <w:sz w:val="28"/>
          <w:szCs w:val="28"/>
        </w:rPr>
      </w:pPr>
    </w:p>
    <w:p w:rsidR="00B1743F" w:rsidRPr="00B1743F" w:rsidRDefault="00B1743F" w:rsidP="00B1743F">
      <w:pPr>
        <w:spacing w:line="360" w:lineRule="auto"/>
        <w:ind w:firstLine="709"/>
        <w:jc w:val="both"/>
        <w:rPr>
          <w:rFonts w:ascii="Times New Roman" w:hAnsi="Times New Roman" w:cs="Times New Roman"/>
          <w:b/>
          <w:sz w:val="28"/>
          <w:szCs w:val="28"/>
        </w:rPr>
      </w:pPr>
      <w:r w:rsidRPr="00B1743F">
        <w:rPr>
          <w:rFonts w:ascii="Times New Roman" w:hAnsi="Times New Roman" w:cs="Times New Roman"/>
          <w:b/>
          <w:sz w:val="28"/>
          <w:szCs w:val="28"/>
        </w:rPr>
        <w:t>3.4. Обсуждение результатов исследования</w:t>
      </w:r>
    </w:p>
    <w:p w:rsidR="003F2358" w:rsidRPr="001C760A" w:rsidRDefault="003F2358" w:rsidP="00B1743F">
      <w:pPr>
        <w:spacing w:line="360" w:lineRule="auto"/>
        <w:jc w:val="both"/>
        <w:rPr>
          <w:rFonts w:ascii="Times New Roman" w:hAnsi="Times New Roman" w:cs="Times New Roman"/>
          <w:sz w:val="28"/>
          <w:szCs w:val="28"/>
        </w:rPr>
      </w:pPr>
      <w:r w:rsidRPr="001C760A">
        <w:rPr>
          <w:rFonts w:ascii="Times New Roman" w:hAnsi="Times New Roman" w:cs="Times New Roman"/>
          <w:sz w:val="28"/>
          <w:szCs w:val="28"/>
        </w:rPr>
        <w:t>Самой распространенной ди</w:t>
      </w:r>
      <w:r>
        <w:rPr>
          <w:rFonts w:ascii="Times New Roman" w:hAnsi="Times New Roman" w:cs="Times New Roman"/>
          <w:sz w:val="28"/>
          <w:szCs w:val="28"/>
        </w:rPr>
        <w:t>а</w:t>
      </w:r>
      <w:r w:rsidRPr="001C760A">
        <w:rPr>
          <w:rFonts w:ascii="Times New Roman" w:hAnsi="Times New Roman" w:cs="Times New Roman"/>
          <w:sz w:val="28"/>
          <w:szCs w:val="28"/>
        </w:rPr>
        <w:t xml:space="preserve">гностической категорией, обнаруженной нами у лиц с неонатальной энцефалопатии, была </w:t>
      </w:r>
      <w:r w:rsidRPr="001C760A">
        <w:rPr>
          <w:rFonts w:ascii="Times New Roman" w:hAnsi="Times New Roman" w:cs="Times New Roman"/>
          <w:sz w:val="28"/>
          <w:szCs w:val="28"/>
          <w:lang w:val="en-US"/>
        </w:rPr>
        <w:t>F</w:t>
      </w:r>
      <w:r w:rsidRPr="001C760A">
        <w:rPr>
          <w:rFonts w:ascii="Times New Roman" w:hAnsi="Times New Roman" w:cs="Times New Roman"/>
          <w:sz w:val="28"/>
          <w:szCs w:val="28"/>
        </w:rPr>
        <w:t>.06: «Другие психические расстройства, вызванные мозговым поражением/дисфункцией и физическими заболеваниями»  («Other mental disorders due to brain damage and dysfunction and to physical disease»).</w:t>
      </w:r>
    </w:p>
    <w:p w:rsidR="003F2358" w:rsidRPr="001C760A" w:rsidRDefault="003F2358" w:rsidP="003F2358">
      <w:pPr>
        <w:spacing w:line="360" w:lineRule="auto"/>
        <w:ind w:firstLine="709"/>
        <w:jc w:val="both"/>
        <w:rPr>
          <w:rFonts w:ascii="Times New Roman" w:eastAsia="JansonText-Roman" w:hAnsi="Times New Roman" w:cs="Times New Roman"/>
          <w:color w:val="231F20"/>
          <w:sz w:val="28"/>
          <w:szCs w:val="28"/>
        </w:rPr>
      </w:pPr>
      <w:r w:rsidRPr="001C760A">
        <w:rPr>
          <w:rFonts w:ascii="Times New Roman" w:hAnsi="Times New Roman" w:cs="Times New Roman"/>
          <w:sz w:val="28"/>
          <w:szCs w:val="28"/>
        </w:rPr>
        <w:t xml:space="preserve">Ещё одной категорией, встретившейся среди диагнозов, была </w:t>
      </w:r>
      <w:r w:rsidRPr="001C760A">
        <w:rPr>
          <w:rFonts w:ascii="Times New Roman" w:hAnsi="Times New Roman" w:cs="Times New Roman"/>
          <w:sz w:val="28"/>
          <w:szCs w:val="28"/>
          <w:lang w:val="en-US"/>
        </w:rPr>
        <w:t>F</w:t>
      </w:r>
      <w:r w:rsidRPr="001C760A">
        <w:rPr>
          <w:rFonts w:ascii="Times New Roman" w:hAnsi="Times New Roman" w:cs="Times New Roman"/>
          <w:sz w:val="28"/>
          <w:szCs w:val="28"/>
        </w:rPr>
        <w:t xml:space="preserve">07: «Расстройства личности и поведения, вызванные мозговыми заболеваниями, повреждениями и дисфункциями». Необходимо особо отметить связь двух упомянутых выше групп – в группе лиц с диагностированными органическими поражениями головного мозга также наблюдаются  поведенческие и личностные проявления, ведущие к личностной дисгармонии. Это подтверждается, в частности,  данными Hibbard et al. (2000), показывающими, что более двух третей из их выборки людей, пострадавших в результате мозговой травмы, соответствовали диагностическим критериям </w:t>
      </w:r>
      <w:r w:rsidRPr="001C760A">
        <w:rPr>
          <w:rFonts w:ascii="Times New Roman" w:hAnsi="Times New Roman" w:cs="Times New Roman"/>
          <w:sz w:val="28"/>
          <w:szCs w:val="28"/>
          <w:lang w:val="en-US"/>
        </w:rPr>
        <w:t>DSM</w:t>
      </w:r>
      <w:r w:rsidRPr="001C760A">
        <w:rPr>
          <w:rFonts w:ascii="Times New Roman" w:hAnsi="Times New Roman" w:cs="Times New Roman"/>
          <w:sz w:val="28"/>
          <w:szCs w:val="28"/>
        </w:rPr>
        <w:t xml:space="preserve">-4 для органического расстройства личности. Когнитивные же нарушения наблюдаются у лиц из обеих категорий. Так, по данным </w:t>
      </w:r>
      <w:r w:rsidRPr="001C760A">
        <w:rPr>
          <w:rFonts w:ascii="Times New Roman" w:eastAsia="JansonText-Roman" w:hAnsi="Times New Roman" w:cs="Times New Roman"/>
          <w:color w:val="231F20"/>
          <w:sz w:val="28"/>
          <w:szCs w:val="28"/>
          <w:lang w:val="en-US"/>
        </w:rPr>
        <w:t>Szekeres</w:t>
      </w:r>
      <w:r w:rsidRPr="001C760A">
        <w:rPr>
          <w:rFonts w:ascii="Times New Roman" w:eastAsia="JansonText-Roman" w:hAnsi="Times New Roman" w:cs="Times New Roman"/>
          <w:color w:val="231F20"/>
          <w:sz w:val="28"/>
          <w:szCs w:val="28"/>
        </w:rPr>
        <w:t xml:space="preserve"> et al. (1987) нарушения исполнительских функций наблюдаются у пациентов, перенёсших черепно-мозговую травму с частотой близкой 100%. </w:t>
      </w:r>
      <w:r w:rsidRPr="001C760A">
        <w:rPr>
          <w:rFonts w:ascii="Times New Roman" w:hAnsi="Times New Roman" w:cs="Times New Roman"/>
          <w:sz w:val="28"/>
          <w:szCs w:val="28"/>
        </w:rPr>
        <w:t xml:space="preserve">Нередко, при диагностировании по одной категории, необходимо иметь в виду соответствие симптомов пациента ещё и другой категории. Зачастую диагнозы из рассматриваемых нами групп объединяют в единую категорию, выставляя на первое место органическое поражение </w:t>
      </w:r>
      <w:r w:rsidRPr="001C760A">
        <w:rPr>
          <w:rFonts w:ascii="Times New Roman" w:hAnsi="Times New Roman" w:cs="Times New Roman"/>
          <w:sz w:val="28"/>
          <w:szCs w:val="28"/>
        </w:rPr>
        <w:lastRenderedPageBreak/>
        <w:t xml:space="preserve">головного мозга, а в качестве дополнительной категории выделяя «личностные изменения», «психический инфантилизм» и другие. </w:t>
      </w:r>
    </w:p>
    <w:p w:rsidR="003F2358" w:rsidRPr="003F2358" w:rsidRDefault="003F2358" w:rsidP="00811B71">
      <w:pPr>
        <w:spacing w:line="360" w:lineRule="auto"/>
        <w:ind w:firstLine="709"/>
        <w:jc w:val="both"/>
        <w:rPr>
          <w:rFonts w:ascii="Times New Roman" w:hAnsi="Times New Roman" w:cs="Times New Roman"/>
          <w:b/>
          <w:sz w:val="28"/>
          <w:szCs w:val="28"/>
        </w:rPr>
      </w:pPr>
    </w:p>
    <w:p w:rsidR="00550C08" w:rsidRDefault="00550C08" w:rsidP="00811B71">
      <w:pPr>
        <w:spacing w:line="360" w:lineRule="auto"/>
        <w:ind w:firstLine="709"/>
        <w:jc w:val="both"/>
        <w:rPr>
          <w:rFonts w:ascii="Times New Roman" w:hAnsi="Times New Roman" w:cs="Times New Roman"/>
          <w:sz w:val="28"/>
          <w:szCs w:val="28"/>
        </w:rPr>
      </w:pPr>
    </w:p>
    <w:p w:rsidR="00550C08" w:rsidRDefault="00550C08" w:rsidP="00811B71">
      <w:pPr>
        <w:spacing w:line="360" w:lineRule="auto"/>
        <w:ind w:firstLine="709"/>
        <w:jc w:val="both"/>
        <w:rPr>
          <w:rFonts w:ascii="Times New Roman" w:hAnsi="Times New Roman" w:cs="Times New Roman"/>
          <w:sz w:val="28"/>
          <w:szCs w:val="28"/>
        </w:rPr>
      </w:pPr>
    </w:p>
    <w:p w:rsidR="00550C08" w:rsidRDefault="00550C08" w:rsidP="00811B71">
      <w:pPr>
        <w:spacing w:line="360" w:lineRule="auto"/>
        <w:ind w:firstLine="709"/>
        <w:jc w:val="both"/>
        <w:rPr>
          <w:rFonts w:ascii="Times New Roman" w:hAnsi="Times New Roman" w:cs="Times New Roman"/>
          <w:sz w:val="28"/>
          <w:szCs w:val="28"/>
        </w:rPr>
      </w:pPr>
    </w:p>
    <w:p w:rsidR="00550C08" w:rsidRDefault="00550C08" w:rsidP="00811B71">
      <w:pPr>
        <w:spacing w:line="360" w:lineRule="auto"/>
        <w:ind w:firstLine="709"/>
        <w:jc w:val="both"/>
        <w:rPr>
          <w:rFonts w:ascii="Times New Roman" w:hAnsi="Times New Roman" w:cs="Times New Roman"/>
          <w:sz w:val="28"/>
          <w:szCs w:val="28"/>
        </w:rPr>
      </w:pPr>
    </w:p>
    <w:p w:rsidR="00550C08" w:rsidRDefault="00550C08" w:rsidP="00811B71">
      <w:pPr>
        <w:spacing w:line="360" w:lineRule="auto"/>
        <w:ind w:firstLine="709"/>
        <w:jc w:val="both"/>
        <w:rPr>
          <w:rFonts w:ascii="Times New Roman" w:hAnsi="Times New Roman" w:cs="Times New Roman"/>
          <w:sz w:val="28"/>
          <w:szCs w:val="28"/>
        </w:rPr>
      </w:pPr>
    </w:p>
    <w:p w:rsidR="00550C08" w:rsidRDefault="00550C08" w:rsidP="00811B71">
      <w:pPr>
        <w:spacing w:line="360" w:lineRule="auto"/>
        <w:ind w:firstLine="709"/>
        <w:jc w:val="both"/>
        <w:rPr>
          <w:rFonts w:ascii="Times New Roman" w:hAnsi="Times New Roman" w:cs="Times New Roman"/>
          <w:sz w:val="28"/>
          <w:szCs w:val="28"/>
        </w:rPr>
      </w:pPr>
    </w:p>
    <w:p w:rsidR="00550C08" w:rsidRDefault="00550C08" w:rsidP="00811B71">
      <w:pPr>
        <w:spacing w:line="360" w:lineRule="auto"/>
        <w:ind w:firstLine="709"/>
        <w:jc w:val="both"/>
        <w:rPr>
          <w:rFonts w:ascii="Times New Roman" w:hAnsi="Times New Roman" w:cs="Times New Roman"/>
          <w:sz w:val="28"/>
          <w:szCs w:val="28"/>
        </w:rPr>
      </w:pPr>
    </w:p>
    <w:p w:rsidR="00F27769" w:rsidRDefault="00F27769" w:rsidP="00C4795B">
      <w:pPr>
        <w:spacing w:after="720" w:line="360" w:lineRule="auto"/>
        <w:jc w:val="center"/>
        <w:rPr>
          <w:rFonts w:ascii="Times New Roman" w:hAnsi="Times New Roman" w:cs="Times New Roman"/>
          <w:b/>
          <w:sz w:val="28"/>
          <w:szCs w:val="28"/>
        </w:rPr>
      </w:pPr>
    </w:p>
    <w:p w:rsidR="00430EF7" w:rsidRDefault="00430EF7" w:rsidP="00C4795B">
      <w:pPr>
        <w:spacing w:after="720" w:line="360" w:lineRule="auto"/>
        <w:jc w:val="center"/>
        <w:rPr>
          <w:rFonts w:ascii="Times New Roman" w:hAnsi="Times New Roman" w:cs="Times New Roman"/>
          <w:b/>
          <w:sz w:val="28"/>
          <w:szCs w:val="28"/>
        </w:rPr>
      </w:pPr>
    </w:p>
    <w:p w:rsidR="00430EF7" w:rsidRDefault="00430EF7" w:rsidP="00C4795B">
      <w:pPr>
        <w:spacing w:after="720" w:line="360" w:lineRule="auto"/>
        <w:jc w:val="center"/>
        <w:rPr>
          <w:rFonts w:ascii="Times New Roman" w:hAnsi="Times New Roman" w:cs="Times New Roman"/>
          <w:b/>
          <w:sz w:val="28"/>
          <w:szCs w:val="28"/>
        </w:rPr>
      </w:pPr>
    </w:p>
    <w:p w:rsidR="00430EF7" w:rsidRDefault="00430EF7" w:rsidP="00C4795B">
      <w:pPr>
        <w:spacing w:after="720" w:line="360" w:lineRule="auto"/>
        <w:jc w:val="center"/>
        <w:rPr>
          <w:rFonts w:ascii="Times New Roman" w:hAnsi="Times New Roman" w:cs="Times New Roman"/>
          <w:b/>
          <w:sz w:val="28"/>
          <w:szCs w:val="28"/>
        </w:rPr>
      </w:pPr>
    </w:p>
    <w:p w:rsidR="00430EF7" w:rsidRDefault="00430EF7" w:rsidP="00C4795B">
      <w:pPr>
        <w:spacing w:after="720" w:line="360" w:lineRule="auto"/>
        <w:jc w:val="center"/>
        <w:rPr>
          <w:rFonts w:ascii="Times New Roman" w:hAnsi="Times New Roman" w:cs="Times New Roman"/>
          <w:b/>
          <w:sz w:val="28"/>
          <w:szCs w:val="28"/>
        </w:rPr>
      </w:pPr>
    </w:p>
    <w:p w:rsidR="00550C08" w:rsidRDefault="00E87C39" w:rsidP="00430EF7">
      <w:pPr>
        <w:pageBreakBefore/>
        <w:spacing w:after="720" w:line="360" w:lineRule="auto"/>
        <w:jc w:val="center"/>
        <w:rPr>
          <w:rFonts w:ascii="Times New Roman" w:hAnsi="Times New Roman" w:cs="Times New Roman"/>
          <w:b/>
          <w:sz w:val="28"/>
          <w:szCs w:val="28"/>
        </w:rPr>
      </w:pPr>
      <w:r w:rsidRPr="00E87C39">
        <w:rPr>
          <w:rFonts w:ascii="Times New Roman" w:hAnsi="Times New Roman" w:cs="Times New Roman"/>
          <w:b/>
          <w:sz w:val="28"/>
          <w:szCs w:val="28"/>
        </w:rPr>
        <w:lastRenderedPageBreak/>
        <w:t>ВЫВОДЫ</w:t>
      </w:r>
    </w:p>
    <w:p w:rsidR="00C4795B" w:rsidRPr="00C4795B" w:rsidRDefault="00C4795B" w:rsidP="00C4795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sidRPr="00C4795B">
        <w:rPr>
          <w:rFonts w:ascii="Times New Roman" w:hAnsi="Times New Roman" w:cs="Times New Roman"/>
          <w:sz w:val="28"/>
          <w:szCs w:val="28"/>
        </w:rPr>
        <w:t>нормативных показателях общего</w:t>
      </w:r>
      <w:r>
        <w:rPr>
          <w:rFonts w:ascii="Times New Roman" w:hAnsi="Times New Roman" w:cs="Times New Roman"/>
          <w:sz w:val="28"/>
          <w:szCs w:val="28"/>
        </w:rPr>
        <w:t>,</w:t>
      </w:r>
      <w:r w:rsidRPr="00C4795B">
        <w:rPr>
          <w:rFonts w:ascii="Times New Roman" w:hAnsi="Times New Roman" w:cs="Times New Roman"/>
          <w:sz w:val="28"/>
          <w:szCs w:val="28"/>
        </w:rPr>
        <w:t xml:space="preserve"> вербального  и невербального </w:t>
      </w:r>
      <w:r>
        <w:rPr>
          <w:rFonts w:ascii="Times New Roman" w:hAnsi="Times New Roman" w:cs="Times New Roman"/>
          <w:sz w:val="28"/>
          <w:szCs w:val="28"/>
        </w:rPr>
        <w:t xml:space="preserve">интеллекта у </w:t>
      </w:r>
      <w:r w:rsidRPr="00C4795B">
        <w:rPr>
          <w:rFonts w:ascii="Times New Roman" w:hAnsi="Times New Roman" w:cs="Times New Roman"/>
          <w:sz w:val="28"/>
          <w:szCs w:val="28"/>
        </w:rPr>
        <w:t>молодых мужчин 18-22 лет с неонатальной энцефалопатией наблюдается снижение показателей темпа сенсомоторных реакций, значительные трудности концентрации, распределения и переключения внимания.</w:t>
      </w:r>
    </w:p>
    <w:p w:rsidR="008A6B3B" w:rsidRDefault="00BA6FBA" w:rsidP="008A6B3B">
      <w:pPr>
        <w:pStyle w:val="a4"/>
        <w:numPr>
          <w:ilvl w:val="0"/>
          <w:numId w:val="33"/>
        </w:numPr>
        <w:spacing w:before="200" w:line="360" w:lineRule="auto"/>
        <w:jc w:val="both"/>
        <w:rPr>
          <w:rFonts w:ascii="Times New Roman" w:hAnsi="Times New Roman" w:cs="Times New Roman"/>
          <w:sz w:val="28"/>
          <w:szCs w:val="28"/>
        </w:rPr>
      </w:pPr>
      <w:r>
        <w:rPr>
          <w:rFonts w:ascii="Times New Roman" w:hAnsi="Times New Roman" w:cs="Times New Roman"/>
          <w:sz w:val="28"/>
          <w:szCs w:val="28"/>
        </w:rPr>
        <w:t>Показатель персонального и социального функционирования у молодых мужчин с неонатальной энцефалопатией статистически достоверно коррелирует с показателями общего, вербального и невербального интеллекта, переключаемости и распределения внимания, темпа сенсомоторных реакций.</w:t>
      </w:r>
    </w:p>
    <w:p w:rsidR="00F27769" w:rsidRDefault="00F27769" w:rsidP="008A6B3B">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группе молодых мужчин с неонатальной энцефалопатией, имеющих лишь незначительные затруднения в одной из сфер персонального и социального функционирования, выше показатели общего и вербального интеллекта, а также</w:t>
      </w:r>
      <w:r w:rsidR="00430EF7">
        <w:rPr>
          <w:rFonts w:ascii="Times New Roman" w:hAnsi="Times New Roman" w:cs="Times New Roman"/>
          <w:sz w:val="28"/>
          <w:szCs w:val="28"/>
        </w:rPr>
        <w:t xml:space="preserve"> вербального</w:t>
      </w:r>
      <w:r>
        <w:rPr>
          <w:rFonts w:ascii="Times New Roman" w:hAnsi="Times New Roman" w:cs="Times New Roman"/>
          <w:sz w:val="28"/>
          <w:szCs w:val="28"/>
        </w:rPr>
        <w:t xml:space="preserve"> опыт</w:t>
      </w:r>
      <w:r w:rsidR="00430EF7">
        <w:rPr>
          <w:rFonts w:ascii="Times New Roman" w:hAnsi="Times New Roman" w:cs="Times New Roman"/>
          <w:sz w:val="28"/>
          <w:szCs w:val="28"/>
        </w:rPr>
        <w:t>а и способности</w:t>
      </w:r>
      <w:r>
        <w:rPr>
          <w:rFonts w:ascii="Times New Roman" w:hAnsi="Times New Roman" w:cs="Times New Roman"/>
          <w:sz w:val="28"/>
          <w:szCs w:val="28"/>
        </w:rPr>
        <w:t xml:space="preserve"> к объяснению понятий,</w:t>
      </w:r>
      <w:r w:rsidR="00430EF7">
        <w:rPr>
          <w:rFonts w:ascii="Times New Roman" w:hAnsi="Times New Roman" w:cs="Times New Roman"/>
          <w:sz w:val="28"/>
          <w:szCs w:val="28"/>
        </w:rPr>
        <w:t xml:space="preserve"> лёгкости оперирования числовым материалом, </w:t>
      </w:r>
      <w:r>
        <w:rPr>
          <w:rFonts w:ascii="Times New Roman" w:hAnsi="Times New Roman" w:cs="Times New Roman"/>
          <w:sz w:val="28"/>
          <w:szCs w:val="28"/>
        </w:rPr>
        <w:t xml:space="preserve"> в сравнении с группой имеющих выраженные</w:t>
      </w:r>
      <w:r w:rsidR="00430EF7">
        <w:rPr>
          <w:rFonts w:ascii="Times New Roman" w:hAnsi="Times New Roman" w:cs="Times New Roman"/>
          <w:sz w:val="28"/>
          <w:szCs w:val="28"/>
        </w:rPr>
        <w:t xml:space="preserve"> и значительные трудности.</w:t>
      </w:r>
    </w:p>
    <w:p w:rsidR="00430EF7" w:rsidRPr="00430EF7" w:rsidRDefault="00430EF7" w:rsidP="00430EF7">
      <w:pPr>
        <w:pStyle w:val="a4"/>
        <w:numPr>
          <w:ilvl w:val="0"/>
          <w:numId w:val="33"/>
        </w:numPr>
        <w:spacing w:after="0" w:line="360" w:lineRule="auto"/>
        <w:jc w:val="both"/>
        <w:rPr>
          <w:rFonts w:ascii="Times New Roman" w:hAnsi="Times New Roman" w:cs="Times New Roman"/>
          <w:sz w:val="28"/>
          <w:szCs w:val="28"/>
        </w:rPr>
      </w:pPr>
      <w:r w:rsidRPr="00430EF7">
        <w:rPr>
          <w:rFonts w:ascii="Times New Roman" w:hAnsi="Times New Roman" w:cs="Times New Roman"/>
          <w:sz w:val="28"/>
          <w:szCs w:val="28"/>
        </w:rPr>
        <w:t xml:space="preserve">В группе молодых мужчин с неонатальной энцефалопатией, обучавшихся в общеобразовательной школе, статистически значимо выше показатели общего и вербального интеллекта, </w:t>
      </w:r>
      <w:r>
        <w:rPr>
          <w:rFonts w:ascii="Times New Roman" w:hAnsi="Times New Roman" w:cs="Times New Roman"/>
          <w:sz w:val="28"/>
          <w:szCs w:val="28"/>
        </w:rPr>
        <w:t>вербального опыта и способности к объяснению понятий, лёгкости оперирования числовым материалом, а также показатели понятийного мышления, в сравнении с группой обучавшихся в коррекционной школе или на дому.</w:t>
      </w:r>
    </w:p>
    <w:p w:rsidR="00C4795B" w:rsidRDefault="00B8759E" w:rsidP="00B8759E">
      <w:pPr>
        <w:pageBreakBefore/>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B8759E" w:rsidRPr="00B8759E" w:rsidRDefault="00B8759E" w:rsidP="00B8759E">
      <w:pPr>
        <w:spacing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Проведённое исследование продемонстрировало, что неонатальная энцефалопатия – заболевание, имеющее в числе прочих отдалённые последствия, затрагивающие когнитивную сферу, сферу социального и персонального функционирования молодых людей с данным диагнозом. Когнитивные, личностные особенности тесно связаны с уровнем повседневного функционирования</w:t>
      </w:r>
      <w:r w:rsidR="005845D4">
        <w:rPr>
          <w:rFonts w:ascii="Times New Roman" w:hAnsi="Times New Roman" w:cs="Times New Roman"/>
          <w:sz w:val="28"/>
          <w:szCs w:val="28"/>
        </w:rPr>
        <w:t>, на который оказывают влияние также условия семейного воспитания и формат школьного обучения.</w:t>
      </w:r>
    </w:p>
    <w:p w:rsidR="00E87C39" w:rsidRPr="00E87C39" w:rsidRDefault="00E87C39" w:rsidP="00B1743F">
      <w:pPr>
        <w:spacing w:line="360" w:lineRule="auto"/>
        <w:rPr>
          <w:rFonts w:ascii="Times New Roman" w:hAnsi="Times New Roman" w:cs="Times New Roman"/>
          <w:b/>
          <w:sz w:val="28"/>
          <w:szCs w:val="28"/>
        </w:rPr>
      </w:pPr>
    </w:p>
    <w:p w:rsidR="00550C08" w:rsidRPr="00077C5E" w:rsidRDefault="00550C08" w:rsidP="00B1743F">
      <w:pPr>
        <w:pStyle w:val="aa"/>
        <w:keepLines w:val="0"/>
        <w:pageBreakBefore/>
        <w:jc w:val="left"/>
      </w:pPr>
      <w:bookmarkStart w:id="17" w:name="_Toc482692927"/>
      <w:r>
        <w:lastRenderedPageBreak/>
        <w:t>СПИСОК ИСПОЛЬЗОВАННЫХ ИСТОЧНИКОВ</w:t>
      </w:r>
      <w:bookmarkEnd w:id="17"/>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Анастази А. Психологическое тестирование: В 2 кн. – М., 1982</w:t>
      </w:r>
      <w:r>
        <w:rPr>
          <w:rFonts w:ascii="Times New Roman" w:hAnsi="Times New Roman" w:cs="Times New Roman"/>
          <w:sz w:val="28"/>
          <w:szCs w:val="28"/>
        </w:rPr>
        <w:t>.</w:t>
      </w:r>
    </w:p>
    <w:p w:rsidR="00550C08" w:rsidRPr="00B8006F"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Блейхер В.М. Клиническая патопсихология: Руководство для врачей и клинических психологов / В.М. Блейхер, И.В. Крук, С.Н. Боков – 2-е изд., испр. и доп. – М.: Моск. психол.-соц. ин-т; Воронеж: МОДЭК, 2006. – 624 с.</w:t>
      </w:r>
    </w:p>
    <w:p w:rsidR="00550C08" w:rsidRPr="00B8006F"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B8006F">
        <w:rPr>
          <w:rFonts w:ascii="Times New Roman" w:eastAsia="Times New Roman" w:hAnsi="Times New Roman" w:cs="Times New Roman"/>
          <w:color w:val="000000" w:themeColor="text1"/>
          <w:sz w:val="28"/>
          <w:szCs w:val="28"/>
        </w:rPr>
        <w:t>Вассерман Л.И., Беребин М.А., Косенков Н.И. О системном подходе к оценке психической адаптации // Обозревание психиатрии и мед. Психологии им. В.М. Бехтерева. – 1994. – №3 – С. 16–25.</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Вассерман Л.И., Щелкова О.Ю. Медицинская психодиагностика: Теория, практика и обучение. – СПб.: Филологический факультет СПбГУ; М.: Издательский центр «Академия», 2003. – – 736 с.</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 xml:space="preserve">Гильяшева И.Н. Вопросники как метод исследования личности // Кабанов М.М., Личко А.Е., Смирнов В.М. Методы психологической диагностики и коррекции в клинике. – Л., 1983. – С. 62-81. </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Дружинин В. Психология общих способностей. С-Пб., 2006. – 346 с. (?)</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eastAsia="Times New Roman" w:hAnsi="Times New Roman" w:cs="Times New Roman"/>
          <w:bCs/>
          <w:kern w:val="36"/>
          <w:sz w:val="28"/>
          <w:szCs w:val="28"/>
          <w:lang w:eastAsia="ru-RU"/>
        </w:rPr>
        <w:t>Егорова М.С., Паршикова О.В. Адаптация опросника HEXACO-PI-R на российской выборке. В кн.: Н.А. Батурин (Ред.), Современная психодиагностика России. Преодоление кризиса. Сборник материалов III Всероссийской конференции по психологической диагностике. Челябинск: Издательский центр ЮУрГУ, 2015. Т. 1, с. 129–134.</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eastAsia="Times New Roman" w:hAnsi="Times New Roman" w:cs="Times New Roman"/>
          <w:bCs/>
          <w:kern w:val="36"/>
          <w:sz w:val="28"/>
          <w:szCs w:val="28"/>
          <w:lang w:eastAsia="ru-RU"/>
        </w:rPr>
        <w:t>Егорова М.С., Паршикова О.В. Исследование структуры фактора Честность, Скромность из шестифакторного опросника личности HEXACO. Психологические исследования, 2017, 10(56), 12.</w:t>
      </w:r>
    </w:p>
    <w:p w:rsidR="00550C08"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eastAsia="Times New Roman" w:hAnsi="Times New Roman" w:cs="Times New Roman"/>
          <w:bCs/>
          <w:kern w:val="36"/>
          <w:sz w:val="28"/>
          <w:szCs w:val="28"/>
          <w:lang w:eastAsia="ru-RU"/>
        </w:rPr>
        <w:t>Зарубин А.А., Михеева Н.И., Филиппов Е.С., Белогорова Т.А., Ваняркина А.С.,Шишкина А.А. Бюллетень Гипоксически-ишемическая энцефалопатия у новорождённых, рождённых в тяжёлой асфиксии ВСНЦ СО РАМН, 2017, Том 2, №2(114)</w:t>
      </w:r>
      <w:r>
        <w:rPr>
          <w:rFonts w:ascii="Times New Roman" w:eastAsia="Times New Roman" w:hAnsi="Times New Roman" w:cs="Times New Roman"/>
          <w:bCs/>
          <w:kern w:val="36"/>
          <w:sz w:val="28"/>
          <w:szCs w:val="28"/>
          <w:lang w:eastAsia="ru-RU"/>
        </w:rPr>
        <w:t>.</w:t>
      </w:r>
    </w:p>
    <w:p w:rsidR="00550C08" w:rsidRPr="00B8006F"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B8006F">
        <w:rPr>
          <w:rFonts w:ascii="Times New Roman" w:hAnsi="Times New Roman" w:cs="Times New Roman"/>
          <w:sz w:val="28"/>
          <w:szCs w:val="28"/>
        </w:rPr>
        <w:lastRenderedPageBreak/>
        <w:t>3отов М.В. Когнитивные нарушения и возможности их компенсации у больных шизофренией с различной степенью выраженности дефекта: Дисс. канд. психол. наук. – СПб.: Санкт-Петербургский государственный университет, 1998. – 158 с.</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eastAsia="OTNEJMScalaSansLF" w:hAnsi="Times New Roman" w:cs="Times New Roman"/>
          <w:color w:val="000000" w:themeColor="text1"/>
          <w:sz w:val="28"/>
          <w:szCs w:val="28"/>
        </w:rPr>
        <w:t>Ковалёв В.В., Психиатрия детского возраста. М. 1995.</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 xml:space="preserve">Международная классификация болезней (10-й пересмотр). Классификация психических и поведенческих расстройств: МКБ-10 / ВОЗ; Пер. под ред. Ю.Л. Нуллера, С.Ю. Циркина. – СПб.: Адис, 1994. – 303 с. </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 xml:space="preserve">Мосолов С.Н. Шкалы психометрической оценки симптоматики шизофрении и концепции позитивных и негативных расстройств. ООО «РИСТАР КОМ». – М., 2000. – 238 с. </w:t>
      </w:r>
    </w:p>
    <w:p w:rsidR="00550C08" w:rsidRPr="00D43C9A" w:rsidRDefault="005420A6"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Pr>
          <w:rFonts w:ascii="Times New Roman" w:eastAsia="TimesNewRomanPSMT" w:hAnsi="Times New Roman" w:cs="Times New Roman"/>
          <w:sz w:val="28"/>
          <w:szCs w:val="28"/>
        </w:rPr>
        <w:t>Пальчик А.Б.</w:t>
      </w:r>
      <w:r w:rsidRPr="005420A6">
        <w:rPr>
          <w:rFonts w:ascii="Times New Roman" w:eastAsia="TimesNewRomanPSMT" w:hAnsi="Times New Roman" w:cs="Times New Roman"/>
          <w:sz w:val="28"/>
          <w:szCs w:val="28"/>
        </w:rPr>
        <w:t xml:space="preserve">, </w:t>
      </w:r>
      <w:r w:rsidR="00550C08" w:rsidRPr="00D43C9A">
        <w:rPr>
          <w:rFonts w:ascii="Times New Roman" w:eastAsia="TimesNewRomanPSMT" w:hAnsi="Times New Roman" w:cs="Times New Roman"/>
          <w:sz w:val="28"/>
          <w:szCs w:val="28"/>
        </w:rPr>
        <w:t>Шабалов Н.П. Гипоксически-ишемическая энцефалопатия новорожденных.– 4-е изд., испр. и доп. – М. : МЕД-пресс-информ, 2013. – 288 с. : ил.</w:t>
      </w:r>
    </w:p>
    <w:p w:rsidR="00550C08" w:rsidRPr="00B8006F"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B8006F">
        <w:rPr>
          <w:rFonts w:ascii="Times New Roman" w:hAnsi="Times New Roman" w:cs="Times New Roman"/>
          <w:bCs/>
          <w:color w:val="333333"/>
          <w:sz w:val="28"/>
          <w:szCs w:val="28"/>
          <w:shd w:val="clear" w:color="auto" w:fill="FFFFFF"/>
        </w:rPr>
        <w:t>Пере</w:t>
      </w:r>
      <w:r w:rsidRPr="00B8006F">
        <w:rPr>
          <w:rFonts w:ascii="Times New Roman" w:hAnsi="Times New Roman" w:cs="Times New Roman"/>
          <w:color w:val="333333"/>
          <w:sz w:val="28"/>
          <w:szCs w:val="28"/>
          <w:shd w:val="clear" w:color="auto" w:fill="FFFFFF"/>
        </w:rPr>
        <w:t> М., БауманаУ.,</w:t>
      </w:r>
      <w:r w:rsidRPr="00B8006F">
        <w:rPr>
          <w:rFonts w:ascii="Times New Roman" w:hAnsi="Times New Roman" w:cs="Times New Roman"/>
          <w:bCs/>
          <w:color w:val="333333"/>
          <w:sz w:val="28"/>
          <w:szCs w:val="28"/>
          <w:shd w:val="clear" w:color="auto" w:fill="FFFFFF"/>
        </w:rPr>
        <w:t>Клиническая</w:t>
      </w:r>
      <w:r w:rsidRPr="00B8006F">
        <w:rPr>
          <w:rFonts w:ascii="Times New Roman" w:hAnsi="Times New Roman" w:cs="Times New Roman"/>
          <w:color w:val="333333"/>
          <w:sz w:val="28"/>
          <w:szCs w:val="28"/>
          <w:shd w:val="clear" w:color="auto" w:fill="FFFFFF"/>
        </w:rPr>
        <w:t> </w:t>
      </w:r>
      <w:r w:rsidRPr="00B8006F">
        <w:rPr>
          <w:rFonts w:ascii="Times New Roman" w:hAnsi="Times New Roman" w:cs="Times New Roman"/>
          <w:bCs/>
          <w:color w:val="333333"/>
          <w:sz w:val="28"/>
          <w:szCs w:val="28"/>
          <w:shd w:val="clear" w:color="auto" w:fill="FFFFFF"/>
        </w:rPr>
        <w:t>психология</w:t>
      </w:r>
      <w:r w:rsidRPr="00B8006F">
        <w:rPr>
          <w:rFonts w:ascii="Times New Roman" w:hAnsi="Times New Roman" w:cs="Times New Roman"/>
          <w:color w:val="333333"/>
          <w:sz w:val="28"/>
          <w:szCs w:val="28"/>
          <w:shd w:val="clear" w:color="auto" w:fill="FFFFFF"/>
        </w:rPr>
        <w:t> </w:t>
      </w:r>
      <w:r w:rsidRPr="00B8006F">
        <w:rPr>
          <w:rFonts w:ascii="Times New Roman" w:hAnsi="Times New Roman" w:cs="Times New Roman"/>
          <w:bCs/>
          <w:color w:val="333333"/>
          <w:sz w:val="28"/>
          <w:szCs w:val="28"/>
          <w:shd w:val="clear" w:color="auto" w:fill="FFFFFF"/>
        </w:rPr>
        <w:t>и</w:t>
      </w:r>
      <w:r w:rsidRPr="00B8006F">
        <w:rPr>
          <w:rFonts w:ascii="Times New Roman" w:hAnsi="Times New Roman" w:cs="Times New Roman"/>
          <w:color w:val="333333"/>
          <w:sz w:val="28"/>
          <w:szCs w:val="28"/>
          <w:shd w:val="clear" w:color="auto" w:fill="FFFFFF"/>
        </w:rPr>
        <w:t> </w:t>
      </w:r>
      <w:r w:rsidRPr="00B8006F">
        <w:rPr>
          <w:rFonts w:ascii="Times New Roman" w:hAnsi="Times New Roman" w:cs="Times New Roman"/>
          <w:bCs/>
          <w:color w:val="333333"/>
          <w:sz w:val="28"/>
          <w:szCs w:val="28"/>
          <w:shd w:val="clear" w:color="auto" w:fill="FFFFFF"/>
        </w:rPr>
        <w:t>психотерапия</w:t>
      </w:r>
      <w:r w:rsidRPr="00B8006F">
        <w:rPr>
          <w:rFonts w:ascii="Times New Roman" w:hAnsi="Times New Roman" w:cs="Times New Roman"/>
          <w:color w:val="333333"/>
          <w:sz w:val="28"/>
          <w:szCs w:val="28"/>
          <w:shd w:val="clear" w:color="auto" w:fill="FFFFFF"/>
        </w:rPr>
        <w:t>. – пер. с нем. </w:t>
      </w:r>
      <w:r w:rsidRPr="00B8006F">
        <w:rPr>
          <w:rFonts w:ascii="Times New Roman" w:hAnsi="Times New Roman" w:cs="Times New Roman"/>
          <w:bCs/>
          <w:color w:val="333333"/>
          <w:sz w:val="28"/>
          <w:szCs w:val="28"/>
          <w:shd w:val="clear" w:color="auto" w:fill="FFFFFF"/>
        </w:rPr>
        <w:t>под</w:t>
      </w:r>
      <w:r w:rsidRPr="00B8006F">
        <w:rPr>
          <w:rFonts w:ascii="Times New Roman" w:hAnsi="Times New Roman" w:cs="Times New Roman"/>
          <w:color w:val="333333"/>
          <w:sz w:val="28"/>
          <w:szCs w:val="28"/>
          <w:shd w:val="clear" w:color="auto" w:fill="FFFFFF"/>
        </w:rPr>
        <w:t> </w:t>
      </w:r>
      <w:r w:rsidRPr="00B8006F">
        <w:rPr>
          <w:rFonts w:ascii="Times New Roman" w:hAnsi="Times New Roman" w:cs="Times New Roman"/>
          <w:bCs/>
          <w:color w:val="333333"/>
          <w:sz w:val="28"/>
          <w:szCs w:val="28"/>
          <w:shd w:val="clear" w:color="auto" w:fill="FFFFFF"/>
        </w:rPr>
        <w:t>ред</w:t>
      </w:r>
      <w:r w:rsidRPr="00B8006F">
        <w:rPr>
          <w:rFonts w:ascii="Times New Roman" w:hAnsi="Times New Roman" w:cs="Times New Roman"/>
          <w:color w:val="333333"/>
          <w:sz w:val="28"/>
          <w:szCs w:val="28"/>
          <w:shd w:val="clear" w:color="auto" w:fill="FFFFFF"/>
        </w:rPr>
        <w:t>. В.А. Абабкова.</w:t>
      </w:r>
      <w:r w:rsidRPr="00B8006F">
        <w:rPr>
          <w:rFonts w:ascii="Times New Roman" w:hAnsi="Times New Roman" w:cs="Times New Roman"/>
          <w:bCs/>
          <w:color w:val="888888"/>
          <w:sz w:val="28"/>
          <w:szCs w:val="28"/>
          <w:shd w:val="clear" w:color="auto" w:fill="FFFFFF"/>
        </w:rPr>
        <w:t> </w:t>
      </w:r>
      <w:r w:rsidRPr="00B8006F">
        <w:rPr>
          <w:rFonts w:ascii="Times New Roman" w:hAnsi="Times New Roman" w:cs="Times New Roman"/>
          <w:color w:val="333333"/>
          <w:sz w:val="28"/>
          <w:szCs w:val="28"/>
          <w:shd w:val="clear" w:color="auto" w:fill="FFFFFF"/>
        </w:rPr>
        <w:t>3-е изд.:Питер, 2012. – 943 с. </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Попов Ю.В. Современная клиническая психиатрия / Ю.В. Попов, В.Д. Вид. – СПб.: Речь, 2000. – 402 с.</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Рубинштейн С.Я. Экспериментальные методики патопсихологии и опыт применения их в клинике: практическое руководство / С.Я. Рубинштейн. – М.: Медицина, 1970. – 215 с.; М.: ЭКСМО-Пресс, 1999. – 303 с.</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bCs/>
          <w:sz w:val="28"/>
          <w:szCs w:val="28"/>
        </w:rPr>
        <w:t xml:space="preserve">Руководство по психиатрии: </w:t>
      </w:r>
      <w:r w:rsidRPr="00D43C9A">
        <w:rPr>
          <w:rFonts w:ascii="Times New Roman" w:eastAsia="Times-Roman" w:hAnsi="Times New Roman" w:cs="Times New Roman"/>
          <w:sz w:val="28"/>
          <w:szCs w:val="28"/>
        </w:rPr>
        <w:t>В 2-х т. Т.2/А.С.Тиганов, Р 84 А.В.Снежневский, Д.Д.Орловская и др,; Под ред. А.С.Тиганова. — М.: Медицина, 1999. — 784 с.</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bCs/>
          <w:sz w:val="28"/>
          <w:szCs w:val="28"/>
        </w:rPr>
        <w:t>Сагутдинова Э.Ш. Клинические особенности и прогностические критерии нарушений экспрессивной речи у детей, перенесших перинатальную гипоксиче</w:t>
      </w:r>
      <w:r>
        <w:rPr>
          <w:rFonts w:ascii="Times New Roman" w:hAnsi="Times New Roman" w:cs="Times New Roman"/>
          <w:bCs/>
          <w:sz w:val="28"/>
          <w:szCs w:val="28"/>
        </w:rPr>
        <w:t xml:space="preserve">ски - ишемическую энцефалопатию. </w:t>
      </w:r>
      <w:r>
        <w:rPr>
          <w:rFonts w:ascii="Times New Roman" w:hAnsi="Times New Roman" w:cs="Times New Roman"/>
          <w:sz w:val="28"/>
          <w:szCs w:val="28"/>
        </w:rPr>
        <w:t>Д</w:t>
      </w:r>
      <w:r w:rsidRPr="00D43C9A">
        <w:rPr>
          <w:rFonts w:ascii="Times New Roman" w:hAnsi="Times New Roman" w:cs="Times New Roman"/>
          <w:sz w:val="28"/>
          <w:szCs w:val="28"/>
        </w:rPr>
        <w:t>иссертаци</w:t>
      </w:r>
      <w:r>
        <w:rPr>
          <w:rFonts w:ascii="Times New Roman" w:hAnsi="Times New Roman" w:cs="Times New Roman"/>
          <w:sz w:val="28"/>
          <w:szCs w:val="28"/>
        </w:rPr>
        <w:t>я</w:t>
      </w:r>
      <w:r w:rsidRPr="00D43C9A">
        <w:rPr>
          <w:rFonts w:ascii="Times New Roman" w:hAnsi="Times New Roman" w:cs="Times New Roman"/>
          <w:sz w:val="28"/>
          <w:szCs w:val="28"/>
        </w:rPr>
        <w:t xml:space="preserve"> на соискание ученой степени кандидата медицинских наук</w:t>
      </w:r>
      <w:r>
        <w:rPr>
          <w:rFonts w:ascii="Times New Roman" w:hAnsi="Times New Roman" w:cs="Times New Roman"/>
          <w:sz w:val="28"/>
          <w:szCs w:val="28"/>
        </w:rPr>
        <w:t>, 2011.</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eastAsia="Times New Roman" w:hAnsi="Times New Roman" w:cs="Times New Roman"/>
          <w:bCs/>
          <w:kern w:val="36"/>
          <w:sz w:val="28"/>
          <w:szCs w:val="28"/>
          <w:lang w:eastAsia="ru-RU"/>
        </w:rPr>
        <w:lastRenderedPageBreak/>
        <w:t>Тарантул В.З. Толковый биотехнологический словарь. Русско-английский. – М.: Языки славянских культур, 2009. – 936 с.</w:t>
      </w:r>
    </w:p>
    <w:p w:rsidR="00550C08" w:rsidRPr="00B8006F"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eastAsia="ru-RU"/>
        </w:rPr>
      </w:pPr>
      <w:r w:rsidRPr="00D43C9A">
        <w:rPr>
          <w:rFonts w:ascii="Times New Roman" w:hAnsi="Times New Roman" w:cs="Times New Roman"/>
          <w:sz w:val="28"/>
          <w:szCs w:val="28"/>
        </w:rPr>
        <w:t xml:space="preserve">Хьелл Л., Зиглер Д. Теории личности (Основные положения, исследования и применение). – СПб., 1997. </w:t>
      </w:r>
    </w:p>
    <w:p w:rsidR="00550C08" w:rsidRPr="009745B1"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9745B1">
        <w:rPr>
          <w:rFonts w:ascii="Times New Roman" w:hAnsi="Times New Roman" w:cs="Times New Roman"/>
          <w:sz w:val="28"/>
          <w:szCs w:val="28"/>
          <w:lang w:val="en-US"/>
        </w:rPr>
        <w:t>Ashton</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M</w:t>
      </w:r>
      <w:r w:rsidRPr="00B8006F">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C</w:t>
      </w:r>
      <w:r w:rsidRPr="00B8006F">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Lee</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K</w:t>
      </w:r>
      <w:r w:rsidRPr="00B8006F">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Empirical</w:t>
      </w:r>
      <w:r w:rsidRPr="00B8006F">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theoretical</w:t>
      </w:r>
      <w:r w:rsidRPr="00B8006F">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and</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practical</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advantages</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of</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the</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HEXACO</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model</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of</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personality</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structure</w:t>
      </w:r>
      <w:r w:rsidRPr="00B8006F">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Personality</w:t>
      </w:r>
      <w:r w:rsidR="00A71E4C" w:rsidRPr="00A71E4C">
        <w:rPr>
          <w:rFonts w:ascii="Times New Roman" w:hAnsi="Times New Roman" w:cs="Times New Roman"/>
          <w:sz w:val="28"/>
          <w:szCs w:val="28"/>
          <w:lang w:val="en-US"/>
        </w:rPr>
        <w:t xml:space="preserve"> </w:t>
      </w:r>
      <w:r w:rsidRPr="009745B1">
        <w:rPr>
          <w:rFonts w:ascii="Times New Roman" w:hAnsi="Times New Roman" w:cs="Times New Roman"/>
          <w:sz w:val="28"/>
          <w:szCs w:val="28"/>
          <w:lang w:val="en-US"/>
        </w:rPr>
        <w:t>and Social Psychology Review, 2007, 11, 150–166.</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bCs/>
          <w:sz w:val="28"/>
          <w:szCs w:val="28"/>
          <w:lang w:val="en-US"/>
        </w:rPr>
        <w:t xml:space="preserve">Ashton M.C., Lee K., de Vries R.E. The HEXACO Honesty-Humility, Agreeableness, and Emotionality Factors: A Review of Research and Theory. </w:t>
      </w:r>
      <w:r w:rsidRPr="00890753">
        <w:rPr>
          <w:rFonts w:ascii="Times New Roman" w:hAnsi="Times New Roman" w:cs="Times New Roman"/>
          <w:sz w:val="28"/>
          <w:szCs w:val="28"/>
          <w:lang w:val="en-US"/>
        </w:rPr>
        <w:t>Personality and Social Psychology Review, 2014, 18(2), 139–152.</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sz w:val="28"/>
          <w:szCs w:val="28"/>
          <w:lang w:val="en-US"/>
        </w:rPr>
        <w:t>Athina Pappas at all.Cognitive Outcomes After Neonatal Encephalopathy  for the Hypothermia Extended Follow-up Subcommittee of the Eunice Kennedy Shriver NICHD Neonatal Research Network (Pediatrics Volume 135</w:t>
      </w:r>
      <w:r>
        <w:rPr>
          <w:rFonts w:ascii="Times New Roman" w:hAnsi="Times New Roman" w:cs="Times New Roman"/>
          <w:sz w:val="28"/>
          <w:szCs w:val="28"/>
          <w:lang w:val="en-US"/>
        </w:rPr>
        <w:t>, Issue 3, 1 March 2015, Pages с.624-</w:t>
      </w:r>
      <w:r w:rsidRPr="00890753">
        <w:rPr>
          <w:rFonts w:ascii="Times New Roman" w:hAnsi="Times New Roman" w:cs="Times New Roman"/>
          <w:sz w:val="28"/>
          <w:szCs w:val="28"/>
          <w:lang w:val="en-US"/>
        </w:rPr>
        <w:t>634)</w:t>
      </w:r>
    </w:p>
    <w:p w:rsidR="00550C08" w:rsidRPr="00890753" w:rsidRDefault="00550C08" w:rsidP="00811B71">
      <w:pPr>
        <w:pStyle w:val="a4"/>
        <w:numPr>
          <w:ilvl w:val="0"/>
          <w:numId w:val="4"/>
        </w:numPr>
        <w:spacing w:before="100" w:beforeAutospacing="1" w:after="100" w:afterAutospacing="1" w:line="360" w:lineRule="auto"/>
        <w:ind w:left="0"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color w:val="141314"/>
          <w:sz w:val="28"/>
          <w:szCs w:val="28"/>
          <w:lang w:val="en-US"/>
        </w:rPr>
        <w:t xml:space="preserve">Badawi N., Dixon, G., Felix, J.F., Keogh, J.M., Petterson, B., Stanley, F.J., Kurinczuk, J.J </w:t>
      </w:r>
      <w:r w:rsidRPr="00890753">
        <w:rPr>
          <w:rFonts w:ascii="Times New Roman" w:hAnsi="Times New Roman" w:cs="Times New Roman"/>
          <w:sz w:val="28"/>
          <w:szCs w:val="28"/>
          <w:lang w:val="en-US"/>
        </w:rPr>
        <w:t>Autism following a history of newborn encephalopathy: More than a coincidence?</w:t>
      </w:r>
      <w:r w:rsidRPr="00890753">
        <w:rPr>
          <w:rFonts w:ascii="Times New Roman" w:hAnsi="Times New Roman" w:cs="Times New Roman"/>
          <w:color w:val="141314"/>
          <w:sz w:val="28"/>
          <w:szCs w:val="28"/>
          <w:lang w:val="en-US"/>
        </w:rPr>
        <w:t xml:space="preserve"> (Article) (Developmental Medicine and Child Neurology; Volume 48, Issue 2, February 2006, Pages 85-89)</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Style w:val="scopustermhighlight"/>
          <w:rFonts w:ascii="Times New Roman" w:hAnsi="Times New Roman" w:cs="Times New Roman"/>
          <w:color w:val="000000" w:themeColor="text1"/>
          <w:sz w:val="28"/>
          <w:szCs w:val="28"/>
          <w:lang w:val="en-US"/>
        </w:rPr>
        <w:t>Benedict, R.H.</w:t>
      </w:r>
      <w:r w:rsidRPr="00890753">
        <w:rPr>
          <w:rFonts w:ascii="Times New Roman" w:hAnsi="Times New Roman" w:cs="Times New Roman"/>
          <w:color w:val="000000" w:themeColor="text1"/>
          <w:sz w:val="28"/>
          <w:szCs w:val="28"/>
          <w:lang w:val="en-US"/>
        </w:rPr>
        <w:t xml:space="preserve">,  </w:t>
      </w:r>
      <w:hyperlink r:id="rId16" w:tooltip="Show Author Details" w:history="1">
        <w:r w:rsidRPr="00890753">
          <w:rPr>
            <w:rStyle w:val="a6"/>
            <w:rFonts w:ascii="Times New Roman" w:hAnsi="Times New Roman" w:cs="Times New Roman"/>
            <w:color w:val="000000" w:themeColor="text1"/>
            <w:sz w:val="28"/>
            <w:szCs w:val="28"/>
            <w:lang w:val="en-US"/>
          </w:rPr>
          <w:t>Groninger</w:t>
        </w:r>
        <w:r w:rsidRPr="00624AD5">
          <w:rPr>
            <w:rStyle w:val="a6"/>
            <w:rFonts w:ascii="Times New Roman" w:hAnsi="Times New Roman" w:cs="Times New Roman"/>
            <w:color w:val="000000" w:themeColor="text1"/>
            <w:sz w:val="28"/>
            <w:szCs w:val="28"/>
            <w:u w:val="none"/>
            <w:lang w:val="en-US"/>
          </w:rPr>
          <w:t xml:space="preserve"> L.</w:t>
        </w:r>
      </w:hyperlink>
      <w:r w:rsidRPr="00890753">
        <w:rPr>
          <w:rFonts w:ascii="Times New Roman" w:hAnsi="Times New Roman" w:cs="Times New Roman"/>
          <w:sz w:val="28"/>
          <w:szCs w:val="28"/>
          <w:lang w:val="en-US"/>
        </w:rPr>
        <w:t>Preliminary Standardization of a New Visuospatial Memory Test with Six Alternate Forms</w:t>
      </w:r>
      <w:r w:rsidRPr="00890753">
        <w:rPr>
          <w:rStyle w:val="documenttype"/>
          <w:rFonts w:ascii="Times New Roman" w:hAnsi="Times New Roman" w:cs="Times New Roman"/>
          <w:sz w:val="28"/>
          <w:szCs w:val="28"/>
          <w:lang w:val="en-US"/>
        </w:rPr>
        <w:t>  (Article)</w:t>
      </w:r>
      <w:r w:rsidRPr="00890753">
        <w:rPr>
          <w:rFonts w:ascii="Times New Roman" w:hAnsi="Times New Roman" w:cs="Times New Roman"/>
          <w:sz w:val="28"/>
          <w:szCs w:val="28"/>
          <w:lang w:val="en-US"/>
        </w:rPr>
        <w:t xml:space="preserve"> Department of Neurology, SUNY Buffalo School of Medicine, University of Maryland, Baltimore, United States</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D43C9A">
        <w:rPr>
          <w:rFonts w:ascii="Times New Roman" w:eastAsia="Times New Roman" w:hAnsi="Times New Roman" w:cs="Times New Roman"/>
          <w:bCs/>
          <w:kern w:val="36"/>
          <w:sz w:val="28"/>
          <w:szCs w:val="28"/>
          <w:lang w:val="en-US" w:eastAsia="ru-RU"/>
        </w:rPr>
        <w:t>BessonC., BaudV.C., Sexually O.dimorphic outcomes after neonatal stroke and hypoxia-ischemia(Review) Charriaut-Marlangue, International Journal of Molecular Sciences Volume 19, Issue 1, January 2018, Article 61.</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sz w:val="28"/>
          <w:szCs w:val="28"/>
          <w:lang w:val="en-US"/>
        </w:rPr>
        <w:t xml:space="preserve">Cattell R.B. Personality, motivation structure and measurement. – N.Y., 1957. </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sz w:val="28"/>
          <w:szCs w:val="28"/>
          <w:lang w:val="en-US"/>
        </w:rPr>
        <w:t xml:space="preserve">Cattell R.B. Theory of fluid and cristallized intelligence: A critical experiment // J. Educ. Psychol. – 1963. – V. 54. – P. 1-22. </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sz w:val="28"/>
          <w:szCs w:val="28"/>
          <w:lang w:val="en-US"/>
        </w:rPr>
        <w:lastRenderedPageBreak/>
        <w:t xml:space="preserve">Cattell R.B., Eber H.W., Tatsuoka M.M. Handbook for the Sixteen Personality Factor Questionnaire (16 PF). – Illinois, 1970. </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D43C9A">
        <w:rPr>
          <w:rFonts w:ascii="Times New Roman" w:eastAsia="Times New Roman" w:hAnsi="Times New Roman" w:cs="Times New Roman"/>
          <w:bCs/>
          <w:kern w:val="36"/>
          <w:sz w:val="28"/>
          <w:szCs w:val="28"/>
          <w:lang w:val="en-US" w:eastAsia="ru-RU"/>
        </w:rPr>
        <w:t>Charriaut-Marlangue, BessonC., BaudV.C., Sexually dimorphic outcomes after neonatal stroke and hypoxia-ischemia(Review) International Journal of Molecular Sciences Volume 19, Issue 1, January 2018, Article 61</w:t>
      </w:r>
    </w:p>
    <w:p w:rsidR="00550C08" w:rsidRPr="00890753" w:rsidRDefault="00550C08" w:rsidP="00811B71">
      <w:pPr>
        <w:pStyle w:val="a4"/>
        <w:numPr>
          <w:ilvl w:val="0"/>
          <w:numId w:val="4"/>
        </w:numPr>
        <w:spacing w:before="100" w:beforeAutospacing="1" w:after="100" w:afterAutospacing="1" w:line="360" w:lineRule="auto"/>
        <w:jc w:val="both"/>
        <w:rPr>
          <w:rFonts w:ascii="Times New Roman" w:eastAsia="Times New Roman" w:hAnsi="Times New Roman" w:cs="Times New Roman"/>
          <w:bCs/>
          <w:kern w:val="36"/>
          <w:sz w:val="28"/>
          <w:szCs w:val="28"/>
          <w:lang w:val="en-US" w:eastAsia="ru-RU"/>
        </w:rPr>
      </w:pPr>
      <w:r w:rsidRPr="00624AD5">
        <w:rPr>
          <w:rFonts w:ascii="Times New Roman" w:hAnsi="Times New Roman" w:cs="Times New Roman"/>
          <w:sz w:val="28"/>
          <w:szCs w:val="28"/>
          <w:lang w:val="en-US"/>
        </w:rPr>
        <w:t>Counsell,</w:t>
      </w:r>
      <w:hyperlink r:id="rId17" w:tooltip="Show Author Details" w:history="1">
        <w:r w:rsidRPr="00890753">
          <w:rPr>
            <w:rFonts w:ascii="Times New Roman" w:hAnsi="Times New Roman" w:cs="Times New Roman"/>
            <w:sz w:val="28"/>
            <w:szCs w:val="28"/>
            <w:lang w:val="en-US"/>
          </w:rPr>
          <w:t>Ball</w:t>
        </w:r>
        <w:hyperlink r:id="rId18" w:tooltip="Show Author Details" w:history="1">
          <w:r w:rsidRPr="00890753">
            <w:rPr>
              <w:rFonts w:ascii="Times New Roman" w:hAnsi="Times New Roman" w:cs="Times New Roman"/>
              <w:sz w:val="28"/>
              <w:szCs w:val="28"/>
              <w:lang w:val="en-US"/>
            </w:rPr>
            <w:t>S.J.</w:t>
          </w:r>
        </w:hyperlink>
        <w:r w:rsidRPr="00890753">
          <w:rPr>
            <w:rFonts w:ascii="Times New Roman" w:hAnsi="Times New Roman" w:cs="Times New Roman"/>
            <w:sz w:val="28"/>
            <w:szCs w:val="28"/>
            <w:lang w:val="en-US"/>
          </w:rPr>
          <w:t>, G.</w:t>
        </w:r>
      </w:hyperlink>
      <w:r w:rsidRPr="00890753">
        <w:rPr>
          <w:rFonts w:ascii="Times New Roman" w:hAnsi="Times New Roman" w:cs="Times New Roman"/>
          <w:sz w:val="28"/>
          <w:szCs w:val="28"/>
          <w:lang w:val="en-US"/>
        </w:rPr>
        <w:t>, </w:t>
      </w:r>
      <w:hyperlink r:id="rId19" w:tooltip="Show Author Details" w:history="1">
        <w:r w:rsidRPr="00890753">
          <w:rPr>
            <w:rFonts w:ascii="Times New Roman" w:hAnsi="Times New Roman" w:cs="Times New Roman"/>
            <w:sz w:val="28"/>
            <w:szCs w:val="28"/>
            <w:lang w:val="en-US"/>
          </w:rPr>
          <w:t xml:space="preserve">Edwards, </w:t>
        </w:r>
      </w:hyperlink>
      <w:r w:rsidRPr="00890753">
        <w:rPr>
          <w:rFonts w:ascii="Times New Roman" w:hAnsi="Times New Roman" w:cs="Times New Roman"/>
          <w:bCs/>
          <w:kern w:val="36"/>
          <w:sz w:val="28"/>
          <w:szCs w:val="28"/>
          <w:lang w:val="en-US"/>
        </w:rPr>
        <w:t>New</w:t>
      </w:r>
      <w:r w:rsidRPr="00624AD5">
        <w:rPr>
          <w:rFonts w:ascii="Times New Roman" w:hAnsi="Times New Roman" w:cs="Times New Roman"/>
          <w:bCs/>
          <w:kern w:val="36"/>
          <w:sz w:val="28"/>
          <w:szCs w:val="28"/>
          <w:lang w:val="en-US"/>
        </w:rPr>
        <w:t>A.D.</w:t>
      </w:r>
      <w:r w:rsidRPr="00890753">
        <w:rPr>
          <w:rFonts w:ascii="Times New Roman" w:hAnsi="Times New Roman" w:cs="Times New Roman"/>
          <w:bCs/>
          <w:kern w:val="36"/>
          <w:sz w:val="28"/>
          <w:szCs w:val="28"/>
          <w:lang w:val="en-US"/>
        </w:rPr>
        <w:t xml:space="preserve"> imaging approaches to evaluate newborn brain injury and their role in predicting developmental disorders</w:t>
      </w:r>
      <w:bookmarkStart w:id="18" w:name="corrAuthorTitle"/>
      <w:r w:rsidRPr="00890753">
        <w:rPr>
          <w:rFonts w:ascii="Times New Roman" w:hAnsi="Times New Roman" w:cs="Times New Roman"/>
          <w:sz w:val="28"/>
          <w:szCs w:val="28"/>
          <w:lang w:val="en-US"/>
        </w:rPr>
        <w:t>(</w:t>
      </w:r>
      <w:bookmarkEnd w:id="18"/>
      <w:r w:rsidRPr="00890753">
        <w:rPr>
          <w:rFonts w:ascii="Times New Roman" w:hAnsi="Times New Roman" w:cs="Times New Roman"/>
          <w:sz w:val="28"/>
          <w:szCs w:val="28"/>
          <w:lang w:val="en-US"/>
        </w:rPr>
        <w:t>Current Opinion in Neurology Volume 27, Issue 2, April 2014, Pages 168-175).</w:t>
      </w:r>
    </w:p>
    <w:p w:rsidR="00550C08" w:rsidRPr="0045495F"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45495F">
        <w:rPr>
          <w:rFonts w:ascii="Times New Roman" w:eastAsia="Times New Roman" w:hAnsi="Times New Roman" w:cs="Times New Roman"/>
          <w:bCs/>
          <w:kern w:val="36"/>
          <w:sz w:val="28"/>
          <w:szCs w:val="28"/>
          <w:lang w:val="en-US" w:eastAsia="ru-RU"/>
        </w:rPr>
        <w:t>Dammann, O., Ferriero, D., Gressens, P.Pediatric Neonatal encephalopathy or hypoxic-ischemic encephalopathy? Appropriate terminology matters (Editorial) ResearchVolume 70, Issue 1, July 2011, Pages 1-2Developmental Medicine and Child Neurology Volume 60, Issue 2, February 2018, Pages 120-125.</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eastAsia="OTNEJMScalaSansLF" w:hAnsi="Times New Roman" w:cs="Times New Roman"/>
          <w:color w:val="000000" w:themeColor="text1"/>
          <w:sz w:val="28"/>
          <w:szCs w:val="28"/>
          <w:lang w:val="en-US"/>
        </w:rPr>
        <w:t xml:space="preserve">Denis Azzopardi at all. </w:t>
      </w:r>
      <w:r w:rsidRPr="00890753">
        <w:rPr>
          <w:rFonts w:ascii="Times New Roman" w:eastAsia="OTNEJMQuadraat" w:hAnsi="Times New Roman" w:cs="Times New Roman"/>
          <w:color w:val="000000" w:themeColor="text1"/>
          <w:sz w:val="28"/>
          <w:szCs w:val="28"/>
          <w:lang w:val="en-US"/>
        </w:rPr>
        <w:t xml:space="preserve">Effects of Hypothermia for Perinatal Asphyxia on Childhood Outcomes </w:t>
      </w:r>
      <w:r w:rsidRPr="00890753">
        <w:rPr>
          <w:rFonts w:ascii="Times New Roman" w:eastAsia="OTNEJMScalaSansLF" w:hAnsi="Times New Roman" w:cs="Times New Roman"/>
          <w:color w:val="000000" w:themeColor="text1"/>
          <w:sz w:val="28"/>
          <w:szCs w:val="28"/>
          <w:lang w:val="en-US"/>
        </w:rPr>
        <w:t xml:space="preserve"> New England Journal of Medicine Volume 371, Issue 2, 2014, Pages 140-149</w:t>
      </w:r>
      <w:r w:rsidRPr="00523DAF">
        <w:rPr>
          <w:rFonts w:ascii="Times New Roman" w:eastAsia="OTNEJMScalaSansLF" w:hAnsi="Times New Roman" w:cs="Times New Roman"/>
          <w:color w:val="000000" w:themeColor="text1"/>
          <w:sz w:val="28"/>
          <w:szCs w:val="28"/>
          <w:lang w:val="en-US"/>
        </w:rPr>
        <w:t>.</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D43C9A">
        <w:rPr>
          <w:rFonts w:ascii="Times New Roman" w:hAnsi="Times New Roman" w:cs="Times New Roman"/>
          <w:sz w:val="28"/>
          <w:szCs w:val="28"/>
          <w:lang w:val="en-US"/>
        </w:rPr>
        <w:t>Gilles F., Gressens P., Dammann O., Leviton A.</w:t>
      </w:r>
      <w:r w:rsidRPr="009745B1">
        <w:rPr>
          <w:rFonts w:ascii="Times New Roman" w:hAnsi="Times New Roman" w:cs="Times New Roman"/>
          <w:sz w:val="28"/>
          <w:szCs w:val="28"/>
          <w:lang w:val="en-US"/>
        </w:rPr>
        <w:t>,</w:t>
      </w:r>
      <w:r w:rsidRPr="00D43C9A">
        <w:rPr>
          <w:rFonts w:ascii="Times New Roman" w:eastAsia="Times New Roman" w:hAnsi="Times New Roman" w:cs="Times New Roman"/>
          <w:bCs/>
          <w:kern w:val="36"/>
          <w:sz w:val="28"/>
          <w:szCs w:val="28"/>
          <w:lang w:val="en-US" w:eastAsia="ru-RU"/>
        </w:rPr>
        <w:t>Hypoxia–ischemia is not an antecedent of most preterm brain damage: the illusion of validity</w:t>
      </w:r>
    </w:p>
    <w:p w:rsidR="00550C08" w:rsidRPr="00890753" w:rsidRDefault="009418BA" w:rsidP="00811B71">
      <w:pPr>
        <w:pStyle w:val="a4"/>
        <w:numPr>
          <w:ilvl w:val="0"/>
          <w:numId w:val="4"/>
        </w:numPr>
        <w:spacing w:before="100" w:beforeAutospacing="1" w:after="100" w:afterAutospacing="1" w:line="360" w:lineRule="auto"/>
        <w:ind w:left="113" w:firstLine="113"/>
        <w:jc w:val="both"/>
        <w:rPr>
          <w:rStyle w:val="a6"/>
          <w:rFonts w:ascii="Times New Roman" w:eastAsia="Times New Roman" w:hAnsi="Times New Roman" w:cs="Times New Roman"/>
          <w:bCs/>
          <w:color w:val="auto"/>
          <w:kern w:val="36"/>
          <w:sz w:val="28"/>
          <w:szCs w:val="28"/>
          <w:u w:val="none"/>
          <w:lang w:val="en-US" w:eastAsia="ru-RU"/>
        </w:rPr>
      </w:pPr>
      <w:hyperlink r:id="rId20" w:history="1">
        <w:r w:rsidR="00550C08" w:rsidRPr="00890753">
          <w:rPr>
            <w:rStyle w:val="a6"/>
            <w:rFonts w:ascii="Times New Roman" w:eastAsia="OTNEJMScalaSansLF" w:hAnsi="Times New Roman" w:cs="Times New Roman"/>
            <w:sz w:val="28"/>
            <w:szCs w:val="28"/>
            <w:lang w:val="en-US"/>
          </w:rPr>
          <w:t>http://www.psychiatry.ru/stat/97</w:t>
        </w:r>
      </w:hyperlink>
    </w:p>
    <w:p w:rsidR="00550C08" w:rsidRPr="0045495F"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sz w:val="28"/>
          <w:szCs w:val="28"/>
          <w:lang w:val="en-US"/>
        </w:rPr>
        <w:t>Katarina Lindstrom at all. Moderate neonatal encephalopathy: Pre- and perinatal risk factors and long-term outcome (Acta Obstetricia et Gynecologica Scandinavica Volume 87, Issue 5, 2008, Pages 503-509)</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sz w:val="28"/>
          <w:szCs w:val="28"/>
          <w:lang w:val="en-US"/>
        </w:rPr>
        <w:t>Kjellmer I, Beijer E, Carlsson G, et al. Follow-up into young adulthood after cardiopulmonary resuscitation in term and near-term newborn infants. I (Educational achievements and social adjustment. Acta Paediatr 2002;91:1212–17.)</w:t>
      </w:r>
    </w:p>
    <w:p w:rsidR="00550C08" w:rsidRPr="0045495F" w:rsidRDefault="009418BA"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hyperlink r:id="rId21" w:tooltip="Show Author Details" w:history="1">
        <w:r w:rsidR="00550C08" w:rsidRPr="0045495F">
          <w:rPr>
            <w:rFonts w:ascii="Times New Roman" w:hAnsi="Times New Roman" w:cs="Times New Roman"/>
            <w:color w:val="000000" w:themeColor="text1"/>
            <w:sz w:val="28"/>
            <w:szCs w:val="28"/>
            <w:lang w:val="en-US"/>
          </w:rPr>
          <w:t>Knutzen L.</w:t>
        </w:r>
      </w:hyperlink>
      <w:r w:rsidR="00550C08" w:rsidRPr="0045495F">
        <w:rPr>
          <w:rFonts w:ascii="Times New Roman" w:hAnsi="Times New Roman" w:cs="Times New Roman"/>
          <w:noProof/>
          <w:color w:val="000000" w:themeColor="text1"/>
          <w:lang w:val="en-US"/>
        </w:rPr>
        <w:t>,</w:t>
      </w:r>
      <w:r w:rsidR="00550C08" w:rsidRPr="00D43C9A">
        <w:rPr>
          <w:noProof/>
          <w:color w:val="000000" w:themeColor="text1"/>
          <w:lang w:eastAsia="ru-RU"/>
        </w:rPr>
        <w:drawing>
          <wp:inline distT="0" distB="0" distL="0" distR="0">
            <wp:extent cx="38100" cy="38100"/>
            <wp:effectExtent l="0" t="0" r="0" b="0"/>
            <wp:docPr id="1" name="Рисунок 18" descr="https://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copus.com/static/images/s.gif"/>
                    <pic:cNvPicPr>
                      <a:picLocks noChangeAspect="1" noChangeArrowheads="1"/>
                    </pic:cNvPicPr>
                  </pic:nvPicPr>
                  <pic:blipFill>
                    <a:blip r:embed="rId22"/>
                    <a:srcRect/>
                    <a:stretch>
                      <a:fillRect/>
                    </a:stretch>
                  </pic:blipFill>
                  <pic:spPr bwMode="auto">
                    <a:xfrm>
                      <a:off x="0" y="0"/>
                      <a:ext cx="38100" cy="38100"/>
                    </a:xfrm>
                    <a:prstGeom prst="rect">
                      <a:avLst/>
                    </a:prstGeom>
                    <a:noFill/>
                    <a:ln w="9525">
                      <a:noFill/>
                      <a:miter lim="800000"/>
                      <a:headEnd/>
                      <a:tailEnd/>
                    </a:ln>
                  </pic:spPr>
                </pic:pic>
              </a:graphicData>
            </a:graphic>
          </wp:inline>
        </w:drawing>
      </w:r>
      <w:hyperlink r:id="rId23" w:tooltip="Email to this author" w:history="1">
        <w:r w:rsidR="00550C08" w:rsidRPr="0045495F">
          <w:rPr>
            <w:rFonts w:ascii="Times New Roman" w:hAnsi="Times New Roman" w:cs="Times New Roman"/>
            <w:color w:val="000000" w:themeColor="text1"/>
            <w:sz w:val="28"/>
            <w:szCs w:val="28"/>
            <w:lang w:val="en-US"/>
          </w:rPr>
          <w:t> </w:t>
        </w:r>
      </w:hyperlink>
      <w:r w:rsidR="00550C08" w:rsidRPr="0045495F">
        <w:rPr>
          <w:rFonts w:ascii="Times New Roman" w:hAnsi="Times New Roman" w:cs="Times New Roman"/>
          <w:color w:val="000000" w:themeColor="text1"/>
          <w:sz w:val="28"/>
          <w:szCs w:val="28"/>
          <w:lang w:val="en-US"/>
        </w:rPr>
        <w:t>Svirko</w:t>
      </w:r>
      <w:hyperlink r:id="rId24" w:tooltip="Show Author Details" w:history="1">
        <w:r w:rsidR="00550C08" w:rsidRPr="0045495F">
          <w:rPr>
            <w:rFonts w:ascii="Times New Roman" w:hAnsi="Times New Roman" w:cs="Times New Roman"/>
            <w:color w:val="000000" w:themeColor="text1"/>
            <w:sz w:val="28"/>
            <w:szCs w:val="28"/>
            <w:lang w:val="en-US"/>
          </w:rPr>
          <w:t xml:space="preserve"> E.</w:t>
        </w:r>
      </w:hyperlink>
      <w:r w:rsidR="00550C08" w:rsidRPr="0045495F">
        <w:rPr>
          <w:rFonts w:ascii="Times New Roman" w:hAnsi="Times New Roman" w:cs="Times New Roman"/>
          <w:color w:val="000000" w:themeColor="text1"/>
          <w:sz w:val="28"/>
          <w:szCs w:val="28"/>
          <w:lang w:val="en-US"/>
        </w:rPr>
        <w:t>,</w:t>
      </w:r>
      <w:hyperlink r:id="rId25" w:tooltip="Show Author Details" w:history="1">
        <w:r w:rsidR="00550C08" w:rsidRPr="0045495F">
          <w:rPr>
            <w:rFonts w:ascii="Times New Roman" w:hAnsi="Times New Roman" w:cs="Times New Roman"/>
            <w:color w:val="000000" w:themeColor="text1"/>
            <w:sz w:val="28"/>
            <w:szCs w:val="28"/>
            <w:lang w:val="en-US"/>
          </w:rPr>
          <w:t>Impey L.</w:t>
        </w:r>
      </w:hyperlink>
      <w:r w:rsidR="00550C08" w:rsidRPr="0045495F">
        <w:rPr>
          <w:rFonts w:ascii="Times New Roman" w:hAnsi="Times New Roman" w:cs="Times New Roman"/>
          <w:bCs/>
          <w:kern w:val="36"/>
          <w:sz w:val="28"/>
          <w:szCs w:val="28"/>
          <w:lang w:val="en-US"/>
        </w:rPr>
        <w:t xml:space="preserve">The significance of base deficit in acidemic term neonates  (Article)  </w:t>
      </w:r>
      <w:r w:rsidR="00550C08" w:rsidRPr="0045495F">
        <w:rPr>
          <w:rFonts w:ascii="Times New Roman" w:hAnsi="Times New Roman" w:cs="Times New Roman"/>
          <w:color w:val="000000" w:themeColor="text1"/>
          <w:sz w:val="28"/>
          <w:szCs w:val="28"/>
          <w:lang w:val="en-US"/>
        </w:rPr>
        <w:t>(</w:t>
      </w:r>
      <w:hyperlink r:id="rId26" w:tooltip="Go to the information page for this source" w:history="1">
        <w:r w:rsidR="00550C08" w:rsidRPr="0045495F">
          <w:rPr>
            <w:rStyle w:val="a6"/>
            <w:rFonts w:ascii="Times New Roman" w:hAnsi="Times New Roman" w:cs="Times New Roman"/>
            <w:color w:val="000000" w:themeColor="text1"/>
            <w:sz w:val="28"/>
            <w:szCs w:val="28"/>
            <w:u w:val="none"/>
            <w:lang w:val="en-US"/>
          </w:rPr>
          <w:t>American Journal of Obstetrics and Gynecology</w:t>
        </w:r>
      </w:hyperlink>
      <w:r w:rsidR="00550C08" w:rsidRPr="0045495F">
        <w:rPr>
          <w:rFonts w:ascii="Times New Roman" w:hAnsi="Times New Roman" w:cs="Times New Roman"/>
          <w:sz w:val="28"/>
          <w:szCs w:val="28"/>
          <w:lang w:val="en-US"/>
        </w:rPr>
        <w:t xml:space="preserve"> Volume 213, Issue 3, 1 September 2015, Pages 373e1-373e7)</w:t>
      </w:r>
    </w:p>
    <w:p w:rsidR="00550C08" w:rsidRPr="00D43C9A"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D43C9A">
        <w:rPr>
          <w:rFonts w:ascii="Times New Roman" w:eastAsia="Times New Roman" w:hAnsi="Times New Roman" w:cs="Times New Roman"/>
          <w:bCs/>
          <w:kern w:val="36"/>
          <w:sz w:val="28"/>
          <w:szCs w:val="28"/>
          <w:lang w:val="en-US" w:eastAsia="ru-RU"/>
        </w:rPr>
        <w:lastRenderedPageBreak/>
        <w:t>Kurinczuk, J.J., White-Koning, Badawi</w:t>
      </w:r>
      <w:r w:rsidR="007B2920" w:rsidRPr="007B2920">
        <w:rPr>
          <w:rFonts w:ascii="Times New Roman" w:eastAsia="Times New Roman" w:hAnsi="Times New Roman" w:cs="Times New Roman"/>
          <w:bCs/>
          <w:kern w:val="36"/>
          <w:sz w:val="28"/>
          <w:szCs w:val="28"/>
          <w:lang w:val="en-US" w:eastAsia="ru-RU"/>
        </w:rPr>
        <w:t xml:space="preserve"> </w:t>
      </w:r>
      <w:r w:rsidR="00C35737">
        <w:rPr>
          <w:rFonts w:ascii="Times New Roman" w:eastAsia="Times New Roman" w:hAnsi="Times New Roman" w:cs="Times New Roman"/>
          <w:bCs/>
          <w:kern w:val="36"/>
          <w:sz w:val="28"/>
          <w:szCs w:val="28"/>
          <w:lang w:val="en-US" w:eastAsia="ru-RU"/>
        </w:rPr>
        <w:t>M</w:t>
      </w:r>
      <w:r w:rsidRPr="00D43C9A">
        <w:rPr>
          <w:rFonts w:ascii="Times New Roman" w:eastAsia="Times New Roman" w:hAnsi="Times New Roman" w:cs="Times New Roman"/>
          <w:bCs/>
          <w:kern w:val="36"/>
          <w:sz w:val="28"/>
          <w:szCs w:val="28"/>
          <w:lang w:val="en-US" w:eastAsia="ru-RU"/>
        </w:rPr>
        <w:t>. Epidemiology of neonatal encephalopathy and hypoxic-ischaemic encephalopathy(Review) Human Development</w:t>
      </w:r>
      <w:r w:rsidR="00C35737" w:rsidRPr="00C35737">
        <w:rPr>
          <w:rFonts w:ascii="Times New Roman" w:eastAsia="Times New Roman" w:hAnsi="Times New Roman" w:cs="Times New Roman"/>
          <w:bCs/>
          <w:kern w:val="36"/>
          <w:sz w:val="28"/>
          <w:szCs w:val="28"/>
          <w:lang w:val="en-US" w:eastAsia="ru-RU"/>
        </w:rPr>
        <w:t xml:space="preserve"> </w:t>
      </w:r>
      <w:r w:rsidRPr="00D43C9A">
        <w:rPr>
          <w:rFonts w:ascii="Times New Roman" w:eastAsia="Times New Roman" w:hAnsi="Times New Roman" w:cs="Times New Roman"/>
          <w:bCs/>
          <w:kern w:val="36"/>
          <w:sz w:val="28"/>
          <w:szCs w:val="28"/>
          <w:lang w:val="en-US" w:eastAsia="ru-RU"/>
        </w:rPr>
        <w:t>Volume 86, Issue 6, June 2010, Pages 329-338</w:t>
      </w:r>
    </w:p>
    <w:p w:rsidR="00550C08" w:rsidRPr="0045495F"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Pr>
          <w:rFonts w:ascii="Times New Roman" w:hAnsi="Times New Roman" w:cs="Times New Roman"/>
          <w:bCs/>
          <w:color w:val="231F20"/>
          <w:sz w:val="28"/>
          <w:szCs w:val="28"/>
          <w:lang w:val="en-US"/>
        </w:rPr>
        <w:t>LindströmK</w:t>
      </w:r>
      <w:r w:rsidRPr="00624AD5">
        <w:rPr>
          <w:rFonts w:ascii="Times New Roman" w:hAnsi="Times New Roman" w:cs="Times New Roman"/>
          <w:bCs/>
          <w:color w:val="231F20"/>
          <w:sz w:val="28"/>
          <w:szCs w:val="28"/>
          <w:lang w:val="en-US"/>
        </w:rPr>
        <w:t>.</w:t>
      </w:r>
      <w:r>
        <w:rPr>
          <w:rFonts w:ascii="Times New Roman" w:hAnsi="Times New Roman" w:cs="Times New Roman"/>
          <w:bCs/>
          <w:color w:val="231F20"/>
          <w:sz w:val="28"/>
          <w:szCs w:val="28"/>
          <w:lang w:val="en-US"/>
        </w:rPr>
        <w:t xml:space="preserve">, </w:t>
      </w:r>
      <w:r w:rsidRPr="00890753">
        <w:rPr>
          <w:rFonts w:ascii="Times New Roman" w:hAnsi="Times New Roman" w:cs="Times New Roman"/>
          <w:bCs/>
          <w:color w:val="231F20"/>
          <w:sz w:val="28"/>
          <w:szCs w:val="28"/>
          <w:lang w:val="en-US"/>
        </w:rPr>
        <w:t>LagerroosP</w:t>
      </w:r>
      <w:r w:rsidRPr="00624AD5">
        <w:rPr>
          <w:rFonts w:ascii="Times New Roman" w:hAnsi="Times New Roman" w:cs="Times New Roman"/>
          <w:bCs/>
          <w:color w:val="231F20"/>
          <w:sz w:val="28"/>
          <w:szCs w:val="28"/>
          <w:lang w:val="en-US"/>
        </w:rPr>
        <w:t>.</w:t>
      </w:r>
      <w:r w:rsidRPr="00890753">
        <w:rPr>
          <w:rFonts w:ascii="Times New Roman" w:hAnsi="Times New Roman" w:cs="Times New Roman"/>
          <w:bCs/>
          <w:color w:val="231F20"/>
          <w:sz w:val="28"/>
          <w:szCs w:val="28"/>
          <w:lang w:val="en-US"/>
        </w:rPr>
        <w:t>, GillbergC</w:t>
      </w:r>
      <w:r w:rsidRPr="00624AD5">
        <w:rPr>
          <w:rFonts w:ascii="Times New Roman" w:hAnsi="Times New Roman" w:cs="Times New Roman"/>
          <w:bCs/>
          <w:color w:val="231F20"/>
          <w:sz w:val="28"/>
          <w:szCs w:val="28"/>
          <w:lang w:val="en-US"/>
        </w:rPr>
        <w:t>.</w:t>
      </w:r>
      <w:r w:rsidRPr="00890753">
        <w:rPr>
          <w:rFonts w:ascii="Times New Roman" w:hAnsi="Times New Roman" w:cs="Times New Roman"/>
          <w:bCs/>
          <w:color w:val="231F20"/>
          <w:sz w:val="28"/>
          <w:szCs w:val="28"/>
          <w:lang w:val="en-US"/>
        </w:rPr>
        <w:t>, FernellE</w:t>
      </w:r>
      <w:r w:rsidRPr="00624AD5">
        <w:rPr>
          <w:rFonts w:ascii="Times New Roman" w:hAnsi="Times New Roman" w:cs="Times New Roman"/>
          <w:bCs/>
          <w:color w:val="231F20"/>
          <w:sz w:val="28"/>
          <w:szCs w:val="28"/>
          <w:lang w:val="en-US"/>
        </w:rPr>
        <w:t>.</w:t>
      </w:r>
      <w:r w:rsidRPr="00890753">
        <w:rPr>
          <w:rFonts w:ascii="Times New Roman" w:hAnsi="Times New Roman" w:cs="Times New Roman"/>
          <w:bCs/>
          <w:color w:val="231F20"/>
          <w:sz w:val="28"/>
          <w:szCs w:val="28"/>
          <w:lang w:val="en-US"/>
        </w:rPr>
        <w:t>, Teenage Outcome After Being Born at Term With Moderate Neonatal Encepha</w:t>
      </w:r>
      <w:r>
        <w:rPr>
          <w:rFonts w:ascii="Times New Roman" w:hAnsi="Times New Roman" w:cs="Times New Roman"/>
          <w:bCs/>
          <w:color w:val="231F20"/>
          <w:sz w:val="28"/>
          <w:szCs w:val="28"/>
          <w:lang w:val="en-US"/>
        </w:rPr>
        <w:t xml:space="preserve">lopathy </w:t>
      </w:r>
      <w:r w:rsidRPr="00890753">
        <w:rPr>
          <w:rFonts w:ascii="Times New Roman" w:hAnsi="Times New Roman" w:cs="Times New Roman"/>
          <w:bCs/>
          <w:color w:val="231F20"/>
          <w:sz w:val="28"/>
          <w:szCs w:val="28"/>
          <w:lang w:val="en-US"/>
        </w:rPr>
        <w:t>(Pediatric Neurology Volume 35, Issue 4, October 2006, Pages 268-274)</w:t>
      </w:r>
      <w:r w:rsidRPr="00624AD5">
        <w:rPr>
          <w:rFonts w:ascii="Times New Roman" w:hAnsi="Times New Roman" w:cs="Times New Roman"/>
          <w:bCs/>
          <w:color w:val="231F20"/>
          <w:sz w:val="28"/>
          <w:szCs w:val="28"/>
          <w:lang w:val="en-US"/>
        </w:rPr>
        <w:t>.</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eastAsia="Times New Roman" w:hAnsi="Times New Roman" w:cs="Times New Roman"/>
          <w:bCs/>
          <w:kern w:val="36"/>
          <w:sz w:val="28"/>
          <w:szCs w:val="28"/>
          <w:lang w:val="en-US" w:eastAsia="ru-RU"/>
        </w:rPr>
        <w:t>Liu, McculloughF.,, ActaL.D. Inflammatory responses in hypoxic ischemic encephalopathy (Review) Pharmacologica SinicaVolume 34, Issue 9, September 2013, Pages 1121-1130</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Pr>
          <w:rFonts w:ascii="Times New Roman" w:hAnsi="Times New Roman" w:cs="Times New Roman"/>
          <w:color w:val="141314"/>
          <w:sz w:val="28"/>
          <w:szCs w:val="28"/>
          <w:lang w:val="en-US"/>
        </w:rPr>
        <w:t>Mariëlle van Handel, Hanna Swaab,</w:t>
      </w:r>
      <w:r w:rsidRPr="00890753">
        <w:rPr>
          <w:rFonts w:ascii="Times New Roman" w:hAnsi="Times New Roman" w:cs="Times New Roman"/>
          <w:color w:val="141314"/>
          <w:sz w:val="28"/>
          <w:szCs w:val="28"/>
          <w:lang w:val="en-US"/>
        </w:rPr>
        <w:t xml:space="preserve"> Linda S. de Vries</w:t>
      </w:r>
      <w:r w:rsidRPr="00523DAF">
        <w:rPr>
          <w:rFonts w:ascii="Times New Roman" w:hAnsi="Times New Roman" w:cs="Times New Roman"/>
          <w:color w:val="141314"/>
          <w:sz w:val="28"/>
          <w:szCs w:val="28"/>
          <w:lang w:val="en-US"/>
        </w:rPr>
        <w:t>,</w:t>
      </w:r>
      <w:r w:rsidRPr="00890753">
        <w:rPr>
          <w:rFonts w:ascii="Times New Roman" w:hAnsi="Times New Roman" w:cs="Times New Roman"/>
          <w:color w:val="141314"/>
          <w:sz w:val="28"/>
          <w:szCs w:val="28"/>
          <w:lang w:val="en-US"/>
        </w:rPr>
        <w:t xml:space="preserve"> Marian J. Jongmans </w:t>
      </w:r>
      <w:r w:rsidRPr="00890753">
        <w:rPr>
          <w:rFonts w:ascii="Times New Roman" w:hAnsi="Times New Roman" w:cs="Times New Roman"/>
          <w:bCs/>
          <w:kern w:val="36"/>
          <w:sz w:val="28"/>
          <w:szCs w:val="28"/>
          <w:lang w:val="en-US"/>
        </w:rPr>
        <w:t xml:space="preserve">Long-term cognitive and behavioral consequences of neonatal encephalopathy following perinatal asphyxia: A review. </w:t>
      </w:r>
      <w:r w:rsidRPr="00890753">
        <w:rPr>
          <w:rFonts w:ascii="Times New Roman" w:hAnsi="Times New Roman" w:cs="Times New Roman"/>
          <w:color w:val="141314"/>
          <w:sz w:val="28"/>
          <w:szCs w:val="28"/>
          <w:lang w:val="en-US"/>
        </w:rPr>
        <w:t>(European Journal of Pediatrics Volume 166, Issue 7, July 2007, Pages 645-654)</w:t>
      </w:r>
      <w:r w:rsidRPr="0045495F">
        <w:rPr>
          <w:rFonts w:ascii="Times New Roman" w:hAnsi="Times New Roman" w:cs="Times New Roman"/>
          <w:color w:val="141314"/>
          <w:sz w:val="28"/>
          <w:szCs w:val="28"/>
          <w:lang w:val="en-US"/>
        </w:rPr>
        <w:t>.</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sz w:val="28"/>
          <w:szCs w:val="28"/>
          <w:lang w:val="en-US"/>
        </w:rPr>
        <w:t>MarlowN, RoseA</w:t>
      </w:r>
      <w:r w:rsidRPr="00523DAF">
        <w:rPr>
          <w:rFonts w:ascii="Times New Roman" w:hAnsi="Times New Roman" w:cs="Times New Roman"/>
          <w:sz w:val="28"/>
          <w:szCs w:val="28"/>
          <w:lang w:val="en-US"/>
        </w:rPr>
        <w:t>.</w:t>
      </w:r>
      <w:r w:rsidRPr="00890753">
        <w:rPr>
          <w:rFonts w:ascii="Times New Roman" w:hAnsi="Times New Roman" w:cs="Times New Roman"/>
          <w:sz w:val="28"/>
          <w:szCs w:val="28"/>
          <w:lang w:val="en-US"/>
        </w:rPr>
        <w:t xml:space="preserve"> S</w:t>
      </w:r>
      <w:r w:rsidRPr="00523DAF">
        <w:rPr>
          <w:rFonts w:ascii="Times New Roman" w:hAnsi="Times New Roman" w:cs="Times New Roman"/>
          <w:sz w:val="28"/>
          <w:szCs w:val="28"/>
          <w:lang w:val="en-US"/>
        </w:rPr>
        <w:t>.</w:t>
      </w:r>
      <w:r w:rsidRPr="00890753">
        <w:rPr>
          <w:rFonts w:ascii="Times New Roman" w:hAnsi="Times New Roman" w:cs="Times New Roman"/>
          <w:sz w:val="28"/>
          <w:szCs w:val="28"/>
          <w:lang w:val="en-US"/>
        </w:rPr>
        <w:t>, RandsC</w:t>
      </w:r>
      <w:r w:rsidRPr="00523DAF">
        <w:rPr>
          <w:rFonts w:ascii="Times New Roman" w:hAnsi="Times New Roman" w:cs="Times New Roman"/>
          <w:sz w:val="28"/>
          <w:szCs w:val="28"/>
          <w:lang w:val="en-US"/>
        </w:rPr>
        <w:t>.</w:t>
      </w:r>
      <w:r w:rsidRPr="00890753">
        <w:rPr>
          <w:rFonts w:ascii="Times New Roman" w:hAnsi="Times New Roman" w:cs="Times New Roman"/>
          <w:sz w:val="28"/>
          <w:szCs w:val="28"/>
          <w:lang w:val="en-US"/>
        </w:rPr>
        <w:t xml:space="preserve"> E</w:t>
      </w:r>
      <w:r w:rsidRPr="00523DAF">
        <w:rPr>
          <w:rFonts w:ascii="Times New Roman" w:hAnsi="Times New Roman" w:cs="Times New Roman"/>
          <w:sz w:val="28"/>
          <w:szCs w:val="28"/>
          <w:lang w:val="en-US"/>
        </w:rPr>
        <w:t>.</w:t>
      </w:r>
      <w:r w:rsidRPr="00890753">
        <w:rPr>
          <w:rFonts w:ascii="Times New Roman" w:hAnsi="Times New Roman" w:cs="Times New Roman"/>
          <w:sz w:val="28"/>
          <w:szCs w:val="28"/>
          <w:lang w:val="en-US"/>
        </w:rPr>
        <w:t>, E S Draper</w:t>
      </w:r>
      <w:r w:rsidRPr="00523DAF">
        <w:rPr>
          <w:rFonts w:ascii="Times New Roman" w:hAnsi="Times New Roman" w:cs="Times New Roman"/>
          <w:sz w:val="28"/>
          <w:szCs w:val="28"/>
          <w:lang w:val="en-US"/>
        </w:rPr>
        <w:t>.</w:t>
      </w:r>
      <w:r w:rsidRPr="00890753">
        <w:rPr>
          <w:rFonts w:ascii="Times New Roman" w:hAnsi="Times New Roman" w:cs="Times New Roman"/>
          <w:sz w:val="28"/>
          <w:szCs w:val="28"/>
          <w:lang w:val="en-US"/>
        </w:rPr>
        <w:t xml:space="preserve"> Neuropsychological and educational problems at school age associated with neonatal encephalopathy (Archives of Disease in Childhood: Fetal and Neonatal Edition Volume 90, Issue 5, September 2005, Pages F380-F387)</w:t>
      </w:r>
    </w:p>
    <w:p w:rsidR="00550C08"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D43C9A">
        <w:rPr>
          <w:rFonts w:ascii="Times New Roman" w:eastAsia="Times New Roman" w:hAnsi="Times New Roman" w:cs="Times New Roman"/>
          <w:bCs/>
          <w:kern w:val="36"/>
          <w:sz w:val="28"/>
          <w:szCs w:val="28"/>
          <w:lang w:val="en-US" w:eastAsia="ru-RU"/>
        </w:rPr>
        <w:t>MirzaM.A., Ritzel</w:t>
      </w:r>
      <w:r>
        <w:rPr>
          <w:rFonts w:ascii="Times New Roman" w:eastAsia="Times New Roman" w:hAnsi="Times New Roman" w:cs="Times New Roman"/>
          <w:bCs/>
          <w:kern w:val="36"/>
          <w:sz w:val="28"/>
          <w:szCs w:val="28"/>
          <w:lang w:val="en-US" w:eastAsia="ru-RU"/>
        </w:rPr>
        <w:t xml:space="preserve"> F</w:t>
      </w:r>
      <w:r w:rsidRPr="00D43C9A">
        <w:rPr>
          <w:rFonts w:ascii="Times New Roman" w:eastAsia="Times New Roman" w:hAnsi="Times New Roman" w:cs="Times New Roman"/>
          <w:bCs/>
          <w:kern w:val="36"/>
          <w:sz w:val="28"/>
          <w:szCs w:val="28"/>
          <w:lang w:val="en-US" w:eastAsia="ru-RU"/>
        </w:rPr>
        <w:t>,XuR., McCulloughY., LiuL.D., Sexually dimorphic outcomes and inflammatory responses in hypoxic-ischemic encephalopathy(Article) Journal of Neuroinflammation Volume 12, Issue 1, 12 December 2015, Article 32</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bCs/>
          <w:color w:val="000000" w:themeColor="text1"/>
          <w:sz w:val="28"/>
          <w:szCs w:val="28"/>
          <w:lang w:val="en-US"/>
        </w:rPr>
        <w:t>Morosini P.L., Magliano, Brambilla, UgoliniS., PioliR.</w:t>
      </w:r>
      <w:r w:rsidRPr="00890753">
        <w:rPr>
          <w:rFonts w:ascii="Times New Roman" w:eastAsia="OTNEJMScalaSansLF" w:hAnsi="Times New Roman" w:cs="Times New Roman"/>
          <w:color w:val="000000" w:themeColor="text1"/>
          <w:sz w:val="28"/>
          <w:szCs w:val="28"/>
          <w:lang w:val="en-US"/>
        </w:rPr>
        <w:t>Development, reliability and acceptability of a new version of the DSM- IV Social Occupational Functioning Assessment Scale (SOFAS) to assess routine social functioning</w:t>
      </w:r>
      <w:r w:rsidRPr="00523DAF">
        <w:rPr>
          <w:rFonts w:ascii="Times New Roman" w:eastAsia="OTNEJMScalaSansLF" w:hAnsi="Times New Roman" w:cs="Times New Roman"/>
          <w:color w:val="000000" w:themeColor="text1"/>
          <w:sz w:val="28"/>
          <w:szCs w:val="28"/>
          <w:lang w:val="en-US"/>
        </w:rPr>
        <w:t>.</w:t>
      </w:r>
      <w:r w:rsidRPr="00890753">
        <w:rPr>
          <w:rFonts w:ascii="Times New Roman" w:hAnsi="Times New Roman" w:cs="Times New Roman"/>
          <w:bCs/>
          <w:color w:val="000000" w:themeColor="text1"/>
          <w:sz w:val="28"/>
          <w:szCs w:val="28"/>
          <w:lang w:val="en-US"/>
        </w:rPr>
        <w:t xml:space="preserve"> Acta Psychiatrica Scandinavica Volume 101, Issue 4, 2000, Pages 323-329</w:t>
      </w:r>
      <w:r w:rsidRPr="0045495F">
        <w:rPr>
          <w:rFonts w:ascii="Times New Roman" w:hAnsi="Times New Roman" w:cs="Times New Roman"/>
          <w:bCs/>
          <w:color w:val="000000" w:themeColor="text1"/>
          <w:sz w:val="28"/>
          <w:szCs w:val="28"/>
          <w:lang w:val="en-US"/>
        </w:rPr>
        <w:t>.</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Pr>
          <w:rFonts w:ascii="Times New Roman" w:hAnsi="Times New Roman" w:cs="Times New Roman"/>
          <w:sz w:val="28"/>
          <w:szCs w:val="28"/>
          <w:lang w:val="en-US"/>
        </w:rPr>
        <w:t>Pin</w:t>
      </w:r>
      <w:r w:rsidRPr="00890753">
        <w:rPr>
          <w:rFonts w:ascii="Times New Roman" w:hAnsi="Times New Roman" w:cs="Times New Roman"/>
          <w:sz w:val="28"/>
          <w:szCs w:val="28"/>
          <w:lang w:val="en-US"/>
        </w:rPr>
        <w:t>T.W., Eldridge, B., Galea, M.P. A review of developmental outcomes of term infants with post-asphyxia neonat</w:t>
      </w:r>
      <w:r>
        <w:rPr>
          <w:rFonts w:ascii="Times New Roman" w:hAnsi="Times New Roman" w:cs="Times New Roman"/>
          <w:sz w:val="28"/>
          <w:szCs w:val="28"/>
          <w:lang w:val="en-US"/>
        </w:rPr>
        <w:t xml:space="preserve">al encephalopathy (Review) </w:t>
      </w:r>
      <w:r w:rsidRPr="00890753">
        <w:rPr>
          <w:rFonts w:ascii="Times New Roman" w:hAnsi="Times New Roman" w:cs="Times New Roman"/>
          <w:sz w:val="28"/>
          <w:szCs w:val="28"/>
          <w:lang w:val="en-US"/>
        </w:rPr>
        <w:t>(European Journal of Paediatric Neurology; Volume 13, Issue 3, May 2009, Pages 224-234)</w:t>
      </w:r>
    </w:p>
    <w:p w:rsidR="00550C08" w:rsidRPr="009745B1"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9745B1">
        <w:rPr>
          <w:rFonts w:ascii="Times New Roman" w:eastAsia="Times New Roman" w:hAnsi="Times New Roman" w:cs="Times New Roman"/>
          <w:sz w:val="28"/>
          <w:szCs w:val="28"/>
          <w:lang w:val="en-US" w:eastAsia="ru-RU"/>
        </w:rPr>
        <w:lastRenderedPageBreak/>
        <w:t xml:space="preserve">Tom N. Tombaugh, Archives of Clinical Neuropsychology 19 (2004) 203–21 Trail Making Test A and B: Normative data stratified by age and education </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sz w:val="28"/>
          <w:szCs w:val="28"/>
          <w:lang w:val="en-US"/>
        </w:rPr>
        <w:t>Viggedal G</w:t>
      </w:r>
      <w:r w:rsidRPr="00E93DB9">
        <w:rPr>
          <w:rFonts w:ascii="Times New Roman" w:hAnsi="Times New Roman" w:cs="Times New Roman"/>
          <w:sz w:val="28"/>
          <w:szCs w:val="28"/>
          <w:lang w:val="en-US"/>
        </w:rPr>
        <w:t>.</w:t>
      </w:r>
      <w:r w:rsidRPr="00890753">
        <w:rPr>
          <w:rFonts w:ascii="Times New Roman" w:hAnsi="Times New Roman" w:cs="Times New Roman"/>
          <w:sz w:val="28"/>
          <w:szCs w:val="28"/>
          <w:lang w:val="en-US"/>
        </w:rPr>
        <w:t>, Lundalv E</w:t>
      </w:r>
      <w:r w:rsidRPr="00E93DB9">
        <w:rPr>
          <w:rFonts w:ascii="Times New Roman" w:hAnsi="Times New Roman" w:cs="Times New Roman"/>
          <w:sz w:val="28"/>
          <w:szCs w:val="28"/>
          <w:lang w:val="en-US"/>
        </w:rPr>
        <w:t>.</w:t>
      </w:r>
      <w:r w:rsidRPr="00890753">
        <w:rPr>
          <w:rFonts w:ascii="Times New Roman" w:hAnsi="Times New Roman" w:cs="Times New Roman"/>
          <w:sz w:val="28"/>
          <w:szCs w:val="28"/>
          <w:lang w:val="en-US"/>
        </w:rPr>
        <w:t>, Carlsson G</w:t>
      </w:r>
      <w:r w:rsidRPr="00E93DB9">
        <w:rPr>
          <w:rFonts w:ascii="Times New Roman" w:hAnsi="Times New Roman" w:cs="Times New Roman"/>
          <w:sz w:val="28"/>
          <w:szCs w:val="28"/>
          <w:lang w:val="en-US"/>
        </w:rPr>
        <w:t>.</w:t>
      </w:r>
      <w:r w:rsidRPr="00890753">
        <w:rPr>
          <w:rFonts w:ascii="Times New Roman" w:hAnsi="Times New Roman" w:cs="Times New Roman"/>
          <w:sz w:val="28"/>
          <w:szCs w:val="28"/>
          <w:lang w:val="en-US"/>
        </w:rPr>
        <w:t>, et al. Follow-up into young adulthood after cardiopulmonary resuscitation in term and near-term newborn infants. II.(Neuropsychological consequences. ActaPaediatr</w:t>
      </w:r>
      <w:r w:rsidRPr="00077C5E">
        <w:rPr>
          <w:rFonts w:ascii="Times New Roman" w:hAnsi="Times New Roman" w:cs="Times New Roman"/>
          <w:sz w:val="28"/>
          <w:szCs w:val="28"/>
          <w:lang w:val="en-US"/>
        </w:rPr>
        <w:t xml:space="preserve"> 2002;91:1218–26.)</w:t>
      </w:r>
    </w:p>
    <w:p w:rsidR="00550C08" w:rsidRPr="00890753" w:rsidRDefault="00550C08" w:rsidP="00811B71">
      <w:pPr>
        <w:pStyle w:val="a4"/>
        <w:numPr>
          <w:ilvl w:val="0"/>
          <w:numId w:val="4"/>
        </w:numPr>
        <w:spacing w:before="100" w:beforeAutospacing="1" w:after="100" w:afterAutospacing="1" w:line="360" w:lineRule="auto"/>
        <w:ind w:left="113" w:firstLine="113"/>
        <w:jc w:val="both"/>
        <w:rPr>
          <w:rFonts w:ascii="Times New Roman" w:eastAsia="Times New Roman" w:hAnsi="Times New Roman" w:cs="Times New Roman"/>
          <w:bCs/>
          <w:kern w:val="36"/>
          <w:sz w:val="28"/>
          <w:szCs w:val="28"/>
          <w:lang w:val="en-US" w:eastAsia="ru-RU"/>
        </w:rPr>
      </w:pPr>
      <w:r w:rsidRPr="00890753">
        <w:rPr>
          <w:rFonts w:ascii="Times New Roman" w:hAnsi="Times New Roman" w:cs="Times New Roman"/>
          <w:color w:val="000000"/>
          <w:sz w:val="28"/>
          <w:szCs w:val="28"/>
          <w:lang w:val="en-US"/>
        </w:rPr>
        <w:t>Zanelli S</w:t>
      </w:r>
      <w:r w:rsidRPr="00E93DB9">
        <w:rPr>
          <w:rFonts w:ascii="Times New Roman" w:hAnsi="Times New Roman" w:cs="Times New Roman"/>
          <w:color w:val="000000"/>
          <w:sz w:val="28"/>
          <w:szCs w:val="28"/>
          <w:lang w:val="en-US"/>
        </w:rPr>
        <w:t>.</w:t>
      </w:r>
      <w:r w:rsidRPr="00890753">
        <w:rPr>
          <w:rFonts w:ascii="Times New Roman" w:hAnsi="Times New Roman" w:cs="Times New Roman"/>
          <w:color w:val="000000"/>
          <w:sz w:val="28"/>
          <w:szCs w:val="28"/>
          <w:lang w:val="en-US"/>
        </w:rPr>
        <w:t>A</w:t>
      </w:r>
      <w:r w:rsidRPr="00E93DB9">
        <w:rPr>
          <w:rFonts w:ascii="Times New Roman" w:hAnsi="Times New Roman" w:cs="Times New Roman"/>
          <w:color w:val="000000"/>
          <w:sz w:val="28"/>
          <w:szCs w:val="28"/>
          <w:lang w:val="en-US"/>
        </w:rPr>
        <w:t>.</w:t>
      </w:r>
      <w:r w:rsidRPr="00890753">
        <w:rPr>
          <w:rFonts w:ascii="Times New Roman" w:hAnsi="Times New Roman" w:cs="Times New Roman"/>
          <w:color w:val="000000"/>
          <w:sz w:val="28"/>
          <w:szCs w:val="28"/>
          <w:lang w:val="en-US"/>
        </w:rPr>
        <w:t>, Stanley D</w:t>
      </w:r>
      <w:r w:rsidRPr="00E93DB9">
        <w:rPr>
          <w:rFonts w:ascii="Times New Roman" w:hAnsi="Times New Roman" w:cs="Times New Roman"/>
          <w:color w:val="000000"/>
          <w:sz w:val="28"/>
          <w:szCs w:val="28"/>
          <w:lang w:val="en-US"/>
        </w:rPr>
        <w:t>.</w:t>
      </w:r>
      <w:r w:rsidRPr="00890753">
        <w:rPr>
          <w:rFonts w:ascii="Times New Roman" w:hAnsi="Times New Roman" w:cs="Times New Roman"/>
          <w:color w:val="000000"/>
          <w:sz w:val="28"/>
          <w:szCs w:val="28"/>
          <w:lang w:val="en-US"/>
        </w:rPr>
        <w:t>P</w:t>
      </w:r>
      <w:r w:rsidRPr="00E93DB9">
        <w:rPr>
          <w:rFonts w:ascii="Times New Roman" w:hAnsi="Times New Roman" w:cs="Times New Roman"/>
          <w:color w:val="000000"/>
          <w:sz w:val="28"/>
          <w:szCs w:val="28"/>
          <w:lang w:val="en-US"/>
        </w:rPr>
        <w:t>.</w:t>
      </w:r>
      <w:r w:rsidRPr="00890753">
        <w:rPr>
          <w:rFonts w:ascii="Times New Roman" w:hAnsi="Times New Roman" w:cs="Times New Roman"/>
          <w:color w:val="000000"/>
          <w:sz w:val="28"/>
          <w:szCs w:val="28"/>
          <w:lang w:val="en-US"/>
        </w:rPr>
        <w:t>, Kaufman D.</w:t>
      </w:r>
      <w:r w:rsidRPr="00E93DB9">
        <w:rPr>
          <w:rFonts w:ascii="Times New Roman" w:hAnsi="Times New Roman" w:cs="Times New Roman"/>
          <w:color w:val="000000"/>
          <w:sz w:val="28"/>
          <w:szCs w:val="28"/>
          <w:lang w:val="en-US"/>
        </w:rPr>
        <w:t>,</w:t>
      </w:r>
      <w:r w:rsidRPr="00890753">
        <w:rPr>
          <w:rFonts w:ascii="Times New Roman" w:hAnsi="Times New Roman" w:cs="Times New Roman"/>
          <w:color w:val="000000"/>
          <w:sz w:val="28"/>
          <w:szCs w:val="28"/>
          <w:lang w:val="en-US"/>
        </w:rPr>
        <w:t xml:space="preserve"> (2012). Hy</w:t>
      </w:r>
      <w:r w:rsidRPr="00890753">
        <w:rPr>
          <w:rFonts w:ascii="Times New Roman" w:hAnsi="Times New Roman" w:cs="Times New Roman"/>
          <w:color w:val="000000"/>
          <w:sz w:val="28"/>
          <w:szCs w:val="28"/>
          <w:lang w:val="en-US"/>
        </w:rPr>
        <w:softHyphen/>
        <w:t>poxicischemic encephalopathy [</w:t>
      </w:r>
      <w:r w:rsidRPr="00890753">
        <w:rPr>
          <w:rFonts w:ascii="Times New Roman" w:hAnsi="Times New Roman" w:cs="Times New Roman"/>
          <w:color w:val="000000"/>
          <w:sz w:val="28"/>
          <w:szCs w:val="28"/>
        </w:rPr>
        <w:t>Электронный</w:t>
      </w:r>
      <w:r w:rsidRPr="00550C08">
        <w:rPr>
          <w:rFonts w:ascii="Times New Roman" w:hAnsi="Times New Roman" w:cs="Times New Roman"/>
          <w:color w:val="000000"/>
          <w:sz w:val="28"/>
          <w:szCs w:val="28"/>
          <w:lang w:val="en-US"/>
        </w:rPr>
        <w:t xml:space="preserve"> </w:t>
      </w:r>
      <w:r w:rsidRPr="00890753">
        <w:rPr>
          <w:rFonts w:ascii="Times New Roman" w:hAnsi="Times New Roman" w:cs="Times New Roman"/>
          <w:color w:val="000000"/>
          <w:sz w:val="28"/>
          <w:szCs w:val="28"/>
        </w:rPr>
        <w:t>ресурс</w:t>
      </w:r>
      <w:r w:rsidRPr="00890753">
        <w:rPr>
          <w:rFonts w:ascii="Times New Roman" w:hAnsi="Times New Roman" w:cs="Times New Roman"/>
          <w:color w:val="000000"/>
          <w:sz w:val="28"/>
          <w:szCs w:val="28"/>
          <w:lang w:val="en-US"/>
        </w:rPr>
        <w:t>]. Available at: http://emedicine.medscape.com/arti</w:t>
      </w:r>
      <w:r w:rsidRPr="00890753">
        <w:rPr>
          <w:rFonts w:ascii="Times New Roman" w:hAnsi="Times New Roman" w:cs="Times New Roman"/>
          <w:color w:val="000000"/>
          <w:sz w:val="28"/>
          <w:szCs w:val="28"/>
          <w:lang w:val="en-US"/>
        </w:rPr>
        <w:softHyphen/>
        <w:t>cle/973501 (date of access: 25.09.2012)</w:t>
      </w:r>
    </w:p>
    <w:p w:rsidR="00550C08" w:rsidRPr="00550C08" w:rsidRDefault="00550C08" w:rsidP="00811B71">
      <w:pPr>
        <w:spacing w:line="360" w:lineRule="auto"/>
        <w:ind w:firstLine="709"/>
        <w:jc w:val="both"/>
        <w:rPr>
          <w:rFonts w:ascii="Times New Roman" w:hAnsi="Times New Roman" w:cs="Times New Roman"/>
          <w:sz w:val="28"/>
          <w:szCs w:val="28"/>
          <w:lang w:val="en-US"/>
        </w:rPr>
      </w:pPr>
    </w:p>
    <w:p w:rsidR="00550C08" w:rsidRPr="00550C08" w:rsidRDefault="00550C08" w:rsidP="00811B71">
      <w:pPr>
        <w:spacing w:line="360" w:lineRule="auto"/>
        <w:ind w:firstLine="709"/>
        <w:jc w:val="both"/>
        <w:rPr>
          <w:rFonts w:ascii="Times New Roman" w:hAnsi="Times New Roman" w:cs="Times New Roman"/>
          <w:sz w:val="28"/>
          <w:szCs w:val="28"/>
          <w:lang w:val="en-US"/>
        </w:rPr>
      </w:pPr>
    </w:p>
    <w:p w:rsidR="00483F35" w:rsidRPr="00550C08" w:rsidRDefault="00483F35" w:rsidP="00811B71">
      <w:pPr>
        <w:spacing w:line="360" w:lineRule="auto"/>
        <w:ind w:firstLine="709"/>
        <w:jc w:val="both"/>
        <w:rPr>
          <w:rFonts w:ascii="Times New Roman" w:hAnsi="Times New Roman" w:cs="Times New Roman"/>
          <w:sz w:val="28"/>
          <w:szCs w:val="28"/>
          <w:lang w:val="en-US"/>
        </w:rPr>
      </w:pPr>
    </w:p>
    <w:p w:rsidR="00483F35" w:rsidRPr="00550C08" w:rsidRDefault="00483F35" w:rsidP="00811B71">
      <w:pPr>
        <w:spacing w:line="360" w:lineRule="auto"/>
        <w:ind w:firstLine="709"/>
        <w:jc w:val="both"/>
        <w:rPr>
          <w:rFonts w:ascii="Times New Roman" w:hAnsi="Times New Roman" w:cs="Times New Roman"/>
          <w:sz w:val="28"/>
          <w:szCs w:val="28"/>
          <w:lang w:val="en-US"/>
        </w:rPr>
      </w:pPr>
    </w:p>
    <w:p w:rsidR="00483F35" w:rsidRPr="00550C08" w:rsidRDefault="00483F35" w:rsidP="00811B71">
      <w:pPr>
        <w:spacing w:line="360" w:lineRule="auto"/>
        <w:ind w:firstLine="709"/>
        <w:jc w:val="both"/>
        <w:rPr>
          <w:rFonts w:ascii="Times New Roman" w:hAnsi="Times New Roman" w:cs="Times New Roman"/>
          <w:sz w:val="28"/>
          <w:szCs w:val="28"/>
          <w:lang w:val="en-US"/>
        </w:rPr>
      </w:pPr>
    </w:p>
    <w:p w:rsidR="00483F35" w:rsidRPr="00550C08" w:rsidRDefault="00483F35" w:rsidP="00811B71">
      <w:pPr>
        <w:spacing w:line="360" w:lineRule="auto"/>
        <w:ind w:firstLine="709"/>
        <w:jc w:val="both"/>
        <w:rPr>
          <w:rFonts w:ascii="Times New Roman" w:hAnsi="Times New Roman" w:cs="Times New Roman"/>
          <w:sz w:val="28"/>
          <w:szCs w:val="28"/>
          <w:lang w:val="en-US"/>
        </w:rPr>
      </w:pPr>
    </w:p>
    <w:p w:rsidR="00D82424" w:rsidRPr="00262265" w:rsidRDefault="00262265" w:rsidP="00811B71">
      <w:pPr>
        <w:pStyle w:val="a7"/>
        <w:pageBreakBefore/>
        <w:spacing w:line="360" w:lineRule="auto"/>
        <w:ind w:left="357" w:firstLine="709"/>
        <w:jc w:val="both"/>
        <w:outlineLvl w:val="0"/>
        <w:rPr>
          <w:b/>
          <w:sz w:val="28"/>
          <w:szCs w:val="28"/>
        </w:rPr>
      </w:pPr>
      <w:r w:rsidRPr="00262265">
        <w:rPr>
          <w:b/>
          <w:sz w:val="28"/>
          <w:szCs w:val="28"/>
        </w:rPr>
        <w:lastRenderedPageBreak/>
        <w:t>ПРИЛОЖЕНИЕ А</w:t>
      </w:r>
    </w:p>
    <w:p w:rsidR="00D82424" w:rsidRPr="00CA25A8" w:rsidRDefault="00D82424" w:rsidP="00811B71">
      <w:pPr>
        <w:spacing w:line="360" w:lineRule="auto"/>
        <w:ind w:firstLine="709"/>
        <w:jc w:val="both"/>
        <w:rPr>
          <w:rFonts w:ascii="Times New Roman" w:hAnsi="Times New Roman" w:cs="Times New Roman"/>
          <w:b/>
          <w:sz w:val="28"/>
          <w:szCs w:val="28"/>
        </w:rPr>
      </w:pPr>
      <w:r w:rsidRPr="00CA25A8">
        <w:rPr>
          <w:rFonts w:ascii="Times New Roman" w:hAnsi="Times New Roman" w:cs="Times New Roman"/>
          <w:b/>
          <w:sz w:val="28"/>
          <w:szCs w:val="28"/>
        </w:rPr>
        <w:t>ИНФОРМАЦИОННАЯ КАРТА</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ФИО</w:t>
      </w:r>
    </w:p>
    <w:p w:rsidR="00D82424" w:rsidRPr="00CA25A8" w:rsidRDefault="00D82424" w:rsidP="00811B71">
      <w:pPr>
        <w:pStyle w:val="a4"/>
        <w:spacing w:line="360" w:lineRule="auto"/>
        <w:ind w:firstLine="709"/>
        <w:jc w:val="both"/>
        <w:rPr>
          <w:rFonts w:ascii="Times New Roman" w:hAnsi="Times New Roman" w:cs="Times New Roman"/>
          <w:b/>
          <w:sz w:val="28"/>
          <w:szCs w:val="28"/>
        </w:rPr>
      </w:pPr>
      <w:r w:rsidRPr="00CA25A8">
        <w:rPr>
          <w:rFonts w:ascii="Times New Roman" w:hAnsi="Times New Roman" w:cs="Times New Roman"/>
          <w:b/>
          <w:sz w:val="28"/>
          <w:szCs w:val="28"/>
        </w:rPr>
        <w:t>Социально-демографические характеристики</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Полных лет</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 xml:space="preserve">Образование  </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 xml:space="preserve">Среднее </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 xml:space="preserve">Средне-специальное </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Получает высшее</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 xml:space="preserve">Школа </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Общеобразовательная</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Коррекционная</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Надомное обучение</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 xml:space="preserve">Работает ли </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Работает</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В настоящее время не работает, работал раньше</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Никогда не работал</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Воспитывался</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В полной семье</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В неполной семье</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Условия проживания</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Живёт с родителями</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Живёт отдельно</w:t>
      </w:r>
    </w:p>
    <w:p w:rsidR="00D82424" w:rsidRPr="00CA25A8" w:rsidRDefault="00D82424" w:rsidP="00811B71">
      <w:pPr>
        <w:spacing w:line="360" w:lineRule="auto"/>
        <w:ind w:firstLine="709"/>
        <w:jc w:val="both"/>
        <w:rPr>
          <w:rFonts w:ascii="Times New Roman" w:hAnsi="Times New Roman" w:cs="Times New Roman"/>
          <w:b/>
          <w:sz w:val="28"/>
          <w:szCs w:val="28"/>
        </w:rPr>
      </w:pPr>
      <w:r w:rsidRPr="00CA25A8">
        <w:rPr>
          <w:rFonts w:ascii="Times New Roman" w:hAnsi="Times New Roman" w:cs="Times New Roman"/>
          <w:b/>
          <w:sz w:val="28"/>
          <w:szCs w:val="28"/>
        </w:rPr>
        <w:t>Клинические характеристики</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 xml:space="preserve">Диагноз </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lang w:val="en-US"/>
        </w:rPr>
        <w:t>F06.7</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lang w:val="en-US"/>
        </w:rPr>
        <w:t>F06.8</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lang w:val="en-US"/>
        </w:rPr>
        <w:lastRenderedPageBreak/>
        <w:t>F07+</w:t>
      </w:r>
      <w:r w:rsidRPr="00CA25A8">
        <w:rPr>
          <w:rFonts w:ascii="Times New Roman" w:hAnsi="Times New Roman" w:cs="Times New Roman"/>
          <w:sz w:val="28"/>
          <w:szCs w:val="28"/>
        </w:rPr>
        <w:t xml:space="preserve"> (</w:t>
      </w:r>
      <w:r w:rsidRPr="00CA25A8">
        <w:rPr>
          <w:rFonts w:ascii="Times New Roman" w:hAnsi="Times New Roman" w:cs="Times New Roman"/>
          <w:sz w:val="28"/>
          <w:szCs w:val="28"/>
          <w:lang w:val="en-US"/>
        </w:rPr>
        <w:t>F07.8)</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Наименование диагноза</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Органическое (резидуально-органическое) поражение ГМ перинатального генеза</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Органическое (резидуально-органическое) поражение ГМ смешанного генеза (перинального – одна из причин)</w:t>
      </w:r>
    </w:p>
    <w:p w:rsidR="00D82424"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Органическое расстройство личности</w:t>
      </w:r>
    </w:p>
    <w:p w:rsidR="00D917A9" w:rsidRPr="00CA25A8" w:rsidRDefault="00D917A9" w:rsidP="00811B71">
      <w:pPr>
        <w:pStyle w:val="a4"/>
        <w:numPr>
          <w:ilvl w:val="1"/>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Синдромы и изменения личности</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Психоорганический синдром (ПОС)</w:t>
      </w:r>
    </w:p>
    <w:p w:rsidR="00D82424" w:rsidRPr="00CA25A8" w:rsidRDefault="00D82424" w:rsidP="00811B71">
      <w:pPr>
        <w:pStyle w:val="a4"/>
        <w:numPr>
          <w:ilvl w:val="2"/>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Лёгкий</w:t>
      </w:r>
    </w:p>
    <w:p w:rsidR="00D82424" w:rsidRPr="00CA25A8" w:rsidRDefault="00D82424" w:rsidP="00811B71">
      <w:pPr>
        <w:pStyle w:val="a4"/>
        <w:numPr>
          <w:ilvl w:val="2"/>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Умеренный</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Аффективная неустойчивость</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Психический инфантилизм</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Псевдоневротический синдром</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Синдром навязчивых состояний</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Астенический синдром</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Изменения личности (общая графа)</w:t>
      </w:r>
    </w:p>
    <w:p w:rsidR="00D82424" w:rsidRPr="00CA25A8" w:rsidRDefault="00D82424" w:rsidP="00811B71">
      <w:pPr>
        <w:pStyle w:val="a4"/>
        <w:numPr>
          <w:ilvl w:val="2"/>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Изменения личности сенситивно-шизоидного типа и затяжные аутохтонные аффективные колебания</w:t>
      </w:r>
    </w:p>
    <w:p w:rsidR="00D82424" w:rsidRPr="00CA25A8" w:rsidRDefault="00D82424" w:rsidP="00811B71">
      <w:pPr>
        <w:pStyle w:val="a4"/>
        <w:numPr>
          <w:ilvl w:val="2"/>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Изменения личности демонстративно-неустойчивого типа</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Изменения электрической активности мозга по данным ЭЭГ</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Есть</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Нет</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Данные отсутствуют</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Соматические симптомы</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Проблемы со сном</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lastRenderedPageBreak/>
        <w:t>Головные боли</w:t>
      </w:r>
    </w:p>
    <w:p w:rsidR="00D82424" w:rsidRPr="00CA25A8" w:rsidRDefault="00D82424" w:rsidP="00811B71">
      <w:pPr>
        <w:pStyle w:val="a4"/>
        <w:numPr>
          <w:ilvl w:val="1"/>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Нарушения аппетита</w:t>
      </w:r>
    </w:p>
    <w:p w:rsidR="00D82424" w:rsidRPr="00CA25A8" w:rsidRDefault="00D82424" w:rsidP="00811B71">
      <w:pPr>
        <w:pStyle w:val="a4"/>
        <w:spacing w:line="360" w:lineRule="auto"/>
        <w:ind w:left="792" w:firstLine="709"/>
        <w:jc w:val="both"/>
        <w:rPr>
          <w:rFonts w:ascii="Times New Roman" w:hAnsi="Times New Roman" w:cs="Times New Roman"/>
          <w:sz w:val="28"/>
          <w:szCs w:val="28"/>
        </w:rPr>
      </w:pPr>
    </w:p>
    <w:p w:rsidR="00D82424" w:rsidRPr="00CA25A8" w:rsidRDefault="00D82424" w:rsidP="00811B71">
      <w:pPr>
        <w:pStyle w:val="a4"/>
        <w:spacing w:line="360" w:lineRule="auto"/>
        <w:ind w:left="360" w:firstLine="709"/>
        <w:jc w:val="both"/>
        <w:rPr>
          <w:rFonts w:ascii="Times New Roman" w:hAnsi="Times New Roman" w:cs="Times New Roman"/>
          <w:b/>
          <w:sz w:val="28"/>
          <w:szCs w:val="28"/>
        </w:rPr>
      </w:pPr>
      <w:r w:rsidRPr="00CA25A8">
        <w:rPr>
          <w:rFonts w:ascii="Times New Roman" w:hAnsi="Times New Roman" w:cs="Times New Roman"/>
          <w:b/>
          <w:sz w:val="28"/>
          <w:szCs w:val="28"/>
        </w:rPr>
        <w:t>Психодиагностические показатели</w:t>
      </w:r>
    </w:p>
    <w:p w:rsidR="00D82424" w:rsidRPr="00CA25A8" w:rsidRDefault="00D82424" w:rsidP="00811B71">
      <w:pPr>
        <w:pStyle w:val="a4"/>
        <w:spacing w:line="360" w:lineRule="auto"/>
        <w:ind w:left="792" w:firstLine="709"/>
        <w:jc w:val="both"/>
        <w:rPr>
          <w:rFonts w:ascii="Times New Roman" w:hAnsi="Times New Roman" w:cs="Times New Roman"/>
          <w:sz w:val="28"/>
          <w:szCs w:val="28"/>
        </w:rPr>
      </w:pPr>
      <w:r w:rsidRPr="00CA25A8">
        <w:rPr>
          <w:rFonts w:ascii="Times New Roman" w:hAnsi="Times New Roman" w:cs="Times New Roman"/>
          <w:sz w:val="28"/>
          <w:szCs w:val="28"/>
          <w:u w:val="single"/>
        </w:rPr>
        <w:t>Методика последовательных соединений (ТМТ-тест)</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Серия А – Время (сек.)</w:t>
      </w:r>
    </w:p>
    <w:p w:rsidR="00D82424" w:rsidRPr="003405D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3405D4">
        <w:rPr>
          <w:rFonts w:ascii="Times New Roman" w:hAnsi="Times New Roman" w:cs="Times New Roman"/>
          <w:sz w:val="28"/>
          <w:szCs w:val="28"/>
        </w:rPr>
        <w:t>Серия А – процентиль</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color w:val="FF0000"/>
          <w:sz w:val="28"/>
          <w:szCs w:val="28"/>
        </w:rPr>
      </w:pPr>
      <w:r w:rsidRPr="00CA25A8">
        <w:rPr>
          <w:rFonts w:ascii="Times New Roman" w:hAnsi="Times New Roman" w:cs="Times New Roman"/>
          <w:sz w:val="28"/>
          <w:szCs w:val="28"/>
        </w:rPr>
        <w:t>Серия Б – Время (сек.)</w:t>
      </w:r>
    </w:p>
    <w:p w:rsidR="00D82424" w:rsidRPr="003405D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3405D4">
        <w:rPr>
          <w:rFonts w:ascii="Times New Roman" w:hAnsi="Times New Roman" w:cs="Times New Roman"/>
          <w:sz w:val="28"/>
          <w:szCs w:val="28"/>
        </w:rPr>
        <w:t>Серия Б - процентиль</w:t>
      </w:r>
    </w:p>
    <w:p w:rsidR="00D82424" w:rsidRPr="00CA25A8" w:rsidRDefault="00D82424" w:rsidP="00811B71">
      <w:pPr>
        <w:pStyle w:val="a4"/>
        <w:spacing w:line="360" w:lineRule="auto"/>
        <w:ind w:left="360" w:firstLine="709"/>
        <w:jc w:val="both"/>
        <w:rPr>
          <w:rFonts w:ascii="Times New Roman" w:hAnsi="Times New Roman" w:cs="Times New Roman"/>
          <w:sz w:val="28"/>
          <w:szCs w:val="28"/>
          <w:u w:val="single"/>
        </w:rPr>
      </w:pPr>
      <w:r w:rsidRPr="00CA25A8">
        <w:rPr>
          <w:rStyle w:val="postbody"/>
          <w:rFonts w:ascii="Times New Roman" w:hAnsi="Times New Roman" w:cs="Times New Roman"/>
          <w:iCs/>
          <w:sz w:val="28"/>
          <w:szCs w:val="28"/>
          <w:u w:val="single"/>
        </w:rPr>
        <w:t>Методика отыскивания чисел – т</w:t>
      </w:r>
      <w:r w:rsidRPr="00CA25A8">
        <w:rPr>
          <w:rFonts w:ascii="Times New Roman" w:hAnsi="Times New Roman" w:cs="Times New Roman"/>
          <w:sz w:val="28"/>
          <w:szCs w:val="28"/>
          <w:u w:val="single"/>
        </w:rPr>
        <w:t>аблицы Шульте</w:t>
      </w:r>
    </w:p>
    <w:p w:rsidR="00D82424" w:rsidRPr="00CA25A8"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A25A8">
        <w:rPr>
          <w:rFonts w:ascii="Times New Roman" w:hAnsi="Times New Roman" w:cs="Times New Roman"/>
          <w:sz w:val="28"/>
          <w:szCs w:val="28"/>
        </w:rPr>
        <w:t>Суммарный показазатель времени (сек.) выполнения пяти таблиц.</w:t>
      </w:r>
    </w:p>
    <w:p w:rsidR="00D82424" w:rsidRDefault="00D82424" w:rsidP="00811B71">
      <w:pPr>
        <w:pStyle w:val="3"/>
        <w:spacing w:line="360" w:lineRule="auto"/>
        <w:ind w:firstLine="709"/>
        <w:jc w:val="both"/>
        <w:rPr>
          <w:rFonts w:ascii="Times New Roman" w:hAnsi="Times New Roman"/>
          <w:b w:val="0"/>
          <w:color w:val="auto"/>
          <w:sz w:val="28"/>
          <w:szCs w:val="28"/>
          <w:u w:val="single"/>
        </w:rPr>
      </w:pPr>
      <w:r w:rsidRPr="00CA25A8">
        <w:rPr>
          <w:rFonts w:ascii="Times New Roman" w:hAnsi="Times New Roman"/>
          <w:b w:val="0"/>
          <w:color w:val="auto"/>
          <w:sz w:val="28"/>
          <w:szCs w:val="28"/>
          <w:u w:val="single"/>
        </w:rPr>
        <w:t xml:space="preserve">Краткий тест зрительно-пространственной памяти (новая редакция) – </w:t>
      </w:r>
      <w:r w:rsidRPr="00CA25A8">
        <w:rPr>
          <w:rFonts w:ascii="Times New Roman" w:hAnsi="Times New Roman"/>
          <w:b w:val="0"/>
          <w:color w:val="auto"/>
          <w:sz w:val="28"/>
          <w:szCs w:val="28"/>
          <w:u w:val="single"/>
          <w:lang w:val="en-US"/>
        </w:rPr>
        <w:t>Brief</w:t>
      </w:r>
      <w:r w:rsidRPr="00CA25A8">
        <w:rPr>
          <w:rFonts w:ascii="Times New Roman" w:hAnsi="Times New Roman"/>
          <w:b w:val="0"/>
          <w:color w:val="auto"/>
          <w:sz w:val="28"/>
          <w:szCs w:val="28"/>
          <w:u w:val="single"/>
        </w:rPr>
        <w:t xml:space="preserve"> </w:t>
      </w:r>
      <w:r w:rsidRPr="00CA25A8">
        <w:rPr>
          <w:rFonts w:ascii="Times New Roman" w:hAnsi="Times New Roman"/>
          <w:b w:val="0"/>
          <w:color w:val="auto"/>
          <w:sz w:val="28"/>
          <w:szCs w:val="28"/>
          <w:u w:val="single"/>
          <w:lang w:val="en-US"/>
        </w:rPr>
        <w:t>Visiospatial</w:t>
      </w:r>
      <w:r w:rsidRPr="00CA25A8">
        <w:rPr>
          <w:rFonts w:ascii="Times New Roman" w:hAnsi="Times New Roman"/>
          <w:b w:val="0"/>
          <w:color w:val="auto"/>
          <w:sz w:val="28"/>
          <w:szCs w:val="28"/>
          <w:u w:val="single"/>
        </w:rPr>
        <w:t xml:space="preserve"> </w:t>
      </w:r>
      <w:r w:rsidRPr="00CA25A8">
        <w:rPr>
          <w:rFonts w:ascii="Times New Roman" w:hAnsi="Times New Roman"/>
          <w:b w:val="0"/>
          <w:color w:val="auto"/>
          <w:sz w:val="28"/>
          <w:szCs w:val="28"/>
          <w:u w:val="single"/>
          <w:lang w:val="en-US"/>
        </w:rPr>
        <w:t>Memory</w:t>
      </w:r>
      <w:r w:rsidRPr="00CA25A8">
        <w:rPr>
          <w:rFonts w:ascii="Times New Roman" w:hAnsi="Times New Roman"/>
          <w:b w:val="0"/>
          <w:color w:val="auto"/>
          <w:sz w:val="28"/>
          <w:szCs w:val="28"/>
          <w:u w:val="single"/>
        </w:rPr>
        <w:t xml:space="preserve"> </w:t>
      </w:r>
      <w:r w:rsidRPr="00CA25A8">
        <w:rPr>
          <w:rFonts w:ascii="Times New Roman" w:hAnsi="Times New Roman"/>
          <w:b w:val="0"/>
          <w:color w:val="auto"/>
          <w:sz w:val="28"/>
          <w:szCs w:val="28"/>
          <w:u w:val="single"/>
          <w:lang w:val="en-US"/>
        </w:rPr>
        <w:t>Test</w:t>
      </w:r>
      <w:r w:rsidRPr="00CA25A8">
        <w:rPr>
          <w:rFonts w:ascii="Times New Roman" w:hAnsi="Times New Roman"/>
          <w:b w:val="0"/>
          <w:color w:val="auto"/>
          <w:sz w:val="28"/>
          <w:szCs w:val="28"/>
          <w:u w:val="single"/>
        </w:rPr>
        <w:t xml:space="preserve"> - </w:t>
      </w:r>
      <w:r w:rsidRPr="00CA25A8">
        <w:rPr>
          <w:rFonts w:ascii="Times New Roman" w:hAnsi="Times New Roman"/>
          <w:b w:val="0"/>
          <w:color w:val="auto"/>
          <w:sz w:val="28"/>
          <w:szCs w:val="28"/>
          <w:u w:val="single"/>
          <w:lang w:val="en-US"/>
        </w:rPr>
        <w:t>Revised</w:t>
      </w:r>
      <w:r w:rsidRPr="00CA25A8">
        <w:rPr>
          <w:rFonts w:ascii="Times New Roman" w:hAnsi="Times New Roman"/>
          <w:b w:val="0"/>
          <w:color w:val="auto"/>
          <w:sz w:val="28"/>
          <w:szCs w:val="28"/>
          <w:u w:val="single"/>
        </w:rPr>
        <w:t xml:space="preserve"> (</w:t>
      </w:r>
      <w:r w:rsidRPr="00CA25A8">
        <w:rPr>
          <w:rFonts w:ascii="Times New Roman" w:hAnsi="Times New Roman"/>
          <w:b w:val="0"/>
          <w:color w:val="auto"/>
          <w:sz w:val="28"/>
          <w:szCs w:val="28"/>
          <w:u w:val="single"/>
          <w:lang w:val="en-US"/>
        </w:rPr>
        <w:t>BVMT</w:t>
      </w:r>
      <w:r w:rsidRPr="00CA25A8">
        <w:rPr>
          <w:rFonts w:ascii="Times New Roman" w:hAnsi="Times New Roman"/>
          <w:b w:val="0"/>
          <w:color w:val="auto"/>
          <w:sz w:val="28"/>
          <w:szCs w:val="28"/>
          <w:u w:val="single"/>
        </w:rPr>
        <w:t>-</w:t>
      </w:r>
      <w:r w:rsidRPr="00CA25A8">
        <w:rPr>
          <w:rFonts w:ascii="Times New Roman" w:hAnsi="Times New Roman"/>
          <w:b w:val="0"/>
          <w:color w:val="auto"/>
          <w:sz w:val="28"/>
          <w:szCs w:val="28"/>
          <w:u w:val="single"/>
          <w:lang w:val="en-US"/>
        </w:rPr>
        <w:t>R</w:t>
      </w:r>
      <w:r w:rsidRPr="00CA25A8">
        <w:rPr>
          <w:rFonts w:ascii="Times New Roman" w:hAnsi="Times New Roman"/>
          <w:b w:val="0"/>
          <w:color w:val="auto"/>
          <w:sz w:val="28"/>
          <w:szCs w:val="28"/>
          <w:u w:val="single"/>
        </w:rPr>
        <w:t>)</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Сумма трёх попыток (баллы)</w:t>
      </w:r>
    </w:p>
    <w:p w:rsidR="00D82424" w:rsidRDefault="00D82424" w:rsidP="00811B71">
      <w:pPr>
        <w:pStyle w:val="3"/>
        <w:spacing w:line="360" w:lineRule="auto"/>
        <w:ind w:firstLine="709"/>
        <w:jc w:val="both"/>
        <w:rPr>
          <w:rFonts w:ascii="Times New Roman" w:hAnsi="Times New Roman"/>
          <w:b w:val="0"/>
          <w:color w:val="auto"/>
          <w:sz w:val="28"/>
          <w:szCs w:val="28"/>
          <w:u w:val="single"/>
        </w:rPr>
      </w:pPr>
      <w:r w:rsidRPr="00872714">
        <w:rPr>
          <w:rFonts w:ascii="Times New Roman" w:hAnsi="Times New Roman"/>
          <w:b w:val="0"/>
          <w:color w:val="auto"/>
          <w:sz w:val="28"/>
          <w:szCs w:val="28"/>
          <w:u w:val="single"/>
        </w:rPr>
        <w:t xml:space="preserve">«Шкала Векслера для измерения интеллекта </w:t>
      </w:r>
      <w:r w:rsidRPr="00425C07">
        <w:rPr>
          <w:rFonts w:ascii="Times New Roman" w:hAnsi="Times New Roman"/>
          <w:b w:val="0"/>
          <w:color w:val="auto"/>
          <w:sz w:val="28"/>
          <w:szCs w:val="28"/>
          <w:u w:val="single"/>
        </w:rPr>
        <w:t>взрослых» Векслера</w:t>
      </w:r>
      <w:r w:rsidRPr="00872714">
        <w:rPr>
          <w:rFonts w:ascii="Times New Roman" w:hAnsi="Times New Roman"/>
          <w:b w:val="0"/>
          <w:color w:val="auto"/>
          <w:sz w:val="28"/>
          <w:szCs w:val="28"/>
          <w:u w:val="single"/>
        </w:rPr>
        <w:t xml:space="preserve"> (</w:t>
      </w:r>
      <w:r w:rsidRPr="00872714">
        <w:rPr>
          <w:rFonts w:ascii="Times New Roman" w:hAnsi="Times New Roman"/>
          <w:b w:val="0"/>
          <w:color w:val="auto"/>
          <w:sz w:val="28"/>
          <w:szCs w:val="28"/>
          <w:u w:val="single"/>
          <w:lang w:val="en-US"/>
        </w:rPr>
        <w:t>WAIS</w:t>
      </w:r>
      <w:r w:rsidRPr="00872714">
        <w:rPr>
          <w:rFonts w:ascii="Times New Roman" w:hAnsi="Times New Roman"/>
          <w:b w:val="0"/>
          <w:color w:val="auto"/>
          <w:sz w:val="28"/>
          <w:szCs w:val="28"/>
          <w:u w:val="single"/>
        </w:rPr>
        <w:t>)</w:t>
      </w:r>
    </w:p>
    <w:p w:rsidR="00D82424" w:rsidRPr="00425C07"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Общий </w:t>
      </w:r>
      <w:r>
        <w:rPr>
          <w:rFonts w:ascii="Times New Roman" w:hAnsi="Times New Roman" w:cs="Times New Roman"/>
          <w:sz w:val="28"/>
          <w:szCs w:val="28"/>
          <w:lang w:val="en-US" w:eastAsia="ru-RU"/>
        </w:rPr>
        <w:t>IQ</w:t>
      </w:r>
      <w:r>
        <w:rPr>
          <w:rFonts w:ascii="Times New Roman" w:hAnsi="Times New Roman" w:cs="Times New Roman"/>
          <w:sz w:val="28"/>
          <w:szCs w:val="28"/>
          <w:lang w:eastAsia="ru-RU"/>
        </w:rPr>
        <w:t xml:space="preserve"> </w:t>
      </w:r>
    </w:p>
    <w:p w:rsidR="00D82424" w:rsidRPr="00425C07"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Вербальный </w:t>
      </w:r>
      <w:r>
        <w:rPr>
          <w:rFonts w:ascii="Times New Roman" w:hAnsi="Times New Roman" w:cs="Times New Roman"/>
          <w:sz w:val="28"/>
          <w:szCs w:val="28"/>
          <w:lang w:val="en-US" w:eastAsia="ru-RU"/>
        </w:rPr>
        <w:t>IQ</w:t>
      </w:r>
    </w:p>
    <w:p w:rsidR="00D82424" w:rsidRPr="00425C07"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Невербальный </w:t>
      </w:r>
      <w:r>
        <w:rPr>
          <w:rFonts w:ascii="Times New Roman" w:hAnsi="Times New Roman" w:cs="Times New Roman"/>
          <w:sz w:val="28"/>
          <w:szCs w:val="28"/>
          <w:lang w:val="en-US" w:eastAsia="ru-RU"/>
        </w:rPr>
        <w:t>IQ</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Осведомлённость </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Понятливость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Арифметический</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Сходство</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Повторение цифр</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Словарный</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Шифровка</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Недостающие детали</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Кубики Косса</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Последовательные картинки</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Складывание фигур</w:t>
      </w:r>
    </w:p>
    <w:p w:rsidR="00D82424" w:rsidRPr="00095E95" w:rsidRDefault="00D82424" w:rsidP="00811B71">
      <w:pPr>
        <w:pStyle w:val="3"/>
        <w:spacing w:line="360" w:lineRule="auto"/>
        <w:ind w:firstLine="709"/>
        <w:jc w:val="both"/>
        <w:rPr>
          <w:rFonts w:ascii="Times New Roman" w:hAnsi="Times New Roman"/>
          <w:b w:val="0"/>
          <w:color w:val="auto"/>
          <w:sz w:val="28"/>
          <w:szCs w:val="28"/>
          <w:u w:val="single"/>
          <w:lang w:val="en-US"/>
        </w:rPr>
      </w:pPr>
      <w:r w:rsidRPr="00AE2E53">
        <w:rPr>
          <w:rFonts w:ascii="Times New Roman" w:hAnsi="Times New Roman"/>
          <w:b w:val="0"/>
          <w:color w:val="auto"/>
          <w:sz w:val="28"/>
          <w:szCs w:val="28"/>
          <w:u w:val="single"/>
        </w:rPr>
        <w:t>Шкала</w:t>
      </w:r>
      <w:r w:rsidRPr="00AE2E53">
        <w:rPr>
          <w:rFonts w:ascii="Times New Roman" w:hAnsi="Times New Roman"/>
          <w:b w:val="0"/>
          <w:color w:val="auto"/>
          <w:sz w:val="28"/>
          <w:szCs w:val="28"/>
          <w:u w:val="single"/>
          <w:lang w:val="en-US"/>
        </w:rPr>
        <w:t xml:space="preserve"> </w:t>
      </w:r>
      <w:r w:rsidRPr="00AE2E53">
        <w:rPr>
          <w:rFonts w:ascii="Times New Roman" w:hAnsi="Times New Roman"/>
          <w:b w:val="0"/>
          <w:color w:val="auto"/>
          <w:sz w:val="28"/>
          <w:szCs w:val="28"/>
          <w:u w:val="single"/>
        </w:rPr>
        <w:t>персонального</w:t>
      </w:r>
      <w:r w:rsidRPr="00AE2E53">
        <w:rPr>
          <w:rFonts w:ascii="Times New Roman" w:hAnsi="Times New Roman"/>
          <w:b w:val="0"/>
          <w:color w:val="auto"/>
          <w:sz w:val="28"/>
          <w:szCs w:val="28"/>
          <w:u w:val="single"/>
          <w:lang w:val="en-US"/>
        </w:rPr>
        <w:t xml:space="preserve"> </w:t>
      </w:r>
      <w:r w:rsidRPr="00AE2E53">
        <w:rPr>
          <w:rFonts w:ascii="Times New Roman" w:hAnsi="Times New Roman"/>
          <w:b w:val="0"/>
          <w:color w:val="auto"/>
          <w:sz w:val="28"/>
          <w:szCs w:val="28"/>
          <w:u w:val="single"/>
        </w:rPr>
        <w:t>и</w:t>
      </w:r>
      <w:r w:rsidRPr="00AE2E53">
        <w:rPr>
          <w:rFonts w:ascii="Times New Roman" w:hAnsi="Times New Roman"/>
          <w:b w:val="0"/>
          <w:color w:val="auto"/>
          <w:sz w:val="28"/>
          <w:szCs w:val="28"/>
          <w:u w:val="single"/>
          <w:lang w:val="en-US"/>
        </w:rPr>
        <w:t xml:space="preserve"> </w:t>
      </w:r>
      <w:r w:rsidRPr="00AE2E53">
        <w:rPr>
          <w:rFonts w:ascii="Times New Roman" w:hAnsi="Times New Roman"/>
          <w:b w:val="0"/>
          <w:color w:val="auto"/>
          <w:sz w:val="28"/>
          <w:szCs w:val="28"/>
          <w:u w:val="single"/>
        </w:rPr>
        <w:t>социального</w:t>
      </w:r>
      <w:r w:rsidRPr="00AE2E53">
        <w:rPr>
          <w:rFonts w:ascii="Times New Roman" w:hAnsi="Times New Roman"/>
          <w:b w:val="0"/>
          <w:color w:val="auto"/>
          <w:sz w:val="28"/>
          <w:szCs w:val="28"/>
          <w:u w:val="single"/>
          <w:lang w:val="en-US"/>
        </w:rPr>
        <w:t xml:space="preserve"> </w:t>
      </w:r>
      <w:r w:rsidRPr="00AE2E53">
        <w:rPr>
          <w:rFonts w:ascii="Times New Roman" w:hAnsi="Times New Roman"/>
          <w:b w:val="0"/>
          <w:color w:val="auto"/>
          <w:sz w:val="28"/>
          <w:szCs w:val="28"/>
          <w:u w:val="single"/>
        </w:rPr>
        <w:t>функционирования</w:t>
      </w:r>
      <w:r w:rsidRPr="00AE2E53">
        <w:rPr>
          <w:rFonts w:ascii="Times New Roman" w:hAnsi="Times New Roman"/>
          <w:b w:val="0"/>
          <w:color w:val="auto"/>
          <w:sz w:val="28"/>
          <w:szCs w:val="28"/>
          <w:u w:val="single"/>
          <w:lang w:val="en-US"/>
        </w:rPr>
        <w:t xml:space="preserve"> - Social and Occupational Functioning Assessment Scale (PSP)</w:t>
      </w:r>
    </w:p>
    <w:p w:rsidR="00D82424" w:rsidRPr="00095E95"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095E95">
        <w:rPr>
          <w:rFonts w:ascii="Times New Roman" w:hAnsi="Times New Roman" w:cs="Times New Roman"/>
          <w:sz w:val="28"/>
          <w:szCs w:val="28"/>
        </w:rPr>
        <w:t>Социально-полезная активность, включая работу-учёбу</w:t>
      </w:r>
    </w:p>
    <w:p w:rsidR="00D82424" w:rsidRPr="00095E95"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095E95">
        <w:rPr>
          <w:rFonts w:ascii="Times New Roman" w:hAnsi="Times New Roman" w:cs="Times New Roman"/>
          <w:sz w:val="28"/>
          <w:szCs w:val="28"/>
        </w:rPr>
        <w:t>Личные и социальные связи</w:t>
      </w:r>
    </w:p>
    <w:p w:rsidR="00D82424" w:rsidRPr="00095E95"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095E95">
        <w:rPr>
          <w:rFonts w:ascii="Times New Roman" w:hAnsi="Times New Roman" w:cs="Times New Roman"/>
          <w:sz w:val="28"/>
          <w:szCs w:val="28"/>
        </w:rPr>
        <w:t>Способность к самообслуживанию</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095E95">
        <w:rPr>
          <w:rFonts w:ascii="Times New Roman" w:hAnsi="Times New Roman" w:cs="Times New Roman"/>
          <w:sz w:val="28"/>
          <w:szCs w:val="28"/>
        </w:rPr>
        <w:t xml:space="preserve">Беспокоящее и агрессивное поведение </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балл</w:t>
      </w:r>
    </w:p>
    <w:p w:rsidR="00D82424" w:rsidRDefault="00D82424" w:rsidP="00811B71">
      <w:pPr>
        <w:pStyle w:val="a4"/>
        <w:spacing w:line="360" w:lineRule="auto"/>
        <w:ind w:left="360" w:firstLine="709"/>
        <w:jc w:val="both"/>
        <w:rPr>
          <w:rFonts w:ascii="Times New Roman" w:hAnsi="Times New Roman" w:cs="Times New Roman"/>
          <w:sz w:val="28"/>
          <w:szCs w:val="28"/>
          <w:u w:val="single"/>
        </w:rPr>
      </w:pPr>
      <w:r w:rsidRPr="00610B7F">
        <w:rPr>
          <w:rFonts w:ascii="Times New Roman" w:hAnsi="Times New Roman" w:cs="Times New Roman"/>
          <w:sz w:val="28"/>
          <w:szCs w:val="28"/>
          <w:u w:val="single"/>
        </w:rPr>
        <w:t>Многофакторный личностный опросник 16PF (Sixteen Personaflity Factor Questionnaire, 16PF)</w:t>
      </w:r>
    </w:p>
    <w:p w:rsidR="00D82424" w:rsidRPr="00610B7F" w:rsidRDefault="00D82424" w:rsidP="00811B71">
      <w:pPr>
        <w:pStyle w:val="a4"/>
        <w:numPr>
          <w:ilvl w:val="0"/>
          <w:numId w:val="19"/>
        </w:numPr>
        <w:spacing w:line="360" w:lineRule="auto"/>
        <w:ind w:firstLine="709"/>
        <w:jc w:val="both"/>
        <w:rPr>
          <w:rFonts w:ascii="Times New Roman" w:hAnsi="Times New Roman" w:cs="Times New Roman"/>
          <w:sz w:val="28"/>
          <w:szCs w:val="28"/>
          <w:u w:val="single"/>
        </w:rPr>
      </w:pPr>
      <w:r w:rsidRPr="00610B7F">
        <w:rPr>
          <w:rStyle w:val="mw-headline"/>
          <w:rFonts w:ascii="Times New Roman" w:hAnsi="Times New Roman" w:cs="Times New Roman"/>
          <w:sz w:val="28"/>
          <w:szCs w:val="28"/>
        </w:rPr>
        <w:t>Фактор А: «замкнутость - общительность</w:t>
      </w:r>
      <w:r w:rsidRPr="00610B7F">
        <w:rPr>
          <w:rStyle w:val="mw-headline"/>
          <w:rFonts w:ascii="Times New Roman" w:hAnsi="Times New Roman" w:cs="Times New Roman"/>
          <w:b/>
          <w:sz w:val="28"/>
          <w:szCs w:val="28"/>
        </w:rPr>
        <w:t>»</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 xml:space="preserve"> Фактор В: интеллект</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Фактор С: «эмоциональная нестабильность - эмоциональная стабильность»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Фактор Е: «подчиненность - доминантность»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Фактор F: «сдержанность - экспрессивность»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Фактор G: «низкая нормативность поведения – высокая нормативность поведения»</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Фактор Н: «робость - смелость»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Фактор I: «жесткость – чувствительность»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Фактор L: «доверчивость - подозрительность»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610B7F">
        <w:rPr>
          <w:rFonts w:ascii="Times New Roman" w:hAnsi="Times New Roman" w:cs="Times New Roman"/>
          <w:sz w:val="28"/>
          <w:szCs w:val="28"/>
        </w:rPr>
        <w:t>Фактор М: «практичность - мечтательность»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245D3">
        <w:rPr>
          <w:rFonts w:ascii="Times New Roman" w:hAnsi="Times New Roman" w:cs="Times New Roman"/>
          <w:sz w:val="28"/>
          <w:szCs w:val="28"/>
        </w:rPr>
        <w:t>Фактор N: «прямолинейность - дипломатичность»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245D3">
        <w:rPr>
          <w:rFonts w:ascii="Times New Roman" w:hAnsi="Times New Roman" w:cs="Times New Roman"/>
          <w:sz w:val="28"/>
          <w:szCs w:val="28"/>
        </w:rPr>
        <w:t>Фактор О: «спокойствие - тревожность»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245D3">
        <w:rPr>
          <w:rFonts w:ascii="Times New Roman" w:hAnsi="Times New Roman" w:cs="Times New Roman"/>
          <w:sz w:val="28"/>
          <w:szCs w:val="28"/>
        </w:rPr>
        <w:t>Фактор Q1: «консерватизм - радикализм»</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245D3">
        <w:rPr>
          <w:rFonts w:ascii="Times New Roman" w:hAnsi="Times New Roman" w:cs="Times New Roman"/>
          <w:sz w:val="28"/>
          <w:szCs w:val="28"/>
        </w:rPr>
        <w:t>Фактор Q2: «конформизм - нонконформизм»</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245D3">
        <w:rPr>
          <w:rFonts w:ascii="Times New Roman" w:hAnsi="Times New Roman" w:cs="Times New Roman"/>
          <w:sz w:val="28"/>
          <w:szCs w:val="28"/>
        </w:rPr>
        <w:t>Фактор Q3: «низкий самоконтроль - высокий самоконтроль»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C245D3">
        <w:rPr>
          <w:rFonts w:ascii="Times New Roman" w:hAnsi="Times New Roman" w:cs="Times New Roman"/>
          <w:sz w:val="28"/>
          <w:szCs w:val="28"/>
        </w:rPr>
        <w:lastRenderedPageBreak/>
        <w:t>Фактор Q4: «расслабленность - напряженность»</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sidRPr="00247BA2">
        <w:rPr>
          <w:rFonts w:ascii="Times New Roman" w:hAnsi="Times New Roman" w:cs="Times New Roman"/>
          <w:sz w:val="28"/>
          <w:szCs w:val="28"/>
        </w:rPr>
        <w:t>Фактор MD: «адекватная самооценка – неадекватная самооценка»</w:t>
      </w:r>
    </w:p>
    <w:p w:rsidR="00D82424" w:rsidRDefault="00D82424" w:rsidP="00811B71">
      <w:pPr>
        <w:pStyle w:val="a4"/>
        <w:spacing w:line="360" w:lineRule="auto"/>
        <w:ind w:left="360" w:firstLine="709"/>
        <w:jc w:val="both"/>
        <w:rPr>
          <w:rFonts w:ascii="Times New Roman" w:hAnsi="Times New Roman" w:cs="Times New Roman"/>
          <w:sz w:val="28"/>
          <w:szCs w:val="28"/>
        </w:rPr>
      </w:pPr>
    </w:p>
    <w:p w:rsidR="00D82424" w:rsidRPr="003405D4" w:rsidRDefault="00D82424" w:rsidP="00811B71">
      <w:pPr>
        <w:pStyle w:val="a4"/>
        <w:spacing w:line="360" w:lineRule="auto"/>
        <w:ind w:left="360" w:firstLine="709"/>
        <w:jc w:val="both"/>
        <w:rPr>
          <w:rFonts w:ascii="Times New Roman" w:hAnsi="Times New Roman" w:cs="Times New Roman"/>
          <w:sz w:val="28"/>
          <w:szCs w:val="28"/>
          <w:u w:val="single"/>
          <w:lang w:val="en-US"/>
        </w:rPr>
      </w:pPr>
      <w:r w:rsidRPr="00E6290B">
        <w:rPr>
          <w:rFonts w:ascii="Times New Roman" w:hAnsi="Times New Roman" w:cs="Times New Roman"/>
          <w:sz w:val="28"/>
          <w:szCs w:val="28"/>
          <w:u w:val="single"/>
          <w:lang w:val="en-US"/>
        </w:rPr>
        <w:t>Опросник HEXACO-PI-R (HEXACO Personality Inventory – Revised)</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Честность (балл)</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Эмоциональность (балл)</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Экстраверсия (балл)</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Доброжелательность (балл)</w:t>
      </w:r>
    </w:p>
    <w:p w:rsidR="00D82424" w:rsidRDefault="00D82424" w:rsidP="00811B71">
      <w:pPr>
        <w:pStyle w:val="a4"/>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Добросовестность (балл)</w:t>
      </w:r>
    </w:p>
    <w:p w:rsidR="00D82424" w:rsidRPr="00425C07" w:rsidRDefault="00D82424" w:rsidP="00811B71">
      <w:pPr>
        <w:pStyle w:val="a4"/>
        <w:numPr>
          <w:ilvl w:val="0"/>
          <w:numId w:val="1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Открытость новому опыту (балл)</w:t>
      </w:r>
    </w:p>
    <w:p w:rsidR="00BF7349" w:rsidRDefault="00BF7349"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Default="006A7391" w:rsidP="00811B71">
      <w:pPr>
        <w:spacing w:line="360" w:lineRule="auto"/>
        <w:ind w:firstLine="709"/>
        <w:jc w:val="both"/>
        <w:rPr>
          <w:rFonts w:ascii="Times New Roman" w:hAnsi="Times New Roman" w:cs="Times New Roman"/>
          <w:sz w:val="28"/>
          <w:szCs w:val="28"/>
        </w:rPr>
      </w:pPr>
    </w:p>
    <w:p w:rsidR="006A7391" w:rsidRPr="00573CA4" w:rsidRDefault="006A7391" w:rsidP="00811B71">
      <w:pPr>
        <w:pageBreakBefore/>
        <w:spacing w:line="360" w:lineRule="auto"/>
        <w:ind w:firstLine="709"/>
        <w:jc w:val="both"/>
        <w:rPr>
          <w:rFonts w:ascii="Times New Roman" w:hAnsi="Times New Roman" w:cs="Times New Roman"/>
          <w:b/>
          <w:sz w:val="28"/>
          <w:szCs w:val="28"/>
          <w:lang w:val="en-US"/>
        </w:rPr>
      </w:pPr>
      <w:r w:rsidRPr="00E016DD">
        <w:rPr>
          <w:rFonts w:ascii="Times New Roman" w:hAnsi="Times New Roman" w:cs="Times New Roman"/>
          <w:b/>
          <w:sz w:val="28"/>
          <w:szCs w:val="28"/>
        </w:rPr>
        <w:lastRenderedPageBreak/>
        <w:t>ПРИЛОЖЕНИЕ</w:t>
      </w:r>
      <w:r w:rsidRPr="00573CA4">
        <w:rPr>
          <w:rFonts w:ascii="Times New Roman" w:hAnsi="Times New Roman" w:cs="Times New Roman"/>
          <w:b/>
          <w:sz w:val="28"/>
          <w:szCs w:val="28"/>
          <w:lang w:val="en-US"/>
        </w:rPr>
        <w:t xml:space="preserve"> </w:t>
      </w:r>
      <w:r w:rsidRPr="00E016DD">
        <w:rPr>
          <w:rFonts w:ascii="Times New Roman" w:hAnsi="Times New Roman" w:cs="Times New Roman"/>
          <w:b/>
          <w:sz w:val="28"/>
          <w:szCs w:val="28"/>
        </w:rPr>
        <w:t>Б</w:t>
      </w:r>
    </w:p>
    <w:p w:rsidR="006A7391" w:rsidRPr="006A7391" w:rsidRDefault="006A7391" w:rsidP="00811B71">
      <w:pPr>
        <w:spacing w:line="360" w:lineRule="auto"/>
        <w:ind w:firstLine="709"/>
        <w:jc w:val="both"/>
        <w:rPr>
          <w:rFonts w:ascii="Times New Roman" w:hAnsi="Times New Roman" w:cs="Times New Roman"/>
          <w:sz w:val="28"/>
          <w:szCs w:val="28"/>
          <w:u w:val="single"/>
          <w:lang w:val="en-US"/>
        </w:rPr>
      </w:pPr>
      <w:r w:rsidRPr="001C760A">
        <w:rPr>
          <w:rFonts w:ascii="Times New Roman" w:hAnsi="Times New Roman" w:cs="Times New Roman"/>
          <w:sz w:val="28"/>
          <w:szCs w:val="28"/>
          <w:u w:val="single"/>
        </w:rPr>
        <w:t>Образец</w:t>
      </w:r>
      <w:r w:rsidRPr="001C760A">
        <w:rPr>
          <w:rFonts w:ascii="Times New Roman" w:hAnsi="Times New Roman" w:cs="Times New Roman"/>
          <w:sz w:val="28"/>
          <w:szCs w:val="28"/>
          <w:u w:val="single"/>
          <w:lang w:val="en-US"/>
        </w:rPr>
        <w:t xml:space="preserve"> </w:t>
      </w:r>
      <w:r w:rsidRPr="001C760A">
        <w:rPr>
          <w:rFonts w:ascii="Times New Roman" w:hAnsi="Times New Roman" w:cs="Times New Roman"/>
          <w:sz w:val="28"/>
          <w:szCs w:val="28"/>
          <w:u w:val="single"/>
        </w:rPr>
        <w:t>стимульного</w:t>
      </w:r>
      <w:r w:rsidRPr="001C760A">
        <w:rPr>
          <w:rFonts w:ascii="Times New Roman" w:hAnsi="Times New Roman" w:cs="Times New Roman"/>
          <w:sz w:val="28"/>
          <w:szCs w:val="28"/>
          <w:u w:val="single"/>
          <w:lang w:val="en-US"/>
        </w:rPr>
        <w:t xml:space="preserve"> </w:t>
      </w:r>
      <w:r w:rsidRPr="001C760A">
        <w:rPr>
          <w:rFonts w:ascii="Times New Roman" w:hAnsi="Times New Roman" w:cs="Times New Roman"/>
          <w:sz w:val="28"/>
          <w:szCs w:val="28"/>
          <w:u w:val="single"/>
        </w:rPr>
        <w:t>материала</w:t>
      </w:r>
      <w:r w:rsidRPr="001C760A">
        <w:rPr>
          <w:rFonts w:ascii="Times New Roman" w:hAnsi="Times New Roman" w:cs="Times New Roman"/>
          <w:sz w:val="28"/>
          <w:szCs w:val="28"/>
          <w:u w:val="single"/>
          <w:lang w:val="en-US"/>
        </w:rPr>
        <w:t xml:space="preserve"> (Preliminary Standardization of a New Visuospatial Memory Test with Six Alternate Forms)</w:t>
      </w:r>
    </w:p>
    <w:p w:rsidR="006A7391" w:rsidRPr="00BF7349" w:rsidRDefault="006A7391" w:rsidP="00811B7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19034" cy="7096547"/>
            <wp:effectExtent l="19050" t="0" r="5316" b="0"/>
            <wp:docPr id="4" name="Рисунок 3" descr="Стимульный материал 6 фигур (дипл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имульный материал 6 фигур (диплом).png"/>
                    <pic:cNvPicPr/>
                  </pic:nvPicPr>
                  <pic:blipFill>
                    <a:blip r:embed="rId27"/>
                    <a:stretch>
                      <a:fillRect/>
                    </a:stretch>
                  </pic:blipFill>
                  <pic:spPr>
                    <a:xfrm>
                      <a:off x="0" y="0"/>
                      <a:ext cx="4325121" cy="7106548"/>
                    </a:xfrm>
                    <a:prstGeom prst="rect">
                      <a:avLst/>
                    </a:prstGeom>
                  </pic:spPr>
                </pic:pic>
              </a:graphicData>
            </a:graphic>
          </wp:inline>
        </w:drawing>
      </w:r>
    </w:p>
    <w:p w:rsidR="00811B71" w:rsidRPr="00BF7349" w:rsidRDefault="00811B71" w:rsidP="00811B71">
      <w:pPr>
        <w:spacing w:line="360" w:lineRule="auto"/>
        <w:ind w:firstLine="709"/>
        <w:jc w:val="both"/>
        <w:rPr>
          <w:rFonts w:ascii="Times New Roman" w:hAnsi="Times New Roman" w:cs="Times New Roman"/>
          <w:sz w:val="28"/>
          <w:szCs w:val="28"/>
        </w:rPr>
      </w:pPr>
    </w:p>
    <w:sectPr w:rsidR="00811B71" w:rsidRPr="00BF7349" w:rsidSect="002E0FF9">
      <w:footerReference w:type="default" r:id="rId28"/>
      <w:pgSz w:w="11906" w:h="16838"/>
      <w:pgMar w:top="1134" w:right="851" w:bottom="1418"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37" w:rsidRDefault="003E3137" w:rsidP="00FA6371">
      <w:pPr>
        <w:spacing w:after="0" w:line="240" w:lineRule="auto"/>
      </w:pPr>
      <w:r>
        <w:separator/>
      </w:r>
    </w:p>
  </w:endnote>
  <w:endnote w:type="continuationSeparator" w:id="1">
    <w:p w:rsidR="003E3137" w:rsidRDefault="003E3137" w:rsidP="00FA6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TNEJMScalaSansLF">
    <w:altName w:val="Arial Unicode MS"/>
    <w:panose1 w:val="00000000000000000000"/>
    <w:charset w:val="86"/>
    <w:family w:val="swiss"/>
    <w:notTrueType/>
    <w:pitch w:val="default"/>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JansonText-Roman">
    <w:altName w:val="Arial Unicode MS"/>
    <w:panose1 w:val="00000000000000000000"/>
    <w:charset w:val="81"/>
    <w:family w:val="auto"/>
    <w:notTrueType/>
    <w:pitch w:val="default"/>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3" w:usb1="08070000" w:usb2="00000010" w:usb3="00000000" w:csb0="0002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1649"/>
      <w:docPartObj>
        <w:docPartGallery w:val="Page Numbers (Bottom of Page)"/>
        <w:docPartUnique/>
      </w:docPartObj>
    </w:sdtPr>
    <w:sdtContent>
      <w:p w:rsidR="002E0FF9" w:rsidRDefault="002E0FF9">
        <w:pPr>
          <w:pStyle w:val="af1"/>
          <w:jc w:val="center"/>
        </w:pPr>
        <w:fldSimple w:instr=" PAGE   \* MERGEFORMAT ">
          <w:r>
            <w:rPr>
              <w:noProof/>
            </w:rPr>
            <w:t>6</w:t>
          </w:r>
        </w:fldSimple>
      </w:p>
    </w:sdtContent>
  </w:sdt>
  <w:p w:rsidR="002E0FF9" w:rsidRDefault="002E0FF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37" w:rsidRDefault="003E3137" w:rsidP="00FA6371">
      <w:pPr>
        <w:spacing w:after="0" w:line="240" w:lineRule="auto"/>
      </w:pPr>
      <w:r>
        <w:separator/>
      </w:r>
    </w:p>
  </w:footnote>
  <w:footnote w:type="continuationSeparator" w:id="1">
    <w:p w:rsidR="003E3137" w:rsidRDefault="003E3137" w:rsidP="00FA6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847"/>
    <w:multiLevelType w:val="hybridMultilevel"/>
    <w:tmpl w:val="94BA28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3531E"/>
    <w:multiLevelType w:val="hybridMultilevel"/>
    <w:tmpl w:val="D5465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99739C"/>
    <w:multiLevelType w:val="hybridMultilevel"/>
    <w:tmpl w:val="E3B2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315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64029A"/>
    <w:multiLevelType w:val="hybridMultilevel"/>
    <w:tmpl w:val="F768D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971FF9"/>
    <w:multiLevelType w:val="hybridMultilevel"/>
    <w:tmpl w:val="9D0A26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430117"/>
    <w:multiLevelType w:val="hybridMultilevel"/>
    <w:tmpl w:val="6096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01BAC"/>
    <w:multiLevelType w:val="hybridMultilevel"/>
    <w:tmpl w:val="A6D0E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E1A99"/>
    <w:multiLevelType w:val="multilevel"/>
    <w:tmpl w:val="13388DB8"/>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5009F1"/>
    <w:multiLevelType w:val="hybridMultilevel"/>
    <w:tmpl w:val="F656E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E1BC2"/>
    <w:multiLevelType w:val="hybridMultilevel"/>
    <w:tmpl w:val="2944898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171BAE"/>
    <w:multiLevelType w:val="hybridMultilevel"/>
    <w:tmpl w:val="2410E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219DA"/>
    <w:multiLevelType w:val="hybridMultilevel"/>
    <w:tmpl w:val="96583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D30DB"/>
    <w:multiLevelType w:val="hybridMultilevel"/>
    <w:tmpl w:val="D914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27A36"/>
    <w:multiLevelType w:val="hybridMultilevel"/>
    <w:tmpl w:val="7A768B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83D44E5"/>
    <w:multiLevelType w:val="hybridMultilevel"/>
    <w:tmpl w:val="A5DC7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316D7"/>
    <w:multiLevelType w:val="hybridMultilevel"/>
    <w:tmpl w:val="F8FEB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015135"/>
    <w:multiLevelType w:val="hybridMultilevel"/>
    <w:tmpl w:val="62A26C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8E5A15"/>
    <w:multiLevelType w:val="hybridMultilevel"/>
    <w:tmpl w:val="22EC2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22A55"/>
    <w:multiLevelType w:val="hybridMultilevel"/>
    <w:tmpl w:val="65B8A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250D7A"/>
    <w:multiLevelType w:val="hybridMultilevel"/>
    <w:tmpl w:val="07DE4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100B92"/>
    <w:multiLevelType w:val="hybridMultilevel"/>
    <w:tmpl w:val="1C1E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359E9"/>
    <w:multiLevelType w:val="hybridMultilevel"/>
    <w:tmpl w:val="2F2402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1DA5B5E"/>
    <w:multiLevelType w:val="hybridMultilevel"/>
    <w:tmpl w:val="B9381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5382"/>
    <w:multiLevelType w:val="hybridMultilevel"/>
    <w:tmpl w:val="F87E7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257BC"/>
    <w:multiLevelType w:val="hybridMultilevel"/>
    <w:tmpl w:val="829039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8D204D"/>
    <w:multiLevelType w:val="hybridMultilevel"/>
    <w:tmpl w:val="C37AB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FF3429"/>
    <w:multiLevelType w:val="hybridMultilevel"/>
    <w:tmpl w:val="A76C8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5E6921"/>
    <w:multiLevelType w:val="hybridMultilevel"/>
    <w:tmpl w:val="ECDE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ED1F9E"/>
    <w:multiLevelType w:val="hybridMultilevel"/>
    <w:tmpl w:val="52BC8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1940BE"/>
    <w:multiLevelType w:val="hybridMultilevel"/>
    <w:tmpl w:val="D9621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ED3548"/>
    <w:multiLevelType w:val="hybridMultilevel"/>
    <w:tmpl w:val="D0B407E4"/>
    <w:lvl w:ilvl="0" w:tplc="20E2ED94">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2FF72A7"/>
    <w:multiLevelType w:val="hybridMultilevel"/>
    <w:tmpl w:val="9DD6B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19"/>
  </w:num>
  <w:num w:numId="3">
    <w:abstractNumId w:val="14"/>
  </w:num>
  <w:num w:numId="4">
    <w:abstractNumId w:val="7"/>
  </w:num>
  <w:num w:numId="5">
    <w:abstractNumId w:val="20"/>
  </w:num>
  <w:num w:numId="6">
    <w:abstractNumId w:val="1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num>
  <w:num w:numId="11">
    <w:abstractNumId w:val="4"/>
  </w:num>
  <w:num w:numId="12">
    <w:abstractNumId w:val="22"/>
  </w:num>
  <w:num w:numId="13">
    <w:abstractNumId w:val="29"/>
  </w:num>
  <w:num w:numId="14">
    <w:abstractNumId w:val="0"/>
  </w:num>
  <w:num w:numId="15">
    <w:abstractNumId w:val="15"/>
  </w:num>
  <w:num w:numId="16">
    <w:abstractNumId w:val="21"/>
  </w:num>
  <w:num w:numId="17">
    <w:abstractNumId w:val="2"/>
  </w:num>
  <w:num w:numId="18">
    <w:abstractNumId w:val="28"/>
  </w:num>
  <w:num w:numId="19">
    <w:abstractNumId w:val="8"/>
  </w:num>
  <w:num w:numId="20">
    <w:abstractNumId w:val="23"/>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2"/>
  </w:num>
  <w:num w:numId="26">
    <w:abstractNumId w:val="17"/>
  </w:num>
  <w:num w:numId="27">
    <w:abstractNumId w:val="16"/>
  </w:num>
  <w:num w:numId="28">
    <w:abstractNumId w:val="30"/>
  </w:num>
  <w:num w:numId="29">
    <w:abstractNumId w:val="11"/>
  </w:num>
  <w:num w:numId="30">
    <w:abstractNumId w:val="18"/>
  </w:num>
  <w:num w:numId="31">
    <w:abstractNumId w:val="1"/>
  </w:num>
  <w:num w:numId="32">
    <w:abstractNumId w:val="26"/>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6884"/>
    <w:rsid w:val="00020B2D"/>
    <w:rsid w:val="00023ACF"/>
    <w:rsid w:val="000254BF"/>
    <w:rsid w:val="000302A8"/>
    <w:rsid w:val="00034AF4"/>
    <w:rsid w:val="00036E13"/>
    <w:rsid w:val="00036EE2"/>
    <w:rsid w:val="000416B3"/>
    <w:rsid w:val="000515FB"/>
    <w:rsid w:val="000630D8"/>
    <w:rsid w:val="00074272"/>
    <w:rsid w:val="0009318D"/>
    <w:rsid w:val="00094C29"/>
    <w:rsid w:val="000B0B24"/>
    <w:rsid w:val="000B30FC"/>
    <w:rsid w:val="000B38A2"/>
    <w:rsid w:val="000B4C57"/>
    <w:rsid w:val="000C056C"/>
    <w:rsid w:val="000C772B"/>
    <w:rsid w:val="000E2A4B"/>
    <w:rsid w:val="000E49C9"/>
    <w:rsid w:val="00101914"/>
    <w:rsid w:val="00102CFB"/>
    <w:rsid w:val="00111545"/>
    <w:rsid w:val="0011315F"/>
    <w:rsid w:val="00114EC7"/>
    <w:rsid w:val="00121C72"/>
    <w:rsid w:val="00123B1B"/>
    <w:rsid w:val="00131AF4"/>
    <w:rsid w:val="0013418F"/>
    <w:rsid w:val="001365CF"/>
    <w:rsid w:val="00150E27"/>
    <w:rsid w:val="00151EC9"/>
    <w:rsid w:val="00152BE4"/>
    <w:rsid w:val="00152E92"/>
    <w:rsid w:val="001545F3"/>
    <w:rsid w:val="001619F5"/>
    <w:rsid w:val="001710E2"/>
    <w:rsid w:val="0017236F"/>
    <w:rsid w:val="00173E4A"/>
    <w:rsid w:val="00176C5C"/>
    <w:rsid w:val="00187D7C"/>
    <w:rsid w:val="001944AA"/>
    <w:rsid w:val="001A26E1"/>
    <w:rsid w:val="001A737F"/>
    <w:rsid w:val="001C505A"/>
    <w:rsid w:val="001C5179"/>
    <w:rsid w:val="001C760A"/>
    <w:rsid w:val="001C7CB1"/>
    <w:rsid w:val="001D7566"/>
    <w:rsid w:val="001E164F"/>
    <w:rsid w:val="001E59B1"/>
    <w:rsid w:val="001E7CA0"/>
    <w:rsid w:val="001F0562"/>
    <w:rsid w:val="001F50DD"/>
    <w:rsid w:val="00212D32"/>
    <w:rsid w:val="00216EB8"/>
    <w:rsid w:val="00223170"/>
    <w:rsid w:val="00223EC4"/>
    <w:rsid w:val="00227A6B"/>
    <w:rsid w:val="002427FF"/>
    <w:rsid w:val="00247705"/>
    <w:rsid w:val="00247AB1"/>
    <w:rsid w:val="002558CD"/>
    <w:rsid w:val="00262265"/>
    <w:rsid w:val="002633B0"/>
    <w:rsid w:val="0026544C"/>
    <w:rsid w:val="00265D2C"/>
    <w:rsid w:val="00270137"/>
    <w:rsid w:val="00273EA7"/>
    <w:rsid w:val="002803B1"/>
    <w:rsid w:val="00290012"/>
    <w:rsid w:val="002D309D"/>
    <w:rsid w:val="002D5426"/>
    <w:rsid w:val="002D6521"/>
    <w:rsid w:val="002E0FF9"/>
    <w:rsid w:val="002E4D13"/>
    <w:rsid w:val="002F205D"/>
    <w:rsid w:val="002F3314"/>
    <w:rsid w:val="003047E4"/>
    <w:rsid w:val="00305611"/>
    <w:rsid w:val="003106F2"/>
    <w:rsid w:val="00325AB9"/>
    <w:rsid w:val="00347B38"/>
    <w:rsid w:val="00347BE2"/>
    <w:rsid w:val="00350D62"/>
    <w:rsid w:val="00353F59"/>
    <w:rsid w:val="00354503"/>
    <w:rsid w:val="00354663"/>
    <w:rsid w:val="00356090"/>
    <w:rsid w:val="0036090C"/>
    <w:rsid w:val="00373104"/>
    <w:rsid w:val="003957CB"/>
    <w:rsid w:val="003A1AE4"/>
    <w:rsid w:val="003A5061"/>
    <w:rsid w:val="003A55EE"/>
    <w:rsid w:val="003B0D32"/>
    <w:rsid w:val="003B52FD"/>
    <w:rsid w:val="003C30D3"/>
    <w:rsid w:val="003D55D9"/>
    <w:rsid w:val="003D741D"/>
    <w:rsid w:val="003E279A"/>
    <w:rsid w:val="003E3137"/>
    <w:rsid w:val="003F076E"/>
    <w:rsid w:val="003F2358"/>
    <w:rsid w:val="003F4123"/>
    <w:rsid w:val="0040087B"/>
    <w:rsid w:val="004013A3"/>
    <w:rsid w:val="00416664"/>
    <w:rsid w:val="0042679B"/>
    <w:rsid w:val="00427924"/>
    <w:rsid w:val="0043039D"/>
    <w:rsid w:val="0043042C"/>
    <w:rsid w:val="00430EF7"/>
    <w:rsid w:val="00431361"/>
    <w:rsid w:val="0043700B"/>
    <w:rsid w:val="00443C41"/>
    <w:rsid w:val="00443ED0"/>
    <w:rsid w:val="004563DD"/>
    <w:rsid w:val="00462B4C"/>
    <w:rsid w:val="00463E52"/>
    <w:rsid w:val="00464CD9"/>
    <w:rsid w:val="004658DD"/>
    <w:rsid w:val="004706BD"/>
    <w:rsid w:val="00483F35"/>
    <w:rsid w:val="00491CD6"/>
    <w:rsid w:val="00495EA0"/>
    <w:rsid w:val="00496829"/>
    <w:rsid w:val="004C480D"/>
    <w:rsid w:val="004D466B"/>
    <w:rsid w:val="004D59B8"/>
    <w:rsid w:val="004D5AD0"/>
    <w:rsid w:val="004D5CAE"/>
    <w:rsid w:val="004E2CB5"/>
    <w:rsid w:val="004E4C5C"/>
    <w:rsid w:val="004F0DCC"/>
    <w:rsid w:val="004F1DD4"/>
    <w:rsid w:val="00503CE6"/>
    <w:rsid w:val="0051763A"/>
    <w:rsid w:val="00522F7B"/>
    <w:rsid w:val="00540277"/>
    <w:rsid w:val="005420A6"/>
    <w:rsid w:val="00544481"/>
    <w:rsid w:val="00546996"/>
    <w:rsid w:val="00546E2F"/>
    <w:rsid w:val="00546E97"/>
    <w:rsid w:val="00550C08"/>
    <w:rsid w:val="0055112E"/>
    <w:rsid w:val="005540E5"/>
    <w:rsid w:val="00554E3F"/>
    <w:rsid w:val="00562E00"/>
    <w:rsid w:val="0056588F"/>
    <w:rsid w:val="00573CA4"/>
    <w:rsid w:val="00574BCF"/>
    <w:rsid w:val="005758C4"/>
    <w:rsid w:val="005845D4"/>
    <w:rsid w:val="005955EF"/>
    <w:rsid w:val="0059753C"/>
    <w:rsid w:val="005A5940"/>
    <w:rsid w:val="005A73B8"/>
    <w:rsid w:val="005B2784"/>
    <w:rsid w:val="005B5CF9"/>
    <w:rsid w:val="005C58DD"/>
    <w:rsid w:val="005D1D44"/>
    <w:rsid w:val="005D3AB8"/>
    <w:rsid w:val="005E03DB"/>
    <w:rsid w:val="0060611E"/>
    <w:rsid w:val="006113C7"/>
    <w:rsid w:val="00615FDE"/>
    <w:rsid w:val="0061689D"/>
    <w:rsid w:val="00616A8E"/>
    <w:rsid w:val="00623376"/>
    <w:rsid w:val="006252DB"/>
    <w:rsid w:val="00626232"/>
    <w:rsid w:val="00643BF1"/>
    <w:rsid w:val="00650934"/>
    <w:rsid w:val="0065292B"/>
    <w:rsid w:val="00652BFE"/>
    <w:rsid w:val="0066167C"/>
    <w:rsid w:val="006714E6"/>
    <w:rsid w:val="00672854"/>
    <w:rsid w:val="0067352A"/>
    <w:rsid w:val="00673794"/>
    <w:rsid w:val="0068102E"/>
    <w:rsid w:val="00681466"/>
    <w:rsid w:val="00695ABE"/>
    <w:rsid w:val="006A0A1E"/>
    <w:rsid w:val="006A7391"/>
    <w:rsid w:val="006B167A"/>
    <w:rsid w:val="006B7558"/>
    <w:rsid w:val="006C13DB"/>
    <w:rsid w:val="006C1F25"/>
    <w:rsid w:val="006C3063"/>
    <w:rsid w:val="006C56A2"/>
    <w:rsid w:val="006C6AC0"/>
    <w:rsid w:val="006D384F"/>
    <w:rsid w:val="006D3CEC"/>
    <w:rsid w:val="006D5901"/>
    <w:rsid w:val="006D75EB"/>
    <w:rsid w:val="006E1078"/>
    <w:rsid w:val="006E75FF"/>
    <w:rsid w:val="006E7BA1"/>
    <w:rsid w:val="006F0307"/>
    <w:rsid w:val="006F32F0"/>
    <w:rsid w:val="006F7F60"/>
    <w:rsid w:val="00701507"/>
    <w:rsid w:val="007046DA"/>
    <w:rsid w:val="007055E9"/>
    <w:rsid w:val="00712DC9"/>
    <w:rsid w:val="00715C92"/>
    <w:rsid w:val="007219D1"/>
    <w:rsid w:val="00723DBF"/>
    <w:rsid w:val="007322B9"/>
    <w:rsid w:val="0074097B"/>
    <w:rsid w:val="00742AE2"/>
    <w:rsid w:val="007430B8"/>
    <w:rsid w:val="007451C6"/>
    <w:rsid w:val="00745424"/>
    <w:rsid w:val="00761055"/>
    <w:rsid w:val="00761913"/>
    <w:rsid w:val="0076670F"/>
    <w:rsid w:val="00767E76"/>
    <w:rsid w:val="00784CF9"/>
    <w:rsid w:val="00787EBA"/>
    <w:rsid w:val="00791B5D"/>
    <w:rsid w:val="00796D5D"/>
    <w:rsid w:val="0079704A"/>
    <w:rsid w:val="007A7A23"/>
    <w:rsid w:val="007A7D03"/>
    <w:rsid w:val="007B0EB7"/>
    <w:rsid w:val="007B2920"/>
    <w:rsid w:val="007B5E50"/>
    <w:rsid w:val="007C278E"/>
    <w:rsid w:val="007C5890"/>
    <w:rsid w:val="007C60D4"/>
    <w:rsid w:val="007C764E"/>
    <w:rsid w:val="007D5260"/>
    <w:rsid w:val="007D725D"/>
    <w:rsid w:val="007E39E8"/>
    <w:rsid w:val="007F1295"/>
    <w:rsid w:val="007F558C"/>
    <w:rsid w:val="00804CCD"/>
    <w:rsid w:val="00811B71"/>
    <w:rsid w:val="008158CC"/>
    <w:rsid w:val="00821129"/>
    <w:rsid w:val="008216DE"/>
    <w:rsid w:val="008226BC"/>
    <w:rsid w:val="00824CAD"/>
    <w:rsid w:val="00833D00"/>
    <w:rsid w:val="00836A62"/>
    <w:rsid w:val="00840C77"/>
    <w:rsid w:val="00847646"/>
    <w:rsid w:val="0085095C"/>
    <w:rsid w:val="00866AC2"/>
    <w:rsid w:val="00874BCE"/>
    <w:rsid w:val="0087567E"/>
    <w:rsid w:val="0088067B"/>
    <w:rsid w:val="00884F93"/>
    <w:rsid w:val="0088536E"/>
    <w:rsid w:val="00896A05"/>
    <w:rsid w:val="008A01DB"/>
    <w:rsid w:val="008A0439"/>
    <w:rsid w:val="008A1409"/>
    <w:rsid w:val="008A6B3B"/>
    <w:rsid w:val="008A7656"/>
    <w:rsid w:val="008A79F8"/>
    <w:rsid w:val="008B1351"/>
    <w:rsid w:val="008B2038"/>
    <w:rsid w:val="008B5EAD"/>
    <w:rsid w:val="008C37AC"/>
    <w:rsid w:val="008C38A5"/>
    <w:rsid w:val="008C572F"/>
    <w:rsid w:val="008C72D5"/>
    <w:rsid w:val="008D295B"/>
    <w:rsid w:val="008D4873"/>
    <w:rsid w:val="008E3F6B"/>
    <w:rsid w:val="008E6C2D"/>
    <w:rsid w:val="00904AC9"/>
    <w:rsid w:val="009138F4"/>
    <w:rsid w:val="00914121"/>
    <w:rsid w:val="00915A22"/>
    <w:rsid w:val="0092047E"/>
    <w:rsid w:val="00931554"/>
    <w:rsid w:val="00931871"/>
    <w:rsid w:val="00935263"/>
    <w:rsid w:val="00935A7A"/>
    <w:rsid w:val="00937FA6"/>
    <w:rsid w:val="009418BA"/>
    <w:rsid w:val="00943386"/>
    <w:rsid w:val="00946247"/>
    <w:rsid w:val="00947C01"/>
    <w:rsid w:val="0095034A"/>
    <w:rsid w:val="009528E6"/>
    <w:rsid w:val="0096442E"/>
    <w:rsid w:val="0097418C"/>
    <w:rsid w:val="00980ED1"/>
    <w:rsid w:val="00983132"/>
    <w:rsid w:val="00985783"/>
    <w:rsid w:val="00986376"/>
    <w:rsid w:val="009952BC"/>
    <w:rsid w:val="009963B2"/>
    <w:rsid w:val="0099670B"/>
    <w:rsid w:val="009A13DB"/>
    <w:rsid w:val="009A6461"/>
    <w:rsid w:val="009A67BB"/>
    <w:rsid w:val="009B1EAC"/>
    <w:rsid w:val="009B51E5"/>
    <w:rsid w:val="009C06B1"/>
    <w:rsid w:val="009C2543"/>
    <w:rsid w:val="009C2BFD"/>
    <w:rsid w:val="009C57BF"/>
    <w:rsid w:val="009C7EAE"/>
    <w:rsid w:val="009D0A5F"/>
    <w:rsid w:val="009D0CF2"/>
    <w:rsid w:val="009D1A2C"/>
    <w:rsid w:val="009D2FA5"/>
    <w:rsid w:val="009D6DDE"/>
    <w:rsid w:val="009E4A04"/>
    <w:rsid w:val="009E5AEB"/>
    <w:rsid w:val="009E7670"/>
    <w:rsid w:val="009F27DA"/>
    <w:rsid w:val="009F38DE"/>
    <w:rsid w:val="00A04CD3"/>
    <w:rsid w:val="00A061F2"/>
    <w:rsid w:val="00A07069"/>
    <w:rsid w:val="00A127AA"/>
    <w:rsid w:val="00A16213"/>
    <w:rsid w:val="00A173A5"/>
    <w:rsid w:val="00A22D10"/>
    <w:rsid w:val="00A25B98"/>
    <w:rsid w:val="00A277C6"/>
    <w:rsid w:val="00A43AB0"/>
    <w:rsid w:val="00A46540"/>
    <w:rsid w:val="00A55FBC"/>
    <w:rsid w:val="00A57FA8"/>
    <w:rsid w:val="00A607AE"/>
    <w:rsid w:val="00A62F59"/>
    <w:rsid w:val="00A71E4C"/>
    <w:rsid w:val="00A724C3"/>
    <w:rsid w:val="00A75F47"/>
    <w:rsid w:val="00A77667"/>
    <w:rsid w:val="00A81F00"/>
    <w:rsid w:val="00A86003"/>
    <w:rsid w:val="00A90EB4"/>
    <w:rsid w:val="00A94D78"/>
    <w:rsid w:val="00A96A1C"/>
    <w:rsid w:val="00AB003A"/>
    <w:rsid w:val="00AB1F65"/>
    <w:rsid w:val="00AC4AEF"/>
    <w:rsid w:val="00AD5F3A"/>
    <w:rsid w:val="00AD6F61"/>
    <w:rsid w:val="00AE3CED"/>
    <w:rsid w:val="00AE68DF"/>
    <w:rsid w:val="00AF3551"/>
    <w:rsid w:val="00AF4B9D"/>
    <w:rsid w:val="00AF582B"/>
    <w:rsid w:val="00AF5A08"/>
    <w:rsid w:val="00B02974"/>
    <w:rsid w:val="00B1033B"/>
    <w:rsid w:val="00B122B1"/>
    <w:rsid w:val="00B15F6C"/>
    <w:rsid w:val="00B1743F"/>
    <w:rsid w:val="00B206C8"/>
    <w:rsid w:val="00B21698"/>
    <w:rsid w:val="00B249BB"/>
    <w:rsid w:val="00B251A0"/>
    <w:rsid w:val="00B25667"/>
    <w:rsid w:val="00B25EB7"/>
    <w:rsid w:val="00B30074"/>
    <w:rsid w:val="00B31EFF"/>
    <w:rsid w:val="00B619E1"/>
    <w:rsid w:val="00B62686"/>
    <w:rsid w:val="00B65295"/>
    <w:rsid w:val="00B71FB6"/>
    <w:rsid w:val="00B80D26"/>
    <w:rsid w:val="00B8759E"/>
    <w:rsid w:val="00B9789F"/>
    <w:rsid w:val="00BA06C2"/>
    <w:rsid w:val="00BA2F30"/>
    <w:rsid w:val="00BA4340"/>
    <w:rsid w:val="00BA6FBA"/>
    <w:rsid w:val="00BB19CC"/>
    <w:rsid w:val="00BB52E9"/>
    <w:rsid w:val="00BC301E"/>
    <w:rsid w:val="00BD2A3B"/>
    <w:rsid w:val="00BE0871"/>
    <w:rsid w:val="00BE2B8B"/>
    <w:rsid w:val="00BF0945"/>
    <w:rsid w:val="00BF733E"/>
    <w:rsid w:val="00BF7349"/>
    <w:rsid w:val="00BF7CBB"/>
    <w:rsid w:val="00C0496D"/>
    <w:rsid w:val="00C07B71"/>
    <w:rsid w:val="00C13F68"/>
    <w:rsid w:val="00C2054F"/>
    <w:rsid w:val="00C21186"/>
    <w:rsid w:val="00C24493"/>
    <w:rsid w:val="00C26354"/>
    <w:rsid w:val="00C35737"/>
    <w:rsid w:val="00C4795B"/>
    <w:rsid w:val="00C63CF1"/>
    <w:rsid w:val="00C641A2"/>
    <w:rsid w:val="00C65CE6"/>
    <w:rsid w:val="00C77D35"/>
    <w:rsid w:val="00C80807"/>
    <w:rsid w:val="00C808AC"/>
    <w:rsid w:val="00C82D88"/>
    <w:rsid w:val="00C921EE"/>
    <w:rsid w:val="00C95F8A"/>
    <w:rsid w:val="00CA2F20"/>
    <w:rsid w:val="00CA4182"/>
    <w:rsid w:val="00CB01EA"/>
    <w:rsid w:val="00CB2E55"/>
    <w:rsid w:val="00CB3012"/>
    <w:rsid w:val="00CC4C92"/>
    <w:rsid w:val="00CC6636"/>
    <w:rsid w:val="00CD027C"/>
    <w:rsid w:val="00CD277A"/>
    <w:rsid w:val="00CD4025"/>
    <w:rsid w:val="00CD5F0D"/>
    <w:rsid w:val="00CD7D56"/>
    <w:rsid w:val="00CE49BA"/>
    <w:rsid w:val="00CE4F98"/>
    <w:rsid w:val="00CF0EEB"/>
    <w:rsid w:val="00CF42FA"/>
    <w:rsid w:val="00D0263A"/>
    <w:rsid w:val="00D03E6D"/>
    <w:rsid w:val="00D12B42"/>
    <w:rsid w:val="00D1619F"/>
    <w:rsid w:val="00D16D61"/>
    <w:rsid w:val="00D2073E"/>
    <w:rsid w:val="00D208A8"/>
    <w:rsid w:val="00D23246"/>
    <w:rsid w:val="00D239A3"/>
    <w:rsid w:val="00D25519"/>
    <w:rsid w:val="00D26566"/>
    <w:rsid w:val="00D279DA"/>
    <w:rsid w:val="00D34E67"/>
    <w:rsid w:val="00D43503"/>
    <w:rsid w:val="00D52D43"/>
    <w:rsid w:val="00D61455"/>
    <w:rsid w:val="00D67084"/>
    <w:rsid w:val="00D82424"/>
    <w:rsid w:val="00D91266"/>
    <w:rsid w:val="00D917A9"/>
    <w:rsid w:val="00D91FB1"/>
    <w:rsid w:val="00D93E7C"/>
    <w:rsid w:val="00D96098"/>
    <w:rsid w:val="00DA3E4C"/>
    <w:rsid w:val="00DA4187"/>
    <w:rsid w:val="00DA7858"/>
    <w:rsid w:val="00DB6EE0"/>
    <w:rsid w:val="00DC0E85"/>
    <w:rsid w:val="00DD3B38"/>
    <w:rsid w:val="00DE33D2"/>
    <w:rsid w:val="00DF176D"/>
    <w:rsid w:val="00DF7FD9"/>
    <w:rsid w:val="00E00B4F"/>
    <w:rsid w:val="00E00B71"/>
    <w:rsid w:val="00E016DD"/>
    <w:rsid w:val="00E04C1D"/>
    <w:rsid w:val="00E0758F"/>
    <w:rsid w:val="00E14973"/>
    <w:rsid w:val="00E24341"/>
    <w:rsid w:val="00E26334"/>
    <w:rsid w:val="00E36BE1"/>
    <w:rsid w:val="00E4283B"/>
    <w:rsid w:val="00E47511"/>
    <w:rsid w:val="00E50270"/>
    <w:rsid w:val="00E575C7"/>
    <w:rsid w:val="00E62EAD"/>
    <w:rsid w:val="00E67717"/>
    <w:rsid w:val="00E75788"/>
    <w:rsid w:val="00E867AD"/>
    <w:rsid w:val="00E87C39"/>
    <w:rsid w:val="00E93B3A"/>
    <w:rsid w:val="00E96F4E"/>
    <w:rsid w:val="00E97F2D"/>
    <w:rsid w:val="00EA5B28"/>
    <w:rsid w:val="00EB2BC8"/>
    <w:rsid w:val="00EB3B61"/>
    <w:rsid w:val="00EB579D"/>
    <w:rsid w:val="00EB660C"/>
    <w:rsid w:val="00EC0695"/>
    <w:rsid w:val="00EC18FB"/>
    <w:rsid w:val="00EC5C69"/>
    <w:rsid w:val="00EC6270"/>
    <w:rsid w:val="00EC7EE2"/>
    <w:rsid w:val="00ED1677"/>
    <w:rsid w:val="00ED263D"/>
    <w:rsid w:val="00EE1A6D"/>
    <w:rsid w:val="00EE1ABC"/>
    <w:rsid w:val="00EE647B"/>
    <w:rsid w:val="00EE72EB"/>
    <w:rsid w:val="00EF427A"/>
    <w:rsid w:val="00EF4531"/>
    <w:rsid w:val="00EF58F5"/>
    <w:rsid w:val="00EF5EC3"/>
    <w:rsid w:val="00EF6284"/>
    <w:rsid w:val="00F03422"/>
    <w:rsid w:val="00F05EDF"/>
    <w:rsid w:val="00F0632D"/>
    <w:rsid w:val="00F06884"/>
    <w:rsid w:val="00F06EDC"/>
    <w:rsid w:val="00F0708F"/>
    <w:rsid w:val="00F12892"/>
    <w:rsid w:val="00F12D13"/>
    <w:rsid w:val="00F169E4"/>
    <w:rsid w:val="00F22AC7"/>
    <w:rsid w:val="00F27769"/>
    <w:rsid w:val="00F40B3C"/>
    <w:rsid w:val="00F452AC"/>
    <w:rsid w:val="00F469B9"/>
    <w:rsid w:val="00F623E2"/>
    <w:rsid w:val="00F6271D"/>
    <w:rsid w:val="00F6315F"/>
    <w:rsid w:val="00F63CFF"/>
    <w:rsid w:val="00F64073"/>
    <w:rsid w:val="00F673FE"/>
    <w:rsid w:val="00F70C0C"/>
    <w:rsid w:val="00F73426"/>
    <w:rsid w:val="00F73FB2"/>
    <w:rsid w:val="00F74F5B"/>
    <w:rsid w:val="00F807EA"/>
    <w:rsid w:val="00F81222"/>
    <w:rsid w:val="00F84731"/>
    <w:rsid w:val="00F917C9"/>
    <w:rsid w:val="00F93F17"/>
    <w:rsid w:val="00F952BD"/>
    <w:rsid w:val="00FA25ED"/>
    <w:rsid w:val="00FA6371"/>
    <w:rsid w:val="00FA7446"/>
    <w:rsid w:val="00FB32C2"/>
    <w:rsid w:val="00FB4131"/>
    <w:rsid w:val="00FC157D"/>
    <w:rsid w:val="00FD4F73"/>
    <w:rsid w:val="00FD6730"/>
    <w:rsid w:val="00FE4C44"/>
    <w:rsid w:val="00FF0479"/>
    <w:rsid w:val="00FF3E94"/>
    <w:rsid w:val="00FF3FC5"/>
    <w:rsid w:val="00FF540A"/>
    <w:rsid w:val="00FF6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FDE"/>
  </w:style>
  <w:style w:type="paragraph" w:styleId="1">
    <w:name w:val="heading 1"/>
    <w:basedOn w:val="a0"/>
    <w:next w:val="a0"/>
    <w:link w:val="10"/>
    <w:uiPriority w:val="9"/>
    <w:qFormat/>
    <w:rsid w:val="00483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FD673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D8242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toc 2"/>
    <w:basedOn w:val="a0"/>
    <w:next w:val="a0"/>
    <w:autoRedefine/>
    <w:uiPriority w:val="39"/>
    <w:unhideWhenUsed/>
    <w:qFormat/>
    <w:rsid w:val="00672854"/>
    <w:pPr>
      <w:tabs>
        <w:tab w:val="left" w:pos="880"/>
        <w:tab w:val="right" w:leader="dot" w:pos="9344"/>
      </w:tabs>
      <w:spacing w:after="100"/>
      <w:ind w:left="220" w:firstLine="709"/>
    </w:pPr>
    <w:rPr>
      <w:rFonts w:ascii="Times New Roman" w:eastAsiaTheme="minorEastAsia" w:hAnsi="Times New Roman" w:cs="Times New Roman"/>
      <w:b/>
      <w:noProof/>
      <w:sz w:val="28"/>
      <w:szCs w:val="28"/>
    </w:rPr>
  </w:style>
  <w:style w:type="paragraph" w:styleId="11">
    <w:name w:val="toc 1"/>
    <w:basedOn w:val="a0"/>
    <w:next w:val="a0"/>
    <w:autoRedefine/>
    <w:uiPriority w:val="39"/>
    <w:unhideWhenUsed/>
    <w:qFormat/>
    <w:rsid w:val="00EC0695"/>
    <w:pPr>
      <w:tabs>
        <w:tab w:val="right" w:leader="dot" w:pos="9344"/>
      </w:tabs>
      <w:spacing w:after="100" w:line="240" w:lineRule="atLeast"/>
      <w:jc w:val="center"/>
    </w:pPr>
    <w:rPr>
      <w:rFonts w:ascii="Times New Roman" w:eastAsiaTheme="minorEastAsia" w:hAnsi="Times New Roman" w:cs="Times New Roman"/>
      <w:b/>
      <w:sz w:val="28"/>
      <w:szCs w:val="28"/>
    </w:rPr>
  </w:style>
  <w:style w:type="paragraph" w:styleId="31">
    <w:name w:val="toc 3"/>
    <w:basedOn w:val="a0"/>
    <w:next w:val="a0"/>
    <w:autoRedefine/>
    <w:uiPriority w:val="39"/>
    <w:unhideWhenUsed/>
    <w:qFormat/>
    <w:rsid w:val="0013418F"/>
    <w:pPr>
      <w:tabs>
        <w:tab w:val="left" w:pos="1320"/>
        <w:tab w:val="right" w:leader="dot" w:pos="9344"/>
      </w:tabs>
      <w:spacing w:before="720" w:after="0" w:line="360" w:lineRule="auto"/>
      <w:ind w:left="442" w:firstLine="709"/>
      <w:outlineLvl w:val="2"/>
    </w:pPr>
    <w:rPr>
      <w:rFonts w:ascii="Times New Roman" w:eastAsiaTheme="minorEastAsia" w:hAnsi="Times New Roman" w:cs="Times New Roman"/>
      <w:b/>
      <w:noProof/>
      <w:sz w:val="28"/>
      <w:szCs w:val="28"/>
    </w:rPr>
  </w:style>
  <w:style w:type="paragraph" w:styleId="a4">
    <w:name w:val="List Paragraph"/>
    <w:basedOn w:val="a0"/>
    <w:link w:val="a5"/>
    <w:uiPriority w:val="34"/>
    <w:qFormat/>
    <w:rsid w:val="0088067B"/>
    <w:pPr>
      <w:ind w:left="720"/>
      <w:contextualSpacing/>
    </w:pPr>
  </w:style>
  <w:style w:type="character" w:styleId="a6">
    <w:name w:val="Hyperlink"/>
    <w:basedOn w:val="a1"/>
    <w:uiPriority w:val="99"/>
    <w:unhideWhenUsed/>
    <w:rsid w:val="00F0708F"/>
    <w:rPr>
      <w:color w:val="0000FF"/>
      <w:u w:val="single"/>
    </w:rPr>
  </w:style>
  <w:style w:type="paragraph" w:customStyle="1" w:styleId="a">
    <w:name w:val="материалы для литобзора"/>
    <w:basedOn w:val="a4"/>
    <w:qFormat/>
    <w:rsid w:val="00C808AC"/>
    <w:pPr>
      <w:numPr>
        <w:numId w:val="10"/>
      </w:numPr>
      <w:spacing w:before="100" w:beforeAutospacing="1" w:after="100" w:afterAutospacing="1"/>
      <w:outlineLvl w:val="0"/>
    </w:pPr>
    <w:rPr>
      <w:rFonts w:ascii="Tahoma" w:hAnsi="Tahoma" w:cs="Tahoma"/>
      <w:sz w:val="24"/>
      <w:szCs w:val="24"/>
    </w:rPr>
  </w:style>
  <w:style w:type="character" w:customStyle="1" w:styleId="a5">
    <w:name w:val="Абзац списка Знак"/>
    <w:basedOn w:val="a1"/>
    <w:link w:val="a4"/>
    <w:uiPriority w:val="34"/>
    <w:rsid w:val="00C808AC"/>
  </w:style>
  <w:style w:type="character" w:customStyle="1" w:styleId="scopustermhighlight">
    <w:name w:val="scopustermhighlight"/>
    <w:basedOn w:val="a1"/>
    <w:rsid w:val="00BF7349"/>
  </w:style>
  <w:style w:type="character" w:customStyle="1" w:styleId="documenttype">
    <w:name w:val="documenttype"/>
    <w:basedOn w:val="a1"/>
    <w:rsid w:val="00BF7349"/>
  </w:style>
  <w:style w:type="paragraph" w:styleId="a7">
    <w:name w:val="Normal (Web)"/>
    <w:basedOn w:val="a0"/>
    <w:uiPriority w:val="99"/>
    <w:unhideWhenUsed/>
    <w:rsid w:val="00BF7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BF7349"/>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F7349"/>
    <w:rPr>
      <w:rFonts w:ascii="Tahoma" w:hAnsi="Tahoma" w:cs="Tahoma"/>
      <w:sz w:val="16"/>
      <w:szCs w:val="16"/>
    </w:rPr>
  </w:style>
  <w:style w:type="paragraph" w:customStyle="1" w:styleId="aa">
    <w:name w:val="загол"/>
    <w:basedOn w:val="1"/>
    <w:qFormat/>
    <w:rsid w:val="00483F35"/>
    <w:pPr>
      <w:keepNext w:val="0"/>
      <w:widowControl w:val="0"/>
      <w:spacing w:before="0" w:after="720" w:line="360" w:lineRule="auto"/>
      <w:jc w:val="center"/>
    </w:pPr>
    <w:rPr>
      <w:rFonts w:ascii="Times New Roman" w:hAnsi="Times New Roman"/>
      <w:bCs w:val="0"/>
      <w:caps/>
      <w:color w:val="auto"/>
      <w:lang w:eastAsia="zh-TW"/>
    </w:rPr>
  </w:style>
  <w:style w:type="character" w:customStyle="1" w:styleId="10">
    <w:name w:val="Заголовок 1 Знак"/>
    <w:basedOn w:val="a1"/>
    <w:link w:val="1"/>
    <w:uiPriority w:val="9"/>
    <w:rsid w:val="00483F3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D82424"/>
    <w:rPr>
      <w:rFonts w:ascii="Cambria" w:eastAsia="Times New Roman" w:hAnsi="Cambria" w:cs="Times New Roman"/>
      <w:b/>
      <w:bCs/>
      <w:color w:val="4F81BD"/>
      <w:sz w:val="24"/>
      <w:szCs w:val="24"/>
      <w:lang w:eastAsia="ru-RU"/>
    </w:rPr>
  </w:style>
  <w:style w:type="character" w:customStyle="1" w:styleId="postbody">
    <w:name w:val="postbody"/>
    <w:rsid w:val="00D82424"/>
  </w:style>
  <w:style w:type="character" w:customStyle="1" w:styleId="mw-headline">
    <w:name w:val="mw-headline"/>
    <w:basedOn w:val="a1"/>
    <w:rsid w:val="00D82424"/>
  </w:style>
  <w:style w:type="paragraph" w:styleId="ab">
    <w:name w:val="No Spacing"/>
    <w:qFormat/>
    <w:rsid w:val="009D2FA5"/>
    <w:pPr>
      <w:spacing w:after="0" w:line="240" w:lineRule="auto"/>
    </w:pPr>
    <w:rPr>
      <w:rFonts w:ascii="Calibri" w:eastAsia="Calibri" w:hAnsi="Calibri" w:cs="Times New Roman"/>
    </w:rPr>
  </w:style>
  <w:style w:type="paragraph" w:customStyle="1" w:styleId="Heading">
    <w:name w:val="Heading"/>
    <w:rsid w:val="009D2FA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1"/>
    <w:link w:val="2"/>
    <w:uiPriority w:val="9"/>
    <w:rsid w:val="00FD6730"/>
    <w:rPr>
      <w:rFonts w:asciiTheme="majorHAnsi" w:eastAsiaTheme="majorEastAsia" w:hAnsiTheme="majorHAnsi" w:cstheme="majorBidi"/>
      <w:b/>
      <w:bCs/>
      <w:color w:val="4F81BD" w:themeColor="accent1"/>
      <w:sz w:val="26"/>
      <w:szCs w:val="26"/>
      <w:lang w:eastAsia="ru-RU"/>
    </w:rPr>
  </w:style>
  <w:style w:type="character" w:customStyle="1" w:styleId="label">
    <w:name w:val="label"/>
    <w:basedOn w:val="a1"/>
    <w:rsid w:val="00FD6730"/>
  </w:style>
  <w:style w:type="table" w:styleId="ac">
    <w:name w:val="Table Grid"/>
    <w:basedOn w:val="a2"/>
    <w:uiPriority w:val="59"/>
    <w:rsid w:val="00FD67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Subtitle"/>
    <w:basedOn w:val="a0"/>
    <w:next w:val="a0"/>
    <w:link w:val="ae"/>
    <w:uiPriority w:val="11"/>
    <w:qFormat/>
    <w:rsid w:val="00AC4AEF"/>
    <w:pPr>
      <w:keepNext/>
      <w:keepLines/>
      <w:widowControl w:val="0"/>
      <w:numPr>
        <w:ilvl w:val="1"/>
      </w:numPr>
      <w:snapToGrid w:val="0"/>
      <w:spacing w:before="720" w:after="0" w:line="360" w:lineRule="auto"/>
      <w:ind w:firstLine="709"/>
      <w:outlineLvl w:val="1"/>
    </w:pPr>
    <w:rPr>
      <w:rFonts w:ascii="Times New Roman" w:eastAsiaTheme="majorEastAsia" w:hAnsi="Times New Roman" w:cstheme="majorBidi"/>
      <w:b/>
      <w:bCs/>
      <w:iCs/>
      <w:sz w:val="28"/>
      <w:szCs w:val="28"/>
    </w:rPr>
  </w:style>
  <w:style w:type="character" w:customStyle="1" w:styleId="ae">
    <w:name w:val="Подзаголовок Знак"/>
    <w:basedOn w:val="a1"/>
    <w:link w:val="ad"/>
    <w:uiPriority w:val="11"/>
    <w:rsid w:val="00AC4AEF"/>
    <w:rPr>
      <w:rFonts w:ascii="Times New Roman" w:eastAsiaTheme="majorEastAsia" w:hAnsi="Times New Roman" w:cstheme="majorBidi"/>
      <w:b/>
      <w:bCs/>
      <w:iCs/>
      <w:sz w:val="28"/>
      <w:szCs w:val="28"/>
    </w:rPr>
  </w:style>
  <w:style w:type="paragraph" w:styleId="af">
    <w:name w:val="header"/>
    <w:basedOn w:val="a0"/>
    <w:link w:val="af0"/>
    <w:uiPriority w:val="99"/>
    <w:semiHidden/>
    <w:unhideWhenUsed/>
    <w:rsid w:val="00FA6371"/>
    <w:pPr>
      <w:tabs>
        <w:tab w:val="center" w:pos="4677"/>
        <w:tab w:val="right" w:pos="9355"/>
      </w:tabs>
      <w:spacing w:after="0" w:line="240" w:lineRule="auto"/>
    </w:pPr>
  </w:style>
  <w:style w:type="character" w:customStyle="1" w:styleId="af0">
    <w:name w:val="Верхний колонтитул Знак"/>
    <w:basedOn w:val="a1"/>
    <w:link w:val="af"/>
    <w:uiPriority w:val="99"/>
    <w:semiHidden/>
    <w:rsid w:val="00FA6371"/>
  </w:style>
  <w:style w:type="paragraph" w:styleId="af1">
    <w:name w:val="footer"/>
    <w:basedOn w:val="a0"/>
    <w:link w:val="af2"/>
    <w:uiPriority w:val="99"/>
    <w:unhideWhenUsed/>
    <w:rsid w:val="00FA637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FA6371"/>
  </w:style>
  <w:style w:type="paragraph" w:styleId="af3">
    <w:name w:val="Body Text"/>
    <w:basedOn w:val="a0"/>
    <w:link w:val="af4"/>
    <w:semiHidden/>
    <w:rsid w:val="00CE4F98"/>
    <w:pPr>
      <w:spacing w:after="12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1"/>
    <w:link w:val="af3"/>
    <w:semiHidden/>
    <w:rsid w:val="00CE4F98"/>
    <w:rPr>
      <w:rFonts w:ascii="Times New Roman" w:eastAsia="Times New Roman" w:hAnsi="Times New Roman" w:cs="Times New Roman"/>
      <w:sz w:val="24"/>
      <w:szCs w:val="20"/>
      <w:lang w:eastAsia="ru-RU"/>
    </w:rPr>
  </w:style>
  <w:style w:type="paragraph" w:styleId="af5">
    <w:name w:val="TOC Heading"/>
    <w:basedOn w:val="1"/>
    <w:next w:val="a0"/>
    <w:uiPriority w:val="39"/>
    <w:semiHidden/>
    <w:unhideWhenUsed/>
    <w:qFormat/>
    <w:rsid w:val="00EC0695"/>
    <w:pPr>
      <w:outlineLvl w:val="9"/>
    </w:pPr>
  </w:style>
</w:styles>
</file>

<file path=word/webSettings.xml><?xml version="1.0" encoding="utf-8"?>
<w:webSettings xmlns:r="http://schemas.openxmlformats.org/officeDocument/2006/relationships" xmlns:w="http://schemas.openxmlformats.org/wordprocessingml/2006/main">
  <w:divs>
    <w:div w:id="84377008">
      <w:bodyDiv w:val="1"/>
      <w:marLeft w:val="0"/>
      <w:marRight w:val="0"/>
      <w:marTop w:val="0"/>
      <w:marBottom w:val="0"/>
      <w:divBdr>
        <w:top w:val="none" w:sz="0" w:space="0" w:color="auto"/>
        <w:left w:val="none" w:sz="0" w:space="0" w:color="auto"/>
        <w:bottom w:val="none" w:sz="0" w:space="0" w:color="auto"/>
        <w:right w:val="none" w:sz="0" w:space="0" w:color="auto"/>
      </w:divBdr>
    </w:div>
    <w:div w:id="93324450">
      <w:bodyDiv w:val="1"/>
      <w:marLeft w:val="0"/>
      <w:marRight w:val="0"/>
      <w:marTop w:val="0"/>
      <w:marBottom w:val="0"/>
      <w:divBdr>
        <w:top w:val="none" w:sz="0" w:space="0" w:color="auto"/>
        <w:left w:val="none" w:sz="0" w:space="0" w:color="auto"/>
        <w:bottom w:val="none" w:sz="0" w:space="0" w:color="auto"/>
        <w:right w:val="none" w:sz="0" w:space="0" w:color="auto"/>
      </w:divBdr>
      <w:divsChild>
        <w:div w:id="1070424858">
          <w:marLeft w:val="0"/>
          <w:marRight w:val="0"/>
          <w:marTop w:val="0"/>
          <w:marBottom w:val="0"/>
          <w:divBdr>
            <w:top w:val="none" w:sz="0" w:space="0" w:color="auto"/>
            <w:left w:val="none" w:sz="0" w:space="0" w:color="auto"/>
            <w:bottom w:val="none" w:sz="0" w:space="0" w:color="auto"/>
            <w:right w:val="none" w:sz="0" w:space="0" w:color="auto"/>
          </w:divBdr>
        </w:div>
        <w:div w:id="87427803">
          <w:marLeft w:val="0"/>
          <w:marRight w:val="0"/>
          <w:marTop w:val="0"/>
          <w:marBottom w:val="0"/>
          <w:divBdr>
            <w:top w:val="none" w:sz="0" w:space="0" w:color="auto"/>
            <w:left w:val="none" w:sz="0" w:space="0" w:color="auto"/>
            <w:bottom w:val="none" w:sz="0" w:space="0" w:color="auto"/>
            <w:right w:val="none" w:sz="0" w:space="0" w:color="auto"/>
          </w:divBdr>
        </w:div>
        <w:div w:id="1874492040">
          <w:marLeft w:val="0"/>
          <w:marRight w:val="0"/>
          <w:marTop w:val="0"/>
          <w:marBottom w:val="0"/>
          <w:divBdr>
            <w:top w:val="none" w:sz="0" w:space="0" w:color="auto"/>
            <w:left w:val="none" w:sz="0" w:space="0" w:color="auto"/>
            <w:bottom w:val="none" w:sz="0" w:space="0" w:color="auto"/>
            <w:right w:val="none" w:sz="0" w:space="0" w:color="auto"/>
          </w:divBdr>
        </w:div>
        <w:div w:id="1918779588">
          <w:marLeft w:val="0"/>
          <w:marRight w:val="0"/>
          <w:marTop w:val="0"/>
          <w:marBottom w:val="0"/>
          <w:divBdr>
            <w:top w:val="none" w:sz="0" w:space="0" w:color="auto"/>
            <w:left w:val="none" w:sz="0" w:space="0" w:color="auto"/>
            <w:bottom w:val="none" w:sz="0" w:space="0" w:color="auto"/>
            <w:right w:val="none" w:sz="0" w:space="0" w:color="auto"/>
          </w:divBdr>
        </w:div>
        <w:div w:id="1040401893">
          <w:marLeft w:val="0"/>
          <w:marRight w:val="0"/>
          <w:marTop w:val="0"/>
          <w:marBottom w:val="0"/>
          <w:divBdr>
            <w:top w:val="none" w:sz="0" w:space="0" w:color="auto"/>
            <w:left w:val="none" w:sz="0" w:space="0" w:color="auto"/>
            <w:bottom w:val="none" w:sz="0" w:space="0" w:color="auto"/>
            <w:right w:val="none" w:sz="0" w:space="0" w:color="auto"/>
          </w:divBdr>
        </w:div>
      </w:divsChild>
    </w:div>
    <w:div w:id="107940293">
      <w:bodyDiv w:val="1"/>
      <w:marLeft w:val="0"/>
      <w:marRight w:val="0"/>
      <w:marTop w:val="0"/>
      <w:marBottom w:val="0"/>
      <w:divBdr>
        <w:top w:val="none" w:sz="0" w:space="0" w:color="auto"/>
        <w:left w:val="none" w:sz="0" w:space="0" w:color="auto"/>
        <w:bottom w:val="none" w:sz="0" w:space="0" w:color="auto"/>
        <w:right w:val="none" w:sz="0" w:space="0" w:color="auto"/>
      </w:divBdr>
    </w:div>
    <w:div w:id="140389031">
      <w:bodyDiv w:val="1"/>
      <w:marLeft w:val="0"/>
      <w:marRight w:val="0"/>
      <w:marTop w:val="0"/>
      <w:marBottom w:val="0"/>
      <w:divBdr>
        <w:top w:val="none" w:sz="0" w:space="0" w:color="auto"/>
        <w:left w:val="none" w:sz="0" w:space="0" w:color="auto"/>
        <w:bottom w:val="none" w:sz="0" w:space="0" w:color="auto"/>
        <w:right w:val="none" w:sz="0" w:space="0" w:color="auto"/>
      </w:divBdr>
    </w:div>
    <w:div w:id="600256636">
      <w:bodyDiv w:val="1"/>
      <w:marLeft w:val="0"/>
      <w:marRight w:val="0"/>
      <w:marTop w:val="0"/>
      <w:marBottom w:val="0"/>
      <w:divBdr>
        <w:top w:val="none" w:sz="0" w:space="0" w:color="auto"/>
        <w:left w:val="none" w:sz="0" w:space="0" w:color="auto"/>
        <w:bottom w:val="none" w:sz="0" w:space="0" w:color="auto"/>
        <w:right w:val="none" w:sz="0" w:space="0" w:color="auto"/>
      </w:divBdr>
    </w:div>
    <w:div w:id="630213394">
      <w:bodyDiv w:val="1"/>
      <w:marLeft w:val="0"/>
      <w:marRight w:val="0"/>
      <w:marTop w:val="0"/>
      <w:marBottom w:val="0"/>
      <w:divBdr>
        <w:top w:val="none" w:sz="0" w:space="0" w:color="auto"/>
        <w:left w:val="none" w:sz="0" w:space="0" w:color="auto"/>
        <w:bottom w:val="none" w:sz="0" w:space="0" w:color="auto"/>
        <w:right w:val="none" w:sz="0" w:space="0" w:color="auto"/>
      </w:divBdr>
    </w:div>
    <w:div w:id="664211115">
      <w:bodyDiv w:val="1"/>
      <w:marLeft w:val="0"/>
      <w:marRight w:val="0"/>
      <w:marTop w:val="0"/>
      <w:marBottom w:val="0"/>
      <w:divBdr>
        <w:top w:val="none" w:sz="0" w:space="0" w:color="auto"/>
        <w:left w:val="none" w:sz="0" w:space="0" w:color="auto"/>
        <w:bottom w:val="none" w:sz="0" w:space="0" w:color="auto"/>
        <w:right w:val="none" w:sz="0" w:space="0" w:color="auto"/>
      </w:divBdr>
    </w:div>
    <w:div w:id="754791002">
      <w:bodyDiv w:val="1"/>
      <w:marLeft w:val="0"/>
      <w:marRight w:val="0"/>
      <w:marTop w:val="0"/>
      <w:marBottom w:val="0"/>
      <w:divBdr>
        <w:top w:val="none" w:sz="0" w:space="0" w:color="auto"/>
        <w:left w:val="none" w:sz="0" w:space="0" w:color="auto"/>
        <w:bottom w:val="none" w:sz="0" w:space="0" w:color="auto"/>
        <w:right w:val="none" w:sz="0" w:space="0" w:color="auto"/>
      </w:divBdr>
    </w:div>
    <w:div w:id="1338078226">
      <w:bodyDiv w:val="1"/>
      <w:marLeft w:val="0"/>
      <w:marRight w:val="0"/>
      <w:marTop w:val="0"/>
      <w:marBottom w:val="0"/>
      <w:divBdr>
        <w:top w:val="none" w:sz="0" w:space="0" w:color="auto"/>
        <w:left w:val="none" w:sz="0" w:space="0" w:color="auto"/>
        <w:bottom w:val="none" w:sz="0" w:space="0" w:color="auto"/>
        <w:right w:val="none" w:sz="0" w:space="0" w:color="auto"/>
      </w:divBdr>
    </w:div>
    <w:div w:id="1492285063">
      <w:bodyDiv w:val="1"/>
      <w:marLeft w:val="0"/>
      <w:marRight w:val="0"/>
      <w:marTop w:val="0"/>
      <w:marBottom w:val="0"/>
      <w:divBdr>
        <w:top w:val="none" w:sz="0" w:space="0" w:color="auto"/>
        <w:left w:val="none" w:sz="0" w:space="0" w:color="auto"/>
        <w:bottom w:val="none" w:sz="0" w:space="0" w:color="auto"/>
        <w:right w:val="none" w:sz="0" w:space="0" w:color="auto"/>
      </w:divBdr>
    </w:div>
    <w:div w:id="1501697807">
      <w:bodyDiv w:val="1"/>
      <w:marLeft w:val="0"/>
      <w:marRight w:val="0"/>
      <w:marTop w:val="0"/>
      <w:marBottom w:val="0"/>
      <w:divBdr>
        <w:top w:val="none" w:sz="0" w:space="0" w:color="auto"/>
        <w:left w:val="none" w:sz="0" w:space="0" w:color="auto"/>
        <w:bottom w:val="none" w:sz="0" w:space="0" w:color="auto"/>
        <w:right w:val="none" w:sz="0" w:space="0" w:color="auto"/>
      </w:divBdr>
      <w:divsChild>
        <w:div w:id="1646199435">
          <w:marLeft w:val="0"/>
          <w:marRight w:val="0"/>
          <w:marTop w:val="0"/>
          <w:marBottom w:val="0"/>
          <w:divBdr>
            <w:top w:val="none" w:sz="0" w:space="0" w:color="auto"/>
            <w:left w:val="none" w:sz="0" w:space="0" w:color="auto"/>
            <w:bottom w:val="none" w:sz="0" w:space="0" w:color="auto"/>
            <w:right w:val="none" w:sz="0" w:space="0" w:color="auto"/>
          </w:divBdr>
        </w:div>
        <w:div w:id="266889715">
          <w:marLeft w:val="0"/>
          <w:marRight w:val="0"/>
          <w:marTop w:val="0"/>
          <w:marBottom w:val="0"/>
          <w:divBdr>
            <w:top w:val="none" w:sz="0" w:space="0" w:color="auto"/>
            <w:left w:val="none" w:sz="0" w:space="0" w:color="auto"/>
            <w:bottom w:val="none" w:sz="0" w:space="0" w:color="auto"/>
            <w:right w:val="none" w:sz="0" w:space="0" w:color="auto"/>
          </w:divBdr>
        </w:div>
        <w:div w:id="699552418">
          <w:marLeft w:val="0"/>
          <w:marRight w:val="0"/>
          <w:marTop w:val="0"/>
          <w:marBottom w:val="0"/>
          <w:divBdr>
            <w:top w:val="none" w:sz="0" w:space="0" w:color="auto"/>
            <w:left w:val="none" w:sz="0" w:space="0" w:color="auto"/>
            <w:bottom w:val="none" w:sz="0" w:space="0" w:color="auto"/>
            <w:right w:val="none" w:sz="0" w:space="0" w:color="auto"/>
          </w:divBdr>
        </w:div>
        <w:div w:id="667756343">
          <w:marLeft w:val="0"/>
          <w:marRight w:val="0"/>
          <w:marTop w:val="0"/>
          <w:marBottom w:val="0"/>
          <w:divBdr>
            <w:top w:val="none" w:sz="0" w:space="0" w:color="auto"/>
            <w:left w:val="none" w:sz="0" w:space="0" w:color="auto"/>
            <w:bottom w:val="none" w:sz="0" w:space="0" w:color="auto"/>
            <w:right w:val="none" w:sz="0" w:space="0" w:color="auto"/>
          </w:divBdr>
        </w:div>
        <w:div w:id="197744782">
          <w:marLeft w:val="0"/>
          <w:marRight w:val="0"/>
          <w:marTop w:val="0"/>
          <w:marBottom w:val="0"/>
          <w:divBdr>
            <w:top w:val="none" w:sz="0" w:space="0" w:color="auto"/>
            <w:left w:val="none" w:sz="0" w:space="0" w:color="auto"/>
            <w:bottom w:val="none" w:sz="0" w:space="0" w:color="auto"/>
            <w:right w:val="none" w:sz="0" w:space="0" w:color="auto"/>
          </w:divBdr>
        </w:div>
      </w:divsChild>
    </w:div>
    <w:div w:id="1758407167">
      <w:bodyDiv w:val="1"/>
      <w:marLeft w:val="0"/>
      <w:marRight w:val="0"/>
      <w:marTop w:val="0"/>
      <w:marBottom w:val="0"/>
      <w:divBdr>
        <w:top w:val="none" w:sz="0" w:space="0" w:color="auto"/>
        <w:left w:val="none" w:sz="0" w:space="0" w:color="auto"/>
        <w:bottom w:val="none" w:sz="0" w:space="0" w:color="auto"/>
        <w:right w:val="none" w:sz="0" w:space="0" w:color="auto"/>
      </w:divBdr>
    </w:div>
    <w:div w:id="1895698452">
      <w:bodyDiv w:val="1"/>
      <w:marLeft w:val="0"/>
      <w:marRight w:val="0"/>
      <w:marTop w:val="0"/>
      <w:marBottom w:val="0"/>
      <w:divBdr>
        <w:top w:val="none" w:sz="0" w:space="0" w:color="auto"/>
        <w:left w:val="none" w:sz="0" w:space="0" w:color="auto"/>
        <w:bottom w:val="none" w:sz="0" w:space="0" w:color="auto"/>
        <w:right w:val="none" w:sz="0" w:space="0" w:color="auto"/>
      </w:divBdr>
      <w:divsChild>
        <w:div w:id="1464687909">
          <w:marLeft w:val="0"/>
          <w:marRight w:val="0"/>
          <w:marTop w:val="0"/>
          <w:marBottom w:val="0"/>
          <w:divBdr>
            <w:top w:val="none" w:sz="0" w:space="0" w:color="auto"/>
            <w:left w:val="none" w:sz="0" w:space="0" w:color="auto"/>
            <w:bottom w:val="none" w:sz="0" w:space="0" w:color="auto"/>
            <w:right w:val="none" w:sz="0" w:space="0" w:color="auto"/>
          </w:divBdr>
        </w:div>
      </w:divsChild>
    </w:div>
    <w:div w:id="1933277795">
      <w:bodyDiv w:val="1"/>
      <w:marLeft w:val="0"/>
      <w:marRight w:val="0"/>
      <w:marTop w:val="0"/>
      <w:marBottom w:val="0"/>
      <w:divBdr>
        <w:top w:val="none" w:sz="0" w:space="0" w:color="auto"/>
        <w:left w:val="none" w:sz="0" w:space="0" w:color="auto"/>
        <w:bottom w:val="none" w:sz="0" w:space="0" w:color="auto"/>
        <w:right w:val="none" w:sz="0" w:space="0" w:color="auto"/>
      </w:divBdr>
    </w:div>
    <w:div w:id="2008359639">
      <w:bodyDiv w:val="1"/>
      <w:marLeft w:val="0"/>
      <w:marRight w:val="0"/>
      <w:marTop w:val="0"/>
      <w:marBottom w:val="0"/>
      <w:divBdr>
        <w:top w:val="none" w:sz="0" w:space="0" w:color="auto"/>
        <w:left w:val="none" w:sz="0" w:space="0" w:color="auto"/>
        <w:bottom w:val="none" w:sz="0" w:space="0" w:color="auto"/>
        <w:right w:val="none" w:sz="0" w:space="0" w:color="auto"/>
      </w:divBdr>
      <w:divsChild>
        <w:div w:id="589461235">
          <w:marLeft w:val="0"/>
          <w:marRight w:val="0"/>
          <w:marTop w:val="0"/>
          <w:marBottom w:val="0"/>
          <w:divBdr>
            <w:top w:val="none" w:sz="0" w:space="0" w:color="auto"/>
            <w:left w:val="none" w:sz="0" w:space="0" w:color="auto"/>
            <w:bottom w:val="none" w:sz="0" w:space="0" w:color="auto"/>
            <w:right w:val="none" w:sz="0" w:space="0" w:color="auto"/>
          </w:divBdr>
          <w:divsChild>
            <w:div w:id="1198079652">
              <w:marLeft w:val="0"/>
              <w:marRight w:val="0"/>
              <w:marTop w:val="0"/>
              <w:marBottom w:val="0"/>
              <w:divBdr>
                <w:top w:val="none" w:sz="0" w:space="0" w:color="auto"/>
                <w:left w:val="none" w:sz="0" w:space="0" w:color="auto"/>
                <w:bottom w:val="none" w:sz="0" w:space="0" w:color="auto"/>
                <w:right w:val="none" w:sz="0" w:space="0" w:color="auto"/>
              </w:divBdr>
              <w:divsChild>
                <w:div w:id="1457867666">
                  <w:marLeft w:val="0"/>
                  <w:marRight w:val="0"/>
                  <w:marTop w:val="0"/>
                  <w:marBottom w:val="0"/>
                  <w:divBdr>
                    <w:top w:val="none" w:sz="0" w:space="0" w:color="auto"/>
                    <w:left w:val="none" w:sz="0" w:space="0" w:color="auto"/>
                    <w:bottom w:val="none" w:sz="0" w:space="0" w:color="auto"/>
                    <w:right w:val="none" w:sz="0" w:space="0" w:color="auto"/>
                  </w:divBdr>
                  <w:divsChild>
                    <w:div w:id="22095053">
                      <w:marLeft w:val="0"/>
                      <w:marRight w:val="0"/>
                      <w:marTop w:val="0"/>
                      <w:marBottom w:val="0"/>
                      <w:divBdr>
                        <w:top w:val="none" w:sz="0" w:space="0" w:color="auto"/>
                        <w:left w:val="none" w:sz="0" w:space="0" w:color="auto"/>
                        <w:bottom w:val="none" w:sz="0" w:space="0" w:color="auto"/>
                        <w:right w:val="none" w:sz="0" w:space="0" w:color="auto"/>
                      </w:divBdr>
                    </w:div>
                    <w:div w:id="32964732">
                      <w:marLeft w:val="0"/>
                      <w:marRight w:val="0"/>
                      <w:marTop w:val="0"/>
                      <w:marBottom w:val="0"/>
                      <w:divBdr>
                        <w:top w:val="none" w:sz="0" w:space="0" w:color="auto"/>
                        <w:left w:val="none" w:sz="0" w:space="0" w:color="auto"/>
                        <w:bottom w:val="none" w:sz="0" w:space="0" w:color="auto"/>
                        <w:right w:val="none" w:sz="0" w:space="0" w:color="auto"/>
                      </w:divBdr>
                    </w:div>
                    <w:div w:id="76708835">
                      <w:marLeft w:val="0"/>
                      <w:marRight w:val="0"/>
                      <w:marTop w:val="0"/>
                      <w:marBottom w:val="0"/>
                      <w:divBdr>
                        <w:top w:val="none" w:sz="0" w:space="0" w:color="auto"/>
                        <w:left w:val="none" w:sz="0" w:space="0" w:color="auto"/>
                        <w:bottom w:val="none" w:sz="0" w:space="0" w:color="auto"/>
                        <w:right w:val="none" w:sz="0" w:space="0" w:color="auto"/>
                      </w:divBdr>
                    </w:div>
                    <w:div w:id="170923604">
                      <w:marLeft w:val="0"/>
                      <w:marRight w:val="0"/>
                      <w:marTop w:val="0"/>
                      <w:marBottom w:val="0"/>
                      <w:divBdr>
                        <w:top w:val="none" w:sz="0" w:space="0" w:color="auto"/>
                        <w:left w:val="none" w:sz="0" w:space="0" w:color="auto"/>
                        <w:bottom w:val="none" w:sz="0" w:space="0" w:color="auto"/>
                        <w:right w:val="none" w:sz="0" w:space="0" w:color="auto"/>
                      </w:divBdr>
                    </w:div>
                    <w:div w:id="270748142">
                      <w:marLeft w:val="0"/>
                      <w:marRight w:val="0"/>
                      <w:marTop w:val="0"/>
                      <w:marBottom w:val="0"/>
                      <w:divBdr>
                        <w:top w:val="none" w:sz="0" w:space="0" w:color="auto"/>
                        <w:left w:val="none" w:sz="0" w:space="0" w:color="auto"/>
                        <w:bottom w:val="none" w:sz="0" w:space="0" w:color="auto"/>
                        <w:right w:val="none" w:sz="0" w:space="0" w:color="auto"/>
                      </w:divBdr>
                    </w:div>
                    <w:div w:id="282343742">
                      <w:marLeft w:val="0"/>
                      <w:marRight w:val="0"/>
                      <w:marTop w:val="0"/>
                      <w:marBottom w:val="0"/>
                      <w:divBdr>
                        <w:top w:val="none" w:sz="0" w:space="0" w:color="auto"/>
                        <w:left w:val="none" w:sz="0" w:space="0" w:color="auto"/>
                        <w:bottom w:val="none" w:sz="0" w:space="0" w:color="auto"/>
                        <w:right w:val="none" w:sz="0" w:space="0" w:color="auto"/>
                      </w:divBdr>
                    </w:div>
                    <w:div w:id="286668451">
                      <w:marLeft w:val="0"/>
                      <w:marRight w:val="0"/>
                      <w:marTop w:val="0"/>
                      <w:marBottom w:val="0"/>
                      <w:divBdr>
                        <w:top w:val="none" w:sz="0" w:space="0" w:color="auto"/>
                        <w:left w:val="none" w:sz="0" w:space="0" w:color="auto"/>
                        <w:bottom w:val="none" w:sz="0" w:space="0" w:color="auto"/>
                        <w:right w:val="none" w:sz="0" w:space="0" w:color="auto"/>
                      </w:divBdr>
                    </w:div>
                    <w:div w:id="300426584">
                      <w:marLeft w:val="0"/>
                      <w:marRight w:val="0"/>
                      <w:marTop w:val="0"/>
                      <w:marBottom w:val="0"/>
                      <w:divBdr>
                        <w:top w:val="none" w:sz="0" w:space="0" w:color="auto"/>
                        <w:left w:val="none" w:sz="0" w:space="0" w:color="auto"/>
                        <w:bottom w:val="none" w:sz="0" w:space="0" w:color="auto"/>
                        <w:right w:val="none" w:sz="0" w:space="0" w:color="auto"/>
                      </w:divBdr>
                    </w:div>
                    <w:div w:id="308704277">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0"/>
                      <w:divBdr>
                        <w:top w:val="none" w:sz="0" w:space="0" w:color="auto"/>
                        <w:left w:val="none" w:sz="0" w:space="0" w:color="auto"/>
                        <w:bottom w:val="none" w:sz="0" w:space="0" w:color="auto"/>
                        <w:right w:val="none" w:sz="0" w:space="0" w:color="auto"/>
                      </w:divBdr>
                    </w:div>
                    <w:div w:id="434062342">
                      <w:marLeft w:val="0"/>
                      <w:marRight w:val="0"/>
                      <w:marTop w:val="0"/>
                      <w:marBottom w:val="0"/>
                      <w:divBdr>
                        <w:top w:val="none" w:sz="0" w:space="0" w:color="auto"/>
                        <w:left w:val="none" w:sz="0" w:space="0" w:color="auto"/>
                        <w:bottom w:val="none" w:sz="0" w:space="0" w:color="auto"/>
                        <w:right w:val="none" w:sz="0" w:space="0" w:color="auto"/>
                      </w:divBdr>
                    </w:div>
                    <w:div w:id="448208259">
                      <w:marLeft w:val="0"/>
                      <w:marRight w:val="0"/>
                      <w:marTop w:val="0"/>
                      <w:marBottom w:val="0"/>
                      <w:divBdr>
                        <w:top w:val="none" w:sz="0" w:space="0" w:color="auto"/>
                        <w:left w:val="none" w:sz="0" w:space="0" w:color="auto"/>
                        <w:bottom w:val="none" w:sz="0" w:space="0" w:color="auto"/>
                        <w:right w:val="none" w:sz="0" w:space="0" w:color="auto"/>
                      </w:divBdr>
                    </w:div>
                    <w:div w:id="483088675">
                      <w:marLeft w:val="0"/>
                      <w:marRight w:val="0"/>
                      <w:marTop w:val="0"/>
                      <w:marBottom w:val="0"/>
                      <w:divBdr>
                        <w:top w:val="none" w:sz="0" w:space="0" w:color="auto"/>
                        <w:left w:val="none" w:sz="0" w:space="0" w:color="auto"/>
                        <w:bottom w:val="none" w:sz="0" w:space="0" w:color="auto"/>
                        <w:right w:val="none" w:sz="0" w:space="0" w:color="auto"/>
                      </w:divBdr>
                    </w:div>
                    <w:div w:id="491920308">
                      <w:marLeft w:val="0"/>
                      <w:marRight w:val="0"/>
                      <w:marTop w:val="0"/>
                      <w:marBottom w:val="0"/>
                      <w:divBdr>
                        <w:top w:val="none" w:sz="0" w:space="0" w:color="auto"/>
                        <w:left w:val="none" w:sz="0" w:space="0" w:color="auto"/>
                        <w:bottom w:val="none" w:sz="0" w:space="0" w:color="auto"/>
                        <w:right w:val="none" w:sz="0" w:space="0" w:color="auto"/>
                      </w:divBdr>
                    </w:div>
                    <w:div w:id="584992640">
                      <w:marLeft w:val="0"/>
                      <w:marRight w:val="0"/>
                      <w:marTop w:val="0"/>
                      <w:marBottom w:val="0"/>
                      <w:divBdr>
                        <w:top w:val="none" w:sz="0" w:space="0" w:color="auto"/>
                        <w:left w:val="none" w:sz="0" w:space="0" w:color="auto"/>
                        <w:bottom w:val="none" w:sz="0" w:space="0" w:color="auto"/>
                        <w:right w:val="none" w:sz="0" w:space="0" w:color="auto"/>
                      </w:divBdr>
                    </w:div>
                    <w:div w:id="613749624">
                      <w:marLeft w:val="0"/>
                      <w:marRight w:val="0"/>
                      <w:marTop w:val="0"/>
                      <w:marBottom w:val="0"/>
                      <w:divBdr>
                        <w:top w:val="none" w:sz="0" w:space="0" w:color="auto"/>
                        <w:left w:val="none" w:sz="0" w:space="0" w:color="auto"/>
                        <w:bottom w:val="none" w:sz="0" w:space="0" w:color="auto"/>
                        <w:right w:val="none" w:sz="0" w:space="0" w:color="auto"/>
                      </w:divBdr>
                    </w:div>
                    <w:div w:id="664742189">
                      <w:marLeft w:val="0"/>
                      <w:marRight w:val="0"/>
                      <w:marTop w:val="0"/>
                      <w:marBottom w:val="0"/>
                      <w:divBdr>
                        <w:top w:val="none" w:sz="0" w:space="0" w:color="auto"/>
                        <w:left w:val="none" w:sz="0" w:space="0" w:color="auto"/>
                        <w:bottom w:val="none" w:sz="0" w:space="0" w:color="auto"/>
                        <w:right w:val="none" w:sz="0" w:space="0" w:color="auto"/>
                      </w:divBdr>
                    </w:div>
                    <w:div w:id="671639152">
                      <w:marLeft w:val="0"/>
                      <w:marRight w:val="0"/>
                      <w:marTop w:val="0"/>
                      <w:marBottom w:val="0"/>
                      <w:divBdr>
                        <w:top w:val="none" w:sz="0" w:space="0" w:color="auto"/>
                        <w:left w:val="none" w:sz="0" w:space="0" w:color="auto"/>
                        <w:bottom w:val="none" w:sz="0" w:space="0" w:color="auto"/>
                        <w:right w:val="none" w:sz="0" w:space="0" w:color="auto"/>
                      </w:divBdr>
                    </w:div>
                    <w:div w:id="685130716">
                      <w:marLeft w:val="0"/>
                      <w:marRight w:val="0"/>
                      <w:marTop w:val="0"/>
                      <w:marBottom w:val="0"/>
                      <w:divBdr>
                        <w:top w:val="none" w:sz="0" w:space="0" w:color="auto"/>
                        <w:left w:val="none" w:sz="0" w:space="0" w:color="auto"/>
                        <w:bottom w:val="none" w:sz="0" w:space="0" w:color="auto"/>
                        <w:right w:val="none" w:sz="0" w:space="0" w:color="auto"/>
                      </w:divBdr>
                    </w:div>
                    <w:div w:id="726998227">
                      <w:marLeft w:val="0"/>
                      <w:marRight w:val="0"/>
                      <w:marTop w:val="0"/>
                      <w:marBottom w:val="0"/>
                      <w:divBdr>
                        <w:top w:val="none" w:sz="0" w:space="0" w:color="auto"/>
                        <w:left w:val="none" w:sz="0" w:space="0" w:color="auto"/>
                        <w:bottom w:val="none" w:sz="0" w:space="0" w:color="auto"/>
                        <w:right w:val="none" w:sz="0" w:space="0" w:color="auto"/>
                      </w:divBdr>
                    </w:div>
                    <w:div w:id="759907832">
                      <w:marLeft w:val="0"/>
                      <w:marRight w:val="0"/>
                      <w:marTop w:val="0"/>
                      <w:marBottom w:val="0"/>
                      <w:divBdr>
                        <w:top w:val="none" w:sz="0" w:space="0" w:color="auto"/>
                        <w:left w:val="none" w:sz="0" w:space="0" w:color="auto"/>
                        <w:bottom w:val="none" w:sz="0" w:space="0" w:color="auto"/>
                        <w:right w:val="none" w:sz="0" w:space="0" w:color="auto"/>
                      </w:divBdr>
                    </w:div>
                    <w:div w:id="764038948">
                      <w:marLeft w:val="0"/>
                      <w:marRight w:val="0"/>
                      <w:marTop w:val="0"/>
                      <w:marBottom w:val="0"/>
                      <w:divBdr>
                        <w:top w:val="none" w:sz="0" w:space="0" w:color="auto"/>
                        <w:left w:val="none" w:sz="0" w:space="0" w:color="auto"/>
                        <w:bottom w:val="none" w:sz="0" w:space="0" w:color="auto"/>
                        <w:right w:val="none" w:sz="0" w:space="0" w:color="auto"/>
                      </w:divBdr>
                    </w:div>
                    <w:div w:id="770248429">
                      <w:marLeft w:val="0"/>
                      <w:marRight w:val="0"/>
                      <w:marTop w:val="0"/>
                      <w:marBottom w:val="0"/>
                      <w:divBdr>
                        <w:top w:val="none" w:sz="0" w:space="0" w:color="auto"/>
                        <w:left w:val="none" w:sz="0" w:space="0" w:color="auto"/>
                        <w:bottom w:val="none" w:sz="0" w:space="0" w:color="auto"/>
                        <w:right w:val="none" w:sz="0" w:space="0" w:color="auto"/>
                      </w:divBdr>
                    </w:div>
                    <w:div w:id="778842104">
                      <w:marLeft w:val="0"/>
                      <w:marRight w:val="0"/>
                      <w:marTop w:val="0"/>
                      <w:marBottom w:val="0"/>
                      <w:divBdr>
                        <w:top w:val="none" w:sz="0" w:space="0" w:color="auto"/>
                        <w:left w:val="none" w:sz="0" w:space="0" w:color="auto"/>
                        <w:bottom w:val="none" w:sz="0" w:space="0" w:color="auto"/>
                        <w:right w:val="none" w:sz="0" w:space="0" w:color="auto"/>
                      </w:divBdr>
                    </w:div>
                    <w:div w:id="795492148">
                      <w:marLeft w:val="0"/>
                      <w:marRight w:val="0"/>
                      <w:marTop w:val="0"/>
                      <w:marBottom w:val="0"/>
                      <w:divBdr>
                        <w:top w:val="none" w:sz="0" w:space="0" w:color="auto"/>
                        <w:left w:val="none" w:sz="0" w:space="0" w:color="auto"/>
                        <w:bottom w:val="none" w:sz="0" w:space="0" w:color="auto"/>
                        <w:right w:val="none" w:sz="0" w:space="0" w:color="auto"/>
                      </w:divBdr>
                    </w:div>
                    <w:div w:id="801120773">
                      <w:marLeft w:val="0"/>
                      <w:marRight w:val="0"/>
                      <w:marTop w:val="0"/>
                      <w:marBottom w:val="0"/>
                      <w:divBdr>
                        <w:top w:val="none" w:sz="0" w:space="0" w:color="auto"/>
                        <w:left w:val="none" w:sz="0" w:space="0" w:color="auto"/>
                        <w:bottom w:val="none" w:sz="0" w:space="0" w:color="auto"/>
                        <w:right w:val="none" w:sz="0" w:space="0" w:color="auto"/>
                      </w:divBdr>
                    </w:div>
                    <w:div w:id="813378901">
                      <w:marLeft w:val="0"/>
                      <w:marRight w:val="0"/>
                      <w:marTop w:val="0"/>
                      <w:marBottom w:val="0"/>
                      <w:divBdr>
                        <w:top w:val="none" w:sz="0" w:space="0" w:color="auto"/>
                        <w:left w:val="none" w:sz="0" w:space="0" w:color="auto"/>
                        <w:bottom w:val="none" w:sz="0" w:space="0" w:color="auto"/>
                        <w:right w:val="none" w:sz="0" w:space="0" w:color="auto"/>
                      </w:divBdr>
                    </w:div>
                    <w:div w:id="868837841">
                      <w:marLeft w:val="0"/>
                      <w:marRight w:val="0"/>
                      <w:marTop w:val="0"/>
                      <w:marBottom w:val="0"/>
                      <w:divBdr>
                        <w:top w:val="none" w:sz="0" w:space="0" w:color="auto"/>
                        <w:left w:val="none" w:sz="0" w:space="0" w:color="auto"/>
                        <w:bottom w:val="none" w:sz="0" w:space="0" w:color="auto"/>
                        <w:right w:val="none" w:sz="0" w:space="0" w:color="auto"/>
                      </w:divBdr>
                    </w:div>
                    <w:div w:id="913246988">
                      <w:marLeft w:val="0"/>
                      <w:marRight w:val="0"/>
                      <w:marTop w:val="0"/>
                      <w:marBottom w:val="0"/>
                      <w:divBdr>
                        <w:top w:val="none" w:sz="0" w:space="0" w:color="auto"/>
                        <w:left w:val="none" w:sz="0" w:space="0" w:color="auto"/>
                        <w:bottom w:val="none" w:sz="0" w:space="0" w:color="auto"/>
                        <w:right w:val="none" w:sz="0" w:space="0" w:color="auto"/>
                      </w:divBdr>
                    </w:div>
                    <w:div w:id="934358539">
                      <w:marLeft w:val="0"/>
                      <w:marRight w:val="0"/>
                      <w:marTop w:val="0"/>
                      <w:marBottom w:val="0"/>
                      <w:divBdr>
                        <w:top w:val="none" w:sz="0" w:space="0" w:color="auto"/>
                        <w:left w:val="none" w:sz="0" w:space="0" w:color="auto"/>
                        <w:bottom w:val="none" w:sz="0" w:space="0" w:color="auto"/>
                        <w:right w:val="none" w:sz="0" w:space="0" w:color="auto"/>
                      </w:divBdr>
                    </w:div>
                    <w:div w:id="958878034">
                      <w:marLeft w:val="0"/>
                      <w:marRight w:val="0"/>
                      <w:marTop w:val="0"/>
                      <w:marBottom w:val="0"/>
                      <w:divBdr>
                        <w:top w:val="none" w:sz="0" w:space="0" w:color="auto"/>
                        <w:left w:val="none" w:sz="0" w:space="0" w:color="auto"/>
                        <w:bottom w:val="none" w:sz="0" w:space="0" w:color="auto"/>
                        <w:right w:val="none" w:sz="0" w:space="0" w:color="auto"/>
                      </w:divBdr>
                    </w:div>
                    <w:div w:id="974867829">
                      <w:marLeft w:val="0"/>
                      <w:marRight w:val="0"/>
                      <w:marTop w:val="0"/>
                      <w:marBottom w:val="0"/>
                      <w:divBdr>
                        <w:top w:val="none" w:sz="0" w:space="0" w:color="auto"/>
                        <w:left w:val="none" w:sz="0" w:space="0" w:color="auto"/>
                        <w:bottom w:val="none" w:sz="0" w:space="0" w:color="auto"/>
                        <w:right w:val="none" w:sz="0" w:space="0" w:color="auto"/>
                      </w:divBdr>
                    </w:div>
                    <w:div w:id="1079252733">
                      <w:marLeft w:val="0"/>
                      <w:marRight w:val="0"/>
                      <w:marTop w:val="0"/>
                      <w:marBottom w:val="0"/>
                      <w:divBdr>
                        <w:top w:val="none" w:sz="0" w:space="0" w:color="auto"/>
                        <w:left w:val="none" w:sz="0" w:space="0" w:color="auto"/>
                        <w:bottom w:val="none" w:sz="0" w:space="0" w:color="auto"/>
                        <w:right w:val="none" w:sz="0" w:space="0" w:color="auto"/>
                      </w:divBdr>
                    </w:div>
                    <w:div w:id="1085959575">
                      <w:marLeft w:val="0"/>
                      <w:marRight w:val="0"/>
                      <w:marTop w:val="0"/>
                      <w:marBottom w:val="0"/>
                      <w:divBdr>
                        <w:top w:val="none" w:sz="0" w:space="0" w:color="auto"/>
                        <w:left w:val="none" w:sz="0" w:space="0" w:color="auto"/>
                        <w:bottom w:val="none" w:sz="0" w:space="0" w:color="auto"/>
                        <w:right w:val="none" w:sz="0" w:space="0" w:color="auto"/>
                      </w:divBdr>
                    </w:div>
                    <w:div w:id="1086265862">
                      <w:marLeft w:val="0"/>
                      <w:marRight w:val="0"/>
                      <w:marTop w:val="0"/>
                      <w:marBottom w:val="0"/>
                      <w:divBdr>
                        <w:top w:val="none" w:sz="0" w:space="0" w:color="auto"/>
                        <w:left w:val="none" w:sz="0" w:space="0" w:color="auto"/>
                        <w:bottom w:val="none" w:sz="0" w:space="0" w:color="auto"/>
                        <w:right w:val="none" w:sz="0" w:space="0" w:color="auto"/>
                      </w:divBdr>
                    </w:div>
                    <w:div w:id="1097629626">
                      <w:marLeft w:val="0"/>
                      <w:marRight w:val="0"/>
                      <w:marTop w:val="0"/>
                      <w:marBottom w:val="0"/>
                      <w:divBdr>
                        <w:top w:val="none" w:sz="0" w:space="0" w:color="auto"/>
                        <w:left w:val="none" w:sz="0" w:space="0" w:color="auto"/>
                        <w:bottom w:val="none" w:sz="0" w:space="0" w:color="auto"/>
                        <w:right w:val="none" w:sz="0" w:space="0" w:color="auto"/>
                      </w:divBdr>
                    </w:div>
                    <w:div w:id="1153836672">
                      <w:marLeft w:val="0"/>
                      <w:marRight w:val="0"/>
                      <w:marTop w:val="0"/>
                      <w:marBottom w:val="0"/>
                      <w:divBdr>
                        <w:top w:val="none" w:sz="0" w:space="0" w:color="auto"/>
                        <w:left w:val="none" w:sz="0" w:space="0" w:color="auto"/>
                        <w:bottom w:val="none" w:sz="0" w:space="0" w:color="auto"/>
                        <w:right w:val="none" w:sz="0" w:space="0" w:color="auto"/>
                      </w:divBdr>
                    </w:div>
                    <w:div w:id="1165361832">
                      <w:marLeft w:val="0"/>
                      <w:marRight w:val="0"/>
                      <w:marTop w:val="0"/>
                      <w:marBottom w:val="0"/>
                      <w:divBdr>
                        <w:top w:val="none" w:sz="0" w:space="0" w:color="auto"/>
                        <w:left w:val="none" w:sz="0" w:space="0" w:color="auto"/>
                        <w:bottom w:val="none" w:sz="0" w:space="0" w:color="auto"/>
                        <w:right w:val="none" w:sz="0" w:space="0" w:color="auto"/>
                      </w:divBdr>
                    </w:div>
                    <w:div w:id="1259559194">
                      <w:marLeft w:val="0"/>
                      <w:marRight w:val="0"/>
                      <w:marTop w:val="0"/>
                      <w:marBottom w:val="0"/>
                      <w:divBdr>
                        <w:top w:val="none" w:sz="0" w:space="0" w:color="auto"/>
                        <w:left w:val="none" w:sz="0" w:space="0" w:color="auto"/>
                        <w:bottom w:val="none" w:sz="0" w:space="0" w:color="auto"/>
                        <w:right w:val="none" w:sz="0" w:space="0" w:color="auto"/>
                      </w:divBdr>
                    </w:div>
                    <w:div w:id="1312520586">
                      <w:marLeft w:val="0"/>
                      <w:marRight w:val="0"/>
                      <w:marTop w:val="0"/>
                      <w:marBottom w:val="0"/>
                      <w:divBdr>
                        <w:top w:val="none" w:sz="0" w:space="0" w:color="auto"/>
                        <w:left w:val="none" w:sz="0" w:space="0" w:color="auto"/>
                        <w:bottom w:val="none" w:sz="0" w:space="0" w:color="auto"/>
                        <w:right w:val="none" w:sz="0" w:space="0" w:color="auto"/>
                      </w:divBdr>
                    </w:div>
                    <w:div w:id="1318799134">
                      <w:marLeft w:val="0"/>
                      <w:marRight w:val="0"/>
                      <w:marTop w:val="0"/>
                      <w:marBottom w:val="0"/>
                      <w:divBdr>
                        <w:top w:val="none" w:sz="0" w:space="0" w:color="auto"/>
                        <w:left w:val="none" w:sz="0" w:space="0" w:color="auto"/>
                        <w:bottom w:val="none" w:sz="0" w:space="0" w:color="auto"/>
                        <w:right w:val="none" w:sz="0" w:space="0" w:color="auto"/>
                      </w:divBdr>
                    </w:div>
                    <w:div w:id="1325940346">
                      <w:marLeft w:val="0"/>
                      <w:marRight w:val="0"/>
                      <w:marTop w:val="0"/>
                      <w:marBottom w:val="0"/>
                      <w:divBdr>
                        <w:top w:val="none" w:sz="0" w:space="0" w:color="auto"/>
                        <w:left w:val="none" w:sz="0" w:space="0" w:color="auto"/>
                        <w:bottom w:val="none" w:sz="0" w:space="0" w:color="auto"/>
                        <w:right w:val="none" w:sz="0" w:space="0" w:color="auto"/>
                      </w:divBdr>
                    </w:div>
                    <w:div w:id="1365600320">
                      <w:marLeft w:val="0"/>
                      <w:marRight w:val="0"/>
                      <w:marTop w:val="0"/>
                      <w:marBottom w:val="0"/>
                      <w:divBdr>
                        <w:top w:val="none" w:sz="0" w:space="0" w:color="auto"/>
                        <w:left w:val="none" w:sz="0" w:space="0" w:color="auto"/>
                        <w:bottom w:val="none" w:sz="0" w:space="0" w:color="auto"/>
                        <w:right w:val="none" w:sz="0" w:space="0" w:color="auto"/>
                      </w:divBdr>
                    </w:div>
                    <w:div w:id="1399210062">
                      <w:marLeft w:val="0"/>
                      <w:marRight w:val="0"/>
                      <w:marTop w:val="0"/>
                      <w:marBottom w:val="0"/>
                      <w:divBdr>
                        <w:top w:val="none" w:sz="0" w:space="0" w:color="auto"/>
                        <w:left w:val="none" w:sz="0" w:space="0" w:color="auto"/>
                        <w:bottom w:val="none" w:sz="0" w:space="0" w:color="auto"/>
                        <w:right w:val="none" w:sz="0" w:space="0" w:color="auto"/>
                      </w:divBdr>
                    </w:div>
                    <w:div w:id="1458988277">
                      <w:marLeft w:val="0"/>
                      <w:marRight w:val="0"/>
                      <w:marTop w:val="0"/>
                      <w:marBottom w:val="0"/>
                      <w:divBdr>
                        <w:top w:val="none" w:sz="0" w:space="0" w:color="auto"/>
                        <w:left w:val="none" w:sz="0" w:space="0" w:color="auto"/>
                        <w:bottom w:val="none" w:sz="0" w:space="0" w:color="auto"/>
                        <w:right w:val="none" w:sz="0" w:space="0" w:color="auto"/>
                      </w:divBdr>
                    </w:div>
                    <w:div w:id="1469283413">
                      <w:marLeft w:val="0"/>
                      <w:marRight w:val="0"/>
                      <w:marTop w:val="0"/>
                      <w:marBottom w:val="0"/>
                      <w:divBdr>
                        <w:top w:val="none" w:sz="0" w:space="0" w:color="auto"/>
                        <w:left w:val="none" w:sz="0" w:space="0" w:color="auto"/>
                        <w:bottom w:val="none" w:sz="0" w:space="0" w:color="auto"/>
                        <w:right w:val="none" w:sz="0" w:space="0" w:color="auto"/>
                      </w:divBdr>
                    </w:div>
                    <w:div w:id="1501239322">
                      <w:marLeft w:val="0"/>
                      <w:marRight w:val="0"/>
                      <w:marTop w:val="0"/>
                      <w:marBottom w:val="0"/>
                      <w:divBdr>
                        <w:top w:val="none" w:sz="0" w:space="0" w:color="auto"/>
                        <w:left w:val="none" w:sz="0" w:space="0" w:color="auto"/>
                        <w:bottom w:val="none" w:sz="0" w:space="0" w:color="auto"/>
                        <w:right w:val="none" w:sz="0" w:space="0" w:color="auto"/>
                      </w:divBdr>
                    </w:div>
                    <w:div w:id="1572306405">
                      <w:marLeft w:val="0"/>
                      <w:marRight w:val="0"/>
                      <w:marTop w:val="0"/>
                      <w:marBottom w:val="0"/>
                      <w:divBdr>
                        <w:top w:val="none" w:sz="0" w:space="0" w:color="auto"/>
                        <w:left w:val="none" w:sz="0" w:space="0" w:color="auto"/>
                        <w:bottom w:val="none" w:sz="0" w:space="0" w:color="auto"/>
                        <w:right w:val="none" w:sz="0" w:space="0" w:color="auto"/>
                      </w:divBdr>
                    </w:div>
                    <w:div w:id="1582711625">
                      <w:marLeft w:val="0"/>
                      <w:marRight w:val="0"/>
                      <w:marTop w:val="0"/>
                      <w:marBottom w:val="0"/>
                      <w:divBdr>
                        <w:top w:val="none" w:sz="0" w:space="0" w:color="auto"/>
                        <w:left w:val="none" w:sz="0" w:space="0" w:color="auto"/>
                        <w:bottom w:val="none" w:sz="0" w:space="0" w:color="auto"/>
                        <w:right w:val="none" w:sz="0" w:space="0" w:color="auto"/>
                      </w:divBdr>
                    </w:div>
                    <w:div w:id="1609191626">
                      <w:marLeft w:val="0"/>
                      <w:marRight w:val="0"/>
                      <w:marTop w:val="0"/>
                      <w:marBottom w:val="0"/>
                      <w:divBdr>
                        <w:top w:val="none" w:sz="0" w:space="0" w:color="auto"/>
                        <w:left w:val="none" w:sz="0" w:space="0" w:color="auto"/>
                        <w:bottom w:val="none" w:sz="0" w:space="0" w:color="auto"/>
                        <w:right w:val="none" w:sz="0" w:space="0" w:color="auto"/>
                      </w:divBdr>
                    </w:div>
                    <w:div w:id="1633635150">
                      <w:marLeft w:val="0"/>
                      <w:marRight w:val="0"/>
                      <w:marTop w:val="0"/>
                      <w:marBottom w:val="0"/>
                      <w:divBdr>
                        <w:top w:val="none" w:sz="0" w:space="0" w:color="auto"/>
                        <w:left w:val="none" w:sz="0" w:space="0" w:color="auto"/>
                        <w:bottom w:val="none" w:sz="0" w:space="0" w:color="auto"/>
                        <w:right w:val="none" w:sz="0" w:space="0" w:color="auto"/>
                      </w:divBdr>
                    </w:div>
                    <w:div w:id="1651709709">
                      <w:marLeft w:val="0"/>
                      <w:marRight w:val="0"/>
                      <w:marTop w:val="0"/>
                      <w:marBottom w:val="0"/>
                      <w:divBdr>
                        <w:top w:val="none" w:sz="0" w:space="0" w:color="auto"/>
                        <w:left w:val="none" w:sz="0" w:space="0" w:color="auto"/>
                        <w:bottom w:val="none" w:sz="0" w:space="0" w:color="auto"/>
                        <w:right w:val="none" w:sz="0" w:space="0" w:color="auto"/>
                      </w:divBdr>
                    </w:div>
                    <w:div w:id="1736467096">
                      <w:marLeft w:val="0"/>
                      <w:marRight w:val="0"/>
                      <w:marTop w:val="0"/>
                      <w:marBottom w:val="0"/>
                      <w:divBdr>
                        <w:top w:val="none" w:sz="0" w:space="0" w:color="auto"/>
                        <w:left w:val="none" w:sz="0" w:space="0" w:color="auto"/>
                        <w:bottom w:val="none" w:sz="0" w:space="0" w:color="auto"/>
                        <w:right w:val="none" w:sz="0" w:space="0" w:color="auto"/>
                      </w:divBdr>
                    </w:div>
                    <w:div w:id="1741634028">
                      <w:marLeft w:val="0"/>
                      <w:marRight w:val="0"/>
                      <w:marTop w:val="0"/>
                      <w:marBottom w:val="0"/>
                      <w:divBdr>
                        <w:top w:val="none" w:sz="0" w:space="0" w:color="auto"/>
                        <w:left w:val="none" w:sz="0" w:space="0" w:color="auto"/>
                        <w:bottom w:val="none" w:sz="0" w:space="0" w:color="auto"/>
                        <w:right w:val="none" w:sz="0" w:space="0" w:color="auto"/>
                      </w:divBdr>
                    </w:div>
                    <w:div w:id="1845128193">
                      <w:marLeft w:val="0"/>
                      <w:marRight w:val="0"/>
                      <w:marTop w:val="0"/>
                      <w:marBottom w:val="0"/>
                      <w:divBdr>
                        <w:top w:val="none" w:sz="0" w:space="0" w:color="auto"/>
                        <w:left w:val="none" w:sz="0" w:space="0" w:color="auto"/>
                        <w:bottom w:val="none" w:sz="0" w:space="0" w:color="auto"/>
                        <w:right w:val="none" w:sz="0" w:space="0" w:color="auto"/>
                      </w:divBdr>
                    </w:div>
                    <w:div w:id="1857840301">
                      <w:marLeft w:val="0"/>
                      <w:marRight w:val="0"/>
                      <w:marTop w:val="0"/>
                      <w:marBottom w:val="0"/>
                      <w:divBdr>
                        <w:top w:val="none" w:sz="0" w:space="0" w:color="auto"/>
                        <w:left w:val="none" w:sz="0" w:space="0" w:color="auto"/>
                        <w:bottom w:val="none" w:sz="0" w:space="0" w:color="auto"/>
                        <w:right w:val="none" w:sz="0" w:space="0" w:color="auto"/>
                      </w:divBdr>
                    </w:div>
                    <w:div w:id="1859082878">
                      <w:marLeft w:val="0"/>
                      <w:marRight w:val="0"/>
                      <w:marTop w:val="0"/>
                      <w:marBottom w:val="0"/>
                      <w:divBdr>
                        <w:top w:val="none" w:sz="0" w:space="0" w:color="auto"/>
                        <w:left w:val="none" w:sz="0" w:space="0" w:color="auto"/>
                        <w:bottom w:val="none" w:sz="0" w:space="0" w:color="auto"/>
                        <w:right w:val="none" w:sz="0" w:space="0" w:color="auto"/>
                      </w:divBdr>
                    </w:div>
                    <w:div w:id="1867791445">
                      <w:marLeft w:val="0"/>
                      <w:marRight w:val="0"/>
                      <w:marTop w:val="0"/>
                      <w:marBottom w:val="0"/>
                      <w:divBdr>
                        <w:top w:val="none" w:sz="0" w:space="0" w:color="auto"/>
                        <w:left w:val="none" w:sz="0" w:space="0" w:color="auto"/>
                        <w:bottom w:val="none" w:sz="0" w:space="0" w:color="auto"/>
                        <w:right w:val="none" w:sz="0" w:space="0" w:color="auto"/>
                      </w:divBdr>
                    </w:div>
                    <w:div w:id="1869830363">
                      <w:marLeft w:val="0"/>
                      <w:marRight w:val="0"/>
                      <w:marTop w:val="0"/>
                      <w:marBottom w:val="0"/>
                      <w:divBdr>
                        <w:top w:val="none" w:sz="0" w:space="0" w:color="auto"/>
                        <w:left w:val="none" w:sz="0" w:space="0" w:color="auto"/>
                        <w:bottom w:val="none" w:sz="0" w:space="0" w:color="auto"/>
                        <w:right w:val="none" w:sz="0" w:space="0" w:color="auto"/>
                      </w:divBdr>
                    </w:div>
                    <w:div w:id="1930314399">
                      <w:marLeft w:val="0"/>
                      <w:marRight w:val="0"/>
                      <w:marTop w:val="0"/>
                      <w:marBottom w:val="0"/>
                      <w:divBdr>
                        <w:top w:val="none" w:sz="0" w:space="0" w:color="auto"/>
                        <w:left w:val="none" w:sz="0" w:space="0" w:color="auto"/>
                        <w:bottom w:val="none" w:sz="0" w:space="0" w:color="auto"/>
                        <w:right w:val="none" w:sz="0" w:space="0" w:color="auto"/>
                      </w:divBdr>
                    </w:div>
                    <w:div w:id="2020497633">
                      <w:marLeft w:val="0"/>
                      <w:marRight w:val="0"/>
                      <w:marTop w:val="0"/>
                      <w:marBottom w:val="0"/>
                      <w:divBdr>
                        <w:top w:val="none" w:sz="0" w:space="0" w:color="auto"/>
                        <w:left w:val="none" w:sz="0" w:space="0" w:color="auto"/>
                        <w:bottom w:val="none" w:sz="0" w:space="0" w:color="auto"/>
                        <w:right w:val="none" w:sz="0" w:space="0" w:color="auto"/>
                      </w:divBdr>
                    </w:div>
                    <w:div w:id="2050101347">
                      <w:marLeft w:val="0"/>
                      <w:marRight w:val="0"/>
                      <w:marTop w:val="0"/>
                      <w:marBottom w:val="0"/>
                      <w:divBdr>
                        <w:top w:val="none" w:sz="0" w:space="0" w:color="auto"/>
                        <w:left w:val="none" w:sz="0" w:space="0" w:color="auto"/>
                        <w:bottom w:val="none" w:sz="0" w:space="0" w:color="auto"/>
                        <w:right w:val="none" w:sz="0" w:space="0" w:color="auto"/>
                      </w:divBdr>
                    </w:div>
                    <w:div w:id="2060130717">
                      <w:marLeft w:val="0"/>
                      <w:marRight w:val="0"/>
                      <w:marTop w:val="0"/>
                      <w:marBottom w:val="0"/>
                      <w:divBdr>
                        <w:top w:val="none" w:sz="0" w:space="0" w:color="auto"/>
                        <w:left w:val="none" w:sz="0" w:space="0" w:color="auto"/>
                        <w:bottom w:val="none" w:sz="0" w:space="0" w:color="auto"/>
                        <w:right w:val="none" w:sz="0" w:space="0" w:color="auto"/>
                      </w:divBdr>
                    </w:div>
                    <w:div w:id="2088070563">
                      <w:marLeft w:val="0"/>
                      <w:marRight w:val="0"/>
                      <w:marTop w:val="0"/>
                      <w:marBottom w:val="0"/>
                      <w:divBdr>
                        <w:top w:val="none" w:sz="0" w:space="0" w:color="auto"/>
                        <w:left w:val="none" w:sz="0" w:space="0" w:color="auto"/>
                        <w:bottom w:val="none" w:sz="0" w:space="0" w:color="auto"/>
                        <w:right w:val="none" w:sz="0" w:space="0" w:color="auto"/>
                      </w:divBdr>
                    </w:div>
                    <w:div w:id="2094234627">
                      <w:marLeft w:val="0"/>
                      <w:marRight w:val="0"/>
                      <w:marTop w:val="0"/>
                      <w:marBottom w:val="0"/>
                      <w:divBdr>
                        <w:top w:val="none" w:sz="0" w:space="0" w:color="auto"/>
                        <w:left w:val="none" w:sz="0" w:space="0" w:color="auto"/>
                        <w:bottom w:val="none" w:sz="0" w:space="0" w:color="auto"/>
                        <w:right w:val="none" w:sz="0" w:space="0" w:color="auto"/>
                      </w:divBdr>
                    </w:div>
                    <w:div w:id="2127842791">
                      <w:marLeft w:val="0"/>
                      <w:marRight w:val="0"/>
                      <w:marTop w:val="0"/>
                      <w:marBottom w:val="0"/>
                      <w:divBdr>
                        <w:top w:val="none" w:sz="0" w:space="0" w:color="auto"/>
                        <w:left w:val="none" w:sz="0" w:space="0" w:color="auto"/>
                        <w:bottom w:val="none" w:sz="0" w:space="0" w:color="auto"/>
                        <w:right w:val="none" w:sz="0" w:space="0" w:color="auto"/>
                      </w:divBdr>
                    </w:div>
                    <w:div w:id="21302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scopus.com/authid/detail.uri?authorId=7005059142&amp;amp;eid=2-s2.0-84896398038" TargetMode="External"/><Relationship Id="rId26" Type="http://schemas.openxmlformats.org/officeDocument/2006/relationships/hyperlink" Target="https://www.scopus.com/source/sourceInfo.uri?sourceId=30078&amp;origin=recordpage" TargetMode="External"/><Relationship Id="rId3" Type="http://schemas.openxmlformats.org/officeDocument/2006/relationships/styles" Target="styles.xml"/><Relationship Id="rId21" Type="http://schemas.openxmlformats.org/officeDocument/2006/relationships/hyperlink" Target="https://www.scopus.com/authid/detail.uri?authorId=56601360500&amp;amp;eid=2-s2.0-8494042711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opus.com/authid/detail.uri?authorId=55816484100&amp;amp;eid=2-s2.0-84896398038" TargetMode="External"/><Relationship Id="rId25" Type="http://schemas.openxmlformats.org/officeDocument/2006/relationships/hyperlink" Target="https://www.scopus.com/authid/detail.uri?authorId=7004209510&amp;amp;eid=2-s2.0-84940427115" TargetMode="External"/><Relationship Id="rId2" Type="http://schemas.openxmlformats.org/officeDocument/2006/relationships/numbering" Target="numbering.xml"/><Relationship Id="rId16" Type="http://schemas.openxmlformats.org/officeDocument/2006/relationships/hyperlink" Target="https://www.scopus.com/authid/detail.uri?authorId=6602309923&amp;amp;eid=2-s2.0-0028959626" TargetMode="External"/><Relationship Id="rId20" Type="http://schemas.openxmlformats.org/officeDocument/2006/relationships/hyperlink" Target="http://www.psychiatry.ru/stat/9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pus.com/authid/detail.uri?authorId=22635890200&amp;amp;eid=2-s2.0-8494042711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liv.knutzen@doctors.org.uk"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scopus.com/authid/detail.uri?authorId=35414766400&amp;amp;eid=2-s2.0-848963980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gif"/><Relationship Id="rId27" Type="http://schemas.openxmlformats.org/officeDocument/2006/relationships/image" Target="media/image10.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TNEJMScalaSansLF">
    <w:altName w:val="Arial Unicode MS"/>
    <w:panose1 w:val="00000000000000000000"/>
    <w:charset w:val="86"/>
    <w:family w:val="swiss"/>
    <w:notTrueType/>
    <w:pitch w:val="default"/>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JansonText-Roman">
    <w:altName w:val="Arial Unicode MS"/>
    <w:panose1 w:val="00000000000000000000"/>
    <w:charset w:val="81"/>
    <w:family w:val="auto"/>
    <w:notTrueType/>
    <w:pitch w:val="default"/>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3" w:usb1="08070000" w:usb2="00000010" w:usb3="00000000" w:csb0="0002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E6FB1"/>
    <w:rsid w:val="005E6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0D2D09EA734F7CAD806A6849FCFF1A">
    <w:name w:val="8A0D2D09EA734F7CAD806A6849FCFF1A"/>
    <w:rsid w:val="005E6FB1"/>
  </w:style>
  <w:style w:type="paragraph" w:customStyle="1" w:styleId="8983F47FC3D14CB4A4FA944F9F16FEEC">
    <w:name w:val="8983F47FC3D14CB4A4FA944F9F16FEEC"/>
    <w:rsid w:val="005E6FB1"/>
  </w:style>
  <w:style w:type="paragraph" w:customStyle="1" w:styleId="5F182883BD9E4173A97C564EFF9E3AA3">
    <w:name w:val="5F182883BD9E4173A97C564EFF9E3AA3"/>
    <w:rsid w:val="005E6FB1"/>
  </w:style>
  <w:style w:type="paragraph" w:customStyle="1" w:styleId="E28B13E258124570A2CBAD7447FDA6F1">
    <w:name w:val="E28B13E258124570A2CBAD7447FDA6F1"/>
    <w:rsid w:val="005E6FB1"/>
  </w:style>
  <w:style w:type="paragraph" w:customStyle="1" w:styleId="329CFD528C0F49DC87693B502F0049D6">
    <w:name w:val="329CFD528C0F49DC87693B502F0049D6"/>
    <w:rsid w:val="005E6FB1"/>
  </w:style>
  <w:style w:type="paragraph" w:customStyle="1" w:styleId="686868D557F14A948C0A340785EDCEF2">
    <w:name w:val="686868D557F14A948C0A340785EDCEF2"/>
    <w:rsid w:val="005E6F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8ED9-0D53-4108-B065-ABECE8E2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75</Pages>
  <Words>14043</Words>
  <Characters>80049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395</cp:revision>
  <dcterms:created xsi:type="dcterms:W3CDTF">2018-05-15T11:12:00Z</dcterms:created>
  <dcterms:modified xsi:type="dcterms:W3CDTF">2018-05-27T19:40:00Z</dcterms:modified>
</cp:coreProperties>
</file>