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2B" w:rsidRPr="00416933" w:rsidRDefault="006E342B" w:rsidP="006E342B">
      <w:pPr>
        <w:jc w:val="center"/>
        <w:rPr>
          <w:rFonts w:ascii="Times New Roman" w:hAnsi="Times New Roman" w:cs="Times New Roman"/>
          <w:sz w:val="28"/>
          <w:szCs w:val="28"/>
        </w:rPr>
      </w:pPr>
      <w:r w:rsidRPr="00416933">
        <w:rPr>
          <w:rFonts w:ascii="Times New Roman" w:hAnsi="Times New Roman" w:cs="Times New Roman"/>
          <w:sz w:val="28"/>
          <w:szCs w:val="28"/>
        </w:rPr>
        <w:t>Санкт – Петербургский государственный университет</w:t>
      </w:r>
    </w:p>
    <w:p w:rsidR="006E342B" w:rsidRPr="00416933" w:rsidRDefault="00385965" w:rsidP="006E342B">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6E342B" w:rsidRPr="00416933" w:rsidRDefault="006E342B" w:rsidP="006E342B">
      <w:pPr>
        <w:jc w:val="center"/>
        <w:rPr>
          <w:rFonts w:ascii="Times New Roman" w:hAnsi="Times New Roman" w:cs="Times New Roman"/>
          <w:sz w:val="28"/>
          <w:szCs w:val="28"/>
        </w:rPr>
      </w:pPr>
    </w:p>
    <w:p w:rsidR="006E342B" w:rsidRPr="00416933" w:rsidRDefault="006E342B" w:rsidP="006E342B">
      <w:pPr>
        <w:jc w:val="center"/>
        <w:rPr>
          <w:rFonts w:ascii="Times New Roman" w:hAnsi="Times New Roman" w:cs="Times New Roman"/>
          <w:sz w:val="28"/>
          <w:szCs w:val="28"/>
        </w:rPr>
      </w:pPr>
    </w:p>
    <w:p w:rsidR="006E342B" w:rsidRPr="00416933" w:rsidRDefault="006E342B" w:rsidP="006E342B">
      <w:pPr>
        <w:jc w:val="center"/>
        <w:rPr>
          <w:rFonts w:ascii="Times New Roman" w:hAnsi="Times New Roman" w:cs="Times New Roman"/>
          <w:sz w:val="28"/>
          <w:szCs w:val="28"/>
        </w:rPr>
      </w:pPr>
    </w:p>
    <w:p w:rsidR="006E342B" w:rsidRPr="00416933" w:rsidRDefault="006E342B" w:rsidP="006E342B">
      <w:pPr>
        <w:jc w:val="center"/>
        <w:rPr>
          <w:rFonts w:ascii="Times New Roman" w:hAnsi="Times New Roman" w:cs="Times New Roman"/>
          <w:sz w:val="28"/>
          <w:szCs w:val="28"/>
        </w:rPr>
      </w:pPr>
    </w:p>
    <w:p w:rsidR="006E342B" w:rsidRDefault="00352E2D" w:rsidP="006E342B">
      <w:pPr>
        <w:jc w:val="center"/>
        <w:rPr>
          <w:rFonts w:ascii="Times New Roman" w:hAnsi="Times New Roman" w:cs="Times New Roman"/>
          <w:b/>
          <w:sz w:val="28"/>
          <w:szCs w:val="28"/>
        </w:rPr>
      </w:pPr>
      <w:r w:rsidRPr="00352E2D">
        <w:rPr>
          <w:rFonts w:ascii="Times New Roman" w:hAnsi="Times New Roman" w:cs="Times New Roman"/>
          <w:b/>
          <w:sz w:val="28"/>
          <w:szCs w:val="28"/>
        </w:rPr>
        <w:t>Фискальные и парафискальные сборы</w:t>
      </w:r>
      <w:r w:rsidR="006E342B">
        <w:rPr>
          <w:rFonts w:ascii="Times New Roman" w:hAnsi="Times New Roman" w:cs="Times New Roman"/>
          <w:b/>
          <w:sz w:val="28"/>
          <w:szCs w:val="28"/>
        </w:rPr>
        <w:t>.</w:t>
      </w:r>
    </w:p>
    <w:p w:rsidR="006E342B" w:rsidRPr="001344E9" w:rsidRDefault="006E342B" w:rsidP="006E342B">
      <w:pPr>
        <w:jc w:val="center"/>
        <w:rPr>
          <w:rFonts w:ascii="Times New Roman" w:hAnsi="Times New Roman" w:cs="Times New Roman"/>
          <w:b/>
          <w:sz w:val="28"/>
          <w:szCs w:val="28"/>
        </w:rPr>
      </w:pPr>
    </w:p>
    <w:p w:rsidR="00352E2D" w:rsidRPr="00416933" w:rsidRDefault="00352E2D" w:rsidP="006E342B">
      <w:pPr>
        <w:jc w:val="both"/>
        <w:rPr>
          <w:rFonts w:ascii="Times New Roman" w:hAnsi="Times New Roman" w:cs="Times New Roman"/>
          <w:sz w:val="28"/>
          <w:szCs w:val="28"/>
        </w:rPr>
      </w:pPr>
    </w:p>
    <w:p w:rsidR="006E342B" w:rsidRPr="00416933" w:rsidRDefault="006E342B" w:rsidP="006E342B">
      <w:pPr>
        <w:jc w:val="both"/>
        <w:rPr>
          <w:rFonts w:ascii="Times New Roman" w:hAnsi="Times New Roman" w:cs="Times New Roman"/>
          <w:sz w:val="28"/>
          <w:szCs w:val="28"/>
        </w:rPr>
      </w:pPr>
    </w:p>
    <w:p w:rsidR="006E342B" w:rsidRPr="00F43D3E" w:rsidRDefault="00385965" w:rsidP="00E70342">
      <w:pPr>
        <w:ind w:left="4320"/>
        <w:jc w:val="both"/>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r w:rsidR="006E342B" w:rsidRPr="00F43D3E">
        <w:rPr>
          <w:rFonts w:ascii="Times New Roman" w:hAnsi="Times New Roman" w:cs="Times New Roman"/>
          <w:b/>
          <w:sz w:val="28"/>
          <w:szCs w:val="28"/>
        </w:rPr>
        <w:t>:</w:t>
      </w:r>
    </w:p>
    <w:p w:rsidR="006E342B" w:rsidRPr="00416933" w:rsidRDefault="00385965" w:rsidP="00E70342">
      <w:pPr>
        <w:ind w:left="4320"/>
        <w:jc w:val="both"/>
        <w:rPr>
          <w:rFonts w:ascii="Times New Roman" w:hAnsi="Times New Roman" w:cs="Times New Roman"/>
          <w:sz w:val="28"/>
          <w:szCs w:val="28"/>
        </w:rPr>
      </w:pPr>
      <w:r>
        <w:rPr>
          <w:rFonts w:ascii="Times New Roman" w:hAnsi="Times New Roman" w:cs="Times New Roman"/>
          <w:sz w:val="28"/>
          <w:szCs w:val="28"/>
        </w:rPr>
        <w:t>Студента 2 курса магистратуры</w:t>
      </w:r>
    </w:p>
    <w:p w:rsidR="006E342B" w:rsidRPr="00416933" w:rsidRDefault="006E342B" w:rsidP="00E70342">
      <w:pPr>
        <w:ind w:left="4320"/>
        <w:jc w:val="both"/>
        <w:rPr>
          <w:rFonts w:ascii="Times New Roman" w:hAnsi="Times New Roman" w:cs="Times New Roman"/>
          <w:sz w:val="28"/>
          <w:szCs w:val="28"/>
        </w:rPr>
      </w:pPr>
      <w:r w:rsidRPr="00416933">
        <w:rPr>
          <w:rFonts w:ascii="Times New Roman" w:hAnsi="Times New Roman" w:cs="Times New Roman"/>
          <w:sz w:val="28"/>
          <w:szCs w:val="28"/>
        </w:rPr>
        <w:t>Очной формы обучения</w:t>
      </w:r>
    </w:p>
    <w:p w:rsidR="006E342B" w:rsidRPr="00416933" w:rsidRDefault="006E342B" w:rsidP="00E70342">
      <w:pPr>
        <w:ind w:left="4320"/>
        <w:jc w:val="both"/>
        <w:rPr>
          <w:rFonts w:ascii="Times New Roman" w:hAnsi="Times New Roman" w:cs="Times New Roman"/>
          <w:sz w:val="28"/>
          <w:szCs w:val="28"/>
        </w:rPr>
      </w:pPr>
      <w:r>
        <w:rPr>
          <w:rFonts w:ascii="Times New Roman" w:hAnsi="Times New Roman" w:cs="Times New Roman"/>
          <w:sz w:val="28"/>
          <w:szCs w:val="28"/>
        </w:rPr>
        <w:t>Погорелого Филиппа Сергеевича</w:t>
      </w:r>
    </w:p>
    <w:p w:rsidR="006E342B" w:rsidRPr="00416933" w:rsidRDefault="006E342B" w:rsidP="00E70342">
      <w:pPr>
        <w:ind w:left="4320"/>
        <w:jc w:val="both"/>
        <w:rPr>
          <w:rFonts w:ascii="Times New Roman" w:hAnsi="Times New Roman" w:cs="Times New Roman"/>
          <w:sz w:val="28"/>
          <w:szCs w:val="28"/>
        </w:rPr>
      </w:pPr>
    </w:p>
    <w:p w:rsidR="006E342B" w:rsidRPr="00F43D3E" w:rsidRDefault="006E342B" w:rsidP="00E70342">
      <w:pPr>
        <w:ind w:left="4320"/>
        <w:jc w:val="both"/>
        <w:rPr>
          <w:rFonts w:ascii="Times New Roman" w:hAnsi="Times New Roman" w:cs="Times New Roman"/>
          <w:b/>
          <w:sz w:val="28"/>
          <w:szCs w:val="28"/>
        </w:rPr>
      </w:pPr>
      <w:r w:rsidRPr="00F43D3E">
        <w:rPr>
          <w:rFonts w:ascii="Times New Roman" w:hAnsi="Times New Roman" w:cs="Times New Roman"/>
          <w:b/>
          <w:sz w:val="28"/>
          <w:szCs w:val="28"/>
        </w:rPr>
        <w:t>Научный руководитель:</w:t>
      </w:r>
    </w:p>
    <w:p w:rsidR="006E342B" w:rsidRPr="00416933" w:rsidRDefault="006E342B" w:rsidP="00E70342">
      <w:pPr>
        <w:ind w:left="4320"/>
        <w:jc w:val="both"/>
        <w:rPr>
          <w:rFonts w:ascii="Times New Roman" w:hAnsi="Times New Roman" w:cs="Times New Roman"/>
          <w:sz w:val="28"/>
          <w:szCs w:val="28"/>
        </w:rPr>
      </w:pPr>
      <w:r>
        <w:rPr>
          <w:rFonts w:ascii="Times New Roman" w:hAnsi="Times New Roman" w:cs="Times New Roman"/>
          <w:sz w:val="28"/>
          <w:szCs w:val="28"/>
        </w:rPr>
        <w:t>Профессор</w:t>
      </w:r>
      <w:r w:rsidRPr="00416933">
        <w:rPr>
          <w:rFonts w:ascii="Times New Roman" w:hAnsi="Times New Roman" w:cs="Times New Roman"/>
          <w:sz w:val="28"/>
          <w:szCs w:val="28"/>
        </w:rPr>
        <w:t xml:space="preserve">, </w:t>
      </w:r>
      <w:r>
        <w:rPr>
          <w:rFonts w:ascii="Times New Roman" w:hAnsi="Times New Roman" w:cs="Times New Roman"/>
          <w:sz w:val="28"/>
          <w:szCs w:val="28"/>
        </w:rPr>
        <w:t>доктор</w:t>
      </w:r>
      <w:r w:rsidRPr="00416933">
        <w:rPr>
          <w:rFonts w:ascii="Times New Roman" w:hAnsi="Times New Roman" w:cs="Times New Roman"/>
          <w:sz w:val="28"/>
          <w:szCs w:val="28"/>
        </w:rPr>
        <w:t xml:space="preserve"> юридических наук</w:t>
      </w:r>
    </w:p>
    <w:p w:rsidR="006E342B" w:rsidRPr="00416933" w:rsidRDefault="006E342B" w:rsidP="00E70342">
      <w:pPr>
        <w:ind w:left="4320"/>
        <w:jc w:val="both"/>
        <w:rPr>
          <w:rFonts w:ascii="Times New Roman" w:hAnsi="Times New Roman" w:cs="Times New Roman"/>
          <w:sz w:val="28"/>
          <w:szCs w:val="28"/>
        </w:rPr>
      </w:pPr>
      <w:r>
        <w:rPr>
          <w:rFonts w:ascii="Times New Roman" w:hAnsi="Times New Roman" w:cs="Times New Roman"/>
          <w:sz w:val="28"/>
          <w:szCs w:val="28"/>
        </w:rPr>
        <w:t>Шевелева Наталья Александровна</w:t>
      </w:r>
    </w:p>
    <w:p w:rsidR="006E342B" w:rsidRPr="00416933" w:rsidRDefault="006E342B" w:rsidP="006E342B">
      <w:pPr>
        <w:jc w:val="both"/>
        <w:rPr>
          <w:rFonts w:ascii="Times New Roman" w:hAnsi="Times New Roman" w:cs="Times New Roman"/>
          <w:sz w:val="28"/>
          <w:szCs w:val="28"/>
        </w:rPr>
      </w:pPr>
    </w:p>
    <w:p w:rsidR="006E342B" w:rsidRPr="00416933" w:rsidRDefault="006E342B" w:rsidP="006E342B">
      <w:pPr>
        <w:jc w:val="both"/>
        <w:rPr>
          <w:rFonts w:ascii="Times New Roman" w:hAnsi="Times New Roman" w:cs="Times New Roman"/>
          <w:sz w:val="28"/>
          <w:szCs w:val="28"/>
        </w:rPr>
      </w:pPr>
    </w:p>
    <w:p w:rsidR="006E342B" w:rsidRPr="00416933" w:rsidRDefault="006E342B" w:rsidP="006E342B">
      <w:pPr>
        <w:jc w:val="both"/>
        <w:rPr>
          <w:rFonts w:ascii="Times New Roman" w:hAnsi="Times New Roman" w:cs="Times New Roman"/>
          <w:sz w:val="28"/>
          <w:szCs w:val="28"/>
        </w:rPr>
      </w:pPr>
    </w:p>
    <w:p w:rsidR="006E342B" w:rsidRDefault="006E342B" w:rsidP="006E342B">
      <w:pPr>
        <w:jc w:val="both"/>
        <w:rPr>
          <w:rFonts w:ascii="Times New Roman" w:hAnsi="Times New Roman" w:cs="Times New Roman"/>
          <w:sz w:val="28"/>
          <w:szCs w:val="28"/>
        </w:rPr>
      </w:pPr>
    </w:p>
    <w:p w:rsidR="006E342B" w:rsidRPr="00416933" w:rsidRDefault="006E342B" w:rsidP="006E342B">
      <w:pPr>
        <w:jc w:val="both"/>
        <w:rPr>
          <w:rFonts w:ascii="Times New Roman" w:hAnsi="Times New Roman" w:cs="Times New Roman"/>
          <w:sz w:val="28"/>
          <w:szCs w:val="28"/>
        </w:rPr>
      </w:pPr>
    </w:p>
    <w:p w:rsidR="006E342B" w:rsidRPr="00416933" w:rsidRDefault="006E342B" w:rsidP="006E342B">
      <w:pPr>
        <w:jc w:val="center"/>
        <w:rPr>
          <w:rFonts w:ascii="Times New Roman" w:hAnsi="Times New Roman" w:cs="Times New Roman"/>
          <w:sz w:val="28"/>
          <w:szCs w:val="28"/>
        </w:rPr>
      </w:pPr>
      <w:r w:rsidRPr="00416933">
        <w:rPr>
          <w:rFonts w:ascii="Times New Roman" w:hAnsi="Times New Roman" w:cs="Times New Roman"/>
          <w:sz w:val="28"/>
          <w:szCs w:val="28"/>
        </w:rPr>
        <w:t>Санкт-Петербург</w:t>
      </w:r>
    </w:p>
    <w:p w:rsidR="006E342B" w:rsidRDefault="006E342B" w:rsidP="006E342B">
      <w:pPr>
        <w:jc w:val="center"/>
        <w:rPr>
          <w:rFonts w:ascii="Times New Roman" w:hAnsi="Times New Roman" w:cs="Times New Roman"/>
          <w:sz w:val="28"/>
          <w:szCs w:val="28"/>
        </w:rPr>
      </w:pPr>
      <w:r w:rsidRPr="00416933">
        <w:rPr>
          <w:rFonts w:ascii="Times New Roman" w:hAnsi="Times New Roman" w:cs="Times New Roman"/>
          <w:sz w:val="28"/>
          <w:szCs w:val="28"/>
        </w:rPr>
        <w:t>201</w:t>
      </w:r>
      <w:r w:rsidR="00D926A1">
        <w:rPr>
          <w:rFonts w:ascii="Times New Roman" w:hAnsi="Times New Roman" w:cs="Times New Roman"/>
          <w:sz w:val="28"/>
          <w:szCs w:val="28"/>
        </w:rPr>
        <w:t>8</w:t>
      </w:r>
      <w:r w:rsidRPr="00416933">
        <w:rPr>
          <w:rFonts w:ascii="Times New Roman" w:hAnsi="Times New Roman" w:cs="Times New Roman"/>
          <w:sz w:val="28"/>
          <w:szCs w:val="28"/>
        </w:rPr>
        <w:t xml:space="preserve"> год</w:t>
      </w:r>
    </w:p>
    <w:p w:rsidR="006E342B" w:rsidRPr="00416933" w:rsidRDefault="006E342B" w:rsidP="00F35B0A">
      <w:pPr>
        <w:pStyle w:val="Heading1"/>
        <w:spacing w:line="360" w:lineRule="auto"/>
        <w:jc w:val="center"/>
        <w:rPr>
          <w:rFonts w:ascii="Times New Roman" w:hAnsi="Times New Roman" w:cs="Times New Roman"/>
          <w:color w:val="auto"/>
        </w:rPr>
      </w:pPr>
      <w:r w:rsidRPr="00416933">
        <w:rPr>
          <w:rFonts w:ascii="Times New Roman" w:hAnsi="Times New Roman" w:cs="Times New Roman"/>
          <w:color w:val="auto"/>
        </w:rPr>
        <w:lastRenderedPageBreak/>
        <w:t>Оглавление:</w:t>
      </w:r>
    </w:p>
    <w:p w:rsidR="006E342B" w:rsidRPr="0014690F" w:rsidRDefault="00B23E79" w:rsidP="00FB3100">
      <w:pPr>
        <w:pStyle w:val="ListParagraph"/>
        <w:spacing w:line="360" w:lineRule="auto"/>
        <w:ind w:left="795"/>
        <w:jc w:val="both"/>
        <w:rPr>
          <w:rFonts w:ascii="Times New Roman" w:hAnsi="Times New Roman" w:cs="Times New Roman"/>
          <w:sz w:val="28"/>
          <w:szCs w:val="28"/>
        </w:rPr>
      </w:pPr>
      <w:r>
        <w:rPr>
          <w:rFonts w:ascii="Times New Roman" w:hAnsi="Times New Roman" w:cs="Times New Roman"/>
          <w:sz w:val="28"/>
          <w:szCs w:val="28"/>
        </w:rPr>
        <w:t>Вступление……………………………………………………………………3</w:t>
      </w:r>
    </w:p>
    <w:p w:rsidR="00D13B2C" w:rsidRDefault="00721DD0" w:rsidP="00FB31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05016E">
        <w:rPr>
          <w:rFonts w:ascii="Times New Roman" w:hAnsi="Times New Roman" w:cs="Times New Roman"/>
          <w:sz w:val="28"/>
          <w:szCs w:val="28"/>
        </w:rPr>
        <w:t xml:space="preserve">и виды публичных </w:t>
      </w:r>
      <w:r w:rsidR="006005D9">
        <w:rPr>
          <w:rFonts w:ascii="Times New Roman" w:hAnsi="Times New Roman" w:cs="Times New Roman"/>
          <w:sz w:val="28"/>
          <w:szCs w:val="28"/>
        </w:rPr>
        <w:t>платежей………………………………………5</w:t>
      </w:r>
    </w:p>
    <w:p w:rsidR="00D13B2C" w:rsidRDefault="00D13B2C" w:rsidP="00FB31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w:t>
      </w:r>
      <w:r w:rsidR="00FB3100">
        <w:rPr>
          <w:rFonts w:ascii="Times New Roman" w:hAnsi="Times New Roman" w:cs="Times New Roman"/>
          <w:sz w:val="28"/>
          <w:szCs w:val="28"/>
        </w:rPr>
        <w:t>ие сбора как публичного платежа</w:t>
      </w:r>
    </w:p>
    <w:p w:rsidR="00D13B2C" w:rsidRDefault="00D13B2C" w:rsidP="00FB3100">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D13B2C">
        <w:rPr>
          <w:rFonts w:ascii="Times New Roman" w:hAnsi="Times New Roman" w:cs="Times New Roman"/>
          <w:sz w:val="28"/>
          <w:szCs w:val="28"/>
        </w:rPr>
        <w:t>онятие</w:t>
      </w:r>
      <w:r w:rsidR="00476714">
        <w:rPr>
          <w:rFonts w:ascii="Times New Roman" w:hAnsi="Times New Roman" w:cs="Times New Roman"/>
          <w:sz w:val="28"/>
          <w:szCs w:val="28"/>
        </w:rPr>
        <w:t xml:space="preserve"> и признаки</w:t>
      </w:r>
      <w:r w:rsidRPr="00D13B2C">
        <w:rPr>
          <w:rFonts w:ascii="Times New Roman" w:hAnsi="Times New Roman" w:cs="Times New Roman"/>
          <w:sz w:val="28"/>
          <w:szCs w:val="28"/>
        </w:rPr>
        <w:t xml:space="preserve"> нал</w:t>
      </w:r>
      <w:r w:rsidR="00FB3100">
        <w:rPr>
          <w:rFonts w:ascii="Times New Roman" w:hAnsi="Times New Roman" w:cs="Times New Roman"/>
          <w:sz w:val="28"/>
          <w:szCs w:val="28"/>
        </w:rPr>
        <w:t>огового сбора</w:t>
      </w:r>
      <w:r w:rsidR="00611060">
        <w:rPr>
          <w:rFonts w:ascii="Times New Roman" w:hAnsi="Times New Roman" w:cs="Times New Roman"/>
          <w:sz w:val="28"/>
          <w:szCs w:val="28"/>
        </w:rPr>
        <w:t>………………………………</w:t>
      </w:r>
      <w:r w:rsidR="00C04A24">
        <w:rPr>
          <w:rFonts w:ascii="Times New Roman" w:hAnsi="Times New Roman" w:cs="Times New Roman"/>
          <w:sz w:val="28"/>
          <w:szCs w:val="28"/>
        </w:rPr>
        <w:t>…</w:t>
      </w:r>
      <w:r w:rsidR="00611060">
        <w:rPr>
          <w:rFonts w:ascii="Times New Roman" w:hAnsi="Times New Roman" w:cs="Times New Roman"/>
          <w:sz w:val="28"/>
          <w:szCs w:val="28"/>
        </w:rPr>
        <w:t>8</w:t>
      </w:r>
    </w:p>
    <w:p w:rsidR="004E7B5A" w:rsidRDefault="00D13B2C" w:rsidP="00FB3100">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476714">
        <w:rPr>
          <w:rFonts w:ascii="Times New Roman" w:hAnsi="Times New Roman" w:cs="Times New Roman"/>
          <w:sz w:val="28"/>
          <w:szCs w:val="28"/>
        </w:rPr>
        <w:t>, признаки и виды</w:t>
      </w:r>
      <w:r>
        <w:rPr>
          <w:rFonts w:ascii="Times New Roman" w:hAnsi="Times New Roman" w:cs="Times New Roman"/>
          <w:sz w:val="28"/>
          <w:szCs w:val="28"/>
        </w:rPr>
        <w:t xml:space="preserve"> неналогового </w:t>
      </w:r>
      <w:r w:rsidR="002F624F">
        <w:rPr>
          <w:rFonts w:ascii="Times New Roman" w:hAnsi="Times New Roman" w:cs="Times New Roman"/>
          <w:sz w:val="28"/>
          <w:szCs w:val="28"/>
        </w:rPr>
        <w:t>платежа</w:t>
      </w:r>
      <w:r w:rsidR="00C04A24">
        <w:rPr>
          <w:rFonts w:ascii="Times New Roman" w:hAnsi="Times New Roman" w:cs="Times New Roman"/>
          <w:sz w:val="28"/>
          <w:szCs w:val="28"/>
        </w:rPr>
        <w:t>…………………...1</w:t>
      </w:r>
      <w:r w:rsidR="00CB54C4">
        <w:rPr>
          <w:rFonts w:ascii="Times New Roman" w:hAnsi="Times New Roman" w:cs="Times New Roman"/>
          <w:sz w:val="28"/>
          <w:szCs w:val="28"/>
        </w:rPr>
        <w:t>2</w:t>
      </w:r>
    </w:p>
    <w:p w:rsidR="004E7B5A" w:rsidRDefault="002F624F" w:rsidP="00FB3100">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476714">
        <w:rPr>
          <w:rFonts w:ascii="Times New Roman" w:hAnsi="Times New Roman" w:cs="Times New Roman"/>
          <w:sz w:val="28"/>
          <w:szCs w:val="28"/>
        </w:rPr>
        <w:t>, признаки и виды фискальных платежей</w:t>
      </w:r>
      <w:r w:rsidR="00C04A24">
        <w:rPr>
          <w:rFonts w:ascii="Times New Roman" w:hAnsi="Times New Roman" w:cs="Times New Roman"/>
          <w:sz w:val="28"/>
          <w:szCs w:val="28"/>
        </w:rPr>
        <w:t>…………………...2</w:t>
      </w:r>
      <w:r w:rsidR="00CB54C4">
        <w:rPr>
          <w:rFonts w:ascii="Times New Roman" w:hAnsi="Times New Roman" w:cs="Times New Roman"/>
          <w:sz w:val="28"/>
          <w:szCs w:val="28"/>
        </w:rPr>
        <w:t>2</w:t>
      </w:r>
    </w:p>
    <w:p w:rsidR="008B7174" w:rsidRPr="008B7174" w:rsidRDefault="008B7174" w:rsidP="00FB3100">
      <w:pPr>
        <w:pStyle w:val="ListParagraph"/>
        <w:numPr>
          <w:ilvl w:val="1"/>
          <w:numId w:val="2"/>
        </w:numPr>
        <w:spacing w:line="360" w:lineRule="auto"/>
        <w:rPr>
          <w:rFonts w:ascii="Times New Roman" w:hAnsi="Times New Roman" w:cs="Times New Roman"/>
          <w:sz w:val="28"/>
          <w:szCs w:val="28"/>
        </w:rPr>
      </w:pPr>
      <w:r w:rsidRPr="008B7174">
        <w:rPr>
          <w:rFonts w:ascii="Times New Roman" w:hAnsi="Times New Roman" w:cs="Times New Roman"/>
          <w:sz w:val="28"/>
          <w:szCs w:val="28"/>
        </w:rPr>
        <w:t>Участие операторов в админи</w:t>
      </w:r>
      <w:r w:rsidR="00FB3100">
        <w:rPr>
          <w:rFonts w:ascii="Times New Roman" w:hAnsi="Times New Roman" w:cs="Times New Roman"/>
          <w:sz w:val="28"/>
          <w:szCs w:val="28"/>
        </w:rPr>
        <w:t>стрировании фискальных платежей</w:t>
      </w:r>
      <w:r w:rsidR="00C04A24">
        <w:rPr>
          <w:rFonts w:ascii="Times New Roman" w:hAnsi="Times New Roman" w:cs="Times New Roman"/>
          <w:sz w:val="28"/>
          <w:szCs w:val="28"/>
        </w:rPr>
        <w:t>..</w:t>
      </w:r>
      <w:r w:rsidR="005C0786">
        <w:rPr>
          <w:rFonts w:ascii="Times New Roman" w:hAnsi="Times New Roman" w:cs="Times New Roman"/>
          <w:sz w:val="28"/>
          <w:szCs w:val="28"/>
        </w:rPr>
        <w:t>29</w:t>
      </w:r>
      <w:r w:rsidR="006B4984">
        <w:rPr>
          <w:rFonts w:ascii="Times New Roman" w:hAnsi="Times New Roman" w:cs="Times New Roman"/>
          <w:sz w:val="28"/>
          <w:szCs w:val="28"/>
        </w:rPr>
        <w:t xml:space="preserve"> </w:t>
      </w:r>
    </w:p>
    <w:p w:rsidR="002F624F" w:rsidRPr="004E7B5A" w:rsidRDefault="002F624F" w:rsidP="00FB3100">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476714">
        <w:rPr>
          <w:rFonts w:ascii="Times New Roman" w:hAnsi="Times New Roman" w:cs="Times New Roman"/>
          <w:sz w:val="28"/>
          <w:szCs w:val="28"/>
        </w:rPr>
        <w:t xml:space="preserve"> и признаки</w:t>
      </w:r>
      <w:r w:rsidR="00B46D12">
        <w:rPr>
          <w:rFonts w:ascii="Times New Roman" w:hAnsi="Times New Roman" w:cs="Times New Roman"/>
          <w:sz w:val="28"/>
          <w:szCs w:val="28"/>
        </w:rPr>
        <w:t xml:space="preserve"> </w:t>
      </w:r>
      <w:r w:rsidR="00B44FB3">
        <w:rPr>
          <w:rFonts w:ascii="Times New Roman" w:hAnsi="Times New Roman" w:cs="Times New Roman"/>
          <w:sz w:val="28"/>
          <w:szCs w:val="28"/>
        </w:rPr>
        <w:t>парафискальных</w:t>
      </w:r>
      <w:r w:rsidR="00476714">
        <w:rPr>
          <w:rFonts w:ascii="Times New Roman" w:hAnsi="Times New Roman" w:cs="Times New Roman"/>
          <w:sz w:val="28"/>
          <w:szCs w:val="28"/>
        </w:rPr>
        <w:t xml:space="preserve"> платежей</w:t>
      </w:r>
      <w:r w:rsidR="001C1E61">
        <w:rPr>
          <w:rFonts w:ascii="Times New Roman" w:hAnsi="Times New Roman" w:cs="Times New Roman"/>
          <w:sz w:val="28"/>
          <w:szCs w:val="28"/>
        </w:rPr>
        <w:t>……………………..</w:t>
      </w:r>
      <w:r w:rsidR="00C8011D">
        <w:rPr>
          <w:rFonts w:ascii="Times New Roman" w:hAnsi="Times New Roman" w:cs="Times New Roman"/>
          <w:sz w:val="28"/>
          <w:szCs w:val="28"/>
        </w:rPr>
        <w:t>38</w:t>
      </w:r>
    </w:p>
    <w:p w:rsidR="00072542" w:rsidRPr="00072542" w:rsidRDefault="00072542" w:rsidP="00FB31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Соотношение понятий: фискальный </w:t>
      </w:r>
      <w:r w:rsidR="00FB3100">
        <w:rPr>
          <w:rFonts w:ascii="Times New Roman" w:hAnsi="Times New Roman" w:cs="Times New Roman"/>
          <w:sz w:val="28"/>
          <w:szCs w:val="28"/>
        </w:rPr>
        <w:t>платеж и парафискальный платеж</w:t>
      </w:r>
      <w:r w:rsidR="001C1E61">
        <w:rPr>
          <w:rFonts w:ascii="Times New Roman" w:hAnsi="Times New Roman" w:cs="Times New Roman"/>
          <w:sz w:val="28"/>
          <w:szCs w:val="28"/>
        </w:rPr>
        <w:t>..</w:t>
      </w:r>
      <w:r w:rsidR="00C8011D">
        <w:rPr>
          <w:rFonts w:ascii="Times New Roman" w:hAnsi="Times New Roman" w:cs="Times New Roman"/>
          <w:sz w:val="28"/>
          <w:szCs w:val="28"/>
        </w:rPr>
        <w:t>48</w:t>
      </w:r>
    </w:p>
    <w:p w:rsidR="00721DD0" w:rsidRDefault="00FB3100" w:rsidP="00FB31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1C1E61">
        <w:rPr>
          <w:rFonts w:ascii="Times New Roman" w:hAnsi="Times New Roman" w:cs="Times New Roman"/>
          <w:sz w:val="28"/>
          <w:szCs w:val="28"/>
        </w:rPr>
        <w:t>………………………………………………………………….</w:t>
      </w:r>
      <w:r w:rsidR="00C8011D">
        <w:rPr>
          <w:rFonts w:ascii="Times New Roman" w:hAnsi="Times New Roman" w:cs="Times New Roman"/>
          <w:sz w:val="28"/>
          <w:szCs w:val="28"/>
        </w:rPr>
        <w:t>54</w:t>
      </w:r>
    </w:p>
    <w:p w:rsidR="008D5604" w:rsidRDefault="00FB3100" w:rsidP="00FB310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1C1E61">
        <w:rPr>
          <w:rFonts w:ascii="Times New Roman" w:hAnsi="Times New Roman" w:cs="Times New Roman"/>
          <w:sz w:val="28"/>
          <w:szCs w:val="28"/>
        </w:rPr>
        <w:t>…………………………………………</w:t>
      </w:r>
      <w:r w:rsidR="00C8011D">
        <w:rPr>
          <w:rFonts w:ascii="Times New Roman" w:hAnsi="Times New Roman" w:cs="Times New Roman"/>
          <w:sz w:val="28"/>
          <w:szCs w:val="28"/>
        </w:rPr>
        <w:t>56</w:t>
      </w:r>
    </w:p>
    <w:p w:rsidR="00854CCF" w:rsidRDefault="00854CCF" w:rsidP="00854CCF">
      <w:pPr>
        <w:spacing w:line="480" w:lineRule="auto"/>
        <w:jc w:val="both"/>
        <w:rPr>
          <w:rFonts w:ascii="Times New Roman" w:hAnsi="Times New Roman" w:cs="Times New Roman"/>
          <w:sz w:val="28"/>
          <w:szCs w:val="28"/>
        </w:rPr>
      </w:pPr>
    </w:p>
    <w:p w:rsidR="00FB3100" w:rsidRDefault="00FB3100" w:rsidP="00854CCF">
      <w:pPr>
        <w:spacing w:line="480" w:lineRule="auto"/>
        <w:jc w:val="both"/>
        <w:rPr>
          <w:rFonts w:ascii="Times New Roman" w:hAnsi="Times New Roman" w:cs="Times New Roman"/>
          <w:sz w:val="28"/>
          <w:szCs w:val="28"/>
        </w:rPr>
      </w:pPr>
    </w:p>
    <w:p w:rsidR="00FB3100" w:rsidRDefault="00FB3100" w:rsidP="00854CCF">
      <w:pPr>
        <w:spacing w:line="480" w:lineRule="auto"/>
        <w:jc w:val="both"/>
        <w:rPr>
          <w:rFonts w:ascii="Times New Roman" w:hAnsi="Times New Roman" w:cs="Times New Roman"/>
          <w:sz w:val="28"/>
          <w:szCs w:val="28"/>
        </w:rPr>
      </w:pPr>
    </w:p>
    <w:p w:rsidR="00FB3100" w:rsidRDefault="00FB3100" w:rsidP="00854CCF">
      <w:pPr>
        <w:spacing w:line="480" w:lineRule="auto"/>
        <w:jc w:val="both"/>
        <w:rPr>
          <w:rFonts w:ascii="Times New Roman" w:hAnsi="Times New Roman" w:cs="Times New Roman"/>
          <w:sz w:val="28"/>
          <w:szCs w:val="28"/>
        </w:rPr>
      </w:pPr>
    </w:p>
    <w:p w:rsidR="00854CCF" w:rsidRDefault="00854CCF" w:rsidP="00854CCF">
      <w:pPr>
        <w:spacing w:line="480" w:lineRule="auto"/>
        <w:jc w:val="both"/>
        <w:rPr>
          <w:rFonts w:ascii="Times New Roman" w:hAnsi="Times New Roman" w:cs="Times New Roman"/>
          <w:sz w:val="28"/>
          <w:szCs w:val="28"/>
        </w:rPr>
      </w:pPr>
    </w:p>
    <w:p w:rsidR="00854CCF" w:rsidRDefault="00854CCF" w:rsidP="00854CCF">
      <w:pPr>
        <w:spacing w:line="480" w:lineRule="auto"/>
        <w:jc w:val="both"/>
        <w:rPr>
          <w:rFonts w:ascii="Times New Roman" w:hAnsi="Times New Roman" w:cs="Times New Roman"/>
          <w:sz w:val="28"/>
          <w:szCs w:val="28"/>
        </w:rPr>
      </w:pPr>
    </w:p>
    <w:p w:rsidR="00854CCF" w:rsidRDefault="00854CCF" w:rsidP="00854CCF">
      <w:pPr>
        <w:spacing w:line="480" w:lineRule="auto"/>
        <w:jc w:val="both"/>
        <w:rPr>
          <w:rFonts w:ascii="Times New Roman" w:hAnsi="Times New Roman" w:cs="Times New Roman"/>
          <w:sz w:val="28"/>
          <w:szCs w:val="28"/>
        </w:rPr>
      </w:pPr>
    </w:p>
    <w:p w:rsidR="00854CCF" w:rsidRDefault="00854CCF" w:rsidP="00854CCF">
      <w:pPr>
        <w:spacing w:line="480" w:lineRule="auto"/>
        <w:jc w:val="both"/>
        <w:rPr>
          <w:rFonts w:ascii="Times New Roman" w:hAnsi="Times New Roman" w:cs="Times New Roman"/>
          <w:sz w:val="28"/>
          <w:szCs w:val="28"/>
        </w:rPr>
      </w:pPr>
    </w:p>
    <w:p w:rsidR="009E34FB" w:rsidRPr="00854CCF" w:rsidRDefault="009E34FB" w:rsidP="00854CCF">
      <w:pPr>
        <w:spacing w:line="480" w:lineRule="auto"/>
        <w:jc w:val="both"/>
        <w:rPr>
          <w:rFonts w:ascii="Times New Roman" w:hAnsi="Times New Roman" w:cs="Times New Roman"/>
          <w:sz w:val="28"/>
          <w:szCs w:val="28"/>
        </w:rPr>
      </w:pPr>
    </w:p>
    <w:p w:rsidR="00D167C6" w:rsidRPr="00961966" w:rsidRDefault="006E342B" w:rsidP="00F35B0A">
      <w:pPr>
        <w:pStyle w:val="Heading1"/>
        <w:spacing w:line="360" w:lineRule="auto"/>
        <w:jc w:val="center"/>
        <w:rPr>
          <w:rFonts w:ascii="Times New Roman" w:hAnsi="Times New Roman" w:cs="Times New Roman"/>
          <w:color w:val="auto"/>
        </w:rPr>
      </w:pPr>
      <w:r w:rsidRPr="00961966">
        <w:rPr>
          <w:rFonts w:ascii="Times New Roman" w:hAnsi="Times New Roman" w:cs="Times New Roman"/>
          <w:color w:val="auto"/>
        </w:rPr>
        <w:lastRenderedPageBreak/>
        <w:t>Вступление</w:t>
      </w:r>
    </w:p>
    <w:p w:rsidR="00E23618" w:rsidRPr="00961966" w:rsidRDefault="00E23618"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последние несколько лет можно отметить </w:t>
      </w:r>
      <w:r w:rsidR="00B477F3" w:rsidRPr="00961966">
        <w:rPr>
          <w:rFonts w:ascii="Times New Roman" w:hAnsi="Times New Roman" w:cs="Times New Roman"/>
          <w:sz w:val="28"/>
          <w:szCs w:val="28"/>
        </w:rPr>
        <w:t>повышение</w:t>
      </w:r>
      <w:r w:rsidRPr="00961966">
        <w:rPr>
          <w:rFonts w:ascii="Times New Roman" w:hAnsi="Times New Roman" w:cs="Times New Roman"/>
          <w:sz w:val="28"/>
          <w:szCs w:val="28"/>
        </w:rPr>
        <w:t xml:space="preserve"> внимания юридической общественности к платежам, которые не включены в Налогов</w:t>
      </w:r>
      <w:r w:rsidR="009E34FB">
        <w:rPr>
          <w:rFonts w:ascii="Times New Roman" w:hAnsi="Times New Roman" w:cs="Times New Roman"/>
          <w:sz w:val="28"/>
          <w:szCs w:val="28"/>
        </w:rPr>
        <w:t>ый Кодекс Российской Федерации</w:t>
      </w:r>
      <w:r w:rsidRPr="00961966">
        <w:rPr>
          <w:rStyle w:val="FootnoteReference"/>
          <w:rFonts w:ascii="Times New Roman" w:hAnsi="Times New Roman" w:cs="Times New Roman"/>
          <w:sz w:val="28"/>
          <w:szCs w:val="28"/>
        </w:rPr>
        <w:footnoteReference w:id="1"/>
      </w:r>
      <w:r w:rsidRPr="00961966">
        <w:rPr>
          <w:rFonts w:ascii="Times New Roman" w:hAnsi="Times New Roman" w:cs="Times New Roman"/>
          <w:sz w:val="28"/>
          <w:szCs w:val="28"/>
        </w:rPr>
        <w:t>. Споры о правовой сущности таких платежей начались еще в 1990-х, чему способствовали в том числе и позиции Конституционного Суда Российской Федерации</w:t>
      </w:r>
      <w:r w:rsidR="00B477F3" w:rsidRPr="00961966">
        <w:rPr>
          <w:rFonts w:ascii="Times New Roman" w:hAnsi="Times New Roman" w:cs="Times New Roman"/>
          <w:sz w:val="28"/>
          <w:szCs w:val="28"/>
        </w:rPr>
        <w:t>, в которых Конституционный Суд РФ давал характеристику различным платежам и сборам, указывал специальные критерии таких платежей</w:t>
      </w:r>
      <w:r w:rsidRPr="00961966">
        <w:rPr>
          <w:rFonts w:ascii="Times New Roman" w:hAnsi="Times New Roman" w:cs="Times New Roman"/>
          <w:sz w:val="28"/>
          <w:szCs w:val="28"/>
        </w:rPr>
        <w:t xml:space="preserve">. </w:t>
      </w:r>
    </w:p>
    <w:p w:rsidR="006E342B" w:rsidRPr="00961966" w:rsidRDefault="00E23618"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Можно увидеть </w:t>
      </w:r>
      <w:r w:rsidR="00B477F3" w:rsidRPr="00961966">
        <w:rPr>
          <w:rFonts w:ascii="Times New Roman" w:hAnsi="Times New Roman" w:cs="Times New Roman"/>
          <w:sz w:val="28"/>
          <w:szCs w:val="28"/>
        </w:rPr>
        <w:t>попытки систематизации</w:t>
      </w:r>
      <w:r w:rsidRPr="00961966">
        <w:rPr>
          <w:rFonts w:ascii="Times New Roman" w:hAnsi="Times New Roman" w:cs="Times New Roman"/>
          <w:sz w:val="28"/>
          <w:szCs w:val="28"/>
        </w:rPr>
        <w:t xml:space="preserve"> таких платежей</w:t>
      </w:r>
      <w:r w:rsidR="00B477F3" w:rsidRPr="00961966">
        <w:rPr>
          <w:rFonts w:ascii="Times New Roman" w:hAnsi="Times New Roman" w:cs="Times New Roman"/>
          <w:sz w:val="28"/>
          <w:szCs w:val="28"/>
        </w:rPr>
        <w:t xml:space="preserve"> как со стороны доктрины</w:t>
      </w:r>
      <w:r w:rsidR="00A12989" w:rsidRPr="00961966">
        <w:rPr>
          <w:rStyle w:val="FootnoteReference"/>
          <w:rFonts w:ascii="Times New Roman" w:hAnsi="Times New Roman" w:cs="Times New Roman"/>
          <w:sz w:val="28"/>
          <w:szCs w:val="28"/>
        </w:rPr>
        <w:footnoteReference w:id="2"/>
      </w:r>
      <w:r w:rsidR="00B477F3" w:rsidRPr="00961966">
        <w:rPr>
          <w:rFonts w:ascii="Times New Roman" w:hAnsi="Times New Roman" w:cs="Times New Roman"/>
          <w:sz w:val="28"/>
          <w:szCs w:val="28"/>
        </w:rPr>
        <w:t>, так и со стороны законодателя</w:t>
      </w:r>
      <w:r w:rsidRPr="00961966">
        <w:rPr>
          <w:rStyle w:val="FootnoteReference"/>
          <w:rFonts w:ascii="Times New Roman" w:hAnsi="Times New Roman" w:cs="Times New Roman"/>
          <w:sz w:val="28"/>
          <w:szCs w:val="28"/>
        </w:rPr>
        <w:footnoteReference w:id="3"/>
      </w:r>
      <w:r w:rsidRPr="00961966">
        <w:rPr>
          <w:rFonts w:ascii="Times New Roman" w:hAnsi="Times New Roman" w:cs="Times New Roman"/>
          <w:sz w:val="28"/>
          <w:szCs w:val="28"/>
        </w:rPr>
        <w:t xml:space="preserve">. </w:t>
      </w:r>
      <w:r w:rsidR="00A12989" w:rsidRPr="00961966">
        <w:rPr>
          <w:rFonts w:ascii="Times New Roman" w:hAnsi="Times New Roman" w:cs="Times New Roman"/>
          <w:sz w:val="28"/>
          <w:szCs w:val="28"/>
        </w:rPr>
        <w:t>В п</w:t>
      </w:r>
      <w:r w:rsidR="00DC79DB" w:rsidRPr="00961966">
        <w:rPr>
          <w:rFonts w:ascii="Times New Roman" w:hAnsi="Times New Roman" w:cs="Times New Roman"/>
          <w:sz w:val="28"/>
          <w:szCs w:val="28"/>
        </w:rPr>
        <w:t>роект</w:t>
      </w:r>
      <w:r w:rsidR="00A12989" w:rsidRPr="00961966">
        <w:rPr>
          <w:rFonts w:ascii="Times New Roman" w:hAnsi="Times New Roman" w:cs="Times New Roman"/>
          <w:sz w:val="28"/>
          <w:szCs w:val="28"/>
        </w:rPr>
        <w:t xml:space="preserve">е </w:t>
      </w:r>
      <w:r w:rsidR="00DC79DB" w:rsidRPr="00961966">
        <w:rPr>
          <w:rFonts w:ascii="Times New Roman" w:hAnsi="Times New Roman" w:cs="Times New Roman"/>
          <w:sz w:val="28"/>
          <w:szCs w:val="28"/>
        </w:rPr>
        <w:t>Реестра неналоговых платежей</w:t>
      </w:r>
      <w:r w:rsidR="00471D55" w:rsidRPr="00961966">
        <w:rPr>
          <w:rFonts w:ascii="Times New Roman" w:hAnsi="Times New Roman" w:cs="Times New Roman"/>
          <w:sz w:val="28"/>
          <w:szCs w:val="28"/>
        </w:rPr>
        <w:t>, подготовленных Минэкономразвития</w:t>
      </w:r>
      <w:r w:rsidR="00DC79DB" w:rsidRPr="00961966">
        <w:rPr>
          <w:rFonts w:ascii="Times New Roman" w:hAnsi="Times New Roman" w:cs="Times New Roman"/>
          <w:sz w:val="28"/>
          <w:szCs w:val="28"/>
        </w:rPr>
        <w:t>, уплачиваемых субъектами предпринимательской деятельнос</w:t>
      </w:r>
      <w:r w:rsidR="00A12989" w:rsidRPr="00961966">
        <w:rPr>
          <w:rFonts w:ascii="Times New Roman" w:hAnsi="Times New Roman" w:cs="Times New Roman"/>
          <w:sz w:val="28"/>
          <w:szCs w:val="28"/>
        </w:rPr>
        <w:t>ти, перечислено 87 платежей, среди которых можно выделить:</w:t>
      </w:r>
    </w:p>
    <w:p w:rsidR="00A40E76" w:rsidRPr="00961966" w:rsidRDefault="00A40E76" w:rsidP="00E50FAE">
      <w:pPr>
        <w:pStyle w:val="ListParagraph"/>
        <w:numPr>
          <w:ilvl w:val="0"/>
          <w:numId w:val="14"/>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24 платежа: экологический и утилизационный сборы, плата за проезд грузовиков массой свыше 12 т. (система «Платон»), за негативное воздействие на окружающую среду, патенты, сведения из регистров.</w:t>
      </w:r>
    </w:p>
    <w:p w:rsidR="00A40E76" w:rsidRPr="00961966" w:rsidRDefault="00A40E76" w:rsidP="00E50FAE">
      <w:pPr>
        <w:pStyle w:val="ListParagraph"/>
        <w:numPr>
          <w:ilvl w:val="0"/>
          <w:numId w:val="14"/>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23 платежа: обязательные для бизнеса услуги государства или гос</w:t>
      </w:r>
      <w:r w:rsidR="00D823D9" w:rsidRPr="00961966">
        <w:rPr>
          <w:rFonts w:ascii="Times New Roman" w:hAnsi="Times New Roman" w:cs="Times New Roman"/>
          <w:sz w:val="28"/>
          <w:szCs w:val="28"/>
        </w:rPr>
        <w:t xml:space="preserve">ударственных </w:t>
      </w:r>
      <w:r w:rsidRPr="00961966">
        <w:rPr>
          <w:rFonts w:ascii="Times New Roman" w:hAnsi="Times New Roman" w:cs="Times New Roman"/>
          <w:sz w:val="28"/>
          <w:szCs w:val="28"/>
        </w:rPr>
        <w:t>фондов. К таким платеж</w:t>
      </w:r>
      <w:r w:rsidR="00993523" w:rsidRPr="00961966">
        <w:rPr>
          <w:rFonts w:ascii="Times New Roman" w:hAnsi="Times New Roman" w:cs="Times New Roman"/>
          <w:sz w:val="28"/>
          <w:szCs w:val="28"/>
        </w:rPr>
        <w:t>ам</w:t>
      </w:r>
      <w:r w:rsidRPr="00961966">
        <w:rPr>
          <w:rFonts w:ascii="Times New Roman" w:hAnsi="Times New Roman" w:cs="Times New Roman"/>
          <w:sz w:val="28"/>
          <w:szCs w:val="28"/>
        </w:rPr>
        <w:t xml:space="preserve"> относятся, нап</w:t>
      </w:r>
      <w:r w:rsidR="00B46D12" w:rsidRPr="00961966">
        <w:rPr>
          <w:rFonts w:ascii="Times New Roman" w:hAnsi="Times New Roman" w:cs="Times New Roman"/>
          <w:sz w:val="28"/>
          <w:szCs w:val="28"/>
        </w:rPr>
        <w:t>ример</w:t>
      </w:r>
      <w:r w:rsidRPr="00961966">
        <w:rPr>
          <w:rFonts w:ascii="Times New Roman" w:hAnsi="Times New Roman" w:cs="Times New Roman"/>
          <w:sz w:val="28"/>
          <w:szCs w:val="28"/>
        </w:rPr>
        <w:t>, взносы на обязательную страховку от несчастных случаев, расходы на декларации промышленной безопасности опасных производств.</w:t>
      </w:r>
    </w:p>
    <w:p w:rsidR="00A40E76" w:rsidRPr="00961966" w:rsidRDefault="00A40E76" w:rsidP="00E50FAE">
      <w:pPr>
        <w:pStyle w:val="ListParagraph"/>
        <w:numPr>
          <w:ilvl w:val="0"/>
          <w:numId w:val="14"/>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 xml:space="preserve">требования государства, которые ведут к увеличению издержек. Например, портовые сборы, страховые взносы банков в АСВ, плата за </w:t>
      </w:r>
      <w:r w:rsidRPr="00961966">
        <w:rPr>
          <w:rFonts w:ascii="Times New Roman" w:hAnsi="Times New Roman" w:cs="Times New Roman"/>
          <w:sz w:val="28"/>
          <w:szCs w:val="28"/>
        </w:rPr>
        <w:lastRenderedPageBreak/>
        <w:t>водопользование, за парковку, взносы на капремонт в многоквартирных домах, ОСАГО, консульские сборы</w:t>
      </w:r>
      <w:r w:rsidR="00CA7030" w:rsidRPr="00961966">
        <w:rPr>
          <w:rFonts w:ascii="Times New Roman" w:hAnsi="Times New Roman" w:cs="Times New Roman"/>
          <w:sz w:val="28"/>
          <w:szCs w:val="28"/>
        </w:rPr>
        <w:t>.</w:t>
      </w:r>
    </w:p>
    <w:p w:rsidR="006E342B" w:rsidRPr="00961966" w:rsidRDefault="006E342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b/>
          <w:sz w:val="28"/>
          <w:szCs w:val="28"/>
        </w:rPr>
        <w:t>Объект исследования.</w:t>
      </w:r>
      <w:r w:rsidRPr="00961966">
        <w:rPr>
          <w:rFonts w:ascii="Times New Roman" w:hAnsi="Times New Roman" w:cs="Times New Roman"/>
          <w:sz w:val="28"/>
          <w:szCs w:val="28"/>
        </w:rPr>
        <w:t xml:space="preserve"> Объектом настоящего исследования выступа</w:t>
      </w:r>
      <w:r w:rsidR="000B2A43" w:rsidRPr="00961966">
        <w:rPr>
          <w:rFonts w:ascii="Times New Roman" w:hAnsi="Times New Roman" w:cs="Times New Roman"/>
          <w:sz w:val="28"/>
          <w:szCs w:val="28"/>
        </w:rPr>
        <w:t>ю</w:t>
      </w:r>
      <w:r w:rsidRPr="00961966">
        <w:rPr>
          <w:rFonts w:ascii="Times New Roman" w:hAnsi="Times New Roman" w:cs="Times New Roman"/>
          <w:sz w:val="28"/>
          <w:szCs w:val="28"/>
        </w:rPr>
        <w:t xml:space="preserve">т </w:t>
      </w:r>
      <w:r w:rsidR="000B2A43" w:rsidRPr="00961966">
        <w:rPr>
          <w:rFonts w:ascii="Times New Roman" w:hAnsi="Times New Roman" w:cs="Times New Roman"/>
          <w:sz w:val="28"/>
          <w:szCs w:val="28"/>
        </w:rPr>
        <w:t>публичные платежи</w:t>
      </w:r>
      <w:r w:rsidRPr="00961966">
        <w:rPr>
          <w:rFonts w:ascii="Times New Roman" w:hAnsi="Times New Roman" w:cs="Times New Roman"/>
          <w:sz w:val="28"/>
          <w:szCs w:val="28"/>
        </w:rPr>
        <w:t xml:space="preserve">, их </w:t>
      </w:r>
      <w:r w:rsidR="00D02B8F">
        <w:rPr>
          <w:rFonts w:ascii="Times New Roman" w:hAnsi="Times New Roman" w:cs="Times New Roman"/>
          <w:sz w:val="28"/>
          <w:szCs w:val="28"/>
        </w:rPr>
        <w:t xml:space="preserve">виды, признаки и отличительные особенности. </w:t>
      </w:r>
    </w:p>
    <w:p w:rsidR="006E342B" w:rsidRPr="00961966" w:rsidRDefault="006E342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b/>
          <w:sz w:val="28"/>
          <w:szCs w:val="28"/>
        </w:rPr>
        <w:t>Предмет исследования</w:t>
      </w:r>
      <w:r w:rsidRPr="00961966">
        <w:rPr>
          <w:rFonts w:ascii="Times New Roman" w:hAnsi="Times New Roman" w:cs="Times New Roman"/>
          <w:sz w:val="28"/>
          <w:szCs w:val="28"/>
        </w:rPr>
        <w:t>. Предметом настоящего исследования явля</w:t>
      </w:r>
      <w:r w:rsidR="00E83EDF" w:rsidRPr="00961966">
        <w:rPr>
          <w:rFonts w:ascii="Times New Roman" w:hAnsi="Times New Roman" w:cs="Times New Roman"/>
          <w:sz w:val="28"/>
          <w:szCs w:val="28"/>
        </w:rPr>
        <w:t>ю</w:t>
      </w:r>
      <w:r w:rsidRPr="00961966">
        <w:rPr>
          <w:rFonts w:ascii="Times New Roman" w:hAnsi="Times New Roman" w:cs="Times New Roman"/>
          <w:sz w:val="28"/>
          <w:szCs w:val="28"/>
        </w:rPr>
        <w:t xml:space="preserve">тся правовые отношения, возникающие в процессе применения соответствующих норм конституционного и налогового права по регулированию взимания платежей, частично или полностью регулируемых не законами, а подзаконными нормативно-правовыми актами, обладающими рядом особенностей, отличающих их от налоговых сборов.   </w:t>
      </w:r>
    </w:p>
    <w:p w:rsidR="00855C47" w:rsidRPr="00961966" w:rsidRDefault="006E342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b/>
          <w:sz w:val="28"/>
          <w:szCs w:val="28"/>
        </w:rPr>
        <w:t>Цель исследования</w:t>
      </w:r>
      <w:r w:rsidRPr="00961966">
        <w:rPr>
          <w:rFonts w:ascii="Times New Roman" w:hAnsi="Times New Roman" w:cs="Times New Roman"/>
          <w:sz w:val="28"/>
          <w:szCs w:val="28"/>
        </w:rPr>
        <w:t>: изучение позиций Конституционного Суда</w:t>
      </w:r>
      <w:r w:rsidR="00855C47" w:rsidRPr="00961966">
        <w:rPr>
          <w:rFonts w:ascii="Times New Roman" w:hAnsi="Times New Roman" w:cs="Times New Roman"/>
          <w:sz w:val="28"/>
          <w:szCs w:val="28"/>
        </w:rPr>
        <w:t xml:space="preserve"> РФ и доктрины налогового права, посвященных публичным платежам для создания </w:t>
      </w:r>
      <w:r w:rsidR="00C01CDF" w:rsidRPr="00961966">
        <w:rPr>
          <w:rFonts w:ascii="Times New Roman" w:hAnsi="Times New Roman" w:cs="Times New Roman"/>
          <w:sz w:val="28"/>
          <w:szCs w:val="28"/>
        </w:rPr>
        <w:t xml:space="preserve">системы </w:t>
      </w:r>
      <w:r w:rsidR="001240A8" w:rsidRPr="00961966">
        <w:rPr>
          <w:rFonts w:ascii="Times New Roman" w:hAnsi="Times New Roman" w:cs="Times New Roman"/>
          <w:sz w:val="28"/>
          <w:szCs w:val="28"/>
        </w:rPr>
        <w:t xml:space="preserve">публичных </w:t>
      </w:r>
      <w:r w:rsidR="00C01CDF" w:rsidRPr="00961966">
        <w:rPr>
          <w:rFonts w:ascii="Times New Roman" w:hAnsi="Times New Roman" w:cs="Times New Roman"/>
          <w:sz w:val="28"/>
          <w:szCs w:val="28"/>
        </w:rPr>
        <w:t xml:space="preserve">платежей, выявления их правовой природы, признаков и </w:t>
      </w:r>
      <w:r w:rsidR="00D02B8F">
        <w:rPr>
          <w:rFonts w:ascii="Times New Roman" w:hAnsi="Times New Roman" w:cs="Times New Roman"/>
          <w:sz w:val="28"/>
          <w:szCs w:val="28"/>
        </w:rPr>
        <w:t xml:space="preserve">отличительных </w:t>
      </w:r>
      <w:r w:rsidR="00C01CDF" w:rsidRPr="00961966">
        <w:rPr>
          <w:rFonts w:ascii="Times New Roman" w:hAnsi="Times New Roman" w:cs="Times New Roman"/>
          <w:sz w:val="28"/>
          <w:szCs w:val="28"/>
        </w:rPr>
        <w:t xml:space="preserve">особенностей. </w:t>
      </w:r>
    </w:p>
    <w:p w:rsidR="006E342B" w:rsidRPr="00961966" w:rsidRDefault="006E342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Необходимые </w:t>
      </w:r>
      <w:r w:rsidRPr="00961966">
        <w:rPr>
          <w:rFonts w:ascii="Times New Roman" w:hAnsi="Times New Roman" w:cs="Times New Roman"/>
          <w:b/>
          <w:sz w:val="28"/>
          <w:szCs w:val="28"/>
        </w:rPr>
        <w:t>задачи</w:t>
      </w:r>
      <w:r w:rsidRPr="00961966">
        <w:rPr>
          <w:rFonts w:ascii="Times New Roman" w:hAnsi="Times New Roman" w:cs="Times New Roman"/>
          <w:sz w:val="28"/>
          <w:szCs w:val="28"/>
        </w:rPr>
        <w:t>:</w:t>
      </w:r>
    </w:p>
    <w:p w:rsidR="00961966" w:rsidRPr="00961966" w:rsidRDefault="006E342B" w:rsidP="00E50FAE">
      <w:pPr>
        <w:pStyle w:val="ListParagraph"/>
        <w:numPr>
          <w:ilvl w:val="0"/>
          <w:numId w:val="15"/>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 xml:space="preserve">Определение понятий </w:t>
      </w:r>
      <w:r w:rsidR="000B2A43" w:rsidRPr="00961966">
        <w:rPr>
          <w:rFonts w:ascii="Times New Roman" w:hAnsi="Times New Roman" w:cs="Times New Roman"/>
          <w:sz w:val="28"/>
          <w:szCs w:val="28"/>
        </w:rPr>
        <w:t>«</w:t>
      </w:r>
      <w:r w:rsidRPr="00961966">
        <w:rPr>
          <w:rFonts w:ascii="Times New Roman" w:hAnsi="Times New Roman" w:cs="Times New Roman"/>
          <w:sz w:val="28"/>
          <w:szCs w:val="28"/>
        </w:rPr>
        <w:t xml:space="preserve">фискальный </w:t>
      </w:r>
      <w:r w:rsidR="00D02B8F">
        <w:rPr>
          <w:rFonts w:ascii="Times New Roman" w:hAnsi="Times New Roman" w:cs="Times New Roman"/>
          <w:sz w:val="28"/>
          <w:szCs w:val="28"/>
        </w:rPr>
        <w:t>сбор</w:t>
      </w:r>
      <w:r w:rsidR="000B2A43" w:rsidRPr="00961966">
        <w:rPr>
          <w:rFonts w:ascii="Times New Roman" w:hAnsi="Times New Roman" w:cs="Times New Roman"/>
          <w:sz w:val="28"/>
          <w:szCs w:val="28"/>
        </w:rPr>
        <w:t>»</w:t>
      </w:r>
      <w:r w:rsidR="00D02B8F">
        <w:rPr>
          <w:rFonts w:ascii="Times New Roman" w:hAnsi="Times New Roman" w:cs="Times New Roman"/>
          <w:sz w:val="28"/>
          <w:szCs w:val="28"/>
        </w:rPr>
        <w:t>, «оператор фискального сбора»</w:t>
      </w:r>
      <w:r w:rsidRPr="00961966">
        <w:rPr>
          <w:rFonts w:ascii="Times New Roman" w:hAnsi="Times New Roman" w:cs="Times New Roman"/>
          <w:sz w:val="28"/>
          <w:szCs w:val="28"/>
        </w:rPr>
        <w:t xml:space="preserve"> и </w:t>
      </w:r>
      <w:r w:rsidR="000B2A43" w:rsidRPr="00961966">
        <w:rPr>
          <w:rFonts w:ascii="Times New Roman" w:hAnsi="Times New Roman" w:cs="Times New Roman"/>
          <w:sz w:val="28"/>
          <w:szCs w:val="28"/>
        </w:rPr>
        <w:t>«</w:t>
      </w:r>
      <w:r w:rsidRPr="00961966">
        <w:rPr>
          <w:rFonts w:ascii="Times New Roman" w:hAnsi="Times New Roman" w:cs="Times New Roman"/>
          <w:sz w:val="28"/>
          <w:szCs w:val="28"/>
        </w:rPr>
        <w:t xml:space="preserve">парафискальный </w:t>
      </w:r>
      <w:r w:rsidR="00D02B8F">
        <w:rPr>
          <w:rFonts w:ascii="Times New Roman" w:hAnsi="Times New Roman" w:cs="Times New Roman"/>
          <w:sz w:val="28"/>
          <w:szCs w:val="28"/>
        </w:rPr>
        <w:t>сбор</w:t>
      </w:r>
      <w:r w:rsidR="000B2A43" w:rsidRPr="00961966">
        <w:rPr>
          <w:rFonts w:ascii="Times New Roman" w:hAnsi="Times New Roman" w:cs="Times New Roman"/>
          <w:sz w:val="28"/>
          <w:szCs w:val="28"/>
        </w:rPr>
        <w:t>»</w:t>
      </w:r>
      <w:r w:rsidRPr="00961966">
        <w:rPr>
          <w:rFonts w:ascii="Times New Roman" w:hAnsi="Times New Roman" w:cs="Times New Roman"/>
          <w:sz w:val="28"/>
          <w:szCs w:val="28"/>
        </w:rPr>
        <w:t xml:space="preserve"> в их конституционно-правовом истолковании;</w:t>
      </w:r>
    </w:p>
    <w:p w:rsidR="000B2A43" w:rsidRDefault="006E342B" w:rsidP="00E50FAE">
      <w:pPr>
        <w:pStyle w:val="ListParagraph"/>
        <w:numPr>
          <w:ilvl w:val="0"/>
          <w:numId w:val="15"/>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Рассмотрение основных позиций Конс</w:t>
      </w:r>
      <w:r w:rsidR="000B2A43" w:rsidRPr="00961966">
        <w:rPr>
          <w:rFonts w:ascii="Times New Roman" w:hAnsi="Times New Roman" w:cs="Times New Roman"/>
          <w:sz w:val="28"/>
          <w:szCs w:val="28"/>
        </w:rPr>
        <w:t xml:space="preserve">титуционного Суда для выявления основных </w:t>
      </w:r>
      <w:r w:rsidR="00855C47" w:rsidRPr="00961966">
        <w:rPr>
          <w:rFonts w:ascii="Times New Roman" w:hAnsi="Times New Roman" w:cs="Times New Roman"/>
          <w:sz w:val="28"/>
          <w:szCs w:val="28"/>
        </w:rPr>
        <w:t>признаков</w:t>
      </w:r>
      <w:r w:rsidR="000B2A43" w:rsidRPr="00961966">
        <w:rPr>
          <w:rFonts w:ascii="Times New Roman" w:hAnsi="Times New Roman" w:cs="Times New Roman"/>
          <w:sz w:val="28"/>
          <w:szCs w:val="28"/>
        </w:rPr>
        <w:t xml:space="preserve"> публичных платежей;</w:t>
      </w:r>
    </w:p>
    <w:p w:rsidR="00D02B8F" w:rsidRPr="00961966" w:rsidRDefault="00D02B8F" w:rsidP="00E50FAE">
      <w:pPr>
        <w:pStyle w:val="ListParagraph"/>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основных позиций в литературе для выявления основных признаков публичных платежей различных видов;</w:t>
      </w:r>
    </w:p>
    <w:p w:rsidR="00D02B8F" w:rsidRDefault="00855C47" w:rsidP="00E816C1">
      <w:pPr>
        <w:pStyle w:val="ListParagraph"/>
        <w:numPr>
          <w:ilvl w:val="0"/>
          <w:numId w:val="15"/>
        </w:numPr>
        <w:spacing w:line="360" w:lineRule="auto"/>
        <w:jc w:val="both"/>
        <w:rPr>
          <w:rFonts w:ascii="Times New Roman" w:hAnsi="Times New Roman" w:cs="Times New Roman"/>
          <w:sz w:val="28"/>
          <w:szCs w:val="28"/>
        </w:rPr>
      </w:pPr>
      <w:r w:rsidRPr="00961966">
        <w:rPr>
          <w:rFonts w:ascii="Times New Roman" w:hAnsi="Times New Roman" w:cs="Times New Roman"/>
          <w:sz w:val="28"/>
          <w:szCs w:val="28"/>
        </w:rPr>
        <w:t>Выявление соотношения</w:t>
      </w:r>
      <w:r w:rsidR="000B2A43" w:rsidRPr="00961966">
        <w:rPr>
          <w:rFonts w:ascii="Times New Roman" w:hAnsi="Times New Roman" w:cs="Times New Roman"/>
          <w:sz w:val="28"/>
          <w:szCs w:val="28"/>
        </w:rPr>
        <w:t xml:space="preserve"> понятий</w:t>
      </w:r>
      <w:r w:rsidR="00D02B8F">
        <w:rPr>
          <w:rFonts w:ascii="Times New Roman" w:hAnsi="Times New Roman" w:cs="Times New Roman"/>
          <w:sz w:val="28"/>
          <w:szCs w:val="28"/>
        </w:rPr>
        <w:t xml:space="preserve"> «налоговый сбор»,</w:t>
      </w:r>
      <w:r w:rsidR="000B2A43" w:rsidRPr="00961966">
        <w:rPr>
          <w:rFonts w:ascii="Times New Roman" w:hAnsi="Times New Roman" w:cs="Times New Roman"/>
          <w:sz w:val="28"/>
          <w:szCs w:val="28"/>
        </w:rPr>
        <w:t xml:space="preserve"> «фискальный </w:t>
      </w:r>
      <w:r w:rsidR="00D02B8F">
        <w:rPr>
          <w:rFonts w:ascii="Times New Roman" w:hAnsi="Times New Roman" w:cs="Times New Roman"/>
          <w:sz w:val="28"/>
          <w:szCs w:val="28"/>
        </w:rPr>
        <w:t>сбор</w:t>
      </w:r>
      <w:r w:rsidR="000B2A43" w:rsidRPr="00961966">
        <w:rPr>
          <w:rFonts w:ascii="Times New Roman" w:hAnsi="Times New Roman" w:cs="Times New Roman"/>
          <w:sz w:val="28"/>
          <w:szCs w:val="28"/>
        </w:rPr>
        <w:t>»</w:t>
      </w:r>
      <w:r w:rsidR="00D02B8F">
        <w:rPr>
          <w:rFonts w:ascii="Times New Roman" w:hAnsi="Times New Roman" w:cs="Times New Roman"/>
          <w:sz w:val="28"/>
          <w:szCs w:val="28"/>
        </w:rPr>
        <w:t xml:space="preserve"> и «парафискальный сбор», их отличительных особенностей;</w:t>
      </w:r>
    </w:p>
    <w:p w:rsidR="003B05E9" w:rsidRPr="00D02B8F" w:rsidRDefault="00D02B8F" w:rsidP="003B05E9">
      <w:pPr>
        <w:pStyle w:val="ListParagraph"/>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Выявление основных законодательных тенденций в сфере публичных платежей. </w:t>
      </w:r>
      <w:r w:rsidR="000B2A43" w:rsidRPr="00961966">
        <w:rPr>
          <w:rFonts w:ascii="Times New Roman" w:hAnsi="Times New Roman" w:cs="Times New Roman"/>
          <w:sz w:val="28"/>
          <w:szCs w:val="28"/>
        </w:rPr>
        <w:t xml:space="preserve"> </w:t>
      </w:r>
    </w:p>
    <w:p w:rsidR="00346C97" w:rsidRPr="00961966" w:rsidRDefault="00346C97" w:rsidP="00F35B0A">
      <w:pPr>
        <w:pStyle w:val="Heading1"/>
        <w:numPr>
          <w:ilvl w:val="0"/>
          <w:numId w:val="3"/>
        </w:numPr>
        <w:spacing w:line="360" w:lineRule="auto"/>
        <w:ind w:left="1699" w:right="562" w:firstLine="0"/>
        <w:jc w:val="center"/>
        <w:rPr>
          <w:rFonts w:ascii="Times New Roman" w:hAnsi="Times New Roman" w:cs="Times New Roman"/>
          <w:color w:val="auto"/>
        </w:rPr>
      </w:pPr>
      <w:r w:rsidRPr="00961966">
        <w:rPr>
          <w:rFonts w:ascii="Times New Roman" w:hAnsi="Times New Roman" w:cs="Times New Roman"/>
          <w:color w:val="auto"/>
        </w:rPr>
        <w:lastRenderedPageBreak/>
        <w:t>Понятие</w:t>
      </w:r>
      <w:r w:rsidR="00EA74A8" w:rsidRPr="00961966">
        <w:rPr>
          <w:rFonts w:ascii="Times New Roman" w:hAnsi="Times New Roman" w:cs="Times New Roman"/>
          <w:color w:val="auto"/>
        </w:rPr>
        <w:t xml:space="preserve"> и виды</w:t>
      </w:r>
      <w:r w:rsidR="002366FE" w:rsidRPr="00961966">
        <w:rPr>
          <w:rFonts w:ascii="Times New Roman" w:hAnsi="Times New Roman" w:cs="Times New Roman"/>
          <w:color w:val="auto"/>
        </w:rPr>
        <w:t xml:space="preserve"> </w:t>
      </w:r>
      <w:r w:rsidR="00D95292" w:rsidRPr="00961966">
        <w:rPr>
          <w:rFonts w:ascii="Times New Roman" w:hAnsi="Times New Roman" w:cs="Times New Roman"/>
          <w:color w:val="auto"/>
        </w:rPr>
        <w:t>публичных</w:t>
      </w:r>
      <w:r w:rsidR="00FA3B40">
        <w:rPr>
          <w:rFonts w:ascii="Times New Roman" w:hAnsi="Times New Roman" w:cs="Times New Roman"/>
          <w:color w:val="auto"/>
        </w:rPr>
        <w:t xml:space="preserve"> платежей</w:t>
      </w:r>
    </w:p>
    <w:p w:rsidR="00115E54" w:rsidRPr="00961966" w:rsidRDefault="00F21432"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w:t>
      </w:r>
      <w:r w:rsidR="006425B5" w:rsidRPr="00961966">
        <w:rPr>
          <w:rFonts w:ascii="Times New Roman" w:hAnsi="Times New Roman" w:cs="Times New Roman"/>
          <w:sz w:val="28"/>
          <w:szCs w:val="28"/>
        </w:rPr>
        <w:t xml:space="preserve">первоначальной </w:t>
      </w:r>
      <w:r w:rsidRPr="00961966">
        <w:rPr>
          <w:rFonts w:ascii="Times New Roman" w:hAnsi="Times New Roman" w:cs="Times New Roman"/>
          <w:sz w:val="28"/>
          <w:szCs w:val="28"/>
        </w:rPr>
        <w:t>практике</w:t>
      </w:r>
      <w:r w:rsidR="0089458B" w:rsidRPr="00961966">
        <w:rPr>
          <w:rFonts w:ascii="Times New Roman" w:hAnsi="Times New Roman" w:cs="Times New Roman"/>
          <w:sz w:val="28"/>
          <w:szCs w:val="28"/>
        </w:rPr>
        <w:t xml:space="preserve"> Конституционного Суда </w:t>
      </w:r>
      <w:r w:rsidR="006425B5" w:rsidRPr="00961966">
        <w:rPr>
          <w:rFonts w:ascii="Times New Roman" w:hAnsi="Times New Roman" w:cs="Times New Roman"/>
          <w:sz w:val="28"/>
          <w:szCs w:val="28"/>
        </w:rPr>
        <w:t xml:space="preserve">РФ </w:t>
      </w:r>
      <w:r w:rsidR="00EA74A8" w:rsidRPr="00961966">
        <w:rPr>
          <w:rFonts w:ascii="Times New Roman" w:hAnsi="Times New Roman" w:cs="Times New Roman"/>
          <w:sz w:val="28"/>
          <w:szCs w:val="28"/>
        </w:rPr>
        <w:t>публичные</w:t>
      </w:r>
      <w:r w:rsidR="0089458B" w:rsidRPr="00961966">
        <w:rPr>
          <w:rFonts w:ascii="Times New Roman" w:hAnsi="Times New Roman" w:cs="Times New Roman"/>
          <w:sz w:val="28"/>
          <w:szCs w:val="28"/>
        </w:rPr>
        <w:t xml:space="preserve"> платежи включа</w:t>
      </w:r>
      <w:r w:rsidR="006425B5" w:rsidRPr="00961966">
        <w:rPr>
          <w:rFonts w:ascii="Times New Roman" w:hAnsi="Times New Roman" w:cs="Times New Roman"/>
          <w:sz w:val="28"/>
          <w:szCs w:val="28"/>
        </w:rPr>
        <w:t>ют</w:t>
      </w:r>
      <w:r w:rsidR="0089458B" w:rsidRPr="00961966">
        <w:rPr>
          <w:rFonts w:ascii="Times New Roman" w:hAnsi="Times New Roman" w:cs="Times New Roman"/>
          <w:sz w:val="28"/>
          <w:szCs w:val="28"/>
        </w:rPr>
        <w:t xml:space="preserve"> в себя установленные законом платежи</w:t>
      </w:r>
      <w:r w:rsidR="00CC79C1" w:rsidRPr="00961966">
        <w:rPr>
          <w:rFonts w:ascii="Times New Roman" w:hAnsi="Times New Roman" w:cs="Times New Roman"/>
          <w:sz w:val="28"/>
          <w:szCs w:val="28"/>
        </w:rPr>
        <w:t xml:space="preserve">, которые </w:t>
      </w:r>
      <w:r w:rsidR="0089458B" w:rsidRPr="00961966">
        <w:rPr>
          <w:rFonts w:ascii="Times New Roman" w:hAnsi="Times New Roman" w:cs="Times New Roman"/>
          <w:sz w:val="28"/>
          <w:szCs w:val="28"/>
        </w:rPr>
        <w:t>служа</w:t>
      </w:r>
      <w:r w:rsidR="00EA74A8" w:rsidRPr="00961966">
        <w:rPr>
          <w:rFonts w:ascii="Times New Roman" w:hAnsi="Times New Roman" w:cs="Times New Roman"/>
          <w:sz w:val="28"/>
          <w:szCs w:val="28"/>
        </w:rPr>
        <w:t xml:space="preserve">т </w:t>
      </w:r>
      <w:r w:rsidR="00115E54" w:rsidRPr="00961966">
        <w:rPr>
          <w:rFonts w:ascii="Times New Roman" w:hAnsi="Times New Roman" w:cs="Times New Roman"/>
          <w:sz w:val="28"/>
          <w:szCs w:val="28"/>
        </w:rPr>
        <w:t>публичным</w:t>
      </w:r>
      <w:r w:rsidR="00EA74A8" w:rsidRPr="00961966">
        <w:rPr>
          <w:rFonts w:ascii="Times New Roman" w:hAnsi="Times New Roman" w:cs="Times New Roman"/>
          <w:sz w:val="28"/>
          <w:szCs w:val="28"/>
        </w:rPr>
        <w:t xml:space="preserve"> целям государства и</w:t>
      </w:r>
      <w:r w:rsidR="002366FE" w:rsidRPr="00961966">
        <w:rPr>
          <w:rFonts w:ascii="Times New Roman" w:hAnsi="Times New Roman" w:cs="Times New Roman"/>
          <w:sz w:val="28"/>
          <w:szCs w:val="28"/>
        </w:rPr>
        <w:t xml:space="preserve"> </w:t>
      </w:r>
      <w:r w:rsidR="00EA74A8" w:rsidRPr="00961966">
        <w:rPr>
          <w:rFonts w:ascii="Times New Roman" w:hAnsi="Times New Roman" w:cs="Times New Roman"/>
          <w:sz w:val="28"/>
          <w:szCs w:val="28"/>
        </w:rPr>
        <w:t>подпадают под действие</w:t>
      </w:r>
      <w:r w:rsidR="0089458B" w:rsidRPr="00961966">
        <w:rPr>
          <w:rFonts w:ascii="Times New Roman" w:hAnsi="Times New Roman" w:cs="Times New Roman"/>
          <w:sz w:val="28"/>
          <w:szCs w:val="28"/>
        </w:rPr>
        <w:t xml:space="preserve"> статьи 57 Кон</w:t>
      </w:r>
      <w:r w:rsidR="00115E54" w:rsidRPr="00961966">
        <w:rPr>
          <w:rFonts w:ascii="Times New Roman" w:hAnsi="Times New Roman" w:cs="Times New Roman"/>
          <w:sz w:val="28"/>
          <w:szCs w:val="28"/>
        </w:rPr>
        <w:t>ституции и доктринальных позиций</w:t>
      </w:r>
      <w:r w:rsidR="0089458B" w:rsidRPr="00961966">
        <w:rPr>
          <w:rFonts w:ascii="Times New Roman" w:hAnsi="Times New Roman" w:cs="Times New Roman"/>
          <w:sz w:val="28"/>
          <w:szCs w:val="28"/>
        </w:rPr>
        <w:t xml:space="preserve"> Конституционного Суда</w:t>
      </w:r>
      <w:r w:rsidR="00115E54" w:rsidRPr="00961966">
        <w:rPr>
          <w:rFonts w:ascii="Times New Roman" w:hAnsi="Times New Roman" w:cs="Times New Roman"/>
          <w:sz w:val="28"/>
          <w:szCs w:val="28"/>
        </w:rPr>
        <w:t xml:space="preserve"> РФ</w:t>
      </w:r>
      <w:r w:rsidR="0089458B" w:rsidRPr="00961966">
        <w:rPr>
          <w:rFonts w:ascii="Times New Roman" w:hAnsi="Times New Roman" w:cs="Times New Roman"/>
          <w:sz w:val="28"/>
          <w:szCs w:val="28"/>
        </w:rPr>
        <w:t xml:space="preserve"> об условиях надлежащего установления налогов и сборов. </w:t>
      </w:r>
      <w:r w:rsidR="00115E54" w:rsidRPr="00961966">
        <w:rPr>
          <w:rFonts w:ascii="Times New Roman" w:hAnsi="Times New Roman" w:cs="Times New Roman"/>
          <w:sz w:val="28"/>
          <w:szCs w:val="28"/>
        </w:rPr>
        <w:t>Публичные платежи делятся на виды:</w:t>
      </w:r>
    </w:p>
    <w:p w:rsidR="00115E54" w:rsidRPr="00961966" w:rsidRDefault="00F918D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59264" behindDoc="0" locked="0" layoutInCell="1" allowOverlap="1" wp14:anchorId="22263F73" wp14:editId="305CD63A">
                <wp:simplePos x="0" y="0"/>
                <wp:positionH relativeFrom="page">
                  <wp:align>center</wp:align>
                </wp:positionH>
                <wp:positionV relativeFrom="paragraph">
                  <wp:posOffset>6985</wp:posOffset>
                </wp:positionV>
                <wp:extent cx="2200275" cy="4000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00050"/>
                        </a:xfrm>
                        <a:prstGeom prst="rect">
                          <a:avLst/>
                        </a:prstGeom>
                        <a:solidFill>
                          <a:srgbClr val="FFFFFF"/>
                        </a:solidFill>
                        <a:ln w="9525">
                          <a:solidFill>
                            <a:srgbClr val="000000"/>
                          </a:solidFill>
                          <a:miter lim="800000"/>
                          <a:headEnd/>
                          <a:tailEnd/>
                        </a:ln>
                      </wps:spPr>
                      <wps:txbx>
                        <w:txbxContent>
                          <w:p w:rsidR="00255389" w:rsidRPr="00EA74A8" w:rsidRDefault="00255389" w:rsidP="00EA74A8">
                            <w:pPr>
                              <w:jc w:val="center"/>
                              <w:rPr>
                                <w:rFonts w:ascii="Times New Roman" w:hAnsi="Times New Roman" w:cs="Times New Roman"/>
                                <w:b/>
                                <w:sz w:val="28"/>
                                <w:szCs w:val="28"/>
                              </w:rPr>
                            </w:pPr>
                            <w:r>
                              <w:rPr>
                                <w:rFonts w:ascii="Times New Roman" w:hAnsi="Times New Roman" w:cs="Times New Roman"/>
                                <w:b/>
                                <w:sz w:val="28"/>
                                <w:szCs w:val="28"/>
                              </w:rPr>
                              <w:t xml:space="preserve"> Публичные</w:t>
                            </w:r>
                            <w:r w:rsidRPr="00EA74A8">
                              <w:rPr>
                                <w:rFonts w:ascii="Times New Roman" w:hAnsi="Times New Roman" w:cs="Times New Roman"/>
                                <w:b/>
                                <w:sz w:val="28"/>
                                <w:szCs w:val="28"/>
                              </w:rPr>
                              <w:t xml:space="preserve"> платежи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63F73" id="_x0000_t202" coordsize="21600,21600" o:spt="202" path="m,l,21600r21600,l21600,xe">
                <v:stroke joinstyle="miter"/>
                <v:path gradientshapeok="t" o:connecttype="rect"/>
              </v:shapetype>
              <v:shape id="Надпись 2" o:spid="_x0000_s1026" type="#_x0000_t202" style="position:absolute;left:0;text-align:left;margin-left:0;margin-top:.55pt;width:173.25pt;height:31.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bKPQIAAEwEAAAOAAAAZHJzL2Uyb0RvYy54bWysVM2O0zAQviPxDpbvNGnU0t2o6WrpUoS0&#10;/EgLD+A4TmNhe4LtNik37vsKvAMHDtx4he4bMXa6pVrggsjB8njGn2e+bybzi14rshXWSTAFHY9S&#10;SoThUEmzLuj7d6snZ5Q4z0zFFBhR0J1w9GLx+NG8a3ORQQOqEpYgiHF51xa08b7Nk8TxRmjmRtAK&#10;g84arGYeTbtOKss6RNcqydL0adKBrVoLXDiHp1eDky4ifl0L7t/UtROeqIJibj6uNq5lWJPFnOVr&#10;y9pG8kMa7B+y0EwafPQIdcU8Ixsrf4PSkltwUPsRB51AXUsuYg1YzTh9UM1Nw1oRa0FyXHukyf0/&#10;WP56+9YSWRU0G88oMUyjSPsv+6/7b/sf++93n+9uSRZY6lqXY/BNi+G+fwY9qh0rdu018A+OGFg2&#10;zKzFpbXQNYJVmOU43ExOrg44LoCU3Suo8DG28RCB+trqQCGSQhAd1dodFRK9JxwPM9Q8m00p4eib&#10;pGk6jRImLL+/3VrnXwjQJGwKarEDIjrbXjsfsmH5fUh4zIGS1UoqFQ27LpfKki3DblnFLxbwIEwZ&#10;0hX0fJpNBwL+CoH54fcnCC09tr2SuqBnxyCWB9qemyo2pWdSDXtMWZkDj4G6gUTfl/1BlxKqHTJq&#10;YWhvHEfcNGA/UdJhaxfUfdwwKyhRLw2qcj6eTMIsRGMynWVo2FNPeephhiNUQT0lw3bp4/wEwgxc&#10;onq1jMQGmYdMDrliy0a+D+MVZuLUjlG/fgKLnwAAAP//AwBQSwMEFAAGAAgAAAAhAOMmAIPcAAAA&#10;BQEAAA8AAABkcnMvZG93bnJldi54bWxMj8FOwzAQRO9I/IO1SFwQdUJDKCFOhZBAcIOC4OrG2yTC&#10;XgfbTcPfs5zguDOjmbf1enZWTBji4ElBvshAILXeDNQpeHu9P1+BiEmT0dYTKvjGCOvm+KjWlfEH&#10;esFpkzrBJRQrraBPaaykjG2PTseFH5HY2/ngdOIzdNIEfeByZ+VFlpXS6YF4odcj3vXYfm72TsGq&#10;eJw+4tPy+b0td/Y6nV1ND19BqdOT+fYGRMI5/YXhF5/RoWGmrd+TicIq4EcSqzkINpdFeQliq6As&#10;cpBNLf/TNz8AAAD//wMAUEsBAi0AFAAGAAgAAAAhALaDOJL+AAAA4QEAABMAAAAAAAAAAAAAAAAA&#10;AAAAAFtDb250ZW50X1R5cGVzXS54bWxQSwECLQAUAAYACAAAACEAOP0h/9YAAACUAQAACwAAAAAA&#10;AAAAAAAAAAAvAQAAX3JlbHMvLnJlbHNQSwECLQAUAAYACAAAACEAJ6dmyj0CAABMBAAADgAAAAAA&#10;AAAAAAAAAAAuAgAAZHJzL2Uyb0RvYy54bWxQSwECLQAUAAYACAAAACEA4yYAg9wAAAAFAQAADwAA&#10;AAAAAAAAAAAAAACXBAAAZHJzL2Rvd25yZXYueG1sUEsFBgAAAAAEAAQA8wAAAKAFAAAAAA==&#10;">
                <v:textbox>
                  <w:txbxContent>
                    <w:p w:rsidR="00255389" w:rsidRPr="00EA74A8" w:rsidRDefault="00255389" w:rsidP="00EA74A8">
                      <w:pPr>
                        <w:jc w:val="center"/>
                        <w:rPr>
                          <w:rFonts w:ascii="Times New Roman" w:hAnsi="Times New Roman" w:cs="Times New Roman"/>
                          <w:b/>
                          <w:sz w:val="28"/>
                          <w:szCs w:val="28"/>
                        </w:rPr>
                      </w:pPr>
                      <w:r>
                        <w:rPr>
                          <w:rFonts w:ascii="Times New Roman" w:hAnsi="Times New Roman" w:cs="Times New Roman"/>
                          <w:b/>
                          <w:sz w:val="28"/>
                          <w:szCs w:val="28"/>
                        </w:rPr>
                        <w:t xml:space="preserve"> Публичные</w:t>
                      </w:r>
                      <w:r w:rsidRPr="00EA74A8">
                        <w:rPr>
                          <w:rFonts w:ascii="Times New Roman" w:hAnsi="Times New Roman" w:cs="Times New Roman"/>
                          <w:b/>
                          <w:sz w:val="28"/>
                          <w:szCs w:val="28"/>
                        </w:rPr>
                        <w:t xml:space="preserve"> платежи</w:t>
                      </w:r>
                    </w:p>
                  </w:txbxContent>
                </v:textbox>
                <w10:wrap type="square" anchorx="page"/>
              </v:shape>
            </w:pict>
          </mc:Fallback>
        </mc:AlternateContent>
      </w:r>
    </w:p>
    <w:p w:rsidR="007423EE" w:rsidRPr="00961966" w:rsidRDefault="00AF536E"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0768" behindDoc="0" locked="0" layoutInCell="1" allowOverlap="1">
                <wp:simplePos x="0" y="0"/>
                <wp:positionH relativeFrom="column">
                  <wp:posOffset>2732405</wp:posOffset>
                </wp:positionH>
                <wp:positionV relativeFrom="paragraph">
                  <wp:posOffset>12700</wp:posOffset>
                </wp:positionV>
                <wp:extent cx="588645" cy="586740"/>
                <wp:effectExtent l="13335" t="5080" r="57150" b="15875"/>
                <wp:wrapNone/>
                <wp:docPr id="1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8645" cy="586740"/>
                        </a:xfrm>
                        <a:prstGeom prst="bentConnector3">
                          <a:avLst>
                            <a:gd name="adj1" fmla="val 4994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2F0E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1" o:spid="_x0000_s1026" type="#_x0000_t34" style="position:absolute;margin-left:215.15pt;margin-top:1pt;width:46.35pt;height:46.2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cqAIAAAYFAAAOAAAAZHJzL2Uyb0RvYy54bWysVMtuEzEU3SPxD5b36WSaSUiiTiqUBywK&#10;VGr5AMf2ZAx+jGznJYRU+IF+Ar/AhgUP9Rsmf8S1JwktbBBiFh4/j+8591yfnW+URCtunTA6x+lJ&#10;GyOuqWFCL3L8+nrW6mPkPNGMSKN5jrfc4fPR40dn62rIT01pJOMWAYh2w3WV49L7apgkjpZcEXdi&#10;Kq5hsTBWEQ9Du0iYJWtAVzI5bbd7ydpYVllDuXMwO2kW8SjiFwWn/lVROO6RzDHE5mNrYzsPbTI6&#10;I8OFJVUp6D4M8g9RKCI0XHqEmhBP0NKKP6CUoNY4U/gTalRiikJQHjkAm7T9G5urklQ8cgFxXHWU&#10;yf0/WPpydWmRYJC7LkaaKMhR/Wl3s7utf9Sfd7do96G+g2b3cXdTf6m/19/qu/or6qRBuXXlhgAw&#10;1pc2cKcbfVVdGPrWIW3GJdELHhlcbytAjSeSB0fCwFVw/3z9wjDYQ5beRBk3hVXIGkhX2oM0w4dR&#10;IUX1POCEu0A5tIlp3B7TyDceUZjs9vu9DNhQWOr2e0+ymOaEDANqOFxZ559xo1Do5HjOtR8brcEs&#10;xnYiPFldOB/zyfaiEPYmhRiUBHusiETZYJBlQQTA3e+G3gE5HNVmJqSMBpMarXPc63TbEd0ZKVhY&#10;DNui1flYWgSwIAGlEE5DUi4V6NLMp40KDdxSgaub+QO3I0yM6MENSnioMSlUjvv3UEpO2FSziOiJ&#10;kNBHPqbKWwHJkxyHqBVnGEkO1R16DWGpQ+Sg916loHx0+7tBezDtT/tZKzvtTVtZezJpPZ2Ns1Zv&#10;lj7pTjqT8XiSvg8ipNmwFIxxHXQ4VF6a/Z2z929AUzPH2jsKnjxEj4pAiId/DDo6MZivsfHcsO2l&#10;DeyCKaHY4ub9wxCq+f447vr1fI1+AgAA//8DAFBLAwQUAAYACAAAACEAHJtRCt8AAAAIAQAADwAA&#10;AGRycy9kb3ducmV2LnhtbEyP0UrDMBSG7wXfIRzBG9lSaztcbTpEUQariNUHyJqzpqxJSpKt9e09&#10;Xunl4fv5z/eXm9kM7Iw+9M4KuF0mwNC2TvW2E/D1+bK4BxaitEoOzqKAbwywqS4vSlkoN9kPPDex&#10;Y1RiQyEF6BjHgvPQajQyLN2IltjBeSMjnb7jysuJys3A0yRZcSN7Sx+0HPFJY3tsTkZAHZu6zo83&#10;h+3b65Q+7/rM6/etENdX8+MDsIhz/AvDrz6pQ0VOe3eyKrBBQHaX5BQlQAuI52m6BrYXsM5y4FXJ&#10;/w+ofgAAAP//AwBQSwECLQAUAAYACAAAACEAtoM4kv4AAADhAQAAEwAAAAAAAAAAAAAAAAAAAAAA&#10;W0NvbnRlbnRfVHlwZXNdLnhtbFBLAQItABQABgAIAAAAIQA4/SH/1gAAAJQBAAALAAAAAAAAAAAA&#10;AAAAAC8BAABfcmVscy8ucmVsc1BLAQItABQABgAIAAAAIQBeTKMcqAIAAAYFAAAOAAAAAAAAAAAA&#10;AAAAAC4CAABkcnMvZTJvRG9jLnhtbFBLAQItABQABgAIAAAAIQAcm1EK3wAAAAgBAAAPAAAAAAAA&#10;AAAAAAAAAAIFAABkcnMvZG93bnJldi54bWxQSwUGAAAAAAQABADzAAAADgYAAAAA&#10;" adj="10788" strokecolor="#4472c4 [3204]" strokeweight=".5pt">
                <v:stroke endarrow="block"/>
              </v:shape>
            </w:pict>
          </mc:Fallback>
        </mc:AlternateContent>
      </w: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79744" behindDoc="0" locked="0" layoutInCell="1" allowOverlap="1">
                <wp:simplePos x="0" y="0"/>
                <wp:positionH relativeFrom="column">
                  <wp:posOffset>2204085</wp:posOffset>
                </wp:positionH>
                <wp:positionV relativeFrom="paragraph">
                  <wp:posOffset>70485</wp:posOffset>
                </wp:positionV>
                <wp:extent cx="588645" cy="470535"/>
                <wp:effectExtent l="57150" t="5080" r="5715" b="15875"/>
                <wp:wrapNone/>
                <wp:docPr id="1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645" cy="470535"/>
                        </a:xfrm>
                        <a:prstGeom prst="bentConnector3">
                          <a:avLst>
                            <a:gd name="adj1" fmla="val 4994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2EB5A" id="Прямая со стрелкой 30" o:spid="_x0000_s1026" type="#_x0000_t34" style="position:absolute;margin-left:173.55pt;margin-top:5.55pt;width:46.35pt;height:37.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U1pQIAAPsEAAAOAAAAZHJzL2Uyb0RvYy54bWysVEtu2zAQ3RfoHQjuHUmx7NhC5KLwp5u0&#10;DZD0ADRJWWz5EUj6ExQF0l4gR+gVuumiH+QM8o06pB0naTdFUS9oDjl68+bNDE+fbZREK26dMLrE&#10;2VGKEdfUMKEXJX5zOesMMHKeaEak0bzEV9zhZ6OnT07XTcGPTW0k4xYBiHbFuilx7X1TJImjNVfE&#10;HZmGa7isjFXEg2kXCbNkDehKJsdp2k/WxrLGGsqdg9PJ7hKPIn5VcepfV5XjHskSAzcfVxvXeViT&#10;0SkpFpY0taB7GuQfWCgiNAQ9QE2IJ2hpxR9QSlBrnKn8ETUqMVUlKI85QDZZ+ls2FzVpeMwFxHHN&#10;QSb3/2Dpq9W5RYJB7XKMNFFQo/bz9np70/5sv2xv0PZjewvL9tP2uv3a/mi/t7ftN9SNyq0bVwDA&#10;WJ/bkDvd6IvmzNB3Dmkzrole8JjB5VUDqFnQOnn0STBcA/Hn65eGgQ9ZehNl3FRWIWugXL08Db94&#10;CnKhTazd1aF2fOMRhcPeYNDPexhRuMpP0l63F+ORIkAFdo11/gU3CoVNiedc+7HRGjrE2G6EJ6sz&#10;52MR2V4Jwt5mGFVKQk+siET5cJjne9y9d3KPHD7VZiakjF0lNVqXuN/t7cg7IwULl8Et9jcfS4sA&#10;FvKmFOhkkYVcKhBjd57tct/BLRW08u48qg+RDzCgLFgPIyjhYbCkUCUePECpOWFTzSKiJ0LCHvlY&#10;H28FVExyHFgrzjCSHEY67ELhSCF1YA5671UKyscWfz9Mh9PBdJB38uP+tJOnk0nn+Wycd/qz7KQ3&#10;6U7G40n2ISSX5UUtGOM66HA3bln+d+28H/zdoBwG7iB48hg9UgaKd/+RdGy/0HHhfXDF3LCrcxuy&#10;CxZMWHTevwZhhB/a0ev+zRr9AgAA//8DAFBLAwQUAAYACAAAACEAMQX+guAAAAAIAQAADwAAAGRy&#10;cy9kb3ducmV2LnhtbEyPy07DMBBF90j8gzVI7KhTmlRtiFPxXAALRFuJLt14iNPG4yh22/TvGVaw&#10;HJ2rO+cWi8G14oh9aDwpGI8SEEiVNw3VCtarl5sZiBA1Gd16QgVnDLAoLy8KnRt/ok88LmMtuIRC&#10;rhXYGLtcylBZdDqMfIfE7Nv3Tkc++1qaXp+43LXyNkmm0umG+IPVHT5arPbLg1PwJGfjB5ltvt6e&#10;9+9n+/FqdrvNXKnrq+H+DkTEIf6F4Vef1aFkp60/kAmiVTDJpilHGfAC5ukkyUBsFczTDGRZyP8D&#10;yh8AAAD//wMAUEsBAi0AFAAGAAgAAAAhALaDOJL+AAAA4QEAABMAAAAAAAAAAAAAAAAAAAAAAFtD&#10;b250ZW50X1R5cGVzXS54bWxQSwECLQAUAAYACAAAACEAOP0h/9YAAACUAQAACwAAAAAAAAAAAAAA&#10;AAAvAQAAX3JlbHMvLnJlbHNQSwECLQAUAAYACAAAACEAD7q1NaUCAAD7BAAADgAAAAAAAAAAAAAA&#10;AAAuAgAAZHJzL2Uyb0RvYy54bWxQSwECLQAUAAYACAAAACEAMQX+guAAAAAIAQAADwAAAAAAAAAA&#10;AAAAAAD/BAAAZHJzL2Rvd25yZXYueG1sUEsFBgAAAAAEAAQA8wAAAAwGAAAAAA==&#10;" adj="10788" strokecolor="#4472c4 [3204]" strokeweight=".5pt">
                <v:stroke endarrow="block"/>
              </v:shape>
            </w:pict>
          </mc:Fallback>
        </mc:AlternateContent>
      </w:r>
    </w:p>
    <w:p w:rsidR="007423EE" w:rsidRPr="00961966" w:rsidRDefault="007766F4"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61312" behindDoc="0" locked="0" layoutInCell="1" allowOverlap="1">
                <wp:simplePos x="0" y="0"/>
                <wp:positionH relativeFrom="margin">
                  <wp:posOffset>579755</wp:posOffset>
                </wp:positionH>
                <wp:positionV relativeFrom="paragraph">
                  <wp:posOffset>163195</wp:posOffset>
                </wp:positionV>
                <wp:extent cx="1876425" cy="342900"/>
                <wp:effectExtent l="0" t="0" r="28575" b="1905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rgbClr val="FFFFFF"/>
                        </a:solidFill>
                        <a:ln w="9525">
                          <a:solidFill>
                            <a:srgbClr val="000000"/>
                          </a:solidFill>
                          <a:miter lim="800000"/>
                          <a:headEnd/>
                          <a:tailEnd/>
                        </a:ln>
                      </wps:spPr>
                      <wps:txbx>
                        <w:txbxContent>
                          <w:p w:rsidR="00255389" w:rsidRPr="00EA2B5D" w:rsidRDefault="00255389" w:rsidP="00EA2B5D">
                            <w:pPr>
                              <w:jc w:val="center"/>
                              <w:rPr>
                                <w:rFonts w:ascii="Times New Roman" w:hAnsi="Times New Roman" w:cs="Times New Roman"/>
                                <w:b/>
                                <w:sz w:val="28"/>
                                <w:szCs w:val="28"/>
                              </w:rPr>
                            </w:pPr>
                            <w:r w:rsidRPr="00EA2B5D">
                              <w:rPr>
                                <w:rFonts w:ascii="Times New Roman" w:hAnsi="Times New Roman" w:cs="Times New Roman"/>
                                <w:b/>
                                <w:sz w:val="28"/>
                                <w:szCs w:val="28"/>
                              </w:rPr>
                              <w:t>Налоговые платежи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5pt;margin-top:12.85pt;width:147.7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FwPAIAAFIEAAAOAAAAZHJzL2Uyb0RvYy54bWysVM2O0zAQviPxDpbvNGlod9uo6WrpUoS0&#10;/EgLD+A6TmNhe4LtNllue+cVeAcOHLjxCt03Yuy0pVoQB4QPlicz/jzzfTOZXXRaka2wToIp6HCQ&#10;UiIMh1KadUHfv1s+mVDiPDMlU2BEQW+Foxfzx49mbZOLDGpQpbAEQYzL26agtfdNniSO10IzN4BG&#10;GHRWYDXzaNp1UlrWIrpWSZamZ0kLtmwscOEcfr3qnXQe8atKcP+mqpzwRBUUc/Nxt3FfhT2Zz1i+&#10;tqypJd+nwf4hC82kwUePUFfMM7Kx8jcoLbkFB5UfcNAJVJXkItaA1QzTB9Xc1KwRsRYkxzVHmtz/&#10;g+Wvt28tkSVql1FimEaNdl92X3ffdj923+/v7j+TLJDUNi7H2JsGo333DDq8EAt2zTXwD44YWNTM&#10;rMWltdDWgpWY5DDcTE6u9jgugKzaV1DiY2zjIQJ1ldWBQeSEIDqKdXsUSHSe8PDk5PxslI0p4eh7&#10;OsqmaVQwYfnhdmOdfyFAk3AoqMUGiOhse+18yIblh5DwmAMly6VUKhp2vVooS7YMm2UZVyzgQZgy&#10;pC3odIx5/B0ijetPEFp67HoldUEnxyCWB9qemzL2pGdS9WdMWZk9j4G6nkTfrbpet4M8KyhvkVgL&#10;fZPjUOKhBvuJkhYbvKDu44ZZQYl6aVCc6XA0ChMRjdH4PEPDnnpWpx5mOEIV1FPSHxc+TlFgwMAl&#10;iljJyG9Qu89knzI2bqR9P2RhMk7tGPXrVzD/CQAA//8DAFBLAwQUAAYACAAAACEAJ35Y5d4AAAAI&#10;AQAADwAAAGRycy9kb3ducmV2LnhtbEyPy07DMBRE90j8g3WR2CDqtIG8yE2FkECwg7aCrRu7SYQf&#10;wXbT8PdcVrAczWjmTL2ejWaT8mFwFmG5SIAp2zo52A5ht328LoCFKKwU2lmF8K0CrJvzs1pU0p3s&#10;m5o2sWNUYkMlEPoYx4rz0PbKiLBwo7LkHZw3IpL0HZdenKjcaL5KkowbMVha6MWoHnrVfm6OBqG4&#10;eZ4+wkv6+t5mB13Gq3x6+vKIlxfz/R2wqOb4F4ZffEKHhpj27mhlYBqhXKaURFjd5sDIT4uMruwR&#10;8jIH3tT8/4HmBwAA//8DAFBLAQItABQABgAIAAAAIQC2gziS/gAAAOEBAAATAAAAAAAAAAAAAAAA&#10;AAAAAABbQ29udGVudF9UeXBlc10ueG1sUEsBAi0AFAAGAAgAAAAhADj9If/WAAAAlAEAAAsAAAAA&#10;AAAAAAAAAAAALwEAAF9yZWxzLy5yZWxzUEsBAi0AFAAGAAgAAAAhAGhwUXA8AgAAUgQAAA4AAAAA&#10;AAAAAAAAAAAALgIAAGRycy9lMm9Eb2MueG1sUEsBAi0AFAAGAAgAAAAhACd+WOXeAAAACAEAAA8A&#10;AAAAAAAAAAAAAAAAlgQAAGRycy9kb3ducmV2LnhtbFBLBQYAAAAABAAEAPMAAAChBQAAAAA=&#10;">
                <v:textbox>
                  <w:txbxContent>
                    <w:p w:rsidR="00255389" w:rsidRPr="00EA2B5D" w:rsidRDefault="00255389" w:rsidP="00EA2B5D">
                      <w:pPr>
                        <w:jc w:val="center"/>
                        <w:rPr>
                          <w:rFonts w:ascii="Times New Roman" w:hAnsi="Times New Roman" w:cs="Times New Roman"/>
                          <w:b/>
                          <w:sz w:val="28"/>
                          <w:szCs w:val="28"/>
                        </w:rPr>
                      </w:pPr>
                      <w:r w:rsidRPr="00EA2B5D">
                        <w:rPr>
                          <w:rFonts w:ascii="Times New Roman" w:hAnsi="Times New Roman" w:cs="Times New Roman"/>
                          <w:b/>
                          <w:sz w:val="28"/>
                          <w:szCs w:val="28"/>
                        </w:rPr>
                        <w:t>Налоговые платежи</w:t>
                      </w:r>
                    </w:p>
                  </w:txbxContent>
                </v:textbox>
                <w10:wrap type="square" anchorx="margin"/>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margin">
                  <wp:posOffset>2950259</wp:posOffset>
                </wp:positionH>
                <wp:positionV relativeFrom="paragraph">
                  <wp:posOffset>163342</wp:posOffset>
                </wp:positionV>
                <wp:extent cx="2228850" cy="342900"/>
                <wp:effectExtent l="0" t="0" r="19050"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342900"/>
                        </a:xfrm>
                        <a:prstGeom prst="rect">
                          <a:avLst/>
                        </a:prstGeom>
                        <a:solidFill>
                          <a:schemeClr val="lt1"/>
                        </a:solidFill>
                        <a:ln w="6350">
                          <a:solidFill>
                            <a:prstClr val="black"/>
                          </a:solidFill>
                        </a:ln>
                      </wps:spPr>
                      <wps:txbx>
                        <w:txbxContent>
                          <w:p w:rsidR="00255389" w:rsidRPr="00EA2B5D" w:rsidRDefault="00255389" w:rsidP="00EA2B5D">
                            <w:pPr>
                              <w:jc w:val="center"/>
                              <w:rPr>
                                <w:rFonts w:ascii="Times New Roman" w:hAnsi="Times New Roman" w:cs="Times New Roman"/>
                                <w:b/>
                                <w:sz w:val="28"/>
                                <w:szCs w:val="28"/>
                              </w:rPr>
                            </w:pPr>
                            <w:r w:rsidRPr="00EA2B5D">
                              <w:rPr>
                                <w:rFonts w:ascii="Times New Roman" w:hAnsi="Times New Roman" w:cs="Times New Roman"/>
                                <w:b/>
                                <w:sz w:val="28"/>
                                <w:szCs w:val="28"/>
                              </w:rPr>
                              <w:t>Неналоговые платежи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2.3pt;margin-top:12.85pt;width:175.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GtbwIAAMgEAAAOAAAAZHJzL2Uyb0RvYy54bWysVLFu2zAQ3Qv0HwjutWzZSR3BcuA6cFHA&#10;SAI4RWaaomwhFI8laUvp1r2/0H/o0KFbf8H5ox4p2XHjTkUXiuS9e7x7d6fRZV1KshXGFqBS2ut0&#10;KRGKQ1aoVUo/3s3eDCmxjqmMSVAipY/C0svx61ejSicihjXITBiCJMomlU7p2jmdRJHla1Ey2wEt&#10;FBpzMCVzeDSrKDOsQvZSRnG3ex5VYDJtgAtr8faqMdJx4M9zwd1NnlvhiEwpxubCasK69Gs0HrFk&#10;ZZheF7wNg/1DFCUrFD56oLpijpGNKU6oyoIbsJC7DocygjwvuAg5YDa97otsFmumRcgFxbH6IJP9&#10;f7T8entrSJFh7fqUKFZijXbfdt93P3a/dj+fvjx9JbEXqdI2QexCI9rV76BGh5Cw1XPgDxYh0RGm&#10;cbCI9qLUuSn9F9Ml6Ih1eDxoL2pHOF7GcTwcnqGJo60/iC+6oTjRs7c21r0XUBK/SanB2oYI2HZu&#10;nX+fJXuIf8yCLLJZIWU4+H4SU2nIlmEnSNfzSaHHHyipSJXS8z6GccLgqQ/+S8n4wykD8knVCtHk&#10;7iVx9bIOCh+EXEL2iDoaaNrRaj4rkH7OrLtlBvsPZcCZcje45BIwJmh3lKzBfP7bvcdjW6CVkgr7&#10;OaX204YZQYn8oLBhLnqDgR+AcBicvY3xYI4ty2OL2pRTQKF6OL2ah63HO7nf5gbKexy9iX8VTUxx&#10;fDulbr+dumbKcHS5mEwCCFteMzdXC8337eNlvavvmdFtWR02xDXsO58lL6rbYH11FEw2DvIilN7r&#10;3Kjayo/jEurbjrafx+NzQD3/gMa/AQAA//8DAFBLAwQUAAYACAAAACEA3ozxg+IAAAAJAQAADwAA&#10;AGRycy9kb3ducmV2LnhtbEyPwU7DMAyG70i8Q2QkbizdtLZbqTtNCCQk1MM60HbMGrep1iRVk23l&#10;7QknONr+9Pv7882ke3al0XXWIMxnETAytZWdaRE+929PK2DOCyNFbw0hfJODTXF/l4tM2pvZ0bXy&#10;LQshxmUCQXk/ZJy7WpEWbmYHMuHW2FELH8ax5XIUtxCue76IooRr0ZnwQYmBXhTV5+qiEWTT7M+x&#10;em92H4fm+FW+lttjVSI+PkzbZ2CeJv8Hw69+UIciOJ3sxUjHeoRlskwCirCIU2ABWM3jsDghpOsU&#10;eJHz/w2KHwAAAP//AwBQSwECLQAUAAYACAAAACEAtoM4kv4AAADhAQAAEwAAAAAAAAAAAAAAAAAA&#10;AAAAW0NvbnRlbnRfVHlwZXNdLnhtbFBLAQItABQABgAIAAAAIQA4/SH/1gAAAJQBAAALAAAAAAAA&#10;AAAAAAAAAC8BAABfcmVscy8ucmVsc1BLAQItABQABgAIAAAAIQCpt3GtbwIAAMgEAAAOAAAAAAAA&#10;AAAAAAAAAC4CAABkcnMvZTJvRG9jLnhtbFBLAQItABQABgAIAAAAIQDejPGD4gAAAAkBAAAPAAAA&#10;AAAAAAAAAAAAAMkEAABkcnMvZG93bnJldi54bWxQSwUGAAAAAAQABADzAAAA2AUAAAAA&#10;" fillcolor="white [3201]" strokeweight=".5pt">
                <v:path arrowok="t"/>
                <v:textbox>
                  <w:txbxContent>
                    <w:p w:rsidR="00255389" w:rsidRPr="00EA2B5D" w:rsidRDefault="00255389" w:rsidP="00EA2B5D">
                      <w:pPr>
                        <w:jc w:val="center"/>
                        <w:rPr>
                          <w:rFonts w:ascii="Times New Roman" w:hAnsi="Times New Roman" w:cs="Times New Roman"/>
                          <w:b/>
                          <w:sz w:val="28"/>
                          <w:szCs w:val="28"/>
                        </w:rPr>
                      </w:pPr>
                      <w:r w:rsidRPr="00EA2B5D">
                        <w:rPr>
                          <w:rFonts w:ascii="Times New Roman" w:hAnsi="Times New Roman" w:cs="Times New Roman"/>
                          <w:b/>
                          <w:sz w:val="28"/>
                          <w:szCs w:val="28"/>
                        </w:rPr>
                        <w:t>Неналоговые платежи</w:t>
                      </w:r>
                    </w:p>
                  </w:txbxContent>
                </v:textbox>
                <w10:wrap anchorx="margin"/>
              </v:shape>
            </w:pict>
          </mc:Fallback>
        </mc:AlternateContent>
      </w:r>
    </w:p>
    <w:p w:rsidR="007423EE" w:rsidRPr="00961966" w:rsidRDefault="006912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2816" behindDoc="0" locked="0" layoutInCell="1" allowOverlap="1">
                <wp:simplePos x="0" y="0"/>
                <wp:positionH relativeFrom="column">
                  <wp:posOffset>4234815</wp:posOffset>
                </wp:positionH>
                <wp:positionV relativeFrom="paragraph">
                  <wp:posOffset>81915</wp:posOffset>
                </wp:positionV>
                <wp:extent cx="609600" cy="473075"/>
                <wp:effectExtent l="0" t="0" r="76200" b="6032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3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21A1EB" id="_x0000_t32" coordsize="21600,21600" o:spt="32" o:oned="t" path="m,l21600,21600e" filled="f">
                <v:path arrowok="t" fillok="f" o:connecttype="none"/>
                <o:lock v:ext="edit" shapetype="t"/>
              </v:shapetype>
              <v:shape id="Прямая со стрелкой 193" o:spid="_x0000_s1026" type="#_x0000_t32" style="position:absolute;margin-left:333.45pt;margin-top:6.45pt;width:48pt;height: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wTDAIAAC4EAAAOAAAAZHJzL2Uyb0RvYy54bWysU0uO1DAQ3SNxB8t7OukZ6GGiTs+iB9iM&#10;oMXAATyOnVj4J9t00ruBC8wRuAIbFnw0Z0huRNnpDl8hgdiUbFe9qnr1ysuzTkm0Zc4Lo0s8n+UY&#10;MU1NJXRd4pcvHt97iJEPRFdEGs1KvGMen63u3lm2tmBHpjGyYg5BEu2L1pa4CcEWWeZpwxTxM2OZ&#10;Bic3TpEAV1dnlSMtZFcyO8rzRdYaV1lnKPMeXs9HJ16l/JwzGp5x7llAssTQW0jWJXsVbbZakqJ2&#10;xDaC7tsg/9CFIkJD0SnVOQkEvXbil1RKUGe84WFGjcoM54KyxAHYzPOf2Fw2xLLEBYbj7TQm///S&#10;0qfbjUOiAu1OjzHSRIFI/bvherjpv/Tvhxs0vOlvwQxvh+v+Q/+5/9Tf9h9RjIbZtdYXkGKtNy6y&#10;p52+tBeGvvLgy35wxou3Y1jHnYrhQB91SYvdpAXrAqLwuMhPFzkoRsF1/+Q4P3kQ62WkOICt8+EJ&#10;MwrFQ4l9cETUTVgbrUF14+ZJD7K98GEEHgCxstTRBiLkI12hsLPAOjhBdC3Zvk4MSRTGrlP/YSfZ&#10;CH/OOEwN+hzLpH1la+nQlsCmEUqZDvMpE0RHGBdSTsA89fdH4D4+Qlna5b8BT4hU2egwgZXQxv2u&#10;eugOLfMx/jCBkXccwZWpdht3UBeWMmmy/0Bx67+/J/i3b776CgAA//8DAFBLAwQUAAYACAAAACEA&#10;/odQvN0AAAAJAQAADwAAAGRycy9kb3ducmV2LnhtbEyPQU/DMAyF70j8h8hI3FhKhbqtNJ0QEjuC&#10;2DjALWu8pFrjVE3WFn493glOtvWenr9XbWbfiRGH2AZScL/IQCA1wbRkFXzsX+5WIGLSZHQXCBV8&#10;Y4RNfX1V6dKEid5x3CUrOIRiqRW4lPpSytg49DouQo/E2jEMXic+ByvNoCcO953Ms6yQXrfEH5zu&#10;8dlhc9qdvYI3+zn6nLatPK6/frb21ZzclJS6vZmfHkEknNOfGS74jA41Mx3CmUwUnYKiKNZsZSHn&#10;yYZlcVkOClbLB5B1Jf83qH8BAAD//wMAUEsBAi0AFAAGAAgAAAAhALaDOJL+AAAA4QEAABMAAAAA&#10;AAAAAAAAAAAAAAAAAFtDb250ZW50X1R5cGVzXS54bWxQSwECLQAUAAYACAAAACEAOP0h/9YAAACU&#10;AQAACwAAAAAAAAAAAAAAAAAvAQAAX3JlbHMvLnJlbHNQSwECLQAUAAYACAAAACEA5JgMEwwCAAAu&#10;BAAADgAAAAAAAAAAAAAAAAAuAgAAZHJzL2Uyb0RvYy54bWxQSwECLQAUAAYACAAAACEA/odQvN0A&#10;AAAJAQAADwAAAAAAAAAAAAAAAABmBAAAZHJzL2Rvd25yZXYueG1sUEsFBgAAAAAEAAQA8wAAAHAF&#10;AAAAAA==&#10;" strokecolor="#4472c4 [3204]" strokeweight=".5pt">
                <v:stroke endarrow="block" joinstyle="miter"/>
                <o:lock v:ext="edit" shapetype="f"/>
              </v:shape>
            </w:pict>
          </mc:Fallback>
        </mc:AlternateContent>
      </w: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94080" behindDoc="0" locked="0" layoutInCell="1" allowOverlap="1" wp14:anchorId="480683A6" wp14:editId="3CF54ED2">
                <wp:simplePos x="0" y="0"/>
                <wp:positionH relativeFrom="column">
                  <wp:posOffset>3041333</wp:posOffset>
                </wp:positionH>
                <wp:positionV relativeFrom="paragraph">
                  <wp:posOffset>64135</wp:posOffset>
                </wp:positionV>
                <wp:extent cx="279400" cy="471488"/>
                <wp:effectExtent l="38100" t="0" r="25400" b="62230"/>
                <wp:wrapNone/>
                <wp:docPr id="16"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0" cy="471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0F2D00" id="Прямая со стрелкой 192" o:spid="_x0000_s1026" type="#_x0000_t32" style="position:absolute;margin-left:239.5pt;margin-top:5.05pt;width:22pt;height:37.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tEFAIAADcEAAAOAAAAZHJzL2Uyb0RvYy54bWysU0tu2zAQ3RfoHQjua8mGkTiC5SycfhZB&#10;azTtARiKlIjyB5K15V3aC+QIvUI3XfSDnEG6UYeUrX5RoEU3A5Ez7828N9TyvFUSbZnzwugSTyc5&#10;RkxTUwldl/jli0cPFhj5QHRFpNGsxHvm8fnq/r3lzhZsZhojK+YQkGhf7GyJmxBskWWeNkwRPzGW&#10;aUhy4xQJcHR1VjmyA3Yls1men2Q74yrrDGXew+3FkMSrxM85o+EZ554FJEsMs4UUXYrXMWarJSlq&#10;R2wj6GEM8g9TKCI0NB2pLkgg6LUTv1ApQZ3xhocJNSoznAvKkgZQM81/UnPVEMuSFjDH29Em//9o&#10;6dPtxiFRwe5OMNJEwY66d/1Nf9t96d73t6h/091B6N/2N92H7nP3qbvrPqLp2Sxat7O+AIa13rgo&#10;nrb6yl4a+spDLvshGQ/eDmUtdwpxKewT6JpcAx9Qm5ayH5fC2oAoXM5Oz+Y5rI5Can46nS8WsXNG&#10;ikgTu1rnw2NmFIofJfbBEVE3YW20hvUbN7Qg20sfBuAREMFSxxiIkA91hcLegv7gBNG1ZIc+sSSJ&#10;GeZPSsJesgH+nHGwD+Yc2qSHy9bSoS2BJ0coZTpMRyaojjAupByBebLgj8BDfYSy9Kj/BjwiUmej&#10;wwhWQhv3u+6hPY7Mh/qjA4PuaMG1qfYbd9wzvM60k8OfFJ//9+cE//a/r74CAAD//wMAUEsDBBQA&#10;BgAIAAAAIQB2+voF4AAAAAkBAAAPAAAAZHJzL2Rvd25yZXYueG1sTI/NTsMwEITvSLyDtUjcqNMS&#10;aBLiVPw0h/aARIsQRydekkC8jmK3DW/PcoLjzoy+nclXk+3FEUffOVIwn0UgkGpnOmoUvO7LqwSE&#10;D5qM7h2hgm/0sCrOz3KdGXeiFzzuQiMYQj7TCtoQhkxKX7dotZ+5AYm9DzdaHfgcG2lGfWK47eUi&#10;im6l1R3xh1YP+Nhi/bU7WKZsyod0/fn8nmyftvatKm2zTq1SlxfT/R2IgFP4C8Nvfa4OBXeq3IGM&#10;F72CeJnylsBGNAfBgZvFNQuVgiSOQRa5/L+g+AEAAP//AwBQSwECLQAUAAYACAAAACEAtoM4kv4A&#10;AADhAQAAEwAAAAAAAAAAAAAAAAAAAAAAW0NvbnRlbnRfVHlwZXNdLnhtbFBLAQItABQABgAIAAAA&#10;IQA4/SH/1gAAAJQBAAALAAAAAAAAAAAAAAAAAC8BAABfcmVscy8ucmVsc1BLAQItABQABgAIAAAA&#10;IQBorRtEFAIAADcEAAAOAAAAAAAAAAAAAAAAAC4CAABkcnMvZTJvRG9jLnhtbFBLAQItABQABgAI&#10;AAAAIQB2+voF4AAAAAkBAAAPAAAAAAAAAAAAAAAAAG4EAABkcnMvZG93bnJldi54bWxQSwUGAAAA&#10;AAQABADzAAAAewUAAAAA&#10;" strokecolor="#4472c4 [3204]" strokeweight=".5pt">
                <v:stroke endarrow="block" joinstyle="miter"/>
                <o:lock v:ext="edit" shapetype="f"/>
              </v:shape>
            </w:pict>
          </mc:Fallback>
        </mc:AlternateContent>
      </w: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1792" behindDoc="0" locked="0" layoutInCell="1" allowOverlap="1">
                <wp:simplePos x="0" y="0"/>
                <wp:positionH relativeFrom="column">
                  <wp:posOffset>3771265</wp:posOffset>
                </wp:positionH>
                <wp:positionV relativeFrom="paragraph">
                  <wp:posOffset>83503</wp:posOffset>
                </wp:positionV>
                <wp:extent cx="279400" cy="471488"/>
                <wp:effectExtent l="38100" t="0" r="25400" b="6223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0" cy="471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3D2B96" id="Прямая со стрелкой 192" o:spid="_x0000_s1026" type="#_x0000_t32" style="position:absolute;margin-left:296.95pt;margin-top:6.6pt;width:22pt;height:37.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gUFAIAADgEAAAOAAAAZHJzL2Uyb0RvYy54bWysU0tu2zAQ3RfoHQjua8mG0TiC5SycfhZB&#10;azTtARiKlIjyB5K15V3aC+QIvUI3WfSDnEG6UYeUrX5RoEU3A5Ez7715M9TyrFUSbZnzwugSTyc5&#10;RkxTUwldl/jVy8cPFhj5QHRFpNGsxHvm8dnq/r3lzhZsZhojK+YQkGhf7GyJmxBskWWeNkwRPzGW&#10;aUhy4xQJcHR1VjmyA3Yls1meP8x2xlXWGcq8h9vzIYlXiZ9zRsNzzj0LSJYYegspuhSvYsxWS1LU&#10;jthG0EMb5B+6UERoEB2pzkkg6I0Tv1ApQZ3xhocJNSoznAvKkgdwM81/cnPZEMuSFxiOt+OY/P+j&#10;pc+2G4dEBbs7nWGkiYIlde/76/6m+9J96G9Q/7a7g9C/66+72+5z96m76z6iWA2z21lfAMVab1x0&#10;T1t9aS8Mfe0hl/2QjAdvh7KWO4W4FPYpyKaxwSBQm7ayH7fC2oAoXM5OTuc57I5Can4ynS8WUTkj&#10;RaSJqtb58IQZheJHiX1wRNRNWButYf/GDRJke+HDADwCIljqGAMR8pGuUNhb8B+cILqW7KATS5KZ&#10;of/kJOwlG+AvGIf5QZ+DTHq5bC0d2hJ4c4RSpsN0ZILqCONCyhGYpxH8EXioj1CWXvXfgEdEUjY6&#10;jGAltHG/Uw/tsWU+1B8nMPiOI7gy1X7jjnuG55l2cviV4vv//pzg33741VcAAAD//wMAUEsDBBQA&#10;BgAIAAAAIQDgyP8U4AAAAAkBAAAPAAAAZHJzL2Rvd25yZXYueG1sTI9NT8MwDIbvSPyHyEjcWMqq&#10;bW1pOvGxHtgBiTFNHNPGtIXGqZpsK/8ec4Kj/b56/DhfT7YXJxx950jB7SwCgVQ701GjYP9W3iQg&#10;fNBkdO8IFXyjh3VxeZHrzLgzveJpFxrBEPKZVtCGMGRS+rpFq/3MDUicfbjR6sDj2Egz6jPDbS/n&#10;UbSUVnfEF1o94GOL9dfuaJnyXD6km8+X92T7tLWHqrTNJrVKXV9N93cgAk7hrwy/+qwOBTtV7kjG&#10;i17BIo1TrnIQz0FwYRmveFEpSFYLkEUu/39Q/AAAAP//AwBQSwECLQAUAAYACAAAACEAtoM4kv4A&#10;AADhAQAAEwAAAAAAAAAAAAAAAAAAAAAAW0NvbnRlbnRfVHlwZXNdLnhtbFBLAQItABQABgAIAAAA&#10;IQA4/SH/1gAAAJQBAAALAAAAAAAAAAAAAAAAAC8BAABfcmVscy8ucmVsc1BLAQItABQABgAIAAAA&#10;IQD8jtgUFAIAADgEAAAOAAAAAAAAAAAAAAAAAC4CAABkcnMvZTJvRG9jLnhtbFBLAQItABQABgAI&#10;AAAAIQDgyP8U4AAAAAkBAAAPAAAAAAAAAAAAAAAAAG4EAABkcnMvZG93bnJldi54bWxQSwUGAAAA&#10;AAQABADzAAAAewUAAAAA&#10;" strokecolor="#4472c4 [3204]" strokeweight=".5pt">
                <v:stroke endarrow="block" joinstyle="miter"/>
                <o:lock v:ext="edit" shapetype="f"/>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9984" behindDoc="0" locked="0" layoutInCell="1" allowOverlap="1">
                <wp:simplePos x="0" y="0"/>
                <wp:positionH relativeFrom="column">
                  <wp:posOffset>631190</wp:posOffset>
                </wp:positionH>
                <wp:positionV relativeFrom="paragraph">
                  <wp:posOffset>272415</wp:posOffset>
                </wp:positionV>
                <wp:extent cx="413385" cy="635"/>
                <wp:effectExtent l="60325" t="12700" r="5334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 cy="635"/>
                        </a:xfrm>
                        <a:prstGeom prst="bentConnector3">
                          <a:avLst>
                            <a:gd name="adj1" fmla="val 4992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D94C4"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26" type="#_x0000_t34" style="position:absolute;margin-left:49.7pt;margin-top:21.45pt;width:32.55pt;height:.0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qAIAAAMFAAAOAAAAZHJzL2Uyb0RvYy54bWysVEtu2zAQ3RfoHQjuHVm24tpC7KDwp12k&#10;bYCkB6BJymLLj0DSPxQFkl4gR+gVuumiH+QM8o06pBwnaTdFUS0ofoZvZt6b4cnpRkm04tYJo4c4&#10;PWpjxDU1TOjFEL+9nLX6GDlPNCPSaD7EW+7w6ejpk5N1lfOOKY1k3CIA0S5fV0Ncel/lSeJoyRVx&#10;R6biGg4LYxXxsLSLhFmyBnQlk0673UvWxrLKGsqdg91Jc4hHEb8oOPVvisJxj+QQQ2w+jjaO8zAm&#10;oxOSLyypSkH3YZB/iEIRocHpAWpCPEFLK/6AUoJa40zhj6hRiSkKQXnMAbJJ279lc1GSisdcgBxX&#10;HWhy/w+Wvl6dWyQYaAf0aKJAo/rz7mp3U/+sv+xu0O66voVh92l3VX+tf9Tf69v6GwJjYG5duRwA&#10;xvrchtzpRl9UZ4a+d0ibcUn0gscMLrcVoKbhRvLoSli4CvzP168MAxuy9CbSuCmsQtaAXGkPZIYP&#10;o0KK6mXACb6AObSJMm4PMvKNRxQ2s7Tb7R9jROGo1z2OfkkeIMPNyjr/ghuFwmSI51z7sdEaKsXY&#10;bsQmqzPno5hszwhh71IIQEmojRWRKBsMOk0+JN9bJ/fI4ao2MyFlrC6p0ToG0o7ozkjBwmEwi3XO&#10;x9IigIX8KYVwmgzlUgEpzX7aUNDALRWUdLMfVQDPBxhgGFYPPSjhocGkUEPcf4BScsKmmkVET4SE&#10;OfJRJ28FKCc5DlErzjCSHFo7zIKAJJc6RA5k71kKtMdS/zBoD6b9aT9rZZ3etJW1J5PW89k4a/Vm&#10;6bPjSXcyHk/Sj4GENMtLwRjXgYe7tkuzvyvr/QPQNMyh8Q6EJ4/RY8gQ4t0/Bh3LMFReU8Nzw7bn&#10;NmQXKhI6LRrvX4XQyg/X0er+7Rr9AgAA//8DAFBLAwQUAAYACAAAACEA5fgs1eAAAAAJAQAADwAA&#10;AGRycy9kb3ducmV2LnhtbEyPTUvDQBCG74L/YRnBS7GbfqRqzKaoUKTgQavidZodsyHZ3ZDdptFf&#10;7/Skt3mZh/cjX4+2FQP1ofZOwWyagCBXel27SsH72+bqBkSI6DS23pGCbwqwLs7Pcsy0P7pXGnax&#10;EmziQoYKTIxdJmUoDVkMU9+R49+X7y1Gln0ldY9HNretnCfJSlqsHScY7OjRUNnsDlbBz+dH2thh&#10;8rJ9trhplquHJz0xSl1ejPd3ICKN8Q+GU32uDgV32vuD00G0rBezW0b5SJYgTsBizuP2Cq7TFGSR&#10;y/8Lil8AAAD//wMAUEsBAi0AFAAGAAgAAAAhALaDOJL+AAAA4QEAABMAAAAAAAAAAAAAAAAAAAAA&#10;AFtDb250ZW50X1R5cGVzXS54bWxQSwECLQAUAAYACAAAACEAOP0h/9YAAACUAQAACwAAAAAAAAAA&#10;AAAAAAAvAQAAX3JlbHMvLnJlbHNQSwECLQAUAAYACAAAACEAI1fp2qgCAAADBQAADgAAAAAAAAAA&#10;AAAAAAAuAgAAZHJzL2Uyb0RvYy54bWxQSwECLQAUAAYACAAAACEA5fgs1eAAAAAJAQAADwAAAAAA&#10;AAAAAAAAAAACBQAAZHJzL2Rvd25yZXYueG1sUEsFBgAAAAAEAAQA8wAAAA8GAAAAAA==&#10;" adj="10783" strokecolor="#4472c4 [3204]" strokeweight=".5pt">
                <v:stroke endarrow="block"/>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8960" behindDoc="0" locked="0" layoutInCell="1" allowOverlap="1">
                <wp:simplePos x="0" y="0"/>
                <wp:positionH relativeFrom="column">
                  <wp:posOffset>795020</wp:posOffset>
                </wp:positionH>
                <wp:positionV relativeFrom="paragraph">
                  <wp:posOffset>495935</wp:posOffset>
                </wp:positionV>
                <wp:extent cx="861060" cy="635"/>
                <wp:effectExtent l="57150" t="12700" r="56515" b="2159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6106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19AF" id="Прямая со стрелкой 9" o:spid="_x0000_s1026" type="#_x0000_t34" style="position:absolute;margin-left:62.6pt;margin-top:39.05pt;width:67.8pt;height:.0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iogIAAAEFAAAOAAAAZHJzL2Uyb0RvYy54bWysVMtu00AU3SPxDyPvU9ttalKrToWcBBYF&#10;KrV8wGRmHA/Mw5qZxIkQUuEH+gn8AhsWPNRvcP6IO+M0tLBBiCwm8zz33HPP9enZWgq0YsZyrYoo&#10;PUgixBTRlKtFEb2+mg1GEbIOK4qFVqyINsxGZ+PHj07bJmeHutaCMoMARNm8bYqodq7J49iSmkls&#10;D3TDFBxW2kjsYGkWMTW4BXQp4sMkyeJWG9oYTZi1sDvpD6NxwK8qRtyrqrLMIVFEwM2F0YRx7sd4&#10;fIrzhcFNzcmOBv4HFhJzBUH3UBPsMFoa/geU5MRoqyt3QLSMdVVxwkIOkE2a/JbNZY0bFnIBcWyz&#10;l8n+P1jycnVhEKdFBIVSWEKJuk/b6+1N96P7vL1B2w/dLQzbj9vr7kv3vfvW3XZf0YnXrW1sDs9L&#10;dWF85mStLptzTd5apHRZY7Vggf/VpgHQ1L+IHzzxC9tA9Hn7QlO4g5dOBxHXlZHIaChWmkGR4Reh&#10;SvDmucfxsUA3tA5F3OyLyNYOEdgcZWmSwQMCR9nRcYiLcw/pXzbGumdMS+QnRTRnypVaKfCJNkcB&#10;G6/OrQulpDtBMH2TAgEpwBkrLNBxYOTzwfnuNszukP1TpWdciOAtoVAbiCQB3WrBqT/014LLWSkM&#10;AljInxCg02colhJE6ffTXoIebinB0P1+cC9E3sMERg8iSO6gvQSXoMs9lJphOlU0IDrMBcyRC3Vy&#10;hkPlBIs8a8lohASDxvazPmGhPHMQe6eSlz0Y/d1JcjIdTUfDwfAwmw6GyWQyeDorh4Nslj45nhxN&#10;ynKSvvcipMO85pQy5XW4a7p0+Hem3rV/3y77ttsLHj9ED4oAxbv/QDrY0Duv9/Bc082F8dl5R0Kf&#10;hcu7b4Jv5PvrcOvXl2v8EwAA//8DAFBLAwQUAAYACAAAACEAQ5+gM98AAAAKAQAADwAAAGRycy9k&#10;b3ducmV2LnhtbEyPUUvDMBSF3wX/Q7iCby5xjrJ2TccQBw5BsXPsNWtiWtbclCTb6r/37knfzuF+&#10;nHtOuRxdz84mxM6jhMeJAGaw8bpDK+Fru36YA4tJoVa9RyPhx0RYVrc3pSq0v+CnOdfJMgrBWCgJ&#10;bUpDwXlsWuNUnPjBIN2+fXAqkQ2W66AuFO56PhUi4051SB9aNZjn1jTH+uQk1O8f2dbOX1/e9pss&#10;C5udXR/3Kynv78bVAlgyY/qD4VqfqkNFnQ7+hDqynnw+zQklIWbArkD+ROMOJGaZAF6V/P+E6hcA&#10;AP//AwBQSwECLQAUAAYACAAAACEAtoM4kv4AAADhAQAAEwAAAAAAAAAAAAAAAAAAAAAAW0NvbnRl&#10;bnRfVHlwZXNdLnhtbFBLAQItABQABgAIAAAAIQA4/SH/1gAAAJQBAAALAAAAAAAAAAAAAAAAAC8B&#10;AABfcmVscy8ucmVsc1BLAQItABQABgAIAAAAIQA/DmCiogIAAAEFAAAOAAAAAAAAAAAAAAAAAC4C&#10;AABkcnMvZTJvRG9jLnhtbFBLAQItABQABgAIAAAAIQBDn6Az3wAAAAoBAAAPAAAAAAAAAAAAAAAA&#10;APwEAABkcnMvZG93bnJldi54bWxQSwUGAAAAAAQABADzAAAACAYAAAAA&#10;" strokecolor="#4472c4 [3204]" strokeweight=".5pt">
                <v:stroke endarrow="block"/>
              </v:shape>
            </w:pict>
          </mc:Fallback>
        </mc:AlternateContent>
      </w:r>
    </w:p>
    <w:p w:rsidR="00CD63AE" w:rsidRPr="00961966" w:rsidRDefault="006912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7936" behindDoc="0" locked="0" layoutInCell="1" allowOverlap="1">
                <wp:simplePos x="0" y="0"/>
                <wp:positionH relativeFrom="column">
                  <wp:posOffset>1227931</wp:posOffset>
                </wp:positionH>
                <wp:positionV relativeFrom="paragraph">
                  <wp:posOffset>235745</wp:posOffset>
                </wp:positionV>
                <wp:extent cx="1230314" cy="45719"/>
                <wp:effectExtent l="40005" t="0" r="67310" b="67310"/>
                <wp:wrapNone/>
                <wp:docPr id="1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30314" cy="45719"/>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CFAF2" id="Прямая со стрелкой 8" o:spid="_x0000_s1026" type="#_x0000_t34" style="position:absolute;margin-left:96.7pt;margin-top:18.55pt;width:96.9pt;height:3.6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j2qgIAAAUFAAAOAAAAZHJzL2Uyb0RvYy54bWysVEtu2zAQ3RfoHQjuHUm27DhC5KDwp12k&#10;bYCkB6BFymLLj0DSPxQFkl4gR+gVuumiH+QM8o06pBw3aTdFUS0ofoZvZt684enZRgq0YsZyrXKc&#10;HMUYMVVoytUix2+uZp0hRtYRRYnQiuV4yyw+Gz19crquM9bVlRaUGQQgymbrOseVc3UWRbaomCT2&#10;SNdMwWGpjSQOlmYRUUPWgC5F1I3jQbTWhtZGF8xa2J20h3gU8MuSFe51WVrmkMgxxObCaMI492M0&#10;OiXZwpC64sU+DPIPUUjCFTg9QE2II2hp+B9QkhdGW126o0LLSJclL1jIAbJJ4t+yuaxIzUIuQI6t&#10;DzTZ/wdbvFpdGMQp1C7BSBEJNWo+7a53t82P5vPuFu1umjsYdh93182X5nvzrblrvqKhJ25d2wzu&#10;j9WF8akXG3VZn+vinUVKjyuiFiwkcLWtATTxN6JHV/zC1uB+vn6pKdiQpdOBxU1pJDIaqpUMoMrw&#10;YVQKXr/wON4XEIc2oYrbQxXZxqECNpNuL+4lKUYFnKX94+QkuCaZR/WXa2Pdc6Yl8pMcz5lyY60U&#10;aEWbXoAnq3PrQjnpnhNC3wI/pRSgjhURqB+C8imRbG8Ns3tkf1XpGRci6EsotM7xoNePA7rVglN/&#10;6M2C0tlYGASwQEFRQDhtkmIpgZd2P2lZaOGWEkTd7gcFg+cDTIjokQfJHbSY4DLHwwcoFSN0qmhA&#10;dIQLmCMXSuUMh+IJhn3UklGMBIPm9rM2YaF85MD3niXPfBD7+5P4ZDqcDtNO2h1MO2k8mXSezcZp&#10;ZzBLjvuT3mQ8niQfPAlJmlWcUqY8D/eNl6R/J+z9E9C2zKH1DoRHj9EDIxDi/T8EHZToxdfKeK7p&#10;9sL47LwoodeC8f5d8M38cB2sfr1eo58AAAD//wMAUEsDBBQABgAIAAAAIQBpjnGe4gAAAAsBAAAP&#10;AAAAZHJzL2Rvd25yZXYueG1sTI9RS8MwFIXfB/6HcAXfttQOs642HUMcOAaKnbLXrLmmZU1Smmyr&#10;/97rkz5ezsc53y1Wo+3YBYfQeifhfpYAQ1d73Toj4WO/mWbAQlROq847lPCNAVblzaRQufZX946X&#10;KhpGJS7kSkITY59zHuoGrQoz36Oj7MsPVkU6B8P1oK5UbjueJongVrWOFhrV41OD9ak6WwnV65vY&#10;m+zleXfYCjFsP83mdFhLeXc7rh+BRRzjHwy/+qQOJTkd/dnpwDoJaSYWhEqYPogUGBHpcr4EdiR0&#10;vhDAy4L//6H8AQAA//8DAFBLAQItABQABgAIAAAAIQC2gziS/gAAAOEBAAATAAAAAAAAAAAAAAAA&#10;AAAAAABbQ29udGVudF9UeXBlc10ueG1sUEsBAi0AFAAGAAgAAAAhADj9If/WAAAAlAEAAAsAAAAA&#10;AAAAAAAAAAAALwEAAF9yZWxzLy5yZWxzUEsBAi0AFAAGAAgAAAAhAIVKSPaqAgAABQUAAA4AAAAA&#10;AAAAAAAAAAAALgIAAGRycy9lMm9Eb2MueG1sUEsBAi0AFAAGAAgAAAAhAGmOcZ7iAAAACwEAAA8A&#10;AAAAAAAAAAAAAAAABAUAAGRycy9kb3ducmV2LnhtbFBLBQYAAAAABAAEAPMAAAATBgAAAAA=&#10;" strokecolor="#4472c4 [3204]" strokeweight=".5pt">
                <v:stroke endarrow="block"/>
              </v:shape>
            </w:pict>
          </mc:Fallback>
        </mc:AlternateContent>
      </w: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85888" behindDoc="0" locked="0" layoutInCell="1" allowOverlap="1">
                <wp:simplePos x="0" y="0"/>
                <wp:positionH relativeFrom="column">
                  <wp:posOffset>1974215</wp:posOffset>
                </wp:positionH>
                <wp:positionV relativeFrom="paragraph">
                  <wp:posOffset>130810</wp:posOffset>
                </wp:positionV>
                <wp:extent cx="1219200" cy="622300"/>
                <wp:effectExtent l="0" t="0" r="19050" b="2540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2300"/>
                        </a:xfrm>
                        <a:prstGeom prst="rect">
                          <a:avLst/>
                        </a:prstGeom>
                        <a:solidFill>
                          <a:srgbClr val="FFFFFF"/>
                        </a:solidFill>
                        <a:ln w="9525">
                          <a:solidFill>
                            <a:srgbClr val="000000"/>
                          </a:solidFill>
                          <a:miter lim="800000"/>
                          <a:headEnd/>
                          <a:tailEnd/>
                        </a:ln>
                      </wps:spPr>
                      <wps:txbx>
                        <w:txbxContent>
                          <w:p w:rsidR="00255389" w:rsidRPr="00115E54" w:rsidRDefault="00255389">
                            <w:pPr>
                              <w:rPr>
                                <w:rFonts w:ascii="Times New Roman" w:hAnsi="Times New Roman" w:cs="Times New Roman"/>
                                <w:sz w:val="28"/>
                                <w:szCs w:val="28"/>
                              </w:rPr>
                            </w:pPr>
                            <w:r>
                              <w:rPr>
                                <w:rFonts w:ascii="Times New Roman" w:hAnsi="Times New Roman" w:cs="Times New Roman"/>
                                <w:sz w:val="28"/>
                                <w:szCs w:val="28"/>
                              </w:rPr>
                              <w:t>Таможенные платежи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45pt;margin-top:10.3pt;width:96pt;height:4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7HPAIAAFEEAAAOAAAAZHJzL2Uyb0RvYy54bWysVM2O0zAQviPxDpbvNG22Lduo6WrpUoS0&#10;/EgLD+A4TmPheIztNik37rwC78CBAzdeoftGjJ1ut/xdEDlYns74m5nvm+n8omsU2QrrJOicjgZD&#10;SoTmUEq9zunbN6tH55Q4z3TJFGiR051w9GLx8MG8NZlIoQZVCksQRLusNTmtvTdZkjhei4a5ARih&#10;0VmBbZhH066T0rIW0RuVpMPhNGnBlsYCF87hr1e9ky4iflUJ7l9VlROeqJxibT6eNp5FOJPFnGVr&#10;y0wt+aEM9g9VNExqTHqEumKekY2Vv0E1kltwUPkBhyaBqpJcxB6wm9Hwl25uamZE7AXJceZIk/t/&#10;sPzl9rUlsszplBLNGpRo/3n/Zf91/33/7fbj7SeSBo5a4zIMvTEY7Lsn0KHWsV9nroG/c0TDsmZ6&#10;LS6thbYWrMQaR+FlcvK0x3EBpGhfQInJ2MZDBOoq2wQCkRKC6KjV7qiP6DzhIWU6mqHolHD0TdP0&#10;DO8hBcvuXhvr/DMBDQmXnFrUP6Kz7bXzfehdSEjmQMlyJZWKhl0XS2XJluGsrOJ3QP8pTGnS5nQ2&#10;SSc9AX+FGMbvTxCN9Dj0SjY5PT8GsSzQ9lSXWCbLPJOqv2N3Sh94DNT1JPqu6KJsZyFB4LiAcofE&#10;WuhnHHcSLzXYD5S0ON85de83zApK1HON4sxG43FYiGiMJ49TNOyppzj1MM0RKqeekv669HGJQqka&#10;LlHESkZ+7ys5lIxzGxU67FhYjFM7Rt3/Eyx+AAAA//8DAFBLAwQUAAYACAAAACEA5XCHRd8AAAAK&#10;AQAADwAAAGRycy9kb3ducmV2LnhtbEyPwU7DMAyG70i8Q2QkLogl7aB0pemEkEDsBgPBNWuytiJx&#10;SpJ15e0xJzja/vT7++v17CybTIiDRwnZQgAz2Ho9YCfh7fXhsgQWk0KtrEcj4dtEWDenJ7WqtD/i&#10;i5m2qWMUgrFSEvqUxorz2PbGqbjwo0G67X1wKtEYOq6DOlK4szwXouBODUgfejWa+960n9uDk1Be&#10;PU0fcbN8fm+LvV2li5vp8StIeX42390CS2ZOfzD86pM6NOS08wfUkVkJy0ysCJWQiwIYAdcip8WO&#10;yKwsgDc1/1+h+QEAAP//AwBQSwECLQAUAAYACAAAACEAtoM4kv4AAADhAQAAEwAAAAAAAAAAAAAA&#10;AAAAAAAAW0NvbnRlbnRfVHlwZXNdLnhtbFBLAQItABQABgAIAAAAIQA4/SH/1gAAAJQBAAALAAAA&#10;AAAAAAAAAAAAAC8BAABfcmVscy8ucmVsc1BLAQItABQABgAIAAAAIQCLSu7HPAIAAFEEAAAOAAAA&#10;AAAAAAAAAAAAAC4CAABkcnMvZTJvRG9jLnhtbFBLAQItABQABgAIAAAAIQDlcIdF3wAAAAoBAAAP&#10;AAAAAAAAAAAAAAAAAJYEAABkcnMvZG93bnJldi54bWxQSwUGAAAAAAQABADzAAAAogUAAAAA&#10;">
                <v:textbox>
                  <w:txbxContent>
                    <w:p w:rsidR="00255389" w:rsidRPr="00115E54" w:rsidRDefault="00255389">
                      <w:pPr>
                        <w:rPr>
                          <w:rFonts w:ascii="Times New Roman" w:hAnsi="Times New Roman" w:cs="Times New Roman"/>
                          <w:sz w:val="28"/>
                          <w:szCs w:val="28"/>
                        </w:rPr>
                      </w:pPr>
                      <w:r>
                        <w:rPr>
                          <w:rFonts w:ascii="Times New Roman" w:hAnsi="Times New Roman" w:cs="Times New Roman"/>
                          <w:sz w:val="28"/>
                          <w:szCs w:val="28"/>
                        </w:rPr>
                        <w:t>Таможенные платежи</w:t>
                      </w:r>
                    </w:p>
                  </w:txbxContent>
                </v:textbox>
                <w10:wrap type="square"/>
              </v:shape>
            </w:pict>
          </mc:Fallback>
        </mc:AlternateContent>
      </w: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64384" behindDoc="0" locked="0" layoutInCell="1" allowOverlap="1">
                <wp:simplePos x="0" y="0"/>
                <wp:positionH relativeFrom="margin">
                  <wp:posOffset>3279775</wp:posOffset>
                </wp:positionH>
                <wp:positionV relativeFrom="paragraph">
                  <wp:posOffset>123825</wp:posOffset>
                </wp:positionV>
                <wp:extent cx="1171575" cy="638175"/>
                <wp:effectExtent l="0" t="0" r="28575"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38175"/>
                        </a:xfrm>
                        <a:prstGeom prst="rect">
                          <a:avLst/>
                        </a:prstGeom>
                        <a:solidFill>
                          <a:srgbClr val="FFFFFF"/>
                        </a:solidFill>
                        <a:ln w="9525">
                          <a:solidFill>
                            <a:srgbClr val="000000"/>
                          </a:solidFill>
                          <a:miter lim="800000"/>
                          <a:headEnd/>
                          <a:tailEnd/>
                        </a:ln>
                      </wps:spPr>
                      <wps:txbx>
                        <w:txbxContent>
                          <w:p w:rsidR="00255389" w:rsidRPr="00166B69" w:rsidRDefault="00255389">
                            <w:pPr>
                              <w:rPr>
                                <w:rFonts w:ascii="Times New Roman" w:hAnsi="Times New Roman" w:cs="Times New Roman"/>
                                <w:sz w:val="28"/>
                              </w:rPr>
                            </w:pPr>
                            <w:r>
                              <w:rPr>
                                <w:rFonts w:ascii="Times New Roman" w:hAnsi="Times New Roman" w:cs="Times New Roman"/>
                                <w:sz w:val="28"/>
                              </w:rPr>
                              <w:t>Фискальные платежи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8.25pt;margin-top:9.75pt;width:92.25pt;height:5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NwPgIAAFEEAAAOAAAAZHJzL2Uyb0RvYy54bWysVM2O0zAQviPxDpbvNE1pt7tR09XSpQhp&#10;+ZEWHsBxnMbC8RjbbVJu3HkF3oEDB268QveNGDvdbgScED5YM5nxNzPfzGRx2TWK7IR1EnRO09GY&#10;EqE5lFJvcvr+3frJOSXOM10yBVrkdC8cvVw+frRoTSYmUIMqhSUIol3WmpzW3pssSRyvRcPcCIzQ&#10;aKzANsyjajdJaVmL6I1KJuPxWdKCLY0FLpzDr9e9kS4jflUJ7t9UlROeqJxibj7eNt5FuJPlgmUb&#10;y0wt+TEN9g9ZNExqDHqCumaeka2Vf0A1kltwUPkRhyaBqpJcxBqwmnT8WzW3NTMi1oLkOHOiyf0/&#10;WP5699YSWWLvKNGswRYdvh6+Hb4ffh5+3H2++0ImgaPWuAxdbw06++4ZdME/1OvMDfAPjmhY1Uxv&#10;xJW10NaClZhjGl4mg6c9jgsgRfsKSgzGth4iUFfZJgAiJQTRsVf7U39E5wkPIdN5OpvPKOFoO3t6&#10;nqIcQrDs/rWxzr8Q0JAg5NRi/yM6290437veu8TsQclyLZWKit0UK2XJjuGsrOM5oruhm9KkzenF&#10;bDLrCRja3BBiHM/fIBrpceiVbHJ6fnJiWaDtuS4xTZZ5JlUvY3VKH3kM1PUk+q7oYtumIUDguIBy&#10;j8Ra6GccdxKFGuwnSlqc75y6j1tmBSXqpcbmXKTTaViIqExn8wkqdmgphhamOULl1FPSiysflyik&#10;quEKm1jJyO9DJseUcW5jh447FhZjqEevhz/B8hcAAAD//wMAUEsDBBQABgAIAAAAIQDEax2Q3QAA&#10;AAoBAAAPAAAAZHJzL2Rvd25yZXYueG1sTE/LTsMwELwj8Q/WInFB1AnQtA1xKoQEojcoCK5uvE0i&#10;7HWw3TT8PcsJTqvZGc2jWk/OihFD7D0pyGcZCKTGm55aBW+vD5dLEDFpMtp6QgXfGGFdn55UujT+&#10;SC84blMr2IRiqRV0KQ2llLHp0Ok48wMSc3sfnE4MQytN0Ec2d1ZeZVkhne6JEzo94H2Hzef24BQs&#10;b57Gj7i5fn5vir1dpYvF+PgVlDo/m+5uQSSc0p8Yfutzdai5084fyERhFczzYs5SJlZ8WbDIch63&#10;4wcHg6wr+X9C/QMAAP//AwBQSwECLQAUAAYACAAAACEAtoM4kv4AAADhAQAAEwAAAAAAAAAAAAAA&#10;AAAAAAAAW0NvbnRlbnRfVHlwZXNdLnhtbFBLAQItABQABgAIAAAAIQA4/SH/1gAAAJQBAAALAAAA&#10;AAAAAAAAAAAAAC8BAABfcmVscy8ucmVsc1BLAQItABQABgAIAAAAIQCvuvNwPgIAAFEEAAAOAAAA&#10;AAAAAAAAAAAAAC4CAABkcnMvZTJvRG9jLnhtbFBLAQItABQABgAIAAAAIQDEax2Q3QAAAAoBAAAP&#10;AAAAAAAAAAAAAAAAAJgEAABkcnMvZG93bnJldi54bWxQSwUGAAAAAAQABADzAAAAogUAAAAA&#10;">
                <v:textbox>
                  <w:txbxContent>
                    <w:p w:rsidR="00255389" w:rsidRPr="00166B69" w:rsidRDefault="00255389">
                      <w:pPr>
                        <w:rPr>
                          <w:rFonts w:ascii="Times New Roman" w:hAnsi="Times New Roman" w:cs="Times New Roman"/>
                          <w:sz w:val="28"/>
                        </w:rPr>
                      </w:pPr>
                      <w:r>
                        <w:rPr>
                          <w:rFonts w:ascii="Times New Roman" w:hAnsi="Times New Roman" w:cs="Times New Roman"/>
                          <w:sz w:val="28"/>
                        </w:rPr>
                        <w:t>Фискальные платежи</w:t>
                      </w:r>
                    </w:p>
                  </w:txbxContent>
                </v:textbox>
                <w10:wrap type="square" anchorx="margin"/>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70528" behindDoc="0" locked="0" layoutInCell="1" allowOverlap="1">
                <wp:simplePos x="0" y="0"/>
                <wp:positionH relativeFrom="margin">
                  <wp:posOffset>-48895</wp:posOffset>
                </wp:positionH>
                <wp:positionV relativeFrom="paragraph">
                  <wp:posOffset>493395</wp:posOffset>
                </wp:positionV>
                <wp:extent cx="1273810" cy="771525"/>
                <wp:effectExtent l="0" t="0" r="21590" b="2857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71525"/>
                        </a:xfrm>
                        <a:prstGeom prst="rect">
                          <a:avLst/>
                        </a:prstGeom>
                        <a:solidFill>
                          <a:srgbClr val="FFFFFF"/>
                        </a:solidFill>
                        <a:ln w="9525">
                          <a:solidFill>
                            <a:srgbClr val="000000"/>
                          </a:solidFill>
                          <a:miter lim="800000"/>
                          <a:headEnd/>
                          <a:tailEnd/>
                        </a:ln>
                      </wps:spPr>
                      <wps:txbx>
                        <w:txbxContent>
                          <w:p w:rsidR="00255389" w:rsidRPr="00EA74A8" w:rsidRDefault="00255389" w:rsidP="00B6696D">
                            <w:pPr>
                              <w:jc w:val="center"/>
                              <w:rPr>
                                <w:rFonts w:ascii="Times New Roman" w:hAnsi="Times New Roman" w:cs="Times New Roman"/>
                                <w:sz w:val="28"/>
                              </w:rPr>
                            </w:pPr>
                            <w:r w:rsidRPr="00EA74A8">
                              <w:rPr>
                                <w:rFonts w:ascii="Times New Roman" w:hAnsi="Times New Roman" w:cs="Times New Roman"/>
                                <w:sz w:val="28"/>
                              </w:rPr>
                              <w:t>Специальные налоговые режимы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5pt;margin-top:38.85pt;width:100.3pt;height:6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hfOwIAAFIEAAAOAAAAZHJzL2Uyb0RvYy54bWysVM2O0zAQviPxDpbvNE22pd2o6WrpUoS0&#10;/EgLD+A6TmNhe4LtNik37rwC78CBAzdeoftGjJ1ut/yIA8IHayYz/mbmm5nMLjqtyFZYJ8EUNB0M&#10;KRGGQynNuqBv3ywfTSlxnpmSKTCioDvh6MX84YNZ2+QigxpUKSxBEOPytilo7X2TJ4njtdDMDaAR&#10;Bo0VWM08qnadlJa1iK5Vkg2Hj5MWbNlY4MI5/HrVG+k84leV4P5VVTnhiSoo5ubjbeO9Cncyn7F8&#10;bVlTS35Ig/1DFppJg0GPUFfMM7Kx8jcoLbkFB5UfcNAJVJXkItaA1aTDX6q5qVkjYi1IjmuONLn/&#10;B8tfbl9bIsuCZmeUGKaxR/vP+y/7r/vv+2+3H28/kSyQ1DYuR9+bBr199wQ6bHYs2DXXwN85YmBR&#10;M7MWl9ZCWwtWYpJpeJmcPO1xXABZtS+gxGBs4yECdZXVgUHkhCA6Nmt3bJDoPOEhZDY5m6Zo4mib&#10;TNJxNo4hWH73urHOPxOgSRAKanEAIjrbXjsfsmH5nUsI5kDJcimViopdrxbKki3DYVnGc0D/yU0Z&#10;0hb0PMT+O8Qwnj9BaOlx6pXUBZ0enVgeaHtqyjiTnknVy5iyMgceA3U9ib5bdbFvkYHA8QrKHRJr&#10;oR9yXEoUarAfKGlxwAvq3m+YFZSo5wabc56ORmEjojIaTzJU7KlldWphhiNUQT0lvbjwcYsCAwYu&#10;sYmVjPzeZ3JIGQc30n5YsrAZp3r0uv8VzH8AAAD//wMAUEsDBBQABgAIAAAAIQA2DXrd3gAAAAkB&#10;AAAPAAAAZHJzL2Rvd25yZXYueG1sTI/BTsMwEETvSP0Ha5G4oNYhoKYJcSqEBIJbWxBc3XibRLXX&#10;wXbT8Pc4J3raXc1o9k25Ho1mAzrfWRJwt0iAIdVWddQI+Px4ma+A+SBJSW0JBfyih3U1uyploeyZ&#10;tjjsQsNiCPlCCmhD6AvOfd2ikX5he6SoHawzMsTTNVw5eY7hRvM0SZbcyI7ih1b2+NxifdydjIDV&#10;w9vw7d/vN1/18qDzcJsNrz9OiJvr8ekRWMAx/Jthwo/oUEWmvT2R8kwLmGdZdArIpjnpeZoD209L&#10;ngKvSn7ZoPoDAAD//wMAUEsBAi0AFAAGAAgAAAAhALaDOJL+AAAA4QEAABMAAAAAAAAAAAAAAAAA&#10;AAAAAFtDb250ZW50X1R5cGVzXS54bWxQSwECLQAUAAYACAAAACEAOP0h/9YAAACUAQAACwAAAAAA&#10;AAAAAAAAAAAvAQAAX3JlbHMvLnJlbHNQSwECLQAUAAYACAAAACEAvQi4XzsCAABSBAAADgAAAAAA&#10;AAAAAAAAAAAuAgAAZHJzL2Uyb0RvYy54bWxQSwECLQAUAAYACAAAACEANg163d4AAAAJAQAADwAA&#10;AAAAAAAAAAAAAACVBAAAZHJzL2Rvd25yZXYueG1sUEsFBgAAAAAEAAQA8wAAAKAFAAAAAA==&#10;">
                <v:textbox>
                  <w:txbxContent>
                    <w:p w:rsidR="00255389" w:rsidRPr="00EA74A8" w:rsidRDefault="00255389" w:rsidP="00B6696D">
                      <w:pPr>
                        <w:jc w:val="center"/>
                        <w:rPr>
                          <w:rFonts w:ascii="Times New Roman" w:hAnsi="Times New Roman" w:cs="Times New Roman"/>
                          <w:sz w:val="28"/>
                        </w:rPr>
                      </w:pPr>
                      <w:r w:rsidRPr="00EA74A8">
                        <w:rPr>
                          <w:rFonts w:ascii="Times New Roman" w:hAnsi="Times New Roman" w:cs="Times New Roman"/>
                          <w:sz w:val="28"/>
                        </w:rPr>
                        <w:t>Специальные налоговые режимы</w:t>
                      </w:r>
                    </w:p>
                  </w:txbxContent>
                </v:textbox>
                <w10:wrap type="square" anchorx="margin"/>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123825</wp:posOffset>
                </wp:positionV>
                <wp:extent cx="1343025" cy="647700"/>
                <wp:effectExtent l="0" t="0" r="28575" b="1905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47700"/>
                        </a:xfrm>
                        <a:prstGeom prst="rect">
                          <a:avLst/>
                        </a:prstGeom>
                        <a:solidFill>
                          <a:srgbClr val="FFFFFF"/>
                        </a:solidFill>
                        <a:ln w="9525">
                          <a:solidFill>
                            <a:srgbClr val="000000"/>
                          </a:solidFill>
                          <a:miter lim="800000"/>
                          <a:headEnd/>
                          <a:tailEnd/>
                        </a:ln>
                      </wps:spPr>
                      <wps:txb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Нефискальные платежи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55pt;margin-top:9.75pt;width:105.75pt;height:51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7ZPQIAAFIEAAAOAAAAZHJzL2Uyb0RvYy54bWysVM2O0zAQviPxDpbvNGm37e5GTVdLlyKk&#10;5UdaeADHcRoL2xNst0m5cecVeAcOHLjxCt03Yuy0pVoQB0QOlqcef/7m+2Y6u+q0IhthnQST0+Eg&#10;pUQYDqU0q5y+e7t8ckGJ88yUTIEROd0KR6/mjx/N2iYTI6hBlcISBDEua5uc1t43WZI4XgvN3AAa&#10;YfCwAquZx9CuktKyFtG1SkZpOk1asGVjgQvn8Neb/pDOI35VCe5fV5UTnqicIjcfVxvXIqzJfMay&#10;lWVNLfmeBvsHFppJg48eoW6YZ2Rt5W9QWnILDio/4KATqCrJRawBqxmmD6q5q1kjYi0ojmuOMrn/&#10;B8tfbd5YIsucjiaUGKbRo92X3dfdt92P3ff7T/efySiI1DYuw9y7BrN99xQ6NDsW7Jpb4O8dMbCo&#10;mVmJa2uhrQUrkeQw3ExOrvY4LoAU7Uso8TG29hCBusrqoCBqQhAdzdoeDRKdJzw8eTY+SwNRjmfT&#10;8fl5Gh1MWHa43VjnnwvQJGxyarEBIjrb3Dof2LDskBIec6BkuZRKxcCuioWyZMOwWZbxiwU8SFOG&#10;tDm9nCCPv0Ok8fsThJYeu15JndOLYxLLgmzPTBl70jOp+j1SVmavY5CuF9F3RRd9mx7sKaDcorAW&#10;+ibHocRNDfYjJS02eE7dhzWzghL1wqA5l8PxOExEDMaT8xEG9vSkOD1hhiNUTj0l/Xbh4xQFBQxc&#10;o4mVjPoGt3sme8rYuFH2/ZCFyTiNY9avv4L5TwAAAP//AwBQSwMEFAAGAAgAAAAhAPZ0sizcAAAA&#10;BwEAAA8AAABkcnMvZG93bnJldi54bWxMj0FPwzAMhe9I/IfISFwQS1tgbKXphJBAcINtgmvWeG1F&#10;4pQk68q/x5zg9vye9fy5Wk3OihFD7D0pyGcZCKTGm55aBdvN4+UCREyajLaeUME3RljVpyeVLo0/&#10;0huO69QKLqFYagVdSkMpZWw6dDrO/IDE2d4HpxOPoZUm6COXOyuLLJtLp3viC50e8KHD5nN9cAoW&#10;18/jR3y5en1v5nu7TBe349NXUOr8bLq/A5FwSn/L8IvP6FAz084fyERhFfAjid3lDQhOizxnsWOj&#10;YCHrSv7nr38AAAD//wMAUEsBAi0AFAAGAAgAAAAhALaDOJL+AAAA4QEAABMAAAAAAAAAAAAAAAAA&#10;AAAAAFtDb250ZW50X1R5cGVzXS54bWxQSwECLQAUAAYACAAAACEAOP0h/9YAAACUAQAACwAAAAAA&#10;AAAAAAAAAAAvAQAAX3JlbHMvLnJlbHNQSwECLQAUAAYACAAAACEAGLHO2T0CAABSBAAADgAAAAAA&#10;AAAAAAAAAAAuAgAAZHJzL2Uyb0RvYy54bWxQSwECLQAUAAYACAAAACEA9nSyLNwAAAAHAQAADwAA&#10;AAAAAAAAAAAAAACXBAAAZHJzL2Rvd25yZXYueG1sUEsFBgAAAAAEAAQA8wAAAKAFAAAAAA==&#10;">
                <v:textbo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Нефискальные платежи</w:t>
                      </w:r>
                    </w:p>
                  </w:txbxContent>
                </v:textbox>
                <w10:wrap type="square" anchorx="margin"/>
              </v:shape>
            </w:pict>
          </mc:Fallback>
        </mc:AlternateContent>
      </w:r>
      <w:r w:rsidR="00AF536E"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47625</wp:posOffset>
                </wp:positionV>
                <wp:extent cx="828675" cy="285750"/>
                <wp:effectExtent l="0" t="0" r="28575" b="190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solidFill>
                            <a:srgbClr val="000000"/>
                          </a:solidFill>
                          <a:miter lim="800000"/>
                          <a:headEnd/>
                          <a:tailEnd/>
                        </a:ln>
                      </wps:spPr>
                      <wps:txb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Налоги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75pt;width:65.25pt;height:2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MHPAIAAFAEAAAOAAAAZHJzL2Uyb0RvYy54bWysVM2O0zAQviPxDpbvNG3UbLtR09XSpQhp&#10;+ZEWHsB1nMbC9gTbbVJu3HkF3oEDB268QveNGDttqRa4IHKwPJ7x55nvm8nsqtOKbIV1EkxBR4Mh&#10;JcJwKKVZF/Td2+WTKSXOM1MyBUYUdCccvZo/fjRrm1ykUIMqhSUIYlzeNgWtvW/yJHG8Fpq5ATTC&#10;oLMCq5lH066T0rIW0bVK0uHwImnBlo0FLpzD05veSecRv6oE96+ryglPVEExNx9XG9dVWJP5jOVr&#10;y5pa8kMa7B+y0EwafPQEdcM8Ixsrf4PSkltwUPkBB51AVUkuYg1YzWj4oJq7mjUi1oLkuOZEk/t/&#10;sPzV9o0lsixoRolhGiXaf9l/3X/b/9h/v/90/5mkgaO2cTmG3jUY7Lun0KHWsV7X3AJ/74iBRc3M&#10;WlxbC20tWIk5jsLN5Oxqj+MCyKp9CSU+xjYeIlBXWR0IREoIoqNWu5M+ovOE4+E0nV5MME+OrnSa&#10;TbKoX8Ly4+XGOv9cgCZhU1CL8kdwtr11PiTD8mNIeMuBkuVSKhUNu14tlCVbhq2yjF/M/0GYMqQt&#10;6GWWZn39f4UYxu9PEFp67HklNVZ0CmJ5YO2ZKWNHeiZVv8eUlTnQGJjrOfTdqouqTY7qrKDcIa8W&#10;+hbHkcRNDfYjJS22d0Hdhw2zghL1wqA2l6PxOMxDNMbZJEXDnntW5x5mOEIV1FPSbxc+zlDgzcA1&#10;aljJyG8Qu8/kkDK2baT9MGJhLs7tGPXrRzD/CQAA//8DAFBLAwQUAAYACAAAACEAg9PcltwAAAAF&#10;AQAADwAAAGRycy9kb3ducmV2LnhtbEyPwU7DMBBE70j8g7VIXBB1aElbQjYVQgLBDdoKrm68TSLs&#10;dbDdNPw97gluO5rRzNtyNVojBvKhc4xwM8lAENdOd9wgbDdP10sQISrWyjgmhB8KsKrOz0pVaHfk&#10;dxrWsRGphEOhENoY+0LKULdkVZi4njh5e+etikn6RmqvjqncGjnNsrm0quO00KqeHluqv9YHi7C8&#10;fRk+w+vs7aOe781dvFoMz98e8fJifLgHEWmMf2E44Sd0qBLTzh1YB2EQ0iMRYZGDOJmzLB07hHya&#10;g6xK+Z+++gUAAP//AwBQSwECLQAUAAYACAAAACEAtoM4kv4AAADhAQAAEwAAAAAAAAAAAAAAAAAA&#10;AAAAW0NvbnRlbnRfVHlwZXNdLnhtbFBLAQItABQABgAIAAAAIQA4/SH/1gAAAJQBAAALAAAAAAAA&#10;AAAAAAAAAC8BAABfcmVscy8ucmVsc1BLAQItABQABgAIAAAAIQBOVKMHPAIAAFAEAAAOAAAAAAAA&#10;AAAAAAAAAC4CAABkcnMvZTJvRG9jLnhtbFBLAQItABQABgAIAAAAIQCD09yW3AAAAAUBAAAPAAAA&#10;AAAAAAAAAAAAAJYEAABkcnMvZG93bnJldi54bWxQSwUGAAAAAAQABADzAAAAnwUAAAAA&#10;">
                <v:textbo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Налоги</w:t>
                      </w:r>
                    </w:p>
                  </w:txbxContent>
                </v:textbox>
                <w10:wrap type="square" anchorx="margin"/>
              </v:shape>
            </w:pict>
          </mc:Fallback>
        </mc:AlternateContent>
      </w:r>
    </w:p>
    <w:p w:rsidR="004E5B6D" w:rsidRPr="00961966" w:rsidRDefault="006912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92032" behindDoc="0" locked="0" layoutInCell="1" allowOverlap="1">
                <wp:simplePos x="0" y="0"/>
                <wp:positionH relativeFrom="column">
                  <wp:posOffset>487046</wp:posOffset>
                </wp:positionH>
                <wp:positionV relativeFrom="paragraph">
                  <wp:posOffset>40005</wp:posOffset>
                </wp:positionV>
                <wp:extent cx="1732280" cy="45719"/>
                <wp:effectExtent l="43497" t="0" r="44768" b="63817"/>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2280" cy="45719"/>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286B1" id="AutoShape 23" o:spid="_x0000_s1026" type="#_x0000_t32" style="position:absolute;margin-left:38.35pt;margin-top:3.15pt;width:136.4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XYAIAALgEAAAOAAAAZHJzL2Uyb0RvYy54bWysVE1v2zAMvQ/YfxB0T20nTpoYdYrCTnbp&#10;tgLtfoAqybEwfUFS4gTD/vsoOU3b7TIMy0GRKOrxkXz0ze1RSXTgzguja1xc5RhxTQ0Telfjb0/b&#10;yRIjH4hmRBrNa3ziHt+uP364GWzFp6Y3knGHAET7arA17kOwVZZ52nNF/JWxXMNlZ5wiAY5ulzFH&#10;BkBXMpvm+SIbjGPWGcq9B2s7XuJ1wu86TsPXrvM8IFlj4BbS6tL6HNdsfUOqnSO2F/RMg/wDC0WE&#10;hqAXqJYEgvZO/AGlBHXGmy5cUaMy03WC8pQDZFPkv2Xz2BPLUy5QHG8vZfL/D5Z+OTw4JFiNVxhp&#10;oqBFd/tgUmQ0ncX6DNZX4NboBxczpEf9aO8N/e6RNk1P9I4n76eThcdFfJG9exIP3kKU5+GzYeBD&#10;IEAq1rFzCjkDTZmXefwlKxQFHVOHTpcO8WNAFIzF9Ww6XUIjKdyV8+tileKRKkJFdtb58IkbheKm&#10;xj44InZ9aIzWoAXjihSCHO59iERfH8TH2myFlEkSUqOhxovZfOTkjRQsXka3JE7eSIcOBGRFKOU6&#10;jMByryDH0V6MKY1wewU6HO1JdBD5ApN4vIugRICpkELVePkGpeeEbTRLiIEICXsUUtmDE9AIyXFk&#10;rTjDSHKYx7gb05Q6MocyQuLn3ajPH6t8tVluluWknC42kzJv28ndtikni21xPW9nbdO0xc9YtaKs&#10;esEY17EOL7NSlH+nxfPUjiq/TMul4Nl79FQRIPvyn0gnVUUhjZJ8Nuz04GJ2UWAwHsn5PMpx/t6e&#10;k9frB2f9CwAA//8DAFBLAwQUAAYACAAAACEArg6w/OIAAAAMAQAADwAAAGRycy9kb3ducmV2Lnht&#10;bEyPwU7DMAyG70i8Q2QkblvajHVQmk4waSfQJMaE4OY1WRPRJFWTbYWnx5zgZsuffn9/tRxdx056&#10;iDZ4Cfk0A6Z9E5T1rYTd63pyCywm9Aq74LWELx1hWV9eVFiqcPYv+rRNLaMQH0uUYFLqS85jY7TD&#10;OA299nQ7hMFhonVouRrwTOGu4yLLCu7QevpgsNcro5vP7dFJePxoxQbf7PxpldbRmsP79/MsSHl9&#10;NT7cA0t6TH8w/OqTOtTktA9HryLrJIjsbk6ohEkuCpoIEXmxALYn9qaYAa8r/r9E/QMAAP//AwBQ&#10;SwECLQAUAAYACAAAACEAtoM4kv4AAADhAQAAEwAAAAAAAAAAAAAAAAAAAAAAW0NvbnRlbnRfVHlw&#10;ZXNdLnhtbFBLAQItABQABgAIAAAAIQA4/SH/1gAAAJQBAAALAAAAAAAAAAAAAAAAAC8BAABfcmVs&#10;cy8ucmVsc1BLAQItABQABgAIAAAAIQDOF/FXYAIAALgEAAAOAAAAAAAAAAAAAAAAAC4CAABkcnMv&#10;ZTJvRG9jLnhtbFBLAQItABQABgAIAAAAIQCuDrD84gAAAAwBAAAPAAAAAAAAAAAAAAAAALoEAABk&#10;cnMvZG93bnJldi54bWxQSwUGAAAAAAQABADzAAAAyQUAAAAA&#10;" strokecolor="#4472c4 [3204]" strokeweight=".5pt">
                <v:stroke endarrow="block" joinstyle="miter"/>
              </v:shape>
            </w:pict>
          </mc:Fallback>
        </mc:AlternateContent>
      </w:r>
      <w:r w:rsidRPr="00961966">
        <w:rPr>
          <w:rFonts w:ascii="Times New Roman" w:hAnsi="Times New Roman" w:cs="Times New Roman"/>
          <w:noProof/>
          <w:sz w:val="28"/>
          <w:szCs w:val="28"/>
          <w:lang w:val="en-US" w:eastAsia="en-US"/>
        </w:rPr>
        <mc:AlternateContent>
          <mc:Choice Requires="wps">
            <w:drawing>
              <wp:anchor distT="0" distB="0" distL="114300" distR="114300" simplePos="0" relativeHeight="251683840" behindDoc="0" locked="0" layoutInCell="1" allowOverlap="1">
                <wp:simplePos x="0" y="0"/>
                <wp:positionH relativeFrom="column">
                  <wp:posOffset>3872865</wp:posOffset>
                </wp:positionH>
                <wp:positionV relativeFrom="paragraph">
                  <wp:posOffset>274956</wp:posOffset>
                </wp:positionV>
                <wp:extent cx="430215" cy="573090"/>
                <wp:effectExtent l="4763" t="0" r="70167" b="70168"/>
                <wp:wrapNone/>
                <wp:docPr id="2"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0215" cy="573090"/>
                        </a:xfrm>
                        <a:prstGeom prst="bentConnector3">
                          <a:avLst>
                            <a:gd name="adj1" fmla="val 4995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7E86C6" id="Прямая со стрелкой 194" o:spid="_x0000_s1026" type="#_x0000_t34" style="position:absolute;margin-left:304.95pt;margin-top:21.65pt;width:33.9pt;height:45.1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ABrAIAAAYFAAAOAAAAZHJzL2Uyb0RvYy54bWysVMuO0zAU3SPxD5b3nSRtWtpo0hHqAxYD&#10;jDTDB7ix0xj8iGz3MUJIAz8wn8AvsGHBQ/MN6R9x7bRlBjYIkYXj5/G5557r07OtFGjNjOVa5Tg5&#10;iTFiqtCUq2WOX1/NO0OMrCOKEqEVy/E1s/hs/PjR6abOWFdXWlBmEIAom23qHFfO1VkU2aJiktgT&#10;XTMFi6U2kjgYmmVEDdkAuhRRN44H0UYbWhtdMGthdtou4nHAL0tWuFdlaZlDIsfAzYXWhHbh22h8&#10;SrKlIXXFiz0N8g8sJOEKLj1CTYkjaGX4H1CSF0ZbXbqTQstIlyUvWIgBokni36K5rEjNQiwgjq2P&#10;Mtn/B1u8XF8YxGmOuxgpIiFFzafdze62+dF83t2i3YfmDprdx91N86X53nxr7pqvKBmlXrlNbTMA&#10;mKgL42MvtuqyPtfFW4uUnlRELVmI4Oq6BtjEn4geHPEDW8P9i80LTWEPWTkdZNyWRiKjIV3JANIM&#10;H0al4PVzj+PvAuXQNqTx+phGtnWogMm0F3eTPkYFLPWf9OJRSHNEMo/qD9fGumdMS+Q7OV4w5SZa&#10;KTCLNr0AT9bn1oV80r0qhL5JgIMUYI81ESgdjfpBBMDd74beAdkfVXrOhQgGEwptcjzo9eOAbrXg&#10;1C/6bcHqbCIMAliQoCiAThukWEnQpZ1PWhVauJUEV7fzh9iOMCAygN6/QXIHNSa4zPHwHkrFCJ0p&#10;GhAd4QL6yIVUOcMheYJhz1oyipFgUN2+53NIMqE8c9B7r5JXPrj93SgezYazYdpJu4NZJ42n087T&#10;+STtDObJk/60N51Mpsl7L0KSZhWnlCmvw6HykvTvnL1/A9qaOdbeUfDoIXqgDBQP/0A6ONGbr7Xx&#10;QtPrC+Oj86aEYgub9w+Dr+b747Dr1/M1/gkAAP//AwBQSwMEFAAGAAgAAAAhAAL9jgzgAAAACgEA&#10;AA8AAABkcnMvZG93bnJldi54bWxMj8FOwzAMhu9IvENkJG4spR1V1jWd0AQIiQNiwLRj1pi2onGq&#10;Jtu6t8ec4GRb/vT7c7maXC+OOIbOk4bbWQICqfa2o0bDx/vjjQIRoiFrek+o4YwBVtXlRWkK60/0&#10;hsdNbASHUCiMhjbGoZAy1C06E2Z+QOLdlx+diTyOjbSjOXG462WaJLl0piO+0JoB1y3W35uD0zBt&#10;z2rXvKLz22ydPD88ZZ/DS6b19dV0vwQRcYp/MPzqszpU7LT3B7JB9BruFipnlJs5VwZypRYg9kym&#10;6RxkVcr/L1Q/AAAA//8DAFBLAQItABQABgAIAAAAIQC2gziS/gAAAOEBAAATAAAAAAAAAAAAAAAA&#10;AAAAAABbQ29udGVudF9UeXBlc10ueG1sUEsBAi0AFAAGAAgAAAAhADj9If/WAAAAlAEAAAsAAAAA&#10;AAAAAAAAAAAALwEAAF9yZWxzLy5yZWxzUEsBAi0AFAAGAAgAAAAhAEJXYAGsAgAABgUAAA4AAAAA&#10;AAAAAAAAAAAALgIAAGRycy9lMm9Eb2MueG1sUEsBAi0AFAAGAAgAAAAhAAL9jgzgAAAACgEAAA8A&#10;AAAAAAAAAAAAAAAABgUAAGRycy9kb3ducmV2LnhtbFBLBQYAAAAABAAEAPMAAAATBgAAAAA=&#10;" adj="10790" strokecolor="#4472c4 [3204]" strokeweight=".5pt">
                <v:stroke endarrow="block"/>
              </v:shape>
            </w:pict>
          </mc:Fallback>
        </mc:AlternateContent>
      </w:r>
    </w:p>
    <w:p w:rsidR="00115E54" w:rsidRPr="00961966" w:rsidRDefault="006912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72576" behindDoc="0" locked="0" layoutInCell="1" allowOverlap="1">
                <wp:simplePos x="0" y="0"/>
                <wp:positionH relativeFrom="margin">
                  <wp:posOffset>1496695</wp:posOffset>
                </wp:positionH>
                <wp:positionV relativeFrom="paragraph">
                  <wp:posOffset>3810</wp:posOffset>
                </wp:positionV>
                <wp:extent cx="771525" cy="323850"/>
                <wp:effectExtent l="0" t="0" r="28575" b="1905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Сборы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7.85pt;margin-top:.3pt;width:60.75pt;height: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d2PAIAAFEEAAAOAAAAZHJzL2Uyb0RvYy54bWysVM2O0zAQviPxDpbvNG22ZbtR09XSpQhp&#10;+ZEWHsBxnMbC8RjbbVJue+cVeAcOHLjxCt03Yuy0pVoQB0QOlscz/jzzfTOZXXaNIhthnQSd09Fg&#10;SInQHEqpVzl9/275ZEqJ80yXTIEWOd0KRy/njx/NWpOJFGpQpbAEQbTLWpPT2nuTJYnjtWiYG4AR&#10;Gp0V2IZ5NO0qKS1rEb1RSTocPk1asKWxwIVzeHrdO+k84leV4P5NVTnhicop5ubjauNahDWZz1i2&#10;sszUku/TYP+QRcOkxkePUNfMM7K28jeoRnILDio/4NAkUFWSi1gDVjMaPqjmtmZGxFqQHGeONLn/&#10;B8tfb95aIsucpmNKNGtQo92X3dfdt92P3ff7u/vPJA0ktcZlGHtrMNp3z6BDsWPBztwA/+CIhkXN&#10;9EpcWQttLViJSY7CzeTkao/jAkjRvoISH2NrDxGoq2wTGEROCKKjWNujQKLzhOPh+flokk4o4eg6&#10;S8+mkyhgwrLDZWOdfyGgIWGTU4v6R3C2uXE+JMOyQ0h4y4GS5VIqFQ27KhbKkg3DXlnGL+b/IExp&#10;0ub0IuTxd4hh/P4E0UiPTa9kk9PpMYhlgbXnuowt6ZlU/R5TVnpPY2Cu59B3RRdlmx7UKaDcIq8W&#10;+h7HmcRNDfYTJS32d07dxzWzghL1UqM2F6PxOAxENMaT8xQNe+opTj1Mc4TKqaek3y58HKLAgIYr&#10;1LCSkd8gdp/JPmXs20j7fsbCYJzaMerXn2D+EwAA//8DAFBLAwQUAAYACAAAACEAfIwESdwAAAAH&#10;AQAADwAAAGRycy9kb3ducmV2LnhtbEyOwU7DMBBE70j8g7VIXBB1mtK0hGwqhASCGxQEVzfeJhH2&#10;OthuGv4ec4LjaEZvXrWZrBEj+dA7RpjPMhDEjdM9twhvr/eXaxAhKtbKOCaEbwqwqU9PKlVqd+QX&#10;GrexFQnCoVQIXYxDKWVoOrIqzNxAnLq981bFFH0rtVfHBLdG5llWSKt6Tg+dGuiuo+Zze7AI66vH&#10;8SM8LZ7fm2JvruPFanz48ojnZ9PtDYhIU/wbw69+Uoc6Oe3cgXUQBiFfLFdpilCASHVKOYgdwnJe&#10;gKwr+d+//gEAAP//AwBQSwECLQAUAAYACAAAACEAtoM4kv4AAADhAQAAEwAAAAAAAAAAAAAAAAAA&#10;AAAAW0NvbnRlbnRfVHlwZXNdLnhtbFBLAQItABQABgAIAAAAIQA4/SH/1gAAAJQBAAALAAAAAAAA&#10;AAAAAAAAAC8BAABfcmVscy8ucmVsc1BLAQItABQABgAIAAAAIQAPhFd2PAIAAFEEAAAOAAAAAAAA&#10;AAAAAAAAAC4CAABkcnMvZTJvRG9jLnhtbFBLAQItABQABgAIAAAAIQB8jARJ3AAAAAcBAAAPAAAA&#10;AAAAAAAAAAAAAJYEAABkcnMvZG93bnJldi54bWxQSwUGAAAAAAQABADzAAAAnwUAAAAA&#10;">
                <v:textbox>
                  <w:txbxContent>
                    <w:p w:rsidR="00255389" w:rsidRPr="00EA2B5D" w:rsidRDefault="00255389">
                      <w:pPr>
                        <w:rPr>
                          <w:rFonts w:ascii="Times New Roman" w:hAnsi="Times New Roman" w:cs="Times New Roman"/>
                          <w:sz w:val="28"/>
                          <w:szCs w:val="28"/>
                        </w:rPr>
                      </w:pPr>
                      <w:r w:rsidRPr="00EA2B5D">
                        <w:rPr>
                          <w:rFonts w:ascii="Times New Roman" w:hAnsi="Times New Roman" w:cs="Times New Roman"/>
                          <w:sz w:val="28"/>
                          <w:szCs w:val="28"/>
                        </w:rPr>
                        <w:t>Сборы</w:t>
                      </w:r>
                    </w:p>
                  </w:txbxContent>
                </v:textbox>
                <w10:wrap type="square" anchorx="margin"/>
              </v:shape>
            </w:pict>
          </mc:Fallback>
        </mc:AlternateContent>
      </w: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363855</wp:posOffset>
                </wp:positionV>
                <wp:extent cx="1895475" cy="628650"/>
                <wp:effectExtent l="0" t="0" r="28575" b="1905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28650"/>
                        </a:xfrm>
                        <a:prstGeom prst="rect">
                          <a:avLst/>
                        </a:prstGeom>
                        <a:solidFill>
                          <a:srgbClr val="FFFFFF"/>
                        </a:solidFill>
                        <a:ln w="9525">
                          <a:solidFill>
                            <a:srgbClr val="000000"/>
                          </a:solidFill>
                          <a:miter lim="800000"/>
                          <a:headEnd/>
                          <a:tailEnd/>
                        </a:ln>
                      </wps:spPr>
                      <wps:txbx>
                        <w:txbxContent>
                          <w:p w:rsidR="00255389" w:rsidRPr="00166B69" w:rsidRDefault="00255389">
                            <w:pPr>
                              <w:rPr>
                                <w:rFonts w:ascii="Times New Roman" w:hAnsi="Times New Roman" w:cs="Times New Roman"/>
                                <w:sz w:val="28"/>
                                <w:szCs w:val="28"/>
                              </w:rPr>
                            </w:pPr>
                            <w:r>
                              <w:rPr>
                                <w:rFonts w:ascii="Times New Roman" w:hAnsi="Times New Roman" w:cs="Times New Roman"/>
                                <w:sz w:val="28"/>
                                <w:szCs w:val="28"/>
                              </w:rPr>
                              <w:t xml:space="preserve">Фискальные платежи с оператором платежа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8.05pt;margin-top:28.65pt;width:149.25pt;height:4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kPgIAAFEEAAAOAAAAZHJzL2Uyb0RvYy54bWysVM2O0zAQviPxDpbvNG3UdNuo6WrpUoS0&#10;/EgLD+A6TmNhe4LtNllu3HkF3oEDB268QveNGDttqRa4IHywPJnx55nvm8n8stOK7IR1EkxBR4Mh&#10;JcJwKKXZFPTd29WTKSXOM1MyBUYU9E44erl4/GjeNrlIoQZVCksQxLi8bQpae9/kSeJ4LTRzA2iE&#10;QWcFVjOPpt0kpWUtomuVpMPhJGnBlo0FLpzDr9e9ky4iflUJ7l9XlROeqIJibj7uNu7rsCeLOcs3&#10;ljW15Ic02D9koZk0+OgJ6pp5RrZW/galJbfgoPIDDjqBqpJcxBqwmtHwQTW3NWtErAXJcc2JJvf/&#10;YPmr3RtLZFnQMSWGaZRo/2X/df9t/2P//f7T/WeSBo7axuUYettgsO+eQodax3pdcwP8vSMGljUz&#10;G3FlLbS1YCXmOAo3k7OrPY4LIOv2JZT4GNt6iEBdZXUgECkhiI5a3Z30EZ0nPDw5nWXji4wSjr5J&#10;Op1kUcCE5cfbjXX+uQBNwqGgFvWP6Gx343zIhuXHkPCYAyXLlVQqGnazXipLdgx7ZRVXLOBBmDKk&#10;LegsS7OegL9CDOP6E4SWHpteSV3Q6SmI5YG2Z6aMLemZVP0ZU1bmwGOgrifRd+suyjY7yrOG8g6J&#10;tdD3OM4kHmqwHylpsb8L6j5smRWUqBcGxZmNxuMwENEYZxcpGvbcsz73MMMRqqCekv649HGIAm8G&#10;rlDESkZ+g9p9JoeUsW8j7YcZC4NxbseoX3+CxU8AAAD//wMAUEsDBBQABgAIAAAAIQDU8Ua13gAA&#10;AAcBAAAPAAAAZHJzL2Rvd25yZXYueG1sTI/BTsMwEETvSPyDtUhcEHVoSJqGOBVCAsENCoKrG2+T&#10;iHgdbDcNf89yguNoRjNvqs1sBzGhD70jBVeLBARS40xPrYK31/vLAkSImoweHKGCbwywqU9PKl0a&#10;d6QXnLaxFVxCodQKuhjHUsrQdGh1WLgRib2981ZHlr6Vxusjl9tBLpMkl1b3xAudHvGuw+Zze7AK&#10;iuvH6SM8pc/vTb4f1vFiNT18eaXOz+bbGxAR5/gXhl98RoeamXbuQCaIQQEfiQqyVQqC3eW6yEDs&#10;OJblKci6kv/56x8AAAD//wMAUEsBAi0AFAAGAAgAAAAhALaDOJL+AAAA4QEAABMAAAAAAAAAAAAA&#10;AAAAAAAAAFtDb250ZW50X1R5cGVzXS54bWxQSwECLQAUAAYACAAAACEAOP0h/9YAAACUAQAACwAA&#10;AAAAAAAAAAAAAAAvAQAAX3JlbHMvLnJlbHNQSwECLQAUAAYACAAAACEAaFAqpD4CAABRBAAADgAA&#10;AAAAAAAAAAAAAAAuAgAAZHJzL2Uyb0RvYy54bWxQSwECLQAUAAYACAAAACEA1PFGtd4AAAAHAQAA&#10;DwAAAAAAAAAAAAAAAACYBAAAZHJzL2Rvd25yZXYueG1sUEsFBgAAAAAEAAQA8wAAAKMFAAAAAA==&#10;">
                <v:textbox>
                  <w:txbxContent>
                    <w:p w:rsidR="00255389" w:rsidRPr="00166B69" w:rsidRDefault="00255389">
                      <w:pPr>
                        <w:rPr>
                          <w:rFonts w:ascii="Times New Roman" w:hAnsi="Times New Roman" w:cs="Times New Roman"/>
                          <w:sz w:val="28"/>
                          <w:szCs w:val="28"/>
                        </w:rPr>
                      </w:pPr>
                      <w:r>
                        <w:rPr>
                          <w:rFonts w:ascii="Times New Roman" w:hAnsi="Times New Roman" w:cs="Times New Roman"/>
                          <w:sz w:val="28"/>
                          <w:szCs w:val="28"/>
                        </w:rPr>
                        <w:t xml:space="preserve">Фискальные платежи с оператором платежа </w:t>
                      </w:r>
                    </w:p>
                  </w:txbxContent>
                </v:textbox>
                <w10:wrap type="square" anchorx="margin"/>
              </v:shape>
            </w:pict>
          </mc:Fallback>
        </mc:AlternateContent>
      </w:r>
    </w:p>
    <w:p w:rsidR="00B6696D" w:rsidRPr="00961966" w:rsidRDefault="006912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noProof/>
          <w:sz w:val="28"/>
          <w:szCs w:val="28"/>
          <w:lang w:val="en-US" w:eastAsia="en-US"/>
        </w:rPr>
        <mc:AlternateContent>
          <mc:Choice Requires="wps">
            <w:drawing>
              <wp:anchor distT="45720" distB="45720" distL="114300" distR="114300" simplePos="0" relativeHeight="251691008" behindDoc="0" locked="0" layoutInCell="1" allowOverlap="1">
                <wp:simplePos x="0" y="0"/>
                <wp:positionH relativeFrom="margin">
                  <wp:posOffset>267335</wp:posOffset>
                </wp:positionH>
                <wp:positionV relativeFrom="paragraph">
                  <wp:posOffset>53975</wp:posOffset>
                </wp:positionV>
                <wp:extent cx="1137285" cy="638175"/>
                <wp:effectExtent l="0" t="0" r="24765" b="2857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38175"/>
                        </a:xfrm>
                        <a:prstGeom prst="rect">
                          <a:avLst/>
                        </a:prstGeom>
                        <a:solidFill>
                          <a:srgbClr val="FFFFFF"/>
                        </a:solidFill>
                        <a:ln w="9525">
                          <a:solidFill>
                            <a:srgbClr val="000000"/>
                          </a:solidFill>
                          <a:miter lim="800000"/>
                          <a:headEnd/>
                          <a:tailEnd/>
                        </a:ln>
                      </wps:spPr>
                      <wps:txbx>
                        <w:txbxContent>
                          <w:p w:rsidR="00255389" w:rsidRPr="00166B69" w:rsidRDefault="00255389" w:rsidP="00B6696D">
                            <w:pPr>
                              <w:jc w:val="center"/>
                              <w:rPr>
                                <w:rFonts w:ascii="Times New Roman" w:hAnsi="Times New Roman" w:cs="Times New Roman"/>
                                <w:sz w:val="28"/>
                              </w:rPr>
                            </w:pPr>
                            <w:r>
                              <w:rPr>
                                <w:rFonts w:ascii="Times New Roman" w:hAnsi="Times New Roman" w:cs="Times New Roman"/>
                                <w:sz w:val="28"/>
                              </w:rPr>
                              <w:t>Страховые взносы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05pt;margin-top:4.25pt;width:89.55pt;height:50.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8YPwIAAFIEAAAOAAAAZHJzL2Uyb0RvYy54bWysVM1u2zAMvg/YOwi6L46dpEmNOEWXLsOA&#10;7gfo9gCyLMfCZNGTlNjZrfe9wt5hhx122yukbzRKTtPs7zJMB4E0qY/kR9Lzi65WZCuMlaAzGg+G&#10;lAjNoZB6ndF3b1dPZpRYx3TBFGiR0Z2w9GLx+NG8bVKRQAWqEIYgiLZp22S0cq5Jo8jyStTMDqAR&#10;Go0lmJo5VM06KgxrEb1WUTIcnkUtmKIxwIW1+PWqN9JFwC9Lwd3rsrTCEZVRzM2F24Q793e0mLN0&#10;bVhTSX5Ig/1DFjWTGoMeoa6YY2Rj5G9QteQGLJRuwKGOoCwlF6EGrCYe/lLNTcUaEWpBcmxzpMn+&#10;P1j+avvGEFlkdESJZjW2aP95/2X/df99/+3u9u4TSTxHbWNTdL1p0Nl1T6HDXod6bXMN/L0lGpYV&#10;02txaQy0lWAF5hj7l9HJ0x7HepC8fQkFBmMbBwGoK03tCURKCKJjr3bH/ojOEe5DxqNpMptQwtF2&#10;NprF00kIwdL7142x7rmAmnghowb7H9DZ9to6nw1L7118MAtKFiupVFDMOl8qQ7YMZ2UVzgH9Jzel&#10;SZvR80ky6Qn4K8QwnD9B1NLh0CtZZ3R2dGKpp+2ZLsJIOiZVL2PKSh949NT1JLou70Lb4jDDnuQc&#10;ih0ya6AfclxKFCowHylpccAzaj9smBGUqBcau3Mej8d+I4IynkwTVMypJT+1MM0RKqOOkl5curBF&#10;njgNl9jFUgaCHzI55IyDG3g/LJnfjFM9eD38ChY/AAAA//8DAFBLAwQUAAYACAAAACEApHXhe94A&#10;AAAIAQAADwAAAGRycy9kb3ducmV2LnhtbEyPwU7DMBBE70j8g7VIXBC1Y0ppQ5wKIYHoDQqCqxu7&#10;SYS9Drabhr9nOcFxNaM3b6v15B0bbUx9QAXFTACz2ATTY6vg7fXhcgksZY1Gu4BWwbdNsK5PTypd&#10;mnDEFztuc8sIgqnUCrqch5Lz1HTW6zQLg0XK9iF6nemMLTdRHwnuHZdCLLjXPdJCpwd739nmc3vw&#10;Cpbzp/Ejba6e35vF3q3yxc34+BWVOj+b7m6BZTvlvzL86pM61OS0Cwc0iTkFc1lQk1jXwCiWspDA&#10;dtQTKwG8rvj/B+ofAAAA//8DAFBLAQItABQABgAIAAAAIQC2gziS/gAAAOEBAAATAAAAAAAAAAAA&#10;AAAAAAAAAABbQ29udGVudF9UeXBlc10ueG1sUEsBAi0AFAAGAAgAAAAhADj9If/WAAAAlAEAAAsA&#10;AAAAAAAAAAAAAAAALwEAAF9yZWxzLy5yZWxzUEsBAi0AFAAGAAgAAAAhAMiaTxg/AgAAUgQAAA4A&#10;AAAAAAAAAAAAAAAALgIAAGRycy9lMm9Eb2MueG1sUEsBAi0AFAAGAAgAAAAhAKR14XveAAAACAEA&#10;AA8AAAAAAAAAAAAAAAAAmQQAAGRycy9kb3ducmV2LnhtbFBLBQYAAAAABAAEAPMAAACkBQAAAAA=&#10;">
                <v:textbox>
                  <w:txbxContent>
                    <w:p w:rsidR="00255389" w:rsidRPr="00166B69" w:rsidRDefault="00255389" w:rsidP="00B6696D">
                      <w:pPr>
                        <w:jc w:val="center"/>
                        <w:rPr>
                          <w:rFonts w:ascii="Times New Roman" w:hAnsi="Times New Roman" w:cs="Times New Roman"/>
                          <w:sz w:val="28"/>
                        </w:rPr>
                      </w:pPr>
                      <w:r>
                        <w:rPr>
                          <w:rFonts w:ascii="Times New Roman" w:hAnsi="Times New Roman" w:cs="Times New Roman"/>
                          <w:sz w:val="28"/>
                        </w:rPr>
                        <w:t>Страховые взносы</w:t>
                      </w:r>
                    </w:p>
                  </w:txbxContent>
                </v:textbox>
                <w10:wrap type="square" anchorx="margin"/>
              </v:shape>
            </w:pict>
          </mc:Fallback>
        </mc:AlternateContent>
      </w:r>
    </w:p>
    <w:p w:rsidR="00691270" w:rsidRPr="00961966" w:rsidRDefault="00691270" w:rsidP="00A54730">
      <w:pPr>
        <w:spacing w:line="360" w:lineRule="auto"/>
        <w:ind w:firstLine="706"/>
        <w:jc w:val="both"/>
        <w:rPr>
          <w:rFonts w:ascii="Times New Roman" w:hAnsi="Times New Roman" w:cs="Times New Roman"/>
          <w:sz w:val="28"/>
          <w:szCs w:val="28"/>
        </w:rPr>
      </w:pPr>
    </w:p>
    <w:p w:rsidR="00A30BF6" w:rsidRPr="00961966" w:rsidRDefault="006425B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w:t>
      </w:r>
      <w:r w:rsidR="002366FE" w:rsidRPr="00961966">
        <w:rPr>
          <w:rFonts w:ascii="Times New Roman" w:hAnsi="Times New Roman" w:cs="Times New Roman"/>
          <w:sz w:val="28"/>
          <w:szCs w:val="28"/>
        </w:rPr>
        <w:t xml:space="preserve"> </w:t>
      </w:r>
      <w:r w:rsidR="00D81355" w:rsidRPr="00961966">
        <w:rPr>
          <w:rFonts w:ascii="Times New Roman" w:hAnsi="Times New Roman" w:cs="Times New Roman"/>
          <w:sz w:val="28"/>
          <w:szCs w:val="28"/>
        </w:rPr>
        <w:t>системе публичных платежей России</w:t>
      </w:r>
      <w:r w:rsidR="002366FE" w:rsidRPr="00961966">
        <w:rPr>
          <w:rFonts w:ascii="Times New Roman" w:hAnsi="Times New Roman" w:cs="Times New Roman"/>
          <w:sz w:val="28"/>
          <w:szCs w:val="28"/>
        </w:rPr>
        <w:t xml:space="preserve"> </w:t>
      </w:r>
      <w:r w:rsidRPr="00961966">
        <w:rPr>
          <w:rFonts w:ascii="Times New Roman" w:hAnsi="Times New Roman" w:cs="Times New Roman"/>
          <w:sz w:val="28"/>
          <w:szCs w:val="28"/>
        </w:rPr>
        <w:t>присутствуют публичные</w:t>
      </w:r>
      <w:r w:rsidR="00A34E99" w:rsidRPr="00961966">
        <w:rPr>
          <w:rFonts w:ascii="Times New Roman" w:hAnsi="Times New Roman" w:cs="Times New Roman"/>
          <w:sz w:val="28"/>
          <w:szCs w:val="28"/>
        </w:rPr>
        <w:t xml:space="preserve"> платежи</w:t>
      </w:r>
      <w:r w:rsidR="00630BE1" w:rsidRPr="00961966">
        <w:rPr>
          <w:rFonts w:ascii="Times New Roman" w:hAnsi="Times New Roman" w:cs="Times New Roman"/>
          <w:sz w:val="28"/>
          <w:szCs w:val="28"/>
        </w:rPr>
        <w:t xml:space="preserve"> двух видов: </w:t>
      </w:r>
      <w:r w:rsidRPr="00961966">
        <w:rPr>
          <w:rFonts w:ascii="Times New Roman" w:hAnsi="Times New Roman" w:cs="Times New Roman"/>
          <w:sz w:val="28"/>
          <w:szCs w:val="28"/>
        </w:rPr>
        <w:t xml:space="preserve">налоговые платежи и неналоговые. </w:t>
      </w:r>
      <w:r w:rsidR="00D7105D" w:rsidRPr="00961966">
        <w:rPr>
          <w:rFonts w:ascii="Times New Roman" w:hAnsi="Times New Roman" w:cs="Times New Roman"/>
          <w:sz w:val="28"/>
          <w:szCs w:val="28"/>
        </w:rPr>
        <w:t>Налоговые платежи можно разделить</w:t>
      </w:r>
      <w:r w:rsidR="00885C8A">
        <w:rPr>
          <w:rFonts w:ascii="Times New Roman" w:hAnsi="Times New Roman" w:cs="Times New Roman"/>
          <w:sz w:val="28"/>
          <w:szCs w:val="28"/>
        </w:rPr>
        <w:t xml:space="preserve"> на</w:t>
      </w:r>
      <w:r w:rsidR="00D7105D" w:rsidRPr="00961966">
        <w:rPr>
          <w:rFonts w:ascii="Times New Roman" w:hAnsi="Times New Roman" w:cs="Times New Roman"/>
          <w:sz w:val="28"/>
          <w:szCs w:val="28"/>
        </w:rPr>
        <w:t xml:space="preserve"> налоги, сборы, </w:t>
      </w:r>
      <w:r w:rsidRPr="00961966">
        <w:rPr>
          <w:rFonts w:ascii="Times New Roman" w:hAnsi="Times New Roman" w:cs="Times New Roman"/>
          <w:sz w:val="28"/>
          <w:szCs w:val="28"/>
        </w:rPr>
        <w:t>специальные налоговые режимы</w:t>
      </w:r>
      <w:r w:rsidR="00D7105D" w:rsidRPr="00961966">
        <w:rPr>
          <w:rFonts w:ascii="Times New Roman" w:hAnsi="Times New Roman" w:cs="Times New Roman"/>
          <w:sz w:val="28"/>
          <w:szCs w:val="28"/>
        </w:rPr>
        <w:t xml:space="preserve"> и страховые взносы</w:t>
      </w:r>
      <w:r w:rsidRPr="00961966">
        <w:rPr>
          <w:rFonts w:ascii="Times New Roman" w:hAnsi="Times New Roman" w:cs="Times New Roman"/>
          <w:sz w:val="28"/>
          <w:szCs w:val="28"/>
        </w:rPr>
        <w:t xml:space="preserve">. </w:t>
      </w:r>
    </w:p>
    <w:p w:rsidR="006425B5" w:rsidRPr="00961966" w:rsidRDefault="006425B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рамках неналоговых платежей выделяются </w:t>
      </w:r>
      <w:r w:rsidR="00D7105D" w:rsidRPr="00961966">
        <w:rPr>
          <w:rFonts w:ascii="Times New Roman" w:hAnsi="Times New Roman" w:cs="Times New Roman"/>
          <w:sz w:val="28"/>
          <w:szCs w:val="28"/>
        </w:rPr>
        <w:t xml:space="preserve">таможенные </w:t>
      </w:r>
      <w:r w:rsidR="003B05E9">
        <w:rPr>
          <w:rFonts w:ascii="Times New Roman" w:hAnsi="Times New Roman" w:cs="Times New Roman"/>
          <w:sz w:val="28"/>
          <w:szCs w:val="28"/>
        </w:rPr>
        <w:t>платежи</w:t>
      </w:r>
      <w:r w:rsidR="00D7105D" w:rsidRPr="00961966">
        <w:rPr>
          <w:rFonts w:ascii="Times New Roman" w:hAnsi="Times New Roman" w:cs="Times New Roman"/>
          <w:sz w:val="28"/>
          <w:szCs w:val="28"/>
        </w:rPr>
        <w:t xml:space="preserve">, </w:t>
      </w:r>
      <w:r w:rsidRPr="00961966">
        <w:rPr>
          <w:rFonts w:ascii="Times New Roman" w:hAnsi="Times New Roman" w:cs="Times New Roman"/>
          <w:sz w:val="28"/>
          <w:szCs w:val="28"/>
        </w:rPr>
        <w:t xml:space="preserve">фискальные платежи и </w:t>
      </w:r>
      <w:r w:rsidR="00DA1199">
        <w:rPr>
          <w:rFonts w:ascii="Times New Roman" w:hAnsi="Times New Roman" w:cs="Times New Roman"/>
          <w:sz w:val="28"/>
          <w:szCs w:val="28"/>
        </w:rPr>
        <w:t>парафискальные (</w:t>
      </w:r>
      <w:r w:rsidRPr="00961966">
        <w:rPr>
          <w:rFonts w:ascii="Times New Roman" w:hAnsi="Times New Roman" w:cs="Times New Roman"/>
          <w:sz w:val="28"/>
          <w:szCs w:val="28"/>
        </w:rPr>
        <w:t>нефискальные</w:t>
      </w:r>
      <w:r w:rsidR="00DA1199">
        <w:rPr>
          <w:rFonts w:ascii="Times New Roman" w:hAnsi="Times New Roman" w:cs="Times New Roman"/>
          <w:sz w:val="28"/>
          <w:szCs w:val="28"/>
        </w:rPr>
        <w:t>)</w:t>
      </w:r>
      <w:r w:rsidRPr="00961966">
        <w:rPr>
          <w:rFonts w:ascii="Times New Roman" w:hAnsi="Times New Roman" w:cs="Times New Roman"/>
          <w:sz w:val="28"/>
          <w:szCs w:val="28"/>
        </w:rPr>
        <w:t xml:space="preserve"> платежи. Среди фискальных платежей выделяются </w:t>
      </w:r>
      <w:r w:rsidR="00867B1A" w:rsidRPr="00961966">
        <w:rPr>
          <w:rFonts w:ascii="Times New Roman" w:hAnsi="Times New Roman" w:cs="Times New Roman"/>
          <w:sz w:val="28"/>
          <w:szCs w:val="28"/>
        </w:rPr>
        <w:t>фискальные платежи с оператором платежа</w:t>
      </w:r>
      <w:r w:rsidRPr="00961966">
        <w:rPr>
          <w:rFonts w:ascii="Times New Roman" w:hAnsi="Times New Roman" w:cs="Times New Roman"/>
          <w:sz w:val="28"/>
          <w:szCs w:val="28"/>
        </w:rPr>
        <w:t>.</w:t>
      </w:r>
    </w:p>
    <w:p w:rsidR="00037C26" w:rsidRPr="00961966" w:rsidRDefault="006425B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Главным признаком публичного платежа является его установление законом</w:t>
      </w:r>
      <w:r w:rsidRPr="00961966">
        <w:rPr>
          <w:rStyle w:val="FootnoteReference"/>
          <w:rFonts w:ascii="Times New Roman" w:hAnsi="Times New Roman" w:cs="Times New Roman"/>
          <w:sz w:val="28"/>
          <w:szCs w:val="28"/>
        </w:rPr>
        <w:footnoteReference w:id="4"/>
      </w:r>
      <w:r w:rsidR="00EC2869" w:rsidRPr="00961966">
        <w:rPr>
          <w:rFonts w:ascii="Times New Roman" w:hAnsi="Times New Roman" w:cs="Times New Roman"/>
          <w:sz w:val="28"/>
          <w:szCs w:val="28"/>
        </w:rPr>
        <w:t xml:space="preserve"> либо подзаконным нормативно-правов</w:t>
      </w:r>
      <w:r w:rsidR="00CF429B" w:rsidRPr="00961966">
        <w:rPr>
          <w:rFonts w:ascii="Times New Roman" w:hAnsi="Times New Roman" w:cs="Times New Roman"/>
          <w:sz w:val="28"/>
          <w:szCs w:val="28"/>
        </w:rPr>
        <w:t>ым актом. Толкование Конституционного Суда РФ указывает, что установление любого элемента публичного платежа</w:t>
      </w:r>
      <w:r w:rsidR="007D3D52" w:rsidRPr="00961966">
        <w:rPr>
          <w:rFonts w:ascii="Times New Roman" w:hAnsi="Times New Roman" w:cs="Times New Roman"/>
          <w:sz w:val="28"/>
          <w:szCs w:val="28"/>
        </w:rPr>
        <w:t xml:space="preserve"> полностью либо в части</w:t>
      </w:r>
      <w:r w:rsidR="00CF429B" w:rsidRPr="00961966">
        <w:rPr>
          <w:rFonts w:ascii="Times New Roman" w:hAnsi="Times New Roman" w:cs="Times New Roman"/>
          <w:sz w:val="28"/>
          <w:szCs w:val="28"/>
        </w:rPr>
        <w:t xml:space="preserve"> иными актами, кроме </w:t>
      </w:r>
      <w:r w:rsidR="007F3B13" w:rsidRPr="00961966">
        <w:rPr>
          <w:rFonts w:ascii="Times New Roman" w:hAnsi="Times New Roman" w:cs="Times New Roman"/>
          <w:sz w:val="28"/>
          <w:szCs w:val="28"/>
        </w:rPr>
        <w:t>законов и иных нормативно-правовых актов</w:t>
      </w:r>
      <w:r w:rsidR="00CF429B" w:rsidRPr="00961966">
        <w:rPr>
          <w:rFonts w:ascii="Times New Roman" w:hAnsi="Times New Roman" w:cs="Times New Roman"/>
          <w:sz w:val="28"/>
          <w:szCs w:val="28"/>
        </w:rPr>
        <w:t>, недопустимо</w:t>
      </w:r>
      <w:r w:rsidR="00CF429B" w:rsidRPr="00961966">
        <w:rPr>
          <w:rStyle w:val="FootnoteReference"/>
          <w:rFonts w:ascii="Times New Roman" w:hAnsi="Times New Roman" w:cs="Times New Roman"/>
          <w:sz w:val="28"/>
          <w:szCs w:val="28"/>
        </w:rPr>
        <w:footnoteReference w:id="5"/>
      </w:r>
      <w:r w:rsidR="00CF429B" w:rsidRPr="00961966">
        <w:rPr>
          <w:rFonts w:ascii="Times New Roman" w:hAnsi="Times New Roman" w:cs="Times New Roman"/>
          <w:sz w:val="28"/>
          <w:szCs w:val="28"/>
        </w:rPr>
        <w:t xml:space="preserve">. </w:t>
      </w:r>
      <w:r w:rsidR="00037C26" w:rsidRPr="00961966">
        <w:rPr>
          <w:rFonts w:ascii="Times New Roman" w:hAnsi="Times New Roman" w:cs="Times New Roman"/>
          <w:sz w:val="28"/>
          <w:szCs w:val="28"/>
        </w:rPr>
        <w:t>Существуют исключения, когда публичный платеж устанавливается двусторонним международным договором</w:t>
      </w:r>
      <w:r w:rsidR="0006637C" w:rsidRPr="00961966">
        <w:rPr>
          <w:rFonts w:ascii="Times New Roman" w:hAnsi="Times New Roman" w:cs="Times New Roman"/>
          <w:sz w:val="28"/>
          <w:szCs w:val="28"/>
        </w:rPr>
        <w:t>.</w:t>
      </w:r>
    </w:p>
    <w:p w:rsidR="008406E1" w:rsidRPr="00961966" w:rsidRDefault="008406E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Вторым признаком публичного платежа является возможность его установления как Российской Федерацией, так и субъектами </w:t>
      </w:r>
      <w:r w:rsidR="00CD61C4" w:rsidRPr="00961966">
        <w:rPr>
          <w:rFonts w:ascii="Times New Roman" w:hAnsi="Times New Roman" w:cs="Times New Roman"/>
          <w:sz w:val="28"/>
          <w:szCs w:val="28"/>
        </w:rPr>
        <w:t>РФ</w:t>
      </w:r>
      <w:r w:rsidRPr="00961966">
        <w:rPr>
          <w:rFonts w:ascii="Times New Roman" w:hAnsi="Times New Roman" w:cs="Times New Roman"/>
          <w:sz w:val="28"/>
          <w:szCs w:val="28"/>
        </w:rPr>
        <w:t xml:space="preserve">, а также муниципальными образованиями. Каждый публичный субъект в рамках своих полномочий может установить такой платеж. Примером </w:t>
      </w:r>
      <w:r w:rsidR="00917C11" w:rsidRPr="00961966">
        <w:rPr>
          <w:rFonts w:ascii="Times New Roman" w:hAnsi="Times New Roman" w:cs="Times New Roman"/>
          <w:sz w:val="28"/>
          <w:szCs w:val="28"/>
        </w:rPr>
        <w:t>установления публичного платежа на уровне субъекта РФ и на уровне муниципальных образований является плата за парковку</w:t>
      </w:r>
      <w:r w:rsidR="00917C11" w:rsidRPr="00961966">
        <w:rPr>
          <w:rStyle w:val="FootnoteReference"/>
          <w:rFonts w:ascii="Times New Roman" w:hAnsi="Times New Roman" w:cs="Times New Roman"/>
          <w:sz w:val="28"/>
          <w:szCs w:val="28"/>
        </w:rPr>
        <w:footnoteReference w:id="6"/>
      </w:r>
      <w:r w:rsidR="00917C11" w:rsidRPr="00961966">
        <w:rPr>
          <w:rFonts w:ascii="Times New Roman" w:hAnsi="Times New Roman" w:cs="Times New Roman"/>
          <w:sz w:val="28"/>
          <w:szCs w:val="28"/>
        </w:rPr>
        <w:t xml:space="preserve">. </w:t>
      </w:r>
    </w:p>
    <w:p w:rsidR="004E5B6D" w:rsidRPr="00961966" w:rsidRDefault="008406E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Третьим</w:t>
      </w:r>
      <w:r w:rsidR="00BF4A78" w:rsidRPr="00961966">
        <w:rPr>
          <w:rFonts w:ascii="Times New Roman" w:hAnsi="Times New Roman" w:cs="Times New Roman"/>
          <w:sz w:val="28"/>
          <w:szCs w:val="28"/>
        </w:rPr>
        <w:t xml:space="preserve"> признаком публичного платежа является обязательность уплаты</w:t>
      </w:r>
      <w:r w:rsidR="00981056" w:rsidRPr="00961966">
        <w:rPr>
          <w:rStyle w:val="FootnoteReference"/>
          <w:rFonts w:ascii="Times New Roman" w:hAnsi="Times New Roman" w:cs="Times New Roman"/>
          <w:sz w:val="28"/>
          <w:szCs w:val="28"/>
        </w:rPr>
        <w:footnoteReference w:id="7"/>
      </w:r>
      <w:r w:rsidR="00BF4A78" w:rsidRPr="00961966">
        <w:rPr>
          <w:rFonts w:ascii="Times New Roman" w:hAnsi="Times New Roman" w:cs="Times New Roman"/>
          <w:sz w:val="28"/>
          <w:szCs w:val="28"/>
        </w:rPr>
        <w:t xml:space="preserve">. Следует отметить, что </w:t>
      </w:r>
      <w:r w:rsidR="00587A28" w:rsidRPr="00961966">
        <w:rPr>
          <w:rFonts w:ascii="Times New Roman" w:hAnsi="Times New Roman" w:cs="Times New Roman"/>
          <w:sz w:val="28"/>
          <w:szCs w:val="28"/>
        </w:rPr>
        <w:t>обязательность уплаты публичного платежа не всегда связан</w:t>
      </w:r>
      <w:r w:rsidR="00963A0C" w:rsidRPr="00961966">
        <w:rPr>
          <w:rFonts w:ascii="Times New Roman" w:hAnsi="Times New Roman" w:cs="Times New Roman"/>
          <w:sz w:val="28"/>
          <w:szCs w:val="28"/>
        </w:rPr>
        <w:t>а</w:t>
      </w:r>
      <w:r w:rsidR="00587A28" w:rsidRPr="00961966">
        <w:rPr>
          <w:rFonts w:ascii="Times New Roman" w:hAnsi="Times New Roman" w:cs="Times New Roman"/>
          <w:sz w:val="28"/>
          <w:szCs w:val="28"/>
        </w:rPr>
        <w:t xml:space="preserve"> с фискальной целью (зачисление в бюджеты бюджетной системы), так как получателем публичного </w:t>
      </w:r>
      <w:r w:rsidR="00867B1A" w:rsidRPr="00961966">
        <w:rPr>
          <w:rFonts w:ascii="Times New Roman" w:hAnsi="Times New Roman" w:cs="Times New Roman"/>
          <w:sz w:val="28"/>
          <w:szCs w:val="28"/>
        </w:rPr>
        <w:t xml:space="preserve">платежа может быть частное лицо, которое может выполнять публичную функцию. </w:t>
      </w:r>
    </w:p>
    <w:p w:rsidR="00F42DA5" w:rsidRPr="00961966" w:rsidRDefault="008406E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Четвертым</w:t>
      </w:r>
      <w:r w:rsidR="00587A28" w:rsidRPr="00961966">
        <w:rPr>
          <w:rFonts w:ascii="Times New Roman" w:hAnsi="Times New Roman" w:cs="Times New Roman"/>
          <w:sz w:val="28"/>
          <w:szCs w:val="28"/>
        </w:rPr>
        <w:t xml:space="preserve"> признаком публичного платежа является </w:t>
      </w:r>
      <w:r w:rsidR="00963A0C" w:rsidRPr="00961966">
        <w:rPr>
          <w:rFonts w:ascii="Times New Roman" w:hAnsi="Times New Roman" w:cs="Times New Roman"/>
          <w:sz w:val="28"/>
          <w:szCs w:val="28"/>
        </w:rPr>
        <w:t xml:space="preserve">публичная </w:t>
      </w:r>
      <w:r w:rsidR="00C86555" w:rsidRPr="00961966">
        <w:rPr>
          <w:rFonts w:ascii="Times New Roman" w:hAnsi="Times New Roman" w:cs="Times New Roman"/>
          <w:sz w:val="28"/>
          <w:szCs w:val="28"/>
        </w:rPr>
        <w:t>цель, которая реализуется с помощью установления такого платежа. Она может иметь фискальную цель, а может служить для целей компенсации осуществления социально-значимых услуг</w:t>
      </w:r>
      <w:r w:rsidR="00C86555" w:rsidRPr="00961966">
        <w:rPr>
          <w:rStyle w:val="FootnoteReference"/>
          <w:rFonts w:ascii="Times New Roman" w:hAnsi="Times New Roman" w:cs="Times New Roman"/>
          <w:sz w:val="28"/>
          <w:szCs w:val="28"/>
        </w:rPr>
        <w:footnoteReference w:id="8"/>
      </w:r>
      <w:r w:rsidR="00C86555" w:rsidRPr="00961966">
        <w:rPr>
          <w:rFonts w:ascii="Times New Roman" w:hAnsi="Times New Roman" w:cs="Times New Roman"/>
          <w:sz w:val="28"/>
          <w:szCs w:val="28"/>
        </w:rPr>
        <w:t>, защиты прав определенной категории лиц</w:t>
      </w:r>
      <w:r w:rsidR="00C86555" w:rsidRPr="00961966">
        <w:rPr>
          <w:rStyle w:val="FootnoteReference"/>
          <w:rFonts w:ascii="Times New Roman" w:hAnsi="Times New Roman" w:cs="Times New Roman"/>
          <w:sz w:val="28"/>
          <w:szCs w:val="28"/>
        </w:rPr>
        <w:footnoteReference w:id="9"/>
      </w:r>
      <w:r w:rsidR="00394FC9" w:rsidRPr="00961966">
        <w:rPr>
          <w:rFonts w:ascii="Times New Roman" w:hAnsi="Times New Roman" w:cs="Times New Roman"/>
          <w:sz w:val="28"/>
          <w:szCs w:val="28"/>
        </w:rPr>
        <w:t>.</w:t>
      </w:r>
    </w:p>
    <w:p w:rsidR="00394FC9" w:rsidRPr="00961966" w:rsidRDefault="008406E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Пятым</w:t>
      </w:r>
      <w:r w:rsidR="00394FC9" w:rsidRPr="00961966">
        <w:rPr>
          <w:rFonts w:ascii="Times New Roman" w:hAnsi="Times New Roman" w:cs="Times New Roman"/>
          <w:sz w:val="28"/>
          <w:szCs w:val="28"/>
        </w:rPr>
        <w:t xml:space="preserve"> признаком является установления такого платежа </w:t>
      </w:r>
      <w:r w:rsidR="00867B1A" w:rsidRPr="00961966">
        <w:rPr>
          <w:rFonts w:ascii="Times New Roman" w:hAnsi="Times New Roman" w:cs="Times New Roman"/>
          <w:sz w:val="28"/>
          <w:szCs w:val="28"/>
        </w:rPr>
        <w:t xml:space="preserve">в денежной форме. </w:t>
      </w:r>
    </w:p>
    <w:p w:rsidR="00897669" w:rsidRDefault="00394FC9" w:rsidP="00897669">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Исходя из вышеизложенного, публичным платежом является </w:t>
      </w:r>
      <w:r w:rsidR="006C4422" w:rsidRPr="00961966">
        <w:rPr>
          <w:rFonts w:ascii="Times New Roman" w:hAnsi="Times New Roman" w:cs="Times New Roman"/>
          <w:sz w:val="28"/>
          <w:szCs w:val="28"/>
        </w:rPr>
        <w:t>основанная на</w:t>
      </w:r>
      <w:r w:rsidRPr="00961966">
        <w:rPr>
          <w:rFonts w:ascii="Times New Roman" w:hAnsi="Times New Roman" w:cs="Times New Roman"/>
          <w:sz w:val="28"/>
          <w:szCs w:val="28"/>
        </w:rPr>
        <w:t xml:space="preserve"> закон</w:t>
      </w:r>
      <w:r w:rsidR="006C4422" w:rsidRPr="00961966">
        <w:rPr>
          <w:rFonts w:ascii="Times New Roman" w:hAnsi="Times New Roman" w:cs="Times New Roman"/>
          <w:sz w:val="28"/>
          <w:szCs w:val="28"/>
        </w:rPr>
        <w:t>е или подзаконном нормативно-правово</w:t>
      </w:r>
      <w:r w:rsidRPr="00961966">
        <w:rPr>
          <w:rFonts w:ascii="Times New Roman" w:hAnsi="Times New Roman" w:cs="Times New Roman"/>
          <w:sz w:val="28"/>
          <w:szCs w:val="28"/>
        </w:rPr>
        <w:t>м акт</w:t>
      </w:r>
      <w:r w:rsidR="006C4422" w:rsidRPr="00961966">
        <w:rPr>
          <w:rFonts w:ascii="Times New Roman" w:hAnsi="Times New Roman" w:cs="Times New Roman"/>
          <w:sz w:val="28"/>
          <w:szCs w:val="28"/>
        </w:rPr>
        <w:t>е</w:t>
      </w:r>
      <w:r w:rsidR="007A435A" w:rsidRPr="00961966">
        <w:rPr>
          <w:rFonts w:ascii="Times New Roman" w:hAnsi="Times New Roman" w:cs="Times New Roman"/>
          <w:sz w:val="28"/>
          <w:szCs w:val="28"/>
        </w:rPr>
        <w:t xml:space="preserve"> публичного образования</w:t>
      </w:r>
      <w:r w:rsidR="008406E1" w:rsidRPr="00961966">
        <w:rPr>
          <w:rFonts w:ascii="Times New Roman" w:hAnsi="Times New Roman" w:cs="Times New Roman"/>
          <w:sz w:val="28"/>
          <w:szCs w:val="28"/>
        </w:rPr>
        <w:t xml:space="preserve"> (федерации, субъекта РФ либо муниципального образования)</w:t>
      </w:r>
      <w:r w:rsidR="006C4422" w:rsidRPr="00961966">
        <w:rPr>
          <w:rFonts w:ascii="Times New Roman" w:hAnsi="Times New Roman" w:cs="Times New Roman"/>
          <w:sz w:val="28"/>
          <w:szCs w:val="28"/>
        </w:rPr>
        <w:t xml:space="preserve"> денежная форма отчуждения</w:t>
      </w:r>
      <w:r w:rsidR="00FE399F" w:rsidRPr="00961966">
        <w:rPr>
          <w:rFonts w:ascii="Times New Roman" w:hAnsi="Times New Roman" w:cs="Times New Roman"/>
          <w:sz w:val="28"/>
          <w:szCs w:val="28"/>
        </w:rPr>
        <w:t xml:space="preserve"> части имущества на праве</w:t>
      </w:r>
      <w:r w:rsidR="006C4422" w:rsidRPr="00961966">
        <w:rPr>
          <w:rFonts w:ascii="Times New Roman" w:hAnsi="Times New Roman" w:cs="Times New Roman"/>
          <w:sz w:val="28"/>
          <w:szCs w:val="28"/>
        </w:rPr>
        <w:t xml:space="preserve"> собственности</w:t>
      </w:r>
      <w:r w:rsidR="00830891" w:rsidRPr="00961966">
        <w:rPr>
          <w:rFonts w:ascii="Times New Roman" w:hAnsi="Times New Roman" w:cs="Times New Roman"/>
          <w:sz w:val="28"/>
          <w:szCs w:val="28"/>
        </w:rPr>
        <w:t>, направленная на достижение</w:t>
      </w:r>
      <w:r w:rsidR="00FB0E4A" w:rsidRPr="00961966">
        <w:rPr>
          <w:rFonts w:ascii="Times New Roman" w:hAnsi="Times New Roman" w:cs="Times New Roman"/>
          <w:sz w:val="28"/>
          <w:szCs w:val="28"/>
        </w:rPr>
        <w:t xml:space="preserve"> определенной</w:t>
      </w:r>
      <w:r w:rsidR="00830891" w:rsidRPr="00961966">
        <w:rPr>
          <w:rFonts w:ascii="Times New Roman" w:hAnsi="Times New Roman" w:cs="Times New Roman"/>
          <w:sz w:val="28"/>
          <w:szCs w:val="28"/>
        </w:rPr>
        <w:t xml:space="preserve"> публично-значимой цели</w:t>
      </w:r>
      <w:r w:rsidR="00FB0E4A" w:rsidRPr="00961966">
        <w:rPr>
          <w:rFonts w:ascii="Times New Roman" w:hAnsi="Times New Roman" w:cs="Times New Roman"/>
          <w:sz w:val="28"/>
          <w:szCs w:val="28"/>
        </w:rPr>
        <w:t>.</w:t>
      </w:r>
    </w:p>
    <w:p w:rsidR="003B05E9" w:rsidRPr="00611060" w:rsidRDefault="003B05E9" w:rsidP="004F0814">
      <w:pPr>
        <w:spacing w:line="360" w:lineRule="auto"/>
        <w:jc w:val="both"/>
        <w:rPr>
          <w:rFonts w:ascii="Times New Roman" w:hAnsi="Times New Roman" w:cs="Times New Roman"/>
          <w:sz w:val="28"/>
          <w:szCs w:val="28"/>
        </w:rPr>
      </w:pPr>
    </w:p>
    <w:p w:rsidR="00F0093F" w:rsidRPr="00961966" w:rsidRDefault="00F0093F" w:rsidP="00F35B0A">
      <w:pPr>
        <w:pStyle w:val="Heading1"/>
        <w:numPr>
          <w:ilvl w:val="0"/>
          <w:numId w:val="3"/>
        </w:numPr>
        <w:spacing w:line="360" w:lineRule="auto"/>
        <w:ind w:firstLine="0"/>
        <w:jc w:val="center"/>
        <w:rPr>
          <w:rFonts w:ascii="Times New Roman" w:hAnsi="Times New Roman" w:cs="Times New Roman"/>
          <w:color w:val="auto"/>
        </w:rPr>
      </w:pPr>
      <w:r w:rsidRPr="00961966">
        <w:rPr>
          <w:rFonts w:ascii="Times New Roman" w:hAnsi="Times New Roman" w:cs="Times New Roman"/>
          <w:color w:val="auto"/>
        </w:rPr>
        <w:lastRenderedPageBreak/>
        <w:t>Понят</w:t>
      </w:r>
      <w:r w:rsidR="00FA3B40">
        <w:rPr>
          <w:rFonts w:ascii="Times New Roman" w:hAnsi="Times New Roman" w:cs="Times New Roman"/>
          <w:color w:val="auto"/>
        </w:rPr>
        <w:t>ие сбора как публичного платежа</w:t>
      </w:r>
    </w:p>
    <w:p w:rsidR="00F0093F" w:rsidRPr="00961966" w:rsidRDefault="00F0093F" w:rsidP="00F35B0A">
      <w:pPr>
        <w:pStyle w:val="Heading2"/>
        <w:numPr>
          <w:ilvl w:val="1"/>
          <w:numId w:val="3"/>
        </w:numPr>
        <w:spacing w:line="360" w:lineRule="auto"/>
        <w:ind w:firstLine="0"/>
        <w:jc w:val="center"/>
        <w:rPr>
          <w:rFonts w:ascii="Times New Roman" w:hAnsi="Times New Roman" w:cs="Times New Roman"/>
          <w:i/>
          <w:color w:val="auto"/>
          <w:sz w:val="28"/>
          <w:szCs w:val="28"/>
        </w:rPr>
      </w:pPr>
      <w:r w:rsidRPr="00961966">
        <w:rPr>
          <w:rFonts w:ascii="Times New Roman" w:hAnsi="Times New Roman" w:cs="Times New Roman"/>
          <w:i/>
          <w:color w:val="auto"/>
          <w:sz w:val="28"/>
          <w:szCs w:val="28"/>
        </w:rPr>
        <w:t>Понятие</w:t>
      </w:r>
      <w:r w:rsidR="002366FE" w:rsidRPr="00961966">
        <w:rPr>
          <w:rFonts w:ascii="Times New Roman" w:hAnsi="Times New Roman" w:cs="Times New Roman"/>
          <w:i/>
          <w:color w:val="auto"/>
          <w:sz w:val="28"/>
          <w:szCs w:val="28"/>
        </w:rPr>
        <w:t xml:space="preserve"> </w:t>
      </w:r>
      <w:r w:rsidR="00476714" w:rsidRPr="00961966">
        <w:rPr>
          <w:rFonts w:ascii="Times New Roman" w:hAnsi="Times New Roman" w:cs="Times New Roman"/>
          <w:i/>
          <w:color w:val="auto"/>
          <w:sz w:val="28"/>
          <w:szCs w:val="28"/>
        </w:rPr>
        <w:t>и признаки</w:t>
      </w:r>
      <w:r w:rsidRPr="00961966">
        <w:rPr>
          <w:rFonts w:ascii="Times New Roman" w:hAnsi="Times New Roman" w:cs="Times New Roman"/>
          <w:i/>
          <w:color w:val="auto"/>
          <w:sz w:val="28"/>
          <w:szCs w:val="28"/>
        </w:rPr>
        <w:t xml:space="preserve"> налогового сбора</w:t>
      </w:r>
    </w:p>
    <w:p w:rsidR="008A6DA4" w:rsidRPr="00961966" w:rsidRDefault="008E5B7E"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До принятия Налогового Кодекса РФ</w:t>
      </w:r>
      <w:r w:rsidR="00EE0599" w:rsidRPr="00961966">
        <w:rPr>
          <w:rFonts w:ascii="Times New Roman" w:hAnsi="Times New Roman" w:cs="Times New Roman"/>
          <w:sz w:val="28"/>
          <w:szCs w:val="28"/>
        </w:rPr>
        <w:t xml:space="preserve"> в 1997 году</w:t>
      </w:r>
      <w:r w:rsidR="002366FE" w:rsidRPr="00961966">
        <w:rPr>
          <w:rFonts w:ascii="Times New Roman" w:hAnsi="Times New Roman" w:cs="Times New Roman"/>
          <w:sz w:val="28"/>
          <w:szCs w:val="28"/>
        </w:rPr>
        <w:t xml:space="preserve"> </w:t>
      </w:r>
      <w:r w:rsidR="00CD63AE" w:rsidRPr="00961966">
        <w:rPr>
          <w:rFonts w:ascii="Times New Roman" w:hAnsi="Times New Roman" w:cs="Times New Roman"/>
          <w:sz w:val="28"/>
          <w:szCs w:val="28"/>
        </w:rPr>
        <w:t>Конституционный Суд РФ</w:t>
      </w:r>
      <w:r w:rsidR="00CD63AE" w:rsidRPr="00961966">
        <w:rPr>
          <w:rStyle w:val="FootnoteReference"/>
          <w:rFonts w:ascii="Times New Roman" w:hAnsi="Times New Roman" w:cs="Times New Roman"/>
          <w:sz w:val="28"/>
          <w:szCs w:val="28"/>
        </w:rPr>
        <w:footnoteReference w:id="10"/>
      </w:r>
      <w:r w:rsidR="00936437" w:rsidRPr="00961966">
        <w:rPr>
          <w:rFonts w:ascii="Times New Roman" w:hAnsi="Times New Roman" w:cs="Times New Roman"/>
          <w:sz w:val="28"/>
          <w:szCs w:val="28"/>
        </w:rPr>
        <w:t xml:space="preserve"> </w:t>
      </w:r>
      <w:r w:rsidR="00EE0599" w:rsidRPr="00961966">
        <w:rPr>
          <w:rFonts w:ascii="Times New Roman" w:hAnsi="Times New Roman" w:cs="Times New Roman"/>
          <w:sz w:val="28"/>
          <w:szCs w:val="28"/>
        </w:rPr>
        <w:t>определял сбор как</w:t>
      </w:r>
      <w:r w:rsidR="002366FE" w:rsidRPr="00961966">
        <w:rPr>
          <w:rFonts w:ascii="Times New Roman" w:hAnsi="Times New Roman" w:cs="Times New Roman"/>
          <w:sz w:val="28"/>
          <w:szCs w:val="28"/>
        </w:rPr>
        <w:t xml:space="preserve"> </w:t>
      </w:r>
      <w:r w:rsidR="00CD63AE" w:rsidRPr="00961966">
        <w:rPr>
          <w:rFonts w:ascii="Times New Roman" w:hAnsi="Times New Roman" w:cs="Times New Roman"/>
          <w:sz w:val="28"/>
          <w:szCs w:val="28"/>
        </w:rPr>
        <w:t>основанн</w:t>
      </w:r>
      <w:r w:rsidR="00EE0599" w:rsidRPr="00961966">
        <w:rPr>
          <w:rFonts w:ascii="Times New Roman" w:hAnsi="Times New Roman" w:cs="Times New Roman"/>
          <w:sz w:val="28"/>
          <w:szCs w:val="28"/>
        </w:rPr>
        <w:t>ую</w:t>
      </w:r>
      <w:r w:rsidR="00CD63AE" w:rsidRPr="00961966">
        <w:rPr>
          <w:rFonts w:ascii="Times New Roman" w:hAnsi="Times New Roman" w:cs="Times New Roman"/>
          <w:sz w:val="28"/>
          <w:szCs w:val="28"/>
        </w:rPr>
        <w:t xml:space="preserve"> на законе денежн</w:t>
      </w:r>
      <w:r w:rsidR="00EE0599" w:rsidRPr="00961966">
        <w:rPr>
          <w:rFonts w:ascii="Times New Roman" w:hAnsi="Times New Roman" w:cs="Times New Roman"/>
          <w:sz w:val="28"/>
          <w:szCs w:val="28"/>
        </w:rPr>
        <w:t>ую</w:t>
      </w:r>
      <w:r w:rsidR="00CD63AE" w:rsidRPr="00961966">
        <w:rPr>
          <w:rFonts w:ascii="Times New Roman" w:hAnsi="Times New Roman" w:cs="Times New Roman"/>
          <w:sz w:val="28"/>
          <w:szCs w:val="28"/>
        </w:rPr>
        <w:t xml:space="preserve"> форм</w:t>
      </w:r>
      <w:r w:rsidR="00EE0599" w:rsidRPr="00961966">
        <w:rPr>
          <w:rFonts w:ascii="Times New Roman" w:hAnsi="Times New Roman" w:cs="Times New Roman"/>
          <w:sz w:val="28"/>
          <w:szCs w:val="28"/>
        </w:rPr>
        <w:t>у</w:t>
      </w:r>
      <w:r w:rsidR="00CD63AE" w:rsidRPr="00961966">
        <w:rPr>
          <w:rFonts w:ascii="Times New Roman" w:hAnsi="Times New Roman" w:cs="Times New Roman"/>
          <w:sz w:val="28"/>
          <w:szCs w:val="28"/>
        </w:rPr>
        <w:t xml:space="preserve"> отчуждения собственности с целью обеспечения расходов публичной власти, осуществляемого в том числе на началах обязательности, безвозвратности, индивидуальной безвозмездности</w:t>
      </w:r>
      <w:r w:rsidR="000A0901" w:rsidRPr="00961966">
        <w:rPr>
          <w:rFonts w:ascii="Times New Roman" w:hAnsi="Times New Roman" w:cs="Times New Roman"/>
          <w:sz w:val="28"/>
          <w:szCs w:val="28"/>
        </w:rPr>
        <w:t>.</w:t>
      </w:r>
      <w:r w:rsidR="004C706C" w:rsidRPr="00961966">
        <w:rPr>
          <w:rFonts w:ascii="Times New Roman" w:hAnsi="Times New Roman" w:cs="Times New Roman"/>
          <w:sz w:val="28"/>
          <w:szCs w:val="28"/>
        </w:rPr>
        <w:t xml:space="preserve"> </w:t>
      </w:r>
    </w:p>
    <w:p w:rsidR="006E3FC8" w:rsidRPr="00961966" w:rsidRDefault="00DA750A"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w:t>
      </w:r>
      <w:r w:rsidR="006E3FC8" w:rsidRPr="00961966">
        <w:rPr>
          <w:rFonts w:ascii="Times New Roman" w:hAnsi="Times New Roman" w:cs="Times New Roman"/>
          <w:sz w:val="28"/>
          <w:szCs w:val="28"/>
        </w:rPr>
        <w:t xml:space="preserve"> Налогово</w:t>
      </w:r>
      <w:r w:rsidRPr="00961966">
        <w:rPr>
          <w:rFonts w:ascii="Times New Roman" w:hAnsi="Times New Roman" w:cs="Times New Roman"/>
          <w:sz w:val="28"/>
          <w:szCs w:val="28"/>
        </w:rPr>
        <w:t>м</w:t>
      </w:r>
      <w:r w:rsidR="006E3FC8" w:rsidRPr="00961966">
        <w:rPr>
          <w:rFonts w:ascii="Times New Roman" w:hAnsi="Times New Roman" w:cs="Times New Roman"/>
          <w:sz w:val="28"/>
          <w:szCs w:val="28"/>
        </w:rPr>
        <w:t xml:space="preserve"> Кодекс</w:t>
      </w:r>
      <w:r w:rsidRPr="00961966">
        <w:rPr>
          <w:rFonts w:ascii="Times New Roman" w:hAnsi="Times New Roman" w:cs="Times New Roman"/>
          <w:sz w:val="28"/>
          <w:szCs w:val="28"/>
        </w:rPr>
        <w:t>е</w:t>
      </w:r>
      <w:r w:rsidR="006E3FC8" w:rsidRPr="00961966">
        <w:rPr>
          <w:rFonts w:ascii="Times New Roman" w:hAnsi="Times New Roman" w:cs="Times New Roman"/>
          <w:sz w:val="28"/>
          <w:szCs w:val="28"/>
        </w:rPr>
        <w:t xml:space="preserve"> РФ закреплен термин </w:t>
      </w:r>
      <w:r w:rsidRPr="00961966">
        <w:rPr>
          <w:rFonts w:ascii="Times New Roman" w:hAnsi="Times New Roman" w:cs="Times New Roman"/>
          <w:sz w:val="28"/>
          <w:szCs w:val="28"/>
        </w:rPr>
        <w:t>«</w:t>
      </w:r>
      <w:r w:rsidR="006E3FC8" w:rsidRPr="00961966">
        <w:rPr>
          <w:rFonts w:ascii="Times New Roman" w:hAnsi="Times New Roman" w:cs="Times New Roman"/>
          <w:sz w:val="28"/>
          <w:szCs w:val="28"/>
        </w:rPr>
        <w:t>сбор</w:t>
      </w:r>
      <w:r w:rsidRPr="00961966">
        <w:rPr>
          <w:rFonts w:ascii="Times New Roman" w:hAnsi="Times New Roman" w:cs="Times New Roman"/>
          <w:sz w:val="28"/>
          <w:szCs w:val="28"/>
        </w:rPr>
        <w:t>»</w:t>
      </w:r>
      <w:r w:rsidR="006E3FC8" w:rsidRPr="00961966">
        <w:rPr>
          <w:rFonts w:ascii="Times New Roman" w:hAnsi="Times New Roman" w:cs="Times New Roman"/>
          <w:sz w:val="28"/>
          <w:szCs w:val="28"/>
        </w:rPr>
        <w:t xml:space="preserve"> (</w:t>
      </w:r>
      <w:r w:rsidR="006A41C0" w:rsidRPr="00961966">
        <w:rPr>
          <w:rFonts w:ascii="Times New Roman" w:hAnsi="Times New Roman" w:cs="Times New Roman"/>
          <w:sz w:val="28"/>
          <w:szCs w:val="28"/>
        </w:rPr>
        <w:t>«</w:t>
      </w:r>
      <w:r w:rsidR="006E3FC8" w:rsidRPr="00961966">
        <w:rPr>
          <w:rFonts w:ascii="Times New Roman" w:hAnsi="Times New Roman" w:cs="Times New Roman"/>
          <w:sz w:val="28"/>
          <w:szCs w:val="28"/>
        </w:rPr>
        <w:t>налоговый сбор</w:t>
      </w:r>
      <w:r w:rsidR="006A41C0" w:rsidRPr="00961966">
        <w:rPr>
          <w:rFonts w:ascii="Times New Roman" w:hAnsi="Times New Roman" w:cs="Times New Roman"/>
          <w:sz w:val="28"/>
          <w:szCs w:val="28"/>
        </w:rPr>
        <w:t>»</w:t>
      </w:r>
      <w:r w:rsidR="006E3FC8" w:rsidRPr="00961966">
        <w:rPr>
          <w:rFonts w:ascii="Times New Roman" w:hAnsi="Times New Roman" w:cs="Times New Roman"/>
          <w:sz w:val="28"/>
          <w:szCs w:val="28"/>
        </w:rPr>
        <w:t xml:space="preserve">). </w:t>
      </w:r>
      <w:r w:rsidRPr="00961966">
        <w:rPr>
          <w:rFonts w:ascii="Times New Roman" w:hAnsi="Times New Roman" w:cs="Times New Roman"/>
          <w:sz w:val="28"/>
          <w:szCs w:val="28"/>
        </w:rPr>
        <w:t>М</w:t>
      </w:r>
      <w:r w:rsidR="006E3FC8" w:rsidRPr="00961966">
        <w:rPr>
          <w:rFonts w:ascii="Times New Roman" w:hAnsi="Times New Roman" w:cs="Times New Roman"/>
          <w:sz w:val="28"/>
          <w:szCs w:val="28"/>
        </w:rPr>
        <w:t>ожно выделить ряд обязательных признаков налогового сбора</w:t>
      </w:r>
      <w:r w:rsidR="002F08BE" w:rsidRPr="00961966">
        <w:rPr>
          <w:rFonts w:ascii="Times New Roman" w:hAnsi="Times New Roman" w:cs="Times New Roman"/>
          <w:sz w:val="28"/>
          <w:szCs w:val="28"/>
        </w:rPr>
        <w:t>, которые содержались в Налоговом Кодексе РФ изначально</w:t>
      </w:r>
      <w:r w:rsidR="006E3FC8" w:rsidRPr="00961966">
        <w:rPr>
          <w:rFonts w:ascii="Times New Roman" w:hAnsi="Times New Roman" w:cs="Times New Roman"/>
          <w:sz w:val="28"/>
          <w:szCs w:val="28"/>
        </w:rPr>
        <w:t>:</w:t>
      </w:r>
    </w:p>
    <w:p w:rsidR="006E3FC8" w:rsidRPr="00961966" w:rsidRDefault="00CD61C4"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о</w:t>
      </w:r>
      <w:r w:rsidR="006E3FC8" w:rsidRPr="00961966">
        <w:rPr>
          <w:rFonts w:ascii="Times New Roman" w:hAnsi="Times New Roman" w:cs="Times New Roman"/>
          <w:sz w:val="28"/>
          <w:szCs w:val="28"/>
        </w:rPr>
        <w:t>бязательность</w:t>
      </w:r>
      <w:r w:rsidR="00046278" w:rsidRPr="00961966">
        <w:rPr>
          <w:rFonts w:ascii="Times New Roman" w:hAnsi="Times New Roman" w:cs="Times New Roman"/>
          <w:sz w:val="28"/>
          <w:szCs w:val="28"/>
        </w:rPr>
        <w:t xml:space="preserve"> уплаты сбора</w:t>
      </w:r>
      <w:r w:rsidR="00A7648D" w:rsidRPr="00961966">
        <w:rPr>
          <w:rFonts w:ascii="Times New Roman" w:hAnsi="Times New Roman" w:cs="Times New Roman"/>
          <w:sz w:val="28"/>
          <w:szCs w:val="28"/>
        </w:rPr>
        <w:t>;</w:t>
      </w:r>
    </w:p>
    <w:p w:rsidR="006E3FC8" w:rsidRPr="00961966" w:rsidRDefault="006E3FC8"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уплата сбора является одним из условий совершения в отношении плательщиков сборов юридически значимых действий, включая предоставление определенных прав ил</w:t>
      </w:r>
      <w:r w:rsidR="003D793C" w:rsidRPr="00961966">
        <w:rPr>
          <w:rFonts w:ascii="Times New Roman" w:hAnsi="Times New Roman" w:cs="Times New Roman"/>
          <w:sz w:val="28"/>
          <w:szCs w:val="28"/>
        </w:rPr>
        <w:t>и выдачу разрешений (лицензий). Этот признак также называется «индивидуальная возмездность», под которой понимается возникновение встречного обязательства по отношению к плательщику сбора</w:t>
      </w:r>
      <w:r w:rsidR="003D793C" w:rsidRPr="00961966">
        <w:rPr>
          <w:rStyle w:val="FootnoteReference"/>
          <w:rFonts w:ascii="Times New Roman" w:hAnsi="Times New Roman" w:cs="Times New Roman"/>
          <w:sz w:val="28"/>
          <w:szCs w:val="28"/>
        </w:rPr>
        <w:footnoteReference w:id="11"/>
      </w:r>
      <w:r w:rsidR="00A7648D" w:rsidRPr="00961966">
        <w:rPr>
          <w:rFonts w:ascii="Times New Roman" w:hAnsi="Times New Roman" w:cs="Times New Roman"/>
          <w:sz w:val="28"/>
          <w:szCs w:val="28"/>
        </w:rPr>
        <w:t>;</w:t>
      </w:r>
    </w:p>
    <w:p w:rsidR="006E3FC8" w:rsidRPr="00961966" w:rsidRDefault="002476B6"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все элементы сбор</w:t>
      </w:r>
      <w:r w:rsidR="0083310F" w:rsidRPr="00961966">
        <w:rPr>
          <w:rFonts w:ascii="Times New Roman" w:hAnsi="Times New Roman" w:cs="Times New Roman"/>
          <w:sz w:val="28"/>
          <w:szCs w:val="28"/>
        </w:rPr>
        <w:t>а</w:t>
      </w:r>
      <w:r w:rsidRPr="00961966">
        <w:rPr>
          <w:rFonts w:ascii="Times New Roman" w:hAnsi="Times New Roman" w:cs="Times New Roman"/>
          <w:sz w:val="28"/>
          <w:szCs w:val="28"/>
        </w:rPr>
        <w:t xml:space="preserve"> должны сод</w:t>
      </w:r>
      <w:r w:rsidR="00543795" w:rsidRPr="00961966">
        <w:rPr>
          <w:rFonts w:ascii="Times New Roman" w:hAnsi="Times New Roman" w:cs="Times New Roman"/>
          <w:sz w:val="28"/>
          <w:szCs w:val="28"/>
        </w:rPr>
        <w:t xml:space="preserve">ержаться в </w:t>
      </w:r>
      <w:r w:rsidR="00A93793">
        <w:rPr>
          <w:rFonts w:ascii="Times New Roman" w:hAnsi="Times New Roman" w:cs="Times New Roman"/>
          <w:sz w:val="28"/>
          <w:szCs w:val="28"/>
        </w:rPr>
        <w:t>НК</w:t>
      </w:r>
      <w:r w:rsidR="00A7648D" w:rsidRPr="00961966">
        <w:rPr>
          <w:rFonts w:ascii="Times New Roman" w:hAnsi="Times New Roman" w:cs="Times New Roman"/>
          <w:sz w:val="28"/>
          <w:szCs w:val="28"/>
        </w:rPr>
        <w:t xml:space="preserve"> РФ;</w:t>
      </w:r>
    </w:p>
    <w:p w:rsidR="00543795" w:rsidRPr="00961966" w:rsidRDefault="00543795"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акты законодательства о сборах вступают в силу не ранее чем по истечении одного месяца со дня их официального опубликования</w:t>
      </w:r>
      <w:r w:rsidR="00A7648D" w:rsidRPr="00961966">
        <w:rPr>
          <w:rFonts w:ascii="Times New Roman" w:hAnsi="Times New Roman" w:cs="Times New Roman"/>
          <w:sz w:val="28"/>
          <w:szCs w:val="28"/>
        </w:rPr>
        <w:t>;</w:t>
      </w:r>
    </w:p>
    <w:p w:rsidR="000B26C7" w:rsidRPr="00961966" w:rsidRDefault="00543795"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при неуплате налогового сбора</w:t>
      </w:r>
      <w:r w:rsidR="00361029">
        <w:rPr>
          <w:rFonts w:ascii="Times New Roman" w:hAnsi="Times New Roman" w:cs="Times New Roman"/>
          <w:sz w:val="28"/>
          <w:szCs w:val="28"/>
        </w:rPr>
        <w:t xml:space="preserve"> (в том числе в случае, если в отношении лица уже совершено юридически значимое действие, либо если лицо не уплатило периодический сбор)</w:t>
      </w:r>
      <w:r w:rsidRPr="00961966">
        <w:rPr>
          <w:rFonts w:ascii="Times New Roman" w:hAnsi="Times New Roman" w:cs="Times New Roman"/>
          <w:sz w:val="28"/>
          <w:szCs w:val="28"/>
        </w:rPr>
        <w:t xml:space="preserve"> образуется недоимка, которая подлежит взысканию</w:t>
      </w:r>
      <w:r w:rsidR="00C0290E" w:rsidRPr="00961966">
        <w:rPr>
          <w:rFonts w:ascii="Times New Roman" w:hAnsi="Times New Roman" w:cs="Times New Roman"/>
          <w:sz w:val="28"/>
          <w:szCs w:val="28"/>
        </w:rPr>
        <w:t xml:space="preserve"> в порядке, предусмотренном </w:t>
      </w:r>
      <w:r w:rsidR="00A93793">
        <w:rPr>
          <w:rFonts w:ascii="Times New Roman" w:hAnsi="Times New Roman" w:cs="Times New Roman"/>
          <w:sz w:val="28"/>
          <w:szCs w:val="28"/>
        </w:rPr>
        <w:t>НК</w:t>
      </w:r>
      <w:r w:rsidR="00C0290E" w:rsidRPr="00961966">
        <w:rPr>
          <w:rFonts w:ascii="Times New Roman" w:hAnsi="Times New Roman" w:cs="Times New Roman"/>
          <w:sz w:val="28"/>
          <w:szCs w:val="28"/>
        </w:rPr>
        <w:t xml:space="preserve"> РФ</w:t>
      </w:r>
      <w:r w:rsidR="00A7648D" w:rsidRPr="00961966">
        <w:rPr>
          <w:rFonts w:ascii="Times New Roman" w:hAnsi="Times New Roman" w:cs="Times New Roman"/>
          <w:sz w:val="28"/>
          <w:szCs w:val="28"/>
        </w:rPr>
        <w:t>;</w:t>
      </w:r>
    </w:p>
    <w:p w:rsidR="00214062" w:rsidRPr="00961966" w:rsidRDefault="00214062"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существуют специальные способы обеспечения исполнения обязанн</w:t>
      </w:r>
      <w:r w:rsidR="00A7648D" w:rsidRPr="00961966">
        <w:rPr>
          <w:rFonts w:ascii="Times New Roman" w:hAnsi="Times New Roman" w:cs="Times New Roman"/>
          <w:sz w:val="28"/>
          <w:szCs w:val="28"/>
        </w:rPr>
        <w:t>ости по уплате налогового сбора</w:t>
      </w:r>
      <w:r w:rsidR="00C5347E">
        <w:rPr>
          <w:rFonts w:ascii="Times New Roman" w:hAnsi="Times New Roman" w:cs="Times New Roman"/>
          <w:sz w:val="28"/>
          <w:szCs w:val="28"/>
        </w:rPr>
        <w:t xml:space="preserve"> (в том числе пени)</w:t>
      </w:r>
      <w:r w:rsidR="00A7648D" w:rsidRPr="00961966">
        <w:rPr>
          <w:rFonts w:ascii="Times New Roman" w:hAnsi="Times New Roman" w:cs="Times New Roman"/>
          <w:sz w:val="28"/>
          <w:szCs w:val="28"/>
        </w:rPr>
        <w:t>;</w:t>
      </w:r>
    </w:p>
    <w:p w:rsidR="002B5D69" w:rsidRPr="00961966" w:rsidRDefault="002B5D69"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контроль за исчислением и уплатой налогового сбора осуществляют налоговые органы, формы контроля также содержатся в </w:t>
      </w:r>
      <w:r w:rsidR="00C5347E">
        <w:rPr>
          <w:rFonts w:ascii="Times New Roman" w:hAnsi="Times New Roman" w:cs="Times New Roman"/>
          <w:sz w:val="28"/>
          <w:szCs w:val="28"/>
        </w:rPr>
        <w:t>НК</w:t>
      </w:r>
      <w:r w:rsidRPr="00961966">
        <w:rPr>
          <w:rFonts w:ascii="Times New Roman" w:hAnsi="Times New Roman" w:cs="Times New Roman"/>
          <w:sz w:val="28"/>
          <w:szCs w:val="28"/>
        </w:rPr>
        <w:t xml:space="preserve"> РФ</w:t>
      </w:r>
      <w:r w:rsidRPr="00961966">
        <w:rPr>
          <w:rStyle w:val="FootnoteReference"/>
          <w:rFonts w:ascii="Times New Roman" w:hAnsi="Times New Roman" w:cs="Times New Roman"/>
          <w:sz w:val="28"/>
          <w:szCs w:val="28"/>
        </w:rPr>
        <w:footnoteReference w:id="12"/>
      </w:r>
      <w:r w:rsidRPr="00961966">
        <w:rPr>
          <w:rFonts w:ascii="Times New Roman" w:hAnsi="Times New Roman" w:cs="Times New Roman"/>
          <w:sz w:val="28"/>
          <w:szCs w:val="28"/>
        </w:rPr>
        <w:t>;</w:t>
      </w:r>
    </w:p>
    <w:p w:rsidR="00543795" w:rsidRPr="00961966" w:rsidRDefault="00543795"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за неуплату налогового сбора лицо может быть привлечено к налоговой ответственн</w:t>
      </w:r>
      <w:r w:rsidR="00A7648D" w:rsidRPr="00961966">
        <w:rPr>
          <w:rFonts w:ascii="Times New Roman" w:hAnsi="Times New Roman" w:cs="Times New Roman"/>
          <w:sz w:val="28"/>
          <w:szCs w:val="28"/>
        </w:rPr>
        <w:t>ости;</w:t>
      </w:r>
    </w:p>
    <w:p w:rsidR="00CD61C4" w:rsidRPr="00961966" w:rsidRDefault="00CD61C4"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за неуплату налогового сбора при наличии состава преступления возможно привлечение к уголовной ответственности</w:t>
      </w:r>
      <w:r w:rsidRPr="00961966">
        <w:rPr>
          <w:rStyle w:val="FootnoteReference"/>
          <w:rFonts w:ascii="Times New Roman" w:hAnsi="Times New Roman" w:cs="Times New Roman"/>
          <w:sz w:val="28"/>
          <w:szCs w:val="28"/>
        </w:rPr>
        <w:footnoteReference w:id="13"/>
      </w:r>
      <w:r w:rsidR="00565ABE" w:rsidRPr="00961966">
        <w:rPr>
          <w:rFonts w:ascii="Times New Roman" w:hAnsi="Times New Roman" w:cs="Times New Roman"/>
          <w:sz w:val="28"/>
          <w:szCs w:val="28"/>
        </w:rPr>
        <w:t>;</w:t>
      </w:r>
    </w:p>
    <w:p w:rsidR="00565ABE" w:rsidRPr="00961966" w:rsidRDefault="00565ABE"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администрируются налоговыми органами и явля</w:t>
      </w:r>
      <w:r w:rsidR="00DE5F70">
        <w:rPr>
          <w:rFonts w:ascii="Times New Roman" w:hAnsi="Times New Roman" w:cs="Times New Roman"/>
          <w:sz w:val="28"/>
          <w:szCs w:val="28"/>
        </w:rPr>
        <w:t>ю</w:t>
      </w:r>
      <w:r w:rsidRPr="00961966">
        <w:rPr>
          <w:rFonts w:ascii="Times New Roman" w:hAnsi="Times New Roman" w:cs="Times New Roman"/>
          <w:sz w:val="28"/>
          <w:szCs w:val="28"/>
        </w:rPr>
        <w:t>тся налоговым дохо</w:t>
      </w:r>
      <w:r w:rsidR="00756098" w:rsidRPr="00961966">
        <w:rPr>
          <w:rFonts w:ascii="Times New Roman" w:hAnsi="Times New Roman" w:cs="Times New Roman"/>
          <w:sz w:val="28"/>
          <w:szCs w:val="28"/>
        </w:rPr>
        <w:t>дом бюджетов бюджетной системы</w:t>
      </w:r>
      <w:r w:rsidR="00C5347E">
        <w:rPr>
          <w:rFonts w:ascii="Times New Roman" w:hAnsi="Times New Roman" w:cs="Times New Roman"/>
          <w:sz w:val="28"/>
          <w:szCs w:val="28"/>
        </w:rPr>
        <w:t xml:space="preserve"> РФ</w:t>
      </w:r>
      <w:r w:rsidR="00756098" w:rsidRPr="00961966">
        <w:rPr>
          <w:rFonts w:ascii="Times New Roman" w:hAnsi="Times New Roman" w:cs="Times New Roman"/>
          <w:sz w:val="28"/>
          <w:szCs w:val="28"/>
        </w:rPr>
        <w:t>;</w:t>
      </w:r>
    </w:p>
    <w:p w:rsidR="00756098" w:rsidRPr="00961966" w:rsidRDefault="00756098"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может быть предусмотрена специальная отчетно</w:t>
      </w:r>
      <w:r w:rsidR="00CD5907" w:rsidRPr="00961966">
        <w:rPr>
          <w:rFonts w:ascii="Times New Roman" w:hAnsi="Times New Roman" w:cs="Times New Roman"/>
          <w:sz w:val="28"/>
          <w:szCs w:val="28"/>
        </w:rPr>
        <w:t>сть по уплате налогового сбора;</w:t>
      </w:r>
    </w:p>
    <w:p w:rsidR="00CD5907" w:rsidRPr="00961966" w:rsidRDefault="00CD5907" w:rsidP="00E50FAE">
      <w:pPr>
        <w:pStyle w:val="ListParagraph"/>
        <w:numPr>
          <w:ilvl w:val="0"/>
          <w:numId w:val="8"/>
        </w:num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 уплата сбора имеет фискальную цель, но может иметь также и иную публично-значимую цель, например, уменьшения экономических стимулов в отношении оборота отдельных видов товаров, работ и услуг в целях защиты </w:t>
      </w:r>
      <w:r w:rsidR="00281F61" w:rsidRPr="00961966">
        <w:rPr>
          <w:rFonts w:ascii="Times New Roman" w:hAnsi="Times New Roman" w:cs="Times New Roman"/>
          <w:sz w:val="28"/>
          <w:szCs w:val="28"/>
        </w:rPr>
        <w:t>населения</w:t>
      </w:r>
      <w:r w:rsidR="00281F61" w:rsidRPr="00961966">
        <w:rPr>
          <w:rStyle w:val="FootnoteReference"/>
          <w:rFonts w:ascii="Times New Roman" w:hAnsi="Times New Roman" w:cs="Times New Roman"/>
          <w:sz w:val="28"/>
          <w:szCs w:val="28"/>
        </w:rPr>
        <w:footnoteReference w:id="14"/>
      </w:r>
      <w:r w:rsidR="00281F61" w:rsidRPr="00961966">
        <w:rPr>
          <w:rFonts w:ascii="Times New Roman" w:hAnsi="Times New Roman" w:cs="Times New Roman"/>
          <w:sz w:val="28"/>
          <w:szCs w:val="28"/>
        </w:rPr>
        <w:t xml:space="preserve">. </w:t>
      </w:r>
    </w:p>
    <w:p w:rsidR="002D4F94" w:rsidRPr="00961966" w:rsidRDefault="007A201D" w:rsidP="00FF4EDA">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доктрине есть множество определений термина «сбор», среди которых можно привести следующее: сбор представляет собой первичное условие </w:t>
      </w:r>
      <w:r w:rsidRPr="00961966">
        <w:rPr>
          <w:rFonts w:ascii="Times New Roman" w:hAnsi="Times New Roman" w:cs="Times New Roman"/>
          <w:sz w:val="28"/>
          <w:szCs w:val="28"/>
        </w:rPr>
        <w:lastRenderedPageBreak/>
        <w:t>доступа лица (плательщика сбора) к праву, получение права или возможности реализовать право, порождает встречное обязательство государственного органа перед плательщиком и сопоставим с объемом и характером этого обязательства</w:t>
      </w:r>
      <w:r w:rsidRPr="00961966">
        <w:rPr>
          <w:rStyle w:val="FootnoteReference"/>
          <w:rFonts w:ascii="Times New Roman" w:hAnsi="Times New Roman" w:cs="Times New Roman"/>
          <w:sz w:val="28"/>
          <w:szCs w:val="28"/>
        </w:rPr>
        <w:footnoteReference w:id="15"/>
      </w:r>
      <w:r w:rsidRPr="00961966">
        <w:rPr>
          <w:rFonts w:ascii="Times New Roman" w:hAnsi="Times New Roman" w:cs="Times New Roman"/>
          <w:sz w:val="28"/>
          <w:szCs w:val="28"/>
        </w:rPr>
        <w:t xml:space="preserve">. </w:t>
      </w:r>
      <w:r w:rsidR="00FF4EDA">
        <w:rPr>
          <w:rFonts w:ascii="Times New Roman" w:hAnsi="Times New Roman" w:cs="Times New Roman"/>
          <w:sz w:val="28"/>
          <w:szCs w:val="28"/>
        </w:rPr>
        <w:t xml:space="preserve"> </w:t>
      </w:r>
      <w:r w:rsidR="002D4F94" w:rsidRPr="00961966">
        <w:rPr>
          <w:rFonts w:ascii="Times New Roman" w:hAnsi="Times New Roman" w:cs="Times New Roman"/>
          <w:sz w:val="28"/>
          <w:szCs w:val="28"/>
        </w:rPr>
        <w:t>Можно также привести определение налогового сбора, которое дала Е.Л. Васянина: сбором, правовое регулирование которого должно осуществляться в рамках НК РФ, необходимо считать обязательный платеж, взимаемый с физических лиц и организаций, уплата которого является одним из условий совершения в пользу плательщика органами государственной власти, органами местного самоуправления и их должностными лицами действий, связанных с выполнением возложенных на них нормативно-правовыми актами публичных функций и обязанностей</w:t>
      </w:r>
      <w:r w:rsidR="002D4F94" w:rsidRPr="00961966">
        <w:rPr>
          <w:rStyle w:val="FootnoteReference"/>
          <w:rFonts w:ascii="Times New Roman" w:hAnsi="Times New Roman" w:cs="Times New Roman"/>
          <w:sz w:val="28"/>
          <w:szCs w:val="28"/>
        </w:rPr>
        <w:footnoteReference w:id="16"/>
      </w:r>
      <w:r w:rsidR="002D4F94" w:rsidRPr="00961966">
        <w:rPr>
          <w:rFonts w:ascii="Times New Roman" w:hAnsi="Times New Roman" w:cs="Times New Roman"/>
          <w:sz w:val="28"/>
          <w:szCs w:val="28"/>
        </w:rPr>
        <w:t>.</w:t>
      </w:r>
    </w:p>
    <w:p w:rsidR="00436C9E" w:rsidRPr="00961966" w:rsidRDefault="00436C9E"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большинстве своем авторы при анализе налоговых сборов ограничиваются легальным определением налогового сбора, </w:t>
      </w:r>
      <w:r w:rsidR="006A41C0" w:rsidRPr="00961966">
        <w:rPr>
          <w:rFonts w:ascii="Times New Roman" w:hAnsi="Times New Roman" w:cs="Times New Roman"/>
          <w:sz w:val="28"/>
          <w:szCs w:val="28"/>
        </w:rPr>
        <w:t>анализируя какие-либо признаки</w:t>
      </w:r>
      <w:r w:rsidR="002B5D69" w:rsidRPr="00961966">
        <w:rPr>
          <w:rFonts w:ascii="Times New Roman" w:hAnsi="Times New Roman" w:cs="Times New Roman"/>
          <w:sz w:val="28"/>
          <w:szCs w:val="28"/>
        </w:rPr>
        <w:t xml:space="preserve"> либо элементы</w:t>
      </w:r>
      <w:r w:rsidR="006A41C0" w:rsidRPr="00961966">
        <w:rPr>
          <w:rFonts w:ascii="Times New Roman" w:hAnsi="Times New Roman" w:cs="Times New Roman"/>
          <w:sz w:val="28"/>
          <w:szCs w:val="28"/>
        </w:rPr>
        <w:t xml:space="preserve"> налогового сбора в отдельности</w:t>
      </w:r>
      <w:r w:rsidRPr="00961966">
        <w:rPr>
          <w:rFonts w:ascii="Times New Roman" w:hAnsi="Times New Roman" w:cs="Times New Roman"/>
          <w:sz w:val="28"/>
          <w:szCs w:val="28"/>
        </w:rPr>
        <w:t xml:space="preserve">. Ввиду этого, признаки налогового сбора, выделяемые доктриной, не противоречат легальным признакам «налогового сбора». </w:t>
      </w:r>
    </w:p>
    <w:p w:rsidR="008C0062" w:rsidRPr="00961966" w:rsidRDefault="0078654C" w:rsidP="00FF4EDA">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 связи с появлением в Налогово</w:t>
      </w:r>
      <w:r w:rsidR="002B5D69" w:rsidRPr="00961966">
        <w:rPr>
          <w:rFonts w:ascii="Times New Roman" w:hAnsi="Times New Roman" w:cs="Times New Roman"/>
          <w:sz w:val="28"/>
          <w:szCs w:val="28"/>
        </w:rPr>
        <w:t>м</w:t>
      </w:r>
      <w:r w:rsidRPr="00961966">
        <w:rPr>
          <w:rFonts w:ascii="Times New Roman" w:hAnsi="Times New Roman" w:cs="Times New Roman"/>
          <w:sz w:val="28"/>
          <w:szCs w:val="28"/>
        </w:rPr>
        <w:t xml:space="preserve"> Кодекс</w:t>
      </w:r>
      <w:r w:rsidR="002B5D69" w:rsidRPr="00961966">
        <w:rPr>
          <w:rFonts w:ascii="Times New Roman" w:hAnsi="Times New Roman" w:cs="Times New Roman"/>
          <w:sz w:val="28"/>
          <w:szCs w:val="28"/>
        </w:rPr>
        <w:t>е</w:t>
      </w:r>
      <w:r w:rsidRPr="00961966">
        <w:rPr>
          <w:rFonts w:ascii="Times New Roman" w:hAnsi="Times New Roman" w:cs="Times New Roman"/>
          <w:sz w:val="28"/>
          <w:szCs w:val="28"/>
        </w:rPr>
        <w:t xml:space="preserve"> РФ Главы 33, регулирующей Торговый сбор, понятие сбора в рамках статьи 8 НК РФ было расширено признаком:</w:t>
      </w:r>
      <w:r w:rsidR="002366FE" w:rsidRPr="00961966">
        <w:rPr>
          <w:rFonts w:ascii="Times New Roman" w:hAnsi="Times New Roman" w:cs="Times New Roman"/>
          <w:sz w:val="28"/>
          <w:szCs w:val="28"/>
        </w:rPr>
        <w:t xml:space="preserve"> </w:t>
      </w:r>
      <w:r w:rsidR="00436C9E" w:rsidRPr="00961966">
        <w:rPr>
          <w:rFonts w:ascii="Times New Roman" w:hAnsi="Times New Roman" w:cs="Times New Roman"/>
          <w:sz w:val="28"/>
          <w:szCs w:val="28"/>
        </w:rPr>
        <w:t>«</w:t>
      </w:r>
      <w:r w:rsidRPr="00961966">
        <w:rPr>
          <w:rFonts w:ascii="Times New Roman" w:hAnsi="Times New Roman" w:cs="Times New Roman"/>
          <w:sz w:val="28"/>
          <w:szCs w:val="28"/>
        </w:rPr>
        <w:t xml:space="preserve">уплата </w:t>
      </w:r>
      <w:r w:rsidR="0083310F" w:rsidRPr="00961966">
        <w:rPr>
          <w:rFonts w:ascii="Times New Roman" w:hAnsi="Times New Roman" w:cs="Times New Roman"/>
          <w:sz w:val="28"/>
          <w:szCs w:val="28"/>
        </w:rPr>
        <w:t>сбора</w:t>
      </w:r>
      <w:r w:rsidRPr="00961966">
        <w:rPr>
          <w:rFonts w:ascii="Times New Roman" w:hAnsi="Times New Roman" w:cs="Times New Roman"/>
          <w:sz w:val="28"/>
          <w:szCs w:val="28"/>
        </w:rPr>
        <w:t xml:space="preserve"> обусловлена осуществлением в пределах территории, на которой введен сбор, отдельных видов предпринимательской деятельности</w:t>
      </w:r>
      <w:r w:rsidR="00436C9E" w:rsidRPr="00961966">
        <w:rPr>
          <w:rFonts w:ascii="Times New Roman" w:hAnsi="Times New Roman" w:cs="Times New Roman"/>
          <w:sz w:val="28"/>
          <w:szCs w:val="28"/>
        </w:rPr>
        <w:t>»</w:t>
      </w:r>
      <w:r w:rsidR="002B5D69" w:rsidRPr="00961966">
        <w:rPr>
          <w:rFonts w:ascii="Times New Roman" w:hAnsi="Times New Roman" w:cs="Times New Roman"/>
          <w:sz w:val="28"/>
          <w:szCs w:val="28"/>
        </w:rPr>
        <w:t xml:space="preserve">, при этом уплата сбора не связана с предоставлением права на осуществление указанных видов предпринимательской деятельности. </w:t>
      </w:r>
      <w:r w:rsidR="0083310F" w:rsidRPr="00961966">
        <w:rPr>
          <w:rFonts w:ascii="Times New Roman" w:hAnsi="Times New Roman" w:cs="Times New Roman"/>
          <w:sz w:val="28"/>
          <w:szCs w:val="28"/>
        </w:rPr>
        <w:t xml:space="preserve"> </w:t>
      </w:r>
      <w:r w:rsidR="004029C6" w:rsidRPr="00961966">
        <w:rPr>
          <w:rFonts w:ascii="Times New Roman" w:hAnsi="Times New Roman" w:cs="Times New Roman"/>
          <w:sz w:val="28"/>
          <w:szCs w:val="28"/>
        </w:rPr>
        <w:t xml:space="preserve">В </w:t>
      </w:r>
      <w:r w:rsidR="000C526A">
        <w:rPr>
          <w:rFonts w:ascii="Times New Roman" w:hAnsi="Times New Roman" w:cs="Times New Roman"/>
          <w:sz w:val="28"/>
          <w:szCs w:val="28"/>
        </w:rPr>
        <w:t>литературе</w:t>
      </w:r>
      <w:r w:rsidR="004029C6" w:rsidRPr="00961966">
        <w:rPr>
          <w:rFonts w:ascii="Times New Roman" w:hAnsi="Times New Roman" w:cs="Times New Roman"/>
          <w:sz w:val="28"/>
          <w:szCs w:val="28"/>
        </w:rPr>
        <w:t xml:space="preserve"> высказывались мнения</w:t>
      </w:r>
      <w:r w:rsidR="004029C6" w:rsidRPr="00961966">
        <w:rPr>
          <w:rStyle w:val="FootnoteReference"/>
          <w:rFonts w:ascii="Times New Roman" w:hAnsi="Times New Roman" w:cs="Times New Roman"/>
          <w:sz w:val="28"/>
          <w:szCs w:val="28"/>
        </w:rPr>
        <w:footnoteReference w:id="17"/>
      </w:r>
      <w:r w:rsidR="004029C6" w:rsidRPr="00961966">
        <w:rPr>
          <w:rFonts w:ascii="Times New Roman" w:hAnsi="Times New Roman" w:cs="Times New Roman"/>
          <w:sz w:val="28"/>
          <w:szCs w:val="28"/>
        </w:rPr>
        <w:t>, что данный сбор разру</w:t>
      </w:r>
      <w:r w:rsidR="00B25EAC" w:rsidRPr="00961966">
        <w:rPr>
          <w:rFonts w:ascii="Times New Roman" w:hAnsi="Times New Roman" w:cs="Times New Roman"/>
          <w:sz w:val="28"/>
          <w:szCs w:val="28"/>
        </w:rPr>
        <w:t>шает концепцию налогового сбора, так как</w:t>
      </w:r>
      <w:r w:rsidR="004029C6" w:rsidRPr="00961966">
        <w:rPr>
          <w:rFonts w:ascii="Times New Roman" w:hAnsi="Times New Roman" w:cs="Times New Roman"/>
          <w:sz w:val="28"/>
          <w:szCs w:val="28"/>
        </w:rPr>
        <w:t xml:space="preserve"> законодатель от</w:t>
      </w:r>
      <w:r w:rsidR="002366FE" w:rsidRPr="00961966">
        <w:rPr>
          <w:rFonts w:ascii="Times New Roman" w:hAnsi="Times New Roman" w:cs="Times New Roman"/>
          <w:sz w:val="28"/>
          <w:szCs w:val="28"/>
        </w:rPr>
        <w:t xml:space="preserve">ошел от признака индивидуальной </w:t>
      </w:r>
      <w:r w:rsidR="004029C6" w:rsidRPr="00961966">
        <w:rPr>
          <w:rFonts w:ascii="Times New Roman" w:hAnsi="Times New Roman" w:cs="Times New Roman"/>
          <w:sz w:val="28"/>
          <w:szCs w:val="28"/>
        </w:rPr>
        <w:t>возмездности (</w:t>
      </w:r>
      <w:r w:rsidR="00C5347E">
        <w:rPr>
          <w:rFonts w:ascii="Times New Roman" w:hAnsi="Times New Roman" w:cs="Times New Roman"/>
          <w:sz w:val="28"/>
          <w:szCs w:val="28"/>
        </w:rPr>
        <w:t xml:space="preserve">в отношении лица не совершаются юридически значимые действия, лицо не </w:t>
      </w:r>
      <w:r w:rsidR="00C5347E">
        <w:rPr>
          <w:rFonts w:ascii="Times New Roman" w:hAnsi="Times New Roman" w:cs="Times New Roman"/>
          <w:sz w:val="28"/>
          <w:szCs w:val="28"/>
        </w:rPr>
        <w:lastRenderedPageBreak/>
        <w:t>получает доступ к праву</w:t>
      </w:r>
      <w:r w:rsidR="004029C6" w:rsidRPr="00961966">
        <w:rPr>
          <w:rFonts w:ascii="Times New Roman" w:hAnsi="Times New Roman" w:cs="Times New Roman"/>
          <w:sz w:val="28"/>
          <w:szCs w:val="28"/>
        </w:rPr>
        <w:t xml:space="preserve">), возникают сомнения </w:t>
      </w:r>
      <w:r w:rsidR="008C0062" w:rsidRPr="00961966">
        <w:rPr>
          <w:rFonts w:ascii="Times New Roman" w:hAnsi="Times New Roman" w:cs="Times New Roman"/>
          <w:sz w:val="28"/>
          <w:szCs w:val="28"/>
        </w:rPr>
        <w:t>в</w:t>
      </w:r>
      <w:r w:rsidR="004029C6" w:rsidRPr="00961966">
        <w:rPr>
          <w:rFonts w:ascii="Times New Roman" w:hAnsi="Times New Roman" w:cs="Times New Roman"/>
          <w:sz w:val="28"/>
          <w:szCs w:val="28"/>
        </w:rPr>
        <w:t xml:space="preserve"> принадлежности данного платежа к налоговому сбору. </w:t>
      </w:r>
      <w:r w:rsidR="00B25EAC" w:rsidRPr="00961966">
        <w:rPr>
          <w:rFonts w:ascii="Times New Roman" w:hAnsi="Times New Roman" w:cs="Times New Roman"/>
          <w:sz w:val="28"/>
          <w:szCs w:val="28"/>
        </w:rPr>
        <w:t xml:space="preserve">Именно в связи с такой особенностью торгового сбора было необходимо расширить легальное определение налогового сбора. </w:t>
      </w:r>
    </w:p>
    <w:p w:rsidR="00AE0C38" w:rsidRPr="00961966" w:rsidRDefault="00B25EAC" w:rsidP="00FF4EDA">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 литературе</w:t>
      </w:r>
      <w:r w:rsidR="004029C6" w:rsidRPr="00961966">
        <w:rPr>
          <w:rFonts w:ascii="Times New Roman" w:hAnsi="Times New Roman" w:cs="Times New Roman"/>
          <w:sz w:val="28"/>
          <w:szCs w:val="28"/>
        </w:rPr>
        <w:t xml:space="preserve"> отмечается, что торговый сбор – это публично-правовой платеж для общего финансирования государства без оказания государственными органами встречных услуг или предоставления благ. Такое определение торгового сбора указывает на большое сходство с налогом</w:t>
      </w:r>
      <w:r w:rsidR="004029C6" w:rsidRPr="00961966">
        <w:rPr>
          <w:rStyle w:val="FootnoteReference"/>
          <w:rFonts w:ascii="Times New Roman" w:hAnsi="Times New Roman" w:cs="Times New Roman"/>
          <w:sz w:val="28"/>
          <w:szCs w:val="28"/>
        </w:rPr>
        <w:footnoteReference w:id="18"/>
      </w:r>
      <w:r w:rsidR="004029C6" w:rsidRPr="00961966">
        <w:rPr>
          <w:rFonts w:ascii="Times New Roman" w:hAnsi="Times New Roman" w:cs="Times New Roman"/>
          <w:sz w:val="28"/>
          <w:szCs w:val="28"/>
        </w:rPr>
        <w:t xml:space="preserve">. </w:t>
      </w:r>
      <w:r w:rsidR="00800BDB" w:rsidRPr="00961966">
        <w:rPr>
          <w:rFonts w:ascii="Times New Roman" w:hAnsi="Times New Roman" w:cs="Times New Roman"/>
          <w:sz w:val="28"/>
          <w:szCs w:val="28"/>
        </w:rPr>
        <w:t xml:space="preserve">В то же время, Конституционный Суд РФ признал торговый сбор </w:t>
      </w:r>
      <w:r w:rsidR="006A41C0" w:rsidRPr="00961966">
        <w:rPr>
          <w:rFonts w:ascii="Times New Roman" w:hAnsi="Times New Roman" w:cs="Times New Roman"/>
          <w:sz w:val="28"/>
          <w:szCs w:val="28"/>
        </w:rPr>
        <w:t>соответствующим Конституции РФ</w:t>
      </w:r>
      <w:r w:rsidR="00800BDB" w:rsidRPr="00961966">
        <w:rPr>
          <w:rStyle w:val="FootnoteReference"/>
          <w:rFonts w:ascii="Times New Roman" w:hAnsi="Times New Roman" w:cs="Times New Roman"/>
          <w:sz w:val="28"/>
          <w:szCs w:val="28"/>
        </w:rPr>
        <w:footnoteReference w:id="19"/>
      </w:r>
      <w:r w:rsidR="00800BDB" w:rsidRPr="00961966">
        <w:rPr>
          <w:rFonts w:ascii="Times New Roman" w:hAnsi="Times New Roman" w:cs="Times New Roman"/>
          <w:sz w:val="28"/>
          <w:szCs w:val="28"/>
        </w:rPr>
        <w:t xml:space="preserve">. </w:t>
      </w:r>
      <w:r w:rsidRPr="00961966">
        <w:rPr>
          <w:rFonts w:ascii="Times New Roman" w:hAnsi="Times New Roman" w:cs="Times New Roman"/>
          <w:sz w:val="28"/>
          <w:szCs w:val="28"/>
        </w:rPr>
        <w:t>Можно предположить</w:t>
      </w:r>
      <w:r w:rsidR="00585CBD" w:rsidRPr="00961966">
        <w:rPr>
          <w:rFonts w:ascii="Times New Roman" w:hAnsi="Times New Roman" w:cs="Times New Roman"/>
          <w:sz w:val="28"/>
          <w:szCs w:val="28"/>
        </w:rPr>
        <w:t xml:space="preserve">, что по своей характеристике </w:t>
      </w:r>
      <w:r w:rsidRPr="00961966">
        <w:rPr>
          <w:rFonts w:ascii="Times New Roman" w:hAnsi="Times New Roman" w:cs="Times New Roman"/>
          <w:sz w:val="28"/>
          <w:szCs w:val="28"/>
        </w:rPr>
        <w:t>т</w:t>
      </w:r>
      <w:r w:rsidR="00585CBD" w:rsidRPr="00961966">
        <w:rPr>
          <w:rFonts w:ascii="Times New Roman" w:hAnsi="Times New Roman" w:cs="Times New Roman"/>
          <w:sz w:val="28"/>
          <w:szCs w:val="28"/>
        </w:rPr>
        <w:t>орговый сбор очень близок к специальному налоговому режиму – Единому налогу на вмененный доход</w:t>
      </w:r>
      <w:r w:rsidR="00B96C7A" w:rsidRPr="00961966">
        <w:rPr>
          <w:rFonts w:ascii="Times New Roman" w:hAnsi="Times New Roman" w:cs="Times New Roman"/>
          <w:sz w:val="28"/>
          <w:szCs w:val="28"/>
        </w:rPr>
        <w:t>, что также отмечалось в доктрине</w:t>
      </w:r>
      <w:r w:rsidR="00B96C7A" w:rsidRPr="00961966">
        <w:rPr>
          <w:rStyle w:val="FootnoteReference"/>
          <w:rFonts w:ascii="Times New Roman" w:hAnsi="Times New Roman" w:cs="Times New Roman"/>
          <w:sz w:val="28"/>
          <w:szCs w:val="28"/>
        </w:rPr>
        <w:footnoteReference w:id="20"/>
      </w:r>
      <w:r w:rsidR="00585CBD" w:rsidRPr="00961966">
        <w:rPr>
          <w:rFonts w:ascii="Times New Roman" w:hAnsi="Times New Roman" w:cs="Times New Roman"/>
          <w:sz w:val="28"/>
          <w:szCs w:val="28"/>
        </w:rPr>
        <w:t>.</w:t>
      </w:r>
      <w:r w:rsidR="00800BDB" w:rsidRPr="00961966">
        <w:rPr>
          <w:rFonts w:ascii="Times New Roman" w:hAnsi="Times New Roman" w:cs="Times New Roman"/>
          <w:sz w:val="28"/>
          <w:szCs w:val="28"/>
        </w:rPr>
        <w:t xml:space="preserve"> </w:t>
      </w:r>
      <w:r w:rsidR="00AE0C38" w:rsidRPr="00961966">
        <w:rPr>
          <w:rFonts w:ascii="Times New Roman" w:hAnsi="Times New Roman" w:cs="Times New Roman"/>
          <w:sz w:val="28"/>
          <w:szCs w:val="28"/>
        </w:rPr>
        <w:t>Следует отметить, что за</w:t>
      </w:r>
      <w:r w:rsidRPr="00961966">
        <w:rPr>
          <w:rFonts w:ascii="Times New Roman" w:hAnsi="Times New Roman" w:cs="Times New Roman"/>
          <w:sz w:val="28"/>
          <w:szCs w:val="28"/>
        </w:rPr>
        <w:t xml:space="preserve">конодатель специально предусмотрел недопустимость одновременного взимания торгового сбора и ЕНВД (п. 2.1 ст. 346.26 НК РФ) по одним и тем же видам торговли. </w:t>
      </w:r>
      <w:r w:rsidR="00AE0C38" w:rsidRPr="00961966">
        <w:rPr>
          <w:rFonts w:ascii="Times New Roman" w:hAnsi="Times New Roman" w:cs="Times New Roman"/>
          <w:sz w:val="28"/>
          <w:szCs w:val="28"/>
        </w:rPr>
        <w:t xml:space="preserve">Также законодатель в </w:t>
      </w:r>
      <w:r w:rsidR="0017138A">
        <w:rPr>
          <w:rFonts w:ascii="Times New Roman" w:hAnsi="Times New Roman" w:cs="Times New Roman"/>
          <w:sz w:val="28"/>
          <w:szCs w:val="28"/>
        </w:rPr>
        <w:t>п.</w:t>
      </w:r>
      <w:r w:rsidR="00AE0C38" w:rsidRPr="00961966">
        <w:rPr>
          <w:rFonts w:ascii="Times New Roman" w:hAnsi="Times New Roman" w:cs="Times New Roman"/>
          <w:sz w:val="28"/>
          <w:szCs w:val="28"/>
        </w:rPr>
        <w:t xml:space="preserve"> 2 </w:t>
      </w:r>
      <w:r w:rsidR="0017138A">
        <w:rPr>
          <w:rFonts w:ascii="Times New Roman" w:hAnsi="Times New Roman" w:cs="Times New Roman"/>
          <w:sz w:val="28"/>
          <w:szCs w:val="28"/>
        </w:rPr>
        <w:t>ст.</w:t>
      </w:r>
      <w:r w:rsidR="00AE0C38" w:rsidRPr="00961966">
        <w:rPr>
          <w:rFonts w:ascii="Times New Roman" w:hAnsi="Times New Roman" w:cs="Times New Roman"/>
          <w:sz w:val="28"/>
          <w:szCs w:val="28"/>
        </w:rPr>
        <w:t xml:space="preserve"> 411 НК РФ предусмотрел освобождение от уплаты торгового сбора для </w:t>
      </w:r>
      <w:r w:rsidR="0017138A">
        <w:rPr>
          <w:rFonts w:ascii="Times New Roman" w:hAnsi="Times New Roman" w:cs="Times New Roman"/>
          <w:sz w:val="28"/>
          <w:szCs w:val="28"/>
        </w:rPr>
        <w:t>ИП</w:t>
      </w:r>
      <w:r w:rsidR="00AE0C38" w:rsidRPr="00961966">
        <w:rPr>
          <w:rFonts w:ascii="Times New Roman" w:hAnsi="Times New Roman" w:cs="Times New Roman"/>
          <w:sz w:val="28"/>
          <w:szCs w:val="28"/>
        </w:rPr>
        <w:t>, применяющи</w:t>
      </w:r>
      <w:r w:rsidR="0017138A">
        <w:rPr>
          <w:rFonts w:ascii="Times New Roman" w:hAnsi="Times New Roman" w:cs="Times New Roman"/>
          <w:sz w:val="28"/>
          <w:szCs w:val="28"/>
        </w:rPr>
        <w:t>х</w:t>
      </w:r>
      <w:r w:rsidR="00AE0C38" w:rsidRPr="00961966">
        <w:rPr>
          <w:rFonts w:ascii="Times New Roman" w:hAnsi="Times New Roman" w:cs="Times New Roman"/>
          <w:sz w:val="28"/>
          <w:szCs w:val="28"/>
        </w:rPr>
        <w:t xml:space="preserve"> патентную систему налогообложения, и налогоплательщиков, применяющие </w:t>
      </w:r>
      <w:r w:rsidR="00D3617E">
        <w:rPr>
          <w:rFonts w:ascii="Times New Roman" w:hAnsi="Times New Roman" w:cs="Times New Roman"/>
          <w:sz w:val="28"/>
          <w:szCs w:val="28"/>
        </w:rPr>
        <w:t>единый сельскохозяйственный налог</w:t>
      </w:r>
      <w:r w:rsidR="00AE0C38" w:rsidRPr="00961966">
        <w:rPr>
          <w:rFonts w:ascii="Times New Roman" w:hAnsi="Times New Roman" w:cs="Times New Roman"/>
          <w:sz w:val="28"/>
          <w:szCs w:val="28"/>
        </w:rPr>
        <w:t xml:space="preserve">. </w:t>
      </w:r>
    </w:p>
    <w:p w:rsidR="00AE0C38" w:rsidRPr="00961966" w:rsidRDefault="00AE0C38"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Общим для указанных специальных налоговых режимов является то, что они направлены на взимание определенного «предполагаемого»</w:t>
      </w:r>
      <w:r w:rsidR="006A41C0" w:rsidRPr="00961966">
        <w:rPr>
          <w:rFonts w:ascii="Times New Roman" w:hAnsi="Times New Roman" w:cs="Times New Roman"/>
          <w:sz w:val="28"/>
          <w:szCs w:val="28"/>
        </w:rPr>
        <w:t xml:space="preserve"> («вмененного»)</w:t>
      </w:r>
      <w:r w:rsidRPr="00961966">
        <w:rPr>
          <w:rFonts w:ascii="Times New Roman" w:hAnsi="Times New Roman" w:cs="Times New Roman"/>
          <w:sz w:val="28"/>
          <w:szCs w:val="28"/>
        </w:rPr>
        <w:t xml:space="preserve"> дохода, так как ни вмененный доход, ни патент не связаны с тем доходом, который будет получен налогоплательщиком</w:t>
      </w:r>
      <w:r w:rsidR="006A41C0" w:rsidRPr="00961966">
        <w:rPr>
          <w:rFonts w:ascii="Times New Roman" w:hAnsi="Times New Roman" w:cs="Times New Roman"/>
          <w:sz w:val="28"/>
          <w:szCs w:val="28"/>
        </w:rPr>
        <w:t>, это лишь расчетная величина</w:t>
      </w:r>
      <w:r w:rsidRPr="00961966">
        <w:rPr>
          <w:rFonts w:ascii="Times New Roman" w:hAnsi="Times New Roman" w:cs="Times New Roman"/>
          <w:sz w:val="28"/>
          <w:szCs w:val="28"/>
        </w:rPr>
        <w:t xml:space="preserve">. Пункт 1 статьи 412 НК РФ содержит определение объекта обложения торгового сбора, который определяется через использование объектов движимого или недвижимого имущества для осуществления вида предпринимательской </w:t>
      </w:r>
      <w:r w:rsidRPr="00961966">
        <w:rPr>
          <w:rFonts w:ascii="Times New Roman" w:hAnsi="Times New Roman" w:cs="Times New Roman"/>
          <w:sz w:val="28"/>
          <w:szCs w:val="28"/>
        </w:rPr>
        <w:lastRenderedPageBreak/>
        <w:t xml:space="preserve">деятельности. Как можно увидеть, указанный сбор также ориентирован на предполагаемый доход, так как </w:t>
      </w:r>
      <w:r w:rsidR="005B6BD1">
        <w:rPr>
          <w:rFonts w:ascii="Times New Roman" w:hAnsi="Times New Roman" w:cs="Times New Roman"/>
          <w:sz w:val="28"/>
          <w:szCs w:val="28"/>
        </w:rPr>
        <w:t>рассчитываются</w:t>
      </w:r>
      <w:r w:rsidRPr="00961966">
        <w:rPr>
          <w:rFonts w:ascii="Times New Roman" w:hAnsi="Times New Roman" w:cs="Times New Roman"/>
          <w:sz w:val="28"/>
          <w:szCs w:val="28"/>
        </w:rPr>
        <w:t xml:space="preserve"> из возможного дохода от использования имущества налогоплательщика. </w:t>
      </w:r>
    </w:p>
    <w:p w:rsidR="006A41C0" w:rsidRPr="00961966" w:rsidRDefault="006A41C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Отдельно следует обратить внимание, что торговый сбор рассчитан на осуществление плательщиком сбора конкретных видов деятельности, что также коррелирует с некоторыми видами неналоговых платежей, которые не связаны с получением определенного права от государства (например, плата за негативное воздействие на окружающую среду</w:t>
      </w:r>
      <w:r w:rsidR="00D65430" w:rsidRPr="00961966">
        <w:rPr>
          <w:rFonts w:ascii="Times New Roman" w:hAnsi="Times New Roman" w:cs="Times New Roman"/>
          <w:sz w:val="28"/>
          <w:szCs w:val="28"/>
        </w:rPr>
        <w:t xml:space="preserve">), но связаны с той деятельностью, которую осуществляет налогоплательщик. </w:t>
      </w:r>
    </w:p>
    <w:p w:rsidR="00833A28" w:rsidRPr="00961966" w:rsidRDefault="00AE0C38"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Остальные элементы торгового сбора также имеют определенное сходство с элементами налогов. Например, учитывая прежнюю специфику налоговых сборов, </w:t>
      </w:r>
      <w:r w:rsidR="00C40A69" w:rsidRPr="00961966">
        <w:rPr>
          <w:rFonts w:ascii="Times New Roman" w:hAnsi="Times New Roman" w:cs="Times New Roman"/>
          <w:sz w:val="28"/>
          <w:szCs w:val="28"/>
        </w:rPr>
        <w:t>«</w:t>
      </w:r>
      <w:r w:rsidRPr="00961966">
        <w:rPr>
          <w:rFonts w:ascii="Times New Roman" w:hAnsi="Times New Roman" w:cs="Times New Roman"/>
          <w:sz w:val="28"/>
          <w:szCs w:val="28"/>
        </w:rPr>
        <w:t xml:space="preserve">период </w:t>
      </w:r>
      <w:r w:rsidR="00C40A69" w:rsidRPr="00961966">
        <w:rPr>
          <w:rFonts w:ascii="Times New Roman" w:hAnsi="Times New Roman" w:cs="Times New Roman"/>
          <w:sz w:val="28"/>
          <w:szCs w:val="28"/>
        </w:rPr>
        <w:t>обложения»</w:t>
      </w:r>
      <w:r w:rsidRPr="00961966">
        <w:rPr>
          <w:rFonts w:ascii="Times New Roman" w:hAnsi="Times New Roman" w:cs="Times New Roman"/>
          <w:sz w:val="28"/>
          <w:szCs w:val="28"/>
        </w:rPr>
        <w:t xml:space="preserve"> был нех</w:t>
      </w:r>
      <w:r w:rsidR="00C40A69" w:rsidRPr="00961966">
        <w:rPr>
          <w:rFonts w:ascii="Times New Roman" w:hAnsi="Times New Roman" w:cs="Times New Roman"/>
          <w:sz w:val="28"/>
          <w:szCs w:val="28"/>
        </w:rPr>
        <w:t>арактерен для налоговых сборов, однако, аналогичные «периоды обложения» присутствуют у некоторых неналоговых платежей, что может являться одной из возможностей включения</w:t>
      </w:r>
      <w:r w:rsidR="00AE43D6" w:rsidRPr="00961966">
        <w:rPr>
          <w:rFonts w:ascii="Times New Roman" w:hAnsi="Times New Roman" w:cs="Times New Roman"/>
          <w:sz w:val="28"/>
          <w:szCs w:val="28"/>
        </w:rPr>
        <w:t xml:space="preserve"> ряда</w:t>
      </w:r>
      <w:r w:rsidR="00C40A69" w:rsidRPr="00961966">
        <w:rPr>
          <w:rFonts w:ascii="Times New Roman" w:hAnsi="Times New Roman" w:cs="Times New Roman"/>
          <w:sz w:val="28"/>
          <w:szCs w:val="28"/>
        </w:rPr>
        <w:t xml:space="preserve"> неналоговых </w:t>
      </w:r>
      <w:r w:rsidR="00AE43D6" w:rsidRPr="00961966">
        <w:rPr>
          <w:rFonts w:ascii="Times New Roman" w:hAnsi="Times New Roman" w:cs="Times New Roman"/>
          <w:sz w:val="28"/>
          <w:szCs w:val="28"/>
        </w:rPr>
        <w:t xml:space="preserve">фискальных </w:t>
      </w:r>
      <w:r w:rsidR="00962604" w:rsidRPr="00961966">
        <w:rPr>
          <w:rFonts w:ascii="Times New Roman" w:hAnsi="Times New Roman" w:cs="Times New Roman"/>
          <w:sz w:val="28"/>
          <w:szCs w:val="28"/>
        </w:rPr>
        <w:t>сборов</w:t>
      </w:r>
      <w:r w:rsidR="00C40A69" w:rsidRPr="00961966">
        <w:rPr>
          <w:rFonts w:ascii="Times New Roman" w:hAnsi="Times New Roman" w:cs="Times New Roman"/>
          <w:sz w:val="28"/>
          <w:szCs w:val="28"/>
        </w:rPr>
        <w:t xml:space="preserve"> в Налоговый Кодекс РФ. В силу того, что иные налоговые сборы не имеют «периодов обложения», такой элемент следует рассматривать как исключение, а не как правило для налоговых сборов. </w:t>
      </w:r>
    </w:p>
    <w:p w:rsidR="00C04A24" w:rsidRPr="00961966" w:rsidRDefault="009353A5" w:rsidP="00FF4EDA">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Можно сделать вывод, что доктрина и легальное понимание налоговых сборов достаточно схожи, а дополнительные особенности налоговых сборов, появившиеся в связи с введением торгового сбора, расширяют понимание налоговых сборов через введение новых элементов налогового сбора. </w:t>
      </w:r>
    </w:p>
    <w:p w:rsidR="00F0093F" w:rsidRPr="00961966" w:rsidRDefault="00F0093F" w:rsidP="00F35B0A">
      <w:pPr>
        <w:pStyle w:val="Heading2"/>
        <w:numPr>
          <w:ilvl w:val="1"/>
          <w:numId w:val="3"/>
        </w:numPr>
        <w:spacing w:line="360" w:lineRule="auto"/>
        <w:ind w:firstLine="0"/>
        <w:jc w:val="center"/>
        <w:rPr>
          <w:rFonts w:ascii="Times New Roman" w:hAnsi="Times New Roman" w:cs="Times New Roman"/>
          <w:i/>
          <w:color w:val="auto"/>
          <w:sz w:val="28"/>
          <w:szCs w:val="28"/>
        </w:rPr>
      </w:pPr>
      <w:r w:rsidRPr="00961966">
        <w:rPr>
          <w:rFonts w:ascii="Times New Roman" w:hAnsi="Times New Roman" w:cs="Times New Roman"/>
          <w:i/>
          <w:color w:val="auto"/>
          <w:sz w:val="28"/>
          <w:szCs w:val="28"/>
        </w:rPr>
        <w:t>Понятие</w:t>
      </w:r>
      <w:r w:rsidR="00534724" w:rsidRPr="00961966">
        <w:rPr>
          <w:rFonts w:ascii="Times New Roman" w:hAnsi="Times New Roman" w:cs="Times New Roman"/>
          <w:i/>
          <w:color w:val="auto"/>
          <w:sz w:val="28"/>
          <w:szCs w:val="28"/>
        </w:rPr>
        <w:t xml:space="preserve"> и признаки</w:t>
      </w:r>
      <w:r w:rsidRPr="00961966">
        <w:rPr>
          <w:rFonts w:ascii="Times New Roman" w:hAnsi="Times New Roman" w:cs="Times New Roman"/>
          <w:i/>
          <w:color w:val="auto"/>
          <w:sz w:val="28"/>
          <w:szCs w:val="28"/>
        </w:rPr>
        <w:t xml:space="preserve"> неналогового </w:t>
      </w:r>
      <w:r w:rsidR="00CD5101" w:rsidRPr="00961966">
        <w:rPr>
          <w:rFonts w:ascii="Times New Roman" w:hAnsi="Times New Roman" w:cs="Times New Roman"/>
          <w:i/>
          <w:color w:val="auto"/>
          <w:sz w:val="28"/>
          <w:szCs w:val="28"/>
        </w:rPr>
        <w:t>сбора (платежа)</w:t>
      </w:r>
    </w:p>
    <w:p w:rsidR="00595166" w:rsidRPr="00961966" w:rsidRDefault="00FB78E7"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Следует выделить</w:t>
      </w:r>
      <w:r w:rsidR="00534724" w:rsidRPr="00961966">
        <w:rPr>
          <w:rFonts w:ascii="Times New Roman" w:hAnsi="Times New Roman" w:cs="Times New Roman"/>
          <w:sz w:val="28"/>
          <w:szCs w:val="28"/>
        </w:rPr>
        <w:t xml:space="preserve"> ряд обязательных признаков неналоговых </w:t>
      </w:r>
      <w:r w:rsidR="00CD5101" w:rsidRPr="00961966">
        <w:rPr>
          <w:rFonts w:ascii="Times New Roman" w:hAnsi="Times New Roman" w:cs="Times New Roman"/>
          <w:sz w:val="28"/>
          <w:szCs w:val="28"/>
        </w:rPr>
        <w:t>сборов (платежей)</w:t>
      </w:r>
      <w:r w:rsidR="00534724" w:rsidRPr="00961966">
        <w:rPr>
          <w:rFonts w:ascii="Times New Roman" w:hAnsi="Times New Roman" w:cs="Times New Roman"/>
          <w:sz w:val="28"/>
          <w:szCs w:val="28"/>
        </w:rPr>
        <w:t>:</w:t>
      </w:r>
    </w:p>
    <w:p w:rsidR="00477A67" w:rsidRPr="00A54730" w:rsidRDefault="00477A67" w:rsidP="00477A67">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Уплата неналогового сбора (платежа) является обязательной;</w:t>
      </w:r>
    </w:p>
    <w:p w:rsidR="00477A67" w:rsidRPr="00477A67" w:rsidRDefault="00477A67" w:rsidP="00477A67">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Возможна как индивидуальная возмездность, так и индивидуальная безвозмездность;</w:t>
      </w:r>
    </w:p>
    <w:p w:rsidR="00595166" w:rsidRPr="00A54730" w:rsidRDefault="00595166"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lastRenderedPageBreak/>
        <w:t>Все элементы платежа регулируются законом или подзаконным нормативно-правовым актом</w:t>
      </w:r>
      <w:r w:rsidRPr="00961966">
        <w:rPr>
          <w:rStyle w:val="FootnoteReference"/>
          <w:rFonts w:ascii="Times New Roman" w:hAnsi="Times New Roman" w:cs="Times New Roman"/>
          <w:sz w:val="28"/>
          <w:szCs w:val="28"/>
        </w:rPr>
        <w:footnoteReference w:id="21"/>
      </w:r>
      <w:r w:rsidR="00E37C96" w:rsidRPr="00A54730">
        <w:rPr>
          <w:rFonts w:ascii="Times New Roman" w:hAnsi="Times New Roman" w:cs="Times New Roman"/>
          <w:sz w:val="28"/>
          <w:szCs w:val="28"/>
        </w:rPr>
        <w:t>, в качестве исключения регулирование может содержаться в международном договоре;</w:t>
      </w:r>
    </w:p>
    <w:p w:rsidR="00A54730" w:rsidRDefault="00595166"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 xml:space="preserve">последствием неуплаты неналогового </w:t>
      </w:r>
      <w:r w:rsidR="00CD5101" w:rsidRPr="00A54730">
        <w:rPr>
          <w:rFonts w:ascii="Times New Roman" w:hAnsi="Times New Roman" w:cs="Times New Roman"/>
          <w:sz w:val="28"/>
          <w:szCs w:val="28"/>
        </w:rPr>
        <w:t>сбора (платежа)</w:t>
      </w:r>
      <w:r w:rsidRPr="00A54730">
        <w:rPr>
          <w:rFonts w:ascii="Times New Roman" w:hAnsi="Times New Roman" w:cs="Times New Roman"/>
          <w:sz w:val="28"/>
          <w:szCs w:val="28"/>
        </w:rPr>
        <w:t xml:space="preserve"> является не принудительное изъятие соответствующих денежных средств в виде налоговой недоимки, а отказ в выдаче разрешения, отказ от совершения юридически значимого действия со стороны государства (муниципалитета)</w:t>
      </w:r>
      <w:r w:rsidR="00CD5101" w:rsidRPr="00A54730">
        <w:rPr>
          <w:rFonts w:ascii="Times New Roman" w:hAnsi="Times New Roman" w:cs="Times New Roman"/>
          <w:sz w:val="28"/>
          <w:szCs w:val="28"/>
        </w:rPr>
        <w:t xml:space="preserve">. </w:t>
      </w:r>
    </w:p>
    <w:p w:rsidR="008A6DA4" w:rsidRPr="00A54730" w:rsidRDefault="00CD5101" w:rsidP="00E50FAE">
      <w:pPr>
        <w:pStyle w:val="ListParagraph"/>
        <w:numPr>
          <w:ilvl w:val="1"/>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В то же время, регулирование ряда неналоговых сборов (платежей) может быть связано с образованием определенной «недоплаты», которая не является налоговой недоимкой;</w:t>
      </w:r>
    </w:p>
    <w:p w:rsidR="00595166" w:rsidRPr="00A54730" w:rsidRDefault="00595166"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 xml:space="preserve">специальный порядок вступления в силу актов законодательства о налогах и сборах, предусмотренный пунктом 1 статьи 5 </w:t>
      </w:r>
      <w:r w:rsidR="00AA1383">
        <w:rPr>
          <w:rFonts w:ascii="Times New Roman" w:hAnsi="Times New Roman" w:cs="Times New Roman"/>
          <w:sz w:val="28"/>
          <w:szCs w:val="28"/>
        </w:rPr>
        <w:t>НК</w:t>
      </w:r>
      <w:r w:rsidRPr="00A54730">
        <w:rPr>
          <w:rFonts w:ascii="Times New Roman" w:hAnsi="Times New Roman" w:cs="Times New Roman"/>
          <w:sz w:val="28"/>
          <w:szCs w:val="28"/>
        </w:rPr>
        <w:t xml:space="preserve"> РФ, не подлежит применению, и действует порядок, аналогичный вступлению в силу обычных актов (законов или подзаконных нормативно-правовых актов)</w:t>
      </w:r>
      <w:r w:rsidRPr="00961966">
        <w:rPr>
          <w:rStyle w:val="FootnoteReference"/>
          <w:rFonts w:ascii="Times New Roman" w:hAnsi="Times New Roman" w:cs="Times New Roman"/>
          <w:sz w:val="28"/>
          <w:szCs w:val="28"/>
        </w:rPr>
        <w:footnoteReference w:id="22"/>
      </w:r>
      <w:r w:rsidR="00E65797" w:rsidRPr="00A54730">
        <w:rPr>
          <w:rFonts w:ascii="Times New Roman" w:hAnsi="Times New Roman" w:cs="Times New Roman"/>
          <w:sz w:val="28"/>
          <w:szCs w:val="28"/>
        </w:rPr>
        <w:t>;</w:t>
      </w:r>
    </w:p>
    <w:p w:rsidR="00561955" w:rsidRPr="00A54730" w:rsidRDefault="00CD5907"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компенсационный характер, который проявляется в возмещении (частичной либо полной) публично-правовому субъекту определенных издержек</w:t>
      </w:r>
      <w:r w:rsidR="0019650F" w:rsidRPr="00A54730">
        <w:rPr>
          <w:rFonts w:ascii="Times New Roman" w:hAnsi="Times New Roman" w:cs="Times New Roman"/>
          <w:sz w:val="28"/>
          <w:szCs w:val="28"/>
        </w:rPr>
        <w:t>;</w:t>
      </w:r>
    </w:p>
    <w:p w:rsidR="00E65797" w:rsidRDefault="00E65797"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уплата может быть связана со свободой выбора (лицо может отказаться от положительных</w:t>
      </w:r>
      <w:r w:rsidR="00CD5101" w:rsidRPr="00A54730">
        <w:rPr>
          <w:rFonts w:ascii="Times New Roman" w:hAnsi="Times New Roman" w:cs="Times New Roman"/>
          <w:sz w:val="28"/>
          <w:szCs w:val="28"/>
        </w:rPr>
        <w:t xml:space="preserve"> правовых последствий и заменить</w:t>
      </w:r>
      <w:r w:rsidRPr="00A54730">
        <w:rPr>
          <w:rFonts w:ascii="Times New Roman" w:hAnsi="Times New Roman" w:cs="Times New Roman"/>
          <w:sz w:val="28"/>
          <w:szCs w:val="28"/>
        </w:rPr>
        <w:t xml:space="preserve"> на иной способ защиты или реализации собственных прав)</w:t>
      </w:r>
      <w:r w:rsidRPr="00961966">
        <w:rPr>
          <w:rStyle w:val="FootnoteReference"/>
          <w:rFonts w:ascii="Times New Roman" w:hAnsi="Times New Roman" w:cs="Times New Roman"/>
          <w:sz w:val="28"/>
          <w:szCs w:val="28"/>
        </w:rPr>
        <w:footnoteReference w:id="23"/>
      </w:r>
      <w:r w:rsidR="00A7648D" w:rsidRPr="00A54730">
        <w:rPr>
          <w:rFonts w:ascii="Times New Roman" w:hAnsi="Times New Roman" w:cs="Times New Roman"/>
          <w:sz w:val="28"/>
          <w:szCs w:val="28"/>
        </w:rPr>
        <w:t>;</w:t>
      </w:r>
    </w:p>
    <w:p w:rsidR="005526ED" w:rsidRPr="005526ED" w:rsidRDefault="005526ED" w:rsidP="005526ED">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lastRenderedPageBreak/>
        <w:t>не применяется порядок обеспечения исполнения обязанности по уплате налогового платежа, как и порядок взыскания;</w:t>
      </w:r>
    </w:p>
    <w:p w:rsidR="00A7648D" w:rsidRPr="00A54730" w:rsidRDefault="00FB78E7" w:rsidP="00E50FAE">
      <w:pPr>
        <w:pStyle w:val="ListParagraph"/>
        <w:numPr>
          <w:ilvl w:val="0"/>
          <w:numId w:val="16"/>
        </w:numPr>
        <w:spacing w:line="360" w:lineRule="auto"/>
        <w:jc w:val="both"/>
        <w:rPr>
          <w:rFonts w:ascii="Times New Roman" w:hAnsi="Times New Roman" w:cs="Times New Roman"/>
          <w:sz w:val="28"/>
          <w:szCs w:val="28"/>
        </w:rPr>
      </w:pPr>
      <w:r w:rsidRPr="00A54730">
        <w:rPr>
          <w:rFonts w:ascii="Times New Roman" w:hAnsi="Times New Roman" w:cs="Times New Roman"/>
          <w:sz w:val="28"/>
          <w:szCs w:val="28"/>
        </w:rPr>
        <w:t>предусматриваются иные в</w:t>
      </w:r>
      <w:r w:rsidR="00422B06" w:rsidRPr="00A54730">
        <w:rPr>
          <w:rFonts w:ascii="Times New Roman" w:hAnsi="Times New Roman" w:cs="Times New Roman"/>
          <w:sz w:val="28"/>
          <w:szCs w:val="28"/>
        </w:rPr>
        <w:t xml:space="preserve">иды ответственности за неуплату, </w:t>
      </w:r>
      <w:r w:rsidR="00D939EB">
        <w:rPr>
          <w:rFonts w:ascii="Times New Roman" w:hAnsi="Times New Roman" w:cs="Times New Roman"/>
          <w:sz w:val="28"/>
          <w:szCs w:val="28"/>
        </w:rPr>
        <w:t>но</w:t>
      </w:r>
      <w:r w:rsidR="00422B06" w:rsidRPr="00A54730">
        <w:rPr>
          <w:rFonts w:ascii="Times New Roman" w:hAnsi="Times New Roman" w:cs="Times New Roman"/>
          <w:sz w:val="28"/>
          <w:szCs w:val="28"/>
        </w:rPr>
        <w:t xml:space="preserve"> уголовная ответственность за неуплату н</w:t>
      </w:r>
      <w:r w:rsidR="00CD5101" w:rsidRPr="00A54730">
        <w:rPr>
          <w:rFonts w:ascii="Times New Roman" w:hAnsi="Times New Roman" w:cs="Times New Roman"/>
          <w:sz w:val="28"/>
          <w:szCs w:val="28"/>
        </w:rPr>
        <w:t>еналоговых платежей неприменима</w:t>
      </w:r>
      <w:r w:rsidR="00CD5101" w:rsidRPr="00961966">
        <w:rPr>
          <w:rStyle w:val="FootnoteReference"/>
          <w:rFonts w:ascii="Times New Roman" w:hAnsi="Times New Roman" w:cs="Times New Roman"/>
          <w:sz w:val="28"/>
          <w:szCs w:val="28"/>
        </w:rPr>
        <w:footnoteReference w:id="24"/>
      </w:r>
      <w:r w:rsidR="00CD5101" w:rsidRPr="00A54730">
        <w:rPr>
          <w:rFonts w:ascii="Times New Roman" w:hAnsi="Times New Roman" w:cs="Times New Roman"/>
          <w:sz w:val="28"/>
          <w:szCs w:val="28"/>
        </w:rPr>
        <w:t>.</w:t>
      </w:r>
    </w:p>
    <w:p w:rsidR="00680228" w:rsidRPr="00A54730" w:rsidRDefault="00993400" w:rsidP="00E50FAE">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228" w:rsidRPr="00A54730">
        <w:rPr>
          <w:rFonts w:ascii="Times New Roman" w:hAnsi="Times New Roman" w:cs="Times New Roman"/>
          <w:sz w:val="28"/>
          <w:szCs w:val="28"/>
        </w:rPr>
        <w:t>указанные сборы могут быть как неналоговым доходом соответствующего бюджета, так и не иметь вовсе фискальной функции;</w:t>
      </w:r>
    </w:p>
    <w:p w:rsidR="00422B06" w:rsidRPr="00A54730" w:rsidRDefault="00993400" w:rsidP="00E50FAE">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6414" w:rsidRPr="00A54730">
        <w:rPr>
          <w:rFonts w:ascii="Times New Roman" w:hAnsi="Times New Roman" w:cs="Times New Roman"/>
          <w:sz w:val="28"/>
          <w:szCs w:val="28"/>
        </w:rPr>
        <w:t xml:space="preserve">предусматриваются специальные виды отчетности по неналоговым платежам. </w:t>
      </w:r>
      <w:r w:rsidR="00422B06" w:rsidRPr="00A54730">
        <w:rPr>
          <w:rFonts w:ascii="Times New Roman" w:hAnsi="Times New Roman" w:cs="Times New Roman"/>
          <w:sz w:val="28"/>
          <w:szCs w:val="28"/>
        </w:rPr>
        <w:t xml:space="preserve"> </w:t>
      </w:r>
    </w:p>
    <w:p w:rsidR="002162D2" w:rsidRPr="00961966" w:rsidRDefault="00E65797"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Таким образом, нена</w:t>
      </w:r>
      <w:r w:rsidR="00C33BC7" w:rsidRPr="00961966">
        <w:rPr>
          <w:rFonts w:ascii="Times New Roman" w:hAnsi="Times New Roman" w:cs="Times New Roman"/>
          <w:sz w:val="28"/>
          <w:szCs w:val="28"/>
        </w:rPr>
        <w:t>логовый платеж можно определить</w:t>
      </w:r>
      <w:r w:rsidRPr="00961966">
        <w:rPr>
          <w:rFonts w:ascii="Times New Roman" w:hAnsi="Times New Roman" w:cs="Times New Roman"/>
          <w:sz w:val="28"/>
          <w:szCs w:val="28"/>
        </w:rPr>
        <w:t xml:space="preserve"> как обязательный публичный платеж, установленный законом или подзаконным нормативно-правовым актом, являющийся условием совершения в отношении лица юридически-значимых действий, предоставления права либо выдачу разрешения (лицен</w:t>
      </w:r>
      <w:r w:rsidR="00561955" w:rsidRPr="00961966">
        <w:rPr>
          <w:rFonts w:ascii="Times New Roman" w:hAnsi="Times New Roman" w:cs="Times New Roman"/>
          <w:sz w:val="28"/>
          <w:szCs w:val="28"/>
        </w:rPr>
        <w:t xml:space="preserve">зии), имеющий компенсационный характер. </w:t>
      </w:r>
    </w:p>
    <w:p w:rsidR="00E65797" w:rsidRPr="00961966" w:rsidRDefault="00422B06"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При этом указанные платежи не администрируются налоговыми</w:t>
      </w:r>
      <w:r w:rsidR="00892DF4" w:rsidRPr="00961966">
        <w:rPr>
          <w:rFonts w:ascii="Times New Roman" w:hAnsi="Times New Roman" w:cs="Times New Roman"/>
          <w:sz w:val="28"/>
          <w:szCs w:val="28"/>
        </w:rPr>
        <w:t xml:space="preserve"> органами,</w:t>
      </w:r>
      <w:r w:rsidR="002162D2" w:rsidRPr="00961966">
        <w:rPr>
          <w:rFonts w:ascii="Times New Roman" w:hAnsi="Times New Roman" w:cs="Times New Roman"/>
          <w:sz w:val="28"/>
          <w:szCs w:val="28"/>
        </w:rPr>
        <w:t xml:space="preserve"> являются неналоговыми доходами бюджетов бюджетной системы,</w:t>
      </w:r>
      <w:r w:rsidR="00892DF4" w:rsidRPr="00961966">
        <w:rPr>
          <w:rFonts w:ascii="Times New Roman" w:hAnsi="Times New Roman" w:cs="Times New Roman"/>
          <w:sz w:val="28"/>
          <w:szCs w:val="28"/>
        </w:rPr>
        <w:t xml:space="preserve"> имеют иной порядок взыскания (судебный порядок взыскания, аналогичный взысканию гражданско-правовой недоимки), за неуплату указанного обязательного платежа лицо не может быть привлечено к налоговой либо уголовной ответственности,</w:t>
      </w:r>
      <w:r w:rsidR="00DB33FA" w:rsidRPr="00961966">
        <w:rPr>
          <w:rFonts w:ascii="Times New Roman" w:hAnsi="Times New Roman" w:cs="Times New Roman"/>
          <w:sz w:val="28"/>
          <w:szCs w:val="28"/>
        </w:rPr>
        <w:t xml:space="preserve"> но может быть привлечено к административной либо гражданско-правовой ответственности</w:t>
      </w:r>
      <w:r w:rsidR="00993400">
        <w:rPr>
          <w:rFonts w:ascii="Times New Roman" w:hAnsi="Times New Roman" w:cs="Times New Roman"/>
          <w:sz w:val="28"/>
          <w:szCs w:val="28"/>
        </w:rPr>
        <w:t xml:space="preserve"> (хотя существуют примеры привлечения к специальной отраслевой ответственности)</w:t>
      </w:r>
      <w:r w:rsidR="00DB33FA" w:rsidRPr="00961966">
        <w:rPr>
          <w:rFonts w:ascii="Times New Roman" w:hAnsi="Times New Roman" w:cs="Times New Roman"/>
          <w:sz w:val="28"/>
          <w:szCs w:val="28"/>
        </w:rPr>
        <w:t>,</w:t>
      </w:r>
      <w:r w:rsidR="00892DF4" w:rsidRPr="00961966">
        <w:rPr>
          <w:rFonts w:ascii="Times New Roman" w:hAnsi="Times New Roman" w:cs="Times New Roman"/>
          <w:sz w:val="28"/>
          <w:szCs w:val="28"/>
        </w:rPr>
        <w:t xml:space="preserve"> </w:t>
      </w:r>
      <w:r w:rsidR="00DB33FA" w:rsidRPr="00961966">
        <w:rPr>
          <w:rFonts w:ascii="Times New Roman" w:hAnsi="Times New Roman" w:cs="Times New Roman"/>
          <w:sz w:val="28"/>
          <w:szCs w:val="28"/>
        </w:rPr>
        <w:t>а также могут предусматрива</w:t>
      </w:r>
      <w:r w:rsidR="00892DF4" w:rsidRPr="00961966">
        <w:rPr>
          <w:rFonts w:ascii="Times New Roman" w:hAnsi="Times New Roman" w:cs="Times New Roman"/>
          <w:sz w:val="28"/>
          <w:szCs w:val="28"/>
        </w:rPr>
        <w:t>т</w:t>
      </w:r>
      <w:r w:rsidR="00DB33FA" w:rsidRPr="00961966">
        <w:rPr>
          <w:rFonts w:ascii="Times New Roman" w:hAnsi="Times New Roman" w:cs="Times New Roman"/>
          <w:sz w:val="28"/>
          <w:szCs w:val="28"/>
        </w:rPr>
        <w:t>ь</w:t>
      </w:r>
      <w:r w:rsidR="00892DF4" w:rsidRPr="00961966">
        <w:rPr>
          <w:rFonts w:ascii="Times New Roman" w:hAnsi="Times New Roman" w:cs="Times New Roman"/>
          <w:sz w:val="28"/>
          <w:szCs w:val="28"/>
        </w:rPr>
        <w:t xml:space="preserve">ся иные негативные последствия (например, не предоставляется определенное право). </w:t>
      </w:r>
      <w:r w:rsidR="00892DF4" w:rsidRPr="00961966">
        <w:rPr>
          <w:rFonts w:ascii="Times New Roman" w:hAnsi="Times New Roman" w:cs="Times New Roman"/>
          <w:sz w:val="28"/>
          <w:szCs w:val="28"/>
        </w:rPr>
        <w:lastRenderedPageBreak/>
        <w:t xml:space="preserve">Способы обеспечения исполнения обязанности, характерные для налоговых </w:t>
      </w:r>
      <w:r w:rsidR="00DB33FA" w:rsidRPr="00961966">
        <w:rPr>
          <w:rFonts w:ascii="Times New Roman" w:hAnsi="Times New Roman" w:cs="Times New Roman"/>
          <w:sz w:val="28"/>
          <w:szCs w:val="28"/>
        </w:rPr>
        <w:t>сборов</w:t>
      </w:r>
      <w:r w:rsidR="00892DF4" w:rsidRPr="00961966">
        <w:rPr>
          <w:rFonts w:ascii="Times New Roman" w:hAnsi="Times New Roman" w:cs="Times New Roman"/>
          <w:sz w:val="28"/>
          <w:szCs w:val="28"/>
        </w:rPr>
        <w:t xml:space="preserve">, также не могут применяться к неналоговым </w:t>
      </w:r>
      <w:r w:rsidR="00DB33FA" w:rsidRPr="00961966">
        <w:rPr>
          <w:rFonts w:ascii="Times New Roman" w:hAnsi="Times New Roman" w:cs="Times New Roman"/>
          <w:sz w:val="28"/>
          <w:szCs w:val="28"/>
        </w:rPr>
        <w:t>сборам (платежам)</w:t>
      </w:r>
      <w:r w:rsidR="00892DF4" w:rsidRPr="00961966">
        <w:rPr>
          <w:rFonts w:ascii="Times New Roman" w:hAnsi="Times New Roman" w:cs="Times New Roman"/>
          <w:sz w:val="28"/>
          <w:szCs w:val="28"/>
        </w:rPr>
        <w:t xml:space="preserve">. </w:t>
      </w:r>
    </w:p>
    <w:p w:rsidR="002162D2" w:rsidRPr="00961966" w:rsidRDefault="002162D2"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Тот факт, что неналоговые </w:t>
      </w:r>
      <w:r w:rsidR="00DB33FA" w:rsidRPr="00961966">
        <w:rPr>
          <w:rFonts w:ascii="Times New Roman" w:hAnsi="Times New Roman" w:cs="Times New Roman"/>
          <w:sz w:val="28"/>
          <w:szCs w:val="28"/>
        </w:rPr>
        <w:t>сборы (платежи)</w:t>
      </w:r>
      <w:r w:rsidRPr="00961966">
        <w:rPr>
          <w:rFonts w:ascii="Times New Roman" w:hAnsi="Times New Roman" w:cs="Times New Roman"/>
          <w:sz w:val="28"/>
          <w:szCs w:val="28"/>
        </w:rPr>
        <w:t xml:space="preserve"> могут быть как фискальными, так и нефискальными (парафискальными), не позволяет однозначно выделить цель взимания неналоговых </w:t>
      </w:r>
      <w:r w:rsidR="00DB33FA" w:rsidRPr="00961966">
        <w:rPr>
          <w:rFonts w:ascii="Times New Roman" w:hAnsi="Times New Roman" w:cs="Times New Roman"/>
          <w:sz w:val="28"/>
          <w:szCs w:val="28"/>
        </w:rPr>
        <w:t>сборов (платежей)</w:t>
      </w:r>
      <w:r w:rsidRPr="00961966">
        <w:rPr>
          <w:rFonts w:ascii="Times New Roman" w:hAnsi="Times New Roman" w:cs="Times New Roman"/>
          <w:sz w:val="28"/>
          <w:szCs w:val="28"/>
        </w:rPr>
        <w:t xml:space="preserve">. Хотя большинство неналоговых платежей являются доходом соответствующего бюджета бюджетной системы, среди них встречаются также платежи, которые направлены полностью либо </w:t>
      </w:r>
      <w:r w:rsidR="00D939EB">
        <w:rPr>
          <w:rFonts w:ascii="Times New Roman" w:hAnsi="Times New Roman" w:cs="Times New Roman"/>
          <w:sz w:val="28"/>
          <w:szCs w:val="28"/>
        </w:rPr>
        <w:t>частично</w:t>
      </w:r>
      <w:r w:rsidRPr="00961966">
        <w:rPr>
          <w:rFonts w:ascii="Times New Roman" w:hAnsi="Times New Roman" w:cs="Times New Roman"/>
          <w:sz w:val="28"/>
          <w:szCs w:val="28"/>
        </w:rPr>
        <w:t xml:space="preserve"> на иные</w:t>
      </w:r>
      <w:r w:rsidR="007D0441" w:rsidRPr="00961966">
        <w:rPr>
          <w:rFonts w:ascii="Times New Roman" w:hAnsi="Times New Roman" w:cs="Times New Roman"/>
          <w:sz w:val="28"/>
          <w:szCs w:val="28"/>
        </w:rPr>
        <w:t xml:space="preserve"> (не являющиеся фискальными)</w:t>
      </w:r>
      <w:r w:rsidRPr="00961966">
        <w:rPr>
          <w:rFonts w:ascii="Times New Roman" w:hAnsi="Times New Roman" w:cs="Times New Roman"/>
          <w:sz w:val="28"/>
          <w:szCs w:val="28"/>
        </w:rPr>
        <w:t xml:space="preserve"> публично-значимые цели. Такой целью может быть защита определенной группы населения, например, лиц, которые вкладывают средства в банки, либо реализация какой-либо государственной программы, например, </w:t>
      </w:r>
      <w:r w:rsidR="002C128D" w:rsidRPr="00961966">
        <w:rPr>
          <w:rFonts w:ascii="Times New Roman" w:hAnsi="Times New Roman" w:cs="Times New Roman"/>
          <w:sz w:val="28"/>
          <w:szCs w:val="28"/>
        </w:rPr>
        <w:t>доступной сотовой связи в</w:t>
      </w:r>
      <w:r w:rsidR="00FF1EF7" w:rsidRPr="00961966">
        <w:rPr>
          <w:rFonts w:ascii="Times New Roman" w:hAnsi="Times New Roman" w:cs="Times New Roman"/>
          <w:sz w:val="28"/>
          <w:szCs w:val="28"/>
        </w:rPr>
        <w:t xml:space="preserve"> труднодоступных районах России, либо создание механизма лицензирования внутри определенной профессиональной группы. </w:t>
      </w:r>
      <w:r w:rsidR="002C128D" w:rsidRPr="00961966">
        <w:rPr>
          <w:rFonts w:ascii="Times New Roman" w:hAnsi="Times New Roman" w:cs="Times New Roman"/>
          <w:sz w:val="28"/>
          <w:szCs w:val="28"/>
        </w:rPr>
        <w:t xml:space="preserve"> </w:t>
      </w:r>
    </w:p>
    <w:p w:rsidR="00F50B90" w:rsidRDefault="002C128D"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Неналоговые </w:t>
      </w:r>
      <w:r w:rsidR="00DB33FA" w:rsidRPr="00961966">
        <w:rPr>
          <w:rFonts w:ascii="Times New Roman" w:hAnsi="Times New Roman" w:cs="Times New Roman"/>
          <w:sz w:val="28"/>
          <w:szCs w:val="28"/>
        </w:rPr>
        <w:t>сборы (платежи)</w:t>
      </w:r>
      <w:r w:rsidRPr="00961966">
        <w:rPr>
          <w:rFonts w:ascii="Times New Roman" w:hAnsi="Times New Roman" w:cs="Times New Roman"/>
          <w:sz w:val="28"/>
          <w:szCs w:val="28"/>
        </w:rPr>
        <w:t xml:space="preserve"> отличаются от налоговых платежей тем фактом, что</w:t>
      </w:r>
      <w:r w:rsidR="0090762F">
        <w:rPr>
          <w:rFonts w:ascii="Times New Roman" w:hAnsi="Times New Roman" w:cs="Times New Roman"/>
          <w:sz w:val="28"/>
          <w:szCs w:val="28"/>
        </w:rPr>
        <w:t>,</w:t>
      </w:r>
      <w:r w:rsidRPr="00961966">
        <w:rPr>
          <w:rFonts w:ascii="Times New Roman" w:hAnsi="Times New Roman" w:cs="Times New Roman"/>
          <w:sz w:val="28"/>
          <w:szCs w:val="28"/>
        </w:rPr>
        <w:t xml:space="preserve"> в связи с отсутствием какой-либо кодификации</w:t>
      </w:r>
      <w:r w:rsidR="0090762F">
        <w:rPr>
          <w:rFonts w:ascii="Times New Roman" w:hAnsi="Times New Roman" w:cs="Times New Roman"/>
          <w:sz w:val="28"/>
          <w:szCs w:val="28"/>
        </w:rPr>
        <w:t>,</w:t>
      </w:r>
      <w:r w:rsidRPr="00961966">
        <w:rPr>
          <w:rFonts w:ascii="Times New Roman" w:hAnsi="Times New Roman" w:cs="Times New Roman"/>
          <w:sz w:val="28"/>
          <w:szCs w:val="28"/>
        </w:rPr>
        <w:t xml:space="preserve"> указанные платежи могут иметь различные правила обеспечения исполнения обязанности по уплате</w:t>
      </w:r>
      <w:r w:rsidR="00B37B38" w:rsidRPr="00961966">
        <w:rPr>
          <w:rFonts w:ascii="Times New Roman" w:hAnsi="Times New Roman" w:cs="Times New Roman"/>
          <w:sz w:val="28"/>
          <w:szCs w:val="28"/>
        </w:rPr>
        <w:t xml:space="preserve"> платежа, различные правила по исполнению</w:t>
      </w:r>
      <w:r w:rsidR="00DB33FA" w:rsidRPr="00961966">
        <w:rPr>
          <w:rFonts w:ascii="Times New Roman" w:hAnsi="Times New Roman" w:cs="Times New Roman"/>
          <w:sz w:val="28"/>
          <w:szCs w:val="28"/>
        </w:rPr>
        <w:t xml:space="preserve"> обязанности по уплате платежа, различную отчетность </w:t>
      </w:r>
      <w:r w:rsidR="00B37B38" w:rsidRPr="00961966">
        <w:rPr>
          <w:rFonts w:ascii="Times New Roman" w:hAnsi="Times New Roman" w:cs="Times New Roman"/>
          <w:sz w:val="28"/>
          <w:szCs w:val="28"/>
        </w:rPr>
        <w:t xml:space="preserve">и т.д. </w:t>
      </w:r>
      <w:r w:rsidR="00F50B90" w:rsidRPr="00961966">
        <w:rPr>
          <w:rFonts w:ascii="Times New Roman" w:hAnsi="Times New Roman" w:cs="Times New Roman"/>
          <w:sz w:val="28"/>
          <w:szCs w:val="28"/>
        </w:rPr>
        <w:t>Как пример можно привести существование у ряда неналоговых платежей «периодов обложения», которые по своей конструкции аналогичны элементу торгового сбора.</w:t>
      </w:r>
    </w:p>
    <w:p w:rsidR="00D43614" w:rsidRDefault="004F17B3" w:rsidP="00B1250F">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неналогового сбора, который появился одним из первых, следует привести </w:t>
      </w:r>
      <w:r w:rsidR="00B1250F">
        <w:rPr>
          <w:rFonts w:ascii="Times New Roman" w:hAnsi="Times New Roman" w:cs="Times New Roman"/>
          <w:sz w:val="28"/>
          <w:szCs w:val="28"/>
        </w:rPr>
        <w:t xml:space="preserve">плату с </w:t>
      </w:r>
      <w:r w:rsidR="00B1250F" w:rsidRPr="00B1250F">
        <w:rPr>
          <w:rFonts w:ascii="Times New Roman" w:hAnsi="Times New Roman" w:cs="Times New Roman"/>
          <w:sz w:val="28"/>
          <w:szCs w:val="28"/>
        </w:rPr>
        <w:t>владельцев или пользователей автомобильного транспорта, перевозящего тяжеловесные грузы, при проезде по автомобильным дорогам общего пользования</w:t>
      </w:r>
      <w:r w:rsidR="00D43614">
        <w:rPr>
          <w:rStyle w:val="FootnoteReference"/>
          <w:rFonts w:ascii="Times New Roman" w:hAnsi="Times New Roman" w:cs="Times New Roman"/>
          <w:sz w:val="28"/>
          <w:szCs w:val="28"/>
        </w:rPr>
        <w:footnoteReference w:id="25"/>
      </w:r>
      <w:r w:rsidR="00B1250F">
        <w:rPr>
          <w:rFonts w:ascii="Times New Roman" w:hAnsi="Times New Roman" w:cs="Times New Roman"/>
          <w:sz w:val="28"/>
          <w:szCs w:val="28"/>
        </w:rPr>
        <w:t>.</w:t>
      </w:r>
      <w:r w:rsidR="002D7992">
        <w:rPr>
          <w:rFonts w:ascii="Times New Roman" w:hAnsi="Times New Roman" w:cs="Times New Roman"/>
          <w:sz w:val="28"/>
          <w:szCs w:val="28"/>
        </w:rPr>
        <w:t xml:space="preserve"> </w:t>
      </w:r>
      <w:r w:rsidR="00C936C6">
        <w:rPr>
          <w:rFonts w:ascii="Times New Roman" w:hAnsi="Times New Roman" w:cs="Times New Roman"/>
          <w:sz w:val="28"/>
          <w:szCs w:val="28"/>
        </w:rPr>
        <w:t>Можно выделить следующие особенности платежа с учетом правовой позиции Конституционного Суда РФ:</w:t>
      </w:r>
    </w:p>
    <w:p w:rsidR="002B1DE2" w:rsidRDefault="002D7992" w:rsidP="002D799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наличие особой заинтересованности плательщиков в коммерческом использовании</w:t>
      </w:r>
      <w:r w:rsidR="002B1DE2">
        <w:rPr>
          <w:rFonts w:ascii="Times New Roman" w:hAnsi="Times New Roman" w:cs="Times New Roman"/>
          <w:sz w:val="28"/>
          <w:szCs w:val="28"/>
        </w:rPr>
        <w:t xml:space="preserve"> дорог общего пользования, что является проявлением индивидуальной возмездности;</w:t>
      </w:r>
    </w:p>
    <w:p w:rsidR="002D7992" w:rsidRDefault="002D7992" w:rsidP="002D799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последствия такого использования не должны перекладываться на обычных пользователей </w:t>
      </w:r>
      <w:r w:rsidR="002B1DE2">
        <w:rPr>
          <w:rFonts w:ascii="Times New Roman" w:hAnsi="Times New Roman" w:cs="Times New Roman"/>
          <w:sz w:val="28"/>
          <w:szCs w:val="28"/>
        </w:rPr>
        <w:t>дорог общего пользования</w:t>
      </w:r>
      <w:r>
        <w:rPr>
          <w:rFonts w:ascii="Times New Roman" w:hAnsi="Times New Roman" w:cs="Times New Roman"/>
          <w:sz w:val="28"/>
          <w:szCs w:val="28"/>
        </w:rPr>
        <w:t xml:space="preserve"> </w:t>
      </w:r>
      <w:r w:rsidR="002B1DE2">
        <w:rPr>
          <w:rFonts w:ascii="Times New Roman" w:hAnsi="Times New Roman" w:cs="Times New Roman"/>
          <w:sz w:val="28"/>
          <w:szCs w:val="28"/>
        </w:rPr>
        <w:t>(компенсационная функция)</w:t>
      </w:r>
      <w:r>
        <w:rPr>
          <w:rFonts w:ascii="Times New Roman" w:hAnsi="Times New Roman" w:cs="Times New Roman"/>
          <w:sz w:val="28"/>
          <w:szCs w:val="28"/>
        </w:rPr>
        <w:t>;</w:t>
      </w:r>
    </w:p>
    <w:p w:rsidR="002D7992" w:rsidRDefault="002D7992" w:rsidP="002D799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размера платы в зависимости от массы транспортно</w:t>
      </w:r>
      <w:r w:rsidR="002B1DE2">
        <w:rPr>
          <w:rFonts w:ascii="Times New Roman" w:hAnsi="Times New Roman" w:cs="Times New Roman"/>
          <w:sz w:val="28"/>
          <w:szCs w:val="28"/>
        </w:rPr>
        <w:t>го средства и наносимого ущерба дорогам общего пользования;</w:t>
      </w:r>
    </w:p>
    <w:p w:rsidR="002D7992" w:rsidRDefault="002B1DE2" w:rsidP="002D799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Свобода выбора уплаты платежа в зависимости от выбора вида транспортного средства и способа транспортировки груза;</w:t>
      </w:r>
    </w:p>
    <w:p w:rsidR="002B1DE2" w:rsidRDefault="002B1DE2" w:rsidP="002D799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фискальной функции, так как средства, полученные от плательщиков, </w:t>
      </w:r>
      <w:r w:rsidR="007C467D">
        <w:rPr>
          <w:rFonts w:ascii="Times New Roman" w:hAnsi="Times New Roman" w:cs="Times New Roman"/>
          <w:sz w:val="28"/>
          <w:szCs w:val="28"/>
        </w:rPr>
        <w:t>являются неналоговым доходом соответствующих бюджетов</w:t>
      </w:r>
      <w:r w:rsidR="004948B8">
        <w:rPr>
          <w:rFonts w:ascii="Times New Roman" w:hAnsi="Times New Roman" w:cs="Times New Roman"/>
          <w:sz w:val="28"/>
          <w:szCs w:val="28"/>
        </w:rPr>
        <w:t>. Наличие дополнительной, стимулирующей функции, так как перевозчики имеют возможность не платить неналоговый сбор при использовании транспортных средств, которые меньше вредят дорогам общего пользования;</w:t>
      </w:r>
    </w:p>
    <w:p w:rsidR="002B1DE2" w:rsidRDefault="002B1DE2" w:rsidP="002B1DE2">
      <w:pPr>
        <w:pStyle w:val="ListParagraph"/>
        <w:numPr>
          <w:ilvl w:val="0"/>
          <w:numId w:val="27"/>
        </w:numPr>
        <w:spacing w:line="360" w:lineRule="auto"/>
        <w:jc w:val="both"/>
        <w:rPr>
          <w:rFonts w:ascii="Times New Roman" w:hAnsi="Times New Roman" w:cs="Times New Roman"/>
          <w:sz w:val="28"/>
          <w:szCs w:val="28"/>
        </w:rPr>
      </w:pPr>
      <w:r w:rsidRPr="002B1DE2">
        <w:rPr>
          <w:rFonts w:ascii="Times New Roman" w:hAnsi="Times New Roman" w:cs="Times New Roman"/>
          <w:sz w:val="28"/>
          <w:szCs w:val="28"/>
        </w:rPr>
        <w:t>последствием его неуплаты является не принудительное изъятие соответствующих денежных средств в виде налоговой недоимки, а отказ в выдаче разрешения на перевозку тяжеловесных грузов, что влечет невозможность перевозки</w:t>
      </w:r>
      <w:r w:rsidR="00D251A7">
        <w:rPr>
          <w:rFonts w:ascii="Times New Roman" w:hAnsi="Times New Roman" w:cs="Times New Roman"/>
          <w:sz w:val="28"/>
          <w:szCs w:val="28"/>
        </w:rPr>
        <w:t>;</w:t>
      </w:r>
    </w:p>
    <w:p w:rsidR="00D251A7" w:rsidRDefault="00D251A7" w:rsidP="00D251A7">
      <w:pPr>
        <w:pStyle w:val="ListParagraph"/>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предусмотрена также административная ответственность (ст. 11.14 КоАП) в случае, если лицо без уплаты неналогового сбора использовало дороги общего пользования, что указывает на появление в таком случае определенной неналоговой недоимки</w:t>
      </w:r>
      <w:r w:rsidR="004B739B">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и ответственности за неуплату сбора;</w:t>
      </w:r>
    </w:p>
    <w:p w:rsidR="002B1DE2" w:rsidRDefault="002B1DE2" w:rsidP="00A54735">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частичное регулирование может содержаться в подзаконных нормативно-правовых актах</w:t>
      </w:r>
      <w:r>
        <w:rPr>
          <w:rStyle w:val="FootnoteReference"/>
          <w:rFonts w:ascii="Times New Roman" w:hAnsi="Times New Roman" w:cs="Times New Roman"/>
          <w:sz w:val="28"/>
          <w:szCs w:val="28"/>
        </w:rPr>
        <w:footnoteReference w:id="27"/>
      </w:r>
      <w:r w:rsidR="006774EA">
        <w:rPr>
          <w:rFonts w:ascii="Times New Roman" w:hAnsi="Times New Roman" w:cs="Times New Roman"/>
          <w:sz w:val="28"/>
          <w:szCs w:val="28"/>
        </w:rPr>
        <w:t>, при этом основные элементы содержатся в законе;</w:t>
      </w:r>
    </w:p>
    <w:p w:rsidR="00C936C6" w:rsidRDefault="005A3162" w:rsidP="005A316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администратором доходов бюджета является </w:t>
      </w:r>
      <w:r w:rsidRPr="005A3162">
        <w:rPr>
          <w:rFonts w:ascii="Times New Roman" w:hAnsi="Times New Roman" w:cs="Times New Roman"/>
          <w:sz w:val="28"/>
          <w:szCs w:val="28"/>
        </w:rPr>
        <w:t>Федеральн</w:t>
      </w:r>
      <w:r>
        <w:rPr>
          <w:rFonts w:ascii="Times New Roman" w:hAnsi="Times New Roman" w:cs="Times New Roman"/>
          <w:sz w:val="28"/>
          <w:szCs w:val="28"/>
        </w:rPr>
        <w:t>ое</w:t>
      </w:r>
      <w:r w:rsidRPr="005A3162">
        <w:rPr>
          <w:rFonts w:ascii="Times New Roman" w:hAnsi="Times New Roman" w:cs="Times New Roman"/>
          <w:sz w:val="28"/>
          <w:szCs w:val="28"/>
        </w:rPr>
        <w:t xml:space="preserve"> дорожн</w:t>
      </w:r>
      <w:r>
        <w:rPr>
          <w:rFonts w:ascii="Times New Roman" w:hAnsi="Times New Roman" w:cs="Times New Roman"/>
          <w:sz w:val="28"/>
          <w:szCs w:val="28"/>
        </w:rPr>
        <w:t>ое агентство, а не налоговые органы; при этом контроль осуществляют должностные лица Министерства внутренних дел;</w:t>
      </w:r>
    </w:p>
    <w:p w:rsidR="005A3162" w:rsidRDefault="005A3162" w:rsidP="005A3162">
      <w:pPr>
        <w:pStyle w:val="ListParagraph"/>
        <w:numPr>
          <w:ilvl w:val="0"/>
          <w:numId w:val="27"/>
        </w:numPr>
        <w:spacing w:line="360" w:lineRule="auto"/>
        <w:jc w:val="both"/>
        <w:rPr>
          <w:rFonts w:ascii="Times New Roman" w:hAnsi="Times New Roman" w:cs="Times New Roman"/>
          <w:sz w:val="28"/>
          <w:szCs w:val="28"/>
        </w:rPr>
      </w:pPr>
      <w:r w:rsidRPr="005A3162">
        <w:rPr>
          <w:rFonts w:ascii="Times New Roman" w:hAnsi="Times New Roman" w:cs="Times New Roman"/>
          <w:sz w:val="28"/>
          <w:szCs w:val="28"/>
        </w:rPr>
        <w:t>не применяется порядок обеспечения исполнения обязанности по уплате платежа, как и</w:t>
      </w:r>
      <w:r>
        <w:rPr>
          <w:rFonts w:ascii="Times New Roman" w:hAnsi="Times New Roman" w:cs="Times New Roman"/>
          <w:sz w:val="28"/>
          <w:szCs w:val="28"/>
        </w:rPr>
        <w:t xml:space="preserve"> специальный</w:t>
      </w:r>
      <w:r w:rsidRPr="005A3162">
        <w:rPr>
          <w:rFonts w:ascii="Times New Roman" w:hAnsi="Times New Roman" w:cs="Times New Roman"/>
          <w:sz w:val="28"/>
          <w:szCs w:val="28"/>
        </w:rPr>
        <w:t xml:space="preserve"> порядок взыскания</w:t>
      </w:r>
      <w:r>
        <w:rPr>
          <w:rFonts w:ascii="Times New Roman" w:hAnsi="Times New Roman" w:cs="Times New Roman"/>
          <w:sz w:val="28"/>
          <w:szCs w:val="28"/>
        </w:rPr>
        <w:t>, так как применяется общий гражданско-правовой порядок</w:t>
      </w:r>
      <w:r w:rsidR="00714854">
        <w:rPr>
          <w:rStyle w:val="FootnoteReference"/>
          <w:rFonts w:ascii="Times New Roman" w:hAnsi="Times New Roman" w:cs="Times New Roman"/>
          <w:sz w:val="28"/>
          <w:szCs w:val="28"/>
        </w:rPr>
        <w:footnoteReference w:id="28"/>
      </w:r>
      <w:r>
        <w:rPr>
          <w:rFonts w:ascii="Times New Roman" w:hAnsi="Times New Roman" w:cs="Times New Roman"/>
          <w:sz w:val="28"/>
          <w:szCs w:val="28"/>
        </w:rPr>
        <w:t>;</w:t>
      </w:r>
    </w:p>
    <w:p w:rsidR="005A3162" w:rsidRPr="00A54735" w:rsidRDefault="005A3162" w:rsidP="005A3162">
      <w:pPr>
        <w:pStyle w:val="ListParagraph"/>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предусмотрен специальный вид отчетности – разрешение</w:t>
      </w:r>
      <w:r w:rsidR="005058FD">
        <w:rPr>
          <w:rStyle w:val="FootnoteReference"/>
          <w:rFonts w:ascii="Times New Roman" w:hAnsi="Times New Roman" w:cs="Times New Roman"/>
          <w:sz w:val="28"/>
          <w:szCs w:val="28"/>
        </w:rPr>
        <w:footnoteReference w:id="29"/>
      </w:r>
      <w:r>
        <w:rPr>
          <w:rFonts w:ascii="Times New Roman" w:hAnsi="Times New Roman" w:cs="Times New Roman"/>
          <w:sz w:val="28"/>
          <w:szCs w:val="28"/>
        </w:rPr>
        <w:t>.</w:t>
      </w:r>
    </w:p>
    <w:p w:rsidR="005A3162" w:rsidRDefault="005A3162" w:rsidP="00A54730">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Исходя из анализа особенностей указанного платежа, можно судить о том, что данный пример соответствует всем признакам неналогового сбора. При этом стоит отметить, что указанный платеж является фискальным, направленным на пополнение бюджетов бюджетной системы РФ. </w:t>
      </w:r>
    </w:p>
    <w:p w:rsidR="00FD5963" w:rsidRPr="00961966" w:rsidRDefault="007D044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Стоит отметить </w:t>
      </w:r>
      <w:r w:rsidR="00DC4A06" w:rsidRPr="00961966">
        <w:rPr>
          <w:rFonts w:ascii="Times New Roman" w:hAnsi="Times New Roman" w:cs="Times New Roman"/>
          <w:sz w:val="28"/>
          <w:szCs w:val="28"/>
        </w:rPr>
        <w:t>наиболее известную позицию</w:t>
      </w:r>
      <w:r w:rsidRPr="00961966">
        <w:rPr>
          <w:rFonts w:ascii="Times New Roman" w:hAnsi="Times New Roman" w:cs="Times New Roman"/>
          <w:sz w:val="28"/>
          <w:szCs w:val="28"/>
        </w:rPr>
        <w:t xml:space="preserve"> Конституционного Суда РФ, </w:t>
      </w:r>
      <w:r w:rsidR="00DC4A06" w:rsidRPr="00961966">
        <w:rPr>
          <w:rFonts w:ascii="Times New Roman" w:hAnsi="Times New Roman" w:cs="Times New Roman"/>
          <w:sz w:val="28"/>
          <w:szCs w:val="28"/>
        </w:rPr>
        <w:t>которая продолжила закрепление института неналогового сбора</w:t>
      </w:r>
      <w:r w:rsidRPr="00961966">
        <w:rPr>
          <w:rFonts w:ascii="Times New Roman" w:hAnsi="Times New Roman" w:cs="Times New Roman"/>
          <w:sz w:val="28"/>
          <w:szCs w:val="28"/>
        </w:rPr>
        <w:t xml:space="preserve"> («сборов неналогового характера»). </w:t>
      </w:r>
      <w:r w:rsidR="00DC4A06" w:rsidRPr="00961966">
        <w:rPr>
          <w:rFonts w:ascii="Times New Roman" w:hAnsi="Times New Roman" w:cs="Times New Roman"/>
          <w:sz w:val="28"/>
          <w:szCs w:val="28"/>
        </w:rPr>
        <w:t>Конечно, были и более ранние позиции Конституционного Суда РФ</w:t>
      </w:r>
      <w:r w:rsidR="00FD5963" w:rsidRPr="00961966">
        <w:rPr>
          <w:rStyle w:val="FootnoteReference"/>
          <w:rFonts w:ascii="Times New Roman" w:hAnsi="Times New Roman" w:cs="Times New Roman"/>
          <w:sz w:val="28"/>
          <w:szCs w:val="28"/>
        </w:rPr>
        <w:footnoteReference w:id="30"/>
      </w:r>
      <w:r w:rsidR="00DC4A06" w:rsidRPr="00961966">
        <w:rPr>
          <w:rFonts w:ascii="Times New Roman" w:hAnsi="Times New Roman" w:cs="Times New Roman"/>
          <w:sz w:val="28"/>
          <w:szCs w:val="28"/>
        </w:rPr>
        <w:t>, но наибольшую известность, на взгляд автора, приобрело Постановление Конституционного Суда РФ «о связи»</w:t>
      </w:r>
      <w:r w:rsidR="00FD5963" w:rsidRPr="00961966">
        <w:rPr>
          <w:rStyle w:val="FootnoteReference"/>
          <w:rFonts w:ascii="Times New Roman" w:hAnsi="Times New Roman" w:cs="Times New Roman"/>
          <w:sz w:val="28"/>
          <w:szCs w:val="28"/>
        </w:rPr>
        <w:footnoteReference w:id="31"/>
      </w:r>
      <w:r w:rsidR="00502799" w:rsidRPr="00961966">
        <w:rPr>
          <w:rFonts w:ascii="Times New Roman" w:hAnsi="Times New Roman" w:cs="Times New Roman"/>
          <w:sz w:val="28"/>
          <w:szCs w:val="28"/>
        </w:rPr>
        <w:t xml:space="preserve">. </w:t>
      </w:r>
    </w:p>
    <w:p w:rsidR="0069380A" w:rsidRPr="00961966" w:rsidRDefault="00FD5963"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Следует начат</w:t>
      </w:r>
      <w:r w:rsidR="00BC4629" w:rsidRPr="00961966">
        <w:rPr>
          <w:rFonts w:ascii="Times New Roman" w:hAnsi="Times New Roman" w:cs="Times New Roman"/>
          <w:sz w:val="28"/>
          <w:szCs w:val="28"/>
        </w:rPr>
        <w:t>ь с того, как именно установлены «обязательные отчисления (неналоговые платежи) операторов сети связи общего пользования». Статья 60 Закона «о связи»</w:t>
      </w:r>
      <w:r w:rsidR="00BC4629" w:rsidRPr="00961966">
        <w:rPr>
          <w:rStyle w:val="FootnoteReference"/>
          <w:rFonts w:ascii="Times New Roman" w:hAnsi="Times New Roman" w:cs="Times New Roman"/>
          <w:sz w:val="28"/>
          <w:szCs w:val="28"/>
        </w:rPr>
        <w:footnoteReference w:id="32"/>
      </w:r>
      <w:r w:rsidR="00BC4629" w:rsidRPr="00961966">
        <w:rPr>
          <w:rFonts w:ascii="Times New Roman" w:hAnsi="Times New Roman" w:cs="Times New Roman"/>
          <w:sz w:val="28"/>
          <w:szCs w:val="28"/>
        </w:rPr>
        <w:t xml:space="preserve"> устанавливает ряд обязательных элементов неналогового сбора: плательщик сбора - оператор сети связи общего пользования</w:t>
      </w:r>
      <w:r w:rsidR="00F87996" w:rsidRPr="00961966">
        <w:rPr>
          <w:rFonts w:ascii="Times New Roman" w:hAnsi="Times New Roman" w:cs="Times New Roman"/>
          <w:sz w:val="28"/>
          <w:szCs w:val="28"/>
        </w:rPr>
        <w:t xml:space="preserve">; «база расчета», которая является аналогом налоговой базы; ставка, «квартал», который является аналогом налогового периода либо периода обложения, а также порядок взыскания (судебный) и специальную </w:t>
      </w:r>
      <w:r w:rsidR="009B5954" w:rsidRPr="00961966">
        <w:rPr>
          <w:rFonts w:ascii="Times New Roman" w:hAnsi="Times New Roman" w:cs="Times New Roman"/>
          <w:sz w:val="28"/>
          <w:szCs w:val="28"/>
        </w:rPr>
        <w:t>компенсацию</w:t>
      </w:r>
      <w:r w:rsidR="00F87996" w:rsidRPr="00961966">
        <w:rPr>
          <w:rFonts w:ascii="Times New Roman" w:hAnsi="Times New Roman" w:cs="Times New Roman"/>
          <w:sz w:val="28"/>
          <w:szCs w:val="28"/>
        </w:rPr>
        <w:t xml:space="preserve"> за неуплату – п</w:t>
      </w:r>
      <w:r w:rsidR="009B5954" w:rsidRPr="00961966">
        <w:rPr>
          <w:rFonts w:ascii="Times New Roman" w:hAnsi="Times New Roman" w:cs="Times New Roman"/>
          <w:sz w:val="28"/>
          <w:szCs w:val="28"/>
        </w:rPr>
        <w:t>ени</w:t>
      </w:r>
      <w:r w:rsidR="00854718">
        <w:rPr>
          <w:rFonts w:ascii="Times New Roman" w:hAnsi="Times New Roman" w:cs="Times New Roman"/>
          <w:sz w:val="28"/>
          <w:szCs w:val="28"/>
        </w:rPr>
        <w:t>;</w:t>
      </w:r>
      <w:r w:rsidR="009B5954" w:rsidRPr="00961966">
        <w:rPr>
          <w:rFonts w:ascii="Times New Roman" w:hAnsi="Times New Roman" w:cs="Times New Roman"/>
          <w:sz w:val="28"/>
          <w:szCs w:val="28"/>
        </w:rPr>
        <w:t xml:space="preserve"> </w:t>
      </w:r>
      <w:r w:rsidR="009B5954" w:rsidRPr="00961966">
        <w:rPr>
          <w:rFonts w:ascii="Times New Roman" w:hAnsi="Times New Roman" w:cs="Times New Roman"/>
          <w:sz w:val="28"/>
          <w:szCs w:val="28"/>
        </w:rPr>
        <w:lastRenderedPageBreak/>
        <w:t xml:space="preserve">специальную административную ответственность, что также как </w:t>
      </w:r>
      <w:r w:rsidR="00854718">
        <w:rPr>
          <w:rFonts w:ascii="Times New Roman" w:hAnsi="Times New Roman" w:cs="Times New Roman"/>
          <w:sz w:val="28"/>
          <w:szCs w:val="28"/>
        </w:rPr>
        <w:t xml:space="preserve">как </w:t>
      </w:r>
      <w:r w:rsidR="009B5954" w:rsidRPr="00961966">
        <w:rPr>
          <w:rFonts w:ascii="Times New Roman" w:hAnsi="Times New Roman" w:cs="Times New Roman"/>
          <w:sz w:val="28"/>
          <w:szCs w:val="28"/>
        </w:rPr>
        <w:t xml:space="preserve">и положения закона указывает на обязательность уплаты указанного платежа. </w:t>
      </w:r>
    </w:p>
    <w:p w:rsidR="00FD5963" w:rsidRPr="00961966" w:rsidRDefault="009B5954"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Подзаконные</w:t>
      </w:r>
      <w:r w:rsidR="00502799" w:rsidRPr="00961966">
        <w:rPr>
          <w:rFonts w:ascii="Times New Roman" w:hAnsi="Times New Roman" w:cs="Times New Roman"/>
          <w:sz w:val="28"/>
          <w:szCs w:val="28"/>
        </w:rPr>
        <w:t xml:space="preserve"> нормативно-правовые</w:t>
      </w:r>
      <w:r w:rsidRPr="00961966">
        <w:rPr>
          <w:rFonts w:ascii="Times New Roman" w:hAnsi="Times New Roman" w:cs="Times New Roman"/>
          <w:sz w:val="28"/>
          <w:szCs w:val="28"/>
        </w:rPr>
        <w:t xml:space="preserve"> акты </w:t>
      </w:r>
      <w:r w:rsidR="00444907" w:rsidRPr="00961966">
        <w:rPr>
          <w:rFonts w:ascii="Times New Roman" w:hAnsi="Times New Roman" w:cs="Times New Roman"/>
          <w:sz w:val="28"/>
          <w:szCs w:val="28"/>
        </w:rPr>
        <w:t xml:space="preserve">также являются частью регулирования платежа, хотя и не устанавливают какие-либо элементы неналогового сбора. Следует выделить два </w:t>
      </w:r>
      <w:r w:rsidR="0069380A" w:rsidRPr="00961966">
        <w:rPr>
          <w:rFonts w:ascii="Times New Roman" w:hAnsi="Times New Roman" w:cs="Times New Roman"/>
          <w:sz w:val="28"/>
          <w:szCs w:val="28"/>
        </w:rPr>
        <w:t>«главных» подзаконных нормативно-правовых акта: Приказ Минкомсвязи, устанавливающий специальную отчетность</w:t>
      </w:r>
      <w:r w:rsidR="0069380A" w:rsidRPr="00961966">
        <w:rPr>
          <w:rStyle w:val="FootnoteReference"/>
          <w:rFonts w:ascii="Times New Roman" w:hAnsi="Times New Roman" w:cs="Times New Roman"/>
          <w:sz w:val="28"/>
          <w:szCs w:val="28"/>
        </w:rPr>
        <w:footnoteReference w:id="33"/>
      </w:r>
      <w:r w:rsidR="0069380A" w:rsidRPr="00961966">
        <w:rPr>
          <w:rFonts w:ascii="Times New Roman" w:hAnsi="Times New Roman" w:cs="Times New Roman"/>
          <w:sz w:val="28"/>
          <w:szCs w:val="28"/>
        </w:rPr>
        <w:t>, и Постановление Правительства</w:t>
      </w:r>
      <w:r w:rsidR="0069380A" w:rsidRPr="00961966">
        <w:rPr>
          <w:rStyle w:val="FootnoteReference"/>
          <w:rFonts w:ascii="Times New Roman" w:hAnsi="Times New Roman" w:cs="Times New Roman"/>
          <w:sz w:val="28"/>
          <w:szCs w:val="28"/>
        </w:rPr>
        <w:footnoteReference w:id="34"/>
      </w:r>
      <w:r w:rsidR="0069380A" w:rsidRPr="00961966">
        <w:rPr>
          <w:rFonts w:ascii="Times New Roman" w:hAnsi="Times New Roman" w:cs="Times New Roman"/>
          <w:sz w:val="28"/>
          <w:szCs w:val="28"/>
        </w:rPr>
        <w:t xml:space="preserve">, </w:t>
      </w:r>
      <w:r w:rsidR="00D17A33" w:rsidRPr="00961966">
        <w:rPr>
          <w:rFonts w:ascii="Times New Roman" w:hAnsi="Times New Roman" w:cs="Times New Roman"/>
          <w:sz w:val="28"/>
          <w:szCs w:val="28"/>
        </w:rPr>
        <w:t xml:space="preserve">которое регулирует возмещение убытков операторам универсального обслуживания. </w:t>
      </w:r>
      <w:r w:rsidR="00A4148A" w:rsidRPr="00961966">
        <w:rPr>
          <w:rFonts w:ascii="Times New Roman" w:hAnsi="Times New Roman" w:cs="Times New Roman"/>
          <w:sz w:val="28"/>
          <w:szCs w:val="28"/>
        </w:rPr>
        <w:t>Ввиду вышеизложенного, просматривается первая особенность неналогового сбора, отмеченная</w:t>
      </w:r>
      <w:r w:rsidR="00854718">
        <w:rPr>
          <w:rFonts w:ascii="Times New Roman" w:hAnsi="Times New Roman" w:cs="Times New Roman"/>
          <w:sz w:val="28"/>
          <w:szCs w:val="28"/>
        </w:rPr>
        <w:t>,</w:t>
      </w:r>
      <w:r w:rsidR="00A4148A" w:rsidRPr="00961966">
        <w:rPr>
          <w:rFonts w:ascii="Times New Roman" w:hAnsi="Times New Roman" w:cs="Times New Roman"/>
          <w:sz w:val="28"/>
          <w:szCs w:val="28"/>
        </w:rPr>
        <w:t xml:space="preserve"> в том числе</w:t>
      </w:r>
      <w:r w:rsidR="00854718">
        <w:rPr>
          <w:rFonts w:ascii="Times New Roman" w:hAnsi="Times New Roman" w:cs="Times New Roman"/>
          <w:sz w:val="28"/>
          <w:szCs w:val="28"/>
        </w:rPr>
        <w:t>,</w:t>
      </w:r>
      <w:r w:rsidR="00A4148A" w:rsidRPr="00961966">
        <w:rPr>
          <w:rFonts w:ascii="Times New Roman" w:hAnsi="Times New Roman" w:cs="Times New Roman"/>
          <w:sz w:val="28"/>
          <w:szCs w:val="28"/>
        </w:rPr>
        <w:t xml:space="preserve"> в указанном выше Постановлении Конституционного Суда РФ. </w:t>
      </w:r>
    </w:p>
    <w:p w:rsidR="00A4148A" w:rsidRPr="00961966" w:rsidRDefault="00A4148A"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Обязательность уплаты указанного платежа следует рассматривать в </w:t>
      </w:r>
      <w:r w:rsidR="00365A08" w:rsidRPr="00961966">
        <w:rPr>
          <w:rFonts w:ascii="Times New Roman" w:hAnsi="Times New Roman" w:cs="Times New Roman"/>
          <w:sz w:val="28"/>
          <w:szCs w:val="28"/>
        </w:rPr>
        <w:t>трех</w:t>
      </w:r>
      <w:r w:rsidRPr="00961966">
        <w:rPr>
          <w:rFonts w:ascii="Times New Roman" w:hAnsi="Times New Roman" w:cs="Times New Roman"/>
          <w:sz w:val="28"/>
          <w:szCs w:val="28"/>
        </w:rPr>
        <w:t xml:space="preserve"> аспектах. Во-первых, закон «о связи» в том числе в статье 60 прямо указывает, что платеж является обязательным, о чем свидетельствует также судебная практика взыскания неналогового платежа</w:t>
      </w:r>
      <w:r w:rsidRPr="00961966">
        <w:rPr>
          <w:rStyle w:val="FootnoteReference"/>
          <w:rFonts w:ascii="Times New Roman" w:hAnsi="Times New Roman" w:cs="Times New Roman"/>
          <w:sz w:val="28"/>
          <w:szCs w:val="28"/>
        </w:rPr>
        <w:footnoteReference w:id="35"/>
      </w:r>
      <w:r w:rsidRPr="00961966">
        <w:rPr>
          <w:rFonts w:ascii="Times New Roman" w:hAnsi="Times New Roman" w:cs="Times New Roman"/>
          <w:sz w:val="28"/>
          <w:szCs w:val="28"/>
        </w:rPr>
        <w:t xml:space="preserve">. Во-вторых, </w:t>
      </w:r>
      <w:r w:rsidR="003513C4" w:rsidRPr="00961966">
        <w:rPr>
          <w:rFonts w:ascii="Times New Roman" w:hAnsi="Times New Roman" w:cs="Times New Roman"/>
          <w:sz w:val="28"/>
          <w:szCs w:val="28"/>
        </w:rPr>
        <w:t>существует специальная административная ответственность</w:t>
      </w:r>
      <w:r w:rsidR="002B5768">
        <w:rPr>
          <w:rFonts w:ascii="Times New Roman" w:hAnsi="Times New Roman" w:cs="Times New Roman"/>
          <w:sz w:val="28"/>
          <w:szCs w:val="28"/>
        </w:rPr>
        <w:t xml:space="preserve"> (ст. 13.38 КоАП)</w:t>
      </w:r>
      <w:r w:rsidR="003513C4" w:rsidRPr="00961966">
        <w:rPr>
          <w:rFonts w:ascii="Times New Roman" w:hAnsi="Times New Roman" w:cs="Times New Roman"/>
          <w:sz w:val="28"/>
          <w:szCs w:val="28"/>
        </w:rPr>
        <w:t>, которая наступает за несвоевременную или неполную уплату оператором сети связи общего пользования обязательных отчислений в резерв универсального обслуживания</w:t>
      </w:r>
      <w:r w:rsidR="00365A08" w:rsidRPr="00961966">
        <w:rPr>
          <w:rFonts w:ascii="Times New Roman" w:hAnsi="Times New Roman" w:cs="Times New Roman"/>
          <w:sz w:val="28"/>
          <w:szCs w:val="28"/>
        </w:rPr>
        <w:t>. В-третьих, применяется порядок обеспечения исполнения обязанности по уплате неналогового сбора, установленный в статье 60 закона «о связи», в котором указано, что при просрочке исполнения обязанности начисляются пени. Как можно судить из судебной практики</w:t>
      </w:r>
      <w:r w:rsidR="00365A08" w:rsidRPr="00961966">
        <w:rPr>
          <w:rStyle w:val="FootnoteReference"/>
          <w:rFonts w:ascii="Times New Roman" w:hAnsi="Times New Roman" w:cs="Times New Roman"/>
          <w:sz w:val="28"/>
          <w:szCs w:val="28"/>
        </w:rPr>
        <w:footnoteReference w:id="36"/>
      </w:r>
      <w:r w:rsidR="00365A08" w:rsidRPr="00961966">
        <w:rPr>
          <w:rFonts w:ascii="Times New Roman" w:hAnsi="Times New Roman" w:cs="Times New Roman"/>
          <w:sz w:val="28"/>
          <w:szCs w:val="28"/>
        </w:rPr>
        <w:t xml:space="preserve">, суды исходят из </w:t>
      </w:r>
      <w:r w:rsidR="00365A08" w:rsidRPr="00961966">
        <w:rPr>
          <w:rFonts w:ascii="Times New Roman" w:hAnsi="Times New Roman" w:cs="Times New Roman"/>
          <w:sz w:val="28"/>
          <w:szCs w:val="28"/>
        </w:rPr>
        <w:lastRenderedPageBreak/>
        <w:t>гражданско-правового понимания термина «пени» (статья 395 ГК РФ), а не налогового понимания, установленного в статье 75 НК РФ как одного из способов обеспечения исполнения обязанности по уплате налогов, сборов и страховых взносов, что также является особенностью неналогового платежа.</w:t>
      </w:r>
    </w:p>
    <w:p w:rsidR="00807470" w:rsidRPr="00961966" w:rsidRDefault="00807470"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Интересным является наличие еще двух признаков – индивидуальной возмездности неналогового сбора и наличие у него компенсационного характера. Чаще всего, неналоговый сбор является либо индивидуально-возмездным и компенсационным, либо не является таковым. Указанный же сбор в зависимости от вида плательщика может как быть компенсационным и индивидуально-возмездным, так и не быть</w:t>
      </w:r>
      <w:r w:rsidRPr="00961966">
        <w:rPr>
          <w:rStyle w:val="FootnoteReference"/>
          <w:rFonts w:ascii="Times New Roman" w:hAnsi="Times New Roman" w:cs="Times New Roman"/>
          <w:sz w:val="28"/>
          <w:szCs w:val="28"/>
        </w:rPr>
        <w:footnoteReference w:id="37"/>
      </w:r>
      <w:r w:rsidRPr="00961966">
        <w:rPr>
          <w:rFonts w:ascii="Times New Roman" w:hAnsi="Times New Roman" w:cs="Times New Roman"/>
          <w:sz w:val="28"/>
          <w:szCs w:val="28"/>
        </w:rPr>
        <w:t xml:space="preserve">. </w:t>
      </w:r>
      <w:r w:rsidR="00815212" w:rsidRPr="00961966">
        <w:rPr>
          <w:rFonts w:ascii="Times New Roman" w:hAnsi="Times New Roman" w:cs="Times New Roman"/>
          <w:sz w:val="28"/>
          <w:szCs w:val="28"/>
        </w:rPr>
        <w:t xml:space="preserve">В данном платеже наличие указанных отличительных черт зависит от того, несет ли убытки от оказания социально значимых услуг универсальной связи оператор либо не несет: если такие убытки имеют место быть, то присутствуют признаки индивидуальной возмездности и компенсационности, </w:t>
      </w:r>
      <w:r w:rsidR="00E9108D" w:rsidRPr="00961966">
        <w:rPr>
          <w:rFonts w:ascii="Times New Roman" w:hAnsi="Times New Roman" w:cs="Times New Roman"/>
          <w:sz w:val="28"/>
          <w:szCs w:val="28"/>
        </w:rPr>
        <w:t xml:space="preserve">если убытков нет, то существует </w:t>
      </w:r>
      <w:r w:rsidR="000F6EED" w:rsidRPr="00961966">
        <w:rPr>
          <w:rFonts w:ascii="Times New Roman" w:hAnsi="Times New Roman" w:cs="Times New Roman"/>
          <w:sz w:val="28"/>
          <w:szCs w:val="28"/>
        </w:rPr>
        <w:t xml:space="preserve">«опосредованно возмездный характер», который можно определить как свободу выбора со стороны плательщика, реализовывать или нет свои права на предоставление финансирования. </w:t>
      </w:r>
    </w:p>
    <w:p w:rsidR="00434DE1" w:rsidRPr="00961966" w:rsidRDefault="004B2D69" w:rsidP="00434DE1">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 завершение анализа данного типичного неналогового платежа следует указать на то, что</w:t>
      </w:r>
      <w:r w:rsidR="00E437FC">
        <w:rPr>
          <w:rFonts w:ascii="Times New Roman" w:hAnsi="Times New Roman" w:cs="Times New Roman"/>
          <w:sz w:val="28"/>
          <w:szCs w:val="28"/>
        </w:rPr>
        <w:t>,</w:t>
      </w:r>
      <w:r w:rsidRPr="00961966">
        <w:rPr>
          <w:rFonts w:ascii="Times New Roman" w:hAnsi="Times New Roman" w:cs="Times New Roman"/>
          <w:sz w:val="28"/>
          <w:szCs w:val="28"/>
        </w:rPr>
        <w:t xml:space="preserve"> в отличие от налоговых сборов, указанный неналоговый сбор является прочим неналоговым доходом федерального бюджета</w:t>
      </w:r>
      <w:r w:rsidRPr="00961966">
        <w:rPr>
          <w:rStyle w:val="FootnoteReference"/>
          <w:rFonts w:ascii="Times New Roman" w:hAnsi="Times New Roman" w:cs="Times New Roman"/>
          <w:sz w:val="28"/>
          <w:szCs w:val="28"/>
        </w:rPr>
        <w:footnoteReference w:id="38"/>
      </w:r>
      <w:r w:rsidR="007E5D79">
        <w:rPr>
          <w:rFonts w:ascii="Times New Roman" w:hAnsi="Times New Roman" w:cs="Times New Roman"/>
          <w:sz w:val="28"/>
          <w:szCs w:val="28"/>
        </w:rPr>
        <w:t xml:space="preserve">, </w:t>
      </w:r>
      <w:r w:rsidR="004F07A3" w:rsidRPr="00961966">
        <w:rPr>
          <w:rFonts w:ascii="Times New Roman" w:hAnsi="Times New Roman" w:cs="Times New Roman"/>
          <w:sz w:val="28"/>
          <w:szCs w:val="28"/>
        </w:rPr>
        <w:t>хотя и аккумулируется в резерве универсального обслуживания населения как части бюджета Российской Федерации. Также</w:t>
      </w:r>
      <w:r w:rsidR="00E437FC">
        <w:rPr>
          <w:rFonts w:ascii="Times New Roman" w:hAnsi="Times New Roman" w:cs="Times New Roman"/>
          <w:sz w:val="28"/>
          <w:szCs w:val="28"/>
        </w:rPr>
        <w:t>,</w:t>
      </w:r>
      <w:r w:rsidR="004F07A3" w:rsidRPr="00961966">
        <w:rPr>
          <w:rFonts w:ascii="Times New Roman" w:hAnsi="Times New Roman" w:cs="Times New Roman"/>
          <w:sz w:val="28"/>
          <w:szCs w:val="28"/>
        </w:rPr>
        <w:t xml:space="preserve"> в отличие от налоговых сборов</w:t>
      </w:r>
      <w:r w:rsidR="00E437FC">
        <w:rPr>
          <w:rFonts w:ascii="Times New Roman" w:hAnsi="Times New Roman" w:cs="Times New Roman"/>
          <w:sz w:val="28"/>
          <w:szCs w:val="28"/>
        </w:rPr>
        <w:t>,</w:t>
      </w:r>
      <w:r w:rsidR="004F07A3" w:rsidRPr="00961966">
        <w:rPr>
          <w:rFonts w:ascii="Times New Roman" w:hAnsi="Times New Roman" w:cs="Times New Roman"/>
          <w:sz w:val="28"/>
          <w:szCs w:val="28"/>
        </w:rPr>
        <w:t xml:space="preserve"> контроль, администрирование и взыскание указанного платежа осу</w:t>
      </w:r>
      <w:r w:rsidR="00E437FC">
        <w:rPr>
          <w:rFonts w:ascii="Times New Roman" w:hAnsi="Times New Roman" w:cs="Times New Roman"/>
          <w:sz w:val="28"/>
          <w:szCs w:val="28"/>
        </w:rPr>
        <w:t>ществляет</w:t>
      </w:r>
      <w:r w:rsidR="004F07A3" w:rsidRPr="00961966">
        <w:rPr>
          <w:rFonts w:ascii="Times New Roman" w:hAnsi="Times New Roman" w:cs="Times New Roman"/>
          <w:sz w:val="28"/>
          <w:szCs w:val="28"/>
        </w:rPr>
        <w:t xml:space="preserve"> специальный администратор доходов бюджета – Федеральное агентство связи</w:t>
      </w:r>
      <w:r w:rsidR="004F07A3" w:rsidRPr="00961966">
        <w:rPr>
          <w:rStyle w:val="FootnoteReference"/>
          <w:rFonts w:ascii="Times New Roman" w:hAnsi="Times New Roman" w:cs="Times New Roman"/>
          <w:sz w:val="28"/>
          <w:szCs w:val="28"/>
        </w:rPr>
        <w:footnoteReference w:id="39"/>
      </w:r>
      <w:r w:rsidR="004F07A3" w:rsidRPr="00961966">
        <w:rPr>
          <w:rFonts w:ascii="Times New Roman" w:hAnsi="Times New Roman" w:cs="Times New Roman"/>
          <w:sz w:val="28"/>
          <w:szCs w:val="28"/>
        </w:rPr>
        <w:t>.</w:t>
      </w:r>
      <w:r w:rsidR="00D25836">
        <w:rPr>
          <w:rFonts w:ascii="Times New Roman" w:hAnsi="Times New Roman" w:cs="Times New Roman"/>
          <w:sz w:val="28"/>
          <w:szCs w:val="28"/>
        </w:rPr>
        <w:t xml:space="preserve"> </w:t>
      </w:r>
      <w:r w:rsidR="00D25836">
        <w:rPr>
          <w:rFonts w:ascii="Times New Roman" w:hAnsi="Times New Roman" w:cs="Times New Roman"/>
          <w:sz w:val="28"/>
          <w:szCs w:val="28"/>
        </w:rPr>
        <w:lastRenderedPageBreak/>
        <w:t xml:space="preserve">При этом для взыскания и обеспечения исполнения обязанности по уплате неналогового сбора используется общий гражданско-правовой порядок. </w:t>
      </w:r>
      <w:r w:rsidR="004F07A3" w:rsidRPr="00961966">
        <w:rPr>
          <w:rFonts w:ascii="Times New Roman" w:hAnsi="Times New Roman" w:cs="Times New Roman"/>
          <w:sz w:val="28"/>
          <w:szCs w:val="28"/>
        </w:rPr>
        <w:t xml:space="preserve"> </w:t>
      </w:r>
      <w:r w:rsidR="00B16111">
        <w:rPr>
          <w:rFonts w:ascii="Times New Roman" w:hAnsi="Times New Roman" w:cs="Times New Roman"/>
          <w:sz w:val="28"/>
          <w:szCs w:val="28"/>
        </w:rPr>
        <w:t>Наличие необходимости в обеспечении уплаты связано с периодом обложения, аналогичным периоду обложения в «торговом сборе». В связи с тем, что данный неналоговый сбор имеет периодический характер, при неуплате может образоваться неналоговая недоимка, в связи с чем появляется н</w:t>
      </w:r>
      <w:r w:rsidR="00434DE1">
        <w:rPr>
          <w:rFonts w:ascii="Times New Roman" w:hAnsi="Times New Roman" w:cs="Times New Roman"/>
          <w:sz w:val="28"/>
          <w:szCs w:val="28"/>
        </w:rPr>
        <w:t xml:space="preserve">еобходимость во взыскании неуплаченных сумм неналогового сбора. Следует отметить, что наличие периодичности взимания данного платежа не говорит о сходстве данного платежа с налогом, так как такой элемент необходим в силу непрерывного характера деятельности операторов сетей связи, что исключает возможность однократного лицензирования такой деятельности. </w:t>
      </w:r>
    </w:p>
    <w:p w:rsidR="00DC4A06" w:rsidRPr="00961966" w:rsidRDefault="004F07A3"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Учитывая изложенное, на примере указанного платежа можно рассмотреть все отличительные особенности неналоговых сборов (платежей). Нельзя не отметить, что указанные отличия могут варьироваться в зависимости от воли законодателя, в связи с чем указанные отличительные особенности нельзя рассматривать как обязательный набор признаков неналогового сбора. </w:t>
      </w:r>
    </w:p>
    <w:p w:rsidR="00A41B2C" w:rsidRPr="00961966" w:rsidRDefault="0056195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Неналоговые платежи отдельно ни Конституционным Судом РФ, ни доктриной налогового права не исследуются. Исследование особенностей неналоговых платежей происходит через призму видов неналоговых платежей: фискальных платежей</w:t>
      </w:r>
      <w:r w:rsidR="00CF20C0">
        <w:rPr>
          <w:rFonts w:ascii="Times New Roman" w:hAnsi="Times New Roman" w:cs="Times New Roman"/>
          <w:sz w:val="28"/>
          <w:szCs w:val="28"/>
        </w:rPr>
        <w:t xml:space="preserve"> (являющихся неналоговым доходом соответствующего бюджета)</w:t>
      </w:r>
      <w:r w:rsidRPr="00961966">
        <w:rPr>
          <w:rFonts w:ascii="Times New Roman" w:hAnsi="Times New Roman" w:cs="Times New Roman"/>
          <w:sz w:val="28"/>
          <w:szCs w:val="28"/>
        </w:rPr>
        <w:t xml:space="preserve"> и парафиск</w:t>
      </w:r>
      <w:r w:rsidR="00A41B2C" w:rsidRPr="00961966">
        <w:rPr>
          <w:rFonts w:ascii="Times New Roman" w:hAnsi="Times New Roman" w:cs="Times New Roman"/>
          <w:sz w:val="28"/>
          <w:szCs w:val="28"/>
        </w:rPr>
        <w:t xml:space="preserve">альных (нефискальных) платежей. </w:t>
      </w:r>
      <w:r w:rsidR="004F07A3" w:rsidRPr="00961966">
        <w:rPr>
          <w:rFonts w:ascii="Times New Roman" w:hAnsi="Times New Roman" w:cs="Times New Roman"/>
          <w:sz w:val="28"/>
          <w:szCs w:val="28"/>
        </w:rPr>
        <w:t xml:space="preserve">В то же время, иногда в </w:t>
      </w:r>
      <w:r w:rsidR="00CF20C0">
        <w:rPr>
          <w:rFonts w:ascii="Times New Roman" w:hAnsi="Times New Roman" w:cs="Times New Roman"/>
          <w:sz w:val="28"/>
          <w:szCs w:val="28"/>
        </w:rPr>
        <w:t>литературе</w:t>
      </w:r>
      <w:r w:rsidR="004F07A3" w:rsidRPr="00961966">
        <w:rPr>
          <w:rFonts w:ascii="Times New Roman" w:hAnsi="Times New Roman" w:cs="Times New Roman"/>
          <w:sz w:val="28"/>
          <w:szCs w:val="28"/>
        </w:rPr>
        <w:t xml:space="preserve"> существуют попытки определенного объединения сходных по правовой конструкции платежей по объекту обложения, например, очень часто выделяются платежи в сфере транспортных отношений (чаще всего выделяются дорожные платежи), также очень часто выделяют «экологические платежи». </w:t>
      </w:r>
    </w:p>
    <w:p w:rsidR="0083263E" w:rsidRPr="00961966" w:rsidRDefault="001E5B63" w:rsidP="00585E12">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Обособленно в системе публичных платежей находятся таможенные </w:t>
      </w:r>
      <w:r w:rsidR="0083263E" w:rsidRPr="00961966">
        <w:rPr>
          <w:rFonts w:ascii="Times New Roman" w:hAnsi="Times New Roman" w:cs="Times New Roman"/>
          <w:sz w:val="28"/>
          <w:szCs w:val="28"/>
        </w:rPr>
        <w:t>платежи</w:t>
      </w:r>
      <w:r w:rsidRPr="00961966">
        <w:rPr>
          <w:rFonts w:ascii="Times New Roman" w:hAnsi="Times New Roman" w:cs="Times New Roman"/>
          <w:sz w:val="28"/>
          <w:szCs w:val="28"/>
        </w:rPr>
        <w:t>. Отношения, регулируемые законодательством о налогах и сборах, не распространяются на таможенные отношения (ч</w:t>
      </w:r>
      <w:r w:rsidR="00585E12">
        <w:rPr>
          <w:rFonts w:ascii="Times New Roman" w:hAnsi="Times New Roman" w:cs="Times New Roman"/>
          <w:sz w:val="28"/>
          <w:szCs w:val="28"/>
        </w:rPr>
        <w:t>.</w:t>
      </w:r>
      <w:r w:rsidRPr="00961966">
        <w:rPr>
          <w:rFonts w:ascii="Times New Roman" w:hAnsi="Times New Roman" w:cs="Times New Roman"/>
          <w:sz w:val="28"/>
          <w:szCs w:val="28"/>
        </w:rPr>
        <w:t xml:space="preserve"> 2 ст</w:t>
      </w:r>
      <w:r w:rsidR="00585E12">
        <w:rPr>
          <w:rFonts w:ascii="Times New Roman" w:hAnsi="Times New Roman" w:cs="Times New Roman"/>
          <w:sz w:val="28"/>
          <w:szCs w:val="28"/>
        </w:rPr>
        <w:t>.</w:t>
      </w:r>
      <w:r w:rsidRPr="00961966">
        <w:rPr>
          <w:rFonts w:ascii="Times New Roman" w:hAnsi="Times New Roman" w:cs="Times New Roman"/>
          <w:sz w:val="28"/>
          <w:szCs w:val="28"/>
        </w:rPr>
        <w:t xml:space="preserve"> 2 </w:t>
      </w:r>
      <w:r w:rsidR="001445C2" w:rsidRPr="00961966">
        <w:rPr>
          <w:rFonts w:ascii="Times New Roman" w:hAnsi="Times New Roman" w:cs="Times New Roman"/>
          <w:sz w:val="28"/>
          <w:szCs w:val="28"/>
        </w:rPr>
        <w:t>НК</w:t>
      </w:r>
      <w:r w:rsidRPr="00961966">
        <w:rPr>
          <w:rFonts w:ascii="Times New Roman" w:hAnsi="Times New Roman" w:cs="Times New Roman"/>
          <w:sz w:val="28"/>
          <w:szCs w:val="28"/>
        </w:rPr>
        <w:t xml:space="preserve"> РФ). Таможенное законодательство в России на настоящий момент развивается обособленно</w:t>
      </w:r>
      <w:r w:rsidR="0083263E" w:rsidRPr="00961966">
        <w:rPr>
          <w:rFonts w:ascii="Times New Roman" w:hAnsi="Times New Roman" w:cs="Times New Roman"/>
          <w:sz w:val="28"/>
          <w:szCs w:val="28"/>
        </w:rPr>
        <w:t xml:space="preserve">, </w:t>
      </w:r>
      <w:r w:rsidR="0083263E" w:rsidRPr="00961966">
        <w:rPr>
          <w:rFonts w:ascii="Times New Roman" w:hAnsi="Times New Roman" w:cs="Times New Roman"/>
          <w:sz w:val="28"/>
          <w:szCs w:val="28"/>
        </w:rPr>
        <w:lastRenderedPageBreak/>
        <w:t xml:space="preserve">учитывая интеграционные процессы на территории части стран </w:t>
      </w:r>
      <w:r w:rsidR="001445C2" w:rsidRPr="00961966">
        <w:rPr>
          <w:rFonts w:ascii="Times New Roman" w:hAnsi="Times New Roman" w:cs="Times New Roman"/>
          <w:sz w:val="28"/>
          <w:szCs w:val="28"/>
        </w:rPr>
        <w:t>СНГ</w:t>
      </w:r>
      <w:r w:rsidR="0083263E" w:rsidRPr="00961966">
        <w:rPr>
          <w:rFonts w:ascii="Times New Roman" w:hAnsi="Times New Roman" w:cs="Times New Roman"/>
          <w:sz w:val="28"/>
          <w:szCs w:val="28"/>
        </w:rPr>
        <w:t xml:space="preserve">. В связи с этим, на настоящий момент основным актом, регулирующим таможенные отношения, является Таможенный кодекс </w:t>
      </w:r>
      <w:r w:rsidR="001445C2" w:rsidRPr="00961966">
        <w:rPr>
          <w:rFonts w:ascii="Times New Roman" w:hAnsi="Times New Roman" w:cs="Times New Roman"/>
          <w:sz w:val="28"/>
          <w:szCs w:val="28"/>
        </w:rPr>
        <w:t>ЕврАзЭС</w:t>
      </w:r>
      <w:r w:rsidR="0083263E" w:rsidRPr="00961966">
        <w:rPr>
          <w:rStyle w:val="FootnoteReference"/>
          <w:rFonts w:ascii="Times New Roman" w:hAnsi="Times New Roman" w:cs="Times New Roman"/>
          <w:sz w:val="28"/>
          <w:szCs w:val="28"/>
        </w:rPr>
        <w:footnoteReference w:id="40"/>
      </w:r>
      <w:r w:rsidR="0083263E" w:rsidRPr="00961966">
        <w:rPr>
          <w:rFonts w:ascii="Times New Roman" w:hAnsi="Times New Roman" w:cs="Times New Roman"/>
          <w:sz w:val="28"/>
          <w:szCs w:val="28"/>
        </w:rPr>
        <w:t xml:space="preserve">. </w:t>
      </w:r>
    </w:p>
    <w:p w:rsidR="00B04F14" w:rsidRPr="00961966" w:rsidRDefault="00585E12" w:rsidP="00585E12">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качестве общей информации следует указать, что ст.</w:t>
      </w:r>
      <w:r w:rsidR="0083263E" w:rsidRPr="00961966">
        <w:rPr>
          <w:rFonts w:ascii="Times New Roman" w:hAnsi="Times New Roman" w:cs="Times New Roman"/>
          <w:sz w:val="28"/>
          <w:szCs w:val="28"/>
        </w:rPr>
        <w:t xml:space="preserve"> 47 </w:t>
      </w:r>
      <w:r>
        <w:rPr>
          <w:rFonts w:ascii="Times New Roman" w:hAnsi="Times New Roman" w:cs="Times New Roman"/>
          <w:sz w:val="28"/>
          <w:szCs w:val="28"/>
        </w:rPr>
        <w:t>ТК</w:t>
      </w:r>
      <w:r w:rsidR="0057498A" w:rsidRPr="00961966">
        <w:rPr>
          <w:rFonts w:ascii="Times New Roman" w:hAnsi="Times New Roman" w:cs="Times New Roman"/>
          <w:sz w:val="28"/>
          <w:szCs w:val="28"/>
        </w:rPr>
        <w:t xml:space="preserve"> </w:t>
      </w:r>
      <w:r w:rsidR="001445C2" w:rsidRPr="00961966">
        <w:rPr>
          <w:rFonts w:ascii="Times New Roman" w:hAnsi="Times New Roman" w:cs="Times New Roman"/>
          <w:sz w:val="28"/>
          <w:szCs w:val="28"/>
        </w:rPr>
        <w:t xml:space="preserve">ЕврАзЭС </w:t>
      </w:r>
      <w:r w:rsidR="0083263E" w:rsidRPr="00961966">
        <w:rPr>
          <w:rFonts w:ascii="Times New Roman" w:hAnsi="Times New Roman" w:cs="Times New Roman"/>
          <w:sz w:val="28"/>
          <w:szCs w:val="28"/>
        </w:rPr>
        <w:t xml:space="preserve">содержит элементы таможенных сборов, а также легальное определение таможенного сбора. </w:t>
      </w:r>
      <w:r w:rsidR="0057498A" w:rsidRPr="00961966">
        <w:rPr>
          <w:rFonts w:ascii="Times New Roman" w:hAnsi="Times New Roman" w:cs="Times New Roman"/>
          <w:sz w:val="28"/>
          <w:szCs w:val="28"/>
        </w:rPr>
        <w:t>Признаки таможенных сборов достаточно подробно исследованы в научной литературе</w:t>
      </w:r>
      <w:r w:rsidR="0057498A" w:rsidRPr="00961966">
        <w:rPr>
          <w:rStyle w:val="FootnoteReference"/>
          <w:rFonts w:ascii="Times New Roman" w:hAnsi="Times New Roman" w:cs="Times New Roman"/>
          <w:sz w:val="28"/>
          <w:szCs w:val="28"/>
        </w:rPr>
        <w:footnoteReference w:id="41"/>
      </w:r>
      <w:r w:rsidR="0057498A" w:rsidRPr="00961966">
        <w:rPr>
          <w:rFonts w:ascii="Times New Roman" w:hAnsi="Times New Roman" w:cs="Times New Roman"/>
          <w:sz w:val="28"/>
          <w:szCs w:val="28"/>
        </w:rPr>
        <w:t>.</w:t>
      </w:r>
      <w:r w:rsidR="00853EF6" w:rsidRPr="00961966">
        <w:rPr>
          <w:rFonts w:ascii="Times New Roman" w:hAnsi="Times New Roman" w:cs="Times New Roman"/>
          <w:sz w:val="28"/>
          <w:szCs w:val="28"/>
        </w:rPr>
        <w:t xml:space="preserve"> Главной особенностью, которую следует отметить у такого вида неналоговых сборов, является цель взимания соответствующего сбора. </w:t>
      </w:r>
      <w:r w:rsidR="0057498A" w:rsidRPr="00961966">
        <w:rPr>
          <w:rFonts w:ascii="Times New Roman" w:hAnsi="Times New Roman" w:cs="Times New Roman"/>
          <w:sz w:val="28"/>
          <w:szCs w:val="28"/>
        </w:rPr>
        <w:t xml:space="preserve"> </w:t>
      </w:r>
      <w:r w:rsidR="00B04F14" w:rsidRPr="00961966">
        <w:rPr>
          <w:rFonts w:ascii="Times New Roman" w:hAnsi="Times New Roman" w:cs="Times New Roman"/>
          <w:sz w:val="28"/>
          <w:szCs w:val="28"/>
        </w:rPr>
        <w:t xml:space="preserve">Во-первых, это фискальная цель, так как таможенные сборы, как и иные таможенные платежи, поступают в федеральный бюджет как доход (статья 51 </w:t>
      </w:r>
      <w:r w:rsidR="001445C2" w:rsidRPr="00961966">
        <w:rPr>
          <w:rFonts w:ascii="Times New Roman" w:hAnsi="Times New Roman" w:cs="Times New Roman"/>
          <w:sz w:val="28"/>
          <w:szCs w:val="28"/>
        </w:rPr>
        <w:t>БК</w:t>
      </w:r>
      <w:r w:rsidR="00B04F14" w:rsidRPr="00961966">
        <w:rPr>
          <w:rFonts w:ascii="Times New Roman" w:hAnsi="Times New Roman" w:cs="Times New Roman"/>
          <w:sz w:val="28"/>
          <w:szCs w:val="28"/>
        </w:rPr>
        <w:t xml:space="preserve"> РФ). </w:t>
      </w:r>
      <w:r w:rsidR="001445C2" w:rsidRPr="00961966">
        <w:rPr>
          <w:rFonts w:ascii="Times New Roman" w:hAnsi="Times New Roman" w:cs="Times New Roman"/>
          <w:sz w:val="28"/>
          <w:szCs w:val="28"/>
        </w:rPr>
        <w:t>Существует достаточно распространенная позиция, что это главная функция таможенных сборов</w:t>
      </w:r>
      <w:r w:rsidR="001445C2" w:rsidRPr="00961966">
        <w:rPr>
          <w:rStyle w:val="FootnoteReference"/>
          <w:rFonts w:ascii="Times New Roman" w:hAnsi="Times New Roman" w:cs="Times New Roman"/>
          <w:sz w:val="28"/>
          <w:szCs w:val="28"/>
        </w:rPr>
        <w:footnoteReference w:id="42"/>
      </w:r>
      <w:r w:rsidR="001445C2" w:rsidRPr="00961966">
        <w:rPr>
          <w:rFonts w:ascii="Times New Roman" w:hAnsi="Times New Roman" w:cs="Times New Roman"/>
          <w:sz w:val="28"/>
          <w:szCs w:val="28"/>
        </w:rPr>
        <w:t xml:space="preserve">, так как таможенные платежи играют </w:t>
      </w:r>
      <w:r w:rsidR="000907A9" w:rsidRPr="00961966">
        <w:rPr>
          <w:rFonts w:ascii="Times New Roman" w:hAnsi="Times New Roman" w:cs="Times New Roman"/>
          <w:sz w:val="28"/>
          <w:szCs w:val="28"/>
        </w:rPr>
        <w:t>значительную роль в формировании нефтегазовых и ненефтегазовых доходов федерального бюджета</w:t>
      </w:r>
      <w:r w:rsidR="000907A9" w:rsidRPr="00961966">
        <w:rPr>
          <w:rStyle w:val="FootnoteReference"/>
          <w:rFonts w:ascii="Times New Roman" w:hAnsi="Times New Roman" w:cs="Times New Roman"/>
          <w:sz w:val="28"/>
          <w:szCs w:val="28"/>
        </w:rPr>
        <w:footnoteReference w:id="43"/>
      </w:r>
      <w:r w:rsidR="000907A9" w:rsidRPr="00961966">
        <w:rPr>
          <w:rFonts w:ascii="Times New Roman" w:hAnsi="Times New Roman" w:cs="Times New Roman"/>
          <w:sz w:val="28"/>
          <w:szCs w:val="28"/>
        </w:rPr>
        <w:t xml:space="preserve">. </w:t>
      </w:r>
      <w:r w:rsidR="00B04F14" w:rsidRPr="00961966">
        <w:rPr>
          <w:rFonts w:ascii="Times New Roman" w:hAnsi="Times New Roman" w:cs="Times New Roman"/>
          <w:sz w:val="28"/>
          <w:szCs w:val="28"/>
        </w:rPr>
        <w:t>Во-вторых, не менее важной является регулятивная функция таможенного сбора</w:t>
      </w:r>
      <w:r>
        <w:rPr>
          <w:rFonts w:ascii="Times New Roman" w:hAnsi="Times New Roman" w:cs="Times New Roman"/>
          <w:sz w:val="28"/>
          <w:szCs w:val="28"/>
        </w:rPr>
        <w:t>,</w:t>
      </w:r>
      <w:r w:rsidR="00B04F14" w:rsidRPr="00961966">
        <w:rPr>
          <w:rFonts w:ascii="Times New Roman" w:hAnsi="Times New Roman" w:cs="Times New Roman"/>
          <w:sz w:val="28"/>
          <w:szCs w:val="28"/>
        </w:rPr>
        <w:t xml:space="preserve"> </w:t>
      </w:r>
      <w:r>
        <w:rPr>
          <w:rFonts w:ascii="Times New Roman" w:hAnsi="Times New Roman" w:cs="Times New Roman"/>
          <w:sz w:val="28"/>
          <w:szCs w:val="28"/>
        </w:rPr>
        <w:t>отражающая</w:t>
      </w:r>
      <w:r w:rsidR="00B04F14" w:rsidRPr="00961966">
        <w:rPr>
          <w:rFonts w:ascii="Times New Roman" w:hAnsi="Times New Roman" w:cs="Times New Roman"/>
          <w:sz w:val="28"/>
          <w:szCs w:val="28"/>
        </w:rPr>
        <w:t xml:space="preserve"> возможность государства влиять в том числе на доступ конкретного вида товара на рынок товаров России. </w:t>
      </w:r>
    </w:p>
    <w:p w:rsidR="002F272E" w:rsidRPr="00961966" w:rsidRDefault="005D3B2D" w:rsidP="008758B7">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целом, если учитывать историю таможенных платежей, а также сформировавшееся регулирование с устоявшимися элементами таможенных платежей и признаками таможенных платежей, </w:t>
      </w:r>
      <w:r w:rsidR="00F06A02" w:rsidRPr="00961966">
        <w:rPr>
          <w:rFonts w:ascii="Times New Roman" w:hAnsi="Times New Roman" w:cs="Times New Roman"/>
          <w:sz w:val="28"/>
          <w:szCs w:val="28"/>
        </w:rPr>
        <w:t xml:space="preserve">проработанными процедурами и собственными гарантиями плательщиков таможенных платежей, </w:t>
      </w:r>
      <w:r w:rsidR="003B2756" w:rsidRPr="00961966">
        <w:rPr>
          <w:rFonts w:ascii="Times New Roman" w:hAnsi="Times New Roman" w:cs="Times New Roman"/>
          <w:sz w:val="28"/>
          <w:szCs w:val="28"/>
        </w:rPr>
        <w:t xml:space="preserve">имеется </w:t>
      </w:r>
      <w:r w:rsidR="00E060F6">
        <w:rPr>
          <w:rFonts w:ascii="Times New Roman" w:hAnsi="Times New Roman" w:cs="Times New Roman"/>
          <w:sz w:val="28"/>
          <w:szCs w:val="28"/>
        </w:rPr>
        <w:t xml:space="preserve">достаточно оснований утверждать, что эти платежи являются отдельной системой неналоговых платежей. </w:t>
      </w:r>
    </w:p>
    <w:p w:rsidR="00346C97" w:rsidRPr="00961966" w:rsidRDefault="008B7174" w:rsidP="00F35B0A">
      <w:pPr>
        <w:pStyle w:val="Heading2"/>
        <w:numPr>
          <w:ilvl w:val="1"/>
          <w:numId w:val="3"/>
        </w:numPr>
        <w:spacing w:line="360" w:lineRule="auto"/>
        <w:ind w:firstLine="0"/>
        <w:jc w:val="center"/>
        <w:rPr>
          <w:rFonts w:ascii="Times New Roman" w:hAnsi="Times New Roman" w:cs="Times New Roman"/>
          <w:i/>
          <w:color w:val="auto"/>
          <w:sz w:val="28"/>
          <w:szCs w:val="28"/>
        </w:rPr>
      </w:pPr>
      <w:r w:rsidRPr="00961966">
        <w:rPr>
          <w:rFonts w:ascii="Times New Roman" w:hAnsi="Times New Roman" w:cs="Times New Roman"/>
          <w:i/>
          <w:color w:val="auto"/>
          <w:sz w:val="28"/>
          <w:szCs w:val="28"/>
        </w:rPr>
        <w:lastRenderedPageBreak/>
        <w:t>Понятие</w:t>
      </w:r>
      <w:r w:rsidR="00B36A83" w:rsidRPr="00961966">
        <w:rPr>
          <w:rFonts w:ascii="Times New Roman" w:hAnsi="Times New Roman" w:cs="Times New Roman"/>
          <w:i/>
          <w:color w:val="auto"/>
          <w:sz w:val="28"/>
          <w:szCs w:val="28"/>
        </w:rPr>
        <w:t xml:space="preserve"> и признаки</w:t>
      </w:r>
      <w:r w:rsidR="00FA3B40">
        <w:rPr>
          <w:rFonts w:ascii="Times New Roman" w:hAnsi="Times New Roman" w:cs="Times New Roman"/>
          <w:i/>
          <w:color w:val="auto"/>
          <w:sz w:val="28"/>
          <w:szCs w:val="28"/>
        </w:rPr>
        <w:t xml:space="preserve"> фискальных платежей</w:t>
      </w:r>
    </w:p>
    <w:p w:rsidR="00C776A5" w:rsidRDefault="009040D9" w:rsidP="00CB54C4">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Фискальные платежи являются неналоговыми платежами, следовательно, фискальные платежи обладают всеми </w:t>
      </w:r>
      <w:r w:rsidR="00561955" w:rsidRPr="00961966">
        <w:rPr>
          <w:rFonts w:ascii="Times New Roman" w:hAnsi="Times New Roman" w:cs="Times New Roman"/>
          <w:sz w:val="28"/>
          <w:szCs w:val="28"/>
        </w:rPr>
        <w:t>признаками</w:t>
      </w:r>
      <w:r w:rsidRPr="00961966">
        <w:rPr>
          <w:rFonts w:ascii="Times New Roman" w:hAnsi="Times New Roman" w:cs="Times New Roman"/>
          <w:sz w:val="28"/>
          <w:szCs w:val="28"/>
        </w:rPr>
        <w:t xml:space="preserve"> неналоговых платежей</w:t>
      </w:r>
      <w:r w:rsidR="003F6D2A" w:rsidRPr="00961966">
        <w:rPr>
          <w:rFonts w:ascii="Times New Roman" w:hAnsi="Times New Roman" w:cs="Times New Roman"/>
          <w:sz w:val="28"/>
          <w:szCs w:val="28"/>
        </w:rPr>
        <w:t>.</w:t>
      </w:r>
      <w:r w:rsidRPr="00961966">
        <w:rPr>
          <w:rFonts w:ascii="Times New Roman" w:hAnsi="Times New Roman" w:cs="Times New Roman"/>
          <w:sz w:val="28"/>
          <w:szCs w:val="28"/>
        </w:rPr>
        <w:t xml:space="preserve"> </w:t>
      </w:r>
      <w:r w:rsidR="002D4F94" w:rsidRPr="00961966">
        <w:rPr>
          <w:rFonts w:ascii="Times New Roman" w:hAnsi="Times New Roman" w:cs="Times New Roman"/>
          <w:sz w:val="28"/>
          <w:szCs w:val="28"/>
        </w:rPr>
        <w:t>Термин «фискальный сбор» в рамках доктрины пытались определить многие исследователи. С.Г. Пепеляев определяет фискальный платеж как принудительный платеж, внесение которого является условием доступа к праву, получения права или возможности реализовать право, порождающий встречное обязательство государственного органа перед плательщиком и сопоставимый с объемом и характером этого обязательства, служащий фискальным целям публичного субъекта</w:t>
      </w:r>
      <w:r w:rsidR="002D4F94" w:rsidRPr="00961966">
        <w:rPr>
          <w:rStyle w:val="FootnoteReference"/>
          <w:rFonts w:ascii="Times New Roman" w:hAnsi="Times New Roman" w:cs="Times New Roman"/>
          <w:sz w:val="28"/>
          <w:szCs w:val="28"/>
        </w:rPr>
        <w:footnoteReference w:id="44"/>
      </w:r>
      <w:r w:rsidR="002D4F94" w:rsidRPr="00961966">
        <w:rPr>
          <w:rFonts w:ascii="Times New Roman" w:hAnsi="Times New Roman" w:cs="Times New Roman"/>
          <w:sz w:val="28"/>
          <w:szCs w:val="28"/>
        </w:rPr>
        <w:t>.</w:t>
      </w:r>
      <w:r w:rsidR="00CB54C4">
        <w:rPr>
          <w:rFonts w:ascii="Times New Roman" w:hAnsi="Times New Roman" w:cs="Times New Roman"/>
          <w:sz w:val="28"/>
          <w:szCs w:val="28"/>
        </w:rPr>
        <w:t xml:space="preserve"> </w:t>
      </w:r>
      <w:r w:rsidR="002D4F94" w:rsidRPr="00961966">
        <w:rPr>
          <w:rFonts w:ascii="Times New Roman" w:hAnsi="Times New Roman" w:cs="Times New Roman"/>
          <w:sz w:val="28"/>
          <w:szCs w:val="28"/>
        </w:rPr>
        <w:t>Д.В. Винницкий более полно раскрывает встречное предоставление: обусловленное совершением публичным образованием в пользу плательщика действий, имеющих юридическое значение и основанное на принципах равенства и соразмерности</w:t>
      </w:r>
      <w:r w:rsidR="002D4F94" w:rsidRPr="00961966">
        <w:rPr>
          <w:rStyle w:val="FootnoteReference"/>
          <w:rFonts w:ascii="Times New Roman" w:hAnsi="Times New Roman" w:cs="Times New Roman"/>
          <w:sz w:val="28"/>
          <w:szCs w:val="28"/>
        </w:rPr>
        <w:footnoteReference w:id="45"/>
      </w:r>
      <w:r w:rsidR="002D4F94" w:rsidRPr="00961966">
        <w:rPr>
          <w:rFonts w:ascii="Times New Roman" w:hAnsi="Times New Roman" w:cs="Times New Roman"/>
          <w:sz w:val="28"/>
          <w:szCs w:val="28"/>
        </w:rPr>
        <w:t>.</w:t>
      </w:r>
    </w:p>
    <w:p w:rsidR="00012A49" w:rsidRPr="00961966" w:rsidRDefault="00012A49" w:rsidP="00CB54C4">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Е.Л. Васянина также сформулировала определение фискального сбора: обязательный платеж, взимаемый с физических лиц и организаций, не являющийся налогом, поступающий как в бюджет, так и в иные учреждения публично-правового характера, как в целях покрытия расходов уполномоченных органов на совершение действий публично-правового характера, так и в целях защиты прав и интересов определенной группы субъектов</w:t>
      </w:r>
      <w:r w:rsidRPr="00961966">
        <w:rPr>
          <w:rStyle w:val="FootnoteReference"/>
          <w:rFonts w:ascii="Times New Roman" w:hAnsi="Times New Roman" w:cs="Times New Roman"/>
          <w:sz w:val="28"/>
          <w:szCs w:val="28"/>
        </w:rPr>
        <w:footnoteReference w:id="46"/>
      </w:r>
      <w:r w:rsidRPr="00961966">
        <w:rPr>
          <w:rFonts w:ascii="Times New Roman" w:hAnsi="Times New Roman" w:cs="Times New Roman"/>
          <w:sz w:val="28"/>
          <w:szCs w:val="28"/>
        </w:rPr>
        <w:t xml:space="preserve">. </w:t>
      </w:r>
    </w:p>
    <w:p w:rsidR="00012A49" w:rsidRPr="00961966" w:rsidRDefault="00012A4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Учитывая, что иные определения фискальный сборов </w:t>
      </w:r>
      <w:r w:rsidR="000917C5" w:rsidRPr="00961966">
        <w:rPr>
          <w:rFonts w:ascii="Times New Roman" w:hAnsi="Times New Roman" w:cs="Times New Roman"/>
          <w:sz w:val="28"/>
          <w:szCs w:val="28"/>
        </w:rPr>
        <w:t>имеют сходство</w:t>
      </w:r>
      <w:r w:rsidRPr="00961966">
        <w:rPr>
          <w:rFonts w:ascii="Times New Roman" w:hAnsi="Times New Roman" w:cs="Times New Roman"/>
          <w:sz w:val="28"/>
          <w:szCs w:val="28"/>
        </w:rPr>
        <w:t xml:space="preserve"> с теми, которые приведены выше, можно выделить основные признаки фискальных сборов, отмечаемых в литературе:</w:t>
      </w:r>
    </w:p>
    <w:p w:rsidR="00012A49" w:rsidRPr="00654CDB" w:rsidRDefault="00012A49" w:rsidP="00E50FAE">
      <w:pPr>
        <w:pStyle w:val="ListParagraph"/>
        <w:numPr>
          <w:ilvl w:val="0"/>
          <w:numId w:val="17"/>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Обязательность уплаты, </w:t>
      </w:r>
    </w:p>
    <w:p w:rsidR="00012A49" w:rsidRPr="00654CDB" w:rsidRDefault="00012A49" w:rsidP="00E50FAE">
      <w:pPr>
        <w:pStyle w:val="ListParagraph"/>
        <w:numPr>
          <w:ilvl w:val="0"/>
          <w:numId w:val="17"/>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Индивидуальная возмездность платежа, проявляющаяся в получении доступа к праву, получения права или возможности реализовать право;</w:t>
      </w:r>
    </w:p>
    <w:p w:rsidR="00012A49" w:rsidRPr="00654CDB" w:rsidRDefault="00012A49" w:rsidP="00E50FAE">
      <w:pPr>
        <w:pStyle w:val="ListParagraph"/>
        <w:numPr>
          <w:ilvl w:val="0"/>
          <w:numId w:val="17"/>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lastRenderedPageBreak/>
        <w:t>Наличие встречной обязанности государства по осуществлению юридически-значимых действий;</w:t>
      </w:r>
    </w:p>
    <w:p w:rsidR="00012A49" w:rsidRPr="0073429C" w:rsidRDefault="00012A49" w:rsidP="0073429C">
      <w:pPr>
        <w:pStyle w:val="ListParagraph"/>
        <w:numPr>
          <w:ilvl w:val="0"/>
          <w:numId w:val="17"/>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Служит фискальным интересам публично-правового образования, установившего платеж.</w:t>
      </w:r>
      <w:r w:rsidR="0073429C">
        <w:rPr>
          <w:rFonts w:ascii="Times New Roman" w:hAnsi="Times New Roman" w:cs="Times New Roman"/>
          <w:sz w:val="28"/>
          <w:szCs w:val="28"/>
        </w:rPr>
        <w:t xml:space="preserve"> При этом м</w:t>
      </w:r>
      <w:r w:rsidRPr="0073429C">
        <w:rPr>
          <w:rFonts w:ascii="Times New Roman" w:hAnsi="Times New Roman" w:cs="Times New Roman"/>
          <w:sz w:val="28"/>
          <w:szCs w:val="28"/>
        </w:rPr>
        <w:t xml:space="preserve">ожет иметь и иные цели, в том числе защиту определенной группы лиц.  </w:t>
      </w:r>
    </w:p>
    <w:p w:rsidR="009040D9" w:rsidRPr="00961966" w:rsidRDefault="00012A4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Для сравнения м</w:t>
      </w:r>
      <w:r w:rsidR="00561955" w:rsidRPr="00961966">
        <w:rPr>
          <w:rFonts w:ascii="Times New Roman" w:hAnsi="Times New Roman" w:cs="Times New Roman"/>
          <w:sz w:val="28"/>
          <w:szCs w:val="28"/>
        </w:rPr>
        <w:t>ожно выделить те признаки</w:t>
      </w:r>
      <w:r w:rsidR="00134469">
        <w:rPr>
          <w:rFonts w:ascii="Times New Roman" w:hAnsi="Times New Roman" w:cs="Times New Roman"/>
          <w:sz w:val="28"/>
          <w:szCs w:val="28"/>
        </w:rPr>
        <w:t xml:space="preserve"> фискальных сборов</w:t>
      </w:r>
      <w:r w:rsidR="00561955" w:rsidRPr="00961966">
        <w:rPr>
          <w:rFonts w:ascii="Times New Roman" w:hAnsi="Times New Roman" w:cs="Times New Roman"/>
          <w:sz w:val="28"/>
          <w:szCs w:val="28"/>
        </w:rPr>
        <w:t>, которым Конституционный Суд РФ уделял свое отдельное внимание:</w:t>
      </w:r>
    </w:p>
    <w:p w:rsidR="00561955" w:rsidRPr="00654CDB" w:rsidRDefault="00E6579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уплата сбора является условием для совершения в отношении лица определенных юридически значимых действий либо предоставления права (индивидуальная возмездность)</w:t>
      </w:r>
      <w:r w:rsidRPr="00961966">
        <w:rPr>
          <w:rStyle w:val="FootnoteReference"/>
          <w:rFonts w:ascii="Times New Roman" w:hAnsi="Times New Roman" w:cs="Times New Roman"/>
          <w:sz w:val="28"/>
          <w:szCs w:val="28"/>
        </w:rPr>
        <w:footnoteReference w:id="47"/>
      </w:r>
      <w:r w:rsidRPr="00654CDB">
        <w:rPr>
          <w:rFonts w:ascii="Times New Roman" w:hAnsi="Times New Roman" w:cs="Times New Roman"/>
          <w:sz w:val="28"/>
          <w:szCs w:val="28"/>
        </w:rPr>
        <w:t xml:space="preserve">, </w:t>
      </w:r>
    </w:p>
    <w:p w:rsidR="003B1347" w:rsidRDefault="00E6579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санкцией за неуплату сбора является неполучение права либо не совершение в отношении лица юридически значимых действий, </w:t>
      </w:r>
      <w:r w:rsidR="003B1347" w:rsidRPr="00654CDB">
        <w:rPr>
          <w:rFonts w:ascii="Times New Roman" w:hAnsi="Times New Roman" w:cs="Times New Roman"/>
          <w:sz w:val="28"/>
          <w:szCs w:val="28"/>
        </w:rPr>
        <w:t>а также предоставление либо не предоставление определенного права;</w:t>
      </w:r>
    </w:p>
    <w:p w:rsidR="0073429C" w:rsidRDefault="0073429C"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может иметь свойство индивидуализации в связи с расчетом платы для конкретного плательщика</w:t>
      </w:r>
      <w:r>
        <w:rPr>
          <w:rFonts w:ascii="Times New Roman" w:hAnsi="Times New Roman" w:cs="Times New Roman"/>
          <w:sz w:val="28"/>
          <w:szCs w:val="28"/>
        </w:rPr>
        <w:t>;</w:t>
      </w:r>
    </w:p>
    <w:p w:rsidR="0073429C" w:rsidRPr="0073429C" w:rsidRDefault="0073429C" w:rsidP="0073429C">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име</w:t>
      </w:r>
      <w:r w:rsidR="00134469">
        <w:rPr>
          <w:rFonts w:ascii="Times New Roman" w:hAnsi="Times New Roman" w:cs="Times New Roman"/>
          <w:sz w:val="28"/>
          <w:szCs w:val="28"/>
        </w:rPr>
        <w:t>е</w:t>
      </w:r>
      <w:r w:rsidRPr="00654CDB">
        <w:rPr>
          <w:rFonts w:ascii="Times New Roman" w:hAnsi="Times New Roman" w:cs="Times New Roman"/>
          <w:sz w:val="28"/>
          <w:szCs w:val="28"/>
        </w:rPr>
        <w:t>т денежную форму отчуждения собственности</w:t>
      </w:r>
      <w:r>
        <w:rPr>
          <w:rFonts w:ascii="Times New Roman" w:hAnsi="Times New Roman" w:cs="Times New Roman"/>
          <w:sz w:val="28"/>
          <w:szCs w:val="28"/>
        </w:rPr>
        <w:t>;</w:t>
      </w:r>
    </w:p>
    <w:p w:rsidR="00A7712D" w:rsidRPr="0073429C" w:rsidRDefault="003B1347" w:rsidP="0073429C">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основные элементы сбора </w:t>
      </w:r>
      <w:r w:rsidR="00E65797" w:rsidRPr="00654CDB">
        <w:rPr>
          <w:rFonts w:ascii="Times New Roman" w:hAnsi="Times New Roman" w:cs="Times New Roman"/>
          <w:sz w:val="28"/>
          <w:szCs w:val="28"/>
        </w:rPr>
        <w:t>долж</w:t>
      </w:r>
      <w:r w:rsidRPr="00654CDB">
        <w:rPr>
          <w:rFonts w:ascii="Times New Roman" w:hAnsi="Times New Roman" w:cs="Times New Roman"/>
          <w:sz w:val="28"/>
          <w:szCs w:val="28"/>
        </w:rPr>
        <w:t>ны</w:t>
      </w:r>
      <w:r w:rsidR="00E65797" w:rsidRPr="00654CDB">
        <w:rPr>
          <w:rFonts w:ascii="Times New Roman" w:hAnsi="Times New Roman" w:cs="Times New Roman"/>
          <w:sz w:val="28"/>
          <w:szCs w:val="28"/>
        </w:rPr>
        <w:t xml:space="preserve"> быть установлен</w:t>
      </w:r>
      <w:r w:rsidRPr="00654CDB">
        <w:rPr>
          <w:rFonts w:ascii="Times New Roman" w:hAnsi="Times New Roman" w:cs="Times New Roman"/>
          <w:sz w:val="28"/>
          <w:szCs w:val="28"/>
        </w:rPr>
        <w:t>ы</w:t>
      </w:r>
      <w:r w:rsidR="00E65797" w:rsidRPr="00654CDB">
        <w:rPr>
          <w:rFonts w:ascii="Times New Roman" w:hAnsi="Times New Roman" w:cs="Times New Roman"/>
          <w:sz w:val="28"/>
          <w:szCs w:val="28"/>
        </w:rPr>
        <w:t xml:space="preserve"> законом</w:t>
      </w:r>
      <w:r w:rsidR="00E65797" w:rsidRPr="00961966">
        <w:rPr>
          <w:rStyle w:val="FootnoteReference"/>
          <w:rFonts w:ascii="Times New Roman" w:hAnsi="Times New Roman" w:cs="Times New Roman"/>
          <w:sz w:val="28"/>
          <w:szCs w:val="28"/>
        </w:rPr>
        <w:footnoteReference w:id="48"/>
      </w:r>
      <w:r w:rsidR="00E65797" w:rsidRPr="00654CDB">
        <w:rPr>
          <w:rFonts w:ascii="Times New Roman" w:hAnsi="Times New Roman" w:cs="Times New Roman"/>
          <w:sz w:val="28"/>
          <w:szCs w:val="28"/>
        </w:rPr>
        <w:t xml:space="preserve">, </w:t>
      </w:r>
      <w:r w:rsidR="00495298" w:rsidRPr="00654CDB">
        <w:rPr>
          <w:rFonts w:ascii="Times New Roman" w:hAnsi="Times New Roman" w:cs="Times New Roman"/>
          <w:sz w:val="28"/>
          <w:szCs w:val="28"/>
        </w:rPr>
        <w:t>в то же время частично регулирование может содержаться в подзаконных нормативно-правовых актах</w:t>
      </w:r>
      <w:r w:rsidR="00495298" w:rsidRPr="00961966">
        <w:rPr>
          <w:rStyle w:val="FootnoteReference"/>
          <w:rFonts w:ascii="Times New Roman" w:hAnsi="Times New Roman" w:cs="Times New Roman"/>
          <w:sz w:val="28"/>
          <w:szCs w:val="28"/>
        </w:rPr>
        <w:footnoteReference w:id="49"/>
      </w:r>
      <w:r w:rsidR="00495298" w:rsidRPr="00654CDB">
        <w:rPr>
          <w:rFonts w:ascii="Times New Roman" w:hAnsi="Times New Roman" w:cs="Times New Roman"/>
          <w:sz w:val="28"/>
          <w:szCs w:val="28"/>
        </w:rPr>
        <w:t>;</w:t>
      </w:r>
    </w:p>
    <w:p w:rsidR="00561955" w:rsidRPr="00654CDB" w:rsidRDefault="00E6579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име</w:t>
      </w:r>
      <w:r w:rsidR="00134469">
        <w:rPr>
          <w:rFonts w:ascii="Times New Roman" w:hAnsi="Times New Roman" w:cs="Times New Roman"/>
          <w:sz w:val="28"/>
          <w:szCs w:val="28"/>
        </w:rPr>
        <w:t>е</w:t>
      </w:r>
      <w:r w:rsidR="00561955" w:rsidRPr="00654CDB">
        <w:rPr>
          <w:rFonts w:ascii="Times New Roman" w:hAnsi="Times New Roman" w:cs="Times New Roman"/>
          <w:sz w:val="28"/>
          <w:szCs w:val="28"/>
        </w:rPr>
        <w:t>т</w:t>
      </w:r>
      <w:r w:rsidRPr="00654CDB">
        <w:rPr>
          <w:rFonts w:ascii="Times New Roman" w:hAnsi="Times New Roman" w:cs="Times New Roman"/>
          <w:sz w:val="28"/>
          <w:szCs w:val="28"/>
        </w:rPr>
        <w:t xml:space="preserve"> целевую направленность (обусловленную интересами определенных групп населения либо отраслей хозяйства или ведомств)</w:t>
      </w:r>
      <w:r w:rsidRPr="00961966">
        <w:rPr>
          <w:rStyle w:val="FootnoteReference"/>
          <w:rFonts w:ascii="Times New Roman" w:hAnsi="Times New Roman" w:cs="Times New Roman"/>
          <w:sz w:val="28"/>
          <w:szCs w:val="28"/>
        </w:rPr>
        <w:footnoteReference w:id="50"/>
      </w:r>
      <w:r w:rsidR="003B1347" w:rsidRPr="00654CDB">
        <w:rPr>
          <w:rFonts w:ascii="Times New Roman" w:hAnsi="Times New Roman" w:cs="Times New Roman"/>
          <w:sz w:val="28"/>
          <w:szCs w:val="28"/>
        </w:rPr>
        <w:t>;</w:t>
      </w:r>
    </w:p>
    <w:p w:rsidR="00561955" w:rsidRPr="00654CDB" w:rsidRDefault="00134469" w:rsidP="00E50FAE">
      <w:pPr>
        <w:pStyle w:val="ListParagraph"/>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имеет </w:t>
      </w:r>
      <w:r w:rsidR="00E65797" w:rsidRPr="00654CDB">
        <w:rPr>
          <w:rFonts w:ascii="Times New Roman" w:hAnsi="Times New Roman" w:cs="Times New Roman"/>
          <w:sz w:val="28"/>
          <w:szCs w:val="28"/>
        </w:rPr>
        <w:t>компенсационный характер</w:t>
      </w:r>
      <w:r w:rsidR="00E65797" w:rsidRPr="00961966">
        <w:rPr>
          <w:rStyle w:val="FootnoteReference"/>
          <w:rFonts w:ascii="Times New Roman" w:hAnsi="Times New Roman" w:cs="Times New Roman"/>
          <w:sz w:val="28"/>
          <w:szCs w:val="28"/>
        </w:rPr>
        <w:footnoteReference w:id="51"/>
      </w:r>
      <w:r w:rsidR="003B1347" w:rsidRPr="00654CDB">
        <w:rPr>
          <w:rFonts w:ascii="Times New Roman" w:hAnsi="Times New Roman" w:cs="Times New Roman"/>
          <w:sz w:val="28"/>
          <w:szCs w:val="28"/>
        </w:rPr>
        <w:t>;</w:t>
      </w:r>
    </w:p>
    <w:p w:rsidR="00E65797" w:rsidRPr="00654CDB" w:rsidRDefault="00C37F4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и</w:t>
      </w:r>
      <w:r w:rsidR="00E65797" w:rsidRPr="00654CDB">
        <w:rPr>
          <w:rFonts w:ascii="Times New Roman" w:hAnsi="Times New Roman" w:cs="Times New Roman"/>
          <w:sz w:val="28"/>
          <w:szCs w:val="28"/>
        </w:rPr>
        <w:t>ногда отмечается также и стимулирующий характер платежа</w:t>
      </w:r>
      <w:r w:rsidR="0066131F" w:rsidRPr="00654CDB">
        <w:rPr>
          <w:rFonts w:ascii="Times New Roman" w:hAnsi="Times New Roman" w:cs="Times New Roman"/>
          <w:sz w:val="28"/>
          <w:szCs w:val="28"/>
        </w:rPr>
        <w:t xml:space="preserve"> (как пример: необходимость перехода на наиболее экологически чистое производство в связи с уменьшением платы за загрязнение окружающей среды)</w:t>
      </w:r>
      <w:r w:rsidR="00E65797" w:rsidRPr="00961966">
        <w:rPr>
          <w:rStyle w:val="FootnoteReference"/>
          <w:rFonts w:ascii="Times New Roman" w:hAnsi="Times New Roman" w:cs="Times New Roman"/>
          <w:sz w:val="28"/>
          <w:szCs w:val="28"/>
        </w:rPr>
        <w:footnoteReference w:id="52"/>
      </w:r>
      <w:r w:rsidR="003B1347" w:rsidRPr="00654CDB">
        <w:rPr>
          <w:rFonts w:ascii="Times New Roman" w:hAnsi="Times New Roman" w:cs="Times New Roman"/>
          <w:sz w:val="28"/>
          <w:szCs w:val="28"/>
        </w:rPr>
        <w:t>;</w:t>
      </w:r>
    </w:p>
    <w:p w:rsidR="001C6182" w:rsidRPr="00654CDB" w:rsidRDefault="003B134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Основной целью является ф</w:t>
      </w:r>
      <w:r w:rsidR="001C6182" w:rsidRPr="00654CDB">
        <w:rPr>
          <w:rFonts w:ascii="Times New Roman" w:hAnsi="Times New Roman" w:cs="Times New Roman"/>
          <w:sz w:val="28"/>
          <w:szCs w:val="28"/>
        </w:rPr>
        <w:t>искальная цель (пополнение б</w:t>
      </w:r>
      <w:r w:rsidR="007D6794" w:rsidRPr="00654CDB">
        <w:rPr>
          <w:rFonts w:ascii="Times New Roman" w:hAnsi="Times New Roman" w:cs="Times New Roman"/>
          <w:sz w:val="28"/>
          <w:szCs w:val="28"/>
        </w:rPr>
        <w:t>юджета соответствующего уровня), такие платежи всегда являются доходом соответствующего бюджета РФ;</w:t>
      </w:r>
    </w:p>
    <w:p w:rsidR="003B1347" w:rsidRPr="00654CDB" w:rsidRDefault="003B1347" w:rsidP="00E50FAE">
      <w:pPr>
        <w:pStyle w:val="ListParagraph"/>
        <w:numPr>
          <w:ilvl w:val="0"/>
          <w:numId w:val="18"/>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Остальные признаки неналоговых платежей, например, установление специального вида ответственности (например, административной), специального порядка контроля, отчетности, обеспечения исполнения уплаты и т.д. </w:t>
      </w:r>
    </w:p>
    <w:p w:rsidR="00437BFC" w:rsidRPr="00961966" w:rsidRDefault="00012A4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Как можно увидеть, в целом доктринальное понимание фискального сбора и те признаки, которые выделяет Конституционный Суд РФ, достаточно схожи. </w:t>
      </w:r>
      <w:r w:rsidR="00DB49F8" w:rsidRPr="00961966">
        <w:rPr>
          <w:rFonts w:ascii="Times New Roman" w:hAnsi="Times New Roman" w:cs="Times New Roman"/>
          <w:sz w:val="28"/>
          <w:szCs w:val="28"/>
        </w:rPr>
        <w:t xml:space="preserve">При этом, и в литературе, и в практике Конституционного Суда РФ применительно к фискальным сборам отдельно выделяется наличие </w:t>
      </w:r>
      <w:r w:rsidR="00437BFC" w:rsidRPr="00961966">
        <w:rPr>
          <w:rFonts w:ascii="Times New Roman" w:hAnsi="Times New Roman" w:cs="Times New Roman"/>
          <w:sz w:val="28"/>
          <w:szCs w:val="28"/>
        </w:rPr>
        <w:t>фискальн</w:t>
      </w:r>
      <w:r w:rsidR="00DB49F8" w:rsidRPr="00961966">
        <w:rPr>
          <w:rFonts w:ascii="Times New Roman" w:hAnsi="Times New Roman" w:cs="Times New Roman"/>
          <w:sz w:val="28"/>
          <w:szCs w:val="28"/>
        </w:rPr>
        <w:t>ой цели</w:t>
      </w:r>
      <w:r w:rsidR="00437BFC" w:rsidRPr="00961966">
        <w:rPr>
          <w:rFonts w:ascii="Times New Roman" w:hAnsi="Times New Roman" w:cs="Times New Roman"/>
          <w:sz w:val="28"/>
          <w:szCs w:val="28"/>
        </w:rPr>
        <w:t xml:space="preserve"> (получение бюджетом соответствующего неналогового дохода, например, от уплаты таможенных платежей). Именно </w:t>
      </w:r>
      <w:r w:rsidR="00DB49F8" w:rsidRPr="00961966">
        <w:rPr>
          <w:rFonts w:ascii="Times New Roman" w:hAnsi="Times New Roman" w:cs="Times New Roman"/>
          <w:sz w:val="28"/>
          <w:szCs w:val="28"/>
        </w:rPr>
        <w:t>указанная цель позволяет</w:t>
      </w:r>
      <w:r w:rsidR="00437BFC" w:rsidRPr="00961966">
        <w:rPr>
          <w:rFonts w:ascii="Times New Roman" w:hAnsi="Times New Roman" w:cs="Times New Roman"/>
          <w:sz w:val="28"/>
          <w:szCs w:val="28"/>
        </w:rPr>
        <w:t xml:space="preserve"> </w:t>
      </w:r>
      <w:r w:rsidR="00DB49F8" w:rsidRPr="00961966">
        <w:rPr>
          <w:rFonts w:ascii="Times New Roman" w:hAnsi="Times New Roman" w:cs="Times New Roman"/>
          <w:sz w:val="28"/>
          <w:szCs w:val="28"/>
        </w:rPr>
        <w:t xml:space="preserve">разделить </w:t>
      </w:r>
      <w:r w:rsidR="00437BFC" w:rsidRPr="00961966">
        <w:rPr>
          <w:rFonts w:ascii="Times New Roman" w:hAnsi="Times New Roman" w:cs="Times New Roman"/>
          <w:sz w:val="28"/>
          <w:szCs w:val="28"/>
        </w:rPr>
        <w:t>неналоговы</w:t>
      </w:r>
      <w:r w:rsidR="00D342A4" w:rsidRPr="00961966">
        <w:rPr>
          <w:rFonts w:ascii="Times New Roman" w:hAnsi="Times New Roman" w:cs="Times New Roman"/>
          <w:sz w:val="28"/>
          <w:szCs w:val="28"/>
        </w:rPr>
        <w:t>е</w:t>
      </w:r>
      <w:r w:rsidR="00437BFC" w:rsidRPr="00961966">
        <w:rPr>
          <w:rFonts w:ascii="Times New Roman" w:hAnsi="Times New Roman" w:cs="Times New Roman"/>
          <w:sz w:val="28"/>
          <w:szCs w:val="28"/>
        </w:rPr>
        <w:t xml:space="preserve"> платеж</w:t>
      </w:r>
      <w:r w:rsidR="00D342A4" w:rsidRPr="00961966">
        <w:rPr>
          <w:rFonts w:ascii="Times New Roman" w:hAnsi="Times New Roman" w:cs="Times New Roman"/>
          <w:sz w:val="28"/>
          <w:szCs w:val="28"/>
        </w:rPr>
        <w:t>и</w:t>
      </w:r>
      <w:r w:rsidR="00437BFC" w:rsidRPr="00961966">
        <w:rPr>
          <w:rFonts w:ascii="Times New Roman" w:hAnsi="Times New Roman" w:cs="Times New Roman"/>
          <w:sz w:val="28"/>
          <w:szCs w:val="28"/>
        </w:rPr>
        <w:t xml:space="preserve"> на фискальные и</w:t>
      </w:r>
      <w:r w:rsidR="00D342A4" w:rsidRPr="00961966">
        <w:rPr>
          <w:rFonts w:ascii="Times New Roman" w:hAnsi="Times New Roman" w:cs="Times New Roman"/>
          <w:sz w:val="28"/>
          <w:szCs w:val="28"/>
        </w:rPr>
        <w:t xml:space="preserve"> парафискальные (нефискальные), что также порождает и иные </w:t>
      </w:r>
      <w:r w:rsidR="00495298" w:rsidRPr="00961966">
        <w:rPr>
          <w:rFonts w:ascii="Times New Roman" w:hAnsi="Times New Roman" w:cs="Times New Roman"/>
          <w:sz w:val="28"/>
          <w:szCs w:val="28"/>
        </w:rPr>
        <w:t>отличия</w:t>
      </w:r>
      <w:r w:rsidR="00D342A4" w:rsidRPr="00961966">
        <w:rPr>
          <w:rFonts w:ascii="Times New Roman" w:hAnsi="Times New Roman" w:cs="Times New Roman"/>
          <w:sz w:val="28"/>
          <w:szCs w:val="28"/>
        </w:rPr>
        <w:t xml:space="preserve"> парафискальных (нефискальных) платежей. </w:t>
      </w:r>
    </w:p>
    <w:p w:rsidR="00190E26" w:rsidRPr="00961966" w:rsidRDefault="00515288" w:rsidP="00C776A5">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Статья 39 Бюджетного Кодекса РФ</w:t>
      </w:r>
      <w:r w:rsidR="00C776A5">
        <w:rPr>
          <w:rFonts w:ascii="Times New Roman" w:hAnsi="Times New Roman" w:cs="Times New Roman"/>
          <w:sz w:val="28"/>
          <w:szCs w:val="28"/>
        </w:rPr>
        <w:t xml:space="preserve"> </w:t>
      </w:r>
      <w:r w:rsidR="00C228B2" w:rsidRPr="00961966">
        <w:rPr>
          <w:rFonts w:ascii="Times New Roman" w:hAnsi="Times New Roman" w:cs="Times New Roman"/>
          <w:sz w:val="28"/>
          <w:szCs w:val="28"/>
        </w:rPr>
        <w:t>указывает на три вида законодательства о формировании доходов бюджетов:</w:t>
      </w:r>
      <w:r w:rsidR="00C776A5">
        <w:rPr>
          <w:rFonts w:ascii="Times New Roman" w:hAnsi="Times New Roman" w:cs="Times New Roman"/>
          <w:sz w:val="28"/>
          <w:szCs w:val="28"/>
        </w:rPr>
        <w:t xml:space="preserve"> </w:t>
      </w:r>
      <w:r w:rsidR="00C228B2" w:rsidRPr="00C776A5">
        <w:rPr>
          <w:rFonts w:ascii="Times New Roman" w:hAnsi="Times New Roman" w:cs="Times New Roman"/>
          <w:sz w:val="28"/>
          <w:szCs w:val="28"/>
        </w:rPr>
        <w:t>бюджетное законодательство;</w:t>
      </w:r>
      <w:r w:rsidR="00C776A5">
        <w:rPr>
          <w:rFonts w:ascii="Times New Roman" w:hAnsi="Times New Roman" w:cs="Times New Roman"/>
          <w:sz w:val="28"/>
          <w:szCs w:val="28"/>
        </w:rPr>
        <w:t xml:space="preserve"> </w:t>
      </w:r>
      <w:r w:rsidR="00C228B2" w:rsidRPr="00C776A5">
        <w:rPr>
          <w:rFonts w:ascii="Times New Roman" w:hAnsi="Times New Roman" w:cs="Times New Roman"/>
          <w:sz w:val="28"/>
          <w:szCs w:val="28"/>
        </w:rPr>
        <w:t>законодательство о налогах и сборах;</w:t>
      </w:r>
      <w:r w:rsidR="00C776A5">
        <w:rPr>
          <w:rFonts w:ascii="Times New Roman" w:hAnsi="Times New Roman" w:cs="Times New Roman"/>
          <w:sz w:val="28"/>
          <w:szCs w:val="28"/>
        </w:rPr>
        <w:t xml:space="preserve"> </w:t>
      </w:r>
      <w:r w:rsidR="00C228B2" w:rsidRPr="00C776A5">
        <w:rPr>
          <w:rFonts w:ascii="Times New Roman" w:hAnsi="Times New Roman" w:cs="Times New Roman"/>
          <w:sz w:val="28"/>
          <w:szCs w:val="28"/>
        </w:rPr>
        <w:t>законодательство об иных обязательных платежах.</w:t>
      </w:r>
      <w:r w:rsidR="00C776A5">
        <w:rPr>
          <w:rFonts w:ascii="Times New Roman" w:hAnsi="Times New Roman" w:cs="Times New Roman"/>
          <w:sz w:val="28"/>
          <w:szCs w:val="28"/>
        </w:rPr>
        <w:t xml:space="preserve"> </w:t>
      </w:r>
      <w:r w:rsidR="00C228B2" w:rsidRPr="00961966">
        <w:rPr>
          <w:rFonts w:ascii="Times New Roman" w:hAnsi="Times New Roman" w:cs="Times New Roman"/>
          <w:sz w:val="28"/>
          <w:szCs w:val="28"/>
        </w:rPr>
        <w:t xml:space="preserve">Следует отметить, что «законодательство об иных обязательных платежах» не включает в себя нефискальные платежи, так как все доходы соответствующих бюджетов должны зачисляться на единые счета </w:t>
      </w:r>
      <w:r w:rsidR="00C228B2" w:rsidRPr="00961966">
        <w:rPr>
          <w:rFonts w:ascii="Times New Roman" w:hAnsi="Times New Roman" w:cs="Times New Roman"/>
          <w:sz w:val="28"/>
          <w:szCs w:val="28"/>
        </w:rPr>
        <w:lastRenderedPageBreak/>
        <w:t>соответствующих бюджетов. Все фискальные платежи являются неналоговыми доходами соответствующих</w:t>
      </w:r>
      <w:r w:rsidR="00190E26" w:rsidRPr="00961966">
        <w:rPr>
          <w:rFonts w:ascii="Times New Roman" w:hAnsi="Times New Roman" w:cs="Times New Roman"/>
          <w:sz w:val="28"/>
          <w:szCs w:val="28"/>
        </w:rPr>
        <w:t xml:space="preserve"> бюджетов, в связи с чем бюджетное законодательство содержит исчерпывающий перечень таких доходов в статьях 51, 57 и 62 Бюджетного Кодекса РФ. </w:t>
      </w:r>
    </w:p>
    <w:p w:rsidR="00C776A5" w:rsidRDefault="00DA1B76" w:rsidP="00C776A5">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Среди фискальных платежей, являющихся доходом федерального бюджета, можно отметить лицензионные сборы, таможенные сборы, плата за негативное воздействие на окружающую среду, консульские сборы, патентные пошлины, утилизационный сбор. </w:t>
      </w:r>
      <w:r w:rsidR="0015636A" w:rsidRPr="00961966">
        <w:rPr>
          <w:rFonts w:ascii="Times New Roman" w:hAnsi="Times New Roman" w:cs="Times New Roman"/>
          <w:sz w:val="28"/>
          <w:szCs w:val="28"/>
        </w:rPr>
        <w:t xml:space="preserve">Как пример фискальных сборов, которые являются доходом бюджетов субъектов РФ, можно привести </w:t>
      </w:r>
      <w:r w:rsidRPr="00961966">
        <w:rPr>
          <w:rFonts w:ascii="Times New Roman" w:hAnsi="Times New Roman" w:cs="Times New Roman"/>
          <w:sz w:val="28"/>
          <w:szCs w:val="28"/>
        </w:rPr>
        <w:t>декларационн</w:t>
      </w:r>
      <w:r w:rsidR="0015636A" w:rsidRPr="00961966">
        <w:rPr>
          <w:rFonts w:ascii="Times New Roman" w:hAnsi="Times New Roman" w:cs="Times New Roman"/>
          <w:sz w:val="28"/>
          <w:szCs w:val="28"/>
        </w:rPr>
        <w:t>ый платеж и плату</w:t>
      </w:r>
      <w:r w:rsidRPr="00961966">
        <w:rPr>
          <w:rFonts w:ascii="Times New Roman" w:hAnsi="Times New Roman" w:cs="Times New Roman"/>
          <w:sz w:val="28"/>
          <w:szCs w:val="28"/>
        </w:rPr>
        <w:t xml:space="preserve"> за снятие запрета на реконструкцию, строительство зданий, строений, с</w:t>
      </w:r>
      <w:r w:rsidR="0015636A" w:rsidRPr="00961966">
        <w:rPr>
          <w:rFonts w:ascii="Times New Roman" w:hAnsi="Times New Roman" w:cs="Times New Roman"/>
          <w:sz w:val="28"/>
          <w:szCs w:val="28"/>
        </w:rPr>
        <w:t xml:space="preserve">ооружений на земельном участке. </w:t>
      </w:r>
    </w:p>
    <w:p w:rsidR="00C776A5" w:rsidRDefault="00522C17" w:rsidP="00C776A5">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Следует отметить, что в Бюджетном Кодексе РФ прямо не поименованы все фискальные платежи, так как некоторые из них имеют достаточно обобщенную формулировку, например, доходы от платных услуг, оказываемых муници</w:t>
      </w:r>
      <w:r w:rsidR="007F4450" w:rsidRPr="00961966">
        <w:rPr>
          <w:rFonts w:ascii="Times New Roman" w:hAnsi="Times New Roman" w:cs="Times New Roman"/>
          <w:sz w:val="28"/>
          <w:szCs w:val="28"/>
        </w:rPr>
        <w:t>пальными казенными учреждениями. Следует отметить, что согласно статьям 298 Гражданского кодекса РФ и 161 Бюджетного кодекса РФ доходы, полученные в том числе от оказания платных услуг, поступают в соответствующий бюджет бюджетной системы РФ</w:t>
      </w:r>
      <w:r w:rsidR="007F4450" w:rsidRPr="00961966">
        <w:rPr>
          <w:rStyle w:val="FootnoteReference"/>
          <w:rFonts w:ascii="Times New Roman" w:hAnsi="Times New Roman" w:cs="Times New Roman"/>
          <w:sz w:val="28"/>
          <w:szCs w:val="28"/>
        </w:rPr>
        <w:footnoteReference w:id="53"/>
      </w:r>
      <w:r w:rsidR="007F4450" w:rsidRPr="00961966">
        <w:rPr>
          <w:rFonts w:ascii="Times New Roman" w:hAnsi="Times New Roman" w:cs="Times New Roman"/>
          <w:sz w:val="28"/>
          <w:szCs w:val="28"/>
        </w:rPr>
        <w:t>.</w:t>
      </w:r>
    </w:p>
    <w:p w:rsidR="00C438E6" w:rsidRPr="00961966" w:rsidRDefault="00AC1A87" w:rsidP="00C776A5">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Учитывая отсутствие кодификации фискальных платежей в России, такие платежи устанавливаются в отраслевом законодательстве</w:t>
      </w:r>
      <w:r w:rsidR="001C6182" w:rsidRPr="00961966">
        <w:rPr>
          <w:rFonts w:ascii="Times New Roman" w:hAnsi="Times New Roman" w:cs="Times New Roman"/>
          <w:sz w:val="28"/>
          <w:szCs w:val="28"/>
        </w:rPr>
        <w:t xml:space="preserve"> (в сфере экологического права</w:t>
      </w:r>
      <w:r w:rsidRPr="00961966">
        <w:rPr>
          <w:rStyle w:val="FootnoteReference"/>
          <w:rFonts w:ascii="Times New Roman" w:hAnsi="Times New Roman" w:cs="Times New Roman"/>
          <w:sz w:val="28"/>
          <w:szCs w:val="28"/>
        </w:rPr>
        <w:footnoteReference w:id="54"/>
      </w:r>
      <w:r w:rsidR="001C6182" w:rsidRPr="00961966">
        <w:rPr>
          <w:rFonts w:ascii="Times New Roman" w:hAnsi="Times New Roman" w:cs="Times New Roman"/>
          <w:sz w:val="28"/>
          <w:szCs w:val="28"/>
        </w:rPr>
        <w:t>, дорожного права</w:t>
      </w:r>
      <w:r w:rsidR="00495298" w:rsidRPr="00961966">
        <w:rPr>
          <w:rStyle w:val="FootnoteReference"/>
          <w:rFonts w:ascii="Times New Roman" w:hAnsi="Times New Roman" w:cs="Times New Roman"/>
          <w:sz w:val="28"/>
          <w:szCs w:val="28"/>
        </w:rPr>
        <w:footnoteReference w:id="55"/>
      </w:r>
      <w:r w:rsidR="001C6182" w:rsidRPr="00961966">
        <w:rPr>
          <w:rFonts w:ascii="Times New Roman" w:hAnsi="Times New Roman" w:cs="Times New Roman"/>
          <w:sz w:val="28"/>
          <w:szCs w:val="28"/>
        </w:rPr>
        <w:t xml:space="preserve">, </w:t>
      </w:r>
      <w:r w:rsidR="007D60F0" w:rsidRPr="00961966">
        <w:rPr>
          <w:rFonts w:ascii="Times New Roman" w:hAnsi="Times New Roman" w:cs="Times New Roman"/>
          <w:sz w:val="28"/>
          <w:szCs w:val="28"/>
        </w:rPr>
        <w:t>интеллектуального права</w:t>
      </w:r>
      <w:r w:rsidR="001F2195" w:rsidRPr="00961966">
        <w:rPr>
          <w:rStyle w:val="FootnoteReference"/>
          <w:rFonts w:ascii="Times New Roman" w:hAnsi="Times New Roman" w:cs="Times New Roman"/>
          <w:sz w:val="28"/>
          <w:szCs w:val="28"/>
        </w:rPr>
        <w:footnoteReference w:id="56"/>
      </w:r>
      <w:r w:rsidR="00495298" w:rsidRPr="00961966">
        <w:rPr>
          <w:rFonts w:ascii="Times New Roman" w:hAnsi="Times New Roman" w:cs="Times New Roman"/>
          <w:sz w:val="28"/>
          <w:szCs w:val="28"/>
        </w:rPr>
        <w:t xml:space="preserve">), и могут содержать дополнительное регулирование в подзаконных нормативно-правовых </w:t>
      </w:r>
      <w:r w:rsidR="00495298" w:rsidRPr="00961966">
        <w:rPr>
          <w:rFonts w:ascii="Times New Roman" w:hAnsi="Times New Roman" w:cs="Times New Roman"/>
          <w:sz w:val="28"/>
          <w:szCs w:val="28"/>
        </w:rPr>
        <w:lastRenderedPageBreak/>
        <w:t>актах</w:t>
      </w:r>
      <w:r w:rsidR="00495298" w:rsidRPr="00961966">
        <w:rPr>
          <w:rStyle w:val="FootnoteReference"/>
          <w:rFonts w:ascii="Times New Roman" w:hAnsi="Times New Roman" w:cs="Times New Roman"/>
          <w:sz w:val="28"/>
          <w:szCs w:val="28"/>
        </w:rPr>
        <w:footnoteReference w:id="57"/>
      </w:r>
      <w:r w:rsidR="00495298" w:rsidRPr="00961966">
        <w:rPr>
          <w:rFonts w:ascii="Times New Roman" w:hAnsi="Times New Roman" w:cs="Times New Roman"/>
          <w:sz w:val="28"/>
          <w:szCs w:val="28"/>
        </w:rPr>
        <w:t>, например, уста</w:t>
      </w:r>
      <w:r w:rsidR="001F2195" w:rsidRPr="00961966">
        <w:rPr>
          <w:rFonts w:ascii="Times New Roman" w:hAnsi="Times New Roman" w:cs="Times New Roman"/>
          <w:sz w:val="28"/>
          <w:szCs w:val="28"/>
        </w:rPr>
        <w:t>навливая специальную отчетность, ставки</w:t>
      </w:r>
      <w:r w:rsidR="001F2195" w:rsidRPr="00961966">
        <w:rPr>
          <w:rStyle w:val="FootnoteReference"/>
          <w:rFonts w:ascii="Times New Roman" w:hAnsi="Times New Roman" w:cs="Times New Roman"/>
          <w:sz w:val="28"/>
          <w:szCs w:val="28"/>
        </w:rPr>
        <w:footnoteReference w:id="58"/>
      </w:r>
      <w:r w:rsidR="001F2195" w:rsidRPr="00961966">
        <w:rPr>
          <w:rFonts w:ascii="Times New Roman" w:hAnsi="Times New Roman" w:cs="Times New Roman"/>
          <w:sz w:val="28"/>
          <w:szCs w:val="28"/>
        </w:rPr>
        <w:t xml:space="preserve"> и т.п.</w:t>
      </w:r>
      <w:r w:rsidR="00CF6685" w:rsidRPr="00961966">
        <w:rPr>
          <w:rFonts w:ascii="Times New Roman" w:hAnsi="Times New Roman" w:cs="Times New Roman"/>
          <w:sz w:val="28"/>
          <w:szCs w:val="28"/>
        </w:rPr>
        <w:t xml:space="preserve"> </w:t>
      </w:r>
      <w:r w:rsidR="001C6182" w:rsidRPr="00961966">
        <w:rPr>
          <w:rFonts w:ascii="Times New Roman" w:hAnsi="Times New Roman" w:cs="Times New Roman"/>
          <w:sz w:val="28"/>
          <w:szCs w:val="28"/>
        </w:rPr>
        <w:t xml:space="preserve">Как в литературе, так и в практике Конституционного Суда РФ прослеживается различный подход к каждому фискальному </w:t>
      </w:r>
      <w:r w:rsidR="00CF6685" w:rsidRPr="00961966">
        <w:rPr>
          <w:rFonts w:ascii="Times New Roman" w:hAnsi="Times New Roman" w:cs="Times New Roman"/>
          <w:sz w:val="28"/>
          <w:szCs w:val="28"/>
        </w:rPr>
        <w:t>сбору</w:t>
      </w:r>
      <w:r w:rsidR="001C6182" w:rsidRPr="00961966">
        <w:rPr>
          <w:rFonts w:ascii="Times New Roman" w:hAnsi="Times New Roman" w:cs="Times New Roman"/>
          <w:sz w:val="28"/>
          <w:szCs w:val="28"/>
        </w:rPr>
        <w:t xml:space="preserve">. Ввиду отсутствия системности, возможно появление </w:t>
      </w:r>
      <w:r w:rsidR="00C438E6" w:rsidRPr="00961966">
        <w:rPr>
          <w:rFonts w:ascii="Times New Roman" w:hAnsi="Times New Roman" w:cs="Times New Roman"/>
          <w:sz w:val="28"/>
          <w:szCs w:val="28"/>
        </w:rPr>
        <w:t xml:space="preserve">и </w:t>
      </w:r>
      <w:r w:rsidR="001C6182" w:rsidRPr="00961966">
        <w:rPr>
          <w:rFonts w:ascii="Times New Roman" w:hAnsi="Times New Roman" w:cs="Times New Roman"/>
          <w:sz w:val="28"/>
          <w:szCs w:val="28"/>
        </w:rPr>
        <w:t xml:space="preserve">иных признаков фискального платежа. </w:t>
      </w:r>
      <w:r w:rsidR="00C438E6" w:rsidRPr="00961966">
        <w:rPr>
          <w:rFonts w:ascii="Times New Roman" w:hAnsi="Times New Roman" w:cs="Times New Roman"/>
          <w:sz w:val="28"/>
          <w:szCs w:val="28"/>
        </w:rPr>
        <w:t>Конституционный Суд РФ также отмечал, что законодатель обладает определенной дискрецией в определении элементов и признаков к</w:t>
      </w:r>
      <w:r w:rsidR="00EA4775" w:rsidRPr="00961966">
        <w:rPr>
          <w:rFonts w:ascii="Times New Roman" w:hAnsi="Times New Roman" w:cs="Times New Roman"/>
          <w:sz w:val="28"/>
          <w:szCs w:val="28"/>
        </w:rPr>
        <w:t xml:space="preserve">онкретного </w:t>
      </w:r>
      <w:r w:rsidR="002D62A8" w:rsidRPr="00961966">
        <w:rPr>
          <w:rFonts w:ascii="Times New Roman" w:hAnsi="Times New Roman" w:cs="Times New Roman"/>
          <w:sz w:val="28"/>
          <w:szCs w:val="28"/>
        </w:rPr>
        <w:t>сбора в</w:t>
      </w:r>
      <w:r w:rsidR="00EA4775" w:rsidRPr="00961966">
        <w:rPr>
          <w:rFonts w:ascii="Times New Roman" w:hAnsi="Times New Roman" w:cs="Times New Roman"/>
          <w:sz w:val="28"/>
          <w:szCs w:val="28"/>
        </w:rPr>
        <w:t xml:space="preserve"> зависимости от условий и целей установления платежа. </w:t>
      </w:r>
    </w:p>
    <w:p w:rsidR="00CF6685" w:rsidRPr="00961966" w:rsidRDefault="00CF6685" w:rsidP="00B62F38">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Установление конструкции фискального сбора, определение его элементов, контроль за его уплатой и прочие признаки напрямую зависят от тех целей (помимо фискальной), которые хочет реализовать законодатель при введен</w:t>
      </w:r>
      <w:r w:rsidR="000C1FA3" w:rsidRPr="00961966">
        <w:rPr>
          <w:rFonts w:ascii="Times New Roman" w:hAnsi="Times New Roman" w:cs="Times New Roman"/>
          <w:sz w:val="28"/>
          <w:szCs w:val="28"/>
        </w:rPr>
        <w:t xml:space="preserve">ии такого публичного платежа, а также причин его введения. </w:t>
      </w:r>
      <w:r w:rsidRPr="00961966">
        <w:rPr>
          <w:rFonts w:ascii="Times New Roman" w:hAnsi="Times New Roman" w:cs="Times New Roman"/>
          <w:sz w:val="28"/>
          <w:szCs w:val="28"/>
        </w:rPr>
        <w:t xml:space="preserve"> Законодатель может руководствоваться целью пополнения бюджета, но в условиях невозможности администрирования своих доходов. Примером платежа, появившегося в таких условиях, является декларационный платеж</w:t>
      </w:r>
      <w:r w:rsidRPr="00961966">
        <w:rPr>
          <w:rStyle w:val="FootnoteReference"/>
          <w:rFonts w:ascii="Times New Roman" w:hAnsi="Times New Roman" w:cs="Times New Roman"/>
          <w:sz w:val="28"/>
          <w:szCs w:val="28"/>
        </w:rPr>
        <w:footnoteReference w:id="59"/>
      </w:r>
      <w:r w:rsidRPr="00961966">
        <w:rPr>
          <w:rFonts w:ascii="Times New Roman" w:hAnsi="Times New Roman" w:cs="Times New Roman"/>
          <w:sz w:val="28"/>
          <w:szCs w:val="28"/>
        </w:rPr>
        <w:t xml:space="preserve">. </w:t>
      </w:r>
      <w:r w:rsidR="000C1FA3" w:rsidRPr="00961966">
        <w:rPr>
          <w:rFonts w:ascii="Times New Roman" w:hAnsi="Times New Roman" w:cs="Times New Roman"/>
          <w:sz w:val="28"/>
          <w:szCs w:val="28"/>
        </w:rPr>
        <w:t xml:space="preserve">Суть декларационного платежа заключалась в том, что в течение года физическое лицо могло уплатить 13% платеж за любой доход, с которого такое физическое лицо не уплатило ранее доход. В сущности, такой платеж являлся примером налоговой амнистии, исключающей обязанность по уплате налогов с доходов (пп.6 п.3 ст. 45 Налогового Кодекса РФ). </w:t>
      </w:r>
    </w:p>
    <w:p w:rsidR="00CF6685" w:rsidRPr="00961966" w:rsidRDefault="000C1FA3"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Такой сбор является идеальным примером дискреции законодателя, так как при его установлении законодатель отказался от контроля, ответственности за его неуплату, обеспечения уплаты и т.п. Это пример свободны усмотрения </w:t>
      </w:r>
      <w:r w:rsidRPr="00961966">
        <w:rPr>
          <w:rFonts w:ascii="Times New Roman" w:hAnsi="Times New Roman" w:cs="Times New Roman"/>
          <w:sz w:val="28"/>
          <w:szCs w:val="28"/>
        </w:rPr>
        <w:lastRenderedPageBreak/>
        <w:t xml:space="preserve">плательщика сбора, так как при уплате такого сбора лицо освобождалось от ряда негативных последствий, в числе которых налоговая и уголовная ответственность. В связи с добровольным характером уплаты было невозможно </w:t>
      </w:r>
      <w:r w:rsidR="00203C66" w:rsidRPr="00961966">
        <w:rPr>
          <w:rFonts w:ascii="Times New Roman" w:hAnsi="Times New Roman" w:cs="Times New Roman"/>
          <w:sz w:val="28"/>
          <w:szCs w:val="28"/>
        </w:rPr>
        <w:t>взыскать его в принудительном порядке</w:t>
      </w:r>
      <w:r w:rsidR="00203C66" w:rsidRPr="00961966">
        <w:rPr>
          <w:rStyle w:val="FootnoteReference"/>
          <w:rFonts w:ascii="Times New Roman" w:hAnsi="Times New Roman" w:cs="Times New Roman"/>
          <w:sz w:val="28"/>
          <w:szCs w:val="28"/>
        </w:rPr>
        <w:footnoteReference w:id="60"/>
      </w:r>
      <w:r w:rsidR="00E51C8F" w:rsidRPr="00961966">
        <w:rPr>
          <w:rFonts w:ascii="Times New Roman" w:hAnsi="Times New Roman" w:cs="Times New Roman"/>
          <w:sz w:val="28"/>
          <w:szCs w:val="28"/>
        </w:rPr>
        <w:t>.</w:t>
      </w:r>
    </w:p>
    <w:p w:rsidR="00E51C8F" w:rsidRPr="00961966" w:rsidRDefault="00AC677F" w:rsidP="005C0786">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Среди фискальных платежей можно выделить патентную пошлину</w:t>
      </w:r>
      <w:r w:rsidRPr="00961966">
        <w:rPr>
          <w:rStyle w:val="FootnoteReference"/>
          <w:rFonts w:ascii="Times New Roman" w:hAnsi="Times New Roman" w:cs="Times New Roman"/>
          <w:sz w:val="28"/>
          <w:szCs w:val="28"/>
        </w:rPr>
        <w:footnoteReference w:id="61"/>
      </w:r>
      <w:r w:rsidRPr="00961966">
        <w:rPr>
          <w:rFonts w:ascii="Times New Roman" w:hAnsi="Times New Roman" w:cs="Times New Roman"/>
          <w:sz w:val="28"/>
          <w:szCs w:val="28"/>
        </w:rPr>
        <w:t xml:space="preserve">. Обязанность взимания указанной пошлины установлена в ст. 1249 Гражданского Кодекса РФ. Интересным является то, что в рамках ст. 333.30 Налогового Кодекса РФ установлена государственная пошлина, являющаяся налоговым сбором, которая имеет аналогичные функции с патентной пошлиной, являющейся фискальным платежом. Данные пошлины взимаются за совершение юридически значимых действий, связанных с патентом на изобретение, полезную модель и т.п. В отличие от государственной пошлины, патентная пошлина содержит перечень юридически значимых действий, </w:t>
      </w:r>
      <w:r w:rsidR="00E617FB" w:rsidRPr="00961966">
        <w:rPr>
          <w:rFonts w:ascii="Times New Roman" w:hAnsi="Times New Roman" w:cs="Times New Roman"/>
          <w:sz w:val="28"/>
          <w:szCs w:val="28"/>
        </w:rPr>
        <w:t>совершаемых за уплату пошлины, в Постановлении Правительства</w:t>
      </w:r>
      <w:r w:rsidR="00E617FB" w:rsidRPr="00961966">
        <w:rPr>
          <w:rStyle w:val="FootnoteReference"/>
          <w:rFonts w:ascii="Times New Roman" w:hAnsi="Times New Roman" w:cs="Times New Roman"/>
          <w:sz w:val="28"/>
          <w:szCs w:val="28"/>
        </w:rPr>
        <w:footnoteReference w:id="62"/>
      </w:r>
      <w:r w:rsidR="00E617FB" w:rsidRPr="00961966">
        <w:rPr>
          <w:rFonts w:ascii="Times New Roman" w:hAnsi="Times New Roman" w:cs="Times New Roman"/>
          <w:sz w:val="28"/>
          <w:szCs w:val="28"/>
        </w:rPr>
        <w:t xml:space="preserve">. </w:t>
      </w:r>
      <w:r w:rsidR="00E51C8F" w:rsidRPr="00961966">
        <w:rPr>
          <w:rFonts w:ascii="Times New Roman" w:hAnsi="Times New Roman" w:cs="Times New Roman"/>
          <w:sz w:val="28"/>
          <w:szCs w:val="28"/>
        </w:rPr>
        <w:t xml:space="preserve">В связи с тем, что существуют достаточно схожие налоговый сбор и неналоговый сбор, следует указать на их различия. </w:t>
      </w:r>
      <w:r w:rsidR="008713F0" w:rsidRPr="00961966">
        <w:rPr>
          <w:rFonts w:ascii="Times New Roman" w:hAnsi="Times New Roman" w:cs="Times New Roman"/>
          <w:sz w:val="28"/>
          <w:szCs w:val="28"/>
        </w:rPr>
        <w:t>Как отмечал Верховный Суд РФ</w:t>
      </w:r>
      <w:r w:rsidR="008713F0" w:rsidRPr="00961966">
        <w:rPr>
          <w:rStyle w:val="FootnoteReference"/>
          <w:rFonts w:ascii="Times New Roman" w:hAnsi="Times New Roman" w:cs="Times New Roman"/>
          <w:sz w:val="28"/>
          <w:szCs w:val="28"/>
        </w:rPr>
        <w:footnoteReference w:id="63"/>
      </w:r>
      <w:r w:rsidR="008713F0" w:rsidRPr="00961966">
        <w:rPr>
          <w:rFonts w:ascii="Times New Roman" w:hAnsi="Times New Roman" w:cs="Times New Roman"/>
          <w:sz w:val="28"/>
          <w:szCs w:val="28"/>
        </w:rPr>
        <w:t xml:space="preserve">, </w:t>
      </w:r>
      <w:r w:rsidR="006B02EF" w:rsidRPr="00961966">
        <w:rPr>
          <w:rFonts w:ascii="Times New Roman" w:hAnsi="Times New Roman" w:cs="Times New Roman"/>
          <w:sz w:val="28"/>
          <w:szCs w:val="28"/>
        </w:rPr>
        <w:t xml:space="preserve">указанный платеж имеет признаки индивидуальной возмездности, а также компенсационный характер, проявляющийся в компенсации государству издержек в связи с оказанием государственной услуги. </w:t>
      </w:r>
      <w:r w:rsidR="006D78D5" w:rsidRPr="00961966">
        <w:rPr>
          <w:rFonts w:ascii="Times New Roman" w:hAnsi="Times New Roman" w:cs="Times New Roman"/>
          <w:sz w:val="28"/>
          <w:szCs w:val="28"/>
        </w:rPr>
        <w:t xml:space="preserve">Как указал Верховный Суд РФ, решая </w:t>
      </w:r>
      <w:r w:rsidR="006D78D5" w:rsidRPr="00961966">
        <w:rPr>
          <w:rFonts w:ascii="Times New Roman" w:hAnsi="Times New Roman" w:cs="Times New Roman"/>
          <w:sz w:val="28"/>
          <w:szCs w:val="28"/>
        </w:rPr>
        <w:lastRenderedPageBreak/>
        <w:t xml:space="preserve">вопрос законности существования подзаконного нормативно-правового регулирования, существенные признаки такого сбора (субъекты-плательщики, объект обложения и облагаемая база) определяются федеральным законом, а остальные признаки, в соответствии с практикой Конституционного Суда РФ, могут быть установлены в подзаконном нормативно-правовом регулировании. </w:t>
      </w:r>
    </w:p>
    <w:p w:rsidR="008713F0" w:rsidRPr="00961966" w:rsidRDefault="006D78D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Следует отметить, что указанный фискальный сбор, как и предыдущий, связан со свободой выбора: «</w:t>
      </w:r>
      <w:r w:rsidR="008713F0" w:rsidRPr="00961966">
        <w:rPr>
          <w:rFonts w:ascii="Times New Roman" w:hAnsi="Times New Roman" w:cs="Times New Roman"/>
          <w:sz w:val="28"/>
          <w:szCs w:val="28"/>
        </w:rPr>
        <w:t>при наличии интереса в приобретении интеллектуальных прав каждое лицо само разрешает вопрос о необходимости обращения в Роспатент в установленном порядке</w:t>
      </w:r>
      <w:r w:rsidRPr="00961966">
        <w:rPr>
          <w:rFonts w:ascii="Times New Roman" w:hAnsi="Times New Roman" w:cs="Times New Roman"/>
          <w:sz w:val="28"/>
          <w:szCs w:val="28"/>
        </w:rPr>
        <w:t>»</w:t>
      </w:r>
      <w:r w:rsidRPr="00961966">
        <w:rPr>
          <w:rStyle w:val="FootnoteReference"/>
          <w:rFonts w:ascii="Times New Roman" w:hAnsi="Times New Roman" w:cs="Times New Roman"/>
          <w:sz w:val="28"/>
          <w:szCs w:val="28"/>
        </w:rPr>
        <w:footnoteReference w:id="64"/>
      </w:r>
      <w:r w:rsidR="008713F0" w:rsidRPr="00961966">
        <w:rPr>
          <w:rFonts w:ascii="Times New Roman" w:hAnsi="Times New Roman" w:cs="Times New Roman"/>
          <w:sz w:val="28"/>
          <w:szCs w:val="28"/>
        </w:rPr>
        <w:t>.</w:t>
      </w:r>
      <w:r w:rsidR="00C17768" w:rsidRPr="00961966">
        <w:rPr>
          <w:rFonts w:ascii="Times New Roman" w:hAnsi="Times New Roman" w:cs="Times New Roman"/>
          <w:sz w:val="28"/>
          <w:szCs w:val="28"/>
        </w:rPr>
        <w:t xml:space="preserve"> В отличие от налоговых сборов, когда уплата сбора является единственно возможным способом реализации своего права (например, на обращение в соответствующий государственный суд), в данном случае лицо имеет возможность иначе реализовать свои права, так как неуплата фискального сбора не лишает патентообладателя, являющегося автором изобретения, его права авторства в соответствии со статьями 1356, 1358 ГК РФ</w:t>
      </w:r>
      <w:r w:rsidR="00C17768" w:rsidRPr="00961966">
        <w:rPr>
          <w:rStyle w:val="FootnoteReference"/>
          <w:rFonts w:ascii="Times New Roman" w:hAnsi="Times New Roman" w:cs="Times New Roman"/>
          <w:sz w:val="28"/>
          <w:szCs w:val="28"/>
        </w:rPr>
        <w:footnoteReference w:id="65"/>
      </w:r>
      <w:r w:rsidR="00C17768" w:rsidRPr="00961966">
        <w:rPr>
          <w:rFonts w:ascii="Times New Roman" w:hAnsi="Times New Roman" w:cs="Times New Roman"/>
          <w:sz w:val="28"/>
          <w:szCs w:val="28"/>
        </w:rPr>
        <w:t>.</w:t>
      </w:r>
    </w:p>
    <w:p w:rsidR="002407CD" w:rsidRPr="00961966" w:rsidRDefault="005A0AF6"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Интересным является также и то, что в отличие от налогового платежа, негативным последствием неуплаты платежа, либо если лицо перестает его платить, является приостановление защиты соответствующего интеллектуального права. В то же время регулирование данного фискального сбора предусматривает установление отсрочки и рассрочки платежа. При этом регулирование установлено таким образом, что момент уплаты при отсрочке не может наступить позднее совершения юридически значимых действий, в связи с чем не существует порядка взыскания пошлины либо специфической ответственности за неуплату такого сбора. </w:t>
      </w:r>
    </w:p>
    <w:p w:rsidR="00934EDE" w:rsidRPr="00961966" w:rsidRDefault="005A0AF6" w:rsidP="002443AB">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Хочется также отметить и существование дополнительного элемента фискального сбора: льгот, установленных в Постановлении Правительства</w:t>
      </w:r>
      <w:r w:rsidRPr="00961966">
        <w:rPr>
          <w:rStyle w:val="FootnoteReference"/>
          <w:rFonts w:ascii="Times New Roman" w:hAnsi="Times New Roman" w:cs="Times New Roman"/>
          <w:sz w:val="28"/>
          <w:szCs w:val="28"/>
        </w:rPr>
        <w:footnoteReference w:id="66"/>
      </w:r>
      <w:r w:rsidRPr="00961966">
        <w:rPr>
          <w:rFonts w:ascii="Times New Roman" w:hAnsi="Times New Roman" w:cs="Times New Roman"/>
          <w:sz w:val="28"/>
          <w:szCs w:val="28"/>
        </w:rPr>
        <w:t xml:space="preserve">. </w:t>
      </w:r>
      <w:r w:rsidR="008869E5" w:rsidRPr="00961966">
        <w:rPr>
          <w:rFonts w:ascii="Times New Roman" w:hAnsi="Times New Roman" w:cs="Times New Roman"/>
          <w:sz w:val="28"/>
          <w:szCs w:val="28"/>
        </w:rPr>
        <w:t xml:space="preserve">Законодатель достаточно редко устанавливает льготы при уплате фискальных сборов, так что можно отнести </w:t>
      </w:r>
      <w:r w:rsidR="002407CD" w:rsidRPr="00961966">
        <w:rPr>
          <w:rFonts w:ascii="Times New Roman" w:hAnsi="Times New Roman" w:cs="Times New Roman"/>
          <w:sz w:val="28"/>
          <w:szCs w:val="28"/>
        </w:rPr>
        <w:t>освобождение от уплаты фискального сбора</w:t>
      </w:r>
      <w:r w:rsidR="008869E5" w:rsidRPr="00961966">
        <w:rPr>
          <w:rFonts w:ascii="Times New Roman" w:hAnsi="Times New Roman" w:cs="Times New Roman"/>
          <w:sz w:val="28"/>
          <w:szCs w:val="28"/>
        </w:rPr>
        <w:t xml:space="preserve"> к проявлению дискреции законодателя в установлении фискальных сборов</w:t>
      </w:r>
      <w:r w:rsidR="002407CD" w:rsidRPr="00961966">
        <w:rPr>
          <w:rFonts w:ascii="Times New Roman" w:hAnsi="Times New Roman" w:cs="Times New Roman"/>
          <w:sz w:val="28"/>
          <w:szCs w:val="28"/>
        </w:rPr>
        <w:t xml:space="preserve"> в связи с реализацией социальных функций государства</w:t>
      </w:r>
      <w:r w:rsidR="008869E5" w:rsidRPr="00961966">
        <w:rPr>
          <w:rFonts w:ascii="Times New Roman" w:hAnsi="Times New Roman" w:cs="Times New Roman"/>
          <w:sz w:val="28"/>
          <w:szCs w:val="28"/>
        </w:rPr>
        <w:t xml:space="preserve">. </w:t>
      </w:r>
      <w:r w:rsidR="002407CD" w:rsidRPr="00961966">
        <w:rPr>
          <w:rFonts w:ascii="Times New Roman" w:hAnsi="Times New Roman" w:cs="Times New Roman"/>
          <w:sz w:val="28"/>
          <w:szCs w:val="28"/>
        </w:rPr>
        <w:t xml:space="preserve">При этом свойство индивидуализации в связи с расчетом платы для конкретного плательщика не исчерпывается только социальной функцией, так как пункт 14 Постановления правительства указывает также на группу плательщиков, отличительной особенностью которых является то, что они занимаются научной деятельностью в качестве основной деятельности. Снижение размера фискального сбора для такой группы лиц может быть обусловлено иными задачами государства, в числе которых развитие экономики России. </w:t>
      </w:r>
    </w:p>
    <w:p w:rsidR="00B7560D" w:rsidRPr="00961966" w:rsidRDefault="00DF06B7"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Можно заключить, что доктринальное понимание и то понимание, которое дает практика Конституционного Суда РФ, друг другу не противоречат. Фискальные сборы, как указывалось выше, можно разделить на ряд видов, и некоторые из них будут проанализированы в </w:t>
      </w:r>
      <w:r w:rsidR="0089570B">
        <w:rPr>
          <w:rFonts w:ascii="Times New Roman" w:hAnsi="Times New Roman" w:cs="Times New Roman"/>
          <w:sz w:val="28"/>
          <w:szCs w:val="28"/>
        </w:rPr>
        <w:t>последующих</w:t>
      </w:r>
      <w:r w:rsidRPr="00961966">
        <w:rPr>
          <w:rFonts w:ascii="Times New Roman" w:hAnsi="Times New Roman" w:cs="Times New Roman"/>
          <w:sz w:val="28"/>
          <w:szCs w:val="28"/>
        </w:rPr>
        <w:t xml:space="preserve"> главах </w:t>
      </w:r>
      <w:r w:rsidR="0089570B">
        <w:rPr>
          <w:rFonts w:ascii="Times New Roman" w:hAnsi="Times New Roman" w:cs="Times New Roman"/>
          <w:sz w:val="28"/>
          <w:szCs w:val="28"/>
        </w:rPr>
        <w:t>выпускной квалификационной работы.</w:t>
      </w:r>
      <w:r w:rsidRPr="00961966">
        <w:rPr>
          <w:rFonts w:ascii="Times New Roman" w:hAnsi="Times New Roman" w:cs="Times New Roman"/>
          <w:sz w:val="28"/>
          <w:szCs w:val="28"/>
        </w:rPr>
        <w:t xml:space="preserve"> </w:t>
      </w:r>
    </w:p>
    <w:p w:rsidR="00346C97" w:rsidRPr="00961966" w:rsidRDefault="0083310F" w:rsidP="00022073">
      <w:pPr>
        <w:pStyle w:val="Heading2"/>
        <w:numPr>
          <w:ilvl w:val="1"/>
          <w:numId w:val="3"/>
        </w:numPr>
        <w:spacing w:line="360" w:lineRule="auto"/>
        <w:ind w:left="1426" w:firstLine="0"/>
        <w:jc w:val="center"/>
        <w:rPr>
          <w:rFonts w:ascii="Times New Roman" w:hAnsi="Times New Roman" w:cs="Times New Roman"/>
          <w:i/>
          <w:color w:val="auto"/>
          <w:sz w:val="28"/>
          <w:szCs w:val="28"/>
        </w:rPr>
      </w:pPr>
      <w:r w:rsidRPr="00961966">
        <w:rPr>
          <w:rFonts w:ascii="Times New Roman" w:hAnsi="Times New Roman" w:cs="Times New Roman"/>
          <w:i/>
          <w:color w:val="auto"/>
          <w:sz w:val="28"/>
          <w:szCs w:val="28"/>
        </w:rPr>
        <w:t>Участие операторов в админи</w:t>
      </w:r>
      <w:r w:rsidR="00FA3B40">
        <w:rPr>
          <w:rFonts w:ascii="Times New Roman" w:hAnsi="Times New Roman" w:cs="Times New Roman"/>
          <w:i/>
          <w:color w:val="auto"/>
          <w:sz w:val="28"/>
          <w:szCs w:val="28"/>
        </w:rPr>
        <w:t xml:space="preserve">стрировании фискальных </w:t>
      </w:r>
      <w:r w:rsidR="00022073">
        <w:rPr>
          <w:rFonts w:ascii="Times New Roman" w:hAnsi="Times New Roman" w:cs="Times New Roman"/>
          <w:i/>
          <w:color w:val="auto"/>
          <w:sz w:val="28"/>
          <w:szCs w:val="28"/>
        </w:rPr>
        <w:t>сборов</w:t>
      </w:r>
    </w:p>
    <w:p w:rsidR="005248D9" w:rsidRPr="00961966" w:rsidRDefault="005248D9" w:rsidP="00022073">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 течение всей истории человечества, когда государство по той или иной причине не справлялось с администрированием фискальных платежей, публично-правовые образования использовали различные вспомогательные формы администрирования. Различного рода писцы, сборщики налогов и откупщики существовали со времен Древнего Египта и Древнего Китая, причем различные публично-правовые образования приходили к такой форме администрирования обособленно, не используя чужой опыт</w:t>
      </w:r>
      <w:r w:rsidRPr="00961966">
        <w:rPr>
          <w:rStyle w:val="FootnoteReference"/>
          <w:rFonts w:ascii="Times New Roman" w:hAnsi="Times New Roman" w:cs="Times New Roman"/>
          <w:sz w:val="28"/>
          <w:szCs w:val="28"/>
        </w:rPr>
        <w:footnoteReference w:id="67"/>
      </w:r>
      <w:r w:rsidRPr="00961966">
        <w:rPr>
          <w:rFonts w:ascii="Times New Roman" w:hAnsi="Times New Roman" w:cs="Times New Roman"/>
          <w:sz w:val="28"/>
          <w:szCs w:val="28"/>
        </w:rPr>
        <w:t xml:space="preserve">. Даже сейчас </w:t>
      </w:r>
      <w:r w:rsidRPr="00961966">
        <w:rPr>
          <w:rFonts w:ascii="Times New Roman" w:hAnsi="Times New Roman" w:cs="Times New Roman"/>
          <w:sz w:val="28"/>
          <w:szCs w:val="28"/>
        </w:rPr>
        <w:lastRenderedPageBreak/>
        <w:t xml:space="preserve">государство использует частные субъекты в налоговых правоотношениях для упрощения администрирования. Самый очевидный пример такого использования – </w:t>
      </w:r>
      <w:r w:rsidR="00552EA9" w:rsidRPr="00961966">
        <w:rPr>
          <w:rFonts w:ascii="Times New Roman" w:hAnsi="Times New Roman" w:cs="Times New Roman"/>
          <w:sz w:val="28"/>
          <w:szCs w:val="28"/>
        </w:rPr>
        <w:t xml:space="preserve">это </w:t>
      </w:r>
      <w:r w:rsidRPr="00961966">
        <w:rPr>
          <w:rFonts w:ascii="Times New Roman" w:hAnsi="Times New Roman" w:cs="Times New Roman"/>
          <w:sz w:val="28"/>
          <w:szCs w:val="28"/>
        </w:rPr>
        <w:t xml:space="preserve">институт налогового агента. В свою очередь, при установлении ряда фискальных платежей появилась необходимость в существовании частного субъекта, помогающего в </w:t>
      </w:r>
      <w:r w:rsidR="00B6639E" w:rsidRPr="00961966">
        <w:rPr>
          <w:rFonts w:ascii="Times New Roman" w:hAnsi="Times New Roman" w:cs="Times New Roman"/>
          <w:sz w:val="28"/>
          <w:szCs w:val="28"/>
        </w:rPr>
        <w:t>администрировании поступлений</w:t>
      </w:r>
      <w:r w:rsidRPr="00961966">
        <w:rPr>
          <w:rFonts w:ascii="Times New Roman" w:hAnsi="Times New Roman" w:cs="Times New Roman"/>
          <w:sz w:val="28"/>
          <w:szCs w:val="28"/>
        </w:rPr>
        <w:t xml:space="preserve"> в соответствующих бюджет бюджетной системы. </w:t>
      </w:r>
      <w:r w:rsidR="00552EA9" w:rsidRPr="00961966">
        <w:rPr>
          <w:rFonts w:ascii="Times New Roman" w:hAnsi="Times New Roman" w:cs="Times New Roman"/>
          <w:sz w:val="28"/>
          <w:szCs w:val="28"/>
        </w:rPr>
        <w:t>В рамках российского регулирования</w:t>
      </w:r>
      <w:r w:rsidR="000917C5" w:rsidRPr="00961966">
        <w:rPr>
          <w:rFonts w:ascii="Times New Roman" w:hAnsi="Times New Roman" w:cs="Times New Roman"/>
          <w:sz w:val="28"/>
          <w:szCs w:val="28"/>
        </w:rPr>
        <w:t xml:space="preserve"> фискальных сборов</w:t>
      </w:r>
      <w:r w:rsidR="00552EA9" w:rsidRPr="00961966">
        <w:rPr>
          <w:rFonts w:ascii="Times New Roman" w:hAnsi="Times New Roman" w:cs="Times New Roman"/>
          <w:sz w:val="28"/>
          <w:szCs w:val="28"/>
        </w:rPr>
        <w:t xml:space="preserve"> для таких целей появился специальный институт – </w:t>
      </w:r>
      <w:r w:rsidR="00D00A2E" w:rsidRPr="00961966">
        <w:rPr>
          <w:rFonts w:ascii="Times New Roman" w:hAnsi="Times New Roman" w:cs="Times New Roman"/>
          <w:sz w:val="28"/>
          <w:szCs w:val="28"/>
        </w:rPr>
        <w:t>«</w:t>
      </w:r>
      <w:r w:rsidR="00552EA9" w:rsidRPr="00961966">
        <w:rPr>
          <w:rFonts w:ascii="Times New Roman" w:hAnsi="Times New Roman" w:cs="Times New Roman"/>
          <w:sz w:val="28"/>
          <w:szCs w:val="28"/>
        </w:rPr>
        <w:t>оператор фискального платежа</w:t>
      </w:r>
      <w:r w:rsidR="00D00A2E" w:rsidRPr="00961966">
        <w:rPr>
          <w:rFonts w:ascii="Times New Roman" w:hAnsi="Times New Roman" w:cs="Times New Roman"/>
          <w:sz w:val="28"/>
          <w:szCs w:val="28"/>
        </w:rPr>
        <w:t>»</w:t>
      </w:r>
      <w:r w:rsidR="00552EA9" w:rsidRPr="00961966">
        <w:rPr>
          <w:rFonts w:ascii="Times New Roman" w:hAnsi="Times New Roman" w:cs="Times New Roman"/>
          <w:sz w:val="28"/>
          <w:szCs w:val="28"/>
        </w:rPr>
        <w:t xml:space="preserve">. </w:t>
      </w:r>
    </w:p>
    <w:p w:rsidR="007D627E" w:rsidRPr="00961966" w:rsidRDefault="007D627E" w:rsidP="00255389">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Оператор </w:t>
      </w:r>
      <w:r w:rsidR="00552EA9" w:rsidRPr="00961966">
        <w:rPr>
          <w:rFonts w:ascii="Times New Roman" w:hAnsi="Times New Roman" w:cs="Times New Roman"/>
          <w:sz w:val="28"/>
          <w:szCs w:val="28"/>
        </w:rPr>
        <w:t>является</w:t>
      </w:r>
      <w:r w:rsidRPr="00961966">
        <w:rPr>
          <w:rFonts w:ascii="Times New Roman" w:hAnsi="Times New Roman" w:cs="Times New Roman"/>
          <w:sz w:val="28"/>
          <w:szCs w:val="28"/>
        </w:rPr>
        <w:t xml:space="preserve"> специальны</w:t>
      </w:r>
      <w:r w:rsidR="00552EA9" w:rsidRPr="00961966">
        <w:rPr>
          <w:rFonts w:ascii="Times New Roman" w:hAnsi="Times New Roman" w:cs="Times New Roman"/>
          <w:sz w:val="28"/>
          <w:szCs w:val="28"/>
        </w:rPr>
        <w:t>м</w:t>
      </w:r>
      <w:r w:rsidRPr="00961966">
        <w:rPr>
          <w:rFonts w:ascii="Times New Roman" w:hAnsi="Times New Roman" w:cs="Times New Roman"/>
          <w:sz w:val="28"/>
          <w:szCs w:val="28"/>
        </w:rPr>
        <w:t xml:space="preserve"> субъект</w:t>
      </w:r>
      <w:r w:rsidR="00552EA9" w:rsidRPr="00961966">
        <w:rPr>
          <w:rFonts w:ascii="Times New Roman" w:hAnsi="Times New Roman" w:cs="Times New Roman"/>
          <w:sz w:val="28"/>
          <w:szCs w:val="28"/>
        </w:rPr>
        <w:t>ом</w:t>
      </w:r>
      <w:r w:rsidRPr="00961966">
        <w:rPr>
          <w:rFonts w:ascii="Times New Roman" w:hAnsi="Times New Roman" w:cs="Times New Roman"/>
          <w:sz w:val="28"/>
          <w:szCs w:val="28"/>
        </w:rPr>
        <w:t xml:space="preserve"> отношений по взиманию публичного платежа, явля</w:t>
      </w:r>
      <w:r w:rsidR="00552EA9" w:rsidRPr="00961966">
        <w:rPr>
          <w:rFonts w:ascii="Times New Roman" w:hAnsi="Times New Roman" w:cs="Times New Roman"/>
          <w:sz w:val="28"/>
          <w:szCs w:val="28"/>
        </w:rPr>
        <w:t>ется</w:t>
      </w:r>
      <w:r w:rsidRPr="00961966">
        <w:rPr>
          <w:rFonts w:ascii="Times New Roman" w:hAnsi="Times New Roman" w:cs="Times New Roman"/>
          <w:sz w:val="28"/>
          <w:szCs w:val="28"/>
        </w:rPr>
        <w:t xml:space="preserve"> частным лицом, действующи</w:t>
      </w:r>
      <w:r w:rsidR="00552EA9" w:rsidRPr="00961966">
        <w:rPr>
          <w:rFonts w:ascii="Times New Roman" w:hAnsi="Times New Roman" w:cs="Times New Roman"/>
          <w:sz w:val="28"/>
          <w:szCs w:val="28"/>
        </w:rPr>
        <w:t>м</w:t>
      </w:r>
      <w:r w:rsidRPr="00961966">
        <w:rPr>
          <w:rFonts w:ascii="Times New Roman" w:hAnsi="Times New Roman" w:cs="Times New Roman"/>
          <w:sz w:val="28"/>
          <w:szCs w:val="28"/>
        </w:rPr>
        <w:t xml:space="preserve"> на основании специального разрешения публичного субъекта</w:t>
      </w:r>
      <w:r w:rsidR="00361654" w:rsidRPr="00961966">
        <w:rPr>
          <w:rFonts w:ascii="Times New Roman" w:hAnsi="Times New Roman" w:cs="Times New Roman"/>
          <w:sz w:val="28"/>
          <w:szCs w:val="28"/>
        </w:rPr>
        <w:t>, которое содержится в законе, в интересах публичного субъекта</w:t>
      </w:r>
      <w:r w:rsidRPr="00961966">
        <w:rPr>
          <w:rFonts w:ascii="Times New Roman" w:hAnsi="Times New Roman" w:cs="Times New Roman"/>
          <w:sz w:val="28"/>
          <w:szCs w:val="28"/>
        </w:rPr>
        <w:t xml:space="preserve">. </w:t>
      </w:r>
      <w:r w:rsidR="004D2324" w:rsidRPr="00961966">
        <w:rPr>
          <w:rFonts w:ascii="Times New Roman" w:hAnsi="Times New Roman" w:cs="Times New Roman"/>
          <w:sz w:val="28"/>
          <w:szCs w:val="28"/>
        </w:rPr>
        <w:t>Конституционный Суд РФ неоднократно отмечал, что Конституция РФ не запрещает передавать отдельные полномочия исполнительных органов государственной власти</w:t>
      </w:r>
      <w:r w:rsidR="004D2324" w:rsidRPr="00961966">
        <w:rPr>
          <w:rStyle w:val="FootnoteReference"/>
          <w:rFonts w:ascii="Times New Roman" w:hAnsi="Times New Roman" w:cs="Times New Roman"/>
          <w:sz w:val="28"/>
          <w:szCs w:val="28"/>
        </w:rPr>
        <w:footnoteReference w:id="68"/>
      </w:r>
      <w:r w:rsidR="004D2324" w:rsidRPr="00961966">
        <w:rPr>
          <w:rFonts w:ascii="Times New Roman" w:hAnsi="Times New Roman" w:cs="Times New Roman"/>
          <w:sz w:val="28"/>
          <w:szCs w:val="28"/>
        </w:rPr>
        <w:t xml:space="preserve">. </w:t>
      </w:r>
      <w:r w:rsidR="00C34F46" w:rsidRPr="00961966">
        <w:rPr>
          <w:rFonts w:ascii="Times New Roman" w:hAnsi="Times New Roman" w:cs="Times New Roman"/>
          <w:sz w:val="28"/>
          <w:szCs w:val="28"/>
        </w:rPr>
        <w:t xml:space="preserve">При этом частный субъект в данном случае действует в публичных интересах, реализуя определенную публично значимую функцию. </w:t>
      </w:r>
      <w:r w:rsidR="00552EA9" w:rsidRPr="00961966">
        <w:rPr>
          <w:rFonts w:ascii="Times New Roman" w:hAnsi="Times New Roman" w:cs="Times New Roman"/>
          <w:sz w:val="28"/>
          <w:szCs w:val="28"/>
        </w:rPr>
        <w:t>Стоит отметить, что действия оператора направлены на определенную помощь публично-правовому образованию</w:t>
      </w:r>
      <w:r w:rsidR="00940814" w:rsidRPr="00961966">
        <w:rPr>
          <w:rFonts w:ascii="Times New Roman" w:hAnsi="Times New Roman" w:cs="Times New Roman"/>
          <w:sz w:val="28"/>
          <w:szCs w:val="28"/>
        </w:rPr>
        <w:t xml:space="preserve"> соответствующего уровня</w:t>
      </w:r>
      <w:r w:rsidR="00552EA9" w:rsidRPr="00961966">
        <w:rPr>
          <w:rFonts w:ascii="Times New Roman" w:hAnsi="Times New Roman" w:cs="Times New Roman"/>
          <w:sz w:val="28"/>
          <w:szCs w:val="28"/>
        </w:rPr>
        <w:t xml:space="preserve"> в администрировании поступлений в соответствующий бюджет, что накладывает на такое частное лицо ограничения, которые в своей практике рассматривал Конституционный Суд РФ. </w:t>
      </w:r>
    </w:p>
    <w:p w:rsidR="002833F2" w:rsidRPr="00961966" w:rsidRDefault="002833F2"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Законодатель относительно недавно начал </w:t>
      </w:r>
      <w:r w:rsidR="00854B47" w:rsidRPr="00961966">
        <w:rPr>
          <w:rFonts w:ascii="Times New Roman" w:hAnsi="Times New Roman" w:cs="Times New Roman"/>
          <w:sz w:val="28"/>
          <w:szCs w:val="28"/>
        </w:rPr>
        <w:t xml:space="preserve">развивать институт </w:t>
      </w:r>
      <w:r w:rsidRPr="00961966">
        <w:rPr>
          <w:rFonts w:ascii="Times New Roman" w:hAnsi="Times New Roman" w:cs="Times New Roman"/>
          <w:sz w:val="28"/>
          <w:szCs w:val="28"/>
        </w:rPr>
        <w:t>операторов сбора платы, хотя определенные примеры фискальных сборов с участием операторов встречались и ранее</w:t>
      </w:r>
      <w:r w:rsidRPr="00961966">
        <w:rPr>
          <w:rStyle w:val="FootnoteReference"/>
          <w:rFonts w:ascii="Times New Roman" w:hAnsi="Times New Roman" w:cs="Times New Roman"/>
          <w:sz w:val="28"/>
          <w:szCs w:val="28"/>
        </w:rPr>
        <w:footnoteReference w:id="69"/>
      </w:r>
      <w:r w:rsidRPr="00961966">
        <w:rPr>
          <w:rFonts w:ascii="Times New Roman" w:hAnsi="Times New Roman" w:cs="Times New Roman"/>
          <w:sz w:val="28"/>
          <w:szCs w:val="28"/>
        </w:rPr>
        <w:t xml:space="preserve">, Конституционный Суд РФ не давал </w:t>
      </w:r>
      <w:r w:rsidR="00940814" w:rsidRPr="00961966">
        <w:rPr>
          <w:rFonts w:ascii="Times New Roman" w:hAnsi="Times New Roman" w:cs="Times New Roman"/>
          <w:sz w:val="28"/>
          <w:szCs w:val="28"/>
        </w:rPr>
        <w:t>полномочиям операторов</w:t>
      </w:r>
      <w:r w:rsidRPr="00961966">
        <w:rPr>
          <w:rFonts w:ascii="Times New Roman" w:hAnsi="Times New Roman" w:cs="Times New Roman"/>
          <w:sz w:val="28"/>
          <w:szCs w:val="28"/>
        </w:rPr>
        <w:t xml:space="preserve"> надлежащей</w:t>
      </w:r>
      <w:r w:rsidR="00940814" w:rsidRPr="00961966">
        <w:rPr>
          <w:rFonts w:ascii="Times New Roman" w:hAnsi="Times New Roman" w:cs="Times New Roman"/>
          <w:sz w:val="28"/>
          <w:szCs w:val="28"/>
        </w:rPr>
        <w:t xml:space="preserve"> конституционно-правовой</w:t>
      </w:r>
      <w:r w:rsidRPr="00961966">
        <w:rPr>
          <w:rFonts w:ascii="Times New Roman" w:hAnsi="Times New Roman" w:cs="Times New Roman"/>
          <w:sz w:val="28"/>
          <w:szCs w:val="28"/>
        </w:rPr>
        <w:t xml:space="preserve"> оценки. </w:t>
      </w:r>
    </w:p>
    <w:p w:rsidR="003B0A26" w:rsidRPr="00961966" w:rsidRDefault="002833F2" w:rsidP="00255389">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Конституционно-значимые ориентиры регулирования участия частных субъектов в администрировании фискальных сборов были указаны в Постановлении Конституционного Суда РФ от 31 мая 2016 года №14-П</w:t>
      </w:r>
      <w:r w:rsidR="00C320C2" w:rsidRPr="00961966">
        <w:rPr>
          <w:rStyle w:val="FootnoteReference"/>
          <w:rFonts w:ascii="Times New Roman" w:hAnsi="Times New Roman" w:cs="Times New Roman"/>
          <w:sz w:val="28"/>
          <w:szCs w:val="28"/>
        </w:rPr>
        <w:footnoteReference w:id="70"/>
      </w:r>
      <w:r w:rsidR="007D627E" w:rsidRPr="00961966">
        <w:rPr>
          <w:rFonts w:ascii="Times New Roman" w:hAnsi="Times New Roman" w:cs="Times New Roman"/>
          <w:sz w:val="28"/>
          <w:szCs w:val="28"/>
        </w:rPr>
        <w:t>.</w:t>
      </w:r>
      <w:r w:rsidRPr="00961966">
        <w:rPr>
          <w:rFonts w:ascii="Times New Roman" w:hAnsi="Times New Roman" w:cs="Times New Roman"/>
          <w:sz w:val="28"/>
          <w:szCs w:val="28"/>
        </w:rPr>
        <w:t xml:space="preserve"> Конституционный Суд РФ рассматривал плату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 том числе элементы фискального сбора, полномочия исполнительного органа государственной власти по регулированию размера фискального сбора, порядка взимания, основания применения административной ответственности за неисполнение обязанности по внесению указанной платы, а также рассмотрел функции оператора системы взимания платы.</w:t>
      </w:r>
      <w:r w:rsidR="00255389">
        <w:rPr>
          <w:rFonts w:ascii="Times New Roman" w:hAnsi="Times New Roman" w:cs="Times New Roman"/>
          <w:sz w:val="28"/>
          <w:szCs w:val="28"/>
        </w:rPr>
        <w:t xml:space="preserve"> </w:t>
      </w:r>
      <w:r w:rsidR="003B0A26" w:rsidRPr="00961966">
        <w:rPr>
          <w:rFonts w:ascii="Times New Roman" w:hAnsi="Times New Roman" w:cs="Times New Roman"/>
          <w:sz w:val="28"/>
          <w:szCs w:val="28"/>
        </w:rPr>
        <w:t xml:space="preserve">Оператор системы взимания платы </w:t>
      </w:r>
      <w:r w:rsidR="00EB0AA5" w:rsidRPr="00961966">
        <w:rPr>
          <w:rFonts w:ascii="Times New Roman" w:hAnsi="Times New Roman" w:cs="Times New Roman"/>
          <w:sz w:val="28"/>
          <w:szCs w:val="28"/>
        </w:rPr>
        <w:t>имеет</w:t>
      </w:r>
      <w:r w:rsidR="003B0A26" w:rsidRPr="00961966">
        <w:rPr>
          <w:rFonts w:ascii="Times New Roman" w:hAnsi="Times New Roman" w:cs="Times New Roman"/>
          <w:sz w:val="28"/>
          <w:szCs w:val="28"/>
        </w:rPr>
        <w:t xml:space="preserve"> несколько основных функций:</w:t>
      </w:r>
    </w:p>
    <w:p w:rsidR="003B0A26" w:rsidRPr="00654CDB" w:rsidRDefault="003B0A26" w:rsidP="00E50FAE">
      <w:pPr>
        <w:pStyle w:val="ListParagraph"/>
        <w:numPr>
          <w:ilvl w:val="0"/>
          <w:numId w:val="19"/>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Администрирование поступлени</w:t>
      </w:r>
      <w:r w:rsidR="00637CA4" w:rsidRPr="00654CDB">
        <w:rPr>
          <w:rFonts w:ascii="Times New Roman" w:hAnsi="Times New Roman" w:cs="Times New Roman"/>
          <w:sz w:val="28"/>
          <w:szCs w:val="28"/>
        </w:rPr>
        <w:t>я</w:t>
      </w:r>
      <w:r w:rsidRPr="00654CDB">
        <w:rPr>
          <w:rFonts w:ascii="Times New Roman" w:hAnsi="Times New Roman" w:cs="Times New Roman"/>
          <w:sz w:val="28"/>
          <w:szCs w:val="28"/>
        </w:rPr>
        <w:t xml:space="preserve"> средств в бюджетную систему РФ;</w:t>
      </w:r>
    </w:p>
    <w:p w:rsidR="003B0A26" w:rsidRPr="00654CDB" w:rsidRDefault="003B0A26" w:rsidP="00E50FAE">
      <w:pPr>
        <w:pStyle w:val="ListParagraph"/>
        <w:numPr>
          <w:ilvl w:val="0"/>
          <w:numId w:val="19"/>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обеспечение функционирования системы взимания платы;</w:t>
      </w:r>
    </w:p>
    <w:p w:rsidR="003B0A26" w:rsidRPr="00654CDB" w:rsidRDefault="003B0A26" w:rsidP="00E50FAE">
      <w:pPr>
        <w:pStyle w:val="ListParagraph"/>
        <w:numPr>
          <w:ilvl w:val="0"/>
          <w:numId w:val="19"/>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ведение учета плательщиков указанного платежа. </w:t>
      </w:r>
    </w:p>
    <w:p w:rsidR="00EB0AA5" w:rsidRPr="00961966" w:rsidRDefault="00EC4C47"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Хотя Конституционный Суд РФ и признал возможность существования оператора, а также наличия у него указанных выше полномочий, </w:t>
      </w:r>
      <w:r w:rsidR="005C1B21">
        <w:rPr>
          <w:rFonts w:ascii="Times New Roman" w:hAnsi="Times New Roman" w:cs="Times New Roman"/>
          <w:sz w:val="28"/>
          <w:szCs w:val="28"/>
        </w:rPr>
        <w:t>но</w:t>
      </w:r>
      <w:r w:rsidR="00EB0AA5" w:rsidRPr="00961966">
        <w:rPr>
          <w:rFonts w:ascii="Times New Roman" w:hAnsi="Times New Roman" w:cs="Times New Roman"/>
          <w:sz w:val="28"/>
          <w:szCs w:val="28"/>
        </w:rPr>
        <w:t xml:space="preserve"> указал на существование ряда обязательных ограничений полномочий оператора</w:t>
      </w:r>
      <w:r w:rsidRPr="00961966">
        <w:rPr>
          <w:rFonts w:ascii="Times New Roman" w:hAnsi="Times New Roman" w:cs="Times New Roman"/>
          <w:sz w:val="28"/>
          <w:szCs w:val="28"/>
        </w:rPr>
        <w:t xml:space="preserve"> исходя из характера регулируемых отношений</w:t>
      </w:r>
      <w:r w:rsidR="00EB0AA5" w:rsidRPr="00961966">
        <w:rPr>
          <w:rFonts w:ascii="Times New Roman" w:hAnsi="Times New Roman" w:cs="Times New Roman"/>
          <w:sz w:val="28"/>
          <w:szCs w:val="28"/>
        </w:rPr>
        <w:t>:</w:t>
      </w:r>
    </w:p>
    <w:p w:rsidR="00EB0AA5" w:rsidRDefault="00EB0AA5" w:rsidP="00E50FAE">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не имеет права распоряжаться внесенными плательщиками денежными средствами, кроме как перечислять их в полном объеме в федеральный бюджет</w:t>
      </w:r>
      <w:r w:rsidR="00704E4A" w:rsidRPr="00654CDB">
        <w:rPr>
          <w:rFonts w:ascii="Times New Roman" w:hAnsi="Times New Roman" w:cs="Times New Roman"/>
          <w:sz w:val="28"/>
          <w:szCs w:val="28"/>
        </w:rPr>
        <w:t>. Единственное исключение – возврат излишне уплаченных средств плательщиком сбора;</w:t>
      </w:r>
    </w:p>
    <w:p w:rsidR="00255389" w:rsidRPr="00255389" w:rsidRDefault="00255389" w:rsidP="00255389">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не вправе ограничивать доступ плательщика к использованию системы взимания платы, только если оператор не обязан ограничить доступ на основании нормативного правового акта;</w:t>
      </w:r>
    </w:p>
    <w:p w:rsidR="00EB0AA5" w:rsidRPr="00654CDB" w:rsidRDefault="00EB0AA5" w:rsidP="00E50FAE">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lastRenderedPageBreak/>
        <w:t>предоставление полномочий оператору сбора платы возможно только на основании федерального закона, так как происходит передача публ</w:t>
      </w:r>
      <w:r w:rsidR="00366055" w:rsidRPr="00654CDB">
        <w:rPr>
          <w:rFonts w:ascii="Times New Roman" w:hAnsi="Times New Roman" w:cs="Times New Roman"/>
          <w:sz w:val="28"/>
          <w:szCs w:val="28"/>
        </w:rPr>
        <w:t>ичных функций частному субъекту</w:t>
      </w:r>
      <w:r w:rsidR="00B2027F" w:rsidRPr="00961966">
        <w:rPr>
          <w:rStyle w:val="FootnoteReference"/>
          <w:rFonts w:ascii="Times New Roman" w:hAnsi="Times New Roman" w:cs="Times New Roman"/>
          <w:sz w:val="28"/>
          <w:szCs w:val="28"/>
        </w:rPr>
        <w:footnoteReference w:id="71"/>
      </w:r>
      <w:r w:rsidR="00366055" w:rsidRPr="00654CDB">
        <w:rPr>
          <w:rFonts w:ascii="Times New Roman" w:hAnsi="Times New Roman" w:cs="Times New Roman"/>
          <w:sz w:val="28"/>
          <w:szCs w:val="28"/>
        </w:rPr>
        <w:t>. При этом возможно дополнительное регулирование в подзаконных нормативно-правовых актах</w:t>
      </w:r>
      <w:r w:rsidR="00B2027F" w:rsidRPr="00961966">
        <w:rPr>
          <w:rStyle w:val="FootnoteReference"/>
          <w:rFonts w:ascii="Times New Roman" w:hAnsi="Times New Roman" w:cs="Times New Roman"/>
          <w:sz w:val="28"/>
          <w:szCs w:val="28"/>
        </w:rPr>
        <w:footnoteReference w:id="72"/>
      </w:r>
      <w:r w:rsidR="00366055" w:rsidRPr="00654CDB">
        <w:rPr>
          <w:rFonts w:ascii="Times New Roman" w:hAnsi="Times New Roman" w:cs="Times New Roman"/>
          <w:sz w:val="28"/>
          <w:szCs w:val="28"/>
        </w:rPr>
        <w:t>;</w:t>
      </w:r>
    </w:p>
    <w:p w:rsidR="00EB0AA5" w:rsidRPr="00654CDB" w:rsidRDefault="00704E4A" w:rsidP="00E50FAE">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не имеет права осуществлять действия, которые могут быть сопоставимы по форме и последствиям с применяемыми исключительно органами публичной власти мерами административного принуждения;</w:t>
      </w:r>
    </w:p>
    <w:p w:rsidR="00704E4A" w:rsidRPr="00654CDB" w:rsidRDefault="00704E4A" w:rsidP="00E50FAE">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не вправе принимать нормативные правовые акты по тем вопросам, регулирование которых в соответствии с Конституцией Российской Федерации относится к прерогативам публичной власти</w:t>
      </w:r>
      <w:r w:rsidR="00385FA9" w:rsidRPr="00961966">
        <w:rPr>
          <w:rStyle w:val="FootnoteReference"/>
          <w:rFonts w:ascii="Times New Roman" w:hAnsi="Times New Roman" w:cs="Times New Roman"/>
          <w:sz w:val="28"/>
          <w:szCs w:val="28"/>
        </w:rPr>
        <w:footnoteReference w:id="73"/>
      </w:r>
      <w:r w:rsidRPr="00654CDB">
        <w:rPr>
          <w:rFonts w:ascii="Times New Roman" w:hAnsi="Times New Roman" w:cs="Times New Roman"/>
          <w:sz w:val="28"/>
          <w:szCs w:val="28"/>
        </w:rPr>
        <w:t>;</w:t>
      </w:r>
    </w:p>
    <w:p w:rsidR="00AD6035" w:rsidRPr="00654CDB" w:rsidRDefault="00AD6035" w:rsidP="00E50FAE">
      <w:pPr>
        <w:pStyle w:val="ListParagraph"/>
        <w:numPr>
          <w:ilvl w:val="0"/>
          <w:numId w:val="20"/>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не вправе самостоятельно устанавливать правила взаимодействия с бюджетной системой (например, устанавливать правила перечисления бюджетных средств).</w:t>
      </w:r>
    </w:p>
    <w:p w:rsidR="00FA6A18" w:rsidRPr="00961966" w:rsidRDefault="00115F74" w:rsidP="004B3C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Необходимость перечисленных ограничений обусловлен</w:t>
      </w:r>
      <w:r w:rsidR="00537913">
        <w:rPr>
          <w:rFonts w:ascii="Times New Roman" w:hAnsi="Times New Roman" w:cs="Times New Roman"/>
          <w:sz w:val="28"/>
          <w:szCs w:val="28"/>
        </w:rPr>
        <w:t>а</w:t>
      </w:r>
      <w:r w:rsidRPr="00961966">
        <w:rPr>
          <w:rFonts w:ascii="Times New Roman" w:hAnsi="Times New Roman" w:cs="Times New Roman"/>
          <w:sz w:val="28"/>
          <w:szCs w:val="28"/>
        </w:rPr>
        <w:t xml:space="preserve"> защитой бюджетных средств, котор</w:t>
      </w:r>
      <w:r w:rsidR="00537913">
        <w:rPr>
          <w:rFonts w:ascii="Times New Roman" w:hAnsi="Times New Roman" w:cs="Times New Roman"/>
          <w:sz w:val="28"/>
          <w:szCs w:val="28"/>
        </w:rPr>
        <w:t>ая</w:t>
      </w:r>
      <w:r w:rsidRPr="00961966">
        <w:rPr>
          <w:rFonts w:ascii="Times New Roman" w:hAnsi="Times New Roman" w:cs="Times New Roman"/>
          <w:sz w:val="28"/>
          <w:szCs w:val="28"/>
        </w:rPr>
        <w:t xml:space="preserve"> также обеспечивается публичным контролем за выполнением оператором системы взимания платы</w:t>
      </w:r>
      <w:r w:rsidR="00537913">
        <w:rPr>
          <w:rFonts w:ascii="Times New Roman" w:hAnsi="Times New Roman" w:cs="Times New Roman"/>
          <w:sz w:val="28"/>
          <w:szCs w:val="28"/>
        </w:rPr>
        <w:t xml:space="preserve"> делегированных</w:t>
      </w:r>
      <w:r w:rsidR="00537913" w:rsidRPr="00537913">
        <w:rPr>
          <w:rFonts w:ascii="Times New Roman" w:hAnsi="Times New Roman" w:cs="Times New Roman"/>
          <w:sz w:val="28"/>
          <w:szCs w:val="28"/>
        </w:rPr>
        <w:t xml:space="preserve"> </w:t>
      </w:r>
      <w:r w:rsidR="00537913" w:rsidRPr="00961966">
        <w:rPr>
          <w:rFonts w:ascii="Times New Roman" w:hAnsi="Times New Roman" w:cs="Times New Roman"/>
          <w:sz w:val="28"/>
          <w:szCs w:val="28"/>
        </w:rPr>
        <w:t>публичных функций</w:t>
      </w:r>
      <w:r w:rsidRPr="00961966">
        <w:rPr>
          <w:rFonts w:ascii="Times New Roman" w:hAnsi="Times New Roman" w:cs="Times New Roman"/>
          <w:sz w:val="28"/>
          <w:szCs w:val="28"/>
        </w:rPr>
        <w:t xml:space="preserve">. </w:t>
      </w:r>
      <w:r w:rsidR="00FA6A18" w:rsidRPr="00961966">
        <w:rPr>
          <w:rFonts w:ascii="Times New Roman" w:hAnsi="Times New Roman" w:cs="Times New Roman"/>
          <w:sz w:val="28"/>
          <w:szCs w:val="28"/>
        </w:rPr>
        <w:t>Следует отметить, что совокупность полномочий, которые были предоставлены оператору системы взимания платы, позволяет сопоставить функции оператора с функциями администратора дох</w:t>
      </w:r>
      <w:r w:rsidR="004B3C30">
        <w:rPr>
          <w:rFonts w:ascii="Times New Roman" w:hAnsi="Times New Roman" w:cs="Times New Roman"/>
          <w:sz w:val="28"/>
          <w:szCs w:val="28"/>
        </w:rPr>
        <w:t xml:space="preserve">одов бюджета. </w:t>
      </w:r>
      <w:r w:rsidR="00FA6A18" w:rsidRPr="00961966">
        <w:rPr>
          <w:rFonts w:ascii="Times New Roman" w:hAnsi="Times New Roman" w:cs="Times New Roman"/>
          <w:sz w:val="28"/>
          <w:szCs w:val="28"/>
        </w:rPr>
        <w:t>Можно выделить ряд сходств указанных институтов:</w:t>
      </w:r>
    </w:p>
    <w:p w:rsidR="00654CDB" w:rsidRDefault="00FA6A18" w:rsidP="00E50FAE">
      <w:pPr>
        <w:pStyle w:val="ListParagraph"/>
        <w:numPr>
          <w:ilvl w:val="0"/>
          <w:numId w:val="21"/>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начисление, учет и контроль правильности исчисления, полноты и своевременности платежей в бюджет, а также пеней и штрафов;</w:t>
      </w:r>
    </w:p>
    <w:p w:rsidR="00FA6A18" w:rsidRPr="00654CDB" w:rsidRDefault="00FA6A18" w:rsidP="00E50FAE">
      <w:pPr>
        <w:pStyle w:val="ListParagraph"/>
        <w:numPr>
          <w:ilvl w:val="1"/>
          <w:numId w:val="21"/>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lastRenderedPageBreak/>
        <w:t xml:space="preserve">Полномочие по контролю уплаты штрафа ограничено для оператора фискального платежа. За неуплату сбора следует административная ответственность (ст. 12.21.3 КоАП), при этом полномочия по привлечению лица к административной ответственности в соответствии с этой статьей имеет ГИБДД, будучи администратором дохода бюджета по таким штрафам. </w:t>
      </w:r>
    </w:p>
    <w:p w:rsidR="00FA6A18" w:rsidRPr="00654CDB" w:rsidRDefault="00FA6A18" w:rsidP="00E50FAE">
      <w:pPr>
        <w:pStyle w:val="ListParagraph"/>
        <w:numPr>
          <w:ilvl w:val="0"/>
          <w:numId w:val="21"/>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взыскание задолженностей платежей в бюджет, пеней и штрафов;</w:t>
      </w:r>
    </w:p>
    <w:p w:rsidR="00FA6A18" w:rsidRPr="00654CDB" w:rsidRDefault="00FA6A18" w:rsidP="00E50FAE">
      <w:pPr>
        <w:pStyle w:val="ListParagraph"/>
        <w:numPr>
          <w:ilvl w:val="0"/>
          <w:numId w:val="21"/>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принятие решения о возврате излишне уплаченных (взысканных) платежей в бюджет, при этом полномочия, касающиеся штрафов, оператору не предоставлены ввиду имплементации позиции Конституционного Суда РФ в действующее регулирование. </w:t>
      </w:r>
    </w:p>
    <w:p w:rsidR="00FA6A18" w:rsidRPr="00654CDB" w:rsidRDefault="00FA6A18" w:rsidP="00E50FAE">
      <w:pPr>
        <w:pStyle w:val="ListParagraph"/>
        <w:numPr>
          <w:ilvl w:val="0"/>
          <w:numId w:val="21"/>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формир</w:t>
      </w:r>
      <w:r w:rsidR="00795AAA">
        <w:rPr>
          <w:rFonts w:ascii="Times New Roman" w:hAnsi="Times New Roman" w:cs="Times New Roman"/>
          <w:sz w:val="28"/>
          <w:szCs w:val="28"/>
        </w:rPr>
        <w:t>ование</w:t>
      </w:r>
      <w:r w:rsidRPr="00654CDB">
        <w:rPr>
          <w:rFonts w:ascii="Times New Roman" w:hAnsi="Times New Roman" w:cs="Times New Roman"/>
          <w:sz w:val="28"/>
          <w:szCs w:val="28"/>
        </w:rPr>
        <w:t xml:space="preserve"> и представл</w:t>
      </w:r>
      <w:r w:rsidR="00795AAA">
        <w:rPr>
          <w:rFonts w:ascii="Times New Roman" w:hAnsi="Times New Roman" w:cs="Times New Roman"/>
          <w:sz w:val="28"/>
          <w:szCs w:val="28"/>
        </w:rPr>
        <w:t>ение</w:t>
      </w:r>
      <w:r w:rsidRPr="00654CDB">
        <w:rPr>
          <w:rFonts w:ascii="Times New Roman" w:hAnsi="Times New Roman" w:cs="Times New Roman"/>
          <w:sz w:val="28"/>
          <w:szCs w:val="28"/>
        </w:rPr>
        <w:t xml:space="preserve"> главному администратору доходов бюджета сведени</w:t>
      </w:r>
      <w:r w:rsidR="00795AAA">
        <w:rPr>
          <w:rFonts w:ascii="Times New Roman" w:hAnsi="Times New Roman" w:cs="Times New Roman"/>
          <w:sz w:val="28"/>
          <w:szCs w:val="28"/>
        </w:rPr>
        <w:t>й</w:t>
      </w:r>
      <w:r w:rsidRPr="00654CDB">
        <w:rPr>
          <w:rFonts w:ascii="Times New Roman" w:hAnsi="Times New Roman" w:cs="Times New Roman"/>
          <w:sz w:val="28"/>
          <w:szCs w:val="28"/>
        </w:rPr>
        <w:t xml:space="preserve"> и бюджетн</w:t>
      </w:r>
      <w:r w:rsidR="00795AAA">
        <w:rPr>
          <w:rFonts w:ascii="Times New Roman" w:hAnsi="Times New Roman" w:cs="Times New Roman"/>
          <w:sz w:val="28"/>
          <w:szCs w:val="28"/>
        </w:rPr>
        <w:t>ой</w:t>
      </w:r>
      <w:r w:rsidRPr="00654CDB">
        <w:rPr>
          <w:rFonts w:ascii="Times New Roman" w:hAnsi="Times New Roman" w:cs="Times New Roman"/>
          <w:sz w:val="28"/>
          <w:szCs w:val="28"/>
        </w:rPr>
        <w:t xml:space="preserve"> отчетност</w:t>
      </w:r>
      <w:r w:rsidR="00795AAA">
        <w:rPr>
          <w:rFonts w:ascii="Times New Roman" w:hAnsi="Times New Roman" w:cs="Times New Roman"/>
          <w:sz w:val="28"/>
          <w:szCs w:val="28"/>
        </w:rPr>
        <w:t>и</w:t>
      </w:r>
      <w:r w:rsidRPr="00654CDB">
        <w:rPr>
          <w:rFonts w:ascii="Times New Roman" w:hAnsi="Times New Roman" w:cs="Times New Roman"/>
          <w:sz w:val="28"/>
          <w:szCs w:val="28"/>
        </w:rPr>
        <w:t>.</w:t>
      </w:r>
    </w:p>
    <w:p w:rsidR="00FA6A18" w:rsidRPr="00961966" w:rsidRDefault="00EA44EC"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 то же время, существуют и различия:</w:t>
      </w:r>
    </w:p>
    <w:p w:rsidR="00EA44EC" w:rsidRPr="00654CDB" w:rsidRDefault="00EA44EC" w:rsidP="00E50FAE">
      <w:pPr>
        <w:pStyle w:val="ListParagraph"/>
        <w:numPr>
          <w:ilvl w:val="0"/>
          <w:numId w:val="22"/>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решение о зачете (уточнении) платежей в бюджетную систему оператор принимать не вправе, т.к. оператор не вправе как-либо распоряжаться бюджетными средствами помимо возврата излишне уплаченных сумм фискального сбора;</w:t>
      </w:r>
    </w:p>
    <w:p w:rsidR="00EA44EC" w:rsidRPr="00654CDB" w:rsidRDefault="00043DBE" w:rsidP="00E50FAE">
      <w:pPr>
        <w:pStyle w:val="ListParagraph"/>
        <w:numPr>
          <w:ilvl w:val="0"/>
          <w:numId w:val="22"/>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решение о признании задолженности безнадежной к взысканию может принимать только администратор доходов бюджета по аналогичной причине;</w:t>
      </w:r>
    </w:p>
    <w:p w:rsidR="00043DBE" w:rsidRPr="00654CDB" w:rsidRDefault="00043DBE" w:rsidP="00E50FAE">
      <w:pPr>
        <w:pStyle w:val="ListParagraph"/>
        <w:numPr>
          <w:ilvl w:val="0"/>
          <w:numId w:val="22"/>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Бюджетный кодекс РФ не предполагает возможность коммерческой организации либо индивидуальному предпринимателю выполнять функции администратора доходов бюджета;</w:t>
      </w:r>
    </w:p>
    <w:p w:rsidR="00043DBE" w:rsidRPr="00654CDB" w:rsidRDefault="00C92DC9" w:rsidP="00E50FAE">
      <w:pPr>
        <w:pStyle w:val="ListParagraph"/>
        <w:numPr>
          <w:ilvl w:val="0"/>
          <w:numId w:val="22"/>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получение оператором вознаграждения за свою деятельность в рамках концессионного соглашения. </w:t>
      </w:r>
    </w:p>
    <w:p w:rsidR="00FA6A18" w:rsidRPr="00961966" w:rsidRDefault="00C92DC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Можно сделать вывод, что основные полномочия идентичны, различия же появляются в связи с необходимостью следования позиции Конституционного Суда РФ. При этом, учитывая рассогласованность полномочий по </w:t>
      </w:r>
      <w:r w:rsidRPr="00961966">
        <w:rPr>
          <w:rFonts w:ascii="Times New Roman" w:hAnsi="Times New Roman" w:cs="Times New Roman"/>
          <w:sz w:val="28"/>
          <w:szCs w:val="28"/>
        </w:rPr>
        <w:lastRenderedPageBreak/>
        <w:t xml:space="preserve">администрированию указанного фискального сбора, возникает ситуация наличия двух субъектов, осуществляющих функции администратора доходов соответствующего бюджета. </w:t>
      </w:r>
      <w:r w:rsidR="004F3E2F" w:rsidRPr="00961966">
        <w:rPr>
          <w:rFonts w:ascii="Times New Roman" w:hAnsi="Times New Roman" w:cs="Times New Roman"/>
          <w:sz w:val="28"/>
          <w:szCs w:val="28"/>
        </w:rPr>
        <w:t>При этом Федеральное дорожное агентство, выполняющее часть функций администратора доходов бюджета, является также и главным администратором доходов бюджета по данному фискальному сбору</w:t>
      </w:r>
      <w:r w:rsidR="004F3E2F" w:rsidRPr="00961966">
        <w:rPr>
          <w:rStyle w:val="FootnoteReference"/>
          <w:rFonts w:ascii="Times New Roman" w:hAnsi="Times New Roman" w:cs="Times New Roman"/>
          <w:sz w:val="28"/>
          <w:szCs w:val="28"/>
        </w:rPr>
        <w:footnoteReference w:id="74"/>
      </w:r>
      <w:r w:rsidR="004F3E2F" w:rsidRPr="00961966">
        <w:rPr>
          <w:rFonts w:ascii="Times New Roman" w:hAnsi="Times New Roman" w:cs="Times New Roman"/>
          <w:sz w:val="28"/>
          <w:szCs w:val="28"/>
        </w:rPr>
        <w:t xml:space="preserve">. </w:t>
      </w:r>
    </w:p>
    <w:p w:rsidR="00455425" w:rsidRDefault="004F3E2F"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Можно сделать вывод, что наличие двух субъектов, имеющих сходные полномочия, противоречит Бюджетному Кодексу РФ, так как один вид дохода должен администрировать только один администратор доходов бюджета. </w:t>
      </w:r>
      <w:r w:rsidR="004A53D3" w:rsidRPr="00961966">
        <w:rPr>
          <w:rFonts w:ascii="Times New Roman" w:hAnsi="Times New Roman" w:cs="Times New Roman"/>
          <w:sz w:val="28"/>
          <w:szCs w:val="28"/>
        </w:rPr>
        <w:t>Формально указанное требование выполняется (оператор не является администратором доходов бюджета), но при анализе фактических полномочий можно увидеть данное нарушение требований Бюджетного Кодекса РФ</w:t>
      </w:r>
      <w:r w:rsidR="004A53D3" w:rsidRPr="00961966">
        <w:rPr>
          <w:rStyle w:val="FootnoteReference"/>
          <w:rFonts w:ascii="Times New Roman" w:hAnsi="Times New Roman" w:cs="Times New Roman"/>
          <w:sz w:val="28"/>
          <w:szCs w:val="28"/>
        </w:rPr>
        <w:footnoteReference w:id="75"/>
      </w:r>
      <w:r w:rsidR="004A53D3" w:rsidRPr="00961966">
        <w:rPr>
          <w:rFonts w:ascii="Times New Roman" w:hAnsi="Times New Roman" w:cs="Times New Roman"/>
          <w:sz w:val="28"/>
          <w:szCs w:val="28"/>
        </w:rPr>
        <w:t>. С другой стороны, законодатель вправе устанавливать оптимальное регулирование для реализации публичных целей</w:t>
      </w:r>
      <w:r w:rsidR="00B71E2B" w:rsidRPr="00961966">
        <w:rPr>
          <w:rFonts w:ascii="Times New Roman" w:hAnsi="Times New Roman" w:cs="Times New Roman"/>
          <w:sz w:val="28"/>
          <w:szCs w:val="28"/>
        </w:rPr>
        <w:t xml:space="preserve">. </w:t>
      </w:r>
    </w:p>
    <w:p w:rsidR="001413A5" w:rsidRPr="004B3C30" w:rsidRDefault="00A34A05" w:rsidP="004B3C30">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Если рассмотреть иностранный опыт привлечения операторов фискальных сборов, то в опыте Германии выделяют следующие полномочия</w:t>
      </w:r>
      <w:r>
        <w:rPr>
          <w:rStyle w:val="FootnoteReference"/>
          <w:rFonts w:ascii="Times New Roman" w:hAnsi="Times New Roman" w:cs="Times New Roman"/>
          <w:sz w:val="28"/>
          <w:szCs w:val="28"/>
        </w:rPr>
        <w:footnoteReference w:id="76"/>
      </w:r>
      <w:r>
        <w:rPr>
          <w:rFonts w:ascii="Times New Roman" w:hAnsi="Times New Roman" w:cs="Times New Roman"/>
          <w:sz w:val="28"/>
          <w:szCs w:val="28"/>
        </w:rPr>
        <w:t>:</w:t>
      </w:r>
      <w:r w:rsidR="004B3C30">
        <w:rPr>
          <w:rFonts w:ascii="Times New Roman" w:hAnsi="Times New Roman" w:cs="Times New Roman"/>
          <w:sz w:val="28"/>
          <w:szCs w:val="28"/>
        </w:rPr>
        <w:t xml:space="preserve"> </w:t>
      </w:r>
      <w:r w:rsidR="001413A5" w:rsidRPr="004B3C30">
        <w:rPr>
          <w:rFonts w:ascii="Times New Roman" w:hAnsi="Times New Roman" w:cs="Times New Roman"/>
          <w:sz w:val="28"/>
          <w:szCs w:val="28"/>
        </w:rPr>
        <w:t>контроль уплаты денежных средств плательщиками;</w:t>
      </w:r>
      <w:r w:rsidR="004B3C30">
        <w:rPr>
          <w:rFonts w:ascii="Times New Roman" w:hAnsi="Times New Roman" w:cs="Times New Roman"/>
          <w:sz w:val="28"/>
          <w:szCs w:val="28"/>
        </w:rPr>
        <w:t xml:space="preserve"> </w:t>
      </w:r>
      <w:r w:rsidR="001413A5" w:rsidRPr="004B3C30">
        <w:rPr>
          <w:rFonts w:ascii="Times New Roman" w:hAnsi="Times New Roman" w:cs="Times New Roman"/>
          <w:sz w:val="28"/>
          <w:szCs w:val="28"/>
        </w:rPr>
        <w:t>поддержание в работоспособном состоянии система сбора платы;</w:t>
      </w:r>
      <w:r w:rsidR="004B3C30">
        <w:rPr>
          <w:rFonts w:ascii="Times New Roman" w:hAnsi="Times New Roman" w:cs="Times New Roman"/>
          <w:sz w:val="28"/>
          <w:szCs w:val="28"/>
        </w:rPr>
        <w:t xml:space="preserve"> </w:t>
      </w:r>
      <w:r w:rsidR="001413A5" w:rsidRPr="004B3C30">
        <w:rPr>
          <w:rFonts w:ascii="Times New Roman" w:hAnsi="Times New Roman" w:cs="Times New Roman"/>
          <w:sz w:val="28"/>
          <w:szCs w:val="28"/>
        </w:rPr>
        <w:t>регистрация и учет плательщиков;</w:t>
      </w:r>
      <w:r w:rsidR="004B3C30">
        <w:rPr>
          <w:rFonts w:ascii="Times New Roman" w:hAnsi="Times New Roman" w:cs="Times New Roman"/>
          <w:sz w:val="28"/>
          <w:szCs w:val="28"/>
        </w:rPr>
        <w:t xml:space="preserve"> </w:t>
      </w:r>
      <w:r w:rsidR="001413A5" w:rsidRPr="004B3C30">
        <w:rPr>
          <w:rFonts w:ascii="Times New Roman" w:hAnsi="Times New Roman" w:cs="Times New Roman"/>
          <w:sz w:val="28"/>
          <w:szCs w:val="28"/>
        </w:rPr>
        <w:t xml:space="preserve">полномочия по взысканию неуплаченных сумм сбора. </w:t>
      </w:r>
    </w:p>
    <w:p w:rsidR="00104ED4" w:rsidRPr="00104ED4" w:rsidRDefault="00A34A05" w:rsidP="004B3C30">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Можно также выделить следующие негативные аспекты взаимодействия с лицом, которому делегированы полномочия по взиманию сбора:</w:t>
      </w:r>
      <w:r w:rsidR="004B3C30">
        <w:rPr>
          <w:rFonts w:ascii="Times New Roman" w:hAnsi="Times New Roman" w:cs="Times New Roman"/>
          <w:sz w:val="28"/>
          <w:szCs w:val="28"/>
        </w:rPr>
        <w:t xml:space="preserve"> </w:t>
      </w:r>
      <w:r w:rsidRPr="004B3C30">
        <w:rPr>
          <w:rFonts w:ascii="Times New Roman" w:hAnsi="Times New Roman" w:cs="Times New Roman"/>
          <w:sz w:val="28"/>
          <w:szCs w:val="28"/>
        </w:rPr>
        <w:t>возможность неисполнения обязательств оператором, что может привести к существенным убыткам государства;</w:t>
      </w:r>
      <w:r w:rsidR="004B3C30">
        <w:rPr>
          <w:rFonts w:ascii="Times New Roman" w:hAnsi="Times New Roman" w:cs="Times New Roman"/>
          <w:sz w:val="28"/>
          <w:szCs w:val="28"/>
        </w:rPr>
        <w:t xml:space="preserve"> </w:t>
      </w:r>
      <w:r w:rsidRPr="004B3C30">
        <w:rPr>
          <w:rFonts w:ascii="Times New Roman" w:hAnsi="Times New Roman" w:cs="Times New Roman"/>
          <w:sz w:val="28"/>
          <w:szCs w:val="28"/>
        </w:rPr>
        <w:t>оператор может обладать ноу-хау, которое не позволит передать делегирова</w:t>
      </w:r>
      <w:r w:rsidR="00104ED4" w:rsidRPr="004B3C30">
        <w:rPr>
          <w:rFonts w:ascii="Times New Roman" w:hAnsi="Times New Roman" w:cs="Times New Roman"/>
          <w:sz w:val="28"/>
          <w:szCs w:val="28"/>
        </w:rPr>
        <w:t>нное полномочие иному оператору;</w:t>
      </w:r>
      <w:r w:rsidR="004B3C30">
        <w:rPr>
          <w:rFonts w:ascii="Times New Roman" w:hAnsi="Times New Roman" w:cs="Times New Roman"/>
          <w:sz w:val="28"/>
          <w:szCs w:val="28"/>
        </w:rPr>
        <w:t xml:space="preserve"> </w:t>
      </w:r>
      <w:r w:rsidR="00104ED4" w:rsidRPr="004B3C30">
        <w:rPr>
          <w:rFonts w:ascii="Times New Roman" w:hAnsi="Times New Roman" w:cs="Times New Roman"/>
          <w:sz w:val="28"/>
          <w:szCs w:val="28"/>
        </w:rPr>
        <w:t xml:space="preserve">возникает неравенство в доступе лиц к получению данного полномочия. </w:t>
      </w:r>
      <w:r w:rsidR="00104ED4">
        <w:rPr>
          <w:rFonts w:ascii="Times New Roman" w:hAnsi="Times New Roman" w:cs="Times New Roman"/>
          <w:sz w:val="28"/>
          <w:szCs w:val="28"/>
        </w:rPr>
        <w:t xml:space="preserve">Как можно увидеть, и </w:t>
      </w:r>
      <w:r w:rsidR="00104ED4">
        <w:rPr>
          <w:rFonts w:ascii="Times New Roman" w:hAnsi="Times New Roman" w:cs="Times New Roman"/>
          <w:sz w:val="28"/>
          <w:szCs w:val="28"/>
        </w:rPr>
        <w:lastRenderedPageBreak/>
        <w:t xml:space="preserve">полномочия, и часть негативных аспектов аналогичны тем, что представлены в немецком регулировании. В целом, можно говорить об имплементации зарубежного опыта при введении данной конструкции, хотя при такой имплементации не удалось избежать и негативных аспектов привлечения частного лица к полномочиям по администрированию публичного фискального платежа. </w:t>
      </w:r>
    </w:p>
    <w:p w:rsidR="00946D19" w:rsidRPr="00961966" w:rsidRDefault="00B71E2B" w:rsidP="00455425">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Существует и иной фискальный сбор, где законодатель счел возможным использование конструкции оператора доходов</w:t>
      </w:r>
      <w:r w:rsidR="00B07204" w:rsidRPr="00961966">
        <w:rPr>
          <w:rFonts w:ascii="Times New Roman" w:hAnsi="Times New Roman" w:cs="Times New Roman"/>
          <w:sz w:val="28"/>
          <w:szCs w:val="28"/>
        </w:rPr>
        <w:t xml:space="preserve"> бюджета – «плата за парковку» и «плата за проезд по платным автомобильным дорогам»</w:t>
      </w:r>
      <w:r w:rsidR="002B25E7" w:rsidRPr="00961966">
        <w:rPr>
          <w:rStyle w:val="FootnoteReference"/>
          <w:rFonts w:ascii="Times New Roman" w:hAnsi="Times New Roman" w:cs="Times New Roman"/>
          <w:sz w:val="28"/>
          <w:szCs w:val="28"/>
        </w:rPr>
        <w:footnoteReference w:id="77"/>
      </w:r>
      <w:r w:rsidR="00B07204" w:rsidRPr="00961966">
        <w:rPr>
          <w:rFonts w:ascii="Times New Roman" w:hAnsi="Times New Roman" w:cs="Times New Roman"/>
          <w:sz w:val="28"/>
          <w:szCs w:val="28"/>
        </w:rPr>
        <w:t xml:space="preserve">. </w:t>
      </w:r>
      <w:r w:rsidR="002B25E7" w:rsidRPr="00961966">
        <w:rPr>
          <w:rFonts w:ascii="Times New Roman" w:hAnsi="Times New Roman" w:cs="Times New Roman"/>
          <w:sz w:val="28"/>
          <w:szCs w:val="28"/>
        </w:rPr>
        <w:t xml:space="preserve">Данные платежи отвечают всем признакам фискальных сборов, но в данном параграфе следует обратить более детальное внимание именно на институт оператора фискального сбора. </w:t>
      </w:r>
      <w:r w:rsidR="00CF4D3B" w:rsidRPr="00961966">
        <w:rPr>
          <w:rFonts w:ascii="Times New Roman" w:hAnsi="Times New Roman" w:cs="Times New Roman"/>
          <w:sz w:val="28"/>
          <w:szCs w:val="28"/>
        </w:rPr>
        <w:t>Если исследовать различные акты субъектов РФ</w:t>
      </w:r>
      <w:r w:rsidR="00CF4D3B" w:rsidRPr="00961966">
        <w:rPr>
          <w:rStyle w:val="FootnoteReference"/>
          <w:rFonts w:ascii="Times New Roman" w:hAnsi="Times New Roman" w:cs="Times New Roman"/>
          <w:sz w:val="28"/>
          <w:szCs w:val="28"/>
        </w:rPr>
        <w:footnoteReference w:id="78"/>
      </w:r>
      <w:r w:rsidR="00CF4D3B" w:rsidRPr="00961966">
        <w:rPr>
          <w:rFonts w:ascii="Times New Roman" w:hAnsi="Times New Roman" w:cs="Times New Roman"/>
          <w:sz w:val="28"/>
          <w:szCs w:val="28"/>
        </w:rPr>
        <w:t xml:space="preserve"> и муниципальных образований</w:t>
      </w:r>
      <w:r w:rsidR="00BF7F71" w:rsidRPr="00961966">
        <w:rPr>
          <w:rStyle w:val="FootnoteReference"/>
          <w:rFonts w:ascii="Times New Roman" w:hAnsi="Times New Roman" w:cs="Times New Roman"/>
          <w:sz w:val="28"/>
          <w:szCs w:val="28"/>
        </w:rPr>
        <w:footnoteReference w:id="79"/>
      </w:r>
      <w:r w:rsidR="00CF4D3B" w:rsidRPr="00961966">
        <w:rPr>
          <w:rFonts w:ascii="Times New Roman" w:hAnsi="Times New Roman" w:cs="Times New Roman"/>
          <w:sz w:val="28"/>
          <w:szCs w:val="28"/>
        </w:rPr>
        <w:t xml:space="preserve">, можно сделать следующие выводы относительно </w:t>
      </w:r>
      <w:r w:rsidR="00C00D62" w:rsidRPr="00961966">
        <w:rPr>
          <w:rFonts w:ascii="Times New Roman" w:hAnsi="Times New Roman" w:cs="Times New Roman"/>
          <w:sz w:val="28"/>
          <w:szCs w:val="28"/>
        </w:rPr>
        <w:t>прав и обязанностей</w:t>
      </w:r>
      <w:r w:rsidR="00CF4D3B" w:rsidRPr="00961966">
        <w:rPr>
          <w:rFonts w:ascii="Times New Roman" w:hAnsi="Times New Roman" w:cs="Times New Roman"/>
          <w:sz w:val="28"/>
          <w:szCs w:val="28"/>
        </w:rPr>
        <w:t xml:space="preserve"> оператора платы за парковку:</w:t>
      </w:r>
    </w:p>
    <w:p w:rsidR="00CF4D3B" w:rsidRPr="00654CDB" w:rsidRDefault="00965FAF" w:rsidP="00E50FAE">
      <w:pPr>
        <w:pStyle w:val="ListParagraph"/>
        <w:numPr>
          <w:ilvl w:val="0"/>
          <w:numId w:val="23"/>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регулирование полномочий (конституционно значимых ограничений) операторов аналогич</w:t>
      </w:r>
      <w:r w:rsidR="00B14B04" w:rsidRPr="00654CDB">
        <w:rPr>
          <w:rFonts w:ascii="Times New Roman" w:hAnsi="Times New Roman" w:cs="Times New Roman"/>
          <w:sz w:val="28"/>
          <w:szCs w:val="28"/>
        </w:rPr>
        <w:t xml:space="preserve">но регулированию сбора «Платон», </w:t>
      </w:r>
    </w:p>
    <w:p w:rsidR="00965FAF" w:rsidRPr="00654CDB" w:rsidRDefault="00B14B04" w:rsidP="00E50FAE">
      <w:pPr>
        <w:pStyle w:val="ListParagraph"/>
        <w:numPr>
          <w:ilvl w:val="0"/>
          <w:numId w:val="23"/>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оператором могут выступать как и учреждения (субъекта РФ либо муниципального образования), так и частные субъекты: индивидуальные предприниматели и юридические лица.</w:t>
      </w:r>
    </w:p>
    <w:p w:rsidR="00780A85" w:rsidRPr="00961966" w:rsidRDefault="00D946CE" w:rsidP="004B3C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В целом, конструкция оператора «платы за парковку и платы за проезд по платным автомобильным дорогам» аналогична конструкции оператора в «сборе за Платон». Однако, существует и иная конструкция оператора фискального платежа, которая установлена в</w:t>
      </w:r>
      <w:r w:rsidR="00507B00">
        <w:rPr>
          <w:rFonts w:ascii="Times New Roman" w:hAnsi="Times New Roman" w:cs="Times New Roman"/>
          <w:sz w:val="28"/>
          <w:szCs w:val="28"/>
        </w:rPr>
        <w:t xml:space="preserve"> законе</w:t>
      </w:r>
      <w:r w:rsidRPr="00961966">
        <w:rPr>
          <w:rFonts w:ascii="Times New Roman" w:hAnsi="Times New Roman" w:cs="Times New Roman"/>
          <w:sz w:val="28"/>
          <w:szCs w:val="28"/>
        </w:rPr>
        <w:t xml:space="preserve"> </w:t>
      </w:r>
      <w:r w:rsidR="00507B00">
        <w:rPr>
          <w:rFonts w:ascii="Times New Roman" w:hAnsi="Times New Roman" w:cs="Times New Roman"/>
          <w:sz w:val="28"/>
          <w:szCs w:val="28"/>
        </w:rPr>
        <w:t>«о к</w:t>
      </w:r>
      <w:r w:rsidRPr="00961966">
        <w:rPr>
          <w:rFonts w:ascii="Times New Roman" w:hAnsi="Times New Roman" w:cs="Times New Roman"/>
          <w:sz w:val="28"/>
          <w:szCs w:val="28"/>
        </w:rPr>
        <w:t>урортном сборе</w:t>
      </w:r>
      <w:r w:rsidR="00507B00">
        <w:rPr>
          <w:rFonts w:ascii="Times New Roman" w:hAnsi="Times New Roman" w:cs="Times New Roman"/>
          <w:sz w:val="28"/>
          <w:szCs w:val="28"/>
        </w:rPr>
        <w:t>»</w:t>
      </w:r>
      <w:r w:rsidR="00D672A1" w:rsidRPr="00961966">
        <w:rPr>
          <w:rStyle w:val="FootnoteReference"/>
          <w:rFonts w:ascii="Times New Roman" w:hAnsi="Times New Roman" w:cs="Times New Roman"/>
          <w:sz w:val="28"/>
          <w:szCs w:val="28"/>
        </w:rPr>
        <w:footnoteReference w:id="80"/>
      </w:r>
      <w:r w:rsidRPr="00961966">
        <w:rPr>
          <w:rFonts w:ascii="Times New Roman" w:hAnsi="Times New Roman" w:cs="Times New Roman"/>
          <w:sz w:val="28"/>
          <w:szCs w:val="28"/>
        </w:rPr>
        <w:t xml:space="preserve">. </w:t>
      </w:r>
      <w:r w:rsidR="00D672A1" w:rsidRPr="00961966">
        <w:rPr>
          <w:rFonts w:ascii="Times New Roman" w:hAnsi="Times New Roman" w:cs="Times New Roman"/>
          <w:sz w:val="28"/>
          <w:szCs w:val="28"/>
        </w:rPr>
        <w:t xml:space="preserve">В отличие предыдущего фискального сбора, курортный сбор является достаточно новым фискальным сбором. Если анализировать полномочия оператора курортного сбора, то уже из определения видно, что основная функция юридический лиц и операторов курортного сбора – предоставление разного рода гостиничных услуг, то есть видение обычной для таких лиц предпринимательской деятельности. </w:t>
      </w:r>
      <w:r w:rsidR="00780A85" w:rsidRPr="00961966">
        <w:rPr>
          <w:rFonts w:ascii="Times New Roman" w:hAnsi="Times New Roman" w:cs="Times New Roman"/>
          <w:sz w:val="28"/>
          <w:szCs w:val="28"/>
        </w:rPr>
        <w:t>Во-первых, стоит отметить, что сумма курортного сбора исчисляется оператором курортного сбора согласно статье 8 федерального закона, и указанный фискальный сбор не включается в стоимость проживания. Во-вторых, перечисление курортного сбора в соответствующи</w:t>
      </w:r>
      <w:r w:rsidR="009D24DE">
        <w:rPr>
          <w:rFonts w:ascii="Times New Roman" w:hAnsi="Times New Roman" w:cs="Times New Roman"/>
          <w:sz w:val="28"/>
          <w:szCs w:val="28"/>
        </w:rPr>
        <w:t>й</w:t>
      </w:r>
      <w:r w:rsidR="00780A85" w:rsidRPr="00961966">
        <w:rPr>
          <w:rFonts w:ascii="Times New Roman" w:hAnsi="Times New Roman" w:cs="Times New Roman"/>
          <w:sz w:val="28"/>
          <w:szCs w:val="28"/>
        </w:rPr>
        <w:t xml:space="preserve"> бюджет субъекта РФ осуществляется каждым оператором курортного сбора.</w:t>
      </w:r>
    </w:p>
    <w:p w:rsidR="00780A85" w:rsidRPr="00961966" w:rsidRDefault="00780A85"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Если рассматривать основные обязанности операторов курортного сбора, установленные в статье 10 закона, то можно выделить:</w:t>
      </w:r>
    </w:p>
    <w:p w:rsidR="00780A85" w:rsidRPr="00654CDB" w:rsidRDefault="00780A85" w:rsidP="00E50FAE">
      <w:pPr>
        <w:pStyle w:val="ListParagraph"/>
        <w:numPr>
          <w:ilvl w:val="0"/>
          <w:numId w:val="24"/>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исчисление, взимание и перечисление в бюджет субъекта РФ курортного сбора;</w:t>
      </w:r>
    </w:p>
    <w:p w:rsidR="00780A85" w:rsidRPr="00654CDB" w:rsidRDefault="00780A85" w:rsidP="00E50FAE">
      <w:pPr>
        <w:pStyle w:val="ListParagraph"/>
        <w:numPr>
          <w:ilvl w:val="0"/>
          <w:numId w:val="24"/>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выдача плательщику документа об уплате курортного сбора;</w:t>
      </w:r>
    </w:p>
    <w:p w:rsidR="00780A85" w:rsidRPr="00654CDB" w:rsidRDefault="00780A85" w:rsidP="00E50FAE">
      <w:pPr>
        <w:pStyle w:val="ListParagraph"/>
        <w:numPr>
          <w:ilvl w:val="0"/>
          <w:numId w:val="24"/>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при невозможности удержания у плательщика суммы курортного сбора, оператор должен уведомить соответствующий исполнительный орган государственной власти;</w:t>
      </w:r>
    </w:p>
    <w:p w:rsidR="00780A85" w:rsidRPr="00654CDB" w:rsidRDefault="00780A85" w:rsidP="00E50FAE">
      <w:pPr>
        <w:pStyle w:val="ListParagraph"/>
        <w:numPr>
          <w:ilvl w:val="0"/>
          <w:numId w:val="24"/>
        </w:numPr>
        <w:spacing w:line="360" w:lineRule="auto"/>
        <w:jc w:val="both"/>
        <w:rPr>
          <w:rFonts w:ascii="Times New Roman" w:hAnsi="Times New Roman" w:cs="Times New Roman"/>
          <w:sz w:val="28"/>
          <w:szCs w:val="28"/>
        </w:rPr>
      </w:pPr>
      <w:r w:rsidRPr="00654CDB">
        <w:rPr>
          <w:rFonts w:ascii="Times New Roman" w:hAnsi="Times New Roman" w:cs="Times New Roman"/>
          <w:sz w:val="28"/>
          <w:szCs w:val="28"/>
        </w:rPr>
        <w:t xml:space="preserve">также присутствует специальный учет плательщиков оператором курортного сбора и отчетность по уплате курортного сбора. </w:t>
      </w:r>
    </w:p>
    <w:p w:rsidR="00946D19" w:rsidRPr="00961966" w:rsidRDefault="00A9532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Если сравнить полномочия оператора курортного сбора и налогового агента, то основные функции налогового агента по исчислению, удержанию и </w:t>
      </w:r>
      <w:r w:rsidRPr="00961966">
        <w:rPr>
          <w:rFonts w:ascii="Times New Roman" w:hAnsi="Times New Roman" w:cs="Times New Roman"/>
          <w:sz w:val="28"/>
          <w:szCs w:val="28"/>
        </w:rPr>
        <w:lastRenderedPageBreak/>
        <w:t xml:space="preserve">перечислению скорректированы с учетом того, что сумма курортного сбора не </w:t>
      </w:r>
      <w:r w:rsidR="00DB588F" w:rsidRPr="00961966">
        <w:rPr>
          <w:rFonts w:ascii="Times New Roman" w:hAnsi="Times New Roman" w:cs="Times New Roman"/>
          <w:sz w:val="28"/>
          <w:szCs w:val="28"/>
        </w:rPr>
        <w:t>удерживается, а взимается, так как сумма курортного сбора не входит в стоимость предоставляемых услуг. Иные полномочия, связанные с уведомлением о невозможности удержания, с учетом и составлением отчетности аналогичны полномочиям оператора. При этом</w:t>
      </w:r>
      <w:r w:rsidR="00477A3B" w:rsidRPr="00961966">
        <w:rPr>
          <w:rFonts w:ascii="Times New Roman" w:hAnsi="Times New Roman" w:cs="Times New Roman"/>
          <w:sz w:val="28"/>
          <w:szCs w:val="28"/>
        </w:rPr>
        <w:t xml:space="preserve"> функций, аналогичных функциям администраторов доходов бюджета, оператор не имеет. </w:t>
      </w:r>
    </w:p>
    <w:p w:rsidR="00283A5B" w:rsidRPr="00961966" w:rsidRDefault="00283A5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Безусловно, существуют и иные примеры использования конструкции оператора фискального платежа, и указанные примеры будут исследоваться в последующих главах. </w:t>
      </w:r>
      <w:r w:rsidR="008E0600" w:rsidRPr="00961966">
        <w:rPr>
          <w:rFonts w:ascii="Times New Roman" w:hAnsi="Times New Roman" w:cs="Times New Roman"/>
          <w:sz w:val="28"/>
          <w:szCs w:val="28"/>
        </w:rPr>
        <w:t>Можно судить, что</w:t>
      </w:r>
      <w:r w:rsidRPr="00961966">
        <w:rPr>
          <w:rFonts w:ascii="Times New Roman" w:hAnsi="Times New Roman" w:cs="Times New Roman"/>
          <w:sz w:val="28"/>
          <w:szCs w:val="28"/>
        </w:rPr>
        <w:t xml:space="preserve"> по своим полномочиям существует два вида операторов: операторы, которые имеют полномочия, сходные с полномочиями</w:t>
      </w:r>
      <w:r w:rsidR="008E0600" w:rsidRPr="00961966">
        <w:rPr>
          <w:rFonts w:ascii="Times New Roman" w:hAnsi="Times New Roman" w:cs="Times New Roman"/>
          <w:sz w:val="28"/>
          <w:szCs w:val="28"/>
        </w:rPr>
        <w:t xml:space="preserve"> администраторов дохода бюджета и </w:t>
      </w:r>
      <w:r w:rsidRPr="00961966">
        <w:rPr>
          <w:rFonts w:ascii="Times New Roman" w:hAnsi="Times New Roman" w:cs="Times New Roman"/>
          <w:sz w:val="28"/>
          <w:szCs w:val="28"/>
        </w:rPr>
        <w:t xml:space="preserve">операторы, которые </w:t>
      </w:r>
      <w:r w:rsidR="009C5311" w:rsidRPr="00961966">
        <w:rPr>
          <w:rFonts w:ascii="Times New Roman" w:hAnsi="Times New Roman" w:cs="Times New Roman"/>
          <w:sz w:val="28"/>
          <w:szCs w:val="28"/>
        </w:rPr>
        <w:t xml:space="preserve">имеют обязанности, схожие с обязанностями налоговых агентов. </w:t>
      </w:r>
    </w:p>
    <w:p w:rsidR="00283A5B" w:rsidRPr="00961966" w:rsidRDefault="00283A5B"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Операторов фискального платежа можно</w:t>
      </w:r>
      <w:r w:rsidR="00BF191F" w:rsidRPr="00961966">
        <w:rPr>
          <w:rFonts w:ascii="Times New Roman" w:hAnsi="Times New Roman" w:cs="Times New Roman"/>
          <w:sz w:val="28"/>
          <w:szCs w:val="28"/>
        </w:rPr>
        <w:t xml:space="preserve"> разделить и по иному критерию в зависимости от того, к какому виду лиц относится оператор: юридическим лицам публичного права (государственные корпорации, ГУП и МУП и т.п.) либо юридическим лицам частного права (также возможно участие индивидуальных предпринимателей). </w:t>
      </w:r>
      <w:r w:rsidR="00586889" w:rsidRPr="00586889">
        <w:rPr>
          <w:rFonts w:ascii="Times New Roman" w:hAnsi="Times New Roman" w:cs="Times New Roman"/>
          <w:sz w:val="28"/>
          <w:szCs w:val="28"/>
        </w:rPr>
        <w:t xml:space="preserve">К приведенным выше примерам относятся как лица </w:t>
      </w:r>
      <w:r w:rsidR="00C85F6F" w:rsidRPr="00961966">
        <w:rPr>
          <w:rFonts w:ascii="Times New Roman" w:hAnsi="Times New Roman" w:cs="Times New Roman"/>
          <w:sz w:val="28"/>
          <w:szCs w:val="28"/>
        </w:rPr>
        <w:t xml:space="preserve">частного права (например, в курортном сборе), так и лица публичного права (плата за парковку). </w:t>
      </w:r>
    </w:p>
    <w:p w:rsidR="0021485F" w:rsidRPr="00961966" w:rsidRDefault="0021485F"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Если систематизировать те признаки и публично значимые ограничения, анализируемые в данном параграфе, </w:t>
      </w:r>
      <w:r w:rsidR="00586889">
        <w:rPr>
          <w:rFonts w:ascii="Times New Roman" w:hAnsi="Times New Roman" w:cs="Times New Roman"/>
          <w:sz w:val="28"/>
          <w:szCs w:val="28"/>
        </w:rPr>
        <w:t xml:space="preserve">то </w:t>
      </w:r>
      <w:r w:rsidRPr="00961966">
        <w:rPr>
          <w:rFonts w:ascii="Times New Roman" w:hAnsi="Times New Roman" w:cs="Times New Roman"/>
          <w:sz w:val="28"/>
          <w:szCs w:val="28"/>
        </w:rPr>
        <w:t>можно сформулировать определение оператора фискального платежа – это юридическое лицо или индивидуальный предприниматель, который действует в публичных интересах на основании специального</w:t>
      </w:r>
      <w:r w:rsidR="00586889">
        <w:rPr>
          <w:rFonts w:ascii="Times New Roman" w:hAnsi="Times New Roman" w:cs="Times New Roman"/>
          <w:sz w:val="28"/>
          <w:szCs w:val="28"/>
        </w:rPr>
        <w:t>,</w:t>
      </w:r>
      <w:r w:rsidR="00586889" w:rsidRPr="00586889">
        <w:rPr>
          <w:rFonts w:ascii="Times New Roman" w:hAnsi="Times New Roman" w:cs="Times New Roman"/>
          <w:sz w:val="28"/>
          <w:szCs w:val="28"/>
        </w:rPr>
        <w:t xml:space="preserve"> </w:t>
      </w:r>
      <w:r w:rsidR="00586889" w:rsidRPr="00961966">
        <w:rPr>
          <w:rFonts w:ascii="Times New Roman" w:hAnsi="Times New Roman" w:cs="Times New Roman"/>
          <w:sz w:val="28"/>
          <w:szCs w:val="28"/>
        </w:rPr>
        <w:t>содержащегося в законе</w:t>
      </w:r>
      <w:r w:rsidR="00586889">
        <w:rPr>
          <w:rFonts w:ascii="Times New Roman" w:hAnsi="Times New Roman" w:cs="Times New Roman"/>
          <w:sz w:val="28"/>
          <w:szCs w:val="28"/>
        </w:rPr>
        <w:t>,</w:t>
      </w:r>
      <w:r w:rsidRPr="00961966">
        <w:rPr>
          <w:rFonts w:ascii="Times New Roman" w:hAnsi="Times New Roman" w:cs="Times New Roman"/>
          <w:sz w:val="28"/>
          <w:szCs w:val="28"/>
        </w:rPr>
        <w:t xml:space="preserve"> </w:t>
      </w:r>
      <w:r w:rsidR="00586889">
        <w:rPr>
          <w:rFonts w:ascii="Times New Roman" w:hAnsi="Times New Roman" w:cs="Times New Roman"/>
          <w:sz w:val="28"/>
          <w:szCs w:val="28"/>
        </w:rPr>
        <w:t>разрешения публичного субъекта</w:t>
      </w:r>
      <w:r w:rsidRPr="00961966">
        <w:rPr>
          <w:rFonts w:ascii="Times New Roman" w:hAnsi="Times New Roman" w:cs="Times New Roman"/>
          <w:sz w:val="28"/>
          <w:szCs w:val="28"/>
        </w:rPr>
        <w:t xml:space="preserve">, для выполнения ряда функций органа исполнительной власти по администрированию поступлений денежных средств от уплаты плательщиками фискальных сборов. </w:t>
      </w:r>
    </w:p>
    <w:p w:rsidR="007D627E" w:rsidRPr="00961966" w:rsidRDefault="00956139"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lastRenderedPageBreak/>
        <w:t>Нужно отметить, что конституционно-значимые ограничения функций оператора системы взимания платы относятся к операторам, администрирую</w:t>
      </w:r>
      <w:r w:rsidR="00586889">
        <w:rPr>
          <w:rFonts w:ascii="Times New Roman" w:hAnsi="Times New Roman" w:cs="Times New Roman"/>
          <w:sz w:val="28"/>
          <w:szCs w:val="28"/>
        </w:rPr>
        <w:t>щим</w:t>
      </w:r>
      <w:r w:rsidRPr="00961966">
        <w:rPr>
          <w:rFonts w:ascii="Times New Roman" w:hAnsi="Times New Roman" w:cs="Times New Roman"/>
          <w:sz w:val="28"/>
          <w:szCs w:val="28"/>
        </w:rPr>
        <w:t xml:space="preserve"> денежные средства, которые должны быть уплачены в бюджеты бюджетной системы РФ. Исходя из этого, можно прийти к выводу, что данные ограничения не относятся к операторам нефискальных (парафискальных) платежей.  </w:t>
      </w:r>
    </w:p>
    <w:p w:rsidR="009C6FE1" w:rsidRPr="00961966" w:rsidRDefault="003677F1" w:rsidP="00F35B0A">
      <w:pPr>
        <w:pStyle w:val="Heading2"/>
        <w:numPr>
          <w:ilvl w:val="1"/>
          <w:numId w:val="3"/>
        </w:numPr>
        <w:spacing w:line="360" w:lineRule="auto"/>
        <w:ind w:firstLine="0"/>
        <w:jc w:val="center"/>
        <w:rPr>
          <w:rFonts w:ascii="Times New Roman" w:hAnsi="Times New Roman" w:cs="Times New Roman"/>
          <w:i/>
          <w:color w:val="auto"/>
          <w:sz w:val="28"/>
          <w:szCs w:val="28"/>
        </w:rPr>
      </w:pPr>
      <w:r w:rsidRPr="00961966">
        <w:rPr>
          <w:rFonts w:ascii="Times New Roman" w:hAnsi="Times New Roman" w:cs="Times New Roman"/>
          <w:i/>
          <w:color w:val="auto"/>
          <w:sz w:val="28"/>
          <w:szCs w:val="28"/>
        </w:rPr>
        <w:t>Понятие</w:t>
      </w:r>
      <w:r w:rsidR="00C16537" w:rsidRPr="00961966">
        <w:rPr>
          <w:rFonts w:ascii="Times New Roman" w:hAnsi="Times New Roman" w:cs="Times New Roman"/>
          <w:i/>
          <w:color w:val="auto"/>
          <w:sz w:val="28"/>
          <w:szCs w:val="28"/>
        </w:rPr>
        <w:t xml:space="preserve"> и признаки</w:t>
      </w:r>
      <w:r w:rsidRPr="00961966">
        <w:rPr>
          <w:rFonts w:ascii="Times New Roman" w:hAnsi="Times New Roman" w:cs="Times New Roman"/>
          <w:i/>
          <w:color w:val="auto"/>
          <w:sz w:val="28"/>
          <w:szCs w:val="28"/>
        </w:rPr>
        <w:t xml:space="preserve"> </w:t>
      </w:r>
      <w:r w:rsidR="003E37AA" w:rsidRPr="00961966">
        <w:rPr>
          <w:rFonts w:ascii="Times New Roman" w:hAnsi="Times New Roman" w:cs="Times New Roman"/>
          <w:i/>
          <w:color w:val="auto"/>
          <w:sz w:val="28"/>
          <w:szCs w:val="28"/>
        </w:rPr>
        <w:t>парафискальных (</w:t>
      </w:r>
      <w:r w:rsidRPr="00961966">
        <w:rPr>
          <w:rFonts w:ascii="Times New Roman" w:hAnsi="Times New Roman" w:cs="Times New Roman"/>
          <w:i/>
          <w:color w:val="auto"/>
          <w:sz w:val="28"/>
          <w:szCs w:val="28"/>
        </w:rPr>
        <w:t>нефискальных</w:t>
      </w:r>
      <w:r w:rsidR="003E37AA" w:rsidRPr="00961966">
        <w:rPr>
          <w:rFonts w:ascii="Times New Roman" w:hAnsi="Times New Roman" w:cs="Times New Roman"/>
          <w:i/>
          <w:color w:val="auto"/>
          <w:sz w:val="28"/>
          <w:szCs w:val="28"/>
        </w:rPr>
        <w:t>)</w:t>
      </w:r>
      <w:r w:rsidR="00C16537" w:rsidRPr="00961966">
        <w:rPr>
          <w:rFonts w:ascii="Times New Roman" w:hAnsi="Times New Roman" w:cs="Times New Roman"/>
          <w:i/>
          <w:color w:val="auto"/>
          <w:sz w:val="28"/>
          <w:szCs w:val="28"/>
        </w:rPr>
        <w:t xml:space="preserve"> </w:t>
      </w:r>
      <w:r w:rsidR="003E37AA" w:rsidRPr="00961966">
        <w:rPr>
          <w:rFonts w:ascii="Times New Roman" w:hAnsi="Times New Roman" w:cs="Times New Roman"/>
          <w:i/>
          <w:color w:val="auto"/>
          <w:sz w:val="28"/>
          <w:szCs w:val="28"/>
        </w:rPr>
        <w:t>сборов</w:t>
      </w:r>
    </w:p>
    <w:p w:rsidR="00276F20" w:rsidRPr="00961966" w:rsidRDefault="00276F20" w:rsidP="00613A44">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Как уже было сказано выше, основной целью фискальных сборов является пополнение бюджета для выполнения определенных публично-значимых функций. С другой стороны, публичные задачи с помощью делегирования полномочий могут передаваться и частным лицам с предоставлением таким лицам определенного источника финансирования. Среди таких источников и можно выделить предоставление полномочия взимать обязательный платеж. Сразу стоит оговориться, что операторы, имеющие полномочия по взиманию обязательных фискальных сборов, не должны отождествляться с лицами, о которых будет идти речь в данном параграфе, т.к. парафискальные сборы зачисляются на определенные счета, не имеющие отношения к бюджетам бюджетной системы РФ, не являются каким-либо доходом бюджета и необходимы для финансирования выполнения публичных задач частным субъектом, а не государством или муниципальным образованием. </w:t>
      </w:r>
    </w:p>
    <w:p w:rsidR="00FB3397" w:rsidRPr="00961966" w:rsidRDefault="00FB3397"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Парафискальные сборы существуют в различных странах, </w:t>
      </w:r>
      <w:r w:rsidR="004E1564" w:rsidRPr="00961966">
        <w:rPr>
          <w:rFonts w:ascii="Times New Roman" w:hAnsi="Times New Roman" w:cs="Times New Roman"/>
          <w:sz w:val="28"/>
          <w:szCs w:val="28"/>
        </w:rPr>
        <w:t>особенно следует выделить Францию, Германию и Италию, в которых существуют специальные обязательные платежи, которые зачисляются с разрешения государства напрямую частному лицу или</w:t>
      </w:r>
      <w:r w:rsidR="009B6015">
        <w:rPr>
          <w:rFonts w:ascii="Times New Roman" w:hAnsi="Times New Roman" w:cs="Times New Roman"/>
          <w:sz w:val="28"/>
          <w:szCs w:val="28"/>
        </w:rPr>
        <w:t xml:space="preserve"> в</w:t>
      </w:r>
      <w:r w:rsidR="004E1564" w:rsidRPr="00961966">
        <w:rPr>
          <w:rFonts w:ascii="Times New Roman" w:hAnsi="Times New Roman" w:cs="Times New Roman"/>
          <w:sz w:val="28"/>
          <w:szCs w:val="28"/>
        </w:rPr>
        <w:t xml:space="preserve"> какой-либо частный фонд, которые по поручению государства выполняют задачи публичного характера</w:t>
      </w:r>
      <w:r w:rsidR="004E1564" w:rsidRPr="00961966">
        <w:rPr>
          <w:rStyle w:val="FootnoteReference"/>
          <w:rFonts w:ascii="Times New Roman" w:hAnsi="Times New Roman" w:cs="Times New Roman"/>
          <w:sz w:val="28"/>
          <w:szCs w:val="28"/>
        </w:rPr>
        <w:footnoteReference w:id="81"/>
      </w:r>
      <w:r w:rsidR="004E1564" w:rsidRPr="00961966">
        <w:rPr>
          <w:rFonts w:ascii="Times New Roman" w:hAnsi="Times New Roman" w:cs="Times New Roman"/>
          <w:sz w:val="28"/>
          <w:szCs w:val="28"/>
        </w:rPr>
        <w:t>.</w:t>
      </w:r>
    </w:p>
    <w:p w:rsidR="004F012C" w:rsidRPr="00961966" w:rsidRDefault="009B6015" w:rsidP="00613A44">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 д</w:t>
      </w:r>
      <w:r w:rsidR="007577B2" w:rsidRPr="00961966">
        <w:rPr>
          <w:rFonts w:ascii="Times New Roman" w:hAnsi="Times New Roman" w:cs="Times New Roman"/>
          <w:sz w:val="28"/>
          <w:szCs w:val="28"/>
        </w:rPr>
        <w:t>октрин</w:t>
      </w:r>
      <w:r>
        <w:rPr>
          <w:rFonts w:ascii="Times New Roman" w:hAnsi="Times New Roman" w:cs="Times New Roman"/>
          <w:sz w:val="28"/>
          <w:szCs w:val="28"/>
        </w:rPr>
        <w:t>е</w:t>
      </w:r>
      <w:r w:rsidR="007577B2" w:rsidRPr="00961966">
        <w:rPr>
          <w:rFonts w:ascii="Times New Roman" w:hAnsi="Times New Roman" w:cs="Times New Roman"/>
          <w:sz w:val="28"/>
          <w:szCs w:val="28"/>
        </w:rPr>
        <w:t xml:space="preserve"> налогового права пытал</w:t>
      </w:r>
      <w:r>
        <w:rPr>
          <w:rFonts w:ascii="Times New Roman" w:hAnsi="Times New Roman" w:cs="Times New Roman"/>
          <w:sz w:val="28"/>
          <w:szCs w:val="28"/>
        </w:rPr>
        <w:t>и</w:t>
      </w:r>
      <w:r w:rsidR="007577B2" w:rsidRPr="00961966">
        <w:rPr>
          <w:rFonts w:ascii="Times New Roman" w:hAnsi="Times New Roman" w:cs="Times New Roman"/>
          <w:sz w:val="28"/>
          <w:szCs w:val="28"/>
        </w:rPr>
        <w:t xml:space="preserve">сь дать толкование понятию «парафискальный платеж». М.В. Карасева под таким платежам понимает </w:t>
      </w:r>
      <w:r w:rsidR="007577B2" w:rsidRPr="00961966">
        <w:rPr>
          <w:rFonts w:ascii="Times New Roman" w:hAnsi="Times New Roman" w:cs="Times New Roman"/>
          <w:sz w:val="28"/>
          <w:szCs w:val="28"/>
        </w:rPr>
        <w:lastRenderedPageBreak/>
        <w:t>публичный платеж, который поступает в негосударственный денежный фонд или денежный фонд государственного органа на основе закона или иного нормативного правового акта и используется через этот фонд для реализации публичных задач</w:t>
      </w:r>
      <w:r w:rsidR="007577B2" w:rsidRPr="00961966">
        <w:rPr>
          <w:rStyle w:val="FootnoteReference"/>
          <w:rFonts w:ascii="Times New Roman" w:hAnsi="Times New Roman" w:cs="Times New Roman"/>
          <w:sz w:val="28"/>
          <w:szCs w:val="28"/>
        </w:rPr>
        <w:footnoteReference w:id="82"/>
      </w:r>
      <w:r w:rsidR="00613A44">
        <w:rPr>
          <w:rFonts w:ascii="Times New Roman" w:hAnsi="Times New Roman" w:cs="Times New Roman"/>
          <w:sz w:val="28"/>
          <w:szCs w:val="28"/>
        </w:rPr>
        <w:t xml:space="preserve">. </w:t>
      </w:r>
      <w:r w:rsidR="00880400" w:rsidRPr="00961966">
        <w:rPr>
          <w:rFonts w:ascii="Times New Roman" w:hAnsi="Times New Roman" w:cs="Times New Roman"/>
          <w:sz w:val="28"/>
          <w:szCs w:val="28"/>
        </w:rPr>
        <w:t>Можно привести также и иное определение: платежи, которые взимаются на публично-правовых началах (принудительно, для финансового обеспечения публичных задач, безвозвратно), но поступают не в бюджеты или иные централизованные публичные фонды, а напрямую в пользу лиц, которым вверено выполнение определенных публичных задач</w:t>
      </w:r>
      <w:r w:rsidR="00880400" w:rsidRPr="00961966">
        <w:rPr>
          <w:rStyle w:val="FootnoteReference"/>
          <w:rFonts w:ascii="Times New Roman" w:hAnsi="Times New Roman" w:cs="Times New Roman"/>
          <w:sz w:val="28"/>
          <w:szCs w:val="28"/>
        </w:rPr>
        <w:footnoteReference w:id="83"/>
      </w:r>
      <w:r w:rsidR="00880400" w:rsidRPr="00961966">
        <w:rPr>
          <w:rFonts w:ascii="Times New Roman" w:hAnsi="Times New Roman" w:cs="Times New Roman"/>
          <w:sz w:val="28"/>
          <w:szCs w:val="28"/>
        </w:rPr>
        <w:t xml:space="preserve">. </w:t>
      </w:r>
    </w:p>
    <w:p w:rsidR="004F012C" w:rsidRPr="00961966" w:rsidRDefault="004F012C"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Если проанализировать и иные позиции, которые можно встретить в научной литературе, можно выделить главные отличия парафискальных сборов от фискальных сборов:</w:t>
      </w:r>
    </w:p>
    <w:p w:rsidR="00C16537" w:rsidRPr="005F2149" w:rsidRDefault="00073C2B" w:rsidP="00E50FAE">
      <w:pPr>
        <w:pStyle w:val="ListParagraph"/>
        <w:numPr>
          <w:ilvl w:val="0"/>
          <w:numId w:val="25"/>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Данный платеж зачисляется в негосударственный фонд денежных средств, либо предоставляется сразу выгодоприобретателю;</w:t>
      </w:r>
    </w:p>
    <w:p w:rsidR="00073C2B" w:rsidRPr="005F2149" w:rsidRDefault="00231AD2" w:rsidP="00E50FAE">
      <w:pPr>
        <w:pStyle w:val="ListParagraph"/>
        <w:numPr>
          <w:ilvl w:val="0"/>
          <w:numId w:val="25"/>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Платеж устанавливается в целях реализации публичной функции государства;</w:t>
      </w:r>
    </w:p>
    <w:p w:rsidR="00231AD2" w:rsidRPr="005F2149" w:rsidRDefault="00231AD2" w:rsidP="00E50FAE">
      <w:pPr>
        <w:pStyle w:val="ListParagraph"/>
        <w:numPr>
          <w:ilvl w:val="0"/>
          <w:numId w:val="25"/>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Администрирование платежа производится частн</w:t>
      </w:r>
      <w:r w:rsidR="00CA0A53" w:rsidRPr="005F2149">
        <w:rPr>
          <w:rFonts w:ascii="Times New Roman" w:hAnsi="Times New Roman" w:cs="Times New Roman"/>
          <w:sz w:val="28"/>
          <w:szCs w:val="28"/>
        </w:rPr>
        <w:t>ым субъектом – оператором;</w:t>
      </w:r>
    </w:p>
    <w:p w:rsidR="00CA0A53" w:rsidRPr="005F2149" w:rsidRDefault="00CA0A53" w:rsidP="00E50FAE">
      <w:pPr>
        <w:pStyle w:val="ListParagraph"/>
        <w:numPr>
          <w:ilvl w:val="0"/>
          <w:numId w:val="25"/>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 xml:space="preserve">Частный субъект самостоятельно реализует делегированную публичную функцию. </w:t>
      </w:r>
    </w:p>
    <w:p w:rsidR="002621DC" w:rsidRPr="00961966" w:rsidRDefault="00CA0A53" w:rsidP="00613A44">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При этом следует отметить, что парафискальные сборы, являясь частью неналоговых платежей, имеют те же особенности, что и неналоговые платежи: особые ви</w:t>
      </w:r>
      <w:r w:rsidR="002621DC" w:rsidRPr="00961966">
        <w:rPr>
          <w:rFonts w:ascii="Times New Roman" w:hAnsi="Times New Roman" w:cs="Times New Roman"/>
          <w:sz w:val="28"/>
          <w:szCs w:val="28"/>
        </w:rPr>
        <w:t xml:space="preserve">ды ответственности за неуплату, </w:t>
      </w:r>
      <w:r w:rsidRPr="00961966">
        <w:rPr>
          <w:rFonts w:ascii="Times New Roman" w:hAnsi="Times New Roman" w:cs="Times New Roman"/>
          <w:sz w:val="28"/>
          <w:szCs w:val="28"/>
        </w:rPr>
        <w:t>собственные формы контроля, отче</w:t>
      </w:r>
      <w:r w:rsidR="00613A44">
        <w:rPr>
          <w:rFonts w:ascii="Times New Roman" w:hAnsi="Times New Roman" w:cs="Times New Roman"/>
          <w:sz w:val="28"/>
          <w:szCs w:val="28"/>
        </w:rPr>
        <w:t xml:space="preserve">тности и т.п. </w:t>
      </w:r>
      <w:r w:rsidR="002621DC" w:rsidRPr="00961966">
        <w:rPr>
          <w:rFonts w:ascii="Times New Roman" w:hAnsi="Times New Roman" w:cs="Times New Roman"/>
          <w:sz w:val="28"/>
          <w:szCs w:val="28"/>
        </w:rPr>
        <w:t xml:space="preserve">При этом платеж следует отграничить от иных гражданско-правовых платежей, так как </w:t>
      </w:r>
      <w:r w:rsidR="003230A0" w:rsidRPr="00961966">
        <w:rPr>
          <w:rFonts w:ascii="Times New Roman" w:hAnsi="Times New Roman" w:cs="Times New Roman"/>
          <w:sz w:val="28"/>
          <w:szCs w:val="28"/>
        </w:rPr>
        <w:t>у лица существует специальное полномочие на его взимание</w:t>
      </w:r>
      <w:r w:rsidR="0054688D" w:rsidRPr="00961966">
        <w:rPr>
          <w:rFonts w:ascii="Times New Roman" w:hAnsi="Times New Roman" w:cs="Times New Roman"/>
          <w:sz w:val="28"/>
          <w:szCs w:val="28"/>
        </w:rPr>
        <w:t xml:space="preserve">. При этом </w:t>
      </w:r>
      <w:r w:rsidR="003230A0" w:rsidRPr="00961966">
        <w:rPr>
          <w:rFonts w:ascii="Times New Roman" w:hAnsi="Times New Roman" w:cs="Times New Roman"/>
          <w:sz w:val="28"/>
          <w:szCs w:val="28"/>
        </w:rPr>
        <w:t xml:space="preserve">следует отличать такую ситуацию от рыночной монополии, </w:t>
      </w:r>
      <w:r w:rsidR="003230A0" w:rsidRPr="00961966">
        <w:rPr>
          <w:rFonts w:ascii="Times New Roman" w:hAnsi="Times New Roman" w:cs="Times New Roman"/>
          <w:sz w:val="28"/>
          <w:szCs w:val="28"/>
        </w:rPr>
        <w:lastRenderedPageBreak/>
        <w:t xml:space="preserve">когда у плательщиков нет иного выбора в силу отсутствия рыночного механизма, в данном случае выбор ограничен именно законодательным ограничением. Законодатель указывает на обязанность уплаты для определенной категории лиц, а также на то, кто имеет право на взимание такого платежа. </w:t>
      </w:r>
    </w:p>
    <w:p w:rsidR="001E79B1" w:rsidRPr="00961966" w:rsidRDefault="001E79B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Сфера страхования служит хорошим примером для отграничения гражданско-правовых платежей и парафискальных сборов. </w:t>
      </w:r>
      <w:r w:rsidR="008104E3" w:rsidRPr="00961966">
        <w:rPr>
          <w:rFonts w:ascii="Times New Roman" w:hAnsi="Times New Roman" w:cs="Times New Roman"/>
          <w:sz w:val="28"/>
          <w:szCs w:val="28"/>
        </w:rPr>
        <w:t xml:space="preserve">В соответствии с нынешним регулированием, </w:t>
      </w:r>
      <w:r w:rsidR="0089140C" w:rsidRPr="00961966">
        <w:rPr>
          <w:rFonts w:ascii="Times New Roman" w:hAnsi="Times New Roman" w:cs="Times New Roman"/>
          <w:sz w:val="28"/>
          <w:szCs w:val="28"/>
        </w:rPr>
        <w:t>специальная категория лиц – банки обязаны страховать вклады физических лиц в Агентстве по страхованию вкладов (далее – Агентство)</w:t>
      </w:r>
      <w:r w:rsidR="0089140C" w:rsidRPr="00961966">
        <w:rPr>
          <w:rStyle w:val="FootnoteReference"/>
          <w:rFonts w:ascii="Times New Roman" w:hAnsi="Times New Roman" w:cs="Times New Roman"/>
          <w:sz w:val="28"/>
          <w:szCs w:val="28"/>
        </w:rPr>
        <w:footnoteReference w:id="84"/>
      </w:r>
      <w:r w:rsidR="0089140C" w:rsidRPr="00961966">
        <w:rPr>
          <w:rFonts w:ascii="Times New Roman" w:hAnsi="Times New Roman" w:cs="Times New Roman"/>
          <w:sz w:val="28"/>
          <w:szCs w:val="28"/>
        </w:rPr>
        <w:t xml:space="preserve">. При этом реализуется специальная публичная цель по защите вкладчиков банков Российской Федерации и укрепление доверия к банковской системе, а также привлечение сбережений в банковскую систему. Как можно увидеть, такой механизм необходим для публичных целей. </w:t>
      </w:r>
    </w:p>
    <w:p w:rsidR="0089140C" w:rsidRPr="00961966" w:rsidRDefault="0089140C"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Агентство является государственной корпорацией (юридическим лицом), </w:t>
      </w:r>
      <w:r w:rsidR="001D1AB0" w:rsidRPr="00961966">
        <w:rPr>
          <w:rFonts w:ascii="Times New Roman" w:hAnsi="Times New Roman" w:cs="Times New Roman"/>
          <w:sz w:val="28"/>
          <w:szCs w:val="28"/>
        </w:rPr>
        <w:t>которое уполномочено</w:t>
      </w:r>
      <w:r w:rsidRPr="00961966">
        <w:rPr>
          <w:rFonts w:ascii="Times New Roman" w:hAnsi="Times New Roman" w:cs="Times New Roman"/>
          <w:sz w:val="28"/>
          <w:szCs w:val="28"/>
        </w:rPr>
        <w:t xml:space="preserve"> вести реестр банков (плательщиков), </w:t>
      </w:r>
      <w:r w:rsidR="001D1AB0" w:rsidRPr="00961966">
        <w:rPr>
          <w:rFonts w:ascii="Times New Roman" w:hAnsi="Times New Roman" w:cs="Times New Roman"/>
          <w:sz w:val="28"/>
          <w:szCs w:val="28"/>
        </w:rPr>
        <w:t xml:space="preserve">осуществлять сбор страховых взносов и контроль за их поступлением в фонд обязательного страхования вкладов, имеет право предлагать Банку России привлечь к ответственности плательщиков </w:t>
      </w:r>
      <w:r w:rsidR="00A95F5D" w:rsidRPr="00961966">
        <w:rPr>
          <w:rFonts w:ascii="Times New Roman" w:hAnsi="Times New Roman" w:cs="Times New Roman"/>
          <w:sz w:val="28"/>
          <w:szCs w:val="28"/>
        </w:rPr>
        <w:t>парафискального сбора</w:t>
      </w:r>
      <w:r w:rsidR="00A95F5D" w:rsidRPr="00961966">
        <w:rPr>
          <w:rStyle w:val="FootnoteReference"/>
          <w:rFonts w:ascii="Times New Roman" w:hAnsi="Times New Roman" w:cs="Times New Roman"/>
          <w:sz w:val="28"/>
          <w:szCs w:val="28"/>
        </w:rPr>
        <w:footnoteReference w:id="85"/>
      </w:r>
      <w:r w:rsidR="00A95F5D" w:rsidRPr="00961966">
        <w:rPr>
          <w:rFonts w:ascii="Times New Roman" w:hAnsi="Times New Roman" w:cs="Times New Roman"/>
          <w:sz w:val="28"/>
          <w:szCs w:val="28"/>
        </w:rPr>
        <w:t xml:space="preserve"> и иные полномочия. </w:t>
      </w:r>
      <w:r w:rsidR="00234129" w:rsidRPr="00961966">
        <w:rPr>
          <w:rFonts w:ascii="Times New Roman" w:hAnsi="Times New Roman" w:cs="Times New Roman"/>
          <w:sz w:val="28"/>
          <w:szCs w:val="28"/>
        </w:rPr>
        <w:t xml:space="preserve">При этом уплата соответствующего парафискального сбора имеет признак индивидуальной возмездности, так как без участия в системе страхования вкладов банк не имеет права привлекать вклады граждан. </w:t>
      </w:r>
    </w:p>
    <w:p w:rsidR="00963F51" w:rsidRPr="00961966" w:rsidRDefault="00DF2E77" w:rsidP="00613A44">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В контексте данного парафискального сбора интересным является то, что Агентство, являясь юридическим лицом (хоть и государственной корпорацией), </w:t>
      </w:r>
      <w:r w:rsidRPr="00961966">
        <w:rPr>
          <w:rFonts w:ascii="Times New Roman" w:hAnsi="Times New Roman" w:cs="Times New Roman"/>
          <w:sz w:val="28"/>
          <w:szCs w:val="28"/>
        </w:rPr>
        <w:lastRenderedPageBreak/>
        <w:t>имеет право на регулирование отношений по взиманию обязательного платежа</w:t>
      </w:r>
      <w:r w:rsidRPr="00961966">
        <w:rPr>
          <w:rStyle w:val="FootnoteReference"/>
          <w:rFonts w:ascii="Times New Roman" w:hAnsi="Times New Roman" w:cs="Times New Roman"/>
          <w:sz w:val="28"/>
          <w:szCs w:val="28"/>
        </w:rPr>
        <w:footnoteReference w:id="86"/>
      </w:r>
      <w:r w:rsidRPr="00961966">
        <w:rPr>
          <w:rFonts w:ascii="Times New Roman" w:hAnsi="Times New Roman" w:cs="Times New Roman"/>
          <w:sz w:val="28"/>
          <w:szCs w:val="28"/>
        </w:rPr>
        <w:t>. Государство делегирует полномочия по исчислению расчетной базы и расчетного периода для уплаты страховых взносов, предусматривает особенности исчисления страховых взносов за неполный расчетный период и т.п., то есть частично регулирует элементы парафискального платежа. При этом, на взгляд автора, конституционно-значимые ограничения, установленные для операторов фискальных сборов, в данном случае неприменимы из-за иного (неф</w:t>
      </w:r>
      <w:r w:rsidR="00613A44">
        <w:rPr>
          <w:rFonts w:ascii="Times New Roman" w:hAnsi="Times New Roman" w:cs="Times New Roman"/>
          <w:sz w:val="28"/>
          <w:szCs w:val="28"/>
        </w:rPr>
        <w:t xml:space="preserve">искального) характера платежа. </w:t>
      </w:r>
      <w:r w:rsidR="001621DD" w:rsidRPr="00961966">
        <w:rPr>
          <w:rFonts w:ascii="Times New Roman" w:hAnsi="Times New Roman" w:cs="Times New Roman"/>
          <w:sz w:val="28"/>
          <w:szCs w:val="28"/>
        </w:rPr>
        <w:t>Имеются все основания для того, чтобы утверждать, что</w:t>
      </w:r>
      <w:r w:rsidR="00E55B29" w:rsidRPr="00961966">
        <w:rPr>
          <w:rFonts w:ascii="Times New Roman" w:hAnsi="Times New Roman" w:cs="Times New Roman"/>
          <w:sz w:val="28"/>
          <w:szCs w:val="28"/>
        </w:rPr>
        <w:t xml:space="preserve"> данный неналоговый сбор имеет</w:t>
      </w:r>
      <w:r w:rsidR="001621DD" w:rsidRPr="00961966">
        <w:rPr>
          <w:rFonts w:ascii="Times New Roman" w:hAnsi="Times New Roman" w:cs="Times New Roman"/>
          <w:sz w:val="28"/>
          <w:szCs w:val="28"/>
        </w:rPr>
        <w:t xml:space="preserve"> как</w:t>
      </w:r>
      <w:r w:rsidR="00E55B29" w:rsidRPr="00961966">
        <w:rPr>
          <w:rFonts w:ascii="Times New Roman" w:hAnsi="Times New Roman" w:cs="Times New Roman"/>
          <w:sz w:val="28"/>
          <w:szCs w:val="28"/>
        </w:rPr>
        <w:t xml:space="preserve"> все признаки неналоговых сборов, так и отличительные особенности парафискальных сборов. Однако, в рамках отношений по страхованию существует и два иных вида страхования – обязательное</w:t>
      </w:r>
      <w:r w:rsidR="00963F51" w:rsidRPr="00961966">
        <w:rPr>
          <w:rStyle w:val="FootnoteReference"/>
          <w:rFonts w:ascii="Times New Roman" w:hAnsi="Times New Roman" w:cs="Times New Roman"/>
          <w:sz w:val="28"/>
          <w:szCs w:val="28"/>
        </w:rPr>
        <w:footnoteReference w:id="87"/>
      </w:r>
      <w:r w:rsidR="00E55B29" w:rsidRPr="00961966">
        <w:rPr>
          <w:rFonts w:ascii="Times New Roman" w:hAnsi="Times New Roman" w:cs="Times New Roman"/>
          <w:sz w:val="28"/>
          <w:szCs w:val="28"/>
        </w:rPr>
        <w:t xml:space="preserve"> и добровольное. </w:t>
      </w:r>
      <w:r w:rsidR="00C53396" w:rsidRPr="00961966">
        <w:rPr>
          <w:rFonts w:ascii="Times New Roman" w:hAnsi="Times New Roman" w:cs="Times New Roman"/>
          <w:sz w:val="28"/>
          <w:szCs w:val="28"/>
        </w:rPr>
        <w:t xml:space="preserve">Если добровольное страхование однозначно является гражданско-правовым договором, то </w:t>
      </w:r>
      <w:r w:rsidR="000F7C97" w:rsidRPr="00961966">
        <w:rPr>
          <w:rFonts w:ascii="Times New Roman" w:hAnsi="Times New Roman" w:cs="Times New Roman"/>
          <w:sz w:val="28"/>
          <w:szCs w:val="28"/>
        </w:rPr>
        <w:t>обязательное страхование можно о</w:t>
      </w:r>
      <w:r w:rsidR="00963F51" w:rsidRPr="00961966">
        <w:rPr>
          <w:rFonts w:ascii="Times New Roman" w:hAnsi="Times New Roman" w:cs="Times New Roman"/>
          <w:sz w:val="28"/>
          <w:szCs w:val="28"/>
        </w:rPr>
        <w:t>тнести к парафискальным сборам</w:t>
      </w:r>
      <w:r w:rsidR="003230A0" w:rsidRPr="00961966">
        <w:rPr>
          <w:rStyle w:val="FootnoteReference"/>
          <w:rFonts w:ascii="Times New Roman" w:hAnsi="Times New Roman" w:cs="Times New Roman"/>
          <w:sz w:val="28"/>
          <w:szCs w:val="28"/>
        </w:rPr>
        <w:footnoteReference w:id="88"/>
      </w:r>
      <w:r w:rsidR="003230A0" w:rsidRPr="00961966">
        <w:rPr>
          <w:rFonts w:ascii="Times New Roman" w:hAnsi="Times New Roman" w:cs="Times New Roman"/>
          <w:sz w:val="28"/>
          <w:szCs w:val="28"/>
        </w:rPr>
        <w:t xml:space="preserve">. </w:t>
      </w:r>
    </w:p>
    <w:p w:rsidR="00BD5129" w:rsidRPr="00961966" w:rsidRDefault="00963F51"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w:t>
      </w:r>
      <w:r w:rsidR="003230A0" w:rsidRPr="00961966">
        <w:rPr>
          <w:rFonts w:ascii="Times New Roman" w:hAnsi="Times New Roman" w:cs="Times New Roman"/>
          <w:sz w:val="28"/>
          <w:szCs w:val="28"/>
        </w:rPr>
        <w:t xml:space="preserve"> Постановлени</w:t>
      </w:r>
      <w:r w:rsidRPr="00961966">
        <w:rPr>
          <w:rFonts w:ascii="Times New Roman" w:hAnsi="Times New Roman" w:cs="Times New Roman"/>
          <w:sz w:val="28"/>
          <w:szCs w:val="28"/>
        </w:rPr>
        <w:t>и Конституционного Суда РФ</w:t>
      </w:r>
      <w:r w:rsidR="003230A0" w:rsidRPr="00961966">
        <w:rPr>
          <w:rStyle w:val="FootnoteReference"/>
          <w:rFonts w:ascii="Times New Roman" w:hAnsi="Times New Roman" w:cs="Times New Roman"/>
          <w:sz w:val="28"/>
          <w:szCs w:val="28"/>
        </w:rPr>
        <w:footnoteReference w:id="89"/>
      </w:r>
      <w:r w:rsidR="003230A0" w:rsidRPr="00961966">
        <w:rPr>
          <w:rFonts w:ascii="Times New Roman" w:hAnsi="Times New Roman" w:cs="Times New Roman"/>
          <w:sz w:val="28"/>
          <w:szCs w:val="28"/>
        </w:rPr>
        <w:t xml:space="preserve"> </w:t>
      </w:r>
      <w:r w:rsidRPr="00961966">
        <w:rPr>
          <w:rFonts w:ascii="Times New Roman" w:hAnsi="Times New Roman" w:cs="Times New Roman"/>
          <w:sz w:val="28"/>
          <w:szCs w:val="28"/>
        </w:rPr>
        <w:t xml:space="preserve">платежи по </w:t>
      </w:r>
      <w:r w:rsidR="003230A0" w:rsidRPr="00961966">
        <w:rPr>
          <w:rFonts w:ascii="Times New Roman" w:hAnsi="Times New Roman" w:cs="Times New Roman"/>
          <w:sz w:val="28"/>
          <w:szCs w:val="28"/>
        </w:rPr>
        <w:t>ОСАГО</w:t>
      </w:r>
      <w:r w:rsidRPr="00961966">
        <w:rPr>
          <w:rFonts w:ascii="Times New Roman" w:hAnsi="Times New Roman" w:cs="Times New Roman"/>
          <w:sz w:val="28"/>
          <w:szCs w:val="28"/>
        </w:rPr>
        <w:t xml:space="preserve"> отнесены</w:t>
      </w:r>
      <w:r w:rsidR="003230A0" w:rsidRPr="00961966">
        <w:rPr>
          <w:rFonts w:ascii="Times New Roman" w:hAnsi="Times New Roman" w:cs="Times New Roman"/>
          <w:sz w:val="28"/>
          <w:szCs w:val="28"/>
        </w:rPr>
        <w:t xml:space="preserve"> к гражданским договорам, </w:t>
      </w:r>
      <w:r w:rsidR="00BD5129" w:rsidRPr="00961966">
        <w:rPr>
          <w:rFonts w:ascii="Times New Roman" w:hAnsi="Times New Roman" w:cs="Times New Roman"/>
          <w:sz w:val="28"/>
          <w:szCs w:val="28"/>
        </w:rPr>
        <w:t xml:space="preserve">хотя и отмечается публичная значимость защиты потерпевшей стороны. При этом следует отметить особое мнение судьи КС РФ А.Л. Кононова, который указал на отсутствие частноправовых принципов (добровольность, равенство участников, неприкосновенность собственности и свобода договора), и при этом наличие признаков публичного права, таких как властное установление законодателя, обязанность перед государством, безвозмездный и безвозвратный характер платежа. Следует добавить, что свобода выбора страхователя из определенного перечня нельзя рассматривать </w:t>
      </w:r>
      <w:r w:rsidR="00BD5129" w:rsidRPr="00961966">
        <w:rPr>
          <w:rFonts w:ascii="Times New Roman" w:hAnsi="Times New Roman" w:cs="Times New Roman"/>
          <w:sz w:val="28"/>
          <w:szCs w:val="28"/>
        </w:rPr>
        <w:lastRenderedPageBreak/>
        <w:t xml:space="preserve">как признак частноправовых отношений, как и наличие регулирования в Гражданском Кодексе РФ, так как в нем содержатся также и фискальные сборы (например, патентные пошлины). </w:t>
      </w:r>
    </w:p>
    <w:p w:rsidR="00AB59F8" w:rsidRPr="00961966" w:rsidRDefault="000608DF" w:rsidP="00365D3D">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Интересным является осуществление контроля не лицом, взимающим обязательный платеж, а исполнительными органами государственной власти – полицией и таможенными органами (статья 32 №42-ФЗ). При этом, существует особые последствия неуплаты – запрет использования транспортного средства. </w:t>
      </w:r>
      <w:r w:rsidR="00AB59F8" w:rsidRPr="00961966">
        <w:rPr>
          <w:rFonts w:ascii="Times New Roman" w:hAnsi="Times New Roman" w:cs="Times New Roman"/>
          <w:sz w:val="28"/>
          <w:szCs w:val="28"/>
        </w:rPr>
        <w:t xml:space="preserve">Если же данный запрет нарушается, либо органу государственной власти становится известно об отсутствии страхования, предусмотрена также и административная ответственность (ст. 12.37 КоАП), хотя неналоговая недоимка отсутствует. Полномочиями на администрирование поступлений наделены страховщики, которые не перечисляют указанные средства в бюджет, </w:t>
      </w:r>
      <w:r w:rsidR="009B6015">
        <w:rPr>
          <w:rFonts w:ascii="Times New Roman" w:hAnsi="Times New Roman" w:cs="Times New Roman"/>
          <w:sz w:val="28"/>
          <w:szCs w:val="28"/>
        </w:rPr>
        <w:t>а используют эти средства</w:t>
      </w:r>
      <w:r w:rsidR="00AB59F8" w:rsidRPr="00961966">
        <w:rPr>
          <w:rFonts w:ascii="Times New Roman" w:hAnsi="Times New Roman" w:cs="Times New Roman"/>
          <w:sz w:val="28"/>
          <w:szCs w:val="28"/>
        </w:rPr>
        <w:t xml:space="preserve"> для выплат при наступлении страховых случаев. Ввиду вышеизложенного, учитывая наличие также ряда и иных признаков неналоговых платежей, можно не согласиться с позицией Конституционного Суда РФ, что платежи на обязательное страхование не являются неналоговыми парафискальными (нефискальными) платежами. </w:t>
      </w:r>
    </w:p>
    <w:p w:rsidR="002C097A" w:rsidRPr="00961966" w:rsidRDefault="008071F6" w:rsidP="00A54730">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Страхователи также связаны еще с одним парафискальным сборо</w:t>
      </w:r>
      <w:r w:rsidR="009B6015">
        <w:rPr>
          <w:rFonts w:ascii="Times New Roman" w:hAnsi="Times New Roman" w:cs="Times New Roman"/>
          <w:sz w:val="28"/>
          <w:szCs w:val="28"/>
        </w:rPr>
        <w:t>м</w:t>
      </w:r>
      <w:r w:rsidRPr="00961966">
        <w:rPr>
          <w:rFonts w:ascii="Times New Roman" w:hAnsi="Times New Roman" w:cs="Times New Roman"/>
          <w:sz w:val="28"/>
          <w:szCs w:val="28"/>
        </w:rPr>
        <w:t xml:space="preserve"> – обязательным профессиональным самообложением</w:t>
      </w:r>
      <w:r w:rsidRPr="00961966">
        <w:rPr>
          <w:rStyle w:val="FootnoteReference"/>
          <w:rFonts w:ascii="Times New Roman" w:hAnsi="Times New Roman" w:cs="Times New Roman"/>
          <w:sz w:val="28"/>
          <w:szCs w:val="28"/>
        </w:rPr>
        <w:footnoteReference w:id="90"/>
      </w:r>
      <w:r w:rsidRPr="00961966">
        <w:rPr>
          <w:rFonts w:ascii="Times New Roman" w:hAnsi="Times New Roman" w:cs="Times New Roman"/>
          <w:sz w:val="28"/>
          <w:szCs w:val="28"/>
        </w:rPr>
        <w:t>, как и аудиторы</w:t>
      </w:r>
      <w:r w:rsidRPr="00961966">
        <w:rPr>
          <w:rStyle w:val="FootnoteReference"/>
          <w:rFonts w:ascii="Times New Roman" w:hAnsi="Times New Roman" w:cs="Times New Roman"/>
          <w:sz w:val="28"/>
          <w:szCs w:val="28"/>
        </w:rPr>
        <w:footnoteReference w:id="91"/>
      </w:r>
      <w:r w:rsidRPr="00961966">
        <w:rPr>
          <w:rFonts w:ascii="Times New Roman" w:hAnsi="Times New Roman" w:cs="Times New Roman"/>
          <w:sz w:val="28"/>
          <w:szCs w:val="28"/>
        </w:rPr>
        <w:t>, туроператоры выездного туризма</w:t>
      </w:r>
      <w:r w:rsidRPr="00961966">
        <w:rPr>
          <w:rStyle w:val="FootnoteReference"/>
          <w:rFonts w:ascii="Times New Roman" w:hAnsi="Times New Roman" w:cs="Times New Roman"/>
          <w:sz w:val="28"/>
          <w:szCs w:val="28"/>
        </w:rPr>
        <w:footnoteReference w:id="92"/>
      </w:r>
      <w:r w:rsidRPr="00961966">
        <w:rPr>
          <w:rFonts w:ascii="Times New Roman" w:hAnsi="Times New Roman" w:cs="Times New Roman"/>
          <w:sz w:val="28"/>
          <w:szCs w:val="28"/>
        </w:rPr>
        <w:t>, оценщики</w:t>
      </w:r>
      <w:r w:rsidRPr="00961966">
        <w:rPr>
          <w:rStyle w:val="FootnoteReference"/>
          <w:rFonts w:ascii="Times New Roman" w:hAnsi="Times New Roman" w:cs="Times New Roman"/>
          <w:sz w:val="28"/>
          <w:szCs w:val="28"/>
        </w:rPr>
        <w:footnoteReference w:id="93"/>
      </w:r>
      <w:r w:rsidRPr="00961966">
        <w:rPr>
          <w:rFonts w:ascii="Times New Roman" w:hAnsi="Times New Roman" w:cs="Times New Roman"/>
          <w:sz w:val="28"/>
          <w:szCs w:val="28"/>
        </w:rPr>
        <w:t xml:space="preserve"> и ряд других участников профессионального рынка.  </w:t>
      </w:r>
      <w:r w:rsidR="00C20904" w:rsidRPr="00961966">
        <w:rPr>
          <w:rFonts w:ascii="Times New Roman" w:hAnsi="Times New Roman" w:cs="Times New Roman"/>
          <w:sz w:val="28"/>
          <w:szCs w:val="28"/>
        </w:rPr>
        <w:t>Данная группа нефискальных сборов имеет общие признаки:</w:t>
      </w:r>
    </w:p>
    <w:p w:rsidR="00C20904" w:rsidRPr="005F2149" w:rsidRDefault="00C20904" w:rsidP="00E50FAE">
      <w:pPr>
        <w:pStyle w:val="ListParagraph"/>
        <w:numPr>
          <w:ilvl w:val="0"/>
          <w:numId w:val="26"/>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lastRenderedPageBreak/>
        <w:t>Наличие публично-значимой цели, которая включает в себя аналог лицензирования</w:t>
      </w:r>
      <w:r w:rsidRPr="00961966">
        <w:rPr>
          <w:rStyle w:val="FootnoteReference"/>
          <w:rFonts w:ascii="Times New Roman" w:hAnsi="Times New Roman" w:cs="Times New Roman"/>
          <w:sz w:val="28"/>
          <w:szCs w:val="28"/>
        </w:rPr>
        <w:footnoteReference w:id="94"/>
      </w:r>
      <w:r w:rsidRPr="005F2149">
        <w:rPr>
          <w:rFonts w:ascii="Times New Roman" w:hAnsi="Times New Roman" w:cs="Times New Roman"/>
          <w:sz w:val="28"/>
          <w:szCs w:val="28"/>
        </w:rPr>
        <w:t>, установление различных профессиональных стандартов, контроль за членами такой организации</w:t>
      </w:r>
      <w:r w:rsidR="005A4B3E" w:rsidRPr="005F2149">
        <w:rPr>
          <w:rFonts w:ascii="Times New Roman" w:hAnsi="Times New Roman" w:cs="Times New Roman"/>
          <w:sz w:val="28"/>
          <w:szCs w:val="28"/>
        </w:rPr>
        <w:t xml:space="preserve"> (аналог полномочий государства при наличии лицензирования)</w:t>
      </w:r>
      <w:r w:rsidRPr="005F2149">
        <w:rPr>
          <w:rFonts w:ascii="Times New Roman" w:hAnsi="Times New Roman" w:cs="Times New Roman"/>
          <w:sz w:val="28"/>
          <w:szCs w:val="28"/>
        </w:rPr>
        <w:t>;</w:t>
      </w:r>
    </w:p>
    <w:p w:rsidR="00C20904" w:rsidRPr="005F2149" w:rsidRDefault="005A4B3E" w:rsidP="00E50FAE">
      <w:pPr>
        <w:pStyle w:val="ListParagraph"/>
        <w:numPr>
          <w:ilvl w:val="0"/>
          <w:numId w:val="26"/>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 xml:space="preserve">Платежи аккумулируются </w:t>
      </w:r>
      <w:r w:rsidR="00E44E1B">
        <w:rPr>
          <w:rFonts w:ascii="Times New Roman" w:hAnsi="Times New Roman" w:cs="Times New Roman"/>
          <w:sz w:val="28"/>
          <w:szCs w:val="28"/>
        </w:rPr>
        <w:t>у страхователя</w:t>
      </w:r>
      <w:r w:rsidRPr="005F2149">
        <w:rPr>
          <w:rFonts w:ascii="Times New Roman" w:hAnsi="Times New Roman" w:cs="Times New Roman"/>
          <w:sz w:val="28"/>
          <w:szCs w:val="28"/>
        </w:rPr>
        <w:t>;</w:t>
      </w:r>
    </w:p>
    <w:p w:rsidR="005A4B3E" w:rsidRPr="005F2149" w:rsidRDefault="005A4B3E" w:rsidP="00E50FAE">
      <w:pPr>
        <w:pStyle w:val="ListParagraph"/>
        <w:numPr>
          <w:ilvl w:val="0"/>
          <w:numId w:val="26"/>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Расходование средств направлено на поддержание деятельности саморегулируемой организации и выполнение такой организацией своих публично-значимых функций</w:t>
      </w:r>
      <w:r w:rsidR="004F1C66" w:rsidRPr="005F2149">
        <w:rPr>
          <w:rFonts w:ascii="Times New Roman" w:hAnsi="Times New Roman" w:cs="Times New Roman"/>
          <w:sz w:val="28"/>
          <w:szCs w:val="28"/>
        </w:rPr>
        <w:t>;</w:t>
      </w:r>
    </w:p>
    <w:p w:rsidR="004F1C66" w:rsidRPr="005F2149" w:rsidRDefault="004F1C66" w:rsidP="00E50FAE">
      <w:pPr>
        <w:pStyle w:val="ListParagraph"/>
        <w:numPr>
          <w:ilvl w:val="0"/>
          <w:numId w:val="26"/>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 xml:space="preserve">Ответственностью за неуплату взносов в саморегулируемую организацию </w:t>
      </w:r>
      <w:r w:rsidR="009B6015">
        <w:rPr>
          <w:rFonts w:ascii="Times New Roman" w:hAnsi="Times New Roman" w:cs="Times New Roman"/>
          <w:sz w:val="28"/>
          <w:szCs w:val="28"/>
        </w:rPr>
        <w:t>является</w:t>
      </w:r>
      <w:r w:rsidRPr="005F2149">
        <w:rPr>
          <w:rFonts w:ascii="Times New Roman" w:hAnsi="Times New Roman" w:cs="Times New Roman"/>
          <w:sz w:val="28"/>
          <w:szCs w:val="28"/>
        </w:rPr>
        <w:t xml:space="preserve"> исключение из такой организации, что влечет </w:t>
      </w:r>
      <w:r w:rsidR="009B6015">
        <w:rPr>
          <w:rFonts w:ascii="Times New Roman" w:hAnsi="Times New Roman" w:cs="Times New Roman"/>
          <w:sz w:val="28"/>
          <w:szCs w:val="28"/>
        </w:rPr>
        <w:t>последствия аналогичные</w:t>
      </w:r>
      <w:r w:rsidRPr="005F2149">
        <w:rPr>
          <w:rFonts w:ascii="Times New Roman" w:hAnsi="Times New Roman" w:cs="Times New Roman"/>
          <w:sz w:val="28"/>
          <w:szCs w:val="28"/>
        </w:rPr>
        <w:t xml:space="preserve"> отсутстви</w:t>
      </w:r>
      <w:r w:rsidR="009B6015">
        <w:rPr>
          <w:rFonts w:ascii="Times New Roman" w:hAnsi="Times New Roman" w:cs="Times New Roman"/>
          <w:sz w:val="28"/>
          <w:szCs w:val="28"/>
        </w:rPr>
        <w:t>ю</w:t>
      </w:r>
      <w:r w:rsidRPr="005F2149">
        <w:rPr>
          <w:rFonts w:ascii="Times New Roman" w:hAnsi="Times New Roman" w:cs="Times New Roman"/>
          <w:sz w:val="28"/>
          <w:szCs w:val="28"/>
        </w:rPr>
        <w:t xml:space="preserve"> лицензии – запрет заниматься определенной деятельностью. </w:t>
      </w:r>
      <w:r w:rsidR="00963B8E" w:rsidRPr="005F2149">
        <w:rPr>
          <w:rFonts w:ascii="Times New Roman" w:hAnsi="Times New Roman" w:cs="Times New Roman"/>
          <w:sz w:val="28"/>
          <w:szCs w:val="28"/>
        </w:rPr>
        <w:t xml:space="preserve">Если же лицо все же будет продолжать заниматься такой деятельностью – наступает публичная ответственность (ст. 14.1 КоАП). </w:t>
      </w:r>
    </w:p>
    <w:p w:rsidR="004F1C66" w:rsidRPr="005F2149" w:rsidRDefault="004F1C66" w:rsidP="00E50FAE">
      <w:pPr>
        <w:pStyle w:val="ListParagraph"/>
        <w:numPr>
          <w:ilvl w:val="0"/>
          <w:numId w:val="26"/>
        </w:numPr>
        <w:spacing w:line="360" w:lineRule="auto"/>
        <w:jc w:val="both"/>
        <w:rPr>
          <w:rFonts w:ascii="Times New Roman" w:hAnsi="Times New Roman" w:cs="Times New Roman"/>
          <w:sz w:val="28"/>
          <w:szCs w:val="28"/>
        </w:rPr>
      </w:pPr>
      <w:r w:rsidRPr="005F2149">
        <w:rPr>
          <w:rFonts w:ascii="Times New Roman" w:hAnsi="Times New Roman" w:cs="Times New Roman"/>
          <w:sz w:val="28"/>
          <w:szCs w:val="28"/>
        </w:rPr>
        <w:t xml:space="preserve">Объект, база, ставки, периоды платежей и наличие льгот разнится в зависимости от определенного вида деятельности. </w:t>
      </w:r>
    </w:p>
    <w:p w:rsidR="00830812" w:rsidRPr="00961966" w:rsidRDefault="00E44E1B" w:rsidP="00A54730">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Можно судить, что д</w:t>
      </w:r>
      <w:r w:rsidR="00830812" w:rsidRPr="00961966">
        <w:rPr>
          <w:rFonts w:ascii="Times New Roman" w:hAnsi="Times New Roman" w:cs="Times New Roman"/>
          <w:sz w:val="28"/>
          <w:szCs w:val="28"/>
        </w:rPr>
        <w:t>анн</w:t>
      </w:r>
      <w:r>
        <w:rPr>
          <w:rFonts w:ascii="Times New Roman" w:hAnsi="Times New Roman" w:cs="Times New Roman"/>
          <w:sz w:val="28"/>
          <w:szCs w:val="28"/>
        </w:rPr>
        <w:t>ая группа</w:t>
      </w:r>
      <w:r w:rsidR="00830812" w:rsidRPr="00961966">
        <w:rPr>
          <w:rFonts w:ascii="Times New Roman" w:hAnsi="Times New Roman" w:cs="Times New Roman"/>
          <w:sz w:val="28"/>
          <w:szCs w:val="28"/>
        </w:rPr>
        <w:t xml:space="preserve"> парафискальны</w:t>
      </w:r>
      <w:r>
        <w:rPr>
          <w:rFonts w:ascii="Times New Roman" w:hAnsi="Times New Roman" w:cs="Times New Roman"/>
          <w:sz w:val="28"/>
          <w:szCs w:val="28"/>
        </w:rPr>
        <w:t>х</w:t>
      </w:r>
      <w:r w:rsidR="00830812" w:rsidRPr="00961966">
        <w:rPr>
          <w:rFonts w:ascii="Times New Roman" w:hAnsi="Times New Roman" w:cs="Times New Roman"/>
          <w:sz w:val="28"/>
          <w:szCs w:val="28"/>
        </w:rPr>
        <w:t xml:space="preserve"> сбор</w:t>
      </w:r>
      <w:r>
        <w:rPr>
          <w:rFonts w:ascii="Times New Roman" w:hAnsi="Times New Roman" w:cs="Times New Roman"/>
          <w:sz w:val="28"/>
          <w:szCs w:val="28"/>
        </w:rPr>
        <w:t>ов</w:t>
      </w:r>
      <w:r w:rsidR="00830812" w:rsidRPr="00961966">
        <w:rPr>
          <w:rFonts w:ascii="Times New Roman" w:hAnsi="Times New Roman" w:cs="Times New Roman"/>
          <w:sz w:val="28"/>
          <w:szCs w:val="28"/>
        </w:rPr>
        <w:t xml:space="preserve"> является типичным примером делегирования полномочий государством. </w:t>
      </w:r>
    </w:p>
    <w:p w:rsidR="002866CF" w:rsidRDefault="00717027" w:rsidP="008646C3">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Гражданский Кодекс РФ в статье 1245 устанавливает право авторов, исполнителей и т.д. на вознаграждение за использование их интеллектуальной</w:t>
      </w:r>
      <w:r w:rsidR="00426FDC" w:rsidRPr="00961966">
        <w:rPr>
          <w:rFonts w:ascii="Times New Roman" w:hAnsi="Times New Roman" w:cs="Times New Roman"/>
          <w:sz w:val="28"/>
          <w:szCs w:val="28"/>
        </w:rPr>
        <w:t xml:space="preserve"> собственности, что соотносится с обязательствами, которые взяло на себя государство в соответствии с рядом международных договоров, в том числе с Бернской конвенцией</w:t>
      </w:r>
      <w:r w:rsidR="00426FDC" w:rsidRPr="00961966">
        <w:rPr>
          <w:rStyle w:val="FootnoteReference"/>
          <w:rFonts w:ascii="Times New Roman" w:hAnsi="Times New Roman" w:cs="Times New Roman"/>
          <w:sz w:val="28"/>
          <w:szCs w:val="28"/>
        </w:rPr>
        <w:footnoteReference w:id="95"/>
      </w:r>
      <w:r w:rsidR="00426FDC" w:rsidRPr="00961966">
        <w:rPr>
          <w:rFonts w:ascii="Times New Roman" w:hAnsi="Times New Roman" w:cs="Times New Roman"/>
          <w:sz w:val="28"/>
          <w:szCs w:val="28"/>
        </w:rPr>
        <w:t xml:space="preserve">. </w:t>
      </w:r>
      <w:r w:rsidR="00474D7C" w:rsidRPr="00961966">
        <w:rPr>
          <w:rFonts w:ascii="Times New Roman" w:hAnsi="Times New Roman" w:cs="Times New Roman"/>
          <w:sz w:val="28"/>
          <w:szCs w:val="28"/>
        </w:rPr>
        <w:t>Ввиду наличия обязательств по защите интеллектуальных прав лиц, а также в целях реализации принципа платности использования смежных авторских прав, появился парафискальный</w:t>
      </w:r>
      <w:r w:rsidR="00C23B09" w:rsidRPr="00961966">
        <w:rPr>
          <w:rStyle w:val="FootnoteReference"/>
          <w:rFonts w:ascii="Times New Roman" w:hAnsi="Times New Roman" w:cs="Times New Roman"/>
          <w:sz w:val="28"/>
          <w:szCs w:val="28"/>
        </w:rPr>
        <w:footnoteReference w:id="96"/>
      </w:r>
      <w:r w:rsidRPr="00961966">
        <w:rPr>
          <w:rFonts w:ascii="Times New Roman" w:hAnsi="Times New Roman" w:cs="Times New Roman"/>
          <w:sz w:val="28"/>
          <w:szCs w:val="28"/>
        </w:rPr>
        <w:t xml:space="preserve"> </w:t>
      </w:r>
      <w:r w:rsidR="00CE14A8" w:rsidRPr="00961966">
        <w:rPr>
          <w:rFonts w:ascii="Times New Roman" w:hAnsi="Times New Roman" w:cs="Times New Roman"/>
          <w:sz w:val="28"/>
          <w:szCs w:val="28"/>
        </w:rPr>
        <w:lastRenderedPageBreak/>
        <w:t>«</w:t>
      </w:r>
      <w:r w:rsidR="00474D7C" w:rsidRPr="00961966">
        <w:rPr>
          <w:rFonts w:ascii="Times New Roman" w:hAnsi="Times New Roman" w:cs="Times New Roman"/>
          <w:sz w:val="28"/>
          <w:szCs w:val="28"/>
        </w:rPr>
        <w:t>а</w:t>
      </w:r>
      <w:r w:rsidR="00CE14A8" w:rsidRPr="00961966">
        <w:rPr>
          <w:rFonts w:ascii="Times New Roman" w:hAnsi="Times New Roman" w:cs="Times New Roman"/>
          <w:sz w:val="28"/>
          <w:szCs w:val="28"/>
        </w:rPr>
        <w:t>вторский сбор»</w:t>
      </w:r>
      <w:r w:rsidR="00CE14A8" w:rsidRPr="00961966">
        <w:rPr>
          <w:rStyle w:val="FootnoteReference"/>
          <w:rFonts w:ascii="Times New Roman" w:hAnsi="Times New Roman" w:cs="Times New Roman"/>
          <w:sz w:val="28"/>
          <w:szCs w:val="28"/>
        </w:rPr>
        <w:footnoteReference w:id="97"/>
      </w:r>
      <w:r w:rsidR="00CE14A8" w:rsidRPr="00961966">
        <w:rPr>
          <w:rFonts w:ascii="Times New Roman" w:hAnsi="Times New Roman" w:cs="Times New Roman"/>
          <w:sz w:val="28"/>
          <w:szCs w:val="28"/>
        </w:rPr>
        <w:t xml:space="preserve">. </w:t>
      </w:r>
      <w:r w:rsidR="006454BA" w:rsidRPr="00961966">
        <w:rPr>
          <w:rFonts w:ascii="Times New Roman" w:hAnsi="Times New Roman" w:cs="Times New Roman"/>
          <w:sz w:val="28"/>
          <w:szCs w:val="28"/>
        </w:rPr>
        <w:t>Как и в предыдущих случаях, лицо</w:t>
      </w:r>
      <w:r w:rsidR="00A2406B" w:rsidRPr="00961966">
        <w:rPr>
          <w:rFonts w:ascii="Times New Roman" w:hAnsi="Times New Roman" w:cs="Times New Roman"/>
          <w:sz w:val="28"/>
          <w:szCs w:val="28"/>
        </w:rPr>
        <w:t>м</w:t>
      </w:r>
      <w:r w:rsidR="006454BA" w:rsidRPr="00961966">
        <w:rPr>
          <w:rFonts w:ascii="Times New Roman" w:hAnsi="Times New Roman" w:cs="Times New Roman"/>
          <w:sz w:val="28"/>
          <w:szCs w:val="28"/>
        </w:rPr>
        <w:t>, взимающ</w:t>
      </w:r>
      <w:r w:rsidR="00A2406B" w:rsidRPr="00961966">
        <w:rPr>
          <w:rFonts w:ascii="Times New Roman" w:hAnsi="Times New Roman" w:cs="Times New Roman"/>
          <w:sz w:val="28"/>
          <w:szCs w:val="28"/>
        </w:rPr>
        <w:t>им</w:t>
      </w:r>
      <w:r w:rsidR="006454BA" w:rsidRPr="00961966">
        <w:rPr>
          <w:rFonts w:ascii="Times New Roman" w:hAnsi="Times New Roman" w:cs="Times New Roman"/>
          <w:sz w:val="28"/>
          <w:szCs w:val="28"/>
        </w:rPr>
        <w:t xml:space="preserve"> парафискальный платеж, является аккредитованная организация – Российский союз правообладателей</w:t>
      </w:r>
      <w:r w:rsidR="006454BA" w:rsidRPr="00961966">
        <w:rPr>
          <w:rStyle w:val="FootnoteReference"/>
          <w:rFonts w:ascii="Times New Roman" w:hAnsi="Times New Roman" w:cs="Times New Roman"/>
          <w:sz w:val="28"/>
          <w:szCs w:val="28"/>
        </w:rPr>
        <w:footnoteReference w:id="98"/>
      </w:r>
      <w:r w:rsidR="006454BA" w:rsidRPr="00961966">
        <w:rPr>
          <w:rFonts w:ascii="Times New Roman" w:hAnsi="Times New Roman" w:cs="Times New Roman"/>
          <w:sz w:val="28"/>
          <w:szCs w:val="28"/>
        </w:rPr>
        <w:t xml:space="preserve">, который аккумулирует у себя средства в целях перечисления их авторам. </w:t>
      </w:r>
      <w:r w:rsidR="002866CF" w:rsidRPr="00961966">
        <w:rPr>
          <w:rFonts w:ascii="Times New Roman" w:hAnsi="Times New Roman" w:cs="Times New Roman"/>
          <w:sz w:val="28"/>
          <w:szCs w:val="28"/>
        </w:rPr>
        <w:t>Данный парафискальный сбор также имеет и иные признаки неналоговых сборов, в том числе специальный порядок контроля, возможность взыскания неналоговой недоимки и т.п. Следует отметить, что аналогичные платежи существуют и в иных государствах</w:t>
      </w:r>
      <w:r w:rsidR="002866CF" w:rsidRPr="00961966">
        <w:rPr>
          <w:rStyle w:val="FootnoteReference"/>
          <w:rFonts w:ascii="Times New Roman" w:hAnsi="Times New Roman" w:cs="Times New Roman"/>
          <w:sz w:val="28"/>
          <w:szCs w:val="28"/>
        </w:rPr>
        <w:footnoteReference w:id="99"/>
      </w:r>
      <w:r w:rsidR="002866CF" w:rsidRPr="00961966">
        <w:rPr>
          <w:rFonts w:ascii="Times New Roman" w:hAnsi="Times New Roman" w:cs="Times New Roman"/>
          <w:sz w:val="28"/>
          <w:szCs w:val="28"/>
        </w:rPr>
        <w:t xml:space="preserve">. Как пример можно привести Францию, где существует специальное авторское общество, собирающее платежи и распределяющее </w:t>
      </w:r>
      <w:r w:rsidR="00A3108A">
        <w:rPr>
          <w:rFonts w:ascii="Times New Roman" w:hAnsi="Times New Roman" w:cs="Times New Roman"/>
          <w:sz w:val="28"/>
          <w:szCs w:val="28"/>
        </w:rPr>
        <w:t>их</w:t>
      </w:r>
      <w:r w:rsidR="002866CF" w:rsidRPr="00961966">
        <w:rPr>
          <w:rFonts w:ascii="Times New Roman" w:hAnsi="Times New Roman" w:cs="Times New Roman"/>
          <w:sz w:val="28"/>
          <w:szCs w:val="28"/>
        </w:rPr>
        <w:t xml:space="preserve"> между правообладателями. Во многих других государствах для таких целей </w:t>
      </w:r>
      <w:r w:rsidR="00A3108A">
        <w:rPr>
          <w:rFonts w:ascii="Times New Roman" w:hAnsi="Times New Roman" w:cs="Times New Roman"/>
          <w:sz w:val="28"/>
          <w:szCs w:val="28"/>
        </w:rPr>
        <w:t xml:space="preserve">также </w:t>
      </w:r>
      <w:r w:rsidR="002866CF" w:rsidRPr="00961966">
        <w:rPr>
          <w:rFonts w:ascii="Times New Roman" w:hAnsi="Times New Roman" w:cs="Times New Roman"/>
          <w:sz w:val="28"/>
          <w:szCs w:val="28"/>
        </w:rPr>
        <w:t xml:space="preserve">используются парафискальные платежи со схожей конструкцией. </w:t>
      </w:r>
    </w:p>
    <w:p w:rsidR="00260B65" w:rsidRDefault="002B44FB" w:rsidP="008646C3">
      <w:pPr>
        <w:spacing w:line="360" w:lineRule="auto"/>
        <w:ind w:firstLine="706"/>
        <w:jc w:val="both"/>
        <w:rPr>
          <w:rFonts w:ascii="Times New Roman" w:hAnsi="Times New Roman" w:cs="Times New Roman"/>
          <w:sz w:val="28"/>
          <w:szCs w:val="28"/>
        </w:rPr>
      </w:pPr>
      <w:r w:rsidRPr="002B44FB">
        <w:rPr>
          <w:rFonts w:ascii="Times New Roman" w:hAnsi="Times New Roman" w:cs="Times New Roman"/>
          <w:sz w:val="28"/>
          <w:szCs w:val="28"/>
        </w:rPr>
        <w:t>Портовые сборы также представляют интерес для анализа. Портовые сборы включают в себя целый ряд платежей: корабельный, маячный, канальный, лоцманский</w:t>
      </w:r>
      <w:r w:rsidR="000D4ED9">
        <w:rPr>
          <w:rStyle w:val="FootnoteReference"/>
          <w:rFonts w:ascii="Times New Roman" w:hAnsi="Times New Roman" w:cs="Times New Roman"/>
          <w:sz w:val="28"/>
          <w:szCs w:val="28"/>
        </w:rPr>
        <w:footnoteReference w:id="100"/>
      </w:r>
      <w:r w:rsidRPr="002B44FB">
        <w:rPr>
          <w:rFonts w:ascii="Times New Roman" w:hAnsi="Times New Roman" w:cs="Times New Roman"/>
          <w:sz w:val="28"/>
          <w:szCs w:val="28"/>
        </w:rPr>
        <w:t xml:space="preserve">. Данные </w:t>
      </w:r>
      <w:r w:rsidR="0003026F">
        <w:rPr>
          <w:rFonts w:ascii="Times New Roman" w:hAnsi="Times New Roman" w:cs="Times New Roman"/>
          <w:sz w:val="28"/>
          <w:szCs w:val="28"/>
        </w:rPr>
        <w:t>сборы</w:t>
      </w:r>
      <w:r w:rsidRPr="002B44FB">
        <w:rPr>
          <w:rFonts w:ascii="Times New Roman" w:hAnsi="Times New Roman" w:cs="Times New Roman"/>
          <w:sz w:val="28"/>
          <w:szCs w:val="28"/>
        </w:rPr>
        <w:t xml:space="preserve"> имеют несколько особенностей, позволяющих отнести данные платежи к</w:t>
      </w:r>
      <w:r w:rsidR="00613146">
        <w:rPr>
          <w:rFonts w:ascii="Times New Roman" w:hAnsi="Times New Roman" w:cs="Times New Roman"/>
          <w:sz w:val="28"/>
          <w:szCs w:val="28"/>
        </w:rPr>
        <w:t xml:space="preserve"> парафискальным сборам</w:t>
      </w:r>
      <w:r w:rsidR="0003026F">
        <w:rPr>
          <w:rFonts w:ascii="Times New Roman" w:hAnsi="Times New Roman" w:cs="Times New Roman"/>
          <w:sz w:val="28"/>
          <w:szCs w:val="28"/>
        </w:rPr>
        <w:t xml:space="preserve">, так как оператором выступает </w:t>
      </w:r>
      <w:r w:rsidRPr="002B44FB">
        <w:rPr>
          <w:rFonts w:ascii="Times New Roman" w:hAnsi="Times New Roman" w:cs="Times New Roman"/>
          <w:sz w:val="28"/>
          <w:szCs w:val="28"/>
        </w:rPr>
        <w:t>ФГУП «Росморп</w:t>
      </w:r>
      <w:r w:rsidR="0003026F">
        <w:rPr>
          <w:rFonts w:ascii="Times New Roman" w:hAnsi="Times New Roman" w:cs="Times New Roman"/>
          <w:sz w:val="28"/>
          <w:szCs w:val="28"/>
        </w:rPr>
        <w:t>орт», с</w:t>
      </w:r>
      <w:r w:rsidRPr="002B44FB">
        <w:rPr>
          <w:rFonts w:ascii="Times New Roman" w:hAnsi="Times New Roman" w:cs="Times New Roman"/>
          <w:sz w:val="28"/>
          <w:szCs w:val="28"/>
        </w:rPr>
        <w:t>редства</w:t>
      </w:r>
      <w:r w:rsidR="0003026F">
        <w:rPr>
          <w:rFonts w:ascii="Times New Roman" w:hAnsi="Times New Roman" w:cs="Times New Roman"/>
          <w:sz w:val="28"/>
          <w:szCs w:val="28"/>
        </w:rPr>
        <w:t xml:space="preserve"> аккумулируются на счетах ФГУП для выполнения публичной задачи: развития портов.</w:t>
      </w:r>
      <w:r w:rsidR="008646C3">
        <w:rPr>
          <w:rFonts w:ascii="Times New Roman" w:hAnsi="Times New Roman" w:cs="Times New Roman"/>
          <w:sz w:val="28"/>
          <w:szCs w:val="28"/>
        </w:rPr>
        <w:t xml:space="preserve"> </w:t>
      </w:r>
      <w:r w:rsidRPr="002B44FB">
        <w:rPr>
          <w:rFonts w:ascii="Times New Roman" w:hAnsi="Times New Roman" w:cs="Times New Roman"/>
          <w:sz w:val="28"/>
          <w:szCs w:val="28"/>
        </w:rPr>
        <w:t xml:space="preserve">Портовые сборы являются публичными платежами, </w:t>
      </w:r>
      <w:r w:rsidR="008646C3">
        <w:rPr>
          <w:rFonts w:ascii="Times New Roman" w:hAnsi="Times New Roman" w:cs="Times New Roman"/>
          <w:sz w:val="28"/>
          <w:szCs w:val="28"/>
        </w:rPr>
        <w:t xml:space="preserve">обязательность которых проявляется в последствии неуплаты - </w:t>
      </w:r>
      <w:r w:rsidRPr="002B44FB">
        <w:rPr>
          <w:rFonts w:ascii="Times New Roman" w:hAnsi="Times New Roman" w:cs="Times New Roman"/>
          <w:sz w:val="28"/>
          <w:szCs w:val="28"/>
        </w:rPr>
        <w:t>запрет</w:t>
      </w:r>
      <w:r w:rsidR="008646C3">
        <w:rPr>
          <w:rFonts w:ascii="Times New Roman" w:hAnsi="Times New Roman" w:cs="Times New Roman"/>
          <w:sz w:val="28"/>
          <w:szCs w:val="28"/>
        </w:rPr>
        <w:t>е</w:t>
      </w:r>
      <w:r w:rsidRPr="002B44FB">
        <w:rPr>
          <w:rFonts w:ascii="Times New Roman" w:hAnsi="Times New Roman" w:cs="Times New Roman"/>
          <w:sz w:val="28"/>
          <w:szCs w:val="28"/>
        </w:rPr>
        <w:t xml:space="preserve"> на выход судна</w:t>
      </w:r>
      <w:r w:rsidR="00C955F4">
        <w:rPr>
          <w:rStyle w:val="FootnoteReference"/>
          <w:rFonts w:ascii="Times New Roman" w:hAnsi="Times New Roman" w:cs="Times New Roman"/>
          <w:sz w:val="28"/>
          <w:szCs w:val="28"/>
        </w:rPr>
        <w:footnoteReference w:id="101"/>
      </w:r>
      <w:r w:rsidRPr="002B44FB">
        <w:rPr>
          <w:rFonts w:ascii="Times New Roman" w:hAnsi="Times New Roman" w:cs="Times New Roman"/>
          <w:sz w:val="28"/>
          <w:szCs w:val="28"/>
        </w:rPr>
        <w:t xml:space="preserve">, </w:t>
      </w:r>
      <w:r w:rsidR="00613146">
        <w:rPr>
          <w:rFonts w:ascii="Times New Roman" w:hAnsi="Times New Roman" w:cs="Times New Roman"/>
          <w:sz w:val="28"/>
          <w:szCs w:val="28"/>
        </w:rPr>
        <w:t>то есть лицо лишается права, необходимого для ведения предпринимательской деятельности в данной сфере</w:t>
      </w:r>
      <w:r w:rsidRPr="002B44FB">
        <w:rPr>
          <w:rFonts w:ascii="Times New Roman" w:hAnsi="Times New Roman" w:cs="Times New Roman"/>
          <w:sz w:val="28"/>
          <w:szCs w:val="28"/>
        </w:rPr>
        <w:t xml:space="preserve">. </w:t>
      </w:r>
      <w:r w:rsidR="00260B65">
        <w:rPr>
          <w:rFonts w:ascii="Times New Roman" w:hAnsi="Times New Roman" w:cs="Times New Roman"/>
          <w:sz w:val="28"/>
          <w:szCs w:val="28"/>
        </w:rPr>
        <w:t>Государство регулирует как осн</w:t>
      </w:r>
      <w:r w:rsidR="00184C45">
        <w:rPr>
          <w:rFonts w:ascii="Times New Roman" w:hAnsi="Times New Roman" w:cs="Times New Roman"/>
          <w:sz w:val="28"/>
          <w:szCs w:val="28"/>
        </w:rPr>
        <w:t>овные элементы сбора</w:t>
      </w:r>
      <w:r w:rsidR="00260B65">
        <w:rPr>
          <w:rFonts w:ascii="Times New Roman" w:hAnsi="Times New Roman" w:cs="Times New Roman"/>
          <w:sz w:val="28"/>
          <w:szCs w:val="28"/>
        </w:rPr>
        <w:t xml:space="preserve">, так и указывает на те </w:t>
      </w:r>
      <w:r w:rsidR="00260B65">
        <w:rPr>
          <w:rFonts w:ascii="Times New Roman" w:hAnsi="Times New Roman" w:cs="Times New Roman"/>
          <w:sz w:val="28"/>
          <w:szCs w:val="28"/>
        </w:rPr>
        <w:lastRenderedPageBreak/>
        <w:t>порты, которые имеют право на взимание портовых сборов</w:t>
      </w:r>
      <w:r w:rsidR="00260B65">
        <w:rPr>
          <w:rStyle w:val="FootnoteReference"/>
          <w:rFonts w:ascii="Times New Roman" w:hAnsi="Times New Roman" w:cs="Times New Roman"/>
          <w:sz w:val="28"/>
          <w:szCs w:val="28"/>
        </w:rPr>
        <w:footnoteReference w:id="102"/>
      </w:r>
      <w:r w:rsidR="00260B65">
        <w:rPr>
          <w:rFonts w:ascii="Times New Roman" w:hAnsi="Times New Roman" w:cs="Times New Roman"/>
          <w:sz w:val="28"/>
          <w:szCs w:val="28"/>
        </w:rPr>
        <w:t xml:space="preserve">. </w:t>
      </w:r>
      <w:r w:rsidR="00184C45">
        <w:rPr>
          <w:rFonts w:ascii="Times New Roman" w:hAnsi="Times New Roman" w:cs="Times New Roman"/>
          <w:sz w:val="28"/>
          <w:szCs w:val="28"/>
        </w:rPr>
        <w:t>Следует отметить, что применительно к данному сбору действуют гражданско-правовые формы обеспечения уплаты, как и гражданско-правовая форма взыскания неналоговой недоимки</w:t>
      </w:r>
      <w:r w:rsidR="00184C45">
        <w:rPr>
          <w:rStyle w:val="FootnoteReference"/>
          <w:rFonts w:ascii="Times New Roman" w:hAnsi="Times New Roman" w:cs="Times New Roman"/>
          <w:sz w:val="28"/>
          <w:szCs w:val="28"/>
        </w:rPr>
        <w:footnoteReference w:id="103"/>
      </w:r>
      <w:r w:rsidR="00184C45">
        <w:rPr>
          <w:rFonts w:ascii="Times New Roman" w:hAnsi="Times New Roman" w:cs="Times New Roman"/>
          <w:sz w:val="28"/>
          <w:szCs w:val="28"/>
        </w:rPr>
        <w:t xml:space="preserve">. </w:t>
      </w:r>
      <w:r w:rsidR="00C955F4">
        <w:rPr>
          <w:rFonts w:ascii="Times New Roman" w:hAnsi="Times New Roman" w:cs="Times New Roman"/>
          <w:sz w:val="28"/>
          <w:szCs w:val="28"/>
        </w:rPr>
        <w:t xml:space="preserve">При этом данный сбор отвечает как критериям индивидуальной возмездности (так как лицо получает право на заход в порт), так и критерию индивидуализации платежа, так как портовые сборы уплачиваются в связи с заходом в соответствующий порт различных категорий плавательных средств, что также влияет на характер услуг, которые должен оказать порт. </w:t>
      </w:r>
    </w:p>
    <w:p w:rsidR="00C955F4" w:rsidRPr="002B44FB" w:rsidRDefault="00C955F4" w:rsidP="002B44FB">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Стоит отметить, что государство не делегировало полномочия по какому-либо регулированию портовых сборов, в том числе по изменению порядка взимания либо по установлению ставок иных, чем указаны в подзаконных нормативно-правовых актах</w:t>
      </w:r>
      <w:r>
        <w:rPr>
          <w:rStyle w:val="FootnoteReference"/>
          <w:rFonts w:ascii="Times New Roman" w:hAnsi="Times New Roman" w:cs="Times New Roman"/>
          <w:sz w:val="28"/>
          <w:szCs w:val="28"/>
        </w:rPr>
        <w:footnoteReference w:id="104"/>
      </w:r>
      <w:r>
        <w:rPr>
          <w:rFonts w:ascii="Times New Roman" w:hAnsi="Times New Roman" w:cs="Times New Roman"/>
          <w:sz w:val="28"/>
          <w:szCs w:val="28"/>
        </w:rPr>
        <w:t xml:space="preserve">. </w:t>
      </w:r>
      <w:r w:rsidR="00CB77C2">
        <w:rPr>
          <w:rFonts w:ascii="Times New Roman" w:hAnsi="Times New Roman" w:cs="Times New Roman"/>
          <w:sz w:val="28"/>
          <w:szCs w:val="28"/>
        </w:rPr>
        <w:t xml:space="preserve">Это также позволяет утверждать, что в данном случае имеет место обязательный платеж, а не гражданско-правовой договор, так как стороны лишены какой-либо свободы усмотрения. </w:t>
      </w:r>
    </w:p>
    <w:p w:rsidR="002B44FB" w:rsidRPr="00432C2E" w:rsidRDefault="008C05AA" w:rsidP="008C05AA">
      <w:pPr>
        <w:spacing w:line="360" w:lineRule="auto"/>
        <w:ind w:firstLine="709"/>
        <w:jc w:val="both"/>
        <w:rPr>
          <w:rFonts w:ascii="Times New Roman" w:hAnsi="Times New Roman" w:cs="Times New Roman"/>
          <w:sz w:val="28"/>
        </w:rPr>
      </w:pPr>
      <w:r>
        <w:rPr>
          <w:rFonts w:ascii="Times New Roman" w:hAnsi="Times New Roman" w:cs="Times New Roman"/>
          <w:sz w:val="28"/>
        </w:rPr>
        <w:t>В сфере воздушных перевозок также существует достаточно интересный парафискальный сбор. Ввиду того, что п</w:t>
      </w:r>
      <w:r w:rsidR="002B44FB" w:rsidRPr="00432C2E">
        <w:rPr>
          <w:rFonts w:ascii="Times New Roman" w:hAnsi="Times New Roman" w:cs="Times New Roman"/>
          <w:sz w:val="28"/>
        </w:rPr>
        <w:t>равовые отношения в сфере транспортных перевозок воздушным транспортом не могут быть урегулированы</w:t>
      </w:r>
      <w:r>
        <w:rPr>
          <w:rFonts w:ascii="Times New Roman" w:hAnsi="Times New Roman" w:cs="Times New Roman"/>
          <w:sz w:val="28"/>
        </w:rPr>
        <w:t xml:space="preserve"> только на национальном уровне, государства сочли необходимым создание регулирования на наднациональном уровне</w:t>
      </w:r>
      <w:r w:rsidR="002B44FB" w:rsidRPr="00432C2E">
        <w:rPr>
          <w:rStyle w:val="FootnoteReference"/>
          <w:rFonts w:ascii="Times New Roman" w:hAnsi="Times New Roman" w:cs="Times New Roman"/>
          <w:sz w:val="28"/>
        </w:rPr>
        <w:footnoteReference w:id="105"/>
      </w:r>
      <w:r w:rsidR="002B44FB" w:rsidRPr="00432C2E">
        <w:rPr>
          <w:rFonts w:ascii="Times New Roman" w:hAnsi="Times New Roman" w:cs="Times New Roman"/>
          <w:sz w:val="28"/>
        </w:rPr>
        <w:t>. Указанное наднациональное регулирование предусматривало ряд обязательных платежей, связанных с такими пере</w:t>
      </w:r>
      <w:r w:rsidR="009C74B5">
        <w:rPr>
          <w:rFonts w:ascii="Times New Roman" w:hAnsi="Times New Roman" w:cs="Times New Roman"/>
          <w:sz w:val="28"/>
        </w:rPr>
        <w:t>возками</w:t>
      </w:r>
      <w:r w:rsidR="002B44FB" w:rsidRPr="00432C2E">
        <w:rPr>
          <w:rFonts w:ascii="Times New Roman" w:hAnsi="Times New Roman" w:cs="Times New Roman"/>
          <w:sz w:val="28"/>
        </w:rPr>
        <w:t xml:space="preserve">. Можно предположить, что основная цель введения указанных сборов – фискальные доходы государств-участников Конвенции, среди которых был и СССР. </w:t>
      </w:r>
    </w:p>
    <w:p w:rsidR="002B44FB" w:rsidRPr="00432C2E" w:rsidRDefault="002B44FB" w:rsidP="009C74B5">
      <w:pPr>
        <w:spacing w:line="360" w:lineRule="auto"/>
        <w:ind w:firstLine="709"/>
        <w:jc w:val="both"/>
        <w:rPr>
          <w:rFonts w:ascii="Times New Roman" w:hAnsi="Times New Roman" w:cs="Times New Roman"/>
          <w:sz w:val="28"/>
        </w:rPr>
      </w:pPr>
      <w:r w:rsidRPr="00432C2E">
        <w:rPr>
          <w:rFonts w:ascii="Times New Roman" w:hAnsi="Times New Roman" w:cs="Times New Roman"/>
          <w:sz w:val="28"/>
        </w:rPr>
        <w:lastRenderedPageBreak/>
        <w:t>Поступления любого дохода соответствующего бюджета необходимо администрировать, и для этих целей необходим специальны</w:t>
      </w:r>
      <w:r w:rsidR="009C74B5">
        <w:rPr>
          <w:rFonts w:ascii="Times New Roman" w:hAnsi="Times New Roman" w:cs="Times New Roman"/>
          <w:sz w:val="28"/>
        </w:rPr>
        <w:t xml:space="preserve">й орган государственной власти. </w:t>
      </w:r>
      <w:r w:rsidRPr="00432C2E">
        <w:rPr>
          <w:rFonts w:ascii="Times New Roman" w:hAnsi="Times New Roman" w:cs="Times New Roman"/>
          <w:sz w:val="28"/>
        </w:rPr>
        <w:t xml:space="preserve">Во времена </w:t>
      </w:r>
      <w:r w:rsidR="0003026F">
        <w:rPr>
          <w:rFonts w:ascii="Times New Roman" w:hAnsi="Times New Roman" w:cs="Times New Roman"/>
          <w:sz w:val="28"/>
        </w:rPr>
        <w:t>СССР</w:t>
      </w:r>
      <w:r w:rsidRPr="00432C2E">
        <w:rPr>
          <w:rFonts w:ascii="Times New Roman" w:hAnsi="Times New Roman" w:cs="Times New Roman"/>
          <w:sz w:val="28"/>
        </w:rPr>
        <w:t xml:space="preserve"> для этих целей использовалось производственно-коммерческое объединение «Аэрофлот - советские авиалинии»</w:t>
      </w:r>
      <w:r w:rsidRPr="00432C2E">
        <w:rPr>
          <w:rStyle w:val="FootnoteReference"/>
          <w:rFonts w:ascii="Times New Roman" w:hAnsi="Times New Roman" w:cs="Times New Roman"/>
          <w:sz w:val="28"/>
        </w:rPr>
        <w:footnoteReference w:id="106"/>
      </w:r>
      <w:r w:rsidRPr="00432C2E">
        <w:rPr>
          <w:rFonts w:ascii="Times New Roman" w:hAnsi="Times New Roman" w:cs="Times New Roman"/>
          <w:sz w:val="28"/>
        </w:rPr>
        <w:t xml:space="preserve">, которое заключало различные договоры с иностранными авиакомпаниями, а также имело бюджетные функции по </w:t>
      </w:r>
      <w:r w:rsidR="009C74B5">
        <w:rPr>
          <w:rFonts w:ascii="Times New Roman" w:hAnsi="Times New Roman" w:cs="Times New Roman"/>
          <w:sz w:val="28"/>
        </w:rPr>
        <w:t xml:space="preserve">администрированию ряда сборов. </w:t>
      </w:r>
      <w:r w:rsidR="0003026F">
        <w:rPr>
          <w:rFonts w:ascii="Times New Roman" w:hAnsi="Times New Roman" w:cs="Times New Roman"/>
          <w:sz w:val="28"/>
        </w:rPr>
        <w:t>В дальнейшем компания была преобразована в</w:t>
      </w:r>
      <w:r w:rsidRPr="00432C2E">
        <w:rPr>
          <w:rFonts w:ascii="Times New Roman" w:hAnsi="Times New Roman" w:cs="Times New Roman"/>
          <w:sz w:val="28"/>
        </w:rPr>
        <w:t xml:space="preserve"> ОАО «Аэрофлот – росси</w:t>
      </w:r>
      <w:r w:rsidR="0003026F">
        <w:rPr>
          <w:rFonts w:ascii="Times New Roman" w:hAnsi="Times New Roman" w:cs="Times New Roman"/>
          <w:sz w:val="28"/>
        </w:rPr>
        <w:t>йские международные авиалинии»</w:t>
      </w:r>
      <w:r w:rsidRPr="00432C2E">
        <w:rPr>
          <w:rStyle w:val="FootnoteReference"/>
          <w:rFonts w:ascii="Times New Roman" w:hAnsi="Times New Roman" w:cs="Times New Roman"/>
          <w:sz w:val="28"/>
        </w:rPr>
        <w:footnoteReference w:id="107"/>
      </w:r>
      <w:r w:rsidR="0003026F">
        <w:rPr>
          <w:rFonts w:ascii="Times New Roman" w:hAnsi="Times New Roman" w:cs="Times New Roman"/>
          <w:sz w:val="28"/>
        </w:rPr>
        <w:t xml:space="preserve"> с передачей всех полномочий, включая </w:t>
      </w:r>
      <w:r w:rsidRPr="00432C2E">
        <w:rPr>
          <w:rFonts w:ascii="Times New Roman" w:hAnsi="Times New Roman" w:cs="Times New Roman"/>
          <w:sz w:val="28"/>
        </w:rPr>
        <w:t>все права и обязанности, вытекающие из двусторонних сог</w:t>
      </w:r>
      <w:r w:rsidR="009C74B5">
        <w:rPr>
          <w:rFonts w:ascii="Times New Roman" w:hAnsi="Times New Roman" w:cs="Times New Roman"/>
          <w:sz w:val="28"/>
        </w:rPr>
        <w:t>лашений «о воздушном сообщении»</w:t>
      </w:r>
      <w:r w:rsidRPr="00432C2E">
        <w:rPr>
          <w:rStyle w:val="FootnoteReference"/>
          <w:rFonts w:ascii="Times New Roman" w:hAnsi="Times New Roman" w:cs="Times New Roman"/>
          <w:sz w:val="28"/>
        </w:rPr>
        <w:footnoteReference w:id="108"/>
      </w:r>
      <w:r w:rsidRPr="00432C2E">
        <w:rPr>
          <w:rFonts w:ascii="Times New Roman" w:hAnsi="Times New Roman" w:cs="Times New Roman"/>
          <w:sz w:val="28"/>
        </w:rPr>
        <w:t xml:space="preserve">. </w:t>
      </w:r>
    </w:p>
    <w:p w:rsidR="0003026F" w:rsidRDefault="002B44FB" w:rsidP="0003026F">
      <w:pPr>
        <w:spacing w:line="360" w:lineRule="auto"/>
        <w:ind w:firstLine="709"/>
        <w:jc w:val="both"/>
        <w:rPr>
          <w:rFonts w:ascii="Times New Roman" w:hAnsi="Times New Roman" w:cs="Times New Roman"/>
          <w:sz w:val="28"/>
        </w:rPr>
      </w:pPr>
      <w:r w:rsidRPr="00432C2E">
        <w:rPr>
          <w:rFonts w:ascii="Times New Roman" w:hAnsi="Times New Roman" w:cs="Times New Roman"/>
          <w:sz w:val="28"/>
        </w:rPr>
        <w:t xml:space="preserve">Двусторонние соглашения со странами Европейского Союза устанавливают обязанность авиапредприятий, назначаемых членами ЕС для эксплуатации авиалиний, проходящих над Сибирью, заключить пульные соглашения с российским предприятием, также назначенным для эксплуатации данных авиалиний. Как справедливо отмечалось в </w:t>
      </w:r>
      <w:r w:rsidR="009C74B5">
        <w:rPr>
          <w:rFonts w:ascii="Times New Roman" w:hAnsi="Times New Roman" w:cs="Times New Roman"/>
          <w:sz w:val="28"/>
        </w:rPr>
        <w:t>литературе</w:t>
      </w:r>
      <w:r w:rsidRPr="00432C2E">
        <w:rPr>
          <w:rFonts w:ascii="Times New Roman" w:hAnsi="Times New Roman" w:cs="Times New Roman"/>
          <w:sz w:val="28"/>
        </w:rPr>
        <w:t>, в сущности указанный платеж является «сбором за право на пролет через территорию России»</w:t>
      </w:r>
      <w:r w:rsidRPr="00432C2E">
        <w:rPr>
          <w:rStyle w:val="FootnoteReference"/>
          <w:rFonts w:ascii="Times New Roman" w:hAnsi="Times New Roman" w:cs="Times New Roman"/>
          <w:sz w:val="28"/>
        </w:rPr>
        <w:footnoteReference w:id="109"/>
      </w:r>
      <w:r w:rsidRPr="00432C2E">
        <w:rPr>
          <w:rFonts w:ascii="Times New Roman" w:hAnsi="Times New Roman" w:cs="Times New Roman"/>
          <w:sz w:val="28"/>
        </w:rPr>
        <w:t xml:space="preserve">. В свою очередь, указанный платеж, являясь обязательным, не </w:t>
      </w:r>
      <w:r w:rsidR="009C74B5">
        <w:rPr>
          <w:rFonts w:ascii="Times New Roman" w:hAnsi="Times New Roman" w:cs="Times New Roman"/>
          <w:sz w:val="28"/>
        </w:rPr>
        <w:t xml:space="preserve">является фискальным, так как </w:t>
      </w:r>
      <w:r w:rsidRPr="00432C2E">
        <w:rPr>
          <w:rFonts w:ascii="Times New Roman" w:hAnsi="Times New Roman" w:cs="Times New Roman"/>
          <w:sz w:val="28"/>
        </w:rPr>
        <w:t>получател</w:t>
      </w:r>
      <w:r w:rsidR="009C74B5">
        <w:rPr>
          <w:rFonts w:ascii="Times New Roman" w:hAnsi="Times New Roman" w:cs="Times New Roman"/>
          <w:sz w:val="28"/>
        </w:rPr>
        <w:t>ем</w:t>
      </w:r>
      <w:r w:rsidRPr="00432C2E">
        <w:rPr>
          <w:rFonts w:ascii="Times New Roman" w:hAnsi="Times New Roman" w:cs="Times New Roman"/>
          <w:sz w:val="28"/>
        </w:rPr>
        <w:t xml:space="preserve"> указанного платежа </w:t>
      </w:r>
      <w:r w:rsidR="009C74B5">
        <w:rPr>
          <w:rFonts w:ascii="Times New Roman" w:hAnsi="Times New Roman" w:cs="Times New Roman"/>
          <w:sz w:val="28"/>
        </w:rPr>
        <w:t>является</w:t>
      </w:r>
      <w:r w:rsidRPr="00432C2E">
        <w:rPr>
          <w:rFonts w:ascii="Times New Roman" w:hAnsi="Times New Roman" w:cs="Times New Roman"/>
          <w:sz w:val="28"/>
        </w:rPr>
        <w:t xml:space="preserve"> </w:t>
      </w:r>
      <w:r w:rsidR="008C05AA">
        <w:rPr>
          <w:rFonts w:ascii="Times New Roman" w:hAnsi="Times New Roman" w:cs="Times New Roman"/>
          <w:sz w:val="28"/>
        </w:rPr>
        <w:t>ПАО «</w:t>
      </w:r>
      <w:r w:rsidRPr="00432C2E">
        <w:rPr>
          <w:rFonts w:ascii="Times New Roman" w:hAnsi="Times New Roman" w:cs="Times New Roman"/>
          <w:sz w:val="28"/>
        </w:rPr>
        <w:t>Аэрофлот</w:t>
      </w:r>
      <w:r w:rsidR="008C05AA">
        <w:rPr>
          <w:rFonts w:ascii="Times New Roman" w:hAnsi="Times New Roman" w:cs="Times New Roman"/>
          <w:sz w:val="28"/>
        </w:rPr>
        <w:t>»</w:t>
      </w:r>
      <w:r w:rsidR="009C74B5">
        <w:rPr>
          <w:rFonts w:ascii="Times New Roman" w:hAnsi="Times New Roman" w:cs="Times New Roman"/>
          <w:sz w:val="28"/>
        </w:rPr>
        <w:t>.</w:t>
      </w:r>
      <w:r w:rsidR="0003026F">
        <w:rPr>
          <w:rFonts w:ascii="Times New Roman" w:hAnsi="Times New Roman" w:cs="Times New Roman"/>
          <w:sz w:val="28"/>
        </w:rPr>
        <w:t xml:space="preserve"> </w:t>
      </w:r>
    </w:p>
    <w:p w:rsidR="002B44FB" w:rsidRPr="002B44FB" w:rsidRDefault="002B44FB" w:rsidP="0003026F">
      <w:pPr>
        <w:spacing w:line="360" w:lineRule="auto"/>
        <w:ind w:firstLine="709"/>
        <w:jc w:val="both"/>
        <w:rPr>
          <w:rFonts w:ascii="Times New Roman" w:hAnsi="Times New Roman" w:cs="Times New Roman"/>
          <w:sz w:val="28"/>
        </w:rPr>
      </w:pPr>
      <w:r w:rsidRPr="00432C2E">
        <w:rPr>
          <w:rFonts w:ascii="Times New Roman" w:hAnsi="Times New Roman" w:cs="Times New Roman"/>
          <w:sz w:val="28"/>
        </w:rPr>
        <w:t>Данный платеж можно отнести к парафискальному платежу в силу обязательности уплаты, уплаты не государству, а коммерческой организации (хоть и с преобладающим участием государства</w:t>
      </w:r>
      <w:r w:rsidRPr="00432C2E">
        <w:rPr>
          <w:rStyle w:val="FootnoteReference"/>
          <w:rFonts w:ascii="Times New Roman" w:hAnsi="Times New Roman" w:cs="Times New Roman"/>
          <w:sz w:val="28"/>
        </w:rPr>
        <w:footnoteReference w:id="110"/>
      </w:r>
      <w:r w:rsidRPr="00432C2E">
        <w:rPr>
          <w:rFonts w:ascii="Times New Roman" w:hAnsi="Times New Roman" w:cs="Times New Roman"/>
          <w:sz w:val="28"/>
        </w:rPr>
        <w:t xml:space="preserve">), наличие публичной цели </w:t>
      </w:r>
      <w:r w:rsidRPr="00432C2E">
        <w:rPr>
          <w:rFonts w:ascii="Times New Roman" w:hAnsi="Times New Roman" w:cs="Times New Roman"/>
          <w:sz w:val="28"/>
        </w:rPr>
        <w:lastRenderedPageBreak/>
        <w:t>уплаты, так как Аэрофлот использует указанные средства для социально-</w:t>
      </w:r>
      <w:r w:rsidR="009D6DB0">
        <w:rPr>
          <w:rFonts w:ascii="Times New Roman" w:hAnsi="Times New Roman" w:cs="Times New Roman"/>
          <w:sz w:val="28"/>
        </w:rPr>
        <w:t>значимых целей</w:t>
      </w:r>
      <w:r w:rsidRPr="00432C2E">
        <w:rPr>
          <w:rFonts w:ascii="Times New Roman" w:hAnsi="Times New Roman" w:cs="Times New Roman"/>
          <w:sz w:val="28"/>
        </w:rPr>
        <w:t xml:space="preserve">. </w:t>
      </w:r>
      <w:r w:rsidR="005F14D2">
        <w:rPr>
          <w:rFonts w:ascii="Times New Roman" w:hAnsi="Times New Roman" w:cs="Times New Roman"/>
          <w:sz w:val="28"/>
        </w:rPr>
        <w:t>Государство, являясь главным акционером, реализует публичные цели</w:t>
      </w:r>
      <w:r w:rsidRPr="00432C2E">
        <w:rPr>
          <w:rFonts w:ascii="Times New Roman" w:hAnsi="Times New Roman" w:cs="Times New Roman"/>
          <w:sz w:val="28"/>
        </w:rPr>
        <w:t xml:space="preserve"> с помощью средств Аэрофлота: устанавлива</w:t>
      </w:r>
      <w:r w:rsidR="005F14D2">
        <w:rPr>
          <w:rFonts w:ascii="Times New Roman" w:hAnsi="Times New Roman" w:cs="Times New Roman"/>
          <w:sz w:val="28"/>
        </w:rPr>
        <w:t>ет</w:t>
      </w:r>
      <w:r w:rsidRPr="00432C2E">
        <w:rPr>
          <w:rFonts w:ascii="Times New Roman" w:hAnsi="Times New Roman" w:cs="Times New Roman"/>
          <w:sz w:val="28"/>
        </w:rPr>
        <w:t xml:space="preserve"> новые маршруты, которые не являются окупаемыми, ремонтир</w:t>
      </w:r>
      <w:r w:rsidR="005F14D2">
        <w:rPr>
          <w:rFonts w:ascii="Times New Roman" w:hAnsi="Times New Roman" w:cs="Times New Roman"/>
          <w:sz w:val="28"/>
        </w:rPr>
        <w:t>ует</w:t>
      </w:r>
      <w:r w:rsidRPr="00432C2E">
        <w:rPr>
          <w:rFonts w:ascii="Times New Roman" w:hAnsi="Times New Roman" w:cs="Times New Roman"/>
          <w:sz w:val="28"/>
        </w:rPr>
        <w:t xml:space="preserve"> инфраструктуру</w:t>
      </w:r>
      <w:r w:rsidR="009D6DB0">
        <w:rPr>
          <w:rFonts w:ascii="Times New Roman" w:hAnsi="Times New Roman" w:cs="Times New Roman"/>
          <w:sz w:val="28"/>
        </w:rPr>
        <w:t xml:space="preserve"> аэропортов</w:t>
      </w:r>
      <w:r w:rsidRPr="00432C2E">
        <w:rPr>
          <w:rFonts w:ascii="Times New Roman" w:hAnsi="Times New Roman" w:cs="Times New Roman"/>
          <w:sz w:val="28"/>
        </w:rPr>
        <w:t xml:space="preserve"> и т.п</w:t>
      </w:r>
      <w:r w:rsidRPr="00432C2E">
        <w:rPr>
          <w:rStyle w:val="FootnoteReference"/>
          <w:rFonts w:ascii="Times New Roman" w:hAnsi="Times New Roman" w:cs="Times New Roman"/>
          <w:sz w:val="28"/>
        </w:rPr>
        <w:footnoteReference w:id="111"/>
      </w:r>
      <w:r w:rsidR="005F14D2">
        <w:rPr>
          <w:rFonts w:ascii="Times New Roman" w:hAnsi="Times New Roman" w:cs="Times New Roman"/>
          <w:sz w:val="28"/>
        </w:rPr>
        <w:t>. Аналогом такого сбор является</w:t>
      </w:r>
      <w:r w:rsidRPr="00432C2E">
        <w:rPr>
          <w:rFonts w:ascii="Times New Roman" w:hAnsi="Times New Roman" w:cs="Times New Roman"/>
          <w:sz w:val="28"/>
        </w:rPr>
        <w:t xml:space="preserve"> плат</w:t>
      </w:r>
      <w:r w:rsidR="005F14D2">
        <w:rPr>
          <w:rFonts w:ascii="Times New Roman" w:hAnsi="Times New Roman" w:cs="Times New Roman"/>
          <w:sz w:val="28"/>
        </w:rPr>
        <w:t>а</w:t>
      </w:r>
      <w:r w:rsidRPr="00432C2E">
        <w:rPr>
          <w:rFonts w:ascii="Times New Roman" w:hAnsi="Times New Roman" w:cs="Times New Roman"/>
          <w:sz w:val="28"/>
        </w:rPr>
        <w:t xml:space="preserve"> за выброс парниковых газов самолетами, пролетающими над территорией Европы (</w:t>
      </w:r>
      <w:r w:rsidRPr="00432C2E">
        <w:rPr>
          <w:rFonts w:ascii="Times New Roman" w:hAnsi="Times New Roman" w:cs="Times New Roman"/>
          <w:sz w:val="28"/>
          <w:lang w:val="en-US"/>
        </w:rPr>
        <w:t>UEETS</w:t>
      </w:r>
      <w:r w:rsidRPr="00432C2E">
        <w:rPr>
          <w:rFonts w:ascii="Times New Roman" w:hAnsi="Times New Roman" w:cs="Times New Roman"/>
          <w:sz w:val="28"/>
        </w:rPr>
        <w:t>)</w:t>
      </w:r>
      <w:r w:rsidRPr="00432C2E">
        <w:rPr>
          <w:rStyle w:val="FootnoteReference"/>
          <w:rFonts w:ascii="Times New Roman" w:hAnsi="Times New Roman" w:cs="Times New Roman"/>
          <w:sz w:val="28"/>
        </w:rPr>
        <w:footnoteReference w:id="112"/>
      </w:r>
      <w:r w:rsidR="005F14D2">
        <w:rPr>
          <w:rFonts w:ascii="Times New Roman" w:hAnsi="Times New Roman" w:cs="Times New Roman"/>
          <w:sz w:val="28"/>
        </w:rPr>
        <w:t xml:space="preserve">, который также исчисляется в зависимости от пройденного воздушным транспортным средством расстояния, хотя данный платеж и является фискальным. </w:t>
      </w:r>
    </w:p>
    <w:p w:rsidR="002866CF" w:rsidRPr="00961966" w:rsidRDefault="00DD402B" w:rsidP="005F14D2">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Всех лиц, взимающих парафискальные платежи, можно разделить на два вида: частные лица и организации, управляемые публичной властью (юридические лица публичного права: государственные корпорации, государственные и муниципальные предприятия и т.п.). При этом какого-либо разделения полномочий из законодательного регулирования, как и конституционно-значимых ог</w:t>
      </w:r>
      <w:r w:rsidR="005F14D2">
        <w:rPr>
          <w:rFonts w:ascii="Times New Roman" w:hAnsi="Times New Roman" w:cs="Times New Roman"/>
          <w:sz w:val="28"/>
          <w:szCs w:val="28"/>
        </w:rPr>
        <w:t xml:space="preserve">раничений, выявить не удалось. </w:t>
      </w:r>
      <w:r w:rsidR="002866CF" w:rsidRPr="00961966">
        <w:rPr>
          <w:rFonts w:ascii="Times New Roman" w:hAnsi="Times New Roman" w:cs="Times New Roman"/>
          <w:sz w:val="28"/>
          <w:szCs w:val="28"/>
        </w:rPr>
        <w:t xml:space="preserve">Можно заметить, что парафискальные сборы в России появляются в двух ситуациях: изначально платеж был фискальным сбором и взимался администратором доходов бюджета, а затем платеж стал парафискальным в силу делегирования полномочий, либо государство изначально установило парафискальный сбор при делегировании каких-либо полномочий. </w:t>
      </w:r>
    </w:p>
    <w:p w:rsidR="001D6FDB" w:rsidRDefault="00BC2085" w:rsidP="005F14D2">
      <w:pPr>
        <w:spacing w:line="360" w:lineRule="auto"/>
        <w:ind w:firstLine="706"/>
        <w:jc w:val="both"/>
        <w:rPr>
          <w:rFonts w:ascii="Times New Roman" w:hAnsi="Times New Roman" w:cs="Times New Roman"/>
          <w:sz w:val="28"/>
          <w:szCs w:val="28"/>
        </w:rPr>
      </w:pPr>
      <w:r w:rsidRPr="00961966">
        <w:rPr>
          <w:rFonts w:ascii="Times New Roman" w:hAnsi="Times New Roman" w:cs="Times New Roman"/>
          <w:sz w:val="28"/>
          <w:szCs w:val="28"/>
        </w:rPr>
        <w:t xml:space="preserve">Подводя итог, можно заключить, что парафискальный (нефискальный) платеж – это </w:t>
      </w:r>
      <w:r w:rsidR="00AC677F" w:rsidRPr="00961966">
        <w:rPr>
          <w:rFonts w:ascii="Times New Roman" w:hAnsi="Times New Roman" w:cs="Times New Roman"/>
          <w:sz w:val="28"/>
          <w:szCs w:val="28"/>
        </w:rPr>
        <w:t xml:space="preserve">обязательный </w:t>
      </w:r>
      <w:r w:rsidRPr="00961966">
        <w:rPr>
          <w:rFonts w:ascii="Times New Roman" w:hAnsi="Times New Roman" w:cs="Times New Roman"/>
          <w:sz w:val="28"/>
          <w:szCs w:val="28"/>
        </w:rPr>
        <w:t xml:space="preserve">публичный платеж, </w:t>
      </w:r>
      <w:r w:rsidR="00AC677F" w:rsidRPr="00961966">
        <w:rPr>
          <w:rFonts w:ascii="Times New Roman" w:hAnsi="Times New Roman" w:cs="Times New Roman"/>
          <w:sz w:val="28"/>
          <w:szCs w:val="28"/>
        </w:rPr>
        <w:t xml:space="preserve">не имеющий фискальной цели, являющийся основанием для получения права либо совершения в отношении лица юридически значимых действий, зачисляемый частным лицом-оператором в негосударственный фонд денежных средств для реализации </w:t>
      </w:r>
      <w:r w:rsidR="00230CE7" w:rsidRPr="00961966">
        <w:rPr>
          <w:rFonts w:ascii="Times New Roman" w:hAnsi="Times New Roman" w:cs="Times New Roman"/>
          <w:sz w:val="28"/>
          <w:szCs w:val="28"/>
        </w:rPr>
        <w:t>иных публично-значимых целей</w:t>
      </w:r>
      <w:r w:rsidR="00AC677F" w:rsidRPr="00961966">
        <w:rPr>
          <w:rFonts w:ascii="Times New Roman" w:hAnsi="Times New Roman" w:cs="Times New Roman"/>
          <w:sz w:val="28"/>
          <w:szCs w:val="28"/>
        </w:rPr>
        <w:t xml:space="preserve">. </w:t>
      </w:r>
    </w:p>
    <w:p w:rsidR="000917C5" w:rsidRPr="00630330" w:rsidRDefault="000917C5" w:rsidP="00F35B0A">
      <w:pPr>
        <w:pStyle w:val="Heading1"/>
        <w:numPr>
          <w:ilvl w:val="0"/>
          <w:numId w:val="3"/>
        </w:numPr>
        <w:ind w:left="706" w:firstLine="0"/>
        <w:jc w:val="center"/>
        <w:rPr>
          <w:rFonts w:ascii="Times New Roman" w:hAnsi="Times New Roman" w:cs="Times New Roman"/>
          <w:color w:val="auto"/>
        </w:rPr>
      </w:pPr>
      <w:r w:rsidRPr="00630330">
        <w:rPr>
          <w:rFonts w:ascii="Times New Roman" w:hAnsi="Times New Roman" w:cs="Times New Roman"/>
          <w:color w:val="auto"/>
        </w:rPr>
        <w:lastRenderedPageBreak/>
        <w:t xml:space="preserve">Соотношение понятий: </w:t>
      </w:r>
      <w:r w:rsidR="001D6FDB">
        <w:rPr>
          <w:rFonts w:ascii="Times New Roman" w:hAnsi="Times New Roman" w:cs="Times New Roman"/>
          <w:color w:val="auto"/>
        </w:rPr>
        <w:t xml:space="preserve">налоговый сбор, фискальный сбор и парафискальный сбор. </w:t>
      </w:r>
    </w:p>
    <w:p w:rsidR="001D6FDB" w:rsidRPr="00447957" w:rsidRDefault="00F51853" w:rsidP="00A95ED4">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был рассмотрен ряд публичных платежей, которые имели свои признаки и особенности. На основании проведенного анализа </w:t>
      </w:r>
      <w:r w:rsidR="00A95ED4">
        <w:rPr>
          <w:rFonts w:ascii="Times New Roman" w:hAnsi="Times New Roman" w:cs="Times New Roman"/>
          <w:sz w:val="28"/>
          <w:szCs w:val="28"/>
        </w:rPr>
        <w:t>стало</w:t>
      </w:r>
      <w:r>
        <w:rPr>
          <w:rFonts w:ascii="Times New Roman" w:hAnsi="Times New Roman" w:cs="Times New Roman"/>
          <w:sz w:val="28"/>
          <w:szCs w:val="28"/>
        </w:rPr>
        <w:t xml:space="preserve"> возмо</w:t>
      </w:r>
      <w:r w:rsidR="00A95ED4">
        <w:rPr>
          <w:rFonts w:ascii="Times New Roman" w:hAnsi="Times New Roman" w:cs="Times New Roman"/>
          <w:sz w:val="28"/>
          <w:szCs w:val="28"/>
        </w:rPr>
        <w:t xml:space="preserve">жным соотнести </w:t>
      </w:r>
      <w:r w:rsidR="00447957">
        <w:rPr>
          <w:rFonts w:ascii="Times New Roman" w:hAnsi="Times New Roman" w:cs="Times New Roman"/>
          <w:sz w:val="28"/>
          <w:szCs w:val="28"/>
        </w:rPr>
        <w:t>понятия</w:t>
      </w:r>
      <w:r w:rsidR="00447957" w:rsidRPr="00447957">
        <w:rPr>
          <w:rFonts w:ascii="Times New Roman" w:hAnsi="Times New Roman" w:cs="Times New Roman"/>
          <w:sz w:val="28"/>
          <w:szCs w:val="28"/>
        </w:rPr>
        <w:t xml:space="preserve"> </w:t>
      </w:r>
      <w:r w:rsidR="00447957">
        <w:rPr>
          <w:rFonts w:ascii="Times New Roman" w:hAnsi="Times New Roman" w:cs="Times New Roman"/>
          <w:sz w:val="28"/>
          <w:szCs w:val="28"/>
        </w:rPr>
        <w:t xml:space="preserve">«налоговый сбор», «фискальный сбор» и «парафискальный сбор». </w:t>
      </w:r>
    </w:p>
    <w:p w:rsidR="00A95ED4" w:rsidRDefault="00A95ED4" w:rsidP="00A95ED4">
      <w:pPr>
        <w:spacing w:line="360" w:lineRule="auto"/>
        <w:ind w:firstLine="706"/>
        <w:jc w:val="both"/>
        <w:rPr>
          <w:rFonts w:ascii="Times New Roman" w:hAnsi="Times New Roman" w:cs="Times New Roman"/>
          <w:sz w:val="28"/>
          <w:szCs w:val="28"/>
        </w:rPr>
      </w:pPr>
      <w:r w:rsidRPr="00A95ED4">
        <w:rPr>
          <w:rFonts w:ascii="Times New Roman" w:hAnsi="Times New Roman" w:cs="Times New Roman"/>
          <w:i/>
          <w:sz w:val="28"/>
          <w:szCs w:val="28"/>
        </w:rPr>
        <w:t>Обязательность уплаты сбора</w:t>
      </w:r>
      <w:r>
        <w:rPr>
          <w:rFonts w:ascii="Times New Roman" w:hAnsi="Times New Roman" w:cs="Times New Roman"/>
          <w:sz w:val="28"/>
          <w:szCs w:val="28"/>
        </w:rPr>
        <w:t>. По итогам анализа налоговых сборов, фискальных и парафискальных сборов можно сделать вывод, что все сборы отвечают данному критерию. С другой стороны, и Конституционный Суд РФ</w:t>
      </w:r>
      <w:r w:rsidR="0033041F">
        <w:rPr>
          <w:rFonts w:ascii="Times New Roman" w:hAnsi="Times New Roman" w:cs="Times New Roman"/>
          <w:sz w:val="28"/>
          <w:szCs w:val="28"/>
        </w:rPr>
        <w:t xml:space="preserve"> отмечал</w:t>
      </w:r>
      <w:r>
        <w:rPr>
          <w:rFonts w:ascii="Times New Roman" w:hAnsi="Times New Roman" w:cs="Times New Roman"/>
          <w:sz w:val="28"/>
          <w:szCs w:val="28"/>
        </w:rPr>
        <w:t xml:space="preserve">, и в литературе отмечается наличие </w:t>
      </w:r>
      <w:r w:rsidRPr="00A95ED4">
        <w:rPr>
          <w:rFonts w:ascii="Times New Roman" w:hAnsi="Times New Roman" w:cs="Times New Roman"/>
          <w:i/>
          <w:sz w:val="28"/>
          <w:szCs w:val="28"/>
        </w:rPr>
        <w:t>определенного выбора</w:t>
      </w:r>
      <w:r>
        <w:rPr>
          <w:rFonts w:ascii="Times New Roman" w:hAnsi="Times New Roman" w:cs="Times New Roman"/>
          <w:sz w:val="28"/>
          <w:szCs w:val="28"/>
        </w:rPr>
        <w:t xml:space="preserve">, уплачивать или нет фискальные сборы и парафискальные сборы, так как лицо имеет возможность отказаться от тех последствий, которые влекут уплату сбора. С другой стороны, если лицо желает наличия тех благоприятных последствий (например, защиту товарного знака) от государства, то уплата становится однозначно обязательной. </w:t>
      </w:r>
    </w:p>
    <w:p w:rsidR="001D6FDB" w:rsidRDefault="00A95ED4" w:rsidP="000B48BD">
      <w:pPr>
        <w:spacing w:line="360" w:lineRule="auto"/>
        <w:ind w:firstLine="706"/>
        <w:jc w:val="both"/>
        <w:rPr>
          <w:rFonts w:ascii="Times New Roman" w:hAnsi="Times New Roman" w:cs="Times New Roman"/>
          <w:sz w:val="28"/>
          <w:szCs w:val="28"/>
        </w:rPr>
      </w:pPr>
      <w:r w:rsidRPr="00A95ED4">
        <w:rPr>
          <w:rFonts w:ascii="Times New Roman" w:hAnsi="Times New Roman" w:cs="Times New Roman"/>
          <w:i/>
          <w:sz w:val="28"/>
          <w:szCs w:val="28"/>
        </w:rPr>
        <w:t>Индивидуальная возмездность сборов</w:t>
      </w:r>
      <w:r>
        <w:rPr>
          <w:rFonts w:ascii="Times New Roman" w:hAnsi="Times New Roman" w:cs="Times New Roman"/>
          <w:sz w:val="28"/>
          <w:szCs w:val="28"/>
        </w:rPr>
        <w:t>. В</w:t>
      </w:r>
      <w:r w:rsidRPr="00A95ED4">
        <w:rPr>
          <w:rFonts w:ascii="Times New Roman" w:hAnsi="Times New Roman" w:cs="Times New Roman"/>
          <w:sz w:val="28"/>
          <w:szCs w:val="28"/>
        </w:rPr>
        <w:t>озникновение встречного обязательства по</w:t>
      </w:r>
      <w:r>
        <w:rPr>
          <w:rFonts w:ascii="Times New Roman" w:hAnsi="Times New Roman" w:cs="Times New Roman"/>
          <w:sz w:val="28"/>
          <w:szCs w:val="28"/>
        </w:rPr>
        <w:t xml:space="preserve"> отношению к плательщику сбора изначально являлось отличительной чертой всех сборов. Однако, с учетом развития концепции неналоговых платежей, а также с учетом изменений, внесенных в Налоговый Кодекс РФ, можно указать, что как налоговые сборы, так и неналоговые сборы (фискальные и нефискальные) </w:t>
      </w:r>
      <w:r w:rsidR="000B48BD">
        <w:rPr>
          <w:rFonts w:ascii="Times New Roman" w:hAnsi="Times New Roman" w:cs="Times New Roman"/>
          <w:sz w:val="28"/>
          <w:szCs w:val="28"/>
        </w:rPr>
        <w:t xml:space="preserve">отчасти утратили данный признак. Причем, в некоторых случаях индивидуальная возмездность сборов может проявляться опосредованно, иногда индивидуальная возмездность напрямую связана с какими-либо действиями государства либо частного субъекта по предоставлению какого-либо права. </w:t>
      </w:r>
    </w:p>
    <w:p w:rsidR="00823567" w:rsidRDefault="00823567" w:rsidP="000B48BD">
      <w:pPr>
        <w:spacing w:line="360" w:lineRule="auto"/>
        <w:ind w:firstLine="706"/>
        <w:jc w:val="both"/>
        <w:rPr>
          <w:rFonts w:ascii="Times New Roman" w:hAnsi="Times New Roman" w:cs="Times New Roman"/>
          <w:sz w:val="28"/>
          <w:szCs w:val="28"/>
        </w:rPr>
      </w:pPr>
      <w:r w:rsidRPr="00823567">
        <w:rPr>
          <w:rFonts w:ascii="Times New Roman" w:hAnsi="Times New Roman" w:cs="Times New Roman"/>
          <w:i/>
          <w:sz w:val="28"/>
          <w:szCs w:val="28"/>
        </w:rPr>
        <w:t>Свойство индивидуализации</w:t>
      </w:r>
      <w:r w:rsidR="0033041F">
        <w:rPr>
          <w:rFonts w:ascii="Times New Roman" w:hAnsi="Times New Roman" w:cs="Times New Roman"/>
          <w:i/>
          <w:sz w:val="28"/>
          <w:szCs w:val="28"/>
        </w:rPr>
        <w:t xml:space="preserve"> платежа</w:t>
      </w:r>
      <w:r>
        <w:rPr>
          <w:rFonts w:ascii="Times New Roman" w:hAnsi="Times New Roman" w:cs="Times New Roman"/>
          <w:sz w:val="28"/>
          <w:szCs w:val="28"/>
        </w:rPr>
        <w:t xml:space="preserve">. В отношении как налоговых сборов, так и неналоговых сборов возможен учет каких-либо показателей в целях дифференциации платежей. В то же время, свойство индивидуализации не </w:t>
      </w:r>
      <w:r>
        <w:rPr>
          <w:rFonts w:ascii="Times New Roman" w:hAnsi="Times New Roman" w:cs="Times New Roman"/>
          <w:sz w:val="28"/>
          <w:szCs w:val="28"/>
        </w:rPr>
        <w:lastRenderedPageBreak/>
        <w:t xml:space="preserve">является обязательным признаком как налоговых сборов, так и неналоговых сборов. </w:t>
      </w:r>
    </w:p>
    <w:p w:rsidR="00823567" w:rsidRDefault="00823567" w:rsidP="000B48BD">
      <w:pPr>
        <w:spacing w:line="360" w:lineRule="auto"/>
        <w:ind w:firstLine="706"/>
        <w:jc w:val="both"/>
        <w:rPr>
          <w:rFonts w:ascii="Times New Roman" w:hAnsi="Times New Roman" w:cs="Times New Roman"/>
          <w:sz w:val="28"/>
          <w:szCs w:val="28"/>
        </w:rPr>
      </w:pPr>
      <w:r w:rsidRPr="00823567">
        <w:rPr>
          <w:rFonts w:ascii="Times New Roman" w:hAnsi="Times New Roman" w:cs="Times New Roman"/>
          <w:i/>
          <w:sz w:val="28"/>
          <w:szCs w:val="28"/>
        </w:rPr>
        <w:t xml:space="preserve">Компенсационный характер </w:t>
      </w:r>
      <w:r>
        <w:rPr>
          <w:rFonts w:ascii="Times New Roman" w:hAnsi="Times New Roman" w:cs="Times New Roman"/>
          <w:i/>
          <w:sz w:val="28"/>
          <w:szCs w:val="28"/>
        </w:rPr>
        <w:t>сбора</w:t>
      </w:r>
      <w:r>
        <w:rPr>
          <w:rFonts w:ascii="Times New Roman" w:hAnsi="Times New Roman" w:cs="Times New Roman"/>
          <w:sz w:val="28"/>
          <w:szCs w:val="28"/>
        </w:rPr>
        <w:t xml:space="preserve">. </w:t>
      </w:r>
      <w:r w:rsidR="00F64088">
        <w:rPr>
          <w:rFonts w:ascii="Times New Roman" w:hAnsi="Times New Roman" w:cs="Times New Roman"/>
          <w:sz w:val="28"/>
          <w:szCs w:val="28"/>
        </w:rPr>
        <w:t>Данный признак</w:t>
      </w:r>
      <w:r>
        <w:rPr>
          <w:rFonts w:ascii="Times New Roman" w:hAnsi="Times New Roman" w:cs="Times New Roman"/>
          <w:sz w:val="28"/>
          <w:szCs w:val="28"/>
        </w:rPr>
        <w:t xml:space="preserve"> характерен для</w:t>
      </w:r>
      <w:r w:rsidR="002F4358">
        <w:rPr>
          <w:rFonts w:ascii="Times New Roman" w:hAnsi="Times New Roman" w:cs="Times New Roman"/>
          <w:sz w:val="28"/>
          <w:szCs w:val="28"/>
        </w:rPr>
        <w:t xml:space="preserve"> всех видов неналоговых сборов, так как в большинстве случаев уплата сбора опосредует какие-либо действия со стороны государства. </w:t>
      </w:r>
    </w:p>
    <w:p w:rsidR="002F4358" w:rsidRDefault="002F4358" w:rsidP="000B48BD">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то же время, можно увидеть тенденцию отхода от компенсационного характера у налоговых сборов в связи с введением торгового сбора, так как государство не выдает каких-либо разрешений или не предоставляет какое-либо право в связи с уплатой данного налогового сбора. С другой стороны, </w:t>
      </w:r>
      <w:r w:rsidR="00C72B8E">
        <w:rPr>
          <w:rFonts w:ascii="Times New Roman" w:hAnsi="Times New Roman" w:cs="Times New Roman"/>
          <w:sz w:val="28"/>
          <w:szCs w:val="28"/>
        </w:rPr>
        <w:t xml:space="preserve">государство имеет полномочия о контролю и администрированию данного налогового сбора, в связи с чем компенсационный характер можно рассматривать с точки зрения покрытия расходов государства на реализацию указанных полномочий, что, в свою очередь, вызывает ряд сомнений. </w:t>
      </w:r>
    </w:p>
    <w:p w:rsidR="00C72B8E" w:rsidRDefault="00C72B8E" w:rsidP="000B48BD">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отношении фискальных сборов компенсационный характер не всегда проявляется достаточно отчетливо. В литературе весьма продолжительное время существуют обсуждения (например, в отношении экологических платежей либо платежей по природопользованию), где ставится под сомнение компенсационный характер указанных платежей. </w:t>
      </w:r>
    </w:p>
    <w:p w:rsidR="00C72B8E" w:rsidRDefault="00C72B8E" w:rsidP="000B48BD">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Компенсационный характер парафискальных сборов имеет существенное отличие от компенсационного характера налоговых сборов и фискальный сборов, так как компенсируются издержки частного лица, а не государства, на выполнение ряда публично-значимых делегированных полномочий. При этом, если контроль за уплатой таких платежей осуществляют государственные органы (например, в ситуации с ОСАГО), то выполнение полномочий данными государственными органами никак не компенсируется. </w:t>
      </w:r>
    </w:p>
    <w:p w:rsidR="000B48BD" w:rsidRDefault="000B48BD" w:rsidP="000B48BD">
      <w:pPr>
        <w:spacing w:line="360" w:lineRule="auto"/>
        <w:ind w:firstLine="706"/>
        <w:jc w:val="both"/>
        <w:rPr>
          <w:rFonts w:ascii="Times New Roman" w:hAnsi="Times New Roman" w:cs="Times New Roman"/>
          <w:sz w:val="28"/>
          <w:szCs w:val="28"/>
        </w:rPr>
      </w:pPr>
      <w:r w:rsidRPr="000B48BD">
        <w:rPr>
          <w:rFonts w:ascii="Times New Roman" w:hAnsi="Times New Roman" w:cs="Times New Roman"/>
          <w:i/>
          <w:sz w:val="28"/>
          <w:szCs w:val="28"/>
        </w:rPr>
        <w:t>Акты, регулирующие сборы</w:t>
      </w:r>
      <w:r>
        <w:rPr>
          <w:rFonts w:ascii="Times New Roman" w:hAnsi="Times New Roman" w:cs="Times New Roman"/>
          <w:sz w:val="28"/>
          <w:szCs w:val="28"/>
        </w:rPr>
        <w:t xml:space="preserve">. </w:t>
      </w:r>
      <w:r w:rsidR="007414F1">
        <w:rPr>
          <w:rFonts w:ascii="Times New Roman" w:hAnsi="Times New Roman" w:cs="Times New Roman"/>
          <w:sz w:val="28"/>
          <w:szCs w:val="28"/>
        </w:rPr>
        <w:t xml:space="preserve">Если все элементы налогового сбора должны содержаться в Налоговом Кодексе РФ в силу прямого указания законодателя, в отношении фискальных сборов действует иное требование: основные элементы </w:t>
      </w:r>
      <w:r w:rsidR="007414F1">
        <w:rPr>
          <w:rFonts w:ascii="Times New Roman" w:hAnsi="Times New Roman" w:cs="Times New Roman"/>
          <w:sz w:val="28"/>
          <w:szCs w:val="28"/>
        </w:rPr>
        <w:lastRenderedPageBreak/>
        <w:t xml:space="preserve">должны быть определены законом, в то же время допускается частичное регулирование на уровне подзаконных нормативно-правовых актов. При этом Конституционный Суд РФ счел недопустимым возможность делегирования полномочия частному субъекту по регулированию фискальных сборов. </w:t>
      </w:r>
    </w:p>
    <w:p w:rsidR="007414F1" w:rsidRDefault="007414F1" w:rsidP="000B48BD">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Особенными платежами в данном случае являются парафискальные сборы, так как существуют примеры регулирования на уровне частных субъектов. Можно предположить, что это обусловлено нефискальным характером таких платежей. Следует отметить, что в большинстве проанализированных парафискальных сборов существующее регулирование аналогично регулированию фискальных сборов (</w:t>
      </w:r>
      <w:r w:rsidR="00C25F1E">
        <w:rPr>
          <w:rFonts w:ascii="Times New Roman" w:hAnsi="Times New Roman" w:cs="Times New Roman"/>
          <w:sz w:val="28"/>
          <w:szCs w:val="28"/>
        </w:rPr>
        <w:t xml:space="preserve">основные элементы установлены в законе, в то же время допускается подзаконное нормативное регулирование). </w:t>
      </w:r>
    </w:p>
    <w:p w:rsidR="001D6FDB" w:rsidRDefault="00C25F1E" w:rsidP="00C25F1E">
      <w:pPr>
        <w:spacing w:line="360" w:lineRule="auto"/>
        <w:ind w:firstLine="706"/>
        <w:jc w:val="both"/>
        <w:rPr>
          <w:rFonts w:ascii="Times New Roman" w:hAnsi="Times New Roman" w:cs="Times New Roman"/>
          <w:sz w:val="28"/>
          <w:szCs w:val="28"/>
        </w:rPr>
      </w:pPr>
      <w:r w:rsidRPr="00C25F1E">
        <w:rPr>
          <w:rFonts w:ascii="Times New Roman" w:hAnsi="Times New Roman" w:cs="Times New Roman"/>
          <w:i/>
          <w:sz w:val="28"/>
          <w:szCs w:val="28"/>
        </w:rPr>
        <w:t>Вступление в силу актов о сборах</w:t>
      </w:r>
      <w:r>
        <w:rPr>
          <w:rFonts w:ascii="Times New Roman" w:hAnsi="Times New Roman" w:cs="Times New Roman"/>
          <w:sz w:val="28"/>
          <w:szCs w:val="28"/>
        </w:rPr>
        <w:t xml:space="preserve">. Если в отношении налоговых сборов действует правило о вступлении в силу </w:t>
      </w:r>
      <w:r w:rsidR="001D6FDB" w:rsidRPr="001D6FDB">
        <w:rPr>
          <w:rFonts w:ascii="Times New Roman" w:hAnsi="Times New Roman" w:cs="Times New Roman"/>
          <w:sz w:val="28"/>
          <w:szCs w:val="28"/>
        </w:rPr>
        <w:t xml:space="preserve">не ранее чем по истечении одного месяца со дня </w:t>
      </w:r>
      <w:r>
        <w:rPr>
          <w:rFonts w:ascii="Times New Roman" w:hAnsi="Times New Roman" w:cs="Times New Roman"/>
          <w:sz w:val="28"/>
          <w:szCs w:val="28"/>
        </w:rPr>
        <w:t xml:space="preserve">официального опубликования закона, в отношении актов, регулирующих фискальные и парафискальные сборы такого требования нет. </w:t>
      </w:r>
    </w:p>
    <w:p w:rsidR="00C25F1E" w:rsidRDefault="00C25F1E" w:rsidP="00C25F1E">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Такое различие приводит к тому, что из-за частичного подзаконного регулирования фискальных и нефискальных сборов</w:t>
      </w:r>
      <w:r w:rsidR="0021092C">
        <w:rPr>
          <w:rFonts w:ascii="Times New Roman" w:hAnsi="Times New Roman" w:cs="Times New Roman"/>
          <w:sz w:val="28"/>
          <w:szCs w:val="28"/>
        </w:rPr>
        <w:t xml:space="preserve"> возможно </w:t>
      </w:r>
      <w:r w:rsidR="00852953">
        <w:rPr>
          <w:rFonts w:ascii="Times New Roman" w:hAnsi="Times New Roman" w:cs="Times New Roman"/>
          <w:sz w:val="28"/>
          <w:szCs w:val="28"/>
        </w:rPr>
        <w:t xml:space="preserve">полное или частичное изменение элементов сбора в более быстрые сроки. </w:t>
      </w:r>
    </w:p>
    <w:p w:rsidR="00A97EA9" w:rsidRDefault="00852953" w:rsidP="00C25F1E">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Наиболее отчетливо данная ситуация проявляется в отношении портовых сборов (парафискальных сборов), так как на подзаконном уровне определяются те порты, в которых взимаются конкретные виды парафискальных сборов (возможность такого изменения прямо предусмотрена в законе, устанавливающем портовые сборы). </w:t>
      </w:r>
      <w:r w:rsidR="00A97EA9">
        <w:rPr>
          <w:rFonts w:ascii="Times New Roman" w:hAnsi="Times New Roman" w:cs="Times New Roman"/>
          <w:sz w:val="28"/>
          <w:szCs w:val="28"/>
        </w:rPr>
        <w:t>Получается, что парафискальный сбор может вводиться в отношении определенного круга плательщиков на основании подзаконного нормативно-правового акта.</w:t>
      </w:r>
    </w:p>
    <w:p w:rsidR="00852953" w:rsidRDefault="00A97EA9" w:rsidP="00C25F1E">
      <w:pPr>
        <w:spacing w:line="360" w:lineRule="auto"/>
        <w:ind w:firstLine="706"/>
        <w:jc w:val="both"/>
        <w:rPr>
          <w:rFonts w:ascii="Times New Roman" w:hAnsi="Times New Roman" w:cs="Times New Roman"/>
          <w:sz w:val="28"/>
          <w:szCs w:val="28"/>
        </w:rPr>
      </w:pPr>
      <w:r w:rsidRPr="00A97EA9">
        <w:rPr>
          <w:rFonts w:ascii="Times New Roman" w:hAnsi="Times New Roman" w:cs="Times New Roman"/>
          <w:i/>
          <w:sz w:val="28"/>
          <w:szCs w:val="28"/>
        </w:rPr>
        <w:t>Последствия неуплаты сбора</w:t>
      </w:r>
      <w:r>
        <w:rPr>
          <w:rFonts w:ascii="Times New Roman" w:hAnsi="Times New Roman" w:cs="Times New Roman"/>
          <w:sz w:val="28"/>
          <w:szCs w:val="28"/>
        </w:rPr>
        <w:t xml:space="preserve">.  Рассматривая регулирование налоговых сборов, можно отметить, что существуют два основных последствия неуплаты. </w:t>
      </w:r>
      <w:r>
        <w:rPr>
          <w:rFonts w:ascii="Times New Roman" w:hAnsi="Times New Roman" w:cs="Times New Roman"/>
          <w:sz w:val="28"/>
          <w:szCs w:val="28"/>
        </w:rPr>
        <w:lastRenderedPageBreak/>
        <w:t xml:space="preserve">Если лицо просто не уплатило сбор, при этом не успев получить какое-либо право, либо лицу не была оказана какая-либо услуга, то </w:t>
      </w:r>
      <w:r w:rsidR="00475172">
        <w:rPr>
          <w:rFonts w:ascii="Times New Roman" w:hAnsi="Times New Roman" w:cs="Times New Roman"/>
          <w:sz w:val="28"/>
          <w:szCs w:val="28"/>
        </w:rPr>
        <w:t xml:space="preserve">лицо не получит соответствующее право или услугу. </w:t>
      </w:r>
    </w:p>
    <w:p w:rsidR="00475172" w:rsidRDefault="00475172" w:rsidP="00C25F1E">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случае с торговым сбором, либо в ситуации, когда лицо получило отсрочку либо рассрочку уплаты налогового сбора, в случае неуплаты (просрочки такой неуплаты) у лица возникает недоимка по соответствующему налоговому сбору. </w:t>
      </w:r>
    </w:p>
    <w:p w:rsidR="00475172" w:rsidRDefault="00475172" w:rsidP="00C25F1E">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целом, в случае с фискальными и парафискальными (нефискальными) сборами ситуация является в большинстве случаев аналогичной, кроме того факта, что образуется не недоимка по соответствующему налоговому сбору, а неналоговая недоимка. </w:t>
      </w:r>
    </w:p>
    <w:p w:rsidR="00475172" w:rsidRDefault="00475172" w:rsidP="00C25F1E">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периодических неналоговых платежей намного больше, чем налоговых сборов, в связи с чем намного чаще существует возможность образования недоимки по соответствующему неналоговому сбору (фискальному или парафискальному). В связи с таким характером неналоговых сборов, возможно последствие в виде прекращения предоставления права, либо приостановление определенного права (например, лицо не может заниматься определённой деятельностью до того момента, пока не уплатит сбор). </w:t>
      </w:r>
    </w:p>
    <w:p w:rsidR="00E04ADA" w:rsidRDefault="00E04ADA" w:rsidP="00C25F1E">
      <w:pPr>
        <w:spacing w:line="360" w:lineRule="auto"/>
        <w:ind w:firstLine="706"/>
        <w:jc w:val="both"/>
        <w:rPr>
          <w:rFonts w:ascii="Times New Roman" w:hAnsi="Times New Roman" w:cs="Times New Roman"/>
          <w:sz w:val="28"/>
          <w:szCs w:val="28"/>
        </w:rPr>
      </w:pPr>
      <w:r w:rsidRPr="00E04ADA">
        <w:rPr>
          <w:rFonts w:ascii="Times New Roman" w:hAnsi="Times New Roman" w:cs="Times New Roman"/>
          <w:i/>
          <w:sz w:val="28"/>
          <w:szCs w:val="28"/>
        </w:rPr>
        <w:t>Способы обеспечения исполнения обязанности по уплате сбора</w:t>
      </w:r>
      <w:r>
        <w:rPr>
          <w:rFonts w:ascii="Times New Roman" w:hAnsi="Times New Roman" w:cs="Times New Roman"/>
          <w:sz w:val="28"/>
          <w:szCs w:val="28"/>
        </w:rPr>
        <w:t xml:space="preserve">. Если в отношении налоговых сборов действует те способы, которые прямо указаны в Налоговом кодексе РФ, то в отношении неналоговых сборов чаще всего применяются пени, урегулированные статьей 395 Гражданского Кодекса РФ, хотя встречаются и пени, установленные отраслевым законодательством.  </w:t>
      </w:r>
    </w:p>
    <w:p w:rsidR="00E04ADA" w:rsidRDefault="00E04ADA" w:rsidP="00E04ADA">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Как способ обеспечения исполнения обязанности по уплате неналогового сбора в определенных случаях может выступать запрет на осуществление какой-либо деятельности до уплаты неналогового сбора. В связи с характером ряда отношений, например, в ситуации с профессиональным самообложением, приостановление членства можно рассматривать как способ обеспечения.</w:t>
      </w:r>
    </w:p>
    <w:p w:rsidR="00E04ADA" w:rsidRDefault="00E04ADA" w:rsidP="00E04ADA">
      <w:pPr>
        <w:spacing w:line="360" w:lineRule="auto"/>
        <w:ind w:firstLine="706"/>
        <w:jc w:val="both"/>
        <w:rPr>
          <w:rFonts w:ascii="Times New Roman" w:hAnsi="Times New Roman" w:cs="Times New Roman"/>
          <w:sz w:val="28"/>
          <w:szCs w:val="28"/>
        </w:rPr>
      </w:pPr>
      <w:r w:rsidRPr="00E04ADA">
        <w:rPr>
          <w:rFonts w:ascii="Times New Roman" w:hAnsi="Times New Roman" w:cs="Times New Roman"/>
          <w:i/>
          <w:sz w:val="28"/>
          <w:szCs w:val="28"/>
        </w:rPr>
        <w:lastRenderedPageBreak/>
        <w:t>Ответственность</w:t>
      </w:r>
      <w:r>
        <w:rPr>
          <w:rFonts w:ascii="Times New Roman" w:hAnsi="Times New Roman" w:cs="Times New Roman"/>
          <w:sz w:val="28"/>
          <w:szCs w:val="28"/>
        </w:rPr>
        <w:t>. За неуплату налогового сбора, если у лица образовалась недоимка по уплате</w:t>
      </w:r>
      <w:r w:rsidR="00916C5A">
        <w:rPr>
          <w:rFonts w:ascii="Times New Roman" w:hAnsi="Times New Roman" w:cs="Times New Roman"/>
          <w:sz w:val="28"/>
          <w:szCs w:val="28"/>
        </w:rPr>
        <w:t xml:space="preserve"> такого сбора, лицо может быть привлечено к налоговой и уголовной ответственности. </w:t>
      </w:r>
    </w:p>
    <w:p w:rsidR="00E04ADA" w:rsidRDefault="00916C5A" w:rsidP="00C0075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то же время, если у лица образовалась недоимка по неналоговому сбору (фискальному или парафискальному), возможно привлечение лица к административной ответственности (при наличии соответствующего состава в КоАП), </w:t>
      </w:r>
      <w:r w:rsidR="00C00753">
        <w:rPr>
          <w:rFonts w:ascii="Times New Roman" w:hAnsi="Times New Roman" w:cs="Times New Roman"/>
          <w:sz w:val="28"/>
          <w:szCs w:val="28"/>
        </w:rPr>
        <w:t xml:space="preserve">либо к гражданско-правовой ответственности. В определенных случаях, в законодательстве может быть предусмотрена специальная отраслевая ответственность (например, в случае наличия недоимки по уплате страховых взносов в Агентство страхования вкладов).  </w:t>
      </w:r>
    </w:p>
    <w:p w:rsidR="00E04ADA" w:rsidRDefault="00E04ADA" w:rsidP="00E04ADA">
      <w:pPr>
        <w:spacing w:line="360" w:lineRule="auto"/>
        <w:ind w:firstLine="706"/>
        <w:jc w:val="both"/>
        <w:rPr>
          <w:rFonts w:ascii="Times New Roman" w:hAnsi="Times New Roman" w:cs="Times New Roman"/>
          <w:sz w:val="28"/>
          <w:szCs w:val="28"/>
        </w:rPr>
      </w:pPr>
      <w:r w:rsidRPr="00E04ADA">
        <w:rPr>
          <w:rFonts w:ascii="Times New Roman" w:hAnsi="Times New Roman" w:cs="Times New Roman"/>
          <w:i/>
          <w:sz w:val="28"/>
          <w:szCs w:val="28"/>
        </w:rPr>
        <w:t>К</w:t>
      </w:r>
      <w:r w:rsidR="001D6FDB" w:rsidRPr="00E04ADA">
        <w:rPr>
          <w:rFonts w:ascii="Times New Roman" w:hAnsi="Times New Roman" w:cs="Times New Roman"/>
          <w:i/>
          <w:sz w:val="28"/>
          <w:szCs w:val="28"/>
        </w:rPr>
        <w:t>онтроль за исчислением и уплатой</w:t>
      </w:r>
      <w:r>
        <w:rPr>
          <w:rFonts w:ascii="Times New Roman" w:hAnsi="Times New Roman" w:cs="Times New Roman"/>
          <w:sz w:val="28"/>
          <w:szCs w:val="28"/>
        </w:rPr>
        <w:t xml:space="preserve">. Если уплату налоговых сборов контролируют налоговые органы, то контроль за уплатой неналоговых сборов могут осуществлять как государственные органы, так и в случае делегирования полномочий частные лица. </w:t>
      </w:r>
    </w:p>
    <w:p w:rsidR="00E04ADA" w:rsidRDefault="00E04ADA" w:rsidP="00E04ADA">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Интересным является тот факт, что достаточно распространена ситуация, когда администрирование неналогового сбора осуществляет один орган власти (либо частное лицо), а контроль за исчислением и уплатой может осуществлять один или несколько иных государственных органов. </w:t>
      </w:r>
    </w:p>
    <w:p w:rsidR="001D6FDB" w:rsidRDefault="00E04ADA" w:rsidP="00E04ADA">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При этом какого-либо единообразия в формах контроля за исчислением и уплатой неналоговых сборов нет. Контроль зависит от характера платежа, от документов, опосредующих уплату платежа, от контролирующих органов и конкретных процедур, установленных чаще всего в подзаконных нормативно-правовых актах. С одной стороны, это позволяет осуществлять более точный контроль в зависимости от вида платежа, с другой стороны, такой контроль не поддается какой-либо систематизации. </w:t>
      </w:r>
    </w:p>
    <w:p w:rsidR="00C00753" w:rsidRDefault="00C00753" w:rsidP="00C00753">
      <w:pPr>
        <w:spacing w:line="360" w:lineRule="auto"/>
        <w:ind w:firstLine="706"/>
        <w:jc w:val="both"/>
        <w:rPr>
          <w:rFonts w:ascii="Times New Roman" w:hAnsi="Times New Roman" w:cs="Times New Roman"/>
          <w:sz w:val="28"/>
          <w:szCs w:val="28"/>
        </w:rPr>
      </w:pPr>
      <w:r w:rsidRPr="00C00753">
        <w:rPr>
          <w:rFonts w:ascii="Times New Roman" w:hAnsi="Times New Roman" w:cs="Times New Roman"/>
          <w:i/>
          <w:sz w:val="28"/>
          <w:szCs w:val="28"/>
        </w:rPr>
        <w:t>Цель</w:t>
      </w:r>
      <w:r>
        <w:rPr>
          <w:rFonts w:ascii="Times New Roman" w:hAnsi="Times New Roman" w:cs="Times New Roman"/>
          <w:sz w:val="28"/>
          <w:szCs w:val="28"/>
        </w:rPr>
        <w:t xml:space="preserve">. Налоговые сборы и фискальные сборы всегда имеют фискальную цель (пополнение бюджета соответствующего уровня). При этом возможно наличие и иных публично-значимых целей, в числе которых стимулирующая. </w:t>
      </w:r>
    </w:p>
    <w:p w:rsidR="00C00753" w:rsidRDefault="00C00753" w:rsidP="00C0075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 же время, отличительной особенностью парафискальных сборов является то, что взимаемые средства не являются доходом какого-либо бюджета. При этом в случае с парафискальными сборами в ряде случаев государство избавляет себя от необходимости выполнения каких-либо публично-значимых функций, делегируя их частным лицам (например, делегирование функций по контролю в ситуации с профессиональным самообложением). </w:t>
      </w:r>
    </w:p>
    <w:p w:rsidR="00935532" w:rsidRDefault="00935532" w:rsidP="00C00753">
      <w:pPr>
        <w:spacing w:line="360" w:lineRule="auto"/>
        <w:ind w:firstLine="706"/>
        <w:jc w:val="both"/>
        <w:rPr>
          <w:rFonts w:ascii="Times New Roman" w:hAnsi="Times New Roman" w:cs="Times New Roman"/>
          <w:sz w:val="28"/>
          <w:szCs w:val="28"/>
        </w:rPr>
      </w:pPr>
      <w:r w:rsidRPr="00935532">
        <w:rPr>
          <w:rFonts w:ascii="Times New Roman" w:hAnsi="Times New Roman" w:cs="Times New Roman"/>
          <w:i/>
          <w:sz w:val="28"/>
          <w:szCs w:val="28"/>
        </w:rPr>
        <w:t>Делегирование полномочий</w:t>
      </w:r>
      <w:r>
        <w:rPr>
          <w:rFonts w:ascii="Times New Roman" w:hAnsi="Times New Roman" w:cs="Times New Roman"/>
          <w:sz w:val="28"/>
          <w:szCs w:val="28"/>
        </w:rPr>
        <w:t xml:space="preserve">. Все полномочия по контролю, взысканием, администрированием налоговых сборов осуществляют налоговые органы. В то же время, существует тенденция делегирования полномочий частным лицам по администрированию и контролю за уплатой фискальных сборов. Следует отметить, что при таком делегировании государство соблюдает ряд ограничений, на которые указал Конституционный Суд РФ. </w:t>
      </w:r>
    </w:p>
    <w:p w:rsidR="00935532" w:rsidRDefault="00935532" w:rsidP="00C0075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Наибольшая степень делегирования государственных полномочий проявляется в сфере парафискальных сборов, что связано с их характером и причинами появления. Так как государство передает значительное число полномочий (по оказанию услуги, по контролю, по взиманию, по администрированию, распоряжению средствами), это связано с наибольшей степенью делегирования полномочий. </w:t>
      </w:r>
    </w:p>
    <w:p w:rsidR="00935532" w:rsidRDefault="00935532" w:rsidP="00C00753">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то же время, удалось выявить только один случай, когда частному субъекту (пусть и юридическому лицу публичного права – Агентству по страхованию вкладов) был передан ряд нормотворческих полномочий, что является скорее исключением из общего правила, чем правилом.  </w:t>
      </w:r>
    </w:p>
    <w:p w:rsidR="00736E2E" w:rsidRDefault="00E23006" w:rsidP="00693BC2">
      <w:pPr>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налоговые сборы, фискальные и парафискальные сборы имеют достаточное количество отличий. При этом, можно с уверенностью указать, что наиболее значимые отличия имеются у парафискальных сборов. </w:t>
      </w:r>
      <w:bookmarkStart w:id="0" w:name="_GoBack"/>
      <w:bookmarkEnd w:id="0"/>
    </w:p>
    <w:p w:rsidR="00346C97" w:rsidRPr="00630330" w:rsidRDefault="00346C97" w:rsidP="00F35B0A">
      <w:pPr>
        <w:pStyle w:val="Heading1"/>
        <w:numPr>
          <w:ilvl w:val="0"/>
          <w:numId w:val="3"/>
        </w:numPr>
        <w:ind w:left="706" w:firstLine="0"/>
        <w:jc w:val="center"/>
        <w:rPr>
          <w:rFonts w:ascii="Times New Roman" w:hAnsi="Times New Roman" w:cs="Times New Roman"/>
          <w:color w:val="auto"/>
        </w:rPr>
      </w:pPr>
      <w:r w:rsidRPr="00630330">
        <w:rPr>
          <w:rFonts w:ascii="Times New Roman" w:hAnsi="Times New Roman" w:cs="Times New Roman"/>
          <w:color w:val="auto"/>
        </w:rPr>
        <w:lastRenderedPageBreak/>
        <w:t>Заключение.</w:t>
      </w:r>
    </w:p>
    <w:p w:rsidR="00E23006" w:rsidRDefault="00517787" w:rsidP="0034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w:t>
      </w:r>
      <w:r w:rsidR="008758B7">
        <w:rPr>
          <w:rFonts w:ascii="Times New Roman" w:hAnsi="Times New Roman" w:cs="Times New Roman"/>
          <w:sz w:val="28"/>
          <w:szCs w:val="28"/>
        </w:rPr>
        <w:t>выпускной квалификационной работы</w:t>
      </w:r>
      <w:r>
        <w:rPr>
          <w:rFonts w:ascii="Times New Roman" w:hAnsi="Times New Roman" w:cs="Times New Roman"/>
          <w:sz w:val="28"/>
          <w:szCs w:val="28"/>
        </w:rPr>
        <w:t xml:space="preserve"> можно сделать несколько</w:t>
      </w:r>
      <w:r w:rsidR="008758B7">
        <w:rPr>
          <w:rFonts w:ascii="Times New Roman" w:hAnsi="Times New Roman" w:cs="Times New Roman"/>
          <w:sz w:val="28"/>
          <w:szCs w:val="28"/>
        </w:rPr>
        <w:t xml:space="preserve"> основных</w:t>
      </w:r>
      <w:r>
        <w:rPr>
          <w:rFonts w:ascii="Times New Roman" w:hAnsi="Times New Roman" w:cs="Times New Roman"/>
          <w:sz w:val="28"/>
          <w:szCs w:val="28"/>
        </w:rPr>
        <w:t xml:space="preserve"> выводов. </w:t>
      </w:r>
      <w:r w:rsidR="008758B7">
        <w:rPr>
          <w:rFonts w:ascii="Times New Roman" w:hAnsi="Times New Roman" w:cs="Times New Roman"/>
          <w:sz w:val="28"/>
          <w:szCs w:val="28"/>
        </w:rPr>
        <w:t>Прежде всего следует обратить внимание на отсутствие какой-либо системности регулирования неналоговых платежей. Существующее на настоящий момент регулирование не позволяет</w:t>
      </w:r>
      <w:r w:rsidR="005B59D7">
        <w:rPr>
          <w:rFonts w:ascii="Times New Roman" w:hAnsi="Times New Roman" w:cs="Times New Roman"/>
          <w:sz w:val="28"/>
          <w:szCs w:val="28"/>
        </w:rPr>
        <w:t xml:space="preserve"> </w:t>
      </w:r>
      <w:r w:rsidR="00E23006">
        <w:rPr>
          <w:rFonts w:ascii="Times New Roman" w:hAnsi="Times New Roman" w:cs="Times New Roman"/>
          <w:sz w:val="28"/>
          <w:szCs w:val="28"/>
        </w:rPr>
        <w:t xml:space="preserve">провести какую-либо систематизацию нормативно-правового регулирования. Законодатель, обладая полномочиями по установлению публичных платежей, создает совершенно новые виды институтов, которые появились достаточно непродолжительное время назад. </w:t>
      </w:r>
    </w:p>
    <w:p w:rsidR="00346C97" w:rsidRDefault="00E23006" w:rsidP="0034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отметить, что при анализе законодательства и литературы по указанной тематике не удалось выявить какого-либо единого мнения, какой-либо стройной классификации неналоговых сборов. Более того, при введении новых налоговых и неналоговых сборов появляется еще больше спорных вопросов и несоответствий. </w:t>
      </w:r>
    </w:p>
    <w:p w:rsidR="00E23006" w:rsidRDefault="00E23006" w:rsidP="0034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самых значимых тенденций, которая была выявлена в рамках данной квалификационной работы, является все большее делегирование полномочий частным субъектам, как в сфере фискальных сборов, так и в сфере нефискальных (парафискальных) сборов. Не смотря на заверения со стороны государства о том, что проводится работа по «систематизации» обязательных публичных платежей, появляются все новые платежи, вызывающие дополнительные вопросы, а не решающие </w:t>
      </w:r>
      <w:r w:rsidR="000D5DFB">
        <w:rPr>
          <w:rFonts w:ascii="Times New Roman" w:hAnsi="Times New Roman" w:cs="Times New Roman"/>
          <w:sz w:val="28"/>
          <w:szCs w:val="28"/>
        </w:rPr>
        <w:t xml:space="preserve">уже назревшие проблемы. </w:t>
      </w:r>
    </w:p>
    <w:p w:rsidR="009518A5" w:rsidRDefault="009518A5" w:rsidP="00CF7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по итогам проведенной работы удалось выявить примерный перечень особенностей фискальных и парафискальных платежей, позволяющих их разграничить. Также удалось выявить проявление некоторой системности (хотя и частичной) в регулировании фискальных и парафискальных платежей. </w:t>
      </w:r>
    </w:p>
    <w:p w:rsidR="009518A5" w:rsidRDefault="009518A5" w:rsidP="00CF7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оператора фискального платежа, являясь достаточно новым для российского регулирования, появляется все чаще в новом регулировании. При </w:t>
      </w:r>
      <w:r>
        <w:rPr>
          <w:rFonts w:ascii="Times New Roman" w:hAnsi="Times New Roman" w:cs="Times New Roman"/>
          <w:sz w:val="28"/>
          <w:szCs w:val="28"/>
        </w:rPr>
        <w:lastRenderedPageBreak/>
        <w:t xml:space="preserve">этом уже сейчас возможно выявить две основных конструкции такого оператора, что указывает на стремление законодателя сформировать некие единые подходы к регулированию данного института. </w:t>
      </w:r>
    </w:p>
    <w:p w:rsidR="009518A5" w:rsidRDefault="009518A5" w:rsidP="00CF7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в рамках исследования фискальных платежей, где присутствовал оператор, был сделан достаточно однозначный вывод о копировании уже существующих институтов налогового и бюджетного права. При этом, по мнению автора, к этому нельзя относиться негативно в силу того, что институт оператора фискального платежа при нынешнем бюджетном регулировании не мог бы быть включен в Бюджетный Кодекс РФ без достаточно основательных изменений. </w:t>
      </w:r>
    </w:p>
    <w:p w:rsidR="005F51D1" w:rsidRDefault="005F51D1" w:rsidP="00CF7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основного вывода следует представить тезис о том, что можно выявить единые для всех публичных платежей признаки, проявляющиеся в каждом налоговом или неналоговом сборе. При этом, если все публичные платежи представляют собой единую систему платежей, то законодателю следует, по мнению автора, более системно подходить к регулированию вновь возникающий фискальных и парафискальных сборов. </w:t>
      </w:r>
    </w:p>
    <w:p w:rsidR="00B11FE2" w:rsidRPr="00346C97" w:rsidRDefault="005F51D1" w:rsidP="00CF7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стоит сказать, что в литературе достаточно давно ведутся дискуссии о том, что следует все неналоговые платежи включить в Налоговый Кодекс РФ. </w:t>
      </w:r>
      <w:r w:rsidR="005B03D3">
        <w:rPr>
          <w:rFonts w:ascii="Times New Roman" w:hAnsi="Times New Roman" w:cs="Times New Roman"/>
          <w:sz w:val="28"/>
          <w:szCs w:val="28"/>
        </w:rPr>
        <w:t xml:space="preserve">По итогам данной выпускной квалификационной работы можно сделать вывод, что регулирование парафискальных платежей, </w:t>
      </w:r>
      <w:r w:rsidR="0083267B">
        <w:rPr>
          <w:rFonts w:ascii="Times New Roman" w:hAnsi="Times New Roman" w:cs="Times New Roman"/>
          <w:sz w:val="28"/>
          <w:szCs w:val="28"/>
        </w:rPr>
        <w:t xml:space="preserve">связанное в том числе с широким делегированием полномочий государства и нефискальным характером таких платежей, не позволит включить данный вид неналоговых сборов в Налоговый Кодекс РФ. В самом делегировании полномочий государства частным лицам отсутствуют какие-либо риски при наличии должного уровня регулирования, в связи с чем практика по предоставлению полномочий частным лицам в сфере публичных платежей, на взгляд автора, должна расширяться. </w:t>
      </w:r>
      <w:r w:rsidR="00CF7292">
        <w:rPr>
          <w:rFonts w:ascii="Times New Roman" w:hAnsi="Times New Roman" w:cs="Times New Roman"/>
          <w:sz w:val="28"/>
          <w:szCs w:val="28"/>
        </w:rPr>
        <w:br w:type="page"/>
      </w:r>
    </w:p>
    <w:p w:rsidR="00346C97" w:rsidRPr="00630330" w:rsidRDefault="00346C97" w:rsidP="00F35B0A">
      <w:pPr>
        <w:pStyle w:val="Heading1"/>
        <w:numPr>
          <w:ilvl w:val="0"/>
          <w:numId w:val="3"/>
        </w:numPr>
        <w:ind w:firstLine="0"/>
        <w:jc w:val="center"/>
        <w:rPr>
          <w:rFonts w:ascii="Times New Roman" w:hAnsi="Times New Roman" w:cs="Times New Roman"/>
          <w:color w:val="auto"/>
        </w:rPr>
      </w:pPr>
      <w:r w:rsidRPr="00630330">
        <w:rPr>
          <w:rFonts w:ascii="Times New Roman" w:hAnsi="Times New Roman" w:cs="Times New Roman"/>
          <w:color w:val="auto"/>
        </w:rPr>
        <w:lastRenderedPageBreak/>
        <w:t>Список используемой литературы.</w:t>
      </w:r>
    </w:p>
    <w:p w:rsidR="00630330" w:rsidRPr="008F3B2D" w:rsidRDefault="00630330" w:rsidP="00F35B0A">
      <w:pPr>
        <w:pStyle w:val="Heading2"/>
        <w:jc w:val="center"/>
        <w:rPr>
          <w:rFonts w:ascii="Times New Roman" w:hAnsi="Times New Roman" w:cs="Times New Roman"/>
          <w:b/>
          <w:color w:val="auto"/>
          <w:sz w:val="28"/>
          <w:szCs w:val="28"/>
        </w:rPr>
      </w:pPr>
      <w:r w:rsidRPr="008F3B2D">
        <w:rPr>
          <w:rFonts w:ascii="Times New Roman" w:hAnsi="Times New Roman" w:cs="Times New Roman"/>
          <w:b/>
          <w:color w:val="auto"/>
          <w:sz w:val="28"/>
          <w:szCs w:val="28"/>
        </w:rPr>
        <w:t>Нормативно-правовые акты</w:t>
      </w:r>
    </w:p>
    <w:p w:rsidR="00630330"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Налоговый кодекс Российской Федерации (часть первая) [Электронный ресурс] : Федеральный закон от 31 июля 1998 № 146-ФЗ // Собр. законодательства Рос. Федерации. – 1998. - №31. – Ст. 3824. – (в ред. от 19.02.</w:t>
      </w:r>
      <w:r>
        <w:rPr>
          <w:rFonts w:ascii="Times New Roman" w:hAnsi="Times New Roman" w:cs="Times New Roman"/>
          <w:sz w:val="28"/>
          <w:szCs w:val="28"/>
        </w:rPr>
        <w:t>2018). - СПС «Консультант Плюс»;</w:t>
      </w:r>
    </w:p>
    <w:p w:rsidR="00630330"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Об автомобильных дорогах и о дорожной деятельности в РФ и о внесении изменений в отдельные законодательные акты РФ [Электронный ресурс]: федеральный закон от 8 ноября 2007 г. № 257-ФЗ // Собрание законодательства РФ. – 2007. - №46. – Ст. 5553. – ред. от 5 декабря 2017 г. – СПС «Консультант Плюс»</w:t>
      </w:r>
      <w:r>
        <w:rPr>
          <w:rFonts w:ascii="Times New Roman" w:hAnsi="Times New Roman" w:cs="Times New Roman"/>
          <w:sz w:val="28"/>
          <w:szCs w:val="28"/>
        </w:rPr>
        <w:t>;</w:t>
      </w:r>
    </w:p>
    <w:p w:rsidR="00630330"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О вознаграждении за свободное воспроизведение фонограмм и аудиовизуальных произведений в личных целях [Электронный ресурс]: постановление Правительства РФ от 14 октября 2010 г. №829 // Собр. законодательства Рос. Федерации. – 2010. - №42. – Ст. 5398. – (в ред. от 30 сент. 201</w:t>
      </w:r>
      <w:r>
        <w:rPr>
          <w:rFonts w:ascii="Times New Roman" w:hAnsi="Times New Roman" w:cs="Times New Roman"/>
          <w:sz w:val="28"/>
          <w:szCs w:val="28"/>
        </w:rPr>
        <w:t>7 г.). – СПС «Консультант Плюс»;</w:t>
      </w:r>
    </w:p>
    <w:p w:rsid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О возмещении вреда, причиняемого транспортными средствами, осуществляющими перевозки тяжеловесных грузов по автомобильным дорогам РФ [Электронный ресурс]: постановление Правительства РФ от 16 ноября 2009 г. № 934 // Собр. законодательства РФ. -2009. - № 47. - ст.</w:t>
      </w:r>
      <w:r>
        <w:rPr>
          <w:rFonts w:ascii="Times New Roman" w:hAnsi="Times New Roman" w:cs="Times New Roman"/>
          <w:sz w:val="28"/>
          <w:szCs w:val="28"/>
        </w:rPr>
        <w:t xml:space="preserve"> 5673. – СПС «Консультант Плюс»;</w:t>
      </w:r>
    </w:p>
    <w:p w:rsid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[Электронный ресурс]: приказ Минтранса России от 04 июля 2011 № 179 // Российская газета. – 2011. -</w:t>
      </w:r>
      <w:r>
        <w:rPr>
          <w:rFonts w:ascii="Times New Roman" w:hAnsi="Times New Roman" w:cs="Times New Roman"/>
          <w:sz w:val="28"/>
          <w:szCs w:val="28"/>
        </w:rPr>
        <w:t>№ 213. – СПС «Консультант Плюс»;</w:t>
      </w:r>
    </w:p>
    <w:p w:rsidR="0066672A" w:rsidRP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 xml:space="preserve">О связи [Электронный ресурс]: Федеральный закон от 7 июля 2003 № 126-ФЗ // Собр. законодательства Рос. Федерации. – 2003. - №28. – Ст. </w:t>
      </w:r>
      <w:r>
        <w:rPr>
          <w:rFonts w:ascii="Times New Roman" w:hAnsi="Times New Roman" w:cs="Times New Roman"/>
          <w:sz w:val="28"/>
          <w:szCs w:val="28"/>
        </w:rPr>
        <w:t>2895. – СПС «Консультант Плюс»;</w:t>
      </w:r>
    </w:p>
    <w:p w:rsidR="0066672A" w:rsidRP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lastRenderedPageBreak/>
        <w:t xml:space="preserve">  Об утверждении Порядка предоставления сведений о базе расчета обязательных отчислений (неналоговых платежей) в резерв универсального обслуживания [Электронный ресурс]: Приказ Минкомсвязи России от 16 сентября 2008 г. № 41 // Бюллетень нормативных актов федеральных органов исполнительной власти. – 2008. - №42. – СПС «Консультант Плюс»</w:t>
      </w:r>
      <w:r>
        <w:rPr>
          <w:rFonts w:ascii="Times New Roman" w:hAnsi="Times New Roman" w:cs="Times New Roman"/>
          <w:sz w:val="28"/>
          <w:szCs w:val="28"/>
        </w:rPr>
        <w:t>;</w:t>
      </w:r>
    </w:p>
    <w:p w:rsid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 xml:space="preserve">  Об утверждении Правил возмещения операторам универсального обслуживания убытков, причиняемых оказанием универсальных услуг связи [Электронный ресурс]: постановление Правительства РФ от 21 апреля 2005 г. № 246 // Собр. законодательства Рос. Федерации. – 2005. - №17. – ст. 1576. – СПС «Консультант Плюс»</w:t>
      </w:r>
      <w:r>
        <w:rPr>
          <w:rFonts w:ascii="Times New Roman" w:hAnsi="Times New Roman" w:cs="Times New Roman"/>
          <w:sz w:val="28"/>
          <w:szCs w:val="28"/>
        </w:rPr>
        <w:t>;</w:t>
      </w:r>
    </w:p>
    <w:p w:rsid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Таможенный кодекс Евразийского экономического союза (приложение N 1 к Договору о Таможенном кодексе Евразийского экономического союза) [Электронный ре</w:t>
      </w:r>
      <w:r>
        <w:rPr>
          <w:rFonts w:ascii="Times New Roman" w:hAnsi="Times New Roman" w:cs="Times New Roman"/>
          <w:sz w:val="28"/>
          <w:szCs w:val="28"/>
        </w:rPr>
        <w:t>сурс] // СПС «Консультант Плюс»;</w:t>
      </w:r>
    </w:p>
    <w:p w:rsidR="0066672A" w:rsidRP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672A">
        <w:rPr>
          <w:rFonts w:ascii="Times New Roman" w:hAnsi="Times New Roman" w:cs="Times New Roman"/>
          <w:sz w:val="28"/>
          <w:szCs w:val="28"/>
        </w:rPr>
        <w:t>Бюджетн</w:t>
      </w:r>
      <w:r>
        <w:rPr>
          <w:rFonts w:ascii="Times New Roman" w:hAnsi="Times New Roman" w:cs="Times New Roman"/>
          <w:sz w:val="28"/>
          <w:szCs w:val="28"/>
        </w:rPr>
        <w:t>ый кодекс</w:t>
      </w:r>
      <w:r w:rsidRPr="0066672A">
        <w:rPr>
          <w:rFonts w:ascii="Times New Roman" w:hAnsi="Times New Roman" w:cs="Times New Roman"/>
          <w:sz w:val="28"/>
          <w:szCs w:val="28"/>
        </w:rPr>
        <w:t xml:space="preserve"> Российской Федерации [Электронный ресурс]: федеральный закон от 31 июля 1998 г. № 145-ФЗ // Собр. законодательства Рос. Федерации. – 1998. - №31. – ст. 3823. – ред. от 28 декабря 20</w:t>
      </w:r>
      <w:r>
        <w:rPr>
          <w:rFonts w:ascii="Times New Roman" w:hAnsi="Times New Roman" w:cs="Times New Roman"/>
          <w:sz w:val="28"/>
          <w:szCs w:val="28"/>
        </w:rPr>
        <w:t>17 г. - СПС «Консультант Плюс»;</w:t>
      </w:r>
    </w:p>
    <w:p w:rsidR="0066672A" w:rsidRDefault="0066672A" w:rsidP="0066672A">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66672A">
        <w:rPr>
          <w:rFonts w:ascii="Times New Roman" w:hAnsi="Times New Roman" w:cs="Times New Roman"/>
          <w:sz w:val="28"/>
          <w:szCs w:val="28"/>
        </w:rPr>
        <w:t>Об утверждении Положения о Федеральном агентстве связи [Электронный ресурс]: постановление Правительства РФ от 30 июня 2004 г. № 320 // Собр. законодательства Рос. Федерации. – 2004. - №27. – ст.</w:t>
      </w:r>
      <w:r>
        <w:rPr>
          <w:rFonts w:ascii="Times New Roman" w:hAnsi="Times New Roman" w:cs="Times New Roman"/>
          <w:sz w:val="28"/>
          <w:szCs w:val="28"/>
        </w:rPr>
        <w:t xml:space="preserve"> 2783. – СПС «Консультант Плюс»;</w:t>
      </w:r>
    </w:p>
    <w:p w:rsidR="0066672A" w:rsidRDefault="001850F1" w:rsidP="001850F1">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50F1">
        <w:rPr>
          <w:rFonts w:ascii="Times New Roman" w:hAnsi="Times New Roman" w:cs="Times New Roman"/>
          <w:sz w:val="28"/>
          <w:szCs w:val="28"/>
        </w:rPr>
        <w:t xml:space="preserve">О федеральном бюджете на 2018 год и на плановый период 2019 и 2020 годов [Электронный ресурс]: федер. закон от 05 декабря 2017 г. № 362-ФЗ // Российская газета. – 2017. - </w:t>
      </w:r>
      <w:r>
        <w:rPr>
          <w:rFonts w:ascii="Times New Roman" w:hAnsi="Times New Roman" w:cs="Times New Roman"/>
          <w:sz w:val="28"/>
          <w:szCs w:val="28"/>
        </w:rPr>
        <w:t>№ 279. – СПС «Консультант Плюс»;</w:t>
      </w:r>
    </w:p>
    <w:p w:rsidR="001850F1" w:rsidRPr="001850F1" w:rsidRDefault="001850F1" w:rsidP="001850F1">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50F1">
        <w:rPr>
          <w:rFonts w:ascii="Times New Roman" w:hAnsi="Times New Roman" w:cs="Times New Roman"/>
          <w:sz w:val="28"/>
          <w:szCs w:val="28"/>
        </w:rPr>
        <w:t>О порядке финансового обеспечения оказания федеральными казенными учреждениями платных услуг [Электронный ресурс]: Письмо Минфина РФ от 20 июня 2011 г. № 02-03-06/2736 // СПС «Консультант Плюс»</w:t>
      </w:r>
      <w:r>
        <w:rPr>
          <w:rFonts w:ascii="Times New Roman" w:hAnsi="Times New Roman" w:cs="Times New Roman"/>
          <w:sz w:val="28"/>
          <w:szCs w:val="28"/>
        </w:rPr>
        <w:t>;</w:t>
      </w:r>
    </w:p>
    <w:p w:rsidR="001850F1" w:rsidRPr="001850F1" w:rsidRDefault="001850F1" w:rsidP="001850F1">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1850F1">
        <w:rPr>
          <w:rFonts w:ascii="Times New Roman" w:hAnsi="Times New Roman" w:cs="Times New Roman"/>
          <w:sz w:val="28"/>
          <w:szCs w:val="28"/>
        </w:rPr>
        <w:lastRenderedPageBreak/>
        <w:t xml:space="preserve">  </w:t>
      </w:r>
      <w:r>
        <w:rPr>
          <w:rFonts w:ascii="Times New Roman" w:hAnsi="Times New Roman" w:cs="Times New Roman"/>
          <w:sz w:val="28"/>
          <w:szCs w:val="28"/>
        </w:rPr>
        <w:t>Об охране окружающей среды</w:t>
      </w:r>
      <w:r w:rsidRPr="001850F1">
        <w:rPr>
          <w:rFonts w:ascii="Times New Roman" w:hAnsi="Times New Roman" w:cs="Times New Roman"/>
          <w:sz w:val="28"/>
          <w:szCs w:val="28"/>
        </w:rPr>
        <w:t xml:space="preserve"> [Электронный ресурс]</w:t>
      </w:r>
      <w:r>
        <w:rPr>
          <w:rFonts w:ascii="Times New Roman" w:hAnsi="Times New Roman" w:cs="Times New Roman"/>
          <w:sz w:val="28"/>
          <w:szCs w:val="28"/>
        </w:rPr>
        <w:t>:</w:t>
      </w:r>
      <w:r w:rsidRPr="001850F1">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sidRPr="001850F1">
        <w:rPr>
          <w:rFonts w:ascii="Times New Roman" w:hAnsi="Times New Roman" w:cs="Times New Roman"/>
          <w:sz w:val="28"/>
          <w:szCs w:val="28"/>
        </w:rPr>
        <w:t xml:space="preserve"> от 10 января 2002 </w:t>
      </w:r>
      <w:r>
        <w:rPr>
          <w:rFonts w:ascii="Times New Roman" w:hAnsi="Times New Roman" w:cs="Times New Roman"/>
          <w:sz w:val="28"/>
          <w:szCs w:val="28"/>
        </w:rPr>
        <w:t>г. №</w:t>
      </w:r>
      <w:r w:rsidRPr="001850F1">
        <w:rPr>
          <w:rFonts w:ascii="Times New Roman" w:hAnsi="Times New Roman" w:cs="Times New Roman"/>
          <w:sz w:val="28"/>
          <w:szCs w:val="28"/>
        </w:rPr>
        <w:t xml:space="preserve"> 7-ФЗ // Собр. Законодательства Рос. Федерации. – 2002 г. - №2. – Ст. 133. – ред. от 31 декабря 2017 г. – СПС</w:t>
      </w:r>
      <w:r>
        <w:rPr>
          <w:rFonts w:ascii="Times New Roman" w:hAnsi="Times New Roman" w:cs="Times New Roman"/>
          <w:sz w:val="28"/>
          <w:szCs w:val="28"/>
        </w:rPr>
        <w:t xml:space="preserve"> «Консультант Плюс»;</w:t>
      </w:r>
    </w:p>
    <w:p w:rsidR="001850F1" w:rsidRDefault="001850F1" w:rsidP="001850F1">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1850F1">
        <w:rPr>
          <w:rFonts w:ascii="Times New Roman" w:hAnsi="Times New Roman" w:cs="Times New Roman"/>
          <w:sz w:val="28"/>
          <w:szCs w:val="28"/>
        </w:rPr>
        <w:t xml:space="preserve">  Гражданск</w:t>
      </w:r>
      <w:r>
        <w:rPr>
          <w:rFonts w:ascii="Times New Roman" w:hAnsi="Times New Roman" w:cs="Times New Roman"/>
          <w:sz w:val="28"/>
          <w:szCs w:val="28"/>
        </w:rPr>
        <w:t>ий Кодекс</w:t>
      </w:r>
      <w:r w:rsidRPr="001850F1">
        <w:rPr>
          <w:rFonts w:ascii="Times New Roman" w:hAnsi="Times New Roman" w:cs="Times New Roman"/>
          <w:sz w:val="28"/>
          <w:szCs w:val="28"/>
        </w:rPr>
        <w:t xml:space="preserve"> РФ (часть четвертая): федеральный закон от 18 декабря 2006 г. № 230-ФЗ [Электронный ресурс] // Собр. Законодательства Рос. Федерации. – 2006 г. - №52. – Ст. 5496. – ред. от 1 января 20</w:t>
      </w:r>
      <w:r>
        <w:rPr>
          <w:rFonts w:ascii="Times New Roman" w:hAnsi="Times New Roman" w:cs="Times New Roman"/>
          <w:sz w:val="28"/>
          <w:szCs w:val="28"/>
        </w:rPr>
        <w:t>18 г. – СПС «Консультант Плюс»;</w:t>
      </w:r>
    </w:p>
    <w:p w:rsidR="0036106F" w:rsidRPr="0036106F" w:rsidRDefault="0036106F" w:rsidP="0036106F">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06F">
        <w:rPr>
          <w:rFonts w:ascii="Times New Roman" w:hAnsi="Times New Roman" w:cs="Times New Roman"/>
          <w:sz w:val="28"/>
          <w:szCs w:val="28"/>
        </w:rPr>
        <w:t>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w:t>
      </w:r>
      <w:r>
        <w:rPr>
          <w:rFonts w:ascii="Times New Roman" w:hAnsi="Times New Roman" w:cs="Times New Roman"/>
          <w:sz w:val="28"/>
          <w:szCs w:val="28"/>
        </w:rPr>
        <w:t>икационным каналам связи [Электронный</w:t>
      </w:r>
      <w:r w:rsidRPr="0036106F">
        <w:rPr>
          <w:rFonts w:ascii="Times New Roman" w:hAnsi="Times New Roman" w:cs="Times New Roman"/>
          <w:sz w:val="28"/>
          <w:szCs w:val="28"/>
        </w:rPr>
        <w:t xml:space="preserve"> ресурс]: </w:t>
      </w:r>
      <w:r>
        <w:rPr>
          <w:rFonts w:ascii="Times New Roman" w:hAnsi="Times New Roman" w:cs="Times New Roman"/>
          <w:sz w:val="28"/>
          <w:szCs w:val="28"/>
        </w:rPr>
        <w:t>п</w:t>
      </w:r>
      <w:r w:rsidRPr="0036106F">
        <w:rPr>
          <w:rFonts w:ascii="Times New Roman" w:hAnsi="Times New Roman" w:cs="Times New Roman"/>
          <w:sz w:val="28"/>
          <w:szCs w:val="28"/>
        </w:rPr>
        <w:t xml:space="preserve">риказ Росприроднадзора от 31 декабря 2014 г. </w:t>
      </w:r>
      <w:r>
        <w:rPr>
          <w:rFonts w:ascii="Times New Roman" w:hAnsi="Times New Roman" w:cs="Times New Roman"/>
          <w:sz w:val="28"/>
          <w:szCs w:val="28"/>
        </w:rPr>
        <w:t>№ 872 // СПС «Консультант Плюс»;</w:t>
      </w:r>
    </w:p>
    <w:p w:rsidR="0036106F" w:rsidRPr="0036106F" w:rsidRDefault="0036106F" w:rsidP="0036106F">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36106F">
        <w:rPr>
          <w:rFonts w:ascii="Times New Roman" w:hAnsi="Times New Roman" w:cs="Times New Roman"/>
          <w:sz w:val="28"/>
          <w:szCs w:val="28"/>
        </w:rPr>
        <w:t xml:space="preserve">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 знака обслуживания, коллективного знака и выдаче свидетельств на товарный знак, знак обслуживания, коллективный знак, их дубликатов [Электронный ресурс]: </w:t>
      </w:r>
      <w:r>
        <w:rPr>
          <w:rFonts w:ascii="Times New Roman" w:hAnsi="Times New Roman" w:cs="Times New Roman"/>
          <w:sz w:val="28"/>
          <w:szCs w:val="28"/>
        </w:rPr>
        <w:t>п</w:t>
      </w:r>
      <w:r w:rsidRPr="0036106F">
        <w:rPr>
          <w:rFonts w:ascii="Times New Roman" w:hAnsi="Times New Roman" w:cs="Times New Roman"/>
          <w:sz w:val="28"/>
          <w:szCs w:val="28"/>
        </w:rPr>
        <w:t>риказ Минэкономразвития России от 20 июля 2015 г. № 483 // СПС «Консультант Плюс»</w:t>
      </w:r>
      <w:r>
        <w:rPr>
          <w:rFonts w:ascii="Times New Roman" w:hAnsi="Times New Roman" w:cs="Times New Roman"/>
          <w:sz w:val="28"/>
          <w:szCs w:val="28"/>
        </w:rPr>
        <w:t>;</w:t>
      </w:r>
    </w:p>
    <w:p w:rsidR="001850F1" w:rsidRDefault="0036106F" w:rsidP="0036106F">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36106F">
        <w:rPr>
          <w:rFonts w:ascii="Times New Roman" w:hAnsi="Times New Roman" w:cs="Times New Roman"/>
          <w:sz w:val="28"/>
          <w:szCs w:val="28"/>
        </w:rPr>
        <w:t xml:space="preserve">  Об упрощенном порядке декларирования доходов физическими лицами [Электронный ресурс]: Федеральный закон от 30 декабря 2006 г. № 269-ФЗ // Собр. Законодательства Рос. Федерации. – 2007 г. - №1. – Ст. 32. – СПС «Консультант Плюс»</w:t>
      </w:r>
      <w:r>
        <w:rPr>
          <w:rFonts w:ascii="Times New Roman" w:hAnsi="Times New Roman" w:cs="Times New Roman"/>
          <w:sz w:val="28"/>
          <w:szCs w:val="28"/>
        </w:rPr>
        <w:t>;</w:t>
      </w:r>
    </w:p>
    <w:p w:rsidR="003806FB" w:rsidRDefault="003806FB" w:rsidP="003806FB">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3806FB">
        <w:rPr>
          <w:rFonts w:ascii="Times New Roman" w:hAnsi="Times New Roman" w:cs="Times New Roman"/>
          <w:sz w:val="28"/>
          <w:szCs w:val="28"/>
        </w:rPr>
        <w:t>О федеральном бюджете на 2016 год [Электронный ресурс]: фед. закон от 14 декабря 2015 г. № 359-ФЗ // Российская газета. – 2015. -</w:t>
      </w:r>
      <w:r>
        <w:rPr>
          <w:rFonts w:ascii="Times New Roman" w:hAnsi="Times New Roman" w:cs="Times New Roman"/>
          <w:sz w:val="28"/>
          <w:szCs w:val="28"/>
        </w:rPr>
        <w:t xml:space="preserve"> №285. – СПС «Консультант Плюс»;</w:t>
      </w:r>
    </w:p>
    <w:p w:rsidR="003806FB" w:rsidRPr="003806FB" w:rsidRDefault="003806FB" w:rsidP="003806FB">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3806FB">
        <w:rPr>
          <w:rFonts w:ascii="Times New Roman" w:hAnsi="Times New Roman" w:cs="Times New Roman"/>
          <w:sz w:val="28"/>
          <w:szCs w:val="28"/>
        </w:rPr>
        <w:t xml:space="preserve">Об использовании платных автомобильных дорог регионального или межмуниципального значения, платных участков таких автомобильных </w:t>
      </w:r>
      <w:r w:rsidRPr="003806FB">
        <w:rPr>
          <w:rFonts w:ascii="Times New Roman" w:hAnsi="Times New Roman" w:cs="Times New Roman"/>
          <w:sz w:val="28"/>
          <w:szCs w:val="28"/>
        </w:rPr>
        <w:lastRenderedPageBreak/>
        <w:t>дорог [Эл</w:t>
      </w:r>
      <w:r>
        <w:rPr>
          <w:rFonts w:ascii="Times New Roman" w:hAnsi="Times New Roman" w:cs="Times New Roman"/>
          <w:sz w:val="28"/>
          <w:szCs w:val="28"/>
        </w:rPr>
        <w:t>.</w:t>
      </w:r>
      <w:r w:rsidRPr="003806FB">
        <w:rPr>
          <w:rFonts w:ascii="Times New Roman" w:hAnsi="Times New Roman" w:cs="Times New Roman"/>
          <w:sz w:val="28"/>
          <w:szCs w:val="28"/>
        </w:rPr>
        <w:t xml:space="preserve"> ресурс]: постановление Администрации Владимирской области от 22 марта 2016 г. №216 // СПС «Консультант Плюс»</w:t>
      </w:r>
      <w:r>
        <w:rPr>
          <w:rFonts w:ascii="Times New Roman" w:hAnsi="Times New Roman" w:cs="Times New Roman"/>
          <w:sz w:val="28"/>
          <w:szCs w:val="28"/>
        </w:rPr>
        <w:t>;</w:t>
      </w:r>
      <w:r w:rsidRPr="003806FB">
        <w:rPr>
          <w:rFonts w:ascii="Times New Roman" w:hAnsi="Times New Roman" w:cs="Times New Roman"/>
          <w:sz w:val="28"/>
          <w:szCs w:val="28"/>
        </w:rPr>
        <w:t xml:space="preserve"> </w:t>
      </w:r>
    </w:p>
    <w:p w:rsidR="003806FB" w:rsidRDefault="003806FB" w:rsidP="003806FB">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3806FB">
        <w:rPr>
          <w:rFonts w:ascii="Times New Roman" w:hAnsi="Times New Roman" w:cs="Times New Roman"/>
          <w:sz w:val="28"/>
          <w:szCs w:val="28"/>
        </w:rPr>
        <w:t xml:space="preserve">  Об утверждении правил оказания услуг по организации проезда транспортных средств по платным автомобильным дорогам общего пользования регионального значения, платным участкам таких автомобильных дорог, методики расчета и максимального размера платы за проезд транспортных средств по платным автомобильным дорогам общего пользования регионального значения, платным участкам таких автомобильных дорог [Электронный ресурс]: постановление Правительства Санкт-Петербурга от 18 апреля 2011 г. №483 // СПС «Консультант Плюс»</w:t>
      </w:r>
      <w:r>
        <w:rPr>
          <w:rFonts w:ascii="Times New Roman" w:hAnsi="Times New Roman" w:cs="Times New Roman"/>
          <w:sz w:val="28"/>
          <w:szCs w:val="28"/>
        </w:rPr>
        <w:t>;</w:t>
      </w:r>
    </w:p>
    <w:p w:rsidR="00DD1C47" w:rsidRPr="00DD1C47" w:rsidRDefault="00DD1C47" w:rsidP="00DD1C47">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DD1C47">
        <w:rPr>
          <w:rFonts w:ascii="Times New Roman" w:hAnsi="Times New Roman" w:cs="Times New Roman"/>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Артемовского городского округа [Электронный ресурс]: постановление Администрации Артемовского городского округа Приморского края от 16 ноября 2012 г. №2704-па // СПС «Консультант Плюс»</w:t>
      </w:r>
      <w:r>
        <w:rPr>
          <w:rFonts w:ascii="Times New Roman" w:hAnsi="Times New Roman" w:cs="Times New Roman"/>
          <w:sz w:val="28"/>
          <w:szCs w:val="28"/>
        </w:rPr>
        <w:t>;</w:t>
      </w:r>
    </w:p>
    <w:p w:rsidR="00DD1C47" w:rsidRPr="00DD1C47" w:rsidRDefault="00DD1C47" w:rsidP="00DD1C47">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DD1C47">
        <w:rPr>
          <w:rFonts w:ascii="Times New Roman" w:hAnsi="Times New Roman" w:cs="Times New Roman"/>
          <w:sz w:val="28"/>
          <w:szCs w:val="28"/>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 Пензы [Электронный ресурс]: постановление Администрации города Пензы от 16 октября 2013 г. №1204 // СПС «Консультант Плюс»</w:t>
      </w:r>
      <w:r>
        <w:rPr>
          <w:rFonts w:ascii="Times New Roman" w:hAnsi="Times New Roman" w:cs="Times New Roman"/>
          <w:sz w:val="28"/>
          <w:szCs w:val="28"/>
        </w:rPr>
        <w:t>;</w:t>
      </w:r>
    </w:p>
    <w:p w:rsidR="00DD1C47" w:rsidRDefault="00DD1C47" w:rsidP="00DD1C47">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DD1C47">
        <w:rPr>
          <w:rFonts w:ascii="Times New Roman" w:hAnsi="Times New Roman" w:cs="Times New Roman"/>
          <w:sz w:val="28"/>
          <w:szCs w:val="28"/>
        </w:rPr>
        <w:t xml:space="preserve">  О проведении эксперимента по развитию курортной инфраструктуры в Республике Крым, Алтайском крае, Краснодарском крае и Ставропольском крае [Электронный ресурс]: федеральный закон от 29 июля 2017 г. № 214-ФЗ  // Собр. Законодательства Рос. Федерации. – 2017 г. - №31. – Ст. 4763. – СПС «Консультант Плюс»</w:t>
      </w:r>
      <w:r>
        <w:rPr>
          <w:rFonts w:ascii="Times New Roman" w:hAnsi="Times New Roman" w:cs="Times New Roman"/>
          <w:sz w:val="28"/>
          <w:szCs w:val="28"/>
        </w:rPr>
        <w:t>;</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Об обязательном страховании гражданской ответственности владельцев транспортных средств [Электронный ресурс]: федеральный </w:t>
      </w:r>
      <w:r w:rsidRPr="00C853B5">
        <w:rPr>
          <w:rFonts w:ascii="Times New Roman" w:hAnsi="Times New Roman" w:cs="Times New Roman"/>
          <w:sz w:val="28"/>
          <w:szCs w:val="28"/>
        </w:rPr>
        <w:lastRenderedPageBreak/>
        <w:t xml:space="preserve">закон от 25 апреля 2002 г. № 40-ФЗ // Собр. Законодательства Рос. Федерации. – 2002 г. - №18. – Ст. 1720. – СПС «Консультант </w:t>
      </w:r>
      <w:r>
        <w:rPr>
          <w:rFonts w:ascii="Times New Roman" w:hAnsi="Times New Roman" w:cs="Times New Roman"/>
          <w:sz w:val="28"/>
          <w:szCs w:val="28"/>
        </w:rPr>
        <w:t>Плюс»;</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3B5">
        <w:rPr>
          <w:rFonts w:ascii="Times New Roman" w:hAnsi="Times New Roman" w:cs="Times New Roman"/>
          <w:sz w:val="28"/>
          <w:szCs w:val="28"/>
        </w:rPr>
        <w:t>О саморегулируемых организациях [Электронный ресурс]: Федеральный закон от 01 декабря 2007 г. № 315-ФЗ // Собр. Законодательства Рос. Федерации. – 2007 г. - №49. – Ст. 6076. – СПС «Консультант Плюс»</w:t>
      </w:r>
      <w:r>
        <w:rPr>
          <w:rFonts w:ascii="Times New Roman" w:hAnsi="Times New Roman" w:cs="Times New Roman"/>
          <w:sz w:val="28"/>
          <w:szCs w:val="28"/>
        </w:rPr>
        <w:t>;</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«Об аудиторской деятельности» [Электронный ресурс]: федеральный закон от 30 декабря 2008 г. № 307-ФЗ // Собр. Законодательства Рос. Федерации. – 2009 г. - №1. – Ст</w:t>
      </w:r>
      <w:r>
        <w:rPr>
          <w:rFonts w:ascii="Times New Roman" w:hAnsi="Times New Roman" w:cs="Times New Roman"/>
          <w:sz w:val="28"/>
          <w:szCs w:val="28"/>
        </w:rPr>
        <w:t>. 15. – СПС «Консультант Плюс»;</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Об основах туристской деяте</w:t>
      </w:r>
      <w:r>
        <w:rPr>
          <w:rFonts w:ascii="Times New Roman" w:hAnsi="Times New Roman" w:cs="Times New Roman"/>
          <w:sz w:val="28"/>
          <w:szCs w:val="28"/>
        </w:rPr>
        <w:t>льности в РФ</w:t>
      </w:r>
      <w:r w:rsidRPr="00C853B5">
        <w:rPr>
          <w:rFonts w:ascii="Times New Roman" w:hAnsi="Times New Roman" w:cs="Times New Roman"/>
          <w:sz w:val="28"/>
          <w:szCs w:val="28"/>
        </w:rPr>
        <w:t xml:space="preserve"> [Электронный ресурс]: федер</w:t>
      </w:r>
      <w:r>
        <w:rPr>
          <w:rFonts w:ascii="Times New Roman" w:hAnsi="Times New Roman" w:cs="Times New Roman"/>
          <w:sz w:val="28"/>
          <w:szCs w:val="28"/>
        </w:rPr>
        <w:t>.</w:t>
      </w:r>
      <w:r w:rsidRPr="00C853B5">
        <w:rPr>
          <w:rFonts w:ascii="Times New Roman" w:hAnsi="Times New Roman" w:cs="Times New Roman"/>
          <w:sz w:val="28"/>
          <w:szCs w:val="28"/>
        </w:rPr>
        <w:t xml:space="preserve"> закон от 24 ноября 1996 г. № 132-ФЗ // Собр. Зак</w:t>
      </w:r>
      <w:r>
        <w:rPr>
          <w:rFonts w:ascii="Times New Roman" w:hAnsi="Times New Roman" w:cs="Times New Roman"/>
          <w:sz w:val="28"/>
          <w:szCs w:val="28"/>
        </w:rPr>
        <w:t>.</w:t>
      </w:r>
      <w:r w:rsidRPr="00C853B5">
        <w:rPr>
          <w:rFonts w:ascii="Times New Roman" w:hAnsi="Times New Roman" w:cs="Times New Roman"/>
          <w:sz w:val="28"/>
          <w:szCs w:val="28"/>
        </w:rPr>
        <w:t xml:space="preserve"> Рос. Федерации. – 1996 г. - №49. – Ст. 5491. – СПС «Консультант Плюс»</w:t>
      </w:r>
      <w:r>
        <w:rPr>
          <w:rFonts w:ascii="Times New Roman" w:hAnsi="Times New Roman" w:cs="Times New Roman"/>
          <w:sz w:val="28"/>
          <w:szCs w:val="28"/>
        </w:rPr>
        <w:t>;</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w:t>
      </w:r>
      <w:r>
        <w:rPr>
          <w:rFonts w:ascii="Times New Roman" w:hAnsi="Times New Roman" w:cs="Times New Roman"/>
          <w:sz w:val="28"/>
          <w:szCs w:val="28"/>
        </w:rPr>
        <w:t>Об оценочной деятельности в РФ</w:t>
      </w:r>
      <w:r w:rsidRPr="00C853B5">
        <w:rPr>
          <w:rFonts w:ascii="Times New Roman" w:hAnsi="Times New Roman" w:cs="Times New Roman"/>
          <w:sz w:val="28"/>
          <w:szCs w:val="28"/>
        </w:rPr>
        <w:t xml:space="preserve"> [Электронный ресурс]: федеральный закон от 29 июля 1998 г. № 135-ФЗ // Собр. Законодательства Рос. Федерации. – 1998 г. - №31. – Ст. 3813. – СПС «Консультант Плюс»</w:t>
      </w:r>
      <w:r>
        <w:rPr>
          <w:rFonts w:ascii="Times New Roman" w:hAnsi="Times New Roman" w:cs="Times New Roman"/>
          <w:sz w:val="28"/>
          <w:szCs w:val="28"/>
        </w:rPr>
        <w:t>;</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3B5">
        <w:rPr>
          <w:rFonts w:ascii="Times New Roman" w:hAnsi="Times New Roman" w:cs="Times New Roman"/>
          <w:sz w:val="28"/>
          <w:szCs w:val="28"/>
        </w:rPr>
        <w:t xml:space="preserve">О государственной аккредитации организации по управлению правами на коллективной основе на осуществление деятельности в сфере осуществления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[Электронный ресурс]: приказ Росохранкультуры от 24 сентября 2010 г. </w:t>
      </w:r>
      <w:r>
        <w:rPr>
          <w:rFonts w:ascii="Times New Roman" w:hAnsi="Times New Roman" w:cs="Times New Roman"/>
          <w:sz w:val="28"/>
          <w:szCs w:val="28"/>
        </w:rPr>
        <w:t>№ 167 // СПС «Консультант Плюс»;</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3B5">
        <w:rPr>
          <w:rFonts w:ascii="Times New Roman" w:hAnsi="Times New Roman" w:cs="Times New Roman"/>
          <w:sz w:val="28"/>
          <w:szCs w:val="28"/>
        </w:rPr>
        <w:t>О морских портах в Российской Федерации и о внесении изменений в отдельные законодательные акты Российской Федерации [Электронный ресурс]: федеральный закон от 08 ноября 2007 г. № 261-ФЗ // Собрание законодательства РФ. – 2007. - №46. – ст. 55</w:t>
      </w:r>
      <w:r>
        <w:rPr>
          <w:rFonts w:ascii="Times New Roman" w:hAnsi="Times New Roman" w:cs="Times New Roman"/>
          <w:sz w:val="28"/>
          <w:szCs w:val="28"/>
        </w:rPr>
        <w:t>57. – СПС «Консультант Плюс»;</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Кодекс</w:t>
      </w:r>
      <w:r w:rsidRPr="00C853B5">
        <w:rPr>
          <w:rFonts w:ascii="Times New Roman" w:hAnsi="Times New Roman" w:cs="Times New Roman"/>
          <w:sz w:val="28"/>
          <w:szCs w:val="28"/>
        </w:rPr>
        <w:t xml:space="preserve"> торгового мореплавания Российской Федерации [Электронный ресурс]: федер</w:t>
      </w:r>
      <w:r>
        <w:rPr>
          <w:rFonts w:ascii="Times New Roman" w:hAnsi="Times New Roman" w:cs="Times New Roman"/>
          <w:sz w:val="28"/>
          <w:szCs w:val="28"/>
        </w:rPr>
        <w:t>.</w:t>
      </w:r>
      <w:r w:rsidRPr="00C853B5">
        <w:rPr>
          <w:rFonts w:ascii="Times New Roman" w:hAnsi="Times New Roman" w:cs="Times New Roman"/>
          <w:sz w:val="28"/>
          <w:szCs w:val="28"/>
        </w:rPr>
        <w:t xml:space="preserve"> закон от 30 апреля 1999 г. № 81-ФЗ // Собр. Зак</w:t>
      </w:r>
      <w:r>
        <w:rPr>
          <w:rFonts w:ascii="Times New Roman" w:hAnsi="Times New Roman" w:cs="Times New Roman"/>
          <w:sz w:val="28"/>
          <w:szCs w:val="28"/>
        </w:rPr>
        <w:t>.</w:t>
      </w:r>
      <w:r w:rsidRPr="00C853B5">
        <w:rPr>
          <w:rFonts w:ascii="Times New Roman" w:hAnsi="Times New Roman" w:cs="Times New Roman"/>
          <w:sz w:val="28"/>
          <w:szCs w:val="28"/>
        </w:rPr>
        <w:t xml:space="preserve"> РФ. – 1999. - №18. – ст. 2207. – СПС «Консультант Плюс»</w:t>
      </w:r>
      <w:r>
        <w:rPr>
          <w:rFonts w:ascii="Times New Roman" w:hAnsi="Times New Roman" w:cs="Times New Roman"/>
          <w:sz w:val="28"/>
          <w:szCs w:val="28"/>
        </w:rPr>
        <w:t>;</w:t>
      </w:r>
      <w:r w:rsidRPr="00C853B5">
        <w:rPr>
          <w:rFonts w:ascii="Times New Roman" w:hAnsi="Times New Roman" w:cs="Times New Roman"/>
          <w:sz w:val="28"/>
          <w:szCs w:val="28"/>
        </w:rPr>
        <w:t xml:space="preserve"> </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lastRenderedPageBreak/>
        <w:t xml:space="preserve">  Об утверждении перечня портовых сборов, взимаемых в морских портах Российской Федерации [Электронный ресурс]: приказ Минтранса России от 31 октября 2012 г. № 387 // Российская газета. – 2012. - № 295. – СПС «Консультант Плюс»</w:t>
      </w:r>
      <w:r>
        <w:rPr>
          <w:rFonts w:ascii="Times New Roman" w:hAnsi="Times New Roman" w:cs="Times New Roman"/>
          <w:sz w:val="28"/>
          <w:szCs w:val="28"/>
        </w:rPr>
        <w:t>;</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Об утверждении ставок портовых сборов за услуги, оказываемые ФГУП "Росморпорт" в морских портах Российской Федерации [Электронный ресурс]: приказ ФАС России от 06 июня 2016 г. № 711/16 // СПС «Консультант Плюс»</w:t>
      </w:r>
      <w:r>
        <w:rPr>
          <w:rFonts w:ascii="Times New Roman" w:hAnsi="Times New Roman" w:cs="Times New Roman"/>
          <w:sz w:val="28"/>
          <w:szCs w:val="28"/>
        </w:rPr>
        <w:t>;</w:t>
      </w:r>
      <w:r w:rsidRPr="00C853B5">
        <w:rPr>
          <w:rFonts w:ascii="Times New Roman" w:hAnsi="Times New Roman" w:cs="Times New Roman"/>
          <w:sz w:val="28"/>
          <w:szCs w:val="28"/>
        </w:rPr>
        <w:t xml:space="preserve"> </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Например, Соглашение между Правительством Российской Федерации и Правительством Французской Республики о воздушном сообщении от 2 июля 2001 г. [Электронный ресурс] // СПС «Консультант Плюс»</w:t>
      </w:r>
      <w:r>
        <w:rPr>
          <w:rFonts w:ascii="Times New Roman" w:hAnsi="Times New Roman" w:cs="Times New Roman"/>
          <w:sz w:val="28"/>
          <w:szCs w:val="28"/>
        </w:rPr>
        <w:t>;</w:t>
      </w:r>
    </w:p>
    <w:p w:rsid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Об утверждении и введении в действие "Наставления по организации международных перевозок в гражданской авиации СССР": Приказ МГА СССР от 31 декабря 1982 г. № 222 [Электронный ресурс] // СПС «Консультант Плюс»</w:t>
      </w:r>
      <w:r>
        <w:rPr>
          <w:rFonts w:ascii="Times New Roman" w:hAnsi="Times New Roman" w:cs="Times New Roman"/>
          <w:sz w:val="28"/>
          <w:szCs w:val="28"/>
        </w:rPr>
        <w:t>;</w:t>
      </w:r>
    </w:p>
    <w:p w:rsidR="00C853B5" w:rsidRPr="00C853B5" w:rsidRDefault="00C853B5" w:rsidP="00C853B5">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3B5">
        <w:rPr>
          <w:rFonts w:ascii="Times New Roman" w:hAnsi="Times New Roman" w:cs="Times New Roman"/>
          <w:sz w:val="28"/>
          <w:szCs w:val="28"/>
        </w:rPr>
        <w:t>О мерах по организации международных сообщений Российской Федерации [Электронный ресурс]: Постановление Правительства РФ от 28 июля 1992 г. №257 // СПС «Консультант Плюс»</w:t>
      </w:r>
      <w:r>
        <w:rPr>
          <w:rFonts w:ascii="Times New Roman" w:hAnsi="Times New Roman" w:cs="Times New Roman"/>
          <w:sz w:val="28"/>
          <w:szCs w:val="28"/>
        </w:rPr>
        <w:t>;</w:t>
      </w:r>
    </w:p>
    <w:p w:rsidR="00C853B5" w:rsidRPr="0020512B" w:rsidRDefault="00C853B5" w:rsidP="0020512B">
      <w:pPr>
        <w:pStyle w:val="BodyTextIndent2"/>
        <w:numPr>
          <w:ilvl w:val="0"/>
          <w:numId w:val="4"/>
        </w:numPr>
        <w:tabs>
          <w:tab w:val="left" w:pos="0"/>
        </w:tabs>
        <w:autoSpaceDN w:val="0"/>
        <w:spacing w:after="0" w:line="360" w:lineRule="auto"/>
        <w:jc w:val="both"/>
        <w:rPr>
          <w:rFonts w:ascii="Times New Roman" w:hAnsi="Times New Roman" w:cs="Times New Roman"/>
          <w:sz w:val="28"/>
          <w:szCs w:val="28"/>
        </w:rPr>
      </w:pPr>
      <w:r w:rsidRPr="00C853B5">
        <w:rPr>
          <w:rFonts w:ascii="Times New Roman" w:hAnsi="Times New Roman" w:cs="Times New Roman"/>
          <w:sz w:val="28"/>
          <w:szCs w:val="28"/>
        </w:rPr>
        <w:t xml:space="preserve">  О коммерческих соглашениях с зарубежными авиакомпаниями об эксплуатации маршрутов, имеющих особый статус [Электронный ресурс]: приказ Федеральной авиационной службы России от 09 сентября 1996 г. № 56 // СПС «Консультант Плюс»</w:t>
      </w:r>
      <w:r>
        <w:rPr>
          <w:rFonts w:ascii="Times New Roman" w:hAnsi="Times New Roman" w:cs="Times New Roman"/>
          <w:sz w:val="28"/>
          <w:szCs w:val="28"/>
        </w:rPr>
        <w:t>;</w:t>
      </w:r>
    </w:p>
    <w:p w:rsidR="00630330" w:rsidRPr="008F3B2D" w:rsidRDefault="00630330" w:rsidP="00F35B0A">
      <w:pPr>
        <w:pStyle w:val="Heading2"/>
        <w:jc w:val="center"/>
        <w:rPr>
          <w:rFonts w:ascii="Times New Roman" w:hAnsi="Times New Roman" w:cs="Times New Roman"/>
          <w:b/>
          <w:color w:val="auto"/>
          <w:sz w:val="28"/>
          <w:szCs w:val="28"/>
        </w:rPr>
      </w:pPr>
      <w:r w:rsidRPr="008F3B2D">
        <w:rPr>
          <w:rFonts w:ascii="Times New Roman" w:hAnsi="Times New Roman" w:cs="Times New Roman"/>
          <w:b/>
          <w:color w:val="auto"/>
          <w:sz w:val="28"/>
          <w:szCs w:val="28"/>
        </w:rPr>
        <w:t>Судебная практика:</w:t>
      </w:r>
    </w:p>
    <w:p w:rsidR="00630330" w:rsidRPr="004934AA" w:rsidRDefault="00630330" w:rsidP="00F35B0A">
      <w:pPr>
        <w:pStyle w:val="Heading3"/>
        <w:jc w:val="center"/>
        <w:rPr>
          <w:rFonts w:ascii="Times New Roman" w:hAnsi="Times New Roman" w:cs="Times New Roman"/>
          <w:b/>
          <w:color w:val="auto"/>
          <w:sz w:val="28"/>
          <w:szCs w:val="28"/>
        </w:rPr>
      </w:pPr>
      <w:r w:rsidRPr="004934AA">
        <w:rPr>
          <w:rFonts w:ascii="Times New Roman" w:hAnsi="Times New Roman" w:cs="Times New Roman"/>
          <w:b/>
          <w:color w:val="auto"/>
          <w:sz w:val="28"/>
          <w:szCs w:val="28"/>
        </w:rPr>
        <w:t>Акты Конституционного Суда:</w:t>
      </w:r>
    </w:p>
    <w:p w:rsidR="009D5233" w:rsidRP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 xml:space="preserve">По делу о проверке конституционности ряда нормативных актов города Москвы и Московской области, Ставропольского края, Воронежской области и города Воронежа, регламентирующих порядок регистрации граждан, прибывающих на постоянное жительство в названные регионы [Электронный ресурс]: Постановление Конституционного Суда РФ от 4 </w:t>
      </w:r>
      <w:r w:rsidRPr="009D5233">
        <w:rPr>
          <w:rFonts w:ascii="Times New Roman" w:hAnsi="Times New Roman" w:cs="Times New Roman"/>
          <w:sz w:val="28"/>
          <w:szCs w:val="28"/>
        </w:rPr>
        <w:lastRenderedPageBreak/>
        <w:t xml:space="preserve">апреля 1996 г. №9-П // Вестник Конституционного Суда РФ. – 1996. </w:t>
      </w:r>
      <w:r>
        <w:rPr>
          <w:rFonts w:ascii="Times New Roman" w:hAnsi="Times New Roman" w:cs="Times New Roman"/>
          <w:sz w:val="28"/>
          <w:szCs w:val="28"/>
        </w:rPr>
        <w:t>- №2. – СПС «Консультант Плюс»;</w:t>
      </w:r>
    </w:p>
    <w:p w:rsidR="009D5233" w:rsidRP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По делу о проверке конституционности Постановления Правительства Российской Федерации от 28 февраля 1995 года «О введении платы за выдачу лицензий на производство, розлив, хранение и оптовую продажу алкогольной продукции» [Электронный ресурс]: Постановление Конституционного Суда РФ от 18 февраля 1997 г. №3-П // Вестник Конституционного Суда РФ. – 1997. - №1. – СПС «Консультант Плюс»</w:t>
      </w:r>
      <w:r>
        <w:rPr>
          <w:rFonts w:ascii="Times New Roman" w:hAnsi="Times New Roman" w:cs="Times New Roman"/>
          <w:sz w:val="28"/>
          <w:szCs w:val="28"/>
        </w:rPr>
        <w:t>;</w:t>
      </w:r>
    </w:p>
    <w:p w:rsid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 xml:space="preserve">  По делу о проверке конституционности положений статьи 31.1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Российской Федерации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статьи 12.21.3 Кодекса Российской Федерации об административных правонарушениях в связи с запросом группы депутатов Государственной Думы [Электронный ресурс]: Постановление Конституционного Суда РФ от 31 мая 2016 г. № 14-П // Вестник Конституционного Суда РФ. – 2016. - №5. – СПС «Консультант Плюс»</w:t>
      </w:r>
      <w:r>
        <w:rPr>
          <w:rFonts w:ascii="Times New Roman" w:hAnsi="Times New Roman" w:cs="Times New Roman"/>
          <w:sz w:val="28"/>
          <w:szCs w:val="28"/>
        </w:rPr>
        <w:t>;</w:t>
      </w:r>
    </w:p>
    <w:p w:rsidR="009D5233" w:rsidRP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По делу о проверке конституционности части 2 статьи 2 Федерального закона от 23 декабря 2010 года № 360-ФЗ «О внесении изменений в Федеральный закон «О дополнительном социальном обеспечении членов летных экипажей воздушных судов гражданской авиации» в связи с запросами Арбитражного суда Сахалинской области и Арбитражного суда Приморского края [Электронный ресурс]: Постановление Конституционного Суда РФ от 17 июня 2013 г. № 13-П // Вестник Конституционного Суда РФ. – 2013. - №6. – СПС «Консультант Плюс»</w:t>
      </w:r>
      <w:r>
        <w:rPr>
          <w:rFonts w:ascii="Times New Roman" w:hAnsi="Times New Roman" w:cs="Times New Roman"/>
          <w:sz w:val="28"/>
          <w:szCs w:val="28"/>
        </w:rPr>
        <w:t>;</w:t>
      </w:r>
    </w:p>
    <w:p w:rsid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lastRenderedPageBreak/>
        <w:t xml:space="preserve">  По делу о проверке конституционности отдельных положений Федерального закона «О связи» в связи с запросом Думы Корякского автономного округа [Электронный ресурс]: Постановление Конституционного Суда РФ от 28 февраля 2006 г. № 2-П // Вестник Конституционного Суда РФ. – 2006. - №3. – СПС «Консультант Плюс»</w:t>
      </w:r>
      <w:r>
        <w:rPr>
          <w:rFonts w:ascii="Times New Roman" w:hAnsi="Times New Roman" w:cs="Times New Roman"/>
          <w:sz w:val="28"/>
          <w:szCs w:val="28"/>
        </w:rPr>
        <w:t>;</w:t>
      </w:r>
    </w:p>
    <w:p w:rsidR="009D5233" w:rsidRP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w:t>
      </w:r>
      <w:r>
        <w:rPr>
          <w:rFonts w:ascii="Times New Roman" w:hAnsi="Times New Roman" w:cs="Times New Roman"/>
          <w:sz w:val="28"/>
          <w:szCs w:val="28"/>
        </w:rPr>
        <w:t xml:space="preserve"> </w:t>
      </w:r>
      <w:r w:rsidRPr="009D5233">
        <w:rPr>
          <w:rFonts w:ascii="Times New Roman" w:hAnsi="Times New Roman" w:cs="Times New Roman"/>
          <w:sz w:val="28"/>
          <w:szCs w:val="28"/>
        </w:rPr>
        <w:t>[Эл</w:t>
      </w:r>
      <w:r>
        <w:rPr>
          <w:rFonts w:ascii="Times New Roman" w:hAnsi="Times New Roman" w:cs="Times New Roman"/>
          <w:sz w:val="28"/>
          <w:szCs w:val="28"/>
        </w:rPr>
        <w:t>.</w:t>
      </w:r>
      <w:r w:rsidRPr="009D5233">
        <w:rPr>
          <w:rFonts w:ascii="Times New Roman" w:hAnsi="Times New Roman" w:cs="Times New Roman"/>
          <w:sz w:val="28"/>
          <w:szCs w:val="28"/>
        </w:rPr>
        <w:t xml:space="preserve"> ресурс]: Постановление Конституционного Суда РФ от 11 ноября 1997 г. №16-П // Вестник Конституционного Суда РФ. – 1997. - №6. – СПС «Консультант Плюс»</w:t>
      </w:r>
      <w:r>
        <w:rPr>
          <w:rFonts w:ascii="Times New Roman" w:hAnsi="Times New Roman" w:cs="Times New Roman"/>
          <w:sz w:val="28"/>
          <w:szCs w:val="28"/>
        </w:rPr>
        <w:t>;</w:t>
      </w:r>
    </w:p>
    <w:p w:rsidR="009D5233" w:rsidRDefault="009D5233" w:rsidP="009D5233">
      <w:pPr>
        <w:pStyle w:val="ListParagraph"/>
        <w:numPr>
          <w:ilvl w:val="0"/>
          <w:numId w:val="6"/>
        </w:numPr>
        <w:spacing w:line="360" w:lineRule="auto"/>
        <w:jc w:val="both"/>
        <w:rPr>
          <w:rFonts w:ascii="Times New Roman" w:hAnsi="Times New Roman" w:cs="Times New Roman"/>
          <w:sz w:val="28"/>
          <w:szCs w:val="28"/>
        </w:rPr>
      </w:pPr>
      <w:r w:rsidRPr="009D5233">
        <w:rPr>
          <w:rFonts w:ascii="Times New Roman" w:hAnsi="Times New Roman" w:cs="Times New Roman"/>
          <w:sz w:val="28"/>
          <w:szCs w:val="28"/>
        </w:rPr>
        <w:t xml:space="preserve">  Об отказе в принятии к рассмотрению запроса Арбитражного суда Тюменской области о проверке конституционности части первой статьи 2 и части первой статьи 5 Закона Российской Федерации «О налоге на операции с ценными бумагами» [Электронный ресурс]: Определение Конституционного Суда РФ от 8 июня 2004 г. № 224-О // Вестник Конституционного Суда РФ. – 2004. - №5. – СПС «Консультант Плюс»</w:t>
      </w:r>
      <w:r>
        <w:rPr>
          <w:rFonts w:ascii="Times New Roman" w:hAnsi="Times New Roman" w:cs="Times New Roman"/>
          <w:sz w:val="28"/>
          <w:szCs w:val="28"/>
        </w:rPr>
        <w:t>;</w:t>
      </w:r>
    </w:p>
    <w:p w:rsidR="009D5233" w:rsidRDefault="000F427F" w:rsidP="000F427F">
      <w:pPr>
        <w:pStyle w:val="ListParagraph"/>
        <w:numPr>
          <w:ilvl w:val="0"/>
          <w:numId w:val="6"/>
        </w:numPr>
        <w:spacing w:line="360" w:lineRule="auto"/>
        <w:jc w:val="both"/>
        <w:rPr>
          <w:rFonts w:ascii="Times New Roman" w:hAnsi="Times New Roman" w:cs="Times New Roman"/>
          <w:sz w:val="28"/>
          <w:szCs w:val="28"/>
        </w:rPr>
      </w:pPr>
      <w:r w:rsidRPr="000F427F">
        <w:rPr>
          <w:rFonts w:ascii="Times New Roman" w:hAnsi="Times New Roman" w:cs="Times New Roman"/>
          <w:sz w:val="28"/>
          <w:szCs w:val="28"/>
        </w:rPr>
        <w:t>По делу о проверке конституционности отдельных положений части второй статьи 89 Налогового кодекса Российской Федерации в связи с жалобами граждан А.Д. Егорова и Н.В. Чуева [Эл</w:t>
      </w:r>
      <w:r>
        <w:rPr>
          <w:rFonts w:ascii="Times New Roman" w:hAnsi="Times New Roman" w:cs="Times New Roman"/>
          <w:sz w:val="28"/>
          <w:szCs w:val="28"/>
        </w:rPr>
        <w:t>.</w:t>
      </w:r>
      <w:r w:rsidRPr="000F427F">
        <w:rPr>
          <w:rFonts w:ascii="Times New Roman" w:hAnsi="Times New Roman" w:cs="Times New Roman"/>
          <w:sz w:val="28"/>
          <w:szCs w:val="28"/>
        </w:rPr>
        <w:t xml:space="preserve"> ресурс]: Постановление Конституционного Суда РФ от 16 июля 2004 N 14-П // Вестник Конституционного Суда РФ. – 2004. - №6. – СПС «Консультант Плюс»</w:t>
      </w:r>
      <w:r>
        <w:rPr>
          <w:rFonts w:ascii="Times New Roman" w:hAnsi="Times New Roman" w:cs="Times New Roman"/>
          <w:sz w:val="28"/>
          <w:szCs w:val="28"/>
        </w:rPr>
        <w:t>;</w:t>
      </w:r>
    </w:p>
    <w:p w:rsidR="00630330" w:rsidRDefault="000F427F" w:rsidP="004934AA">
      <w:pPr>
        <w:pStyle w:val="ListParagraph"/>
        <w:numPr>
          <w:ilvl w:val="0"/>
          <w:numId w:val="6"/>
        </w:numPr>
        <w:spacing w:line="360" w:lineRule="auto"/>
        <w:jc w:val="both"/>
        <w:rPr>
          <w:rFonts w:ascii="Times New Roman" w:hAnsi="Times New Roman" w:cs="Times New Roman"/>
          <w:sz w:val="28"/>
          <w:szCs w:val="28"/>
        </w:rPr>
      </w:pPr>
      <w:r w:rsidRPr="000F427F">
        <w:rPr>
          <w:rFonts w:ascii="Times New Roman" w:hAnsi="Times New Roman" w:cs="Times New Roman"/>
          <w:sz w:val="28"/>
          <w:szCs w:val="28"/>
        </w:rPr>
        <w:t>По делу о проверке конституционности п. 1 ст. 333.40 НК РФ в связи с жалобой общества с ограниченной ответственностью «Встреча» [Электронный ресурс]: Постановление Конституционного Суда РФ от 23 мая 2013 г. № 11-П // Вестник Конституционного Суда РФ. – 2013.</w:t>
      </w:r>
      <w:r>
        <w:rPr>
          <w:rFonts w:ascii="Times New Roman" w:hAnsi="Times New Roman" w:cs="Times New Roman"/>
          <w:sz w:val="28"/>
          <w:szCs w:val="28"/>
        </w:rPr>
        <w:t xml:space="preserve"> - №6. – СПС «Консультант Плюс»;</w:t>
      </w:r>
    </w:p>
    <w:p w:rsidR="000F427F" w:rsidRDefault="000F427F" w:rsidP="000F427F">
      <w:pPr>
        <w:pStyle w:val="ListParagraph"/>
        <w:numPr>
          <w:ilvl w:val="0"/>
          <w:numId w:val="6"/>
        </w:numPr>
        <w:spacing w:line="360" w:lineRule="auto"/>
        <w:jc w:val="both"/>
        <w:rPr>
          <w:rFonts w:ascii="Times New Roman" w:hAnsi="Times New Roman" w:cs="Times New Roman"/>
          <w:sz w:val="28"/>
          <w:szCs w:val="28"/>
        </w:rPr>
      </w:pPr>
      <w:r w:rsidRPr="000F427F">
        <w:rPr>
          <w:rFonts w:ascii="Times New Roman" w:hAnsi="Times New Roman" w:cs="Times New Roman"/>
          <w:sz w:val="28"/>
          <w:szCs w:val="28"/>
        </w:rPr>
        <w:t xml:space="preserve">По запросу группы депутатов Государственной Думы о проверке конституционности Федерального закона «О внесении изменений в части первую и вторую Налогового кодекса Российской Федерации» и Закона города Москвы «О торговом сборе» [Электронный ресурс]: Определение </w:t>
      </w:r>
      <w:r w:rsidRPr="000F427F">
        <w:rPr>
          <w:rFonts w:ascii="Times New Roman" w:hAnsi="Times New Roman" w:cs="Times New Roman"/>
          <w:sz w:val="28"/>
          <w:szCs w:val="28"/>
        </w:rPr>
        <w:lastRenderedPageBreak/>
        <w:t>Конституционного Суда РФ от 11 октября 2016 г. № 2152-О // Вестник Конституционного Суда РФ. – 2017. - №3. – СПС «Консультант Плюс»</w:t>
      </w:r>
      <w:r>
        <w:rPr>
          <w:rFonts w:ascii="Times New Roman" w:hAnsi="Times New Roman" w:cs="Times New Roman"/>
          <w:sz w:val="28"/>
          <w:szCs w:val="28"/>
        </w:rPr>
        <w:t>;</w:t>
      </w:r>
    </w:p>
    <w:p w:rsidR="000F427F" w:rsidRPr="000F427F" w:rsidRDefault="000F427F" w:rsidP="000F427F">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27F">
        <w:rPr>
          <w:rFonts w:ascii="Times New Roman" w:hAnsi="Times New Roman" w:cs="Times New Roman"/>
          <w:sz w:val="28"/>
          <w:szCs w:val="28"/>
        </w:rPr>
        <w:t>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[Электронный ресурс]: Определение Конституционного Суда РФ от 10 декабря 2003 г. № 284-О // Вестник Конституционного Суда РФ. – 2003. - №2. – СПС «Консультант Плюс»</w:t>
      </w:r>
      <w:r>
        <w:rPr>
          <w:rFonts w:ascii="Times New Roman" w:hAnsi="Times New Roman" w:cs="Times New Roman"/>
          <w:sz w:val="28"/>
          <w:szCs w:val="28"/>
        </w:rPr>
        <w:t>;</w:t>
      </w:r>
    </w:p>
    <w:p w:rsidR="000F427F" w:rsidRDefault="000F427F" w:rsidP="000F427F">
      <w:pPr>
        <w:pStyle w:val="ListParagraph"/>
        <w:numPr>
          <w:ilvl w:val="0"/>
          <w:numId w:val="6"/>
        </w:numPr>
        <w:spacing w:line="360" w:lineRule="auto"/>
        <w:jc w:val="both"/>
        <w:rPr>
          <w:rFonts w:ascii="Times New Roman" w:hAnsi="Times New Roman" w:cs="Times New Roman"/>
          <w:sz w:val="28"/>
          <w:szCs w:val="28"/>
        </w:rPr>
      </w:pPr>
      <w:r w:rsidRPr="000F427F">
        <w:rPr>
          <w:rFonts w:ascii="Times New Roman" w:hAnsi="Times New Roman" w:cs="Times New Roman"/>
          <w:sz w:val="28"/>
          <w:szCs w:val="28"/>
        </w:rPr>
        <w:t xml:space="preserve">  Об отказе в принятии к рассмотрению жалобы Самарской городской общественной организации инвалидов «Волжанин» на нарушение конституционных прав и свобод статьей 34 Федерального закона «Об обязательном пенсионном страховании в Российской Федерации» [Электронный ресурс]: Определение Конституционного Суда РФ от 4 марта 2004 г. № 49-О // Сборник решений Конституционного Суда РФ, Верховного Суда РФ, ВАС РФ по вопросам деятельности ПФ РФ. – 2004. -</w:t>
      </w:r>
      <w:r>
        <w:rPr>
          <w:rFonts w:ascii="Times New Roman" w:hAnsi="Times New Roman" w:cs="Times New Roman"/>
          <w:sz w:val="28"/>
          <w:szCs w:val="28"/>
        </w:rPr>
        <w:t xml:space="preserve"> ч. 1. – СПС «Консультант Плюс»;</w:t>
      </w:r>
    </w:p>
    <w:p w:rsidR="000F427F" w:rsidRDefault="000F427F" w:rsidP="000F427F">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27F">
        <w:rPr>
          <w:rFonts w:ascii="Times New Roman" w:hAnsi="Times New Roman" w:cs="Times New Roman"/>
          <w:sz w:val="28"/>
          <w:szCs w:val="28"/>
        </w:rPr>
        <w:t>По запросу Правительства РФ о проверке конституционности Постановления Правительства РФ от 14 января 2002 г. N 8 «О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[Электр</w:t>
      </w:r>
      <w:r>
        <w:rPr>
          <w:rFonts w:ascii="Times New Roman" w:hAnsi="Times New Roman" w:cs="Times New Roman"/>
          <w:sz w:val="28"/>
          <w:szCs w:val="28"/>
        </w:rPr>
        <w:t>.</w:t>
      </w:r>
      <w:r w:rsidRPr="000F427F">
        <w:rPr>
          <w:rFonts w:ascii="Times New Roman" w:hAnsi="Times New Roman" w:cs="Times New Roman"/>
          <w:sz w:val="28"/>
          <w:szCs w:val="28"/>
        </w:rPr>
        <w:t xml:space="preserve"> ресурс]: Опред</w:t>
      </w:r>
      <w:r>
        <w:rPr>
          <w:rFonts w:ascii="Times New Roman" w:hAnsi="Times New Roman" w:cs="Times New Roman"/>
          <w:sz w:val="28"/>
          <w:szCs w:val="28"/>
        </w:rPr>
        <w:t>.</w:t>
      </w:r>
      <w:r w:rsidRPr="000F427F">
        <w:rPr>
          <w:rFonts w:ascii="Times New Roman" w:hAnsi="Times New Roman" w:cs="Times New Roman"/>
          <w:sz w:val="28"/>
          <w:szCs w:val="28"/>
        </w:rPr>
        <w:t xml:space="preserve"> Конституционного Суда РФ от 10 декабря 2002 г. № 283-О // Вестник Конституционного Суда РФ. – 2003. - №2. – СПС «Консультант Плюс»</w:t>
      </w:r>
      <w:r>
        <w:rPr>
          <w:rFonts w:ascii="Times New Roman" w:hAnsi="Times New Roman" w:cs="Times New Roman"/>
          <w:sz w:val="28"/>
          <w:szCs w:val="28"/>
        </w:rPr>
        <w:t>;</w:t>
      </w:r>
    </w:p>
    <w:p w:rsidR="00126FDB" w:rsidRDefault="00126FDB" w:rsidP="00126FDB">
      <w:pPr>
        <w:pStyle w:val="ListParagraph"/>
        <w:numPr>
          <w:ilvl w:val="0"/>
          <w:numId w:val="6"/>
        </w:numPr>
        <w:spacing w:line="360" w:lineRule="auto"/>
        <w:jc w:val="both"/>
        <w:rPr>
          <w:rFonts w:ascii="Times New Roman" w:hAnsi="Times New Roman" w:cs="Times New Roman"/>
          <w:sz w:val="28"/>
          <w:szCs w:val="28"/>
        </w:rPr>
      </w:pPr>
      <w:r w:rsidRPr="00126FDB">
        <w:rPr>
          <w:rFonts w:ascii="Times New Roman" w:hAnsi="Times New Roman" w:cs="Times New Roman"/>
          <w:sz w:val="28"/>
          <w:szCs w:val="28"/>
        </w:rPr>
        <w:t xml:space="preserve">По делу о проверке конституционности Постановлений Правительства Российской Федерации от 26 сентября 1995 года N 962 «О взимании платы </w:t>
      </w:r>
      <w:r w:rsidRPr="00126FDB">
        <w:rPr>
          <w:rFonts w:ascii="Times New Roman" w:hAnsi="Times New Roman" w:cs="Times New Roman"/>
          <w:sz w:val="28"/>
          <w:szCs w:val="28"/>
        </w:rPr>
        <w:lastRenderedPageBreak/>
        <w:t>с владельцев или пользователей автомобильного транспорта, перевозящего тяжеловесные грузы, при проезде по автомобильным дорогам общего пользования» и от 14 октября 1996 года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[Электронный ресурс]: Пост</w:t>
      </w:r>
      <w:r>
        <w:rPr>
          <w:rFonts w:ascii="Times New Roman" w:hAnsi="Times New Roman" w:cs="Times New Roman"/>
          <w:sz w:val="28"/>
          <w:szCs w:val="28"/>
        </w:rPr>
        <w:t>.</w:t>
      </w:r>
      <w:r w:rsidRPr="00126FDB">
        <w:rPr>
          <w:rFonts w:ascii="Times New Roman" w:hAnsi="Times New Roman" w:cs="Times New Roman"/>
          <w:sz w:val="28"/>
          <w:szCs w:val="28"/>
        </w:rPr>
        <w:t xml:space="preserve"> Конституционного Суда РФ от 17 июля 1998 г. № 22-П // Вестник Конституционного Суда РФ. – 1998.</w:t>
      </w:r>
      <w:r>
        <w:rPr>
          <w:rFonts w:ascii="Times New Roman" w:hAnsi="Times New Roman" w:cs="Times New Roman"/>
          <w:sz w:val="28"/>
          <w:szCs w:val="28"/>
        </w:rPr>
        <w:t xml:space="preserve"> - №6. – СПС «Консультант Плюс»;</w:t>
      </w:r>
    </w:p>
    <w:p w:rsidR="0020512B" w:rsidRPr="0020512B" w:rsidRDefault="0020512B" w:rsidP="0020512B">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12B">
        <w:rPr>
          <w:rFonts w:ascii="Times New Roman" w:hAnsi="Times New Roman" w:cs="Times New Roman"/>
          <w:sz w:val="28"/>
          <w:szCs w:val="28"/>
        </w:rPr>
        <w:t>По делу о соответствии Конституции Российской Федерации пунктов 8 и 9 Постановления Правительства Российской Федерации от 1 апреля 1996 г. N 479 «Об отмене вывозных таможенных пошлин, изменении ставок акциза на нефть и дополнительных мерах по обеспечению поступления доходов в федеральный бюджет» [Электронный ресурс]: Постановление Конституционного Суда РФ от 1 апреля 1997 г. № 6-П // Вестник Конституционного Суда РФ. – 1997. - №4. – СПС «Консультант Плюс». Далее по тексту «ПКС от 1 апреля 1997 г. №6-П».</w:t>
      </w:r>
    </w:p>
    <w:p w:rsidR="0020512B" w:rsidRPr="0020512B" w:rsidRDefault="0020512B" w:rsidP="0020512B">
      <w:pPr>
        <w:pStyle w:val="ListParagraph"/>
        <w:numPr>
          <w:ilvl w:val="0"/>
          <w:numId w:val="6"/>
        </w:numPr>
        <w:spacing w:line="360" w:lineRule="auto"/>
        <w:jc w:val="both"/>
        <w:rPr>
          <w:rFonts w:ascii="Times New Roman" w:hAnsi="Times New Roman" w:cs="Times New Roman"/>
          <w:sz w:val="28"/>
          <w:szCs w:val="28"/>
        </w:rPr>
      </w:pPr>
      <w:r w:rsidRPr="0020512B">
        <w:rPr>
          <w:rFonts w:ascii="Times New Roman" w:hAnsi="Times New Roman" w:cs="Times New Roman"/>
          <w:sz w:val="28"/>
          <w:szCs w:val="28"/>
        </w:rPr>
        <w:t xml:space="preserve">  Об отказе в принятии к рассмотрению жалобы гражданина Рябинина Дениса Александровича на нарушение его конституционных прав статьей 23 Федерального закона «Об оружии» и Постановлением Правительства Российской Федерации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их действия [Электронный ресурс]: Определение Конституционного Суда РФ от 16 декабря 2008 г. № 1079-О-О  // Вестник Конституционного Суда РФ. – 2009. - №3. – СПС «Консультант Плюс»</w:t>
      </w:r>
      <w:r>
        <w:rPr>
          <w:rFonts w:ascii="Times New Roman" w:hAnsi="Times New Roman" w:cs="Times New Roman"/>
          <w:sz w:val="28"/>
          <w:szCs w:val="28"/>
        </w:rPr>
        <w:t>;</w:t>
      </w:r>
    </w:p>
    <w:p w:rsidR="0020512B" w:rsidRDefault="0020512B" w:rsidP="0020512B">
      <w:pPr>
        <w:pStyle w:val="ListParagraph"/>
        <w:numPr>
          <w:ilvl w:val="0"/>
          <w:numId w:val="6"/>
        </w:numPr>
        <w:spacing w:line="360" w:lineRule="auto"/>
        <w:jc w:val="both"/>
        <w:rPr>
          <w:rFonts w:ascii="Times New Roman" w:hAnsi="Times New Roman" w:cs="Times New Roman"/>
          <w:sz w:val="28"/>
          <w:szCs w:val="28"/>
        </w:rPr>
      </w:pPr>
      <w:r w:rsidRPr="0020512B">
        <w:rPr>
          <w:rFonts w:ascii="Times New Roman" w:hAnsi="Times New Roman" w:cs="Times New Roman"/>
          <w:sz w:val="28"/>
          <w:szCs w:val="28"/>
        </w:rPr>
        <w:t xml:space="preserve">  По делу о проверке конституционности положения подпункта «б» пункта 4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запросом Верховного суда Республики </w:t>
      </w:r>
      <w:r w:rsidRPr="0020512B">
        <w:rPr>
          <w:rFonts w:ascii="Times New Roman" w:hAnsi="Times New Roman" w:cs="Times New Roman"/>
          <w:sz w:val="28"/>
          <w:szCs w:val="28"/>
        </w:rPr>
        <w:lastRenderedPageBreak/>
        <w:t>Татарстан [Электронный ресурс]: Постановление Конституционного Суда РФ от 14 мая 2009 г. № 8-П // Вестник Конституционного Суда РФ. – 2009. - №3. – СПС «Консультант Плюс»</w:t>
      </w:r>
      <w:r>
        <w:rPr>
          <w:rFonts w:ascii="Times New Roman" w:hAnsi="Times New Roman" w:cs="Times New Roman"/>
          <w:sz w:val="28"/>
          <w:szCs w:val="28"/>
        </w:rPr>
        <w:t>;</w:t>
      </w:r>
    </w:p>
    <w:p w:rsidR="0020512B" w:rsidRDefault="0020512B" w:rsidP="0020512B">
      <w:pPr>
        <w:pStyle w:val="ListParagraph"/>
        <w:numPr>
          <w:ilvl w:val="0"/>
          <w:numId w:val="6"/>
        </w:numPr>
        <w:spacing w:line="360" w:lineRule="auto"/>
        <w:jc w:val="both"/>
        <w:rPr>
          <w:rFonts w:ascii="Times New Roman" w:hAnsi="Times New Roman" w:cs="Times New Roman"/>
          <w:sz w:val="28"/>
          <w:szCs w:val="28"/>
        </w:rPr>
      </w:pPr>
      <w:r w:rsidRPr="0020512B">
        <w:rPr>
          <w:rFonts w:ascii="Times New Roman" w:hAnsi="Times New Roman" w:cs="Times New Roman"/>
          <w:sz w:val="28"/>
          <w:szCs w:val="28"/>
        </w:rPr>
        <w:t xml:space="preserve">Об отказе в принятии к рассмотрению жалобы гражданина Бутрима Геннадия Алексеевича на нарушение его конституционных прав частью 1 статьи 2 Федерального закона «Об упрощенном порядке декларирования доходов физическими лицами» [Электронный ресурс]: Определение Конституционного Суда РФ от 16 июля 2009 N 949-О-О // </w:t>
      </w:r>
      <w:r>
        <w:rPr>
          <w:rFonts w:ascii="Times New Roman" w:hAnsi="Times New Roman" w:cs="Times New Roman"/>
          <w:sz w:val="28"/>
          <w:szCs w:val="28"/>
        </w:rPr>
        <w:t>СПС «Консультант Плюс»;</w:t>
      </w:r>
    </w:p>
    <w:p w:rsidR="0020512B" w:rsidRDefault="0020512B" w:rsidP="0020512B">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12B">
        <w:rPr>
          <w:rFonts w:ascii="Times New Roman" w:hAnsi="Times New Roman" w:cs="Times New Roman"/>
          <w:sz w:val="28"/>
          <w:szCs w:val="28"/>
        </w:rPr>
        <w:t>По делу о проверке конституционности отдельных положений статей 2, 12, 17, 24 и 34 Основ законодательства Российской Федерации о нотариате [Электронный ресурс]: Постановление Конституционного Суда РФ от 19 мая 1998 г. № 15-П // Вестник Конституционного Суда РФ. – 1998. - №5. – СПС «Консультант Плюс»</w:t>
      </w:r>
      <w:r>
        <w:rPr>
          <w:rFonts w:ascii="Times New Roman" w:hAnsi="Times New Roman" w:cs="Times New Roman"/>
          <w:sz w:val="28"/>
          <w:szCs w:val="28"/>
        </w:rPr>
        <w:t>;</w:t>
      </w:r>
    </w:p>
    <w:p w:rsidR="0020512B" w:rsidRDefault="0020512B" w:rsidP="0020512B">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12B">
        <w:rPr>
          <w:rFonts w:ascii="Times New Roman" w:hAnsi="Times New Roman" w:cs="Times New Roman"/>
          <w:sz w:val="28"/>
          <w:szCs w:val="28"/>
        </w:rPr>
        <w:t>По делу о проверке конституционности пункта 2 статьи 16 Закона Российской Федерации «О сертификации продукции и услуг"»в связи с жалобой гражданина В.П. Редекопа [Электронный ресурс]: постановление Конституционного Суда РФ от 22 ноября 2001 г. № 15-П // Вестник Конституционного Суда РФ. – 2002. - №1. – СПС «Консультант Плюс»</w:t>
      </w:r>
      <w:r>
        <w:rPr>
          <w:rFonts w:ascii="Times New Roman" w:hAnsi="Times New Roman" w:cs="Times New Roman"/>
          <w:sz w:val="28"/>
          <w:szCs w:val="28"/>
        </w:rPr>
        <w:t>;</w:t>
      </w:r>
    </w:p>
    <w:p w:rsidR="0020512B" w:rsidRDefault="0020512B" w:rsidP="0020512B">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12B">
        <w:rPr>
          <w:rFonts w:ascii="Times New Roman" w:hAnsi="Times New Roman" w:cs="Times New Roman"/>
          <w:sz w:val="28"/>
          <w:szCs w:val="28"/>
        </w:rPr>
        <w:t xml:space="preserve">По делу о проверке конституционности положений пункта 2 статьи 87 Кодекса торгового мореплавания Российской Федерации и Постановления Правительства Российской Федерации от 17 июля 2001 года N 538 «О деятельности негосударственных организаций по лоцманской проводке судов» в связи с жалобой международной общественной организации «Ассоциация морских лоцманов России» и автономной некоммерческой организации «Общество морских лоцманов Санкт-Петербурга» [Электронный ресурс]: постановление Конституционного Суда РФ от 6 апреля 2004 N 7-П // Вестник Конституционного Суда РФ. – 2004. </w:t>
      </w:r>
      <w:r>
        <w:rPr>
          <w:rFonts w:ascii="Times New Roman" w:hAnsi="Times New Roman" w:cs="Times New Roman"/>
          <w:sz w:val="28"/>
          <w:szCs w:val="28"/>
        </w:rPr>
        <w:t>- №4. – СПС «Консультант Плюс»;</w:t>
      </w:r>
    </w:p>
    <w:p w:rsidR="0020512B" w:rsidRPr="000F427F" w:rsidRDefault="0020512B" w:rsidP="0020512B">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512B">
        <w:rPr>
          <w:rFonts w:ascii="Times New Roman" w:hAnsi="Times New Roman" w:cs="Times New Roman"/>
          <w:sz w:val="28"/>
          <w:szCs w:val="28"/>
        </w:rPr>
        <w:t>По делу о проверке конституционности Федерального закона «Об обязательном страховании гражданской ответственности владельцев транспортных средств» в связи с запросами Государственного Собрания - Эл Курултай Республики Алтай, Волгоградской областной Думы, группы депутатов Государственной Думы и жалобой гражданина С.Н. Шевцова [Электронный ресурс]: Постановление Конституционного Суда РФ от 31 мая 2005 N 6-П // Вестник Конституционного Суда РФ. – 2005. - №4. – СПС «Консультант Плюс»</w:t>
      </w:r>
      <w:r w:rsidR="000B4387">
        <w:rPr>
          <w:rFonts w:ascii="Times New Roman" w:hAnsi="Times New Roman" w:cs="Times New Roman"/>
          <w:sz w:val="28"/>
          <w:szCs w:val="28"/>
        </w:rPr>
        <w:t>.</w:t>
      </w:r>
    </w:p>
    <w:p w:rsidR="004934AA" w:rsidRPr="004934AA" w:rsidRDefault="004934AA" w:rsidP="004934AA">
      <w:pPr>
        <w:pStyle w:val="Heading3"/>
        <w:jc w:val="center"/>
        <w:rPr>
          <w:rFonts w:ascii="Times New Roman" w:hAnsi="Times New Roman" w:cs="Times New Roman"/>
          <w:b/>
          <w:color w:val="auto"/>
          <w:sz w:val="28"/>
        </w:rPr>
      </w:pPr>
      <w:r w:rsidRPr="004934AA">
        <w:rPr>
          <w:rFonts w:ascii="Times New Roman" w:hAnsi="Times New Roman" w:cs="Times New Roman"/>
          <w:b/>
          <w:color w:val="auto"/>
          <w:sz w:val="28"/>
        </w:rPr>
        <w:t>Акты иных судов:</w:t>
      </w:r>
    </w:p>
    <w:p w:rsidR="00AC6C20" w:rsidRPr="006F59A5" w:rsidRDefault="00126FDB" w:rsidP="006F59A5">
      <w:pPr>
        <w:spacing w:line="360" w:lineRule="auto"/>
        <w:jc w:val="both"/>
        <w:rPr>
          <w:rFonts w:ascii="Times New Roman" w:hAnsi="Times New Roman" w:cs="Times New Roman"/>
          <w:sz w:val="28"/>
          <w:szCs w:val="28"/>
        </w:rPr>
      </w:pPr>
      <w:r w:rsidRPr="006F59A5">
        <w:rPr>
          <w:rFonts w:ascii="Times New Roman" w:hAnsi="Times New Roman" w:cs="Times New Roman"/>
          <w:sz w:val="28"/>
          <w:szCs w:val="28"/>
        </w:rPr>
        <w:t>Постановление Арбитражного суда Дальневосточного округа от 16.03.2015 N Ф03-727/2015 по делу N</w:t>
      </w:r>
      <w:r w:rsidR="006F59A5">
        <w:rPr>
          <w:rFonts w:ascii="Times New Roman" w:hAnsi="Times New Roman" w:cs="Times New Roman"/>
          <w:sz w:val="28"/>
          <w:szCs w:val="28"/>
        </w:rPr>
        <w:t xml:space="preserve"> А51-15998/2013; </w:t>
      </w:r>
      <w:r w:rsidR="00AC6C20" w:rsidRPr="006F59A5">
        <w:rPr>
          <w:rFonts w:ascii="Times New Roman" w:hAnsi="Times New Roman" w:cs="Times New Roman"/>
          <w:sz w:val="28"/>
          <w:szCs w:val="28"/>
        </w:rPr>
        <w:t>Постановление Федерального Арбитражного Суда Северо-Кавказского Округа от 20 мая 2</w:t>
      </w:r>
      <w:r w:rsidR="006F59A5">
        <w:rPr>
          <w:rFonts w:ascii="Times New Roman" w:hAnsi="Times New Roman" w:cs="Times New Roman"/>
          <w:sz w:val="28"/>
          <w:szCs w:val="28"/>
        </w:rPr>
        <w:t>013 г. по делу № А63-12112/2012;</w:t>
      </w:r>
      <w:r w:rsidR="00AC6C20" w:rsidRPr="00AC6C20">
        <w:rPr>
          <w:rFonts w:ascii="Times New Roman" w:hAnsi="Times New Roman" w:cs="Times New Roman"/>
          <w:sz w:val="28"/>
          <w:szCs w:val="28"/>
        </w:rPr>
        <w:t xml:space="preserve">  Постановление Арбитражного суда Северо-Западного округа от 14 сентября 2016 г. № Ф07-5620/2016 по делу </w:t>
      </w:r>
      <w:r w:rsidR="00AC6C20">
        <w:rPr>
          <w:rFonts w:ascii="Times New Roman" w:hAnsi="Times New Roman" w:cs="Times New Roman"/>
          <w:sz w:val="28"/>
          <w:szCs w:val="28"/>
        </w:rPr>
        <w:t>№</w:t>
      </w:r>
      <w:r w:rsidR="006F59A5">
        <w:rPr>
          <w:rFonts w:ascii="Times New Roman" w:hAnsi="Times New Roman" w:cs="Times New Roman"/>
          <w:sz w:val="28"/>
          <w:szCs w:val="28"/>
        </w:rPr>
        <w:t xml:space="preserve"> А56-32200/2015; Постановление </w:t>
      </w:r>
      <w:r w:rsidR="006F59A5" w:rsidRPr="006F59A5">
        <w:rPr>
          <w:rFonts w:ascii="Times New Roman" w:hAnsi="Times New Roman" w:cs="Times New Roman"/>
          <w:sz w:val="28"/>
          <w:szCs w:val="28"/>
        </w:rPr>
        <w:t>Арбитражного суда Московского округа от 24 июля 2017 г. №  Ф05-10013/2017 по делу № А41-78146/2016; Постановление Арбитражного суда Поволжского округа от 20 января 2015 г. № Ф06-18186/2013 по делу № А12-13954/2014; Постановление Арбитражного суда Северо-Западного округа от 31 июля 2017 г. № Ф07-8146/2017 по делу № А56-78741/2016</w:t>
      </w:r>
      <w:r w:rsidR="005B38B2">
        <w:rPr>
          <w:rFonts w:ascii="Times New Roman" w:hAnsi="Times New Roman" w:cs="Times New Roman"/>
          <w:sz w:val="28"/>
          <w:szCs w:val="28"/>
        </w:rPr>
        <w:t>;</w:t>
      </w:r>
      <w:r w:rsidR="005B38B2" w:rsidRPr="005B38B2">
        <w:t xml:space="preserve"> </w:t>
      </w:r>
      <w:r w:rsidR="005B38B2" w:rsidRPr="005B38B2">
        <w:rPr>
          <w:rFonts w:ascii="Times New Roman" w:hAnsi="Times New Roman" w:cs="Times New Roman"/>
          <w:sz w:val="28"/>
          <w:szCs w:val="28"/>
        </w:rPr>
        <w:t>Постановление Арбитражного суда Волго-Вятского округа от 08 сентября 2016 г. № Ф01-3570/2016 по делу № А11-4874/2015; Постановление Арбитражного суда Северо-Западного округа от 20 июля 2015 г. № Ф07-4794/2015 по делу № А26-9004/2014</w:t>
      </w:r>
      <w:r w:rsidR="005B38B2">
        <w:rPr>
          <w:rFonts w:ascii="Times New Roman" w:hAnsi="Times New Roman" w:cs="Times New Roman"/>
          <w:sz w:val="28"/>
          <w:szCs w:val="28"/>
        </w:rPr>
        <w:t>;</w:t>
      </w:r>
      <w:r w:rsidR="0020512B">
        <w:rPr>
          <w:rFonts w:ascii="Times New Roman" w:hAnsi="Times New Roman" w:cs="Times New Roman"/>
          <w:sz w:val="28"/>
          <w:szCs w:val="28"/>
        </w:rPr>
        <w:t xml:space="preserve"> </w:t>
      </w:r>
      <w:r w:rsidR="0020512B" w:rsidRPr="0020512B">
        <w:rPr>
          <w:rFonts w:ascii="Times New Roman" w:hAnsi="Times New Roman" w:cs="Times New Roman"/>
          <w:sz w:val="28"/>
          <w:szCs w:val="28"/>
        </w:rPr>
        <w:t>Постановление Президиума ВАС РФ от 14 апреля 2009 г. N 16221/08</w:t>
      </w:r>
      <w:r w:rsidR="0020512B">
        <w:rPr>
          <w:rFonts w:ascii="Times New Roman" w:hAnsi="Times New Roman" w:cs="Times New Roman"/>
          <w:sz w:val="28"/>
          <w:szCs w:val="28"/>
        </w:rPr>
        <w:t xml:space="preserve">; </w:t>
      </w:r>
      <w:r w:rsidR="0020512B" w:rsidRPr="0020512B">
        <w:rPr>
          <w:rFonts w:ascii="Times New Roman" w:hAnsi="Times New Roman" w:cs="Times New Roman"/>
          <w:sz w:val="28"/>
          <w:szCs w:val="28"/>
        </w:rPr>
        <w:t>Решение Верховного Суда РФ от 21 июня 2017 г. № АКПИ17-264</w:t>
      </w:r>
      <w:r w:rsidR="0020512B">
        <w:rPr>
          <w:rFonts w:ascii="Times New Roman" w:hAnsi="Times New Roman" w:cs="Times New Roman"/>
          <w:sz w:val="28"/>
          <w:szCs w:val="28"/>
        </w:rPr>
        <w:t>;</w:t>
      </w:r>
      <w:r w:rsidR="0020512B" w:rsidRPr="0020512B">
        <w:rPr>
          <w:rFonts w:ascii="Times New Roman" w:hAnsi="Times New Roman" w:cs="Times New Roman"/>
          <w:sz w:val="28"/>
          <w:szCs w:val="28"/>
        </w:rPr>
        <w:t xml:space="preserve"> Определение Верховного Суда РФ от 13 апреля 2017 г. № 310-ЭС17-2870 по делу № А83-379/2016  [Электронный ресурс] // СПС «Консультант Плюс»</w:t>
      </w:r>
      <w:r w:rsidR="000B4387">
        <w:rPr>
          <w:rFonts w:ascii="Times New Roman" w:hAnsi="Times New Roman" w:cs="Times New Roman"/>
          <w:sz w:val="28"/>
          <w:szCs w:val="28"/>
        </w:rPr>
        <w:t>.</w:t>
      </w:r>
      <w:r w:rsidR="0020512B" w:rsidRPr="0020512B">
        <w:rPr>
          <w:rFonts w:ascii="Times New Roman" w:hAnsi="Times New Roman" w:cs="Times New Roman"/>
          <w:sz w:val="28"/>
          <w:szCs w:val="28"/>
        </w:rPr>
        <w:t xml:space="preserve"> </w:t>
      </w:r>
    </w:p>
    <w:p w:rsidR="00630330" w:rsidRPr="008F3B2D" w:rsidRDefault="00630330" w:rsidP="00630330">
      <w:pPr>
        <w:pStyle w:val="Heading2"/>
        <w:jc w:val="center"/>
        <w:rPr>
          <w:rFonts w:ascii="Times New Roman" w:hAnsi="Times New Roman" w:cs="Times New Roman"/>
          <w:b/>
          <w:color w:val="auto"/>
          <w:sz w:val="28"/>
          <w:szCs w:val="28"/>
        </w:rPr>
      </w:pPr>
      <w:r w:rsidRPr="008F3B2D">
        <w:rPr>
          <w:rFonts w:ascii="Times New Roman" w:hAnsi="Times New Roman" w:cs="Times New Roman"/>
          <w:b/>
          <w:color w:val="auto"/>
          <w:sz w:val="28"/>
          <w:szCs w:val="28"/>
        </w:rPr>
        <w:t>Специальная литература:</w:t>
      </w:r>
    </w:p>
    <w:p w:rsidR="00C62EE8" w:rsidRDefault="00C62EE8" w:rsidP="00C62EE8">
      <w:pPr>
        <w:pStyle w:val="ListParagraph"/>
        <w:numPr>
          <w:ilvl w:val="0"/>
          <w:numId w:val="5"/>
        </w:numPr>
        <w:spacing w:line="360" w:lineRule="auto"/>
        <w:jc w:val="both"/>
        <w:rPr>
          <w:rFonts w:ascii="Times New Roman" w:hAnsi="Times New Roman" w:cs="Times New Roman"/>
          <w:sz w:val="28"/>
          <w:szCs w:val="28"/>
        </w:rPr>
      </w:pPr>
      <w:r w:rsidRPr="00C62EE8">
        <w:rPr>
          <w:rFonts w:ascii="Times New Roman" w:hAnsi="Times New Roman" w:cs="Times New Roman"/>
          <w:sz w:val="28"/>
          <w:szCs w:val="28"/>
        </w:rPr>
        <w:t xml:space="preserve">Налоговая реформа: ревизия "параллельной налоговой системы" // Торгово-промышленная палата </w:t>
      </w:r>
      <w:r>
        <w:rPr>
          <w:rFonts w:ascii="Times New Roman" w:hAnsi="Times New Roman" w:cs="Times New Roman"/>
          <w:sz w:val="28"/>
          <w:szCs w:val="28"/>
        </w:rPr>
        <w:t>РФ.- М. - 2015.- С.21-</w:t>
      </w:r>
      <w:r w:rsidRPr="00C62EE8">
        <w:rPr>
          <w:rFonts w:ascii="Times New Roman" w:hAnsi="Times New Roman" w:cs="Times New Roman"/>
          <w:sz w:val="28"/>
          <w:szCs w:val="28"/>
        </w:rPr>
        <w:t>24</w:t>
      </w:r>
      <w:r w:rsidR="00CA1EC9">
        <w:rPr>
          <w:rFonts w:ascii="Times New Roman" w:hAnsi="Times New Roman" w:cs="Times New Roman"/>
          <w:sz w:val="28"/>
          <w:szCs w:val="28"/>
        </w:rPr>
        <w:t>;</w:t>
      </w:r>
    </w:p>
    <w:p w:rsidR="00630330" w:rsidRPr="00A75DAF" w:rsidRDefault="00CA1EC9" w:rsidP="00CA1EC9">
      <w:pPr>
        <w:pStyle w:val="ListParagraph"/>
        <w:numPr>
          <w:ilvl w:val="0"/>
          <w:numId w:val="5"/>
        </w:numPr>
        <w:spacing w:line="360" w:lineRule="auto"/>
        <w:jc w:val="both"/>
        <w:rPr>
          <w:rFonts w:ascii="Times New Roman" w:hAnsi="Times New Roman" w:cs="Times New Roman"/>
          <w:sz w:val="28"/>
          <w:szCs w:val="28"/>
        </w:rPr>
      </w:pPr>
      <w:r w:rsidRPr="00CA1EC9">
        <w:rPr>
          <w:rFonts w:ascii="Times New Roman" w:hAnsi="Times New Roman" w:cs="Times New Roman"/>
          <w:sz w:val="28"/>
          <w:szCs w:val="28"/>
        </w:rPr>
        <w:lastRenderedPageBreak/>
        <w:t>Пепеляев С.Г. Налоги: реформы и практика / С.Г. Пепеляев // М.- 2005. - С. 26</w:t>
      </w:r>
      <w:r>
        <w:rPr>
          <w:rFonts w:ascii="Times New Roman" w:hAnsi="Times New Roman" w:cs="Times New Roman"/>
          <w:sz w:val="28"/>
          <w:szCs w:val="28"/>
        </w:rPr>
        <w:t>;</w:t>
      </w:r>
    </w:p>
    <w:p w:rsidR="00CA1EC9" w:rsidRDefault="00CA1EC9" w:rsidP="00CA1EC9">
      <w:pPr>
        <w:pStyle w:val="ListParagraph"/>
        <w:numPr>
          <w:ilvl w:val="0"/>
          <w:numId w:val="5"/>
        </w:numPr>
        <w:spacing w:line="360" w:lineRule="auto"/>
        <w:jc w:val="both"/>
        <w:rPr>
          <w:rFonts w:ascii="Times New Roman" w:hAnsi="Times New Roman" w:cs="Times New Roman"/>
          <w:sz w:val="28"/>
          <w:szCs w:val="28"/>
        </w:rPr>
      </w:pPr>
      <w:r w:rsidRPr="00CA1EC9">
        <w:rPr>
          <w:rFonts w:ascii="Times New Roman" w:hAnsi="Times New Roman" w:cs="Times New Roman"/>
          <w:sz w:val="28"/>
          <w:szCs w:val="28"/>
        </w:rPr>
        <w:t xml:space="preserve">Васянина Е.Л. Фискальные сборы: понятие, юридические признаки, виды / Е.Л. Васянина // Налоги и налогообложение. - М., 2007.- № 7.- С. 23 </w:t>
      </w:r>
      <w:r>
        <w:rPr>
          <w:rFonts w:ascii="Times New Roman" w:hAnsi="Times New Roman" w:cs="Times New Roman"/>
          <w:sz w:val="28"/>
          <w:szCs w:val="28"/>
        </w:rPr>
        <w:t>–</w:t>
      </w:r>
      <w:r w:rsidRPr="00CA1EC9">
        <w:rPr>
          <w:rFonts w:ascii="Times New Roman" w:hAnsi="Times New Roman" w:cs="Times New Roman"/>
          <w:sz w:val="28"/>
          <w:szCs w:val="28"/>
        </w:rPr>
        <w:t xml:space="preserve"> 28</w:t>
      </w:r>
      <w:r>
        <w:rPr>
          <w:rFonts w:ascii="Times New Roman" w:hAnsi="Times New Roman" w:cs="Times New Roman"/>
          <w:sz w:val="28"/>
          <w:szCs w:val="28"/>
        </w:rPr>
        <w:t>;</w:t>
      </w:r>
    </w:p>
    <w:p w:rsidR="00CA1EC9" w:rsidRDefault="00CA1EC9" w:rsidP="00CA1EC9">
      <w:pPr>
        <w:pStyle w:val="ListParagraph"/>
        <w:numPr>
          <w:ilvl w:val="0"/>
          <w:numId w:val="5"/>
        </w:numPr>
        <w:spacing w:line="360" w:lineRule="auto"/>
        <w:jc w:val="both"/>
        <w:rPr>
          <w:rFonts w:ascii="Times New Roman" w:hAnsi="Times New Roman" w:cs="Times New Roman"/>
          <w:sz w:val="28"/>
          <w:szCs w:val="28"/>
        </w:rPr>
      </w:pPr>
      <w:r w:rsidRPr="00CA1EC9">
        <w:rPr>
          <w:rFonts w:ascii="Times New Roman" w:hAnsi="Times New Roman" w:cs="Times New Roman"/>
          <w:sz w:val="28"/>
          <w:szCs w:val="28"/>
        </w:rPr>
        <w:t>Чарковский В.Ю. Торговый сбор. Или налог? Вопрос, непраздный для бухгалтера / В.Ю. Чарковский // Налоговед.- 2016.- №1.- С.64</w:t>
      </w:r>
      <w:r>
        <w:rPr>
          <w:rFonts w:ascii="Times New Roman" w:hAnsi="Times New Roman" w:cs="Times New Roman"/>
          <w:sz w:val="28"/>
          <w:szCs w:val="28"/>
        </w:rPr>
        <w:t>;</w:t>
      </w:r>
    </w:p>
    <w:p w:rsidR="00CA1EC9" w:rsidRDefault="00CA1EC9" w:rsidP="00CA1EC9">
      <w:pPr>
        <w:pStyle w:val="ListParagraph"/>
        <w:numPr>
          <w:ilvl w:val="0"/>
          <w:numId w:val="5"/>
        </w:numPr>
        <w:spacing w:line="360" w:lineRule="auto"/>
        <w:jc w:val="both"/>
        <w:rPr>
          <w:rFonts w:ascii="Times New Roman" w:hAnsi="Times New Roman" w:cs="Times New Roman"/>
          <w:sz w:val="28"/>
          <w:szCs w:val="28"/>
        </w:rPr>
      </w:pPr>
      <w:r w:rsidRPr="00CA1EC9">
        <w:rPr>
          <w:rFonts w:ascii="Times New Roman" w:hAnsi="Times New Roman" w:cs="Times New Roman"/>
          <w:sz w:val="28"/>
          <w:szCs w:val="28"/>
        </w:rPr>
        <w:t>Бланкенагель А. К вопросу о конституционности торгового сбора / А. Бланкенагель // Налоговед. -М..- 2015.- №8.- С.17</w:t>
      </w:r>
      <w:r>
        <w:rPr>
          <w:rFonts w:ascii="Times New Roman" w:hAnsi="Times New Roman" w:cs="Times New Roman"/>
          <w:sz w:val="28"/>
          <w:szCs w:val="28"/>
        </w:rPr>
        <w:t>;</w:t>
      </w:r>
    </w:p>
    <w:p w:rsidR="00CA1EC9" w:rsidRDefault="0039386C" w:rsidP="0039386C">
      <w:pPr>
        <w:pStyle w:val="ListParagraph"/>
        <w:numPr>
          <w:ilvl w:val="0"/>
          <w:numId w:val="5"/>
        </w:numPr>
        <w:spacing w:line="360" w:lineRule="auto"/>
        <w:jc w:val="both"/>
        <w:rPr>
          <w:rFonts w:ascii="Times New Roman" w:hAnsi="Times New Roman" w:cs="Times New Roman"/>
          <w:sz w:val="28"/>
          <w:szCs w:val="28"/>
        </w:rPr>
      </w:pPr>
      <w:r w:rsidRPr="0039386C">
        <w:rPr>
          <w:rFonts w:ascii="Times New Roman" w:hAnsi="Times New Roman" w:cs="Times New Roman"/>
          <w:sz w:val="28"/>
          <w:szCs w:val="28"/>
        </w:rPr>
        <w:t xml:space="preserve">Бланкенагель, А. Торговый сбор как публично-правовое обязательство / А. Бланкенагель //Налоговое право в решениях Конституционного Суда Российской Федерации 2014 года : По материалам XII Международной научно-практической конференции 17 - 18 апреля 2015 г., Москва. -М., Норма.- 2016. - С. 39 </w:t>
      </w:r>
      <w:r>
        <w:rPr>
          <w:rFonts w:ascii="Times New Roman" w:hAnsi="Times New Roman" w:cs="Times New Roman"/>
          <w:sz w:val="28"/>
          <w:szCs w:val="28"/>
        </w:rPr>
        <w:t>–</w:t>
      </w:r>
      <w:r w:rsidRPr="0039386C">
        <w:rPr>
          <w:rFonts w:ascii="Times New Roman" w:hAnsi="Times New Roman" w:cs="Times New Roman"/>
          <w:sz w:val="28"/>
          <w:szCs w:val="28"/>
        </w:rPr>
        <w:t xml:space="preserve"> 52</w:t>
      </w:r>
      <w:r>
        <w:rPr>
          <w:rFonts w:ascii="Times New Roman" w:hAnsi="Times New Roman" w:cs="Times New Roman"/>
          <w:sz w:val="28"/>
          <w:szCs w:val="28"/>
        </w:rPr>
        <w:t>;</w:t>
      </w:r>
    </w:p>
    <w:p w:rsidR="0039386C" w:rsidRDefault="0039386C" w:rsidP="0039386C">
      <w:pPr>
        <w:pStyle w:val="ListParagraph"/>
        <w:numPr>
          <w:ilvl w:val="0"/>
          <w:numId w:val="5"/>
        </w:numPr>
        <w:spacing w:line="360" w:lineRule="auto"/>
        <w:jc w:val="both"/>
        <w:rPr>
          <w:rFonts w:ascii="Times New Roman" w:hAnsi="Times New Roman" w:cs="Times New Roman"/>
          <w:sz w:val="28"/>
          <w:szCs w:val="28"/>
        </w:rPr>
      </w:pPr>
      <w:r w:rsidRPr="0039386C">
        <w:rPr>
          <w:rFonts w:ascii="Times New Roman" w:hAnsi="Times New Roman" w:cs="Times New Roman"/>
          <w:sz w:val="28"/>
          <w:szCs w:val="28"/>
        </w:rPr>
        <w:t>Тютин Д.В. Налоговое право: Курс лекций [Электронный ре</w:t>
      </w:r>
      <w:r>
        <w:rPr>
          <w:rFonts w:ascii="Times New Roman" w:hAnsi="Times New Roman" w:cs="Times New Roman"/>
          <w:sz w:val="28"/>
          <w:szCs w:val="28"/>
        </w:rPr>
        <w:t>сурс] // СПС «Консультант Плюс»;</w:t>
      </w:r>
    </w:p>
    <w:p w:rsidR="0039386C" w:rsidRDefault="0039386C" w:rsidP="0039386C">
      <w:pPr>
        <w:pStyle w:val="ListParagraph"/>
        <w:numPr>
          <w:ilvl w:val="0"/>
          <w:numId w:val="5"/>
        </w:numPr>
        <w:spacing w:line="360" w:lineRule="auto"/>
        <w:jc w:val="both"/>
        <w:rPr>
          <w:rFonts w:ascii="Times New Roman" w:hAnsi="Times New Roman" w:cs="Times New Roman"/>
          <w:sz w:val="28"/>
          <w:szCs w:val="28"/>
        </w:rPr>
      </w:pPr>
      <w:r w:rsidRPr="0039386C">
        <w:rPr>
          <w:rFonts w:ascii="Times New Roman" w:hAnsi="Times New Roman" w:cs="Times New Roman"/>
          <w:sz w:val="28"/>
          <w:szCs w:val="28"/>
        </w:rPr>
        <w:t xml:space="preserve">Герасименко Н.В. О патентных пошлинах / Н.В. Герасименко // Фискальные сборы: правовые признаки и порядок регулирования / Под ред. С.Г. </w:t>
      </w:r>
      <w:r>
        <w:rPr>
          <w:rFonts w:ascii="Times New Roman" w:hAnsi="Times New Roman" w:cs="Times New Roman"/>
          <w:sz w:val="28"/>
          <w:szCs w:val="28"/>
        </w:rPr>
        <w:t>Пепеляева. - М..- 2003.- С. 137;</w:t>
      </w:r>
    </w:p>
    <w:p w:rsidR="0039386C" w:rsidRPr="0039386C" w:rsidRDefault="0039386C" w:rsidP="0039386C">
      <w:pPr>
        <w:pStyle w:val="ListParagraph"/>
        <w:numPr>
          <w:ilvl w:val="0"/>
          <w:numId w:val="5"/>
        </w:numPr>
        <w:spacing w:line="360" w:lineRule="auto"/>
        <w:jc w:val="both"/>
        <w:rPr>
          <w:rFonts w:ascii="Times New Roman" w:hAnsi="Times New Roman" w:cs="Times New Roman"/>
          <w:sz w:val="28"/>
          <w:szCs w:val="28"/>
        </w:rPr>
      </w:pPr>
      <w:r w:rsidRPr="0039386C">
        <w:rPr>
          <w:rFonts w:ascii="Times New Roman" w:hAnsi="Times New Roman" w:cs="Times New Roman"/>
          <w:sz w:val="28"/>
          <w:szCs w:val="28"/>
        </w:rPr>
        <w:t>Цинделиани И.А. Таможенные сборы в системе фискальных платежей России / И.А. Цинделиани // Финансовое право.- М.: Юрист.- 2006.- № 8.- С. 36-40</w:t>
      </w:r>
      <w:r>
        <w:rPr>
          <w:rFonts w:ascii="Times New Roman" w:hAnsi="Times New Roman" w:cs="Times New Roman"/>
          <w:sz w:val="28"/>
          <w:szCs w:val="28"/>
        </w:rPr>
        <w:t>;</w:t>
      </w:r>
    </w:p>
    <w:p w:rsidR="008B620C" w:rsidRPr="008B620C" w:rsidRDefault="0039386C" w:rsidP="008B620C">
      <w:pPr>
        <w:pStyle w:val="ListParagraph"/>
        <w:numPr>
          <w:ilvl w:val="0"/>
          <w:numId w:val="5"/>
        </w:numPr>
        <w:spacing w:line="360" w:lineRule="auto"/>
        <w:jc w:val="both"/>
        <w:rPr>
          <w:rFonts w:ascii="Times New Roman" w:hAnsi="Times New Roman" w:cs="Times New Roman"/>
          <w:sz w:val="28"/>
          <w:szCs w:val="28"/>
        </w:rPr>
      </w:pPr>
      <w:r w:rsidRPr="0039386C">
        <w:rPr>
          <w:rFonts w:ascii="Times New Roman" w:hAnsi="Times New Roman" w:cs="Times New Roman"/>
          <w:sz w:val="28"/>
          <w:szCs w:val="28"/>
        </w:rPr>
        <w:t xml:space="preserve">  Пащенко А.В. Правоотношения по установлению и уплате таможенных пошлин в Таможенном Союзе в рамках ЕврАзЭС: к вопросу о статусе участников / А.В. Пащенко / под ред. А.Н. Козырина. – М.: Институт публично-правовых исследований.- 2013.- С.6</w:t>
      </w:r>
      <w:r>
        <w:rPr>
          <w:rFonts w:ascii="Times New Roman" w:hAnsi="Times New Roman" w:cs="Times New Roman"/>
          <w:sz w:val="28"/>
          <w:szCs w:val="28"/>
        </w:rPr>
        <w:t>;</w:t>
      </w:r>
    </w:p>
    <w:p w:rsidR="008B620C" w:rsidRPr="008B620C" w:rsidRDefault="008B620C" w:rsidP="008B620C">
      <w:pPr>
        <w:pStyle w:val="ListParagraph"/>
        <w:numPr>
          <w:ilvl w:val="0"/>
          <w:numId w:val="5"/>
        </w:numPr>
        <w:spacing w:line="360" w:lineRule="auto"/>
        <w:jc w:val="both"/>
        <w:rPr>
          <w:rFonts w:ascii="Times New Roman" w:hAnsi="Times New Roman" w:cs="Times New Roman"/>
          <w:sz w:val="28"/>
          <w:szCs w:val="28"/>
        </w:rPr>
      </w:pPr>
      <w:r w:rsidRPr="008B620C">
        <w:rPr>
          <w:rFonts w:ascii="Times New Roman" w:hAnsi="Times New Roman" w:cs="Times New Roman"/>
          <w:sz w:val="28"/>
          <w:szCs w:val="28"/>
        </w:rPr>
        <w:t xml:space="preserve"> Винницкий Д.В. Налоговое право: учебник для бакалавров / Д.В. Винницкий. - 2 изд.- М.- Издательство Юрайт. -2013 – С. 42</w:t>
      </w:r>
      <w:r>
        <w:rPr>
          <w:rFonts w:ascii="Times New Roman" w:hAnsi="Times New Roman" w:cs="Times New Roman"/>
          <w:sz w:val="28"/>
          <w:szCs w:val="28"/>
        </w:rPr>
        <w:t>;</w:t>
      </w:r>
    </w:p>
    <w:p w:rsidR="0039386C" w:rsidRDefault="008B620C" w:rsidP="008B620C">
      <w:pPr>
        <w:pStyle w:val="ListParagraph"/>
        <w:numPr>
          <w:ilvl w:val="0"/>
          <w:numId w:val="5"/>
        </w:numPr>
        <w:spacing w:line="360" w:lineRule="auto"/>
        <w:jc w:val="both"/>
        <w:rPr>
          <w:rFonts w:ascii="Times New Roman" w:hAnsi="Times New Roman" w:cs="Times New Roman"/>
          <w:sz w:val="28"/>
          <w:szCs w:val="28"/>
        </w:rPr>
      </w:pPr>
      <w:r w:rsidRPr="008B620C">
        <w:rPr>
          <w:rFonts w:ascii="Times New Roman" w:hAnsi="Times New Roman" w:cs="Times New Roman"/>
          <w:sz w:val="28"/>
          <w:szCs w:val="28"/>
        </w:rPr>
        <w:t xml:space="preserve">  Васянина Е.Л. Фискальные сборы: понятие, юридические признаки, виды / Е.Л. Васянина // Налоги и налогообложение. - 2007.- № 7.- С. 23 </w:t>
      </w:r>
      <w:r>
        <w:rPr>
          <w:rFonts w:ascii="Times New Roman" w:hAnsi="Times New Roman" w:cs="Times New Roman"/>
          <w:sz w:val="28"/>
          <w:szCs w:val="28"/>
        </w:rPr>
        <w:t>–</w:t>
      </w:r>
      <w:r w:rsidRPr="008B620C">
        <w:rPr>
          <w:rFonts w:ascii="Times New Roman" w:hAnsi="Times New Roman" w:cs="Times New Roman"/>
          <w:sz w:val="28"/>
          <w:szCs w:val="28"/>
        </w:rPr>
        <w:t xml:space="preserve"> 28</w:t>
      </w:r>
      <w:r>
        <w:rPr>
          <w:rFonts w:ascii="Times New Roman" w:hAnsi="Times New Roman" w:cs="Times New Roman"/>
          <w:sz w:val="28"/>
          <w:szCs w:val="28"/>
        </w:rPr>
        <w:t>;</w:t>
      </w:r>
    </w:p>
    <w:p w:rsidR="008B620C" w:rsidRDefault="008B620C" w:rsidP="008B620C">
      <w:pPr>
        <w:pStyle w:val="ListParagraph"/>
        <w:numPr>
          <w:ilvl w:val="0"/>
          <w:numId w:val="5"/>
        </w:numPr>
        <w:spacing w:line="360" w:lineRule="auto"/>
        <w:jc w:val="both"/>
        <w:rPr>
          <w:rFonts w:ascii="Times New Roman" w:hAnsi="Times New Roman" w:cs="Times New Roman"/>
          <w:sz w:val="28"/>
          <w:szCs w:val="28"/>
        </w:rPr>
      </w:pPr>
      <w:r w:rsidRPr="008B620C">
        <w:rPr>
          <w:rFonts w:ascii="Times New Roman" w:hAnsi="Times New Roman" w:cs="Times New Roman"/>
          <w:sz w:val="28"/>
          <w:szCs w:val="28"/>
        </w:rPr>
        <w:lastRenderedPageBreak/>
        <w:t>Адамс, Ч. Влияние налогов на становление цивилизации / Ч. Адамс ; пер. с англ. А.А. Столярова и А.А. Резвова. – Москва ; Челябинск</w:t>
      </w:r>
      <w:r>
        <w:rPr>
          <w:rFonts w:ascii="Times New Roman" w:hAnsi="Times New Roman" w:cs="Times New Roman"/>
          <w:sz w:val="28"/>
          <w:szCs w:val="28"/>
        </w:rPr>
        <w:t xml:space="preserve"> : Социум, Мысль, 2018. – 639 с;</w:t>
      </w:r>
    </w:p>
    <w:p w:rsidR="008B620C" w:rsidRDefault="008B620C" w:rsidP="008B620C">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620C">
        <w:rPr>
          <w:rFonts w:ascii="Times New Roman" w:hAnsi="Times New Roman" w:cs="Times New Roman"/>
          <w:sz w:val="28"/>
          <w:szCs w:val="28"/>
        </w:rPr>
        <w:t xml:space="preserve">Бланкенагель, А. Toll Collect и «Платон»: сложности взимания дорожного сбора частным оператором / А. Бланкенагель // Налоговое право в решениях Конституционного Суда РФ 2015 года : по материалам ХIII Междунар. Науч.-практ. Конф. 15-16 апреля 2016 г., Москва : [сборник] : под ред. С.Г. Пепеляева. </w:t>
      </w:r>
      <w:r>
        <w:rPr>
          <w:rFonts w:ascii="Times New Roman" w:hAnsi="Times New Roman" w:cs="Times New Roman"/>
          <w:sz w:val="28"/>
          <w:szCs w:val="28"/>
        </w:rPr>
        <w:t>– М.: Норма, 2017. – с. 209-224;</w:t>
      </w:r>
    </w:p>
    <w:p w:rsidR="008B620C" w:rsidRPr="008B620C" w:rsidRDefault="008B620C" w:rsidP="008B620C">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620C">
        <w:rPr>
          <w:rFonts w:ascii="Times New Roman" w:hAnsi="Times New Roman" w:cs="Times New Roman"/>
          <w:sz w:val="28"/>
          <w:szCs w:val="28"/>
        </w:rPr>
        <w:t>Ромащенко, Л.В. Понятие парафискального платежа: история возникновения и правовая природа / Л.В. Ромащенко // Налоги и налогообложение</w:t>
      </w:r>
      <w:r>
        <w:rPr>
          <w:rFonts w:ascii="Times New Roman" w:hAnsi="Times New Roman" w:cs="Times New Roman"/>
          <w:sz w:val="28"/>
          <w:szCs w:val="28"/>
        </w:rPr>
        <w:t>. -</w:t>
      </w:r>
      <w:r w:rsidRPr="008B620C">
        <w:rPr>
          <w:rFonts w:ascii="Times New Roman" w:hAnsi="Times New Roman" w:cs="Times New Roman"/>
          <w:sz w:val="28"/>
          <w:szCs w:val="28"/>
        </w:rPr>
        <w:t xml:space="preserve"> 2011.</w:t>
      </w:r>
      <w:r>
        <w:rPr>
          <w:rFonts w:ascii="Times New Roman" w:hAnsi="Times New Roman" w:cs="Times New Roman"/>
          <w:sz w:val="28"/>
          <w:szCs w:val="28"/>
        </w:rPr>
        <w:t>-</w:t>
      </w:r>
      <w:r w:rsidRPr="008B620C">
        <w:rPr>
          <w:rFonts w:ascii="Times New Roman" w:hAnsi="Times New Roman" w:cs="Times New Roman"/>
          <w:sz w:val="28"/>
          <w:szCs w:val="28"/>
        </w:rPr>
        <w:t xml:space="preserve"> </w:t>
      </w:r>
      <w:r>
        <w:rPr>
          <w:rFonts w:ascii="Times New Roman" w:hAnsi="Times New Roman" w:cs="Times New Roman"/>
          <w:sz w:val="28"/>
          <w:szCs w:val="28"/>
        </w:rPr>
        <w:t>№</w:t>
      </w:r>
      <w:r w:rsidRPr="008B620C">
        <w:rPr>
          <w:rFonts w:ascii="Times New Roman" w:hAnsi="Times New Roman" w:cs="Times New Roman"/>
          <w:sz w:val="28"/>
          <w:szCs w:val="28"/>
        </w:rPr>
        <w:t xml:space="preserve"> 7.</w:t>
      </w:r>
      <w:r>
        <w:rPr>
          <w:rFonts w:ascii="Times New Roman" w:hAnsi="Times New Roman" w:cs="Times New Roman"/>
          <w:sz w:val="28"/>
          <w:szCs w:val="28"/>
        </w:rPr>
        <w:t>-</w:t>
      </w:r>
      <w:r w:rsidRPr="008B620C">
        <w:rPr>
          <w:rFonts w:ascii="Times New Roman" w:hAnsi="Times New Roman" w:cs="Times New Roman"/>
          <w:sz w:val="28"/>
          <w:szCs w:val="28"/>
        </w:rPr>
        <w:t xml:space="preserve"> С. 31</w:t>
      </w:r>
      <w:r>
        <w:rPr>
          <w:rFonts w:ascii="Times New Roman" w:hAnsi="Times New Roman" w:cs="Times New Roman"/>
          <w:sz w:val="28"/>
          <w:szCs w:val="28"/>
        </w:rPr>
        <w:t>;</w:t>
      </w:r>
    </w:p>
    <w:p w:rsidR="008B620C" w:rsidRPr="008B620C" w:rsidRDefault="008B620C" w:rsidP="008B620C">
      <w:pPr>
        <w:pStyle w:val="ListParagraph"/>
        <w:numPr>
          <w:ilvl w:val="0"/>
          <w:numId w:val="5"/>
        </w:numPr>
        <w:spacing w:line="360" w:lineRule="auto"/>
        <w:jc w:val="both"/>
        <w:rPr>
          <w:rFonts w:ascii="Times New Roman" w:hAnsi="Times New Roman" w:cs="Times New Roman"/>
          <w:sz w:val="28"/>
          <w:szCs w:val="28"/>
        </w:rPr>
      </w:pPr>
      <w:r w:rsidRPr="008B620C">
        <w:rPr>
          <w:rFonts w:ascii="Times New Roman" w:hAnsi="Times New Roman" w:cs="Times New Roman"/>
          <w:sz w:val="28"/>
          <w:szCs w:val="28"/>
        </w:rPr>
        <w:t xml:space="preserve">  Карасева, М.В. Парафискальные сборы: идентификационные признаки/ М.В. Карасева // Налоговое право в решениях КС РФ 2010 года: по материалам VIII Междунар. научно-практ. конф. (15 - 16 апреля 2011 г., Москва) / Под ред. С.Г. Пепеляева. М.: Норма, 2012. С. 172-175</w:t>
      </w:r>
      <w:r>
        <w:rPr>
          <w:rFonts w:ascii="Times New Roman" w:hAnsi="Times New Roman" w:cs="Times New Roman"/>
          <w:sz w:val="28"/>
          <w:szCs w:val="28"/>
        </w:rPr>
        <w:t>;</w:t>
      </w:r>
      <w:r w:rsidRPr="008B620C">
        <w:rPr>
          <w:rFonts w:ascii="Times New Roman" w:hAnsi="Times New Roman" w:cs="Times New Roman"/>
          <w:sz w:val="28"/>
          <w:szCs w:val="28"/>
        </w:rPr>
        <w:t xml:space="preserve"> </w:t>
      </w:r>
    </w:p>
    <w:p w:rsidR="008B620C" w:rsidRDefault="008B620C" w:rsidP="008B620C">
      <w:pPr>
        <w:pStyle w:val="ListParagraph"/>
        <w:numPr>
          <w:ilvl w:val="0"/>
          <w:numId w:val="5"/>
        </w:numPr>
        <w:spacing w:line="360" w:lineRule="auto"/>
        <w:jc w:val="both"/>
        <w:rPr>
          <w:rFonts w:ascii="Times New Roman" w:hAnsi="Times New Roman" w:cs="Times New Roman"/>
          <w:sz w:val="28"/>
          <w:szCs w:val="28"/>
        </w:rPr>
      </w:pPr>
      <w:r w:rsidRPr="008B620C">
        <w:rPr>
          <w:rFonts w:ascii="Times New Roman" w:hAnsi="Times New Roman" w:cs="Times New Roman"/>
          <w:sz w:val="28"/>
          <w:szCs w:val="28"/>
        </w:rPr>
        <w:t xml:space="preserve">  Налоговое право. Особенная часть : Учебник для вузов / С.Г. Пепеляев, П.А. Попов, А.А. Косов и др. ; под ред. С.Г. Пепеляева. – М. : Просвещение, 2017. – с. 638</w:t>
      </w:r>
      <w:r>
        <w:rPr>
          <w:rFonts w:ascii="Times New Roman" w:hAnsi="Times New Roman" w:cs="Times New Roman"/>
          <w:sz w:val="28"/>
          <w:szCs w:val="28"/>
        </w:rPr>
        <w:t>;</w:t>
      </w:r>
    </w:p>
    <w:p w:rsidR="00B14BD2" w:rsidRDefault="00B14BD2" w:rsidP="00B14BD2">
      <w:pPr>
        <w:pStyle w:val="ListParagraph"/>
        <w:numPr>
          <w:ilvl w:val="0"/>
          <w:numId w:val="5"/>
        </w:numPr>
        <w:spacing w:line="360" w:lineRule="auto"/>
        <w:jc w:val="both"/>
        <w:rPr>
          <w:rFonts w:ascii="Times New Roman" w:hAnsi="Times New Roman" w:cs="Times New Roman"/>
          <w:sz w:val="28"/>
          <w:szCs w:val="28"/>
        </w:rPr>
      </w:pPr>
      <w:r w:rsidRPr="00B14BD2">
        <w:rPr>
          <w:rFonts w:ascii="Times New Roman" w:hAnsi="Times New Roman" w:cs="Times New Roman"/>
          <w:sz w:val="28"/>
          <w:szCs w:val="28"/>
        </w:rPr>
        <w:t xml:space="preserve">Погорелый Ф.С. Сбор платы: оператор vs администратор дохода бюджета / Ф.С. Погорелый // </w:t>
      </w:r>
      <w:r>
        <w:rPr>
          <w:rFonts w:ascii="Times New Roman" w:hAnsi="Times New Roman" w:cs="Times New Roman"/>
          <w:sz w:val="28"/>
          <w:szCs w:val="28"/>
        </w:rPr>
        <w:t>Налоговед. - 2017.- №7.-  С. 77;</w:t>
      </w:r>
    </w:p>
    <w:p w:rsidR="008B620C" w:rsidRDefault="00B14BD2" w:rsidP="00B14BD2">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4BD2">
        <w:rPr>
          <w:rFonts w:ascii="Times New Roman" w:hAnsi="Times New Roman" w:cs="Times New Roman"/>
          <w:sz w:val="28"/>
          <w:szCs w:val="28"/>
        </w:rPr>
        <w:t>Зарипов, В.М. Правовая природа ОСАГО и платы за парковку / В.М. Зарипов //</w:t>
      </w:r>
      <w:r>
        <w:rPr>
          <w:rFonts w:ascii="Times New Roman" w:hAnsi="Times New Roman" w:cs="Times New Roman"/>
          <w:sz w:val="28"/>
          <w:szCs w:val="28"/>
        </w:rPr>
        <w:t xml:space="preserve"> Налоговед.- 2016.- № 2.- С. 61;</w:t>
      </w:r>
    </w:p>
    <w:p w:rsidR="00B14BD2" w:rsidRDefault="00B14BD2" w:rsidP="00B14BD2">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4BD2">
        <w:rPr>
          <w:rFonts w:ascii="Times New Roman" w:hAnsi="Times New Roman" w:cs="Times New Roman"/>
          <w:sz w:val="28"/>
          <w:szCs w:val="28"/>
        </w:rPr>
        <w:t>Ромащенко, Л.В. Квалификация сбора на выплату вознаграждения за свободное воспроизведение фонограмм и аудиовизуальных произведений в личных целях / Л.В. Ромащенко // Налоговое право в решениях Конституционного Суда Российской Федерации 2010 года: по материалам VIII Междунар. науч.-практ. конф. 15-16 апреля 2011 г., Москва: [сборник] / под ред. С.</w:t>
      </w:r>
      <w:r>
        <w:rPr>
          <w:rFonts w:ascii="Times New Roman" w:hAnsi="Times New Roman" w:cs="Times New Roman"/>
          <w:sz w:val="28"/>
          <w:szCs w:val="28"/>
        </w:rPr>
        <w:t>Г. Пепеляева. М.: Норма, 2012 г.;</w:t>
      </w:r>
    </w:p>
    <w:p w:rsidR="00B14BD2" w:rsidRDefault="00B14BD2" w:rsidP="00B14BD2">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4BD2">
        <w:rPr>
          <w:rFonts w:ascii="Times New Roman" w:hAnsi="Times New Roman" w:cs="Times New Roman"/>
          <w:sz w:val="28"/>
          <w:szCs w:val="28"/>
        </w:rPr>
        <w:t>Борминская, Д.С. О праве автора на вознаграждение за использование экземпляров его произведений библиотеками: опыт ЕС / Д.С. Борминская // Вестник гражданского пр</w:t>
      </w:r>
      <w:r>
        <w:rPr>
          <w:rFonts w:ascii="Times New Roman" w:hAnsi="Times New Roman" w:cs="Times New Roman"/>
          <w:sz w:val="28"/>
          <w:szCs w:val="28"/>
        </w:rPr>
        <w:t>ава. -  2017. - № 6. С. 241-255;</w:t>
      </w:r>
    </w:p>
    <w:p w:rsidR="00B14BD2" w:rsidRDefault="00B14BD2" w:rsidP="00B14BD2">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4BD2">
        <w:rPr>
          <w:rFonts w:ascii="Times New Roman" w:hAnsi="Times New Roman" w:cs="Times New Roman"/>
          <w:sz w:val="28"/>
          <w:szCs w:val="28"/>
        </w:rPr>
        <w:t>Баталов, А.А. Некоторые актуальные международно-правовые проблемы отношений России и Европейского Союза в сфере воздушного транспорта / А.А. Баталов // Первый национальный конгресс юристов российской авиации. – Материалы. – СПБ.: Издательство «Юридический центр-Пресс», 2011. – С.206.</w:t>
      </w:r>
    </w:p>
    <w:p w:rsidR="00630330" w:rsidRPr="008F3B2D" w:rsidRDefault="00630330" w:rsidP="00630330">
      <w:pPr>
        <w:pStyle w:val="Heading2"/>
        <w:jc w:val="center"/>
        <w:rPr>
          <w:rFonts w:ascii="Times New Roman" w:hAnsi="Times New Roman" w:cs="Times New Roman"/>
          <w:b/>
          <w:color w:val="auto"/>
          <w:sz w:val="28"/>
          <w:szCs w:val="28"/>
        </w:rPr>
      </w:pPr>
      <w:r w:rsidRPr="008F3B2D">
        <w:rPr>
          <w:rFonts w:ascii="Times New Roman" w:hAnsi="Times New Roman" w:cs="Times New Roman"/>
          <w:b/>
          <w:color w:val="auto"/>
          <w:sz w:val="28"/>
          <w:szCs w:val="28"/>
        </w:rPr>
        <w:t>Иные Источники</w:t>
      </w:r>
    </w:p>
    <w:p w:rsidR="00BF068C" w:rsidRDefault="00BF068C" w:rsidP="00BF068C">
      <w:pPr>
        <w:pStyle w:val="ListParagraph"/>
        <w:numPr>
          <w:ilvl w:val="0"/>
          <w:numId w:val="7"/>
        </w:numPr>
        <w:spacing w:line="360" w:lineRule="auto"/>
        <w:jc w:val="both"/>
        <w:rPr>
          <w:rFonts w:ascii="Times New Roman" w:hAnsi="Times New Roman" w:cs="Times New Roman"/>
          <w:sz w:val="28"/>
          <w:szCs w:val="28"/>
        </w:rPr>
      </w:pPr>
      <w:r w:rsidRPr="00BF068C">
        <w:rPr>
          <w:rFonts w:ascii="Times New Roman" w:hAnsi="Times New Roman" w:cs="Times New Roman"/>
          <w:sz w:val="28"/>
          <w:szCs w:val="28"/>
        </w:rPr>
        <w:t xml:space="preserve">Основные направления налоговой политики на 2017 год и плановый период 2018 и 2019 годов [Электронный ресурс] : сайт Министерства финансов РФ. – Режим доступа :  </w:t>
      </w:r>
      <w:hyperlink r:id="rId8" w:history="1">
        <w:r w:rsidRPr="000A1843">
          <w:rPr>
            <w:rStyle w:val="Hyperlink"/>
            <w:rFonts w:ascii="Times New Roman" w:hAnsi="Times New Roman" w:cs="Times New Roman"/>
            <w:sz w:val="28"/>
            <w:szCs w:val="28"/>
          </w:rPr>
          <w:t>http://minfin.ru/ru/perfomance/tax_relations/policy/##ixzz4bnWQ1awl</w:t>
        </w:r>
      </w:hyperlink>
      <w:r w:rsidRPr="00BF068C">
        <w:rPr>
          <w:rFonts w:ascii="Times New Roman" w:hAnsi="Times New Roman" w:cs="Times New Roman"/>
          <w:sz w:val="28"/>
          <w:szCs w:val="28"/>
        </w:rPr>
        <w:t>.</w:t>
      </w:r>
    </w:p>
    <w:p w:rsidR="00346C97" w:rsidRDefault="00BF068C" w:rsidP="00BF068C">
      <w:pPr>
        <w:pStyle w:val="ListParagraph"/>
        <w:numPr>
          <w:ilvl w:val="0"/>
          <w:numId w:val="7"/>
        </w:numPr>
        <w:spacing w:line="360" w:lineRule="auto"/>
        <w:jc w:val="both"/>
        <w:rPr>
          <w:rFonts w:ascii="Times New Roman" w:hAnsi="Times New Roman" w:cs="Times New Roman"/>
          <w:sz w:val="28"/>
          <w:szCs w:val="28"/>
        </w:rPr>
      </w:pPr>
      <w:r w:rsidRPr="00BF068C">
        <w:rPr>
          <w:rFonts w:ascii="Times New Roman" w:hAnsi="Times New Roman" w:cs="Times New Roman"/>
          <w:sz w:val="28"/>
          <w:szCs w:val="28"/>
        </w:rPr>
        <w:t xml:space="preserve">Исполнение федерального бюджета и бюджетов бюджетной системы РФ за 2016 год [Электронный ресурс] // (дата обращения: 10 марта 2018) Режим доступа: </w:t>
      </w:r>
      <w:hyperlink r:id="rId9" w:history="1">
        <w:r w:rsidRPr="000A1843">
          <w:rPr>
            <w:rStyle w:val="Hyperlink"/>
            <w:rFonts w:ascii="Times New Roman" w:hAnsi="Times New Roman" w:cs="Times New Roman"/>
            <w:sz w:val="28"/>
            <w:szCs w:val="28"/>
          </w:rPr>
          <w:t>https://www.minfin.ru/common/upload/library/2017/09/main/isp_fed_bud_29092017.pdf</w:t>
        </w:r>
      </w:hyperlink>
      <w:r w:rsidRPr="00BF068C">
        <w:rPr>
          <w:rFonts w:ascii="Times New Roman" w:hAnsi="Times New Roman" w:cs="Times New Roman"/>
          <w:sz w:val="28"/>
          <w:szCs w:val="28"/>
        </w:rPr>
        <w:t>.</w:t>
      </w:r>
    </w:p>
    <w:p w:rsidR="00BF068C" w:rsidRPr="00BF068C" w:rsidRDefault="00BF068C" w:rsidP="00BF068C">
      <w:pPr>
        <w:pStyle w:val="ListParagraph"/>
        <w:numPr>
          <w:ilvl w:val="0"/>
          <w:numId w:val="7"/>
        </w:numPr>
        <w:spacing w:line="360" w:lineRule="auto"/>
        <w:jc w:val="both"/>
        <w:rPr>
          <w:rFonts w:ascii="Times New Roman" w:hAnsi="Times New Roman" w:cs="Times New Roman"/>
          <w:sz w:val="28"/>
          <w:szCs w:val="28"/>
        </w:rPr>
      </w:pPr>
      <w:r w:rsidRPr="00BF068C">
        <w:rPr>
          <w:rFonts w:ascii="Times New Roman" w:hAnsi="Times New Roman" w:cs="Times New Roman"/>
          <w:sz w:val="28"/>
          <w:szCs w:val="28"/>
        </w:rPr>
        <w:t>Ежегодные соглашения, заключаемые между ПАО «Аэрофлот» и Росавиацией устанавливают размер роялти, которые должны уплачиваться на различные социально-значимые цели. Часть средств направляется напрямую в Госкорпарицию по ОрВД, формируя прибыль унитарного предприятия. Режим доступа :</w:t>
      </w:r>
      <w:r>
        <w:rPr>
          <w:rFonts w:ascii="Times New Roman" w:hAnsi="Times New Roman" w:cs="Times New Roman"/>
          <w:sz w:val="28"/>
          <w:szCs w:val="28"/>
        </w:rPr>
        <w:t xml:space="preserve"> </w:t>
      </w:r>
      <w:r w:rsidRPr="00BF068C">
        <w:rPr>
          <w:rFonts w:ascii="Times New Roman" w:hAnsi="Times New Roman" w:cs="Times New Roman"/>
          <w:sz w:val="28"/>
          <w:szCs w:val="28"/>
          <w:lang w:val="en-US"/>
        </w:rPr>
        <w:t xml:space="preserve">URL: </w:t>
      </w:r>
      <w:hyperlink r:id="rId10" w:history="1">
        <w:r w:rsidRPr="000A1843">
          <w:rPr>
            <w:rStyle w:val="Hyperlink"/>
            <w:rFonts w:ascii="Times New Roman" w:hAnsi="Times New Roman" w:cs="Times New Roman"/>
            <w:sz w:val="28"/>
            <w:szCs w:val="28"/>
            <w:lang w:val="en-US"/>
          </w:rPr>
          <w:t>http://www.itar-tass.com/c16/899676.html</w:t>
        </w:r>
      </w:hyperlink>
    </w:p>
    <w:p w:rsidR="00BF068C" w:rsidRPr="00BF068C" w:rsidRDefault="00BF068C" w:rsidP="00BF068C">
      <w:pPr>
        <w:pStyle w:val="ListParagraph"/>
        <w:numPr>
          <w:ilvl w:val="0"/>
          <w:numId w:val="7"/>
        </w:numPr>
        <w:spacing w:line="360" w:lineRule="auto"/>
        <w:jc w:val="both"/>
        <w:rPr>
          <w:rFonts w:ascii="Times New Roman" w:hAnsi="Times New Roman" w:cs="Times New Roman"/>
          <w:sz w:val="28"/>
          <w:szCs w:val="28"/>
        </w:rPr>
      </w:pPr>
      <w:r w:rsidRPr="00BF068C">
        <w:rPr>
          <w:rFonts w:ascii="Times New Roman" w:hAnsi="Times New Roman" w:cs="Times New Roman"/>
          <w:sz w:val="28"/>
          <w:szCs w:val="28"/>
        </w:rPr>
        <w:t>Указанное мнение выразил заместитель министра транспорта РФ Валерий Окулов. Режим доступа :</w:t>
      </w:r>
      <w:r w:rsidRPr="00BF068C">
        <w:rPr>
          <w:rFonts w:ascii="Times New Roman" w:hAnsi="Times New Roman" w:cs="Times New Roman"/>
          <w:sz w:val="28"/>
          <w:szCs w:val="28"/>
          <w:lang w:val="en-US"/>
        </w:rPr>
        <w:t xml:space="preserve"> </w:t>
      </w:r>
      <w:hyperlink r:id="rId11" w:history="1">
        <w:r w:rsidRPr="000A1843">
          <w:rPr>
            <w:rStyle w:val="Hyperlink"/>
            <w:rFonts w:ascii="Times New Roman" w:hAnsi="Times New Roman" w:cs="Times New Roman"/>
            <w:sz w:val="28"/>
            <w:szCs w:val="28"/>
            <w:lang w:val="en-US"/>
          </w:rPr>
          <w:t>http://tass.ru/ekonomika/671375</w:t>
        </w:r>
      </w:hyperlink>
      <w:r>
        <w:rPr>
          <w:rFonts w:ascii="Times New Roman" w:hAnsi="Times New Roman" w:cs="Times New Roman"/>
          <w:sz w:val="28"/>
          <w:szCs w:val="28"/>
        </w:rPr>
        <w:t xml:space="preserve">. </w:t>
      </w:r>
    </w:p>
    <w:sectPr w:rsidR="00BF068C" w:rsidRPr="00BF068C" w:rsidSect="00F96D67">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D6" w:rsidRDefault="007911D6" w:rsidP="006E342B">
      <w:pPr>
        <w:spacing w:after="0" w:line="240" w:lineRule="auto"/>
      </w:pPr>
      <w:r>
        <w:separator/>
      </w:r>
    </w:p>
  </w:endnote>
  <w:endnote w:type="continuationSeparator" w:id="0">
    <w:p w:rsidR="007911D6" w:rsidRDefault="007911D6" w:rsidP="006E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07116"/>
      <w:docPartObj>
        <w:docPartGallery w:val="Page Numbers (Bottom of Page)"/>
        <w:docPartUnique/>
      </w:docPartObj>
    </w:sdtPr>
    <w:sdtEndPr/>
    <w:sdtContent>
      <w:p w:rsidR="00255389" w:rsidRDefault="00255389">
        <w:pPr>
          <w:pStyle w:val="Footer"/>
          <w:jc w:val="center"/>
        </w:pPr>
        <w:r>
          <w:fldChar w:fldCharType="begin"/>
        </w:r>
        <w:r>
          <w:instrText>PAGE   \* MERGEFORMAT</w:instrText>
        </w:r>
        <w:r>
          <w:fldChar w:fldCharType="separate"/>
        </w:r>
        <w:r w:rsidR="00693BC2">
          <w:rPr>
            <w:noProof/>
          </w:rPr>
          <w:t>62</w:t>
        </w:r>
        <w:r>
          <w:rPr>
            <w:noProof/>
          </w:rPr>
          <w:fldChar w:fldCharType="end"/>
        </w:r>
      </w:p>
    </w:sdtContent>
  </w:sdt>
  <w:p w:rsidR="00255389" w:rsidRDefault="00255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D6" w:rsidRDefault="007911D6" w:rsidP="006E342B">
      <w:pPr>
        <w:spacing w:after="0" w:line="240" w:lineRule="auto"/>
      </w:pPr>
      <w:r>
        <w:separator/>
      </w:r>
    </w:p>
  </w:footnote>
  <w:footnote w:type="continuationSeparator" w:id="0">
    <w:p w:rsidR="007911D6" w:rsidRDefault="007911D6" w:rsidP="006E342B">
      <w:pPr>
        <w:spacing w:after="0" w:line="240" w:lineRule="auto"/>
      </w:pPr>
      <w:r>
        <w:continuationSeparator/>
      </w:r>
    </w:p>
  </w:footnote>
  <w:footnote w:id="1">
    <w:p w:rsidR="00255389" w:rsidRDefault="00255389" w:rsidP="00DC79DB">
      <w:pPr>
        <w:pStyle w:val="FootnoteText"/>
        <w:jc w:val="both"/>
      </w:pPr>
      <w:r>
        <w:rPr>
          <w:rStyle w:val="FootnoteReference"/>
        </w:rPr>
        <w:footnoteRef/>
      </w:r>
      <w:r>
        <w:t xml:space="preserve"> </w:t>
      </w:r>
      <w:r w:rsidRPr="00E23618">
        <w:t xml:space="preserve">Налоговый кодекс Российской Федерации (часть </w:t>
      </w:r>
      <w:r>
        <w:t>первая)</w:t>
      </w:r>
      <w:r w:rsidRPr="00F55180">
        <w:t xml:space="preserve"> </w:t>
      </w:r>
      <w:r>
        <w:t xml:space="preserve">[Электронный ресурс] : Федеральный закон от 31 июля </w:t>
      </w:r>
      <w:r w:rsidRPr="00E23618">
        <w:t xml:space="preserve">1998 </w:t>
      </w:r>
      <w:r>
        <w:t xml:space="preserve">№ 146-ФЗ // </w:t>
      </w:r>
      <w:r w:rsidRPr="00E23618">
        <w:t>Собр</w:t>
      </w:r>
      <w:r>
        <w:t>.</w:t>
      </w:r>
      <w:r w:rsidRPr="00E23618">
        <w:t xml:space="preserve"> законодательства Р</w:t>
      </w:r>
      <w:r>
        <w:t>ос. Федерации. – 1998. - №31. – Ст. 3824. – (в ред. от 19.02.2018). - СПС «Консультант Плюс». Далее по тексту «</w:t>
      </w:r>
      <w:r w:rsidRPr="007F422E">
        <w:rPr>
          <w:b/>
        </w:rPr>
        <w:t>Налоговый Кодекс РФ, НК РФ</w:t>
      </w:r>
      <w:r>
        <w:t xml:space="preserve">». </w:t>
      </w:r>
    </w:p>
  </w:footnote>
  <w:footnote w:id="2">
    <w:p w:rsidR="00255389" w:rsidRDefault="00255389">
      <w:pPr>
        <w:pStyle w:val="FootnoteText"/>
      </w:pPr>
      <w:r>
        <w:rPr>
          <w:rStyle w:val="FootnoteReference"/>
        </w:rPr>
        <w:footnoteRef/>
      </w:r>
      <w:r w:rsidRPr="006C6890">
        <w:t xml:space="preserve">Налоговая реформа: ревизия "параллельной налоговой системы" </w:t>
      </w:r>
      <w:r w:rsidRPr="00860098">
        <w:t>/</w:t>
      </w:r>
      <w:r w:rsidRPr="006C6890">
        <w:t>/ Торгово-промышленная палата Российской Федерации.</w:t>
      </w:r>
      <w:r w:rsidRPr="00796F75">
        <w:t xml:space="preserve"> -</w:t>
      </w:r>
      <w:r>
        <w:t xml:space="preserve"> М.. -</w:t>
      </w:r>
      <w:r w:rsidRPr="006C6890">
        <w:t xml:space="preserve"> 2015.</w:t>
      </w:r>
      <w:r>
        <w:t>-</w:t>
      </w:r>
      <w:r w:rsidRPr="006C6890">
        <w:t xml:space="preserve"> С. 21 - 24.</w:t>
      </w:r>
    </w:p>
  </w:footnote>
  <w:footnote w:id="3">
    <w:p w:rsidR="00255389" w:rsidRDefault="00255389" w:rsidP="00DC79DB">
      <w:pPr>
        <w:pStyle w:val="FootnoteText"/>
        <w:jc w:val="both"/>
      </w:pPr>
      <w:r>
        <w:rPr>
          <w:rStyle w:val="FootnoteReference"/>
        </w:rPr>
        <w:footnoteRef/>
      </w:r>
      <w:r w:rsidRPr="00E23618">
        <w:t>Основные направления налоговой политики на 2017 год и плановый период 2018 и 2019 годов</w:t>
      </w:r>
      <w:r w:rsidRPr="006C6890">
        <w:t xml:space="preserve"> </w:t>
      </w:r>
      <w:r>
        <w:t>[Электронный ресурс] : сайт</w:t>
      </w:r>
      <w:r w:rsidRPr="00CE7924">
        <w:t xml:space="preserve"> Министерства</w:t>
      </w:r>
      <w:r>
        <w:t xml:space="preserve"> финансов РФ. – Режим доступа :  </w:t>
      </w:r>
      <w:hyperlink r:id="rId1" w:history="1">
        <w:r w:rsidRPr="00F1016D">
          <w:rPr>
            <w:rStyle w:val="Hyperlink"/>
          </w:rPr>
          <w:t>http://minfin.ru/ru/perfomance/tax_relations/policy/##ixzz4bnWQ1awl</w:t>
        </w:r>
      </w:hyperlink>
      <w:r>
        <w:rPr>
          <w:rStyle w:val="Hyperlink"/>
        </w:rPr>
        <w:t>.</w:t>
      </w:r>
    </w:p>
    <w:p w:rsidR="00255389" w:rsidRDefault="00255389" w:rsidP="00DC79DB">
      <w:pPr>
        <w:pStyle w:val="FootnoteText"/>
        <w:jc w:val="both"/>
      </w:pPr>
      <w:r w:rsidRPr="00DC79DB">
        <w:t>План мероприятий по систематизации неналоговых платежей и формированию единого перечня неналоговых платежей, закреплению в законодательстве Российской Федерации единых правил установления, исчисления и взимания таких платежей, а также повышению эффе</w:t>
      </w:r>
      <w:r>
        <w:t xml:space="preserve">ктивности их администрирования (утв. Правительством РФ 28 октября </w:t>
      </w:r>
      <w:r w:rsidRPr="00DC79DB">
        <w:t>2016</w:t>
      </w:r>
      <w:r>
        <w:t xml:space="preserve"> г.</w:t>
      </w:r>
      <w:r w:rsidRPr="00DC79DB">
        <w:t>)</w:t>
      </w:r>
      <w:r w:rsidRPr="00352E2D">
        <w:t xml:space="preserve"> </w:t>
      </w:r>
      <w:r>
        <w:t xml:space="preserve">[Электронный ресурс]. – СПС «КонсультантПлюс». </w:t>
      </w:r>
    </w:p>
  </w:footnote>
  <w:footnote w:id="4">
    <w:p w:rsidR="00255389" w:rsidRDefault="00255389" w:rsidP="001B3586">
      <w:pPr>
        <w:pStyle w:val="FootnoteText"/>
        <w:jc w:val="both"/>
      </w:pPr>
      <w:r>
        <w:rPr>
          <w:rStyle w:val="FootnoteReference"/>
        </w:rPr>
        <w:footnoteRef/>
      </w:r>
      <w:r>
        <w:t xml:space="preserve"> Например, </w:t>
      </w:r>
      <w:r w:rsidRPr="006E5E6F">
        <w:t>По делу о проверке конституционности ряда нормативных актов города Москвы и Московской области, Ставропольского края, Воронежской области и города Воронежа, регламентирующих порядок регистрации граждан, прибывающих на постоянное</w:t>
      </w:r>
      <w:r>
        <w:t xml:space="preserve"> жительство в названные регионы [Электронный ресурс]: Постановление Конституционного Суда РФ от 4 апреля 1996 г. №9-П </w:t>
      </w:r>
      <w:r w:rsidRPr="006E5E6F">
        <w:t>//</w:t>
      </w:r>
      <w:r>
        <w:t xml:space="preserve"> </w:t>
      </w:r>
      <w:r w:rsidRPr="006E5E6F">
        <w:t>В</w:t>
      </w:r>
      <w:r>
        <w:t>естник Конституционного Суда РФ. – 1996. - №2. – СПС «Консультант Плюс». Далее по тексту «</w:t>
      </w:r>
      <w:r w:rsidRPr="006F3A82">
        <w:rPr>
          <w:b/>
        </w:rPr>
        <w:t>ПКС от 4 апреля 1996 г. №9-П</w:t>
      </w:r>
      <w:r>
        <w:t>»;</w:t>
      </w:r>
    </w:p>
    <w:p w:rsidR="00255389" w:rsidRDefault="00255389" w:rsidP="001B3586">
      <w:pPr>
        <w:pStyle w:val="FootnoteText"/>
        <w:jc w:val="both"/>
      </w:pPr>
      <w:r w:rsidRPr="006F3A82">
        <w:t xml:space="preserve">По делу о проверке конституционности Постановления Правительства Российской Федерации от 28 февраля 1995 года </w:t>
      </w:r>
      <w:r>
        <w:t>«</w:t>
      </w:r>
      <w:r w:rsidRPr="006F3A82">
        <w:t>О введении платы за выдачу лицензий на производство, розлив, хранение и оптовую продажу алкогольной продукции</w:t>
      </w:r>
      <w:r>
        <w:t xml:space="preserve">» [Электронный ресурс]: Постановление Конституционного Суда РФ от 18 февраля 1997 г. №3-П </w:t>
      </w:r>
      <w:r w:rsidRPr="006E5E6F">
        <w:t>//</w:t>
      </w:r>
      <w:r w:rsidRPr="006F3A82">
        <w:t xml:space="preserve"> </w:t>
      </w:r>
      <w:r w:rsidRPr="006E5E6F">
        <w:t>В</w:t>
      </w:r>
      <w:r>
        <w:t>естник Конституционного Суда РФ. – 1997. - №1. – СПС «Консультант Плюс». Далее по тексту «</w:t>
      </w:r>
      <w:r w:rsidRPr="006F3A82">
        <w:rPr>
          <w:b/>
        </w:rPr>
        <w:t>ПКС от 18 февраля 1997 г. №3-П</w:t>
      </w:r>
      <w:r>
        <w:t>».</w:t>
      </w:r>
    </w:p>
  </w:footnote>
  <w:footnote w:id="5">
    <w:p w:rsidR="00255389" w:rsidRDefault="00255389" w:rsidP="001B3586">
      <w:pPr>
        <w:pStyle w:val="FootnoteText"/>
        <w:jc w:val="both"/>
      </w:pPr>
      <w:r>
        <w:rPr>
          <w:rStyle w:val="FootnoteReference"/>
        </w:rPr>
        <w:footnoteRef/>
      </w:r>
      <w:r>
        <w:t xml:space="preserve"> </w:t>
      </w:r>
      <w:r w:rsidRPr="0075377A">
        <w:t>По делу о проверке конституционности положений с</w:t>
      </w:r>
      <w:r>
        <w:t>татьи 31.1 Федерального закона «</w:t>
      </w:r>
      <w:r w:rsidRPr="0075377A">
        <w:t>Об автомобильных дорогах и о дорожной деятельности в Российской Федерации и о внесении изменений в отдельные законодате</w:t>
      </w:r>
      <w:r>
        <w:t>льные акты Российской Федерации»</w:t>
      </w:r>
      <w:r w:rsidRPr="0075377A">
        <w:t xml:space="preserve">, постановления Правительства Российской Федерации </w:t>
      </w:r>
      <w:r>
        <w:t>«</w:t>
      </w:r>
      <w:r w:rsidRPr="0075377A">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w:t>
      </w:r>
      <w:r>
        <w:t>аксимальную массу свыше 12 тонн»</w:t>
      </w:r>
      <w:r w:rsidRPr="0075377A">
        <w:t xml:space="preserve"> и статьи 12.21.3 Кодекса Российской Федерации об административных правонарушениях в связи с запросом группы</w:t>
      </w:r>
      <w:r>
        <w:t xml:space="preserve"> депутатов Государственной Думы [Электронный ресурс]: </w:t>
      </w:r>
      <w:r w:rsidRPr="00CF429B">
        <w:t>Постановление Ко</w:t>
      </w:r>
      <w:r>
        <w:t xml:space="preserve">нституционного Суда РФ от 31 мая </w:t>
      </w:r>
      <w:r w:rsidRPr="00CF429B">
        <w:t>2016</w:t>
      </w:r>
      <w:r>
        <w:t xml:space="preserve"> г. №</w:t>
      </w:r>
      <w:r w:rsidRPr="00CF429B">
        <w:t xml:space="preserve"> 14-П</w:t>
      </w:r>
      <w:r>
        <w:t xml:space="preserve"> </w:t>
      </w:r>
      <w:r w:rsidRPr="006E5E6F">
        <w:t>//</w:t>
      </w:r>
      <w:r w:rsidRPr="006F3A82">
        <w:t xml:space="preserve"> </w:t>
      </w:r>
      <w:r w:rsidRPr="006E5E6F">
        <w:t>В</w:t>
      </w:r>
      <w:r>
        <w:t>естник Конституционного Суда РФ. – 2016. - №5. – СПС «Консультант Плюс». Далее по тексту «</w:t>
      </w:r>
      <w:r>
        <w:rPr>
          <w:b/>
        </w:rPr>
        <w:t>ПКС от 31</w:t>
      </w:r>
      <w:r w:rsidRPr="006F3A82">
        <w:rPr>
          <w:b/>
        </w:rPr>
        <w:t xml:space="preserve"> </w:t>
      </w:r>
      <w:r>
        <w:rPr>
          <w:b/>
        </w:rPr>
        <w:t>мая</w:t>
      </w:r>
      <w:r w:rsidRPr="006F3A82">
        <w:rPr>
          <w:b/>
        </w:rPr>
        <w:t xml:space="preserve"> </w:t>
      </w:r>
      <w:r>
        <w:rPr>
          <w:b/>
        </w:rPr>
        <w:t>2016</w:t>
      </w:r>
      <w:r w:rsidRPr="006F3A82">
        <w:rPr>
          <w:b/>
        </w:rPr>
        <w:t xml:space="preserve"> г. </w:t>
      </w:r>
      <w:r>
        <w:rPr>
          <w:b/>
        </w:rPr>
        <w:t>№14</w:t>
      </w:r>
      <w:r w:rsidRPr="006F3A82">
        <w:rPr>
          <w:b/>
        </w:rPr>
        <w:t>-П</w:t>
      </w:r>
      <w:r>
        <w:t>».</w:t>
      </w:r>
    </w:p>
    <w:p w:rsidR="00255389" w:rsidRDefault="00255389" w:rsidP="001B3586">
      <w:pPr>
        <w:pStyle w:val="FootnoteText"/>
        <w:jc w:val="both"/>
      </w:pPr>
      <w:r w:rsidRPr="005D365C">
        <w:rPr>
          <w:b/>
        </w:rPr>
        <w:t>Следует отметить</w:t>
      </w:r>
      <w:r>
        <w:t xml:space="preserve">, что указанная проблема возникла в связи с тем, что законодатель предоставил право оператору фискального платежа самостоятельно регулировать процедуру уплаты указанного платежа, что Конституционный Суд РФ счел недопустимым. </w:t>
      </w:r>
    </w:p>
  </w:footnote>
  <w:footnote w:id="6">
    <w:p w:rsidR="00255389" w:rsidRDefault="00255389" w:rsidP="001B3586">
      <w:pPr>
        <w:pStyle w:val="FootnoteText"/>
        <w:jc w:val="both"/>
      </w:pPr>
      <w:r>
        <w:rPr>
          <w:rStyle w:val="FootnoteReference"/>
        </w:rPr>
        <w:footnoteRef/>
      </w:r>
      <w:r w:rsidRPr="00917C11">
        <w:t xml:space="preserve">Об автомобильных дорогах и о дорожной деятельности в </w:t>
      </w:r>
      <w:r>
        <w:t>РФ</w:t>
      </w:r>
      <w:r w:rsidRPr="00917C11">
        <w:t xml:space="preserve"> и о внесении изменений в отдельные законодате</w:t>
      </w:r>
      <w:r>
        <w:t xml:space="preserve">льные акты РФ [Электронный ресурс]: федеральный закон от 8 ноября </w:t>
      </w:r>
      <w:r w:rsidRPr="00917C11">
        <w:t>2007</w:t>
      </w:r>
      <w:r>
        <w:t xml:space="preserve"> г.</w:t>
      </w:r>
      <w:r w:rsidRPr="00917C11">
        <w:t xml:space="preserve"> </w:t>
      </w:r>
      <w:r>
        <w:t>№</w:t>
      </w:r>
      <w:r w:rsidRPr="00917C11">
        <w:t xml:space="preserve"> 257-ФЗ</w:t>
      </w:r>
      <w:r>
        <w:t xml:space="preserve"> </w:t>
      </w:r>
      <w:r w:rsidRPr="006E5E6F">
        <w:t>//</w:t>
      </w:r>
      <w:r w:rsidRPr="006F3A82">
        <w:t xml:space="preserve"> </w:t>
      </w:r>
      <w:r>
        <w:t>Собрание законодательства РФ. – 2007. - №46. – Ст. 5553. – ред. от 5 декабря 2017 г. – СПС «Консультант Плюс». Далее по тексту: «</w:t>
      </w:r>
      <w:r w:rsidRPr="00847FD7">
        <w:rPr>
          <w:b/>
        </w:rPr>
        <w:t>федеральный закон</w:t>
      </w:r>
      <w:r>
        <w:rPr>
          <w:b/>
        </w:rPr>
        <w:t xml:space="preserve"> от </w:t>
      </w:r>
      <w:r w:rsidRPr="00847FD7">
        <w:rPr>
          <w:b/>
        </w:rPr>
        <w:t>8 ноября 2007 г. № 257-ФЗ</w:t>
      </w:r>
      <w:r>
        <w:t>».</w:t>
      </w:r>
    </w:p>
    <w:p w:rsidR="00255389" w:rsidRDefault="00255389" w:rsidP="001B3586">
      <w:pPr>
        <w:pStyle w:val="FootnoteText"/>
        <w:jc w:val="both"/>
      </w:pPr>
      <w:r>
        <w:t xml:space="preserve">Статьи 12 и 13 закону устанавливают, что если автомобильная дорога является автомобильной дорогой регионального или местного значения, соответствующие </w:t>
      </w:r>
      <w:r w:rsidRPr="008B56FB">
        <w:t>органы власти или местного самоуправления обладают полномочиями по принятию решений об использовании на платной основе парковок и по установлению размера платы за пользование на платной основе парковками</w:t>
      </w:r>
      <w:r>
        <w:t>.</w:t>
      </w:r>
    </w:p>
  </w:footnote>
  <w:footnote w:id="7">
    <w:p w:rsidR="00255389" w:rsidRDefault="00255389" w:rsidP="001B3586">
      <w:pPr>
        <w:pStyle w:val="FootnoteText"/>
        <w:jc w:val="both"/>
      </w:pPr>
      <w:r>
        <w:rPr>
          <w:rStyle w:val="FootnoteReference"/>
        </w:rPr>
        <w:footnoteRef/>
      </w:r>
      <w:r>
        <w:t xml:space="preserve"> </w:t>
      </w:r>
      <w:r w:rsidRPr="00F47E38">
        <w:t xml:space="preserve">По делу о проверке конституционности части 2 статьи 2 Федерального закона от 23 декабря 2010 года </w:t>
      </w:r>
      <w:r>
        <w:t>№</w:t>
      </w:r>
      <w:r w:rsidRPr="00F47E38">
        <w:t xml:space="preserve"> 360-ФЗ</w:t>
      </w:r>
      <w:r>
        <w:t xml:space="preserve"> «</w:t>
      </w:r>
      <w:r w:rsidRPr="00F47E38">
        <w:t>О внесении</w:t>
      </w:r>
      <w:r>
        <w:t xml:space="preserve"> изменений в Федеральный закон «</w:t>
      </w:r>
      <w:r w:rsidRPr="00F47E38">
        <w:t>О дополнительном социальном обеспечении членов летных экипажей возд</w:t>
      </w:r>
      <w:r>
        <w:t>ушных судов гражданской авиации»</w:t>
      </w:r>
      <w:r w:rsidRPr="00F47E38">
        <w:t xml:space="preserve"> в связи с запросами Арбитражного суда Сахалинской области и Арб</w:t>
      </w:r>
      <w:r>
        <w:t xml:space="preserve">итражного суда Приморского края [Электронный ресурс]: </w:t>
      </w:r>
      <w:r w:rsidRPr="00981056">
        <w:t>Постановление Ко</w:t>
      </w:r>
      <w:r>
        <w:t xml:space="preserve">нституционного Суда РФ от 17 июня </w:t>
      </w:r>
      <w:r w:rsidRPr="00981056">
        <w:t>2013</w:t>
      </w:r>
      <w:r>
        <w:t xml:space="preserve"> г. №</w:t>
      </w:r>
      <w:r w:rsidRPr="00981056">
        <w:t xml:space="preserve"> 13-П</w:t>
      </w:r>
      <w:r>
        <w:t xml:space="preserve"> </w:t>
      </w:r>
      <w:r w:rsidRPr="006E5E6F">
        <w:t>//</w:t>
      </w:r>
      <w:r>
        <w:t xml:space="preserve"> </w:t>
      </w:r>
      <w:r w:rsidRPr="006E5E6F">
        <w:t>В</w:t>
      </w:r>
      <w:r>
        <w:t>естник Конституционного Суда РФ. – 2013. - №6. – СПС «Консультант Плюс». Далее по тексту «</w:t>
      </w:r>
      <w:r>
        <w:rPr>
          <w:b/>
        </w:rPr>
        <w:t>ПКС от 17 июня 2013</w:t>
      </w:r>
      <w:r w:rsidRPr="006F3A82">
        <w:rPr>
          <w:b/>
        </w:rPr>
        <w:t xml:space="preserve"> г. </w:t>
      </w:r>
      <w:r>
        <w:rPr>
          <w:b/>
        </w:rPr>
        <w:t>№13</w:t>
      </w:r>
      <w:r w:rsidRPr="006F3A82">
        <w:rPr>
          <w:b/>
        </w:rPr>
        <w:t>-П</w:t>
      </w:r>
      <w:r>
        <w:t>».</w:t>
      </w:r>
    </w:p>
  </w:footnote>
  <w:footnote w:id="8">
    <w:p w:rsidR="00255389" w:rsidRDefault="00255389" w:rsidP="001B3586">
      <w:pPr>
        <w:pStyle w:val="FootnoteText"/>
        <w:jc w:val="both"/>
      </w:pPr>
      <w:r>
        <w:rPr>
          <w:rStyle w:val="FootnoteReference"/>
        </w:rPr>
        <w:footnoteRef/>
      </w:r>
      <w:r>
        <w:t xml:space="preserve"> </w:t>
      </w:r>
      <w:r w:rsidRPr="00B814B9">
        <w:t>По делу о проверке конституционности отдельных</w:t>
      </w:r>
      <w:r>
        <w:t xml:space="preserve"> положений Федерального закона «О связи»</w:t>
      </w:r>
      <w:r w:rsidRPr="00B814B9">
        <w:t xml:space="preserve"> в связи с запросом Дум</w:t>
      </w:r>
      <w:r>
        <w:t xml:space="preserve">ы Корякского автономного округа [Электронный ресурс]: </w:t>
      </w:r>
      <w:r w:rsidRPr="00C86555">
        <w:t xml:space="preserve">Постановление </w:t>
      </w:r>
      <w:r>
        <w:t>Конституционного Суда РФ от 28 февраля 2006 г. №</w:t>
      </w:r>
      <w:r w:rsidRPr="00C86555">
        <w:t xml:space="preserve"> 2-П</w:t>
      </w:r>
      <w:r>
        <w:t xml:space="preserve"> </w:t>
      </w:r>
      <w:r w:rsidRPr="006E5E6F">
        <w:t>//</w:t>
      </w:r>
      <w:r>
        <w:t xml:space="preserve"> </w:t>
      </w:r>
      <w:r w:rsidRPr="006E5E6F">
        <w:t>В</w:t>
      </w:r>
      <w:r>
        <w:t>естник Конституционного Суда РФ. – 2006. - №3. – СПС «Консультант Плюс». Далее по тексту «</w:t>
      </w:r>
      <w:r>
        <w:rPr>
          <w:b/>
        </w:rPr>
        <w:t>ПКС от 28 февраля 2006</w:t>
      </w:r>
      <w:r w:rsidRPr="006F3A82">
        <w:rPr>
          <w:b/>
        </w:rPr>
        <w:t xml:space="preserve"> г. </w:t>
      </w:r>
      <w:r>
        <w:rPr>
          <w:b/>
        </w:rPr>
        <w:t>№2</w:t>
      </w:r>
      <w:r w:rsidRPr="006F3A82">
        <w:rPr>
          <w:b/>
        </w:rPr>
        <w:t>-П</w:t>
      </w:r>
      <w:r>
        <w:t>».</w:t>
      </w:r>
    </w:p>
    <w:p w:rsidR="00255389" w:rsidRDefault="00255389" w:rsidP="001B3586">
      <w:pPr>
        <w:pStyle w:val="FootnoteText"/>
        <w:jc w:val="both"/>
      </w:pPr>
      <w:r>
        <w:t xml:space="preserve">В данном Постановлении указывается </w:t>
      </w:r>
      <w:r w:rsidRPr="00C86555">
        <w:rPr>
          <w:b/>
        </w:rPr>
        <w:t>пример</w:t>
      </w:r>
      <w:r>
        <w:t xml:space="preserve"> </w:t>
      </w:r>
      <w:r w:rsidRPr="009B4AAB">
        <w:rPr>
          <w:b/>
        </w:rPr>
        <w:t>общественно-значимой цели</w:t>
      </w:r>
      <w:r>
        <w:t>: обеспечение</w:t>
      </w:r>
      <w:r w:rsidRPr="00C86555">
        <w:t xml:space="preserve"> возмещения операторам универсального обслуживания убытков, причиняемых оказанием универсальных услуг связи</w:t>
      </w:r>
      <w:r>
        <w:t>, внедрение</w:t>
      </w:r>
      <w:r w:rsidRPr="00C86555">
        <w:t xml:space="preserve"> перспективных т</w:t>
      </w:r>
      <w:r>
        <w:t>ехнологий и стандартов, развитие</w:t>
      </w:r>
      <w:r w:rsidRPr="00C86555">
        <w:t xml:space="preserve"> российской инфраструктуры связи, обеспечения ее интеграции в международные сети связи</w:t>
      </w:r>
      <w:r>
        <w:t>.</w:t>
      </w:r>
    </w:p>
  </w:footnote>
  <w:footnote w:id="9">
    <w:p w:rsidR="00255389" w:rsidRDefault="00255389" w:rsidP="001B3586">
      <w:pPr>
        <w:pStyle w:val="FootnoteText"/>
        <w:jc w:val="both"/>
      </w:pPr>
      <w:r>
        <w:rPr>
          <w:rStyle w:val="FootnoteReference"/>
        </w:rPr>
        <w:footnoteRef/>
      </w:r>
      <w:r>
        <w:t xml:space="preserve"> </w:t>
      </w:r>
      <w:r w:rsidRPr="004D781D">
        <w:t>О вознаграждении за свободное воспроизведение фонограмм и аудиовизуальны</w:t>
      </w:r>
      <w:r>
        <w:t xml:space="preserve">х произведений в личных целях [Электронный ресурс]: постановление Правительства РФ от 14 октября 2010 г. №829 </w:t>
      </w:r>
      <w:r w:rsidRPr="004D781D">
        <w:t>//</w:t>
      </w:r>
      <w:r>
        <w:t xml:space="preserve"> </w:t>
      </w:r>
      <w:r w:rsidRPr="004D781D">
        <w:t>Собр</w:t>
      </w:r>
      <w:r>
        <w:t>. законодательства Рос. Федерации. – 2010. - №42. – Ст. 5398. – (в ред. от 30 сент. 2017 г.). – СПС «Консультант Плюс». Далее по тексту «</w:t>
      </w:r>
      <w:r w:rsidRPr="004D781D">
        <w:rPr>
          <w:b/>
        </w:rPr>
        <w:t>Постановление Правительства РФ от 14 октября 2010 г. № 829</w:t>
      </w:r>
      <w:r>
        <w:t>».</w:t>
      </w:r>
    </w:p>
    <w:p w:rsidR="00255389" w:rsidRDefault="00255389" w:rsidP="001B3586">
      <w:pPr>
        <w:pStyle w:val="FootnoteText"/>
        <w:jc w:val="both"/>
      </w:pPr>
      <w:r>
        <w:t>Сбор взимается для частных субъектов, а именно получателями вознаграждения являются в том числе авторы произведений, исполнители и изготовители фонограмм и аудиовизуальных произведений.</w:t>
      </w:r>
    </w:p>
  </w:footnote>
  <w:footnote w:id="10">
    <w:p w:rsidR="00255389" w:rsidRDefault="00255389" w:rsidP="001B3586">
      <w:pPr>
        <w:pStyle w:val="FootnoteText"/>
        <w:jc w:val="both"/>
      </w:pPr>
      <w:r>
        <w:rPr>
          <w:rStyle w:val="FootnoteReference"/>
        </w:rPr>
        <w:footnoteRef/>
      </w:r>
      <w:r>
        <w:t xml:space="preserve"> </w:t>
      </w:r>
      <w:r w:rsidRPr="00A6694D">
        <w:t xml:space="preserve">По делу о проверке конституционности статьи 11.1 Закона Российской Федерации от 1 апреля 1993 года </w:t>
      </w:r>
      <w:r>
        <w:t>«</w:t>
      </w:r>
      <w:r w:rsidRPr="00A6694D">
        <w:t>О Государственн</w:t>
      </w:r>
      <w:r>
        <w:t>ой границе Российской Федерации»</w:t>
      </w:r>
      <w:r w:rsidRPr="00A6694D">
        <w:t xml:space="preserve"> </w:t>
      </w:r>
      <w:r>
        <w:t xml:space="preserve">в редакции от 19 июля 1997 года[Электронный ресурс]: Постановление Конституционного Суда РФ от 11 ноября 1997 г. №16-П </w:t>
      </w:r>
      <w:r w:rsidRPr="006E5E6F">
        <w:t>//</w:t>
      </w:r>
      <w:r>
        <w:t xml:space="preserve"> </w:t>
      </w:r>
      <w:r w:rsidRPr="006E5E6F">
        <w:t>В</w:t>
      </w:r>
      <w:r>
        <w:t>естник Конституционного Суда РФ. – 1997. - №6. – СПС «Консультант Плюс». Далее по тексту «</w:t>
      </w:r>
      <w:r>
        <w:rPr>
          <w:b/>
        </w:rPr>
        <w:t>ПКС от 11 ноября 1997</w:t>
      </w:r>
      <w:r w:rsidRPr="006F3A82">
        <w:rPr>
          <w:b/>
        </w:rPr>
        <w:t xml:space="preserve"> г. </w:t>
      </w:r>
      <w:r>
        <w:rPr>
          <w:b/>
        </w:rPr>
        <w:t>№16</w:t>
      </w:r>
      <w:r w:rsidRPr="006F3A82">
        <w:rPr>
          <w:b/>
        </w:rPr>
        <w:t>-П</w:t>
      </w:r>
      <w:r>
        <w:t>».</w:t>
      </w:r>
    </w:p>
  </w:footnote>
  <w:footnote w:id="11">
    <w:p w:rsidR="00255389" w:rsidRPr="003D793C" w:rsidRDefault="00255389" w:rsidP="001B3586">
      <w:pPr>
        <w:pStyle w:val="FootnoteText"/>
        <w:jc w:val="both"/>
      </w:pPr>
      <w:r>
        <w:rPr>
          <w:rStyle w:val="FootnoteReference"/>
        </w:rPr>
        <w:footnoteRef/>
      </w:r>
      <w:r>
        <w:t xml:space="preserve"> </w:t>
      </w:r>
      <w:r w:rsidRPr="001B3586">
        <w:t>Об отказе в принятии к рассмотрению запроса Арбитражного суда Тюменской области о проверке конституционности части первой статьи 2 и части первой статьи</w:t>
      </w:r>
      <w:r>
        <w:t xml:space="preserve"> 5 Закона Российской Федерации «</w:t>
      </w:r>
      <w:r w:rsidRPr="001B3586">
        <w:t>О налоге</w:t>
      </w:r>
      <w:r>
        <w:t xml:space="preserve"> на операции с ценными бумагами» [Электронный ресурс]: Определение Конституционного Суда РФ от 8 июня 2004 г. № 224-О </w:t>
      </w:r>
      <w:r w:rsidRPr="006E5E6F">
        <w:t>//</w:t>
      </w:r>
      <w:r>
        <w:t xml:space="preserve"> </w:t>
      </w:r>
      <w:r w:rsidRPr="006E5E6F">
        <w:t>В</w:t>
      </w:r>
      <w:r>
        <w:t>естник Конституционного Суда РФ. – 2004. - №5. – СПС «Консультант Плюс». Далее по тексту «</w:t>
      </w:r>
      <w:r>
        <w:rPr>
          <w:b/>
        </w:rPr>
        <w:t>ОКС от 8 июня 2004</w:t>
      </w:r>
      <w:r w:rsidRPr="006F3A82">
        <w:rPr>
          <w:b/>
        </w:rPr>
        <w:t xml:space="preserve"> г. </w:t>
      </w:r>
      <w:r>
        <w:rPr>
          <w:b/>
        </w:rPr>
        <w:t>№224-О</w:t>
      </w:r>
      <w:r>
        <w:t>».</w:t>
      </w:r>
    </w:p>
  </w:footnote>
  <w:footnote w:id="12">
    <w:p w:rsidR="00255389" w:rsidRDefault="00255389" w:rsidP="000403C1">
      <w:pPr>
        <w:pStyle w:val="FootnoteText"/>
        <w:jc w:val="both"/>
      </w:pPr>
      <w:r>
        <w:rPr>
          <w:rStyle w:val="FootnoteReference"/>
        </w:rPr>
        <w:footnoteRef/>
      </w:r>
      <w:r>
        <w:t xml:space="preserve"> </w:t>
      </w:r>
      <w:r w:rsidRPr="00CD5907">
        <w:t>По делу о проверке конституционности отдельных положений части второй статьи 89 Налогового кодекса Российской Федерации в связи с жалобами гр</w:t>
      </w:r>
      <w:r>
        <w:t xml:space="preserve">аждан А.Д. Егорова и Н.В. Чуева [Электронный ресурс]: </w:t>
      </w:r>
      <w:r w:rsidRPr="00CD5907">
        <w:t>Постановление Ко</w:t>
      </w:r>
      <w:r>
        <w:t xml:space="preserve">нституционного Суда РФ от 16 июля 2004 N 14-П </w:t>
      </w:r>
      <w:r w:rsidRPr="006E5E6F">
        <w:t>//</w:t>
      </w:r>
      <w:r>
        <w:t xml:space="preserve"> </w:t>
      </w:r>
      <w:r w:rsidRPr="006E5E6F">
        <w:t>В</w:t>
      </w:r>
      <w:r>
        <w:t>естник Конституционного Суда РФ. – 2004. - №6. – СПС «Консультант Плюс». Далее по тексту «</w:t>
      </w:r>
      <w:r>
        <w:rPr>
          <w:b/>
        </w:rPr>
        <w:t>ПКС от 16 июля 2004</w:t>
      </w:r>
      <w:r w:rsidRPr="006F3A82">
        <w:rPr>
          <w:b/>
        </w:rPr>
        <w:t xml:space="preserve"> г. </w:t>
      </w:r>
      <w:r>
        <w:rPr>
          <w:b/>
        </w:rPr>
        <w:t>№14</w:t>
      </w:r>
      <w:r w:rsidRPr="006F3A82">
        <w:rPr>
          <w:b/>
        </w:rPr>
        <w:t>-П</w:t>
      </w:r>
      <w:r>
        <w:t>».</w:t>
      </w:r>
    </w:p>
  </w:footnote>
  <w:footnote w:id="13">
    <w:p w:rsidR="00255389" w:rsidRDefault="00255389" w:rsidP="00900850">
      <w:pPr>
        <w:pStyle w:val="FootnoteText"/>
        <w:jc w:val="both"/>
      </w:pPr>
      <w:r>
        <w:rPr>
          <w:rStyle w:val="FootnoteReference"/>
        </w:rPr>
        <w:footnoteRef/>
      </w:r>
      <w:r>
        <w:t xml:space="preserve"> Уголовный Кодекс РФ (далее – УК РФ) содержит целый ряд составов, которые связаны с налоговыми правоотношениями, среди которых стоит выделить статьи 198 и 199 УК РФ, содержащие составы преступлений, объективной стороной которых является неуплата физическим лицом либо организацией налоговых платежей. </w:t>
      </w:r>
    </w:p>
    <w:p w:rsidR="00255389" w:rsidRDefault="00255389" w:rsidP="00900850">
      <w:pPr>
        <w:pStyle w:val="FootnoteText"/>
        <w:jc w:val="both"/>
      </w:pPr>
      <w:r>
        <w:t>Стоит отметить, что указанные составы не конкретизируют, неуплата каких сборов может быть уголовно наказуема. Для того, чтобы определить, какие именно «сборы» должны быть не уплачены, следует обратить внимание на толкование, которое содержится в Постановлении</w:t>
      </w:r>
      <w:r w:rsidRPr="003C728E">
        <w:t xml:space="preserve"> Пленума </w:t>
      </w:r>
      <w:r>
        <w:t>ВС</w:t>
      </w:r>
      <w:r w:rsidRPr="003C728E">
        <w:t xml:space="preserve"> РФ от 28.12.2006 N 64 "О практике применения судами уголовного законодательства об ответственности за налоговые преступления"</w:t>
      </w:r>
      <w:r>
        <w:t>.</w:t>
      </w:r>
    </w:p>
    <w:p w:rsidR="00255389" w:rsidRDefault="00255389" w:rsidP="00900850">
      <w:pPr>
        <w:pStyle w:val="FootnoteText"/>
        <w:jc w:val="both"/>
      </w:pPr>
      <w:r>
        <w:t xml:space="preserve">Пункт 2 указанного Пленума содержит специальное указание, что к налоговой ответственности возможно привлечь только за неуплату налогов или сборов, которые содержатся в НК РФ. Исходя из указанного толкования, любые иные платежи, не являющиеся налоговыми, не подпадают под терминологию статей 198 и 199 УК РФ. </w:t>
      </w:r>
    </w:p>
    <w:p w:rsidR="00255389" w:rsidRDefault="00255389" w:rsidP="00900850">
      <w:pPr>
        <w:pStyle w:val="FootnoteText"/>
        <w:jc w:val="both"/>
      </w:pPr>
      <w:r>
        <w:t xml:space="preserve">Исходя из этого, неуплата любых иных обязательных платежей не подпадает под «налоговые» составы преступлений, что можно назвать особенностью налоговых платежей, в частности, налоговых сборов. </w:t>
      </w:r>
    </w:p>
  </w:footnote>
  <w:footnote w:id="14">
    <w:p w:rsidR="00255389" w:rsidRDefault="00255389" w:rsidP="003F447E">
      <w:pPr>
        <w:pStyle w:val="FootnoteText"/>
        <w:jc w:val="both"/>
      </w:pPr>
      <w:r>
        <w:rPr>
          <w:rStyle w:val="FootnoteReference"/>
        </w:rPr>
        <w:footnoteRef/>
      </w:r>
      <w:r>
        <w:t xml:space="preserve"> П</w:t>
      </w:r>
      <w:r w:rsidRPr="00281F61">
        <w:t>о делу о проверке конституционности п. 1 ст. 333.40 НК РФ в связи с жалобой общества с огранич</w:t>
      </w:r>
      <w:r>
        <w:t xml:space="preserve">енной ответственностью «Встреча» [Электронный ресурс]: </w:t>
      </w:r>
      <w:r w:rsidRPr="00281F61">
        <w:t xml:space="preserve">Постановление Конституционного Суда РФ от 23 мая 2013 г. </w:t>
      </w:r>
      <w:r>
        <w:t>№</w:t>
      </w:r>
      <w:r w:rsidRPr="00281F61">
        <w:t xml:space="preserve"> 11-П</w:t>
      </w:r>
      <w:r>
        <w:t xml:space="preserve"> </w:t>
      </w:r>
      <w:r w:rsidRPr="006E5E6F">
        <w:t>//</w:t>
      </w:r>
      <w:r>
        <w:t xml:space="preserve"> </w:t>
      </w:r>
      <w:r w:rsidRPr="006E5E6F">
        <w:t>В</w:t>
      </w:r>
      <w:r>
        <w:t>естник Конституционного Суда РФ. – 2013. - №6. – СПС «Консультант Плюс». Далее по тексту «</w:t>
      </w:r>
      <w:r>
        <w:rPr>
          <w:b/>
        </w:rPr>
        <w:t>ПКС от 23 мая 2013</w:t>
      </w:r>
      <w:r w:rsidRPr="006F3A82">
        <w:rPr>
          <w:b/>
        </w:rPr>
        <w:t xml:space="preserve"> г. </w:t>
      </w:r>
      <w:r>
        <w:rPr>
          <w:b/>
        </w:rPr>
        <w:t>№11</w:t>
      </w:r>
      <w:r w:rsidRPr="006F3A82">
        <w:rPr>
          <w:b/>
        </w:rPr>
        <w:t>-П</w:t>
      </w:r>
      <w:r>
        <w:t>».</w:t>
      </w:r>
    </w:p>
  </w:footnote>
  <w:footnote w:id="15">
    <w:p w:rsidR="00255389" w:rsidRDefault="00255389" w:rsidP="003F447E">
      <w:pPr>
        <w:pStyle w:val="FootnoteText"/>
        <w:jc w:val="both"/>
      </w:pPr>
      <w:r>
        <w:rPr>
          <w:rStyle w:val="FootnoteReference"/>
        </w:rPr>
        <w:footnoteRef/>
      </w:r>
      <w:r>
        <w:t xml:space="preserve"> </w:t>
      </w:r>
      <w:r w:rsidRPr="00441343">
        <w:t xml:space="preserve">Пепеляев </w:t>
      </w:r>
      <w:r>
        <w:t>С.Г. Налоги: реформы и практика</w:t>
      </w:r>
      <w:r w:rsidRPr="00441343">
        <w:t xml:space="preserve"> </w:t>
      </w:r>
      <w:r w:rsidRPr="00796F75">
        <w:t xml:space="preserve">/ </w:t>
      </w:r>
      <w:r>
        <w:t xml:space="preserve">С.Г. Пепеляев </w:t>
      </w:r>
      <w:r w:rsidRPr="00796F75">
        <w:t xml:space="preserve">// </w:t>
      </w:r>
      <w:r>
        <w:t>М.</w:t>
      </w:r>
      <w:r w:rsidRPr="00796F75">
        <w:t>-</w:t>
      </w:r>
      <w:r w:rsidRPr="00441343">
        <w:t xml:space="preserve"> 2005.</w:t>
      </w:r>
      <w:r w:rsidRPr="00796F75">
        <w:t xml:space="preserve"> -</w:t>
      </w:r>
      <w:r w:rsidRPr="00441343">
        <w:t xml:space="preserve"> С. 26.</w:t>
      </w:r>
    </w:p>
  </w:footnote>
  <w:footnote w:id="16">
    <w:p w:rsidR="00255389" w:rsidRDefault="00255389" w:rsidP="003F447E">
      <w:pPr>
        <w:pStyle w:val="FootnoteText"/>
        <w:jc w:val="both"/>
      </w:pPr>
      <w:r>
        <w:rPr>
          <w:rStyle w:val="FootnoteReference"/>
        </w:rPr>
        <w:footnoteRef/>
      </w:r>
      <w:r>
        <w:t xml:space="preserve"> </w:t>
      </w:r>
      <w:r w:rsidRPr="00441343">
        <w:t>Васянина Е.Л. Фискальные сборы: понятие, юридические признаки, виды</w:t>
      </w:r>
      <w:r>
        <w:t xml:space="preserve"> </w:t>
      </w:r>
      <w:r w:rsidRPr="00796F75">
        <w:t xml:space="preserve">/ </w:t>
      </w:r>
      <w:r>
        <w:t>Е.Л. Васянина</w:t>
      </w:r>
      <w:r w:rsidRPr="00441343">
        <w:t xml:space="preserve"> // Налоги и налогообложение.</w:t>
      </w:r>
      <w:r>
        <w:t xml:space="preserve"> - М.,</w:t>
      </w:r>
      <w:r w:rsidRPr="00441343">
        <w:t xml:space="preserve"> 2007.</w:t>
      </w:r>
      <w:r>
        <w:t>-</w:t>
      </w:r>
      <w:r w:rsidRPr="00441343">
        <w:t xml:space="preserve"> </w:t>
      </w:r>
      <w:r>
        <w:t>№</w:t>
      </w:r>
      <w:r w:rsidRPr="00441343">
        <w:t xml:space="preserve"> 7.</w:t>
      </w:r>
      <w:r>
        <w:t>-</w:t>
      </w:r>
      <w:r w:rsidRPr="00441343">
        <w:t xml:space="preserve"> С. 23 - 28.</w:t>
      </w:r>
    </w:p>
  </w:footnote>
  <w:footnote w:id="17">
    <w:p w:rsidR="00255389" w:rsidRPr="004029C6" w:rsidRDefault="00255389" w:rsidP="00AE428E">
      <w:pPr>
        <w:pStyle w:val="FootnoteText"/>
        <w:jc w:val="both"/>
      </w:pPr>
      <w:r>
        <w:rPr>
          <w:rStyle w:val="FootnoteReference"/>
        </w:rPr>
        <w:footnoteRef/>
      </w:r>
      <w:r>
        <w:t xml:space="preserve"> Например, </w:t>
      </w:r>
      <w:r w:rsidRPr="000C526A">
        <w:t>Чарковский В.Ю. Торговый сбор. Или налог? Вопрос, непраздный для бухгалтера</w:t>
      </w:r>
      <w:r>
        <w:t xml:space="preserve"> </w:t>
      </w:r>
      <w:r w:rsidRPr="00796F75">
        <w:t xml:space="preserve">/ </w:t>
      </w:r>
      <w:r>
        <w:t xml:space="preserve">В.Ю. Чарковский // Налоговед.- 2016.- №1.- С.64; </w:t>
      </w:r>
      <w:r w:rsidRPr="000C526A">
        <w:t>Бланкенагель А. К вопросу о конституционности торгового сб</w:t>
      </w:r>
      <w:r>
        <w:t xml:space="preserve">ора </w:t>
      </w:r>
      <w:r w:rsidRPr="00796F75">
        <w:t xml:space="preserve">/ </w:t>
      </w:r>
      <w:r>
        <w:t>А. Бланкенагель // Налоговед. -М..- 2015.- №8.- С.</w:t>
      </w:r>
      <w:r w:rsidRPr="000C526A">
        <w:t>17</w:t>
      </w:r>
      <w:r>
        <w:t xml:space="preserve">. </w:t>
      </w:r>
    </w:p>
  </w:footnote>
  <w:footnote w:id="18">
    <w:p w:rsidR="00255389" w:rsidRPr="00513F2C" w:rsidRDefault="00255389" w:rsidP="00513F2C">
      <w:pPr>
        <w:pStyle w:val="FootnoteText"/>
        <w:jc w:val="both"/>
        <w:rPr>
          <w:b/>
        </w:rPr>
      </w:pPr>
      <w:r>
        <w:rPr>
          <w:rStyle w:val="FootnoteReference"/>
        </w:rPr>
        <w:footnoteRef/>
      </w:r>
      <w:r>
        <w:t xml:space="preserve"> Бланкенагель, А. Торговый сбор как публично-правовое обязательство / А. Бланкенагель //Налоговое право в решениях Конституционного Суда Российской Федерации 2014 года : По материалам XII Международной научно-практической конференции 17 - 18 апреля 2015 г., Москва. -М., Норма.- 2016. - С. 39 – 52.</w:t>
      </w:r>
    </w:p>
  </w:footnote>
  <w:footnote w:id="19">
    <w:p w:rsidR="00255389" w:rsidRPr="00800BDB" w:rsidRDefault="00255389" w:rsidP="00AE428E">
      <w:pPr>
        <w:pStyle w:val="FootnoteText"/>
        <w:jc w:val="both"/>
      </w:pPr>
      <w:r>
        <w:rPr>
          <w:rStyle w:val="FootnoteReference"/>
        </w:rPr>
        <w:footnoteRef/>
      </w:r>
      <w:r>
        <w:t xml:space="preserve"> </w:t>
      </w:r>
      <w:r w:rsidRPr="00800BDB">
        <w:t>По запросу группы депутатов Государственной Думы о проверке констит</w:t>
      </w:r>
      <w:r>
        <w:t>уционности Федерального закона «</w:t>
      </w:r>
      <w:r w:rsidRPr="00800BDB">
        <w:t>О внесении изменений в части первую и вторую Налогово</w:t>
      </w:r>
      <w:r>
        <w:t>го кодекса Российской Федерации»</w:t>
      </w:r>
      <w:r w:rsidRPr="00800BDB">
        <w:t xml:space="preserve"> и Закона города Москвы </w:t>
      </w:r>
      <w:r>
        <w:t xml:space="preserve">«О торговом сборе» [Электронный ресурс]: Определение Конституционного Суда РФ от 11 октября 2016 г. № 2152-О </w:t>
      </w:r>
      <w:r w:rsidRPr="006E5E6F">
        <w:t>//</w:t>
      </w:r>
      <w:r>
        <w:t xml:space="preserve"> </w:t>
      </w:r>
      <w:r w:rsidRPr="006E5E6F">
        <w:t>В</w:t>
      </w:r>
      <w:r>
        <w:t>естник Конституционного Суда РФ. – 2017. - №3. – СПС «Консультант Плюс». Далее по тексту «</w:t>
      </w:r>
      <w:r>
        <w:rPr>
          <w:b/>
        </w:rPr>
        <w:t>ОКС от 11 октября 2011</w:t>
      </w:r>
      <w:r w:rsidRPr="006F3A82">
        <w:rPr>
          <w:b/>
        </w:rPr>
        <w:t xml:space="preserve"> г. </w:t>
      </w:r>
      <w:r>
        <w:rPr>
          <w:b/>
        </w:rPr>
        <w:t>№2152-О</w:t>
      </w:r>
      <w:r>
        <w:t>».</w:t>
      </w:r>
    </w:p>
  </w:footnote>
  <w:footnote w:id="20">
    <w:p w:rsidR="00255389" w:rsidRDefault="00255389" w:rsidP="00AE428E">
      <w:pPr>
        <w:pStyle w:val="FootnoteText"/>
        <w:jc w:val="both"/>
      </w:pPr>
      <w:r>
        <w:rPr>
          <w:rStyle w:val="FootnoteReference"/>
        </w:rPr>
        <w:footnoteRef/>
      </w:r>
      <w:r>
        <w:t xml:space="preserve"> Тютин Д.В. </w:t>
      </w:r>
      <w:r w:rsidRPr="00B96C7A">
        <w:t>Налоговое право:</w:t>
      </w:r>
      <w:r>
        <w:t xml:space="preserve"> Курс лекций</w:t>
      </w:r>
      <w:r w:rsidRPr="00B96C7A">
        <w:t xml:space="preserve"> </w:t>
      </w:r>
      <w:r>
        <w:t xml:space="preserve">[Электронный ресурс] </w:t>
      </w:r>
      <w:r w:rsidRPr="006E5E6F">
        <w:t>//</w:t>
      </w:r>
      <w:r>
        <w:t xml:space="preserve"> СПС «</w:t>
      </w:r>
      <w:r w:rsidRPr="00B96C7A">
        <w:t>Консультант</w:t>
      </w:r>
      <w:r>
        <w:t xml:space="preserve"> Плюс».</w:t>
      </w:r>
    </w:p>
  </w:footnote>
  <w:footnote w:id="21">
    <w:p w:rsidR="00255389" w:rsidRDefault="00255389" w:rsidP="005B541A">
      <w:pPr>
        <w:pStyle w:val="FootnoteText"/>
        <w:jc w:val="both"/>
      </w:pPr>
      <w:r>
        <w:rPr>
          <w:rStyle w:val="FootnoteReference"/>
        </w:rPr>
        <w:footnoteRef/>
      </w:r>
      <w:r>
        <w:t xml:space="preserve"> </w:t>
      </w:r>
      <w:r w:rsidRPr="005B541A">
        <w:t>По запросу Правительства Российской Федерации о проверке конституционности Постановления Прав</w:t>
      </w:r>
      <w:r>
        <w:t>ительства Российской Федерации «</w:t>
      </w:r>
      <w:r w:rsidRPr="005B541A">
        <w:t>Об утверждении Порядка определения платы и ее предельных размеров за загрязнение окружающей природной среды, размещение отходов, д</w:t>
      </w:r>
      <w:r>
        <w:t>ругие виды вредного воздействия»</w:t>
      </w:r>
      <w:r w:rsidRPr="005B541A">
        <w:t xml:space="preserve"> </w:t>
      </w:r>
      <w:r>
        <w:t>и статьи 7 Федерального закона «</w:t>
      </w:r>
      <w:r w:rsidRPr="005B541A">
        <w:t>О введении в действие части первой Налогово</w:t>
      </w:r>
      <w:r>
        <w:t>го кодекса Российской Федерации»</w:t>
      </w:r>
      <w:r w:rsidRPr="003F7202">
        <w:t xml:space="preserve"> </w:t>
      </w:r>
      <w:r>
        <w:t xml:space="preserve">[Электронный ресурс]: Определение Конституционного Суда РФ от 10 декабря 2003 г. № 284-О </w:t>
      </w:r>
      <w:r w:rsidRPr="006E5E6F">
        <w:t>//</w:t>
      </w:r>
      <w:r>
        <w:t xml:space="preserve"> </w:t>
      </w:r>
      <w:r w:rsidRPr="006E5E6F">
        <w:t>В</w:t>
      </w:r>
      <w:r>
        <w:t>естник Конституционного Суда РФ. – 2003. - №2. – СПС «Консультант Плюс». Далее по тексту «</w:t>
      </w:r>
      <w:r>
        <w:rPr>
          <w:b/>
        </w:rPr>
        <w:t>ОКС от 10 декабря 2003</w:t>
      </w:r>
      <w:r w:rsidRPr="006F3A82">
        <w:rPr>
          <w:b/>
        </w:rPr>
        <w:t xml:space="preserve"> г. </w:t>
      </w:r>
      <w:r>
        <w:rPr>
          <w:b/>
        </w:rPr>
        <w:t>№284-О</w:t>
      </w:r>
      <w:r>
        <w:t>».</w:t>
      </w:r>
    </w:p>
  </w:footnote>
  <w:footnote w:id="22">
    <w:p w:rsidR="00255389" w:rsidRDefault="00255389" w:rsidP="005B541A">
      <w:pPr>
        <w:pStyle w:val="FootnoteText"/>
        <w:jc w:val="both"/>
      </w:pPr>
      <w:r>
        <w:rPr>
          <w:rStyle w:val="FootnoteReference"/>
        </w:rPr>
        <w:footnoteRef/>
      </w:r>
      <w:r w:rsidRPr="005B541A">
        <w:t xml:space="preserve"> Об отказе в принятии к рассмотрению жалобы Самарской городской обще</w:t>
      </w:r>
      <w:r>
        <w:t>ственной организации инвалидов «Волжанин»</w:t>
      </w:r>
      <w:r w:rsidRPr="005B541A">
        <w:t xml:space="preserve"> на нарушение конституционных прав и свобод </w:t>
      </w:r>
      <w:r>
        <w:t>статьей 34 Федерального закона «</w:t>
      </w:r>
      <w:r w:rsidRPr="005B541A">
        <w:t>Об обязательном пенсионном страх</w:t>
      </w:r>
      <w:r>
        <w:t xml:space="preserve">овании в Российской Федерации» [Электронный ресурс]: </w:t>
      </w:r>
      <w:r w:rsidRPr="00E231E2">
        <w:t>Определение Ко</w:t>
      </w:r>
      <w:r>
        <w:t xml:space="preserve">нституционного Суда РФ от 4 марта 2004 г. № 49-О </w:t>
      </w:r>
      <w:r w:rsidRPr="006E5E6F">
        <w:t>//</w:t>
      </w:r>
      <w:r>
        <w:t xml:space="preserve"> </w:t>
      </w:r>
      <w:r w:rsidRPr="005B541A">
        <w:t>Сборник решений Конституционного Суда РФ, Верховного Суда РФ, ВАС РФ</w:t>
      </w:r>
      <w:r>
        <w:t xml:space="preserve"> по вопросам деятельности ПФ РФ. – 2004. - ч. 1. – СПС «Консультант Плюс». Далее по тексту «</w:t>
      </w:r>
      <w:r>
        <w:rPr>
          <w:b/>
        </w:rPr>
        <w:t>ОКС от 4 марта 2004</w:t>
      </w:r>
      <w:r w:rsidRPr="006F3A82">
        <w:rPr>
          <w:b/>
        </w:rPr>
        <w:t xml:space="preserve"> г. </w:t>
      </w:r>
      <w:r>
        <w:rPr>
          <w:b/>
        </w:rPr>
        <w:t>№49-О</w:t>
      </w:r>
      <w:r>
        <w:t>».</w:t>
      </w:r>
    </w:p>
  </w:footnote>
  <w:footnote w:id="23">
    <w:p w:rsidR="00255389" w:rsidRDefault="00255389" w:rsidP="00571AE0">
      <w:pPr>
        <w:pStyle w:val="FootnoteText"/>
        <w:jc w:val="both"/>
      </w:pPr>
      <w:r>
        <w:rPr>
          <w:rStyle w:val="FootnoteReference"/>
        </w:rPr>
        <w:footnoteRef/>
      </w:r>
      <w:r w:rsidRPr="00571AE0">
        <w:t xml:space="preserve"> </w:t>
      </w:r>
      <w:r>
        <w:t>П</w:t>
      </w:r>
      <w:r w:rsidRPr="00571AE0">
        <w:t>о запросу Правительства РФ о проверке конституционности Постановления Правительст</w:t>
      </w:r>
      <w:r>
        <w:t>ва РФ от 14 января 2002 г. N 8 «</w:t>
      </w:r>
      <w:r w:rsidRPr="00571AE0">
        <w:t>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w:t>
      </w:r>
      <w:r>
        <w:t xml:space="preserve">иями мест происхождения товаров» [Электронный ресурс]: </w:t>
      </w:r>
      <w:r w:rsidRPr="00571AE0">
        <w:t>Определение Конституционного</w:t>
      </w:r>
      <w:r>
        <w:t xml:space="preserve"> Суда РФ от 10 декабря 2002 г. №</w:t>
      </w:r>
      <w:r w:rsidRPr="00571AE0">
        <w:t xml:space="preserve"> 283-О</w:t>
      </w:r>
      <w:r>
        <w:t xml:space="preserve"> </w:t>
      </w:r>
      <w:r w:rsidRPr="006E5E6F">
        <w:t>//</w:t>
      </w:r>
      <w:r>
        <w:t xml:space="preserve"> </w:t>
      </w:r>
      <w:r w:rsidRPr="006E5E6F">
        <w:t>В</w:t>
      </w:r>
      <w:r>
        <w:t>естник Конституционного Суда РФ. – 2003. - №2. – СПС «Консультант Плюс». Далее по тексту «</w:t>
      </w:r>
      <w:r>
        <w:rPr>
          <w:b/>
        </w:rPr>
        <w:t>ОКС от 10 декабря 2002</w:t>
      </w:r>
      <w:r w:rsidRPr="006F3A82">
        <w:rPr>
          <w:b/>
        </w:rPr>
        <w:t xml:space="preserve"> г. </w:t>
      </w:r>
      <w:r>
        <w:rPr>
          <w:b/>
        </w:rPr>
        <w:t>№283-О</w:t>
      </w:r>
      <w:r>
        <w:t>».</w:t>
      </w:r>
    </w:p>
  </w:footnote>
  <w:footnote w:id="24">
    <w:p w:rsidR="00255389" w:rsidRDefault="00255389" w:rsidP="00571AE0">
      <w:pPr>
        <w:pStyle w:val="FootnoteText"/>
        <w:jc w:val="both"/>
      </w:pPr>
      <w:r>
        <w:rPr>
          <w:rStyle w:val="FootnoteReference"/>
        </w:rPr>
        <w:footnoteRef/>
      </w:r>
      <w:r>
        <w:t xml:space="preserve"> Например, возможно установление административной ответственности за неуплату неналогового платежа. Примером служит статья </w:t>
      </w:r>
      <w:r w:rsidRPr="00CD5101">
        <w:t>8.41</w:t>
      </w:r>
      <w:r>
        <w:t xml:space="preserve"> КоАП, устанавливающая ответственность за н</w:t>
      </w:r>
      <w:r w:rsidRPr="00CD5101">
        <w:t>евнесение в установленные сроки платы за негативное воздействие на окружающую среду</w:t>
      </w:r>
      <w:r>
        <w:t>.</w:t>
      </w:r>
    </w:p>
    <w:p w:rsidR="00255389" w:rsidRDefault="00255389" w:rsidP="00CD5101">
      <w:pPr>
        <w:pStyle w:val="FootnoteText"/>
        <w:jc w:val="both"/>
      </w:pPr>
      <w:r>
        <w:t>Также возможно апеллирование к гражданско-правовому регулированию ответственности, например, статья 18 Водного Кодекса РФ в части 1 устанавливает, что с</w:t>
      </w:r>
      <w:r w:rsidRPr="0032758B">
        <w:t xml:space="preserve">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w:t>
      </w:r>
      <w:r>
        <w:t xml:space="preserve">с гражданским законодательством (пример: </w:t>
      </w:r>
      <w:r w:rsidRPr="0032758B">
        <w:t>Постановление Арбитражного суда Дальневосточного округа от 16.03.2015 N Ф03-72</w:t>
      </w:r>
      <w:r>
        <w:t xml:space="preserve">7/2015 по делу N А51-15998/2013 [Электронный ресурс] </w:t>
      </w:r>
      <w:r w:rsidRPr="006E5E6F">
        <w:t>//</w:t>
      </w:r>
      <w:r>
        <w:t xml:space="preserve"> СПС «Консультант Плюс»).</w:t>
      </w:r>
    </w:p>
  </w:footnote>
  <w:footnote w:id="25">
    <w:p w:rsidR="00255389" w:rsidRDefault="00255389" w:rsidP="00D43614">
      <w:pPr>
        <w:pStyle w:val="FootnoteText"/>
        <w:jc w:val="both"/>
      </w:pPr>
      <w:r>
        <w:rPr>
          <w:rStyle w:val="FootnoteReference"/>
        </w:rPr>
        <w:footnoteRef/>
      </w:r>
      <w:r w:rsidRPr="00B5457E">
        <w:t xml:space="preserve">По делу о проверке конституционности Постановлений Правительства Российской Федерации </w:t>
      </w:r>
      <w:r>
        <w:t>от 26 сентября 1995 года N 962 «</w:t>
      </w:r>
      <w:r w:rsidRPr="00B5457E">
        <w:t>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w:t>
      </w:r>
      <w:r>
        <w:t>»</w:t>
      </w:r>
      <w:r w:rsidRPr="00B5457E">
        <w:t xml:space="preserve"> и от 14 октября 1996 года N 1211 </w:t>
      </w:r>
      <w:r>
        <w:t>«</w:t>
      </w:r>
      <w:r w:rsidRPr="00B5457E">
        <w:t>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w:t>
      </w:r>
      <w:r>
        <w:t xml:space="preserve">» [Электронный ресурс]: </w:t>
      </w:r>
      <w:r w:rsidRPr="00F24EDD">
        <w:t xml:space="preserve">Постановление Конституционного Суда РФ от 17 июля 1998 </w:t>
      </w:r>
      <w:r>
        <w:t>г.</w:t>
      </w:r>
      <w:r w:rsidRPr="00F24EDD">
        <w:t xml:space="preserve"> </w:t>
      </w:r>
      <w:r>
        <w:t>№</w:t>
      </w:r>
      <w:r w:rsidRPr="00F24EDD">
        <w:t xml:space="preserve"> </w:t>
      </w:r>
      <w:r>
        <w:t xml:space="preserve">22-П </w:t>
      </w:r>
      <w:r w:rsidRPr="006E5E6F">
        <w:t>//</w:t>
      </w:r>
      <w:r>
        <w:t xml:space="preserve"> </w:t>
      </w:r>
      <w:r w:rsidRPr="006E5E6F">
        <w:t>В</w:t>
      </w:r>
      <w:r>
        <w:t>естник Конституционного Суда РФ. – 1998. - №6. – СПС «Консультант Плюс». Далее по тексту «</w:t>
      </w:r>
      <w:r w:rsidRPr="006F3A82">
        <w:rPr>
          <w:b/>
        </w:rPr>
        <w:t xml:space="preserve">ПКС от </w:t>
      </w:r>
      <w:r>
        <w:rPr>
          <w:b/>
        </w:rPr>
        <w:t>17</w:t>
      </w:r>
      <w:r w:rsidRPr="006F3A82">
        <w:rPr>
          <w:b/>
        </w:rPr>
        <w:t xml:space="preserve"> </w:t>
      </w:r>
      <w:r>
        <w:rPr>
          <w:b/>
        </w:rPr>
        <w:t>июля</w:t>
      </w:r>
      <w:r w:rsidRPr="006F3A82">
        <w:rPr>
          <w:b/>
        </w:rPr>
        <w:t xml:space="preserve"> 199</w:t>
      </w:r>
      <w:r>
        <w:rPr>
          <w:b/>
        </w:rPr>
        <w:t>8</w:t>
      </w:r>
      <w:r w:rsidRPr="006F3A82">
        <w:rPr>
          <w:b/>
        </w:rPr>
        <w:t xml:space="preserve"> г. №</w:t>
      </w:r>
      <w:r>
        <w:rPr>
          <w:b/>
        </w:rPr>
        <w:t>22</w:t>
      </w:r>
      <w:r w:rsidRPr="006F3A82">
        <w:rPr>
          <w:b/>
        </w:rPr>
        <w:t>-П</w:t>
      </w:r>
      <w:r>
        <w:t>».</w:t>
      </w:r>
    </w:p>
  </w:footnote>
  <w:footnote w:id="26">
    <w:p w:rsidR="00255389" w:rsidRDefault="00255389" w:rsidP="00714854">
      <w:pPr>
        <w:pStyle w:val="FootnoteText"/>
        <w:jc w:val="both"/>
      </w:pPr>
      <w:r>
        <w:rPr>
          <w:rStyle w:val="FootnoteReference"/>
        </w:rPr>
        <w:footnoteRef/>
      </w:r>
      <w:r>
        <w:t xml:space="preserve"> </w:t>
      </w:r>
      <w:r w:rsidRPr="004B739B">
        <w:t>Постановление Ф</w:t>
      </w:r>
      <w:r>
        <w:t xml:space="preserve">едерального </w:t>
      </w:r>
      <w:r w:rsidRPr="004B739B">
        <w:t>А</w:t>
      </w:r>
      <w:r>
        <w:t xml:space="preserve">рбитражного </w:t>
      </w:r>
      <w:r w:rsidRPr="004B739B">
        <w:t>С</w:t>
      </w:r>
      <w:r>
        <w:t>уда</w:t>
      </w:r>
      <w:r w:rsidRPr="004B739B">
        <w:t xml:space="preserve"> С</w:t>
      </w:r>
      <w:r>
        <w:t>еверо-</w:t>
      </w:r>
      <w:r w:rsidRPr="004B739B">
        <w:t>К</w:t>
      </w:r>
      <w:r>
        <w:t xml:space="preserve">авказского </w:t>
      </w:r>
      <w:r w:rsidRPr="004B739B">
        <w:t>О</w:t>
      </w:r>
      <w:r>
        <w:t xml:space="preserve">круга от 20 мая </w:t>
      </w:r>
      <w:r w:rsidRPr="004B739B">
        <w:t>2013</w:t>
      </w:r>
      <w:r>
        <w:t xml:space="preserve"> г.</w:t>
      </w:r>
      <w:r w:rsidRPr="004B739B">
        <w:t xml:space="preserve"> по делу </w:t>
      </w:r>
      <w:r>
        <w:t>№</w:t>
      </w:r>
      <w:r w:rsidRPr="004B739B">
        <w:t xml:space="preserve"> А63-12112/2012</w:t>
      </w:r>
      <w:r>
        <w:t xml:space="preserve"> [Электронный ресурс] </w:t>
      </w:r>
      <w:r w:rsidRPr="006E5E6F">
        <w:t>//</w:t>
      </w:r>
      <w:r w:rsidRPr="004B739B">
        <w:t xml:space="preserve"> </w:t>
      </w:r>
      <w:r>
        <w:t>СПС «Консультант Плюс».</w:t>
      </w:r>
    </w:p>
  </w:footnote>
  <w:footnote w:id="27">
    <w:p w:rsidR="00255389" w:rsidRDefault="00255389" w:rsidP="00714854">
      <w:pPr>
        <w:pStyle w:val="FootnoteText"/>
        <w:jc w:val="both"/>
      </w:pPr>
      <w:r>
        <w:rPr>
          <w:rStyle w:val="FootnoteReference"/>
        </w:rPr>
        <w:footnoteRef/>
      </w:r>
      <w:r>
        <w:t xml:space="preserve"> </w:t>
      </w:r>
      <w:r w:rsidRPr="002B1DE2">
        <w:t>О возмещении вреда, причиняемого транспортными средствами, осуществляющими перевозки тяжеловесных грузов по автомобильным</w:t>
      </w:r>
      <w:r>
        <w:t xml:space="preserve"> дорогам РФ [Электронный ресурс]:</w:t>
      </w:r>
      <w:r w:rsidRPr="002B1DE2">
        <w:t xml:space="preserve"> </w:t>
      </w:r>
      <w:r>
        <w:t>п</w:t>
      </w:r>
      <w:r w:rsidRPr="002B1DE2">
        <w:t>остановление Правит</w:t>
      </w:r>
      <w:r>
        <w:t xml:space="preserve">ельства РФ от 16 ноября 2009 г. № 934 </w:t>
      </w:r>
      <w:r w:rsidRPr="006E5E6F">
        <w:t>//</w:t>
      </w:r>
      <w:r>
        <w:t xml:space="preserve"> </w:t>
      </w:r>
      <w:r w:rsidRPr="004948B8">
        <w:t>Собр</w:t>
      </w:r>
      <w:r>
        <w:t xml:space="preserve">. законодательства РФ. -2009. - № 47. - ст. 5673. – СПС «Консультант Плюс». </w:t>
      </w:r>
    </w:p>
  </w:footnote>
  <w:footnote w:id="28">
    <w:p w:rsidR="00255389" w:rsidRDefault="00255389" w:rsidP="00714854">
      <w:pPr>
        <w:pStyle w:val="FootnoteText"/>
        <w:jc w:val="both"/>
      </w:pPr>
      <w:r>
        <w:rPr>
          <w:rStyle w:val="FootnoteReference"/>
        </w:rPr>
        <w:footnoteRef/>
      </w:r>
      <w:r>
        <w:t xml:space="preserve"> </w:t>
      </w:r>
      <w:r w:rsidRPr="00714854">
        <w:t>Постановление Арбитражного суда С</w:t>
      </w:r>
      <w:r>
        <w:t xml:space="preserve">еверо-Западного округа от 14 сентября </w:t>
      </w:r>
      <w:r w:rsidRPr="00714854">
        <w:t xml:space="preserve">2016 </w:t>
      </w:r>
      <w:r>
        <w:t>г. №</w:t>
      </w:r>
      <w:r w:rsidRPr="00714854">
        <w:t xml:space="preserve"> Ф07-5620/2016 по делу N А56-32200/2015 </w:t>
      </w:r>
      <w:r>
        <w:t xml:space="preserve">[Электронный ресурс] </w:t>
      </w:r>
      <w:r w:rsidRPr="006E5E6F">
        <w:t>//</w:t>
      </w:r>
      <w:r w:rsidRPr="004B739B">
        <w:t xml:space="preserve"> </w:t>
      </w:r>
      <w:r>
        <w:t>СПС «Консультант Плюс».</w:t>
      </w:r>
    </w:p>
  </w:footnote>
  <w:footnote w:id="29">
    <w:p w:rsidR="00255389" w:rsidRDefault="00255389" w:rsidP="005058FD">
      <w:pPr>
        <w:pStyle w:val="FootnoteText"/>
        <w:jc w:val="both"/>
      </w:pPr>
      <w:r>
        <w:rPr>
          <w:rStyle w:val="FootnoteReference"/>
        </w:rPr>
        <w:footnoteRef/>
      </w:r>
      <w:r>
        <w:t xml:space="preserve"> </w:t>
      </w:r>
      <w:r w:rsidRPr="005058FD">
        <w:t>Об утверждении Порядка выдачи специального разрешения на движение по автомобильным дорогам транспортного средства, осуществляю</w:t>
      </w:r>
      <w:r>
        <w:t>щего перевозку опасных грузов [Электронный ресурс]: п</w:t>
      </w:r>
      <w:r w:rsidRPr="005058FD">
        <w:t>рика</w:t>
      </w:r>
      <w:r>
        <w:t xml:space="preserve">з Минтранса России от 04 июля </w:t>
      </w:r>
      <w:r w:rsidRPr="005058FD">
        <w:t xml:space="preserve">2011 </w:t>
      </w:r>
      <w:r>
        <w:t>№</w:t>
      </w:r>
      <w:r w:rsidRPr="005058FD">
        <w:t xml:space="preserve"> 179</w:t>
      </w:r>
      <w:r>
        <w:t xml:space="preserve"> </w:t>
      </w:r>
      <w:r w:rsidRPr="006E5E6F">
        <w:t>//</w:t>
      </w:r>
      <w:r>
        <w:t xml:space="preserve"> Российская газета. – 2011. -№</w:t>
      </w:r>
      <w:r w:rsidRPr="005058FD">
        <w:t xml:space="preserve"> 213</w:t>
      </w:r>
      <w:r>
        <w:t xml:space="preserve">. – СПС «Консультант Плюс». </w:t>
      </w:r>
    </w:p>
  </w:footnote>
  <w:footnote w:id="30">
    <w:p w:rsidR="00255389" w:rsidRPr="008418A1" w:rsidRDefault="00255389" w:rsidP="00FD5963">
      <w:pPr>
        <w:pStyle w:val="FootnoteText"/>
        <w:jc w:val="both"/>
      </w:pPr>
      <w:r>
        <w:rPr>
          <w:rStyle w:val="FootnoteReference"/>
        </w:rPr>
        <w:footnoteRef/>
      </w:r>
      <w:r>
        <w:t xml:space="preserve"> </w:t>
      </w:r>
      <w:r w:rsidRPr="008418A1">
        <w:t>ОКС от 10 декабря 2002 г. №283-О</w:t>
      </w:r>
      <w:r>
        <w:t>.</w:t>
      </w:r>
    </w:p>
  </w:footnote>
  <w:footnote w:id="31">
    <w:p w:rsidR="00255389" w:rsidRDefault="00255389" w:rsidP="00FD5963">
      <w:pPr>
        <w:pStyle w:val="FootnoteText"/>
        <w:jc w:val="both"/>
      </w:pPr>
      <w:r>
        <w:rPr>
          <w:rStyle w:val="FootnoteReference"/>
        </w:rPr>
        <w:footnoteRef/>
      </w:r>
      <w:r>
        <w:t xml:space="preserve"> </w:t>
      </w:r>
      <w:r w:rsidRPr="008418A1">
        <w:t>ПКС от 28 февраля 2006 г. №2-П</w:t>
      </w:r>
      <w:r>
        <w:t>.</w:t>
      </w:r>
    </w:p>
  </w:footnote>
  <w:footnote w:id="32">
    <w:p w:rsidR="00255389" w:rsidRDefault="00255389">
      <w:pPr>
        <w:pStyle w:val="FootnoteText"/>
      </w:pPr>
      <w:r>
        <w:rPr>
          <w:rStyle w:val="FootnoteReference"/>
        </w:rPr>
        <w:footnoteRef/>
      </w:r>
      <w:r>
        <w:t xml:space="preserve"> О связи</w:t>
      </w:r>
      <w:r w:rsidRPr="008418A1">
        <w:t xml:space="preserve"> [Электронный р</w:t>
      </w:r>
      <w:r>
        <w:t>есурс]: Федеральный закон от 7</w:t>
      </w:r>
      <w:r w:rsidRPr="008418A1">
        <w:t xml:space="preserve"> июля </w:t>
      </w:r>
      <w:r>
        <w:t>2003</w:t>
      </w:r>
      <w:r w:rsidRPr="008418A1">
        <w:t xml:space="preserve"> № </w:t>
      </w:r>
      <w:r>
        <w:t>126</w:t>
      </w:r>
      <w:r w:rsidRPr="008418A1">
        <w:t xml:space="preserve">-ФЗ // Собр. законодательства Рос. Федерации. – </w:t>
      </w:r>
      <w:r>
        <w:t>2003</w:t>
      </w:r>
      <w:r w:rsidRPr="008418A1">
        <w:t>. - №</w:t>
      </w:r>
      <w:r>
        <w:t>28</w:t>
      </w:r>
      <w:r w:rsidRPr="008418A1">
        <w:t xml:space="preserve">. – Ст. </w:t>
      </w:r>
      <w:r>
        <w:t>2895</w:t>
      </w:r>
      <w:r w:rsidRPr="008418A1">
        <w:t>. – СПС «Консультант Плюс». Далее по тексту «</w:t>
      </w:r>
      <w:r w:rsidRPr="00876967">
        <w:rPr>
          <w:b/>
        </w:rPr>
        <w:t>закон «о связи»</w:t>
      </w:r>
      <w:r w:rsidRPr="008418A1">
        <w:t>.</w:t>
      </w:r>
    </w:p>
  </w:footnote>
  <w:footnote w:id="33">
    <w:p w:rsidR="00255389" w:rsidRDefault="00255389" w:rsidP="00013741">
      <w:pPr>
        <w:pStyle w:val="FootnoteText"/>
        <w:jc w:val="both"/>
      </w:pPr>
      <w:r>
        <w:rPr>
          <w:rStyle w:val="FootnoteReference"/>
        </w:rPr>
        <w:footnoteRef/>
      </w:r>
      <w:r>
        <w:t xml:space="preserve"> </w:t>
      </w:r>
      <w:r w:rsidRPr="0069380A">
        <w:t>Об утверждении Порядка предоставления сведений о базе расчета обязательных отчислений (неналоговых платежей) в резер</w:t>
      </w:r>
      <w:r>
        <w:t xml:space="preserve">в универсального обслуживания [Электронный ресурс]: </w:t>
      </w:r>
      <w:r w:rsidRPr="0069380A">
        <w:t>При</w:t>
      </w:r>
      <w:r>
        <w:t xml:space="preserve">каз Минкомсвязи России от 16 сентября </w:t>
      </w:r>
      <w:r w:rsidRPr="0069380A">
        <w:t>2008</w:t>
      </w:r>
      <w:r>
        <w:t xml:space="preserve"> г. № 41 </w:t>
      </w:r>
      <w:r w:rsidRPr="006E5E6F">
        <w:t>//</w:t>
      </w:r>
      <w:r w:rsidRPr="00145BCC">
        <w:t xml:space="preserve"> Бюллетень нормативных актов федеральны</w:t>
      </w:r>
      <w:r>
        <w:t xml:space="preserve">х органов исполнительной власти. – 2008. - №42. – СПС «Консультант Плюс». </w:t>
      </w:r>
    </w:p>
  </w:footnote>
  <w:footnote w:id="34">
    <w:p w:rsidR="00255389" w:rsidRDefault="00255389" w:rsidP="00013741">
      <w:pPr>
        <w:pStyle w:val="FootnoteText"/>
        <w:jc w:val="both"/>
      </w:pPr>
      <w:r>
        <w:rPr>
          <w:rStyle w:val="FootnoteReference"/>
        </w:rPr>
        <w:footnoteRef/>
      </w:r>
      <w:r>
        <w:t xml:space="preserve"> </w:t>
      </w:r>
      <w:r w:rsidRPr="0069380A">
        <w:t>Об утверждении Правил возмещения операторам универсального обслуживания убытков, причиняемых оказ</w:t>
      </w:r>
      <w:r>
        <w:t>анием универсальных услуг связи [Электронный ресурс]: п</w:t>
      </w:r>
      <w:r w:rsidRPr="0069380A">
        <w:t>останов</w:t>
      </w:r>
      <w:r>
        <w:t xml:space="preserve">ление Правительства РФ от 21 апреля 2005 г. № 246 </w:t>
      </w:r>
      <w:r w:rsidRPr="006E5E6F">
        <w:t>//</w:t>
      </w:r>
      <w:r w:rsidRPr="00BC1893">
        <w:t xml:space="preserve"> </w:t>
      </w:r>
      <w:r>
        <w:t>Собр. законодательства Рос. Федерации. – 2005. - №17. – ст. 1576. – СПС «Консультант Плюс».</w:t>
      </w:r>
      <w:r w:rsidRPr="00BC1893">
        <w:t xml:space="preserve"> </w:t>
      </w:r>
    </w:p>
  </w:footnote>
  <w:footnote w:id="35">
    <w:p w:rsidR="00255389" w:rsidRDefault="00255389" w:rsidP="00013741">
      <w:pPr>
        <w:pStyle w:val="FootnoteText"/>
        <w:jc w:val="both"/>
      </w:pPr>
      <w:r>
        <w:rPr>
          <w:rStyle w:val="FootnoteReference"/>
        </w:rPr>
        <w:footnoteRef/>
      </w:r>
      <w:r>
        <w:t xml:space="preserve"> </w:t>
      </w:r>
      <w:r w:rsidRPr="00BC1893">
        <w:rPr>
          <w:b/>
        </w:rPr>
        <w:t>Например</w:t>
      </w:r>
      <w:r>
        <w:t xml:space="preserve">, </w:t>
      </w:r>
      <w:r w:rsidRPr="00A4148A">
        <w:t>Постановление Арбитражного с</w:t>
      </w:r>
      <w:r>
        <w:t xml:space="preserve">уда Московского округа от 24 июля 2017 г. № </w:t>
      </w:r>
      <w:r w:rsidRPr="00A4148A">
        <w:t xml:space="preserve"> Ф05-1001</w:t>
      </w:r>
      <w:r>
        <w:t xml:space="preserve">3/2017 по делу № А41-78146/2016; </w:t>
      </w:r>
      <w:r w:rsidRPr="00A4148A">
        <w:t>Постановление Арбитражного с</w:t>
      </w:r>
      <w:r>
        <w:t xml:space="preserve">уда Поволжского округа от 20 января </w:t>
      </w:r>
      <w:r w:rsidRPr="00A4148A">
        <w:t xml:space="preserve">2015 </w:t>
      </w:r>
      <w:r>
        <w:t>г. №</w:t>
      </w:r>
      <w:r w:rsidRPr="00A4148A">
        <w:t xml:space="preserve"> Ф06-1818</w:t>
      </w:r>
      <w:r>
        <w:t xml:space="preserve">6/2013 по делу № А12-13954/2014; </w:t>
      </w:r>
      <w:r w:rsidRPr="00A4148A">
        <w:t>Постановление Арбитражного суда С</w:t>
      </w:r>
      <w:r>
        <w:t>еверо-Западного округа от 31 июля 2017 г. №</w:t>
      </w:r>
      <w:r w:rsidRPr="00A4148A">
        <w:t xml:space="preserve"> Ф07-814</w:t>
      </w:r>
      <w:r>
        <w:t xml:space="preserve">6/2017 по делу № А56-78741/2016: [Электронный ресурс] </w:t>
      </w:r>
      <w:r w:rsidRPr="006E5E6F">
        <w:t>//</w:t>
      </w:r>
      <w:r>
        <w:t xml:space="preserve"> СПС «Консультант Плюс».</w:t>
      </w:r>
    </w:p>
  </w:footnote>
  <w:footnote w:id="36">
    <w:p w:rsidR="00255389" w:rsidRDefault="00255389" w:rsidP="00013741">
      <w:pPr>
        <w:pStyle w:val="FootnoteText"/>
        <w:jc w:val="both"/>
      </w:pPr>
      <w:r>
        <w:rPr>
          <w:rStyle w:val="FootnoteReference"/>
        </w:rPr>
        <w:footnoteRef/>
      </w:r>
      <w:r>
        <w:t xml:space="preserve"> </w:t>
      </w:r>
      <w:r w:rsidRPr="002B5768">
        <w:rPr>
          <w:b/>
        </w:rPr>
        <w:t>Например</w:t>
      </w:r>
      <w:r>
        <w:t xml:space="preserve">, </w:t>
      </w:r>
      <w:r w:rsidRPr="00365A08">
        <w:t>Постановление Арбитражного суда</w:t>
      </w:r>
      <w:r>
        <w:t xml:space="preserve"> Волго-Вятского округа от 08 сентября 2016 г. №</w:t>
      </w:r>
      <w:r w:rsidRPr="00365A08">
        <w:t xml:space="preserve"> Ф01-35</w:t>
      </w:r>
      <w:r>
        <w:t xml:space="preserve">70/2016 по делу № А11-4874/2015; </w:t>
      </w:r>
      <w:r w:rsidRPr="00365A08">
        <w:t>Постановление Арбитражного суда Северо-Западного округа от 20</w:t>
      </w:r>
      <w:r>
        <w:t xml:space="preserve"> июля 2015 г. №</w:t>
      </w:r>
      <w:r w:rsidRPr="00365A08">
        <w:t xml:space="preserve"> Ф07-47</w:t>
      </w:r>
      <w:r>
        <w:t xml:space="preserve">94/2015 по делу № А26-9004/2014: [Электронный ресурс] </w:t>
      </w:r>
      <w:r w:rsidRPr="006E5E6F">
        <w:t>//</w:t>
      </w:r>
      <w:r>
        <w:t xml:space="preserve"> СПС «Консультант Плюс».</w:t>
      </w:r>
    </w:p>
  </w:footnote>
  <w:footnote w:id="37">
    <w:p w:rsidR="00255389" w:rsidRDefault="00255389" w:rsidP="004F07A3">
      <w:pPr>
        <w:pStyle w:val="FootnoteText"/>
        <w:jc w:val="both"/>
      </w:pPr>
      <w:r>
        <w:rPr>
          <w:rStyle w:val="FootnoteReference"/>
        </w:rPr>
        <w:footnoteRef/>
      </w:r>
      <w:r>
        <w:t xml:space="preserve"> П. 5.1 </w:t>
      </w:r>
      <w:r w:rsidRPr="008418A1">
        <w:t>ПКС от 28 февраля 2006 г. №2-П</w:t>
      </w:r>
      <w:r>
        <w:t>.</w:t>
      </w:r>
    </w:p>
  </w:footnote>
  <w:footnote w:id="38">
    <w:p w:rsidR="00255389" w:rsidRDefault="00255389" w:rsidP="004F07A3">
      <w:pPr>
        <w:pStyle w:val="FootnoteText"/>
        <w:jc w:val="both"/>
      </w:pPr>
      <w:r>
        <w:rPr>
          <w:rStyle w:val="FootnoteReference"/>
        </w:rPr>
        <w:footnoteRef/>
      </w:r>
      <w:r>
        <w:t xml:space="preserve"> </w:t>
      </w:r>
      <w:r w:rsidRPr="004B2D69">
        <w:t>О федеральном бюджете на 2018 год и на пл</w:t>
      </w:r>
      <w:r>
        <w:t>ановый период 2019 и 2020 годов [Электронный ресурс]:</w:t>
      </w:r>
      <w:r w:rsidRPr="00013741">
        <w:t xml:space="preserve"> </w:t>
      </w:r>
      <w:r>
        <w:t>федер. закон от 05 декабря 2017 г. №</w:t>
      </w:r>
      <w:r w:rsidRPr="004B2D69">
        <w:t xml:space="preserve"> 362-ФЗ</w:t>
      </w:r>
      <w:r>
        <w:t xml:space="preserve"> </w:t>
      </w:r>
      <w:r w:rsidRPr="006E5E6F">
        <w:t>//</w:t>
      </w:r>
      <w:r>
        <w:t xml:space="preserve"> Российская газета. – 2017. - №</w:t>
      </w:r>
      <w:r w:rsidRPr="00013741">
        <w:t xml:space="preserve"> 279</w:t>
      </w:r>
      <w:r>
        <w:t xml:space="preserve">. – СПС «Консультант Плюс». </w:t>
      </w:r>
    </w:p>
  </w:footnote>
  <w:footnote w:id="39">
    <w:p w:rsidR="00255389" w:rsidRDefault="00255389" w:rsidP="00646767">
      <w:pPr>
        <w:pStyle w:val="FootnoteText"/>
        <w:jc w:val="both"/>
      </w:pPr>
      <w:r>
        <w:rPr>
          <w:rStyle w:val="FootnoteReference"/>
        </w:rPr>
        <w:footnoteRef/>
      </w:r>
      <w:r>
        <w:t xml:space="preserve"> Статья 160.1 </w:t>
      </w:r>
      <w:r w:rsidRPr="004F07A3">
        <w:t>Бюджетн</w:t>
      </w:r>
      <w:r>
        <w:t>ого</w:t>
      </w:r>
      <w:r w:rsidRPr="004F07A3">
        <w:t xml:space="preserve"> кодекс</w:t>
      </w:r>
      <w:r>
        <w:t xml:space="preserve">а Российской Федерации [Электронный ресурс]: федеральный закон от 31 июля </w:t>
      </w:r>
      <w:r w:rsidRPr="004F07A3">
        <w:t>1</w:t>
      </w:r>
      <w:r>
        <w:t>998 г. №</w:t>
      </w:r>
      <w:r w:rsidRPr="004F07A3">
        <w:t xml:space="preserve"> 14</w:t>
      </w:r>
      <w:r>
        <w:t xml:space="preserve">5-ФЗ </w:t>
      </w:r>
      <w:r w:rsidRPr="006E5E6F">
        <w:t>//</w:t>
      </w:r>
      <w:r w:rsidRPr="00BC1893">
        <w:t xml:space="preserve"> </w:t>
      </w:r>
      <w:r>
        <w:t>Собр. законодательства Рос. Федерации. – 1998. - №31. – ст. 3823. – ред. от 28 декабря 2017 г. - СПС «Консультант Плюс». Далее по тексту – «</w:t>
      </w:r>
      <w:r w:rsidRPr="00646767">
        <w:rPr>
          <w:b/>
        </w:rPr>
        <w:t>БК РФ</w:t>
      </w:r>
      <w:r>
        <w:t xml:space="preserve">». </w:t>
      </w:r>
    </w:p>
    <w:p w:rsidR="00255389" w:rsidRDefault="00255389" w:rsidP="004F07A3">
      <w:pPr>
        <w:pStyle w:val="FootnoteText"/>
        <w:jc w:val="both"/>
      </w:pPr>
      <w:r w:rsidRPr="004F07A3">
        <w:t>Об утверждении Положени</w:t>
      </w:r>
      <w:r>
        <w:t>я о Федеральном агентстве связи [Электронный ресурс]: п</w:t>
      </w:r>
      <w:r w:rsidRPr="004F07A3">
        <w:t>останов</w:t>
      </w:r>
      <w:r>
        <w:t>ление Правительства РФ от 30 июня 2004 г. №</w:t>
      </w:r>
      <w:r w:rsidRPr="004F07A3">
        <w:t xml:space="preserve"> 320</w:t>
      </w:r>
      <w:r>
        <w:t xml:space="preserve"> </w:t>
      </w:r>
      <w:r w:rsidRPr="006E5E6F">
        <w:t>//</w:t>
      </w:r>
      <w:r w:rsidRPr="00646767">
        <w:t xml:space="preserve"> </w:t>
      </w:r>
      <w:r>
        <w:t>Собр. законодательства Рос. Федерации. – 2004. - №27. – ст. 2783. – СПС «Консультант Плюс».</w:t>
      </w:r>
    </w:p>
  </w:footnote>
  <w:footnote w:id="40">
    <w:p w:rsidR="00255389" w:rsidRDefault="00255389" w:rsidP="00C01278">
      <w:pPr>
        <w:pStyle w:val="FootnoteText"/>
        <w:jc w:val="both"/>
      </w:pPr>
      <w:r>
        <w:rPr>
          <w:rStyle w:val="FootnoteReference"/>
        </w:rPr>
        <w:footnoteRef/>
      </w:r>
      <w:r>
        <w:t xml:space="preserve"> </w:t>
      </w:r>
      <w:r w:rsidRPr="0083263E">
        <w:t>Таможенный кодекс Ев</w:t>
      </w:r>
      <w:r>
        <w:t>разийского экономического союза</w:t>
      </w:r>
      <w:r w:rsidRPr="0083263E">
        <w:t xml:space="preserve"> (приложение N 1 к Договору о Таможенном кодексе Евразийского экономического союза)</w:t>
      </w:r>
      <w:r w:rsidRPr="00C01278">
        <w:t xml:space="preserve"> </w:t>
      </w:r>
      <w:r>
        <w:t xml:space="preserve">[Электронный ресурс] </w:t>
      </w:r>
      <w:r w:rsidRPr="006E5E6F">
        <w:t>//</w:t>
      </w:r>
      <w:r>
        <w:t xml:space="preserve"> СПС «Консультант Плюс». </w:t>
      </w:r>
    </w:p>
  </w:footnote>
  <w:footnote w:id="41">
    <w:p w:rsidR="00255389" w:rsidRDefault="00255389" w:rsidP="00B84CB8">
      <w:pPr>
        <w:pStyle w:val="FootnoteText"/>
        <w:jc w:val="both"/>
      </w:pPr>
      <w:r>
        <w:rPr>
          <w:rStyle w:val="FootnoteReference"/>
        </w:rPr>
        <w:footnoteRef/>
      </w:r>
      <w:r>
        <w:t xml:space="preserve"> </w:t>
      </w:r>
      <w:r w:rsidRPr="00FE486E">
        <w:t>Цинделиани И.А. Таможенные сборы в системе фискальных платежей России</w:t>
      </w:r>
      <w:r>
        <w:t xml:space="preserve"> </w:t>
      </w:r>
      <w:r w:rsidRPr="003F6910">
        <w:t>/</w:t>
      </w:r>
      <w:r>
        <w:t xml:space="preserve"> И.А. Цинделиани</w:t>
      </w:r>
      <w:r w:rsidRPr="00FE486E">
        <w:t xml:space="preserve"> // Финансовое право.</w:t>
      </w:r>
      <w:r>
        <w:t>- М.: Юрист.-</w:t>
      </w:r>
      <w:r w:rsidRPr="00FE486E">
        <w:t xml:space="preserve"> 2006.</w:t>
      </w:r>
      <w:r>
        <w:t>-</w:t>
      </w:r>
      <w:r w:rsidRPr="00FE486E">
        <w:t xml:space="preserve"> № 8.</w:t>
      </w:r>
      <w:r>
        <w:t>-</w:t>
      </w:r>
      <w:r w:rsidRPr="00FE486E">
        <w:t xml:space="preserve"> С. 36-40.</w:t>
      </w:r>
    </w:p>
  </w:footnote>
  <w:footnote w:id="42">
    <w:p w:rsidR="00255389" w:rsidRPr="001445C2" w:rsidRDefault="00255389" w:rsidP="00B84CB8">
      <w:pPr>
        <w:pStyle w:val="FootnoteText"/>
        <w:jc w:val="both"/>
      </w:pPr>
      <w:r>
        <w:rPr>
          <w:rStyle w:val="FootnoteReference"/>
        </w:rPr>
        <w:footnoteRef/>
      </w:r>
      <w:r>
        <w:t xml:space="preserve"> Пащенко А.В. Правоотношения по установлению и уплате таможенных пошлин в Таможенном Союзе в рамках ЕврАзЭС: к вопросу о статусе участников</w:t>
      </w:r>
      <w:r w:rsidRPr="003F6910">
        <w:t xml:space="preserve"> / </w:t>
      </w:r>
      <w:r>
        <w:t xml:space="preserve">А.В. Пащенко </w:t>
      </w:r>
      <w:r w:rsidRPr="001445C2">
        <w:t>/</w:t>
      </w:r>
      <w:r>
        <w:t xml:space="preserve"> под ред. А.Н. Козырина. – М.: Институт публично-правовых исследований.- 2013.- С.6</w:t>
      </w:r>
    </w:p>
  </w:footnote>
  <w:footnote w:id="43">
    <w:p w:rsidR="00255389" w:rsidRDefault="00255389" w:rsidP="00B84CB8">
      <w:pPr>
        <w:pStyle w:val="FootnoteText"/>
        <w:jc w:val="both"/>
      </w:pPr>
      <w:r>
        <w:rPr>
          <w:rStyle w:val="FootnoteReference"/>
        </w:rPr>
        <w:footnoteRef/>
      </w:r>
      <w:r>
        <w:t xml:space="preserve">Исполнение федерального бюджета и бюджетов бюджетной системы РФ за 2016 год [Электронный ресурс] </w:t>
      </w:r>
      <w:r w:rsidRPr="006E5E6F">
        <w:t>//</w:t>
      </w:r>
      <w:r>
        <w:t xml:space="preserve"> (дата обращения: 10 марта 2018) Режим доступа: </w:t>
      </w:r>
      <w:hyperlink r:id="rId2" w:history="1">
        <w:r w:rsidRPr="000A2014">
          <w:rPr>
            <w:rStyle w:val="Hyperlink"/>
          </w:rPr>
          <w:t>https://www.minfin.ru/common/upload/library/2017/09/main/isp_fed_bud_29092017.pdf</w:t>
        </w:r>
      </w:hyperlink>
      <w:r>
        <w:t xml:space="preserve">. </w:t>
      </w:r>
    </w:p>
  </w:footnote>
  <w:footnote w:id="44">
    <w:p w:rsidR="00255389" w:rsidRDefault="00255389" w:rsidP="006D71FD">
      <w:pPr>
        <w:pStyle w:val="FootnoteText"/>
        <w:jc w:val="both"/>
      </w:pPr>
      <w:r>
        <w:rPr>
          <w:rStyle w:val="FootnoteReference"/>
        </w:rPr>
        <w:footnoteRef/>
      </w:r>
      <w:r>
        <w:t>П</w:t>
      </w:r>
      <w:r w:rsidRPr="006D71FD">
        <w:t>епеляев С.Г.</w:t>
      </w:r>
      <w:r>
        <w:t xml:space="preserve"> Налоги: реформы и практика </w:t>
      </w:r>
      <w:r w:rsidRPr="009371A7">
        <w:t xml:space="preserve">/ </w:t>
      </w:r>
      <w:r>
        <w:t xml:space="preserve">С.Г. Пепеляев. - М: Статут. - </w:t>
      </w:r>
      <w:r w:rsidRPr="006D71FD">
        <w:t>2005.</w:t>
      </w:r>
      <w:r>
        <w:t>-</w:t>
      </w:r>
      <w:r w:rsidRPr="006D71FD">
        <w:t xml:space="preserve"> С. 26.</w:t>
      </w:r>
    </w:p>
  </w:footnote>
  <w:footnote w:id="45">
    <w:p w:rsidR="00255389" w:rsidRDefault="00255389" w:rsidP="006D71FD">
      <w:pPr>
        <w:pStyle w:val="FootnoteText"/>
        <w:jc w:val="both"/>
      </w:pPr>
      <w:r>
        <w:rPr>
          <w:rStyle w:val="FootnoteReference"/>
        </w:rPr>
        <w:footnoteRef/>
      </w:r>
      <w:r w:rsidRPr="00214A52">
        <w:t>Винницкий Д.В.</w:t>
      </w:r>
      <w:r>
        <w:t xml:space="preserve"> </w:t>
      </w:r>
      <w:r w:rsidRPr="00214A52">
        <w:t>Налоговое</w:t>
      </w:r>
      <w:r>
        <w:t xml:space="preserve"> право: учебник для бакалавров </w:t>
      </w:r>
      <w:r w:rsidRPr="009371A7">
        <w:t>/</w:t>
      </w:r>
      <w:r>
        <w:t xml:space="preserve"> Д.В. Винницкий. - 2 изд.- М.- Издательство Юрайт. -2013</w:t>
      </w:r>
      <w:r w:rsidRPr="00214A52">
        <w:t xml:space="preserve"> – С. 42</w:t>
      </w:r>
    </w:p>
  </w:footnote>
  <w:footnote w:id="46">
    <w:p w:rsidR="00255389" w:rsidRDefault="00255389" w:rsidP="006D71FD">
      <w:pPr>
        <w:pStyle w:val="FootnoteText"/>
        <w:jc w:val="both"/>
      </w:pPr>
      <w:r>
        <w:rPr>
          <w:rStyle w:val="FootnoteReference"/>
        </w:rPr>
        <w:footnoteRef/>
      </w:r>
      <w:r>
        <w:t xml:space="preserve"> </w:t>
      </w:r>
      <w:r w:rsidRPr="00012A49">
        <w:t>Васянина Е.Л. Фискальные сборы: понятие, юридические признаки, виды</w:t>
      </w:r>
      <w:r w:rsidRPr="009371A7">
        <w:t xml:space="preserve"> / </w:t>
      </w:r>
      <w:r>
        <w:t>Е.Л. Васянина</w:t>
      </w:r>
      <w:r w:rsidRPr="00012A49">
        <w:t xml:space="preserve"> // Налоги и налогообложение.</w:t>
      </w:r>
      <w:r>
        <w:t xml:space="preserve"> - 2007.-</w:t>
      </w:r>
      <w:r w:rsidRPr="00012A49">
        <w:t xml:space="preserve"> </w:t>
      </w:r>
      <w:r>
        <w:t>№</w:t>
      </w:r>
      <w:r w:rsidRPr="00012A49">
        <w:t xml:space="preserve"> 7.</w:t>
      </w:r>
      <w:r>
        <w:t>-</w:t>
      </w:r>
      <w:r w:rsidRPr="00012A49">
        <w:t xml:space="preserve"> С. 23 - 28.</w:t>
      </w:r>
    </w:p>
  </w:footnote>
  <w:footnote w:id="47">
    <w:p w:rsidR="00255389" w:rsidRDefault="00255389" w:rsidP="00E65797">
      <w:pPr>
        <w:pStyle w:val="FootnoteText"/>
      </w:pPr>
      <w:r>
        <w:rPr>
          <w:rStyle w:val="FootnoteReference"/>
        </w:rPr>
        <w:footnoteRef/>
      </w:r>
      <w:r w:rsidRPr="006D71FD">
        <w:t>ПКС от 4 апреля 1996 г. №9-П.</w:t>
      </w:r>
    </w:p>
  </w:footnote>
  <w:footnote w:id="48">
    <w:p w:rsidR="00255389" w:rsidRDefault="00255389" w:rsidP="00112DBD">
      <w:pPr>
        <w:pStyle w:val="FootnoteText"/>
        <w:jc w:val="both"/>
      </w:pPr>
      <w:r>
        <w:rPr>
          <w:rStyle w:val="FootnoteReference"/>
        </w:rPr>
        <w:footnoteRef/>
      </w:r>
      <w:r w:rsidRPr="006D71FD">
        <w:t xml:space="preserve">По делу о соответствии Конституции Российской Федерации пунктов 8 и 9 Постановления Правительства Российской Федерации от 1 апреля 1996 г. N 479 </w:t>
      </w:r>
      <w:r>
        <w:t>«</w:t>
      </w:r>
      <w:r w:rsidRPr="006D71FD">
        <w:t>Об отмене вывозных таможенных пошлин, изменении ставок акциза на нефть и дополнительных мерах по обеспечению поступлен</w:t>
      </w:r>
      <w:r>
        <w:t xml:space="preserve">ия доходов в федеральный бюджет» [Электронный ресурс]: </w:t>
      </w:r>
      <w:r w:rsidRPr="00651D91">
        <w:t>Постановление Ко</w:t>
      </w:r>
      <w:r>
        <w:t xml:space="preserve">нституционного Суда РФ от 1 апреля </w:t>
      </w:r>
      <w:r w:rsidRPr="00651D91">
        <w:t xml:space="preserve">1997 </w:t>
      </w:r>
      <w:r>
        <w:t xml:space="preserve">г. № 6-П </w:t>
      </w:r>
      <w:r w:rsidRPr="006E5E6F">
        <w:t>//</w:t>
      </w:r>
      <w:r>
        <w:t xml:space="preserve"> </w:t>
      </w:r>
      <w:r w:rsidRPr="006E5E6F">
        <w:t>В</w:t>
      </w:r>
      <w:r>
        <w:t>естник Конституционного Суда РФ. – 1997. - №4. – СПС «Консультант Плюс». Далее по тексту «</w:t>
      </w:r>
      <w:r w:rsidRPr="006F3A82">
        <w:rPr>
          <w:b/>
        </w:rPr>
        <w:t xml:space="preserve">ПКС от </w:t>
      </w:r>
      <w:r>
        <w:rPr>
          <w:b/>
        </w:rPr>
        <w:t>1</w:t>
      </w:r>
      <w:r w:rsidRPr="006F3A82">
        <w:rPr>
          <w:b/>
        </w:rPr>
        <w:t xml:space="preserve"> апреля 199</w:t>
      </w:r>
      <w:r>
        <w:rPr>
          <w:b/>
        </w:rPr>
        <w:t>7</w:t>
      </w:r>
      <w:r w:rsidRPr="006F3A82">
        <w:rPr>
          <w:b/>
        </w:rPr>
        <w:t xml:space="preserve"> г. №</w:t>
      </w:r>
      <w:r>
        <w:rPr>
          <w:b/>
        </w:rPr>
        <w:t>6</w:t>
      </w:r>
      <w:r w:rsidRPr="006F3A82">
        <w:rPr>
          <w:b/>
        </w:rPr>
        <w:t>-П</w:t>
      </w:r>
      <w:r>
        <w:t>».</w:t>
      </w:r>
    </w:p>
  </w:footnote>
  <w:footnote w:id="49">
    <w:p w:rsidR="00255389" w:rsidRDefault="00255389" w:rsidP="00495298">
      <w:pPr>
        <w:pStyle w:val="FootnoteText"/>
        <w:jc w:val="both"/>
      </w:pPr>
      <w:r>
        <w:rPr>
          <w:rStyle w:val="FootnoteReference"/>
        </w:rPr>
        <w:footnoteRef/>
      </w:r>
      <w:r>
        <w:t xml:space="preserve"> Например, </w:t>
      </w:r>
      <w:r w:rsidRPr="00112DBD">
        <w:t>ПКС от 17 июня 2013 г. №13-П</w:t>
      </w:r>
      <w:r>
        <w:t xml:space="preserve">; </w:t>
      </w:r>
      <w:r w:rsidRPr="00112DBD">
        <w:t xml:space="preserve">Об отказе в принятии к рассмотрению жалобы гражданина Рябинина Дениса Александровича на нарушение его конституционных прав </w:t>
      </w:r>
      <w:r>
        <w:t>статьей 23 Федерального закона «Об оружии»</w:t>
      </w:r>
      <w:r w:rsidRPr="00112DBD">
        <w:t xml:space="preserve"> и Постановлением Правительс</w:t>
      </w:r>
      <w:r>
        <w:t>тва Российской Федерации «</w:t>
      </w:r>
      <w:r w:rsidRPr="00112DBD">
        <w:t>О размерах единовременных сборов, взимаемых за выдачу лицензий, разрешений и сертификатов, преду</w:t>
      </w:r>
      <w:r>
        <w:t>смотренных Федеральным законом «Об оружии»</w:t>
      </w:r>
      <w:r w:rsidRPr="00112DBD">
        <w:t>, а</w:t>
      </w:r>
      <w:r>
        <w:t xml:space="preserve"> также за продление их действия [Электронный ресурс]: </w:t>
      </w:r>
      <w:r w:rsidRPr="002F0BA8">
        <w:t>Определение Ко</w:t>
      </w:r>
      <w:r>
        <w:t xml:space="preserve">нституционного Суда РФ от 16 декабря 2008 г. № 1079-О-О  </w:t>
      </w:r>
      <w:r w:rsidRPr="006E5E6F">
        <w:t>//</w:t>
      </w:r>
      <w:r>
        <w:t xml:space="preserve"> </w:t>
      </w:r>
      <w:r w:rsidRPr="006E5E6F">
        <w:t>В</w:t>
      </w:r>
      <w:r>
        <w:t>естник Конституционного Суда РФ. – 2009. - №3. – СПС «Консультант Плюс».</w:t>
      </w:r>
    </w:p>
  </w:footnote>
  <w:footnote w:id="50">
    <w:p w:rsidR="00255389" w:rsidRDefault="00255389" w:rsidP="00B5457E">
      <w:pPr>
        <w:pStyle w:val="FootnoteText"/>
        <w:jc w:val="both"/>
      </w:pPr>
      <w:r>
        <w:rPr>
          <w:rStyle w:val="FootnoteReference"/>
        </w:rPr>
        <w:footnoteRef/>
      </w:r>
      <w:r w:rsidRPr="00B5457E">
        <w:t>ПКС от 11 ноября 1997 г. №16-П</w:t>
      </w:r>
      <w:r>
        <w:t>.</w:t>
      </w:r>
    </w:p>
  </w:footnote>
  <w:footnote w:id="51">
    <w:p w:rsidR="00255389" w:rsidRDefault="00255389" w:rsidP="00B5457E">
      <w:pPr>
        <w:pStyle w:val="FootnoteText"/>
        <w:jc w:val="both"/>
      </w:pPr>
      <w:r>
        <w:rPr>
          <w:rStyle w:val="FootnoteReference"/>
        </w:rPr>
        <w:footnoteRef/>
      </w:r>
      <w:r w:rsidRPr="00B5457E">
        <w:t xml:space="preserve"> </w:t>
      </w:r>
      <w:r w:rsidRPr="005456BC">
        <w:t>ПКС от 17 июля 1998 г. №22-П</w:t>
      </w:r>
      <w:r>
        <w:t>.</w:t>
      </w:r>
    </w:p>
  </w:footnote>
  <w:footnote w:id="52">
    <w:p w:rsidR="00255389" w:rsidRDefault="00255389" w:rsidP="00B5457E">
      <w:pPr>
        <w:pStyle w:val="FootnoteText"/>
        <w:jc w:val="both"/>
      </w:pPr>
      <w:r>
        <w:rPr>
          <w:rStyle w:val="FootnoteReference"/>
        </w:rPr>
        <w:footnoteRef/>
      </w:r>
      <w:r w:rsidRPr="00B5457E">
        <w:t xml:space="preserve"> По делу о проверке конституц</w:t>
      </w:r>
      <w:r>
        <w:t>ионности положения подпункта «б»</w:t>
      </w:r>
      <w:r w:rsidRPr="00B5457E">
        <w:t xml:space="preserve"> пункта 4 Постановления Прав</w:t>
      </w:r>
      <w:r>
        <w:t>ительства Российской Федерации «</w:t>
      </w:r>
      <w:r w:rsidRPr="00B5457E">
        <w:t>Об утверждении Порядка определения платы и ее предельных размеров за загрязнение окружающей природной среды, размещение отходов, д</w:t>
      </w:r>
      <w:r>
        <w:t>ругие виды вредного воздействия»</w:t>
      </w:r>
      <w:r w:rsidRPr="00B5457E">
        <w:t xml:space="preserve"> в связи с запросом Верхо</w:t>
      </w:r>
      <w:r>
        <w:t xml:space="preserve">вного суда Республики Татарстан [Электронный ресурс]: </w:t>
      </w:r>
      <w:r w:rsidRPr="00964761">
        <w:t>Постановление Ко</w:t>
      </w:r>
      <w:r>
        <w:t xml:space="preserve">нституционного Суда РФ от 14 мая 2009 г. № 8-П </w:t>
      </w:r>
      <w:r w:rsidRPr="006E5E6F">
        <w:t>//</w:t>
      </w:r>
      <w:r>
        <w:t xml:space="preserve"> </w:t>
      </w:r>
      <w:r w:rsidRPr="006E5E6F">
        <w:t>В</w:t>
      </w:r>
      <w:r>
        <w:t>естник Конституционного Суда РФ. – 2009. - №3. – СПС «Консультант Плюс». Далее по тексту «</w:t>
      </w:r>
      <w:r w:rsidRPr="006F3A82">
        <w:rPr>
          <w:b/>
        </w:rPr>
        <w:t xml:space="preserve">ПКС от </w:t>
      </w:r>
      <w:r>
        <w:rPr>
          <w:b/>
        </w:rPr>
        <w:t>14</w:t>
      </w:r>
      <w:r w:rsidRPr="006F3A82">
        <w:rPr>
          <w:b/>
        </w:rPr>
        <w:t xml:space="preserve"> </w:t>
      </w:r>
      <w:r>
        <w:rPr>
          <w:b/>
        </w:rPr>
        <w:t>мая</w:t>
      </w:r>
      <w:r w:rsidRPr="006F3A82">
        <w:rPr>
          <w:b/>
        </w:rPr>
        <w:t xml:space="preserve"> </w:t>
      </w:r>
      <w:r>
        <w:rPr>
          <w:b/>
        </w:rPr>
        <w:t>2009</w:t>
      </w:r>
      <w:r w:rsidRPr="006F3A82">
        <w:rPr>
          <w:b/>
        </w:rPr>
        <w:t xml:space="preserve"> г. №</w:t>
      </w:r>
      <w:r>
        <w:rPr>
          <w:b/>
        </w:rPr>
        <w:t>8</w:t>
      </w:r>
      <w:r w:rsidRPr="006F3A82">
        <w:rPr>
          <w:b/>
        </w:rPr>
        <w:t>-П</w:t>
      </w:r>
      <w:r>
        <w:t>».</w:t>
      </w:r>
    </w:p>
  </w:footnote>
  <w:footnote w:id="53">
    <w:p w:rsidR="00255389" w:rsidRDefault="00255389" w:rsidP="00203C66">
      <w:pPr>
        <w:pStyle w:val="FootnoteText"/>
        <w:jc w:val="both"/>
      </w:pPr>
      <w:r>
        <w:rPr>
          <w:rStyle w:val="FootnoteReference"/>
        </w:rPr>
        <w:footnoteRef/>
      </w:r>
      <w:r>
        <w:t xml:space="preserve"> </w:t>
      </w:r>
      <w:r w:rsidRPr="007F4450">
        <w:t>О порядке финансового обеспечения оказания федеральными казенными учреждениями платных услу</w:t>
      </w:r>
      <w:r>
        <w:t>г [Электронный ресурс]:</w:t>
      </w:r>
      <w:r w:rsidRPr="0047536A">
        <w:t xml:space="preserve"> </w:t>
      </w:r>
      <w:r>
        <w:t xml:space="preserve">Письмо Минфина РФ от 20 июня </w:t>
      </w:r>
      <w:r w:rsidRPr="007F4450">
        <w:t xml:space="preserve">2011 </w:t>
      </w:r>
      <w:r>
        <w:t>г. №</w:t>
      </w:r>
      <w:r w:rsidRPr="007F4450">
        <w:t xml:space="preserve"> 02-03-06/2736 </w:t>
      </w:r>
      <w:r w:rsidRPr="006E5E6F">
        <w:t>//</w:t>
      </w:r>
      <w:r>
        <w:t xml:space="preserve"> СПС «Консультант Плюс».</w:t>
      </w:r>
    </w:p>
  </w:footnote>
  <w:footnote w:id="54">
    <w:p w:rsidR="00255389" w:rsidRDefault="00255389" w:rsidP="00203C66">
      <w:pPr>
        <w:pStyle w:val="FootnoteText"/>
        <w:jc w:val="both"/>
      </w:pPr>
      <w:r>
        <w:rPr>
          <w:rStyle w:val="FootnoteReference"/>
        </w:rPr>
        <w:footnoteRef/>
      </w:r>
      <w:r>
        <w:t xml:space="preserve"> Например, статья 16 </w:t>
      </w:r>
      <w:r w:rsidRPr="00AC1A87">
        <w:t>Федеральн</w:t>
      </w:r>
      <w:r>
        <w:t>ого</w:t>
      </w:r>
      <w:r w:rsidRPr="00AC1A87">
        <w:t xml:space="preserve"> закон</w:t>
      </w:r>
      <w:r>
        <w:t>а от 10 января 2002 N 7-ФЗ «</w:t>
      </w:r>
      <w:r w:rsidRPr="00AC1A87">
        <w:t>Об охране окружающей среды</w:t>
      </w:r>
      <w:r>
        <w:t>»</w:t>
      </w:r>
      <w:r w:rsidRPr="00C63F53">
        <w:t xml:space="preserve"> </w:t>
      </w:r>
      <w:r>
        <w:t xml:space="preserve">[Электронный ресурс] </w:t>
      </w:r>
      <w:r w:rsidRPr="006E5E6F">
        <w:t>//</w:t>
      </w:r>
      <w:r>
        <w:t xml:space="preserve"> Собр. Законодательства Рос. Федерации. – 2002 г. - №2. – Ст. 133. – ред. от 31 декабря 2017 г. – СПС «Консультант Плюс». Далее: «</w:t>
      </w:r>
      <w:r w:rsidRPr="00C63F53">
        <w:rPr>
          <w:b/>
        </w:rPr>
        <w:t>закон от 10.01.2002 N 7-ФЗ</w:t>
      </w:r>
      <w:r>
        <w:t>».</w:t>
      </w:r>
    </w:p>
  </w:footnote>
  <w:footnote w:id="55">
    <w:p w:rsidR="00255389" w:rsidRDefault="00255389" w:rsidP="00203C66">
      <w:pPr>
        <w:pStyle w:val="FootnoteText"/>
        <w:jc w:val="both"/>
      </w:pPr>
      <w:r>
        <w:rPr>
          <w:rStyle w:val="FootnoteReference"/>
        </w:rPr>
        <w:footnoteRef/>
      </w:r>
      <w:r>
        <w:t xml:space="preserve"> Например, статья 31.1 </w:t>
      </w:r>
      <w:r w:rsidRPr="00847FD7">
        <w:t>федеральн</w:t>
      </w:r>
      <w:r>
        <w:t>ого</w:t>
      </w:r>
      <w:r w:rsidRPr="00847FD7">
        <w:t xml:space="preserve"> закон</w:t>
      </w:r>
      <w:r>
        <w:t xml:space="preserve">а от </w:t>
      </w:r>
      <w:r w:rsidRPr="00847FD7">
        <w:t>8 ноября 2007 г. № 257-ФЗ</w:t>
      </w:r>
      <w:r>
        <w:t>.</w:t>
      </w:r>
    </w:p>
  </w:footnote>
  <w:footnote w:id="56">
    <w:p w:rsidR="00255389" w:rsidRDefault="00255389" w:rsidP="00203C66">
      <w:pPr>
        <w:pStyle w:val="FootnoteText"/>
        <w:jc w:val="both"/>
      </w:pPr>
      <w:r>
        <w:rPr>
          <w:rStyle w:val="FootnoteReference"/>
        </w:rPr>
        <w:footnoteRef/>
      </w:r>
      <w:r>
        <w:t xml:space="preserve"> Статья 1503 Гражданского Кодекса РФ</w:t>
      </w:r>
      <w:r w:rsidRPr="00910689">
        <w:t xml:space="preserve"> (часть четв</w:t>
      </w:r>
      <w:r>
        <w:t xml:space="preserve">ертая): федеральный закон от 18 декабря 2006 г. № 230-ФЗ [Электронный ресурс] </w:t>
      </w:r>
      <w:r w:rsidRPr="006E5E6F">
        <w:t>//</w:t>
      </w:r>
      <w:r>
        <w:t xml:space="preserve"> Собр. Законодательства Рос. Федерации. – 2006 г. - №52. – Ст. 5496. – ред. от 1 января 2018 г. – СПС «Консультант Плюс». Далее: «</w:t>
      </w:r>
      <w:r>
        <w:rPr>
          <w:b/>
        </w:rPr>
        <w:t>ГК РФ (часть четвертая)</w:t>
      </w:r>
      <w:r>
        <w:t>».</w:t>
      </w:r>
    </w:p>
  </w:footnote>
  <w:footnote w:id="57">
    <w:p w:rsidR="00255389" w:rsidRDefault="00255389" w:rsidP="00203C66">
      <w:pPr>
        <w:pStyle w:val="FootnoteText"/>
        <w:jc w:val="both"/>
      </w:pPr>
      <w:r>
        <w:rPr>
          <w:rStyle w:val="FootnoteReference"/>
        </w:rPr>
        <w:footnoteRef/>
      </w:r>
      <w:r w:rsidRPr="00495298">
        <w:t>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w:t>
      </w:r>
      <w:r>
        <w:t xml:space="preserve"> [Электронный ресурс]:</w:t>
      </w:r>
      <w:r w:rsidRPr="00AD6F83">
        <w:t xml:space="preserve"> </w:t>
      </w:r>
      <w:r w:rsidRPr="00495298">
        <w:t>Приказ Росприроднадз</w:t>
      </w:r>
      <w:r>
        <w:t>ора от 31 декабря 2014 г. №</w:t>
      </w:r>
      <w:r w:rsidRPr="00495298">
        <w:t xml:space="preserve"> 872</w:t>
      </w:r>
      <w:r>
        <w:t xml:space="preserve"> </w:t>
      </w:r>
      <w:r w:rsidRPr="006E5E6F">
        <w:t>//</w:t>
      </w:r>
      <w:r>
        <w:t xml:space="preserve"> СПС «Консультант Плюс» (документ опубликован не был).</w:t>
      </w:r>
    </w:p>
  </w:footnote>
  <w:footnote w:id="58">
    <w:p w:rsidR="00255389" w:rsidRDefault="00255389" w:rsidP="00203C66">
      <w:pPr>
        <w:pStyle w:val="FootnoteText"/>
        <w:jc w:val="both"/>
      </w:pPr>
      <w:r>
        <w:rPr>
          <w:rStyle w:val="FootnoteReference"/>
        </w:rPr>
        <w:footnoteRef/>
      </w:r>
      <w:r>
        <w:t xml:space="preserve"> </w:t>
      </w:r>
      <w:r w:rsidRPr="001F2195">
        <w: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 знака обслуживания, коллективного знака и выдаче свидетельств на товарный знак, знак обслуживания, ко</w:t>
      </w:r>
      <w:r>
        <w:t>ллективный знак, их дубликатов [Электронный ресурс]:</w:t>
      </w:r>
      <w:r w:rsidRPr="00FB670D">
        <w:t xml:space="preserve"> </w:t>
      </w:r>
      <w:r w:rsidRPr="001F2195">
        <w:t>Приказ Минэкономразви</w:t>
      </w:r>
      <w:r>
        <w:t xml:space="preserve">тия России от 20 июля 2015 г. № 483 </w:t>
      </w:r>
      <w:r w:rsidRPr="006E5E6F">
        <w:t>//</w:t>
      </w:r>
      <w:r>
        <w:t xml:space="preserve"> СПС «Консультант Плюс» (документ опубликован не был).</w:t>
      </w:r>
    </w:p>
  </w:footnote>
  <w:footnote w:id="59">
    <w:p w:rsidR="00255389" w:rsidRDefault="00255389" w:rsidP="00867D18">
      <w:pPr>
        <w:pStyle w:val="FootnoteText"/>
        <w:jc w:val="both"/>
      </w:pPr>
      <w:r>
        <w:rPr>
          <w:rStyle w:val="FootnoteReference"/>
        </w:rPr>
        <w:footnoteRef/>
      </w:r>
      <w:r>
        <w:t xml:space="preserve"> </w:t>
      </w:r>
      <w:r w:rsidRPr="00CF6685">
        <w:t>Об упрощенном порядке деклариров</w:t>
      </w:r>
      <w:r>
        <w:t>ания доходов физическими лицами [Электронный ресурс]: Федеральный закон от 30 декабря 2006 г. №</w:t>
      </w:r>
      <w:r w:rsidRPr="00CF6685">
        <w:t xml:space="preserve"> 269-ФЗ</w:t>
      </w:r>
      <w:r>
        <w:t xml:space="preserve"> </w:t>
      </w:r>
      <w:r w:rsidRPr="006E5E6F">
        <w:t>//</w:t>
      </w:r>
      <w:r>
        <w:t xml:space="preserve"> Собр. Законодательства Рос. Федерации. – 2007 г. - №1. – Ст. 32. – СПС «Консультант Плюс». </w:t>
      </w:r>
    </w:p>
  </w:footnote>
  <w:footnote w:id="60">
    <w:p w:rsidR="00255389" w:rsidRDefault="00255389" w:rsidP="00867D18">
      <w:pPr>
        <w:pStyle w:val="FootnoteText"/>
        <w:jc w:val="both"/>
      </w:pPr>
      <w:r>
        <w:rPr>
          <w:rStyle w:val="FootnoteReference"/>
        </w:rPr>
        <w:footnoteRef/>
      </w:r>
      <w:r>
        <w:t xml:space="preserve"> </w:t>
      </w:r>
      <w:r w:rsidRPr="00203C66">
        <w:t>Постановлени</w:t>
      </w:r>
      <w:r>
        <w:t xml:space="preserve">е </w:t>
      </w:r>
      <w:r w:rsidRPr="00203C66">
        <w:t>Президиума ВАС РФ от 14 апреля 2009 г. N 16221/08</w:t>
      </w:r>
      <w:r>
        <w:t xml:space="preserve"> [Электронный ресурс] </w:t>
      </w:r>
      <w:r w:rsidRPr="006E5E6F">
        <w:t>//</w:t>
      </w:r>
      <w:r>
        <w:t xml:space="preserve"> СПС «Консультант Плюс»; </w:t>
      </w:r>
      <w:r w:rsidRPr="00867D18">
        <w:t xml:space="preserve">Об отказе в принятии к рассмотрению жалобы гражданина Бутрима Геннадия Алексеевича на нарушение его конституционных прав частью 1 статьи 2 Федерального закона </w:t>
      </w:r>
      <w:r>
        <w:t>«</w:t>
      </w:r>
      <w:r w:rsidRPr="00867D18">
        <w:t>Об упрощенном порядке декларирования доходов физическими лицами</w:t>
      </w:r>
      <w:r>
        <w:t>» [Электронный ресурс]:</w:t>
      </w:r>
      <w:r w:rsidRPr="00867D18">
        <w:t xml:space="preserve"> Определение К</w:t>
      </w:r>
      <w:r>
        <w:t xml:space="preserve">онституционного Суда РФ от 16 июля </w:t>
      </w:r>
      <w:r w:rsidRPr="00867D18">
        <w:t xml:space="preserve">2009 N 949-О-О // </w:t>
      </w:r>
      <w:r>
        <w:t xml:space="preserve">СПС «Консультант Плюс». </w:t>
      </w:r>
    </w:p>
  </w:footnote>
  <w:footnote w:id="61">
    <w:p w:rsidR="00255389" w:rsidRDefault="00255389" w:rsidP="00867D18">
      <w:pPr>
        <w:pStyle w:val="FootnoteText"/>
        <w:jc w:val="both"/>
      </w:pPr>
      <w:r>
        <w:rPr>
          <w:rStyle w:val="FootnoteReference"/>
        </w:rPr>
        <w:footnoteRef/>
      </w:r>
      <w:r w:rsidRPr="00867D18">
        <w:t xml:space="preserve"> </w:t>
      </w:r>
      <w:r w:rsidRPr="00B62F38">
        <w:t xml:space="preserve">В.В. Волков. Патентная пошлина как </w:t>
      </w:r>
      <w:r>
        <w:t xml:space="preserve">разновидность фискального сбора </w:t>
      </w:r>
      <w:r w:rsidRPr="0047536A">
        <w:t xml:space="preserve">/ </w:t>
      </w:r>
      <w:r>
        <w:t>В.В. Волков</w:t>
      </w:r>
      <w:r w:rsidRPr="00B62F38">
        <w:t xml:space="preserve"> //Право и экономика: документы, комментарии, практика: Информационно-аналитический журнал по российскому законодательству </w:t>
      </w:r>
      <w:r>
        <w:t>для руководителей и юристов.- 2008.- №8</w:t>
      </w:r>
      <w:r w:rsidRPr="00B62F38">
        <w:t>. –С. 73-78</w:t>
      </w:r>
      <w:r>
        <w:t>.</w:t>
      </w:r>
    </w:p>
  </w:footnote>
  <w:footnote w:id="62">
    <w:p w:rsidR="00255389" w:rsidRDefault="00255389" w:rsidP="00E617FB">
      <w:pPr>
        <w:pStyle w:val="FootnoteText"/>
        <w:jc w:val="both"/>
      </w:pPr>
      <w:r>
        <w:rPr>
          <w:rStyle w:val="FootnoteReference"/>
        </w:rPr>
        <w:footnoteRef/>
      </w:r>
      <w:r w:rsidRPr="00E617FB">
        <w:t xml:space="preserve">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w:t>
      </w:r>
      <w:r>
        <w:t>или такое средство без договора [Электронный ресурс]: п</w:t>
      </w:r>
      <w:r w:rsidRPr="00E617FB">
        <w:t>останов</w:t>
      </w:r>
      <w:r>
        <w:t>ление Правительства РФ от 10 декабря 2008 г. №</w:t>
      </w:r>
      <w:r w:rsidRPr="00E617FB">
        <w:t xml:space="preserve"> 941 </w:t>
      </w:r>
      <w:r>
        <w:t xml:space="preserve"> </w:t>
      </w:r>
      <w:r w:rsidRPr="006E5E6F">
        <w:t>//</w:t>
      </w:r>
      <w:r>
        <w:t xml:space="preserve"> Собр. Законодательства Рос. Федерации. – 2008 г. - №51. – Ст. 6170. – СПС «Консультант Плюс». Далее по тексту: «</w:t>
      </w:r>
      <w:r w:rsidRPr="00867D18">
        <w:rPr>
          <w:b/>
        </w:rPr>
        <w:t>Постановление Правительства РФ от 10 декабря 2008 г. № 941</w:t>
      </w:r>
      <w:r>
        <w:t>».</w:t>
      </w:r>
    </w:p>
  </w:footnote>
  <w:footnote w:id="63">
    <w:p w:rsidR="00255389" w:rsidRDefault="00255389">
      <w:pPr>
        <w:pStyle w:val="FootnoteText"/>
      </w:pPr>
      <w:r>
        <w:rPr>
          <w:rStyle w:val="FootnoteReference"/>
        </w:rPr>
        <w:footnoteRef/>
      </w:r>
      <w:r>
        <w:t xml:space="preserve"> </w:t>
      </w:r>
      <w:r w:rsidRPr="008713F0">
        <w:t>Реше</w:t>
      </w:r>
      <w:r>
        <w:t xml:space="preserve">ние Верховного Суда РФ от 21 июня </w:t>
      </w:r>
      <w:r w:rsidRPr="008713F0">
        <w:t xml:space="preserve">2017 </w:t>
      </w:r>
      <w:r>
        <w:t>г. №</w:t>
      </w:r>
      <w:r w:rsidRPr="008713F0">
        <w:t xml:space="preserve"> АКПИ17-264 </w:t>
      </w:r>
      <w:r w:rsidRPr="00867D18">
        <w:t>[</w:t>
      </w:r>
      <w:r>
        <w:t>Эл.</w:t>
      </w:r>
      <w:r w:rsidRPr="00867D18">
        <w:t xml:space="preserve"> ресурс] // </w:t>
      </w:r>
      <w:r>
        <w:t>СПС «Консультант Плюс».</w:t>
      </w:r>
    </w:p>
  </w:footnote>
  <w:footnote w:id="64">
    <w:p w:rsidR="00255389" w:rsidRDefault="00255389" w:rsidP="00C17768">
      <w:pPr>
        <w:pStyle w:val="FootnoteText"/>
        <w:jc w:val="both"/>
      </w:pPr>
      <w:r>
        <w:rPr>
          <w:rStyle w:val="FootnoteReference"/>
        </w:rPr>
        <w:footnoteRef/>
      </w:r>
      <w:r>
        <w:t xml:space="preserve"> Там же. </w:t>
      </w:r>
    </w:p>
  </w:footnote>
  <w:footnote w:id="65">
    <w:p w:rsidR="00255389" w:rsidRDefault="00255389" w:rsidP="00C17768">
      <w:pPr>
        <w:pStyle w:val="FootnoteText"/>
        <w:jc w:val="both"/>
      </w:pPr>
      <w:r>
        <w:rPr>
          <w:rStyle w:val="FootnoteReference"/>
        </w:rPr>
        <w:footnoteRef/>
      </w:r>
      <w:r>
        <w:t xml:space="preserve"> </w:t>
      </w:r>
      <w:r w:rsidRPr="00C17768">
        <w:t>Об отказе в принятии к рассмотрению жалобы гражданина Сорокина Юрия Павловича на нарушение его конституционных прав статьей 33 Патентного закона Ро</w:t>
      </w:r>
      <w:r>
        <w:t>ссийской Федерации, подпунктом «л»</w:t>
      </w:r>
      <w:r w:rsidRPr="00C17768">
        <w:t xml:space="preserve"> пункта 1 Положения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а также пунктами 1 и 2 Постановления Правительства Российской Федерации от 14 января 2002 года </w:t>
      </w:r>
      <w:r>
        <w:t>№ 8 [Электронный ресурс]:</w:t>
      </w:r>
      <w:r w:rsidRPr="00A837C3">
        <w:t xml:space="preserve"> </w:t>
      </w:r>
      <w:r w:rsidRPr="00C17768">
        <w:t>Определение Конституционног</w:t>
      </w:r>
      <w:r>
        <w:t>о Суда РФ от 15 июля 2008 г. №</w:t>
      </w:r>
      <w:r w:rsidRPr="00C17768">
        <w:t xml:space="preserve"> 674-О-О</w:t>
      </w:r>
      <w:r>
        <w:t xml:space="preserve"> </w:t>
      </w:r>
      <w:r w:rsidRPr="006E5E6F">
        <w:t>//</w:t>
      </w:r>
      <w:r>
        <w:t xml:space="preserve"> СПС «Консультант Плюс». </w:t>
      </w:r>
    </w:p>
  </w:footnote>
  <w:footnote w:id="66">
    <w:p w:rsidR="00255389" w:rsidRDefault="00255389" w:rsidP="005A0AF6">
      <w:pPr>
        <w:pStyle w:val="FootnoteText"/>
        <w:jc w:val="both"/>
      </w:pPr>
      <w:r>
        <w:rPr>
          <w:rStyle w:val="FootnoteReference"/>
        </w:rPr>
        <w:footnoteRef/>
      </w:r>
      <w:r>
        <w:t xml:space="preserve"> Пункт 13 </w:t>
      </w:r>
      <w:r w:rsidRPr="00A837C3">
        <w:t>Постановлени</w:t>
      </w:r>
      <w:r>
        <w:t>я</w:t>
      </w:r>
      <w:r w:rsidRPr="00A837C3">
        <w:t xml:space="preserve"> Правительств</w:t>
      </w:r>
      <w:r>
        <w:t>а РФ от 10 декабря 2008 г. № 94.</w:t>
      </w:r>
    </w:p>
  </w:footnote>
  <w:footnote w:id="67">
    <w:p w:rsidR="00255389" w:rsidRPr="005248D9" w:rsidRDefault="00255389" w:rsidP="00DF4691">
      <w:pPr>
        <w:pStyle w:val="FootnoteText"/>
        <w:jc w:val="both"/>
      </w:pPr>
      <w:r>
        <w:rPr>
          <w:rStyle w:val="FootnoteReference"/>
        </w:rPr>
        <w:footnoteRef/>
      </w:r>
      <w:r>
        <w:t xml:space="preserve"> Адамс, Ч. Влияние налогов на становление цивилизации </w:t>
      </w:r>
      <w:r w:rsidRPr="005248D9">
        <w:t>/</w:t>
      </w:r>
      <w:r>
        <w:t xml:space="preserve"> Ч. Адамс ; пер. с англ. А.А. Столярова и А.А. Резвова. – Москва ; Челябинск : Социум, Мысль, 2018. – 639 с.</w:t>
      </w:r>
    </w:p>
  </w:footnote>
  <w:footnote w:id="68">
    <w:p w:rsidR="00255389" w:rsidRDefault="00255389" w:rsidP="00DF4691">
      <w:pPr>
        <w:pStyle w:val="FootnoteText"/>
        <w:jc w:val="both"/>
      </w:pPr>
      <w:r>
        <w:rPr>
          <w:rStyle w:val="FootnoteReference"/>
        </w:rPr>
        <w:footnoteRef/>
      </w:r>
      <w:r>
        <w:t xml:space="preserve"> </w:t>
      </w:r>
      <w:r w:rsidRPr="004D2324">
        <w:t>По делу о проверке конституционности отдельных положений статей 2, 12, 17, 24 и 34 Основ законодательства Р</w:t>
      </w:r>
      <w:r>
        <w:t xml:space="preserve">оссийской Федерации о нотариате [Электронный ресурс]: </w:t>
      </w:r>
      <w:r w:rsidRPr="004D2324">
        <w:t>Постановление Ко</w:t>
      </w:r>
      <w:r>
        <w:t xml:space="preserve">нституционного Суда РФ от 19 мая </w:t>
      </w:r>
      <w:r w:rsidRPr="004D2324">
        <w:t xml:space="preserve">1998 </w:t>
      </w:r>
      <w:r>
        <w:t>г. №</w:t>
      </w:r>
      <w:r w:rsidRPr="004D2324">
        <w:t xml:space="preserve"> 15-П</w:t>
      </w:r>
      <w:r>
        <w:t xml:space="preserve"> </w:t>
      </w:r>
      <w:r w:rsidRPr="006E5E6F">
        <w:t>//</w:t>
      </w:r>
      <w:r>
        <w:t xml:space="preserve"> </w:t>
      </w:r>
      <w:r w:rsidRPr="006E5E6F">
        <w:t>В</w:t>
      </w:r>
      <w:r>
        <w:t>естник Конституционного Суда РФ. – 1998. - №5. – СПС «Консультант Плюс». Далее по тексту «</w:t>
      </w:r>
      <w:r w:rsidRPr="006F3A82">
        <w:rPr>
          <w:b/>
        </w:rPr>
        <w:t xml:space="preserve">ПКС от </w:t>
      </w:r>
      <w:r>
        <w:rPr>
          <w:b/>
        </w:rPr>
        <w:t>19</w:t>
      </w:r>
      <w:r w:rsidRPr="006F3A82">
        <w:rPr>
          <w:b/>
        </w:rPr>
        <w:t xml:space="preserve"> </w:t>
      </w:r>
      <w:r>
        <w:rPr>
          <w:b/>
        </w:rPr>
        <w:t>мая</w:t>
      </w:r>
      <w:r w:rsidRPr="006F3A82">
        <w:rPr>
          <w:b/>
        </w:rPr>
        <w:t xml:space="preserve"> 199</w:t>
      </w:r>
      <w:r>
        <w:rPr>
          <w:b/>
        </w:rPr>
        <w:t>8</w:t>
      </w:r>
      <w:r w:rsidRPr="006F3A82">
        <w:rPr>
          <w:b/>
        </w:rPr>
        <w:t xml:space="preserve"> г. №</w:t>
      </w:r>
      <w:r>
        <w:rPr>
          <w:b/>
        </w:rPr>
        <w:t>15</w:t>
      </w:r>
      <w:r w:rsidRPr="006F3A82">
        <w:rPr>
          <w:b/>
        </w:rPr>
        <w:t>-П</w:t>
      </w:r>
      <w:r>
        <w:t>».</w:t>
      </w:r>
    </w:p>
  </w:footnote>
  <w:footnote w:id="69">
    <w:p w:rsidR="00255389" w:rsidRDefault="00255389" w:rsidP="00DF4691">
      <w:pPr>
        <w:pStyle w:val="FootnoteText"/>
        <w:jc w:val="both"/>
      </w:pPr>
      <w:r>
        <w:rPr>
          <w:rStyle w:val="FootnoteReference"/>
        </w:rPr>
        <w:footnoteRef/>
      </w:r>
      <w:r>
        <w:t xml:space="preserve"> </w:t>
      </w:r>
      <w:r w:rsidRPr="00DF4691">
        <w:t xml:space="preserve">По делу о проверке конституционности пункта 2 статьи </w:t>
      </w:r>
      <w:r>
        <w:t>16 Закона Российской Федерации «</w:t>
      </w:r>
      <w:r w:rsidRPr="00DF4691">
        <w:t>О сертификации продукции и услуг"</w:t>
      </w:r>
      <w:r>
        <w:t>»</w:t>
      </w:r>
      <w:r w:rsidRPr="00DF4691">
        <w:t>в связи с ж</w:t>
      </w:r>
      <w:r>
        <w:t>алобой гражданина В.П. Редекопа [Электронный ресурс]:</w:t>
      </w:r>
      <w:r w:rsidRPr="00DF4691">
        <w:t xml:space="preserve"> </w:t>
      </w:r>
      <w:r>
        <w:t>п</w:t>
      </w:r>
      <w:r w:rsidRPr="00DF4691">
        <w:t>остановление Ко</w:t>
      </w:r>
      <w:r>
        <w:t>нституционного Суда РФ от 22 ноября 2001 г. №</w:t>
      </w:r>
      <w:r w:rsidRPr="00DF4691">
        <w:t xml:space="preserve"> 15-П</w:t>
      </w:r>
      <w:r>
        <w:t xml:space="preserve"> </w:t>
      </w:r>
      <w:r w:rsidRPr="006E5E6F">
        <w:t>//</w:t>
      </w:r>
      <w:r>
        <w:t xml:space="preserve"> </w:t>
      </w:r>
      <w:r w:rsidRPr="006E5E6F">
        <w:t>В</w:t>
      </w:r>
      <w:r>
        <w:t>естник Конституционного Суда РФ. – 2002. - №1. – СПС «Консультант Плюс». Далее по тексту «</w:t>
      </w:r>
      <w:r w:rsidRPr="006F3A82">
        <w:rPr>
          <w:b/>
        </w:rPr>
        <w:t xml:space="preserve">ПКС от </w:t>
      </w:r>
      <w:r>
        <w:rPr>
          <w:b/>
        </w:rPr>
        <w:t>22</w:t>
      </w:r>
      <w:r w:rsidRPr="006F3A82">
        <w:rPr>
          <w:b/>
        </w:rPr>
        <w:t xml:space="preserve"> </w:t>
      </w:r>
      <w:r>
        <w:rPr>
          <w:b/>
        </w:rPr>
        <w:t>ноября</w:t>
      </w:r>
      <w:r w:rsidRPr="006F3A82">
        <w:rPr>
          <w:b/>
        </w:rPr>
        <w:t xml:space="preserve"> </w:t>
      </w:r>
      <w:r>
        <w:rPr>
          <w:b/>
        </w:rPr>
        <w:t>2001</w:t>
      </w:r>
      <w:r w:rsidRPr="006F3A82">
        <w:rPr>
          <w:b/>
        </w:rPr>
        <w:t xml:space="preserve"> г. №</w:t>
      </w:r>
      <w:r>
        <w:rPr>
          <w:b/>
        </w:rPr>
        <w:t>15</w:t>
      </w:r>
      <w:r w:rsidRPr="006F3A82">
        <w:rPr>
          <w:b/>
        </w:rPr>
        <w:t>-П</w:t>
      </w:r>
      <w:r>
        <w:t>».</w:t>
      </w:r>
    </w:p>
  </w:footnote>
  <w:footnote w:id="70">
    <w:p w:rsidR="00255389" w:rsidRDefault="00255389" w:rsidP="00DF4691">
      <w:pPr>
        <w:pStyle w:val="FootnoteText"/>
        <w:jc w:val="both"/>
      </w:pPr>
      <w:r>
        <w:rPr>
          <w:rStyle w:val="FootnoteReference"/>
        </w:rPr>
        <w:footnoteRef/>
      </w:r>
      <w:r w:rsidRPr="00DF4691">
        <w:t>ПКС от 31 мая 2016 г. №14-П</w:t>
      </w:r>
      <w:r>
        <w:t>.</w:t>
      </w:r>
    </w:p>
  </w:footnote>
  <w:footnote w:id="71">
    <w:p w:rsidR="00255389" w:rsidRDefault="00255389" w:rsidP="00B2027F">
      <w:pPr>
        <w:pStyle w:val="FootnoteText"/>
        <w:jc w:val="both"/>
      </w:pPr>
      <w:r>
        <w:rPr>
          <w:rStyle w:val="FootnoteReference"/>
        </w:rPr>
        <w:footnoteRef/>
      </w:r>
      <w:r>
        <w:t xml:space="preserve"> Часть 9 статьи 31.1 </w:t>
      </w:r>
      <w:r w:rsidRPr="00970B1A">
        <w:t>федерального закона от 8 ноября 2007 г. № 257-ФЗ.</w:t>
      </w:r>
    </w:p>
  </w:footnote>
  <w:footnote w:id="72">
    <w:p w:rsidR="00255389" w:rsidRDefault="00255389" w:rsidP="00B2027F">
      <w:pPr>
        <w:pStyle w:val="FootnoteText"/>
        <w:jc w:val="both"/>
      </w:pPr>
      <w:r>
        <w:rPr>
          <w:rStyle w:val="FootnoteReference"/>
        </w:rPr>
        <w:footnoteRef/>
      </w:r>
      <w:r>
        <w:t xml:space="preserve"> </w:t>
      </w:r>
      <w:r w:rsidRPr="00B2027F">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w:t>
      </w:r>
      <w:r>
        <w:t>ксимальную массу свыше 12 тонн [Электронный ресурс]:</w:t>
      </w:r>
      <w:r w:rsidRPr="00970B1A">
        <w:t xml:space="preserve"> </w:t>
      </w:r>
      <w:r>
        <w:t>п</w:t>
      </w:r>
      <w:r w:rsidRPr="00B2027F">
        <w:t>остановление Правит</w:t>
      </w:r>
      <w:r>
        <w:t xml:space="preserve">ельства РФ от 14 июня 2013 г. № 504 </w:t>
      </w:r>
      <w:r w:rsidRPr="006E5E6F">
        <w:t>//</w:t>
      </w:r>
      <w:r>
        <w:t xml:space="preserve"> Собр. Законодательства Рос. Федерации. – 2013 г. - №25. – Ст. 3165. – СПС «Консультант Плюс». Далее по тексту: «</w:t>
      </w:r>
      <w:r w:rsidRPr="00FB3816">
        <w:rPr>
          <w:b/>
        </w:rPr>
        <w:t>Постановление Правительства РФ от 14 июня 2013 г. № 504</w:t>
      </w:r>
      <w:r>
        <w:t>».</w:t>
      </w:r>
    </w:p>
  </w:footnote>
  <w:footnote w:id="73">
    <w:p w:rsidR="00255389" w:rsidRDefault="00255389" w:rsidP="00B2027F">
      <w:pPr>
        <w:pStyle w:val="FootnoteText"/>
        <w:jc w:val="both"/>
      </w:pPr>
      <w:r>
        <w:rPr>
          <w:rStyle w:val="FootnoteReference"/>
        </w:rPr>
        <w:footnoteRef/>
      </w:r>
      <w:r>
        <w:t xml:space="preserve"> </w:t>
      </w:r>
      <w:r w:rsidRPr="002C21CA">
        <w:t>По делу о проверке конституционности положений пункта 2 статьи 87 Кодекса торгового мореплавания Российской Федерации и Постановления Правительства Российской Федера</w:t>
      </w:r>
      <w:r>
        <w:t>ции от 17 июля 2001 года N 538 «</w:t>
      </w:r>
      <w:r w:rsidRPr="002C21CA">
        <w:t>О деятельности негосударственных организац</w:t>
      </w:r>
      <w:r>
        <w:t>ий по лоцманской проводке судов»</w:t>
      </w:r>
      <w:r w:rsidRPr="002C21CA">
        <w:t xml:space="preserve"> в связи с жалобой междунар</w:t>
      </w:r>
      <w:r>
        <w:t>одной общественной организации «</w:t>
      </w:r>
      <w:r w:rsidRPr="002C21CA">
        <w:t>Асс</w:t>
      </w:r>
      <w:r>
        <w:t>оциация морских лоцманов России»</w:t>
      </w:r>
      <w:r w:rsidRPr="002C21CA">
        <w:t xml:space="preserve"> и автономной некоммерческой ор</w:t>
      </w:r>
      <w:r>
        <w:t>ганизации «</w:t>
      </w:r>
      <w:r w:rsidRPr="002C21CA">
        <w:t>Общество мо</w:t>
      </w:r>
      <w:r>
        <w:t>рских лоцманов Санкт-Петербурга» [Электронный ресурс]:</w:t>
      </w:r>
      <w:r w:rsidRPr="002C21CA">
        <w:t xml:space="preserve"> </w:t>
      </w:r>
      <w:r>
        <w:t>п</w:t>
      </w:r>
      <w:r w:rsidRPr="002C21CA">
        <w:t>остановление Ко</w:t>
      </w:r>
      <w:r>
        <w:t xml:space="preserve">нституционного Суда РФ от 6 апреля </w:t>
      </w:r>
      <w:r w:rsidRPr="002C21CA">
        <w:t>2004 N 7-П</w:t>
      </w:r>
      <w:r>
        <w:t xml:space="preserve"> </w:t>
      </w:r>
      <w:r w:rsidRPr="006E5E6F">
        <w:t>//</w:t>
      </w:r>
      <w:r>
        <w:t xml:space="preserve"> </w:t>
      </w:r>
      <w:r w:rsidRPr="006E5E6F">
        <w:t>В</w:t>
      </w:r>
      <w:r>
        <w:t>естник Конституционного Суда РФ. – 2004. - №4. – СПС «Консультант Плюс». Далее по тексту «</w:t>
      </w:r>
      <w:r w:rsidRPr="006F3A82">
        <w:rPr>
          <w:b/>
        </w:rPr>
        <w:t xml:space="preserve">ПКС от </w:t>
      </w:r>
      <w:r>
        <w:rPr>
          <w:b/>
        </w:rPr>
        <w:t>6</w:t>
      </w:r>
      <w:r w:rsidRPr="006F3A82">
        <w:rPr>
          <w:b/>
        </w:rPr>
        <w:t xml:space="preserve"> </w:t>
      </w:r>
      <w:r>
        <w:rPr>
          <w:b/>
        </w:rPr>
        <w:t>апреля</w:t>
      </w:r>
      <w:r w:rsidRPr="006F3A82">
        <w:rPr>
          <w:b/>
        </w:rPr>
        <w:t xml:space="preserve"> </w:t>
      </w:r>
      <w:r>
        <w:rPr>
          <w:b/>
        </w:rPr>
        <w:t>2004</w:t>
      </w:r>
      <w:r w:rsidRPr="006F3A82">
        <w:rPr>
          <w:b/>
        </w:rPr>
        <w:t xml:space="preserve"> г. №</w:t>
      </w:r>
      <w:r>
        <w:rPr>
          <w:b/>
        </w:rPr>
        <w:t>7</w:t>
      </w:r>
      <w:r w:rsidRPr="006F3A82">
        <w:rPr>
          <w:b/>
        </w:rPr>
        <w:t>-П</w:t>
      </w:r>
      <w:r>
        <w:t>».</w:t>
      </w:r>
    </w:p>
  </w:footnote>
  <w:footnote w:id="74">
    <w:p w:rsidR="00255389" w:rsidRDefault="00255389" w:rsidP="00BB2510">
      <w:pPr>
        <w:pStyle w:val="FootnoteText"/>
        <w:jc w:val="both"/>
      </w:pPr>
      <w:r>
        <w:rPr>
          <w:rStyle w:val="FootnoteReference"/>
        </w:rPr>
        <w:footnoteRef/>
      </w:r>
      <w:r>
        <w:t xml:space="preserve"> </w:t>
      </w:r>
      <w:r w:rsidRPr="004F3E2F">
        <w:t>О ф</w:t>
      </w:r>
      <w:r>
        <w:t>едеральном бюджете на 2016 год [Электронный ресурс]:</w:t>
      </w:r>
      <w:r w:rsidRPr="00C2439C">
        <w:t xml:space="preserve"> </w:t>
      </w:r>
      <w:r>
        <w:t>фед. закон</w:t>
      </w:r>
      <w:r w:rsidRPr="004F3E2F">
        <w:t xml:space="preserve"> от 14 декабря 2015 г. № 359-ФЗ</w:t>
      </w:r>
      <w:r w:rsidRPr="00D80450">
        <w:t xml:space="preserve"> //</w:t>
      </w:r>
      <w:r>
        <w:t xml:space="preserve"> Российская газета. – 2015. - №285. – СПС «Консультант Плюс». </w:t>
      </w:r>
    </w:p>
  </w:footnote>
  <w:footnote w:id="75">
    <w:p w:rsidR="00255389" w:rsidRPr="004A53D3" w:rsidRDefault="00255389" w:rsidP="00A16446">
      <w:pPr>
        <w:pStyle w:val="FootnoteText"/>
        <w:jc w:val="both"/>
      </w:pPr>
      <w:r>
        <w:rPr>
          <w:rStyle w:val="FootnoteReference"/>
        </w:rPr>
        <w:footnoteRef/>
      </w:r>
      <w:r>
        <w:t xml:space="preserve"> Погорелый Ф.С. Сбор платы: оператор </w:t>
      </w:r>
      <w:r>
        <w:rPr>
          <w:lang w:val="en-US"/>
        </w:rPr>
        <w:t>vs</w:t>
      </w:r>
      <w:r w:rsidRPr="004A53D3">
        <w:t xml:space="preserve"> </w:t>
      </w:r>
      <w:r>
        <w:t xml:space="preserve">администратор дохода бюджета </w:t>
      </w:r>
      <w:r w:rsidRPr="00D937D1">
        <w:t xml:space="preserve">/ </w:t>
      </w:r>
      <w:r>
        <w:t xml:space="preserve">Ф.С. Погорелый </w:t>
      </w:r>
      <w:r w:rsidRPr="00D80450">
        <w:t>//</w:t>
      </w:r>
      <w:r>
        <w:t xml:space="preserve"> Налоговед. - 2017.- №7.-  С. 77. </w:t>
      </w:r>
    </w:p>
  </w:footnote>
  <w:footnote w:id="76">
    <w:p w:rsidR="00255389" w:rsidRPr="00A34A05" w:rsidRDefault="00255389" w:rsidP="00A16446">
      <w:pPr>
        <w:pStyle w:val="FootnoteText"/>
        <w:jc w:val="both"/>
      </w:pPr>
      <w:r>
        <w:rPr>
          <w:rStyle w:val="FootnoteReference"/>
        </w:rPr>
        <w:footnoteRef/>
      </w:r>
      <w:r w:rsidRPr="00A34A05">
        <w:t xml:space="preserve"> </w:t>
      </w:r>
      <w:r>
        <w:t>Бланкенагель,</w:t>
      </w:r>
      <w:r w:rsidRPr="00A34A05">
        <w:t xml:space="preserve"> </w:t>
      </w:r>
      <w:r>
        <w:t>А</w:t>
      </w:r>
      <w:r w:rsidRPr="00A34A05">
        <w:t xml:space="preserve">. </w:t>
      </w:r>
      <w:r>
        <w:rPr>
          <w:lang w:val="en-US"/>
        </w:rPr>
        <w:t>Toll</w:t>
      </w:r>
      <w:r w:rsidRPr="00A34A05">
        <w:t xml:space="preserve"> </w:t>
      </w:r>
      <w:r>
        <w:rPr>
          <w:lang w:val="en-US"/>
        </w:rPr>
        <w:t>Collect</w:t>
      </w:r>
      <w:r w:rsidRPr="00A34A05">
        <w:t xml:space="preserve"> </w:t>
      </w:r>
      <w:r>
        <w:t xml:space="preserve">и «Платон»: сложности взимания дорожного сбора частным оператором </w:t>
      </w:r>
      <w:r w:rsidRPr="00CA6DD3">
        <w:t xml:space="preserve">/ </w:t>
      </w:r>
      <w:r>
        <w:t xml:space="preserve">А. Бланкенагель </w:t>
      </w:r>
      <w:r w:rsidRPr="00D80450">
        <w:t>//</w:t>
      </w:r>
      <w:r>
        <w:t xml:space="preserve"> Налоговое право в решениях Конституционного Суда РФ 2015 года : по материалам Х</w:t>
      </w:r>
      <w:r>
        <w:rPr>
          <w:lang w:val="en-US"/>
        </w:rPr>
        <w:t>III</w:t>
      </w:r>
      <w:r>
        <w:t xml:space="preserve"> Междунар. Науч.-практ. Конф. 15-16 апреля 2016 г., Москва : </w:t>
      </w:r>
      <w:r w:rsidRPr="00D80450">
        <w:t>[</w:t>
      </w:r>
      <w:r>
        <w:t>сборник</w:t>
      </w:r>
      <w:r w:rsidRPr="00D80450">
        <w:t>]</w:t>
      </w:r>
      <w:r>
        <w:t xml:space="preserve"> : под ред. С.Г. Пепеляева. – М.: Норма, 2017. – с. 209-224.</w:t>
      </w:r>
    </w:p>
  </w:footnote>
  <w:footnote w:id="77">
    <w:p w:rsidR="00255389" w:rsidRDefault="00255389" w:rsidP="00BB2510">
      <w:pPr>
        <w:pStyle w:val="FootnoteText"/>
        <w:jc w:val="both"/>
      </w:pPr>
      <w:r>
        <w:rPr>
          <w:rStyle w:val="FootnoteReference"/>
        </w:rPr>
        <w:footnoteRef/>
      </w:r>
      <w:r>
        <w:t xml:space="preserve"> Об использовании платных автомобильных дорог регионального или межмуниципального значения, платных участков таких автомобильных дорог [Электронный ресурс]:</w:t>
      </w:r>
      <w:r w:rsidRPr="00DE3492">
        <w:rPr>
          <w:b/>
        </w:rPr>
        <w:t xml:space="preserve"> </w:t>
      </w:r>
      <w:r>
        <w:rPr>
          <w:b/>
        </w:rPr>
        <w:t>п</w:t>
      </w:r>
      <w:r w:rsidRPr="00603076">
        <w:rPr>
          <w:b/>
        </w:rPr>
        <w:t>остановление</w:t>
      </w:r>
      <w:r>
        <w:t xml:space="preserve"> Администрации Владимирской области от 22 марта 2016 г. №216</w:t>
      </w:r>
      <w:r w:rsidRPr="00D80450">
        <w:t xml:space="preserve"> //</w:t>
      </w:r>
      <w:r>
        <w:t xml:space="preserve"> СПС «Консультант Плюс». </w:t>
      </w:r>
    </w:p>
  </w:footnote>
  <w:footnote w:id="78">
    <w:p w:rsidR="00255389" w:rsidRDefault="00255389" w:rsidP="00BB2510">
      <w:pPr>
        <w:pStyle w:val="FootnoteText"/>
        <w:jc w:val="both"/>
      </w:pPr>
      <w:r>
        <w:rPr>
          <w:rStyle w:val="FootnoteReference"/>
        </w:rPr>
        <w:footnoteRef/>
      </w:r>
      <w:r>
        <w:t xml:space="preserve"> Об утверждении правил оказания услуг по организации проезда транспортных средств по платным автомобильным дорогам общего пользования регионального значения, платным участкам таких автомобильных дорог, методики расчета и максимального размера платы за проезд транспортных средств по платным автомобильным дорогам общего пользования регионального значения, платным участкам таких автомобильных дорог [Электронный ресурс]:</w:t>
      </w:r>
      <w:r w:rsidRPr="00DE3492">
        <w:rPr>
          <w:b/>
        </w:rPr>
        <w:t xml:space="preserve"> </w:t>
      </w:r>
      <w:r>
        <w:rPr>
          <w:b/>
        </w:rPr>
        <w:t>п</w:t>
      </w:r>
      <w:r w:rsidRPr="00603076">
        <w:rPr>
          <w:b/>
        </w:rPr>
        <w:t>остановление</w:t>
      </w:r>
      <w:r>
        <w:t xml:space="preserve"> Правительства Санкт-Петербурга от 18 апреля 2011 г. №483</w:t>
      </w:r>
      <w:r w:rsidRPr="00D80450">
        <w:t xml:space="preserve"> //</w:t>
      </w:r>
      <w:r>
        <w:t xml:space="preserve"> СПС «Консультант Плюс».</w:t>
      </w:r>
    </w:p>
  </w:footnote>
  <w:footnote w:id="79">
    <w:p w:rsidR="00255389" w:rsidRDefault="00255389" w:rsidP="00BB2510">
      <w:pPr>
        <w:pStyle w:val="FootnoteText"/>
        <w:jc w:val="both"/>
      </w:pPr>
      <w:r>
        <w:rPr>
          <w:rStyle w:val="FootnoteReference"/>
        </w:rPr>
        <w:footnoteRef/>
      </w:r>
      <w:r>
        <w:t xml:space="preserve">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Артемовского городского округа [Электронный ресурс]: </w:t>
      </w:r>
      <w:r>
        <w:rPr>
          <w:b/>
        </w:rPr>
        <w:t>п</w:t>
      </w:r>
      <w:r w:rsidRPr="00DE3492">
        <w:rPr>
          <w:b/>
        </w:rPr>
        <w:t>остановление</w:t>
      </w:r>
      <w:r>
        <w:t xml:space="preserve"> Администрации Артемовского городского округа Приморского края от 16 ноября 2012 г. №2704-па</w:t>
      </w:r>
      <w:r w:rsidRPr="00D80450">
        <w:t xml:space="preserve"> //</w:t>
      </w:r>
      <w:r>
        <w:t xml:space="preserve"> СПС «Консультант Плюс».</w:t>
      </w:r>
    </w:p>
    <w:p w:rsidR="00255389" w:rsidRDefault="00255389" w:rsidP="00BB2510">
      <w:pPr>
        <w:pStyle w:val="FootnoteText"/>
        <w:jc w:val="both"/>
      </w:pPr>
      <w:r>
        <w:t xml:space="preserve">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 Пензы [Электронный ресурс]: </w:t>
      </w:r>
      <w:r>
        <w:rPr>
          <w:b/>
        </w:rPr>
        <w:t>п</w:t>
      </w:r>
      <w:r w:rsidRPr="00BB2510">
        <w:rPr>
          <w:b/>
        </w:rPr>
        <w:t>остановление</w:t>
      </w:r>
      <w:r>
        <w:t xml:space="preserve"> Администрации города Пензы от 16 октября 2013 г. №1204</w:t>
      </w:r>
      <w:r w:rsidRPr="00D80450">
        <w:t xml:space="preserve"> //</w:t>
      </w:r>
      <w:r>
        <w:t xml:space="preserve"> СПС «Консультант Плюс».</w:t>
      </w:r>
    </w:p>
  </w:footnote>
  <w:footnote w:id="80">
    <w:p w:rsidR="00255389" w:rsidRDefault="00255389" w:rsidP="00D672A1">
      <w:pPr>
        <w:pStyle w:val="FootnoteText"/>
        <w:jc w:val="both"/>
      </w:pPr>
      <w:r>
        <w:rPr>
          <w:rStyle w:val="FootnoteReference"/>
        </w:rPr>
        <w:footnoteRef/>
      </w:r>
      <w:r>
        <w:t xml:space="preserve"> </w:t>
      </w:r>
      <w:r w:rsidRPr="00D672A1">
        <w:t>О проведении эксперимента по развитию курортной инфраструктуры в Республике Крым, Алтайском крае, Краснодар</w:t>
      </w:r>
      <w:r>
        <w:t>ском крае и Ставропольском крае [Электронный ресурс]:</w:t>
      </w:r>
      <w:r w:rsidRPr="00BB2510">
        <w:t xml:space="preserve"> </w:t>
      </w:r>
      <w:r>
        <w:t xml:space="preserve">федеральный закон от 29 июля </w:t>
      </w:r>
      <w:r w:rsidRPr="00D672A1">
        <w:t xml:space="preserve">2017 </w:t>
      </w:r>
      <w:r>
        <w:t>г. №</w:t>
      </w:r>
      <w:r w:rsidRPr="00D672A1">
        <w:t xml:space="preserve"> 214-</w:t>
      </w:r>
      <w:r>
        <w:t xml:space="preserve">ФЗ  </w:t>
      </w:r>
      <w:r w:rsidRPr="006E5E6F">
        <w:t>//</w:t>
      </w:r>
      <w:r>
        <w:t xml:space="preserve"> Собр. Законодательства Рос. Федерации. – 2017 г. - №31. – Ст. 4763. – СПС «Консультант Плюс». Далее по тексту: «</w:t>
      </w:r>
      <w:r>
        <w:rPr>
          <w:b/>
        </w:rPr>
        <w:t>закон «о курортном сборе»</w:t>
      </w:r>
      <w:r>
        <w:t>.</w:t>
      </w:r>
    </w:p>
  </w:footnote>
  <w:footnote w:id="81">
    <w:p w:rsidR="00255389" w:rsidRDefault="00255389" w:rsidP="00371FE7">
      <w:pPr>
        <w:pStyle w:val="FootnoteText"/>
        <w:jc w:val="both"/>
      </w:pPr>
      <w:r>
        <w:rPr>
          <w:rStyle w:val="FootnoteReference"/>
        </w:rPr>
        <w:footnoteRef/>
      </w:r>
      <w:r>
        <w:t xml:space="preserve"> </w:t>
      </w:r>
      <w:r w:rsidRPr="00463E63">
        <w:t>Ромащенко</w:t>
      </w:r>
      <w:r>
        <w:t>,</w:t>
      </w:r>
      <w:r w:rsidRPr="00463E63">
        <w:t xml:space="preserve"> Л.В. Понятие парафискального платежа: история возникновения и правовая природа</w:t>
      </w:r>
      <w:r>
        <w:t xml:space="preserve"> </w:t>
      </w:r>
      <w:r w:rsidRPr="00306718">
        <w:t xml:space="preserve">/ </w:t>
      </w:r>
      <w:r>
        <w:t>Л.В. Ромащенко</w:t>
      </w:r>
      <w:r w:rsidRPr="00463E63">
        <w:t xml:space="preserve"> // Налоги и налогообложение</w:t>
      </w:r>
      <w:r>
        <w:t>. - 2011.- №</w:t>
      </w:r>
      <w:r w:rsidRPr="00463E63">
        <w:t xml:space="preserve"> 7.</w:t>
      </w:r>
      <w:r>
        <w:t>-</w:t>
      </w:r>
      <w:r w:rsidRPr="00463E63">
        <w:t xml:space="preserve"> С. </w:t>
      </w:r>
      <w:r>
        <w:t>31</w:t>
      </w:r>
      <w:r w:rsidRPr="00463E63">
        <w:t>.</w:t>
      </w:r>
    </w:p>
  </w:footnote>
  <w:footnote w:id="82">
    <w:p w:rsidR="00255389" w:rsidRDefault="00255389" w:rsidP="00371FE7">
      <w:pPr>
        <w:pStyle w:val="FootnoteText"/>
        <w:jc w:val="both"/>
      </w:pPr>
      <w:r>
        <w:rPr>
          <w:rStyle w:val="FootnoteReference"/>
        </w:rPr>
        <w:footnoteRef/>
      </w:r>
      <w:r>
        <w:t xml:space="preserve"> </w:t>
      </w:r>
      <w:r w:rsidRPr="00371FE7">
        <w:t>Карасева</w:t>
      </w:r>
      <w:r>
        <w:t>,</w:t>
      </w:r>
      <w:r w:rsidRPr="00371FE7">
        <w:t xml:space="preserve"> М.В. Парафискальные сборы: идентификационные признаки</w:t>
      </w:r>
      <w:r w:rsidRPr="00306718">
        <w:t xml:space="preserve">/ </w:t>
      </w:r>
      <w:r>
        <w:t>М.В. Карасева</w:t>
      </w:r>
      <w:r w:rsidRPr="00371FE7">
        <w:t xml:space="preserve"> // Налоговое право в решениях КС РФ 2010 года: по материалам VIII Междунар. научно-практ. конф. (15 - 16 апреля 2011 г., Москва) / Под ред. С.Г. Пепеляева. М.: Норма, 2012.</w:t>
      </w:r>
      <w:r>
        <w:t xml:space="preserve"> С. 172-175. </w:t>
      </w:r>
    </w:p>
  </w:footnote>
  <w:footnote w:id="83">
    <w:p w:rsidR="00255389" w:rsidRPr="00880400" w:rsidRDefault="00255389" w:rsidP="00371FE7">
      <w:pPr>
        <w:pStyle w:val="FootnoteText"/>
        <w:jc w:val="both"/>
      </w:pPr>
      <w:r>
        <w:rPr>
          <w:rStyle w:val="FootnoteReference"/>
        </w:rPr>
        <w:footnoteRef/>
      </w:r>
      <w:r>
        <w:t xml:space="preserve"> Налоговое право. Особенная часть : Учебник для вузов </w:t>
      </w:r>
      <w:r w:rsidRPr="00880400">
        <w:t>/</w:t>
      </w:r>
      <w:r>
        <w:t xml:space="preserve"> С.Г. Пепеляев, П.А. Попов, А.А. Косов и др. ; под ред. С.Г. Пепеляева. – М. : Просвещение, 2017. – с. 638. </w:t>
      </w:r>
    </w:p>
  </w:footnote>
  <w:footnote w:id="84">
    <w:p w:rsidR="00255389" w:rsidRDefault="00255389" w:rsidP="00371FE7">
      <w:pPr>
        <w:pStyle w:val="FootnoteText"/>
        <w:jc w:val="both"/>
      </w:pPr>
      <w:r>
        <w:rPr>
          <w:rStyle w:val="FootnoteReference"/>
        </w:rPr>
        <w:footnoteRef/>
      </w:r>
      <w:r>
        <w:t xml:space="preserve"> Пункт 3 статьи 4 «о страховании вкладов физических лиц в банках Российской Федерации»</w:t>
      </w:r>
      <w:r w:rsidRPr="00306718">
        <w:t xml:space="preserve"> </w:t>
      </w:r>
      <w:r>
        <w:t>[Электр. ресурс]:</w:t>
      </w:r>
      <w:r w:rsidRPr="00371FE7">
        <w:t xml:space="preserve"> </w:t>
      </w:r>
      <w:r>
        <w:t xml:space="preserve">федеральный закон от 23 декабря 2003 г. №177-ФЗ </w:t>
      </w:r>
      <w:r w:rsidRPr="006E5E6F">
        <w:t>//</w:t>
      </w:r>
      <w:r>
        <w:t xml:space="preserve"> Собр. Законодательства Рос. Федерации. – 2003 г. - №52. – Ст. 5029. – СПС «Консультант Плюс». Далее по тексту: «</w:t>
      </w:r>
      <w:r>
        <w:rPr>
          <w:b/>
        </w:rPr>
        <w:t>закон «об обязательном страховании вкладов»</w:t>
      </w:r>
      <w:r>
        <w:t>.</w:t>
      </w:r>
    </w:p>
  </w:footnote>
  <w:footnote w:id="85">
    <w:p w:rsidR="00255389" w:rsidRDefault="00255389" w:rsidP="00A15DBE">
      <w:pPr>
        <w:pStyle w:val="FootnoteText"/>
        <w:jc w:val="both"/>
      </w:pPr>
      <w:r>
        <w:rPr>
          <w:rStyle w:val="FootnoteReference"/>
        </w:rPr>
        <w:footnoteRef/>
      </w:r>
      <w:r>
        <w:t xml:space="preserve"> Данный парафискальный сбор имеет достаточно интересную ответственность. Чаще всего ответственность за неуплату неналогового платежа представлена неполучением какого-либо права, невозможность получения какой-либо услуги либо иного положительного эффекта, либо привлечение к административной или гражданско-правовой ответственности в случае появления неналоговой недоимки. В данном же случае применяется ответственность, урегулированная в банковском (отраслевом) законодательстве – в статье 74 </w:t>
      </w:r>
      <w:r w:rsidRPr="001D1AB0">
        <w:t>Федеральн</w:t>
      </w:r>
      <w:r>
        <w:t>ого</w:t>
      </w:r>
      <w:r w:rsidRPr="001D1AB0">
        <w:t xml:space="preserve"> закон</w:t>
      </w:r>
      <w:r>
        <w:t>а от 10.07.2002 N 86-ФЗ «</w:t>
      </w:r>
      <w:r w:rsidRPr="001D1AB0">
        <w:t>О Центральном банке Росс</w:t>
      </w:r>
      <w:r>
        <w:t xml:space="preserve">ийской Федерации (Банке России)». В случае неисполнения обязанности по уплате неналогового парафискального сбора плательщик будет оштрафован в размере до </w:t>
      </w:r>
      <w:r w:rsidRPr="001D1AB0">
        <w:t>0,1 процента минимального размера уставного капитала</w:t>
      </w:r>
      <w:r>
        <w:t xml:space="preserve"> банка, либо могут быть применены иные ограничения, в том числе запрет на осуществление определенного вида деятельности. </w:t>
      </w:r>
    </w:p>
  </w:footnote>
  <w:footnote w:id="86">
    <w:p w:rsidR="00255389" w:rsidRDefault="00255389" w:rsidP="00717027">
      <w:pPr>
        <w:pStyle w:val="FootnoteText"/>
        <w:jc w:val="both"/>
      </w:pPr>
      <w:r>
        <w:rPr>
          <w:rStyle w:val="FootnoteReference"/>
        </w:rPr>
        <w:footnoteRef/>
      </w:r>
      <w:r>
        <w:t xml:space="preserve"> </w:t>
      </w:r>
      <w:r w:rsidRPr="00DF2E77">
        <w:t>По</w:t>
      </w:r>
      <w:r>
        <w:t>рядок расчета страховых взносов</w:t>
      </w:r>
      <w:r w:rsidRPr="00DF2E77">
        <w:t xml:space="preserve"> (утв. решением Совета директоров ГК "Агентство по страхованию вкладов</w:t>
      </w:r>
      <w:r>
        <w:t xml:space="preserve">" от 03.02.2004, Протокол N 3)  [Электронный ресурс] </w:t>
      </w:r>
      <w:r w:rsidRPr="006E5E6F">
        <w:t>//</w:t>
      </w:r>
      <w:r>
        <w:t xml:space="preserve"> СПС «Консультант Плюс». </w:t>
      </w:r>
    </w:p>
  </w:footnote>
  <w:footnote w:id="87">
    <w:p w:rsidR="00255389" w:rsidRPr="00C927F2" w:rsidRDefault="00255389" w:rsidP="00717027">
      <w:pPr>
        <w:pStyle w:val="FootnoteText"/>
        <w:jc w:val="both"/>
        <w:rPr>
          <w:rFonts w:eastAsiaTheme="minorHAnsi"/>
          <w:lang w:eastAsia="en-US"/>
        </w:rPr>
      </w:pPr>
      <w:r>
        <w:rPr>
          <w:rStyle w:val="FootnoteReference"/>
        </w:rPr>
        <w:footnoteRef/>
      </w:r>
      <w:r>
        <w:t xml:space="preserve"> Например, </w:t>
      </w:r>
      <w:r w:rsidRPr="00963F51">
        <w:t>Об обязательном страховании гражданской ответственности владельцев т</w:t>
      </w:r>
      <w:r>
        <w:t>ранспортных средств [Электронный ресурс]:</w:t>
      </w:r>
      <w:r w:rsidRPr="00C927F2">
        <w:t xml:space="preserve"> </w:t>
      </w:r>
      <w:r>
        <w:t xml:space="preserve">федеральный закон от 25 апреля </w:t>
      </w:r>
      <w:r w:rsidRPr="00963F51">
        <w:t>2</w:t>
      </w:r>
      <w:r>
        <w:t xml:space="preserve">002 г. № 40-ФЗ </w:t>
      </w:r>
      <w:r w:rsidRPr="006E5E6F">
        <w:t>//</w:t>
      </w:r>
      <w:r>
        <w:t xml:space="preserve"> Собр. Законодательства Рос. Федерации. – 2002 г. - №18. – Ст. 1720. – СПС «Консультант Плюс». </w:t>
      </w:r>
    </w:p>
  </w:footnote>
  <w:footnote w:id="88">
    <w:p w:rsidR="00255389" w:rsidRDefault="00255389" w:rsidP="00717027">
      <w:pPr>
        <w:pStyle w:val="FootnoteText"/>
        <w:jc w:val="both"/>
      </w:pPr>
      <w:r>
        <w:rPr>
          <w:rStyle w:val="FootnoteReference"/>
        </w:rPr>
        <w:footnoteRef/>
      </w:r>
      <w:r>
        <w:t xml:space="preserve"> </w:t>
      </w:r>
      <w:r w:rsidRPr="00D8227B">
        <w:t>Зарипов</w:t>
      </w:r>
      <w:r>
        <w:t>,</w:t>
      </w:r>
      <w:r w:rsidRPr="00D8227B">
        <w:t xml:space="preserve"> В.М. Правовая природа ОСАГО и платы за парковк</w:t>
      </w:r>
      <w:r>
        <w:t xml:space="preserve">у </w:t>
      </w:r>
      <w:r w:rsidRPr="007E463E">
        <w:t xml:space="preserve">/ </w:t>
      </w:r>
      <w:r>
        <w:t>В.М. Зарипов // Налоговед.- 2016.- № 2.- С. 61</w:t>
      </w:r>
      <w:r w:rsidRPr="00D8227B">
        <w:t>.</w:t>
      </w:r>
    </w:p>
  </w:footnote>
  <w:footnote w:id="89">
    <w:p w:rsidR="00255389" w:rsidRDefault="00255389" w:rsidP="00717027">
      <w:pPr>
        <w:pStyle w:val="FootnoteText"/>
        <w:jc w:val="both"/>
      </w:pPr>
      <w:r>
        <w:rPr>
          <w:rStyle w:val="FootnoteReference"/>
        </w:rPr>
        <w:footnoteRef/>
      </w:r>
      <w:r>
        <w:t xml:space="preserve"> </w:t>
      </w:r>
      <w:r w:rsidRPr="009C6425">
        <w:t xml:space="preserve">По делу о проверке конституционности Федерального закона </w:t>
      </w:r>
      <w:r>
        <w:t>«</w:t>
      </w:r>
      <w:r w:rsidRPr="009C6425">
        <w:t>Об обязательном страховании гражданской ответственности владельцев транспортных средств</w:t>
      </w:r>
      <w:r>
        <w:t>»</w:t>
      </w:r>
      <w:r w:rsidRPr="009C6425">
        <w:t xml:space="preserve"> в связи с запросами Государственного Собрания - Эл Курултай Республики Алтай, Волгоградской областной Думы, группы депутатов Государственной Думы и жалобой гражданина С.Н. Шевцова</w:t>
      </w:r>
      <w:r>
        <w:t xml:space="preserve"> [Электронный ресурс]:</w:t>
      </w:r>
      <w:r w:rsidRPr="00241BEA">
        <w:t xml:space="preserve"> </w:t>
      </w:r>
      <w:r w:rsidRPr="009C6425">
        <w:t>Постановление Ко</w:t>
      </w:r>
      <w:r>
        <w:t xml:space="preserve">нституционного Суда РФ от 31 мая </w:t>
      </w:r>
      <w:r w:rsidRPr="009C6425">
        <w:t>2005 N 6-П</w:t>
      </w:r>
      <w:r>
        <w:t xml:space="preserve"> </w:t>
      </w:r>
      <w:r w:rsidRPr="006E5E6F">
        <w:t>//</w:t>
      </w:r>
      <w:r>
        <w:t xml:space="preserve"> </w:t>
      </w:r>
      <w:r w:rsidRPr="006E5E6F">
        <w:t>В</w:t>
      </w:r>
      <w:r>
        <w:t xml:space="preserve">естник Конституционного Суда РФ. – 2005. - №4. – СПС «Консультант Плюс». </w:t>
      </w:r>
    </w:p>
  </w:footnote>
  <w:footnote w:id="90">
    <w:p w:rsidR="00255389" w:rsidRDefault="00255389" w:rsidP="007D0DF2">
      <w:pPr>
        <w:pStyle w:val="FootnoteText"/>
        <w:jc w:val="both"/>
      </w:pPr>
      <w:r>
        <w:rPr>
          <w:rStyle w:val="FootnoteReference"/>
        </w:rPr>
        <w:footnoteRef/>
      </w:r>
      <w:r>
        <w:t xml:space="preserve"> О саморегулируемых организациях [Электронный ресурс]: Федеральный закон от 01 декабря 2007 г. № 315-ФЗ </w:t>
      </w:r>
      <w:r w:rsidRPr="006E5E6F">
        <w:t>//</w:t>
      </w:r>
      <w:r>
        <w:t xml:space="preserve"> Собр. Законодательства Рос. Федерации. – 2007 г. - №49. – Ст. 6076. – СПС «Консультант Плюс».</w:t>
      </w:r>
    </w:p>
  </w:footnote>
  <w:footnote w:id="91">
    <w:p w:rsidR="00255389" w:rsidRDefault="00255389" w:rsidP="007D0DF2">
      <w:pPr>
        <w:pStyle w:val="FootnoteText"/>
        <w:jc w:val="both"/>
      </w:pPr>
      <w:r>
        <w:rPr>
          <w:rStyle w:val="FootnoteReference"/>
        </w:rPr>
        <w:footnoteRef/>
      </w:r>
      <w:r>
        <w:t xml:space="preserve"> Статья 17 федерального закона «Об аудиторской деятельности» [Электронный ресурс]:</w:t>
      </w:r>
      <w:r w:rsidRPr="00CF5D95">
        <w:t xml:space="preserve"> </w:t>
      </w:r>
      <w:r>
        <w:t xml:space="preserve">федеральный закон от 30 декабря </w:t>
      </w:r>
      <w:r w:rsidRPr="00CF5D95">
        <w:t xml:space="preserve">2008 </w:t>
      </w:r>
      <w:r>
        <w:t xml:space="preserve">г. № 307-ФЗ </w:t>
      </w:r>
      <w:r w:rsidRPr="006E5E6F">
        <w:t>//</w:t>
      </w:r>
      <w:r>
        <w:t xml:space="preserve"> Собр. Законодательства Рос. Федерации. – 2009 г. - №1. – Ст. 15. – СПС «Консультант Плюс». Далее – « №315-ФЗ».</w:t>
      </w:r>
    </w:p>
  </w:footnote>
  <w:footnote w:id="92">
    <w:p w:rsidR="00255389" w:rsidRDefault="00255389" w:rsidP="007D0DF2">
      <w:pPr>
        <w:pStyle w:val="FootnoteText"/>
        <w:jc w:val="both"/>
      </w:pPr>
      <w:r>
        <w:rPr>
          <w:rStyle w:val="FootnoteReference"/>
        </w:rPr>
        <w:footnoteRef/>
      </w:r>
      <w:r>
        <w:t xml:space="preserve"> Глава 5 федерального закона «</w:t>
      </w:r>
      <w:r w:rsidRPr="008071F6">
        <w:t xml:space="preserve">Об основах туристской деятельности в </w:t>
      </w:r>
      <w:r>
        <w:t>РФ» [Электронный ресурс]:</w:t>
      </w:r>
      <w:r w:rsidRPr="00CC200E">
        <w:t xml:space="preserve"> </w:t>
      </w:r>
      <w:r>
        <w:t xml:space="preserve">федеральный закон от 24 ноября 1996 г. № 132-ФЗ </w:t>
      </w:r>
      <w:r w:rsidRPr="006E5E6F">
        <w:t>//</w:t>
      </w:r>
      <w:r>
        <w:t xml:space="preserve"> Собр. Законодательства Рос. Федерации. – 1996 г. - №49. – Ст. 5491. – СПС «Консультант Плюс».</w:t>
      </w:r>
    </w:p>
  </w:footnote>
  <w:footnote w:id="93">
    <w:p w:rsidR="00255389" w:rsidRDefault="00255389" w:rsidP="007D0DF2">
      <w:pPr>
        <w:pStyle w:val="FootnoteText"/>
        <w:jc w:val="both"/>
      </w:pPr>
      <w:r>
        <w:rPr>
          <w:rStyle w:val="FootnoteReference"/>
        </w:rPr>
        <w:footnoteRef/>
      </w:r>
      <w:r>
        <w:t xml:space="preserve"> Статья 22 федерального закона «</w:t>
      </w:r>
      <w:r w:rsidRPr="008071F6">
        <w:t xml:space="preserve">Об оценочной деятельности в </w:t>
      </w:r>
      <w:r>
        <w:t>РФ»</w:t>
      </w:r>
      <w:r w:rsidRPr="00616198">
        <w:t xml:space="preserve"> </w:t>
      </w:r>
      <w:r>
        <w:t xml:space="preserve">[Электронный ресурс]: федеральный закон от 29 июля 1998 г. № 135-ФЗ </w:t>
      </w:r>
      <w:r w:rsidRPr="006E5E6F">
        <w:t>//</w:t>
      </w:r>
      <w:r>
        <w:t xml:space="preserve"> Собр. Законодательства Рос. Федерации. – 1998 г. - №31. – Ст. 3813. – СПС «Консультант Плюс».</w:t>
      </w:r>
    </w:p>
  </w:footnote>
  <w:footnote w:id="94">
    <w:p w:rsidR="00255389" w:rsidRDefault="00255389" w:rsidP="007D0DF2">
      <w:pPr>
        <w:pStyle w:val="FootnoteText"/>
        <w:jc w:val="both"/>
      </w:pPr>
      <w:r>
        <w:rPr>
          <w:rStyle w:val="FootnoteReference"/>
        </w:rPr>
        <w:footnoteRef/>
      </w:r>
      <w:r>
        <w:t xml:space="preserve"> Например, статья 23 №315-ФЗ, регулирующая переходные положения, устанавливает, что при наличии действующей лицензии отсутствует необходимость вступления в саморегулируемую организацию, в то же время, если действие лицензии истекает, то необходимо оформить членство в саморегулируемой организации. </w:t>
      </w:r>
    </w:p>
  </w:footnote>
  <w:footnote w:id="95">
    <w:p w:rsidR="00255389" w:rsidRDefault="00255389" w:rsidP="00410B56">
      <w:pPr>
        <w:pStyle w:val="FootnoteText"/>
        <w:jc w:val="both"/>
      </w:pPr>
      <w:r>
        <w:rPr>
          <w:rStyle w:val="FootnoteReference"/>
        </w:rPr>
        <w:footnoteRef/>
      </w:r>
      <w:r>
        <w:t xml:space="preserve"> </w:t>
      </w:r>
      <w:r w:rsidRPr="00426FDC">
        <w:t>"Бернская Конвенция по охране литературных и художественных произведений" от 09.09.1886 (ред. от 28.09.1979)</w:t>
      </w:r>
      <w:r w:rsidRPr="00410B56">
        <w:t xml:space="preserve"> </w:t>
      </w:r>
      <w:r>
        <w:t xml:space="preserve">[Электронный ресурс] </w:t>
      </w:r>
      <w:r w:rsidRPr="006E5E6F">
        <w:t>//</w:t>
      </w:r>
      <w:r>
        <w:t xml:space="preserve"> СПС «Консультант Плюс». </w:t>
      </w:r>
    </w:p>
  </w:footnote>
  <w:footnote w:id="96">
    <w:p w:rsidR="00255389" w:rsidRDefault="00255389" w:rsidP="003704C8">
      <w:pPr>
        <w:pStyle w:val="FootnoteText"/>
        <w:jc w:val="both"/>
      </w:pPr>
      <w:r>
        <w:rPr>
          <w:rStyle w:val="FootnoteReference"/>
        </w:rPr>
        <w:footnoteRef/>
      </w:r>
      <w:r>
        <w:t xml:space="preserve"> </w:t>
      </w:r>
      <w:r w:rsidRPr="00616198">
        <w:t>Ромащенко</w:t>
      </w:r>
      <w:r>
        <w:t>,</w:t>
      </w:r>
      <w:r w:rsidRPr="00616198">
        <w:t xml:space="preserve"> Л.В. Квалификация сбора на выплату вознаграждения за свободное воспроизведение фонограмм и аудиовизуальных произведений в личных целях</w:t>
      </w:r>
      <w:r>
        <w:t xml:space="preserve"> </w:t>
      </w:r>
      <w:r w:rsidRPr="00616198">
        <w:t xml:space="preserve">/ </w:t>
      </w:r>
      <w:r>
        <w:t>Л.В. Ромащенко</w:t>
      </w:r>
      <w:r w:rsidRPr="00616198">
        <w:t xml:space="preserve"> // Налоговое право в решениях Конституционного Суда Российской Федерации 2010 года: по материалам VIII Междунар. науч.-практ. конф. 15-16 апреля 2011 г., Москва: [сборник] / под ред. С.Г. Пепеляева. М.: Норма, 2012 г.</w:t>
      </w:r>
    </w:p>
    <w:p w:rsidR="00255389" w:rsidRDefault="00255389" w:rsidP="003704C8">
      <w:pPr>
        <w:pStyle w:val="FootnoteText"/>
        <w:jc w:val="both"/>
      </w:pPr>
      <w:r w:rsidRPr="00CE14A8">
        <w:t>Определение</w:t>
      </w:r>
      <w:r>
        <w:t xml:space="preserve"> Верховного Суда РФ от 31 января 2012 г. №</w:t>
      </w:r>
      <w:r w:rsidRPr="00CE14A8">
        <w:t xml:space="preserve"> КАС11-814</w:t>
      </w:r>
      <w:r>
        <w:t xml:space="preserve"> [Эл. ресурс] </w:t>
      </w:r>
      <w:r w:rsidRPr="006E5E6F">
        <w:t>//</w:t>
      </w:r>
      <w:r>
        <w:t xml:space="preserve"> СПС «Консультант Плюс».</w:t>
      </w:r>
    </w:p>
  </w:footnote>
  <w:footnote w:id="97">
    <w:p w:rsidR="00255389" w:rsidRDefault="00255389" w:rsidP="003704C8">
      <w:pPr>
        <w:pStyle w:val="FootnoteText"/>
        <w:jc w:val="both"/>
      </w:pPr>
      <w:r>
        <w:rPr>
          <w:rStyle w:val="FootnoteReference"/>
        </w:rPr>
        <w:footnoteRef/>
      </w:r>
      <w:r w:rsidRPr="003704C8">
        <w:t>Постановление Правительства РФ от 14 октября 2010 г. № 829</w:t>
      </w:r>
      <w:r>
        <w:t>.</w:t>
      </w:r>
    </w:p>
  </w:footnote>
  <w:footnote w:id="98">
    <w:p w:rsidR="00255389" w:rsidRDefault="00255389" w:rsidP="003704C8">
      <w:pPr>
        <w:pStyle w:val="FootnoteText"/>
        <w:jc w:val="both"/>
      </w:pPr>
      <w:r>
        <w:rPr>
          <w:rStyle w:val="FootnoteReference"/>
        </w:rPr>
        <w:footnoteRef/>
      </w:r>
      <w:r>
        <w:t xml:space="preserve"> </w:t>
      </w:r>
      <w:r w:rsidRPr="006454BA">
        <w:t>О государственной аккредитации организации по управлению правами на коллективной основе на осуществление деятельности в сфере осуществления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w:t>
      </w:r>
      <w:r>
        <w:t xml:space="preserve"> [Электронный ресурс]: п</w:t>
      </w:r>
      <w:r w:rsidRPr="006454BA">
        <w:t>риказ Росохра</w:t>
      </w:r>
      <w:r>
        <w:t xml:space="preserve">нкультуры от 24 сентября </w:t>
      </w:r>
      <w:r w:rsidRPr="006454BA">
        <w:t xml:space="preserve">2010 </w:t>
      </w:r>
      <w:r>
        <w:t xml:space="preserve">г. № 167 </w:t>
      </w:r>
      <w:r w:rsidRPr="006E5E6F">
        <w:t>//</w:t>
      </w:r>
      <w:r>
        <w:t xml:space="preserve"> СПС «Консультант Плюс».</w:t>
      </w:r>
    </w:p>
  </w:footnote>
  <w:footnote w:id="99">
    <w:p w:rsidR="00255389" w:rsidRDefault="00255389" w:rsidP="003704C8">
      <w:pPr>
        <w:pStyle w:val="FootnoteText"/>
        <w:jc w:val="both"/>
      </w:pPr>
      <w:r>
        <w:rPr>
          <w:rStyle w:val="FootnoteReference"/>
        </w:rPr>
        <w:footnoteRef/>
      </w:r>
      <w:r>
        <w:t xml:space="preserve"> </w:t>
      </w:r>
      <w:r w:rsidRPr="00AB1654">
        <w:t>Борминская</w:t>
      </w:r>
      <w:r>
        <w:t>,</w:t>
      </w:r>
      <w:r w:rsidRPr="00AB1654">
        <w:t xml:space="preserve"> Д.С. О праве автора на вознаграждение за использование экземпляров его произведений библиотеками: опыт ЕС</w:t>
      </w:r>
      <w:r>
        <w:t xml:space="preserve"> </w:t>
      </w:r>
      <w:r w:rsidRPr="00616198">
        <w:t xml:space="preserve">/ </w:t>
      </w:r>
      <w:r>
        <w:t>Д.С. Борминская</w:t>
      </w:r>
      <w:r w:rsidRPr="00AB1654">
        <w:t xml:space="preserve"> // Вестник гражданского права. -  2017. - № 6. С. 241-255.</w:t>
      </w:r>
      <w:r>
        <w:t xml:space="preserve"> </w:t>
      </w:r>
    </w:p>
  </w:footnote>
  <w:footnote w:id="100">
    <w:p w:rsidR="00255389" w:rsidRDefault="00255389" w:rsidP="000D4ED9">
      <w:pPr>
        <w:pStyle w:val="FootnoteText"/>
        <w:jc w:val="both"/>
      </w:pPr>
      <w:r>
        <w:rPr>
          <w:rStyle w:val="FootnoteReference"/>
        </w:rPr>
        <w:footnoteRef/>
      </w:r>
      <w:r>
        <w:t xml:space="preserve"> </w:t>
      </w:r>
      <w:r w:rsidRPr="000D4ED9">
        <w:t>О морских портах в Российской Федерации и о внесении изменений в отдельные законодательные акты Российской Федерации</w:t>
      </w:r>
      <w:r>
        <w:t xml:space="preserve"> [Электронный ресурс]: федеральный закон от 08 ноября </w:t>
      </w:r>
      <w:r w:rsidRPr="000D4ED9">
        <w:t xml:space="preserve">2007 </w:t>
      </w:r>
      <w:r>
        <w:t>г. №</w:t>
      </w:r>
      <w:r w:rsidRPr="000D4ED9">
        <w:t xml:space="preserve"> 261-ФЗ</w:t>
      </w:r>
      <w:r>
        <w:t xml:space="preserve"> </w:t>
      </w:r>
      <w:r w:rsidRPr="006E5E6F">
        <w:t>//</w:t>
      </w:r>
      <w:r>
        <w:t xml:space="preserve"> Собрание законодательства РФ. – 2007. - №46. – ст. 5557. – СПС «Консультант Плюс». </w:t>
      </w:r>
      <w:r w:rsidRPr="000D4ED9">
        <w:t xml:space="preserve"> ,</w:t>
      </w:r>
    </w:p>
  </w:footnote>
  <w:footnote w:id="101">
    <w:p w:rsidR="00255389" w:rsidRDefault="00255389" w:rsidP="00C955F4">
      <w:pPr>
        <w:pStyle w:val="FootnoteText"/>
        <w:jc w:val="both"/>
      </w:pPr>
      <w:r>
        <w:rPr>
          <w:rStyle w:val="FootnoteReference"/>
        </w:rPr>
        <w:footnoteRef/>
      </w:r>
      <w:r>
        <w:t xml:space="preserve"> Ст. 80 </w:t>
      </w:r>
      <w:r w:rsidRPr="00C955F4">
        <w:t>Кодекс</w:t>
      </w:r>
      <w:r>
        <w:t>а</w:t>
      </w:r>
      <w:r w:rsidRPr="00C955F4">
        <w:t xml:space="preserve"> торгового мо</w:t>
      </w:r>
      <w:r>
        <w:t xml:space="preserve">реплавания Российской Федерации [Электронный ресурс]: федеральный закон от 30 апреля </w:t>
      </w:r>
      <w:r w:rsidRPr="00C955F4">
        <w:t xml:space="preserve">1999 </w:t>
      </w:r>
      <w:r>
        <w:t xml:space="preserve">г. № 81-ФЗ </w:t>
      </w:r>
      <w:r w:rsidRPr="006E5E6F">
        <w:t>//</w:t>
      </w:r>
      <w:r>
        <w:t xml:space="preserve"> Собр. законодательства РФ. – 1999. - №18. – ст. 2207. – СПС «Консультант Плюс». </w:t>
      </w:r>
    </w:p>
  </w:footnote>
  <w:footnote w:id="102">
    <w:p w:rsidR="00255389" w:rsidRDefault="00255389" w:rsidP="00C955F4">
      <w:pPr>
        <w:pStyle w:val="FootnoteText"/>
        <w:jc w:val="both"/>
      </w:pPr>
      <w:r>
        <w:rPr>
          <w:rStyle w:val="FootnoteReference"/>
        </w:rPr>
        <w:footnoteRef/>
      </w:r>
      <w:r>
        <w:t xml:space="preserve"> </w:t>
      </w:r>
      <w:r w:rsidRPr="00260B65">
        <w:t>Об утверждении перечня портовых сборов, взимаемых в морских портах Российской Федерации</w:t>
      </w:r>
      <w:r>
        <w:t xml:space="preserve"> [Электронный ресурс]:</w:t>
      </w:r>
      <w:r w:rsidRPr="00260B65">
        <w:t xml:space="preserve"> </w:t>
      </w:r>
      <w:r>
        <w:t xml:space="preserve">приказ Минтранса России от 31 октября </w:t>
      </w:r>
      <w:r w:rsidRPr="00260B65">
        <w:t xml:space="preserve">2012 </w:t>
      </w:r>
      <w:r>
        <w:t xml:space="preserve">г. № 387 </w:t>
      </w:r>
      <w:r w:rsidRPr="006E5E6F">
        <w:t>//</w:t>
      </w:r>
      <w:r>
        <w:t xml:space="preserve"> Российская газета. – 2012. - № 295. – СПС «Консультант Плюс». </w:t>
      </w:r>
      <w:r w:rsidRPr="00FA5486">
        <w:t xml:space="preserve"> </w:t>
      </w:r>
    </w:p>
  </w:footnote>
  <w:footnote w:id="103">
    <w:p w:rsidR="00255389" w:rsidRDefault="00255389" w:rsidP="00C955F4">
      <w:pPr>
        <w:pStyle w:val="FootnoteText"/>
        <w:jc w:val="both"/>
      </w:pPr>
      <w:r>
        <w:rPr>
          <w:rStyle w:val="FootnoteReference"/>
        </w:rPr>
        <w:footnoteRef/>
      </w:r>
      <w:r>
        <w:t xml:space="preserve"> Например, </w:t>
      </w:r>
      <w:r w:rsidRPr="00184C45">
        <w:t>Определе</w:t>
      </w:r>
      <w:r>
        <w:t>ние Верховного Суда РФ от 13 апреля 2017 г. №</w:t>
      </w:r>
      <w:r w:rsidRPr="00184C45">
        <w:t xml:space="preserve"> 310-ЭС17-2870 по делу </w:t>
      </w:r>
      <w:r>
        <w:t>№</w:t>
      </w:r>
      <w:r w:rsidRPr="00184C45">
        <w:t xml:space="preserve"> А83-379/2016 </w:t>
      </w:r>
      <w:r>
        <w:t xml:space="preserve">[Электронный ресурс] </w:t>
      </w:r>
      <w:r w:rsidRPr="006E5E6F">
        <w:t>//</w:t>
      </w:r>
      <w:r>
        <w:t xml:space="preserve"> СПС «Консультант Плюс». </w:t>
      </w:r>
    </w:p>
  </w:footnote>
  <w:footnote w:id="104">
    <w:p w:rsidR="00255389" w:rsidRDefault="00255389" w:rsidP="00C955F4">
      <w:pPr>
        <w:pStyle w:val="FootnoteText"/>
        <w:jc w:val="both"/>
      </w:pPr>
      <w:r>
        <w:rPr>
          <w:rStyle w:val="FootnoteReference"/>
        </w:rPr>
        <w:footnoteRef/>
      </w:r>
      <w:r>
        <w:t xml:space="preserve"> Например, </w:t>
      </w:r>
      <w:r w:rsidRPr="00C955F4">
        <w:t>Об утверждении ставок портовых сборов за услуги, оказываемые ФГУП "Росморпорт" в морс</w:t>
      </w:r>
      <w:r>
        <w:t>ких портах Российской Федерации [Электронный ресурс]:</w:t>
      </w:r>
      <w:r w:rsidRPr="00C955F4">
        <w:t xml:space="preserve"> </w:t>
      </w:r>
      <w:r>
        <w:t>приказ ФАС России от 06 июня 2016 г. №</w:t>
      </w:r>
      <w:r w:rsidRPr="00C955F4">
        <w:t xml:space="preserve"> 711/16</w:t>
      </w:r>
      <w:r>
        <w:t xml:space="preserve"> </w:t>
      </w:r>
      <w:r w:rsidRPr="006E5E6F">
        <w:t>//</w:t>
      </w:r>
      <w:r>
        <w:t xml:space="preserve"> СПС «Консультант Плюс». </w:t>
      </w:r>
    </w:p>
  </w:footnote>
  <w:footnote w:id="105">
    <w:p w:rsidR="00255389" w:rsidRPr="00FC7EE7" w:rsidRDefault="00255389" w:rsidP="002B44FB">
      <w:pPr>
        <w:pStyle w:val="FootnoteText"/>
        <w:jc w:val="both"/>
      </w:pPr>
      <w:r w:rsidRPr="00FC7EE7">
        <w:rPr>
          <w:rStyle w:val="FootnoteReference"/>
        </w:rPr>
        <w:footnoteRef/>
      </w:r>
      <w:r w:rsidRPr="00FC7EE7">
        <w:t xml:space="preserve"> Например, Соглашение между Правительством Российской Федерации и Правительством Французской Республики о воздушном сообщении</w:t>
      </w:r>
      <w:r>
        <w:t xml:space="preserve"> от 2 июля 2001 г. [Электронный ресурс]</w:t>
      </w:r>
      <w:r w:rsidRPr="00715AD3">
        <w:t xml:space="preserve"> </w:t>
      </w:r>
      <w:r w:rsidRPr="006E5E6F">
        <w:t>//</w:t>
      </w:r>
      <w:r>
        <w:t xml:space="preserve"> СПС «Консультант Плюс».</w:t>
      </w:r>
    </w:p>
  </w:footnote>
  <w:footnote w:id="106">
    <w:p w:rsidR="00255389" w:rsidRDefault="00255389" w:rsidP="002B44FB">
      <w:pPr>
        <w:pStyle w:val="FootnoteText"/>
        <w:jc w:val="both"/>
      </w:pPr>
      <w:r>
        <w:rPr>
          <w:rStyle w:val="FootnoteReference"/>
        </w:rPr>
        <w:footnoteRef/>
      </w:r>
      <w:r w:rsidRPr="00F77750">
        <w:t xml:space="preserve"> Об утверждении и введении в действие "Наставления по организации международных перевозок в гражданской авиации СССР"</w:t>
      </w:r>
      <w:r>
        <w:t>:</w:t>
      </w:r>
      <w:r w:rsidRPr="00715AD3">
        <w:t xml:space="preserve"> </w:t>
      </w:r>
      <w:r>
        <w:t>Приказ МГА СССР от 31 декабря 1982 г. №</w:t>
      </w:r>
      <w:r w:rsidRPr="00F77750">
        <w:t xml:space="preserve"> 222</w:t>
      </w:r>
      <w:r>
        <w:t xml:space="preserve"> [Электронный ресурс]</w:t>
      </w:r>
      <w:r w:rsidRPr="00715AD3">
        <w:t xml:space="preserve"> </w:t>
      </w:r>
      <w:r w:rsidRPr="006E5E6F">
        <w:t>//</w:t>
      </w:r>
      <w:r>
        <w:t xml:space="preserve"> СПС «Консультант Плюс».</w:t>
      </w:r>
    </w:p>
  </w:footnote>
  <w:footnote w:id="107">
    <w:p w:rsidR="00255389" w:rsidRDefault="00255389" w:rsidP="002B44FB">
      <w:pPr>
        <w:pStyle w:val="FootnoteText"/>
        <w:jc w:val="both"/>
      </w:pPr>
      <w:r>
        <w:rPr>
          <w:rStyle w:val="FootnoteReference"/>
        </w:rPr>
        <w:footnoteRef/>
      </w:r>
      <w:r w:rsidRPr="00A07B7B">
        <w:t xml:space="preserve"> </w:t>
      </w:r>
      <w:r>
        <w:t>О</w:t>
      </w:r>
      <w:r w:rsidRPr="00A07B7B">
        <w:t xml:space="preserve"> мерах по организации международных сообщений Российской Федерации</w:t>
      </w:r>
      <w:r>
        <w:t xml:space="preserve"> [Электронный ресурс]:</w:t>
      </w:r>
      <w:r w:rsidRPr="006D2154">
        <w:t xml:space="preserve"> </w:t>
      </w:r>
      <w:r w:rsidRPr="00A07B7B">
        <w:t>Постановление Правительства РФ от 28 июля 1992 г. №257</w:t>
      </w:r>
      <w:r>
        <w:t xml:space="preserve"> </w:t>
      </w:r>
      <w:r w:rsidRPr="006E5E6F">
        <w:t>//</w:t>
      </w:r>
      <w:r>
        <w:t xml:space="preserve"> СПС «Консультант Плюс».</w:t>
      </w:r>
    </w:p>
  </w:footnote>
  <w:footnote w:id="108">
    <w:p w:rsidR="00255389" w:rsidRPr="00057BFF" w:rsidRDefault="00255389" w:rsidP="002B44FB">
      <w:pPr>
        <w:pStyle w:val="FootnoteText"/>
        <w:jc w:val="both"/>
      </w:pPr>
      <w:r w:rsidRPr="00057BFF">
        <w:rPr>
          <w:rStyle w:val="FootnoteReference"/>
        </w:rPr>
        <w:footnoteRef/>
      </w:r>
      <w:r w:rsidRPr="00057BFF">
        <w:t xml:space="preserve"> О коммерческих соглашениях с зарубежными авиакомпаниями об эксплуатации маршрутов, </w:t>
      </w:r>
      <w:r>
        <w:t>имеющих особый статус [Электронный ресурс]:</w:t>
      </w:r>
      <w:r w:rsidRPr="006D2154">
        <w:t xml:space="preserve"> </w:t>
      </w:r>
      <w:r>
        <w:t>п</w:t>
      </w:r>
      <w:r w:rsidRPr="00057BFF">
        <w:t>риказ Федеральной ави</w:t>
      </w:r>
      <w:r>
        <w:t xml:space="preserve">ационной службы России от 09 сентября </w:t>
      </w:r>
      <w:r w:rsidRPr="00057BFF">
        <w:t>1996</w:t>
      </w:r>
      <w:r>
        <w:t xml:space="preserve"> г. №</w:t>
      </w:r>
      <w:r w:rsidRPr="00057BFF">
        <w:t xml:space="preserve"> 56</w:t>
      </w:r>
      <w:r>
        <w:t xml:space="preserve"> </w:t>
      </w:r>
      <w:r w:rsidRPr="006E5E6F">
        <w:t>//</w:t>
      </w:r>
      <w:r>
        <w:t xml:space="preserve"> СПС «Консультант Плюс».</w:t>
      </w:r>
    </w:p>
  </w:footnote>
  <w:footnote w:id="109">
    <w:p w:rsidR="00255389" w:rsidRPr="00C620F2" w:rsidRDefault="00255389" w:rsidP="002B44FB">
      <w:pPr>
        <w:pStyle w:val="FootnoteText"/>
        <w:jc w:val="both"/>
      </w:pPr>
      <w:r w:rsidRPr="00C620F2">
        <w:rPr>
          <w:rStyle w:val="FootnoteReference"/>
        </w:rPr>
        <w:footnoteRef/>
      </w:r>
      <w:r>
        <w:t>Баталов, А.А.</w:t>
      </w:r>
      <w:r w:rsidRPr="00C620F2">
        <w:t xml:space="preserve"> Некоторые актуальные международно-правовые проблемы отношений России и Европейского Союза в сфере воздушного транспорта</w:t>
      </w:r>
      <w:r>
        <w:t xml:space="preserve"> </w:t>
      </w:r>
      <w:r w:rsidRPr="006D2154">
        <w:t xml:space="preserve">/ </w:t>
      </w:r>
      <w:r>
        <w:t>А.А. Баталов</w:t>
      </w:r>
      <w:r w:rsidRPr="00C620F2">
        <w:t xml:space="preserve"> // Первый национальный конгресс юристов российской авиации. – Материалы. – СПБ.: Издательство «Юридический центр-Пресс», 2011. – С.</w:t>
      </w:r>
      <w:r>
        <w:t>206.</w:t>
      </w:r>
    </w:p>
  </w:footnote>
  <w:footnote w:id="110">
    <w:p w:rsidR="00255389" w:rsidRDefault="00255389" w:rsidP="002B44FB">
      <w:pPr>
        <w:pStyle w:val="FootnoteText"/>
        <w:jc w:val="both"/>
      </w:pPr>
      <w:r>
        <w:rPr>
          <w:rStyle w:val="FootnoteReference"/>
        </w:rPr>
        <w:footnoteRef/>
      </w:r>
      <w:r>
        <w:t xml:space="preserve"> </w:t>
      </w:r>
      <w:r w:rsidRPr="006A1048">
        <w:rPr>
          <w:color w:val="000000"/>
          <w:shd w:val="clear" w:color="auto" w:fill="FFFFFF"/>
        </w:rPr>
        <w:t>Основным владельцем "Аэрофлота" является Росимущество (51,17%), у дочерней компании "Аэрофлота" "Аэрофлот-Финанс" - 4,7% акций, у госк</w:t>
      </w:r>
      <w:r>
        <w:rPr>
          <w:color w:val="000000"/>
          <w:shd w:val="clear" w:color="auto" w:fill="FFFFFF"/>
        </w:rPr>
        <w:t>орпорации "Ростех" - около 3,5%.</w:t>
      </w:r>
    </w:p>
  </w:footnote>
  <w:footnote w:id="111">
    <w:p w:rsidR="00255389" w:rsidRDefault="00255389" w:rsidP="002B44FB">
      <w:pPr>
        <w:pStyle w:val="FootnoteText"/>
        <w:jc w:val="both"/>
      </w:pPr>
      <w:r w:rsidRPr="006A1048">
        <w:rPr>
          <w:rStyle w:val="FootnoteReference"/>
        </w:rPr>
        <w:footnoteRef/>
      </w:r>
      <w:r w:rsidRPr="006A1048">
        <w:t xml:space="preserve">Ежегодные соглашения, заключаемые между ПАО «Аэрофлот» и Росавиацией устанавливают размер роялти, которые должны уплачиваться на различные социально-значимые цели. Часть средств направляется напрямую в Госкорпарицию по ОрВД, формируя прибыль унитарного предприятия. </w:t>
      </w:r>
      <w:r>
        <w:t>Режим доступа :</w:t>
      </w:r>
    </w:p>
    <w:p w:rsidR="00255389" w:rsidRPr="006A1048" w:rsidRDefault="00255389" w:rsidP="002B44FB">
      <w:pPr>
        <w:pStyle w:val="FootnoteText"/>
        <w:jc w:val="both"/>
        <w:rPr>
          <w:lang w:val="en-US"/>
        </w:rPr>
      </w:pPr>
      <w:r>
        <w:rPr>
          <w:lang w:val="en-US"/>
        </w:rPr>
        <w:t>URL</w:t>
      </w:r>
      <w:r w:rsidRPr="006A1048">
        <w:rPr>
          <w:lang w:val="en-US"/>
        </w:rPr>
        <w:t xml:space="preserve">: </w:t>
      </w:r>
      <w:hyperlink r:id="rId3" w:tgtFrame="_blank" w:history="1">
        <w:r w:rsidRPr="00F279E1">
          <w:rPr>
            <w:rStyle w:val="Hyperlink"/>
            <w:color w:val="000000"/>
            <w:shd w:val="clear" w:color="auto" w:fill="FFFFFF"/>
            <w:lang w:val="en-US"/>
          </w:rPr>
          <w:t>http://www.itar-tass.com/c16/899676.html</w:t>
        </w:r>
      </w:hyperlink>
    </w:p>
  </w:footnote>
  <w:footnote w:id="112">
    <w:p w:rsidR="00255389" w:rsidRPr="0003026F" w:rsidRDefault="00255389" w:rsidP="002B44FB">
      <w:pPr>
        <w:pStyle w:val="FootnoteText"/>
        <w:jc w:val="both"/>
      </w:pPr>
      <w:r w:rsidRPr="00B22A54">
        <w:rPr>
          <w:rStyle w:val="FootnoteReference"/>
        </w:rPr>
        <w:footnoteRef/>
      </w:r>
      <w:r w:rsidRPr="00B22A54">
        <w:t xml:space="preserve"> Указанное мнение выразил заместитель министра транспорта РФ Валерий Окулов.</w:t>
      </w:r>
      <w:r>
        <w:t xml:space="preserve"> Режим доступа : </w:t>
      </w:r>
      <w:r w:rsidRPr="00B22A54">
        <w:rPr>
          <w:lang w:val="en-US"/>
        </w:rPr>
        <w:t xml:space="preserve"> http://tass.ru/ekonomika/671375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EBB"/>
    <w:multiLevelType w:val="multilevel"/>
    <w:tmpl w:val="1F4AA8FC"/>
    <w:lvl w:ilvl="0">
      <w:start w:val="2"/>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 w15:restartNumberingAfterBreak="0">
    <w:nsid w:val="078D5DD4"/>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6C67EC"/>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D6320A"/>
    <w:multiLevelType w:val="hybridMultilevel"/>
    <w:tmpl w:val="8CDA2C66"/>
    <w:lvl w:ilvl="0" w:tplc="0FE4FE2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4D43C4"/>
    <w:multiLevelType w:val="hybridMultilevel"/>
    <w:tmpl w:val="EF86934E"/>
    <w:lvl w:ilvl="0" w:tplc="A84E57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13CE7"/>
    <w:multiLevelType w:val="hybridMultilevel"/>
    <w:tmpl w:val="17E4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20AA5"/>
    <w:multiLevelType w:val="multilevel"/>
    <w:tmpl w:val="BBEE29E8"/>
    <w:lvl w:ilvl="0">
      <w:start w:val="1"/>
      <w:numFmt w:val="decimal"/>
      <w:lvlText w:val="%1."/>
      <w:lvlJc w:val="left"/>
      <w:pPr>
        <w:ind w:left="795" w:hanging="435"/>
      </w:pPr>
      <w:rPr>
        <w:rFonts w:hint="default"/>
      </w:rPr>
    </w:lvl>
    <w:lvl w:ilvl="1">
      <w:start w:val="1"/>
      <w:numFmt w:val="decimal"/>
      <w:isLgl/>
      <w:lvlText w:val="%1.%2"/>
      <w:lvlJc w:val="left"/>
      <w:pPr>
        <w:ind w:left="1170" w:hanging="37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7" w15:restartNumberingAfterBreak="0">
    <w:nsid w:val="2838365D"/>
    <w:multiLevelType w:val="hybridMultilevel"/>
    <w:tmpl w:val="A7FE2F00"/>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2AFC409D"/>
    <w:multiLevelType w:val="hybridMultilevel"/>
    <w:tmpl w:val="FB268788"/>
    <w:lvl w:ilvl="0" w:tplc="29FC23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0726F8"/>
    <w:multiLevelType w:val="hybridMultilevel"/>
    <w:tmpl w:val="F7507696"/>
    <w:lvl w:ilvl="0" w:tplc="14F4432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15:restartNumberingAfterBreak="0">
    <w:nsid w:val="2D64182A"/>
    <w:multiLevelType w:val="hybridMultilevel"/>
    <w:tmpl w:val="57527AD4"/>
    <w:lvl w:ilvl="0" w:tplc="4BEE404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15:restartNumberingAfterBreak="0">
    <w:nsid w:val="2ECF74F0"/>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3F275D3"/>
    <w:multiLevelType w:val="hybridMultilevel"/>
    <w:tmpl w:val="C0088B24"/>
    <w:lvl w:ilvl="0" w:tplc="9D1E348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15:restartNumberingAfterBreak="0">
    <w:nsid w:val="36C13851"/>
    <w:multiLevelType w:val="multilevel"/>
    <w:tmpl w:val="E8AA4798"/>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4" w15:restartNumberingAfterBreak="0">
    <w:nsid w:val="3F485D09"/>
    <w:multiLevelType w:val="hybridMultilevel"/>
    <w:tmpl w:val="DCE8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45C1"/>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6D52B59"/>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70970C1"/>
    <w:multiLevelType w:val="multilevel"/>
    <w:tmpl w:val="7266432C"/>
    <w:lvl w:ilvl="0">
      <w:start w:val="1"/>
      <w:numFmt w:val="decimal"/>
      <w:lvlText w:val="%1."/>
      <w:lvlJc w:val="left"/>
      <w:pPr>
        <w:ind w:left="1414" w:hanging="705"/>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8BB7855"/>
    <w:multiLevelType w:val="hybridMultilevel"/>
    <w:tmpl w:val="A9AE0C8A"/>
    <w:lvl w:ilvl="0" w:tplc="25929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DF4CC4"/>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9A4589D"/>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AAD5892"/>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C934655"/>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EDD1D29"/>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08D56EC"/>
    <w:multiLevelType w:val="hybridMultilevel"/>
    <w:tmpl w:val="0AE06FC8"/>
    <w:lvl w:ilvl="0" w:tplc="9B14BC6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15:restartNumberingAfterBreak="0">
    <w:nsid w:val="668F3A89"/>
    <w:multiLevelType w:val="multilevel"/>
    <w:tmpl w:val="627CB9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EAA33D0"/>
    <w:multiLevelType w:val="hybridMultilevel"/>
    <w:tmpl w:val="D98E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4777EF"/>
    <w:multiLevelType w:val="hybridMultilevel"/>
    <w:tmpl w:val="9ACE4F7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15:restartNumberingAfterBreak="0">
    <w:nsid w:val="72533481"/>
    <w:multiLevelType w:val="hybridMultilevel"/>
    <w:tmpl w:val="DA4E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C3AD7"/>
    <w:multiLevelType w:val="hybridMultilevel"/>
    <w:tmpl w:val="F574F838"/>
    <w:lvl w:ilvl="0" w:tplc="EC5C3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E80EDB"/>
    <w:multiLevelType w:val="hybridMultilevel"/>
    <w:tmpl w:val="5FF005F0"/>
    <w:lvl w:ilvl="0" w:tplc="EED638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DF447A9"/>
    <w:multiLevelType w:val="hybridMultilevel"/>
    <w:tmpl w:val="E5C6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4"/>
  </w:num>
  <w:num w:numId="5">
    <w:abstractNumId w:val="5"/>
  </w:num>
  <w:num w:numId="6">
    <w:abstractNumId w:val="26"/>
  </w:num>
  <w:num w:numId="7">
    <w:abstractNumId w:val="3"/>
  </w:num>
  <w:num w:numId="8">
    <w:abstractNumId w:val="9"/>
  </w:num>
  <w:num w:numId="9">
    <w:abstractNumId w:val="29"/>
  </w:num>
  <w:num w:numId="10">
    <w:abstractNumId w:val="18"/>
  </w:num>
  <w:num w:numId="11">
    <w:abstractNumId w:val="7"/>
  </w:num>
  <w:num w:numId="12">
    <w:abstractNumId w:val="27"/>
  </w:num>
  <w:num w:numId="13">
    <w:abstractNumId w:val="30"/>
  </w:num>
  <w:num w:numId="14">
    <w:abstractNumId w:val="31"/>
  </w:num>
  <w:num w:numId="15">
    <w:abstractNumId w:val="28"/>
  </w:num>
  <w:num w:numId="16">
    <w:abstractNumId w:val="23"/>
  </w:num>
  <w:num w:numId="17">
    <w:abstractNumId w:val="15"/>
  </w:num>
  <w:num w:numId="18">
    <w:abstractNumId w:val="22"/>
  </w:num>
  <w:num w:numId="19">
    <w:abstractNumId w:val="20"/>
  </w:num>
  <w:num w:numId="20">
    <w:abstractNumId w:val="19"/>
  </w:num>
  <w:num w:numId="21">
    <w:abstractNumId w:val="11"/>
  </w:num>
  <w:num w:numId="22">
    <w:abstractNumId w:val="1"/>
  </w:num>
  <w:num w:numId="23">
    <w:abstractNumId w:val="2"/>
  </w:num>
  <w:num w:numId="24">
    <w:abstractNumId w:val="21"/>
  </w:num>
  <w:num w:numId="25">
    <w:abstractNumId w:val="25"/>
  </w:num>
  <w:num w:numId="26">
    <w:abstractNumId w:val="16"/>
  </w:num>
  <w:num w:numId="27">
    <w:abstractNumId w:val="13"/>
  </w:num>
  <w:num w:numId="28">
    <w:abstractNumId w:val="8"/>
  </w:num>
  <w:num w:numId="29">
    <w:abstractNumId w:val="24"/>
  </w:num>
  <w:num w:numId="30">
    <w:abstractNumId w:val="10"/>
  </w:num>
  <w:num w:numId="31">
    <w:abstractNumId w:val="12"/>
  </w:num>
  <w:num w:numId="3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2B"/>
    <w:rsid w:val="00010E20"/>
    <w:rsid w:val="00012A49"/>
    <w:rsid w:val="00013741"/>
    <w:rsid w:val="00022073"/>
    <w:rsid w:val="00024437"/>
    <w:rsid w:val="00024CD6"/>
    <w:rsid w:val="00025B6A"/>
    <w:rsid w:val="00026B43"/>
    <w:rsid w:val="00027612"/>
    <w:rsid w:val="0003026F"/>
    <w:rsid w:val="00031186"/>
    <w:rsid w:val="0003428B"/>
    <w:rsid w:val="00037C26"/>
    <w:rsid w:val="000403C1"/>
    <w:rsid w:val="00041EE3"/>
    <w:rsid w:val="00043DBE"/>
    <w:rsid w:val="00046278"/>
    <w:rsid w:val="0005016E"/>
    <w:rsid w:val="0005422A"/>
    <w:rsid w:val="00060060"/>
    <w:rsid w:val="000608DF"/>
    <w:rsid w:val="00061803"/>
    <w:rsid w:val="0006637C"/>
    <w:rsid w:val="00067255"/>
    <w:rsid w:val="00072542"/>
    <w:rsid w:val="00073C2B"/>
    <w:rsid w:val="000761B4"/>
    <w:rsid w:val="00081ADA"/>
    <w:rsid w:val="00085341"/>
    <w:rsid w:val="00085607"/>
    <w:rsid w:val="00085AEC"/>
    <w:rsid w:val="000907A9"/>
    <w:rsid w:val="000917C5"/>
    <w:rsid w:val="00092B6C"/>
    <w:rsid w:val="000A0901"/>
    <w:rsid w:val="000A12A0"/>
    <w:rsid w:val="000A2874"/>
    <w:rsid w:val="000A3C21"/>
    <w:rsid w:val="000A5A48"/>
    <w:rsid w:val="000B26C7"/>
    <w:rsid w:val="000B2A43"/>
    <w:rsid w:val="000B4387"/>
    <w:rsid w:val="000B48BD"/>
    <w:rsid w:val="000B7341"/>
    <w:rsid w:val="000B7F2E"/>
    <w:rsid w:val="000C1FA3"/>
    <w:rsid w:val="000C49FB"/>
    <w:rsid w:val="000C526A"/>
    <w:rsid w:val="000C7DA1"/>
    <w:rsid w:val="000D0933"/>
    <w:rsid w:val="000D0DE1"/>
    <w:rsid w:val="000D1B4D"/>
    <w:rsid w:val="000D2A54"/>
    <w:rsid w:val="000D4418"/>
    <w:rsid w:val="000D4ED9"/>
    <w:rsid w:val="000D5DFB"/>
    <w:rsid w:val="000D64DD"/>
    <w:rsid w:val="000E4110"/>
    <w:rsid w:val="000E674D"/>
    <w:rsid w:val="000F0B6F"/>
    <w:rsid w:val="000F427F"/>
    <w:rsid w:val="000F45DB"/>
    <w:rsid w:val="000F5459"/>
    <w:rsid w:val="000F6EED"/>
    <w:rsid w:val="000F7C97"/>
    <w:rsid w:val="00104ED4"/>
    <w:rsid w:val="00112DBD"/>
    <w:rsid w:val="001133F9"/>
    <w:rsid w:val="00113BF5"/>
    <w:rsid w:val="00115E54"/>
    <w:rsid w:val="00115F74"/>
    <w:rsid w:val="00122DE8"/>
    <w:rsid w:val="001240A8"/>
    <w:rsid w:val="00124EC3"/>
    <w:rsid w:val="00126FDB"/>
    <w:rsid w:val="00134469"/>
    <w:rsid w:val="00137B5C"/>
    <w:rsid w:val="001413A5"/>
    <w:rsid w:val="001445C2"/>
    <w:rsid w:val="00145B79"/>
    <w:rsid w:val="00145BCC"/>
    <w:rsid w:val="0015142A"/>
    <w:rsid w:val="0015636A"/>
    <w:rsid w:val="001571B0"/>
    <w:rsid w:val="001621DD"/>
    <w:rsid w:val="00166B69"/>
    <w:rsid w:val="0017053C"/>
    <w:rsid w:val="0017138A"/>
    <w:rsid w:val="001838A1"/>
    <w:rsid w:val="00184C45"/>
    <w:rsid w:val="001850F1"/>
    <w:rsid w:val="001863D1"/>
    <w:rsid w:val="00187B17"/>
    <w:rsid w:val="00190E26"/>
    <w:rsid w:val="00193DB9"/>
    <w:rsid w:val="0019650F"/>
    <w:rsid w:val="00196FAD"/>
    <w:rsid w:val="001A16B1"/>
    <w:rsid w:val="001A5E72"/>
    <w:rsid w:val="001A7061"/>
    <w:rsid w:val="001B041E"/>
    <w:rsid w:val="001B1CE1"/>
    <w:rsid w:val="001B21EE"/>
    <w:rsid w:val="001B3586"/>
    <w:rsid w:val="001B4D1C"/>
    <w:rsid w:val="001B7CC6"/>
    <w:rsid w:val="001C1E61"/>
    <w:rsid w:val="001C567F"/>
    <w:rsid w:val="001C6182"/>
    <w:rsid w:val="001C7FCD"/>
    <w:rsid w:val="001D1821"/>
    <w:rsid w:val="001D1AB0"/>
    <w:rsid w:val="001D2273"/>
    <w:rsid w:val="001D6FDB"/>
    <w:rsid w:val="001D7411"/>
    <w:rsid w:val="001E2879"/>
    <w:rsid w:val="001E338E"/>
    <w:rsid w:val="001E5B63"/>
    <w:rsid w:val="001E79B1"/>
    <w:rsid w:val="001F0BD7"/>
    <w:rsid w:val="001F2195"/>
    <w:rsid w:val="001F3E85"/>
    <w:rsid w:val="00201EC0"/>
    <w:rsid w:val="00203C66"/>
    <w:rsid w:val="00204826"/>
    <w:rsid w:val="0020512B"/>
    <w:rsid w:val="00210282"/>
    <w:rsid w:val="0021092C"/>
    <w:rsid w:val="00213307"/>
    <w:rsid w:val="00214062"/>
    <w:rsid w:val="0021485F"/>
    <w:rsid w:val="002162D2"/>
    <w:rsid w:val="00225F06"/>
    <w:rsid w:val="00226FEE"/>
    <w:rsid w:val="00230CE7"/>
    <w:rsid w:val="00231AD2"/>
    <w:rsid w:val="00234129"/>
    <w:rsid w:val="0023459C"/>
    <w:rsid w:val="002366FE"/>
    <w:rsid w:val="002407CD"/>
    <w:rsid w:val="00241BEA"/>
    <w:rsid w:val="002420D1"/>
    <w:rsid w:val="002443AB"/>
    <w:rsid w:val="0024531C"/>
    <w:rsid w:val="0024687A"/>
    <w:rsid w:val="002476B6"/>
    <w:rsid w:val="00255389"/>
    <w:rsid w:val="002554DA"/>
    <w:rsid w:val="00260B65"/>
    <w:rsid w:val="002621DC"/>
    <w:rsid w:val="002663B6"/>
    <w:rsid w:val="0026762F"/>
    <w:rsid w:val="00271577"/>
    <w:rsid w:val="00276F20"/>
    <w:rsid w:val="002771D2"/>
    <w:rsid w:val="00277963"/>
    <w:rsid w:val="00280E7B"/>
    <w:rsid w:val="00281F61"/>
    <w:rsid w:val="002833F2"/>
    <w:rsid w:val="00283A5B"/>
    <w:rsid w:val="0028443F"/>
    <w:rsid w:val="002866CF"/>
    <w:rsid w:val="00286B5D"/>
    <w:rsid w:val="00294941"/>
    <w:rsid w:val="002A4CB4"/>
    <w:rsid w:val="002A5CF2"/>
    <w:rsid w:val="002A6110"/>
    <w:rsid w:val="002B1041"/>
    <w:rsid w:val="002B148C"/>
    <w:rsid w:val="002B1DE2"/>
    <w:rsid w:val="002B25E7"/>
    <w:rsid w:val="002B44FB"/>
    <w:rsid w:val="002B5768"/>
    <w:rsid w:val="002B5D69"/>
    <w:rsid w:val="002C097A"/>
    <w:rsid w:val="002C128D"/>
    <w:rsid w:val="002C21CA"/>
    <w:rsid w:val="002D3128"/>
    <w:rsid w:val="002D4F94"/>
    <w:rsid w:val="002D62A8"/>
    <w:rsid w:val="002D7992"/>
    <w:rsid w:val="002E2273"/>
    <w:rsid w:val="002E2A80"/>
    <w:rsid w:val="002E469D"/>
    <w:rsid w:val="002F06B7"/>
    <w:rsid w:val="002F08BE"/>
    <w:rsid w:val="002F0BA8"/>
    <w:rsid w:val="002F272E"/>
    <w:rsid w:val="002F2F58"/>
    <w:rsid w:val="002F4358"/>
    <w:rsid w:val="002F624F"/>
    <w:rsid w:val="00300FF7"/>
    <w:rsid w:val="00301F35"/>
    <w:rsid w:val="00302374"/>
    <w:rsid w:val="00303808"/>
    <w:rsid w:val="00306718"/>
    <w:rsid w:val="00315AA3"/>
    <w:rsid w:val="0031679D"/>
    <w:rsid w:val="003175D0"/>
    <w:rsid w:val="003230A0"/>
    <w:rsid w:val="003265DC"/>
    <w:rsid w:val="0032758B"/>
    <w:rsid w:val="0033041F"/>
    <w:rsid w:val="00332589"/>
    <w:rsid w:val="00334E68"/>
    <w:rsid w:val="00336C8D"/>
    <w:rsid w:val="00346C97"/>
    <w:rsid w:val="003513C4"/>
    <w:rsid w:val="00352E2D"/>
    <w:rsid w:val="00360317"/>
    <w:rsid w:val="00361029"/>
    <w:rsid w:val="0036106F"/>
    <w:rsid w:val="00361654"/>
    <w:rsid w:val="00365A08"/>
    <w:rsid w:val="00365D3D"/>
    <w:rsid w:val="00366055"/>
    <w:rsid w:val="003660C0"/>
    <w:rsid w:val="003677F1"/>
    <w:rsid w:val="003704C8"/>
    <w:rsid w:val="00371FE7"/>
    <w:rsid w:val="00372581"/>
    <w:rsid w:val="00374743"/>
    <w:rsid w:val="00376206"/>
    <w:rsid w:val="003806FB"/>
    <w:rsid w:val="003807B1"/>
    <w:rsid w:val="00380EE4"/>
    <w:rsid w:val="00383F84"/>
    <w:rsid w:val="0038539B"/>
    <w:rsid w:val="00385965"/>
    <w:rsid w:val="00385FA9"/>
    <w:rsid w:val="00387B5C"/>
    <w:rsid w:val="0039386C"/>
    <w:rsid w:val="00394FC9"/>
    <w:rsid w:val="003A1497"/>
    <w:rsid w:val="003A1872"/>
    <w:rsid w:val="003A7186"/>
    <w:rsid w:val="003B05E9"/>
    <w:rsid w:val="003B0A26"/>
    <w:rsid w:val="003B1347"/>
    <w:rsid w:val="003B2756"/>
    <w:rsid w:val="003C728E"/>
    <w:rsid w:val="003D536A"/>
    <w:rsid w:val="003D793C"/>
    <w:rsid w:val="003E064F"/>
    <w:rsid w:val="003E2941"/>
    <w:rsid w:val="003E37AA"/>
    <w:rsid w:val="003E497E"/>
    <w:rsid w:val="003E7BBC"/>
    <w:rsid w:val="003F447E"/>
    <w:rsid w:val="003F6910"/>
    <w:rsid w:val="003F6D2A"/>
    <w:rsid w:val="003F6E59"/>
    <w:rsid w:val="003F7202"/>
    <w:rsid w:val="003F7F93"/>
    <w:rsid w:val="00400043"/>
    <w:rsid w:val="00401922"/>
    <w:rsid w:val="004029C6"/>
    <w:rsid w:val="004041C6"/>
    <w:rsid w:val="00410B56"/>
    <w:rsid w:val="00417AB7"/>
    <w:rsid w:val="00422B06"/>
    <w:rsid w:val="00425181"/>
    <w:rsid w:val="00426FDC"/>
    <w:rsid w:val="00430115"/>
    <w:rsid w:val="004313AB"/>
    <w:rsid w:val="004319A4"/>
    <w:rsid w:val="00432C2E"/>
    <w:rsid w:val="00434DE1"/>
    <w:rsid w:val="00435253"/>
    <w:rsid w:val="00435ACC"/>
    <w:rsid w:val="00435F97"/>
    <w:rsid w:val="00436C9E"/>
    <w:rsid w:val="00437BFC"/>
    <w:rsid w:val="00440379"/>
    <w:rsid w:val="00441343"/>
    <w:rsid w:val="00444907"/>
    <w:rsid w:val="0044726C"/>
    <w:rsid w:val="00447801"/>
    <w:rsid w:val="00447957"/>
    <w:rsid w:val="00447E46"/>
    <w:rsid w:val="0045532B"/>
    <w:rsid w:val="00455425"/>
    <w:rsid w:val="00455D6B"/>
    <w:rsid w:val="0045772D"/>
    <w:rsid w:val="00462236"/>
    <w:rsid w:val="00463E63"/>
    <w:rsid w:val="00466B3F"/>
    <w:rsid w:val="0046726B"/>
    <w:rsid w:val="00471D55"/>
    <w:rsid w:val="0047376F"/>
    <w:rsid w:val="00474D7C"/>
    <w:rsid w:val="00475172"/>
    <w:rsid w:val="0047536A"/>
    <w:rsid w:val="00476714"/>
    <w:rsid w:val="00477A3B"/>
    <w:rsid w:val="00477A67"/>
    <w:rsid w:val="00480021"/>
    <w:rsid w:val="004842CB"/>
    <w:rsid w:val="00484ABA"/>
    <w:rsid w:val="00486829"/>
    <w:rsid w:val="00490DE1"/>
    <w:rsid w:val="004934AA"/>
    <w:rsid w:val="004948B8"/>
    <w:rsid w:val="00495298"/>
    <w:rsid w:val="00495334"/>
    <w:rsid w:val="004A0A0A"/>
    <w:rsid w:val="004A0F4E"/>
    <w:rsid w:val="004A4EC7"/>
    <w:rsid w:val="004A53D3"/>
    <w:rsid w:val="004B0E5E"/>
    <w:rsid w:val="004B165D"/>
    <w:rsid w:val="004B2D69"/>
    <w:rsid w:val="004B3C30"/>
    <w:rsid w:val="004B739B"/>
    <w:rsid w:val="004B7855"/>
    <w:rsid w:val="004B7B47"/>
    <w:rsid w:val="004B7EDF"/>
    <w:rsid w:val="004C1DD1"/>
    <w:rsid w:val="004C2F41"/>
    <w:rsid w:val="004C706C"/>
    <w:rsid w:val="004D2324"/>
    <w:rsid w:val="004D2893"/>
    <w:rsid w:val="004D3E92"/>
    <w:rsid w:val="004D781D"/>
    <w:rsid w:val="004D7A70"/>
    <w:rsid w:val="004E1564"/>
    <w:rsid w:val="004E5B6D"/>
    <w:rsid w:val="004E7B5A"/>
    <w:rsid w:val="004F012C"/>
    <w:rsid w:val="004F07A3"/>
    <w:rsid w:val="004F0814"/>
    <w:rsid w:val="004F17B3"/>
    <w:rsid w:val="004F1C66"/>
    <w:rsid w:val="004F3E2F"/>
    <w:rsid w:val="004F5C0E"/>
    <w:rsid w:val="00502799"/>
    <w:rsid w:val="00504A0B"/>
    <w:rsid w:val="005058FD"/>
    <w:rsid w:val="00505DF5"/>
    <w:rsid w:val="00506FDB"/>
    <w:rsid w:val="00507B00"/>
    <w:rsid w:val="00507F94"/>
    <w:rsid w:val="005112EB"/>
    <w:rsid w:val="005115EF"/>
    <w:rsid w:val="00513F2C"/>
    <w:rsid w:val="00515288"/>
    <w:rsid w:val="00517787"/>
    <w:rsid w:val="00520548"/>
    <w:rsid w:val="005225D1"/>
    <w:rsid w:val="00522C17"/>
    <w:rsid w:val="005248D9"/>
    <w:rsid w:val="0052723B"/>
    <w:rsid w:val="00534724"/>
    <w:rsid w:val="00537913"/>
    <w:rsid w:val="00540EFB"/>
    <w:rsid w:val="00541980"/>
    <w:rsid w:val="00543795"/>
    <w:rsid w:val="005456BC"/>
    <w:rsid w:val="00545A68"/>
    <w:rsid w:val="0054688D"/>
    <w:rsid w:val="005526ED"/>
    <w:rsid w:val="00552EA9"/>
    <w:rsid w:val="00557119"/>
    <w:rsid w:val="00560344"/>
    <w:rsid w:val="00561955"/>
    <w:rsid w:val="00565ABE"/>
    <w:rsid w:val="00571AE0"/>
    <w:rsid w:val="00574046"/>
    <w:rsid w:val="00574776"/>
    <w:rsid w:val="0057498A"/>
    <w:rsid w:val="00585CBD"/>
    <w:rsid w:val="00585E12"/>
    <w:rsid w:val="00586889"/>
    <w:rsid w:val="00587A28"/>
    <w:rsid w:val="00591D84"/>
    <w:rsid w:val="00592F4A"/>
    <w:rsid w:val="00593B21"/>
    <w:rsid w:val="00594D4A"/>
    <w:rsid w:val="00595166"/>
    <w:rsid w:val="00595C8F"/>
    <w:rsid w:val="005A0AF6"/>
    <w:rsid w:val="005A3162"/>
    <w:rsid w:val="005A4B3E"/>
    <w:rsid w:val="005A67F9"/>
    <w:rsid w:val="005B03D3"/>
    <w:rsid w:val="005B38B2"/>
    <w:rsid w:val="005B541A"/>
    <w:rsid w:val="005B59D7"/>
    <w:rsid w:val="005B5D86"/>
    <w:rsid w:val="005B6BD1"/>
    <w:rsid w:val="005C0786"/>
    <w:rsid w:val="005C1B21"/>
    <w:rsid w:val="005C32F2"/>
    <w:rsid w:val="005D365C"/>
    <w:rsid w:val="005D3B2D"/>
    <w:rsid w:val="005D59C4"/>
    <w:rsid w:val="005F14D2"/>
    <w:rsid w:val="005F2149"/>
    <w:rsid w:val="005F366C"/>
    <w:rsid w:val="005F51D1"/>
    <w:rsid w:val="005F68BF"/>
    <w:rsid w:val="005F767A"/>
    <w:rsid w:val="006005D9"/>
    <w:rsid w:val="00603076"/>
    <w:rsid w:val="00604744"/>
    <w:rsid w:val="006050BD"/>
    <w:rsid w:val="00611060"/>
    <w:rsid w:val="006113AB"/>
    <w:rsid w:val="00613146"/>
    <w:rsid w:val="00613A44"/>
    <w:rsid w:val="0061439A"/>
    <w:rsid w:val="00616198"/>
    <w:rsid w:val="006244C3"/>
    <w:rsid w:val="0062695B"/>
    <w:rsid w:val="00627972"/>
    <w:rsid w:val="00630330"/>
    <w:rsid w:val="00630BE1"/>
    <w:rsid w:val="00632791"/>
    <w:rsid w:val="00635E32"/>
    <w:rsid w:val="0063636A"/>
    <w:rsid w:val="00636F6C"/>
    <w:rsid w:val="00637B26"/>
    <w:rsid w:val="00637CA4"/>
    <w:rsid w:val="006425B5"/>
    <w:rsid w:val="006454BA"/>
    <w:rsid w:val="006464CB"/>
    <w:rsid w:val="00646767"/>
    <w:rsid w:val="006510B4"/>
    <w:rsid w:val="006510E0"/>
    <w:rsid w:val="00651D91"/>
    <w:rsid w:val="00654CDB"/>
    <w:rsid w:val="00656A38"/>
    <w:rsid w:val="00657CB9"/>
    <w:rsid w:val="00660C7D"/>
    <w:rsid w:val="0066131F"/>
    <w:rsid w:val="006633EF"/>
    <w:rsid w:val="006636F6"/>
    <w:rsid w:val="00664A5A"/>
    <w:rsid w:val="0066672A"/>
    <w:rsid w:val="006774AB"/>
    <w:rsid w:val="006774EA"/>
    <w:rsid w:val="00680228"/>
    <w:rsid w:val="00684DC1"/>
    <w:rsid w:val="0068631E"/>
    <w:rsid w:val="00691270"/>
    <w:rsid w:val="006916D7"/>
    <w:rsid w:val="0069380A"/>
    <w:rsid w:val="00693BC2"/>
    <w:rsid w:val="006A1EE0"/>
    <w:rsid w:val="006A2051"/>
    <w:rsid w:val="006A41C0"/>
    <w:rsid w:val="006B02EF"/>
    <w:rsid w:val="006B1E9D"/>
    <w:rsid w:val="006B3680"/>
    <w:rsid w:val="006B4984"/>
    <w:rsid w:val="006B5CB6"/>
    <w:rsid w:val="006C120E"/>
    <w:rsid w:val="006C4422"/>
    <w:rsid w:val="006C6890"/>
    <w:rsid w:val="006C780C"/>
    <w:rsid w:val="006D2154"/>
    <w:rsid w:val="006D3D47"/>
    <w:rsid w:val="006D71FD"/>
    <w:rsid w:val="006D78D5"/>
    <w:rsid w:val="006E18B9"/>
    <w:rsid w:val="006E2AB2"/>
    <w:rsid w:val="006E342B"/>
    <w:rsid w:val="006E3FC8"/>
    <w:rsid w:val="006E5E6F"/>
    <w:rsid w:val="006F3A82"/>
    <w:rsid w:val="006F59A5"/>
    <w:rsid w:val="00701C6B"/>
    <w:rsid w:val="00704E4A"/>
    <w:rsid w:val="007079C0"/>
    <w:rsid w:val="00714219"/>
    <w:rsid w:val="00714854"/>
    <w:rsid w:val="00714A3C"/>
    <w:rsid w:val="00715AD3"/>
    <w:rsid w:val="00716220"/>
    <w:rsid w:val="00717027"/>
    <w:rsid w:val="00720D1A"/>
    <w:rsid w:val="00721DD0"/>
    <w:rsid w:val="00722C79"/>
    <w:rsid w:val="007232D6"/>
    <w:rsid w:val="00730460"/>
    <w:rsid w:val="0073429C"/>
    <w:rsid w:val="00736E2E"/>
    <w:rsid w:val="0073777E"/>
    <w:rsid w:val="00737DB3"/>
    <w:rsid w:val="007414F1"/>
    <w:rsid w:val="007423EE"/>
    <w:rsid w:val="00744B5D"/>
    <w:rsid w:val="00744EA4"/>
    <w:rsid w:val="00751217"/>
    <w:rsid w:val="0075377A"/>
    <w:rsid w:val="007556D6"/>
    <w:rsid w:val="00756098"/>
    <w:rsid w:val="007577B2"/>
    <w:rsid w:val="00766070"/>
    <w:rsid w:val="007708EF"/>
    <w:rsid w:val="007717C7"/>
    <w:rsid w:val="00771EDB"/>
    <w:rsid w:val="007766F4"/>
    <w:rsid w:val="00780A85"/>
    <w:rsid w:val="0078148A"/>
    <w:rsid w:val="00782F83"/>
    <w:rsid w:val="0078431D"/>
    <w:rsid w:val="0078654C"/>
    <w:rsid w:val="0079066E"/>
    <w:rsid w:val="00790BAE"/>
    <w:rsid w:val="007911D6"/>
    <w:rsid w:val="007914C6"/>
    <w:rsid w:val="007943F6"/>
    <w:rsid w:val="00795AAA"/>
    <w:rsid w:val="00795DEC"/>
    <w:rsid w:val="00796F75"/>
    <w:rsid w:val="007979A7"/>
    <w:rsid w:val="007A113C"/>
    <w:rsid w:val="007A201D"/>
    <w:rsid w:val="007A2FA5"/>
    <w:rsid w:val="007A3CD4"/>
    <w:rsid w:val="007A435A"/>
    <w:rsid w:val="007A54CF"/>
    <w:rsid w:val="007A570B"/>
    <w:rsid w:val="007A6BB7"/>
    <w:rsid w:val="007A787E"/>
    <w:rsid w:val="007B0429"/>
    <w:rsid w:val="007B1088"/>
    <w:rsid w:val="007C06FF"/>
    <w:rsid w:val="007C099B"/>
    <w:rsid w:val="007C467D"/>
    <w:rsid w:val="007D0441"/>
    <w:rsid w:val="007D0DF2"/>
    <w:rsid w:val="007D155B"/>
    <w:rsid w:val="007D3D52"/>
    <w:rsid w:val="007D60F0"/>
    <w:rsid w:val="007D627E"/>
    <w:rsid w:val="007D6565"/>
    <w:rsid w:val="007D6794"/>
    <w:rsid w:val="007E463E"/>
    <w:rsid w:val="007E5D79"/>
    <w:rsid w:val="007F1169"/>
    <w:rsid w:val="007F3B13"/>
    <w:rsid w:val="007F422E"/>
    <w:rsid w:val="007F4450"/>
    <w:rsid w:val="007F7C22"/>
    <w:rsid w:val="00800BDB"/>
    <w:rsid w:val="00803E61"/>
    <w:rsid w:val="00806264"/>
    <w:rsid w:val="008071F6"/>
    <w:rsid w:val="00807470"/>
    <w:rsid w:val="008104E3"/>
    <w:rsid w:val="00812808"/>
    <w:rsid w:val="0081306C"/>
    <w:rsid w:val="00815212"/>
    <w:rsid w:val="008177D0"/>
    <w:rsid w:val="0082267B"/>
    <w:rsid w:val="00823567"/>
    <w:rsid w:val="008235FC"/>
    <w:rsid w:val="00830812"/>
    <w:rsid w:val="00830891"/>
    <w:rsid w:val="0083263E"/>
    <w:rsid w:val="0083267B"/>
    <w:rsid w:val="0083310F"/>
    <w:rsid w:val="00833A28"/>
    <w:rsid w:val="00834591"/>
    <w:rsid w:val="008406E1"/>
    <w:rsid w:val="008418A1"/>
    <w:rsid w:val="00844619"/>
    <w:rsid w:val="00847FD7"/>
    <w:rsid w:val="00852953"/>
    <w:rsid w:val="008537FB"/>
    <w:rsid w:val="00853EF6"/>
    <w:rsid w:val="00854718"/>
    <w:rsid w:val="00854B47"/>
    <w:rsid w:val="00854CCF"/>
    <w:rsid w:val="00855C47"/>
    <w:rsid w:val="00856CAA"/>
    <w:rsid w:val="00860098"/>
    <w:rsid w:val="0086082E"/>
    <w:rsid w:val="00862D47"/>
    <w:rsid w:val="008646C3"/>
    <w:rsid w:val="00864CAE"/>
    <w:rsid w:val="00867439"/>
    <w:rsid w:val="00867B1A"/>
    <w:rsid w:val="00867D18"/>
    <w:rsid w:val="008713F0"/>
    <w:rsid w:val="008758B7"/>
    <w:rsid w:val="00876967"/>
    <w:rsid w:val="008803B1"/>
    <w:rsid w:val="00880400"/>
    <w:rsid w:val="00884128"/>
    <w:rsid w:val="008854B1"/>
    <w:rsid w:val="00885C8A"/>
    <w:rsid w:val="008869E5"/>
    <w:rsid w:val="008870D8"/>
    <w:rsid w:val="0089140C"/>
    <w:rsid w:val="00892DF4"/>
    <w:rsid w:val="0089458B"/>
    <w:rsid w:val="0089570B"/>
    <w:rsid w:val="00897669"/>
    <w:rsid w:val="008A06C4"/>
    <w:rsid w:val="008A27BC"/>
    <w:rsid w:val="008A4126"/>
    <w:rsid w:val="008A5AE2"/>
    <w:rsid w:val="008A66E8"/>
    <w:rsid w:val="008A6DA4"/>
    <w:rsid w:val="008A74C6"/>
    <w:rsid w:val="008A75BC"/>
    <w:rsid w:val="008B56FB"/>
    <w:rsid w:val="008B620C"/>
    <w:rsid w:val="008B7174"/>
    <w:rsid w:val="008B75CA"/>
    <w:rsid w:val="008C0062"/>
    <w:rsid w:val="008C05AA"/>
    <w:rsid w:val="008C58B5"/>
    <w:rsid w:val="008D0FA2"/>
    <w:rsid w:val="008D18A4"/>
    <w:rsid w:val="008D5604"/>
    <w:rsid w:val="008D586E"/>
    <w:rsid w:val="008E0600"/>
    <w:rsid w:val="008E0D70"/>
    <w:rsid w:val="008E153F"/>
    <w:rsid w:val="008E5B7E"/>
    <w:rsid w:val="008F37FF"/>
    <w:rsid w:val="008F3C7E"/>
    <w:rsid w:val="008F6A03"/>
    <w:rsid w:val="00900637"/>
    <w:rsid w:val="00900850"/>
    <w:rsid w:val="009013E3"/>
    <w:rsid w:val="009040D9"/>
    <w:rsid w:val="00904A71"/>
    <w:rsid w:val="00905412"/>
    <w:rsid w:val="0090762F"/>
    <w:rsid w:val="00910689"/>
    <w:rsid w:val="00916C5A"/>
    <w:rsid w:val="00917132"/>
    <w:rsid w:val="00917C11"/>
    <w:rsid w:val="00927D1B"/>
    <w:rsid w:val="009312E9"/>
    <w:rsid w:val="00932DDC"/>
    <w:rsid w:val="009334B1"/>
    <w:rsid w:val="00934EDE"/>
    <w:rsid w:val="009353A5"/>
    <w:rsid w:val="00935532"/>
    <w:rsid w:val="00936437"/>
    <w:rsid w:val="009371A7"/>
    <w:rsid w:val="00937C2C"/>
    <w:rsid w:val="00937F59"/>
    <w:rsid w:val="00940814"/>
    <w:rsid w:val="00940993"/>
    <w:rsid w:val="00946D19"/>
    <w:rsid w:val="009479E1"/>
    <w:rsid w:val="00950E13"/>
    <w:rsid w:val="009518A5"/>
    <w:rsid w:val="0095437A"/>
    <w:rsid w:val="00954B34"/>
    <w:rsid w:val="00956139"/>
    <w:rsid w:val="00961966"/>
    <w:rsid w:val="00962604"/>
    <w:rsid w:val="00963A0C"/>
    <w:rsid w:val="00963B8E"/>
    <w:rsid w:val="00963F51"/>
    <w:rsid w:val="00964761"/>
    <w:rsid w:val="00965FAF"/>
    <w:rsid w:val="00970B1A"/>
    <w:rsid w:val="009710B2"/>
    <w:rsid w:val="009729C4"/>
    <w:rsid w:val="00973DF3"/>
    <w:rsid w:val="009778A0"/>
    <w:rsid w:val="00981056"/>
    <w:rsid w:val="0098235B"/>
    <w:rsid w:val="00982D63"/>
    <w:rsid w:val="0099131C"/>
    <w:rsid w:val="00992E57"/>
    <w:rsid w:val="00993126"/>
    <w:rsid w:val="00993400"/>
    <w:rsid w:val="00993523"/>
    <w:rsid w:val="009A703F"/>
    <w:rsid w:val="009B4AAB"/>
    <w:rsid w:val="009B4EA3"/>
    <w:rsid w:val="009B5869"/>
    <w:rsid w:val="009B5954"/>
    <w:rsid w:val="009B6015"/>
    <w:rsid w:val="009C5311"/>
    <w:rsid w:val="009C6425"/>
    <w:rsid w:val="009C6FE1"/>
    <w:rsid w:val="009C74B5"/>
    <w:rsid w:val="009D24DE"/>
    <w:rsid w:val="009D25C2"/>
    <w:rsid w:val="009D5233"/>
    <w:rsid w:val="009D6DB0"/>
    <w:rsid w:val="009D6F23"/>
    <w:rsid w:val="009E34FB"/>
    <w:rsid w:val="009E5AFD"/>
    <w:rsid w:val="009F09EC"/>
    <w:rsid w:val="009F3F12"/>
    <w:rsid w:val="00A04E64"/>
    <w:rsid w:val="00A053BC"/>
    <w:rsid w:val="00A0570C"/>
    <w:rsid w:val="00A058B0"/>
    <w:rsid w:val="00A07E77"/>
    <w:rsid w:val="00A11B09"/>
    <w:rsid w:val="00A12989"/>
    <w:rsid w:val="00A15DBE"/>
    <w:rsid w:val="00A16446"/>
    <w:rsid w:val="00A20663"/>
    <w:rsid w:val="00A2406B"/>
    <w:rsid w:val="00A261D9"/>
    <w:rsid w:val="00A300EC"/>
    <w:rsid w:val="00A30BF6"/>
    <w:rsid w:val="00A3108A"/>
    <w:rsid w:val="00A31268"/>
    <w:rsid w:val="00A3262A"/>
    <w:rsid w:val="00A34A05"/>
    <w:rsid w:val="00A34E99"/>
    <w:rsid w:val="00A40C30"/>
    <w:rsid w:val="00A40E76"/>
    <w:rsid w:val="00A4148A"/>
    <w:rsid w:val="00A41B2C"/>
    <w:rsid w:val="00A443FF"/>
    <w:rsid w:val="00A46336"/>
    <w:rsid w:val="00A46C6B"/>
    <w:rsid w:val="00A54730"/>
    <w:rsid w:val="00A54735"/>
    <w:rsid w:val="00A54863"/>
    <w:rsid w:val="00A621A2"/>
    <w:rsid w:val="00A65833"/>
    <w:rsid w:val="00A6694D"/>
    <w:rsid w:val="00A66BF6"/>
    <w:rsid w:val="00A6709F"/>
    <w:rsid w:val="00A70389"/>
    <w:rsid w:val="00A751DD"/>
    <w:rsid w:val="00A7648D"/>
    <w:rsid w:val="00A7712D"/>
    <w:rsid w:val="00A77DBF"/>
    <w:rsid w:val="00A81540"/>
    <w:rsid w:val="00A823E9"/>
    <w:rsid w:val="00A837C3"/>
    <w:rsid w:val="00A9123D"/>
    <w:rsid w:val="00A91FBC"/>
    <w:rsid w:val="00A93793"/>
    <w:rsid w:val="00A9532B"/>
    <w:rsid w:val="00A95ED4"/>
    <w:rsid w:val="00A95F5D"/>
    <w:rsid w:val="00A96256"/>
    <w:rsid w:val="00A97EA9"/>
    <w:rsid w:val="00AA1383"/>
    <w:rsid w:val="00AA3405"/>
    <w:rsid w:val="00AA4D3F"/>
    <w:rsid w:val="00AA5B9D"/>
    <w:rsid w:val="00AB1654"/>
    <w:rsid w:val="00AB53BD"/>
    <w:rsid w:val="00AB59F8"/>
    <w:rsid w:val="00AC1A87"/>
    <w:rsid w:val="00AC3B43"/>
    <w:rsid w:val="00AC677F"/>
    <w:rsid w:val="00AC6C20"/>
    <w:rsid w:val="00AC75CD"/>
    <w:rsid w:val="00AD0448"/>
    <w:rsid w:val="00AD6035"/>
    <w:rsid w:val="00AD6F83"/>
    <w:rsid w:val="00AE0C38"/>
    <w:rsid w:val="00AE261D"/>
    <w:rsid w:val="00AE428E"/>
    <w:rsid w:val="00AE43D6"/>
    <w:rsid w:val="00AE50C5"/>
    <w:rsid w:val="00AF0C37"/>
    <w:rsid w:val="00AF14D8"/>
    <w:rsid w:val="00AF536E"/>
    <w:rsid w:val="00AF77EE"/>
    <w:rsid w:val="00B0169F"/>
    <w:rsid w:val="00B02EF4"/>
    <w:rsid w:val="00B04F14"/>
    <w:rsid w:val="00B07204"/>
    <w:rsid w:val="00B10DD8"/>
    <w:rsid w:val="00B11FE2"/>
    <w:rsid w:val="00B1250F"/>
    <w:rsid w:val="00B14B04"/>
    <w:rsid w:val="00B14BD2"/>
    <w:rsid w:val="00B16111"/>
    <w:rsid w:val="00B2027F"/>
    <w:rsid w:val="00B23E79"/>
    <w:rsid w:val="00B25EAC"/>
    <w:rsid w:val="00B27D2C"/>
    <w:rsid w:val="00B328CD"/>
    <w:rsid w:val="00B35D1E"/>
    <w:rsid w:val="00B36A83"/>
    <w:rsid w:val="00B37B38"/>
    <w:rsid w:val="00B44FB3"/>
    <w:rsid w:val="00B4521C"/>
    <w:rsid w:val="00B46D12"/>
    <w:rsid w:val="00B477F3"/>
    <w:rsid w:val="00B47D9C"/>
    <w:rsid w:val="00B5457E"/>
    <w:rsid w:val="00B558F6"/>
    <w:rsid w:val="00B62F38"/>
    <w:rsid w:val="00B6639E"/>
    <w:rsid w:val="00B6696D"/>
    <w:rsid w:val="00B67EF3"/>
    <w:rsid w:val="00B70F31"/>
    <w:rsid w:val="00B71E2B"/>
    <w:rsid w:val="00B7560D"/>
    <w:rsid w:val="00B75DC7"/>
    <w:rsid w:val="00B814B9"/>
    <w:rsid w:val="00B84363"/>
    <w:rsid w:val="00B84CB8"/>
    <w:rsid w:val="00B93B73"/>
    <w:rsid w:val="00B960BF"/>
    <w:rsid w:val="00B96C7A"/>
    <w:rsid w:val="00BB2510"/>
    <w:rsid w:val="00BB7E07"/>
    <w:rsid w:val="00BC0CB5"/>
    <w:rsid w:val="00BC1893"/>
    <w:rsid w:val="00BC2085"/>
    <w:rsid w:val="00BC4629"/>
    <w:rsid w:val="00BC4D42"/>
    <w:rsid w:val="00BC72D1"/>
    <w:rsid w:val="00BD1718"/>
    <w:rsid w:val="00BD5129"/>
    <w:rsid w:val="00BD5784"/>
    <w:rsid w:val="00BE02B4"/>
    <w:rsid w:val="00BE3B1C"/>
    <w:rsid w:val="00BE6C6C"/>
    <w:rsid w:val="00BF068C"/>
    <w:rsid w:val="00BF191F"/>
    <w:rsid w:val="00BF3E40"/>
    <w:rsid w:val="00BF4A78"/>
    <w:rsid w:val="00BF64FF"/>
    <w:rsid w:val="00BF6A40"/>
    <w:rsid w:val="00BF749B"/>
    <w:rsid w:val="00BF7F71"/>
    <w:rsid w:val="00C00263"/>
    <w:rsid w:val="00C00753"/>
    <w:rsid w:val="00C00784"/>
    <w:rsid w:val="00C00D62"/>
    <w:rsid w:val="00C00EFA"/>
    <w:rsid w:val="00C01278"/>
    <w:rsid w:val="00C01CDF"/>
    <w:rsid w:val="00C02789"/>
    <w:rsid w:val="00C0290E"/>
    <w:rsid w:val="00C04A24"/>
    <w:rsid w:val="00C05F63"/>
    <w:rsid w:val="00C144BB"/>
    <w:rsid w:val="00C16537"/>
    <w:rsid w:val="00C17768"/>
    <w:rsid w:val="00C17D0F"/>
    <w:rsid w:val="00C20904"/>
    <w:rsid w:val="00C228B2"/>
    <w:rsid w:val="00C22D05"/>
    <w:rsid w:val="00C237C8"/>
    <w:rsid w:val="00C23B09"/>
    <w:rsid w:val="00C2439C"/>
    <w:rsid w:val="00C25F1E"/>
    <w:rsid w:val="00C320C2"/>
    <w:rsid w:val="00C32A24"/>
    <w:rsid w:val="00C33BC7"/>
    <w:rsid w:val="00C34F46"/>
    <w:rsid w:val="00C37F47"/>
    <w:rsid w:val="00C40A69"/>
    <w:rsid w:val="00C40E61"/>
    <w:rsid w:val="00C438E6"/>
    <w:rsid w:val="00C43B42"/>
    <w:rsid w:val="00C44CD6"/>
    <w:rsid w:val="00C462EE"/>
    <w:rsid w:val="00C46C32"/>
    <w:rsid w:val="00C51D3C"/>
    <w:rsid w:val="00C520D4"/>
    <w:rsid w:val="00C53396"/>
    <w:rsid w:val="00C5347E"/>
    <w:rsid w:val="00C54D6D"/>
    <w:rsid w:val="00C577C4"/>
    <w:rsid w:val="00C605D1"/>
    <w:rsid w:val="00C62EE8"/>
    <w:rsid w:val="00C62F32"/>
    <w:rsid w:val="00C63F53"/>
    <w:rsid w:val="00C66C38"/>
    <w:rsid w:val="00C72B8E"/>
    <w:rsid w:val="00C75BBF"/>
    <w:rsid w:val="00C776A5"/>
    <w:rsid w:val="00C8011D"/>
    <w:rsid w:val="00C82FBA"/>
    <w:rsid w:val="00C853B5"/>
    <w:rsid w:val="00C85F6F"/>
    <w:rsid w:val="00C86555"/>
    <w:rsid w:val="00C927F2"/>
    <w:rsid w:val="00C92DC9"/>
    <w:rsid w:val="00C936C6"/>
    <w:rsid w:val="00C955F4"/>
    <w:rsid w:val="00CA0A53"/>
    <w:rsid w:val="00CA0EF9"/>
    <w:rsid w:val="00CA1EC9"/>
    <w:rsid w:val="00CA57BE"/>
    <w:rsid w:val="00CA6C14"/>
    <w:rsid w:val="00CA6DD3"/>
    <w:rsid w:val="00CA7030"/>
    <w:rsid w:val="00CB2661"/>
    <w:rsid w:val="00CB2B3A"/>
    <w:rsid w:val="00CB54C4"/>
    <w:rsid w:val="00CB67F3"/>
    <w:rsid w:val="00CB7176"/>
    <w:rsid w:val="00CB77C2"/>
    <w:rsid w:val="00CC200E"/>
    <w:rsid w:val="00CC29AB"/>
    <w:rsid w:val="00CC79C1"/>
    <w:rsid w:val="00CD5101"/>
    <w:rsid w:val="00CD5907"/>
    <w:rsid w:val="00CD5B03"/>
    <w:rsid w:val="00CD61C4"/>
    <w:rsid w:val="00CD63AE"/>
    <w:rsid w:val="00CE1145"/>
    <w:rsid w:val="00CE14A8"/>
    <w:rsid w:val="00CE3BDA"/>
    <w:rsid w:val="00CE5180"/>
    <w:rsid w:val="00CF20C0"/>
    <w:rsid w:val="00CF32AA"/>
    <w:rsid w:val="00CF3A2F"/>
    <w:rsid w:val="00CF429B"/>
    <w:rsid w:val="00CF4D3B"/>
    <w:rsid w:val="00CF5D95"/>
    <w:rsid w:val="00CF5DBF"/>
    <w:rsid w:val="00CF5F43"/>
    <w:rsid w:val="00CF6685"/>
    <w:rsid w:val="00CF7292"/>
    <w:rsid w:val="00D00A2E"/>
    <w:rsid w:val="00D01B23"/>
    <w:rsid w:val="00D02B8F"/>
    <w:rsid w:val="00D04191"/>
    <w:rsid w:val="00D063D8"/>
    <w:rsid w:val="00D13B2C"/>
    <w:rsid w:val="00D15185"/>
    <w:rsid w:val="00D167C6"/>
    <w:rsid w:val="00D17A33"/>
    <w:rsid w:val="00D221DB"/>
    <w:rsid w:val="00D23137"/>
    <w:rsid w:val="00D251A7"/>
    <w:rsid w:val="00D25836"/>
    <w:rsid w:val="00D25F13"/>
    <w:rsid w:val="00D27DEA"/>
    <w:rsid w:val="00D32CB8"/>
    <w:rsid w:val="00D342A4"/>
    <w:rsid w:val="00D3617E"/>
    <w:rsid w:val="00D372F1"/>
    <w:rsid w:val="00D42917"/>
    <w:rsid w:val="00D43614"/>
    <w:rsid w:val="00D45F54"/>
    <w:rsid w:val="00D509FE"/>
    <w:rsid w:val="00D61D8E"/>
    <w:rsid w:val="00D65004"/>
    <w:rsid w:val="00D65430"/>
    <w:rsid w:val="00D672A1"/>
    <w:rsid w:val="00D706DB"/>
    <w:rsid w:val="00D7105D"/>
    <w:rsid w:val="00D74FD6"/>
    <w:rsid w:val="00D80450"/>
    <w:rsid w:val="00D81355"/>
    <w:rsid w:val="00D8227B"/>
    <w:rsid w:val="00D823D9"/>
    <w:rsid w:val="00D83371"/>
    <w:rsid w:val="00D926A1"/>
    <w:rsid w:val="00D937D1"/>
    <w:rsid w:val="00D938B8"/>
    <w:rsid w:val="00D939EB"/>
    <w:rsid w:val="00D946CE"/>
    <w:rsid w:val="00D94F6A"/>
    <w:rsid w:val="00D95292"/>
    <w:rsid w:val="00D95A62"/>
    <w:rsid w:val="00D97298"/>
    <w:rsid w:val="00DA1199"/>
    <w:rsid w:val="00DA1B76"/>
    <w:rsid w:val="00DA2993"/>
    <w:rsid w:val="00DA6BF4"/>
    <w:rsid w:val="00DA750A"/>
    <w:rsid w:val="00DB2DBA"/>
    <w:rsid w:val="00DB33FA"/>
    <w:rsid w:val="00DB49F8"/>
    <w:rsid w:val="00DB4BE2"/>
    <w:rsid w:val="00DB588F"/>
    <w:rsid w:val="00DB7438"/>
    <w:rsid w:val="00DC1E4D"/>
    <w:rsid w:val="00DC27F1"/>
    <w:rsid w:val="00DC4A06"/>
    <w:rsid w:val="00DC5C98"/>
    <w:rsid w:val="00DC79DB"/>
    <w:rsid w:val="00DD1C47"/>
    <w:rsid w:val="00DD3129"/>
    <w:rsid w:val="00DD402B"/>
    <w:rsid w:val="00DD4529"/>
    <w:rsid w:val="00DD710E"/>
    <w:rsid w:val="00DE3492"/>
    <w:rsid w:val="00DE4870"/>
    <w:rsid w:val="00DE5F70"/>
    <w:rsid w:val="00DF06B7"/>
    <w:rsid w:val="00DF2B42"/>
    <w:rsid w:val="00DF2E77"/>
    <w:rsid w:val="00DF436E"/>
    <w:rsid w:val="00DF4691"/>
    <w:rsid w:val="00E01035"/>
    <w:rsid w:val="00E02EFC"/>
    <w:rsid w:val="00E04ADA"/>
    <w:rsid w:val="00E04F2D"/>
    <w:rsid w:val="00E060F6"/>
    <w:rsid w:val="00E07E24"/>
    <w:rsid w:val="00E13C40"/>
    <w:rsid w:val="00E16C55"/>
    <w:rsid w:val="00E21F9C"/>
    <w:rsid w:val="00E23006"/>
    <w:rsid w:val="00E231E2"/>
    <w:rsid w:val="00E23618"/>
    <w:rsid w:val="00E32B55"/>
    <w:rsid w:val="00E335AC"/>
    <w:rsid w:val="00E34425"/>
    <w:rsid w:val="00E34DCF"/>
    <w:rsid w:val="00E37C96"/>
    <w:rsid w:val="00E437FC"/>
    <w:rsid w:val="00E44E1B"/>
    <w:rsid w:val="00E50FAE"/>
    <w:rsid w:val="00E51C8F"/>
    <w:rsid w:val="00E55B29"/>
    <w:rsid w:val="00E57638"/>
    <w:rsid w:val="00E617FB"/>
    <w:rsid w:val="00E621C6"/>
    <w:rsid w:val="00E65797"/>
    <w:rsid w:val="00E6796F"/>
    <w:rsid w:val="00E70342"/>
    <w:rsid w:val="00E71418"/>
    <w:rsid w:val="00E721D3"/>
    <w:rsid w:val="00E7698F"/>
    <w:rsid w:val="00E808F1"/>
    <w:rsid w:val="00E816C1"/>
    <w:rsid w:val="00E83EDF"/>
    <w:rsid w:val="00E9108D"/>
    <w:rsid w:val="00E93565"/>
    <w:rsid w:val="00E94F55"/>
    <w:rsid w:val="00EA2B5D"/>
    <w:rsid w:val="00EA44EC"/>
    <w:rsid w:val="00EA45DF"/>
    <w:rsid w:val="00EA4775"/>
    <w:rsid w:val="00EA517F"/>
    <w:rsid w:val="00EA6414"/>
    <w:rsid w:val="00EA6697"/>
    <w:rsid w:val="00EA74A8"/>
    <w:rsid w:val="00EB0AA5"/>
    <w:rsid w:val="00EB1080"/>
    <w:rsid w:val="00EB748C"/>
    <w:rsid w:val="00EC1123"/>
    <w:rsid w:val="00EC2869"/>
    <w:rsid w:val="00EC4C47"/>
    <w:rsid w:val="00ED36C5"/>
    <w:rsid w:val="00EE0599"/>
    <w:rsid w:val="00EE107F"/>
    <w:rsid w:val="00EE7725"/>
    <w:rsid w:val="00EF69F6"/>
    <w:rsid w:val="00F0093F"/>
    <w:rsid w:val="00F05130"/>
    <w:rsid w:val="00F06A02"/>
    <w:rsid w:val="00F10013"/>
    <w:rsid w:val="00F10AF6"/>
    <w:rsid w:val="00F11751"/>
    <w:rsid w:val="00F21432"/>
    <w:rsid w:val="00F2278E"/>
    <w:rsid w:val="00F24EDD"/>
    <w:rsid w:val="00F31E2E"/>
    <w:rsid w:val="00F35B0A"/>
    <w:rsid w:val="00F37CFC"/>
    <w:rsid w:val="00F41BDB"/>
    <w:rsid w:val="00F425AB"/>
    <w:rsid w:val="00F42DA5"/>
    <w:rsid w:val="00F45E1C"/>
    <w:rsid w:val="00F46805"/>
    <w:rsid w:val="00F47E38"/>
    <w:rsid w:val="00F5035F"/>
    <w:rsid w:val="00F50B90"/>
    <w:rsid w:val="00F51853"/>
    <w:rsid w:val="00F52B75"/>
    <w:rsid w:val="00F55180"/>
    <w:rsid w:val="00F629F5"/>
    <w:rsid w:val="00F64088"/>
    <w:rsid w:val="00F65808"/>
    <w:rsid w:val="00F70EDB"/>
    <w:rsid w:val="00F75A6C"/>
    <w:rsid w:val="00F75A8B"/>
    <w:rsid w:val="00F77762"/>
    <w:rsid w:val="00F77805"/>
    <w:rsid w:val="00F853E4"/>
    <w:rsid w:val="00F87996"/>
    <w:rsid w:val="00F87A1D"/>
    <w:rsid w:val="00F90D5A"/>
    <w:rsid w:val="00F918D9"/>
    <w:rsid w:val="00F91CE2"/>
    <w:rsid w:val="00F96D67"/>
    <w:rsid w:val="00FA02A2"/>
    <w:rsid w:val="00FA3B40"/>
    <w:rsid w:val="00FA5486"/>
    <w:rsid w:val="00FA6A18"/>
    <w:rsid w:val="00FA7BDF"/>
    <w:rsid w:val="00FA7FDD"/>
    <w:rsid w:val="00FB0E4A"/>
    <w:rsid w:val="00FB3100"/>
    <w:rsid w:val="00FB3397"/>
    <w:rsid w:val="00FB3816"/>
    <w:rsid w:val="00FB670D"/>
    <w:rsid w:val="00FB78E7"/>
    <w:rsid w:val="00FC0030"/>
    <w:rsid w:val="00FC1292"/>
    <w:rsid w:val="00FC497D"/>
    <w:rsid w:val="00FD439C"/>
    <w:rsid w:val="00FD4DE9"/>
    <w:rsid w:val="00FD5963"/>
    <w:rsid w:val="00FD7A48"/>
    <w:rsid w:val="00FE399F"/>
    <w:rsid w:val="00FE486E"/>
    <w:rsid w:val="00FE5AAB"/>
    <w:rsid w:val="00FE61D0"/>
    <w:rsid w:val="00FE7067"/>
    <w:rsid w:val="00FE7E2C"/>
    <w:rsid w:val="00FF0E77"/>
    <w:rsid w:val="00FF1EF7"/>
    <w:rsid w:val="00FF4E7D"/>
    <w:rsid w:val="00FF4EDA"/>
    <w:rsid w:val="00FF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336C6-E1DA-4ED5-8179-6ACB39D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2B"/>
    <w:pPr>
      <w:spacing w:after="200" w:line="276" w:lineRule="auto"/>
    </w:pPr>
    <w:rPr>
      <w:rFonts w:eastAsiaTheme="minorEastAsia"/>
      <w:lang w:eastAsia="ru-RU"/>
    </w:rPr>
  </w:style>
  <w:style w:type="paragraph" w:styleId="Heading1">
    <w:name w:val="heading 1"/>
    <w:basedOn w:val="Normal"/>
    <w:next w:val="Normal"/>
    <w:link w:val="Heading1Char"/>
    <w:uiPriority w:val="9"/>
    <w:qFormat/>
    <w:rsid w:val="006E34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E3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3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2B"/>
    <w:rPr>
      <w:rFonts w:asciiTheme="majorHAnsi" w:eastAsiaTheme="majorEastAsia" w:hAnsiTheme="majorHAnsi" w:cstheme="majorBidi"/>
      <w:b/>
      <w:bCs/>
      <w:color w:val="2F5496" w:themeColor="accent1" w:themeShade="BF"/>
      <w:sz w:val="28"/>
      <w:szCs w:val="28"/>
      <w:lang w:eastAsia="ru-RU"/>
    </w:rPr>
  </w:style>
  <w:style w:type="character" w:customStyle="1" w:styleId="Heading2Char">
    <w:name w:val="Heading 2 Char"/>
    <w:basedOn w:val="DefaultParagraphFont"/>
    <w:link w:val="Heading2"/>
    <w:uiPriority w:val="9"/>
    <w:rsid w:val="006E342B"/>
    <w:rPr>
      <w:rFonts w:asciiTheme="majorHAnsi" w:eastAsiaTheme="majorEastAsia" w:hAnsiTheme="majorHAnsi" w:cstheme="majorBidi"/>
      <w:color w:val="2F5496" w:themeColor="accent1" w:themeShade="BF"/>
      <w:sz w:val="26"/>
      <w:szCs w:val="26"/>
      <w:lang w:eastAsia="ru-RU"/>
    </w:rPr>
  </w:style>
  <w:style w:type="paragraph" w:styleId="ListParagraph">
    <w:name w:val="List Paragraph"/>
    <w:basedOn w:val="Normal"/>
    <w:uiPriority w:val="34"/>
    <w:qFormat/>
    <w:rsid w:val="006E342B"/>
    <w:pPr>
      <w:ind w:left="720"/>
      <w:contextualSpacing/>
    </w:pPr>
  </w:style>
  <w:style w:type="paragraph" w:styleId="FootnoteText">
    <w:name w:val="footnote text"/>
    <w:basedOn w:val="Normal"/>
    <w:link w:val="FootnoteTextChar"/>
    <w:uiPriority w:val="99"/>
    <w:semiHidden/>
    <w:rsid w:val="006E34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E342B"/>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6E342B"/>
    <w:rPr>
      <w:vertAlign w:val="superscript"/>
    </w:rPr>
  </w:style>
  <w:style w:type="paragraph" w:styleId="Header">
    <w:name w:val="header"/>
    <w:basedOn w:val="Normal"/>
    <w:link w:val="HeaderChar"/>
    <w:uiPriority w:val="99"/>
    <w:unhideWhenUsed/>
    <w:rsid w:val="006E34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E342B"/>
    <w:rPr>
      <w:rFonts w:eastAsiaTheme="minorEastAsia"/>
      <w:lang w:eastAsia="ru-RU"/>
    </w:rPr>
  </w:style>
  <w:style w:type="paragraph" w:styleId="Footer">
    <w:name w:val="footer"/>
    <w:basedOn w:val="Normal"/>
    <w:link w:val="FooterChar"/>
    <w:uiPriority w:val="99"/>
    <w:unhideWhenUsed/>
    <w:rsid w:val="006E34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342B"/>
    <w:rPr>
      <w:rFonts w:eastAsiaTheme="minorEastAsia"/>
      <w:lang w:eastAsia="ru-RU"/>
    </w:rPr>
  </w:style>
  <w:style w:type="character" w:styleId="Hyperlink">
    <w:name w:val="Hyperlink"/>
    <w:basedOn w:val="DefaultParagraphFont"/>
    <w:uiPriority w:val="99"/>
    <w:unhideWhenUsed/>
    <w:rsid w:val="00DC79DB"/>
    <w:rPr>
      <w:color w:val="0563C1" w:themeColor="hyperlink"/>
      <w:u w:val="single"/>
    </w:rPr>
  </w:style>
  <w:style w:type="character" w:customStyle="1" w:styleId="1">
    <w:name w:val="Упомянуть1"/>
    <w:basedOn w:val="DefaultParagraphFont"/>
    <w:uiPriority w:val="99"/>
    <w:semiHidden/>
    <w:unhideWhenUsed/>
    <w:rsid w:val="00DC79DB"/>
    <w:rPr>
      <w:color w:val="2B579A"/>
      <w:shd w:val="clear" w:color="auto" w:fill="E6E6E6"/>
    </w:rPr>
  </w:style>
  <w:style w:type="paragraph" w:styleId="BodyTextIndent2">
    <w:name w:val="Body Text Indent 2"/>
    <w:basedOn w:val="Normal"/>
    <w:link w:val="BodyTextIndent2Char"/>
    <w:uiPriority w:val="99"/>
    <w:unhideWhenUsed/>
    <w:rsid w:val="00630330"/>
    <w:pPr>
      <w:spacing w:after="120" w:line="480" w:lineRule="auto"/>
      <w:ind w:left="283"/>
    </w:pPr>
  </w:style>
  <w:style w:type="character" w:customStyle="1" w:styleId="BodyTextIndent2Char">
    <w:name w:val="Body Text Indent 2 Char"/>
    <w:basedOn w:val="DefaultParagraphFont"/>
    <w:link w:val="BodyTextIndent2"/>
    <w:uiPriority w:val="99"/>
    <w:rsid w:val="00630330"/>
    <w:rPr>
      <w:rFonts w:eastAsiaTheme="minorEastAsia"/>
      <w:lang w:eastAsia="ru-RU"/>
    </w:rPr>
  </w:style>
  <w:style w:type="character" w:customStyle="1" w:styleId="Heading3Char">
    <w:name w:val="Heading 3 Char"/>
    <w:basedOn w:val="DefaultParagraphFont"/>
    <w:link w:val="Heading3"/>
    <w:uiPriority w:val="9"/>
    <w:rsid w:val="00630330"/>
    <w:rPr>
      <w:rFonts w:asciiTheme="majorHAnsi" w:eastAsiaTheme="majorEastAsia" w:hAnsiTheme="majorHAnsi" w:cstheme="majorBidi"/>
      <w:color w:val="1F3763" w:themeColor="accent1" w:themeShade="7F"/>
      <w:sz w:val="24"/>
      <w:szCs w:val="24"/>
      <w:lang w:eastAsia="ru-RU"/>
    </w:rPr>
  </w:style>
  <w:style w:type="paragraph" w:styleId="BalloonText">
    <w:name w:val="Balloon Text"/>
    <w:basedOn w:val="Normal"/>
    <w:link w:val="BalloonTextChar"/>
    <w:uiPriority w:val="99"/>
    <w:semiHidden/>
    <w:unhideWhenUsed/>
    <w:rsid w:val="0063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30"/>
    <w:rPr>
      <w:rFonts w:ascii="Segoe UI" w:eastAsiaTheme="minorEastAsia" w:hAnsi="Segoe UI" w:cs="Segoe UI"/>
      <w:sz w:val="18"/>
      <w:szCs w:val="18"/>
      <w:lang w:eastAsia="ru-RU"/>
    </w:rPr>
  </w:style>
  <w:style w:type="table" w:styleId="TableGrid">
    <w:name w:val="Table Grid"/>
    <w:basedOn w:val="TableNormal"/>
    <w:uiPriority w:val="39"/>
    <w:rsid w:val="002E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4670">
      <w:bodyDiv w:val="1"/>
      <w:marLeft w:val="0"/>
      <w:marRight w:val="0"/>
      <w:marTop w:val="0"/>
      <w:marBottom w:val="0"/>
      <w:divBdr>
        <w:top w:val="none" w:sz="0" w:space="0" w:color="auto"/>
        <w:left w:val="none" w:sz="0" w:space="0" w:color="auto"/>
        <w:bottom w:val="none" w:sz="0" w:space="0" w:color="auto"/>
        <w:right w:val="none" w:sz="0" w:space="0" w:color="auto"/>
      </w:divBdr>
    </w:div>
    <w:div w:id="1347750896">
      <w:bodyDiv w:val="1"/>
      <w:marLeft w:val="0"/>
      <w:marRight w:val="0"/>
      <w:marTop w:val="0"/>
      <w:marBottom w:val="0"/>
      <w:divBdr>
        <w:top w:val="none" w:sz="0" w:space="0" w:color="auto"/>
        <w:left w:val="none" w:sz="0" w:space="0" w:color="auto"/>
        <w:bottom w:val="none" w:sz="0" w:space="0" w:color="auto"/>
        <w:right w:val="none" w:sz="0" w:space="0" w:color="auto"/>
      </w:divBdr>
    </w:div>
    <w:div w:id="1448817352">
      <w:bodyDiv w:val="1"/>
      <w:marLeft w:val="0"/>
      <w:marRight w:val="0"/>
      <w:marTop w:val="0"/>
      <w:marBottom w:val="0"/>
      <w:divBdr>
        <w:top w:val="none" w:sz="0" w:space="0" w:color="auto"/>
        <w:left w:val="none" w:sz="0" w:space="0" w:color="auto"/>
        <w:bottom w:val="none" w:sz="0" w:space="0" w:color="auto"/>
        <w:right w:val="none" w:sz="0" w:space="0" w:color="auto"/>
      </w:divBdr>
    </w:div>
    <w:div w:id="19011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ru/ru/perfomance/tax_relations/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ss.ru/ekonomika/671375" TargetMode="External"/><Relationship Id="rId5" Type="http://schemas.openxmlformats.org/officeDocument/2006/relationships/webSettings" Target="webSettings.xml"/><Relationship Id="rId10" Type="http://schemas.openxmlformats.org/officeDocument/2006/relationships/hyperlink" Target="http://www.itar-tass.com/c16/899676.html" TargetMode="External"/><Relationship Id="rId4" Type="http://schemas.openxmlformats.org/officeDocument/2006/relationships/settings" Target="settings.xml"/><Relationship Id="rId9" Type="http://schemas.openxmlformats.org/officeDocument/2006/relationships/hyperlink" Target="https://www.minfin.ru/common/upload/library/2017/09/main/isp_fed_bud_2909201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ar-tass.com/c16/899676.html" TargetMode="External"/><Relationship Id="rId2" Type="http://schemas.openxmlformats.org/officeDocument/2006/relationships/hyperlink" Target="https://www.minfin.ru/common/upload/library/2017/09/main/isp_fed_bud_29092017.pdf" TargetMode="External"/><Relationship Id="rId1" Type="http://schemas.openxmlformats.org/officeDocument/2006/relationships/hyperlink" Target="http://minfin.ru/ru/perfomance/tax_relations/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2B2E-1AEE-4A9F-818F-B986FCB5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70</Pages>
  <Words>16060</Words>
  <Characters>91544</Characters>
  <Application>Microsoft Office Word</Application>
  <DocSecurity>0</DocSecurity>
  <Lines>762</Lines>
  <Paragraphs>214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Погорелый Филипп</dc:creator>
  <cp:lastModifiedBy>Filipp S Pogorely</cp:lastModifiedBy>
  <cp:revision>17</cp:revision>
  <dcterms:created xsi:type="dcterms:W3CDTF">2018-05-09T20:04:00Z</dcterms:created>
  <dcterms:modified xsi:type="dcterms:W3CDTF">2018-05-10T09:13:00Z</dcterms:modified>
</cp:coreProperties>
</file>