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26C13" w14:textId="77777777" w:rsidR="007B3B75" w:rsidRDefault="007B3B75" w:rsidP="007B3B75">
      <w:pPr>
        <w:spacing w:line="276" w:lineRule="auto"/>
        <w:jc w:val="center"/>
        <w:rPr>
          <w:sz w:val="28"/>
          <w:szCs w:val="28"/>
        </w:rPr>
      </w:pPr>
      <w:r w:rsidRPr="00DE21AB">
        <w:rPr>
          <w:sz w:val="28"/>
          <w:szCs w:val="28"/>
        </w:rPr>
        <w:t>Санкт-Петербургский государственный университет</w:t>
      </w:r>
    </w:p>
    <w:p w14:paraId="7668EB24" w14:textId="77777777" w:rsidR="007B3B75" w:rsidRDefault="007B3B75" w:rsidP="007B3B75">
      <w:pPr>
        <w:spacing w:line="276" w:lineRule="auto"/>
        <w:jc w:val="center"/>
        <w:rPr>
          <w:sz w:val="28"/>
          <w:szCs w:val="28"/>
        </w:rPr>
      </w:pPr>
      <w:r>
        <w:rPr>
          <w:sz w:val="28"/>
          <w:szCs w:val="28"/>
        </w:rPr>
        <w:t>направление «Юриспруденция»</w:t>
      </w:r>
    </w:p>
    <w:p w14:paraId="3211C6E7" w14:textId="77777777" w:rsidR="007B3B75" w:rsidRDefault="007B3B75" w:rsidP="007B3B75">
      <w:pPr>
        <w:jc w:val="center"/>
        <w:rPr>
          <w:sz w:val="28"/>
          <w:szCs w:val="28"/>
        </w:rPr>
      </w:pPr>
    </w:p>
    <w:p w14:paraId="6F086B73" w14:textId="77777777" w:rsidR="007B3B75" w:rsidRDefault="007B3B75" w:rsidP="007B3B75">
      <w:pPr>
        <w:jc w:val="center"/>
        <w:rPr>
          <w:sz w:val="28"/>
          <w:szCs w:val="28"/>
        </w:rPr>
      </w:pPr>
    </w:p>
    <w:p w14:paraId="310F0B52" w14:textId="77777777" w:rsidR="007B3B75" w:rsidRPr="00285130" w:rsidRDefault="007B3B75" w:rsidP="007B3B75">
      <w:pPr>
        <w:jc w:val="center"/>
        <w:rPr>
          <w:sz w:val="28"/>
          <w:szCs w:val="28"/>
        </w:rPr>
      </w:pPr>
    </w:p>
    <w:p w14:paraId="29321C09" w14:textId="77777777" w:rsidR="007B3B75" w:rsidRDefault="007B3B75" w:rsidP="007B3B75">
      <w:pPr>
        <w:jc w:val="center"/>
        <w:rPr>
          <w:sz w:val="28"/>
          <w:szCs w:val="28"/>
        </w:rPr>
      </w:pPr>
    </w:p>
    <w:p w14:paraId="026A578B" w14:textId="77777777" w:rsidR="007B3B75" w:rsidRPr="00EB4FDD" w:rsidRDefault="007B3B75" w:rsidP="007B3B75">
      <w:pPr>
        <w:jc w:val="center"/>
        <w:rPr>
          <w:b/>
          <w:sz w:val="32"/>
          <w:szCs w:val="32"/>
        </w:rPr>
      </w:pPr>
    </w:p>
    <w:p w14:paraId="44AD33E8" w14:textId="77777777" w:rsidR="007B3B75" w:rsidRPr="004059FE" w:rsidRDefault="007B3B75" w:rsidP="007B3B75">
      <w:pPr>
        <w:jc w:val="center"/>
        <w:rPr>
          <w:b/>
          <w:sz w:val="32"/>
          <w:szCs w:val="32"/>
        </w:rPr>
      </w:pPr>
    </w:p>
    <w:p w14:paraId="43AD1EE7" w14:textId="77777777" w:rsidR="007B3B75" w:rsidRPr="00EB4FDD" w:rsidRDefault="007B3B75" w:rsidP="007B3B75">
      <w:pPr>
        <w:jc w:val="center"/>
        <w:outlineLvl w:val="0"/>
        <w:rPr>
          <w:b/>
          <w:sz w:val="32"/>
          <w:szCs w:val="32"/>
        </w:rPr>
      </w:pPr>
      <w:r>
        <w:rPr>
          <w:b/>
          <w:sz w:val="32"/>
          <w:szCs w:val="32"/>
        </w:rPr>
        <w:t>Конклюдентные действия в наследственном праве</w:t>
      </w:r>
    </w:p>
    <w:p w14:paraId="638769AB" w14:textId="77777777" w:rsidR="007B3B75" w:rsidRDefault="007B3B75" w:rsidP="007B3B75">
      <w:pPr>
        <w:ind w:left="5664"/>
        <w:rPr>
          <w:sz w:val="28"/>
          <w:szCs w:val="28"/>
        </w:rPr>
      </w:pPr>
    </w:p>
    <w:p w14:paraId="5CEDB896" w14:textId="77777777" w:rsidR="007B3B75" w:rsidRDefault="007B3B75" w:rsidP="007B3B75">
      <w:pPr>
        <w:ind w:left="5664"/>
        <w:rPr>
          <w:sz w:val="28"/>
          <w:szCs w:val="28"/>
        </w:rPr>
      </w:pPr>
    </w:p>
    <w:p w14:paraId="26CF28D0" w14:textId="77777777" w:rsidR="007B3B75" w:rsidRDefault="007B3B75" w:rsidP="007B3B75">
      <w:pPr>
        <w:ind w:left="5664"/>
        <w:rPr>
          <w:sz w:val="28"/>
          <w:szCs w:val="28"/>
        </w:rPr>
      </w:pPr>
    </w:p>
    <w:p w14:paraId="745D70A0" w14:textId="77777777" w:rsidR="007B3B75" w:rsidRDefault="007B3B75" w:rsidP="007B3B75">
      <w:pPr>
        <w:ind w:left="5664"/>
        <w:rPr>
          <w:sz w:val="28"/>
          <w:szCs w:val="28"/>
        </w:rPr>
      </w:pPr>
    </w:p>
    <w:p w14:paraId="3FB6ABC0" w14:textId="77777777" w:rsidR="007B3B75" w:rsidRDefault="007B3B75" w:rsidP="007B3B75">
      <w:pPr>
        <w:ind w:left="5664"/>
        <w:rPr>
          <w:sz w:val="28"/>
          <w:szCs w:val="28"/>
        </w:rPr>
      </w:pPr>
    </w:p>
    <w:p w14:paraId="5DE7C7E1" w14:textId="77777777" w:rsidR="007B3B75" w:rsidRDefault="007B3B75" w:rsidP="007B3B75">
      <w:pPr>
        <w:ind w:left="5664"/>
        <w:rPr>
          <w:sz w:val="28"/>
          <w:szCs w:val="28"/>
        </w:rPr>
      </w:pPr>
    </w:p>
    <w:p w14:paraId="1FEBE87E" w14:textId="77777777" w:rsidR="007B3B75" w:rsidRDefault="007B3B75" w:rsidP="007B3B75">
      <w:pPr>
        <w:ind w:left="5664"/>
        <w:rPr>
          <w:sz w:val="28"/>
          <w:szCs w:val="28"/>
        </w:rPr>
      </w:pPr>
    </w:p>
    <w:p w14:paraId="3842F6E0" w14:textId="77777777" w:rsidR="007B3B75" w:rsidRDefault="007B3B75" w:rsidP="007B3B75">
      <w:pPr>
        <w:ind w:left="5664"/>
        <w:rPr>
          <w:sz w:val="28"/>
          <w:szCs w:val="28"/>
        </w:rPr>
      </w:pPr>
    </w:p>
    <w:p w14:paraId="7C05C5B0" w14:textId="77777777" w:rsidR="007B3B75" w:rsidRPr="00DE21AB" w:rsidRDefault="007B3B75" w:rsidP="007B3B75">
      <w:pPr>
        <w:ind w:left="4248"/>
        <w:rPr>
          <w:sz w:val="28"/>
          <w:szCs w:val="28"/>
        </w:rPr>
      </w:pPr>
      <w:r>
        <w:rPr>
          <w:sz w:val="28"/>
          <w:szCs w:val="28"/>
        </w:rPr>
        <w:t>Выпускная квалификационная</w:t>
      </w:r>
      <w:r w:rsidRPr="00DE21AB">
        <w:rPr>
          <w:sz w:val="28"/>
          <w:szCs w:val="28"/>
        </w:rPr>
        <w:t xml:space="preserve"> работа</w:t>
      </w:r>
    </w:p>
    <w:p w14:paraId="047DFABC" w14:textId="77777777" w:rsidR="007B3B75" w:rsidRPr="00ED1950" w:rsidRDefault="007B3B75" w:rsidP="007B3B75">
      <w:pPr>
        <w:ind w:left="3829" w:firstLine="419"/>
        <w:rPr>
          <w:sz w:val="28"/>
          <w:szCs w:val="28"/>
        </w:rPr>
      </w:pPr>
      <w:r>
        <w:rPr>
          <w:sz w:val="28"/>
          <w:szCs w:val="28"/>
        </w:rPr>
        <w:t>студента 2</w:t>
      </w:r>
      <w:r w:rsidRPr="00DE21AB">
        <w:rPr>
          <w:sz w:val="28"/>
          <w:szCs w:val="28"/>
        </w:rPr>
        <w:t xml:space="preserve"> курса</w:t>
      </w:r>
      <w:r>
        <w:rPr>
          <w:sz w:val="28"/>
          <w:szCs w:val="28"/>
        </w:rPr>
        <w:t xml:space="preserve"> магистратуры</w:t>
      </w:r>
      <w:r w:rsidRPr="00DE21AB">
        <w:rPr>
          <w:sz w:val="28"/>
          <w:szCs w:val="28"/>
        </w:rPr>
        <w:t xml:space="preserve"> </w:t>
      </w:r>
    </w:p>
    <w:p w14:paraId="7008B345" w14:textId="77777777" w:rsidR="007B3B75" w:rsidRDefault="007B3B75" w:rsidP="007B3B75">
      <w:pPr>
        <w:ind w:left="3540" w:firstLine="708"/>
        <w:rPr>
          <w:sz w:val="28"/>
          <w:szCs w:val="28"/>
        </w:rPr>
      </w:pPr>
      <w:r>
        <w:rPr>
          <w:sz w:val="28"/>
          <w:szCs w:val="28"/>
        </w:rPr>
        <w:t>очной формы обучения</w:t>
      </w:r>
    </w:p>
    <w:p w14:paraId="18D24805" w14:textId="77777777" w:rsidR="007B3B75" w:rsidRDefault="007B3B75" w:rsidP="007B3B75">
      <w:pPr>
        <w:ind w:left="3829" w:firstLine="419"/>
        <w:rPr>
          <w:sz w:val="28"/>
          <w:szCs w:val="28"/>
        </w:rPr>
      </w:pPr>
      <w:r>
        <w:rPr>
          <w:sz w:val="28"/>
          <w:szCs w:val="28"/>
        </w:rPr>
        <w:t>Атамановой Дарьи Евгеньевны</w:t>
      </w:r>
    </w:p>
    <w:p w14:paraId="5621954C" w14:textId="77777777" w:rsidR="007B3B75" w:rsidRDefault="007B3B75" w:rsidP="007B3B75">
      <w:pPr>
        <w:ind w:left="5664"/>
        <w:rPr>
          <w:sz w:val="28"/>
          <w:szCs w:val="28"/>
        </w:rPr>
      </w:pPr>
    </w:p>
    <w:p w14:paraId="61696843" w14:textId="77777777" w:rsidR="007B3B75" w:rsidRDefault="007B3B75" w:rsidP="007B3B75">
      <w:pPr>
        <w:ind w:left="5664"/>
        <w:rPr>
          <w:sz w:val="28"/>
          <w:szCs w:val="28"/>
        </w:rPr>
      </w:pPr>
    </w:p>
    <w:p w14:paraId="23D1C282" w14:textId="77777777" w:rsidR="007B3B75" w:rsidRDefault="007B3B75" w:rsidP="007B3B75">
      <w:pPr>
        <w:ind w:left="5664"/>
        <w:rPr>
          <w:sz w:val="28"/>
          <w:szCs w:val="28"/>
        </w:rPr>
      </w:pPr>
    </w:p>
    <w:p w14:paraId="411FCBD8" w14:textId="77777777" w:rsidR="007B3B75" w:rsidRDefault="007B3B75" w:rsidP="007B3B75">
      <w:pPr>
        <w:ind w:left="3540" w:firstLine="708"/>
        <w:rPr>
          <w:sz w:val="28"/>
          <w:szCs w:val="28"/>
        </w:rPr>
      </w:pPr>
      <w:r>
        <w:rPr>
          <w:sz w:val="28"/>
          <w:szCs w:val="28"/>
        </w:rPr>
        <w:t>Научный руководитель:</w:t>
      </w:r>
    </w:p>
    <w:p w14:paraId="7BDBF668" w14:textId="77777777" w:rsidR="007B3B75" w:rsidRDefault="007B3B75" w:rsidP="007B3B75">
      <w:pPr>
        <w:ind w:left="3540" w:firstLine="708"/>
        <w:rPr>
          <w:sz w:val="28"/>
          <w:szCs w:val="28"/>
        </w:rPr>
      </w:pPr>
      <w:r>
        <w:rPr>
          <w:sz w:val="28"/>
          <w:szCs w:val="28"/>
        </w:rPr>
        <w:t>доцент, кандидат юридических наук</w:t>
      </w:r>
    </w:p>
    <w:p w14:paraId="4088E4EC" w14:textId="77777777" w:rsidR="007B3B75" w:rsidRDefault="007B3B75" w:rsidP="007B3B75">
      <w:pPr>
        <w:ind w:left="3540" w:firstLine="708"/>
        <w:rPr>
          <w:sz w:val="28"/>
          <w:szCs w:val="28"/>
        </w:rPr>
      </w:pPr>
      <w:r>
        <w:rPr>
          <w:sz w:val="28"/>
          <w:szCs w:val="28"/>
        </w:rPr>
        <w:t>Новиков Андрей Алексеевич</w:t>
      </w:r>
    </w:p>
    <w:p w14:paraId="5EC3165D" w14:textId="77777777" w:rsidR="007B3B75" w:rsidRDefault="007B3B75" w:rsidP="007B3B75">
      <w:pPr>
        <w:ind w:left="5664"/>
        <w:rPr>
          <w:sz w:val="28"/>
          <w:szCs w:val="28"/>
        </w:rPr>
      </w:pPr>
    </w:p>
    <w:p w14:paraId="7D3DC573" w14:textId="77777777" w:rsidR="007B3B75" w:rsidRDefault="007B3B75" w:rsidP="007B3B75">
      <w:pPr>
        <w:ind w:left="5664"/>
        <w:rPr>
          <w:sz w:val="28"/>
          <w:szCs w:val="28"/>
        </w:rPr>
      </w:pPr>
    </w:p>
    <w:p w14:paraId="45CCBA8C" w14:textId="77777777" w:rsidR="007B3B75" w:rsidRDefault="007B3B75" w:rsidP="007B3B75">
      <w:pPr>
        <w:ind w:left="5664"/>
        <w:rPr>
          <w:sz w:val="28"/>
          <w:szCs w:val="28"/>
        </w:rPr>
      </w:pPr>
    </w:p>
    <w:p w14:paraId="5A1D6ABE" w14:textId="77777777" w:rsidR="007B3B75" w:rsidRDefault="007B3B75" w:rsidP="007B3B75">
      <w:pPr>
        <w:ind w:left="5664"/>
        <w:rPr>
          <w:sz w:val="28"/>
          <w:szCs w:val="28"/>
        </w:rPr>
      </w:pPr>
    </w:p>
    <w:p w14:paraId="3594EBB7" w14:textId="77777777" w:rsidR="007B3B75" w:rsidRDefault="007B3B75" w:rsidP="007B3B75">
      <w:pPr>
        <w:ind w:left="5664"/>
        <w:rPr>
          <w:sz w:val="28"/>
          <w:szCs w:val="28"/>
        </w:rPr>
      </w:pPr>
    </w:p>
    <w:p w14:paraId="2D23AC84" w14:textId="77777777" w:rsidR="007B3B75" w:rsidRDefault="007B3B75" w:rsidP="007B3B75">
      <w:pPr>
        <w:ind w:left="5664"/>
        <w:rPr>
          <w:sz w:val="28"/>
          <w:szCs w:val="28"/>
        </w:rPr>
      </w:pPr>
    </w:p>
    <w:p w14:paraId="4C9E000C" w14:textId="77777777" w:rsidR="007B3B75" w:rsidRDefault="007B3B75" w:rsidP="007B3B75">
      <w:pPr>
        <w:rPr>
          <w:sz w:val="28"/>
          <w:szCs w:val="28"/>
        </w:rPr>
      </w:pPr>
    </w:p>
    <w:p w14:paraId="647499C2" w14:textId="77777777" w:rsidR="007B3B75" w:rsidRDefault="007B3B75" w:rsidP="007B3B75">
      <w:pPr>
        <w:ind w:left="5664"/>
        <w:rPr>
          <w:sz w:val="28"/>
          <w:szCs w:val="28"/>
        </w:rPr>
      </w:pPr>
    </w:p>
    <w:p w14:paraId="683B99AA" w14:textId="77777777" w:rsidR="007B3B75" w:rsidRDefault="007B3B75" w:rsidP="007B3B75">
      <w:pPr>
        <w:rPr>
          <w:sz w:val="28"/>
          <w:szCs w:val="28"/>
        </w:rPr>
      </w:pPr>
    </w:p>
    <w:p w14:paraId="51830811" w14:textId="77777777" w:rsidR="007B3B75" w:rsidRDefault="007B3B75" w:rsidP="007B3B75">
      <w:pPr>
        <w:rPr>
          <w:sz w:val="28"/>
          <w:szCs w:val="28"/>
        </w:rPr>
      </w:pPr>
    </w:p>
    <w:p w14:paraId="2AD950F0" w14:textId="77777777" w:rsidR="007B3B75" w:rsidRDefault="007B3B75" w:rsidP="007B3B75">
      <w:pPr>
        <w:rPr>
          <w:sz w:val="28"/>
          <w:szCs w:val="28"/>
        </w:rPr>
      </w:pPr>
    </w:p>
    <w:p w14:paraId="6E02DC14" w14:textId="77777777" w:rsidR="007B3B75" w:rsidRDefault="007B3B75" w:rsidP="007B3B75">
      <w:pPr>
        <w:spacing w:line="360" w:lineRule="auto"/>
        <w:outlineLvl w:val="0"/>
        <w:rPr>
          <w:sz w:val="28"/>
          <w:szCs w:val="28"/>
        </w:rPr>
      </w:pPr>
    </w:p>
    <w:p w14:paraId="7EC1E3BF" w14:textId="77777777" w:rsidR="007B3B75" w:rsidRDefault="007B3B75" w:rsidP="007B3B75">
      <w:pPr>
        <w:jc w:val="center"/>
        <w:outlineLvl w:val="0"/>
        <w:rPr>
          <w:sz w:val="28"/>
          <w:szCs w:val="28"/>
        </w:rPr>
      </w:pPr>
    </w:p>
    <w:p w14:paraId="6F4B1995" w14:textId="77777777" w:rsidR="007B3B75" w:rsidRDefault="007B3B75" w:rsidP="007B3B75">
      <w:pPr>
        <w:jc w:val="center"/>
        <w:outlineLvl w:val="0"/>
        <w:rPr>
          <w:sz w:val="28"/>
          <w:szCs w:val="28"/>
        </w:rPr>
      </w:pPr>
    </w:p>
    <w:p w14:paraId="2F216B6E" w14:textId="77777777" w:rsidR="007B3B75" w:rsidRDefault="007B3B75" w:rsidP="007B3B75">
      <w:pPr>
        <w:jc w:val="center"/>
        <w:outlineLvl w:val="0"/>
        <w:rPr>
          <w:sz w:val="28"/>
          <w:szCs w:val="28"/>
        </w:rPr>
      </w:pPr>
    </w:p>
    <w:p w14:paraId="30233001" w14:textId="77777777" w:rsidR="007B3B75" w:rsidRDefault="007B3B75" w:rsidP="007B3B75">
      <w:pPr>
        <w:jc w:val="center"/>
        <w:outlineLvl w:val="0"/>
        <w:rPr>
          <w:sz w:val="28"/>
          <w:szCs w:val="28"/>
        </w:rPr>
      </w:pPr>
      <w:r>
        <w:rPr>
          <w:sz w:val="28"/>
          <w:szCs w:val="28"/>
        </w:rPr>
        <w:t>Санкт-Петербург</w:t>
      </w:r>
    </w:p>
    <w:p w14:paraId="50F5766C" w14:textId="77777777" w:rsidR="007B3B75" w:rsidRDefault="007B3B75" w:rsidP="007B3B75">
      <w:pPr>
        <w:jc w:val="center"/>
        <w:rPr>
          <w:sz w:val="28"/>
          <w:szCs w:val="28"/>
        </w:rPr>
      </w:pPr>
      <w:r>
        <w:rPr>
          <w:sz w:val="28"/>
          <w:szCs w:val="28"/>
        </w:rPr>
        <w:t>2018 год</w:t>
      </w:r>
    </w:p>
    <w:p w14:paraId="645C955C" w14:textId="380DA530" w:rsidR="00315008" w:rsidRDefault="0031399E" w:rsidP="007A667E">
      <w:pPr>
        <w:spacing w:line="360" w:lineRule="auto"/>
        <w:rPr>
          <w:b/>
          <w:sz w:val="28"/>
          <w:szCs w:val="28"/>
        </w:rPr>
      </w:pPr>
      <w:r>
        <w:rPr>
          <w:b/>
          <w:sz w:val="28"/>
          <w:szCs w:val="28"/>
        </w:rPr>
        <w:lastRenderedPageBreak/>
        <w:t>Оглавление</w:t>
      </w:r>
    </w:p>
    <w:p w14:paraId="04AA36ED" w14:textId="77777777" w:rsidR="004C383F" w:rsidRDefault="004C383F" w:rsidP="00A862FE">
      <w:pPr>
        <w:spacing w:line="360" w:lineRule="auto"/>
        <w:jc w:val="center"/>
        <w:rPr>
          <w:b/>
          <w:sz w:val="28"/>
          <w:szCs w:val="28"/>
        </w:rPr>
      </w:pPr>
    </w:p>
    <w:p w14:paraId="17AF76B1" w14:textId="06030133" w:rsidR="00315008" w:rsidRPr="004C383F" w:rsidRDefault="00315008" w:rsidP="00E95B5D">
      <w:pPr>
        <w:spacing w:line="360" w:lineRule="auto"/>
        <w:jc w:val="both"/>
        <w:rPr>
          <w:sz w:val="28"/>
          <w:szCs w:val="28"/>
        </w:rPr>
      </w:pPr>
      <w:r w:rsidRPr="004C383F">
        <w:rPr>
          <w:sz w:val="28"/>
          <w:szCs w:val="28"/>
        </w:rPr>
        <w:t>Введ</w:t>
      </w:r>
      <w:r w:rsidR="00E95B5D">
        <w:rPr>
          <w:sz w:val="28"/>
          <w:szCs w:val="28"/>
        </w:rPr>
        <w:t>ение………………………………………………………………………</w:t>
      </w:r>
      <w:r w:rsidR="002E3615">
        <w:rPr>
          <w:sz w:val="28"/>
          <w:szCs w:val="28"/>
        </w:rPr>
        <w:t>…</w:t>
      </w:r>
      <w:proofErr w:type="gramStart"/>
      <w:r w:rsidR="00847A98">
        <w:rPr>
          <w:sz w:val="28"/>
          <w:szCs w:val="28"/>
        </w:rPr>
        <w:t>...</w:t>
      </w:r>
      <w:r w:rsidR="002E3615">
        <w:rPr>
          <w:sz w:val="28"/>
          <w:szCs w:val="28"/>
        </w:rPr>
        <w:t>…</w:t>
      </w:r>
      <w:r w:rsidR="0001784A">
        <w:rPr>
          <w:sz w:val="28"/>
          <w:szCs w:val="28"/>
        </w:rPr>
        <w:t>.</w:t>
      </w:r>
      <w:proofErr w:type="gramEnd"/>
      <w:r w:rsidR="00E95B5D">
        <w:rPr>
          <w:sz w:val="28"/>
          <w:szCs w:val="28"/>
        </w:rPr>
        <w:t>3-</w:t>
      </w:r>
      <w:r w:rsidR="002E3615">
        <w:rPr>
          <w:sz w:val="28"/>
          <w:szCs w:val="28"/>
        </w:rPr>
        <w:t>6</w:t>
      </w:r>
    </w:p>
    <w:p w14:paraId="416920C5" w14:textId="0AE76E4C" w:rsidR="00315008" w:rsidRPr="004C383F" w:rsidRDefault="002E3615" w:rsidP="00E95B5D">
      <w:pPr>
        <w:spacing w:line="360" w:lineRule="auto"/>
        <w:jc w:val="both"/>
        <w:rPr>
          <w:sz w:val="28"/>
          <w:szCs w:val="28"/>
        </w:rPr>
      </w:pPr>
      <w:r>
        <w:rPr>
          <w:sz w:val="28"/>
          <w:szCs w:val="28"/>
        </w:rPr>
        <w:t xml:space="preserve">Глава </w:t>
      </w:r>
      <w:r w:rsidR="0001784A">
        <w:rPr>
          <w:sz w:val="28"/>
          <w:szCs w:val="28"/>
        </w:rPr>
        <w:t xml:space="preserve">  </w:t>
      </w:r>
      <w:r>
        <w:rPr>
          <w:sz w:val="28"/>
          <w:szCs w:val="28"/>
        </w:rPr>
        <w:t>1</w:t>
      </w:r>
      <w:r w:rsidR="0001784A">
        <w:rPr>
          <w:sz w:val="28"/>
          <w:szCs w:val="28"/>
        </w:rPr>
        <w:t>.</w:t>
      </w:r>
      <w:r>
        <w:rPr>
          <w:sz w:val="28"/>
          <w:szCs w:val="28"/>
        </w:rPr>
        <w:t xml:space="preserve"> </w:t>
      </w:r>
      <w:r w:rsidRPr="004C383F">
        <w:rPr>
          <w:sz w:val="28"/>
          <w:szCs w:val="28"/>
        </w:rPr>
        <w:t>Понятие</w:t>
      </w:r>
      <w:r w:rsidR="00315008" w:rsidRPr="004C383F">
        <w:rPr>
          <w:sz w:val="28"/>
          <w:szCs w:val="28"/>
        </w:rPr>
        <w:t xml:space="preserve"> конклюдентны</w:t>
      </w:r>
      <w:r>
        <w:rPr>
          <w:sz w:val="28"/>
          <w:szCs w:val="28"/>
        </w:rPr>
        <w:t>х действий…………………</w:t>
      </w:r>
      <w:proofErr w:type="gramStart"/>
      <w:r>
        <w:rPr>
          <w:sz w:val="28"/>
          <w:szCs w:val="28"/>
        </w:rPr>
        <w:t>……</w:t>
      </w:r>
      <w:r w:rsidR="00847A98">
        <w:rPr>
          <w:sz w:val="28"/>
          <w:szCs w:val="28"/>
        </w:rPr>
        <w:t>.</w:t>
      </w:r>
      <w:proofErr w:type="gramEnd"/>
      <w:r w:rsidR="00847A98">
        <w:rPr>
          <w:sz w:val="28"/>
          <w:szCs w:val="28"/>
        </w:rPr>
        <w:t>.</w:t>
      </w:r>
      <w:r>
        <w:rPr>
          <w:sz w:val="28"/>
          <w:szCs w:val="28"/>
        </w:rPr>
        <w:t>…………</w:t>
      </w:r>
      <w:r w:rsidR="0001784A">
        <w:rPr>
          <w:sz w:val="28"/>
          <w:szCs w:val="28"/>
        </w:rPr>
        <w:t>...</w:t>
      </w:r>
      <w:r>
        <w:rPr>
          <w:sz w:val="28"/>
          <w:szCs w:val="28"/>
        </w:rPr>
        <w:t>.7-13</w:t>
      </w:r>
    </w:p>
    <w:p w14:paraId="791AEF71" w14:textId="48F11160" w:rsidR="00315008" w:rsidRPr="004C383F" w:rsidRDefault="002E3615" w:rsidP="00E95B5D">
      <w:pPr>
        <w:spacing w:line="360" w:lineRule="auto"/>
        <w:jc w:val="both"/>
        <w:rPr>
          <w:sz w:val="28"/>
          <w:szCs w:val="28"/>
        </w:rPr>
      </w:pPr>
      <w:r>
        <w:rPr>
          <w:sz w:val="28"/>
          <w:szCs w:val="28"/>
        </w:rPr>
        <w:t xml:space="preserve">Глава </w:t>
      </w:r>
      <w:r w:rsidR="0001784A">
        <w:rPr>
          <w:sz w:val="28"/>
          <w:szCs w:val="28"/>
        </w:rPr>
        <w:t xml:space="preserve">  </w:t>
      </w:r>
      <w:r>
        <w:rPr>
          <w:sz w:val="28"/>
          <w:szCs w:val="28"/>
        </w:rPr>
        <w:t>2</w:t>
      </w:r>
      <w:r w:rsidR="00847A98">
        <w:rPr>
          <w:sz w:val="28"/>
          <w:szCs w:val="28"/>
        </w:rPr>
        <w:t>. Принятие наследства ……</w:t>
      </w:r>
      <w:proofErr w:type="gramStart"/>
      <w:r w:rsidR="00847A98">
        <w:rPr>
          <w:sz w:val="28"/>
          <w:szCs w:val="28"/>
        </w:rPr>
        <w:t>…….</w:t>
      </w:r>
      <w:proofErr w:type="gramEnd"/>
      <w:r w:rsidR="00847A98">
        <w:rPr>
          <w:sz w:val="28"/>
          <w:szCs w:val="28"/>
        </w:rPr>
        <w:t>.</w:t>
      </w:r>
      <w:r w:rsidR="00E95B5D">
        <w:rPr>
          <w:sz w:val="28"/>
          <w:szCs w:val="28"/>
        </w:rPr>
        <w:t xml:space="preserve"> ……</w:t>
      </w:r>
      <w:r w:rsidR="00315008" w:rsidRPr="004C383F">
        <w:rPr>
          <w:sz w:val="28"/>
          <w:szCs w:val="28"/>
        </w:rPr>
        <w:t>…………………</w:t>
      </w:r>
      <w:r>
        <w:rPr>
          <w:sz w:val="28"/>
          <w:szCs w:val="28"/>
        </w:rPr>
        <w:t>………</w:t>
      </w:r>
      <w:r w:rsidR="00315008" w:rsidRPr="004C383F">
        <w:rPr>
          <w:sz w:val="28"/>
          <w:szCs w:val="28"/>
        </w:rPr>
        <w:t>…</w:t>
      </w:r>
      <w:r w:rsidR="0001784A">
        <w:rPr>
          <w:sz w:val="28"/>
          <w:szCs w:val="28"/>
        </w:rPr>
        <w:t>…..</w:t>
      </w:r>
      <w:r w:rsidR="00E95B5D">
        <w:rPr>
          <w:sz w:val="28"/>
          <w:szCs w:val="28"/>
        </w:rPr>
        <w:t>.</w:t>
      </w:r>
      <w:r w:rsidR="00847A98">
        <w:rPr>
          <w:sz w:val="28"/>
          <w:szCs w:val="28"/>
        </w:rPr>
        <w:t>14</w:t>
      </w:r>
      <w:r w:rsidR="00A3433C">
        <w:rPr>
          <w:sz w:val="28"/>
          <w:szCs w:val="28"/>
        </w:rPr>
        <w:t>-</w:t>
      </w:r>
      <w:r w:rsidR="00847A98">
        <w:rPr>
          <w:sz w:val="28"/>
          <w:szCs w:val="28"/>
        </w:rPr>
        <w:t>17</w:t>
      </w:r>
    </w:p>
    <w:p w14:paraId="0FED4746" w14:textId="4BD5E523" w:rsidR="00315008" w:rsidRPr="00A3433C" w:rsidRDefault="002E3615" w:rsidP="00E95B5D">
      <w:pPr>
        <w:spacing w:line="360" w:lineRule="auto"/>
        <w:jc w:val="both"/>
        <w:rPr>
          <w:b/>
          <w:color w:val="000000" w:themeColor="text1"/>
          <w:sz w:val="28"/>
          <w:szCs w:val="28"/>
          <w:lang w:eastAsia="en-US"/>
        </w:rPr>
      </w:pPr>
      <w:proofErr w:type="gramStart"/>
      <w:r>
        <w:rPr>
          <w:sz w:val="28"/>
          <w:szCs w:val="28"/>
        </w:rPr>
        <w:t xml:space="preserve">Глава </w:t>
      </w:r>
      <w:r w:rsidR="0001784A">
        <w:rPr>
          <w:sz w:val="28"/>
          <w:szCs w:val="28"/>
        </w:rPr>
        <w:t xml:space="preserve"> </w:t>
      </w:r>
      <w:r w:rsidRPr="002E3615">
        <w:rPr>
          <w:sz w:val="28"/>
          <w:szCs w:val="28"/>
        </w:rPr>
        <w:t>3</w:t>
      </w:r>
      <w:proofErr w:type="gramEnd"/>
      <w:r w:rsidR="0001784A">
        <w:rPr>
          <w:sz w:val="28"/>
          <w:szCs w:val="28"/>
        </w:rPr>
        <w:t>.</w:t>
      </w:r>
      <w:r>
        <w:rPr>
          <w:sz w:val="28"/>
          <w:szCs w:val="28"/>
        </w:rPr>
        <w:t xml:space="preserve"> </w:t>
      </w:r>
      <w:r w:rsidR="00A3433C" w:rsidRPr="00A3433C">
        <w:rPr>
          <w:b/>
          <w:color w:val="000000" w:themeColor="text1"/>
          <w:sz w:val="28"/>
          <w:szCs w:val="28"/>
          <w:lang w:eastAsia="en-US"/>
        </w:rPr>
        <w:t xml:space="preserve"> </w:t>
      </w:r>
      <w:r w:rsidR="00E95B5D">
        <w:rPr>
          <w:color w:val="000000" w:themeColor="text1"/>
          <w:sz w:val="28"/>
          <w:szCs w:val="28"/>
          <w:lang w:eastAsia="en-US"/>
        </w:rPr>
        <w:t>Принятие наследства………………………………………..</w:t>
      </w:r>
      <w:r w:rsidR="00F76C6B">
        <w:rPr>
          <w:color w:val="000000" w:themeColor="text1"/>
          <w:sz w:val="28"/>
          <w:szCs w:val="28"/>
          <w:lang w:eastAsia="en-US"/>
        </w:rPr>
        <w:t>.</w:t>
      </w:r>
      <w:r w:rsidR="00E95B5D">
        <w:rPr>
          <w:color w:val="000000" w:themeColor="text1"/>
          <w:sz w:val="28"/>
          <w:szCs w:val="28"/>
          <w:lang w:eastAsia="en-US"/>
        </w:rPr>
        <w:t>...</w:t>
      </w:r>
      <w:r w:rsidR="0001784A">
        <w:rPr>
          <w:color w:val="000000" w:themeColor="text1"/>
          <w:sz w:val="28"/>
          <w:szCs w:val="28"/>
          <w:lang w:eastAsia="en-US"/>
        </w:rPr>
        <w:t>...........</w:t>
      </w:r>
      <w:r>
        <w:rPr>
          <w:color w:val="000000" w:themeColor="text1"/>
          <w:sz w:val="28"/>
          <w:szCs w:val="28"/>
          <w:lang w:eastAsia="en-US"/>
        </w:rPr>
        <w:t>...</w:t>
      </w:r>
      <w:r w:rsidR="00847A98">
        <w:rPr>
          <w:color w:val="000000" w:themeColor="text1"/>
          <w:sz w:val="28"/>
          <w:szCs w:val="28"/>
          <w:lang w:eastAsia="en-US"/>
        </w:rPr>
        <w:t>18</w:t>
      </w:r>
      <w:r w:rsidR="00A3433C">
        <w:rPr>
          <w:color w:val="000000" w:themeColor="text1"/>
          <w:sz w:val="28"/>
          <w:szCs w:val="28"/>
          <w:lang w:eastAsia="en-US"/>
        </w:rPr>
        <w:t>-</w:t>
      </w:r>
      <w:r w:rsidR="00847A98">
        <w:rPr>
          <w:color w:val="000000" w:themeColor="text1"/>
          <w:sz w:val="28"/>
          <w:szCs w:val="28"/>
          <w:lang w:eastAsia="en-US"/>
        </w:rPr>
        <w:t>35</w:t>
      </w:r>
    </w:p>
    <w:p w14:paraId="0C53FADF" w14:textId="41083D2A" w:rsidR="00315008" w:rsidRPr="004071D6" w:rsidRDefault="002E3615" w:rsidP="00E95B5D">
      <w:pPr>
        <w:spacing w:line="360" w:lineRule="auto"/>
        <w:jc w:val="both"/>
        <w:rPr>
          <w:sz w:val="28"/>
          <w:szCs w:val="28"/>
        </w:rPr>
      </w:pPr>
      <w:r>
        <w:rPr>
          <w:sz w:val="28"/>
          <w:szCs w:val="28"/>
        </w:rPr>
        <w:t>Глава</w:t>
      </w:r>
      <w:r w:rsidR="0001784A">
        <w:rPr>
          <w:sz w:val="28"/>
          <w:szCs w:val="28"/>
        </w:rPr>
        <w:t xml:space="preserve"> 4.</w:t>
      </w:r>
      <w:r>
        <w:rPr>
          <w:sz w:val="28"/>
          <w:szCs w:val="28"/>
        </w:rPr>
        <w:t xml:space="preserve"> </w:t>
      </w:r>
      <w:r w:rsidR="00A3433C" w:rsidRPr="004071D6">
        <w:rPr>
          <w:sz w:val="28"/>
          <w:szCs w:val="28"/>
        </w:rPr>
        <w:t xml:space="preserve">Конклюдентные действия в наследственном праве </w:t>
      </w:r>
      <w:r>
        <w:rPr>
          <w:sz w:val="28"/>
          <w:szCs w:val="28"/>
        </w:rPr>
        <w:t>Франции и Германии…………………………………………………………………</w:t>
      </w:r>
      <w:r w:rsidR="00A3433C">
        <w:rPr>
          <w:sz w:val="28"/>
          <w:szCs w:val="28"/>
        </w:rPr>
        <w:t>…</w:t>
      </w:r>
      <w:r w:rsidR="00F76C6B">
        <w:rPr>
          <w:sz w:val="28"/>
          <w:szCs w:val="28"/>
        </w:rPr>
        <w:t>……</w:t>
      </w:r>
      <w:r w:rsidR="00E95B5D">
        <w:rPr>
          <w:sz w:val="28"/>
          <w:szCs w:val="28"/>
        </w:rPr>
        <w:t>...</w:t>
      </w:r>
      <w:r w:rsidR="00847A98">
        <w:rPr>
          <w:sz w:val="28"/>
          <w:szCs w:val="28"/>
        </w:rPr>
        <w:t>36-38</w:t>
      </w:r>
    </w:p>
    <w:p w14:paraId="1960C601" w14:textId="741F53CA" w:rsidR="00315008" w:rsidRPr="004C383F" w:rsidRDefault="00315008" w:rsidP="00E95B5D">
      <w:pPr>
        <w:spacing w:line="360" w:lineRule="auto"/>
        <w:jc w:val="both"/>
        <w:rPr>
          <w:sz w:val="28"/>
          <w:szCs w:val="28"/>
        </w:rPr>
      </w:pPr>
      <w:r w:rsidRPr="004C383F">
        <w:rPr>
          <w:sz w:val="28"/>
          <w:szCs w:val="28"/>
        </w:rPr>
        <w:t>Заключение…………………………………………………………………</w:t>
      </w:r>
      <w:r w:rsidR="00F76C6B" w:rsidRPr="004C383F">
        <w:rPr>
          <w:sz w:val="28"/>
          <w:szCs w:val="28"/>
        </w:rPr>
        <w:t>……</w:t>
      </w:r>
      <w:r w:rsidR="000238C0">
        <w:rPr>
          <w:sz w:val="28"/>
          <w:szCs w:val="28"/>
        </w:rPr>
        <w:t>..</w:t>
      </w:r>
      <w:r w:rsidR="00847A98">
        <w:rPr>
          <w:sz w:val="28"/>
          <w:szCs w:val="28"/>
        </w:rPr>
        <w:t>.39</w:t>
      </w:r>
      <w:r w:rsidR="000238C0">
        <w:rPr>
          <w:sz w:val="28"/>
          <w:szCs w:val="28"/>
        </w:rPr>
        <w:t>-</w:t>
      </w:r>
      <w:r w:rsidR="00847A98">
        <w:rPr>
          <w:sz w:val="28"/>
          <w:szCs w:val="28"/>
        </w:rPr>
        <w:t>41</w:t>
      </w:r>
    </w:p>
    <w:p w14:paraId="3098C2E5" w14:textId="1AF73433" w:rsidR="00315008" w:rsidRPr="004C383F" w:rsidRDefault="00315008" w:rsidP="004C383F">
      <w:pPr>
        <w:spacing w:line="360" w:lineRule="auto"/>
        <w:rPr>
          <w:sz w:val="28"/>
          <w:szCs w:val="28"/>
        </w:rPr>
      </w:pPr>
      <w:r w:rsidRPr="004C383F">
        <w:rPr>
          <w:sz w:val="28"/>
          <w:szCs w:val="28"/>
        </w:rPr>
        <w:t xml:space="preserve">Список </w:t>
      </w:r>
      <w:r w:rsidR="002E3615">
        <w:rPr>
          <w:sz w:val="28"/>
          <w:szCs w:val="28"/>
        </w:rPr>
        <w:t>использованной литературы</w:t>
      </w:r>
      <w:r w:rsidR="0006273C">
        <w:rPr>
          <w:sz w:val="28"/>
          <w:szCs w:val="28"/>
        </w:rPr>
        <w:t>…………………………………</w:t>
      </w:r>
      <w:r w:rsidR="00F76C6B">
        <w:rPr>
          <w:sz w:val="28"/>
          <w:szCs w:val="28"/>
        </w:rPr>
        <w:t>…</w:t>
      </w:r>
      <w:proofErr w:type="gramStart"/>
      <w:r w:rsidR="00F76C6B">
        <w:rPr>
          <w:sz w:val="28"/>
          <w:szCs w:val="28"/>
        </w:rPr>
        <w:t>…</w:t>
      </w:r>
      <w:r w:rsidR="002E3615">
        <w:rPr>
          <w:sz w:val="28"/>
          <w:szCs w:val="28"/>
        </w:rPr>
        <w:t>…</w:t>
      </w:r>
      <w:r w:rsidR="00847A98">
        <w:rPr>
          <w:sz w:val="28"/>
          <w:szCs w:val="28"/>
        </w:rPr>
        <w:t>.</w:t>
      </w:r>
      <w:proofErr w:type="gramEnd"/>
      <w:r w:rsidR="002E3615">
        <w:rPr>
          <w:sz w:val="28"/>
          <w:szCs w:val="28"/>
        </w:rPr>
        <w:t>….</w:t>
      </w:r>
      <w:r w:rsidR="000238C0">
        <w:rPr>
          <w:sz w:val="28"/>
          <w:szCs w:val="28"/>
        </w:rPr>
        <w:t>42-46</w:t>
      </w:r>
    </w:p>
    <w:p w14:paraId="5344F673" w14:textId="77777777" w:rsidR="00315008" w:rsidRPr="00315008" w:rsidRDefault="00315008" w:rsidP="00315008">
      <w:pPr>
        <w:spacing w:line="360" w:lineRule="auto"/>
        <w:rPr>
          <w:b/>
          <w:sz w:val="28"/>
          <w:szCs w:val="28"/>
        </w:rPr>
      </w:pPr>
    </w:p>
    <w:p w14:paraId="6874293D" w14:textId="77777777" w:rsidR="00315008" w:rsidRDefault="00315008" w:rsidP="00315008">
      <w:pPr>
        <w:spacing w:line="360" w:lineRule="auto"/>
        <w:rPr>
          <w:sz w:val="28"/>
          <w:szCs w:val="28"/>
        </w:rPr>
      </w:pPr>
    </w:p>
    <w:p w14:paraId="4EDAD5A5" w14:textId="77777777" w:rsidR="00315008" w:rsidRDefault="00315008" w:rsidP="00A862FE">
      <w:pPr>
        <w:spacing w:line="360" w:lineRule="auto"/>
        <w:jc w:val="center"/>
        <w:rPr>
          <w:sz w:val="28"/>
          <w:szCs w:val="28"/>
        </w:rPr>
      </w:pPr>
    </w:p>
    <w:p w14:paraId="3C42F202" w14:textId="77777777" w:rsidR="00315008" w:rsidRDefault="00315008" w:rsidP="00A862FE">
      <w:pPr>
        <w:spacing w:line="360" w:lineRule="auto"/>
        <w:jc w:val="center"/>
        <w:rPr>
          <w:sz w:val="28"/>
          <w:szCs w:val="28"/>
        </w:rPr>
      </w:pPr>
      <w:bookmarkStart w:id="0" w:name="_GoBack"/>
      <w:bookmarkEnd w:id="0"/>
    </w:p>
    <w:p w14:paraId="6F4B131C" w14:textId="77777777" w:rsidR="00315008" w:rsidRDefault="00315008" w:rsidP="00A862FE">
      <w:pPr>
        <w:spacing w:line="360" w:lineRule="auto"/>
        <w:jc w:val="center"/>
        <w:rPr>
          <w:sz w:val="28"/>
          <w:szCs w:val="28"/>
        </w:rPr>
      </w:pPr>
    </w:p>
    <w:p w14:paraId="2E2917F4" w14:textId="77777777" w:rsidR="00315008" w:rsidRDefault="00315008" w:rsidP="00A862FE">
      <w:pPr>
        <w:spacing w:line="360" w:lineRule="auto"/>
        <w:jc w:val="center"/>
        <w:rPr>
          <w:sz w:val="28"/>
          <w:szCs w:val="28"/>
        </w:rPr>
      </w:pPr>
    </w:p>
    <w:p w14:paraId="7988AC00" w14:textId="77777777" w:rsidR="00315008" w:rsidRDefault="00315008" w:rsidP="00A862FE">
      <w:pPr>
        <w:spacing w:line="360" w:lineRule="auto"/>
        <w:jc w:val="center"/>
        <w:rPr>
          <w:sz w:val="28"/>
          <w:szCs w:val="28"/>
        </w:rPr>
      </w:pPr>
    </w:p>
    <w:p w14:paraId="0B3B7D54" w14:textId="77777777" w:rsidR="00315008" w:rsidRDefault="00315008" w:rsidP="00A862FE">
      <w:pPr>
        <w:spacing w:line="360" w:lineRule="auto"/>
        <w:jc w:val="center"/>
        <w:rPr>
          <w:sz w:val="28"/>
          <w:szCs w:val="28"/>
        </w:rPr>
      </w:pPr>
    </w:p>
    <w:p w14:paraId="0443C6C7" w14:textId="77777777" w:rsidR="00315008" w:rsidRDefault="00315008" w:rsidP="00A862FE">
      <w:pPr>
        <w:spacing w:line="360" w:lineRule="auto"/>
        <w:jc w:val="center"/>
        <w:rPr>
          <w:sz w:val="28"/>
          <w:szCs w:val="28"/>
        </w:rPr>
      </w:pPr>
    </w:p>
    <w:p w14:paraId="372D69CE" w14:textId="77777777" w:rsidR="00315008" w:rsidRDefault="00315008" w:rsidP="00A862FE">
      <w:pPr>
        <w:spacing w:line="360" w:lineRule="auto"/>
        <w:jc w:val="center"/>
        <w:rPr>
          <w:sz w:val="28"/>
          <w:szCs w:val="28"/>
        </w:rPr>
      </w:pPr>
    </w:p>
    <w:p w14:paraId="6440CF70" w14:textId="77777777" w:rsidR="00315008" w:rsidRDefault="00315008" w:rsidP="00A862FE">
      <w:pPr>
        <w:spacing w:line="360" w:lineRule="auto"/>
        <w:jc w:val="center"/>
        <w:rPr>
          <w:sz w:val="28"/>
          <w:szCs w:val="28"/>
        </w:rPr>
      </w:pPr>
    </w:p>
    <w:p w14:paraId="2562E018" w14:textId="77777777" w:rsidR="00315008" w:rsidRDefault="00315008" w:rsidP="00A862FE">
      <w:pPr>
        <w:spacing w:line="360" w:lineRule="auto"/>
        <w:jc w:val="center"/>
        <w:rPr>
          <w:sz w:val="28"/>
          <w:szCs w:val="28"/>
        </w:rPr>
      </w:pPr>
    </w:p>
    <w:p w14:paraId="5D3BBB7A" w14:textId="77777777" w:rsidR="00315008" w:rsidRDefault="00315008" w:rsidP="00A862FE">
      <w:pPr>
        <w:spacing w:line="360" w:lineRule="auto"/>
        <w:jc w:val="center"/>
        <w:rPr>
          <w:sz w:val="28"/>
          <w:szCs w:val="28"/>
        </w:rPr>
      </w:pPr>
    </w:p>
    <w:p w14:paraId="57943174" w14:textId="77777777" w:rsidR="00315008" w:rsidRDefault="00315008" w:rsidP="00A862FE">
      <w:pPr>
        <w:spacing w:line="360" w:lineRule="auto"/>
        <w:jc w:val="center"/>
        <w:rPr>
          <w:sz w:val="28"/>
          <w:szCs w:val="28"/>
        </w:rPr>
      </w:pPr>
    </w:p>
    <w:p w14:paraId="6B3A0BD3" w14:textId="77777777" w:rsidR="00315008" w:rsidRDefault="00315008" w:rsidP="00A862FE">
      <w:pPr>
        <w:spacing w:line="360" w:lineRule="auto"/>
        <w:jc w:val="center"/>
        <w:rPr>
          <w:sz w:val="28"/>
          <w:szCs w:val="28"/>
        </w:rPr>
      </w:pPr>
    </w:p>
    <w:p w14:paraId="2CE491F1" w14:textId="77777777" w:rsidR="00315008" w:rsidRDefault="00315008" w:rsidP="00A862FE">
      <w:pPr>
        <w:spacing w:line="360" w:lineRule="auto"/>
        <w:jc w:val="center"/>
        <w:rPr>
          <w:sz w:val="28"/>
          <w:szCs w:val="28"/>
        </w:rPr>
      </w:pPr>
    </w:p>
    <w:p w14:paraId="57BFA0CB" w14:textId="77777777" w:rsidR="00315008" w:rsidRDefault="00315008" w:rsidP="00A862FE">
      <w:pPr>
        <w:spacing w:line="360" w:lineRule="auto"/>
        <w:jc w:val="center"/>
        <w:rPr>
          <w:sz w:val="28"/>
          <w:szCs w:val="28"/>
        </w:rPr>
      </w:pPr>
    </w:p>
    <w:p w14:paraId="6D886835" w14:textId="77777777" w:rsidR="00315008" w:rsidRDefault="00315008" w:rsidP="00A862FE">
      <w:pPr>
        <w:spacing w:line="360" w:lineRule="auto"/>
        <w:jc w:val="center"/>
        <w:rPr>
          <w:sz w:val="28"/>
          <w:szCs w:val="28"/>
        </w:rPr>
      </w:pPr>
    </w:p>
    <w:p w14:paraId="251298A4" w14:textId="77777777" w:rsidR="00315008" w:rsidRDefault="00315008" w:rsidP="00A862FE">
      <w:pPr>
        <w:spacing w:line="360" w:lineRule="auto"/>
        <w:jc w:val="center"/>
        <w:rPr>
          <w:sz w:val="28"/>
          <w:szCs w:val="28"/>
        </w:rPr>
      </w:pPr>
    </w:p>
    <w:p w14:paraId="720A15F7" w14:textId="77777777" w:rsidR="00315008" w:rsidRDefault="00315008" w:rsidP="00315008">
      <w:pPr>
        <w:spacing w:line="360" w:lineRule="auto"/>
        <w:rPr>
          <w:sz w:val="28"/>
          <w:szCs w:val="28"/>
        </w:rPr>
      </w:pPr>
    </w:p>
    <w:p w14:paraId="2794E2E7" w14:textId="77777777" w:rsidR="00315008" w:rsidRDefault="00315008" w:rsidP="00315008">
      <w:pPr>
        <w:spacing w:line="360" w:lineRule="auto"/>
        <w:rPr>
          <w:sz w:val="28"/>
          <w:szCs w:val="28"/>
        </w:rPr>
      </w:pPr>
    </w:p>
    <w:p w14:paraId="336A366E" w14:textId="53FA079A" w:rsidR="0065005F" w:rsidRDefault="00A862FE" w:rsidP="007A667E">
      <w:pPr>
        <w:spacing w:line="360" w:lineRule="auto"/>
        <w:outlineLvl w:val="0"/>
        <w:rPr>
          <w:b/>
          <w:sz w:val="28"/>
          <w:szCs w:val="28"/>
        </w:rPr>
      </w:pPr>
      <w:r w:rsidRPr="000A213B">
        <w:rPr>
          <w:b/>
          <w:sz w:val="28"/>
          <w:szCs w:val="28"/>
        </w:rPr>
        <w:t>Введение</w:t>
      </w:r>
    </w:p>
    <w:p w14:paraId="7923B2FA" w14:textId="77777777" w:rsidR="009967AD" w:rsidRPr="00D56BEE" w:rsidRDefault="009967AD" w:rsidP="0031399E">
      <w:pPr>
        <w:spacing w:line="360" w:lineRule="auto"/>
        <w:jc w:val="center"/>
        <w:outlineLvl w:val="0"/>
        <w:rPr>
          <w:b/>
          <w:sz w:val="28"/>
          <w:szCs w:val="28"/>
        </w:rPr>
      </w:pPr>
    </w:p>
    <w:p w14:paraId="25DF7B5B" w14:textId="0672DE16" w:rsidR="00E9239F" w:rsidRPr="004059FE" w:rsidRDefault="00E9239F" w:rsidP="00BA0574">
      <w:pPr>
        <w:spacing w:line="360" w:lineRule="auto"/>
        <w:ind w:firstLine="709"/>
        <w:jc w:val="both"/>
        <w:rPr>
          <w:color w:val="000000" w:themeColor="text1"/>
          <w:sz w:val="28"/>
          <w:szCs w:val="28"/>
        </w:rPr>
      </w:pPr>
      <w:r w:rsidRPr="004059FE">
        <w:rPr>
          <w:color w:val="000000" w:themeColor="text1"/>
          <w:sz w:val="28"/>
          <w:szCs w:val="28"/>
        </w:rPr>
        <w:t xml:space="preserve">Наследование – один из </w:t>
      </w:r>
      <w:r w:rsidR="00BB3E49">
        <w:rPr>
          <w:color w:val="000000" w:themeColor="text1"/>
          <w:sz w:val="28"/>
          <w:szCs w:val="28"/>
        </w:rPr>
        <w:t xml:space="preserve">древнейших </w:t>
      </w:r>
      <w:r w:rsidRPr="004059FE">
        <w:rPr>
          <w:color w:val="000000" w:themeColor="text1"/>
          <w:sz w:val="28"/>
          <w:szCs w:val="28"/>
        </w:rPr>
        <w:t>институтов</w:t>
      </w:r>
      <w:r w:rsidR="004059FE" w:rsidRPr="004059FE">
        <w:rPr>
          <w:color w:val="000000" w:themeColor="text1"/>
          <w:sz w:val="28"/>
          <w:szCs w:val="28"/>
        </w:rPr>
        <w:t xml:space="preserve"> гражданского права</w:t>
      </w:r>
      <w:r w:rsidRPr="004059FE">
        <w:rPr>
          <w:color w:val="000000" w:themeColor="text1"/>
          <w:sz w:val="28"/>
          <w:szCs w:val="28"/>
        </w:rPr>
        <w:t xml:space="preserve">, </w:t>
      </w:r>
      <w:r w:rsidR="00BB3E49">
        <w:rPr>
          <w:color w:val="000000" w:themeColor="text1"/>
          <w:sz w:val="28"/>
          <w:szCs w:val="28"/>
        </w:rPr>
        <w:t>который</w:t>
      </w:r>
      <w:r w:rsidR="004059FE" w:rsidRPr="004059FE">
        <w:rPr>
          <w:color w:val="000000" w:themeColor="text1"/>
          <w:sz w:val="28"/>
          <w:szCs w:val="28"/>
        </w:rPr>
        <w:t xml:space="preserve"> </w:t>
      </w:r>
      <w:r w:rsidRPr="004059FE">
        <w:rPr>
          <w:color w:val="000000" w:themeColor="text1"/>
          <w:sz w:val="28"/>
          <w:szCs w:val="28"/>
        </w:rPr>
        <w:t xml:space="preserve">затрагивает интересы каждого </w:t>
      </w:r>
      <w:r w:rsidR="00A7558E">
        <w:rPr>
          <w:color w:val="000000" w:themeColor="text1"/>
          <w:sz w:val="28"/>
          <w:szCs w:val="28"/>
        </w:rPr>
        <w:t>человека</w:t>
      </w:r>
      <w:r w:rsidRPr="004059FE">
        <w:rPr>
          <w:color w:val="000000" w:themeColor="text1"/>
          <w:sz w:val="28"/>
          <w:szCs w:val="28"/>
        </w:rPr>
        <w:t xml:space="preserve">. </w:t>
      </w:r>
      <w:r w:rsidR="002576EB">
        <w:rPr>
          <w:color w:val="000000" w:themeColor="text1"/>
          <w:sz w:val="28"/>
          <w:szCs w:val="28"/>
        </w:rPr>
        <w:t>Институт</w:t>
      </w:r>
      <w:r w:rsidRPr="004059FE">
        <w:rPr>
          <w:color w:val="000000" w:themeColor="text1"/>
          <w:sz w:val="28"/>
          <w:szCs w:val="28"/>
        </w:rPr>
        <w:t xml:space="preserve"> наследования </w:t>
      </w:r>
      <w:r w:rsidR="00A7558E">
        <w:rPr>
          <w:color w:val="000000" w:themeColor="text1"/>
          <w:sz w:val="28"/>
          <w:szCs w:val="28"/>
        </w:rPr>
        <w:t xml:space="preserve">возник еще в древние времена, когда племена стали обособляться друг от друга, </w:t>
      </w:r>
      <w:r w:rsidR="000A213B">
        <w:rPr>
          <w:color w:val="000000" w:themeColor="text1"/>
          <w:sz w:val="28"/>
          <w:szCs w:val="28"/>
        </w:rPr>
        <w:t>а</w:t>
      </w:r>
      <w:r w:rsidR="00A7558E">
        <w:rPr>
          <w:color w:val="000000" w:themeColor="text1"/>
          <w:sz w:val="28"/>
          <w:szCs w:val="28"/>
        </w:rPr>
        <w:t xml:space="preserve"> люди </w:t>
      </w:r>
      <w:r w:rsidR="000A213B">
        <w:rPr>
          <w:color w:val="000000" w:themeColor="text1"/>
          <w:sz w:val="28"/>
          <w:szCs w:val="28"/>
        </w:rPr>
        <w:t>объединялись</w:t>
      </w:r>
      <w:r w:rsidR="00A7558E">
        <w:rPr>
          <w:color w:val="000000" w:themeColor="text1"/>
          <w:sz w:val="28"/>
          <w:szCs w:val="28"/>
        </w:rPr>
        <w:t xml:space="preserve"> в группы по критерию родства с целью выживания, защиты и добычи пропитания</w:t>
      </w:r>
      <w:r w:rsidR="00A7558E">
        <w:rPr>
          <w:rStyle w:val="a5"/>
          <w:color w:val="000000" w:themeColor="text1"/>
          <w:sz w:val="28"/>
          <w:szCs w:val="28"/>
        </w:rPr>
        <w:footnoteReference w:id="1"/>
      </w:r>
      <w:r w:rsidR="00A7558E">
        <w:rPr>
          <w:color w:val="000000" w:themeColor="text1"/>
          <w:sz w:val="28"/>
          <w:szCs w:val="28"/>
        </w:rPr>
        <w:t xml:space="preserve">. </w:t>
      </w:r>
      <w:r w:rsidR="009F248C">
        <w:rPr>
          <w:color w:val="000000" w:themeColor="text1"/>
          <w:sz w:val="28"/>
          <w:szCs w:val="28"/>
        </w:rPr>
        <w:t xml:space="preserve">Наследование </w:t>
      </w:r>
      <w:r w:rsidR="00A7558E">
        <w:rPr>
          <w:color w:val="000000" w:themeColor="text1"/>
          <w:sz w:val="28"/>
          <w:szCs w:val="28"/>
        </w:rPr>
        <w:t>получил</w:t>
      </w:r>
      <w:r w:rsidR="009F248C">
        <w:rPr>
          <w:color w:val="000000" w:themeColor="text1"/>
          <w:sz w:val="28"/>
          <w:szCs w:val="28"/>
        </w:rPr>
        <w:t>о</w:t>
      </w:r>
      <w:r w:rsidR="00A7558E">
        <w:rPr>
          <w:color w:val="000000" w:themeColor="text1"/>
          <w:sz w:val="28"/>
          <w:szCs w:val="28"/>
        </w:rPr>
        <w:t xml:space="preserve"> дальнейшее </w:t>
      </w:r>
      <w:r w:rsidR="00602476">
        <w:rPr>
          <w:color w:val="000000" w:themeColor="text1"/>
          <w:sz w:val="28"/>
          <w:szCs w:val="28"/>
        </w:rPr>
        <w:t>развитие в древнейших</w:t>
      </w:r>
      <w:r w:rsidR="00A7558E">
        <w:rPr>
          <w:color w:val="000000" w:themeColor="text1"/>
          <w:sz w:val="28"/>
          <w:szCs w:val="28"/>
        </w:rPr>
        <w:t xml:space="preserve"> цивилизациях, </w:t>
      </w:r>
      <w:r w:rsidR="002576EB">
        <w:rPr>
          <w:color w:val="000000" w:themeColor="text1"/>
          <w:sz w:val="28"/>
          <w:szCs w:val="28"/>
        </w:rPr>
        <w:t xml:space="preserve">о чем свидетельствуют упоминания о нем в </w:t>
      </w:r>
      <w:r w:rsidR="00D93807">
        <w:rPr>
          <w:color w:val="000000" w:themeColor="text1"/>
          <w:sz w:val="28"/>
          <w:szCs w:val="28"/>
        </w:rPr>
        <w:t>письменных источниках Древнего Вавилона</w:t>
      </w:r>
      <w:r w:rsidR="005A4A3D">
        <w:rPr>
          <w:color w:val="000000" w:themeColor="text1"/>
          <w:sz w:val="28"/>
          <w:szCs w:val="28"/>
        </w:rPr>
        <w:t xml:space="preserve"> (Законы Хаммурапи)</w:t>
      </w:r>
      <w:r w:rsidR="00D93807">
        <w:rPr>
          <w:color w:val="000000" w:themeColor="text1"/>
          <w:sz w:val="28"/>
          <w:szCs w:val="28"/>
        </w:rPr>
        <w:t>, Древней Греции</w:t>
      </w:r>
      <w:r w:rsidR="005E1B1A">
        <w:rPr>
          <w:color w:val="000000" w:themeColor="text1"/>
          <w:sz w:val="28"/>
          <w:szCs w:val="28"/>
        </w:rPr>
        <w:t xml:space="preserve"> </w:t>
      </w:r>
      <w:r w:rsidR="00BB3E49">
        <w:rPr>
          <w:color w:val="000000" w:themeColor="text1"/>
          <w:sz w:val="28"/>
          <w:szCs w:val="28"/>
        </w:rPr>
        <w:t>(законы</w:t>
      </w:r>
      <w:r w:rsidR="005E1B1A">
        <w:rPr>
          <w:color w:val="000000" w:themeColor="text1"/>
          <w:sz w:val="28"/>
          <w:szCs w:val="28"/>
        </w:rPr>
        <w:t xml:space="preserve"> Солона)</w:t>
      </w:r>
      <w:r w:rsidR="00D93807">
        <w:rPr>
          <w:color w:val="000000" w:themeColor="text1"/>
          <w:sz w:val="28"/>
          <w:szCs w:val="28"/>
        </w:rPr>
        <w:t xml:space="preserve"> и Древнего Египта</w:t>
      </w:r>
      <w:r w:rsidR="00226291">
        <w:rPr>
          <w:color w:val="000000" w:themeColor="text1"/>
          <w:sz w:val="28"/>
          <w:szCs w:val="28"/>
        </w:rPr>
        <w:t xml:space="preserve"> </w:t>
      </w:r>
      <w:r w:rsidR="00B15023">
        <w:rPr>
          <w:color w:val="000000" w:themeColor="text1"/>
          <w:sz w:val="28"/>
          <w:szCs w:val="28"/>
        </w:rPr>
        <w:t>(законы</w:t>
      </w:r>
      <w:r w:rsidR="00226291">
        <w:rPr>
          <w:color w:val="000000" w:themeColor="text1"/>
          <w:sz w:val="28"/>
          <w:szCs w:val="28"/>
        </w:rPr>
        <w:t xml:space="preserve"> фараонов)</w:t>
      </w:r>
      <w:r w:rsidR="00D93807">
        <w:rPr>
          <w:color w:val="000000" w:themeColor="text1"/>
          <w:sz w:val="28"/>
          <w:szCs w:val="28"/>
        </w:rPr>
        <w:t xml:space="preserve">. Особую проработанность </w:t>
      </w:r>
      <w:r w:rsidR="00A7787A">
        <w:rPr>
          <w:color w:val="000000" w:themeColor="text1"/>
          <w:sz w:val="28"/>
          <w:szCs w:val="28"/>
        </w:rPr>
        <w:t>данный правовой институ</w:t>
      </w:r>
      <w:r w:rsidR="00D93807">
        <w:rPr>
          <w:color w:val="000000" w:themeColor="text1"/>
          <w:sz w:val="28"/>
          <w:szCs w:val="28"/>
        </w:rPr>
        <w:t>т получил в работах римских юристов, о чем св</w:t>
      </w:r>
      <w:r w:rsidR="00A7787A">
        <w:rPr>
          <w:color w:val="000000" w:themeColor="text1"/>
          <w:sz w:val="28"/>
          <w:szCs w:val="28"/>
        </w:rPr>
        <w:t xml:space="preserve">идетельствуют такие правовые источники как </w:t>
      </w:r>
      <w:r w:rsidR="00D76A96">
        <w:rPr>
          <w:color w:val="000000" w:themeColor="text1"/>
          <w:sz w:val="28"/>
          <w:szCs w:val="28"/>
          <w:lang w:val="en-US"/>
        </w:rPr>
        <w:t>XII</w:t>
      </w:r>
      <w:r w:rsidR="00D76A96" w:rsidRPr="00D76A96">
        <w:rPr>
          <w:color w:val="000000" w:themeColor="text1"/>
          <w:sz w:val="28"/>
          <w:szCs w:val="28"/>
        </w:rPr>
        <w:t xml:space="preserve"> </w:t>
      </w:r>
      <w:r w:rsidR="00D76A96">
        <w:rPr>
          <w:color w:val="000000" w:themeColor="text1"/>
          <w:sz w:val="28"/>
          <w:szCs w:val="28"/>
        </w:rPr>
        <w:t xml:space="preserve">таблиц, </w:t>
      </w:r>
      <w:r w:rsidR="00A7787A">
        <w:rPr>
          <w:color w:val="000000" w:themeColor="text1"/>
          <w:sz w:val="28"/>
          <w:szCs w:val="28"/>
        </w:rPr>
        <w:t xml:space="preserve">Дигесты Юстиниана, </w:t>
      </w:r>
      <w:r w:rsidR="00D76A96">
        <w:rPr>
          <w:color w:val="000000" w:themeColor="text1"/>
          <w:sz w:val="28"/>
          <w:szCs w:val="28"/>
        </w:rPr>
        <w:t>законодательство Ульпиана. В римском праве наследование понималось</w:t>
      </w:r>
      <w:r w:rsidRPr="004059FE">
        <w:rPr>
          <w:color w:val="000000" w:themeColor="text1"/>
          <w:sz w:val="28"/>
          <w:szCs w:val="28"/>
        </w:rPr>
        <w:t xml:space="preserve"> как преемство во всей </w:t>
      </w:r>
      <w:r w:rsidR="007268DC" w:rsidRPr="004059FE">
        <w:rPr>
          <w:color w:val="000000" w:themeColor="text1"/>
          <w:sz w:val="28"/>
          <w:szCs w:val="28"/>
        </w:rPr>
        <w:t>совокупности прав, которыми обладал умерший</w:t>
      </w:r>
      <w:r w:rsidR="007268DC" w:rsidRPr="004059FE">
        <w:rPr>
          <w:rStyle w:val="a5"/>
          <w:color w:val="000000" w:themeColor="text1"/>
          <w:sz w:val="28"/>
          <w:szCs w:val="28"/>
        </w:rPr>
        <w:footnoteReference w:id="2"/>
      </w:r>
      <w:r w:rsidR="007268DC" w:rsidRPr="004059FE">
        <w:rPr>
          <w:color w:val="000000" w:themeColor="text1"/>
          <w:sz w:val="28"/>
          <w:szCs w:val="28"/>
        </w:rPr>
        <w:t>. Такое понимание сохраняется в большинстве стран романо-германской правовой семьи, в том числе и в России</w:t>
      </w:r>
      <w:r w:rsidR="007268DC" w:rsidRPr="004059FE">
        <w:rPr>
          <w:rStyle w:val="a5"/>
          <w:color w:val="000000" w:themeColor="text1"/>
          <w:sz w:val="28"/>
          <w:szCs w:val="28"/>
        </w:rPr>
        <w:footnoteReference w:id="3"/>
      </w:r>
      <w:r w:rsidR="007268DC" w:rsidRPr="004059FE">
        <w:rPr>
          <w:color w:val="000000" w:themeColor="text1"/>
          <w:sz w:val="28"/>
          <w:szCs w:val="28"/>
        </w:rPr>
        <w:t>.</w:t>
      </w:r>
    </w:p>
    <w:p w14:paraId="47038DC9" w14:textId="081F44DD" w:rsidR="000C0855" w:rsidRPr="004059FE" w:rsidRDefault="007268DC" w:rsidP="00BA0574">
      <w:pPr>
        <w:spacing w:line="360" w:lineRule="auto"/>
        <w:ind w:firstLine="709"/>
        <w:jc w:val="both"/>
        <w:rPr>
          <w:color w:val="000000" w:themeColor="text1"/>
          <w:sz w:val="28"/>
          <w:szCs w:val="28"/>
        </w:rPr>
      </w:pPr>
      <w:r w:rsidRPr="004059FE">
        <w:rPr>
          <w:color w:val="000000" w:themeColor="text1"/>
          <w:sz w:val="28"/>
          <w:szCs w:val="28"/>
        </w:rPr>
        <w:t>Рассматриваемая тема</w:t>
      </w:r>
      <w:r w:rsidR="006828CC">
        <w:rPr>
          <w:color w:val="000000" w:themeColor="text1"/>
          <w:sz w:val="28"/>
          <w:szCs w:val="28"/>
        </w:rPr>
        <w:t xml:space="preserve"> – </w:t>
      </w:r>
      <w:r w:rsidR="00F76C6B">
        <w:rPr>
          <w:color w:val="000000" w:themeColor="text1"/>
          <w:sz w:val="28"/>
          <w:szCs w:val="28"/>
        </w:rPr>
        <w:t>конклюдентные</w:t>
      </w:r>
      <w:r w:rsidR="006828CC">
        <w:rPr>
          <w:color w:val="000000" w:themeColor="text1"/>
          <w:sz w:val="28"/>
          <w:szCs w:val="28"/>
        </w:rPr>
        <w:t xml:space="preserve"> действия в наследственном праве</w:t>
      </w:r>
      <w:r w:rsidR="009C151C">
        <w:rPr>
          <w:color w:val="000000" w:themeColor="text1"/>
          <w:sz w:val="28"/>
          <w:szCs w:val="28"/>
        </w:rPr>
        <w:t>,</w:t>
      </w:r>
      <w:r w:rsidRPr="004059FE">
        <w:rPr>
          <w:color w:val="000000" w:themeColor="text1"/>
          <w:sz w:val="28"/>
          <w:szCs w:val="28"/>
        </w:rPr>
        <w:t xml:space="preserve"> крайне актуальна для исследования</w:t>
      </w:r>
      <w:r w:rsidR="00E95B5D">
        <w:rPr>
          <w:color w:val="000000" w:themeColor="text1"/>
          <w:sz w:val="28"/>
          <w:szCs w:val="28"/>
        </w:rPr>
        <w:t>.</w:t>
      </w:r>
      <w:r w:rsidRPr="004059FE">
        <w:rPr>
          <w:color w:val="000000" w:themeColor="text1"/>
          <w:sz w:val="28"/>
          <w:szCs w:val="28"/>
        </w:rPr>
        <w:t xml:space="preserve"> Российская </w:t>
      </w:r>
      <w:r w:rsidR="00E9239F" w:rsidRPr="004059FE">
        <w:rPr>
          <w:color w:val="000000" w:themeColor="text1"/>
          <w:sz w:val="28"/>
          <w:szCs w:val="28"/>
        </w:rPr>
        <w:t xml:space="preserve">Федерация </w:t>
      </w:r>
      <w:r w:rsidRPr="004059FE">
        <w:rPr>
          <w:color w:val="000000" w:themeColor="text1"/>
          <w:sz w:val="28"/>
          <w:szCs w:val="28"/>
        </w:rPr>
        <w:t>в настоящее время</w:t>
      </w:r>
      <w:r w:rsidR="00E9239F" w:rsidRPr="004059FE">
        <w:rPr>
          <w:color w:val="000000" w:themeColor="text1"/>
          <w:sz w:val="28"/>
          <w:szCs w:val="28"/>
        </w:rPr>
        <w:t xml:space="preserve"> – государство с рыночной экономикой, и большинство граждан стремится преумножить свое благосостояние и впоследствии передать свое имущество </w:t>
      </w:r>
      <w:r w:rsidR="00CC4378">
        <w:rPr>
          <w:color w:val="000000" w:themeColor="text1"/>
          <w:sz w:val="28"/>
          <w:szCs w:val="28"/>
        </w:rPr>
        <w:t>близким</w:t>
      </w:r>
      <w:r w:rsidR="00931151">
        <w:rPr>
          <w:color w:val="000000" w:themeColor="text1"/>
          <w:sz w:val="28"/>
          <w:szCs w:val="28"/>
        </w:rPr>
        <w:t xml:space="preserve"> людям</w:t>
      </w:r>
      <w:r w:rsidR="00E9239F" w:rsidRPr="004059FE">
        <w:rPr>
          <w:color w:val="000000" w:themeColor="text1"/>
          <w:sz w:val="28"/>
          <w:szCs w:val="28"/>
        </w:rPr>
        <w:t>. Таким образом они становятся участниками наследственных правоотношений – наследодателями и наследникам</w:t>
      </w:r>
      <w:r w:rsidR="00672537">
        <w:rPr>
          <w:color w:val="000000" w:themeColor="text1"/>
          <w:sz w:val="28"/>
          <w:szCs w:val="28"/>
        </w:rPr>
        <w:t>и</w:t>
      </w:r>
      <w:r w:rsidR="00E9239F" w:rsidRPr="004059FE">
        <w:rPr>
          <w:color w:val="000000" w:themeColor="text1"/>
          <w:sz w:val="28"/>
          <w:szCs w:val="28"/>
        </w:rPr>
        <w:t>.</w:t>
      </w:r>
      <w:r w:rsidR="0069681C">
        <w:rPr>
          <w:color w:val="000000" w:themeColor="text1"/>
          <w:sz w:val="28"/>
          <w:szCs w:val="28"/>
        </w:rPr>
        <w:t xml:space="preserve"> </w:t>
      </w:r>
      <w:r w:rsidR="001306FB">
        <w:rPr>
          <w:color w:val="000000" w:themeColor="text1"/>
          <w:sz w:val="28"/>
          <w:szCs w:val="28"/>
        </w:rPr>
        <w:t xml:space="preserve"> На сегодняшний день в Российской Федерации право наследования гарантируется</w:t>
      </w:r>
      <w:r w:rsidR="001B6364">
        <w:rPr>
          <w:color w:val="000000" w:themeColor="text1"/>
          <w:sz w:val="28"/>
          <w:szCs w:val="28"/>
        </w:rPr>
        <w:t xml:space="preserve"> частью</w:t>
      </w:r>
      <w:r w:rsidR="001306FB">
        <w:rPr>
          <w:color w:val="000000" w:themeColor="text1"/>
          <w:sz w:val="28"/>
          <w:szCs w:val="28"/>
        </w:rPr>
        <w:t xml:space="preserve"> 4 статьи 35 </w:t>
      </w:r>
      <w:r w:rsidR="001B6364">
        <w:rPr>
          <w:color w:val="000000" w:themeColor="text1"/>
          <w:sz w:val="28"/>
          <w:szCs w:val="28"/>
        </w:rPr>
        <w:t xml:space="preserve">Конституции Российской Федерации. </w:t>
      </w:r>
      <w:r w:rsidR="0065005F">
        <w:rPr>
          <w:color w:val="000000" w:themeColor="text1"/>
          <w:sz w:val="28"/>
          <w:szCs w:val="28"/>
        </w:rPr>
        <w:t xml:space="preserve">Стабильное и проработанное наследственное законодательство, воплощающее в себе конституционные гарантии, служит </w:t>
      </w:r>
      <w:r w:rsidR="009967AD">
        <w:rPr>
          <w:color w:val="000000" w:themeColor="text1"/>
          <w:sz w:val="28"/>
          <w:szCs w:val="28"/>
        </w:rPr>
        <w:t xml:space="preserve">укреплению </w:t>
      </w:r>
      <w:r w:rsidR="0065005F">
        <w:rPr>
          <w:color w:val="000000" w:themeColor="text1"/>
          <w:sz w:val="28"/>
          <w:szCs w:val="28"/>
        </w:rPr>
        <w:t xml:space="preserve">гражданского оборота, способствует развитию института частной собственности, помогает обеспечивать стабильность в обществе.  </w:t>
      </w:r>
      <w:r w:rsidR="0069681C">
        <w:rPr>
          <w:color w:val="000000" w:themeColor="text1"/>
          <w:sz w:val="28"/>
          <w:szCs w:val="28"/>
        </w:rPr>
        <w:t xml:space="preserve">В то же время в </w:t>
      </w:r>
      <w:r w:rsidR="008E4071">
        <w:rPr>
          <w:color w:val="000000" w:themeColor="text1"/>
          <w:sz w:val="28"/>
          <w:szCs w:val="28"/>
        </w:rPr>
        <w:lastRenderedPageBreak/>
        <w:t xml:space="preserve">доктрине и </w:t>
      </w:r>
      <w:r w:rsidR="0069681C">
        <w:rPr>
          <w:color w:val="000000" w:themeColor="text1"/>
          <w:sz w:val="28"/>
          <w:szCs w:val="28"/>
        </w:rPr>
        <w:t>судебной практике существует ряд проблем с пониманием природы конклюдентных действий, отграничения конклюдентных действий от смежных правовых категорий, значени</w:t>
      </w:r>
      <w:r w:rsidR="009967AD">
        <w:rPr>
          <w:color w:val="000000" w:themeColor="text1"/>
          <w:sz w:val="28"/>
          <w:szCs w:val="28"/>
        </w:rPr>
        <w:t>я</w:t>
      </w:r>
      <w:r w:rsidR="0069681C">
        <w:rPr>
          <w:color w:val="000000" w:themeColor="text1"/>
          <w:sz w:val="28"/>
          <w:szCs w:val="28"/>
        </w:rPr>
        <w:t xml:space="preserve"> вол</w:t>
      </w:r>
      <w:r w:rsidR="0065005F">
        <w:rPr>
          <w:color w:val="000000" w:themeColor="text1"/>
          <w:sz w:val="28"/>
          <w:szCs w:val="28"/>
        </w:rPr>
        <w:t>е</w:t>
      </w:r>
      <w:r w:rsidR="0069681C">
        <w:rPr>
          <w:color w:val="000000" w:themeColor="text1"/>
          <w:sz w:val="28"/>
          <w:szCs w:val="28"/>
        </w:rPr>
        <w:t xml:space="preserve">изъявления при принятии наследства фактическими действиями. </w:t>
      </w:r>
      <w:r w:rsidR="0065005F">
        <w:rPr>
          <w:color w:val="000000" w:themeColor="text1"/>
          <w:sz w:val="28"/>
          <w:szCs w:val="28"/>
        </w:rPr>
        <w:t xml:space="preserve">В настоящий момент законодатель </w:t>
      </w:r>
      <w:r w:rsidR="00602476">
        <w:rPr>
          <w:color w:val="000000" w:themeColor="text1"/>
          <w:sz w:val="28"/>
          <w:szCs w:val="28"/>
        </w:rPr>
        <w:t>упраздняет возможность исполнения завещания конклюдетными действиями,</w:t>
      </w:r>
      <w:r w:rsidR="0065005F">
        <w:rPr>
          <w:color w:val="000000" w:themeColor="text1"/>
          <w:sz w:val="28"/>
          <w:szCs w:val="28"/>
        </w:rPr>
        <w:t xml:space="preserve"> что на взгляд </w:t>
      </w:r>
      <w:r w:rsidR="00991FC3">
        <w:rPr>
          <w:color w:val="000000" w:themeColor="text1"/>
          <w:sz w:val="28"/>
          <w:szCs w:val="28"/>
        </w:rPr>
        <w:t>автора</w:t>
      </w:r>
      <w:r w:rsidR="00E74A1D">
        <w:rPr>
          <w:color w:val="000000" w:themeColor="text1"/>
          <w:sz w:val="28"/>
          <w:szCs w:val="28"/>
        </w:rPr>
        <w:t>,</w:t>
      </w:r>
      <w:r w:rsidR="00991FC3">
        <w:rPr>
          <w:color w:val="000000" w:themeColor="text1"/>
          <w:sz w:val="28"/>
          <w:szCs w:val="28"/>
        </w:rPr>
        <w:t xml:space="preserve"> по</w:t>
      </w:r>
      <w:r w:rsidR="00CC4378">
        <w:rPr>
          <w:color w:val="000000" w:themeColor="text1"/>
          <w:sz w:val="28"/>
          <w:szCs w:val="28"/>
        </w:rPr>
        <w:t>влече</w:t>
      </w:r>
      <w:r w:rsidR="00991FC3">
        <w:rPr>
          <w:color w:val="000000" w:themeColor="text1"/>
          <w:sz w:val="28"/>
          <w:szCs w:val="28"/>
        </w:rPr>
        <w:t>т</w:t>
      </w:r>
      <w:r w:rsidR="00CC4378">
        <w:rPr>
          <w:color w:val="000000" w:themeColor="text1"/>
          <w:sz w:val="28"/>
          <w:szCs w:val="28"/>
        </w:rPr>
        <w:t xml:space="preserve"> усложнение</w:t>
      </w:r>
      <w:r w:rsidR="00991FC3">
        <w:rPr>
          <w:color w:val="000000" w:themeColor="text1"/>
          <w:sz w:val="28"/>
          <w:szCs w:val="28"/>
        </w:rPr>
        <w:t xml:space="preserve"> </w:t>
      </w:r>
      <w:r w:rsidR="00F76C6B">
        <w:rPr>
          <w:color w:val="000000" w:themeColor="text1"/>
          <w:sz w:val="28"/>
          <w:szCs w:val="28"/>
        </w:rPr>
        <w:t>наследственных</w:t>
      </w:r>
      <w:r w:rsidR="00991FC3">
        <w:rPr>
          <w:color w:val="000000" w:themeColor="text1"/>
          <w:sz w:val="28"/>
          <w:szCs w:val="28"/>
        </w:rPr>
        <w:t xml:space="preserve"> правоотношений. </w:t>
      </w:r>
      <w:r w:rsidR="0069681C">
        <w:rPr>
          <w:color w:val="000000" w:themeColor="text1"/>
          <w:sz w:val="28"/>
          <w:szCs w:val="28"/>
        </w:rPr>
        <w:t>В данной выпускной квалификационной работе рассматриваются и анализируются указанные правовые проблемы, а также предлагаются варианты разрешения существующих казусов и противоречий.</w:t>
      </w:r>
    </w:p>
    <w:p w14:paraId="21F40063" w14:textId="1268722B" w:rsidR="00FA40E9" w:rsidRPr="004059FE" w:rsidRDefault="00FA40E9" w:rsidP="00BA0574">
      <w:pPr>
        <w:spacing w:line="360" w:lineRule="auto"/>
        <w:ind w:firstLine="709"/>
        <w:jc w:val="both"/>
        <w:rPr>
          <w:color w:val="000000" w:themeColor="text1"/>
          <w:sz w:val="28"/>
          <w:szCs w:val="28"/>
        </w:rPr>
      </w:pPr>
      <w:r w:rsidRPr="004059FE">
        <w:rPr>
          <w:color w:val="000000" w:themeColor="text1"/>
          <w:sz w:val="28"/>
          <w:szCs w:val="28"/>
        </w:rPr>
        <w:t>Наследственное право в современной России – часть права гражданского, поскольку наследственные правоотношения регулируются Гражданским кодексом Российской Федерации (далее – ГК РФ</w:t>
      </w:r>
      <w:r w:rsidR="00CC4378">
        <w:rPr>
          <w:color w:val="000000" w:themeColor="text1"/>
          <w:sz w:val="28"/>
          <w:szCs w:val="28"/>
        </w:rPr>
        <w:t>, ГК</w:t>
      </w:r>
      <w:r w:rsidRPr="004059FE">
        <w:rPr>
          <w:color w:val="000000" w:themeColor="text1"/>
          <w:sz w:val="28"/>
          <w:szCs w:val="28"/>
        </w:rPr>
        <w:t xml:space="preserve">), а именно частью третьей, </w:t>
      </w:r>
      <w:r w:rsidRPr="004059FE">
        <w:rPr>
          <w:color w:val="000000" w:themeColor="text1"/>
          <w:sz w:val="28"/>
          <w:szCs w:val="28"/>
          <w:lang w:val="en-US"/>
        </w:rPr>
        <w:t>V</w:t>
      </w:r>
      <w:r w:rsidRPr="004071D6">
        <w:rPr>
          <w:color w:val="000000" w:themeColor="text1"/>
          <w:sz w:val="28"/>
          <w:szCs w:val="28"/>
        </w:rPr>
        <w:t xml:space="preserve"> </w:t>
      </w:r>
      <w:r w:rsidRPr="004059FE">
        <w:rPr>
          <w:color w:val="000000" w:themeColor="text1"/>
          <w:sz w:val="28"/>
          <w:szCs w:val="28"/>
        </w:rPr>
        <w:t>разделом, имеющим название «Наследственное право».</w:t>
      </w:r>
    </w:p>
    <w:p w14:paraId="6110F4B4" w14:textId="5058336A" w:rsidR="00FA40E9" w:rsidRPr="004059FE" w:rsidRDefault="00FA40E9" w:rsidP="00BA0574">
      <w:pPr>
        <w:spacing w:line="360" w:lineRule="auto"/>
        <w:ind w:firstLine="709"/>
        <w:jc w:val="both"/>
        <w:rPr>
          <w:color w:val="000000" w:themeColor="text1"/>
          <w:sz w:val="28"/>
          <w:szCs w:val="28"/>
        </w:rPr>
      </w:pPr>
      <w:r w:rsidRPr="004059FE">
        <w:rPr>
          <w:color w:val="000000" w:themeColor="text1"/>
          <w:sz w:val="28"/>
          <w:szCs w:val="28"/>
        </w:rPr>
        <w:t>Большое значение для данной работы имели публикации римских теоретиков и российских ученых цивилистов:</w:t>
      </w:r>
      <w:r w:rsidR="00322770">
        <w:rPr>
          <w:color w:val="000000" w:themeColor="text1"/>
          <w:sz w:val="28"/>
          <w:szCs w:val="28"/>
        </w:rPr>
        <w:t xml:space="preserve"> </w:t>
      </w:r>
      <w:r w:rsidR="000E64B5">
        <w:rPr>
          <w:color w:val="000000" w:themeColor="text1"/>
          <w:sz w:val="28"/>
          <w:szCs w:val="28"/>
        </w:rPr>
        <w:t>К.Б.</w:t>
      </w:r>
      <w:r w:rsidR="000D4E20">
        <w:rPr>
          <w:color w:val="000000" w:themeColor="text1"/>
          <w:sz w:val="28"/>
          <w:szCs w:val="28"/>
        </w:rPr>
        <w:t xml:space="preserve"> Ярошенко, </w:t>
      </w:r>
      <w:r w:rsidR="000E64B5">
        <w:rPr>
          <w:color w:val="000000" w:themeColor="text1"/>
          <w:sz w:val="28"/>
          <w:szCs w:val="28"/>
        </w:rPr>
        <w:t>Н</w:t>
      </w:r>
      <w:r w:rsidR="00C64B44">
        <w:rPr>
          <w:color w:val="000000" w:themeColor="text1"/>
          <w:sz w:val="28"/>
          <w:szCs w:val="28"/>
        </w:rPr>
        <w:t>.Ю.</w:t>
      </w:r>
      <w:r w:rsidR="0043559B">
        <w:rPr>
          <w:color w:val="000000" w:themeColor="text1"/>
          <w:sz w:val="28"/>
          <w:szCs w:val="28"/>
        </w:rPr>
        <w:t xml:space="preserve"> </w:t>
      </w:r>
      <w:r w:rsidR="00EF33DF">
        <w:rPr>
          <w:color w:val="000000" w:themeColor="text1"/>
          <w:sz w:val="28"/>
          <w:szCs w:val="28"/>
        </w:rPr>
        <w:t xml:space="preserve">Рассказовой, </w:t>
      </w:r>
      <w:r w:rsidR="00C64B44">
        <w:rPr>
          <w:color w:val="000000" w:themeColor="text1"/>
          <w:sz w:val="28"/>
          <w:szCs w:val="28"/>
        </w:rPr>
        <w:t>В.И.</w:t>
      </w:r>
      <w:r w:rsidR="00EF33DF">
        <w:rPr>
          <w:color w:val="000000" w:themeColor="text1"/>
          <w:sz w:val="28"/>
          <w:szCs w:val="28"/>
        </w:rPr>
        <w:t xml:space="preserve"> Серебровского, </w:t>
      </w:r>
      <w:r w:rsidR="00C64B44">
        <w:rPr>
          <w:color w:val="000000" w:themeColor="text1"/>
          <w:sz w:val="28"/>
          <w:szCs w:val="28"/>
        </w:rPr>
        <w:t>Ю.К.</w:t>
      </w:r>
      <w:r w:rsidR="00A51193">
        <w:rPr>
          <w:color w:val="000000" w:themeColor="text1"/>
          <w:sz w:val="28"/>
          <w:szCs w:val="28"/>
        </w:rPr>
        <w:t xml:space="preserve">Толстого, </w:t>
      </w:r>
      <w:r w:rsidR="00C64B44">
        <w:rPr>
          <w:color w:val="000000" w:themeColor="text1"/>
          <w:sz w:val="28"/>
          <w:szCs w:val="28"/>
        </w:rPr>
        <w:t>Т.И.</w:t>
      </w:r>
      <w:r w:rsidR="00A51193">
        <w:rPr>
          <w:color w:val="000000" w:themeColor="text1"/>
          <w:sz w:val="28"/>
          <w:szCs w:val="28"/>
        </w:rPr>
        <w:t xml:space="preserve"> Зайцевой, </w:t>
      </w:r>
      <w:r w:rsidR="00C64B44">
        <w:rPr>
          <w:color w:val="000000" w:themeColor="text1"/>
          <w:sz w:val="28"/>
          <w:szCs w:val="28"/>
        </w:rPr>
        <w:t>П.В.</w:t>
      </w:r>
      <w:r w:rsidR="002008F1">
        <w:rPr>
          <w:color w:val="000000" w:themeColor="text1"/>
          <w:sz w:val="28"/>
          <w:szCs w:val="28"/>
        </w:rPr>
        <w:t xml:space="preserve"> </w:t>
      </w:r>
      <w:r w:rsidR="00301438" w:rsidRPr="004059FE">
        <w:rPr>
          <w:color w:val="000000" w:themeColor="text1"/>
          <w:sz w:val="28"/>
          <w:szCs w:val="28"/>
        </w:rPr>
        <w:t>Крашенниникова.</w:t>
      </w:r>
    </w:p>
    <w:p w14:paraId="74C4082C" w14:textId="4829C714" w:rsidR="00FA40E9" w:rsidRPr="004059FE" w:rsidRDefault="00FA40E9" w:rsidP="00BA0574">
      <w:pPr>
        <w:spacing w:line="360" w:lineRule="auto"/>
        <w:ind w:firstLine="709"/>
        <w:jc w:val="both"/>
        <w:rPr>
          <w:color w:val="000000" w:themeColor="text1"/>
          <w:sz w:val="28"/>
          <w:szCs w:val="28"/>
        </w:rPr>
      </w:pPr>
      <w:r w:rsidRPr="004059FE">
        <w:rPr>
          <w:color w:val="000000" w:themeColor="text1"/>
          <w:sz w:val="28"/>
          <w:szCs w:val="28"/>
        </w:rPr>
        <w:t xml:space="preserve">Объектом исследования являются </w:t>
      </w:r>
      <w:r w:rsidR="00301438" w:rsidRPr="004059FE">
        <w:rPr>
          <w:color w:val="000000" w:themeColor="text1"/>
          <w:sz w:val="28"/>
          <w:szCs w:val="28"/>
        </w:rPr>
        <w:t>наследственные правоотношения</w:t>
      </w:r>
      <w:r w:rsidR="00394FB8" w:rsidRPr="004059FE">
        <w:rPr>
          <w:color w:val="000000" w:themeColor="text1"/>
          <w:sz w:val="28"/>
          <w:szCs w:val="28"/>
        </w:rPr>
        <w:t>.</w:t>
      </w:r>
    </w:p>
    <w:p w14:paraId="05C734E4" w14:textId="325D976D" w:rsidR="00301438" w:rsidRPr="004059FE" w:rsidRDefault="00FA40E9" w:rsidP="00BA0574">
      <w:pPr>
        <w:spacing w:line="360" w:lineRule="auto"/>
        <w:ind w:firstLine="709"/>
        <w:jc w:val="both"/>
        <w:rPr>
          <w:color w:val="000000" w:themeColor="text1"/>
          <w:sz w:val="28"/>
          <w:szCs w:val="28"/>
        </w:rPr>
      </w:pPr>
      <w:r w:rsidRPr="004059FE">
        <w:rPr>
          <w:color w:val="000000" w:themeColor="text1"/>
          <w:sz w:val="28"/>
          <w:szCs w:val="28"/>
        </w:rPr>
        <w:t>Предметом исследования является</w:t>
      </w:r>
      <w:r w:rsidR="00394FB8" w:rsidRPr="004059FE">
        <w:rPr>
          <w:color w:val="000000" w:themeColor="text1"/>
          <w:sz w:val="28"/>
          <w:szCs w:val="28"/>
        </w:rPr>
        <w:t xml:space="preserve"> </w:t>
      </w:r>
      <w:r w:rsidR="00301438" w:rsidRPr="004059FE">
        <w:rPr>
          <w:color w:val="000000" w:themeColor="text1"/>
          <w:sz w:val="28"/>
          <w:szCs w:val="28"/>
        </w:rPr>
        <w:t>конклюдентные действия в наследственном праве,</w:t>
      </w:r>
      <w:r w:rsidR="00B42A91">
        <w:rPr>
          <w:color w:val="000000" w:themeColor="text1"/>
          <w:sz w:val="28"/>
          <w:szCs w:val="28"/>
        </w:rPr>
        <w:t xml:space="preserve"> особо анализируется</w:t>
      </w:r>
      <w:r w:rsidR="00301438" w:rsidRPr="004059FE">
        <w:rPr>
          <w:color w:val="000000" w:themeColor="text1"/>
          <w:sz w:val="28"/>
          <w:szCs w:val="28"/>
        </w:rPr>
        <w:t xml:space="preserve"> возможность принятия наследства фактическими действиями.</w:t>
      </w:r>
    </w:p>
    <w:p w14:paraId="1E25C60D" w14:textId="6A05E51E" w:rsidR="00F849B5" w:rsidRPr="00431AD1" w:rsidRDefault="00301438" w:rsidP="00BA0574">
      <w:pPr>
        <w:spacing w:line="360" w:lineRule="auto"/>
        <w:ind w:firstLine="709"/>
        <w:jc w:val="both"/>
        <w:rPr>
          <w:color w:val="000000" w:themeColor="text1"/>
          <w:sz w:val="28"/>
          <w:szCs w:val="28"/>
        </w:rPr>
      </w:pPr>
      <w:r w:rsidRPr="004059FE">
        <w:rPr>
          <w:color w:val="000000" w:themeColor="text1"/>
          <w:sz w:val="28"/>
          <w:szCs w:val="28"/>
        </w:rPr>
        <w:t>Задачами</w:t>
      </w:r>
      <w:r w:rsidR="002128CC">
        <w:rPr>
          <w:color w:val="000000" w:themeColor="text1"/>
          <w:sz w:val="28"/>
          <w:szCs w:val="28"/>
        </w:rPr>
        <w:t xml:space="preserve"> данной выпускной квалификационной работы</w:t>
      </w:r>
      <w:r w:rsidR="00FA40E9" w:rsidRPr="004059FE">
        <w:rPr>
          <w:color w:val="000000" w:themeColor="text1"/>
          <w:sz w:val="28"/>
          <w:szCs w:val="28"/>
        </w:rPr>
        <w:t xml:space="preserve"> </w:t>
      </w:r>
      <w:r w:rsidRPr="004059FE">
        <w:rPr>
          <w:color w:val="000000" w:themeColor="text1"/>
          <w:sz w:val="28"/>
          <w:szCs w:val="28"/>
        </w:rPr>
        <w:t>яв</w:t>
      </w:r>
      <w:r w:rsidR="002E7385">
        <w:rPr>
          <w:color w:val="000000" w:themeColor="text1"/>
          <w:sz w:val="28"/>
          <w:szCs w:val="28"/>
        </w:rPr>
        <w:t>ляю</w:t>
      </w:r>
      <w:r w:rsidRPr="004059FE">
        <w:rPr>
          <w:color w:val="000000" w:themeColor="text1"/>
          <w:sz w:val="28"/>
          <w:szCs w:val="28"/>
        </w:rPr>
        <w:t>тся:</w:t>
      </w:r>
    </w:p>
    <w:p w14:paraId="70002246" w14:textId="1BC7EDF7" w:rsidR="00301438" w:rsidRDefault="00301438" w:rsidP="00BA0574">
      <w:pPr>
        <w:spacing w:line="360" w:lineRule="auto"/>
        <w:ind w:firstLine="709"/>
        <w:jc w:val="both"/>
        <w:rPr>
          <w:color w:val="000000" w:themeColor="text1"/>
          <w:sz w:val="28"/>
          <w:szCs w:val="28"/>
        </w:rPr>
      </w:pPr>
      <w:r w:rsidRPr="004059FE">
        <w:rPr>
          <w:color w:val="000000" w:themeColor="text1"/>
          <w:sz w:val="28"/>
          <w:szCs w:val="28"/>
        </w:rPr>
        <w:t>-</w:t>
      </w:r>
      <w:r w:rsidR="00C90457">
        <w:rPr>
          <w:color w:val="000000" w:themeColor="text1"/>
          <w:sz w:val="28"/>
          <w:szCs w:val="28"/>
        </w:rPr>
        <w:t xml:space="preserve"> </w:t>
      </w:r>
      <w:r w:rsidR="00F849B5">
        <w:rPr>
          <w:color w:val="000000" w:themeColor="text1"/>
          <w:sz w:val="28"/>
          <w:szCs w:val="28"/>
        </w:rPr>
        <w:t xml:space="preserve"> </w:t>
      </w:r>
      <w:r w:rsidRPr="004059FE">
        <w:rPr>
          <w:color w:val="000000" w:themeColor="text1"/>
          <w:sz w:val="28"/>
          <w:szCs w:val="28"/>
        </w:rPr>
        <w:t>Определение понятия конклюдентных действий</w:t>
      </w:r>
      <w:r w:rsidR="00C90457">
        <w:rPr>
          <w:color w:val="000000" w:themeColor="text1"/>
          <w:sz w:val="28"/>
          <w:szCs w:val="28"/>
        </w:rPr>
        <w:t>;</w:t>
      </w:r>
    </w:p>
    <w:p w14:paraId="50A85D99" w14:textId="36FC9141" w:rsidR="00991FC3" w:rsidRPr="004059FE" w:rsidRDefault="00F849B5" w:rsidP="00BA0574">
      <w:pPr>
        <w:spacing w:line="360" w:lineRule="auto"/>
        <w:ind w:firstLine="709"/>
        <w:jc w:val="both"/>
        <w:rPr>
          <w:color w:val="000000" w:themeColor="text1"/>
          <w:sz w:val="28"/>
          <w:szCs w:val="28"/>
        </w:rPr>
      </w:pPr>
      <w:r>
        <w:rPr>
          <w:color w:val="000000" w:themeColor="text1"/>
          <w:sz w:val="28"/>
          <w:szCs w:val="28"/>
        </w:rPr>
        <w:t xml:space="preserve">-  </w:t>
      </w:r>
      <w:r w:rsidR="00991FC3">
        <w:rPr>
          <w:color w:val="000000" w:themeColor="text1"/>
          <w:sz w:val="28"/>
          <w:szCs w:val="28"/>
        </w:rPr>
        <w:t>Выявление конклюдентных действий в наследственном праве;</w:t>
      </w:r>
    </w:p>
    <w:p w14:paraId="14731AB1" w14:textId="525C2130" w:rsidR="00301438" w:rsidRPr="00A51193" w:rsidRDefault="00301438" w:rsidP="00BA0574">
      <w:pPr>
        <w:spacing w:line="360" w:lineRule="auto"/>
        <w:ind w:firstLine="709"/>
        <w:jc w:val="both"/>
        <w:rPr>
          <w:color w:val="000000" w:themeColor="text1"/>
          <w:sz w:val="28"/>
          <w:szCs w:val="28"/>
        </w:rPr>
      </w:pPr>
      <w:r w:rsidRPr="004059FE">
        <w:rPr>
          <w:color w:val="000000" w:themeColor="text1"/>
          <w:sz w:val="28"/>
          <w:szCs w:val="28"/>
        </w:rPr>
        <w:t>-</w:t>
      </w:r>
      <w:r w:rsidR="00F849B5">
        <w:rPr>
          <w:color w:val="000000" w:themeColor="text1"/>
          <w:sz w:val="28"/>
          <w:szCs w:val="28"/>
        </w:rPr>
        <w:t xml:space="preserve">  </w:t>
      </w:r>
      <w:r w:rsidR="00A51193">
        <w:rPr>
          <w:color w:val="000000" w:themeColor="text1"/>
          <w:sz w:val="28"/>
          <w:szCs w:val="28"/>
        </w:rPr>
        <w:t>Изучение правового института принятия наследства</w:t>
      </w:r>
      <w:r w:rsidR="00A51193" w:rsidRPr="00A51193">
        <w:rPr>
          <w:color w:val="000000" w:themeColor="text1"/>
          <w:sz w:val="28"/>
          <w:szCs w:val="28"/>
        </w:rPr>
        <w:t>;</w:t>
      </w:r>
    </w:p>
    <w:p w14:paraId="22190253" w14:textId="60ACC7B0" w:rsidR="007A1D71" w:rsidRDefault="00301438" w:rsidP="00BA0574">
      <w:pPr>
        <w:spacing w:line="360" w:lineRule="auto"/>
        <w:ind w:firstLine="709"/>
        <w:jc w:val="both"/>
        <w:rPr>
          <w:color w:val="000000" w:themeColor="text1"/>
          <w:sz w:val="28"/>
          <w:szCs w:val="28"/>
        </w:rPr>
      </w:pPr>
      <w:r w:rsidRPr="004059FE">
        <w:rPr>
          <w:color w:val="000000" w:themeColor="text1"/>
          <w:sz w:val="28"/>
          <w:szCs w:val="28"/>
        </w:rPr>
        <w:t>-</w:t>
      </w:r>
      <w:r w:rsidR="00991FC3">
        <w:rPr>
          <w:color w:val="000000" w:themeColor="text1"/>
          <w:sz w:val="28"/>
          <w:szCs w:val="28"/>
        </w:rPr>
        <w:t xml:space="preserve"> </w:t>
      </w:r>
      <w:r w:rsidR="005908DC">
        <w:rPr>
          <w:color w:val="000000" w:themeColor="text1"/>
          <w:sz w:val="28"/>
          <w:szCs w:val="28"/>
        </w:rPr>
        <w:t xml:space="preserve"> Анализ</w:t>
      </w:r>
      <w:r w:rsidRPr="004059FE">
        <w:rPr>
          <w:color w:val="000000" w:themeColor="text1"/>
          <w:sz w:val="28"/>
          <w:szCs w:val="28"/>
        </w:rPr>
        <w:t xml:space="preserve"> фактического принятия наследства в Российской Федерации</w:t>
      </w:r>
      <w:r w:rsidR="00A51193">
        <w:rPr>
          <w:color w:val="000000" w:themeColor="text1"/>
          <w:sz w:val="28"/>
          <w:szCs w:val="28"/>
        </w:rPr>
        <w:t>;</w:t>
      </w:r>
      <w:r w:rsidR="007A1D71">
        <w:rPr>
          <w:color w:val="000000" w:themeColor="text1"/>
          <w:sz w:val="28"/>
          <w:szCs w:val="28"/>
        </w:rPr>
        <w:t xml:space="preserve"> </w:t>
      </w:r>
    </w:p>
    <w:p w14:paraId="1787B56E" w14:textId="44F13A30" w:rsidR="00A51193" w:rsidRDefault="009B3AB9" w:rsidP="00BA0574">
      <w:pPr>
        <w:spacing w:line="360" w:lineRule="auto"/>
        <w:ind w:firstLine="709"/>
        <w:jc w:val="both"/>
        <w:rPr>
          <w:color w:val="000000" w:themeColor="text1"/>
          <w:sz w:val="28"/>
          <w:szCs w:val="28"/>
        </w:rPr>
      </w:pPr>
      <w:r>
        <w:rPr>
          <w:color w:val="000000" w:themeColor="text1"/>
          <w:sz w:val="28"/>
          <w:szCs w:val="28"/>
        </w:rPr>
        <w:t xml:space="preserve">-  </w:t>
      </w:r>
      <w:r w:rsidR="00A51193">
        <w:rPr>
          <w:color w:val="000000" w:themeColor="text1"/>
          <w:sz w:val="28"/>
          <w:szCs w:val="28"/>
        </w:rPr>
        <w:t>Рассмотрение правового института исполнения завещания</w:t>
      </w:r>
      <w:r w:rsidR="00B727D8">
        <w:rPr>
          <w:color w:val="000000" w:themeColor="text1"/>
          <w:sz w:val="28"/>
          <w:szCs w:val="28"/>
        </w:rPr>
        <w:t>;</w:t>
      </w:r>
    </w:p>
    <w:p w14:paraId="0581A217" w14:textId="7F3396D9" w:rsidR="00B727D8" w:rsidRPr="002600F7" w:rsidRDefault="00B727D8" w:rsidP="00BA0574">
      <w:pPr>
        <w:spacing w:line="360" w:lineRule="auto"/>
        <w:ind w:firstLine="709"/>
        <w:jc w:val="both"/>
        <w:rPr>
          <w:color w:val="000000" w:themeColor="text1"/>
          <w:sz w:val="28"/>
          <w:szCs w:val="28"/>
        </w:rPr>
      </w:pPr>
      <w:r>
        <w:rPr>
          <w:color w:val="000000" w:themeColor="text1"/>
          <w:sz w:val="28"/>
          <w:szCs w:val="28"/>
        </w:rPr>
        <w:t xml:space="preserve">- Сравнение </w:t>
      </w:r>
      <w:r w:rsidR="00431AD1">
        <w:rPr>
          <w:color w:val="000000" w:themeColor="text1"/>
          <w:sz w:val="28"/>
          <w:szCs w:val="28"/>
        </w:rPr>
        <w:t>конклюдентных</w:t>
      </w:r>
      <w:r>
        <w:rPr>
          <w:color w:val="000000" w:themeColor="text1"/>
          <w:sz w:val="28"/>
          <w:szCs w:val="28"/>
        </w:rPr>
        <w:t xml:space="preserve"> действий в наследственном праве России с законодательством Германии и Франции.</w:t>
      </w:r>
    </w:p>
    <w:p w14:paraId="590A36F4" w14:textId="50128E61" w:rsidR="002128CC" w:rsidRDefault="002128CC" w:rsidP="00BA0574">
      <w:pPr>
        <w:pStyle w:val="af1"/>
        <w:spacing w:line="360" w:lineRule="auto"/>
        <w:ind w:firstLine="709"/>
        <w:jc w:val="both"/>
        <w:rPr>
          <w:sz w:val="28"/>
          <w:szCs w:val="28"/>
        </w:rPr>
      </w:pPr>
      <w:r w:rsidRPr="00991FC3">
        <w:rPr>
          <w:sz w:val="28"/>
          <w:szCs w:val="28"/>
        </w:rPr>
        <w:lastRenderedPageBreak/>
        <w:t xml:space="preserve">Используемыми методами являются метод анализа </w:t>
      </w:r>
      <w:r w:rsidR="009B3AB9">
        <w:rPr>
          <w:sz w:val="28"/>
          <w:szCs w:val="28"/>
        </w:rPr>
        <w:t>литературы</w:t>
      </w:r>
      <w:r w:rsidR="00991FC3" w:rsidRPr="00991FC3">
        <w:rPr>
          <w:sz w:val="28"/>
          <w:szCs w:val="28"/>
        </w:rPr>
        <w:t xml:space="preserve"> и нормативно-правовых актов, теоретический синтез</w:t>
      </w:r>
      <w:r w:rsidRPr="00991FC3">
        <w:rPr>
          <w:sz w:val="28"/>
          <w:szCs w:val="28"/>
        </w:rPr>
        <w:t xml:space="preserve"> и ан</w:t>
      </w:r>
      <w:r w:rsidR="00431AD1">
        <w:rPr>
          <w:sz w:val="28"/>
          <w:szCs w:val="28"/>
        </w:rPr>
        <w:t>ализ, обобщение и конкретизация.</w:t>
      </w:r>
    </w:p>
    <w:p w14:paraId="536B6F60" w14:textId="16D1B816" w:rsidR="00BA0574" w:rsidRPr="00991FC3" w:rsidRDefault="00BA0574" w:rsidP="00BA0574">
      <w:pPr>
        <w:pStyle w:val="af1"/>
        <w:spacing w:line="360" w:lineRule="auto"/>
        <w:ind w:firstLine="709"/>
        <w:jc w:val="both"/>
        <w:rPr>
          <w:sz w:val="28"/>
          <w:szCs w:val="28"/>
        </w:rPr>
      </w:pPr>
      <w:r>
        <w:rPr>
          <w:sz w:val="28"/>
          <w:szCs w:val="28"/>
        </w:rPr>
        <w:t>При написании настоящей работы автор обращался к зарубежному законодательству, работам отечественных цивилистов, судебной и нотариальной практике.</w:t>
      </w:r>
    </w:p>
    <w:p w14:paraId="3D493E1E" w14:textId="3EEB7459" w:rsidR="003F2DE1" w:rsidRPr="00991FC3" w:rsidRDefault="003F2DE1" w:rsidP="00BA0574">
      <w:pPr>
        <w:pStyle w:val="af1"/>
        <w:spacing w:line="360" w:lineRule="auto"/>
        <w:ind w:firstLine="709"/>
        <w:jc w:val="both"/>
        <w:rPr>
          <w:sz w:val="28"/>
          <w:szCs w:val="28"/>
        </w:rPr>
      </w:pPr>
      <w:r w:rsidRPr="00991FC3">
        <w:rPr>
          <w:rFonts w:eastAsia="Arial Unicode MS"/>
          <w:sz w:val="28"/>
          <w:szCs w:val="28"/>
        </w:rPr>
        <w:t>Структура работы обусловлена предметом, целью и задачами исследования. Работа состоит из введения, четырех глав, заключения и списка использованных источников.</w:t>
      </w:r>
    </w:p>
    <w:p w14:paraId="4C2AAA9D" w14:textId="7CCF910E" w:rsidR="00A62408" w:rsidRPr="00991FC3" w:rsidRDefault="00A62408" w:rsidP="00BA0574">
      <w:pPr>
        <w:pStyle w:val="af1"/>
        <w:spacing w:line="360" w:lineRule="auto"/>
        <w:ind w:firstLine="709"/>
        <w:jc w:val="both"/>
        <w:rPr>
          <w:sz w:val="28"/>
          <w:szCs w:val="28"/>
        </w:rPr>
      </w:pPr>
      <w:r w:rsidRPr="00991FC3">
        <w:rPr>
          <w:rFonts w:eastAsia="Arial Unicode MS"/>
          <w:sz w:val="28"/>
          <w:szCs w:val="28"/>
        </w:rPr>
        <w:t xml:space="preserve">Введение раскрывает актуальность, определяет степень научной разработки темы, объект, </w:t>
      </w:r>
      <w:r w:rsidR="00991FC3" w:rsidRPr="00991FC3">
        <w:rPr>
          <w:rFonts w:eastAsia="Arial Unicode MS"/>
          <w:sz w:val="28"/>
          <w:szCs w:val="28"/>
        </w:rPr>
        <w:t>предмет, цель</w:t>
      </w:r>
      <w:r w:rsidRPr="00991FC3">
        <w:rPr>
          <w:rFonts w:eastAsia="Arial Unicode MS"/>
          <w:sz w:val="28"/>
          <w:szCs w:val="28"/>
        </w:rPr>
        <w:t>, задачи и методы исследования, раскрывает теоретическую и практическую значимость работы.</w:t>
      </w:r>
    </w:p>
    <w:p w14:paraId="1BE01923" w14:textId="7D91232A" w:rsidR="00A62408" w:rsidRPr="00991FC3" w:rsidRDefault="00A62408" w:rsidP="00BA0574">
      <w:pPr>
        <w:pStyle w:val="af1"/>
        <w:spacing w:line="360" w:lineRule="auto"/>
        <w:ind w:firstLine="709"/>
        <w:jc w:val="both"/>
        <w:rPr>
          <w:sz w:val="28"/>
          <w:szCs w:val="28"/>
        </w:rPr>
      </w:pPr>
      <w:r w:rsidRPr="00991FC3">
        <w:rPr>
          <w:rFonts w:eastAsia="Arial Unicode MS"/>
          <w:sz w:val="28"/>
          <w:szCs w:val="28"/>
        </w:rPr>
        <w:t>В первой главе рассматривается понятие конклюдентных действий.</w:t>
      </w:r>
      <w:r w:rsidR="009B3AB9">
        <w:rPr>
          <w:rFonts w:eastAsia="Arial Unicode MS"/>
          <w:sz w:val="28"/>
          <w:szCs w:val="28"/>
        </w:rPr>
        <w:t xml:space="preserve"> Приводятся примеры конклюде</w:t>
      </w:r>
      <w:r w:rsidR="00760EE1">
        <w:rPr>
          <w:rFonts w:eastAsia="Arial Unicode MS"/>
          <w:sz w:val="28"/>
          <w:szCs w:val="28"/>
        </w:rPr>
        <w:t>н</w:t>
      </w:r>
      <w:r w:rsidR="009B3AB9">
        <w:rPr>
          <w:rFonts w:eastAsia="Arial Unicode MS"/>
          <w:sz w:val="28"/>
          <w:szCs w:val="28"/>
        </w:rPr>
        <w:t>тных действий в гражданском праве России, а также проводится разграничение между конклюде</w:t>
      </w:r>
      <w:r w:rsidR="003023AE">
        <w:rPr>
          <w:rFonts w:eastAsia="Arial Unicode MS"/>
          <w:sz w:val="28"/>
          <w:szCs w:val="28"/>
        </w:rPr>
        <w:t>н</w:t>
      </w:r>
      <w:r w:rsidR="009B3AB9">
        <w:rPr>
          <w:rFonts w:eastAsia="Arial Unicode MS"/>
          <w:sz w:val="28"/>
          <w:szCs w:val="28"/>
        </w:rPr>
        <w:t xml:space="preserve">тными действиями и смежной правовой категорией – молчанием в праве. </w:t>
      </w:r>
    </w:p>
    <w:p w14:paraId="7F310DDB" w14:textId="6EDAC3BA" w:rsidR="00A62408" w:rsidRPr="00991FC3" w:rsidRDefault="00A62408" w:rsidP="00BA0574">
      <w:pPr>
        <w:pStyle w:val="af1"/>
        <w:spacing w:line="360" w:lineRule="auto"/>
        <w:ind w:firstLine="709"/>
        <w:jc w:val="both"/>
        <w:rPr>
          <w:rFonts w:eastAsia="Arial Unicode MS"/>
          <w:sz w:val="28"/>
          <w:szCs w:val="28"/>
        </w:rPr>
      </w:pPr>
      <w:r w:rsidRPr="00991FC3">
        <w:rPr>
          <w:rFonts w:eastAsia="Arial Unicode MS"/>
          <w:sz w:val="28"/>
          <w:szCs w:val="28"/>
        </w:rPr>
        <w:t>Вторая глава посвящена принятию наследства.</w:t>
      </w:r>
      <w:r w:rsidR="009B3AB9">
        <w:rPr>
          <w:rFonts w:eastAsia="Arial Unicode MS"/>
          <w:sz w:val="28"/>
          <w:szCs w:val="28"/>
        </w:rPr>
        <w:t xml:space="preserve"> В данной главе исследуется правовая природа данного института на основе анализа позиций российских и советских ученых-цивилистов.</w:t>
      </w:r>
    </w:p>
    <w:p w14:paraId="3E6ED0BD" w14:textId="2BE3B0CD" w:rsidR="003F2DE1" w:rsidRDefault="00A62408" w:rsidP="00BA0574">
      <w:pPr>
        <w:pStyle w:val="af1"/>
        <w:spacing w:line="360" w:lineRule="auto"/>
        <w:ind w:firstLine="709"/>
        <w:jc w:val="both"/>
        <w:rPr>
          <w:rFonts w:eastAsia="Arial Unicode MS"/>
          <w:sz w:val="28"/>
          <w:szCs w:val="28"/>
        </w:rPr>
      </w:pPr>
      <w:r w:rsidRPr="00991FC3">
        <w:rPr>
          <w:rFonts w:eastAsia="Arial Unicode MS"/>
          <w:sz w:val="28"/>
          <w:szCs w:val="28"/>
        </w:rPr>
        <w:t xml:space="preserve">В третьей </w:t>
      </w:r>
      <w:r w:rsidR="009B3AB9">
        <w:rPr>
          <w:rFonts w:eastAsia="Arial Unicode MS"/>
          <w:sz w:val="28"/>
          <w:szCs w:val="28"/>
        </w:rPr>
        <w:t>главе проводится исследование конклюдентных действий в наследственном праве России, приводятся позиции судебной и нотариальной практики, доктрины. На основании анализа и обобщения вышеуказанных источников выявляются проблемы в правовом регулировании, предлагаются пути их решения.</w:t>
      </w:r>
      <w:r w:rsidR="007A1D71">
        <w:rPr>
          <w:rFonts w:eastAsia="Arial Unicode MS"/>
          <w:sz w:val="28"/>
          <w:szCs w:val="28"/>
        </w:rPr>
        <w:t xml:space="preserve"> </w:t>
      </w:r>
    </w:p>
    <w:p w14:paraId="648416EB" w14:textId="553C1747" w:rsidR="009B3AB9" w:rsidRPr="00672537" w:rsidRDefault="009B3AB9" w:rsidP="00BA0574">
      <w:pPr>
        <w:pStyle w:val="af1"/>
        <w:spacing w:line="360" w:lineRule="auto"/>
        <w:ind w:firstLine="709"/>
        <w:jc w:val="both"/>
        <w:rPr>
          <w:rFonts w:eastAsia="Arial Unicode MS"/>
          <w:sz w:val="28"/>
          <w:szCs w:val="28"/>
        </w:rPr>
      </w:pPr>
      <w:r>
        <w:rPr>
          <w:rFonts w:eastAsia="Arial Unicode MS"/>
          <w:sz w:val="28"/>
          <w:szCs w:val="28"/>
        </w:rPr>
        <w:t xml:space="preserve">В четвертой главе сравнивается подход российского законодателя с </w:t>
      </w:r>
      <w:r w:rsidR="00D0764D">
        <w:rPr>
          <w:rFonts w:eastAsia="Arial Unicode MS"/>
          <w:sz w:val="28"/>
          <w:szCs w:val="28"/>
        </w:rPr>
        <w:t>методами регулирования принятия наследства и исполнения завещания в Германии и во Франции.</w:t>
      </w:r>
      <w:r w:rsidR="000560B0">
        <w:rPr>
          <w:rFonts w:eastAsia="Arial Unicode MS"/>
          <w:sz w:val="28"/>
          <w:szCs w:val="28"/>
        </w:rPr>
        <w:t xml:space="preserve"> Выявляются позитивные</w:t>
      </w:r>
      <w:r w:rsidR="003C1962">
        <w:rPr>
          <w:rFonts w:eastAsia="Arial Unicode MS"/>
          <w:sz w:val="28"/>
          <w:szCs w:val="28"/>
        </w:rPr>
        <w:t xml:space="preserve"> идеи зарубежных законодателей на основе анализа </w:t>
      </w:r>
      <w:r w:rsidR="00B84D18">
        <w:rPr>
          <w:rFonts w:eastAsia="Arial Unicode MS"/>
          <w:sz w:val="28"/>
          <w:szCs w:val="28"/>
        </w:rPr>
        <w:t>Г</w:t>
      </w:r>
      <w:r w:rsidR="003C1962">
        <w:rPr>
          <w:rFonts w:eastAsia="Arial Unicode MS"/>
          <w:sz w:val="28"/>
          <w:szCs w:val="28"/>
        </w:rPr>
        <w:t>ражданского кодекса</w:t>
      </w:r>
      <w:r w:rsidR="00B84D18">
        <w:rPr>
          <w:rFonts w:eastAsia="Arial Unicode MS"/>
          <w:sz w:val="28"/>
          <w:szCs w:val="28"/>
        </w:rPr>
        <w:t xml:space="preserve"> Франции (Кодекса Наполеона)</w:t>
      </w:r>
      <w:r w:rsidR="003C1962">
        <w:rPr>
          <w:rFonts w:eastAsia="Arial Unicode MS"/>
          <w:sz w:val="28"/>
          <w:szCs w:val="28"/>
        </w:rPr>
        <w:t xml:space="preserve"> и Германского гражданского уложения.</w:t>
      </w:r>
    </w:p>
    <w:p w14:paraId="7FBE980D" w14:textId="068FEC9A" w:rsidR="00931151" w:rsidRPr="00BA0574" w:rsidRDefault="00A62408" w:rsidP="00BA0574">
      <w:pPr>
        <w:pStyle w:val="af1"/>
        <w:spacing w:line="360" w:lineRule="auto"/>
        <w:ind w:firstLine="709"/>
        <w:jc w:val="both"/>
        <w:rPr>
          <w:rFonts w:eastAsia="Arial Unicode MS"/>
          <w:sz w:val="28"/>
          <w:szCs w:val="28"/>
        </w:rPr>
      </w:pPr>
      <w:r w:rsidRPr="00991FC3">
        <w:rPr>
          <w:rFonts w:eastAsia="Arial Unicode MS"/>
          <w:sz w:val="28"/>
          <w:szCs w:val="28"/>
        </w:rPr>
        <w:lastRenderedPageBreak/>
        <w:t>В заключении подводятся итоги исследования, формируются окончательные выводы по рассматриваемой теме</w:t>
      </w:r>
      <w:r w:rsidR="00F65A07">
        <w:rPr>
          <w:rFonts w:eastAsia="Arial Unicode MS"/>
          <w:sz w:val="28"/>
          <w:szCs w:val="28"/>
        </w:rPr>
        <w:t>, в частности, автор высказывает свое мнение относительно грядущих изменений в наследственном законодательстве</w:t>
      </w:r>
      <w:r w:rsidR="007A1D71">
        <w:rPr>
          <w:rFonts w:eastAsia="Arial Unicode MS"/>
          <w:sz w:val="28"/>
          <w:szCs w:val="28"/>
        </w:rPr>
        <w:t xml:space="preserve">, предлагаются идеи по внедрению опыта зарубежных стран в российское законодательство. </w:t>
      </w:r>
    </w:p>
    <w:p w14:paraId="4DDC356A" w14:textId="77777777" w:rsidR="00931151" w:rsidRDefault="00931151" w:rsidP="00FA662D">
      <w:pPr>
        <w:spacing w:line="360" w:lineRule="auto"/>
        <w:jc w:val="center"/>
        <w:outlineLvl w:val="0"/>
        <w:rPr>
          <w:b/>
          <w:sz w:val="28"/>
          <w:szCs w:val="28"/>
        </w:rPr>
      </w:pPr>
    </w:p>
    <w:p w14:paraId="1679F3DE" w14:textId="77777777" w:rsidR="003C1962" w:rsidRDefault="003C1962" w:rsidP="00FA662D">
      <w:pPr>
        <w:spacing w:line="360" w:lineRule="auto"/>
        <w:jc w:val="center"/>
        <w:outlineLvl w:val="0"/>
        <w:rPr>
          <w:b/>
          <w:sz w:val="28"/>
          <w:szCs w:val="28"/>
        </w:rPr>
      </w:pPr>
    </w:p>
    <w:p w14:paraId="5F8D395A" w14:textId="77777777" w:rsidR="003C1962" w:rsidRDefault="003C1962" w:rsidP="00FA662D">
      <w:pPr>
        <w:spacing w:line="360" w:lineRule="auto"/>
        <w:jc w:val="center"/>
        <w:outlineLvl w:val="0"/>
        <w:rPr>
          <w:b/>
          <w:sz w:val="28"/>
          <w:szCs w:val="28"/>
        </w:rPr>
      </w:pPr>
    </w:p>
    <w:p w14:paraId="47DE2A41" w14:textId="77777777" w:rsidR="003C1962" w:rsidRDefault="003C1962" w:rsidP="00FA662D">
      <w:pPr>
        <w:spacing w:line="360" w:lineRule="auto"/>
        <w:jc w:val="center"/>
        <w:outlineLvl w:val="0"/>
        <w:rPr>
          <w:b/>
          <w:sz w:val="28"/>
          <w:szCs w:val="28"/>
        </w:rPr>
      </w:pPr>
    </w:p>
    <w:p w14:paraId="3107E36B" w14:textId="77777777" w:rsidR="003C1962" w:rsidRDefault="003C1962" w:rsidP="00FA662D">
      <w:pPr>
        <w:spacing w:line="360" w:lineRule="auto"/>
        <w:jc w:val="center"/>
        <w:outlineLvl w:val="0"/>
        <w:rPr>
          <w:b/>
          <w:sz w:val="28"/>
          <w:szCs w:val="28"/>
        </w:rPr>
      </w:pPr>
    </w:p>
    <w:p w14:paraId="16AC579D" w14:textId="77777777" w:rsidR="003C1962" w:rsidRDefault="003C1962" w:rsidP="00FA662D">
      <w:pPr>
        <w:spacing w:line="360" w:lineRule="auto"/>
        <w:jc w:val="center"/>
        <w:outlineLvl w:val="0"/>
        <w:rPr>
          <w:b/>
          <w:sz w:val="28"/>
          <w:szCs w:val="28"/>
        </w:rPr>
      </w:pPr>
    </w:p>
    <w:p w14:paraId="6CA9F068" w14:textId="77777777" w:rsidR="003C1962" w:rsidRDefault="003C1962" w:rsidP="00FA662D">
      <w:pPr>
        <w:spacing w:line="360" w:lineRule="auto"/>
        <w:jc w:val="center"/>
        <w:outlineLvl w:val="0"/>
        <w:rPr>
          <w:b/>
          <w:sz w:val="28"/>
          <w:szCs w:val="28"/>
        </w:rPr>
      </w:pPr>
    </w:p>
    <w:p w14:paraId="4E78C5D5" w14:textId="77777777" w:rsidR="003C1962" w:rsidRDefault="003C1962" w:rsidP="00FA662D">
      <w:pPr>
        <w:spacing w:line="360" w:lineRule="auto"/>
        <w:jc w:val="center"/>
        <w:outlineLvl w:val="0"/>
        <w:rPr>
          <w:b/>
          <w:sz w:val="28"/>
          <w:szCs w:val="28"/>
        </w:rPr>
      </w:pPr>
    </w:p>
    <w:p w14:paraId="0A4A668E" w14:textId="77777777" w:rsidR="003C1962" w:rsidRDefault="003C1962" w:rsidP="00FA662D">
      <w:pPr>
        <w:spacing w:line="360" w:lineRule="auto"/>
        <w:jc w:val="center"/>
        <w:outlineLvl w:val="0"/>
        <w:rPr>
          <w:b/>
          <w:sz w:val="28"/>
          <w:szCs w:val="28"/>
        </w:rPr>
      </w:pPr>
    </w:p>
    <w:p w14:paraId="634D17D2" w14:textId="77777777" w:rsidR="003C1962" w:rsidRDefault="003C1962" w:rsidP="00FA662D">
      <w:pPr>
        <w:spacing w:line="360" w:lineRule="auto"/>
        <w:jc w:val="center"/>
        <w:outlineLvl w:val="0"/>
        <w:rPr>
          <w:b/>
          <w:sz w:val="28"/>
          <w:szCs w:val="28"/>
        </w:rPr>
      </w:pPr>
    </w:p>
    <w:p w14:paraId="1F97C302" w14:textId="77777777" w:rsidR="003C1962" w:rsidRDefault="003C1962" w:rsidP="00FA662D">
      <w:pPr>
        <w:spacing w:line="360" w:lineRule="auto"/>
        <w:jc w:val="center"/>
        <w:outlineLvl w:val="0"/>
        <w:rPr>
          <w:b/>
          <w:sz w:val="28"/>
          <w:szCs w:val="28"/>
        </w:rPr>
      </w:pPr>
    </w:p>
    <w:p w14:paraId="1C20F6E6" w14:textId="77777777" w:rsidR="003C1962" w:rsidRDefault="003C1962" w:rsidP="00FA662D">
      <w:pPr>
        <w:spacing w:line="360" w:lineRule="auto"/>
        <w:jc w:val="center"/>
        <w:outlineLvl w:val="0"/>
        <w:rPr>
          <w:b/>
          <w:sz w:val="28"/>
          <w:szCs w:val="28"/>
        </w:rPr>
      </w:pPr>
    </w:p>
    <w:p w14:paraId="37ACA0DC" w14:textId="77777777" w:rsidR="003C1962" w:rsidRDefault="003C1962" w:rsidP="00FA662D">
      <w:pPr>
        <w:spacing w:line="360" w:lineRule="auto"/>
        <w:jc w:val="center"/>
        <w:outlineLvl w:val="0"/>
        <w:rPr>
          <w:b/>
          <w:sz w:val="28"/>
          <w:szCs w:val="28"/>
        </w:rPr>
      </w:pPr>
    </w:p>
    <w:p w14:paraId="74A3E073" w14:textId="77777777" w:rsidR="003C1962" w:rsidRDefault="003C1962" w:rsidP="00FA662D">
      <w:pPr>
        <w:spacing w:line="360" w:lineRule="auto"/>
        <w:jc w:val="center"/>
        <w:outlineLvl w:val="0"/>
        <w:rPr>
          <w:b/>
          <w:sz w:val="28"/>
          <w:szCs w:val="28"/>
        </w:rPr>
      </w:pPr>
    </w:p>
    <w:p w14:paraId="4DE69563" w14:textId="77777777" w:rsidR="003C1962" w:rsidRDefault="003C1962" w:rsidP="00FA662D">
      <w:pPr>
        <w:spacing w:line="360" w:lineRule="auto"/>
        <w:jc w:val="center"/>
        <w:outlineLvl w:val="0"/>
        <w:rPr>
          <w:b/>
          <w:sz w:val="28"/>
          <w:szCs w:val="28"/>
        </w:rPr>
      </w:pPr>
    </w:p>
    <w:p w14:paraId="21FDC950" w14:textId="77777777" w:rsidR="003C1962" w:rsidRDefault="003C1962" w:rsidP="00FA662D">
      <w:pPr>
        <w:spacing w:line="360" w:lineRule="auto"/>
        <w:jc w:val="center"/>
        <w:outlineLvl w:val="0"/>
        <w:rPr>
          <w:b/>
          <w:sz w:val="28"/>
          <w:szCs w:val="28"/>
        </w:rPr>
      </w:pPr>
    </w:p>
    <w:p w14:paraId="2020CD71" w14:textId="77777777" w:rsidR="003C1962" w:rsidRDefault="003C1962" w:rsidP="00FA662D">
      <w:pPr>
        <w:spacing w:line="360" w:lineRule="auto"/>
        <w:jc w:val="center"/>
        <w:outlineLvl w:val="0"/>
        <w:rPr>
          <w:b/>
          <w:sz w:val="28"/>
          <w:szCs w:val="28"/>
        </w:rPr>
      </w:pPr>
    </w:p>
    <w:p w14:paraId="2576378D" w14:textId="77777777" w:rsidR="003C1962" w:rsidRDefault="003C1962" w:rsidP="00FA662D">
      <w:pPr>
        <w:spacing w:line="360" w:lineRule="auto"/>
        <w:jc w:val="center"/>
        <w:outlineLvl w:val="0"/>
        <w:rPr>
          <w:b/>
          <w:sz w:val="28"/>
          <w:szCs w:val="28"/>
        </w:rPr>
      </w:pPr>
    </w:p>
    <w:p w14:paraId="433DEB59" w14:textId="77777777" w:rsidR="003C1962" w:rsidRDefault="003C1962" w:rsidP="00FA662D">
      <w:pPr>
        <w:spacing w:line="360" w:lineRule="auto"/>
        <w:jc w:val="center"/>
        <w:outlineLvl w:val="0"/>
        <w:rPr>
          <w:b/>
          <w:sz w:val="28"/>
          <w:szCs w:val="28"/>
        </w:rPr>
      </w:pPr>
    </w:p>
    <w:p w14:paraId="397A87FB" w14:textId="77777777" w:rsidR="003C1962" w:rsidRDefault="003C1962" w:rsidP="00FA662D">
      <w:pPr>
        <w:spacing w:line="360" w:lineRule="auto"/>
        <w:jc w:val="center"/>
        <w:outlineLvl w:val="0"/>
        <w:rPr>
          <w:b/>
          <w:sz w:val="28"/>
          <w:szCs w:val="28"/>
        </w:rPr>
      </w:pPr>
    </w:p>
    <w:p w14:paraId="2CBF6913" w14:textId="77777777" w:rsidR="003C1962" w:rsidRDefault="003C1962" w:rsidP="00FA662D">
      <w:pPr>
        <w:spacing w:line="360" w:lineRule="auto"/>
        <w:jc w:val="center"/>
        <w:outlineLvl w:val="0"/>
        <w:rPr>
          <w:b/>
          <w:sz w:val="28"/>
          <w:szCs w:val="28"/>
        </w:rPr>
      </w:pPr>
    </w:p>
    <w:p w14:paraId="462EBCEB" w14:textId="77777777" w:rsidR="003C1962" w:rsidRDefault="003C1962" w:rsidP="00FA662D">
      <w:pPr>
        <w:spacing w:line="360" w:lineRule="auto"/>
        <w:jc w:val="center"/>
        <w:outlineLvl w:val="0"/>
        <w:rPr>
          <w:b/>
          <w:sz w:val="28"/>
          <w:szCs w:val="28"/>
        </w:rPr>
      </w:pPr>
    </w:p>
    <w:p w14:paraId="2732B4DE" w14:textId="77777777" w:rsidR="003C1962" w:rsidRDefault="003C1962" w:rsidP="0001784A">
      <w:pPr>
        <w:spacing w:line="360" w:lineRule="auto"/>
        <w:outlineLvl w:val="0"/>
        <w:rPr>
          <w:b/>
          <w:sz w:val="28"/>
          <w:szCs w:val="28"/>
        </w:rPr>
      </w:pPr>
    </w:p>
    <w:p w14:paraId="5F516723" w14:textId="77777777" w:rsidR="003C1962" w:rsidRDefault="003C1962" w:rsidP="00FA662D">
      <w:pPr>
        <w:spacing w:line="360" w:lineRule="auto"/>
        <w:jc w:val="center"/>
        <w:outlineLvl w:val="0"/>
        <w:rPr>
          <w:b/>
          <w:sz w:val="28"/>
          <w:szCs w:val="28"/>
        </w:rPr>
      </w:pPr>
    </w:p>
    <w:p w14:paraId="50EE9649" w14:textId="77777777" w:rsidR="003C1962" w:rsidRDefault="003C1962" w:rsidP="00FA662D">
      <w:pPr>
        <w:spacing w:line="360" w:lineRule="auto"/>
        <w:jc w:val="center"/>
        <w:outlineLvl w:val="0"/>
        <w:rPr>
          <w:b/>
          <w:sz w:val="28"/>
          <w:szCs w:val="28"/>
        </w:rPr>
      </w:pPr>
    </w:p>
    <w:p w14:paraId="6FC1DA38" w14:textId="7399949B" w:rsidR="00E555BC" w:rsidRDefault="00625CE4" w:rsidP="007A667E">
      <w:pPr>
        <w:spacing w:line="360" w:lineRule="auto"/>
        <w:outlineLvl w:val="0"/>
        <w:rPr>
          <w:b/>
          <w:sz w:val="28"/>
          <w:szCs w:val="28"/>
        </w:rPr>
      </w:pPr>
      <w:r>
        <w:rPr>
          <w:b/>
          <w:sz w:val="28"/>
          <w:szCs w:val="28"/>
        </w:rPr>
        <w:lastRenderedPageBreak/>
        <w:t xml:space="preserve">Глава </w:t>
      </w:r>
      <w:r w:rsidR="00922236" w:rsidRPr="008E4071">
        <w:rPr>
          <w:b/>
          <w:sz w:val="28"/>
          <w:szCs w:val="28"/>
        </w:rPr>
        <w:t>1</w:t>
      </w:r>
      <w:r w:rsidR="00775215" w:rsidRPr="00775215">
        <w:rPr>
          <w:b/>
          <w:sz w:val="28"/>
          <w:szCs w:val="28"/>
        </w:rPr>
        <w:t xml:space="preserve">. </w:t>
      </w:r>
      <w:r w:rsidR="00A51939" w:rsidRPr="00315008">
        <w:rPr>
          <w:b/>
          <w:sz w:val="28"/>
          <w:szCs w:val="28"/>
        </w:rPr>
        <w:t>Понятие конклюдентных действий</w:t>
      </w:r>
    </w:p>
    <w:p w14:paraId="69960ED0" w14:textId="77777777" w:rsidR="009967AD" w:rsidRPr="0031399E" w:rsidRDefault="009967AD" w:rsidP="0031399E">
      <w:pPr>
        <w:spacing w:line="360" w:lineRule="auto"/>
        <w:jc w:val="center"/>
        <w:outlineLvl w:val="0"/>
        <w:rPr>
          <w:b/>
          <w:sz w:val="28"/>
          <w:szCs w:val="28"/>
        </w:rPr>
      </w:pPr>
    </w:p>
    <w:p w14:paraId="34B0CF24" w14:textId="493FFDFE" w:rsidR="00A809C6" w:rsidRDefault="00E555BC" w:rsidP="00315008">
      <w:pPr>
        <w:spacing w:line="360" w:lineRule="auto"/>
        <w:ind w:firstLine="709"/>
        <w:jc w:val="both"/>
        <w:rPr>
          <w:color w:val="000000" w:themeColor="text1"/>
          <w:sz w:val="28"/>
          <w:szCs w:val="28"/>
          <w:lang w:eastAsia="en-US"/>
        </w:rPr>
      </w:pPr>
      <w:r w:rsidRPr="00152392">
        <w:rPr>
          <w:bCs/>
          <w:color w:val="000000" w:themeColor="text1"/>
          <w:sz w:val="28"/>
          <w:szCs w:val="28"/>
          <w:lang w:eastAsia="en-US"/>
        </w:rPr>
        <w:t xml:space="preserve">Конклюдентные действия - </w:t>
      </w:r>
      <w:r w:rsidR="00152392" w:rsidRPr="00152392">
        <w:rPr>
          <w:color w:val="000000" w:themeColor="text1"/>
          <w:sz w:val="28"/>
          <w:szCs w:val="28"/>
          <w:lang w:eastAsia="en-US"/>
        </w:rPr>
        <w:t>(от лат. con</w:t>
      </w:r>
      <w:r w:rsidRPr="00152392">
        <w:rPr>
          <w:color w:val="000000" w:themeColor="text1"/>
          <w:sz w:val="28"/>
          <w:szCs w:val="28"/>
          <w:lang w:eastAsia="en-US"/>
        </w:rPr>
        <w:t xml:space="preserve">cludo - заключаю, делаю вывод; англ. conclude acts) </w:t>
      </w:r>
      <w:r w:rsidR="00152392" w:rsidRPr="00152392">
        <w:rPr>
          <w:color w:val="000000" w:themeColor="text1"/>
          <w:sz w:val="28"/>
          <w:szCs w:val="28"/>
          <w:lang w:eastAsia="en-US"/>
        </w:rPr>
        <w:t>–</w:t>
      </w:r>
      <w:r w:rsidRPr="00152392">
        <w:rPr>
          <w:color w:val="000000" w:themeColor="text1"/>
          <w:sz w:val="28"/>
          <w:szCs w:val="28"/>
          <w:lang w:eastAsia="en-US"/>
        </w:rPr>
        <w:t xml:space="preserve"> в</w:t>
      </w:r>
      <w:r w:rsidR="00152392" w:rsidRPr="00152392">
        <w:rPr>
          <w:color w:val="000000" w:themeColor="text1"/>
          <w:sz w:val="28"/>
          <w:szCs w:val="28"/>
          <w:lang w:eastAsia="en-US"/>
        </w:rPr>
        <w:t xml:space="preserve"> гражданском праве </w:t>
      </w:r>
      <w:r w:rsidR="00290090">
        <w:rPr>
          <w:color w:val="000000" w:themeColor="text1"/>
          <w:sz w:val="28"/>
          <w:szCs w:val="28"/>
          <w:lang w:eastAsia="en-US"/>
        </w:rPr>
        <w:t xml:space="preserve">действия </w:t>
      </w:r>
      <w:r w:rsidRPr="00152392">
        <w:rPr>
          <w:color w:val="000000" w:themeColor="text1"/>
          <w:sz w:val="28"/>
          <w:szCs w:val="28"/>
          <w:lang w:eastAsia="en-US"/>
        </w:rPr>
        <w:t>лица, выраженные не в форме устного или письменного волеизъявлен</w:t>
      </w:r>
      <w:r w:rsidR="00152392" w:rsidRPr="00152392">
        <w:rPr>
          <w:color w:val="000000" w:themeColor="text1"/>
          <w:sz w:val="28"/>
          <w:szCs w:val="28"/>
          <w:lang w:eastAsia="en-US"/>
        </w:rPr>
        <w:t>ия, а в конкретных поведенческих актах</w:t>
      </w:r>
      <w:r w:rsidRPr="00152392">
        <w:rPr>
          <w:color w:val="000000" w:themeColor="text1"/>
          <w:sz w:val="28"/>
          <w:szCs w:val="28"/>
          <w:lang w:eastAsia="en-US"/>
        </w:rPr>
        <w:t xml:space="preserve">, однозначно выражающие его волю установить </w:t>
      </w:r>
      <w:r w:rsidR="00152392" w:rsidRPr="00152392">
        <w:rPr>
          <w:color w:val="000000" w:themeColor="text1"/>
          <w:sz w:val="28"/>
          <w:szCs w:val="28"/>
          <w:lang w:eastAsia="en-US"/>
        </w:rPr>
        <w:t>правоотношение.</w:t>
      </w:r>
    </w:p>
    <w:p w14:paraId="7BC19789" w14:textId="20710DE1" w:rsidR="00A809C6" w:rsidRDefault="00A809C6" w:rsidP="00315008">
      <w:pPr>
        <w:spacing w:line="360" w:lineRule="auto"/>
        <w:ind w:firstLine="709"/>
        <w:jc w:val="both"/>
        <w:rPr>
          <w:color w:val="000000" w:themeColor="text1"/>
          <w:sz w:val="28"/>
          <w:szCs w:val="28"/>
          <w:lang w:eastAsia="en-US"/>
        </w:rPr>
      </w:pPr>
      <w:r>
        <w:rPr>
          <w:color w:val="000000" w:themeColor="text1"/>
          <w:sz w:val="28"/>
          <w:szCs w:val="28"/>
          <w:lang w:eastAsia="en-US"/>
        </w:rPr>
        <w:t xml:space="preserve">Данная правовая категория была известна еще римскому праву, </w:t>
      </w:r>
      <w:r w:rsidR="007C107F">
        <w:rPr>
          <w:color w:val="000000" w:themeColor="text1"/>
          <w:sz w:val="28"/>
          <w:szCs w:val="28"/>
          <w:lang w:eastAsia="en-US"/>
        </w:rPr>
        <w:t>в котором</w:t>
      </w:r>
      <w:r>
        <w:rPr>
          <w:color w:val="000000" w:themeColor="text1"/>
          <w:sz w:val="28"/>
          <w:szCs w:val="28"/>
          <w:lang w:eastAsia="en-US"/>
        </w:rPr>
        <w:t xml:space="preserve"> была повсеместно распространена и активно использовалась наряду с такими формами выражения воли как молчание, письменная форма, словесная форма и форма жестов</w:t>
      </w:r>
      <w:r>
        <w:rPr>
          <w:rStyle w:val="a5"/>
          <w:color w:val="000000" w:themeColor="text1"/>
          <w:sz w:val="28"/>
          <w:szCs w:val="28"/>
          <w:lang w:eastAsia="en-US"/>
        </w:rPr>
        <w:footnoteReference w:id="4"/>
      </w:r>
      <w:r>
        <w:rPr>
          <w:color w:val="000000" w:themeColor="text1"/>
          <w:sz w:val="28"/>
          <w:szCs w:val="28"/>
          <w:lang w:eastAsia="en-US"/>
        </w:rPr>
        <w:t>.</w:t>
      </w:r>
    </w:p>
    <w:p w14:paraId="137DA522" w14:textId="53618374" w:rsidR="00622F2D" w:rsidRPr="00795E50" w:rsidRDefault="00622F2D" w:rsidP="00795E50">
      <w:pPr>
        <w:pStyle w:val="p1"/>
        <w:spacing w:line="360" w:lineRule="auto"/>
        <w:ind w:firstLine="709"/>
        <w:jc w:val="both"/>
        <w:rPr>
          <w:rFonts w:ascii="Times New Roman" w:hAnsi="Times New Roman"/>
          <w:color w:val="000000" w:themeColor="text1"/>
          <w:sz w:val="28"/>
          <w:szCs w:val="28"/>
        </w:rPr>
      </w:pPr>
      <w:r w:rsidRPr="00B119CB">
        <w:rPr>
          <w:rFonts w:ascii="Times New Roman" w:hAnsi="Times New Roman"/>
          <w:color w:val="000000" w:themeColor="text1"/>
          <w:sz w:val="28"/>
          <w:szCs w:val="28"/>
        </w:rPr>
        <w:t>По своей правовой природе конклюдентные действия являются юридическим фактом, то есть фактом реальной действительности, с наступлением которого нормы права связывают определенные правовое последствия - возникновение, изменение или прекращение гражданских правоотношений. В классификации юридических фактов конклюдентные действия являются действиями</w:t>
      </w:r>
      <w:r w:rsidR="00B119CB">
        <w:rPr>
          <w:rStyle w:val="a5"/>
          <w:rFonts w:ascii="Times New Roman" w:hAnsi="Times New Roman"/>
          <w:color w:val="000000" w:themeColor="text1"/>
          <w:sz w:val="28"/>
          <w:szCs w:val="28"/>
        </w:rPr>
        <w:footnoteReference w:id="5"/>
      </w:r>
      <w:r w:rsidRPr="00B119CB">
        <w:rPr>
          <w:rFonts w:ascii="Times New Roman" w:hAnsi="Times New Roman"/>
          <w:color w:val="000000" w:themeColor="text1"/>
          <w:sz w:val="28"/>
          <w:szCs w:val="28"/>
        </w:rPr>
        <w:t>.</w:t>
      </w:r>
      <w:r w:rsidRPr="00B119CB">
        <w:rPr>
          <w:rStyle w:val="apple-converted-space"/>
          <w:rFonts w:ascii="Times New Roman" w:hAnsi="Times New Roman"/>
          <w:color w:val="000000" w:themeColor="text1"/>
          <w:sz w:val="28"/>
          <w:szCs w:val="28"/>
        </w:rPr>
        <w:t> </w:t>
      </w:r>
    </w:p>
    <w:p w14:paraId="362F4429" w14:textId="0E558B14" w:rsidR="004059FE" w:rsidRDefault="00152392" w:rsidP="00315008">
      <w:pPr>
        <w:spacing w:line="360" w:lineRule="auto"/>
        <w:ind w:firstLine="709"/>
        <w:jc w:val="both"/>
        <w:rPr>
          <w:color w:val="000000" w:themeColor="text1"/>
          <w:sz w:val="28"/>
          <w:szCs w:val="28"/>
          <w:lang w:eastAsia="en-US"/>
        </w:rPr>
      </w:pPr>
      <w:r w:rsidRPr="00152392">
        <w:rPr>
          <w:color w:val="000000" w:themeColor="text1"/>
          <w:sz w:val="28"/>
          <w:szCs w:val="28"/>
          <w:lang w:eastAsia="en-US"/>
        </w:rPr>
        <w:t xml:space="preserve"> </w:t>
      </w:r>
      <w:r w:rsidR="00CA4C44">
        <w:rPr>
          <w:color w:val="000000" w:themeColor="text1"/>
          <w:sz w:val="28"/>
          <w:szCs w:val="28"/>
          <w:lang w:eastAsia="en-US"/>
        </w:rPr>
        <w:t xml:space="preserve">В настоящее время в Российской Федерации возможность заключения сделки конклюдентными действиями предусмотрена действующим законодательством. </w:t>
      </w:r>
      <w:r w:rsidR="00E555BC" w:rsidRPr="00152392">
        <w:rPr>
          <w:color w:val="000000" w:themeColor="text1"/>
          <w:sz w:val="28"/>
          <w:szCs w:val="28"/>
          <w:lang w:eastAsia="en-US"/>
        </w:rPr>
        <w:t xml:space="preserve">Так, возможность заключить </w:t>
      </w:r>
      <w:r w:rsidRPr="00152392">
        <w:rPr>
          <w:color w:val="000000" w:themeColor="text1"/>
          <w:sz w:val="28"/>
          <w:szCs w:val="28"/>
          <w:lang w:eastAsia="en-US"/>
        </w:rPr>
        <w:t xml:space="preserve">сделку, </w:t>
      </w:r>
      <w:r w:rsidR="00E555BC" w:rsidRPr="00152392">
        <w:rPr>
          <w:color w:val="000000" w:themeColor="text1"/>
          <w:sz w:val="28"/>
          <w:szCs w:val="28"/>
          <w:lang w:eastAsia="en-US"/>
        </w:rPr>
        <w:t>не требующую письме</w:t>
      </w:r>
      <w:r w:rsidRPr="00152392">
        <w:rPr>
          <w:color w:val="000000" w:themeColor="text1"/>
          <w:sz w:val="28"/>
          <w:szCs w:val="28"/>
          <w:lang w:eastAsia="en-US"/>
        </w:rPr>
        <w:t xml:space="preserve">нной формы, путем совершения конклюдентных </w:t>
      </w:r>
      <w:r w:rsidR="00AA2CD6" w:rsidRPr="00152392">
        <w:rPr>
          <w:color w:val="000000" w:themeColor="text1"/>
          <w:sz w:val="28"/>
          <w:szCs w:val="28"/>
          <w:lang w:eastAsia="en-US"/>
        </w:rPr>
        <w:t>действий, предусмотрена</w:t>
      </w:r>
      <w:r w:rsidR="00E555BC" w:rsidRPr="00152392">
        <w:rPr>
          <w:color w:val="000000" w:themeColor="text1"/>
          <w:sz w:val="28"/>
          <w:szCs w:val="28"/>
          <w:lang w:eastAsia="en-US"/>
        </w:rPr>
        <w:t xml:space="preserve"> ст. 158 ГК РФ</w:t>
      </w:r>
      <w:r w:rsidRPr="00152392">
        <w:rPr>
          <w:color w:val="000000" w:themeColor="text1"/>
          <w:sz w:val="28"/>
          <w:szCs w:val="28"/>
          <w:lang w:eastAsia="en-US"/>
        </w:rPr>
        <w:t>.</w:t>
      </w:r>
      <w:r w:rsidR="00385F4D">
        <w:rPr>
          <w:color w:val="000000" w:themeColor="text1"/>
          <w:sz w:val="28"/>
          <w:szCs w:val="28"/>
          <w:lang w:eastAsia="en-US"/>
        </w:rPr>
        <w:t xml:space="preserve"> В соответствии с пунктом 2 данной статьи, </w:t>
      </w:r>
      <w:r w:rsidR="00385F4D" w:rsidRPr="00385F4D">
        <w:rPr>
          <w:color w:val="000000" w:themeColor="text1"/>
          <w:sz w:val="28"/>
          <w:szCs w:val="28"/>
          <w:lang w:eastAsia="en-US"/>
        </w:rPr>
        <w:t>сделка, которая может быть совершена устно, считается совершенной и в том случае, когда из поведения лица явствует его воля совершить сделку.</w:t>
      </w:r>
    </w:p>
    <w:p w14:paraId="3AE3B4D4" w14:textId="0546F0A3" w:rsidR="00623EDF" w:rsidRDefault="001F61F8" w:rsidP="001F61F8">
      <w:pPr>
        <w:spacing w:line="360" w:lineRule="auto"/>
        <w:ind w:firstLine="709"/>
        <w:jc w:val="both"/>
        <w:rPr>
          <w:color w:val="000000" w:themeColor="text1"/>
          <w:sz w:val="28"/>
          <w:szCs w:val="28"/>
          <w:lang w:eastAsia="en-US"/>
        </w:rPr>
      </w:pPr>
      <w:r>
        <w:rPr>
          <w:color w:val="000000" w:themeColor="text1"/>
          <w:sz w:val="28"/>
          <w:szCs w:val="28"/>
          <w:lang w:eastAsia="en-US"/>
        </w:rPr>
        <w:t>В гражданском обороте нередко используются не чистые, а смешанные формы. Так, в</w:t>
      </w:r>
      <w:r w:rsidR="00CA4C44">
        <w:rPr>
          <w:color w:val="000000" w:themeColor="text1"/>
          <w:sz w:val="28"/>
          <w:szCs w:val="28"/>
          <w:lang w:eastAsia="en-US"/>
        </w:rPr>
        <w:t xml:space="preserve"> соотв</w:t>
      </w:r>
      <w:r w:rsidR="00CC4378">
        <w:rPr>
          <w:color w:val="000000" w:themeColor="text1"/>
          <w:sz w:val="28"/>
          <w:szCs w:val="28"/>
          <w:lang w:eastAsia="en-US"/>
        </w:rPr>
        <w:t xml:space="preserve">етствии с пунктом 3 статьи 434 ГК РФ, </w:t>
      </w:r>
      <w:r w:rsidR="00CA4C44">
        <w:rPr>
          <w:color w:val="000000" w:themeColor="text1"/>
          <w:sz w:val="28"/>
          <w:szCs w:val="28"/>
          <w:lang w:eastAsia="en-US"/>
        </w:rPr>
        <w:t>п</w:t>
      </w:r>
      <w:r w:rsidR="00A444B9">
        <w:rPr>
          <w:color w:val="000000" w:themeColor="text1"/>
          <w:sz w:val="28"/>
          <w:szCs w:val="28"/>
          <w:lang w:eastAsia="en-US"/>
        </w:rPr>
        <w:t>ри заключении договора оферта может быть выражена письменно, а акцепт-устно или конклюдентно</w:t>
      </w:r>
      <w:r w:rsidR="00CA4C44">
        <w:rPr>
          <w:color w:val="000000" w:themeColor="text1"/>
          <w:sz w:val="28"/>
          <w:szCs w:val="28"/>
          <w:lang w:eastAsia="en-US"/>
        </w:rPr>
        <w:t xml:space="preserve">. </w:t>
      </w:r>
      <w:r w:rsidR="00A444B9">
        <w:rPr>
          <w:color w:val="000000" w:themeColor="text1"/>
          <w:sz w:val="28"/>
          <w:szCs w:val="28"/>
          <w:lang w:eastAsia="en-US"/>
        </w:rPr>
        <w:t xml:space="preserve">Это означает, что сделка может быть заключена в смешанной форме. </w:t>
      </w:r>
    </w:p>
    <w:p w14:paraId="789CBF6B" w14:textId="705ED9E2" w:rsidR="00A51939" w:rsidRDefault="002C0192" w:rsidP="00C04BC6">
      <w:pPr>
        <w:widowControl w:val="0"/>
        <w:autoSpaceDE w:val="0"/>
        <w:autoSpaceDN w:val="0"/>
        <w:adjustRightInd w:val="0"/>
        <w:spacing w:line="360" w:lineRule="auto"/>
        <w:ind w:firstLine="709"/>
        <w:jc w:val="both"/>
        <w:rPr>
          <w:color w:val="000000" w:themeColor="text1"/>
          <w:sz w:val="28"/>
          <w:szCs w:val="28"/>
          <w:lang w:eastAsia="en-US"/>
        </w:rPr>
      </w:pPr>
      <w:r>
        <w:rPr>
          <w:color w:val="000000" w:themeColor="text1"/>
          <w:sz w:val="28"/>
          <w:szCs w:val="28"/>
          <w:lang w:eastAsia="en-US"/>
        </w:rPr>
        <w:lastRenderedPageBreak/>
        <w:t xml:space="preserve">Изучением </w:t>
      </w:r>
      <w:r w:rsidR="00F76C6B">
        <w:rPr>
          <w:color w:val="000000" w:themeColor="text1"/>
          <w:sz w:val="28"/>
          <w:szCs w:val="28"/>
          <w:lang w:eastAsia="en-US"/>
        </w:rPr>
        <w:t>конклюдентных</w:t>
      </w:r>
      <w:r>
        <w:rPr>
          <w:color w:val="000000" w:themeColor="text1"/>
          <w:sz w:val="28"/>
          <w:szCs w:val="28"/>
          <w:lang w:eastAsia="en-US"/>
        </w:rPr>
        <w:t xml:space="preserve"> действий</w:t>
      </w:r>
      <w:r w:rsidR="00A51939" w:rsidRPr="004059FE">
        <w:rPr>
          <w:color w:val="000000" w:themeColor="text1"/>
          <w:sz w:val="28"/>
          <w:szCs w:val="28"/>
          <w:lang w:eastAsia="en-US"/>
        </w:rPr>
        <w:t xml:space="preserve"> занимался </w:t>
      </w:r>
      <w:r w:rsidR="00C04BC6">
        <w:rPr>
          <w:color w:val="000000" w:themeColor="text1"/>
          <w:sz w:val="28"/>
          <w:szCs w:val="28"/>
          <w:lang w:eastAsia="en-US"/>
        </w:rPr>
        <w:t>И. Б.</w:t>
      </w:r>
      <w:r w:rsidR="00A51939" w:rsidRPr="004059FE">
        <w:rPr>
          <w:color w:val="000000" w:themeColor="text1"/>
          <w:sz w:val="28"/>
          <w:szCs w:val="28"/>
          <w:lang w:eastAsia="en-US"/>
        </w:rPr>
        <w:t xml:space="preserve"> Новицкий. Он писал, что воля может быть выражена с помощью так называе</w:t>
      </w:r>
      <w:r>
        <w:rPr>
          <w:color w:val="000000" w:themeColor="text1"/>
          <w:sz w:val="28"/>
          <w:szCs w:val="28"/>
          <w:lang w:eastAsia="en-US"/>
        </w:rPr>
        <w:t>мых конклюдентных действий, то есть</w:t>
      </w:r>
      <w:r w:rsidR="00A51939" w:rsidRPr="004059FE">
        <w:rPr>
          <w:color w:val="000000" w:themeColor="text1"/>
          <w:sz w:val="28"/>
          <w:szCs w:val="28"/>
          <w:lang w:eastAsia="en-US"/>
        </w:rPr>
        <w:t xml:space="preserve"> таких действий, из которых</w:t>
      </w:r>
      <w:r w:rsidR="00602E9F">
        <w:rPr>
          <w:color w:val="000000" w:themeColor="text1"/>
          <w:sz w:val="28"/>
          <w:szCs w:val="28"/>
          <w:lang w:eastAsia="en-US"/>
        </w:rPr>
        <w:t xml:space="preserve"> можно сделать вывод, заключить, </w:t>
      </w:r>
      <w:r w:rsidR="00A51939" w:rsidRPr="004059FE">
        <w:rPr>
          <w:color w:val="000000" w:themeColor="text1"/>
          <w:sz w:val="28"/>
          <w:szCs w:val="28"/>
          <w:lang w:eastAsia="en-US"/>
        </w:rPr>
        <w:t>что лицо желает совершить сделку.</w:t>
      </w:r>
      <w:r w:rsidR="00A51939" w:rsidRPr="004059FE">
        <w:rPr>
          <w:rStyle w:val="a5"/>
          <w:color w:val="000000" w:themeColor="text1"/>
          <w:sz w:val="28"/>
          <w:szCs w:val="28"/>
          <w:lang w:eastAsia="en-US"/>
        </w:rPr>
        <w:footnoteReference w:id="6"/>
      </w:r>
      <w:r w:rsidR="00A51939" w:rsidRPr="004059FE">
        <w:rPr>
          <w:color w:val="000000" w:themeColor="text1"/>
          <w:sz w:val="28"/>
          <w:szCs w:val="28"/>
          <w:lang w:eastAsia="en-US"/>
        </w:rPr>
        <w:t xml:space="preserve">. </w:t>
      </w:r>
    </w:p>
    <w:p w14:paraId="7396577B" w14:textId="26561AD9" w:rsidR="00D72376" w:rsidRPr="00432E55" w:rsidRDefault="00C04BC6" w:rsidP="00C04BC6">
      <w:pPr>
        <w:widowControl w:val="0"/>
        <w:autoSpaceDE w:val="0"/>
        <w:autoSpaceDN w:val="0"/>
        <w:adjustRightInd w:val="0"/>
        <w:spacing w:line="360" w:lineRule="auto"/>
        <w:ind w:firstLine="709"/>
        <w:jc w:val="both"/>
        <w:rPr>
          <w:b/>
          <w:color w:val="000000" w:themeColor="text1"/>
          <w:sz w:val="28"/>
          <w:szCs w:val="28"/>
          <w:lang w:eastAsia="en-US"/>
        </w:rPr>
      </w:pPr>
      <w:r>
        <w:rPr>
          <w:color w:val="000000" w:themeColor="text1"/>
          <w:sz w:val="28"/>
          <w:szCs w:val="28"/>
          <w:lang w:eastAsia="en-US"/>
        </w:rPr>
        <w:t>О. С.</w:t>
      </w:r>
      <w:r w:rsidR="00D72376">
        <w:rPr>
          <w:color w:val="000000" w:themeColor="text1"/>
          <w:sz w:val="28"/>
          <w:szCs w:val="28"/>
          <w:lang w:eastAsia="en-US"/>
        </w:rPr>
        <w:t xml:space="preserve"> Иоффе в своих </w:t>
      </w:r>
      <w:r w:rsidR="00B87B8E">
        <w:rPr>
          <w:color w:val="000000" w:themeColor="text1"/>
          <w:sz w:val="28"/>
          <w:szCs w:val="28"/>
          <w:lang w:eastAsia="en-US"/>
        </w:rPr>
        <w:t>работах резюмировал</w:t>
      </w:r>
      <w:r w:rsidR="00D72376">
        <w:rPr>
          <w:color w:val="000000" w:themeColor="text1"/>
          <w:sz w:val="28"/>
          <w:szCs w:val="28"/>
          <w:lang w:eastAsia="en-US"/>
        </w:rPr>
        <w:t xml:space="preserve">, </w:t>
      </w:r>
      <w:r w:rsidR="00B87B8E">
        <w:rPr>
          <w:color w:val="000000" w:themeColor="text1"/>
          <w:sz w:val="28"/>
          <w:szCs w:val="28"/>
          <w:lang w:eastAsia="en-US"/>
        </w:rPr>
        <w:t xml:space="preserve">что </w:t>
      </w:r>
      <w:r w:rsidR="0008571A">
        <w:rPr>
          <w:color w:val="000000" w:themeColor="text1"/>
          <w:sz w:val="28"/>
          <w:szCs w:val="28"/>
          <w:lang w:eastAsia="en-US"/>
        </w:rPr>
        <w:t xml:space="preserve">при совершении </w:t>
      </w:r>
      <w:r w:rsidR="00B87B8E">
        <w:rPr>
          <w:color w:val="000000" w:themeColor="text1"/>
          <w:sz w:val="28"/>
          <w:szCs w:val="28"/>
          <w:lang w:eastAsia="en-US"/>
        </w:rPr>
        <w:t>конклюдентн</w:t>
      </w:r>
      <w:r w:rsidR="0008571A">
        <w:rPr>
          <w:color w:val="000000" w:themeColor="text1"/>
          <w:sz w:val="28"/>
          <w:szCs w:val="28"/>
          <w:lang w:eastAsia="en-US"/>
        </w:rPr>
        <w:t>ых</w:t>
      </w:r>
      <w:r w:rsidR="00D72376">
        <w:rPr>
          <w:color w:val="000000" w:themeColor="text1"/>
          <w:sz w:val="28"/>
          <w:szCs w:val="28"/>
          <w:lang w:eastAsia="en-US"/>
        </w:rPr>
        <w:t xml:space="preserve"> </w:t>
      </w:r>
      <w:r w:rsidR="0008571A">
        <w:rPr>
          <w:color w:val="000000" w:themeColor="text1"/>
          <w:sz w:val="28"/>
          <w:szCs w:val="28"/>
          <w:lang w:eastAsia="en-US"/>
        </w:rPr>
        <w:t>действий</w:t>
      </w:r>
      <w:r w:rsidR="00D72376">
        <w:rPr>
          <w:color w:val="000000" w:themeColor="text1"/>
          <w:sz w:val="28"/>
          <w:szCs w:val="28"/>
          <w:lang w:eastAsia="en-US"/>
        </w:rPr>
        <w:t xml:space="preserve"> </w:t>
      </w:r>
      <w:r w:rsidR="0008571A">
        <w:rPr>
          <w:color w:val="000000" w:themeColor="text1"/>
          <w:sz w:val="28"/>
          <w:szCs w:val="28"/>
          <w:lang w:eastAsia="en-US"/>
        </w:rPr>
        <w:t>(</w:t>
      </w:r>
      <w:r w:rsidR="00D72376">
        <w:rPr>
          <w:color w:val="000000" w:themeColor="text1"/>
          <w:sz w:val="28"/>
          <w:szCs w:val="28"/>
          <w:lang w:eastAsia="en-US"/>
        </w:rPr>
        <w:t>в отличие от прямого волеизъявления</w:t>
      </w:r>
      <w:r w:rsidR="0008571A">
        <w:rPr>
          <w:color w:val="000000" w:themeColor="text1"/>
          <w:sz w:val="28"/>
          <w:szCs w:val="28"/>
          <w:lang w:eastAsia="en-US"/>
        </w:rPr>
        <w:t xml:space="preserve">) </w:t>
      </w:r>
      <w:r w:rsidR="004A56C1">
        <w:rPr>
          <w:color w:val="000000" w:themeColor="text1"/>
          <w:sz w:val="28"/>
          <w:szCs w:val="28"/>
          <w:lang w:eastAsia="en-US"/>
        </w:rPr>
        <w:t>лицо выражает</w:t>
      </w:r>
      <w:r w:rsidR="00D72376">
        <w:rPr>
          <w:color w:val="000000" w:themeColor="text1"/>
          <w:sz w:val="28"/>
          <w:szCs w:val="28"/>
          <w:lang w:eastAsia="en-US"/>
        </w:rPr>
        <w:t xml:space="preserve"> внутреннюю волю не непосредственно, </w:t>
      </w:r>
      <w:r w:rsidR="004A56C1">
        <w:rPr>
          <w:color w:val="000000" w:themeColor="text1"/>
          <w:sz w:val="28"/>
          <w:szCs w:val="28"/>
          <w:lang w:eastAsia="en-US"/>
        </w:rPr>
        <w:t>косвенно, но при этом</w:t>
      </w:r>
      <w:r w:rsidR="00D72376">
        <w:rPr>
          <w:color w:val="000000" w:themeColor="text1"/>
          <w:sz w:val="28"/>
          <w:szCs w:val="28"/>
          <w:lang w:eastAsia="en-US"/>
        </w:rPr>
        <w:t xml:space="preserve"> можно с несомненностью прийти к заключению о намерении совершить сделку. Иоффе приводит знаменитый пример с помещением товара на прилавок магазина с обозначением цены товара – данное конклюдентное действие несомненно свидетельствует о том, что предмет был выставлен на прилаво</w:t>
      </w:r>
      <w:r w:rsidR="00B87B8E">
        <w:rPr>
          <w:color w:val="000000" w:themeColor="text1"/>
          <w:sz w:val="28"/>
          <w:szCs w:val="28"/>
          <w:lang w:eastAsia="en-US"/>
        </w:rPr>
        <w:t>к для его последующей продажи</w:t>
      </w:r>
      <w:r w:rsidR="00B87B8E">
        <w:rPr>
          <w:rStyle w:val="a5"/>
          <w:color w:val="000000" w:themeColor="text1"/>
          <w:sz w:val="28"/>
          <w:szCs w:val="28"/>
          <w:lang w:eastAsia="en-US"/>
        </w:rPr>
        <w:footnoteReference w:id="7"/>
      </w:r>
      <w:r w:rsidR="00B87B8E">
        <w:rPr>
          <w:color w:val="000000" w:themeColor="text1"/>
          <w:sz w:val="28"/>
          <w:szCs w:val="28"/>
          <w:lang w:eastAsia="en-US"/>
        </w:rPr>
        <w:t xml:space="preserve">. </w:t>
      </w:r>
      <w:r w:rsidR="00D72376">
        <w:rPr>
          <w:color w:val="000000" w:themeColor="text1"/>
          <w:sz w:val="28"/>
          <w:szCs w:val="28"/>
          <w:lang w:eastAsia="en-US"/>
        </w:rPr>
        <w:t xml:space="preserve"> </w:t>
      </w:r>
    </w:p>
    <w:p w14:paraId="02BF038D" w14:textId="71CACEE4" w:rsidR="004A56C1" w:rsidRDefault="00C04BC6" w:rsidP="004A56C1">
      <w:pPr>
        <w:widowControl w:val="0"/>
        <w:autoSpaceDE w:val="0"/>
        <w:autoSpaceDN w:val="0"/>
        <w:adjustRightInd w:val="0"/>
        <w:spacing w:line="360" w:lineRule="auto"/>
        <w:ind w:firstLine="709"/>
        <w:jc w:val="both"/>
        <w:rPr>
          <w:color w:val="000000" w:themeColor="text1"/>
          <w:sz w:val="28"/>
          <w:szCs w:val="28"/>
          <w:lang w:eastAsia="en-US"/>
        </w:rPr>
      </w:pPr>
      <w:r>
        <w:rPr>
          <w:color w:val="000000" w:themeColor="text1"/>
          <w:sz w:val="28"/>
          <w:szCs w:val="28"/>
          <w:lang w:eastAsia="en-US"/>
        </w:rPr>
        <w:t xml:space="preserve">А. Г. </w:t>
      </w:r>
      <w:r w:rsidR="00C40268" w:rsidRPr="004059FE">
        <w:rPr>
          <w:color w:val="000000" w:themeColor="text1"/>
          <w:sz w:val="28"/>
          <w:szCs w:val="28"/>
          <w:lang w:eastAsia="en-US"/>
        </w:rPr>
        <w:t>Карапетов, анализируя</w:t>
      </w:r>
      <w:r w:rsidR="00C40268">
        <w:rPr>
          <w:color w:val="000000" w:themeColor="text1"/>
          <w:sz w:val="28"/>
          <w:szCs w:val="28"/>
          <w:lang w:eastAsia="en-US"/>
        </w:rPr>
        <w:t xml:space="preserve"> </w:t>
      </w:r>
      <w:r w:rsidR="00A51939" w:rsidRPr="004059FE">
        <w:rPr>
          <w:color w:val="000000" w:themeColor="text1"/>
          <w:sz w:val="28"/>
          <w:szCs w:val="28"/>
          <w:lang w:eastAsia="en-US"/>
        </w:rPr>
        <w:t>вопросы р</w:t>
      </w:r>
      <w:r w:rsidR="00B87B8E">
        <w:rPr>
          <w:color w:val="000000" w:themeColor="text1"/>
          <w:sz w:val="28"/>
          <w:szCs w:val="28"/>
          <w:lang w:eastAsia="en-US"/>
        </w:rPr>
        <w:t>асторжения нарушенного договора</w:t>
      </w:r>
      <w:r w:rsidR="00C40268">
        <w:rPr>
          <w:color w:val="000000" w:themeColor="text1"/>
          <w:sz w:val="28"/>
          <w:szCs w:val="28"/>
          <w:lang w:eastAsia="en-US"/>
        </w:rPr>
        <w:t>,</w:t>
      </w:r>
      <w:r w:rsidR="00602E9F">
        <w:rPr>
          <w:color w:val="000000" w:themeColor="text1"/>
          <w:sz w:val="28"/>
          <w:szCs w:val="28"/>
          <w:lang w:eastAsia="en-US"/>
        </w:rPr>
        <w:t xml:space="preserve"> пишет о том</w:t>
      </w:r>
      <w:r w:rsidR="00A51939" w:rsidRPr="004059FE">
        <w:rPr>
          <w:color w:val="000000" w:themeColor="text1"/>
          <w:sz w:val="28"/>
          <w:szCs w:val="28"/>
          <w:lang w:eastAsia="en-US"/>
        </w:rPr>
        <w:t>, что стороны должны иметь достаточную свободу воли по расторжению договора и иметь возможность выразить ее всеми предус</w:t>
      </w:r>
      <w:r w:rsidR="00602E9F">
        <w:rPr>
          <w:color w:val="000000" w:themeColor="text1"/>
          <w:sz w:val="28"/>
          <w:szCs w:val="28"/>
          <w:lang w:eastAsia="en-US"/>
        </w:rPr>
        <w:t>мотренными законом способами</w:t>
      </w:r>
      <w:r w:rsidR="00394FB8" w:rsidRPr="004059FE">
        <w:rPr>
          <w:rStyle w:val="a5"/>
          <w:color w:val="000000" w:themeColor="text1"/>
          <w:sz w:val="28"/>
          <w:szCs w:val="28"/>
          <w:lang w:eastAsia="en-US"/>
        </w:rPr>
        <w:footnoteReference w:id="8"/>
      </w:r>
      <w:r w:rsidR="00602E9F">
        <w:rPr>
          <w:color w:val="000000" w:themeColor="text1"/>
          <w:sz w:val="28"/>
          <w:szCs w:val="28"/>
          <w:lang w:eastAsia="en-US"/>
        </w:rPr>
        <w:t xml:space="preserve">. В частности, А.Г. Карапетов </w:t>
      </w:r>
      <w:r w:rsidR="00394FB8" w:rsidRPr="004059FE">
        <w:rPr>
          <w:color w:val="000000" w:themeColor="text1"/>
          <w:sz w:val="28"/>
          <w:szCs w:val="28"/>
          <w:lang w:eastAsia="en-US"/>
        </w:rPr>
        <w:t>указывает,</w:t>
      </w:r>
      <w:r w:rsidR="00602E9F">
        <w:rPr>
          <w:color w:val="000000" w:themeColor="text1"/>
          <w:sz w:val="28"/>
          <w:szCs w:val="28"/>
          <w:lang w:eastAsia="en-US"/>
        </w:rPr>
        <w:t xml:space="preserve"> </w:t>
      </w:r>
      <w:r w:rsidR="00F76C6B">
        <w:rPr>
          <w:color w:val="000000" w:themeColor="text1"/>
          <w:sz w:val="28"/>
          <w:szCs w:val="28"/>
          <w:lang w:eastAsia="en-US"/>
        </w:rPr>
        <w:t>что,</w:t>
      </w:r>
      <w:r w:rsidR="00602E9F">
        <w:rPr>
          <w:color w:val="000000" w:themeColor="text1"/>
          <w:sz w:val="28"/>
          <w:szCs w:val="28"/>
          <w:lang w:eastAsia="en-US"/>
        </w:rPr>
        <w:t xml:space="preserve"> </w:t>
      </w:r>
      <w:r w:rsidR="00A51939" w:rsidRPr="004059FE">
        <w:rPr>
          <w:color w:val="000000" w:themeColor="text1"/>
          <w:sz w:val="28"/>
          <w:szCs w:val="28"/>
          <w:lang w:eastAsia="en-US"/>
        </w:rPr>
        <w:t>опираясь на п. 3 ст. 438 ГК</w:t>
      </w:r>
      <w:r w:rsidR="00CC4378">
        <w:rPr>
          <w:color w:val="000000" w:themeColor="text1"/>
          <w:sz w:val="28"/>
          <w:szCs w:val="28"/>
          <w:lang w:eastAsia="en-US"/>
        </w:rPr>
        <w:t xml:space="preserve"> РФ</w:t>
      </w:r>
      <w:r w:rsidR="00A51939" w:rsidRPr="004059FE">
        <w:rPr>
          <w:color w:val="000000" w:themeColor="text1"/>
          <w:sz w:val="28"/>
          <w:szCs w:val="28"/>
          <w:lang w:eastAsia="en-US"/>
        </w:rPr>
        <w:t>, который в целом допускает совершение акцепта конклюдентными действиями, следует признать, что выражение согласия на расторжение в такой форме вполне допустимо</w:t>
      </w:r>
      <w:r w:rsidR="00394FB8" w:rsidRPr="004059FE">
        <w:rPr>
          <w:rStyle w:val="a5"/>
          <w:color w:val="000000" w:themeColor="text1"/>
          <w:sz w:val="28"/>
          <w:szCs w:val="28"/>
          <w:lang w:eastAsia="en-US"/>
        </w:rPr>
        <w:footnoteReference w:id="9"/>
      </w:r>
      <w:r w:rsidR="00A51939" w:rsidRPr="004059FE">
        <w:rPr>
          <w:color w:val="000000" w:themeColor="text1"/>
          <w:sz w:val="28"/>
          <w:szCs w:val="28"/>
          <w:lang w:eastAsia="en-US"/>
        </w:rPr>
        <w:t xml:space="preserve">. </w:t>
      </w:r>
      <w:r w:rsidR="008E06D6" w:rsidRPr="004059FE">
        <w:rPr>
          <w:color w:val="000000" w:themeColor="text1"/>
          <w:sz w:val="28"/>
          <w:szCs w:val="28"/>
          <w:lang w:eastAsia="en-US"/>
        </w:rPr>
        <w:t xml:space="preserve">Поэтому </w:t>
      </w:r>
      <w:r w:rsidR="004A56C1">
        <w:rPr>
          <w:color w:val="000000" w:themeColor="text1"/>
          <w:sz w:val="28"/>
          <w:szCs w:val="28"/>
          <w:lang w:eastAsia="en-US"/>
        </w:rPr>
        <w:t>если в ответ на предложение расторгнуть договор, нарушивший договор арендатор возвращает арендодателю ранее полученную в аренду вещь</w:t>
      </w:r>
      <w:r w:rsidR="008E06D6">
        <w:rPr>
          <w:color w:val="000000" w:themeColor="text1"/>
          <w:sz w:val="28"/>
          <w:szCs w:val="28"/>
          <w:lang w:eastAsia="en-US"/>
        </w:rPr>
        <w:t xml:space="preserve">, то договор считается расторгнутым </w:t>
      </w:r>
      <w:r w:rsidR="004A56C1">
        <w:rPr>
          <w:color w:val="000000" w:themeColor="text1"/>
          <w:sz w:val="28"/>
          <w:szCs w:val="28"/>
          <w:lang w:eastAsia="en-US"/>
        </w:rPr>
        <w:t xml:space="preserve">и у арендодателя нет необходимости обращаться в суд с иском о расторжении договора. Если же в результате направления должнику предложения о расторжении не будет достигнуто соглашение (должник проигнорирует предложение, откажется от расторжения прямо или выдвинет встречные условия), кредитор вправе перейти ко второму этапу процедуры – к судебному разбирательству. </w:t>
      </w:r>
    </w:p>
    <w:p w14:paraId="77C976C2" w14:textId="5DC5F486" w:rsidR="00503CE2" w:rsidRPr="004A56C1" w:rsidRDefault="00503CE2" w:rsidP="004A56C1">
      <w:pPr>
        <w:widowControl w:val="0"/>
        <w:autoSpaceDE w:val="0"/>
        <w:autoSpaceDN w:val="0"/>
        <w:adjustRightInd w:val="0"/>
        <w:spacing w:line="360" w:lineRule="auto"/>
        <w:ind w:firstLine="709"/>
        <w:jc w:val="both"/>
        <w:rPr>
          <w:color w:val="000000" w:themeColor="text1"/>
          <w:sz w:val="28"/>
          <w:szCs w:val="28"/>
          <w:lang w:eastAsia="en-US"/>
        </w:rPr>
      </w:pPr>
      <w:r w:rsidRPr="001064F7">
        <w:rPr>
          <w:color w:val="000000" w:themeColor="text1"/>
          <w:sz w:val="28"/>
          <w:szCs w:val="28"/>
          <w:lang w:eastAsia="en-US"/>
        </w:rPr>
        <w:t xml:space="preserve">Конклюдентные действия широко распространены </w:t>
      </w:r>
      <w:r w:rsidR="00B87B8E">
        <w:rPr>
          <w:color w:val="000000" w:themeColor="text1"/>
          <w:sz w:val="28"/>
          <w:szCs w:val="28"/>
          <w:lang w:eastAsia="en-US"/>
        </w:rPr>
        <w:t>во многих</w:t>
      </w:r>
      <w:r w:rsidRPr="001064F7">
        <w:rPr>
          <w:color w:val="000000" w:themeColor="text1"/>
          <w:sz w:val="28"/>
          <w:szCs w:val="28"/>
          <w:lang w:eastAsia="en-US"/>
        </w:rPr>
        <w:t xml:space="preserve"> отраслях права </w:t>
      </w:r>
      <w:r w:rsidRPr="001064F7">
        <w:rPr>
          <w:color w:val="000000" w:themeColor="text1"/>
          <w:sz w:val="28"/>
          <w:szCs w:val="28"/>
          <w:lang w:eastAsia="en-US"/>
        </w:rPr>
        <w:lastRenderedPageBreak/>
        <w:t>– в уголовном праве (</w:t>
      </w:r>
      <w:r w:rsidR="00892346" w:rsidRPr="001064F7">
        <w:rPr>
          <w:rFonts w:eastAsia="Times New Roman"/>
          <w:color w:val="000000" w:themeColor="text1"/>
          <w:sz w:val="28"/>
          <w:szCs w:val="28"/>
          <w:shd w:val="clear" w:color="auto" w:fill="FFFFFF"/>
        </w:rPr>
        <w:t>например, незаконное ношение форменного обмундирования),</w:t>
      </w:r>
      <w:r w:rsidR="00892346" w:rsidRPr="001064F7">
        <w:rPr>
          <w:rFonts w:eastAsia="Times New Roman"/>
          <w:color w:val="000000" w:themeColor="text1"/>
          <w:sz w:val="28"/>
          <w:szCs w:val="28"/>
        </w:rPr>
        <w:t xml:space="preserve"> </w:t>
      </w:r>
      <w:r w:rsidRPr="001064F7">
        <w:rPr>
          <w:color w:val="000000" w:themeColor="text1"/>
          <w:sz w:val="28"/>
          <w:szCs w:val="28"/>
          <w:lang w:eastAsia="en-US"/>
        </w:rPr>
        <w:t xml:space="preserve">международном </w:t>
      </w:r>
      <w:r w:rsidR="00892346" w:rsidRPr="001064F7">
        <w:rPr>
          <w:color w:val="000000" w:themeColor="text1"/>
          <w:sz w:val="28"/>
          <w:szCs w:val="28"/>
          <w:lang w:eastAsia="en-US"/>
        </w:rPr>
        <w:t>гуманитарном праве</w:t>
      </w:r>
      <w:r w:rsidRPr="001064F7">
        <w:rPr>
          <w:color w:val="000000" w:themeColor="text1"/>
          <w:sz w:val="28"/>
          <w:szCs w:val="28"/>
          <w:lang w:eastAsia="en-US"/>
        </w:rPr>
        <w:t xml:space="preserve"> (поднятие белого флага), трудовом праве (</w:t>
      </w:r>
      <w:r w:rsidR="00B87B8E">
        <w:rPr>
          <w:color w:val="000000" w:themeColor="text1"/>
          <w:sz w:val="28"/>
          <w:szCs w:val="28"/>
          <w:lang w:eastAsia="en-US"/>
        </w:rPr>
        <w:t>работник приступает к</w:t>
      </w:r>
      <w:r w:rsidR="001064F7" w:rsidRPr="001064F7">
        <w:rPr>
          <w:color w:val="000000" w:themeColor="text1"/>
          <w:sz w:val="28"/>
          <w:szCs w:val="28"/>
          <w:lang w:eastAsia="en-US"/>
        </w:rPr>
        <w:t xml:space="preserve"> выполнению своих должностных обязанностей после </w:t>
      </w:r>
      <w:r w:rsidR="004A56C1">
        <w:rPr>
          <w:color w:val="000000" w:themeColor="text1"/>
          <w:sz w:val="28"/>
          <w:szCs w:val="28"/>
          <w:lang w:eastAsia="en-US"/>
        </w:rPr>
        <w:t xml:space="preserve">достижения договоренности с работодателем, но </w:t>
      </w:r>
      <w:r w:rsidR="004A56C1" w:rsidRPr="001064F7">
        <w:rPr>
          <w:color w:val="000000" w:themeColor="text1"/>
          <w:sz w:val="28"/>
          <w:szCs w:val="28"/>
          <w:lang w:eastAsia="en-US"/>
        </w:rPr>
        <w:t>до</w:t>
      </w:r>
      <w:r w:rsidR="001064F7" w:rsidRPr="001064F7">
        <w:rPr>
          <w:color w:val="000000" w:themeColor="text1"/>
          <w:sz w:val="28"/>
          <w:szCs w:val="28"/>
          <w:lang w:eastAsia="en-US"/>
        </w:rPr>
        <w:t xml:space="preserve"> официального оформления трудовых отношений)</w:t>
      </w:r>
      <w:r w:rsidRPr="001064F7">
        <w:rPr>
          <w:color w:val="000000" w:themeColor="text1"/>
          <w:sz w:val="28"/>
          <w:szCs w:val="28"/>
          <w:lang w:eastAsia="en-US"/>
        </w:rPr>
        <w:t xml:space="preserve">. Однако наибольшее распространение </w:t>
      </w:r>
      <w:r w:rsidR="00F76C6B" w:rsidRPr="001064F7">
        <w:rPr>
          <w:color w:val="000000" w:themeColor="text1"/>
          <w:sz w:val="28"/>
          <w:szCs w:val="28"/>
          <w:lang w:eastAsia="en-US"/>
        </w:rPr>
        <w:t>конклюдентные</w:t>
      </w:r>
      <w:r w:rsidRPr="001064F7">
        <w:rPr>
          <w:color w:val="000000" w:themeColor="text1"/>
          <w:sz w:val="28"/>
          <w:szCs w:val="28"/>
          <w:lang w:eastAsia="en-US"/>
        </w:rPr>
        <w:t xml:space="preserve"> действия получили в гражданском праве. </w:t>
      </w:r>
    </w:p>
    <w:p w14:paraId="28B47E44" w14:textId="0F19C0CF" w:rsidR="007A1191" w:rsidRPr="001064F7" w:rsidRDefault="007A1191" w:rsidP="00DB3C2A">
      <w:pPr>
        <w:widowControl w:val="0"/>
        <w:autoSpaceDE w:val="0"/>
        <w:autoSpaceDN w:val="0"/>
        <w:adjustRightInd w:val="0"/>
        <w:spacing w:line="360" w:lineRule="auto"/>
        <w:ind w:firstLine="709"/>
        <w:jc w:val="both"/>
        <w:rPr>
          <w:color w:val="000000" w:themeColor="text1"/>
          <w:sz w:val="28"/>
          <w:szCs w:val="28"/>
          <w:lang w:eastAsia="en-US"/>
        </w:rPr>
      </w:pPr>
      <w:r w:rsidRPr="001064F7">
        <w:rPr>
          <w:color w:val="000000" w:themeColor="text1"/>
          <w:sz w:val="28"/>
          <w:szCs w:val="28"/>
          <w:lang w:eastAsia="en-US"/>
        </w:rPr>
        <w:t xml:space="preserve">Конклюдентные сделки широко распространены как в экономической деятельности предпринимателей, так и в жизни простых людей. </w:t>
      </w:r>
      <w:r w:rsidR="00792CC9">
        <w:rPr>
          <w:color w:val="000000" w:themeColor="text1"/>
          <w:sz w:val="28"/>
          <w:szCs w:val="28"/>
          <w:lang w:eastAsia="en-US"/>
        </w:rPr>
        <w:t>Г</w:t>
      </w:r>
      <w:r w:rsidRPr="001064F7">
        <w:rPr>
          <w:color w:val="000000" w:themeColor="text1"/>
          <w:sz w:val="28"/>
          <w:szCs w:val="28"/>
          <w:lang w:eastAsia="en-US"/>
        </w:rPr>
        <w:t xml:space="preserve">раждане </w:t>
      </w:r>
      <w:r w:rsidR="00792CC9">
        <w:rPr>
          <w:color w:val="000000" w:themeColor="text1"/>
          <w:sz w:val="28"/>
          <w:szCs w:val="28"/>
          <w:lang w:eastAsia="en-US"/>
        </w:rPr>
        <w:t xml:space="preserve">нашей страны </w:t>
      </w:r>
      <w:r w:rsidR="00DB3C2A">
        <w:rPr>
          <w:color w:val="000000" w:themeColor="text1"/>
          <w:sz w:val="28"/>
          <w:szCs w:val="28"/>
          <w:lang w:eastAsia="en-US"/>
        </w:rPr>
        <w:t xml:space="preserve">ежедневно вступают в гражданские правоотношения и совершают разнообразные сделки посредством совершения </w:t>
      </w:r>
      <w:r w:rsidR="00F76C6B">
        <w:rPr>
          <w:color w:val="000000" w:themeColor="text1"/>
          <w:sz w:val="28"/>
          <w:szCs w:val="28"/>
          <w:lang w:eastAsia="en-US"/>
        </w:rPr>
        <w:t>конклюдентных</w:t>
      </w:r>
      <w:r w:rsidR="005A1FA9">
        <w:rPr>
          <w:color w:val="000000" w:themeColor="text1"/>
          <w:sz w:val="28"/>
          <w:szCs w:val="28"/>
          <w:lang w:eastAsia="en-US"/>
        </w:rPr>
        <w:t xml:space="preserve"> действий. К таким сделкам относятся:</w:t>
      </w:r>
    </w:p>
    <w:p w14:paraId="762D3A89" w14:textId="4EB21C8E" w:rsidR="007A1191" w:rsidRDefault="007A1191" w:rsidP="00315008">
      <w:pPr>
        <w:widowControl w:val="0"/>
        <w:autoSpaceDE w:val="0"/>
        <w:autoSpaceDN w:val="0"/>
        <w:adjustRightInd w:val="0"/>
        <w:spacing w:line="360" w:lineRule="auto"/>
        <w:ind w:firstLine="709"/>
        <w:jc w:val="both"/>
        <w:rPr>
          <w:color w:val="000000" w:themeColor="text1"/>
          <w:sz w:val="28"/>
          <w:szCs w:val="28"/>
          <w:lang w:eastAsia="en-US"/>
        </w:rPr>
      </w:pPr>
      <w:r>
        <w:rPr>
          <w:color w:val="000000" w:themeColor="text1"/>
          <w:sz w:val="28"/>
          <w:szCs w:val="28"/>
          <w:lang w:eastAsia="en-US"/>
        </w:rPr>
        <w:t>-приобретение товаров в автоматах самообслуживания;</w:t>
      </w:r>
    </w:p>
    <w:p w14:paraId="16301C15" w14:textId="75337C97" w:rsidR="007A1191" w:rsidRDefault="007A1191" w:rsidP="00315008">
      <w:pPr>
        <w:widowControl w:val="0"/>
        <w:autoSpaceDE w:val="0"/>
        <w:autoSpaceDN w:val="0"/>
        <w:adjustRightInd w:val="0"/>
        <w:spacing w:line="360" w:lineRule="auto"/>
        <w:ind w:firstLine="709"/>
        <w:jc w:val="both"/>
        <w:rPr>
          <w:color w:val="000000" w:themeColor="text1"/>
          <w:sz w:val="28"/>
          <w:szCs w:val="28"/>
          <w:lang w:eastAsia="en-US"/>
        </w:rPr>
      </w:pPr>
      <w:r>
        <w:rPr>
          <w:color w:val="000000" w:themeColor="text1"/>
          <w:sz w:val="28"/>
          <w:szCs w:val="28"/>
          <w:lang w:eastAsia="en-US"/>
        </w:rPr>
        <w:t>-оплата проезда в общественном транспорте;</w:t>
      </w:r>
    </w:p>
    <w:p w14:paraId="26C1683B" w14:textId="24A49404" w:rsidR="007A1191" w:rsidRDefault="007A1191" w:rsidP="007A1191">
      <w:pPr>
        <w:widowControl w:val="0"/>
        <w:autoSpaceDE w:val="0"/>
        <w:autoSpaceDN w:val="0"/>
        <w:adjustRightInd w:val="0"/>
        <w:spacing w:line="360" w:lineRule="auto"/>
        <w:ind w:firstLine="709"/>
        <w:jc w:val="both"/>
        <w:rPr>
          <w:color w:val="000000" w:themeColor="text1"/>
          <w:sz w:val="28"/>
          <w:szCs w:val="28"/>
          <w:lang w:eastAsia="en-US"/>
        </w:rPr>
      </w:pPr>
      <w:r>
        <w:rPr>
          <w:color w:val="000000" w:themeColor="text1"/>
          <w:sz w:val="28"/>
          <w:szCs w:val="28"/>
          <w:lang w:eastAsia="en-US"/>
        </w:rPr>
        <w:t xml:space="preserve">-совершение покупок </w:t>
      </w:r>
      <w:r w:rsidR="00B96E15">
        <w:rPr>
          <w:color w:val="000000" w:themeColor="text1"/>
          <w:sz w:val="28"/>
          <w:szCs w:val="28"/>
          <w:lang w:eastAsia="en-US"/>
        </w:rPr>
        <w:t>в интернет-магазине;</w:t>
      </w:r>
    </w:p>
    <w:p w14:paraId="50EF90B8" w14:textId="520CD9D5" w:rsidR="00BF322E" w:rsidRDefault="00BF322E" w:rsidP="007A1191">
      <w:pPr>
        <w:widowControl w:val="0"/>
        <w:autoSpaceDE w:val="0"/>
        <w:autoSpaceDN w:val="0"/>
        <w:adjustRightInd w:val="0"/>
        <w:spacing w:line="360" w:lineRule="auto"/>
        <w:ind w:firstLine="709"/>
        <w:jc w:val="both"/>
        <w:rPr>
          <w:color w:val="000000" w:themeColor="text1"/>
          <w:sz w:val="28"/>
          <w:szCs w:val="28"/>
          <w:lang w:eastAsia="en-US"/>
        </w:rPr>
      </w:pPr>
      <w:r>
        <w:rPr>
          <w:color w:val="000000" w:themeColor="text1"/>
          <w:sz w:val="28"/>
          <w:szCs w:val="28"/>
          <w:lang w:eastAsia="en-US"/>
        </w:rPr>
        <w:t>-снятие наличных денег в банкомате;</w:t>
      </w:r>
    </w:p>
    <w:p w14:paraId="6E69C911" w14:textId="4F86BDAE" w:rsidR="00D42015" w:rsidRDefault="00D42015" w:rsidP="007A1191">
      <w:pPr>
        <w:widowControl w:val="0"/>
        <w:autoSpaceDE w:val="0"/>
        <w:autoSpaceDN w:val="0"/>
        <w:adjustRightInd w:val="0"/>
        <w:spacing w:line="360" w:lineRule="auto"/>
        <w:ind w:firstLine="709"/>
        <w:jc w:val="both"/>
        <w:rPr>
          <w:color w:val="000000" w:themeColor="text1"/>
          <w:sz w:val="28"/>
          <w:szCs w:val="28"/>
          <w:lang w:eastAsia="en-US"/>
        </w:rPr>
      </w:pPr>
      <w:r>
        <w:rPr>
          <w:color w:val="000000" w:themeColor="text1"/>
          <w:sz w:val="28"/>
          <w:szCs w:val="28"/>
          <w:lang w:eastAsia="en-US"/>
        </w:rPr>
        <w:t xml:space="preserve">-парковка </w:t>
      </w:r>
      <w:r w:rsidR="007E2B24">
        <w:rPr>
          <w:color w:val="000000" w:themeColor="text1"/>
          <w:sz w:val="28"/>
          <w:szCs w:val="28"/>
          <w:lang w:eastAsia="en-US"/>
        </w:rPr>
        <w:t>машины на охраняемую стоянку</w:t>
      </w:r>
      <w:r w:rsidR="00DB3C2A">
        <w:rPr>
          <w:color w:val="000000" w:themeColor="text1"/>
          <w:sz w:val="28"/>
          <w:szCs w:val="28"/>
          <w:lang w:eastAsia="en-US"/>
        </w:rPr>
        <w:t>;</w:t>
      </w:r>
    </w:p>
    <w:p w14:paraId="27C1C3F1" w14:textId="0A3B5FD3" w:rsidR="00DB3C2A" w:rsidRDefault="00DB3C2A" w:rsidP="007A1191">
      <w:pPr>
        <w:widowControl w:val="0"/>
        <w:autoSpaceDE w:val="0"/>
        <w:autoSpaceDN w:val="0"/>
        <w:adjustRightInd w:val="0"/>
        <w:spacing w:line="360" w:lineRule="auto"/>
        <w:ind w:firstLine="709"/>
        <w:jc w:val="both"/>
        <w:rPr>
          <w:color w:val="000000" w:themeColor="text1"/>
          <w:sz w:val="28"/>
          <w:szCs w:val="28"/>
          <w:lang w:eastAsia="en-US"/>
        </w:rPr>
      </w:pPr>
      <w:r>
        <w:rPr>
          <w:color w:val="000000" w:themeColor="text1"/>
          <w:sz w:val="28"/>
          <w:szCs w:val="28"/>
          <w:lang w:eastAsia="en-US"/>
        </w:rPr>
        <w:t xml:space="preserve">-принятие наследства </w:t>
      </w:r>
      <w:r w:rsidR="00F76C6B">
        <w:rPr>
          <w:color w:val="000000" w:themeColor="text1"/>
          <w:sz w:val="28"/>
          <w:szCs w:val="28"/>
          <w:lang w:eastAsia="en-US"/>
        </w:rPr>
        <w:t>фактическими</w:t>
      </w:r>
      <w:r>
        <w:rPr>
          <w:color w:val="000000" w:themeColor="text1"/>
          <w:sz w:val="28"/>
          <w:szCs w:val="28"/>
          <w:lang w:eastAsia="en-US"/>
        </w:rPr>
        <w:t xml:space="preserve"> действиями. </w:t>
      </w:r>
    </w:p>
    <w:p w14:paraId="345702CA" w14:textId="55261546" w:rsidR="002A44FE" w:rsidRDefault="007E2B24" w:rsidP="00DB3C2A">
      <w:pPr>
        <w:widowControl w:val="0"/>
        <w:autoSpaceDE w:val="0"/>
        <w:autoSpaceDN w:val="0"/>
        <w:adjustRightInd w:val="0"/>
        <w:spacing w:line="360" w:lineRule="auto"/>
        <w:ind w:firstLine="709"/>
        <w:jc w:val="both"/>
        <w:rPr>
          <w:color w:val="000000" w:themeColor="text1"/>
          <w:sz w:val="28"/>
          <w:szCs w:val="28"/>
        </w:rPr>
      </w:pPr>
      <w:r w:rsidRPr="002A44FE">
        <w:rPr>
          <w:color w:val="000000" w:themeColor="text1"/>
          <w:sz w:val="28"/>
          <w:szCs w:val="28"/>
          <w:lang w:eastAsia="en-US"/>
        </w:rPr>
        <w:t xml:space="preserve">Предприниматели также широко используют конклюдентные действия. Так, </w:t>
      </w:r>
      <w:r w:rsidR="002A44FE" w:rsidRPr="002A44FE">
        <w:rPr>
          <w:color w:val="000000" w:themeColor="text1"/>
          <w:sz w:val="28"/>
          <w:szCs w:val="28"/>
          <w:lang w:eastAsia="en-US"/>
        </w:rPr>
        <w:t xml:space="preserve">в соответствии с позицией </w:t>
      </w:r>
      <w:hyperlink r:id="rId8" w:history="1">
        <w:r w:rsidR="002A44FE" w:rsidRPr="002A44FE">
          <w:rPr>
            <w:color w:val="000000" w:themeColor="text1"/>
            <w:sz w:val="28"/>
            <w:szCs w:val="28"/>
          </w:rPr>
          <w:t>Федерального арбитражного</w:t>
        </w:r>
        <w:r w:rsidR="002A44FE" w:rsidRPr="002A44FE">
          <w:rPr>
            <w:rFonts w:eastAsia="Times New Roman"/>
            <w:color w:val="000000" w:themeColor="text1"/>
            <w:sz w:val="28"/>
            <w:szCs w:val="28"/>
          </w:rPr>
          <w:t xml:space="preserve"> суд</w:t>
        </w:r>
        <w:r w:rsidR="002A44FE" w:rsidRPr="002A44FE">
          <w:rPr>
            <w:color w:val="000000" w:themeColor="text1"/>
            <w:sz w:val="28"/>
            <w:szCs w:val="28"/>
          </w:rPr>
          <w:t>а</w:t>
        </w:r>
        <w:r w:rsidR="002A44FE" w:rsidRPr="002A44FE">
          <w:rPr>
            <w:rFonts w:eastAsia="Times New Roman"/>
            <w:color w:val="000000" w:themeColor="text1"/>
            <w:sz w:val="28"/>
            <w:szCs w:val="28"/>
          </w:rPr>
          <w:t xml:space="preserve"> Западно-Сибирского округа</w:t>
        </w:r>
      </w:hyperlink>
      <w:r w:rsidR="002A44FE" w:rsidRPr="002A44FE">
        <w:rPr>
          <w:rFonts w:eastAsia="Times New Roman"/>
          <w:b/>
          <w:bCs/>
          <w:color w:val="000000" w:themeColor="text1"/>
          <w:sz w:val="28"/>
          <w:szCs w:val="28"/>
        </w:rPr>
        <w:t xml:space="preserve"> </w:t>
      </w:r>
      <w:r w:rsidR="0038591F">
        <w:rPr>
          <w:color w:val="000000" w:themeColor="text1"/>
          <w:sz w:val="28"/>
          <w:szCs w:val="28"/>
        </w:rPr>
        <w:t>ф</w:t>
      </w:r>
      <w:r w:rsidR="002A44FE" w:rsidRPr="002A44FE">
        <w:rPr>
          <w:color w:val="000000" w:themeColor="text1"/>
          <w:sz w:val="28"/>
          <w:szCs w:val="28"/>
        </w:rPr>
        <w:t>актическое исполнение сделки свидетельствует о невозможности признания ее незаключенной</w:t>
      </w:r>
      <w:r w:rsidR="0042004F">
        <w:rPr>
          <w:color w:val="000000" w:themeColor="text1"/>
          <w:sz w:val="28"/>
          <w:szCs w:val="28"/>
        </w:rPr>
        <w:t>. «</w:t>
      </w:r>
      <w:r w:rsidR="002A44FE" w:rsidRPr="002A44FE">
        <w:rPr>
          <w:color w:val="000000" w:themeColor="text1"/>
          <w:sz w:val="28"/>
          <w:szCs w:val="28"/>
        </w:rPr>
        <w:t xml:space="preserve">Совершение действий по исполнению договора свидетельствует о том, что он является заключенным, что в полной мере согласуется с положениями </w:t>
      </w:r>
      <w:hyperlink r:id="rId9" w:history="1">
        <w:r w:rsidR="0042004F">
          <w:rPr>
            <w:color w:val="000000" w:themeColor="text1"/>
            <w:sz w:val="28"/>
            <w:szCs w:val="28"/>
          </w:rPr>
          <w:t xml:space="preserve">пункта 1 статьи </w:t>
        </w:r>
        <w:r w:rsidR="002A44FE" w:rsidRPr="002A44FE">
          <w:rPr>
            <w:color w:val="000000" w:themeColor="text1"/>
            <w:sz w:val="28"/>
            <w:szCs w:val="28"/>
          </w:rPr>
          <w:t xml:space="preserve"> 432</w:t>
        </w:r>
      </w:hyperlink>
      <w:r w:rsidR="002A44FE" w:rsidRPr="002A44FE">
        <w:rPr>
          <w:color w:val="000000" w:themeColor="text1"/>
          <w:sz w:val="28"/>
          <w:szCs w:val="28"/>
        </w:rPr>
        <w:t xml:space="preserve">, </w:t>
      </w:r>
      <w:hyperlink r:id="rId10" w:history="1">
        <w:r w:rsidR="0042004F">
          <w:rPr>
            <w:color w:val="000000" w:themeColor="text1"/>
            <w:sz w:val="28"/>
            <w:szCs w:val="28"/>
          </w:rPr>
          <w:t xml:space="preserve">пункта 2 статьи </w:t>
        </w:r>
        <w:r w:rsidR="002A44FE" w:rsidRPr="002A44FE">
          <w:rPr>
            <w:color w:val="000000" w:themeColor="text1"/>
            <w:sz w:val="28"/>
            <w:szCs w:val="28"/>
          </w:rPr>
          <w:t xml:space="preserve"> 433</w:t>
        </w:r>
      </w:hyperlink>
      <w:r w:rsidR="002A44FE" w:rsidRPr="002A44FE">
        <w:rPr>
          <w:color w:val="000000" w:themeColor="text1"/>
          <w:sz w:val="28"/>
          <w:szCs w:val="28"/>
        </w:rPr>
        <w:t xml:space="preserve"> и </w:t>
      </w:r>
      <w:hyperlink r:id="rId11" w:history="1">
        <w:r w:rsidR="0042004F">
          <w:rPr>
            <w:color w:val="000000" w:themeColor="text1"/>
            <w:sz w:val="28"/>
            <w:szCs w:val="28"/>
          </w:rPr>
          <w:t>статьи</w:t>
        </w:r>
        <w:r w:rsidR="002A44FE" w:rsidRPr="002A44FE">
          <w:rPr>
            <w:color w:val="000000" w:themeColor="text1"/>
            <w:sz w:val="28"/>
            <w:szCs w:val="28"/>
          </w:rPr>
          <w:t xml:space="preserve"> 434</w:t>
        </w:r>
      </w:hyperlink>
      <w:r w:rsidR="0042004F">
        <w:rPr>
          <w:color w:val="000000" w:themeColor="text1"/>
          <w:sz w:val="28"/>
          <w:szCs w:val="28"/>
        </w:rPr>
        <w:t xml:space="preserve"> Гражданского кодекса Российской Федерации»</w:t>
      </w:r>
      <w:r w:rsidR="0042004F">
        <w:rPr>
          <w:rStyle w:val="a5"/>
          <w:color w:val="000000" w:themeColor="text1"/>
          <w:sz w:val="28"/>
          <w:szCs w:val="28"/>
        </w:rPr>
        <w:footnoteReference w:id="10"/>
      </w:r>
      <w:r w:rsidR="0042004F">
        <w:rPr>
          <w:color w:val="000000" w:themeColor="text1"/>
          <w:sz w:val="28"/>
          <w:szCs w:val="28"/>
        </w:rPr>
        <w:t xml:space="preserve">. </w:t>
      </w:r>
      <w:r w:rsidR="002A44FE" w:rsidRPr="002A44FE">
        <w:rPr>
          <w:color w:val="000000" w:themeColor="text1"/>
          <w:sz w:val="28"/>
          <w:szCs w:val="28"/>
        </w:rPr>
        <w:t xml:space="preserve"> </w:t>
      </w:r>
    </w:p>
    <w:p w14:paraId="2BA3DFB3" w14:textId="150C0BEE" w:rsidR="00F01723" w:rsidRDefault="00795E50" w:rsidP="000D73A4">
      <w:pPr>
        <w:widowControl w:val="0"/>
        <w:autoSpaceDE w:val="0"/>
        <w:autoSpaceDN w:val="0"/>
        <w:adjustRightInd w:val="0"/>
        <w:spacing w:line="360" w:lineRule="auto"/>
        <w:ind w:firstLine="709"/>
        <w:jc w:val="both"/>
        <w:rPr>
          <w:color w:val="000000" w:themeColor="text1"/>
          <w:sz w:val="28"/>
          <w:szCs w:val="28"/>
          <w:lang w:eastAsia="en-US"/>
        </w:rPr>
      </w:pPr>
      <w:r>
        <w:rPr>
          <w:color w:val="000000" w:themeColor="text1"/>
          <w:sz w:val="28"/>
          <w:szCs w:val="28"/>
        </w:rPr>
        <w:t xml:space="preserve">Позиция </w:t>
      </w:r>
      <w:r w:rsidR="00420D38">
        <w:rPr>
          <w:color w:val="000000" w:themeColor="text1"/>
          <w:sz w:val="28"/>
          <w:szCs w:val="28"/>
        </w:rPr>
        <w:t>российского законодателя в целом соответствует мировой практике.</w:t>
      </w:r>
      <w:r w:rsidR="000D73A4">
        <w:rPr>
          <w:color w:val="000000" w:themeColor="text1"/>
          <w:sz w:val="28"/>
          <w:szCs w:val="28"/>
        </w:rPr>
        <w:t xml:space="preserve"> Так, в соответствии со статьей 24 Кодекса европейского договорного </w:t>
      </w:r>
      <w:r w:rsidR="003A7D32">
        <w:rPr>
          <w:color w:val="000000" w:themeColor="text1"/>
          <w:sz w:val="28"/>
          <w:szCs w:val="28"/>
        </w:rPr>
        <w:t>права</w:t>
      </w:r>
      <w:r w:rsidR="003A7D32" w:rsidRPr="003A7D32">
        <w:rPr>
          <w:color w:val="000000" w:themeColor="text1"/>
          <w:sz w:val="28"/>
          <w:szCs w:val="28"/>
        </w:rPr>
        <w:t xml:space="preserve"> (European </w:t>
      </w:r>
      <w:r w:rsidR="003A7D32">
        <w:rPr>
          <w:color w:val="000000" w:themeColor="text1"/>
          <w:sz w:val="28"/>
          <w:szCs w:val="28"/>
          <w:lang w:val="en-US"/>
        </w:rPr>
        <w:t>Contract</w:t>
      </w:r>
      <w:r w:rsidR="003A7D32" w:rsidRPr="003A7D32">
        <w:rPr>
          <w:color w:val="000000" w:themeColor="text1"/>
          <w:sz w:val="28"/>
          <w:szCs w:val="28"/>
        </w:rPr>
        <w:t xml:space="preserve"> </w:t>
      </w:r>
      <w:r w:rsidR="003A7D32">
        <w:rPr>
          <w:color w:val="000000" w:themeColor="text1"/>
          <w:sz w:val="28"/>
          <w:szCs w:val="28"/>
          <w:lang w:val="en-US"/>
        </w:rPr>
        <w:t>Code</w:t>
      </w:r>
      <w:r w:rsidR="003A7D32" w:rsidRPr="003A7D32">
        <w:rPr>
          <w:color w:val="000000" w:themeColor="text1"/>
          <w:sz w:val="28"/>
          <w:szCs w:val="28"/>
        </w:rPr>
        <w:t>)</w:t>
      </w:r>
      <w:r w:rsidR="000D73A4">
        <w:rPr>
          <w:color w:val="000000" w:themeColor="text1"/>
          <w:sz w:val="28"/>
          <w:szCs w:val="28"/>
        </w:rPr>
        <w:t xml:space="preserve">, </w:t>
      </w:r>
      <w:r w:rsidR="000D73A4">
        <w:rPr>
          <w:color w:val="000000" w:themeColor="text1"/>
          <w:sz w:val="28"/>
          <w:szCs w:val="28"/>
          <w:lang w:eastAsia="en-US"/>
        </w:rPr>
        <w:t>в</w:t>
      </w:r>
      <w:r w:rsidR="00F01723">
        <w:rPr>
          <w:color w:val="000000" w:themeColor="text1"/>
          <w:sz w:val="28"/>
          <w:szCs w:val="28"/>
          <w:lang w:eastAsia="en-US"/>
        </w:rPr>
        <w:t xml:space="preserve"> случаях, не выходящих за пределы, описанные в предыдущих положениях, договор может быть заключен конклюдентными </w:t>
      </w:r>
      <w:r w:rsidR="00F01723">
        <w:rPr>
          <w:color w:val="000000" w:themeColor="text1"/>
          <w:sz w:val="28"/>
          <w:szCs w:val="28"/>
          <w:lang w:eastAsia="en-US"/>
        </w:rPr>
        <w:lastRenderedPageBreak/>
        <w:t>действиями, когда они соответствуют требованиям к содержанию договора, с учетом предыдущих договоренностей и отношений, а также публикаций (если имеются) любых ценовых каталогов, публичных предложений, законов, подзаконных актов и применимых обычаев.</w:t>
      </w:r>
      <w:r w:rsidR="00DF621A">
        <w:rPr>
          <w:color w:val="000000" w:themeColor="text1"/>
          <w:sz w:val="28"/>
          <w:szCs w:val="28"/>
          <w:lang w:eastAsia="en-US"/>
        </w:rPr>
        <w:t xml:space="preserve"> В данной правовой норме вопрос о конклюдентных действиях урегулирован лишь применительно к акцепту, причем допускает</w:t>
      </w:r>
      <w:r w:rsidR="00F919D9">
        <w:rPr>
          <w:color w:val="000000" w:themeColor="text1"/>
          <w:sz w:val="28"/>
          <w:szCs w:val="28"/>
          <w:lang w:eastAsia="en-US"/>
        </w:rPr>
        <w:t>ся ситуация</w:t>
      </w:r>
      <w:r w:rsidR="00DF621A">
        <w:rPr>
          <w:color w:val="000000" w:themeColor="text1"/>
          <w:sz w:val="28"/>
          <w:szCs w:val="28"/>
          <w:lang w:eastAsia="en-US"/>
        </w:rPr>
        <w:t xml:space="preserve">, когда возможность совершения таковых будет предусмотрена соглашением сторон. В Российской Федерации акцепт при помощи конклюдентных действия – общее правило, а в соответствии с </w:t>
      </w:r>
      <w:r w:rsidR="003A7D32">
        <w:rPr>
          <w:color w:val="000000" w:themeColor="text1"/>
          <w:sz w:val="28"/>
          <w:szCs w:val="28"/>
          <w:lang w:eastAsia="en-US"/>
        </w:rPr>
        <w:t>Кодексом европейского договорного права такая</w:t>
      </w:r>
      <w:r w:rsidR="00DF621A">
        <w:rPr>
          <w:color w:val="000000" w:themeColor="text1"/>
          <w:sz w:val="28"/>
          <w:szCs w:val="28"/>
          <w:lang w:eastAsia="en-US"/>
        </w:rPr>
        <w:t xml:space="preserve"> возможность должна быть чем-либо предусмотрена</w:t>
      </w:r>
      <w:r w:rsidR="00F15ECC">
        <w:rPr>
          <w:rStyle w:val="a5"/>
          <w:color w:val="000000" w:themeColor="text1"/>
          <w:sz w:val="28"/>
          <w:szCs w:val="28"/>
          <w:lang w:eastAsia="en-US"/>
        </w:rPr>
        <w:footnoteReference w:id="11"/>
      </w:r>
      <w:r w:rsidR="00DF621A">
        <w:rPr>
          <w:color w:val="000000" w:themeColor="text1"/>
          <w:sz w:val="28"/>
          <w:szCs w:val="28"/>
          <w:lang w:eastAsia="en-US"/>
        </w:rPr>
        <w:t>.</w:t>
      </w:r>
    </w:p>
    <w:p w14:paraId="4EA72A08" w14:textId="656FCF9D" w:rsidR="00DF3C95" w:rsidRPr="007131F3" w:rsidRDefault="00A51939" w:rsidP="00F95EBE">
      <w:pPr>
        <w:widowControl w:val="0"/>
        <w:autoSpaceDE w:val="0"/>
        <w:autoSpaceDN w:val="0"/>
        <w:adjustRightInd w:val="0"/>
        <w:spacing w:line="360" w:lineRule="auto"/>
        <w:ind w:firstLine="709"/>
        <w:jc w:val="both"/>
        <w:rPr>
          <w:color w:val="000000" w:themeColor="text1"/>
          <w:sz w:val="28"/>
          <w:szCs w:val="28"/>
          <w:lang w:eastAsia="en-US"/>
        </w:rPr>
      </w:pPr>
      <w:r w:rsidRPr="004059FE">
        <w:rPr>
          <w:color w:val="000000" w:themeColor="text1"/>
          <w:sz w:val="28"/>
          <w:szCs w:val="28"/>
          <w:lang w:eastAsia="en-US"/>
        </w:rPr>
        <w:t xml:space="preserve">В некоторых случаях совершение стороной конклюдентных действий может рассматриваться как способ совершения соглашения об изменении договора. Это </w:t>
      </w:r>
      <w:r w:rsidR="009D4911">
        <w:rPr>
          <w:color w:val="000000" w:themeColor="text1"/>
          <w:sz w:val="28"/>
          <w:szCs w:val="28"/>
          <w:lang w:eastAsia="en-US"/>
        </w:rPr>
        <w:t xml:space="preserve">было </w:t>
      </w:r>
      <w:r w:rsidR="000257D2">
        <w:rPr>
          <w:color w:val="000000" w:themeColor="text1"/>
          <w:sz w:val="28"/>
          <w:szCs w:val="28"/>
          <w:lang w:eastAsia="en-US"/>
        </w:rPr>
        <w:t>отмечено в п. 5 Информационного П</w:t>
      </w:r>
      <w:r w:rsidRPr="004059FE">
        <w:rPr>
          <w:color w:val="000000" w:themeColor="text1"/>
          <w:sz w:val="28"/>
          <w:szCs w:val="28"/>
          <w:lang w:eastAsia="en-US"/>
        </w:rPr>
        <w:t>исьма Президиум</w:t>
      </w:r>
      <w:r w:rsidR="00041D1E">
        <w:rPr>
          <w:color w:val="000000" w:themeColor="text1"/>
          <w:sz w:val="28"/>
          <w:szCs w:val="28"/>
          <w:lang w:eastAsia="en-US"/>
        </w:rPr>
        <w:t>а ВАС РФ от 5 мая 1997 г. №</w:t>
      </w:r>
      <w:r w:rsidR="006F6BEC">
        <w:rPr>
          <w:color w:val="000000" w:themeColor="text1"/>
          <w:sz w:val="28"/>
          <w:szCs w:val="28"/>
          <w:lang w:eastAsia="en-US"/>
        </w:rPr>
        <w:t xml:space="preserve"> 14 «</w:t>
      </w:r>
      <w:r w:rsidRPr="004059FE">
        <w:rPr>
          <w:color w:val="000000" w:themeColor="text1"/>
          <w:sz w:val="28"/>
          <w:szCs w:val="28"/>
          <w:lang w:eastAsia="en-US"/>
        </w:rPr>
        <w:t>Обзор практики разрешения споров, связанных с заключением, изме</w:t>
      </w:r>
      <w:r w:rsidR="006F6BEC">
        <w:rPr>
          <w:color w:val="000000" w:themeColor="text1"/>
          <w:sz w:val="28"/>
          <w:szCs w:val="28"/>
          <w:lang w:eastAsia="en-US"/>
        </w:rPr>
        <w:t>нением и расторжением договоров»</w:t>
      </w:r>
      <w:r w:rsidRPr="004059FE">
        <w:rPr>
          <w:color w:val="000000" w:themeColor="text1"/>
          <w:sz w:val="28"/>
          <w:szCs w:val="28"/>
          <w:lang w:eastAsia="en-US"/>
        </w:rPr>
        <w:t>, согласно которому</w:t>
      </w:r>
      <w:r w:rsidR="00880316">
        <w:rPr>
          <w:color w:val="000000" w:themeColor="text1"/>
          <w:sz w:val="28"/>
          <w:szCs w:val="28"/>
          <w:lang w:eastAsia="en-US"/>
        </w:rPr>
        <w:t>,</w:t>
      </w:r>
      <w:r w:rsidRPr="004059FE">
        <w:rPr>
          <w:color w:val="000000" w:themeColor="text1"/>
          <w:sz w:val="28"/>
          <w:szCs w:val="28"/>
          <w:lang w:eastAsia="en-US"/>
        </w:rPr>
        <w:t xml:space="preserve"> совершение конклюдентных действий может рассматриваться при определенных условиях как согласие на внес</w:t>
      </w:r>
      <w:r w:rsidRPr="007131F3">
        <w:rPr>
          <w:color w:val="000000" w:themeColor="text1"/>
          <w:sz w:val="28"/>
          <w:szCs w:val="28"/>
          <w:lang w:eastAsia="en-US"/>
        </w:rPr>
        <w:t>ение изменений в договор, заключенный в письменной форме.</w:t>
      </w:r>
    </w:p>
    <w:p w14:paraId="5CD1EA16" w14:textId="77777777" w:rsidR="00D8424C" w:rsidRDefault="004071D6" w:rsidP="00D8424C">
      <w:pPr>
        <w:widowControl w:val="0"/>
        <w:autoSpaceDE w:val="0"/>
        <w:autoSpaceDN w:val="0"/>
        <w:adjustRightInd w:val="0"/>
        <w:spacing w:line="360" w:lineRule="auto"/>
        <w:ind w:firstLine="709"/>
        <w:jc w:val="both"/>
        <w:rPr>
          <w:color w:val="000000" w:themeColor="text1"/>
          <w:sz w:val="28"/>
          <w:szCs w:val="28"/>
          <w:lang w:eastAsia="en-US"/>
        </w:rPr>
      </w:pPr>
      <w:r w:rsidRPr="007131F3">
        <w:rPr>
          <w:color w:val="000000" w:themeColor="text1"/>
          <w:sz w:val="28"/>
          <w:szCs w:val="28"/>
          <w:lang w:eastAsia="en-US"/>
        </w:rPr>
        <w:t>Смежным те</w:t>
      </w:r>
      <w:r w:rsidR="00F95EBE">
        <w:rPr>
          <w:color w:val="000000" w:themeColor="text1"/>
          <w:sz w:val="28"/>
          <w:szCs w:val="28"/>
          <w:lang w:eastAsia="en-US"/>
        </w:rPr>
        <w:t>рмином по отношению к конклюдентн</w:t>
      </w:r>
      <w:r w:rsidRPr="007131F3">
        <w:rPr>
          <w:color w:val="000000" w:themeColor="text1"/>
          <w:sz w:val="28"/>
          <w:szCs w:val="28"/>
          <w:lang w:eastAsia="en-US"/>
        </w:rPr>
        <w:t>ым действиям явля</w:t>
      </w:r>
      <w:r w:rsidR="00F06F78">
        <w:rPr>
          <w:color w:val="000000" w:themeColor="text1"/>
          <w:sz w:val="28"/>
          <w:szCs w:val="28"/>
          <w:lang w:eastAsia="en-US"/>
        </w:rPr>
        <w:t>ется термин «молчание в праве».</w:t>
      </w:r>
    </w:p>
    <w:p w14:paraId="61E7F71D" w14:textId="6C0399A4" w:rsidR="00EA70DF" w:rsidRPr="00C80012" w:rsidRDefault="00EA70DF" w:rsidP="00D8424C">
      <w:pPr>
        <w:widowControl w:val="0"/>
        <w:autoSpaceDE w:val="0"/>
        <w:autoSpaceDN w:val="0"/>
        <w:adjustRightInd w:val="0"/>
        <w:spacing w:line="360" w:lineRule="auto"/>
        <w:ind w:firstLine="709"/>
        <w:jc w:val="both"/>
        <w:rPr>
          <w:color w:val="000000" w:themeColor="text1"/>
          <w:sz w:val="28"/>
          <w:szCs w:val="28"/>
          <w:lang w:eastAsia="en-US"/>
        </w:rPr>
      </w:pPr>
      <w:r w:rsidRPr="007131F3">
        <w:rPr>
          <w:color w:val="000000" w:themeColor="text1"/>
          <w:sz w:val="28"/>
          <w:szCs w:val="28"/>
          <w:lang w:eastAsia="en-US"/>
        </w:rPr>
        <w:t xml:space="preserve">Некоторые </w:t>
      </w:r>
      <w:r w:rsidR="007865B8" w:rsidRPr="007131F3">
        <w:rPr>
          <w:color w:val="000000" w:themeColor="text1"/>
          <w:sz w:val="28"/>
          <w:szCs w:val="28"/>
          <w:lang w:eastAsia="en-US"/>
        </w:rPr>
        <w:t>исследователи</w:t>
      </w:r>
      <w:r w:rsidR="00985797">
        <w:rPr>
          <w:color w:val="000000" w:themeColor="text1"/>
          <w:sz w:val="28"/>
          <w:szCs w:val="28"/>
          <w:lang w:eastAsia="en-US"/>
        </w:rPr>
        <w:t xml:space="preserve"> (например, </w:t>
      </w:r>
      <w:r w:rsidR="00DA2FDF">
        <w:rPr>
          <w:color w:val="000000" w:themeColor="text1"/>
          <w:sz w:val="28"/>
          <w:szCs w:val="28"/>
          <w:lang w:eastAsia="en-US"/>
        </w:rPr>
        <w:t>Н.В.</w:t>
      </w:r>
      <w:r w:rsidR="00985797">
        <w:rPr>
          <w:color w:val="000000" w:themeColor="text1"/>
          <w:sz w:val="28"/>
          <w:szCs w:val="28"/>
          <w:lang w:eastAsia="en-US"/>
        </w:rPr>
        <w:t xml:space="preserve"> </w:t>
      </w:r>
      <w:r w:rsidR="007865B8">
        <w:rPr>
          <w:color w:val="000000" w:themeColor="text1"/>
          <w:sz w:val="28"/>
          <w:szCs w:val="28"/>
          <w:lang w:eastAsia="en-US"/>
        </w:rPr>
        <w:t>Рабинович</w:t>
      </w:r>
      <w:r w:rsidR="007865B8">
        <w:rPr>
          <w:rStyle w:val="a5"/>
          <w:color w:val="000000" w:themeColor="text1"/>
          <w:sz w:val="28"/>
          <w:szCs w:val="28"/>
          <w:lang w:eastAsia="en-US"/>
        </w:rPr>
        <w:footnoteReference w:id="12"/>
      </w:r>
      <w:r w:rsidR="007865B8">
        <w:rPr>
          <w:color w:val="000000" w:themeColor="text1"/>
          <w:sz w:val="28"/>
          <w:szCs w:val="28"/>
          <w:lang w:eastAsia="en-US"/>
        </w:rPr>
        <w:t xml:space="preserve">) </w:t>
      </w:r>
      <w:r w:rsidR="007865B8" w:rsidRPr="007131F3">
        <w:rPr>
          <w:color w:val="000000" w:themeColor="text1"/>
          <w:sz w:val="28"/>
          <w:szCs w:val="28"/>
          <w:lang w:eastAsia="en-US"/>
        </w:rPr>
        <w:t>отождествляют</w:t>
      </w:r>
      <w:r w:rsidRPr="007131F3">
        <w:rPr>
          <w:color w:val="000000" w:themeColor="text1"/>
          <w:sz w:val="28"/>
          <w:szCs w:val="28"/>
          <w:lang w:eastAsia="en-US"/>
        </w:rPr>
        <w:t xml:space="preserve"> молчание в праве и кон</w:t>
      </w:r>
      <w:r w:rsidR="00ED2462" w:rsidRPr="007131F3">
        <w:rPr>
          <w:color w:val="000000" w:themeColor="text1"/>
          <w:sz w:val="28"/>
          <w:szCs w:val="28"/>
          <w:lang w:eastAsia="en-US"/>
        </w:rPr>
        <w:t>к</w:t>
      </w:r>
      <w:r w:rsidRPr="007131F3">
        <w:rPr>
          <w:color w:val="000000" w:themeColor="text1"/>
          <w:sz w:val="28"/>
          <w:szCs w:val="28"/>
          <w:lang w:eastAsia="en-US"/>
        </w:rPr>
        <w:t>людентные действия, однако такой</w:t>
      </w:r>
      <w:r w:rsidR="007865B8">
        <w:rPr>
          <w:color w:val="000000" w:themeColor="text1"/>
          <w:sz w:val="28"/>
          <w:szCs w:val="28"/>
          <w:lang w:eastAsia="en-US"/>
        </w:rPr>
        <w:t xml:space="preserve"> подход </w:t>
      </w:r>
      <w:r w:rsidR="007865B8" w:rsidRPr="007131F3">
        <w:rPr>
          <w:color w:val="000000" w:themeColor="text1"/>
          <w:sz w:val="28"/>
          <w:szCs w:val="28"/>
          <w:lang w:eastAsia="en-US"/>
        </w:rPr>
        <w:t>представляется</w:t>
      </w:r>
      <w:r w:rsidRPr="007131F3">
        <w:rPr>
          <w:color w:val="000000" w:themeColor="text1"/>
          <w:sz w:val="28"/>
          <w:szCs w:val="28"/>
          <w:lang w:eastAsia="en-US"/>
        </w:rPr>
        <w:t xml:space="preserve"> ошибочным. Как было указано выше, конклюдентные действия выражаютс</w:t>
      </w:r>
      <w:r w:rsidR="00C15946" w:rsidRPr="007131F3">
        <w:rPr>
          <w:color w:val="000000" w:themeColor="text1"/>
          <w:sz w:val="28"/>
          <w:szCs w:val="28"/>
          <w:lang w:eastAsia="en-US"/>
        </w:rPr>
        <w:t>я в конкретных поведенчески</w:t>
      </w:r>
      <w:r w:rsidRPr="007131F3">
        <w:rPr>
          <w:color w:val="000000" w:themeColor="text1"/>
          <w:sz w:val="28"/>
          <w:szCs w:val="28"/>
          <w:lang w:eastAsia="en-US"/>
        </w:rPr>
        <w:t xml:space="preserve">х актах, в то время как молчание </w:t>
      </w:r>
      <w:r w:rsidR="00F76C6B" w:rsidRPr="007131F3">
        <w:rPr>
          <w:color w:val="000000" w:themeColor="text1"/>
          <w:sz w:val="28"/>
          <w:szCs w:val="28"/>
          <w:lang w:eastAsia="en-US"/>
        </w:rPr>
        <w:t>проявляется</w:t>
      </w:r>
      <w:r w:rsidRPr="007131F3">
        <w:rPr>
          <w:color w:val="000000" w:themeColor="text1"/>
          <w:sz w:val="28"/>
          <w:szCs w:val="28"/>
          <w:lang w:eastAsia="en-US"/>
        </w:rPr>
        <w:t xml:space="preserve"> в отсутствии таковых. Можно с уверенностью сказать о том, что молчание в праве является полной противоположностью </w:t>
      </w:r>
      <w:r w:rsidR="00F76C6B" w:rsidRPr="007131F3">
        <w:rPr>
          <w:color w:val="000000" w:themeColor="text1"/>
          <w:sz w:val="28"/>
          <w:szCs w:val="28"/>
          <w:lang w:eastAsia="en-US"/>
        </w:rPr>
        <w:t>конклюдентным</w:t>
      </w:r>
      <w:r w:rsidRPr="007131F3">
        <w:rPr>
          <w:color w:val="000000" w:themeColor="text1"/>
          <w:sz w:val="28"/>
          <w:szCs w:val="28"/>
          <w:lang w:eastAsia="en-US"/>
        </w:rPr>
        <w:t xml:space="preserve"> действиям.</w:t>
      </w:r>
      <w:r w:rsidR="007131F3" w:rsidRPr="007131F3">
        <w:rPr>
          <w:color w:val="000000" w:themeColor="text1"/>
          <w:sz w:val="28"/>
          <w:szCs w:val="28"/>
        </w:rPr>
        <w:t xml:space="preserve"> При конклюде</w:t>
      </w:r>
      <w:r w:rsidR="007131F3">
        <w:rPr>
          <w:color w:val="000000" w:themeColor="text1"/>
          <w:sz w:val="28"/>
          <w:szCs w:val="28"/>
        </w:rPr>
        <w:t>н</w:t>
      </w:r>
      <w:r w:rsidR="007131F3" w:rsidRPr="007131F3">
        <w:rPr>
          <w:color w:val="000000" w:themeColor="text1"/>
          <w:sz w:val="28"/>
          <w:szCs w:val="28"/>
        </w:rPr>
        <w:t xml:space="preserve">тном волеизъявлении субъект активно выражает свою волю действием. При молчании, напротив, </w:t>
      </w:r>
      <w:r w:rsidR="00A30A66" w:rsidRPr="007131F3">
        <w:rPr>
          <w:color w:val="000000" w:themeColor="text1"/>
          <w:sz w:val="28"/>
          <w:szCs w:val="28"/>
        </w:rPr>
        <w:t>лицо</w:t>
      </w:r>
      <w:r w:rsidR="00A30A66" w:rsidRPr="007131F3">
        <w:rPr>
          <w:rStyle w:val="apple-converted-space"/>
          <w:color w:val="000000" w:themeColor="text1"/>
          <w:sz w:val="28"/>
          <w:szCs w:val="28"/>
        </w:rPr>
        <w:t> никаких</w:t>
      </w:r>
      <w:r w:rsidR="007131F3" w:rsidRPr="007131F3">
        <w:rPr>
          <w:color w:val="000000" w:themeColor="text1"/>
          <w:sz w:val="28"/>
          <w:szCs w:val="28"/>
        </w:rPr>
        <w:t xml:space="preserve"> действий не совершает. Для того, чтобы </w:t>
      </w:r>
      <w:r w:rsidR="007131F3" w:rsidRPr="007131F3">
        <w:rPr>
          <w:color w:val="000000" w:themeColor="text1"/>
          <w:sz w:val="28"/>
          <w:szCs w:val="28"/>
        </w:rPr>
        <w:lastRenderedPageBreak/>
        <w:t>уяснить смысл конклюде</w:t>
      </w:r>
      <w:r w:rsidR="00862620">
        <w:rPr>
          <w:color w:val="000000" w:themeColor="text1"/>
          <w:sz w:val="28"/>
          <w:szCs w:val="28"/>
        </w:rPr>
        <w:t>н</w:t>
      </w:r>
      <w:r w:rsidR="007131F3" w:rsidRPr="007131F3">
        <w:rPr>
          <w:color w:val="000000" w:themeColor="text1"/>
          <w:sz w:val="28"/>
          <w:szCs w:val="28"/>
        </w:rPr>
        <w:t>тных действий, необходимо проанализировать сами действия, а также обстановку и ситуацию, в которой они производились. Для молчания все вышеперечисленное является иррелевантным, поскольку значение будет иметь лишь наличие договора или законодательного предписания.</w:t>
      </w:r>
      <w:r w:rsidR="007131F3" w:rsidRPr="007131F3">
        <w:rPr>
          <w:rStyle w:val="apple-converted-space"/>
          <w:color w:val="000000" w:themeColor="text1"/>
          <w:sz w:val="28"/>
          <w:szCs w:val="28"/>
        </w:rPr>
        <w:t> </w:t>
      </w:r>
    </w:p>
    <w:p w14:paraId="5B60D5F8" w14:textId="55B8B626" w:rsidR="00862620" w:rsidRPr="00862620" w:rsidRDefault="006815D3" w:rsidP="00862620">
      <w:pPr>
        <w:spacing w:line="360" w:lineRule="auto"/>
        <w:ind w:firstLine="709"/>
        <w:jc w:val="both"/>
        <w:rPr>
          <w:rFonts w:eastAsia="Times New Roman"/>
          <w:sz w:val="28"/>
          <w:szCs w:val="28"/>
        </w:rPr>
      </w:pPr>
      <w:r w:rsidRPr="00862620">
        <w:rPr>
          <w:rFonts w:eastAsia="Times New Roman"/>
          <w:bCs/>
          <w:sz w:val="28"/>
          <w:szCs w:val="28"/>
          <w:shd w:val="clear" w:color="auto" w:fill="FFFFFF"/>
        </w:rPr>
        <w:t>Вопреки народному высказыванию «молчание - знак согласия»</w:t>
      </w:r>
      <w:r w:rsidR="00E516CB" w:rsidRPr="00862620">
        <w:rPr>
          <w:rFonts w:eastAsia="Times New Roman"/>
          <w:bCs/>
          <w:sz w:val="28"/>
          <w:szCs w:val="28"/>
          <w:shd w:val="clear" w:color="auto" w:fill="FFFFFF"/>
        </w:rPr>
        <w:t xml:space="preserve">, в </w:t>
      </w:r>
      <w:r w:rsidRPr="00862620">
        <w:rPr>
          <w:rFonts w:eastAsia="Times New Roman"/>
          <w:bCs/>
          <w:sz w:val="28"/>
          <w:szCs w:val="28"/>
          <w:shd w:val="clear" w:color="auto" w:fill="FFFFFF"/>
        </w:rPr>
        <w:t xml:space="preserve">гражданском праве данный принцип не действует. </w:t>
      </w:r>
      <w:r w:rsidR="00782916" w:rsidRPr="00862620">
        <w:rPr>
          <w:rFonts w:eastAsia="Times New Roman"/>
          <w:bCs/>
          <w:sz w:val="28"/>
          <w:szCs w:val="28"/>
          <w:shd w:val="clear" w:color="auto" w:fill="FFFFFF"/>
        </w:rPr>
        <w:t xml:space="preserve">Напротив, </w:t>
      </w:r>
      <w:r w:rsidR="00DC4F37">
        <w:rPr>
          <w:rFonts w:eastAsia="Times New Roman"/>
          <w:bCs/>
          <w:sz w:val="28"/>
          <w:szCs w:val="28"/>
          <w:shd w:val="clear" w:color="auto" w:fill="FFFFFF"/>
        </w:rPr>
        <w:t xml:space="preserve">молчание </w:t>
      </w:r>
      <w:r w:rsidR="00782916" w:rsidRPr="00862620">
        <w:rPr>
          <w:rFonts w:eastAsia="Times New Roman"/>
          <w:bCs/>
          <w:sz w:val="28"/>
          <w:szCs w:val="28"/>
          <w:shd w:val="clear" w:color="auto" w:fill="FFFFFF"/>
        </w:rPr>
        <w:t>означает по общему правилу отказ лица от совершения</w:t>
      </w:r>
      <w:r w:rsidR="00782916" w:rsidRPr="00862620">
        <w:rPr>
          <w:rFonts w:eastAsia="Times New Roman"/>
          <w:bCs/>
          <w:sz w:val="28"/>
          <w:szCs w:val="28"/>
        </w:rPr>
        <w:t xml:space="preserve"> сделки. В соответс</w:t>
      </w:r>
      <w:r w:rsidR="00862620" w:rsidRPr="00862620">
        <w:rPr>
          <w:rFonts w:eastAsia="Times New Roman"/>
          <w:bCs/>
          <w:sz w:val="28"/>
          <w:szCs w:val="28"/>
        </w:rPr>
        <w:t>т</w:t>
      </w:r>
      <w:r w:rsidR="00782916" w:rsidRPr="00862620">
        <w:rPr>
          <w:rFonts w:eastAsia="Times New Roman"/>
          <w:bCs/>
          <w:sz w:val="28"/>
          <w:szCs w:val="28"/>
        </w:rPr>
        <w:t xml:space="preserve">вии с пунктом 3 статьи 158 Гражданского кодекса Российской Федерации, </w:t>
      </w:r>
      <w:r w:rsidR="00782916" w:rsidRPr="00862620">
        <w:rPr>
          <w:rFonts w:eastAsia="Times New Roman"/>
          <w:sz w:val="28"/>
          <w:szCs w:val="28"/>
        </w:rPr>
        <w:t>молчание признается выражением воли совершить сделку в случаях, предусмотренных законом или соглашением сторон.</w:t>
      </w:r>
      <w:r w:rsidR="00862620" w:rsidRPr="00862620">
        <w:rPr>
          <w:rFonts w:eastAsia="Times New Roman"/>
          <w:sz w:val="28"/>
          <w:szCs w:val="28"/>
        </w:rPr>
        <w:t xml:space="preserve"> Нынешний подход законодателя расширяет сферу применения молчания по сравнению с </w:t>
      </w:r>
      <w:r w:rsidR="00862620" w:rsidRPr="00862620">
        <w:rPr>
          <w:rFonts w:eastAsia="Times New Roman"/>
          <w:bCs/>
          <w:sz w:val="28"/>
          <w:szCs w:val="28"/>
        </w:rPr>
        <w:t xml:space="preserve">Гражданским кодексом РСФСР 1964 года. </w:t>
      </w:r>
      <w:r w:rsidR="00862620">
        <w:rPr>
          <w:rFonts w:eastAsia="Times New Roman"/>
          <w:bCs/>
          <w:sz w:val="28"/>
          <w:szCs w:val="28"/>
        </w:rPr>
        <w:t xml:space="preserve"> В соответствии с пунктом 2 статьи 438 </w:t>
      </w:r>
      <w:r w:rsidR="00CC4378">
        <w:rPr>
          <w:rFonts w:eastAsia="Times New Roman"/>
          <w:bCs/>
          <w:sz w:val="28"/>
          <w:szCs w:val="28"/>
        </w:rPr>
        <w:t>ГК РФ</w:t>
      </w:r>
      <w:r w:rsidR="00862620" w:rsidRPr="00C47CB2">
        <w:rPr>
          <w:color w:val="000000" w:themeColor="text1"/>
          <w:sz w:val="28"/>
          <w:szCs w:val="28"/>
        </w:rPr>
        <w:t xml:space="preserve"> молчание может расцениваться как акцепт, если это вытекает из закона, обычая делового оборота или из пре</w:t>
      </w:r>
      <w:r w:rsidR="00862620">
        <w:rPr>
          <w:color w:val="000000" w:themeColor="text1"/>
          <w:sz w:val="28"/>
          <w:szCs w:val="28"/>
        </w:rPr>
        <w:t>жних деловых отношений сторон.</w:t>
      </w:r>
    </w:p>
    <w:p w14:paraId="666CEA8A" w14:textId="4481840B" w:rsidR="00985797" w:rsidRPr="00862620" w:rsidRDefault="00862620" w:rsidP="00862620">
      <w:pPr>
        <w:spacing w:line="360" w:lineRule="auto"/>
        <w:ind w:firstLine="709"/>
        <w:jc w:val="both"/>
        <w:rPr>
          <w:rFonts w:eastAsia="Times New Roman"/>
          <w:sz w:val="28"/>
          <w:szCs w:val="28"/>
        </w:rPr>
      </w:pPr>
      <w:r>
        <w:rPr>
          <w:rFonts w:eastAsia="Times New Roman"/>
          <w:sz w:val="28"/>
          <w:szCs w:val="28"/>
        </w:rPr>
        <w:t>Так, примером</w:t>
      </w:r>
      <w:r w:rsidR="006815D3" w:rsidRPr="00862620">
        <w:rPr>
          <w:rFonts w:eastAsia="Times New Roman"/>
          <w:bCs/>
          <w:sz w:val="28"/>
          <w:szCs w:val="28"/>
          <w:shd w:val="clear" w:color="auto" w:fill="FFFFFF"/>
        </w:rPr>
        <w:t xml:space="preserve"> </w:t>
      </w:r>
      <w:r w:rsidR="00CC4378">
        <w:rPr>
          <w:rFonts w:eastAsia="Times New Roman"/>
          <w:bCs/>
          <w:sz w:val="28"/>
          <w:szCs w:val="28"/>
          <w:shd w:val="clear" w:color="auto" w:fill="FFFFFF"/>
        </w:rPr>
        <w:t xml:space="preserve">акцепта в форме молчания </w:t>
      </w:r>
      <w:r w:rsidR="006815D3" w:rsidRPr="00862620">
        <w:rPr>
          <w:rFonts w:eastAsia="Times New Roman"/>
          <w:bCs/>
          <w:sz w:val="28"/>
          <w:szCs w:val="28"/>
          <w:shd w:val="clear" w:color="auto" w:fill="FFFFFF"/>
        </w:rPr>
        <w:t>может</w:t>
      </w:r>
      <w:r w:rsidR="00CF13E0" w:rsidRPr="00862620">
        <w:rPr>
          <w:rFonts w:eastAsia="Times New Roman"/>
          <w:bCs/>
          <w:sz w:val="28"/>
          <w:szCs w:val="28"/>
          <w:shd w:val="clear" w:color="auto" w:fill="FFFFFF"/>
        </w:rPr>
        <w:t xml:space="preserve"> служить пункт 2 статьи </w:t>
      </w:r>
      <w:r w:rsidR="00E516CB" w:rsidRPr="00862620">
        <w:rPr>
          <w:rFonts w:eastAsia="Times New Roman"/>
          <w:bCs/>
          <w:sz w:val="28"/>
          <w:szCs w:val="28"/>
          <w:shd w:val="clear" w:color="auto" w:fill="FFFFFF"/>
        </w:rPr>
        <w:t>621</w:t>
      </w:r>
      <w:r w:rsidR="00CC4378">
        <w:rPr>
          <w:rFonts w:eastAsia="Times New Roman"/>
          <w:bCs/>
          <w:sz w:val="28"/>
          <w:szCs w:val="28"/>
          <w:shd w:val="clear" w:color="auto" w:fill="FFFFFF"/>
        </w:rPr>
        <w:t xml:space="preserve"> ГК РФ</w:t>
      </w:r>
      <w:r w:rsidR="00985797" w:rsidRPr="00862620">
        <w:rPr>
          <w:rFonts w:eastAsia="Times New Roman"/>
          <w:bCs/>
          <w:sz w:val="28"/>
          <w:szCs w:val="28"/>
          <w:shd w:val="clear" w:color="auto" w:fill="FFFFFF"/>
        </w:rPr>
        <w:t>, в соответствии с которым</w:t>
      </w:r>
      <w:r w:rsidRPr="00862620">
        <w:rPr>
          <w:rFonts w:eastAsia="Times New Roman"/>
          <w:bCs/>
          <w:sz w:val="28"/>
          <w:szCs w:val="28"/>
          <w:shd w:val="clear" w:color="auto" w:fill="FFFFFF"/>
        </w:rPr>
        <w:t>,</w:t>
      </w:r>
      <w:r w:rsidR="00985797" w:rsidRPr="00862620">
        <w:rPr>
          <w:rFonts w:eastAsia="Times New Roman"/>
          <w:bCs/>
          <w:sz w:val="28"/>
          <w:szCs w:val="28"/>
          <w:shd w:val="clear" w:color="auto" w:fill="FFFFFF"/>
        </w:rPr>
        <w:t xml:space="preserve"> </w:t>
      </w:r>
      <w:r w:rsidR="00985797" w:rsidRPr="00862620">
        <w:rPr>
          <w:rFonts w:eastAsia="Times New Roman"/>
          <w:sz w:val="28"/>
          <w:szCs w:val="28"/>
          <w:shd w:val="clear" w:color="auto" w:fill="FFFFFF"/>
        </w:rPr>
        <w:t xml:space="preserve">если арендатор продолжает пользоваться имуществом после истечения срока договора при отсутствии возражений </w:t>
      </w:r>
      <w:r w:rsidR="00985797" w:rsidRPr="00985797">
        <w:rPr>
          <w:rFonts w:eastAsia="Times New Roman"/>
          <w:color w:val="000000"/>
          <w:sz w:val="28"/>
          <w:szCs w:val="28"/>
          <w:shd w:val="clear" w:color="auto" w:fill="FFFFFF"/>
        </w:rPr>
        <w:t>со стороны арендодателя, договор считается</w:t>
      </w:r>
      <w:r w:rsidR="00985797" w:rsidRPr="00985797">
        <w:rPr>
          <w:rStyle w:val="apple-converted-space"/>
          <w:rFonts w:eastAsia="Times New Roman"/>
          <w:color w:val="000000"/>
          <w:sz w:val="28"/>
          <w:szCs w:val="28"/>
          <w:shd w:val="clear" w:color="auto" w:fill="FFFFFF"/>
        </w:rPr>
        <w:t> </w:t>
      </w:r>
      <w:r w:rsidR="00985797" w:rsidRPr="00985797">
        <w:rPr>
          <w:rStyle w:val="af2"/>
          <w:rFonts w:eastAsia="Times New Roman"/>
          <w:b w:val="0"/>
          <w:color w:val="000000"/>
          <w:sz w:val="28"/>
          <w:szCs w:val="28"/>
        </w:rPr>
        <w:t>возобновленным на тех же условиях</w:t>
      </w:r>
      <w:r w:rsidR="00985797" w:rsidRPr="00985797">
        <w:rPr>
          <w:rStyle w:val="apple-converted-space"/>
          <w:rFonts w:eastAsia="Times New Roman"/>
          <w:b/>
          <w:bCs/>
          <w:color w:val="000000"/>
          <w:sz w:val="28"/>
          <w:szCs w:val="28"/>
        </w:rPr>
        <w:t> </w:t>
      </w:r>
      <w:r w:rsidR="00985797" w:rsidRPr="00985797">
        <w:rPr>
          <w:rFonts w:eastAsia="Times New Roman"/>
          <w:color w:val="000000"/>
          <w:sz w:val="28"/>
          <w:szCs w:val="28"/>
          <w:shd w:val="clear" w:color="auto" w:fill="FFFFFF"/>
        </w:rPr>
        <w:t>на неопределенный срок</w:t>
      </w:r>
      <w:r w:rsidR="00985797" w:rsidRPr="00985797">
        <w:rPr>
          <w:rFonts w:eastAsia="Times New Roman"/>
          <w:b/>
          <w:color w:val="000000"/>
          <w:sz w:val="28"/>
          <w:szCs w:val="28"/>
          <w:shd w:val="clear" w:color="auto" w:fill="FFFFFF"/>
        </w:rPr>
        <w:t>.</w:t>
      </w:r>
    </w:p>
    <w:p w14:paraId="42725FAB" w14:textId="77777777" w:rsidR="00985797" w:rsidRDefault="00382162" w:rsidP="00985797">
      <w:pPr>
        <w:spacing w:line="360" w:lineRule="auto"/>
        <w:ind w:firstLine="709"/>
        <w:jc w:val="both"/>
        <w:rPr>
          <w:rFonts w:eastAsia="Times New Roman"/>
          <w:bCs/>
          <w:color w:val="000000" w:themeColor="text1"/>
          <w:sz w:val="28"/>
          <w:szCs w:val="28"/>
          <w:shd w:val="clear" w:color="auto" w:fill="FFFFFF"/>
        </w:rPr>
      </w:pPr>
      <w:r>
        <w:rPr>
          <w:rFonts w:eastAsia="Times New Roman"/>
          <w:bCs/>
          <w:color w:val="000000" w:themeColor="text1"/>
          <w:sz w:val="28"/>
          <w:szCs w:val="28"/>
          <w:shd w:val="clear" w:color="auto" w:fill="FFFFFF"/>
        </w:rPr>
        <w:t xml:space="preserve">В силу обычаев делового оборота в отдельных случаях возможность использования </w:t>
      </w:r>
      <w:r w:rsidRPr="003465CB">
        <w:rPr>
          <w:rFonts w:eastAsia="Times New Roman"/>
          <w:bCs/>
          <w:color w:val="000000" w:themeColor="text1"/>
          <w:sz w:val="28"/>
          <w:szCs w:val="28"/>
          <w:shd w:val="clear" w:color="auto" w:fill="FFFFFF"/>
        </w:rPr>
        <w:t xml:space="preserve">молчания как волеизъявления может быть расширена. </w:t>
      </w:r>
      <w:r w:rsidR="003465CB">
        <w:rPr>
          <w:rFonts w:eastAsia="Times New Roman"/>
          <w:bCs/>
          <w:color w:val="000000" w:themeColor="text1"/>
          <w:sz w:val="28"/>
          <w:szCs w:val="28"/>
          <w:shd w:val="clear" w:color="auto" w:fill="FFFFFF"/>
        </w:rPr>
        <w:t xml:space="preserve">Так, Президиум ВАС РФ в Постановлении от 25 января 2002 года №3973/01 указал, что поскольку изменение цены после заключения договора допускается в случаях и на условиях, предусмотренных договором, а спорный договор устанавливал возможность изменения цены лишь по договоренности сторон, а значит молчание в силу пункта 2 статьи 438 Гражданского кодекса Российской </w:t>
      </w:r>
      <w:r w:rsidR="005F3923">
        <w:rPr>
          <w:rFonts w:eastAsia="Times New Roman"/>
          <w:bCs/>
          <w:color w:val="000000" w:themeColor="text1"/>
          <w:sz w:val="28"/>
          <w:szCs w:val="28"/>
          <w:shd w:val="clear" w:color="auto" w:fill="FFFFFF"/>
        </w:rPr>
        <w:t>Федерации не</w:t>
      </w:r>
      <w:r w:rsidR="003465CB">
        <w:rPr>
          <w:rFonts w:eastAsia="Times New Roman"/>
          <w:bCs/>
          <w:color w:val="000000" w:themeColor="text1"/>
          <w:sz w:val="28"/>
          <w:szCs w:val="28"/>
          <w:shd w:val="clear" w:color="auto" w:fill="FFFFFF"/>
        </w:rPr>
        <w:t xml:space="preserve"> выражало согласия ответчика на изменение цены.</w:t>
      </w:r>
    </w:p>
    <w:p w14:paraId="513D5360" w14:textId="0CEFC404" w:rsidR="001469F4" w:rsidRDefault="00C80012" w:rsidP="001469F4">
      <w:pPr>
        <w:spacing w:line="360" w:lineRule="auto"/>
        <w:ind w:firstLine="709"/>
        <w:jc w:val="both"/>
        <w:rPr>
          <w:rFonts w:eastAsia="Times New Roman"/>
          <w:bCs/>
          <w:color w:val="000000" w:themeColor="text1"/>
          <w:sz w:val="28"/>
          <w:szCs w:val="28"/>
          <w:shd w:val="clear" w:color="auto" w:fill="FFFFFF"/>
        </w:rPr>
      </w:pPr>
      <w:r w:rsidRPr="00985797">
        <w:rPr>
          <w:rFonts w:eastAsia="Times New Roman"/>
          <w:bCs/>
          <w:color w:val="000000" w:themeColor="text1"/>
          <w:sz w:val="28"/>
          <w:szCs w:val="28"/>
          <w:shd w:val="clear" w:color="auto" w:fill="FFFFFF"/>
        </w:rPr>
        <w:t xml:space="preserve">Данный подход полностью соответствует сложившейся мировой практике. Так, в </w:t>
      </w:r>
      <w:r w:rsidR="00985797">
        <w:rPr>
          <w:rFonts w:eastAsia="Times New Roman"/>
          <w:bCs/>
          <w:color w:val="000000" w:themeColor="text1"/>
          <w:sz w:val="28"/>
          <w:szCs w:val="28"/>
          <w:shd w:val="clear" w:color="auto" w:fill="FFFFFF"/>
        </w:rPr>
        <w:t xml:space="preserve">пункте 1 статьи 18 Конвенции Организации Объединенных наций </w:t>
      </w:r>
      <w:r w:rsidR="00EC77F7">
        <w:rPr>
          <w:rFonts w:eastAsia="Times New Roman"/>
          <w:bCs/>
          <w:color w:val="000000" w:themeColor="text1"/>
          <w:sz w:val="28"/>
          <w:szCs w:val="28"/>
          <w:shd w:val="clear" w:color="auto" w:fill="FFFFFF"/>
        </w:rPr>
        <w:t xml:space="preserve">о договорах международной купли-продажи товаров </w:t>
      </w:r>
      <w:r w:rsidR="00985797" w:rsidRPr="00985797">
        <w:rPr>
          <w:rFonts w:eastAsia="Times New Roman"/>
          <w:bCs/>
          <w:color w:val="000000" w:themeColor="text1"/>
          <w:sz w:val="28"/>
          <w:szCs w:val="28"/>
          <w:shd w:val="clear" w:color="auto" w:fill="FFFFFF"/>
        </w:rPr>
        <w:t xml:space="preserve">устанавливается, что </w:t>
      </w:r>
      <w:r w:rsidR="00985797" w:rsidRPr="00985797">
        <w:rPr>
          <w:sz w:val="28"/>
          <w:szCs w:val="28"/>
        </w:rPr>
        <w:t xml:space="preserve">заявление </w:t>
      </w:r>
      <w:r w:rsidR="00985797" w:rsidRPr="00985797">
        <w:rPr>
          <w:sz w:val="28"/>
          <w:szCs w:val="28"/>
        </w:rPr>
        <w:lastRenderedPageBreak/>
        <w:t xml:space="preserve">или иное поведение адресата оферты, выражающее согласие с офертой, является акцептом. Молчание или </w:t>
      </w:r>
      <w:r w:rsidR="00431AD1" w:rsidRPr="00985797">
        <w:rPr>
          <w:sz w:val="28"/>
          <w:szCs w:val="28"/>
        </w:rPr>
        <w:t>бездействие</w:t>
      </w:r>
      <w:r w:rsidR="00985797" w:rsidRPr="00985797">
        <w:rPr>
          <w:sz w:val="28"/>
          <w:szCs w:val="28"/>
        </w:rPr>
        <w:t xml:space="preserve"> само по себе не является акцептом</w:t>
      </w:r>
      <w:r w:rsidR="00EC77F7">
        <w:rPr>
          <w:sz w:val="28"/>
          <w:szCs w:val="28"/>
        </w:rPr>
        <w:t>. Такие же нормы содержатся в пункте 2.6</w:t>
      </w:r>
      <w:r>
        <w:rPr>
          <w:rFonts w:eastAsia="Times New Roman"/>
          <w:bCs/>
          <w:color w:val="000000" w:themeColor="text1"/>
          <w:sz w:val="28"/>
          <w:szCs w:val="28"/>
          <w:shd w:val="clear" w:color="auto" w:fill="FFFFFF"/>
        </w:rPr>
        <w:t>. Принципов международных коммерческих дог</w:t>
      </w:r>
      <w:r w:rsidR="00407E76">
        <w:rPr>
          <w:rFonts w:eastAsia="Times New Roman"/>
          <w:bCs/>
          <w:color w:val="000000" w:themeColor="text1"/>
          <w:sz w:val="28"/>
          <w:szCs w:val="28"/>
          <w:shd w:val="clear" w:color="auto" w:fill="FFFFFF"/>
        </w:rPr>
        <w:t xml:space="preserve">оворов </w:t>
      </w:r>
      <w:r w:rsidR="00FF7526">
        <w:rPr>
          <w:rFonts w:eastAsia="Times New Roman"/>
          <w:bCs/>
          <w:color w:val="000000" w:themeColor="text1"/>
          <w:sz w:val="28"/>
          <w:szCs w:val="28"/>
          <w:shd w:val="clear" w:color="auto" w:fill="FFFFFF"/>
        </w:rPr>
        <w:t>(Принципов</w:t>
      </w:r>
      <w:r w:rsidR="00EC77F7">
        <w:rPr>
          <w:rFonts w:eastAsia="Times New Roman"/>
          <w:bCs/>
          <w:color w:val="000000" w:themeColor="text1"/>
          <w:sz w:val="28"/>
          <w:szCs w:val="28"/>
          <w:shd w:val="clear" w:color="auto" w:fill="FFFFFF"/>
        </w:rPr>
        <w:t xml:space="preserve"> </w:t>
      </w:r>
      <w:r w:rsidR="00407E76">
        <w:rPr>
          <w:rFonts w:eastAsia="Times New Roman"/>
          <w:bCs/>
          <w:color w:val="000000" w:themeColor="text1"/>
          <w:sz w:val="28"/>
          <w:szCs w:val="28"/>
          <w:shd w:val="clear" w:color="auto" w:fill="FFFFFF"/>
        </w:rPr>
        <w:t>УНИДРУА)</w:t>
      </w:r>
      <w:r w:rsidR="006A65EE">
        <w:rPr>
          <w:rFonts w:eastAsia="Times New Roman"/>
          <w:bCs/>
          <w:color w:val="000000" w:themeColor="text1"/>
          <w:sz w:val="28"/>
          <w:szCs w:val="28"/>
          <w:shd w:val="clear" w:color="auto" w:fill="FFFFFF"/>
        </w:rPr>
        <w:t>, в которых устанавливается</w:t>
      </w:r>
      <w:r>
        <w:rPr>
          <w:rFonts w:eastAsia="Times New Roman"/>
          <w:bCs/>
          <w:color w:val="000000" w:themeColor="text1"/>
          <w:sz w:val="28"/>
          <w:szCs w:val="28"/>
          <w:shd w:val="clear" w:color="auto" w:fill="FFFFFF"/>
        </w:rPr>
        <w:t>, что молчани</w:t>
      </w:r>
      <w:r w:rsidR="00985797">
        <w:rPr>
          <w:rFonts w:eastAsia="Times New Roman"/>
          <w:bCs/>
          <w:color w:val="000000" w:themeColor="text1"/>
          <w:sz w:val="28"/>
          <w:szCs w:val="28"/>
          <w:shd w:val="clear" w:color="auto" w:fill="FFFFFF"/>
        </w:rPr>
        <w:t>е, а также бездействие не являю</w:t>
      </w:r>
      <w:r>
        <w:rPr>
          <w:rFonts w:eastAsia="Times New Roman"/>
          <w:bCs/>
          <w:color w:val="000000" w:themeColor="text1"/>
          <w:sz w:val="28"/>
          <w:szCs w:val="28"/>
          <w:shd w:val="clear" w:color="auto" w:fill="FFFFFF"/>
        </w:rPr>
        <w:t xml:space="preserve">тся акцептом. </w:t>
      </w:r>
    </w:p>
    <w:p w14:paraId="5D52E2DE" w14:textId="450A06DA" w:rsidR="00862620" w:rsidRDefault="006A65EE" w:rsidP="00862620">
      <w:pPr>
        <w:spacing w:line="360" w:lineRule="auto"/>
        <w:ind w:firstLine="709"/>
        <w:jc w:val="both"/>
        <w:rPr>
          <w:color w:val="000000" w:themeColor="text1"/>
          <w:sz w:val="28"/>
          <w:szCs w:val="28"/>
        </w:rPr>
      </w:pPr>
      <w:r>
        <w:rPr>
          <w:color w:val="000000" w:themeColor="text1"/>
          <w:sz w:val="28"/>
          <w:szCs w:val="28"/>
        </w:rPr>
        <w:t>А.Ю.</w:t>
      </w:r>
      <w:r w:rsidR="001469F4">
        <w:rPr>
          <w:color w:val="000000" w:themeColor="text1"/>
          <w:sz w:val="28"/>
          <w:szCs w:val="28"/>
        </w:rPr>
        <w:t xml:space="preserve"> </w:t>
      </w:r>
      <w:r w:rsidR="0034618B" w:rsidRPr="003465CB">
        <w:rPr>
          <w:color w:val="000000" w:themeColor="text1"/>
          <w:sz w:val="28"/>
          <w:szCs w:val="28"/>
        </w:rPr>
        <w:t>Кабалкин полагает, что «акцепт</w:t>
      </w:r>
      <w:r w:rsidR="0034618B" w:rsidRPr="00C47CB2">
        <w:rPr>
          <w:color w:val="000000" w:themeColor="text1"/>
          <w:sz w:val="28"/>
          <w:szCs w:val="28"/>
        </w:rPr>
        <w:t xml:space="preserve"> выражен молчанием, если заказы на товары выполнялись продавцом без какого-либо иного акцепта, кроме как отправка товара».</w:t>
      </w:r>
      <w:r w:rsidR="00782916">
        <w:rPr>
          <w:color w:val="000000" w:themeColor="text1"/>
          <w:sz w:val="28"/>
          <w:szCs w:val="28"/>
        </w:rPr>
        <w:t xml:space="preserve">  Мне представляется ошибочным данный подход. В рассматриваемой ситуации продавец осуществлял действия по отгрузке товаров покупателю. В этом </w:t>
      </w:r>
      <w:r w:rsidR="00862620">
        <w:rPr>
          <w:color w:val="000000" w:themeColor="text1"/>
          <w:sz w:val="28"/>
          <w:szCs w:val="28"/>
        </w:rPr>
        <w:t xml:space="preserve">случае </w:t>
      </w:r>
      <w:r w:rsidR="00862620" w:rsidRPr="00C47CB2">
        <w:rPr>
          <w:color w:val="000000" w:themeColor="text1"/>
          <w:sz w:val="28"/>
          <w:szCs w:val="28"/>
        </w:rPr>
        <w:t>субъект</w:t>
      </w:r>
      <w:r w:rsidR="00782916">
        <w:rPr>
          <w:color w:val="000000" w:themeColor="text1"/>
          <w:sz w:val="28"/>
          <w:szCs w:val="28"/>
        </w:rPr>
        <w:t xml:space="preserve"> (Продавец) выразил свою волю действием </w:t>
      </w:r>
      <w:r w:rsidR="00862620">
        <w:rPr>
          <w:color w:val="000000" w:themeColor="text1"/>
          <w:sz w:val="28"/>
          <w:szCs w:val="28"/>
        </w:rPr>
        <w:t>(отправкой</w:t>
      </w:r>
      <w:r w:rsidR="00782916">
        <w:rPr>
          <w:color w:val="000000" w:themeColor="text1"/>
          <w:sz w:val="28"/>
          <w:szCs w:val="28"/>
        </w:rPr>
        <w:t xml:space="preserve"> товара), а значит, невозможн</w:t>
      </w:r>
      <w:r w:rsidR="00862620">
        <w:rPr>
          <w:color w:val="000000" w:themeColor="text1"/>
          <w:sz w:val="28"/>
          <w:szCs w:val="28"/>
        </w:rPr>
        <w:t xml:space="preserve">о говорить о молчании Продавца. </w:t>
      </w:r>
    </w:p>
    <w:p w14:paraId="5B6896B3" w14:textId="3778C5AE" w:rsidR="005C1582" w:rsidRPr="00D8424C" w:rsidRDefault="00862620" w:rsidP="00D8424C">
      <w:pPr>
        <w:spacing w:line="360" w:lineRule="auto"/>
        <w:ind w:firstLine="709"/>
        <w:jc w:val="both"/>
        <w:rPr>
          <w:color w:val="000000" w:themeColor="text1"/>
          <w:sz w:val="28"/>
          <w:szCs w:val="28"/>
        </w:rPr>
      </w:pPr>
      <w:r>
        <w:rPr>
          <w:color w:val="000000" w:themeColor="text1"/>
          <w:sz w:val="28"/>
          <w:szCs w:val="28"/>
        </w:rPr>
        <w:t>П</w:t>
      </w:r>
      <w:r w:rsidR="0034618B" w:rsidRPr="00C47CB2">
        <w:rPr>
          <w:color w:val="000000" w:themeColor="text1"/>
          <w:sz w:val="28"/>
          <w:szCs w:val="28"/>
        </w:rPr>
        <w:t>роблема, связанная с акцептом молчанием,</w:t>
      </w:r>
      <w:r w:rsidR="006A65EE">
        <w:rPr>
          <w:color w:val="000000" w:themeColor="text1"/>
          <w:sz w:val="28"/>
          <w:szCs w:val="28"/>
        </w:rPr>
        <w:t xml:space="preserve"> на которую обратила внимание А.Н.</w:t>
      </w:r>
      <w:r>
        <w:rPr>
          <w:color w:val="000000" w:themeColor="text1"/>
          <w:sz w:val="28"/>
          <w:szCs w:val="28"/>
        </w:rPr>
        <w:t xml:space="preserve"> Кучер, состоит в том, что Гражданский кодекс </w:t>
      </w:r>
      <w:r w:rsidR="00F76C6B">
        <w:rPr>
          <w:color w:val="000000" w:themeColor="text1"/>
          <w:sz w:val="28"/>
          <w:szCs w:val="28"/>
        </w:rPr>
        <w:t>Российской</w:t>
      </w:r>
      <w:r>
        <w:rPr>
          <w:color w:val="000000" w:themeColor="text1"/>
          <w:sz w:val="28"/>
          <w:szCs w:val="28"/>
        </w:rPr>
        <w:t xml:space="preserve"> Федерации </w:t>
      </w:r>
      <w:r w:rsidR="0034618B" w:rsidRPr="00C47CB2">
        <w:rPr>
          <w:color w:val="000000" w:themeColor="text1"/>
          <w:sz w:val="28"/>
          <w:szCs w:val="28"/>
        </w:rPr>
        <w:t xml:space="preserve">не устанавливает момент, с которого возникает договор </w:t>
      </w:r>
      <w:r w:rsidR="0034618B" w:rsidRPr="00D8424C">
        <w:rPr>
          <w:color w:val="000000" w:themeColor="text1"/>
          <w:sz w:val="28"/>
          <w:szCs w:val="28"/>
        </w:rPr>
        <w:t xml:space="preserve">при такой форме акцепта. В </w:t>
      </w:r>
      <w:r w:rsidR="00B4171A" w:rsidRPr="00D8424C">
        <w:rPr>
          <w:color w:val="000000" w:themeColor="text1"/>
          <w:sz w:val="28"/>
          <w:szCs w:val="28"/>
        </w:rPr>
        <w:t xml:space="preserve">данной ситуации </w:t>
      </w:r>
      <w:r w:rsidR="0034618B" w:rsidRPr="00D8424C">
        <w:rPr>
          <w:color w:val="000000" w:themeColor="text1"/>
          <w:sz w:val="28"/>
          <w:szCs w:val="28"/>
        </w:rPr>
        <w:t xml:space="preserve">А.Н. Кучер </w:t>
      </w:r>
      <w:r w:rsidR="00B4171A" w:rsidRPr="00D8424C">
        <w:rPr>
          <w:color w:val="000000" w:themeColor="text1"/>
          <w:sz w:val="28"/>
          <w:szCs w:val="28"/>
        </w:rPr>
        <w:t xml:space="preserve">предлагает </w:t>
      </w:r>
      <w:r w:rsidR="0034618B" w:rsidRPr="00D8424C">
        <w:rPr>
          <w:color w:val="000000" w:themeColor="text1"/>
          <w:sz w:val="28"/>
          <w:szCs w:val="28"/>
        </w:rPr>
        <w:t>оференту определить в оферте срок, с которого договор будет считаться заключенным, в случае, если стороны допускают акцепт молчанием. Тогда акцептанту для отказа от заключения договора необходимо сообщить об это</w:t>
      </w:r>
      <w:r w:rsidR="00B4171A" w:rsidRPr="00D8424C">
        <w:rPr>
          <w:color w:val="000000" w:themeColor="text1"/>
          <w:sz w:val="28"/>
          <w:szCs w:val="28"/>
        </w:rPr>
        <w:t>м оференту в установленный срок под угрозой признания договора незаключенным.</w:t>
      </w:r>
      <w:r w:rsidR="00B4171A" w:rsidRPr="00D8424C">
        <w:rPr>
          <w:rStyle w:val="a5"/>
          <w:color w:val="000000" w:themeColor="text1"/>
          <w:sz w:val="28"/>
          <w:szCs w:val="28"/>
        </w:rPr>
        <w:footnoteReference w:id="13"/>
      </w:r>
      <w:r w:rsidR="007D59E1">
        <w:rPr>
          <w:color w:val="000000" w:themeColor="text1"/>
          <w:sz w:val="28"/>
          <w:szCs w:val="28"/>
        </w:rPr>
        <w:t xml:space="preserve"> </w:t>
      </w:r>
    </w:p>
    <w:p w14:paraId="34387F6D" w14:textId="3538F190" w:rsidR="00D8424C" w:rsidRPr="00D8424C" w:rsidRDefault="0047507F" w:rsidP="00D8424C">
      <w:pPr>
        <w:pStyle w:val="af1"/>
        <w:spacing w:line="360" w:lineRule="auto"/>
        <w:ind w:firstLine="709"/>
        <w:jc w:val="both"/>
        <w:rPr>
          <w:sz w:val="28"/>
          <w:szCs w:val="28"/>
        </w:rPr>
      </w:pPr>
      <w:r w:rsidRPr="00D8424C">
        <w:rPr>
          <w:rFonts w:eastAsia="Times New Roman"/>
          <w:sz w:val="28"/>
          <w:szCs w:val="28"/>
        </w:rPr>
        <w:t xml:space="preserve">Молчание в современном </w:t>
      </w:r>
      <w:r w:rsidR="00407E76" w:rsidRPr="00D8424C">
        <w:rPr>
          <w:rFonts w:eastAsia="Times New Roman"/>
          <w:sz w:val="28"/>
          <w:szCs w:val="28"/>
        </w:rPr>
        <w:t>российском праве не является принятием наследства</w:t>
      </w:r>
      <w:r w:rsidR="007A3C4B" w:rsidRPr="00D8424C">
        <w:rPr>
          <w:rFonts w:eastAsia="Times New Roman"/>
          <w:sz w:val="28"/>
          <w:szCs w:val="28"/>
        </w:rPr>
        <w:t xml:space="preserve">, однако </w:t>
      </w:r>
      <w:r w:rsidR="00182292" w:rsidRPr="00D8424C">
        <w:rPr>
          <w:rFonts w:eastAsia="Times New Roman"/>
          <w:sz w:val="28"/>
          <w:szCs w:val="28"/>
        </w:rPr>
        <w:t>является одним из оснований для п</w:t>
      </w:r>
      <w:r w:rsidR="003C1D04" w:rsidRPr="00D8424C">
        <w:rPr>
          <w:rFonts w:eastAsia="Times New Roman"/>
          <w:sz w:val="28"/>
          <w:szCs w:val="28"/>
        </w:rPr>
        <w:t>ризнания имущества выморочным.</w:t>
      </w:r>
      <w:r w:rsidR="00F244FB" w:rsidRPr="00D8424C">
        <w:rPr>
          <w:rFonts w:eastAsia="Times New Roman"/>
          <w:sz w:val="28"/>
          <w:szCs w:val="28"/>
        </w:rPr>
        <w:t xml:space="preserve"> В отличие от принятия наследства, отказ от наследства невозможно осуществить </w:t>
      </w:r>
      <w:r w:rsidR="00F76C6B" w:rsidRPr="00D8424C">
        <w:rPr>
          <w:rFonts w:eastAsia="Times New Roman"/>
          <w:sz w:val="28"/>
          <w:szCs w:val="28"/>
        </w:rPr>
        <w:t>конклюдентными</w:t>
      </w:r>
      <w:r w:rsidR="00F244FB" w:rsidRPr="00D8424C">
        <w:rPr>
          <w:rFonts w:eastAsia="Times New Roman"/>
          <w:sz w:val="28"/>
          <w:szCs w:val="28"/>
        </w:rPr>
        <w:t xml:space="preserve"> действиями.</w:t>
      </w:r>
      <w:r w:rsidR="008A2E15" w:rsidRPr="00D8424C">
        <w:rPr>
          <w:rFonts w:eastAsia="Times New Roman"/>
          <w:sz w:val="28"/>
          <w:szCs w:val="28"/>
        </w:rPr>
        <w:t xml:space="preserve"> </w:t>
      </w:r>
      <w:r w:rsidR="00F509D6" w:rsidRPr="00D8424C">
        <w:rPr>
          <w:rFonts w:eastAsia="Times New Roman"/>
          <w:sz w:val="28"/>
          <w:szCs w:val="28"/>
        </w:rPr>
        <w:t xml:space="preserve">Гражданский кодекс Российской Федерации </w:t>
      </w:r>
      <w:r w:rsidR="00C02E9C" w:rsidRPr="00D8424C">
        <w:rPr>
          <w:rFonts w:eastAsia="Times New Roman"/>
          <w:sz w:val="28"/>
          <w:szCs w:val="28"/>
        </w:rPr>
        <w:t>различает два вида отказа от наследства - в пользу других лиц (направленный отказ) и без указания лиц (общий, абстрактный отказ).</w:t>
      </w:r>
      <w:r w:rsidR="005364B0" w:rsidRPr="00D8424C">
        <w:rPr>
          <w:rFonts w:eastAsia="Times New Roman"/>
          <w:sz w:val="28"/>
          <w:szCs w:val="28"/>
        </w:rPr>
        <w:t xml:space="preserve"> </w:t>
      </w:r>
      <w:r w:rsidR="005364B0" w:rsidRPr="00D8424C">
        <w:rPr>
          <w:sz w:val="28"/>
          <w:szCs w:val="28"/>
        </w:rPr>
        <w:t>Разница между отказом от наследства и непринятием наследства в том, что при непринятии наследства у наследника никаких прав не возникает, а при отказе он передает свое право другому лицу</w:t>
      </w:r>
      <w:r w:rsidR="00D8424C" w:rsidRPr="00D8424C">
        <w:rPr>
          <w:sz w:val="28"/>
          <w:szCs w:val="28"/>
        </w:rPr>
        <w:t>.</w:t>
      </w:r>
    </w:p>
    <w:p w14:paraId="5E0DB07C" w14:textId="7C191745" w:rsidR="006F4783" w:rsidRPr="00D8424C" w:rsidRDefault="00602E9F" w:rsidP="00D8424C">
      <w:pPr>
        <w:pStyle w:val="af1"/>
        <w:spacing w:line="360" w:lineRule="auto"/>
        <w:ind w:firstLine="709"/>
        <w:jc w:val="both"/>
        <w:rPr>
          <w:sz w:val="28"/>
          <w:szCs w:val="28"/>
        </w:rPr>
      </w:pPr>
      <w:r w:rsidRPr="00D8424C">
        <w:rPr>
          <w:color w:val="000000" w:themeColor="text1"/>
          <w:sz w:val="28"/>
          <w:szCs w:val="28"/>
          <w:lang w:eastAsia="en-US"/>
        </w:rPr>
        <w:lastRenderedPageBreak/>
        <w:t>В наследственном праве возможность совершения конклюдентных де</w:t>
      </w:r>
      <w:r w:rsidR="00D8424C" w:rsidRPr="00D8424C">
        <w:rPr>
          <w:color w:val="000000" w:themeColor="text1"/>
          <w:sz w:val="28"/>
          <w:szCs w:val="28"/>
          <w:lang w:eastAsia="en-US"/>
        </w:rPr>
        <w:t>йствий предусматривается статьями 1133 и 1553</w:t>
      </w:r>
      <w:r w:rsidRPr="00D8424C">
        <w:rPr>
          <w:color w:val="000000" w:themeColor="text1"/>
          <w:sz w:val="28"/>
          <w:szCs w:val="28"/>
          <w:lang w:eastAsia="en-US"/>
        </w:rPr>
        <w:t xml:space="preserve"> Г</w:t>
      </w:r>
      <w:r w:rsidR="00CC4378">
        <w:rPr>
          <w:color w:val="000000" w:themeColor="text1"/>
          <w:sz w:val="28"/>
          <w:szCs w:val="28"/>
          <w:lang w:eastAsia="en-US"/>
        </w:rPr>
        <w:t>К РФ.</w:t>
      </w:r>
    </w:p>
    <w:p w14:paraId="38811D65" w14:textId="6A915CAD" w:rsidR="00A30A79" w:rsidRDefault="00A30A79" w:rsidP="00A30A79">
      <w:pPr>
        <w:widowControl w:val="0"/>
        <w:autoSpaceDE w:val="0"/>
        <w:autoSpaceDN w:val="0"/>
        <w:adjustRightInd w:val="0"/>
        <w:spacing w:line="360" w:lineRule="auto"/>
        <w:ind w:firstLine="709"/>
        <w:jc w:val="both"/>
        <w:rPr>
          <w:color w:val="000000" w:themeColor="text1"/>
          <w:sz w:val="28"/>
          <w:szCs w:val="28"/>
          <w:lang w:eastAsia="en-US"/>
        </w:rPr>
      </w:pPr>
    </w:p>
    <w:p w14:paraId="6AD980CE" w14:textId="77777777" w:rsidR="00EE4DB9" w:rsidRDefault="00EE4DB9" w:rsidP="00A30A79">
      <w:pPr>
        <w:widowControl w:val="0"/>
        <w:autoSpaceDE w:val="0"/>
        <w:autoSpaceDN w:val="0"/>
        <w:adjustRightInd w:val="0"/>
        <w:spacing w:line="360" w:lineRule="auto"/>
        <w:ind w:firstLine="709"/>
        <w:jc w:val="both"/>
        <w:rPr>
          <w:color w:val="000000" w:themeColor="text1"/>
          <w:sz w:val="28"/>
          <w:szCs w:val="28"/>
          <w:lang w:eastAsia="en-US"/>
        </w:rPr>
      </w:pPr>
    </w:p>
    <w:p w14:paraId="352F5479" w14:textId="77777777" w:rsidR="00EE4DB9" w:rsidRDefault="00EE4DB9" w:rsidP="00A30A79">
      <w:pPr>
        <w:widowControl w:val="0"/>
        <w:autoSpaceDE w:val="0"/>
        <w:autoSpaceDN w:val="0"/>
        <w:adjustRightInd w:val="0"/>
        <w:spacing w:line="360" w:lineRule="auto"/>
        <w:ind w:firstLine="709"/>
        <w:jc w:val="both"/>
        <w:rPr>
          <w:color w:val="000000" w:themeColor="text1"/>
          <w:sz w:val="28"/>
          <w:szCs w:val="28"/>
          <w:lang w:eastAsia="en-US"/>
        </w:rPr>
      </w:pPr>
    </w:p>
    <w:p w14:paraId="73C886B0" w14:textId="77777777" w:rsidR="00EE4DB9" w:rsidRDefault="00EE4DB9" w:rsidP="00A30A79">
      <w:pPr>
        <w:widowControl w:val="0"/>
        <w:autoSpaceDE w:val="0"/>
        <w:autoSpaceDN w:val="0"/>
        <w:adjustRightInd w:val="0"/>
        <w:spacing w:line="360" w:lineRule="auto"/>
        <w:ind w:firstLine="709"/>
        <w:jc w:val="both"/>
        <w:rPr>
          <w:color w:val="000000" w:themeColor="text1"/>
          <w:sz w:val="28"/>
          <w:szCs w:val="28"/>
          <w:lang w:eastAsia="en-US"/>
        </w:rPr>
      </w:pPr>
    </w:p>
    <w:p w14:paraId="6F462B69" w14:textId="77777777" w:rsidR="006E77F7" w:rsidRDefault="006E77F7" w:rsidP="00A30A79">
      <w:pPr>
        <w:spacing w:line="360" w:lineRule="auto"/>
        <w:rPr>
          <w:b/>
          <w:color w:val="000000" w:themeColor="text1"/>
          <w:sz w:val="28"/>
          <w:szCs w:val="28"/>
          <w:lang w:eastAsia="en-US"/>
        </w:rPr>
      </w:pPr>
    </w:p>
    <w:p w14:paraId="71FC4F48" w14:textId="77777777" w:rsidR="006E77F7" w:rsidRDefault="006E77F7" w:rsidP="00A30A79">
      <w:pPr>
        <w:spacing w:line="360" w:lineRule="auto"/>
        <w:rPr>
          <w:b/>
          <w:color w:val="000000" w:themeColor="text1"/>
          <w:sz w:val="28"/>
          <w:szCs w:val="28"/>
          <w:lang w:eastAsia="en-US"/>
        </w:rPr>
      </w:pPr>
    </w:p>
    <w:p w14:paraId="777A6BF9" w14:textId="77777777" w:rsidR="006E77F7" w:rsidRDefault="006E77F7" w:rsidP="00A30A79">
      <w:pPr>
        <w:spacing w:line="360" w:lineRule="auto"/>
        <w:rPr>
          <w:b/>
          <w:color w:val="000000" w:themeColor="text1"/>
          <w:sz w:val="28"/>
          <w:szCs w:val="28"/>
          <w:lang w:eastAsia="en-US"/>
        </w:rPr>
      </w:pPr>
    </w:p>
    <w:p w14:paraId="03E985F4" w14:textId="77777777" w:rsidR="00432E55" w:rsidRDefault="00432E55" w:rsidP="007A1F49">
      <w:pPr>
        <w:spacing w:line="360" w:lineRule="auto"/>
        <w:rPr>
          <w:b/>
          <w:color w:val="000000" w:themeColor="text1"/>
          <w:sz w:val="28"/>
          <w:szCs w:val="28"/>
          <w:lang w:eastAsia="en-US"/>
        </w:rPr>
      </w:pPr>
    </w:p>
    <w:p w14:paraId="0F75F415" w14:textId="77777777" w:rsidR="00985797" w:rsidRDefault="00985797" w:rsidP="007A1F49">
      <w:pPr>
        <w:spacing w:line="360" w:lineRule="auto"/>
        <w:rPr>
          <w:b/>
          <w:color w:val="000000" w:themeColor="text1"/>
          <w:sz w:val="28"/>
          <w:szCs w:val="28"/>
          <w:lang w:eastAsia="en-US"/>
        </w:rPr>
      </w:pPr>
    </w:p>
    <w:p w14:paraId="1CCFFB39" w14:textId="77777777" w:rsidR="006D2242" w:rsidRDefault="006D2242" w:rsidP="00C90457">
      <w:pPr>
        <w:spacing w:line="360" w:lineRule="auto"/>
        <w:jc w:val="center"/>
        <w:rPr>
          <w:b/>
          <w:color w:val="000000" w:themeColor="text1"/>
          <w:sz w:val="28"/>
          <w:szCs w:val="28"/>
          <w:lang w:eastAsia="en-US"/>
        </w:rPr>
      </w:pPr>
    </w:p>
    <w:p w14:paraId="717C00FD" w14:textId="77777777" w:rsidR="00B4171A" w:rsidRDefault="00B4171A" w:rsidP="00C90457">
      <w:pPr>
        <w:spacing w:line="360" w:lineRule="auto"/>
        <w:jc w:val="center"/>
        <w:rPr>
          <w:b/>
          <w:color w:val="000000" w:themeColor="text1"/>
          <w:sz w:val="28"/>
          <w:szCs w:val="28"/>
          <w:lang w:eastAsia="en-US"/>
        </w:rPr>
      </w:pPr>
    </w:p>
    <w:p w14:paraId="699EB5B7" w14:textId="77777777" w:rsidR="00CC4378" w:rsidRDefault="00CC4378" w:rsidP="00243441">
      <w:pPr>
        <w:spacing w:line="360" w:lineRule="auto"/>
        <w:jc w:val="center"/>
        <w:outlineLvl w:val="0"/>
        <w:rPr>
          <w:b/>
          <w:color w:val="000000" w:themeColor="text1"/>
          <w:sz w:val="28"/>
          <w:szCs w:val="28"/>
          <w:lang w:eastAsia="en-US"/>
        </w:rPr>
      </w:pPr>
    </w:p>
    <w:p w14:paraId="778968C4" w14:textId="77777777" w:rsidR="008E06D6" w:rsidRDefault="008E06D6" w:rsidP="00243441">
      <w:pPr>
        <w:spacing w:line="360" w:lineRule="auto"/>
        <w:jc w:val="center"/>
        <w:outlineLvl w:val="0"/>
        <w:rPr>
          <w:b/>
          <w:color w:val="000000" w:themeColor="text1"/>
          <w:sz w:val="28"/>
          <w:szCs w:val="28"/>
          <w:lang w:eastAsia="en-US"/>
        </w:rPr>
      </w:pPr>
    </w:p>
    <w:p w14:paraId="6D852C93" w14:textId="77777777" w:rsidR="008E06D6" w:rsidRDefault="008E06D6" w:rsidP="00243441">
      <w:pPr>
        <w:spacing w:line="360" w:lineRule="auto"/>
        <w:jc w:val="center"/>
        <w:outlineLvl w:val="0"/>
        <w:rPr>
          <w:b/>
          <w:color w:val="000000" w:themeColor="text1"/>
          <w:sz w:val="28"/>
          <w:szCs w:val="28"/>
          <w:lang w:eastAsia="en-US"/>
        </w:rPr>
      </w:pPr>
    </w:p>
    <w:p w14:paraId="6BFB8EBC" w14:textId="77777777" w:rsidR="00775215" w:rsidRDefault="00775215" w:rsidP="00243441">
      <w:pPr>
        <w:spacing w:line="360" w:lineRule="auto"/>
        <w:jc w:val="center"/>
        <w:outlineLvl w:val="0"/>
        <w:rPr>
          <w:b/>
          <w:color w:val="000000" w:themeColor="text1"/>
          <w:sz w:val="28"/>
          <w:szCs w:val="28"/>
          <w:lang w:eastAsia="en-US"/>
        </w:rPr>
      </w:pPr>
    </w:p>
    <w:p w14:paraId="2C9FA4AE" w14:textId="77777777" w:rsidR="00775215" w:rsidRDefault="00775215" w:rsidP="00243441">
      <w:pPr>
        <w:spacing w:line="360" w:lineRule="auto"/>
        <w:jc w:val="center"/>
        <w:outlineLvl w:val="0"/>
        <w:rPr>
          <w:b/>
          <w:color w:val="000000" w:themeColor="text1"/>
          <w:sz w:val="28"/>
          <w:szCs w:val="28"/>
          <w:lang w:eastAsia="en-US"/>
        </w:rPr>
      </w:pPr>
    </w:p>
    <w:p w14:paraId="037D6DB9" w14:textId="77777777" w:rsidR="00775215" w:rsidRDefault="00775215" w:rsidP="00243441">
      <w:pPr>
        <w:spacing w:line="360" w:lineRule="auto"/>
        <w:jc w:val="center"/>
        <w:outlineLvl w:val="0"/>
        <w:rPr>
          <w:b/>
          <w:color w:val="000000" w:themeColor="text1"/>
          <w:sz w:val="28"/>
          <w:szCs w:val="28"/>
          <w:lang w:eastAsia="en-US"/>
        </w:rPr>
      </w:pPr>
    </w:p>
    <w:p w14:paraId="7DE702C2" w14:textId="77777777" w:rsidR="00775215" w:rsidRDefault="00775215" w:rsidP="00243441">
      <w:pPr>
        <w:spacing w:line="360" w:lineRule="auto"/>
        <w:jc w:val="center"/>
        <w:outlineLvl w:val="0"/>
        <w:rPr>
          <w:b/>
          <w:color w:val="000000" w:themeColor="text1"/>
          <w:sz w:val="28"/>
          <w:szCs w:val="28"/>
          <w:lang w:eastAsia="en-US"/>
        </w:rPr>
      </w:pPr>
    </w:p>
    <w:p w14:paraId="2261C14B" w14:textId="77777777" w:rsidR="00775215" w:rsidRDefault="00775215" w:rsidP="00243441">
      <w:pPr>
        <w:spacing w:line="360" w:lineRule="auto"/>
        <w:jc w:val="center"/>
        <w:outlineLvl w:val="0"/>
        <w:rPr>
          <w:b/>
          <w:color w:val="000000" w:themeColor="text1"/>
          <w:sz w:val="28"/>
          <w:szCs w:val="28"/>
          <w:lang w:eastAsia="en-US"/>
        </w:rPr>
      </w:pPr>
    </w:p>
    <w:p w14:paraId="59E46325" w14:textId="77777777" w:rsidR="007D59E1" w:rsidRDefault="007D59E1" w:rsidP="00CD50CC">
      <w:pPr>
        <w:spacing w:line="360" w:lineRule="auto"/>
        <w:outlineLvl w:val="0"/>
        <w:rPr>
          <w:b/>
          <w:color w:val="000000" w:themeColor="text1"/>
          <w:sz w:val="28"/>
          <w:szCs w:val="28"/>
          <w:lang w:eastAsia="en-US"/>
        </w:rPr>
      </w:pPr>
    </w:p>
    <w:p w14:paraId="6CDC6837" w14:textId="77777777" w:rsidR="00CD50CC" w:rsidRDefault="00CD50CC" w:rsidP="00CD50CC">
      <w:pPr>
        <w:spacing w:line="360" w:lineRule="auto"/>
        <w:outlineLvl w:val="0"/>
        <w:rPr>
          <w:b/>
          <w:color w:val="000000" w:themeColor="text1"/>
          <w:sz w:val="28"/>
          <w:szCs w:val="28"/>
          <w:lang w:eastAsia="en-US"/>
        </w:rPr>
      </w:pPr>
    </w:p>
    <w:p w14:paraId="38E1722D" w14:textId="77777777" w:rsidR="00FA662D" w:rsidRDefault="00FA662D" w:rsidP="00243441">
      <w:pPr>
        <w:spacing w:line="360" w:lineRule="auto"/>
        <w:jc w:val="center"/>
        <w:outlineLvl w:val="0"/>
        <w:rPr>
          <w:b/>
          <w:color w:val="000000" w:themeColor="text1"/>
          <w:sz w:val="28"/>
          <w:szCs w:val="28"/>
          <w:lang w:eastAsia="en-US"/>
        </w:rPr>
      </w:pPr>
    </w:p>
    <w:p w14:paraId="3BE6002A" w14:textId="77777777" w:rsidR="00FA662D" w:rsidRDefault="00FA662D" w:rsidP="00243441">
      <w:pPr>
        <w:spacing w:line="360" w:lineRule="auto"/>
        <w:jc w:val="center"/>
        <w:outlineLvl w:val="0"/>
        <w:rPr>
          <w:b/>
          <w:color w:val="000000" w:themeColor="text1"/>
          <w:sz w:val="28"/>
          <w:szCs w:val="28"/>
          <w:lang w:eastAsia="en-US"/>
        </w:rPr>
      </w:pPr>
    </w:p>
    <w:p w14:paraId="01A1209B" w14:textId="77777777" w:rsidR="00FA662D" w:rsidRDefault="00FA662D" w:rsidP="00243441">
      <w:pPr>
        <w:spacing w:line="360" w:lineRule="auto"/>
        <w:jc w:val="center"/>
        <w:outlineLvl w:val="0"/>
        <w:rPr>
          <w:b/>
          <w:color w:val="000000" w:themeColor="text1"/>
          <w:sz w:val="28"/>
          <w:szCs w:val="28"/>
          <w:lang w:eastAsia="en-US"/>
        </w:rPr>
      </w:pPr>
    </w:p>
    <w:p w14:paraId="1D6C8984" w14:textId="77777777" w:rsidR="00FA662D" w:rsidRDefault="00FA662D" w:rsidP="00243441">
      <w:pPr>
        <w:spacing w:line="360" w:lineRule="auto"/>
        <w:jc w:val="center"/>
        <w:outlineLvl w:val="0"/>
        <w:rPr>
          <w:b/>
          <w:color w:val="000000" w:themeColor="text1"/>
          <w:sz w:val="28"/>
          <w:szCs w:val="28"/>
          <w:lang w:eastAsia="en-US"/>
        </w:rPr>
      </w:pPr>
    </w:p>
    <w:p w14:paraId="67E45110" w14:textId="77777777" w:rsidR="00FA662D" w:rsidRDefault="00FA662D" w:rsidP="00243441">
      <w:pPr>
        <w:spacing w:line="360" w:lineRule="auto"/>
        <w:jc w:val="center"/>
        <w:outlineLvl w:val="0"/>
        <w:rPr>
          <w:b/>
          <w:color w:val="000000" w:themeColor="text1"/>
          <w:sz w:val="28"/>
          <w:szCs w:val="28"/>
          <w:lang w:eastAsia="en-US"/>
        </w:rPr>
      </w:pPr>
    </w:p>
    <w:p w14:paraId="3D06BC6D" w14:textId="77777777" w:rsidR="00FA662D" w:rsidRDefault="00FA662D" w:rsidP="00243441">
      <w:pPr>
        <w:spacing w:line="360" w:lineRule="auto"/>
        <w:jc w:val="center"/>
        <w:outlineLvl w:val="0"/>
        <w:rPr>
          <w:b/>
          <w:color w:val="000000" w:themeColor="text1"/>
          <w:sz w:val="28"/>
          <w:szCs w:val="28"/>
          <w:lang w:eastAsia="en-US"/>
        </w:rPr>
      </w:pPr>
    </w:p>
    <w:p w14:paraId="46776914" w14:textId="77777777" w:rsidR="00FA662D" w:rsidRDefault="00FA662D" w:rsidP="00243441">
      <w:pPr>
        <w:spacing w:line="360" w:lineRule="auto"/>
        <w:jc w:val="center"/>
        <w:outlineLvl w:val="0"/>
        <w:rPr>
          <w:b/>
          <w:color w:val="000000" w:themeColor="text1"/>
          <w:sz w:val="28"/>
          <w:szCs w:val="28"/>
          <w:lang w:eastAsia="en-US"/>
        </w:rPr>
      </w:pPr>
    </w:p>
    <w:p w14:paraId="7B90B5B8" w14:textId="5904B4C6" w:rsidR="00C90457" w:rsidRDefault="00775215" w:rsidP="007A667E">
      <w:pPr>
        <w:spacing w:line="360" w:lineRule="auto"/>
        <w:outlineLvl w:val="0"/>
        <w:rPr>
          <w:b/>
          <w:color w:val="000000" w:themeColor="text1"/>
          <w:sz w:val="28"/>
          <w:szCs w:val="28"/>
          <w:lang w:eastAsia="en-US"/>
        </w:rPr>
      </w:pPr>
      <w:r>
        <w:rPr>
          <w:b/>
          <w:color w:val="000000" w:themeColor="text1"/>
          <w:sz w:val="28"/>
          <w:szCs w:val="28"/>
          <w:lang w:eastAsia="en-US"/>
        </w:rPr>
        <w:lastRenderedPageBreak/>
        <w:t xml:space="preserve">Глава </w:t>
      </w:r>
      <w:r w:rsidR="00922236" w:rsidRPr="008E4071">
        <w:rPr>
          <w:b/>
          <w:color w:val="000000" w:themeColor="text1"/>
          <w:sz w:val="28"/>
          <w:szCs w:val="28"/>
          <w:lang w:eastAsia="en-US"/>
        </w:rPr>
        <w:t>2</w:t>
      </w:r>
      <w:r w:rsidRPr="00775215">
        <w:rPr>
          <w:b/>
          <w:color w:val="000000" w:themeColor="text1"/>
          <w:sz w:val="28"/>
          <w:szCs w:val="28"/>
          <w:lang w:eastAsia="en-US"/>
        </w:rPr>
        <w:t xml:space="preserve">. </w:t>
      </w:r>
      <w:r w:rsidR="00C90457" w:rsidRPr="00315008">
        <w:rPr>
          <w:b/>
          <w:color w:val="000000" w:themeColor="text1"/>
          <w:sz w:val="28"/>
          <w:szCs w:val="28"/>
          <w:lang w:eastAsia="en-US"/>
        </w:rPr>
        <w:t>Принятие наследства</w:t>
      </w:r>
    </w:p>
    <w:p w14:paraId="0D002969" w14:textId="77777777" w:rsidR="007D59E1" w:rsidRDefault="007D59E1" w:rsidP="00243441">
      <w:pPr>
        <w:spacing w:line="360" w:lineRule="auto"/>
        <w:jc w:val="center"/>
        <w:outlineLvl w:val="0"/>
        <w:rPr>
          <w:b/>
          <w:color w:val="000000" w:themeColor="text1"/>
          <w:sz w:val="28"/>
          <w:szCs w:val="28"/>
          <w:lang w:eastAsia="en-US"/>
        </w:rPr>
      </w:pPr>
    </w:p>
    <w:p w14:paraId="1A284543" w14:textId="406D96F1" w:rsidR="0037029B" w:rsidRDefault="00F9292F" w:rsidP="0037029B">
      <w:pPr>
        <w:spacing w:line="360" w:lineRule="auto"/>
        <w:ind w:firstLine="709"/>
        <w:jc w:val="both"/>
        <w:rPr>
          <w:color w:val="000000" w:themeColor="text1"/>
          <w:sz w:val="28"/>
          <w:szCs w:val="28"/>
          <w:lang w:eastAsia="en-US"/>
        </w:rPr>
      </w:pPr>
      <w:r>
        <w:rPr>
          <w:color w:val="000000" w:themeColor="text1"/>
          <w:sz w:val="28"/>
          <w:szCs w:val="28"/>
          <w:lang w:eastAsia="en-US"/>
        </w:rPr>
        <w:t>Возможность принятия наследства возникает в том случае, когда появляется юридический факт, создающий наследственное правоотношение.</w:t>
      </w:r>
    </w:p>
    <w:p w14:paraId="17D96DD4" w14:textId="58E10BCC" w:rsidR="00E81346" w:rsidRDefault="0037029B" w:rsidP="00F9292F">
      <w:pPr>
        <w:spacing w:line="360" w:lineRule="auto"/>
        <w:ind w:firstLine="709"/>
        <w:jc w:val="both"/>
        <w:rPr>
          <w:color w:val="000000" w:themeColor="text1"/>
          <w:sz w:val="28"/>
          <w:szCs w:val="28"/>
          <w:lang w:eastAsia="en-US"/>
        </w:rPr>
      </w:pPr>
      <w:r>
        <w:rPr>
          <w:color w:val="000000" w:themeColor="text1"/>
          <w:sz w:val="28"/>
          <w:szCs w:val="28"/>
          <w:lang w:eastAsia="en-US"/>
        </w:rPr>
        <w:t xml:space="preserve">По мнению </w:t>
      </w:r>
      <w:r w:rsidR="007D59E1">
        <w:rPr>
          <w:color w:val="000000" w:themeColor="text1"/>
          <w:sz w:val="28"/>
          <w:szCs w:val="28"/>
          <w:lang w:eastAsia="en-US"/>
        </w:rPr>
        <w:t>В.И.</w:t>
      </w:r>
      <w:r>
        <w:rPr>
          <w:color w:val="000000" w:themeColor="text1"/>
          <w:sz w:val="28"/>
          <w:szCs w:val="28"/>
          <w:lang w:eastAsia="en-US"/>
        </w:rPr>
        <w:t xml:space="preserve"> </w:t>
      </w:r>
      <w:r w:rsidR="00E81346">
        <w:rPr>
          <w:color w:val="000000" w:themeColor="text1"/>
          <w:sz w:val="28"/>
          <w:szCs w:val="28"/>
          <w:lang w:eastAsia="en-US"/>
        </w:rPr>
        <w:t>Серебровского, «принятие наследства есть завершающая стадия наследования</w:t>
      </w:r>
      <w:r w:rsidR="000067E1">
        <w:rPr>
          <w:color w:val="000000" w:themeColor="text1"/>
          <w:sz w:val="28"/>
          <w:szCs w:val="28"/>
          <w:lang w:eastAsia="en-US"/>
        </w:rPr>
        <w:t>. С момента принятия наследства призванный к наследованию наследник вступает в имущественные отношения насл</w:t>
      </w:r>
      <w:r w:rsidR="00AB3137">
        <w:rPr>
          <w:color w:val="000000" w:themeColor="text1"/>
          <w:sz w:val="28"/>
          <w:szCs w:val="28"/>
          <w:lang w:eastAsia="en-US"/>
        </w:rPr>
        <w:t>ед</w:t>
      </w:r>
      <w:r w:rsidR="000067E1">
        <w:rPr>
          <w:color w:val="000000" w:themeColor="text1"/>
          <w:sz w:val="28"/>
          <w:szCs w:val="28"/>
          <w:lang w:eastAsia="en-US"/>
        </w:rPr>
        <w:t>одателя, делается субъектом перешедших к нему имущественных прав, несет ответственность по долгам, обременяющим наследство</w:t>
      </w:r>
      <w:r w:rsidR="00AB3137">
        <w:rPr>
          <w:color w:val="000000" w:themeColor="text1"/>
          <w:sz w:val="28"/>
          <w:szCs w:val="28"/>
          <w:lang w:eastAsia="en-US"/>
        </w:rPr>
        <w:t>»</w:t>
      </w:r>
      <w:r w:rsidR="00E81346">
        <w:rPr>
          <w:rStyle w:val="a5"/>
          <w:color w:val="000000" w:themeColor="text1"/>
          <w:sz w:val="28"/>
          <w:szCs w:val="28"/>
          <w:lang w:eastAsia="en-US"/>
        </w:rPr>
        <w:footnoteReference w:id="14"/>
      </w:r>
      <w:r w:rsidR="00E81346">
        <w:rPr>
          <w:color w:val="000000" w:themeColor="text1"/>
          <w:sz w:val="28"/>
          <w:szCs w:val="28"/>
          <w:lang w:eastAsia="en-US"/>
        </w:rPr>
        <w:t>.</w:t>
      </w:r>
      <w:r w:rsidR="008C6F69">
        <w:rPr>
          <w:color w:val="000000" w:themeColor="text1"/>
          <w:sz w:val="28"/>
          <w:szCs w:val="28"/>
          <w:lang w:eastAsia="en-US"/>
        </w:rPr>
        <w:t xml:space="preserve"> С таким подходом следует полностью согласиться, поскольку с момента принятия наследства процесс наследования</w:t>
      </w:r>
      <w:r w:rsidR="007C5B1E">
        <w:rPr>
          <w:color w:val="000000" w:themeColor="text1"/>
          <w:sz w:val="28"/>
          <w:szCs w:val="28"/>
          <w:lang w:eastAsia="en-US"/>
        </w:rPr>
        <w:t>, начавшийся в момент открытия наследства, завершается.</w:t>
      </w:r>
    </w:p>
    <w:p w14:paraId="6B73C924" w14:textId="62566E04" w:rsidR="008D06F5" w:rsidRPr="00B14829" w:rsidRDefault="008D06F5" w:rsidP="00067560">
      <w:pPr>
        <w:spacing w:line="360" w:lineRule="auto"/>
        <w:ind w:firstLine="709"/>
        <w:jc w:val="both"/>
        <w:rPr>
          <w:sz w:val="28"/>
          <w:szCs w:val="28"/>
          <w:lang w:eastAsia="en-US"/>
        </w:rPr>
      </w:pPr>
      <w:r w:rsidRPr="00B14829">
        <w:rPr>
          <w:color w:val="000000" w:themeColor="text1"/>
          <w:sz w:val="28"/>
          <w:szCs w:val="28"/>
          <w:lang w:eastAsia="en-US"/>
        </w:rPr>
        <w:t>Цивилисты традиционно считают при</w:t>
      </w:r>
      <w:r w:rsidR="00254978" w:rsidRPr="00B14829">
        <w:rPr>
          <w:color w:val="000000" w:themeColor="text1"/>
          <w:sz w:val="28"/>
          <w:szCs w:val="28"/>
          <w:lang w:eastAsia="en-US"/>
        </w:rPr>
        <w:t>нятие наследства</w:t>
      </w:r>
      <w:r w:rsidR="00D8424C" w:rsidRPr="00B14829">
        <w:rPr>
          <w:color w:val="000000" w:themeColor="text1"/>
          <w:sz w:val="28"/>
          <w:szCs w:val="28"/>
          <w:lang w:eastAsia="en-US"/>
        </w:rPr>
        <w:t xml:space="preserve"> односторонней сделко</w:t>
      </w:r>
      <w:r w:rsidR="002566D1" w:rsidRPr="00B14829">
        <w:rPr>
          <w:color w:val="000000" w:themeColor="text1"/>
          <w:sz w:val="28"/>
          <w:szCs w:val="28"/>
          <w:lang w:eastAsia="en-US"/>
        </w:rPr>
        <w:t>й</w:t>
      </w:r>
      <w:r w:rsidR="00CC4378" w:rsidRPr="00B14829">
        <w:rPr>
          <w:color w:val="000000" w:themeColor="text1"/>
          <w:sz w:val="28"/>
          <w:szCs w:val="28"/>
          <w:lang w:eastAsia="en-US"/>
        </w:rPr>
        <w:t>,</w:t>
      </w:r>
      <w:r w:rsidR="00CC4378" w:rsidRPr="00B14829">
        <w:rPr>
          <w:bCs/>
          <w:color w:val="000000" w:themeColor="text1"/>
          <w:sz w:val="28"/>
          <w:szCs w:val="28"/>
          <w:lang w:eastAsia="en-US"/>
        </w:rPr>
        <w:t xml:space="preserve"> направленной</w:t>
      </w:r>
      <w:r w:rsidRPr="00B14829">
        <w:rPr>
          <w:bCs/>
          <w:color w:val="000000" w:themeColor="text1"/>
          <w:sz w:val="28"/>
          <w:szCs w:val="28"/>
          <w:lang w:eastAsia="en-US"/>
        </w:rPr>
        <w:t xml:space="preserve"> на приобретение наследства. Такая сделка совершается по воле одного лица - наследника по закону или по завещанию и выражает волю этого лица</w:t>
      </w:r>
      <w:r w:rsidRPr="00B14829">
        <w:rPr>
          <w:rStyle w:val="a5"/>
          <w:bCs/>
          <w:color w:val="000000" w:themeColor="text1"/>
          <w:sz w:val="28"/>
          <w:szCs w:val="28"/>
          <w:lang w:eastAsia="en-US"/>
        </w:rPr>
        <w:footnoteReference w:id="15"/>
      </w:r>
      <w:r w:rsidRPr="00B14829">
        <w:rPr>
          <w:bCs/>
          <w:color w:val="000000" w:themeColor="text1"/>
          <w:sz w:val="28"/>
          <w:szCs w:val="28"/>
          <w:lang w:eastAsia="en-US"/>
        </w:rPr>
        <w:t>.</w:t>
      </w:r>
      <w:r w:rsidRPr="00B14829">
        <w:rPr>
          <w:sz w:val="28"/>
          <w:szCs w:val="28"/>
          <w:lang w:eastAsia="en-US"/>
        </w:rPr>
        <w:t xml:space="preserve"> </w:t>
      </w:r>
    </w:p>
    <w:p w14:paraId="1214A813" w14:textId="77777777" w:rsidR="00737DB3" w:rsidRDefault="008D06F5" w:rsidP="003C3379">
      <w:pPr>
        <w:spacing w:line="360" w:lineRule="auto"/>
        <w:ind w:firstLine="709"/>
        <w:jc w:val="both"/>
        <w:rPr>
          <w:color w:val="000000"/>
          <w:sz w:val="28"/>
          <w:szCs w:val="28"/>
          <w:shd w:val="clear" w:color="auto" w:fill="FFFFFF"/>
        </w:rPr>
      </w:pPr>
      <w:r w:rsidRPr="00B14829">
        <w:rPr>
          <w:sz w:val="28"/>
          <w:szCs w:val="28"/>
          <w:lang w:eastAsia="en-US"/>
        </w:rPr>
        <w:t xml:space="preserve">Тем не менее, подходы к правовой природе принятия наследства разнятся. </w:t>
      </w:r>
      <w:r w:rsidRPr="00B14829">
        <w:rPr>
          <w:color w:val="000000" w:themeColor="text1"/>
          <w:sz w:val="28"/>
          <w:szCs w:val="28"/>
          <w:lang w:eastAsia="en-US"/>
        </w:rPr>
        <w:t xml:space="preserve">Так, </w:t>
      </w:r>
      <w:r w:rsidR="00EB7E80" w:rsidRPr="00B14829">
        <w:rPr>
          <w:color w:val="000000" w:themeColor="text1"/>
          <w:sz w:val="28"/>
          <w:szCs w:val="28"/>
          <w:lang w:eastAsia="en-US"/>
        </w:rPr>
        <w:t>Ю.К.</w:t>
      </w:r>
      <w:r w:rsidRPr="00B14829">
        <w:rPr>
          <w:color w:val="000000" w:themeColor="text1"/>
          <w:sz w:val="28"/>
          <w:szCs w:val="28"/>
          <w:lang w:eastAsia="en-US"/>
        </w:rPr>
        <w:t xml:space="preserve">Толстой считает, что </w:t>
      </w:r>
      <w:r w:rsidR="00A61F18" w:rsidRPr="00B14829">
        <w:rPr>
          <w:color w:val="000000" w:themeColor="text1"/>
          <w:sz w:val="28"/>
          <w:szCs w:val="28"/>
          <w:lang w:eastAsia="en-US"/>
        </w:rPr>
        <w:t xml:space="preserve">право на </w:t>
      </w:r>
      <w:r w:rsidRPr="00B14829">
        <w:rPr>
          <w:color w:val="000000" w:themeColor="text1"/>
          <w:sz w:val="28"/>
          <w:szCs w:val="28"/>
          <w:lang w:eastAsia="en-US"/>
        </w:rPr>
        <w:t xml:space="preserve">принятие наследства представляет собой </w:t>
      </w:r>
      <w:r w:rsidRPr="00B14829">
        <w:rPr>
          <w:color w:val="000000"/>
          <w:sz w:val="28"/>
          <w:szCs w:val="28"/>
          <w:shd w:val="clear" w:color="auto" w:fill="FFFFFF"/>
        </w:rPr>
        <w:t>Gesta</w:t>
      </w:r>
      <w:r w:rsidRPr="004E6210">
        <w:rPr>
          <w:color w:val="000000"/>
          <w:sz w:val="28"/>
          <w:szCs w:val="28"/>
          <w:shd w:val="clear" w:color="auto" w:fill="FFFFFF"/>
        </w:rPr>
        <w:t xml:space="preserve">ltungsrecht </w:t>
      </w:r>
      <w:r w:rsidR="00D8424C" w:rsidRPr="004E6210">
        <w:rPr>
          <w:color w:val="000000"/>
          <w:sz w:val="28"/>
          <w:szCs w:val="28"/>
          <w:shd w:val="clear" w:color="auto" w:fill="FFFFFF"/>
        </w:rPr>
        <w:t>(конститутивное право, право выбора действия) и является схожим по своей природе с правоспособностью</w:t>
      </w:r>
      <w:r w:rsidR="00D8424C" w:rsidRPr="004E6210">
        <w:rPr>
          <w:rStyle w:val="a5"/>
          <w:rFonts w:eastAsia="Times New Roman"/>
          <w:color w:val="000000"/>
          <w:sz w:val="28"/>
          <w:szCs w:val="28"/>
          <w:shd w:val="clear" w:color="auto" w:fill="FFFFFF"/>
        </w:rPr>
        <w:footnoteReference w:id="16"/>
      </w:r>
      <w:r w:rsidR="00D8424C" w:rsidRPr="004E6210">
        <w:rPr>
          <w:color w:val="000000"/>
          <w:sz w:val="28"/>
          <w:szCs w:val="28"/>
          <w:shd w:val="clear" w:color="auto" w:fill="FFFFFF"/>
        </w:rPr>
        <w:t>.</w:t>
      </w:r>
      <w:r w:rsidR="008D2B6C" w:rsidRPr="004E6210">
        <w:rPr>
          <w:color w:val="000000"/>
          <w:sz w:val="28"/>
          <w:szCs w:val="28"/>
          <w:shd w:val="clear" w:color="auto" w:fill="FFFFFF"/>
        </w:rPr>
        <w:t xml:space="preserve"> </w:t>
      </w:r>
      <w:r w:rsidR="008C6F69" w:rsidRPr="004E6210">
        <w:rPr>
          <w:color w:val="000000"/>
          <w:sz w:val="28"/>
          <w:szCs w:val="28"/>
          <w:shd w:val="clear" w:color="auto" w:fill="FFFFFF"/>
        </w:rPr>
        <w:t>Н.Ю.</w:t>
      </w:r>
      <w:r w:rsidR="00D8424C" w:rsidRPr="004E6210">
        <w:rPr>
          <w:color w:val="000000"/>
          <w:sz w:val="28"/>
          <w:szCs w:val="28"/>
          <w:shd w:val="clear" w:color="auto" w:fill="FFFFFF"/>
        </w:rPr>
        <w:t xml:space="preserve"> Рассказова в своих научных работах неоднократно рассматривала институт принятия наследства и отмечала, что данное право является абсолютным, однако обеспечивает не обладание имуществом, а возможность приобрести право на имущество</w:t>
      </w:r>
      <w:r w:rsidR="00D8424C" w:rsidRPr="004E6210">
        <w:rPr>
          <w:rStyle w:val="a5"/>
          <w:rFonts w:eastAsia="Times New Roman"/>
          <w:color w:val="000000"/>
          <w:sz w:val="28"/>
          <w:szCs w:val="28"/>
          <w:shd w:val="clear" w:color="auto" w:fill="FFFFFF"/>
        </w:rPr>
        <w:footnoteReference w:id="17"/>
      </w:r>
      <w:r w:rsidR="00D8424C" w:rsidRPr="004E6210">
        <w:rPr>
          <w:color w:val="000000"/>
          <w:sz w:val="28"/>
          <w:szCs w:val="28"/>
          <w:shd w:val="clear" w:color="auto" w:fill="FFFFFF"/>
        </w:rPr>
        <w:t xml:space="preserve">. </w:t>
      </w:r>
      <w:r w:rsidR="008D2B6C" w:rsidRPr="004E6210">
        <w:rPr>
          <w:color w:val="000000"/>
          <w:sz w:val="28"/>
          <w:szCs w:val="28"/>
          <w:shd w:val="clear" w:color="auto" w:fill="FFFFFF"/>
        </w:rPr>
        <w:t xml:space="preserve"> </w:t>
      </w:r>
    </w:p>
    <w:p w14:paraId="28C1EE0C" w14:textId="088D494A" w:rsidR="003C3379" w:rsidRPr="003C3379" w:rsidRDefault="00737DB3" w:rsidP="003C3379">
      <w:pPr>
        <w:spacing w:line="360" w:lineRule="auto"/>
        <w:ind w:firstLine="709"/>
        <w:jc w:val="both"/>
        <w:rPr>
          <w:sz w:val="28"/>
          <w:szCs w:val="28"/>
          <w:shd w:val="clear" w:color="auto" w:fill="FFFFFF"/>
        </w:rPr>
      </w:pPr>
      <w:r>
        <w:rPr>
          <w:color w:val="000000" w:themeColor="text1"/>
          <w:sz w:val="28"/>
          <w:szCs w:val="28"/>
          <w:shd w:val="clear" w:color="auto" w:fill="FFFFFF"/>
        </w:rPr>
        <w:t>Автору настоящей выпускной квалификационной работы импонирует</w:t>
      </w:r>
      <w:r w:rsidR="006A4BF7" w:rsidRPr="004E6210">
        <w:rPr>
          <w:color w:val="000000" w:themeColor="text1"/>
          <w:sz w:val="28"/>
          <w:szCs w:val="28"/>
          <w:shd w:val="clear" w:color="auto" w:fill="FFFFFF"/>
        </w:rPr>
        <w:t xml:space="preserve"> </w:t>
      </w:r>
      <w:r w:rsidR="007C3872" w:rsidRPr="004E6210">
        <w:rPr>
          <w:color w:val="000000" w:themeColor="text1"/>
          <w:sz w:val="28"/>
          <w:szCs w:val="28"/>
          <w:shd w:val="clear" w:color="auto" w:fill="FFFFFF"/>
        </w:rPr>
        <w:t>позицию В.И. Серебровского, который отмечал, что право на принятие наследства – это субъективное гражданское право</w:t>
      </w:r>
      <w:r w:rsidR="007C3872" w:rsidRPr="004E6210">
        <w:rPr>
          <w:rStyle w:val="a5"/>
          <w:rFonts w:eastAsia="Times New Roman"/>
          <w:color w:val="000000" w:themeColor="text1"/>
          <w:sz w:val="28"/>
          <w:szCs w:val="28"/>
          <w:shd w:val="clear" w:color="auto" w:fill="FFFFFF"/>
        </w:rPr>
        <w:footnoteReference w:id="18"/>
      </w:r>
      <w:r w:rsidR="007C3872" w:rsidRPr="004E6210">
        <w:rPr>
          <w:color w:val="000000" w:themeColor="text1"/>
          <w:sz w:val="28"/>
          <w:szCs w:val="28"/>
          <w:shd w:val="clear" w:color="auto" w:fill="FFFFFF"/>
        </w:rPr>
        <w:t xml:space="preserve">. </w:t>
      </w:r>
      <w:r w:rsidR="00C825BD" w:rsidRPr="004E6210">
        <w:rPr>
          <w:color w:val="000000" w:themeColor="text1"/>
          <w:sz w:val="28"/>
          <w:szCs w:val="28"/>
          <w:shd w:val="clear" w:color="auto" w:fill="FFFFFF"/>
        </w:rPr>
        <w:t xml:space="preserve">Субъективное право </w:t>
      </w:r>
      <w:r w:rsidR="009A0F51" w:rsidRPr="004E6210">
        <w:rPr>
          <w:color w:val="000000" w:themeColor="text1"/>
          <w:sz w:val="28"/>
          <w:szCs w:val="28"/>
          <w:shd w:val="clear" w:color="auto" w:fill="FFFFFF"/>
        </w:rPr>
        <w:t>–</w:t>
      </w:r>
      <w:r w:rsidR="00AC1640" w:rsidRPr="004E6210">
        <w:rPr>
          <w:color w:val="000000" w:themeColor="text1"/>
          <w:sz w:val="28"/>
          <w:szCs w:val="28"/>
          <w:shd w:val="clear" w:color="auto" w:fill="FFFFFF"/>
        </w:rPr>
        <w:t xml:space="preserve"> </w:t>
      </w:r>
      <w:r w:rsidR="007936E2" w:rsidRPr="004E6210">
        <w:rPr>
          <w:color w:val="000000" w:themeColor="text1"/>
          <w:sz w:val="28"/>
          <w:szCs w:val="28"/>
          <w:shd w:val="clear" w:color="auto" w:fill="FFFFFF"/>
        </w:rPr>
        <w:t>это</w:t>
      </w:r>
      <w:r w:rsidR="004E6210">
        <w:rPr>
          <w:color w:val="000000" w:themeColor="text1"/>
          <w:sz w:val="28"/>
          <w:szCs w:val="28"/>
          <w:shd w:val="clear" w:color="auto" w:fill="FFFFFF"/>
        </w:rPr>
        <w:t xml:space="preserve"> </w:t>
      </w:r>
      <w:r w:rsidR="004E6210" w:rsidRPr="004E6210">
        <w:rPr>
          <w:rFonts w:eastAsia="Times New Roman"/>
          <w:color w:val="000000" w:themeColor="text1"/>
          <w:sz w:val="28"/>
          <w:szCs w:val="28"/>
          <w:shd w:val="clear" w:color="auto" w:fill="FFFFFF"/>
        </w:rPr>
        <w:lastRenderedPageBreak/>
        <w:t xml:space="preserve">предусмотренная юридической нормой мера </w:t>
      </w:r>
      <w:r w:rsidR="009A0F51" w:rsidRPr="004E6210">
        <w:rPr>
          <w:rFonts w:eastAsia="Times New Roman"/>
          <w:color w:val="000000" w:themeColor="text1"/>
          <w:sz w:val="28"/>
          <w:szCs w:val="28"/>
          <w:shd w:val="clear" w:color="auto" w:fill="FFFFFF"/>
        </w:rPr>
        <w:t>возможного поведения участника правоотношения</w:t>
      </w:r>
      <w:r w:rsidR="004E6210">
        <w:rPr>
          <w:rStyle w:val="a5"/>
          <w:rFonts w:eastAsia="Times New Roman"/>
          <w:color w:val="000000" w:themeColor="text1"/>
          <w:sz w:val="28"/>
          <w:szCs w:val="28"/>
          <w:shd w:val="clear" w:color="auto" w:fill="FFFFFF"/>
        </w:rPr>
        <w:footnoteReference w:id="19"/>
      </w:r>
      <w:r w:rsidR="004E6210" w:rsidRPr="004E6210">
        <w:rPr>
          <w:rFonts w:eastAsia="Times New Roman"/>
          <w:color w:val="000000" w:themeColor="text1"/>
          <w:sz w:val="28"/>
          <w:szCs w:val="28"/>
          <w:shd w:val="clear" w:color="auto" w:fill="FFFFFF"/>
        </w:rPr>
        <w:t xml:space="preserve">. </w:t>
      </w:r>
      <w:r w:rsidR="00860180" w:rsidRPr="00860180">
        <w:rPr>
          <w:rFonts w:eastAsia="Times New Roman"/>
          <w:sz w:val="28"/>
          <w:szCs w:val="28"/>
        </w:rPr>
        <w:t>В. И. Серебровский заключает, что право принять наследство нельзя исключить из числа субъективных гражданских прав «...только потому, что этому праву не соответствует конкретная обязанность другой стороны»</w:t>
      </w:r>
      <w:r w:rsidR="00860180">
        <w:rPr>
          <w:rFonts w:eastAsia="Times New Roman"/>
          <w:sz w:val="28"/>
          <w:szCs w:val="28"/>
        </w:rPr>
        <w:t xml:space="preserve">. </w:t>
      </w:r>
      <w:r w:rsidR="00AE1E77">
        <w:rPr>
          <w:rFonts w:eastAsia="Times New Roman"/>
          <w:sz w:val="28"/>
          <w:szCs w:val="28"/>
        </w:rPr>
        <w:t xml:space="preserve"> Действительно, несмотря на отсутствие обязанного лица, право на принятие наследства вписывается в общую концепцию субъект</w:t>
      </w:r>
      <w:r w:rsidR="004977B4">
        <w:rPr>
          <w:rFonts w:eastAsia="Times New Roman"/>
          <w:sz w:val="28"/>
          <w:szCs w:val="28"/>
        </w:rPr>
        <w:t>и</w:t>
      </w:r>
      <w:r w:rsidR="00AE1E77">
        <w:rPr>
          <w:rFonts w:eastAsia="Times New Roman"/>
          <w:sz w:val="28"/>
          <w:szCs w:val="28"/>
        </w:rPr>
        <w:t xml:space="preserve">вных прав, поскольку </w:t>
      </w:r>
      <w:r w:rsidR="004E6210">
        <w:rPr>
          <w:rFonts w:eastAsia="Times New Roman"/>
          <w:sz w:val="28"/>
          <w:szCs w:val="28"/>
        </w:rPr>
        <w:t xml:space="preserve">с одной стороны, дозволяет наследнику выбрать один из двух возможных вариантов </w:t>
      </w:r>
      <w:r w:rsidR="009807C3" w:rsidRPr="00B14829">
        <w:rPr>
          <w:sz w:val="28"/>
          <w:szCs w:val="28"/>
          <w:shd w:val="clear" w:color="auto" w:fill="FFFFFF"/>
        </w:rPr>
        <w:t xml:space="preserve">вариантов поведения: </w:t>
      </w:r>
      <w:r w:rsidR="006F61F7" w:rsidRPr="00B14829">
        <w:rPr>
          <w:sz w:val="28"/>
          <w:szCs w:val="28"/>
          <w:shd w:val="clear" w:color="auto" w:fill="FFFFFF"/>
        </w:rPr>
        <w:t>принять наследство или не принимат</w:t>
      </w:r>
      <w:r w:rsidR="009807C3" w:rsidRPr="00B14829">
        <w:rPr>
          <w:sz w:val="28"/>
          <w:szCs w:val="28"/>
          <w:shd w:val="clear" w:color="auto" w:fill="FFFFFF"/>
        </w:rPr>
        <w:t>ь его</w:t>
      </w:r>
      <w:r w:rsidR="00436316">
        <w:rPr>
          <w:rStyle w:val="a5"/>
          <w:sz w:val="28"/>
          <w:szCs w:val="28"/>
          <w:shd w:val="clear" w:color="auto" w:fill="FFFFFF"/>
        </w:rPr>
        <w:footnoteReference w:id="20"/>
      </w:r>
      <w:r w:rsidR="009807C3" w:rsidRPr="00B14829">
        <w:rPr>
          <w:sz w:val="28"/>
          <w:szCs w:val="28"/>
          <w:shd w:val="clear" w:color="auto" w:fill="FFFFFF"/>
        </w:rPr>
        <w:t>.</w:t>
      </w:r>
      <w:r w:rsidR="00691FB3" w:rsidRPr="00B14829">
        <w:rPr>
          <w:sz w:val="28"/>
          <w:szCs w:val="28"/>
          <w:shd w:val="clear" w:color="auto" w:fill="FFFFFF"/>
        </w:rPr>
        <w:t xml:space="preserve"> </w:t>
      </w:r>
      <w:r w:rsidR="004E6210">
        <w:rPr>
          <w:sz w:val="28"/>
          <w:szCs w:val="28"/>
          <w:shd w:val="clear" w:color="auto" w:fill="FFFFFF"/>
        </w:rPr>
        <w:t xml:space="preserve">А с другой </w:t>
      </w:r>
      <w:r w:rsidR="004E6210" w:rsidRPr="003C3379">
        <w:rPr>
          <w:sz w:val="28"/>
          <w:szCs w:val="28"/>
          <w:shd w:val="clear" w:color="auto" w:fill="FFFFFF"/>
        </w:rPr>
        <w:t xml:space="preserve">стороны, </w:t>
      </w:r>
      <w:r w:rsidR="00E26A7E" w:rsidRPr="003C3379">
        <w:rPr>
          <w:sz w:val="28"/>
          <w:szCs w:val="28"/>
          <w:shd w:val="clear" w:color="auto" w:fill="FFFFFF"/>
        </w:rPr>
        <w:t>праву выбора</w:t>
      </w:r>
      <w:r w:rsidR="00067560" w:rsidRPr="003C3379">
        <w:rPr>
          <w:sz w:val="28"/>
          <w:szCs w:val="28"/>
          <w:shd w:val="clear" w:color="auto" w:fill="FFFFFF"/>
        </w:rPr>
        <w:t xml:space="preserve"> </w:t>
      </w:r>
      <w:r w:rsidR="00E26A7E" w:rsidRPr="003C3379">
        <w:rPr>
          <w:sz w:val="28"/>
          <w:szCs w:val="28"/>
          <w:shd w:val="clear" w:color="auto" w:fill="FFFFFF"/>
        </w:rPr>
        <w:t>корреспондирует</w:t>
      </w:r>
      <w:r w:rsidR="00067560" w:rsidRPr="003C3379">
        <w:rPr>
          <w:sz w:val="28"/>
          <w:szCs w:val="28"/>
          <w:shd w:val="clear" w:color="auto" w:fill="FFFFFF"/>
        </w:rPr>
        <w:t xml:space="preserve"> обязанность </w:t>
      </w:r>
      <w:r w:rsidR="00E26A7E" w:rsidRPr="003C3379">
        <w:rPr>
          <w:sz w:val="28"/>
          <w:szCs w:val="28"/>
          <w:shd w:val="clear" w:color="auto" w:fill="FFFFFF"/>
        </w:rPr>
        <w:t xml:space="preserve">любого субъекта гражданского права не препятствовать наследнику в осуществлении его права. </w:t>
      </w:r>
      <w:r w:rsidR="004C7DFD" w:rsidRPr="003C3379">
        <w:rPr>
          <w:sz w:val="28"/>
          <w:szCs w:val="28"/>
          <w:shd w:val="clear" w:color="auto" w:fill="FFFFFF"/>
        </w:rPr>
        <w:t xml:space="preserve"> В этом смысле представляется логичным провести а</w:t>
      </w:r>
      <w:r w:rsidR="003C3379" w:rsidRPr="003C3379">
        <w:rPr>
          <w:sz w:val="28"/>
          <w:szCs w:val="28"/>
          <w:shd w:val="clear" w:color="auto" w:fill="FFFFFF"/>
        </w:rPr>
        <w:t xml:space="preserve">налогии с правом собственности как субъективным правом лица, которому также не корреспондирует конкретная обязанность лица (как и во всех правоотношениях абсолютного характера). </w:t>
      </w:r>
    </w:p>
    <w:p w14:paraId="5C805340" w14:textId="5A71E3BF" w:rsidR="004E6210" w:rsidRDefault="003C3379" w:rsidP="003C3379">
      <w:pPr>
        <w:spacing w:line="360" w:lineRule="auto"/>
        <w:ind w:firstLine="709"/>
        <w:jc w:val="both"/>
        <w:rPr>
          <w:sz w:val="28"/>
          <w:szCs w:val="28"/>
          <w:shd w:val="clear" w:color="auto" w:fill="FFFFFF"/>
        </w:rPr>
      </w:pPr>
      <w:r w:rsidRPr="003C3379">
        <w:rPr>
          <w:rFonts w:eastAsia="Times New Roman"/>
          <w:sz w:val="28"/>
          <w:szCs w:val="28"/>
        </w:rPr>
        <w:t>Таким образом, что право наследника принять наследство или отказаться от наследства есть субъективное гражданское право наследника.</w:t>
      </w:r>
      <w:r w:rsidRPr="003C3379">
        <w:rPr>
          <w:rStyle w:val="apple-converted-space"/>
          <w:rFonts w:eastAsia="Times New Roman"/>
          <w:sz w:val="28"/>
          <w:szCs w:val="28"/>
        </w:rPr>
        <w:t> </w:t>
      </w:r>
    </w:p>
    <w:p w14:paraId="139D0156" w14:textId="1934038B" w:rsidR="00384E00" w:rsidRPr="004E6210" w:rsidRDefault="006C3CB3" w:rsidP="003C3379">
      <w:pPr>
        <w:spacing w:line="360" w:lineRule="auto"/>
        <w:ind w:firstLine="709"/>
        <w:jc w:val="both"/>
        <w:rPr>
          <w:rFonts w:eastAsia="Times New Roman"/>
          <w:sz w:val="28"/>
          <w:szCs w:val="28"/>
        </w:rPr>
      </w:pPr>
      <w:r w:rsidRPr="00B14829">
        <w:rPr>
          <w:sz w:val="28"/>
          <w:szCs w:val="28"/>
          <w:shd w:val="clear" w:color="auto" w:fill="FFFFFF"/>
        </w:rPr>
        <w:t>В соответствии со статьей 1111 ГК РФ</w:t>
      </w:r>
      <w:r w:rsidR="007031E9" w:rsidRPr="00B14829">
        <w:rPr>
          <w:sz w:val="28"/>
          <w:szCs w:val="28"/>
          <w:shd w:val="clear" w:color="auto" w:fill="FFFFFF"/>
        </w:rPr>
        <w:t xml:space="preserve">, </w:t>
      </w:r>
      <w:r w:rsidR="00C27275" w:rsidRPr="00B14829">
        <w:rPr>
          <w:sz w:val="28"/>
          <w:szCs w:val="28"/>
        </w:rPr>
        <w:t>н</w:t>
      </w:r>
      <w:r w:rsidR="007031E9" w:rsidRPr="00B14829">
        <w:rPr>
          <w:sz w:val="28"/>
          <w:szCs w:val="28"/>
        </w:rPr>
        <w:t xml:space="preserve">аследование осуществляется по завещанию и по закону. Наследование по закону имеет место, когда и поскольку оно не изменено завещанием, а также в иных случаях, установленных </w:t>
      </w:r>
      <w:r w:rsidR="00EF159B" w:rsidRPr="00B14829">
        <w:rPr>
          <w:sz w:val="28"/>
          <w:szCs w:val="28"/>
        </w:rPr>
        <w:t>Гражданским</w:t>
      </w:r>
      <w:r w:rsidR="007031E9" w:rsidRPr="00B14829">
        <w:rPr>
          <w:sz w:val="28"/>
          <w:szCs w:val="28"/>
        </w:rPr>
        <w:t xml:space="preserve"> Кодексом.</w:t>
      </w:r>
      <w:r w:rsidR="007031E9" w:rsidRPr="00B14829">
        <w:rPr>
          <w:sz w:val="28"/>
          <w:szCs w:val="28"/>
          <w:lang w:eastAsia="en-US"/>
        </w:rPr>
        <w:t xml:space="preserve"> </w:t>
      </w:r>
      <w:r w:rsidR="007A2BE3" w:rsidRPr="00B14829">
        <w:rPr>
          <w:sz w:val="28"/>
          <w:szCs w:val="28"/>
          <w:shd w:val="clear" w:color="auto" w:fill="FFFFFF"/>
        </w:rPr>
        <w:t>Если наследник призывается к наследованию одновременно по нескольким основаниям (по завещанию и по закону или в порядке наследственной трансмиссии и т.п.), он может принять наследство, причитающееся ему по одному из этих оснований, по нескольким из них или по всем основаниям (абзац 2 </w:t>
      </w:r>
      <w:r w:rsidR="003E1B6F" w:rsidRPr="00B14829">
        <w:rPr>
          <w:sz w:val="28"/>
          <w:szCs w:val="28"/>
          <w:shd w:val="clear" w:color="auto" w:fill="FFFFFF"/>
        </w:rPr>
        <w:t>пункта 2</w:t>
      </w:r>
      <w:r w:rsidR="007A2BE3" w:rsidRPr="00B14829">
        <w:rPr>
          <w:sz w:val="28"/>
          <w:szCs w:val="28"/>
          <w:shd w:val="clear" w:color="auto" w:fill="FFFFFF"/>
        </w:rPr>
        <w:t> статьи 1152 ГК РФ). </w:t>
      </w:r>
    </w:p>
    <w:p w14:paraId="66BC7D76" w14:textId="489B511B" w:rsidR="006C3CB3" w:rsidRPr="00B14829" w:rsidRDefault="00026933" w:rsidP="00B14829">
      <w:pPr>
        <w:spacing w:line="360" w:lineRule="auto"/>
        <w:ind w:firstLine="709"/>
        <w:jc w:val="both"/>
        <w:rPr>
          <w:color w:val="000000" w:themeColor="text1"/>
          <w:sz w:val="28"/>
          <w:szCs w:val="28"/>
          <w:lang w:eastAsia="en-US"/>
        </w:rPr>
      </w:pPr>
      <w:r>
        <w:rPr>
          <w:color w:val="000000" w:themeColor="text1"/>
          <w:sz w:val="28"/>
          <w:szCs w:val="28"/>
          <w:lang w:eastAsia="en-US"/>
        </w:rPr>
        <w:t>На основании вышеизложенного, право на п</w:t>
      </w:r>
      <w:r w:rsidR="00384E00" w:rsidRPr="00B14829">
        <w:rPr>
          <w:color w:val="000000" w:themeColor="text1"/>
          <w:sz w:val="28"/>
          <w:szCs w:val="28"/>
          <w:lang w:eastAsia="en-US"/>
        </w:rPr>
        <w:t xml:space="preserve">ринятие наследства </w:t>
      </w:r>
      <w:r>
        <w:rPr>
          <w:color w:val="000000" w:themeColor="text1"/>
          <w:sz w:val="28"/>
          <w:szCs w:val="28"/>
          <w:lang w:eastAsia="en-US"/>
        </w:rPr>
        <w:t xml:space="preserve">можно определить как субъективное </w:t>
      </w:r>
      <w:r w:rsidR="00384E00" w:rsidRPr="00B14829">
        <w:rPr>
          <w:color w:val="000000" w:themeColor="text1"/>
          <w:sz w:val="28"/>
          <w:szCs w:val="28"/>
          <w:lang w:eastAsia="en-US"/>
        </w:rPr>
        <w:t>право л</w:t>
      </w:r>
      <w:r>
        <w:rPr>
          <w:color w:val="000000" w:themeColor="text1"/>
          <w:sz w:val="28"/>
          <w:szCs w:val="28"/>
          <w:lang w:eastAsia="en-US"/>
        </w:rPr>
        <w:t xml:space="preserve">ица, призванного к наследованию. В результате реализации данного права лицо приобретает права и обязанности наследодателя. Важно, что реализовать данное право необходимо </w:t>
      </w:r>
      <w:r w:rsidR="00384E00" w:rsidRPr="00B14829">
        <w:rPr>
          <w:color w:val="000000" w:themeColor="text1"/>
          <w:sz w:val="28"/>
          <w:szCs w:val="28"/>
          <w:lang w:eastAsia="en-US"/>
        </w:rPr>
        <w:t xml:space="preserve">в порядке, </w:t>
      </w:r>
      <w:r w:rsidR="00384E00" w:rsidRPr="00B14829">
        <w:rPr>
          <w:color w:val="000000" w:themeColor="text1"/>
          <w:sz w:val="28"/>
          <w:szCs w:val="28"/>
          <w:lang w:eastAsia="en-US"/>
        </w:rPr>
        <w:lastRenderedPageBreak/>
        <w:t>установленном законом, регламентирующим сроки и способы принятия наследства.</w:t>
      </w:r>
    </w:p>
    <w:p w14:paraId="41BD078D" w14:textId="6D06ACA0" w:rsidR="00A040D6" w:rsidRPr="00B14829" w:rsidRDefault="000A7E07" w:rsidP="00B14829">
      <w:pPr>
        <w:spacing w:line="360" w:lineRule="auto"/>
        <w:ind w:firstLine="709"/>
        <w:jc w:val="both"/>
        <w:rPr>
          <w:color w:val="000000" w:themeColor="text1"/>
          <w:sz w:val="28"/>
          <w:szCs w:val="28"/>
          <w:lang w:eastAsia="en-US"/>
        </w:rPr>
      </w:pPr>
      <w:r w:rsidRPr="00B14829">
        <w:rPr>
          <w:bCs/>
          <w:color w:val="000000" w:themeColor="text1"/>
          <w:sz w:val="28"/>
          <w:szCs w:val="28"/>
          <w:lang w:eastAsia="en-US"/>
        </w:rPr>
        <w:t>Субъектом сделки</w:t>
      </w:r>
      <w:r w:rsidR="00A040D6" w:rsidRPr="00B14829">
        <w:rPr>
          <w:bCs/>
          <w:color w:val="000000" w:themeColor="text1"/>
          <w:sz w:val="28"/>
          <w:szCs w:val="28"/>
          <w:lang w:eastAsia="en-US"/>
        </w:rPr>
        <w:t xml:space="preserve"> </w:t>
      </w:r>
      <w:r w:rsidR="00026933">
        <w:rPr>
          <w:bCs/>
          <w:color w:val="000000" w:themeColor="text1"/>
          <w:sz w:val="28"/>
          <w:szCs w:val="28"/>
          <w:lang w:eastAsia="en-US"/>
        </w:rPr>
        <w:t xml:space="preserve">по принятию наследства </w:t>
      </w:r>
      <w:r w:rsidR="00A040D6" w:rsidRPr="00B14829">
        <w:rPr>
          <w:bCs/>
          <w:color w:val="000000" w:themeColor="text1"/>
          <w:sz w:val="28"/>
          <w:szCs w:val="28"/>
          <w:lang w:eastAsia="en-US"/>
        </w:rPr>
        <w:t xml:space="preserve">является наследник. </w:t>
      </w:r>
      <w:r w:rsidR="00A040D6" w:rsidRPr="00B14829">
        <w:rPr>
          <w:color w:val="000000" w:themeColor="text1"/>
          <w:sz w:val="28"/>
          <w:szCs w:val="28"/>
          <w:lang w:eastAsia="en-US"/>
        </w:rPr>
        <w:t>В соответствии со статьями 1116 и 1152 Гражданского кодекса Российской Федерации только наследник, призванный к наследованию</w:t>
      </w:r>
      <w:r w:rsidR="00841F18" w:rsidRPr="00B14829">
        <w:rPr>
          <w:color w:val="000000" w:themeColor="text1"/>
          <w:sz w:val="28"/>
          <w:szCs w:val="28"/>
          <w:lang w:eastAsia="en-US"/>
        </w:rPr>
        <w:t>,</w:t>
      </w:r>
      <w:r w:rsidR="00A040D6" w:rsidRPr="00B14829">
        <w:rPr>
          <w:color w:val="000000" w:themeColor="text1"/>
          <w:sz w:val="28"/>
          <w:szCs w:val="28"/>
          <w:lang w:eastAsia="en-US"/>
        </w:rPr>
        <w:t xml:space="preserve"> может принять наследство. При этом наследник может быть любой, закон не накладывает никаких ограничений: от физического лица до публично – правового образования. </w:t>
      </w:r>
    </w:p>
    <w:p w14:paraId="54AEE81C" w14:textId="0E555DA2" w:rsidR="00CC4378" w:rsidRPr="006B6BB3" w:rsidRDefault="00CC4378" w:rsidP="00B14829">
      <w:pPr>
        <w:spacing w:line="360" w:lineRule="auto"/>
        <w:ind w:firstLine="709"/>
        <w:jc w:val="both"/>
        <w:rPr>
          <w:color w:val="000000" w:themeColor="text1"/>
          <w:sz w:val="28"/>
          <w:szCs w:val="28"/>
          <w:lang w:eastAsia="en-US"/>
        </w:rPr>
      </w:pPr>
      <w:r w:rsidRPr="00B14829">
        <w:rPr>
          <w:sz w:val="28"/>
          <w:szCs w:val="28"/>
        </w:rPr>
        <w:t xml:space="preserve">Принятие наследства носит исключительно личный характер, что, с одной </w:t>
      </w:r>
      <w:r w:rsidRPr="00B14829">
        <w:rPr>
          <w:color w:val="000000" w:themeColor="text1"/>
          <w:sz w:val="28"/>
          <w:szCs w:val="28"/>
        </w:rPr>
        <w:t>стороны, означает, что принятие наследства одним или несколькими наследниками не означает</w:t>
      </w:r>
      <w:r w:rsidRPr="006B6BB3">
        <w:rPr>
          <w:color w:val="000000" w:themeColor="text1"/>
          <w:sz w:val="28"/>
          <w:szCs w:val="28"/>
        </w:rPr>
        <w:t xml:space="preserve"> принятия наследства остальными наследниками (</w:t>
      </w:r>
      <w:hyperlink r:id="rId12" w:history="1">
        <w:r w:rsidRPr="006B6BB3">
          <w:rPr>
            <w:color w:val="000000" w:themeColor="text1"/>
            <w:sz w:val="28"/>
            <w:szCs w:val="28"/>
          </w:rPr>
          <w:t>абз. 1 п. 2 ст. 1152</w:t>
        </w:r>
      </w:hyperlink>
      <w:r w:rsidRPr="006B6BB3">
        <w:rPr>
          <w:color w:val="000000" w:themeColor="text1"/>
          <w:sz w:val="28"/>
          <w:szCs w:val="28"/>
        </w:rPr>
        <w:t xml:space="preserve"> ГК РФ), с другой стороны, </w:t>
      </w:r>
      <w:r w:rsidR="00026933">
        <w:rPr>
          <w:color w:val="000000" w:themeColor="text1"/>
          <w:sz w:val="28"/>
          <w:szCs w:val="28"/>
        </w:rPr>
        <w:t xml:space="preserve">дозволяет </w:t>
      </w:r>
      <w:r w:rsidRPr="006B6BB3">
        <w:rPr>
          <w:color w:val="000000" w:themeColor="text1"/>
          <w:sz w:val="28"/>
          <w:szCs w:val="28"/>
        </w:rPr>
        <w:t>приня</w:t>
      </w:r>
      <w:r w:rsidR="00026933">
        <w:rPr>
          <w:color w:val="000000" w:themeColor="text1"/>
          <w:sz w:val="28"/>
          <w:szCs w:val="28"/>
        </w:rPr>
        <w:t>ть</w:t>
      </w:r>
      <w:r w:rsidRPr="006B6BB3">
        <w:rPr>
          <w:color w:val="000000" w:themeColor="text1"/>
          <w:sz w:val="28"/>
          <w:szCs w:val="28"/>
        </w:rPr>
        <w:t xml:space="preserve"> наследств</w:t>
      </w:r>
      <w:r w:rsidR="00026933">
        <w:rPr>
          <w:color w:val="000000" w:themeColor="text1"/>
          <w:sz w:val="28"/>
          <w:szCs w:val="28"/>
        </w:rPr>
        <w:t>о</w:t>
      </w:r>
      <w:r w:rsidRPr="006B6BB3">
        <w:rPr>
          <w:color w:val="000000" w:themeColor="text1"/>
          <w:sz w:val="28"/>
          <w:szCs w:val="28"/>
        </w:rPr>
        <w:t xml:space="preserve"> через представителя (</w:t>
      </w:r>
      <w:hyperlink r:id="rId13" w:history="1">
        <w:r w:rsidRPr="006B6BB3">
          <w:rPr>
            <w:color w:val="000000" w:themeColor="text1"/>
            <w:sz w:val="28"/>
            <w:szCs w:val="28"/>
          </w:rPr>
          <w:t>абз. 3 п. 1 ст. 1153</w:t>
        </w:r>
      </w:hyperlink>
      <w:r w:rsidRPr="006B6BB3">
        <w:rPr>
          <w:color w:val="000000" w:themeColor="text1"/>
          <w:sz w:val="28"/>
          <w:szCs w:val="28"/>
        </w:rPr>
        <w:t xml:space="preserve"> ГК РФ)</w:t>
      </w:r>
    </w:p>
    <w:p w14:paraId="7D80BD05" w14:textId="7B38E976" w:rsidR="00F9292F" w:rsidRPr="006B6BB3" w:rsidRDefault="00A040D6" w:rsidP="0037029B">
      <w:pPr>
        <w:spacing w:line="360" w:lineRule="auto"/>
        <w:ind w:firstLine="709"/>
        <w:jc w:val="both"/>
        <w:rPr>
          <w:bCs/>
          <w:color w:val="000000" w:themeColor="text1"/>
          <w:sz w:val="28"/>
          <w:szCs w:val="28"/>
          <w:lang w:eastAsia="en-US"/>
        </w:rPr>
      </w:pPr>
      <w:r w:rsidRPr="006B6BB3">
        <w:rPr>
          <w:color w:val="000000" w:themeColor="text1"/>
          <w:sz w:val="28"/>
          <w:szCs w:val="28"/>
          <w:lang w:eastAsia="en-US"/>
        </w:rPr>
        <w:t>Принятие наследства - право, а не проявление гражданской правосубъектности. Доказательством этому служит то, что по наследству передается право принять другое наследство (наследственная трансмиссия).</w:t>
      </w:r>
    </w:p>
    <w:p w14:paraId="4AD547F1" w14:textId="1A6DB01F" w:rsidR="00DA13CD" w:rsidRDefault="0037029B" w:rsidP="00DA13CD">
      <w:pPr>
        <w:spacing w:line="360" w:lineRule="auto"/>
        <w:ind w:firstLine="709"/>
        <w:jc w:val="both"/>
        <w:rPr>
          <w:bCs/>
          <w:color w:val="000000" w:themeColor="text1"/>
          <w:sz w:val="28"/>
          <w:szCs w:val="28"/>
          <w:lang w:eastAsia="en-US"/>
        </w:rPr>
      </w:pPr>
      <w:r w:rsidRPr="006B6BB3">
        <w:rPr>
          <w:bCs/>
          <w:color w:val="000000" w:themeColor="text1"/>
          <w:sz w:val="28"/>
          <w:szCs w:val="28"/>
          <w:lang w:eastAsia="en-US"/>
        </w:rPr>
        <w:t xml:space="preserve">Акт принятия наследства носит универсальный характер. Если наследник принимает наследство, то он принимает все наследство, в чем бы оно ни выражалось и где бы оно ни </w:t>
      </w:r>
      <w:r>
        <w:rPr>
          <w:bCs/>
          <w:color w:val="000000" w:themeColor="text1"/>
          <w:sz w:val="28"/>
          <w:szCs w:val="28"/>
          <w:lang w:eastAsia="en-US"/>
        </w:rPr>
        <w:t xml:space="preserve">находилось в соответствии </w:t>
      </w:r>
      <w:r w:rsidR="00647DB9">
        <w:rPr>
          <w:bCs/>
          <w:color w:val="000000" w:themeColor="text1"/>
          <w:sz w:val="28"/>
          <w:szCs w:val="28"/>
          <w:lang w:eastAsia="en-US"/>
        </w:rPr>
        <w:t>с частью</w:t>
      </w:r>
      <w:r>
        <w:rPr>
          <w:bCs/>
          <w:color w:val="000000" w:themeColor="text1"/>
          <w:sz w:val="28"/>
          <w:szCs w:val="28"/>
          <w:lang w:eastAsia="en-US"/>
        </w:rPr>
        <w:t xml:space="preserve"> 1 пункта 2 статьи 1152 ГК РФ. Принятие наследства под условием или с оговорками не допускается - об этом говорится в части 3 пункта 2 статьи 1152 ГК РФ. </w:t>
      </w:r>
      <w:r w:rsidR="009429C7">
        <w:rPr>
          <w:bCs/>
          <w:color w:val="000000" w:themeColor="text1"/>
          <w:sz w:val="28"/>
          <w:szCs w:val="28"/>
          <w:lang w:eastAsia="en-US"/>
        </w:rPr>
        <w:t xml:space="preserve">Принятие наследства одним или несколькими наследниками не </w:t>
      </w:r>
      <w:r w:rsidR="00526E45">
        <w:rPr>
          <w:bCs/>
          <w:color w:val="000000" w:themeColor="text1"/>
          <w:sz w:val="28"/>
          <w:szCs w:val="28"/>
          <w:lang w:eastAsia="en-US"/>
        </w:rPr>
        <w:t>означает принятия наследства ост</w:t>
      </w:r>
      <w:r w:rsidR="009429C7">
        <w:rPr>
          <w:bCs/>
          <w:color w:val="000000" w:themeColor="text1"/>
          <w:sz w:val="28"/>
          <w:szCs w:val="28"/>
          <w:lang w:eastAsia="en-US"/>
        </w:rPr>
        <w:t xml:space="preserve">альными наследниками. </w:t>
      </w:r>
    </w:p>
    <w:p w14:paraId="5454359E" w14:textId="77777777" w:rsidR="00D12014" w:rsidRDefault="00DA13CD" w:rsidP="00647DB9">
      <w:pPr>
        <w:spacing w:line="360" w:lineRule="auto"/>
        <w:ind w:firstLine="709"/>
        <w:jc w:val="both"/>
        <w:rPr>
          <w:bCs/>
          <w:color w:val="000000" w:themeColor="text1"/>
          <w:sz w:val="28"/>
          <w:szCs w:val="28"/>
          <w:lang w:eastAsia="en-US"/>
        </w:rPr>
      </w:pPr>
      <w:r w:rsidRPr="00E26CFF">
        <w:rPr>
          <w:color w:val="000000" w:themeColor="text1"/>
          <w:sz w:val="28"/>
          <w:szCs w:val="28"/>
          <w:lang w:eastAsia="en-US"/>
        </w:rPr>
        <w:t>Типы принятия наследства (с полной ответственностью по долгам; с ограниченной ответственностью по долгам</w:t>
      </w:r>
      <w:r>
        <w:rPr>
          <w:color w:val="000000" w:themeColor="text1"/>
          <w:sz w:val="28"/>
          <w:szCs w:val="28"/>
          <w:lang w:eastAsia="en-US"/>
        </w:rPr>
        <w:t>) российскому праву неизвестны.</w:t>
      </w:r>
    </w:p>
    <w:p w14:paraId="212CF4BE" w14:textId="3D99CC36" w:rsidR="00DA13CD" w:rsidRPr="00647DB9" w:rsidRDefault="00DA13CD" w:rsidP="00647DB9">
      <w:pPr>
        <w:spacing w:line="360" w:lineRule="auto"/>
        <w:ind w:firstLine="709"/>
        <w:jc w:val="both"/>
        <w:rPr>
          <w:bCs/>
          <w:color w:val="000000" w:themeColor="text1"/>
          <w:sz w:val="28"/>
          <w:szCs w:val="28"/>
          <w:lang w:eastAsia="en-US"/>
        </w:rPr>
      </w:pPr>
      <w:r w:rsidRPr="00E26CFF">
        <w:rPr>
          <w:color w:val="000000" w:themeColor="text1"/>
          <w:sz w:val="28"/>
          <w:szCs w:val="28"/>
          <w:lang w:eastAsia="en-US"/>
        </w:rPr>
        <w:t xml:space="preserve">Закон устанавливает шестимесячный срок на принятие наследства, который исчисляется с момента открытия наследства или с момента вступления в силу решения суда об объявлении наследодателя умершим. Для тех наследников, </w:t>
      </w:r>
      <w:r w:rsidRPr="00E26CFF">
        <w:rPr>
          <w:color w:val="000000" w:themeColor="text1"/>
          <w:sz w:val="28"/>
          <w:szCs w:val="28"/>
          <w:lang w:eastAsia="en-US"/>
        </w:rPr>
        <w:lastRenderedPageBreak/>
        <w:t>которые были зачаты, но не родились к моменту открытия наследства, срок на принятие исчисляется с момента рождения</w:t>
      </w:r>
      <w:r w:rsidR="00980311">
        <w:rPr>
          <w:rStyle w:val="a5"/>
          <w:color w:val="000000" w:themeColor="text1"/>
          <w:sz w:val="28"/>
          <w:szCs w:val="28"/>
          <w:lang w:eastAsia="en-US"/>
        </w:rPr>
        <w:footnoteReference w:id="21"/>
      </w:r>
      <w:r w:rsidR="00980311">
        <w:rPr>
          <w:color w:val="000000" w:themeColor="text1"/>
          <w:sz w:val="28"/>
          <w:szCs w:val="28"/>
          <w:lang w:eastAsia="en-US"/>
        </w:rPr>
        <w:t>.</w:t>
      </w:r>
      <w:r w:rsidRPr="00E26CFF">
        <w:rPr>
          <w:color w:val="000000" w:themeColor="text1"/>
          <w:sz w:val="28"/>
          <w:szCs w:val="28"/>
          <w:lang w:eastAsia="en-US"/>
        </w:rPr>
        <w:t xml:space="preserve"> </w:t>
      </w:r>
    </w:p>
    <w:p w14:paraId="1D5FECD5" w14:textId="277EB9FA" w:rsidR="00DC7877" w:rsidRPr="00EC5CB3" w:rsidRDefault="001631CB" w:rsidP="00EC5CB3">
      <w:pPr>
        <w:spacing w:line="360" w:lineRule="auto"/>
        <w:ind w:firstLine="709"/>
        <w:jc w:val="both"/>
        <w:rPr>
          <w:color w:val="000000" w:themeColor="text1"/>
          <w:sz w:val="28"/>
          <w:szCs w:val="28"/>
          <w:lang w:eastAsia="en-US"/>
        </w:rPr>
      </w:pPr>
      <w:r w:rsidRPr="00D0703D">
        <w:rPr>
          <w:color w:val="000000" w:themeColor="text1"/>
          <w:sz w:val="28"/>
          <w:szCs w:val="28"/>
          <w:lang w:eastAsia="en-US"/>
        </w:rPr>
        <w:t xml:space="preserve">Принятие наследства, как вытекает из статьи 1153 ГК РФ, возможно путем совершения фактических или юридических действий. Исходя из целей написания настоящей </w:t>
      </w:r>
      <w:r w:rsidR="009429C7">
        <w:rPr>
          <w:color w:val="000000" w:themeColor="text1"/>
          <w:sz w:val="28"/>
          <w:szCs w:val="28"/>
          <w:lang w:eastAsia="en-US"/>
        </w:rPr>
        <w:t>выпускной квалификационной</w:t>
      </w:r>
      <w:r w:rsidRPr="00D0703D">
        <w:rPr>
          <w:color w:val="000000" w:themeColor="text1"/>
          <w:sz w:val="28"/>
          <w:szCs w:val="28"/>
          <w:lang w:eastAsia="en-US"/>
        </w:rPr>
        <w:t xml:space="preserve"> работы, будет </w:t>
      </w:r>
      <w:r w:rsidR="00D12014">
        <w:rPr>
          <w:color w:val="000000" w:themeColor="text1"/>
          <w:sz w:val="28"/>
          <w:szCs w:val="28"/>
          <w:lang w:eastAsia="en-US"/>
        </w:rPr>
        <w:t xml:space="preserve">подробно </w:t>
      </w:r>
      <w:r w:rsidRPr="00D0703D">
        <w:rPr>
          <w:color w:val="000000" w:themeColor="text1"/>
          <w:sz w:val="28"/>
          <w:szCs w:val="28"/>
          <w:lang w:eastAsia="en-US"/>
        </w:rPr>
        <w:t>рассмотр</w:t>
      </w:r>
      <w:r w:rsidR="007E25D8">
        <w:rPr>
          <w:color w:val="000000" w:themeColor="text1"/>
          <w:sz w:val="28"/>
          <w:szCs w:val="28"/>
          <w:lang w:eastAsia="en-US"/>
        </w:rPr>
        <w:t xml:space="preserve">ена только первая </w:t>
      </w:r>
      <w:r w:rsidR="009429C7">
        <w:rPr>
          <w:color w:val="000000" w:themeColor="text1"/>
          <w:sz w:val="28"/>
          <w:szCs w:val="28"/>
          <w:lang w:eastAsia="en-US"/>
        </w:rPr>
        <w:t>разновидность:</w:t>
      </w:r>
      <w:r w:rsidR="007E25D8">
        <w:rPr>
          <w:color w:val="000000" w:themeColor="text1"/>
          <w:sz w:val="28"/>
          <w:szCs w:val="28"/>
          <w:lang w:eastAsia="en-US"/>
        </w:rPr>
        <w:t xml:space="preserve"> принятие наследства фактическими (конклюдентными действиями).</w:t>
      </w:r>
    </w:p>
    <w:p w14:paraId="040D7708" w14:textId="77777777" w:rsidR="00DC7877" w:rsidRDefault="00DC7877" w:rsidP="004F7A0D">
      <w:pPr>
        <w:pStyle w:val="af"/>
        <w:spacing w:after="0" w:afterAutospacing="0"/>
        <w:jc w:val="center"/>
        <w:rPr>
          <w:rFonts w:ascii="Calibri" w:hAnsi="Calibri"/>
          <w:b/>
          <w:bCs/>
          <w:color w:val="000000"/>
          <w:sz w:val="23"/>
          <w:szCs w:val="23"/>
        </w:rPr>
      </w:pPr>
    </w:p>
    <w:p w14:paraId="2C8EBC0B" w14:textId="77777777" w:rsidR="00E95B5D" w:rsidRDefault="00E95B5D" w:rsidP="00DC7877">
      <w:pPr>
        <w:spacing w:line="360" w:lineRule="auto"/>
        <w:jc w:val="center"/>
        <w:rPr>
          <w:b/>
          <w:color w:val="000000" w:themeColor="text1"/>
          <w:sz w:val="28"/>
          <w:szCs w:val="28"/>
          <w:lang w:eastAsia="en-US"/>
        </w:rPr>
      </w:pPr>
    </w:p>
    <w:p w14:paraId="7AD0AE03" w14:textId="77777777" w:rsidR="00E95B5D" w:rsidRDefault="00E95B5D" w:rsidP="00DC7877">
      <w:pPr>
        <w:spacing w:line="360" w:lineRule="auto"/>
        <w:jc w:val="center"/>
        <w:rPr>
          <w:b/>
          <w:color w:val="000000" w:themeColor="text1"/>
          <w:sz w:val="28"/>
          <w:szCs w:val="28"/>
          <w:lang w:eastAsia="en-US"/>
        </w:rPr>
      </w:pPr>
    </w:p>
    <w:p w14:paraId="31F02D7A" w14:textId="77777777" w:rsidR="00B20A9C" w:rsidRDefault="00B20A9C" w:rsidP="00DC7877">
      <w:pPr>
        <w:spacing w:line="360" w:lineRule="auto"/>
        <w:jc w:val="center"/>
        <w:rPr>
          <w:b/>
          <w:color w:val="000000" w:themeColor="text1"/>
          <w:sz w:val="28"/>
          <w:szCs w:val="28"/>
          <w:lang w:eastAsia="en-US"/>
        </w:rPr>
      </w:pPr>
    </w:p>
    <w:p w14:paraId="660D67D3" w14:textId="77777777" w:rsidR="00B20A9C" w:rsidRDefault="00B20A9C" w:rsidP="00DC7877">
      <w:pPr>
        <w:spacing w:line="360" w:lineRule="auto"/>
        <w:jc w:val="center"/>
        <w:rPr>
          <w:b/>
          <w:color w:val="000000" w:themeColor="text1"/>
          <w:sz w:val="28"/>
          <w:szCs w:val="28"/>
          <w:lang w:eastAsia="en-US"/>
        </w:rPr>
      </w:pPr>
    </w:p>
    <w:p w14:paraId="7F01940D" w14:textId="77777777" w:rsidR="0043165A" w:rsidRDefault="0043165A" w:rsidP="003C3379">
      <w:pPr>
        <w:spacing w:line="360" w:lineRule="auto"/>
        <w:outlineLvl w:val="0"/>
        <w:rPr>
          <w:b/>
          <w:color w:val="000000" w:themeColor="text1"/>
          <w:sz w:val="28"/>
          <w:szCs w:val="28"/>
          <w:lang w:eastAsia="en-US"/>
        </w:rPr>
      </w:pPr>
    </w:p>
    <w:p w14:paraId="77B0531E" w14:textId="77777777" w:rsidR="003C3379" w:rsidRDefault="003C3379" w:rsidP="003C3379">
      <w:pPr>
        <w:spacing w:line="360" w:lineRule="auto"/>
        <w:outlineLvl w:val="0"/>
        <w:rPr>
          <w:b/>
          <w:color w:val="000000" w:themeColor="text1"/>
          <w:sz w:val="28"/>
          <w:szCs w:val="28"/>
          <w:lang w:eastAsia="en-US"/>
        </w:rPr>
      </w:pPr>
    </w:p>
    <w:p w14:paraId="1D7C7F81" w14:textId="77777777" w:rsidR="003C3379" w:rsidRDefault="003C3379" w:rsidP="003C3379">
      <w:pPr>
        <w:spacing w:line="360" w:lineRule="auto"/>
        <w:outlineLvl w:val="0"/>
        <w:rPr>
          <w:b/>
          <w:color w:val="000000" w:themeColor="text1"/>
          <w:sz w:val="28"/>
          <w:szCs w:val="28"/>
          <w:lang w:eastAsia="en-US"/>
        </w:rPr>
      </w:pPr>
    </w:p>
    <w:p w14:paraId="7A99C502" w14:textId="77777777" w:rsidR="0043165A" w:rsidRDefault="0043165A" w:rsidP="00243441">
      <w:pPr>
        <w:spacing w:line="360" w:lineRule="auto"/>
        <w:jc w:val="center"/>
        <w:outlineLvl w:val="0"/>
        <w:rPr>
          <w:b/>
          <w:color w:val="000000" w:themeColor="text1"/>
          <w:sz w:val="28"/>
          <w:szCs w:val="28"/>
          <w:lang w:eastAsia="en-US"/>
        </w:rPr>
      </w:pPr>
    </w:p>
    <w:p w14:paraId="7827DB87" w14:textId="77777777" w:rsidR="0043165A" w:rsidRDefault="0043165A" w:rsidP="00243441">
      <w:pPr>
        <w:spacing w:line="360" w:lineRule="auto"/>
        <w:jc w:val="center"/>
        <w:outlineLvl w:val="0"/>
        <w:rPr>
          <w:b/>
          <w:color w:val="000000" w:themeColor="text1"/>
          <w:sz w:val="28"/>
          <w:szCs w:val="28"/>
          <w:lang w:eastAsia="en-US"/>
        </w:rPr>
      </w:pPr>
    </w:p>
    <w:p w14:paraId="5819DC41" w14:textId="77777777" w:rsidR="0043165A" w:rsidRDefault="0043165A" w:rsidP="00A24148">
      <w:pPr>
        <w:spacing w:line="360" w:lineRule="auto"/>
        <w:outlineLvl w:val="0"/>
        <w:rPr>
          <w:b/>
          <w:color w:val="000000" w:themeColor="text1"/>
          <w:sz w:val="28"/>
          <w:szCs w:val="28"/>
          <w:lang w:eastAsia="en-US"/>
        </w:rPr>
      </w:pPr>
    </w:p>
    <w:p w14:paraId="73238686" w14:textId="77777777" w:rsidR="0043165A" w:rsidRDefault="0043165A" w:rsidP="00243441">
      <w:pPr>
        <w:spacing w:line="360" w:lineRule="auto"/>
        <w:jc w:val="center"/>
        <w:outlineLvl w:val="0"/>
        <w:rPr>
          <w:b/>
          <w:color w:val="000000" w:themeColor="text1"/>
          <w:sz w:val="28"/>
          <w:szCs w:val="28"/>
          <w:lang w:eastAsia="en-US"/>
        </w:rPr>
      </w:pPr>
    </w:p>
    <w:p w14:paraId="61F34565" w14:textId="77777777" w:rsidR="0006473D" w:rsidRDefault="0006473D" w:rsidP="00FF7D3E">
      <w:pPr>
        <w:spacing w:line="360" w:lineRule="auto"/>
        <w:outlineLvl w:val="0"/>
        <w:rPr>
          <w:b/>
          <w:color w:val="000000" w:themeColor="text1"/>
          <w:sz w:val="28"/>
          <w:szCs w:val="28"/>
          <w:lang w:eastAsia="en-US"/>
        </w:rPr>
      </w:pPr>
    </w:p>
    <w:p w14:paraId="0CC26DD0" w14:textId="77777777" w:rsidR="00EB2A39" w:rsidRDefault="00EB2A39" w:rsidP="0043165A">
      <w:pPr>
        <w:spacing w:line="360" w:lineRule="auto"/>
        <w:jc w:val="center"/>
        <w:outlineLvl w:val="0"/>
        <w:rPr>
          <w:b/>
          <w:color w:val="000000" w:themeColor="text1"/>
          <w:sz w:val="28"/>
          <w:szCs w:val="28"/>
          <w:lang w:eastAsia="en-US"/>
        </w:rPr>
      </w:pPr>
    </w:p>
    <w:p w14:paraId="6E07090B" w14:textId="77777777" w:rsidR="00FA662D" w:rsidRDefault="00FA662D" w:rsidP="0043165A">
      <w:pPr>
        <w:spacing w:line="360" w:lineRule="auto"/>
        <w:jc w:val="center"/>
        <w:outlineLvl w:val="0"/>
        <w:rPr>
          <w:b/>
          <w:color w:val="000000" w:themeColor="text1"/>
          <w:sz w:val="28"/>
          <w:szCs w:val="28"/>
          <w:lang w:eastAsia="en-US"/>
        </w:rPr>
      </w:pPr>
    </w:p>
    <w:p w14:paraId="1EF2D09A" w14:textId="77777777" w:rsidR="00FA662D" w:rsidRDefault="00FA662D" w:rsidP="0043165A">
      <w:pPr>
        <w:spacing w:line="360" w:lineRule="auto"/>
        <w:jc w:val="center"/>
        <w:outlineLvl w:val="0"/>
        <w:rPr>
          <w:b/>
          <w:color w:val="000000" w:themeColor="text1"/>
          <w:sz w:val="28"/>
          <w:szCs w:val="28"/>
          <w:lang w:eastAsia="en-US"/>
        </w:rPr>
      </w:pPr>
    </w:p>
    <w:p w14:paraId="6439631C" w14:textId="77777777" w:rsidR="00FA662D" w:rsidRDefault="00FA662D" w:rsidP="0043165A">
      <w:pPr>
        <w:spacing w:line="360" w:lineRule="auto"/>
        <w:jc w:val="center"/>
        <w:outlineLvl w:val="0"/>
        <w:rPr>
          <w:b/>
          <w:color w:val="000000" w:themeColor="text1"/>
          <w:sz w:val="28"/>
          <w:szCs w:val="28"/>
          <w:lang w:eastAsia="en-US"/>
        </w:rPr>
      </w:pPr>
    </w:p>
    <w:p w14:paraId="089C07BC" w14:textId="77777777" w:rsidR="00FA662D" w:rsidRDefault="00FA662D" w:rsidP="0043165A">
      <w:pPr>
        <w:spacing w:line="360" w:lineRule="auto"/>
        <w:jc w:val="center"/>
        <w:outlineLvl w:val="0"/>
        <w:rPr>
          <w:b/>
          <w:color w:val="000000" w:themeColor="text1"/>
          <w:sz w:val="28"/>
          <w:szCs w:val="28"/>
          <w:lang w:eastAsia="en-US"/>
        </w:rPr>
      </w:pPr>
    </w:p>
    <w:p w14:paraId="64E1739D" w14:textId="77777777" w:rsidR="00FA662D" w:rsidRDefault="00FA662D" w:rsidP="0043165A">
      <w:pPr>
        <w:spacing w:line="360" w:lineRule="auto"/>
        <w:jc w:val="center"/>
        <w:outlineLvl w:val="0"/>
        <w:rPr>
          <w:b/>
          <w:color w:val="000000" w:themeColor="text1"/>
          <w:sz w:val="28"/>
          <w:szCs w:val="28"/>
          <w:lang w:eastAsia="en-US"/>
        </w:rPr>
      </w:pPr>
    </w:p>
    <w:p w14:paraId="381D3058" w14:textId="77777777" w:rsidR="00FA662D" w:rsidRDefault="00FA662D" w:rsidP="0043165A">
      <w:pPr>
        <w:spacing w:line="360" w:lineRule="auto"/>
        <w:jc w:val="center"/>
        <w:outlineLvl w:val="0"/>
        <w:rPr>
          <w:b/>
          <w:color w:val="000000" w:themeColor="text1"/>
          <w:sz w:val="28"/>
          <w:szCs w:val="28"/>
          <w:lang w:eastAsia="en-US"/>
        </w:rPr>
      </w:pPr>
    </w:p>
    <w:p w14:paraId="52D45F6F" w14:textId="77777777" w:rsidR="00FA662D" w:rsidRDefault="00FA662D" w:rsidP="0043165A">
      <w:pPr>
        <w:spacing w:line="360" w:lineRule="auto"/>
        <w:jc w:val="center"/>
        <w:outlineLvl w:val="0"/>
        <w:rPr>
          <w:b/>
          <w:color w:val="000000" w:themeColor="text1"/>
          <w:sz w:val="28"/>
          <w:szCs w:val="28"/>
          <w:lang w:eastAsia="en-US"/>
        </w:rPr>
      </w:pPr>
    </w:p>
    <w:p w14:paraId="2469250D" w14:textId="7DF5339D" w:rsidR="0043165A" w:rsidRDefault="00922236" w:rsidP="007A667E">
      <w:pPr>
        <w:spacing w:line="360" w:lineRule="auto"/>
        <w:outlineLvl w:val="0"/>
        <w:rPr>
          <w:b/>
          <w:color w:val="000000" w:themeColor="text1"/>
          <w:sz w:val="28"/>
          <w:szCs w:val="28"/>
          <w:lang w:eastAsia="en-US"/>
        </w:rPr>
      </w:pPr>
      <w:r>
        <w:rPr>
          <w:b/>
          <w:color w:val="000000" w:themeColor="text1"/>
          <w:sz w:val="28"/>
          <w:szCs w:val="28"/>
          <w:lang w:eastAsia="en-US"/>
        </w:rPr>
        <w:lastRenderedPageBreak/>
        <w:t xml:space="preserve">Глава 3. </w:t>
      </w:r>
      <w:r w:rsidR="0043165A" w:rsidRPr="00CB3AF3">
        <w:rPr>
          <w:b/>
          <w:color w:val="000000" w:themeColor="text1"/>
          <w:sz w:val="28"/>
          <w:szCs w:val="28"/>
          <w:lang w:eastAsia="en-US"/>
        </w:rPr>
        <w:t>Конклюдентные действия в наследственном праве</w:t>
      </w:r>
    </w:p>
    <w:p w14:paraId="75965C8B" w14:textId="77777777" w:rsidR="0043165A" w:rsidRDefault="0043165A" w:rsidP="00DC7877">
      <w:pPr>
        <w:spacing w:line="360" w:lineRule="auto"/>
        <w:ind w:firstLine="539"/>
        <w:jc w:val="both"/>
        <w:rPr>
          <w:color w:val="000000" w:themeColor="text1"/>
          <w:sz w:val="28"/>
          <w:szCs w:val="28"/>
          <w:lang w:eastAsia="en-US"/>
        </w:rPr>
      </w:pPr>
    </w:p>
    <w:p w14:paraId="2504BEC4" w14:textId="3ED17212" w:rsidR="00DC7877" w:rsidRPr="00D56135" w:rsidRDefault="00DC7877" w:rsidP="00DC7877">
      <w:pPr>
        <w:spacing w:line="360" w:lineRule="auto"/>
        <w:ind w:firstLine="539"/>
        <w:jc w:val="both"/>
        <w:rPr>
          <w:rFonts w:eastAsia="Times New Roman"/>
          <w:color w:val="333333"/>
          <w:sz w:val="28"/>
          <w:szCs w:val="28"/>
        </w:rPr>
      </w:pPr>
      <w:r w:rsidRPr="00D56135">
        <w:rPr>
          <w:color w:val="000000" w:themeColor="text1"/>
          <w:sz w:val="28"/>
          <w:szCs w:val="28"/>
          <w:lang w:eastAsia="en-US"/>
        </w:rPr>
        <w:t xml:space="preserve"> Наследник вправе принять наследство двумя способами: юридическим и фактическим. Юридический способ принятия наследства описывается в пункте 1 статьи 1153 Гражданского </w:t>
      </w:r>
      <w:r w:rsidR="002D4ED1" w:rsidRPr="00D56135">
        <w:rPr>
          <w:color w:val="000000" w:themeColor="text1"/>
          <w:sz w:val="28"/>
          <w:szCs w:val="28"/>
          <w:lang w:eastAsia="en-US"/>
        </w:rPr>
        <w:t>кодекса:</w:t>
      </w:r>
      <w:r w:rsidRPr="00D56135">
        <w:rPr>
          <w:color w:val="000000" w:themeColor="text1"/>
          <w:sz w:val="28"/>
          <w:szCs w:val="28"/>
          <w:lang w:eastAsia="en-US"/>
        </w:rPr>
        <w:t xml:space="preserve"> </w:t>
      </w:r>
      <w:r w:rsidR="002D4ED1">
        <w:rPr>
          <w:rStyle w:val="blk"/>
          <w:rFonts w:eastAsia="Times New Roman"/>
          <w:sz w:val="28"/>
          <w:szCs w:val="28"/>
        </w:rPr>
        <w:t>п</w:t>
      </w:r>
      <w:r w:rsidRPr="002D4ED1">
        <w:rPr>
          <w:rStyle w:val="blk"/>
          <w:rFonts w:eastAsia="Times New Roman"/>
          <w:sz w:val="28"/>
          <w:szCs w:val="28"/>
        </w:rPr>
        <w:t>ринятие наследства осуществляется подачей по месту открытия наследства нотариусу или уполномоченному в соответствии с</w:t>
      </w:r>
      <w:r w:rsidRPr="002D4ED1">
        <w:rPr>
          <w:rStyle w:val="apple-converted-space"/>
          <w:rFonts w:eastAsia="Times New Roman"/>
          <w:sz w:val="28"/>
          <w:szCs w:val="28"/>
        </w:rPr>
        <w:t> </w:t>
      </w:r>
      <w:r w:rsidRPr="002D4ED1">
        <w:rPr>
          <w:rStyle w:val="blk"/>
          <w:rFonts w:eastAsia="Times New Roman"/>
          <w:sz w:val="28"/>
          <w:szCs w:val="28"/>
        </w:rPr>
        <w:t>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При этом,</w:t>
      </w:r>
      <w:bookmarkStart w:id="1" w:name="dst7"/>
      <w:bookmarkEnd w:id="1"/>
      <w:r w:rsidRPr="002D4ED1">
        <w:rPr>
          <w:rStyle w:val="blk"/>
          <w:rFonts w:eastAsia="Times New Roman"/>
          <w:sz w:val="28"/>
          <w:szCs w:val="28"/>
        </w:rPr>
        <w:t xml:space="preserve"> если заявление наследника передается нотариусу другим лицом или пересылается по</w:t>
      </w:r>
      <w:r w:rsidRPr="002D4ED1">
        <w:rPr>
          <w:rStyle w:val="apple-converted-space"/>
          <w:rFonts w:eastAsia="Times New Roman"/>
          <w:sz w:val="28"/>
          <w:szCs w:val="28"/>
        </w:rPr>
        <w:t> </w:t>
      </w:r>
      <w:r w:rsidRPr="002D4ED1">
        <w:rPr>
          <w:rStyle w:val="blk"/>
          <w:rFonts w:eastAsia="Times New Roman"/>
          <w:sz w:val="28"/>
          <w:szCs w:val="28"/>
        </w:rPr>
        <w:t>почте, подпись наследника на заявлении должна быть засвидетельствована нотариусом, должностным лицом, уполномоченным совершать нотариальные действия</w:t>
      </w:r>
      <w:r w:rsidRPr="002D4ED1">
        <w:rPr>
          <w:rStyle w:val="apple-converted-space"/>
          <w:rFonts w:eastAsia="Times New Roman"/>
          <w:sz w:val="28"/>
          <w:szCs w:val="28"/>
        </w:rPr>
        <w:t> </w:t>
      </w:r>
      <w:r w:rsidRPr="002D4ED1">
        <w:rPr>
          <w:rStyle w:val="blk"/>
          <w:rFonts w:eastAsia="Times New Roman"/>
          <w:sz w:val="28"/>
          <w:szCs w:val="28"/>
        </w:rPr>
        <w:t>(пункт 7 статьи 1125), или лицом, уполномоченным удостоверять доверенности в соответствии с</w:t>
      </w:r>
      <w:r w:rsidRPr="002D4ED1">
        <w:rPr>
          <w:rStyle w:val="apple-converted-space"/>
          <w:rFonts w:eastAsia="Times New Roman"/>
          <w:sz w:val="28"/>
          <w:szCs w:val="28"/>
        </w:rPr>
        <w:t> </w:t>
      </w:r>
      <w:r w:rsidRPr="002D4ED1">
        <w:rPr>
          <w:rStyle w:val="blk"/>
          <w:rFonts w:eastAsia="Times New Roman"/>
          <w:sz w:val="28"/>
          <w:szCs w:val="28"/>
        </w:rPr>
        <w:t>пунктом 3 статьи 185.1 настоящего Кодекса.</w:t>
      </w:r>
    </w:p>
    <w:p w14:paraId="42171A67" w14:textId="6C522CE0" w:rsidR="00DC7877" w:rsidRPr="00CB3AF3" w:rsidRDefault="00DC7877" w:rsidP="00DC7877">
      <w:pPr>
        <w:spacing w:line="360" w:lineRule="auto"/>
        <w:ind w:firstLine="709"/>
        <w:jc w:val="both"/>
        <w:rPr>
          <w:color w:val="000000" w:themeColor="text1"/>
          <w:sz w:val="28"/>
          <w:szCs w:val="28"/>
          <w:lang w:eastAsia="en-US"/>
        </w:rPr>
      </w:pPr>
      <w:r w:rsidRPr="00CB3AF3">
        <w:rPr>
          <w:color w:val="000000" w:themeColor="text1"/>
          <w:sz w:val="28"/>
          <w:szCs w:val="28"/>
          <w:lang w:eastAsia="en-US"/>
        </w:rPr>
        <w:t xml:space="preserve">В пункте 2 статьи 1153 ГК </w:t>
      </w:r>
      <w:r w:rsidR="002D4ED1" w:rsidRPr="00CB3AF3">
        <w:rPr>
          <w:color w:val="000000" w:themeColor="text1"/>
          <w:sz w:val="28"/>
          <w:szCs w:val="28"/>
          <w:lang w:eastAsia="en-US"/>
        </w:rPr>
        <w:t>РФ устанавливается</w:t>
      </w:r>
      <w:r w:rsidRPr="00CB3AF3">
        <w:rPr>
          <w:color w:val="000000" w:themeColor="text1"/>
          <w:sz w:val="28"/>
          <w:szCs w:val="28"/>
          <w:lang w:eastAsia="en-US"/>
        </w:rPr>
        <w:t xml:space="preserve">, что пока не доказано иное, наследник принял наследство, если он совершил действия, свидетельствующие о фактическом принятии наследства, в частности, если </w:t>
      </w:r>
      <w:r w:rsidR="002D4ED1" w:rsidRPr="00CB3AF3">
        <w:rPr>
          <w:color w:val="000000" w:themeColor="text1"/>
          <w:sz w:val="28"/>
          <w:szCs w:val="28"/>
          <w:lang w:eastAsia="en-US"/>
        </w:rPr>
        <w:t>наследник:</w:t>
      </w:r>
      <w:r w:rsidRPr="00CB3AF3">
        <w:rPr>
          <w:color w:val="000000" w:themeColor="text1"/>
          <w:sz w:val="28"/>
          <w:szCs w:val="28"/>
          <w:lang w:eastAsia="en-US"/>
        </w:rPr>
        <w:t xml:space="preserve"> </w:t>
      </w:r>
    </w:p>
    <w:p w14:paraId="0B5CB9E9" w14:textId="668D8309" w:rsidR="00DC7877" w:rsidRPr="00CB3AF3" w:rsidRDefault="00DC7877" w:rsidP="00DC7877">
      <w:pPr>
        <w:spacing w:line="360" w:lineRule="auto"/>
        <w:ind w:firstLine="709"/>
        <w:jc w:val="both"/>
        <w:rPr>
          <w:color w:val="000000" w:themeColor="text1"/>
          <w:sz w:val="28"/>
          <w:szCs w:val="28"/>
          <w:lang w:eastAsia="en-US"/>
        </w:rPr>
      </w:pPr>
      <w:r w:rsidRPr="00CB3AF3">
        <w:rPr>
          <w:color w:val="000000" w:themeColor="text1"/>
          <w:sz w:val="28"/>
          <w:szCs w:val="28"/>
          <w:lang w:eastAsia="en-US"/>
        </w:rPr>
        <w:t>-вступил во владение или в управление наследственным имуществом</w:t>
      </w:r>
      <w:r w:rsidR="004C1574">
        <w:rPr>
          <w:color w:val="000000" w:themeColor="text1"/>
          <w:sz w:val="28"/>
          <w:szCs w:val="28"/>
          <w:lang w:eastAsia="en-US"/>
        </w:rPr>
        <w:t>;</w:t>
      </w:r>
    </w:p>
    <w:p w14:paraId="7F54E6F9" w14:textId="5DE8ECE0" w:rsidR="00DC7877" w:rsidRPr="00CB3AF3" w:rsidRDefault="00DC7877" w:rsidP="00DC7877">
      <w:pPr>
        <w:spacing w:line="360" w:lineRule="auto"/>
        <w:ind w:firstLine="709"/>
        <w:jc w:val="both"/>
        <w:rPr>
          <w:color w:val="000000" w:themeColor="text1"/>
          <w:sz w:val="28"/>
          <w:szCs w:val="28"/>
          <w:lang w:eastAsia="en-US"/>
        </w:rPr>
      </w:pPr>
      <w:r w:rsidRPr="00CB3AF3">
        <w:rPr>
          <w:color w:val="000000" w:themeColor="text1"/>
          <w:sz w:val="28"/>
          <w:szCs w:val="28"/>
          <w:lang w:eastAsia="en-US"/>
        </w:rPr>
        <w:t>-принял меры по сохранению наследственного имущества, защите его от посягательств или притязаний третьих лиц</w:t>
      </w:r>
      <w:r w:rsidR="004C1574">
        <w:rPr>
          <w:color w:val="000000" w:themeColor="text1"/>
          <w:sz w:val="28"/>
          <w:szCs w:val="28"/>
          <w:lang w:eastAsia="en-US"/>
        </w:rPr>
        <w:t>;</w:t>
      </w:r>
    </w:p>
    <w:p w14:paraId="4BFE85C7" w14:textId="1CC8B709" w:rsidR="00F91D6E" w:rsidRDefault="00C27275" w:rsidP="00F91D6E">
      <w:pPr>
        <w:spacing w:line="360" w:lineRule="auto"/>
        <w:ind w:firstLine="709"/>
        <w:jc w:val="both"/>
        <w:rPr>
          <w:color w:val="000000" w:themeColor="text1"/>
          <w:sz w:val="28"/>
          <w:szCs w:val="28"/>
          <w:lang w:eastAsia="en-US"/>
        </w:rPr>
      </w:pPr>
      <w:r>
        <w:rPr>
          <w:color w:val="000000" w:themeColor="text1"/>
          <w:sz w:val="28"/>
          <w:szCs w:val="28"/>
          <w:lang w:eastAsia="en-US"/>
        </w:rPr>
        <w:t>-</w:t>
      </w:r>
      <w:r w:rsidR="00DC7877" w:rsidRPr="00CB3AF3">
        <w:rPr>
          <w:color w:val="000000" w:themeColor="text1"/>
          <w:sz w:val="28"/>
          <w:szCs w:val="28"/>
          <w:lang w:eastAsia="en-US"/>
        </w:rPr>
        <w:t>произвел за свой счет расходы на содержание наследственного имущества</w:t>
      </w:r>
      <w:r w:rsidR="00F91D6E">
        <w:rPr>
          <w:color w:val="000000" w:themeColor="text1"/>
          <w:sz w:val="28"/>
          <w:szCs w:val="28"/>
          <w:lang w:eastAsia="en-US"/>
        </w:rPr>
        <w:t xml:space="preserve">. </w:t>
      </w:r>
    </w:p>
    <w:p w14:paraId="5B229408" w14:textId="33BAB03C" w:rsidR="00F91D6E" w:rsidRPr="00A12B99" w:rsidRDefault="00F91D6E" w:rsidP="00F91D6E">
      <w:pPr>
        <w:spacing w:line="360" w:lineRule="auto"/>
        <w:ind w:firstLine="709"/>
        <w:jc w:val="both"/>
        <w:rPr>
          <w:color w:val="000000" w:themeColor="text1"/>
          <w:sz w:val="28"/>
          <w:szCs w:val="28"/>
          <w:lang w:eastAsia="en-US"/>
        </w:rPr>
      </w:pPr>
      <w:r>
        <w:rPr>
          <w:color w:val="000000" w:themeColor="text1"/>
          <w:sz w:val="28"/>
          <w:szCs w:val="28"/>
          <w:lang w:eastAsia="en-US"/>
        </w:rPr>
        <w:t xml:space="preserve">Таким образом, перечень действий для принятия наследства </w:t>
      </w:r>
      <w:r w:rsidR="00431AD1">
        <w:rPr>
          <w:color w:val="000000" w:themeColor="text1"/>
          <w:sz w:val="28"/>
          <w:szCs w:val="28"/>
          <w:lang w:eastAsia="en-US"/>
        </w:rPr>
        <w:t>конклюдентными</w:t>
      </w:r>
      <w:r>
        <w:rPr>
          <w:color w:val="000000" w:themeColor="text1"/>
          <w:sz w:val="28"/>
          <w:szCs w:val="28"/>
          <w:lang w:eastAsia="en-US"/>
        </w:rPr>
        <w:t xml:space="preserve"> действиями законодатель оставил открытым.</w:t>
      </w:r>
      <w:r w:rsidR="009D2219" w:rsidRPr="009D2219">
        <w:rPr>
          <w:color w:val="000000" w:themeColor="text1"/>
          <w:sz w:val="28"/>
          <w:szCs w:val="28"/>
          <w:lang w:eastAsia="en-US"/>
        </w:rPr>
        <w:t xml:space="preserve"> </w:t>
      </w:r>
      <w:r w:rsidR="009D2219" w:rsidRPr="00CB3AF3">
        <w:rPr>
          <w:color w:val="000000" w:themeColor="text1"/>
          <w:sz w:val="28"/>
          <w:szCs w:val="28"/>
          <w:lang w:eastAsia="en-US"/>
        </w:rPr>
        <w:t>Об этом свидетельствует содержащаяся в законе формулировка «в частности»</w:t>
      </w:r>
    </w:p>
    <w:p w14:paraId="7B18DA63" w14:textId="77777777" w:rsidR="00E43FED" w:rsidRDefault="00DC7877" w:rsidP="00927866">
      <w:pPr>
        <w:spacing w:line="360" w:lineRule="auto"/>
        <w:ind w:firstLine="709"/>
        <w:jc w:val="both"/>
        <w:rPr>
          <w:color w:val="000000" w:themeColor="text1"/>
          <w:sz w:val="28"/>
          <w:szCs w:val="28"/>
          <w:lang w:eastAsia="en-US"/>
        </w:rPr>
      </w:pPr>
      <w:r w:rsidRPr="00CB3AF3">
        <w:rPr>
          <w:color w:val="000000" w:themeColor="text1"/>
          <w:sz w:val="28"/>
          <w:szCs w:val="28"/>
          <w:lang w:eastAsia="en-US"/>
        </w:rPr>
        <w:t>Фактический способ является более распространенны</w:t>
      </w:r>
      <w:r w:rsidR="001B28B0">
        <w:rPr>
          <w:color w:val="000000" w:themeColor="text1"/>
          <w:sz w:val="28"/>
          <w:szCs w:val="28"/>
          <w:lang w:eastAsia="en-US"/>
        </w:rPr>
        <w:t>м, поскольку он гораздо проще для наследника.</w:t>
      </w:r>
      <w:r w:rsidR="00A12B99">
        <w:rPr>
          <w:color w:val="000000" w:themeColor="text1"/>
          <w:sz w:val="28"/>
          <w:szCs w:val="28"/>
          <w:lang w:eastAsia="en-US"/>
        </w:rPr>
        <w:t xml:space="preserve"> П</w:t>
      </w:r>
      <w:r w:rsidRPr="00CB3AF3">
        <w:rPr>
          <w:color w:val="000000" w:themeColor="text1"/>
          <w:sz w:val="28"/>
          <w:szCs w:val="28"/>
          <w:lang w:eastAsia="en-US"/>
        </w:rPr>
        <w:t xml:space="preserve">од ним понимаются любые действия наследника, направленные на принятие наследства, из которых усматривается, что воля наследника направлена не на отказ от наследства, а на его приобретение. </w:t>
      </w:r>
    </w:p>
    <w:p w14:paraId="785478E2" w14:textId="037EF344" w:rsidR="00DC7877" w:rsidRPr="00CB3AF3" w:rsidRDefault="00927866" w:rsidP="00927866">
      <w:pPr>
        <w:spacing w:line="360" w:lineRule="auto"/>
        <w:ind w:firstLine="709"/>
        <w:jc w:val="both"/>
        <w:rPr>
          <w:color w:val="000000" w:themeColor="text1"/>
          <w:sz w:val="28"/>
          <w:szCs w:val="28"/>
          <w:lang w:eastAsia="en-US"/>
        </w:rPr>
      </w:pPr>
      <w:r>
        <w:rPr>
          <w:color w:val="000000" w:themeColor="text1"/>
          <w:sz w:val="28"/>
          <w:szCs w:val="28"/>
          <w:lang w:eastAsia="en-US"/>
        </w:rPr>
        <w:lastRenderedPageBreak/>
        <w:t xml:space="preserve">Фактический способ принятия наследства существовал издревле. Так, еще римскому </w:t>
      </w:r>
      <w:r w:rsidRPr="00927866">
        <w:rPr>
          <w:color w:val="000000" w:themeColor="text1"/>
          <w:sz w:val="28"/>
          <w:szCs w:val="28"/>
          <w:lang w:eastAsia="en-US"/>
        </w:rPr>
        <w:t xml:space="preserve">праву был известен институт </w:t>
      </w:r>
      <w:r w:rsidRPr="00927866">
        <w:rPr>
          <w:sz w:val="28"/>
          <w:szCs w:val="28"/>
        </w:rPr>
        <w:t>"pro herede gestio", т.е. "действия в качестве наследника.</w:t>
      </w:r>
    </w:p>
    <w:p w14:paraId="5BAE5E8D" w14:textId="77777777" w:rsidR="00DC7877" w:rsidRPr="00CB3AF3" w:rsidRDefault="00DC7877" w:rsidP="00DC7877">
      <w:pPr>
        <w:spacing w:line="360" w:lineRule="auto"/>
        <w:ind w:firstLine="709"/>
        <w:jc w:val="both"/>
        <w:rPr>
          <w:color w:val="000000" w:themeColor="text1"/>
          <w:sz w:val="28"/>
          <w:szCs w:val="28"/>
          <w:lang w:eastAsia="en-US"/>
        </w:rPr>
      </w:pPr>
      <w:r w:rsidRPr="00CB3AF3">
        <w:rPr>
          <w:color w:val="000000" w:themeColor="text1"/>
          <w:sz w:val="28"/>
          <w:szCs w:val="28"/>
          <w:lang w:eastAsia="en-US"/>
        </w:rPr>
        <w:t>Допустимо ли фактическое принятие наследства без воли наследника?</w:t>
      </w:r>
    </w:p>
    <w:p w14:paraId="4B6E2927" w14:textId="207B35C2" w:rsidR="00DC7877" w:rsidRPr="00CB3AF3" w:rsidRDefault="00DC7877" w:rsidP="00DC7877">
      <w:pPr>
        <w:spacing w:line="360" w:lineRule="auto"/>
        <w:ind w:firstLine="709"/>
        <w:jc w:val="both"/>
        <w:rPr>
          <w:color w:val="000000" w:themeColor="text1"/>
          <w:sz w:val="28"/>
          <w:szCs w:val="28"/>
          <w:lang w:eastAsia="en-US"/>
        </w:rPr>
      </w:pPr>
      <w:r w:rsidRPr="00CB3AF3">
        <w:rPr>
          <w:color w:val="000000" w:themeColor="text1"/>
          <w:sz w:val="28"/>
          <w:szCs w:val="28"/>
          <w:lang w:eastAsia="en-US"/>
        </w:rPr>
        <w:t>В Римском праве это было возможным</w:t>
      </w:r>
      <w:r w:rsidRPr="00CB3AF3">
        <w:rPr>
          <w:rStyle w:val="a5"/>
          <w:color w:val="000000" w:themeColor="text1"/>
          <w:sz w:val="28"/>
          <w:szCs w:val="28"/>
          <w:lang w:eastAsia="en-US"/>
        </w:rPr>
        <w:footnoteReference w:id="22"/>
      </w:r>
      <w:r w:rsidRPr="00CB3AF3">
        <w:rPr>
          <w:color w:val="000000" w:themeColor="text1"/>
          <w:sz w:val="28"/>
          <w:szCs w:val="28"/>
          <w:lang w:eastAsia="en-US"/>
        </w:rPr>
        <w:t>.</w:t>
      </w:r>
      <w:r w:rsidR="009D2219">
        <w:rPr>
          <w:color w:val="000000" w:themeColor="text1"/>
          <w:sz w:val="28"/>
          <w:szCs w:val="28"/>
          <w:lang w:eastAsia="en-US"/>
        </w:rPr>
        <w:t xml:space="preserve"> Сегодняшний Гражданский кодекс</w:t>
      </w:r>
      <w:r w:rsidRPr="00CB3AF3">
        <w:rPr>
          <w:color w:val="000000" w:themeColor="text1"/>
          <w:sz w:val="28"/>
          <w:szCs w:val="28"/>
          <w:lang w:eastAsia="en-US"/>
        </w:rPr>
        <w:t xml:space="preserve"> абсолютно верно связывает возможность принятия наследства с наличием воли лица. В связи с этим важным элементом фактического пр</w:t>
      </w:r>
      <w:r w:rsidR="009D2219">
        <w:rPr>
          <w:color w:val="000000" w:themeColor="text1"/>
          <w:sz w:val="28"/>
          <w:szCs w:val="28"/>
          <w:lang w:eastAsia="en-US"/>
        </w:rPr>
        <w:t>инятия наследства является воля наследника</w:t>
      </w:r>
      <w:r w:rsidRPr="00CB3AF3">
        <w:rPr>
          <w:rStyle w:val="a5"/>
          <w:color w:val="000000" w:themeColor="text1"/>
          <w:sz w:val="28"/>
          <w:szCs w:val="28"/>
          <w:lang w:eastAsia="en-US"/>
        </w:rPr>
        <w:footnoteReference w:id="23"/>
      </w:r>
      <w:r w:rsidRPr="00CB3AF3">
        <w:rPr>
          <w:color w:val="000000" w:themeColor="text1"/>
          <w:sz w:val="28"/>
          <w:szCs w:val="28"/>
          <w:lang w:eastAsia="en-US"/>
        </w:rPr>
        <w:t xml:space="preserve">. </w:t>
      </w:r>
    </w:p>
    <w:p w14:paraId="5C2DA684" w14:textId="6BE14D5B" w:rsidR="00DC7877" w:rsidRPr="00AE60C0" w:rsidRDefault="009D2219" w:rsidP="00DC7877">
      <w:pPr>
        <w:spacing w:line="360" w:lineRule="auto"/>
        <w:ind w:firstLine="709"/>
        <w:jc w:val="both"/>
        <w:rPr>
          <w:color w:val="000000" w:themeColor="text1"/>
          <w:sz w:val="28"/>
          <w:szCs w:val="28"/>
          <w:lang w:eastAsia="en-US"/>
        </w:rPr>
      </w:pPr>
      <w:r>
        <w:rPr>
          <w:color w:val="000000" w:themeColor="text1"/>
          <w:sz w:val="28"/>
          <w:szCs w:val="28"/>
          <w:lang w:eastAsia="en-US"/>
        </w:rPr>
        <w:t>Так, в</w:t>
      </w:r>
      <w:r w:rsidR="00DC7877" w:rsidRPr="00AE60C0">
        <w:rPr>
          <w:color w:val="000000" w:themeColor="text1"/>
          <w:sz w:val="28"/>
          <w:szCs w:val="28"/>
          <w:lang w:eastAsia="en-US"/>
        </w:rPr>
        <w:t xml:space="preserve"> качестве фактического принятия наследства рассматривается случай, </w:t>
      </w:r>
      <w:r>
        <w:rPr>
          <w:color w:val="000000" w:themeColor="text1"/>
          <w:sz w:val="28"/>
          <w:szCs w:val="28"/>
          <w:lang w:eastAsia="en-US"/>
        </w:rPr>
        <w:t>при котором</w:t>
      </w:r>
      <w:r w:rsidR="00DC7877" w:rsidRPr="00AE60C0">
        <w:rPr>
          <w:color w:val="000000" w:themeColor="text1"/>
          <w:sz w:val="28"/>
          <w:szCs w:val="28"/>
          <w:lang w:eastAsia="en-US"/>
        </w:rPr>
        <w:t xml:space="preserve"> наследник</w:t>
      </w:r>
      <w:r>
        <w:rPr>
          <w:color w:val="000000" w:themeColor="text1"/>
          <w:sz w:val="28"/>
          <w:szCs w:val="28"/>
          <w:lang w:eastAsia="en-US"/>
        </w:rPr>
        <w:t>, забравший</w:t>
      </w:r>
      <w:r w:rsidR="00DC7877" w:rsidRPr="00AE60C0">
        <w:rPr>
          <w:color w:val="000000" w:themeColor="text1"/>
          <w:sz w:val="28"/>
          <w:szCs w:val="28"/>
          <w:lang w:eastAsia="en-US"/>
        </w:rPr>
        <w:t xml:space="preserve"> вещи наследодателя, хотя бы какое – то время проживал в жилом помещении наследодателя. При этом в научной литературе существуют разные подходы к пониманию вышеуказанных действий. Согласно одному подходу, доказательством факта принятия наследства в этом случае должен быть не сам факт проживания в доме, а то, что до открытия наследства имуществом наследодателя наследник не пользовался</w:t>
      </w:r>
      <w:r w:rsidR="00DC7877" w:rsidRPr="00AE60C0">
        <w:rPr>
          <w:rStyle w:val="a5"/>
          <w:color w:val="000000" w:themeColor="text1"/>
          <w:sz w:val="28"/>
          <w:szCs w:val="28"/>
          <w:lang w:eastAsia="en-US"/>
        </w:rPr>
        <w:footnoteReference w:id="24"/>
      </w:r>
      <w:r w:rsidR="00DC7877" w:rsidRPr="00AE60C0">
        <w:rPr>
          <w:color w:val="000000" w:themeColor="text1"/>
          <w:sz w:val="28"/>
          <w:szCs w:val="28"/>
          <w:lang w:eastAsia="en-US"/>
        </w:rPr>
        <w:t>. Другие исследователи, в частности Т.Д.Чепига отмечают, что можно говорить о фактическом принятии наследства и в том случае, когда после принятия наследства наследник продолжает владеть и пользоваться имуществом наследодателя. При этом указанный автор обращает внимание на то, что такое поведение должно быть сопряжено с новой правовой ориентацией. Такая ориентация должна свидетельствовать о желании присвоить наследственное имущество</w:t>
      </w:r>
      <w:r w:rsidR="00DC7877" w:rsidRPr="00AE60C0">
        <w:rPr>
          <w:rStyle w:val="a5"/>
          <w:color w:val="000000" w:themeColor="text1"/>
          <w:sz w:val="28"/>
          <w:szCs w:val="28"/>
          <w:lang w:eastAsia="en-US"/>
        </w:rPr>
        <w:footnoteReference w:id="25"/>
      </w:r>
      <w:r w:rsidR="00DC7877" w:rsidRPr="00AE60C0">
        <w:rPr>
          <w:color w:val="000000" w:themeColor="text1"/>
          <w:sz w:val="28"/>
          <w:szCs w:val="28"/>
          <w:lang w:eastAsia="en-US"/>
        </w:rPr>
        <w:t>.</w:t>
      </w:r>
    </w:p>
    <w:p w14:paraId="7C586B72" w14:textId="3FD1FCFB" w:rsidR="00220353" w:rsidRPr="00363EEC" w:rsidRDefault="00DC7877" w:rsidP="0006473D">
      <w:pPr>
        <w:spacing w:line="360" w:lineRule="auto"/>
        <w:ind w:firstLine="709"/>
        <w:jc w:val="both"/>
        <w:rPr>
          <w:color w:val="000000" w:themeColor="text1"/>
          <w:sz w:val="28"/>
          <w:szCs w:val="28"/>
          <w:lang w:eastAsia="en-US"/>
        </w:rPr>
      </w:pPr>
      <w:r w:rsidRPr="00AE60C0">
        <w:rPr>
          <w:color w:val="000000" w:themeColor="text1"/>
          <w:sz w:val="28"/>
          <w:szCs w:val="28"/>
          <w:lang w:eastAsia="en-US"/>
        </w:rPr>
        <w:t xml:space="preserve">Практика поддерживает последнюю точку зрения. «О фактическом принятии наследства свидетельствуют проживание в квартире, доме, принадлежащем наследодателю или вселение в такое жилое помещение после смерти наследодателя в течение срока, установленного для принятия наследства.  Совместное проживание </w:t>
      </w:r>
      <w:r w:rsidR="002D4ED1" w:rsidRPr="00AE60C0">
        <w:rPr>
          <w:color w:val="000000" w:themeColor="text1"/>
          <w:sz w:val="28"/>
          <w:szCs w:val="28"/>
          <w:lang w:eastAsia="en-US"/>
        </w:rPr>
        <w:t>наследника с</w:t>
      </w:r>
      <w:r w:rsidRPr="00AE60C0">
        <w:rPr>
          <w:color w:val="000000" w:themeColor="text1"/>
          <w:sz w:val="28"/>
          <w:szCs w:val="28"/>
          <w:lang w:eastAsia="en-US"/>
        </w:rPr>
        <w:t xml:space="preserve"> наследодателем, предполагает фактическое принятие им </w:t>
      </w:r>
      <w:r w:rsidRPr="00AE60C0">
        <w:rPr>
          <w:color w:val="000000" w:themeColor="text1"/>
          <w:sz w:val="28"/>
          <w:szCs w:val="28"/>
          <w:lang w:eastAsia="en-US"/>
        </w:rPr>
        <w:lastRenderedPageBreak/>
        <w:t xml:space="preserve">наследства, поскольку в квартире имеется имущество (предметы домашней обстановки и обихода), которое, как правило, находится в общем пользовании наследодателя и совместно </w:t>
      </w:r>
      <w:r w:rsidR="002D4ED1" w:rsidRPr="00AE60C0">
        <w:rPr>
          <w:color w:val="000000" w:themeColor="text1"/>
          <w:sz w:val="28"/>
          <w:szCs w:val="28"/>
          <w:lang w:eastAsia="en-US"/>
        </w:rPr>
        <w:t>проживающего с</w:t>
      </w:r>
      <w:r w:rsidRPr="00AE60C0">
        <w:rPr>
          <w:color w:val="000000" w:themeColor="text1"/>
          <w:sz w:val="28"/>
          <w:szCs w:val="28"/>
          <w:lang w:eastAsia="en-US"/>
        </w:rPr>
        <w:t xml:space="preserve"> ним наследника и</w:t>
      </w:r>
      <w:r w:rsidRPr="00220353">
        <w:rPr>
          <w:color w:val="000000" w:themeColor="text1"/>
          <w:sz w:val="28"/>
          <w:szCs w:val="28"/>
          <w:lang w:eastAsia="en-US"/>
        </w:rPr>
        <w:t xml:space="preserve"> принадлежит в том числе наследодателю»</w:t>
      </w:r>
      <w:r w:rsidRPr="00220353">
        <w:rPr>
          <w:rStyle w:val="a5"/>
          <w:color w:val="000000" w:themeColor="text1"/>
          <w:sz w:val="28"/>
          <w:szCs w:val="28"/>
          <w:lang w:eastAsia="en-US"/>
        </w:rPr>
        <w:footnoteReference w:id="26"/>
      </w:r>
      <w:r w:rsidRPr="00220353">
        <w:rPr>
          <w:color w:val="000000" w:themeColor="text1"/>
          <w:sz w:val="28"/>
          <w:szCs w:val="28"/>
          <w:lang w:eastAsia="en-US"/>
        </w:rPr>
        <w:t xml:space="preserve">. Суды всегда </w:t>
      </w:r>
      <w:r w:rsidRPr="007B342A">
        <w:rPr>
          <w:color w:val="000000" w:themeColor="text1"/>
          <w:sz w:val="28"/>
          <w:szCs w:val="28"/>
          <w:lang w:eastAsia="en-US"/>
        </w:rPr>
        <w:t>поддерживают</w:t>
      </w:r>
      <w:r w:rsidR="00F61C5C" w:rsidRPr="007B342A">
        <w:rPr>
          <w:color w:val="000000" w:themeColor="text1"/>
          <w:sz w:val="28"/>
          <w:szCs w:val="28"/>
          <w:lang w:eastAsia="en-US"/>
        </w:rPr>
        <w:t xml:space="preserve"> эту позицию. Так, в </w:t>
      </w:r>
      <w:r w:rsidR="00220353" w:rsidRPr="007B342A">
        <w:rPr>
          <w:color w:val="000000" w:themeColor="text1"/>
          <w:sz w:val="28"/>
          <w:szCs w:val="28"/>
          <w:lang w:eastAsia="en-US"/>
        </w:rPr>
        <w:t xml:space="preserve">одном из решений приводится следующая </w:t>
      </w:r>
      <w:r w:rsidR="00431AD1" w:rsidRPr="007B342A">
        <w:rPr>
          <w:color w:val="000000" w:themeColor="text1"/>
          <w:sz w:val="28"/>
          <w:szCs w:val="28"/>
          <w:lang w:eastAsia="en-US"/>
        </w:rPr>
        <w:t>аргументация:</w:t>
      </w:r>
      <w:r w:rsidRPr="007B342A">
        <w:rPr>
          <w:color w:val="000000" w:themeColor="text1"/>
          <w:sz w:val="28"/>
          <w:szCs w:val="28"/>
          <w:lang w:eastAsia="en-US"/>
        </w:rPr>
        <w:t xml:space="preserve"> </w:t>
      </w:r>
      <w:r w:rsidR="00431AD1" w:rsidRPr="007B342A">
        <w:rPr>
          <w:color w:val="000000" w:themeColor="text1"/>
          <w:sz w:val="28"/>
          <w:szCs w:val="28"/>
          <w:lang w:eastAsia="en-US"/>
        </w:rPr>
        <w:t>«На</w:t>
      </w:r>
      <w:r w:rsidR="007557DD" w:rsidRPr="007B342A">
        <w:rPr>
          <w:rFonts w:eastAsia="Times New Roman"/>
          <w:color w:val="000000" w:themeColor="text1"/>
          <w:sz w:val="28"/>
          <w:szCs w:val="28"/>
          <w:shd w:val="clear" w:color="auto" w:fill="FFFFFF"/>
        </w:rPr>
        <w:t xml:space="preserve"> момент смерти</w:t>
      </w:r>
      <w:r w:rsidR="007557DD" w:rsidRPr="007B342A">
        <w:rPr>
          <w:rStyle w:val="apple-converted-space"/>
          <w:rFonts w:eastAsia="Times New Roman"/>
          <w:color w:val="000000" w:themeColor="text1"/>
          <w:sz w:val="28"/>
          <w:szCs w:val="28"/>
          <w:shd w:val="clear" w:color="auto" w:fill="FFFFFF"/>
        </w:rPr>
        <w:t> </w:t>
      </w:r>
      <w:r w:rsidR="007557DD" w:rsidRPr="007B342A">
        <w:rPr>
          <w:rStyle w:val="fio3"/>
          <w:rFonts w:eastAsia="Times New Roman"/>
          <w:color w:val="000000" w:themeColor="text1"/>
          <w:sz w:val="28"/>
          <w:szCs w:val="28"/>
        </w:rPr>
        <w:t>ФИО1 была зарегистрирована по месту жительства совместно с ним по адресу:</w:t>
      </w:r>
      <w:r w:rsidR="007557DD" w:rsidRPr="007B342A">
        <w:rPr>
          <w:rStyle w:val="apple-converted-space"/>
          <w:rFonts w:eastAsia="Times New Roman"/>
          <w:color w:val="000000" w:themeColor="text1"/>
          <w:sz w:val="28"/>
          <w:szCs w:val="28"/>
        </w:rPr>
        <w:t> </w:t>
      </w:r>
      <w:r w:rsidR="007557DD" w:rsidRPr="007B342A">
        <w:rPr>
          <w:rStyle w:val="address2"/>
          <w:rFonts w:eastAsia="Times New Roman"/>
          <w:color w:val="000000" w:themeColor="text1"/>
          <w:sz w:val="28"/>
          <w:szCs w:val="28"/>
        </w:rPr>
        <w:t xml:space="preserve">&lt;адрес&gt;, по этому адресу он зарегистрирован и продолжает проживать по </w:t>
      </w:r>
      <w:r w:rsidR="007557DD" w:rsidRPr="00220353">
        <w:rPr>
          <w:rStyle w:val="address2"/>
          <w:rFonts w:eastAsia="Times New Roman"/>
          <w:color w:val="000000" w:themeColor="text1"/>
          <w:sz w:val="28"/>
          <w:szCs w:val="28"/>
        </w:rPr>
        <w:t>настоящее время. В установленный законом 6-месячный срок он не обращался к нотариусу, так как не знал о наличии недополученной пенсии и иных сумм, однако в течение установленного законом срока для принятия наследства, им были совершены действия по принятию наследства. После смерти матери он фактически принял наследство, пользуется оставшейся после нее посудой и кухонной утварью, мебелью и другими предметами обихода</w:t>
      </w:r>
      <w:r w:rsidRPr="00220353">
        <w:rPr>
          <w:color w:val="000000" w:themeColor="text1"/>
          <w:sz w:val="28"/>
          <w:szCs w:val="28"/>
          <w:lang w:eastAsia="en-US"/>
        </w:rPr>
        <w:t>»</w:t>
      </w:r>
      <w:r w:rsidR="00363EEC">
        <w:rPr>
          <w:rStyle w:val="a5"/>
          <w:color w:val="000000" w:themeColor="text1"/>
          <w:sz w:val="28"/>
          <w:szCs w:val="28"/>
          <w:lang w:eastAsia="en-US"/>
        </w:rPr>
        <w:footnoteReference w:id="27"/>
      </w:r>
      <w:r w:rsidR="00363EEC">
        <w:rPr>
          <w:color w:val="000000" w:themeColor="text1"/>
          <w:sz w:val="28"/>
          <w:szCs w:val="28"/>
          <w:lang w:eastAsia="en-US"/>
        </w:rPr>
        <w:t>.</w:t>
      </w:r>
    </w:p>
    <w:p w14:paraId="3D8A36D0" w14:textId="6B7547E6" w:rsidR="00DC7877" w:rsidRPr="00CC4378" w:rsidRDefault="00DC7877" w:rsidP="00CC4378">
      <w:pPr>
        <w:spacing w:line="360" w:lineRule="auto"/>
        <w:ind w:firstLine="709"/>
        <w:jc w:val="both"/>
        <w:rPr>
          <w:color w:val="000000" w:themeColor="text1"/>
          <w:sz w:val="28"/>
          <w:szCs w:val="28"/>
          <w:lang w:eastAsia="en-US"/>
        </w:rPr>
      </w:pPr>
      <w:r w:rsidRPr="00AE60C0">
        <w:rPr>
          <w:color w:val="000000" w:themeColor="text1"/>
          <w:sz w:val="28"/>
          <w:szCs w:val="28"/>
          <w:lang w:eastAsia="en-US"/>
        </w:rPr>
        <w:t xml:space="preserve">Конкретизирует указанное положение закона п. 36 Постановления Пленума Верховного Суда РФ от 29.05.2012 N 9 "О судебной практике по делам о наследовании", закрепляющий, что под совершением наследником действий, свидетельствующих о фактическом принятии наследства, следует понимать также иные действия по управлению, распоряжению и пользованию наследственным имуществом, поддержанию его в надлежащем состоянии, в которых проявляется отношение наследника к наследству как к собственному имуществу. В качестве таких действий, в частности, могут выступать: вселение наследника в принадлежавшее наследодателю жилое помещение или проживание в нем на день открытия наследства (в том числе без регистрации наследника по месту жительства или по месту пребывания), обработка наследником земельного участка, подача в суд заявления о защите своих наследственных прав, обращение с требованием о проведении описи имущества наследодателя, осуществление оплаты коммунальных услуг, страховых платежей, возмещение за счет наследственного </w:t>
      </w:r>
      <w:r w:rsidRPr="00AE60C0">
        <w:rPr>
          <w:color w:val="000000" w:themeColor="text1"/>
          <w:sz w:val="28"/>
          <w:szCs w:val="28"/>
          <w:lang w:eastAsia="en-US"/>
        </w:rPr>
        <w:lastRenderedPageBreak/>
        <w:t xml:space="preserve">имущества расходов, предусмотренных ст. 1174 ГК РФ, иные действия по владению, </w:t>
      </w:r>
      <w:r w:rsidRPr="00CC4378">
        <w:rPr>
          <w:color w:val="000000" w:themeColor="text1"/>
          <w:sz w:val="28"/>
          <w:szCs w:val="28"/>
          <w:lang w:eastAsia="en-US"/>
        </w:rPr>
        <w:t xml:space="preserve">пользованию и распоряжению наследственным имуществом. </w:t>
      </w:r>
    </w:p>
    <w:p w14:paraId="2E25DF80" w14:textId="0007B06F" w:rsidR="00CC4378" w:rsidRPr="00CC4378" w:rsidRDefault="00CC4378" w:rsidP="00CC4378">
      <w:pPr>
        <w:spacing w:after="1" w:line="360" w:lineRule="auto"/>
        <w:ind w:firstLine="540"/>
        <w:jc w:val="both"/>
        <w:rPr>
          <w:sz w:val="28"/>
          <w:szCs w:val="28"/>
        </w:rPr>
      </w:pPr>
      <w:r w:rsidRPr="00CC4378">
        <w:rPr>
          <w:sz w:val="28"/>
          <w:szCs w:val="28"/>
        </w:rPr>
        <w:t>При предъявлении требований об установлении факта принятия наследства именно на истце лежит обязанность доказать факт совершения действий, свидетельствующих о фактическом принятии наследства, то есть о совершении в отношении наследственного имущества действий, свойственных собственнику имущества</w:t>
      </w:r>
      <w:r>
        <w:rPr>
          <w:rStyle w:val="a5"/>
          <w:sz w:val="28"/>
          <w:szCs w:val="28"/>
        </w:rPr>
        <w:footnoteReference w:id="28"/>
      </w:r>
      <w:r w:rsidRPr="00CC4378">
        <w:rPr>
          <w:sz w:val="28"/>
          <w:szCs w:val="28"/>
        </w:rPr>
        <w:t>.</w:t>
      </w:r>
    </w:p>
    <w:p w14:paraId="7A65989C" w14:textId="65025147" w:rsidR="00DC7877" w:rsidRDefault="00DC7877" w:rsidP="00CC4378">
      <w:pPr>
        <w:spacing w:line="360" w:lineRule="auto"/>
        <w:ind w:firstLine="709"/>
        <w:jc w:val="both"/>
        <w:rPr>
          <w:color w:val="000000" w:themeColor="text1"/>
          <w:sz w:val="28"/>
          <w:szCs w:val="28"/>
          <w:lang w:eastAsia="en-US"/>
        </w:rPr>
      </w:pPr>
      <w:r w:rsidRPr="00CC4378">
        <w:rPr>
          <w:color w:val="000000" w:themeColor="text1"/>
          <w:sz w:val="28"/>
          <w:szCs w:val="28"/>
          <w:lang w:eastAsia="en-US"/>
        </w:rPr>
        <w:t>В качестве действий, свидетельствующих о фактическом приняти</w:t>
      </w:r>
      <w:r>
        <w:rPr>
          <w:color w:val="000000" w:themeColor="text1"/>
          <w:sz w:val="28"/>
          <w:szCs w:val="28"/>
          <w:lang w:eastAsia="en-US"/>
        </w:rPr>
        <w:t>и наследства, пункт 2 статьи 1153 ГК РФ предусматривает принятие наследником мер по сохранению наследственного имущества, защите его от посягательств или притязаний третьих лиц. Такие меры могут включать в себя:</w:t>
      </w:r>
    </w:p>
    <w:p w14:paraId="269C8AB7" w14:textId="77777777" w:rsidR="00DC7877" w:rsidRDefault="00DC7877" w:rsidP="00DC7877">
      <w:pPr>
        <w:spacing w:line="360" w:lineRule="auto"/>
        <w:ind w:firstLine="709"/>
        <w:jc w:val="both"/>
        <w:rPr>
          <w:color w:val="000000" w:themeColor="text1"/>
          <w:sz w:val="28"/>
          <w:szCs w:val="28"/>
          <w:lang w:eastAsia="en-US"/>
        </w:rPr>
      </w:pPr>
      <w:r>
        <w:rPr>
          <w:color w:val="000000" w:themeColor="text1"/>
          <w:sz w:val="28"/>
          <w:szCs w:val="28"/>
          <w:lang w:eastAsia="en-US"/>
        </w:rPr>
        <w:t>- подача заявления о возбуждении уголовного дела по факту хищения имущества наследодателя;</w:t>
      </w:r>
    </w:p>
    <w:p w14:paraId="5E8253A3" w14:textId="77777777" w:rsidR="00DC7877" w:rsidRDefault="00DC7877" w:rsidP="00DC7877">
      <w:pPr>
        <w:spacing w:line="360" w:lineRule="auto"/>
        <w:ind w:firstLine="709"/>
        <w:jc w:val="both"/>
        <w:rPr>
          <w:color w:val="000000" w:themeColor="text1"/>
          <w:sz w:val="28"/>
          <w:szCs w:val="28"/>
          <w:lang w:eastAsia="en-US"/>
        </w:rPr>
      </w:pPr>
      <w:r>
        <w:rPr>
          <w:color w:val="000000" w:themeColor="text1"/>
          <w:sz w:val="28"/>
          <w:szCs w:val="28"/>
          <w:lang w:eastAsia="en-US"/>
        </w:rPr>
        <w:t>- установка забора по периметру земельного участка, принадлежавшего наследодателю;</w:t>
      </w:r>
    </w:p>
    <w:p w14:paraId="48CF8728" w14:textId="4BF09F35" w:rsidR="00DC7877" w:rsidRDefault="00DC7877" w:rsidP="00DC7877">
      <w:pPr>
        <w:spacing w:line="360" w:lineRule="auto"/>
        <w:ind w:firstLine="709"/>
        <w:jc w:val="both"/>
        <w:rPr>
          <w:color w:val="000000" w:themeColor="text1"/>
          <w:sz w:val="28"/>
          <w:szCs w:val="28"/>
          <w:lang w:eastAsia="en-US"/>
        </w:rPr>
      </w:pPr>
      <w:r>
        <w:rPr>
          <w:color w:val="000000" w:themeColor="text1"/>
          <w:sz w:val="28"/>
          <w:szCs w:val="28"/>
          <w:lang w:eastAsia="en-US"/>
        </w:rPr>
        <w:t>-</w:t>
      </w:r>
      <w:r w:rsidR="00CC4378">
        <w:rPr>
          <w:color w:val="000000" w:themeColor="text1"/>
          <w:sz w:val="28"/>
          <w:szCs w:val="28"/>
          <w:lang w:eastAsia="en-US"/>
        </w:rPr>
        <w:t xml:space="preserve"> </w:t>
      </w:r>
      <w:r>
        <w:rPr>
          <w:color w:val="000000" w:themeColor="text1"/>
          <w:sz w:val="28"/>
          <w:szCs w:val="28"/>
          <w:lang w:eastAsia="en-US"/>
        </w:rPr>
        <w:t>смена замков на дверях;</w:t>
      </w:r>
    </w:p>
    <w:p w14:paraId="5C80D56F" w14:textId="1A7AAF70" w:rsidR="00DC7877" w:rsidRPr="00390E94" w:rsidRDefault="00C572C6" w:rsidP="00DC7877">
      <w:pPr>
        <w:spacing w:line="360" w:lineRule="auto"/>
        <w:ind w:firstLine="709"/>
        <w:jc w:val="both"/>
        <w:rPr>
          <w:color w:val="000000" w:themeColor="text1"/>
          <w:sz w:val="28"/>
          <w:szCs w:val="28"/>
          <w:lang w:eastAsia="en-US"/>
        </w:rPr>
      </w:pPr>
      <w:r>
        <w:rPr>
          <w:color w:val="000000" w:themeColor="text1"/>
          <w:sz w:val="28"/>
          <w:szCs w:val="28"/>
          <w:lang w:eastAsia="en-US"/>
        </w:rPr>
        <w:t>-</w:t>
      </w:r>
      <w:r w:rsidR="00DC7877">
        <w:rPr>
          <w:color w:val="000000" w:themeColor="text1"/>
          <w:sz w:val="28"/>
          <w:szCs w:val="28"/>
          <w:lang w:eastAsia="en-US"/>
        </w:rPr>
        <w:t>подача виндикацио</w:t>
      </w:r>
      <w:r w:rsidR="0006473D">
        <w:rPr>
          <w:color w:val="000000" w:themeColor="text1"/>
          <w:sz w:val="28"/>
          <w:szCs w:val="28"/>
          <w:lang w:eastAsia="en-US"/>
        </w:rPr>
        <w:t xml:space="preserve">нных исков, а также другие меры, свидетельствующие о </w:t>
      </w:r>
      <w:r>
        <w:rPr>
          <w:color w:val="000000" w:themeColor="text1"/>
          <w:sz w:val="28"/>
          <w:szCs w:val="28"/>
          <w:lang w:eastAsia="en-US"/>
        </w:rPr>
        <w:t xml:space="preserve">направленности </w:t>
      </w:r>
      <w:r w:rsidR="0006473D">
        <w:rPr>
          <w:color w:val="000000" w:themeColor="text1"/>
          <w:sz w:val="28"/>
          <w:szCs w:val="28"/>
          <w:lang w:eastAsia="en-US"/>
        </w:rPr>
        <w:t>в</w:t>
      </w:r>
      <w:r>
        <w:rPr>
          <w:color w:val="000000" w:themeColor="text1"/>
          <w:sz w:val="28"/>
          <w:szCs w:val="28"/>
          <w:lang w:eastAsia="en-US"/>
        </w:rPr>
        <w:t>оли наследника</w:t>
      </w:r>
      <w:r w:rsidR="006A4815">
        <w:rPr>
          <w:color w:val="000000" w:themeColor="text1"/>
          <w:sz w:val="28"/>
          <w:szCs w:val="28"/>
          <w:lang w:eastAsia="en-US"/>
        </w:rPr>
        <w:t xml:space="preserve"> на охрану имущества, вошедшего в наследственную массу.</w:t>
      </w:r>
    </w:p>
    <w:p w14:paraId="5588DD3D" w14:textId="18037FD5" w:rsidR="00DC7877" w:rsidRPr="000068D9" w:rsidRDefault="00DC7877" w:rsidP="003665FD">
      <w:pPr>
        <w:pStyle w:val="af1"/>
        <w:widowControl w:val="0"/>
        <w:spacing w:line="360" w:lineRule="auto"/>
        <w:ind w:firstLine="709"/>
        <w:jc w:val="both"/>
        <w:rPr>
          <w:sz w:val="28"/>
          <w:szCs w:val="28"/>
        </w:rPr>
      </w:pPr>
      <w:r w:rsidRPr="000068D9">
        <w:rPr>
          <w:sz w:val="28"/>
          <w:szCs w:val="28"/>
        </w:rPr>
        <w:t>В нотариальной и судебной практике доказывание факта своевременности вступления во владение либо пользования имуществом наследодателя производится разнообразными способами. Так,</w:t>
      </w:r>
      <w:r w:rsidR="005A0B56">
        <w:rPr>
          <w:sz w:val="28"/>
          <w:szCs w:val="28"/>
        </w:rPr>
        <w:t xml:space="preserve"> в соответствии с современной нотариальной практикой,</w:t>
      </w:r>
      <w:r w:rsidRPr="000068D9">
        <w:rPr>
          <w:sz w:val="28"/>
          <w:szCs w:val="28"/>
        </w:rPr>
        <w:t xml:space="preserve"> доказательствами фактического принятия наследства в зависимости от конкретной ситуации могут быть:</w:t>
      </w:r>
    </w:p>
    <w:p w14:paraId="064D51FB" w14:textId="77777777" w:rsidR="00CD59A3" w:rsidRDefault="00DC7877" w:rsidP="003665FD">
      <w:pPr>
        <w:pStyle w:val="af1"/>
        <w:widowControl w:val="0"/>
        <w:spacing w:line="360" w:lineRule="auto"/>
        <w:ind w:firstLine="709"/>
        <w:jc w:val="both"/>
        <w:rPr>
          <w:sz w:val="28"/>
          <w:szCs w:val="28"/>
        </w:rPr>
      </w:pPr>
      <w:r w:rsidRPr="000068D9">
        <w:rPr>
          <w:sz w:val="28"/>
          <w:szCs w:val="28"/>
        </w:rPr>
        <w:t xml:space="preserve">- </w:t>
      </w:r>
      <w:r w:rsidR="007B074A">
        <w:rPr>
          <w:sz w:val="28"/>
          <w:szCs w:val="28"/>
        </w:rPr>
        <w:t>с</w:t>
      </w:r>
      <w:r w:rsidRPr="000068D9">
        <w:rPr>
          <w:sz w:val="28"/>
          <w:szCs w:val="28"/>
        </w:rPr>
        <w:t>правка жилищно-эксплуатационной организации о том, что наследник проживал совместно с наследодателем на момент его смерти;</w:t>
      </w:r>
    </w:p>
    <w:p w14:paraId="4C2E9EBE" w14:textId="5F4EAD19" w:rsidR="00DC7877" w:rsidRPr="000068D9" w:rsidRDefault="00DC7877" w:rsidP="003665FD">
      <w:pPr>
        <w:pStyle w:val="af1"/>
        <w:widowControl w:val="0"/>
        <w:spacing w:line="360" w:lineRule="auto"/>
        <w:ind w:firstLine="709"/>
        <w:jc w:val="both"/>
        <w:rPr>
          <w:sz w:val="28"/>
          <w:szCs w:val="28"/>
        </w:rPr>
      </w:pPr>
      <w:r w:rsidRPr="000068D9">
        <w:rPr>
          <w:sz w:val="28"/>
          <w:szCs w:val="28"/>
        </w:rPr>
        <w:t xml:space="preserve">- справка </w:t>
      </w:r>
      <w:r w:rsidR="007B074A" w:rsidRPr="000068D9">
        <w:rPr>
          <w:sz w:val="28"/>
          <w:szCs w:val="28"/>
        </w:rPr>
        <w:t>жилищно-эксплуатационной организации</w:t>
      </w:r>
      <w:r w:rsidRPr="000068D9">
        <w:rPr>
          <w:sz w:val="28"/>
          <w:szCs w:val="28"/>
        </w:rPr>
        <w:t xml:space="preserve"> о том, что до истечения 6 месяцев со дня открытия наследства наследником было взято какое-либо </w:t>
      </w:r>
      <w:r w:rsidRPr="000068D9">
        <w:rPr>
          <w:sz w:val="28"/>
          <w:szCs w:val="28"/>
        </w:rPr>
        <w:lastRenderedPageBreak/>
        <w:t>имущество наследодателя;</w:t>
      </w:r>
    </w:p>
    <w:p w14:paraId="0F885C66" w14:textId="77777777" w:rsidR="007B074A" w:rsidRDefault="00DC7877" w:rsidP="003665FD">
      <w:pPr>
        <w:pStyle w:val="af1"/>
        <w:widowControl w:val="0"/>
        <w:spacing w:line="360" w:lineRule="auto"/>
        <w:ind w:firstLine="709"/>
        <w:jc w:val="both"/>
        <w:rPr>
          <w:sz w:val="28"/>
          <w:szCs w:val="28"/>
        </w:rPr>
      </w:pPr>
      <w:r w:rsidRPr="000068D9">
        <w:rPr>
          <w:sz w:val="28"/>
          <w:szCs w:val="28"/>
        </w:rPr>
        <w:t>- справка налоговой инспекции об оплате конкретным наследником налогов на недвижимое имущество</w:t>
      </w:r>
      <w:r w:rsidR="007B074A">
        <w:rPr>
          <w:sz w:val="28"/>
          <w:szCs w:val="28"/>
        </w:rPr>
        <w:t>;</w:t>
      </w:r>
    </w:p>
    <w:p w14:paraId="338CADC6" w14:textId="200D329C" w:rsidR="00DC7877" w:rsidRPr="000068D9" w:rsidRDefault="007B074A" w:rsidP="00EF31BC">
      <w:pPr>
        <w:pStyle w:val="af1"/>
        <w:spacing w:line="360" w:lineRule="auto"/>
        <w:ind w:firstLine="709"/>
        <w:jc w:val="both"/>
        <w:rPr>
          <w:sz w:val="28"/>
          <w:szCs w:val="28"/>
        </w:rPr>
      </w:pPr>
      <w:r>
        <w:rPr>
          <w:sz w:val="28"/>
          <w:szCs w:val="28"/>
        </w:rPr>
        <w:t xml:space="preserve">- </w:t>
      </w:r>
      <w:r w:rsidR="00DC7877" w:rsidRPr="000068D9">
        <w:rPr>
          <w:sz w:val="28"/>
          <w:szCs w:val="28"/>
        </w:rPr>
        <w:t>квитанция об уплате налогов от имени наследника;</w:t>
      </w:r>
    </w:p>
    <w:p w14:paraId="30FAA394" w14:textId="22D0D976" w:rsidR="00DC7877" w:rsidRPr="000068D9" w:rsidRDefault="00DC7877" w:rsidP="00EF31BC">
      <w:pPr>
        <w:pStyle w:val="af1"/>
        <w:spacing w:line="360" w:lineRule="auto"/>
        <w:ind w:firstLine="709"/>
        <w:jc w:val="both"/>
        <w:rPr>
          <w:sz w:val="28"/>
          <w:szCs w:val="28"/>
        </w:rPr>
      </w:pPr>
      <w:r w:rsidRPr="000068D9">
        <w:rPr>
          <w:sz w:val="28"/>
          <w:szCs w:val="28"/>
        </w:rPr>
        <w:t>- справка местной администрации о том, что наследник производил уход за наследуемым домом</w:t>
      </w:r>
      <w:r w:rsidR="007B074A">
        <w:rPr>
          <w:sz w:val="28"/>
          <w:szCs w:val="28"/>
        </w:rPr>
        <w:t>, производил в нем ремонт, нес расходы на содержание имущества;</w:t>
      </w:r>
    </w:p>
    <w:p w14:paraId="1A6221E9" w14:textId="77777777" w:rsidR="00DC7877" w:rsidRPr="00714754" w:rsidRDefault="00DC7877" w:rsidP="00EF31BC">
      <w:pPr>
        <w:pStyle w:val="af1"/>
        <w:spacing w:line="360" w:lineRule="auto"/>
        <w:ind w:firstLine="709"/>
        <w:jc w:val="both"/>
        <w:rPr>
          <w:color w:val="000000" w:themeColor="text1"/>
          <w:sz w:val="28"/>
          <w:szCs w:val="28"/>
        </w:rPr>
      </w:pPr>
      <w:r w:rsidRPr="000068D9">
        <w:rPr>
          <w:sz w:val="28"/>
          <w:szCs w:val="28"/>
        </w:rPr>
        <w:t xml:space="preserve">- справка местной администрации о том, что наследник производил посадку каких-либо насаждений на земельном участке, принадлежавшем </w:t>
      </w:r>
      <w:r w:rsidRPr="00714754">
        <w:rPr>
          <w:color w:val="000000" w:themeColor="text1"/>
          <w:sz w:val="28"/>
          <w:szCs w:val="28"/>
        </w:rPr>
        <w:t>наследодателю по праву собственности;</w:t>
      </w:r>
    </w:p>
    <w:p w14:paraId="41BBA383" w14:textId="4F9D5277" w:rsidR="00DC7877" w:rsidRPr="00714754" w:rsidRDefault="00DC7877" w:rsidP="00EF31BC">
      <w:pPr>
        <w:pStyle w:val="af1"/>
        <w:spacing w:line="360" w:lineRule="auto"/>
        <w:ind w:firstLine="709"/>
        <w:jc w:val="both"/>
        <w:rPr>
          <w:color w:val="000000" w:themeColor="text1"/>
          <w:sz w:val="28"/>
          <w:szCs w:val="28"/>
        </w:rPr>
      </w:pPr>
      <w:r w:rsidRPr="00714754">
        <w:rPr>
          <w:color w:val="000000" w:themeColor="text1"/>
          <w:sz w:val="28"/>
          <w:szCs w:val="28"/>
        </w:rPr>
        <w:t xml:space="preserve">- нотариально удостоверенный договор, согласно которому наследник после открытия наследства оплатил долги наследодателя, и </w:t>
      </w:r>
      <w:r w:rsidR="00431AD1" w:rsidRPr="00714754">
        <w:rPr>
          <w:color w:val="000000" w:themeColor="text1"/>
          <w:sz w:val="28"/>
          <w:szCs w:val="28"/>
        </w:rPr>
        <w:t>т.п.</w:t>
      </w:r>
      <w:r w:rsidR="00CC4378">
        <w:rPr>
          <w:rStyle w:val="a5"/>
          <w:color w:val="000000" w:themeColor="text1"/>
          <w:sz w:val="28"/>
          <w:szCs w:val="28"/>
        </w:rPr>
        <w:footnoteReference w:id="29"/>
      </w:r>
      <w:r w:rsidRPr="00714754">
        <w:rPr>
          <w:color w:val="000000" w:themeColor="text1"/>
          <w:sz w:val="28"/>
          <w:szCs w:val="28"/>
        </w:rPr>
        <w:t>.</w:t>
      </w:r>
    </w:p>
    <w:p w14:paraId="63A29A54" w14:textId="77777777" w:rsidR="006B26D2" w:rsidRDefault="006B26D2" w:rsidP="00CD59A3">
      <w:pPr>
        <w:pStyle w:val="af1"/>
        <w:widowControl w:val="0"/>
        <w:spacing w:line="360" w:lineRule="auto"/>
        <w:ind w:firstLine="709"/>
        <w:jc w:val="both"/>
        <w:rPr>
          <w:sz w:val="28"/>
          <w:szCs w:val="28"/>
        </w:rPr>
      </w:pPr>
      <w:r>
        <w:rPr>
          <w:sz w:val="28"/>
          <w:szCs w:val="28"/>
        </w:rPr>
        <w:t>В</w:t>
      </w:r>
      <w:r w:rsidR="003225C1" w:rsidRPr="000068D9">
        <w:rPr>
          <w:sz w:val="28"/>
          <w:szCs w:val="28"/>
        </w:rPr>
        <w:t> абзаце 4 пункта 36 Постановления Пленума Верховного Суда РФ от 29.05.2012 N 9</w:t>
      </w:r>
      <w:r>
        <w:rPr>
          <w:sz w:val="28"/>
          <w:szCs w:val="28"/>
        </w:rPr>
        <w:t xml:space="preserve"> указывается</w:t>
      </w:r>
      <w:r w:rsidR="003225C1" w:rsidRPr="000068D9">
        <w:rPr>
          <w:sz w:val="28"/>
          <w:szCs w:val="28"/>
        </w:rPr>
        <w:t xml:space="preserve">, </w:t>
      </w:r>
      <w:r>
        <w:rPr>
          <w:sz w:val="28"/>
          <w:szCs w:val="28"/>
        </w:rPr>
        <w:t xml:space="preserve">что </w:t>
      </w:r>
      <w:r w:rsidR="003225C1" w:rsidRPr="000068D9">
        <w:rPr>
          <w:sz w:val="28"/>
          <w:szCs w:val="28"/>
        </w:rPr>
        <w:t xml:space="preserve">в целях подтверждения фактического принятия наследства наследником могут быть представлены, в частности, справка о проживании совместно с наследодателем, квитанция об уплате налога, о внесении платы за жилое помещение и коммунальные услуги, сберегательная книжка на имя наследодателя, паспорт транспортного средства, принадлежавшего наследодателю, договор подряда на проведение ремонтных работ и т.п. документы. </w:t>
      </w:r>
      <w:r>
        <w:rPr>
          <w:sz w:val="28"/>
          <w:szCs w:val="28"/>
        </w:rPr>
        <w:t xml:space="preserve">Таким образом, ВС РФ поддерживает нотариальную практику, однако появление в перечне документов, служащими доказательствами паспорта транспортного средства и сберегательной книжки неоднократно вызывало критику в </w:t>
      </w:r>
      <w:r w:rsidR="003225C1" w:rsidRPr="000068D9">
        <w:rPr>
          <w:sz w:val="28"/>
          <w:szCs w:val="28"/>
        </w:rPr>
        <w:t>юридической литературе</w:t>
      </w:r>
      <w:r>
        <w:rPr>
          <w:sz w:val="28"/>
          <w:szCs w:val="28"/>
        </w:rPr>
        <w:t>.</w:t>
      </w:r>
    </w:p>
    <w:p w14:paraId="6EC2A08D" w14:textId="3D3F7DA4" w:rsidR="0092439E" w:rsidRDefault="003225C1" w:rsidP="00CD59A3">
      <w:pPr>
        <w:pStyle w:val="af1"/>
        <w:widowControl w:val="0"/>
        <w:spacing w:line="360" w:lineRule="auto"/>
        <w:ind w:firstLine="709"/>
        <w:jc w:val="both"/>
        <w:rPr>
          <w:sz w:val="28"/>
          <w:szCs w:val="28"/>
        </w:rPr>
      </w:pPr>
      <w:r w:rsidRPr="000068D9">
        <w:rPr>
          <w:sz w:val="28"/>
          <w:szCs w:val="28"/>
        </w:rPr>
        <w:t xml:space="preserve"> </w:t>
      </w:r>
      <w:r w:rsidR="006B26D2">
        <w:rPr>
          <w:sz w:val="28"/>
          <w:szCs w:val="28"/>
        </w:rPr>
        <w:t xml:space="preserve">Так, </w:t>
      </w:r>
      <w:r w:rsidRPr="000068D9">
        <w:rPr>
          <w:sz w:val="28"/>
          <w:szCs w:val="28"/>
        </w:rPr>
        <w:t>А</w:t>
      </w:r>
      <w:r w:rsidR="00FA0E89">
        <w:rPr>
          <w:sz w:val="28"/>
          <w:szCs w:val="28"/>
        </w:rPr>
        <w:t xml:space="preserve">.В. </w:t>
      </w:r>
      <w:r w:rsidR="00F76C6B" w:rsidRPr="000068D9">
        <w:rPr>
          <w:sz w:val="28"/>
          <w:szCs w:val="28"/>
        </w:rPr>
        <w:t>Никифоров</w:t>
      </w:r>
      <w:r w:rsidR="006B26D2">
        <w:rPr>
          <w:sz w:val="28"/>
          <w:szCs w:val="28"/>
        </w:rPr>
        <w:t xml:space="preserve"> верно отмечает</w:t>
      </w:r>
      <w:r w:rsidRPr="000068D9">
        <w:rPr>
          <w:sz w:val="28"/>
          <w:szCs w:val="28"/>
        </w:rPr>
        <w:t xml:space="preserve">, </w:t>
      </w:r>
      <w:r w:rsidR="006B26D2">
        <w:rPr>
          <w:sz w:val="28"/>
          <w:szCs w:val="28"/>
        </w:rPr>
        <w:t xml:space="preserve">что </w:t>
      </w:r>
      <w:r w:rsidRPr="000068D9">
        <w:rPr>
          <w:sz w:val="28"/>
          <w:szCs w:val="28"/>
        </w:rPr>
        <w:t>наличие сберегательной книжки или паспорта транспортного средства само по себе не подтверждает факт совершения действий</w:t>
      </w:r>
      <w:r w:rsidR="00682A65" w:rsidRPr="000068D9">
        <w:rPr>
          <w:sz w:val="28"/>
          <w:szCs w:val="28"/>
        </w:rPr>
        <w:t xml:space="preserve"> по фактическому принятию</w:t>
      </w:r>
      <w:r w:rsidR="00233814" w:rsidRPr="000068D9">
        <w:rPr>
          <w:sz w:val="28"/>
          <w:szCs w:val="28"/>
        </w:rPr>
        <w:t xml:space="preserve"> </w:t>
      </w:r>
      <w:r w:rsidR="005A0B56" w:rsidRPr="000068D9">
        <w:rPr>
          <w:sz w:val="28"/>
          <w:szCs w:val="28"/>
        </w:rPr>
        <w:t>наследства наследником</w:t>
      </w:r>
      <w:r w:rsidR="005606BF" w:rsidRPr="000068D9">
        <w:rPr>
          <w:rStyle w:val="a5"/>
          <w:color w:val="000000"/>
          <w:sz w:val="28"/>
          <w:szCs w:val="28"/>
        </w:rPr>
        <w:footnoteReference w:id="30"/>
      </w:r>
      <w:r w:rsidRPr="000068D9">
        <w:rPr>
          <w:sz w:val="28"/>
          <w:szCs w:val="28"/>
        </w:rPr>
        <w:t xml:space="preserve">. </w:t>
      </w:r>
      <w:r w:rsidR="008F0E9E">
        <w:rPr>
          <w:sz w:val="28"/>
          <w:szCs w:val="28"/>
        </w:rPr>
        <w:t xml:space="preserve">Такой </w:t>
      </w:r>
      <w:r w:rsidR="008F0E9E">
        <w:rPr>
          <w:sz w:val="28"/>
          <w:szCs w:val="28"/>
        </w:rPr>
        <w:lastRenderedPageBreak/>
        <w:t>же позиции придерживается и Н.Ю.Рассказова</w:t>
      </w:r>
      <w:r w:rsidR="00EF31BC">
        <w:rPr>
          <w:rStyle w:val="a5"/>
          <w:sz w:val="28"/>
          <w:szCs w:val="28"/>
        </w:rPr>
        <w:footnoteReference w:id="31"/>
      </w:r>
      <w:r w:rsidR="008F0E9E">
        <w:rPr>
          <w:sz w:val="28"/>
          <w:szCs w:val="28"/>
        </w:rPr>
        <w:t xml:space="preserve">. Позиция указанных цивилистов на взгляд автора настоящей выпускной квалификационной работы представляется логичной и обоснованной. В том случае, если наследник в качестве доказательства принятия наследства предоставляет в суд квитанцию об уплате налогов или договор на проведение ремонтных работ, это означает, что наследник выразил вступил в управление </w:t>
      </w:r>
      <w:r w:rsidR="002645C4">
        <w:rPr>
          <w:sz w:val="28"/>
          <w:szCs w:val="28"/>
        </w:rPr>
        <w:t>имуществом, а</w:t>
      </w:r>
      <w:r w:rsidR="006E23AA">
        <w:rPr>
          <w:sz w:val="28"/>
          <w:szCs w:val="28"/>
        </w:rPr>
        <w:t xml:space="preserve"> в том случае, когда </w:t>
      </w:r>
      <w:r w:rsidR="002645C4">
        <w:rPr>
          <w:sz w:val="28"/>
          <w:szCs w:val="28"/>
        </w:rPr>
        <w:t xml:space="preserve">наследник предоставляет в суд паспорт транспортного средства, он мог и не совершать активных действий по владению/управлению/распоряжению имуществом. В связи с этим </w:t>
      </w:r>
      <w:r w:rsidR="00AB686D">
        <w:rPr>
          <w:sz w:val="28"/>
          <w:szCs w:val="28"/>
        </w:rPr>
        <w:t xml:space="preserve">нотариусам и судам надлежит каждый раз устанавливать, </w:t>
      </w:r>
      <w:r w:rsidR="006D187E">
        <w:rPr>
          <w:sz w:val="28"/>
          <w:szCs w:val="28"/>
        </w:rPr>
        <w:t>совершал ли наследник действия, свидетельствующие о принятии наследства, например, при предъявлении в качестве сберегательной книжки доказательством будет</w:t>
      </w:r>
      <w:r w:rsidR="0092439E">
        <w:rPr>
          <w:sz w:val="28"/>
          <w:szCs w:val="28"/>
        </w:rPr>
        <w:t xml:space="preserve"> получение денежных средств по данной ценной бумаге.  Если наследник предъявляет паспорт транспортного средства, он должен был реализовывать полномочия </w:t>
      </w:r>
      <w:r w:rsidR="009B0F33">
        <w:rPr>
          <w:sz w:val="28"/>
          <w:szCs w:val="28"/>
        </w:rPr>
        <w:t>собственника -</w:t>
      </w:r>
      <w:r w:rsidR="0092439E">
        <w:rPr>
          <w:sz w:val="28"/>
          <w:szCs w:val="28"/>
        </w:rPr>
        <w:t xml:space="preserve"> пользоваться, владеть или распоряжаться транспортным средств</w:t>
      </w:r>
      <w:r w:rsidR="009B0F33">
        <w:rPr>
          <w:sz w:val="28"/>
          <w:szCs w:val="28"/>
        </w:rPr>
        <w:t>о</w:t>
      </w:r>
      <w:r w:rsidR="0092439E">
        <w:rPr>
          <w:sz w:val="28"/>
          <w:szCs w:val="28"/>
        </w:rPr>
        <w:t xml:space="preserve">м. </w:t>
      </w:r>
    </w:p>
    <w:p w14:paraId="1324866D" w14:textId="65FF46EB" w:rsidR="00233814" w:rsidRPr="009E3772" w:rsidRDefault="00993AEA" w:rsidP="0092439E">
      <w:pPr>
        <w:pStyle w:val="af1"/>
        <w:spacing w:line="360" w:lineRule="auto"/>
        <w:ind w:firstLine="709"/>
        <w:jc w:val="both"/>
        <w:rPr>
          <w:sz w:val="28"/>
          <w:szCs w:val="28"/>
        </w:rPr>
      </w:pPr>
      <w:r>
        <w:rPr>
          <w:sz w:val="28"/>
          <w:szCs w:val="28"/>
        </w:rPr>
        <w:t xml:space="preserve">Будут ли </w:t>
      </w:r>
      <w:r w:rsidRPr="00AC3A50">
        <w:rPr>
          <w:sz w:val="28"/>
          <w:szCs w:val="28"/>
        </w:rPr>
        <w:t>отнесены к конклюдентны</w:t>
      </w:r>
      <w:r w:rsidR="00DC7877" w:rsidRPr="00AC3A50">
        <w:rPr>
          <w:sz w:val="28"/>
          <w:szCs w:val="28"/>
        </w:rPr>
        <w:t>м действиям организация и оплата похорон наследодателя? Судебная практика обычно не признает такие обстоятельства свидетельствующими о фактическом</w:t>
      </w:r>
      <w:r w:rsidR="00DC7877" w:rsidRPr="00233814">
        <w:rPr>
          <w:sz w:val="28"/>
          <w:szCs w:val="28"/>
        </w:rPr>
        <w:t xml:space="preserve"> принятии лицами наследства. Примером тому может служить</w:t>
      </w:r>
      <w:r w:rsidR="00DC7877" w:rsidRPr="00233814">
        <w:rPr>
          <w:rStyle w:val="apple-converted-space"/>
          <w:color w:val="000000"/>
          <w:sz w:val="28"/>
          <w:szCs w:val="28"/>
        </w:rPr>
        <w:t> </w:t>
      </w:r>
      <w:r w:rsidR="00233814">
        <w:rPr>
          <w:color w:val="000000" w:themeColor="text1"/>
          <w:sz w:val="28"/>
          <w:szCs w:val="28"/>
        </w:rPr>
        <w:t>пункт</w:t>
      </w:r>
      <w:r w:rsidR="00DC7877" w:rsidRPr="00233814">
        <w:rPr>
          <w:color w:val="000000" w:themeColor="text1"/>
          <w:sz w:val="28"/>
          <w:szCs w:val="28"/>
        </w:rPr>
        <w:t xml:space="preserve"> 36</w:t>
      </w:r>
      <w:r w:rsidR="00DC7877" w:rsidRPr="00233814">
        <w:rPr>
          <w:sz w:val="28"/>
          <w:szCs w:val="28"/>
        </w:rPr>
        <w:t xml:space="preserve"> Постановления Пленума Верховного Суда Российской Федерации N 9 от 29.05.2012 "О судебной практике по делам о наследовании", </w:t>
      </w:r>
      <w:r w:rsidR="00233814" w:rsidRPr="00233814">
        <w:rPr>
          <w:sz w:val="28"/>
          <w:szCs w:val="28"/>
        </w:rPr>
        <w:t xml:space="preserve">в соответствии с которым </w:t>
      </w:r>
      <w:r w:rsidR="00233814" w:rsidRPr="00233814">
        <w:rPr>
          <w:rFonts w:eastAsia="Times New Roman"/>
          <w:spacing w:val="3"/>
          <w:sz w:val="28"/>
          <w:szCs w:val="28"/>
        </w:rPr>
        <w:t>получение лицом компенсации на оплату ритуальных услуг и социального пособия на погребение не свидетельствует о фактическом принятии наследства</w:t>
      </w:r>
      <w:r w:rsidR="00233814" w:rsidRPr="00233814">
        <w:rPr>
          <w:rFonts w:ascii="Arial" w:eastAsia="Times New Roman" w:hAnsi="Arial" w:cs="Arial"/>
          <w:spacing w:val="3"/>
          <w:sz w:val="28"/>
          <w:szCs w:val="28"/>
        </w:rPr>
        <w:t>.</w:t>
      </w:r>
      <w:r w:rsidR="009E3772">
        <w:rPr>
          <w:rFonts w:ascii="Arial" w:eastAsia="Times New Roman" w:hAnsi="Arial" w:cs="Arial"/>
          <w:spacing w:val="3"/>
          <w:sz w:val="28"/>
          <w:szCs w:val="28"/>
        </w:rPr>
        <w:t xml:space="preserve"> </w:t>
      </w:r>
      <w:r w:rsidR="009E3772">
        <w:rPr>
          <w:rFonts w:eastAsia="Times New Roman"/>
          <w:spacing w:val="3"/>
          <w:sz w:val="28"/>
          <w:szCs w:val="28"/>
        </w:rPr>
        <w:t xml:space="preserve">С позицией Верховного суда следует бесспорно согласиться поскольку </w:t>
      </w:r>
      <w:r w:rsidR="00B71E7B">
        <w:rPr>
          <w:rFonts w:eastAsia="Times New Roman"/>
          <w:spacing w:val="3"/>
          <w:sz w:val="28"/>
          <w:szCs w:val="28"/>
        </w:rPr>
        <w:t>погребение не направ</w:t>
      </w:r>
      <w:r w:rsidR="006D6921">
        <w:rPr>
          <w:rFonts w:eastAsia="Times New Roman"/>
          <w:spacing w:val="3"/>
          <w:sz w:val="28"/>
          <w:szCs w:val="28"/>
        </w:rPr>
        <w:t>лено на принятие наследства.</w:t>
      </w:r>
    </w:p>
    <w:p w14:paraId="5D59848F" w14:textId="0B59D5E2" w:rsidR="00783048" w:rsidRPr="00CC4378" w:rsidRDefault="00856C21" w:rsidP="001C16E9">
      <w:pPr>
        <w:pStyle w:val="af1"/>
        <w:widowControl w:val="0"/>
        <w:spacing w:line="360" w:lineRule="auto"/>
        <w:ind w:firstLine="709"/>
        <w:jc w:val="both"/>
        <w:rPr>
          <w:color w:val="000000" w:themeColor="text1"/>
          <w:sz w:val="28"/>
          <w:szCs w:val="28"/>
        </w:rPr>
      </w:pPr>
      <w:r w:rsidRPr="00F66A2A">
        <w:rPr>
          <w:color w:val="000000"/>
          <w:sz w:val="28"/>
          <w:szCs w:val="28"/>
        </w:rPr>
        <w:t xml:space="preserve">Между тем, зачастую наследники ссылаются на </w:t>
      </w:r>
      <w:r w:rsidR="000068D9" w:rsidRPr="00F66A2A">
        <w:rPr>
          <w:color w:val="000000"/>
          <w:sz w:val="28"/>
          <w:szCs w:val="28"/>
        </w:rPr>
        <w:t xml:space="preserve">факт получения </w:t>
      </w:r>
      <w:r w:rsidR="00664468" w:rsidRPr="00F66A2A">
        <w:rPr>
          <w:color w:val="000000"/>
          <w:sz w:val="28"/>
          <w:szCs w:val="28"/>
        </w:rPr>
        <w:t xml:space="preserve">организации похорон наследодателя как на фактические действия по </w:t>
      </w:r>
      <w:r w:rsidR="00F76C6B" w:rsidRPr="00F66A2A">
        <w:rPr>
          <w:color w:val="000000"/>
          <w:sz w:val="28"/>
          <w:szCs w:val="28"/>
        </w:rPr>
        <w:t>принятию</w:t>
      </w:r>
      <w:r w:rsidR="00664468" w:rsidRPr="00F66A2A">
        <w:rPr>
          <w:color w:val="000000"/>
          <w:sz w:val="28"/>
          <w:szCs w:val="28"/>
        </w:rPr>
        <w:t xml:space="preserve"> наследства.  Так, </w:t>
      </w:r>
      <w:r w:rsidR="00714754" w:rsidRPr="00F66A2A">
        <w:rPr>
          <w:sz w:val="28"/>
          <w:szCs w:val="28"/>
        </w:rPr>
        <w:t xml:space="preserve">в обоснование доводов о фактическом принятии наследства истцом указано, что она «несла расходы на похороны матери, заказала памятник, забрала себе </w:t>
      </w:r>
      <w:r w:rsidR="00714754" w:rsidRPr="00F66A2A">
        <w:rPr>
          <w:sz w:val="28"/>
          <w:szCs w:val="28"/>
        </w:rPr>
        <w:lastRenderedPageBreak/>
        <w:t>фотографии, которые ранее присылала матери, и платочки, также взяла фотографию матери на памятник. Однако, каких-либо доказательств, подтверждающих, что она в шестимесячный срок со дня открытия наследства, то есть со дня смерти матери Д ДД.ММ.ГГГГ, совершила действия, свидетельствующие о фактическом принятии ею наследства, предусмотренные пунктом 2 </w:t>
      </w:r>
      <w:hyperlink r:id="rId14" w:history="1">
        <w:r w:rsidR="00714754" w:rsidRPr="00F66A2A">
          <w:rPr>
            <w:sz w:val="28"/>
            <w:szCs w:val="28"/>
          </w:rPr>
          <w:t>статьи 1153 ГК РФ</w:t>
        </w:r>
      </w:hyperlink>
      <w:r w:rsidR="00714754" w:rsidRPr="00F66A2A">
        <w:rPr>
          <w:sz w:val="28"/>
          <w:szCs w:val="28"/>
        </w:rPr>
        <w:t>, либо иные действия по управлению, распоряжению и пользованию наследственным имуществом, поддержанию его в надлежащем состоянии, показав свое отношение к наследству как к собственному имуществу</w:t>
      </w:r>
      <w:r w:rsidR="002B38EB">
        <w:rPr>
          <w:sz w:val="28"/>
          <w:szCs w:val="28"/>
        </w:rPr>
        <w:t>»</w:t>
      </w:r>
      <w:r w:rsidR="00714754" w:rsidRPr="00F66A2A">
        <w:rPr>
          <w:sz w:val="28"/>
          <w:szCs w:val="28"/>
        </w:rPr>
        <w:t xml:space="preserve">. В данном деле суд указал, что </w:t>
      </w:r>
      <w:r w:rsidR="002B38EB">
        <w:rPr>
          <w:sz w:val="28"/>
          <w:szCs w:val="28"/>
        </w:rPr>
        <w:t>«</w:t>
      </w:r>
      <w:r w:rsidR="00714754" w:rsidRPr="00F66A2A">
        <w:rPr>
          <w:sz w:val="28"/>
          <w:szCs w:val="28"/>
        </w:rPr>
        <w:t xml:space="preserve">несение истцом Гринвальд В.А. расходов на погребение наследодателя и оформление места захоронения не свидетельствуют о принятии ею мер, </w:t>
      </w:r>
      <w:r w:rsidR="00714754" w:rsidRPr="00B32DB0">
        <w:rPr>
          <w:color w:val="000000" w:themeColor="text1"/>
          <w:sz w:val="28"/>
          <w:szCs w:val="28"/>
        </w:rPr>
        <w:t>направленных на вступление во владение или в управление наследственным имуществом, сохранение наследственного имущества, защиту его от посягательств или притязаний третьих лиц, содержание либо оплату за свой счет долгов наследодателя или получение от третьих лиц причитавшиеся наследодателю денежных средств»</w:t>
      </w:r>
      <w:r w:rsidR="00714754" w:rsidRPr="00B32DB0">
        <w:rPr>
          <w:rStyle w:val="a5"/>
          <w:color w:val="000000" w:themeColor="text1"/>
          <w:sz w:val="28"/>
          <w:szCs w:val="28"/>
        </w:rPr>
        <w:footnoteReference w:id="32"/>
      </w:r>
      <w:r w:rsidR="00714754" w:rsidRPr="00B32DB0">
        <w:rPr>
          <w:color w:val="000000" w:themeColor="text1"/>
          <w:sz w:val="28"/>
          <w:szCs w:val="28"/>
        </w:rPr>
        <w:t xml:space="preserve">. </w:t>
      </w:r>
      <w:r w:rsidR="00EA20A9">
        <w:rPr>
          <w:color w:val="000000" w:themeColor="text1"/>
          <w:sz w:val="28"/>
          <w:szCs w:val="28"/>
        </w:rPr>
        <w:t>Следует согласиться</w:t>
      </w:r>
      <w:r w:rsidR="00CC4378" w:rsidRPr="00B32DB0">
        <w:rPr>
          <w:color w:val="000000" w:themeColor="text1"/>
          <w:sz w:val="28"/>
          <w:szCs w:val="28"/>
        </w:rPr>
        <w:t xml:space="preserve"> с решением суда – указанные действия не являются действиями по принятию наследства.  </w:t>
      </w:r>
      <w:r w:rsidR="00EA20A9">
        <w:rPr>
          <w:color w:val="000000" w:themeColor="text1"/>
          <w:sz w:val="28"/>
          <w:szCs w:val="28"/>
        </w:rPr>
        <w:t>Т</w:t>
      </w:r>
      <w:r w:rsidR="00C655B8" w:rsidRPr="00B32DB0">
        <w:rPr>
          <w:color w:val="000000" w:themeColor="text1"/>
          <w:sz w:val="28"/>
          <w:szCs w:val="28"/>
        </w:rPr>
        <w:t xml:space="preserve">акие действия, как оставление наследником у себя памятных вещей о </w:t>
      </w:r>
      <w:r w:rsidR="00C655B8" w:rsidRPr="00CC4378">
        <w:rPr>
          <w:color w:val="000000" w:themeColor="text1"/>
          <w:sz w:val="28"/>
          <w:szCs w:val="28"/>
        </w:rPr>
        <w:t xml:space="preserve">наследодателе (фотографий, писем, и т.п.) также не может являться принятием наследства конклюдентными действиями, поскольку в основе </w:t>
      </w:r>
      <w:r w:rsidR="002B38EB">
        <w:rPr>
          <w:color w:val="000000" w:themeColor="text1"/>
          <w:sz w:val="28"/>
          <w:szCs w:val="28"/>
        </w:rPr>
        <w:t>таких действий</w:t>
      </w:r>
      <w:r w:rsidR="00C655B8" w:rsidRPr="00CC4378">
        <w:rPr>
          <w:color w:val="000000" w:themeColor="text1"/>
          <w:sz w:val="28"/>
          <w:szCs w:val="28"/>
        </w:rPr>
        <w:t xml:space="preserve"> лежит не желание принять на</w:t>
      </w:r>
      <w:r w:rsidR="008C6232" w:rsidRPr="00CC4378">
        <w:rPr>
          <w:color w:val="000000" w:themeColor="text1"/>
          <w:sz w:val="28"/>
          <w:szCs w:val="28"/>
        </w:rPr>
        <w:t xml:space="preserve">следство, а желание оставить что-то в память о наследодателе. </w:t>
      </w:r>
    </w:p>
    <w:p w14:paraId="16E7AFAC" w14:textId="77777777" w:rsidR="001C16E9" w:rsidRDefault="00B32DB0" w:rsidP="001C16E9">
      <w:pPr>
        <w:widowControl w:val="0"/>
        <w:spacing w:line="360" w:lineRule="auto"/>
        <w:ind w:firstLine="709"/>
        <w:jc w:val="both"/>
        <w:rPr>
          <w:rFonts w:eastAsia="Times New Roman"/>
          <w:color w:val="000000" w:themeColor="text1"/>
          <w:sz w:val="28"/>
          <w:szCs w:val="28"/>
        </w:rPr>
      </w:pPr>
      <w:r w:rsidRPr="00CC4378">
        <w:rPr>
          <w:rFonts w:eastAsia="Times New Roman"/>
          <w:color w:val="000000" w:themeColor="text1"/>
          <w:sz w:val="28"/>
          <w:szCs w:val="28"/>
          <w:shd w:val="clear" w:color="auto" w:fill="FFFFFF"/>
        </w:rPr>
        <w:t xml:space="preserve">Более того, </w:t>
      </w:r>
      <w:r w:rsidR="009270B2">
        <w:rPr>
          <w:rFonts w:eastAsia="Times New Roman"/>
          <w:color w:val="000000" w:themeColor="text1"/>
          <w:sz w:val="28"/>
          <w:szCs w:val="28"/>
          <w:shd w:val="clear" w:color="auto" w:fill="FFFFFF"/>
        </w:rPr>
        <w:t xml:space="preserve">представляется, что </w:t>
      </w:r>
      <w:r w:rsidRPr="00CC4378">
        <w:rPr>
          <w:rFonts w:eastAsia="Times New Roman"/>
          <w:color w:val="000000" w:themeColor="text1"/>
          <w:sz w:val="28"/>
          <w:szCs w:val="28"/>
          <w:shd w:val="clear" w:color="auto" w:fill="FFFFFF"/>
        </w:rPr>
        <w:t xml:space="preserve">по смыслу закона фактическое принятие наследства образуют действия в отношении имущества, которое должно представлять материальную ценность, а действия наследника в отношении этого имущества должны быть значимыми, образовывать признаки принятия наследником на себя именно имущественных прав умершего. </w:t>
      </w:r>
    </w:p>
    <w:p w14:paraId="3039F247" w14:textId="514B059E" w:rsidR="00C07471" w:rsidRDefault="002B38EB" w:rsidP="001C16E9">
      <w:pPr>
        <w:widowControl w:val="0"/>
        <w:spacing w:line="360" w:lineRule="auto"/>
        <w:ind w:firstLine="709"/>
        <w:jc w:val="both"/>
        <w:rPr>
          <w:rStyle w:val="fio10"/>
          <w:rFonts w:eastAsia="Times New Roman"/>
          <w:color w:val="000000" w:themeColor="text1"/>
          <w:sz w:val="28"/>
          <w:szCs w:val="28"/>
        </w:rPr>
      </w:pPr>
      <w:r>
        <w:rPr>
          <w:color w:val="000000" w:themeColor="text1"/>
          <w:sz w:val="28"/>
          <w:szCs w:val="28"/>
        </w:rPr>
        <w:t>Есть и другая позиция. Так, в одном из недавних дел суд установил,</w:t>
      </w:r>
      <w:r w:rsidR="00B32DB0" w:rsidRPr="00CC4378">
        <w:rPr>
          <w:color w:val="000000" w:themeColor="text1"/>
          <w:sz w:val="28"/>
          <w:szCs w:val="28"/>
        </w:rPr>
        <w:t xml:space="preserve"> </w:t>
      </w:r>
      <w:r>
        <w:rPr>
          <w:color w:val="000000" w:themeColor="text1"/>
          <w:sz w:val="28"/>
          <w:szCs w:val="28"/>
        </w:rPr>
        <w:t xml:space="preserve">что </w:t>
      </w:r>
      <w:r w:rsidR="00B32DB0" w:rsidRPr="00CC4378">
        <w:rPr>
          <w:rFonts w:eastAsia="Times New Roman"/>
          <w:color w:val="000000" w:themeColor="text1"/>
          <w:sz w:val="28"/>
          <w:szCs w:val="28"/>
          <w:shd w:val="clear" w:color="auto" w:fill="FFFFFF"/>
        </w:rPr>
        <w:t>истцы фактически приняли наследство после смерти матери</w:t>
      </w:r>
      <w:r w:rsidR="00B32DB0" w:rsidRPr="00CC4378">
        <w:rPr>
          <w:rStyle w:val="apple-converted-space"/>
          <w:rFonts w:eastAsia="Times New Roman"/>
          <w:color w:val="000000" w:themeColor="text1"/>
          <w:sz w:val="28"/>
          <w:szCs w:val="28"/>
          <w:shd w:val="clear" w:color="auto" w:fill="FFFFFF"/>
        </w:rPr>
        <w:t> </w:t>
      </w:r>
      <w:r w:rsidR="00B32DB0" w:rsidRPr="00CC4378">
        <w:rPr>
          <w:rStyle w:val="fio10"/>
          <w:rFonts w:eastAsia="Times New Roman"/>
          <w:color w:val="000000" w:themeColor="text1"/>
          <w:sz w:val="28"/>
          <w:szCs w:val="28"/>
        </w:rPr>
        <w:t xml:space="preserve">ФИО1, </w:t>
      </w:r>
      <w:r w:rsidR="00243441" w:rsidRPr="00CC4378">
        <w:rPr>
          <w:rStyle w:val="fio10"/>
          <w:rFonts w:eastAsia="Times New Roman"/>
          <w:color w:val="000000" w:themeColor="text1"/>
          <w:sz w:val="28"/>
          <w:szCs w:val="28"/>
        </w:rPr>
        <w:t>«</w:t>
      </w:r>
      <w:r w:rsidR="00B32DB0" w:rsidRPr="00CC4378">
        <w:rPr>
          <w:rStyle w:val="fio10"/>
          <w:rFonts w:eastAsia="Times New Roman"/>
          <w:color w:val="000000" w:themeColor="text1"/>
          <w:sz w:val="28"/>
          <w:szCs w:val="28"/>
        </w:rPr>
        <w:t xml:space="preserve">взяв ее личные вещи, украшения, фотографии, а именно платок, сережки, браслеты, жакет </w:t>
      </w:r>
      <w:r w:rsidR="00B32DB0" w:rsidRPr="00CC4378">
        <w:rPr>
          <w:rStyle w:val="fio10"/>
          <w:rFonts w:eastAsia="Times New Roman"/>
          <w:color w:val="000000" w:themeColor="text1"/>
          <w:sz w:val="28"/>
          <w:szCs w:val="28"/>
        </w:rPr>
        <w:lastRenderedPageBreak/>
        <w:t>бардового цвета, распорядились вещами, принадлежащими умершей по своему усмотрению в течении полугода после смерти</w:t>
      </w:r>
      <w:r w:rsidR="00B32DB0" w:rsidRPr="00CC4378">
        <w:rPr>
          <w:rStyle w:val="apple-converted-space"/>
          <w:rFonts w:eastAsia="Times New Roman"/>
          <w:color w:val="000000" w:themeColor="text1"/>
          <w:sz w:val="28"/>
          <w:szCs w:val="28"/>
        </w:rPr>
        <w:t> </w:t>
      </w:r>
      <w:r w:rsidR="00B32DB0" w:rsidRPr="00CC4378">
        <w:rPr>
          <w:rStyle w:val="fio10"/>
          <w:rFonts w:eastAsia="Times New Roman"/>
          <w:color w:val="000000" w:themeColor="text1"/>
          <w:sz w:val="28"/>
          <w:szCs w:val="28"/>
        </w:rPr>
        <w:t>ФИО1, на помин</w:t>
      </w:r>
      <w:r w:rsidR="00D5598C" w:rsidRPr="00CC4378">
        <w:rPr>
          <w:rStyle w:val="fio10"/>
          <w:rFonts w:eastAsia="Times New Roman"/>
          <w:color w:val="000000" w:themeColor="text1"/>
          <w:sz w:val="28"/>
          <w:szCs w:val="28"/>
        </w:rPr>
        <w:t>к</w:t>
      </w:r>
      <w:r w:rsidR="00B32DB0" w:rsidRPr="00CC4378">
        <w:rPr>
          <w:rStyle w:val="fio10"/>
          <w:rFonts w:eastAsia="Times New Roman"/>
          <w:color w:val="000000" w:themeColor="text1"/>
          <w:sz w:val="28"/>
          <w:szCs w:val="28"/>
        </w:rPr>
        <w:t>ах</w:t>
      </w:r>
      <w:r w:rsidR="00243441" w:rsidRPr="00CC4378">
        <w:rPr>
          <w:rStyle w:val="a5"/>
          <w:rFonts w:eastAsia="Times New Roman"/>
          <w:color w:val="000000" w:themeColor="text1"/>
          <w:sz w:val="28"/>
          <w:szCs w:val="28"/>
        </w:rPr>
        <w:footnoteReference w:id="33"/>
      </w:r>
      <w:r w:rsidR="00243441" w:rsidRPr="00CC4378">
        <w:rPr>
          <w:rStyle w:val="fio10"/>
          <w:rFonts w:eastAsia="Times New Roman"/>
          <w:color w:val="000000" w:themeColor="text1"/>
          <w:sz w:val="28"/>
          <w:szCs w:val="28"/>
        </w:rPr>
        <w:t>»</w:t>
      </w:r>
      <w:r w:rsidR="00B32DB0" w:rsidRPr="00CC4378">
        <w:rPr>
          <w:rStyle w:val="fio10"/>
          <w:rFonts w:eastAsia="Times New Roman"/>
          <w:color w:val="000000" w:themeColor="text1"/>
          <w:sz w:val="28"/>
          <w:szCs w:val="28"/>
        </w:rPr>
        <w:t>.</w:t>
      </w:r>
      <w:r w:rsidR="00CC4378" w:rsidRPr="00CC4378">
        <w:rPr>
          <w:rStyle w:val="fio10"/>
          <w:rFonts w:eastAsia="Times New Roman"/>
          <w:color w:val="000000" w:themeColor="text1"/>
          <w:sz w:val="28"/>
          <w:szCs w:val="28"/>
        </w:rPr>
        <w:t xml:space="preserve"> </w:t>
      </w:r>
      <w:r w:rsidR="009E3D76">
        <w:rPr>
          <w:rStyle w:val="fio10"/>
          <w:rFonts w:eastAsia="Times New Roman"/>
          <w:color w:val="000000" w:themeColor="text1"/>
          <w:sz w:val="28"/>
          <w:szCs w:val="28"/>
        </w:rPr>
        <w:t xml:space="preserve">Между тем, </w:t>
      </w:r>
      <w:r w:rsidR="00BD5072">
        <w:rPr>
          <w:rStyle w:val="fio10"/>
          <w:rFonts w:eastAsia="Times New Roman"/>
          <w:color w:val="000000" w:themeColor="text1"/>
          <w:sz w:val="28"/>
          <w:szCs w:val="28"/>
        </w:rPr>
        <w:t xml:space="preserve">в </w:t>
      </w:r>
      <w:r>
        <w:rPr>
          <w:rStyle w:val="fio10"/>
          <w:rFonts w:eastAsia="Times New Roman"/>
          <w:color w:val="000000" w:themeColor="text1"/>
          <w:sz w:val="28"/>
          <w:szCs w:val="28"/>
        </w:rPr>
        <w:t>Верховный суд Российской Федерации</w:t>
      </w:r>
      <w:r w:rsidR="00CC4378" w:rsidRPr="00CC4378">
        <w:rPr>
          <w:rFonts w:eastAsia="Times New Roman"/>
          <w:color w:val="000000" w:themeColor="text1"/>
          <w:sz w:val="28"/>
          <w:szCs w:val="28"/>
          <w:shd w:val="clear" w:color="auto" w:fill="FFFFFF"/>
        </w:rPr>
        <w:t xml:space="preserve"> указа</w:t>
      </w:r>
      <w:r w:rsidR="009E3D76">
        <w:rPr>
          <w:rFonts w:eastAsia="Times New Roman"/>
          <w:color w:val="000000" w:themeColor="text1"/>
          <w:sz w:val="28"/>
          <w:szCs w:val="28"/>
          <w:shd w:val="clear" w:color="auto" w:fill="FFFFFF"/>
        </w:rPr>
        <w:t>л</w:t>
      </w:r>
      <w:r w:rsidR="00CC4378" w:rsidRPr="00CC4378">
        <w:rPr>
          <w:rFonts w:eastAsia="Times New Roman"/>
          <w:color w:val="000000" w:themeColor="text1"/>
          <w:sz w:val="28"/>
          <w:szCs w:val="28"/>
          <w:shd w:val="clear" w:color="auto" w:fill="FFFFFF"/>
        </w:rPr>
        <w:t>, что к наследственному имуществу относится любое принадлежавшее наследодателю на день открытия наследства имущество</w:t>
      </w:r>
      <w:r w:rsidR="00BD5072">
        <w:rPr>
          <w:rStyle w:val="a5"/>
          <w:rFonts w:eastAsia="Times New Roman"/>
          <w:color w:val="000000" w:themeColor="text1"/>
          <w:sz w:val="28"/>
          <w:szCs w:val="28"/>
          <w:shd w:val="clear" w:color="auto" w:fill="FFFFFF"/>
        </w:rPr>
        <w:footnoteReference w:id="34"/>
      </w:r>
      <w:r w:rsidR="00CC4378" w:rsidRPr="00CC4378">
        <w:rPr>
          <w:rFonts w:eastAsia="Times New Roman"/>
          <w:color w:val="000000" w:themeColor="text1"/>
          <w:sz w:val="28"/>
          <w:szCs w:val="28"/>
          <w:shd w:val="clear" w:color="auto" w:fill="FFFFFF"/>
        </w:rPr>
        <w:t xml:space="preserve">. </w:t>
      </w:r>
    </w:p>
    <w:p w14:paraId="6726F7BD" w14:textId="58726264" w:rsidR="00CC4378" w:rsidRPr="00F26AF1" w:rsidRDefault="00CC4378" w:rsidP="00F26AF1">
      <w:pPr>
        <w:spacing w:line="360" w:lineRule="auto"/>
        <w:ind w:firstLine="709"/>
        <w:jc w:val="both"/>
        <w:rPr>
          <w:rStyle w:val="fio10"/>
          <w:rFonts w:eastAsia="Times New Roman"/>
          <w:color w:val="000000" w:themeColor="text1"/>
          <w:sz w:val="28"/>
          <w:szCs w:val="28"/>
        </w:rPr>
      </w:pPr>
      <w:r w:rsidRPr="00F26AF1">
        <w:rPr>
          <w:rStyle w:val="fio10"/>
          <w:rFonts w:eastAsia="Times New Roman"/>
          <w:color w:val="000000" w:themeColor="text1"/>
          <w:sz w:val="28"/>
          <w:szCs w:val="28"/>
        </w:rPr>
        <w:t>Кроме того, действия по оказания материальной помощи родственникам также не могут относиться к принятию наследства. Такую позицию разделяет большинство судов Российской Федерации, однако в отдельных регионах суды придерживаются прямо противоположной точки зрения</w:t>
      </w:r>
      <w:r w:rsidRPr="00F26AF1">
        <w:rPr>
          <w:rStyle w:val="a5"/>
          <w:rFonts w:eastAsia="Times New Roman"/>
          <w:color w:val="000000" w:themeColor="text1"/>
          <w:sz w:val="28"/>
          <w:szCs w:val="28"/>
        </w:rPr>
        <w:footnoteReference w:id="35"/>
      </w:r>
      <w:r w:rsidRPr="00F26AF1">
        <w:rPr>
          <w:rStyle w:val="fio10"/>
          <w:rFonts w:eastAsia="Times New Roman"/>
          <w:color w:val="000000" w:themeColor="text1"/>
          <w:sz w:val="28"/>
          <w:szCs w:val="28"/>
        </w:rPr>
        <w:t xml:space="preserve">. </w:t>
      </w:r>
      <w:r w:rsidR="00567754" w:rsidRPr="00F26AF1">
        <w:rPr>
          <w:rStyle w:val="fio10"/>
          <w:rFonts w:eastAsia="Times New Roman"/>
          <w:color w:val="000000" w:themeColor="text1"/>
          <w:sz w:val="28"/>
          <w:szCs w:val="28"/>
        </w:rPr>
        <w:t xml:space="preserve">Следует согласиться с </w:t>
      </w:r>
      <w:r w:rsidR="007259B8" w:rsidRPr="00F26AF1">
        <w:rPr>
          <w:rStyle w:val="fio10"/>
          <w:rFonts w:eastAsia="Times New Roman"/>
          <w:color w:val="000000" w:themeColor="text1"/>
          <w:sz w:val="28"/>
          <w:szCs w:val="28"/>
        </w:rPr>
        <w:t>С.А.</w:t>
      </w:r>
      <w:r w:rsidR="00567754" w:rsidRPr="00F26AF1">
        <w:rPr>
          <w:rStyle w:val="fio10"/>
          <w:rFonts w:eastAsia="Times New Roman"/>
          <w:color w:val="000000" w:themeColor="text1"/>
          <w:sz w:val="28"/>
          <w:szCs w:val="28"/>
        </w:rPr>
        <w:t xml:space="preserve"> Смирновым</w:t>
      </w:r>
      <w:r w:rsidRPr="00F26AF1">
        <w:rPr>
          <w:rStyle w:val="fio10"/>
          <w:rFonts w:eastAsia="Times New Roman"/>
          <w:color w:val="000000" w:themeColor="text1"/>
          <w:sz w:val="28"/>
          <w:szCs w:val="28"/>
        </w:rPr>
        <w:t xml:space="preserve"> – помощь родственникам не может являться принятием наследства конклюде</w:t>
      </w:r>
      <w:r w:rsidR="00567754" w:rsidRPr="00F26AF1">
        <w:rPr>
          <w:rStyle w:val="fio10"/>
          <w:rFonts w:eastAsia="Times New Roman"/>
          <w:color w:val="000000" w:themeColor="text1"/>
          <w:sz w:val="28"/>
          <w:szCs w:val="28"/>
        </w:rPr>
        <w:t>н</w:t>
      </w:r>
      <w:r w:rsidRPr="00F26AF1">
        <w:rPr>
          <w:rStyle w:val="fio10"/>
          <w:rFonts w:eastAsia="Times New Roman"/>
          <w:color w:val="000000" w:themeColor="text1"/>
          <w:sz w:val="28"/>
          <w:szCs w:val="28"/>
        </w:rPr>
        <w:t xml:space="preserve">тными действиями, </w:t>
      </w:r>
      <w:r w:rsidR="00431AD1" w:rsidRPr="00F26AF1">
        <w:rPr>
          <w:rStyle w:val="fio10"/>
          <w:rFonts w:eastAsia="Times New Roman"/>
          <w:color w:val="000000" w:themeColor="text1"/>
          <w:sz w:val="28"/>
          <w:szCs w:val="28"/>
        </w:rPr>
        <w:t>поскольку</w:t>
      </w:r>
      <w:r w:rsidRPr="00F26AF1">
        <w:rPr>
          <w:rStyle w:val="fio10"/>
          <w:rFonts w:eastAsia="Times New Roman"/>
          <w:color w:val="000000" w:themeColor="text1"/>
          <w:sz w:val="28"/>
          <w:szCs w:val="28"/>
        </w:rPr>
        <w:t xml:space="preserve"> действия по оказани</w:t>
      </w:r>
      <w:r w:rsidR="00F3064F" w:rsidRPr="00F26AF1">
        <w:rPr>
          <w:rStyle w:val="fio10"/>
          <w:rFonts w:eastAsia="Times New Roman"/>
          <w:color w:val="000000" w:themeColor="text1"/>
          <w:sz w:val="28"/>
          <w:szCs w:val="28"/>
        </w:rPr>
        <w:t xml:space="preserve">ю </w:t>
      </w:r>
      <w:r w:rsidRPr="00F26AF1">
        <w:rPr>
          <w:rStyle w:val="fio10"/>
          <w:rFonts w:eastAsia="Times New Roman"/>
          <w:color w:val="000000" w:themeColor="text1"/>
          <w:sz w:val="28"/>
          <w:szCs w:val="28"/>
        </w:rPr>
        <w:t xml:space="preserve">помощи не направлены на получение собственности. </w:t>
      </w:r>
    </w:p>
    <w:p w14:paraId="5013EAD0" w14:textId="462357B7" w:rsidR="002B774D" w:rsidRPr="001C16E9" w:rsidRDefault="002B38EB" w:rsidP="001C16E9">
      <w:pPr>
        <w:spacing w:line="360" w:lineRule="auto"/>
        <w:ind w:firstLine="709"/>
        <w:jc w:val="both"/>
        <w:rPr>
          <w:rFonts w:eastAsia="Times New Roman"/>
          <w:color w:val="000000" w:themeColor="text1"/>
          <w:sz w:val="28"/>
          <w:szCs w:val="28"/>
        </w:rPr>
      </w:pPr>
      <w:r w:rsidRPr="00F26AF1">
        <w:rPr>
          <w:rStyle w:val="fio10"/>
          <w:rFonts w:eastAsia="Times New Roman"/>
          <w:color w:val="000000" w:themeColor="text1"/>
          <w:sz w:val="28"/>
          <w:szCs w:val="28"/>
        </w:rPr>
        <w:t>Н.Ю.</w:t>
      </w:r>
      <w:r w:rsidR="00CC4378" w:rsidRPr="00F26AF1">
        <w:rPr>
          <w:rStyle w:val="fio10"/>
          <w:rFonts w:eastAsia="Times New Roman"/>
          <w:color w:val="000000" w:themeColor="text1"/>
          <w:sz w:val="28"/>
          <w:szCs w:val="28"/>
        </w:rPr>
        <w:t xml:space="preserve"> Рассказова в своей статье писала о</w:t>
      </w:r>
      <w:r w:rsidR="00F26AF1">
        <w:rPr>
          <w:rStyle w:val="fio10"/>
          <w:rFonts w:eastAsia="Times New Roman"/>
          <w:color w:val="000000" w:themeColor="text1"/>
          <w:sz w:val="28"/>
          <w:szCs w:val="28"/>
        </w:rPr>
        <w:t xml:space="preserve"> том, что не является принятием </w:t>
      </w:r>
      <w:r w:rsidR="00CC4378" w:rsidRPr="00F26AF1">
        <w:rPr>
          <w:rStyle w:val="fio10"/>
          <w:rFonts w:eastAsia="Times New Roman"/>
          <w:color w:val="000000" w:themeColor="text1"/>
          <w:sz w:val="28"/>
          <w:szCs w:val="28"/>
        </w:rPr>
        <w:t>наследства хранение наследником свидетельства о смерти наследодателя</w:t>
      </w:r>
      <w:r w:rsidR="00F26AF1">
        <w:rPr>
          <w:rStyle w:val="a5"/>
          <w:rFonts w:eastAsia="Times New Roman"/>
          <w:color w:val="000000" w:themeColor="text1"/>
          <w:sz w:val="28"/>
          <w:szCs w:val="28"/>
        </w:rPr>
        <w:footnoteReference w:id="36"/>
      </w:r>
      <w:r w:rsidR="00CC4378" w:rsidRPr="00F26AF1">
        <w:rPr>
          <w:rStyle w:val="fio10"/>
          <w:rFonts w:eastAsia="Times New Roman"/>
          <w:color w:val="000000" w:themeColor="text1"/>
          <w:sz w:val="28"/>
          <w:szCs w:val="28"/>
        </w:rPr>
        <w:t>.</w:t>
      </w:r>
      <w:r w:rsidR="00F26AF1" w:rsidRPr="00F26AF1">
        <w:rPr>
          <w:rStyle w:val="fio10"/>
          <w:rFonts w:eastAsia="Times New Roman"/>
          <w:color w:val="000000" w:themeColor="text1"/>
          <w:sz w:val="28"/>
          <w:szCs w:val="28"/>
        </w:rPr>
        <w:t xml:space="preserve"> </w:t>
      </w:r>
    </w:p>
    <w:p w14:paraId="7F741912" w14:textId="5C2C3E40" w:rsidR="00F26AF1" w:rsidRDefault="00F26AF1" w:rsidP="00412F20">
      <w:pPr>
        <w:spacing w:line="360" w:lineRule="auto"/>
        <w:jc w:val="both"/>
        <w:rPr>
          <w:rStyle w:val="fio10"/>
          <w:rFonts w:eastAsia="Times New Roman"/>
          <w:color w:val="000000" w:themeColor="text1"/>
          <w:sz w:val="28"/>
          <w:szCs w:val="28"/>
        </w:rPr>
      </w:pPr>
      <w:r w:rsidRPr="00F26AF1">
        <w:rPr>
          <w:rStyle w:val="fio10"/>
          <w:rFonts w:eastAsia="Times New Roman"/>
          <w:color w:val="000000" w:themeColor="text1"/>
          <w:sz w:val="28"/>
          <w:szCs w:val="28"/>
        </w:rPr>
        <w:t xml:space="preserve"> С </w:t>
      </w:r>
      <w:r>
        <w:rPr>
          <w:rStyle w:val="fio10"/>
          <w:rFonts w:eastAsia="Times New Roman"/>
          <w:color w:val="000000" w:themeColor="text1"/>
          <w:sz w:val="28"/>
          <w:szCs w:val="28"/>
        </w:rPr>
        <w:t xml:space="preserve">данным утверждением следует согласиться, поскольку свидетельство о смерти наследодателя не имеет отношения к наследственной массе. </w:t>
      </w:r>
    </w:p>
    <w:p w14:paraId="1AEC8E28" w14:textId="23F2CDD0" w:rsidR="00A56EAE" w:rsidRPr="00F26AF1" w:rsidRDefault="002A4DD5" w:rsidP="003665FD">
      <w:pPr>
        <w:widowControl w:val="0"/>
        <w:spacing w:line="360" w:lineRule="auto"/>
        <w:ind w:firstLine="709"/>
        <w:jc w:val="both"/>
        <w:rPr>
          <w:rFonts w:eastAsia="Times New Roman"/>
          <w:color w:val="000000" w:themeColor="text1"/>
          <w:sz w:val="28"/>
          <w:szCs w:val="28"/>
        </w:rPr>
      </w:pPr>
      <w:r w:rsidRPr="00F26AF1">
        <w:rPr>
          <w:sz w:val="28"/>
          <w:szCs w:val="28"/>
        </w:rPr>
        <w:t xml:space="preserve">Иногда нотариальная и судебная практика не сходятся во мнениях относительно того, какие действия считаются фактическими действиями по принятию наследства. </w:t>
      </w:r>
      <w:r w:rsidRPr="00F26AF1">
        <w:rPr>
          <w:color w:val="000000"/>
          <w:sz w:val="28"/>
          <w:szCs w:val="28"/>
        </w:rPr>
        <w:t xml:space="preserve">В </w:t>
      </w:r>
      <w:r w:rsidR="00DC3DE7" w:rsidRPr="00F26AF1">
        <w:rPr>
          <w:rStyle w:val="s1"/>
          <w:color w:val="000000"/>
          <w:sz w:val="28"/>
          <w:szCs w:val="28"/>
        </w:rPr>
        <w:t xml:space="preserve">абзаце 3 пункта 36 </w:t>
      </w:r>
      <w:r w:rsidRPr="00F26AF1">
        <w:rPr>
          <w:color w:val="000000"/>
          <w:sz w:val="28"/>
          <w:szCs w:val="28"/>
        </w:rPr>
        <w:t>Постановлени</w:t>
      </w:r>
      <w:r w:rsidR="00DC3DE7" w:rsidRPr="00F26AF1">
        <w:rPr>
          <w:color w:val="000000"/>
          <w:sz w:val="28"/>
          <w:szCs w:val="28"/>
        </w:rPr>
        <w:t>я</w:t>
      </w:r>
      <w:r w:rsidRPr="00F26AF1">
        <w:rPr>
          <w:color w:val="000000"/>
          <w:sz w:val="28"/>
          <w:szCs w:val="28"/>
        </w:rPr>
        <w:t xml:space="preserve"> Пленума Верховного Суда РФ от 29.05.2012 N 9 особо закреплено, что наличие совместного с наследодателем права общей собственности на имущество, доля </w:t>
      </w:r>
      <w:r w:rsidR="00F76C6B" w:rsidRPr="00F26AF1">
        <w:rPr>
          <w:color w:val="000000"/>
          <w:sz w:val="28"/>
          <w:szCs w:val="28"/>
        </w:rPr>
        <w:t>в праве,</w:t>
      </w:r>
      <w:r w:rsidRPr="00F26AF1">
        <w:rPr>
          <w:color w:val="000000"/>
          <w:sz w:val="28"/>
          <w:szCs w:val="28"/>
        </w:rPr>
        <w:t xml:space="preserve"> на которое входит в состав наследства, само по себе не свидетельствует о фактическом принятии наследства</w:t>
      </w:r>
      <w:r w:rsidR="00F76C6B" w:rsidRPr="00F26AF1">
        <w:rPr>
          <w:rStyle w:val="apple-converted-space"/>
          <w:color w:val="000000"/>
          <w:sz w:val="28"/>
          <w:szCs w:val="28"/>
        </w:rPr>
        <w:t>.</w:t>
      </w:r>
      <w:r w:rsidRPr="00A56EAE">
        <w:rPr>
          <w:color w:val="000000"/>
        </w:rPr>
        <w:t xml:space="preserve"> </w:t>
      </w:r>
    </w:p>
    <w:p w14:paraId="34197AE7" w14:textId="7C06319B" w:rsidR="002A4DD5" w:rsidRDefault="002A4DD5" w:rsidP="003665FD">
      <w:pPr>
        <w:pStyle w:val="af1"/>
        <w:widowControl w:val="0"/>
        <w:spacing w:line="360" w:lineRule="auto"/>
        <w:ind w:firstLine="709"/>
        <w:jc w:val="both"/>
        <w:rPr>
          <w:rStyle w:val="af0"/>
          <w:i w:val="0"/>
          <w:color w:val="000000"/>
          <w:sz w:val="28"/>
          <w:szCs w:val="28"/>
        </w:rPr>
      </w:pPr>
      <w:r w:rsidRPr="00A56EAE">
        <w:rPr>
          <w:rStyle w:val="af0"/>
          <w:i w:val="0"/>
          <w:color w:val="000000"/>
          <w:sz w:val="28"/>
          <w:szCs w:val="28"/>
        </w:rPr>
        <w:t>Данное разъяснение расходится с положением</w:t>
      </w:r>
      <w:r w:rsidRPr="00A56EAE">
        <w:rPr>
          <w:rStyle w:val="apple-converted-space"/>
          <w:iCs/>
          <w:color w:val="000000"/>
          <w:sz w:val="28"/>
          <w:szCs w:val="28"/>
        </w:rPr>
        <w:t> </w:t>
      </w:r>
      <w:r w:rsidRPr="00A56EAE">
        <w:rPr>
          <w:rStyle w:val="s1"/>
          <w:iCs/>
          <w:color w:val="000000"/>
          <w:sz w:val="28"/>
          <w:szCs w:val="28"/>
        </w:rPr>
        <w:t>абз. 7 п. 37</w:t>
      </w:r>
      <w:r w:rsidRPr="00A56EAE">
        <w:rPr>
          <w:rStyle w:val="apple-converted-space"/>
          <w:iCs/>
          <w:color w:val="000000"/>
          <w:sz w:val="28"/>
          <w:szCs w:val="28"/>
        </w:rPr>
        <w:t> </w:t>
      </w:r>
      <w:r w:rsidRPr="00A56EAE">
        <w:rPr>
          <w:rStyle w:val="af0"/>
          <w:i w:val="0"/>
          <w:color w:val="000000"/>
          <w:sz w:val="28"/>
          <w:szCs w:val="28"/>
        </w:rPr>
        <w:t xml:space="preserve">Методических рекомендаций по оформлению наследственных прав, в котором закреплено </w:t>
      </w:r>
      <w:r w:rsidRPr="00A56EAE">
        <w:rPr>
          <w:rStyle w:val="af0"/>
          <w:i w:val="0"/>
          <w:color w:val="000000"/>
          <w:sz w:val="28"/>
          <w:szCs w:val="28"/>
        </w:rPr>
        <w:lastRenderedPageBreak/>
        <w:t>следующее: «…фактическое принятие наследства наследником имеет место и в случаях, когда наследник не проживал совместно с наследодателем, однако у него имеется в совместной</w:t>
      </w:r>
      <w:r w:rsidRPr="00065E65">
        <w:rPr>
          <w:rStyle w:val="af0"/>
          <w:i w:val="0"/>
          <w:color w:val="000000"/>
          <w:sz w:val="28"/>
          <w:szCs w:val="28"/>
        </w:rPr>
        <w:t xml:space="preserve"> или долевой собственности с наследодателем наследуемое имущество, то есть когда наследственное имущество находится в общей собственности наследника и наследодателя, поскольку, исходя из норм</w:t>
      </w:r>
      <w:r w:rsidRPr="00065E65">
        <w:rPr>
          <w:rStyle w:val="apple-converted-space"/>
          <w:iCs/>
          <w:color w:val="000000"/>
          <w:sz w:val="28"/>
          <w:szCs w:val="28"/>
        </w:rPr>
        <w:t> </w:t>
      </w:r>
      <w:r w:rsidRPr="00065E65">
        <w:rPr>
          <w:rStyle w:val="s1"/>
          <w:iCs/>
          <w:color w:val="000000"/>
          <w:sz w:val="28"/>
          <w:szCs w:val="28"/>
        </w:rPr>
        <w:t>ст. ст. 244</w:t>
      </w:r>
      <w:r w:rsidRPr="00065E65">
        <w:rPr>
          <w:rStyle w:val="apple-converted-space"/>
          <w:iCs/>
          <w:color w:val="000000"/>
          <w:sz w:val="28"/>
          <w:szCs w:val="28"/>
        </w:rPr>
        <w:t> </w:t>
      </w:r>
      <w:r w:rsidRPr="00065E65">
        <w:rPr>
          <w:rStyle w:val="af0"/>
          <w:i w:val="0"/>
          <w:color w:val="000000"/>
          <w:sz w:val="28"/>
          <w:szCs w:val="28"/>
        </w:rPr>
        <w:t>—</w:t>
      </w:r>
      <w:r w:rsidRPr="00065E65">
        <w:rPr>
          <w:rStyle w:val="apple-converted-space"/>
          <w:iCs/>
          <w:color w:val="000000"/>
          <w:sz w:val="28"/>
          <w:szCs w:val="28"/>
        </w:rPr>
        <w:t> </w:t>
      </w:r>
      <w:r w:rsidRPr="00065E65">
        <w:rPr>
          <w:rStyle w:val="s1"/>
          <w:iCs/>
          <w:color w:val="000000"/>
          <w:sz w:val="28"/>
          <w:szCs w:val="28"/>
        </w:rPr>
        <w:t>249</w:t>
      </w:r>
      <w:r w:rsidRPr="00065E65">
        <w:rPr>
          <w:rStyle w:val="af0"/>
          <w:i w:val="0"/>
          <w:color w:val="000000"/>
          <w:sz w:val="28"/>
          <w:szCs w:val="28"/>
        </w:rPr>
        <w:t>,</w:t>
      </w:r>
      <w:r w:rsidRPr="00065E65">
        <w:rPr>
          <w:rStyle w:val="apple-converted-space"/>
          <w:iCs/>
          <w:color w:val="000000"/>
          <w:sz w:val="28"/>
          <w:szCs w:val="28"/>
        </w:rPr>
        <w:t> </w:t>
      </w:r>
      <w:r w:rsidRPr="00065E65">
        <w:rPr>
          <w:rStyle w:val="s1"/>
          <w:iCs/>
          <w:color w:val="000000"/>
          <w:sz w:val="28"/>
          <w:szCs w:val="28"/>
        </w:rPr>
        <w:t>253</w:t>
      </w:r>
      <w:r w:rsidRPr="00065E65">
        <w:rPr>
          <w:rStyle w:val="af0"/>
          <w:i w:val="0"/>
          <w:color w:val="000000"/>
          <w:sz w:val="28"/>
          <w:szCs w:val="28"/>
        </w:rPr>
        <w:t>,</w:t>
      </w:r>
      <w:r w:rsidRPr="00065E65">
        <w:rPr>
          <w:rStyle w:val="apple-converted-space"/>
          <w:iCs/>
          <w:color w:val="000000"/>
          <w:sz w:val="28"/>
          <w:szCs w:val="28"/>
        </w:rPr>
        <w:t> </w:t>
      </w:r>
      <w:r w:rsidRPr="00065E65">
        <w:rPr>
          <w:rStyle w:val="s1"/>
          <w:iCs/>
          <w:color w:val="000000"/>
          <w:sz w:val="28"/>
          <w:szCs w:val="28"/>
        </w:rPr>
        <w:t>255</w:t>
      </w:r>
      <w:r w:rsidRPr="00065E65">
        <w:rPr>
          <w:rStyle w:val="af0"/>
          <w:i w:val="0"/>
          <w:color w:val="000000"/>
          <w:sz w:val="28"/>
          <w:szCs w:val="28"/>
        </w:rPr>
        <w:t>,</w:t>
      </w:r>
      <w:r w:rsidRPr="00065E65">
        <w:rPr>
          <w:rStyle w:val="apple-converted-space"/>
          <w:iCs/>
          <w:color w:val="000000"/>
          <w:sz w:val="28"/>
          <w:szCs w:val="28"/>
        </w:rPr>
        <w:t> </w:t>
      </w:r>
      <w:r w:rsidRPr="00065E65">
        <w:rPr>
          <w:rStyle w:val="s1"/>
          <w:iCs/>
          <w:color w:val="000000"/>
          <w:sz w:val="28"/>
          <w:szCs w:val="28"/>
        </w:rPr>
        <w:t>256</w:t>
      </w:r>
      <w:r w:rsidRPr="00065E65">
        <w:rPr>
          <w:rStyle w:val="apple-converted-space"/>
          <w:iCs/>
          <w:color w:val="000000"/>
          <w:sz w:val="28"/>
          <w:szCs w:val="28"/>
        </w:rPr>
        <w:t> </w:t>
      </w:r>
      <w:r w:rsidRPr="00065E65">
        <w:rPr>
          <w:rStyle w:val="af0"/>
          <w:i w:val="0"/>
          <w:color w:val="000000"/>
          <w:sz w:val="28"/>
          <w:szCs w:val="28"/>
        </w:rPr>
        <w:t>и др. ГК РФ, участники общей собственности (в т.ч. долевой) сообща владеют и пользуются общим имуществом</w:t>
      </w:r>
      <w:r w:rsidR="00BA4413">
        <w:rPr>
          <w:rStyle w:val="a5"/>
          <w:iCs/>
          <w:color w:val="000000"/>
          <w:sz w:val="28"/>
          <w:szCs w:val="28"/>
        </w:rPr>
        <w:footnoteReference w:id="37"/>
      </w:r>
      <w:r w:rsidRPr="00065E65">
        <w:rPr>
          <w:rStyle w:val="af0"/>
          <w:i w:val="0"/>
          <w:color w:val="000000"/>
          <w:sz w:val="28"/>
          <w:szCs w:val="28"/>
        </w:rPr>
        <w:t>»</w:t>
      </w:r>
      <w:r w:rsidR="0091551E">
        <w:rPr>
          <w:rStyle w:val="af0"/>
          <w:i w:val="0"/>
          <w:color w:val="000000"/>
          <w:sz w:val="28"/>
          <w:szCs w:val="28"/>
        </w:rPr>
        <w:t>.</w:t>
      </w:r>
    </w:p>
    <w:p w14:paraId="32D089EB" w14:textId="64D79095" w:rsidR="0091551E" w:rsidRPr="0091551E" w:rsidRDefault="0091551E" w:rsidP="003665FD">
      <w:pPr>
        <w:widowControl w:val="0"/>
        <w:spacing w:line="360" w:lineRule="auto"/>
        <w:ind w:firstLine="709"/>
        <w:jc w:val="both"/>
        <w:rPr>
          <w:color w:val="000000" w:themeColor="text1"/>
          <w:sz w:val="28"/>
          <w:szCs w:val="28"/>
          <w:lang w:eastAsia="en-US"/>
        </w:rPr>
      </w:pPr>
      <w:r w:rsidRPr="0091551E">
        <w:rPr>
          <w:color w:val="000000" w:themeColor="text1"/>
          <w:sz w:val="28"/>
          <w:szCs w:val="28"/>
          <w:lang w:eastAsia="en-US"/>
        </w:rPr>
        <w:t xml:space="preserve">На практике существует </w:t>
      </w:r>
      <w:r w:rsidR="00F76C6B" w:rsidRPr="0091551E">
        <w:rPr>
          <w:color w:val="000000" w:themeColor="text1"/>
          <w:sz w:val="28"/>
          <w:szCs w:val="28"/>
          <w:lang w:eastAsia="en-US"/>
        </w:rPr>
        <w:t>проблема, связанная</w:t>
      </w:r>
      <w:r w:rsidRPr="0091551E">
        <w:rPr>
          <w:color w:val="000000" w:themeColor="text1"/>
          <w:sz w:val="28"/>
          <w:szCs w:val="28"/>
          <w:lang w:eastAsia="en-US"/>
        </w:rPr>
        <w:t xml:space="preserve"> с тем, что многие лица, которые принимают наследство фактическим способом, не могут верно определить, какие их действия будут свидетельствовать об их намерении его принять. Возможно, это происходит в силу юридической неграмотности.  </w:t>
      </w:r>
    </w:p>
    <w:p w14:paraId="08858B03" w14:textId="7C72C02B" w:rsidR="00A368A5" w:rsidRPr="00CC4378" w:rsidRDefault="0091551E" w:rsidP="003665FD">
      <w:pPr>
        <w:widowControl w:val="0"/>
        <w:spacing w:line="360" w:lineRule="auto"/>
        <w:ind w:firstLine="709"/>
        <w:jc w:val="both"/>
        <w:rPr>
          <w:color w:val="000000" w:themeColor="text1"/>
          <w:sz w:val="28"/>
          <w:szCs w:val="28"/>
          <w:lang w:eastAsia="en-US"/>
        </w:rPr>
      </w:pPr>
      <w:r w:rsidRPr="0091551E">
        <w:rPr>
          <w:color w:val="000000" w:themeColor="text1"/>
          <w:sz w:val="28"/>
          <w:szCs w:val="28"/>
          <w:lang w:eastAsia="en-US"/>
        </w:rPr>
        <w:t xml:space="preserve">Гражданский кодекс устанавливает </w:t>
      </w:r>
      <w:r w:rsidR="00F76C6B" w:rsidRPr="0091551E">
        <w:rPr>
          <w:color w:val="000000" w:themeColor="text1"/>
          <w:sz w:val="28"/>
          <w:szCs w:val="28"/>
          <w:lang w:eastAsia="en-US"/>
        </w:rPr>
        <w:t>презумпцию</w:t>
      </w:r>
      <w:r w:rsidR="00F26AF1">
        <w:rPr>
          <w:color w:val="000000" w:themeColor="text1"/>
          <w:sz w:val="28"/>
          <w:szCs w:val="28"/>
          <w:lang w:eastAsia="en-US"/>
        </w:rPr>
        <w:t xml:space="preserve"> принятия наследства. Под </w:t>
      </w:r>
      <w:r w:rsidRPr="0091551E">
        <w:rPr>
          <w:color w:val="000000" w:themeColor="text1"/>
          <w:sz w:val="28"/>
          <w:szCs w:val="28"/>
          <w:lang w:eastAsia="en-US"/>
        </w:rPr>
        <w:t xml:space="preserve">презумпцией понимают предположение, признаваемое истинным до тех пор, пока не доказано иное. </w:t>
      </w:r>
      <w:r w:rsidR="00CC4378">
        <w:rPr>
          <w:color w:val="000000" w:themeColor="text1"/>
          <w:sz w:val="28"/>
          <w:szCs w:val="28"/>
          <w:lang w:eastAsia="en-US"/>
        </w:rPr>
        <w:t xml:space="preserve"> </w:t>
      </w:r>
      <w:r w:rsidR="00A368A5" w:rsidRPr="00C07471">
        <w:rPr>
          <w:sz w:val="28"/>
          <w:szCs w:val="28"/>
        </w:rPr>
        <w:t xml:space="preserve">Действия наследника, подпадающие под пункт 2 статьи 1153 </w:t>
      </w:r>
      <w:r w:rsidR="00F76C6B" w:rsidRPr="00C07471">
        <w:rPr>
          <w:sz w:val="28"/>
          <w:szCs w:val="28"/>
        </w:rPr>
        <w:t>ГК РФ,</w:t>
      </w:r>
      <w:r w:rsidR="00A368A5" w:rsidRPr="00C07471">
        <w:rPr>
          <w:sz w:val="28"/>
          <w:szCs w:val="28"/>
        </w:rPr>
        <w:t xml:space="preserve"> автоматически считаются действиями по принятию наследства фактическими </w:t>
      </w:r>
      <w:r w:rsidR="00F76C6B" w:rsidRPr="00C07471">
        <w:rPr>
          <w:sz w:val="28"/>
          <w:szCs w:val="28"/>
        </w:rPr>
        <w:t>действиями</w:t>
      </w:r>
      <w:r w:rsidR="00A368A5" w:rsidRPr="00C07471">
        <w:rPr>
          <w:sz w:val="28"/>
          <w:szCs w:val="28"/>
        </w:rPr>
        <w:t xml:space="preserve">. Презумпция </w:t>
      </w:r>
      <w:r w:rsidR="00A368A5" w:rsidRPr="00C07471">
        <w:rPr>
          <w:rStyle w:val="apple-converted-space"/>
          <w:rFonts w:eastAsia="Times New Roman"/>
          <w:color w:val="000000" w:themeColor="text1"/>
          <w:sz w:val="28"/>
          <w:szCs w:val="28"/>
          <w:shd w:val="clear" w:color="auto" w:fill="FFFFFF"/>
        </w:rPr>
        <w:t>(</w:t>
      </w:r>
      <w:r w:rsidR="00A368A5" w:rsidRPr="00C07471">
        <w:rPr>
          <w:sz w:val="28"/>
          <w:szCs w:val="28"/>
          <w:shd w:val="clear" w:color="auto" w:fill="FFFFFF"/>
        </w:rPr>
        <w:t>от</w:t>
      </w:r>
      <w:r w:rsidR="00A368A5" w:rsidRPr="00C07471">
        <w:rPr>
          <w:rStyle w:val="apple-converted-space"/>
          <w:rFonts w:eastAsia="Times New Roman"/>
          <w:color w:val="000000" w:themeColor="text1"/>
          <w:sz w:val="28"/>
          <w:szCs w:val="28"/>
          <w:shd w:val="clear" w:color="auto" w:fill="FFFFFF"/>
        </w:rPr>
        <w:t> </w:t>
      </w:r>
      <w:hyperlink r:id="rId15" w:tooltip="Латинский язык" w:history="1">
        <w:r w:rsidR="00A368A5" w:rsidRPr="00C07471">
          <w:rPr>
            <w:rStyle w:val="ac"/>
            <w:rFonts w:eastAsia="Times New Roman"/>
            <w:color w:val="000000" w:themeColor="text1"/>
            <w:sz w:val="28"/>
            <w:szCs w:val="28"/>
            <w:u w:val="none"/>
          </w:rPr>
          <w:t>лат.</w:t>
        </w:r>
      </w:hyperlink>
      <w:r w:rsidR="00A368A5" w:rsidRPr="00C07471">
        <w:rPr>
          <w:sz w:val="28"/>
          <w:szCs w:val="28"/>
          <w:shd w:val="clear" w:color="auto" w:fill="FFFFFF"/>
        </w:rPr>
        <w:t> </w:t>
      </w:r>
      <w:r w:rsidR="00A368A5" w:rsidRPr="00C07471">
        <w:rPr>
          <w:iCs/>
          <w:sz w:val="28"/>
          <w:szCs w:val="28"/>
          <w:lang w:val="la-Latn"/>
        </w:rPr>
        <w:t>praesumptio</w:t>
      </w:r>
      <w:r w:rsidR="00A368A5" w:rsidRPr="00C07471">
        <w:rPr>
          <w:rStyle w:val="apple-converted-space"/>
          <w:rFonts w:eastAsia="Times New Roman"/>
          <w:color w:val="000000" w:themeColor="text1"/>
          <w:sz w:val="28"/>
          <w:szCs w:val="28"/>
          <w:shd w:val="clear" w:color="auto" w:fill="FFFFFF"/>
        </w:rPr>
        <w:t> </w:t>
      </w:r>
      <w:r w:rsidR="00A368A5" w:rsidRPr="00C07471">
        <w:rPr>
          <w:sz w:val="28"/>
          <w:szCs w:val="28"/>
          <w:shd w:val="clear" w:color="auto" w:fill="FFFFFF"/>
        </w:rPr>
        <w:t>—</w:t>
      </w:r>
      <w:r w:rsidR="00A368A5" w:rsidRPr="00C07471">
        <w:rPr>
          <w:rStyle w:val="apple-converted-space"/>
          <w:rFonts w:eastAsia="Times New Roman"/>
          <w:color w:val="000000" w:themeColor="text1"/>
          <w:sz w:val="28"/>
          <w:szCs w:val="28"/>
          <w:shd w:val="clear" w:color="auto" w:fill="FFFFFF"/>
        </w:rPr>
        <w:t> </w:t>
      </w:r>
      <w:r w:rsidR="00A368A5" w:rsidRPr="00C07471">
        <w:rPr>
          <w:iCs/>
          <w:sz w:val="28"/>
          <w:szCs w:val="28"/>
        </w:rPr>
        <w:t>предположение, ожидание, надежда</w:t>
      </w:r>
      <w:r w:rsidR="00A368A5" w:rsidRPr="00C07471">
        <w:rPr>
          <w:sz w:val="28"/>
          <w:szCs w:val="28"/>
          <w:shd w:val="clear" w:color="auto" w:fill="FFFFFF"/>
        </w:rPr>
        <w:t xml:space="preserve">) — предположение, которое считается истинным до тех пор, пока ложность такого предположения не будет бесспорно доказана. Возможно ли опровергнуть презумпцию принятия наследства фактическими действиями? </w:t>
      </w:r>
    </w:p>
    <w:p w14:paraId="772E3A7E" w14:textId="1C92395D" w:rsidR="00CC4378" w:rsidRPr="00A82C99" w:rsidRDefault="00CB0937" w:rsidP="00CC4378">
      <w:pPr>
        <w:pStyle w:val="af1"/>
        <w:spacing w:line="360" w:lineRule="auto"/>
        <w:ind w:firstLine="709"/>
        <w:jc w:val="both"/>
        <w:rPr>
          <w:sz w:val="28"/>
          <w:szCs w:val="28"/>
          <w:lang w:eastAsia="en-US"/>
        </w:rPr>
      </w:pPr>
      <w:r w:rsidRPr="00C07471">
        <w:rPr>
          <w:sz w:val="28"/>
          <w:szCs w:val="28"/>
        </w:rPr>
        <w:t xml:space="preserve">А.Ф. Клейнман </w:t>
      </w:r>
      <w:r w:rsidR="00CA6B1A" w:rsidRPr="00C07471">
        <w:rPr>
          <w:sz w:val="28"/>
          <w:szCs w:val="28"/>
        </w:rPr>
        <w:t>и Я.Б.</w:t>
      </w:r>
      <w:r w:rsidRPr="00C07471">
        <w:rPr>
          <w:sz w:val="28"/>
          <w:szCs w:val="28"/>
        </w:rPr>
        <w:t xml:space="preserve"> Левенталь</w:t>
      </w:r>
      <w:r w:rsidR="00DC7877" w:rsidRPr="00C07471">
        <w:rPr>
          <w:sz w:val="28"/>
          <w:szCs w:val="28"/>
        </w:rPr>
        <w:t xml:space="preserve"> </w:t>
      </w:r>
      <w:r w:rsidRPr="00C07471">
        <w:rPr>
          <w:sz w:val="28"/>
          <w:szCs w:val="28"/>
        </w:rPr>
        <w:t>не допускают возможности опровержения данной презумпции.</w:t>
      </w:r>
      <w:r w:rsidR="00DC7877" w:rsidRPr="00C07471">
        <w:rPr>
          <w:sz w:val="28"/>
          <w:szCs w:val="28"/>
        </w:rPr>
        <w:t xml:space="preserve"> </w:t>
      </w:r>
      <w:r w:rsidR="00CA6B1A" w:rsidRPr="00C07471">
        <w:rPr>
          <w:sz w:val="28"/>
          <w:szCs w:val="28"/>
        </w:rPr>
        <w:t>Б.С. Антимонов, И.С. Перетерский, Б.Б. Черепахин и другие ученые придерживаются противоположного мнения: презумпция может быть опровергнут</w:t>
      </w:r>
      <w:r w:rsidR="0091551E">
        <w:rPr>
          <w:sz w:val="28"/>
          <w:szCs w:val="28"/>
        </w:rPr>
        <w:t>а</w:t>
      </w:r>
      <w:r w:rsidR="00CA6B1A" w:rsidRPr="00C07471">
        <w:rPr>
          <w:sz w:val="28"/>
          <w:szCs w:val="28"/>
        </w:rPr>
        <w:t>.</w:t>
      </w:r>
      <w:r w:rsidR="00A10635" w:rsidRPr="00C07471">
        <w:rPr>
          <w:sz w:val="28"/>
          <w:szCs w:val="28"/>
        </w:rPr>
        <w:t xml:space="preserve"> Некоторые исследователи, </w:t>
      </w:r>
      <w:r w:rsidR="00356DD0" w:rsidRPr="00C07471">
        <w:rPr>
          <w:sz w:val="28"/>
          <w:szCs w:val="28"/>
        </w:rPr>
        <w:t>например,</w:t>
      </w:r>
      <w:r w:rsidR="00A10635" w:rsidRPr="00C07471">
        <w:rPr>
          <w:sz w:val="28"/>
          <w:szCs w:val="28"/>
        </w:rPr>
        <w:t xml:space="preserve"> К.С.Юдельсон, не признают само существование указанной презумпции</w:t>
      </w:r>
      <w:r w:rsidR="005E589C" w:rsidRPr="00C07471">
        <w:rPr>
          <w:rStyle w:val="a5"/>
          <w:color w:val="000000" w:themeColor="text1"/>
          <w:sz w:val="28"/>
          <w:szCs w:val="28"/>
        </w:rPr>
        <w:footnoteReference w:id="38"/>
      </w:r>
      <w:r w:rsidR="00A10635" w:rsidRPr="00C07471">
        <w:rPr>
          <w:sz w:val="28"/>
          <w:szCs w:val="28"/>
        </w:rPr>
        <w:t xml:space="preserve">. </w:t>
      </w:r>
      <w:r w:rsidR="000E4109" w:rsidRPr="00C07471">
        <w:rPr>
          <w:sz w:val="28"/>
          <w:szCs w:val="28"/>
        </w:rPr>
        <w:t xml:space="preserve"> Я придерживаюсь точки зрения тех исследователей, которые допускают возможность опро</w:t>
      </w:r>
      <w:r w:rsidR="00AE0814" w:rsidRPr="00C07471">
        <w:rPr>
          <w:sz w:val="28"/>
          <w:szCs w:val="28"/>
        </w:rPr>
        <w:t xml:space="preserve">вержения презумпции принятия наследства. </w:t>
      </w:r>
      <w:r w:rsidR="00A82C99">
        <w:rPr>
          <w:sz w:val="28"/>
          <w:szCs w:val="28"/>
          <w:lang w:eastAsia="en-US"/>
        </w:rPr>
        <w:t>С</w:t>
      </w:r>
      <w:r w:rsidR="00927866" w:rsidRPr="00A82C99">
        <w:rPr>
          <w:sz w:val="28"/>
          <w:szCs w:val="28"/>
          <w:lang w:eastAsia="en-US"/>
        </w:rPr>
        <w:t xml:space="preserve">пособами опровержения презумпции принятия наследства могут быть отказ от наследства и непринятие наследства. </w:t>
      </w:r>
    </w:p>
    <w:p w14:paraId="4B8A68EB" w14:textId="4386FCD1" w:rsidR="00AE0814" w:rsidRPr="00CC4378" w:rsidRDefault="00AE0814" w:rsidP="00CC4378">
      <w:pPr>
        <w:pStyle w:val="af1"/>
        <w:spacing w:line="360" w:lineRule="auto"/>
        <w:ind w:firstLine="709"/>
        <w:jc w:val="both"/>
        <w:rPr>
          <w:rStyle w:val="blk"/>
          <w:color w:val="000000"/>
          <w:sz w:val="28"/>
          <w:szCs w:val="28"/>
          <w:lang w:eastAsia="en-US"/>
        </w:rPr>
      </w:pPr>
      <w:r w:rsidRPr="00CC4378">
        <w:rPr>
          <w:sz w:val="28"/>
          <w:szCs w:val="28"/>
        </w:rPr>
        <w:lastRenderedPageBreak/>
        <w:t xml:space="preserve">В соответствии с пунктом 2 статьи 1157 Гражданского кодекса Российской Федерации, </w:t>
      </w:r>
      <w:r w:rsidR="008C6232" w:rsidRPr="00CC4378">
        <w:rPr>
          <w:rStyle w:val="blk"/>
          <w:rFonts w:eastAsia="Times New Roman"/>
          <w:color w:val="000000" w:themeColor="text1"/>
          <w:sz w:val="28"/>
          <w:szCs w:val="28"/>
        </w:rPr>
        <w:t>н</w:t>
      </w:r>
      <w:r w:rsidRPr="00CC4378">
        <w:rPr>
          <w:rStyle w:val="blk"/>
          <w:rFonts w:eastAsia="Times New Roman"/>
          <w:color w:val="000000" w:themeColor="text1"/>
          <w:sz w:val="28"/>
          <w:szCs w:val="28"/>
        </w:rPr>
        <w:t>аследник вправе отказаться от наследства в течение срока, установленного для принятия наследства</w:t>
      </w:r>
      <w:r w:rsidRPr="00CC4378">
        <w:rPr>
          <w:rStyle w:val="apple-converted-space"/>
          <w:rFonts w:eastAsia="Times New Roman"/>
          <w:color w:val="000000" w:themeColor="text1"/>
          <w:sz w:val="28"/>
          <w:szCs w:val="28"/>
        </w:rPr>
        <w:t>,</w:t>
      </w:r>
      <w:r w:rsidRPr="00CC4378">
        <w:rPr>
          <w:rStyle w:val="blk"/>
          <w:rFonts w:eastAsia="Times New Roman"/>
          <w:color w:val="000000" w:themeColor="text1"/>
          <w:sz w:val="28"/>
          <w:szCs w:val="28"/>
        </w:rPr>
        <w:t xml:space="preserve"> в том числе в случае, когда он уже принял наследство.</w:t>
      </w:r>
    </w:p>
    <w:p w14:paraId="795FC06C" w14:textId="2C4246C2" w:rsidR="005B31B0" w:rsidRPr="005B31B0" w:rsidRDefault="005B31B0" w:rsidP="005B31B0">
      <w:pPr>
        <w:spacing w:line="360" w:lineRule="auto"/>
        <w:ind w:firstLine="709"/>
        <w:jc w:val="both"/>
        <w:rPr>
          <w:rFonts w:eastAsia="Times New Roman"/>
          <w:color w:val="000000"/>
          <w:sz w:val="28"/>
          <w:szCs w:val="28"/>
        </w:rPr>
      </w:pPr>
      <w:r>
        <w:rPr>
          <w:rFonts w:eastAsia="Times New Roman"/>
          <w:color w:val="000000"/>
          <w:sz w:val="28"/>
          <w:szCs w:val="28"/>
        </w:rPr>
        <w:t>В</w:t>
      </w:r>
      <w:r w:rsidRPr="005B31B0">
        <w:rPr>
          <w:rFonts w:eastAsia="Times New Roman"/>
          <w:color w:val="000000"/>
          <w:sz w:val="28"/>
          <w:szCs w:val="28"/>
        </w:rPr>
        <w:t xml:space="preserve"> соответствии с п. 37 Постановления Пленума Верховного Суда Российской</w:t>
      </w:r>
      <w:r>
        <w:rPr>
          <w:rFonts w:eastAsia="Times New Roman"/>
          <w:color w:val="000000"/>
          <w:sz w:val="28"/>
          <w:szCs w:val="28"/>
        </w:rPr>
        <w:t xml:space="preserve"> </w:t>
      </w:r>
      <w:r w:rsidRPr="005B31B0">
        <w:rPr>
          <w:rFonts w:eastAsia="Times New Roman"/>
          <w:color w:val="000000"/>
          <w:sz w:val="28"/>
          <w:szCs w:val="28"/>
        </w:rPr>
        <w:t>Федерации представить доказательства отсутствия намерения принять наследство можно и</w:t>
      </w:r>
      <w:r>
        <w:rPr>
          <w:rFonts w:eastAsia="Times New Roman"/>
          <w:color w:val="000000"/>
          <w:sz w:val="28"/>
          <w:szCs w:val="28"/>
        </w:rPr>
        <w:t xml:space="preserve"> </w:t>
      </w:r>
      <w:r w:rsidRPr="005B31B0">
        <w:rPr>
          <w:rFonts w:eastAsia="Times New Roman"/>
          <w:color w:val="000000"/>
          <w:sz w:val="28"/>
          <w:szCs w:val="28"/>
        </w:rPr>
        <w:t>нотариусу, даже по истечении срока, установленного законом для принятия наследства</w:t>
      </w:r>
      <w:r w:rsidR="00820B63">
        <w:rPr>
          <w:rStyle w:val="a5"/>
          <w:rFonts w:eastAsia="Times New Roman"/>
          <w:color w:val="000000"/>
          <w:sz w:val="28"/>
          <w:szCs w:val="28"/>
        </w:rPr>
        <w:footnoteReference w:id="39"/>
      </w:r>
      <w:r w:rsidRPr="005B31B0">
        <w:rPr>
          <w:rFonts w:eastAsia="Times New Roman"/>
          <w:color w:val="000000"/>
          <w:sz w:val="28"/>
          <w:szCs w:val="28"/>
        </w:rPr>
        <w:t>.</w:t>
      </w:r>
      <w:r>
        <w:rPr>
          <w:rFonts w:eastAsia="Times New Roman"/>
          <w:color w:val="000000"/>
          <w:sz w:val="28"/>
          <w:szCs w:val="28"/>
        </w:rPr>
        <w:t xml:space="preserve"> </w:t>
      </w:r>
      <w:r w:rsidRPr="005B31B0">
        <w:rPr>
          <w:rFonts w:eastAsia="Times New Roman"/>
          <w:color w:val="000000"/>
          <w:sz w:val="28"/>
          <w:szCs w:val="28"/>
        </w:rPr>
        <w:t>Заявление о непринятии наследства в этом случае является доказательством.</w:t>
      </w:r>
    </w:p>
    <w:p w14:paraId="4BC891CC" w14:textId="77777777" w:rsidR="00EB2A39" w:rsidRDefault="00AE0814" w:rsidP="00EB2A39">
      <w:pPr>
        <w:pStyle w:val="af1"/>
        <w:spacing w:line="360" w:lineRule="auto"/>
        <w:ind w:firstLine="709"/>
        <w:jc w:val="both"/>
        <w:rPr>
          <w:rStyle w:val="blk"/>
          <w:rFonts w:eastAsia="Times New Roman"/>
          <w:color w:val="000000" w:themeColor="text1"/>
          <w:sz w:val="28"/>
          <w:szCs w:val="28"/>
        </w:rPr>
      </w:pPr>
      <w:bookmarkStart w:id="2" w:name="dst100255"/>
      <w:bookmarkEnd w:id="2"/>
      <w:r w:rsidRPr="00C07471">
        <w:rPr>
          <w:rStyle w:val="blk"/>
          <w:rFonts w:eastAsia="Times New Roman"/>
          <w:color w:val="000000" w:themeColor="text1"/>
          <w:sz w:val="28"/>
          <w:szCs w:val="28"/>
        </w:rPr>
        <w:t>Если наследник совершил действия, свидетельствующие о фактическом принятии наследства</w:t>
      </w:r>
      <w:r w:rsidRPr="00C07471">
        <w:rPr>
          <w:rStyle w:val="apple-converted-space"/>
          <w:rFonts w:eastAsia="Times New Roman"/>
          <w:color w:val="000000" w:themeColor="text1"/>
          <w:sz w:val="28"/>
          <w:szCs w:val="28"/>
        </w:rPr>
        <w:t>,</w:t>
      </w:r>
      <w:r w:rsidRPr="00C07471">
        <w:rPr>
          <w:rStyle w:val="blk"/>
          <w:rFonts w:eastAsia="Times New Roman"/>
          <w:color w:val="000000" w:themeColor="text1"/>
          <w:sz w:val="28"/>
          <w:szCs w:val="28"/>
        </w:rPr>
        <w:t xml:space="preserve">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r w:rsidR="00EB2A39">
        <w:rPr>
          <w:rStyle w:val="blk"/>
          <w:rFonts w:eastAsia="Times New Roman"/>
          <w:color w:val="000000" w:themeColor="text1"/>
          <w:sz w:val="28"/>
          <w:szCs w:val="28"/>
        </w:rPr>
        <w:t xml:space="preserve"> </w:t>
      </w:r>
    </w:p>
    <w:p w14:paraId="564B7077" w14:textId="688E0F5B" w:rsidR="00A56EAE" w:rsidRDefault="008C6232" w:rsidP="00EB2A39">
      <w:pPr>
        <w:pStyle w:val="af1"/>
        <w:spacing w:line="360" w:lineRule="auto"/>
        <w:ind w:firstLine="709"/>
        <w:jc w:val="both"/>
        <w:rPr>
          <w:rStyle w:val="blk"/>
          <w:rFonts w:eastAsia="Times New Roman"/>
          <w:color w:val="000000" w:themeColor="text1"/>
          <w:sz w:val="28"/>
          <w:szCs w:val="28"/>
        </w:rPr>
      </w:pPr>
      <w:r w:rsidRPr="00C07471">
        <w:rPr>
          <w:rStyle w:val="blk"/>
          <w:rFonts w:eastAsia="Times New Roman"/>
          <w:color w:val="000000" w:themeColor="text1"/>
          <w:sz w:val="28"/>
          <w:szCs w:val="28"/>
        </w:rPr>
        <w:t xml:space="preserve">Действия наследника могут быть направлены не на принятие наследства, а на иную цель. Например, наследник может временно вселиться в дом наследодателя не с целью принятия наследства, а по причине командировки. </w:t>
      </w:r>
      <w:r w:rsidR="00D667E8">
        <w:rPr>
          <w:rStyle w:val="blk"/>
          <w:rFonts w:eastAsia="Times New Roman"/>
          <w:color w:val="000000" w:themeColor="text1"/>
          <w:sz w:val="28"/>
          <w:szCs w:val="28"/>
        </w:rPr>
        <w:t xml:space="preserve"> Таким образом, воля наследника должна иметь ключевое значение. </w:t>
      </w:r>
      <w:bookmarkStart w:id="3" w:name="dst100256"/>
      <w:bookmarkEnd w:id="3"/>
    </w:p>
    <w:p w14:paraId="6E2132F7" w14:textId="03152016" w:rsidR="00DC7877" w:rsidRPr="00E943B1" w:rsidRDefault="00DC7877" w:rsidP="00A56EAE">
      <w:pPr>
        <w:pStyle w:val="af1"/>
        <w:spacing w:line="360" w:lineRule="auto"/>
        <w:ind w:firstLine="709"/>
        <w:jc w:val="both"/>
        <w:rPr>
          <w:rFonts w:eastAsia="Times New Roman"/>
          <w:color w:val="000000" w:themeColor="text1"/>
          <w:sz w:val="28"/>
          <w:szCs w:val="28"/>
        </w:rPr>
      </w:pPr>
      <w:r w:rsidRPr="00AE60C0">
        <w:rPr>
          <w:color w:val="000000" w:themeColor="text1"/>
          <w:sz w:val="28"/>
          <w:szCs w:val="28"/>
          <w:lang w:eastAsia="en-US"/>
        </w:rPr>
        <w:t>В судебной практике часто возникают споры по поводу признания тех или иных действий в качестве конклюдентных действий по принятию наследства. Нередко наследники, пропустившие срок для принятия наследства, обращаются в суд с требованием установить факт фактического принятия наследства. При этом в обоснование своих требований наследники часто прив</w:t>
      </w:r>
      <w:r w:rsidR="002B774D">
        <w:rPr>
          <w:color w:val="000000" w:themeColor="text1"/>
          <w:sz w:val="28"/>
          <w:szCs w:val="28"/>
          <w:lang w:eastAsia="en-US"/>
        </w:rPr>
        <w:t>одят различные аргументы: «</w:t>
      </w:r>
      <w:r w:rsidRPr="00AE60C0">
        <w:rPr>
          <w:color w:val="000000" w:themeColor="text1"/>
          <w:sz w:val="28"/>
          <w:szCs w:val="28"/>
          <w:lang w:eastAsia="en-US"/>
        </w:rPr>
        <w:t>участвовал в похоронах и в поминальных обедах наследодателя, забрал фотографии и часть предметов домашней обстановки и квартиры наследодателя</w:t>
      </w:r>
      <w:r w:rsidR="002B774D">
        <w:rPr>
          <w:color w:val="000000" w:themeColor="text1"/>
          <w:sz w:val="28"/>
          <w:szCs w:val="28"/>
          <w:lang w:eastAsia="en-US"/>
        </w:rPr>
        <w:t xml:space="preserve"> и перевез в свою квартиру», «</w:t>
      </w:r>
      <w:r w:rsidRPr="00AE60C0">
        <w:rPr>
          <w:color w:val="000000" w:themeColor="text1"/>
          <w:sz w:val="28"/>
          <w:szCs w:val="28"/>
          <w:lang w:eastAsia="en-US"/>
        </w:rPr>
        <w:t>участвовал в похоронах матери и проживал в доме после похорон до 9 дней</w:t>
      </w:r>
      <w:r w:rsidR="002B774D">
        <w:rPr>
          <w:color w:val="000000" w:themeColor="text1"/>
          <w:sz w:val="28"/>
          <w:szCs w:val="28"/>
          <w:lang w:eastAsia="en-US"/>
        </w:rPr>
        <w:t>»</w:t>
      </w:r>
      <w:r w:rsidRPr="00AE60C0">
        <w:rPr>
          <w:rStyle w:val="a5"/>
          <w:color w:val="000000" w:themeColor="text1"/>
          <w:sz w:val="28"/>
          <w:szCs w:val="28"/>
          <w:lang w:eastAsia="en-US"/>
        </w:rPr>
        <w:footnoteReference w:id="40"/>
      </w:r>
      <w:r w:rsidRPr="00AE60C0">
        <w:rPr>
          <w:color w:val="000000" w:themeColor="text1"/>
          <w:sz w:val="28"/>
          <w:szCs w:val="28"/>
          <w:lang w:eastAsia="en-US"/>
        </w:rPr>
        <w:t xml:space="preserve">. В одном из дел истцы в числе доказательств, свидетельствующих о фактическом принятии наследства, указали на то, что после </w:t>
      </w:r>
      <w:r w:rsidRPr="00AE60C0">
        <w:rPr>
          <w:color w:val="000000" w:themeColor="text1"/>
          <w:sz w:val="28"/>
          <w:szCs w:val="28"/>
          <w:lang w:eastAsia="en-US"/>
        </w:rPr>
        <w:lastRenderedPageBreak/>
        <w:t>пох</w:t>
      </w:r>
      <w:r>
        <w:rPr>
          <w:color w:val="000000" w:themeColor="text1"/>
          <w:sz w:val="28"/>
          <w:szCs w:val="28"/>
          <w:lang w:eastAsia="en-US"/>
        </w:rPr>
        <w:t>орон из сада взяли яблоки</w:t>
      </w:r>
      <w:r>
        <w:rPr>
          <w:rStyle w:val="a5"/>
          <w:color w:val="000000" w:themeColor="text1"/>
          <w:sz w:val="28"/>
          <w:szCs w:val="28"/>
          <w:lang w:eastAsia="en-US"/>
        </w:rPr>
        <w:footnoteReference w:id="41"/>
      </w:r>
      <w:r w:rsidRPr="00AE60C0">
        <w:rPr>
          <w:color w:val="000000" w:themeColor="text1"/>
          <w:sz w:val="28"/>
          <w:szCs w:val="28"/>
          <w:lang w:eastAsia="en-US"/>
        </w:rPr>
        <w:t>.</w:t>
      </w:r>
      <w:r w:rsidR="00820B63">
        <w:rPr>
          <w:color w:val="000000" w:themeColor="text1"/>
          <w:sz w:val="28"/>
          <w:szCs w:val="28"/>
          <w:lang w:eastAsia="en-US"/>
        </w:rPr>
        <w:t xml:space="preserve"> На мой взгляд ни в одном из указанных случаев перечисленные действия не могут быть </w:t>
      </w:r>
      <w:r w:rsidR="008F6822">
        <w:rPr>
          <w:color w:val="000000" w:themeColor="text1"/>
          <w:sz w:val="28"/>
          <w:szCs w:val="28"/>
          <w:lang w:eastAsia="en-US"/>
        </w:rPr>
        <w:t xml:space="preserve">признаны </w:t>
      </w:r>
      <w:r w:rsidR="00820B63">
        <w:rPr>
          <w:color w:val="000000" w:themeColor="text1"/>
          <w:sz w:val="28"/>
          <w:szCs w:val="28"/>
          <w:lang w:eastAsia="en-US"/>
        </w:rPr>
        <w:t xml:space="preserve">конклюдентными действиями по принятию </w:t>
      </w:r>
      <w:r w:rsidR="00820B63" w:rsidRPr="00E943B1">
        <w:rPr>
          <w:color w:val="000000" w:themeColor="text1"/>
          <w:sz w:val="28"/>
          <w:szCs w:val="28"/>
          <w:lang w:eastAsia="en-US"/>
        </w:rPr>
        <w:t>наследства.</w:t>
      </w:r>
    </w:p>
    <w:p w14:paraId="0AAD2971" w14:textId="56A237EC" w:rsidR="00DC7877" w:rsidRPr="00E943B1" w:rsidRDefault="008F6822" w:rsidP="00DC7877">
      <w:pPr>
        <w:widowControl w:val="0"/>
        <w:autoSpaceDE w:val="0"/>
        <w:autoSpaceDN w:val="0"/>
        <w:adjustRightInd w:val="0"/>
        <w:spacing w:line="360" w:lineRule="auto"/>
        <w:ind w:firstLine="709"/>
        <w:jc w:val="both"/>
        <w:rPr>
          <w:rFonts w:ascii="Arial" w:hAnsi="Arial" w:cs="Arial"/>
          <w:color w:val="000000" w:themeColor="text1"/>
          <w:sz w:val="28"/>
          <w:szCs w:val="28"/>
          <w:lang w:eastAsia="en-US"/>
        </w:rPr>
      </w:pPr>
      <w:r w:rsidRPr="00E943B1">
        <w:rPr>
          <w:color w:val="000000" w:themeColor="text1"/>
          <w:sz w:val="28"/>
          <w:szCs w:val="28"/>
          <w:lang w:eastAsia="en-US"/>
        </w:rPr>
        <w:t>Следует согласиться с позицией</w:t>
      </w:r>
      <w:r w:rsidR="00DC7877" w:rsidRPr="00E943B1">
        <w:rPr>
          <w:color w:val="000000" w:themeColor="text1"/>
          <w:sz w:val="28"/>
          <w:szCs w:val="28"/>
          <w:lang w:eastAsia="en-US"/>
        </w:rPr>
        <w:t xml:space="preserve"> М.В. Волгаева и Н.В.Ростовцевой</w:t>
      </w:r>
      <w:r w:rsidRPr="00E943B1">
        <w:rPr>
          <w:color w:val="000000" w:themeColor="text1"/>
          <w:sz w:val="28"/>
          <w:szCs w:val="28"/>
          <w:lang w:eastAsia="en-US"/>
        </w:rPr>
        <w:t>, поскольку они вводят крайне логичный критерий для определения факта принятия наследства</w:t>
      </w:r>
      <w:r w:rsidR="00DC7877" w:rsidRPr="00E943B1">
        <w:rPr>
          <w:color w:val="000000" w:themeColor="text1"/>
          <w:sz w:val="28"/>
          <w:szCs w:val="28"/>
          <w:lang w:eastAsia="en-US"/>
        </w:rPr>
        <w:t>: при решении вопроса о принятии</w:t>
      </w:r>
      <w:r w:rsidRPr="00E943B1">
        <w:rPr>
          <w:color w:val="000000" w:themeColor="text1"/>
          <w:sz w:val="28"/>
          <w:szCs w:val="28"/>
          <w:lang w:eastAsia="en-US"/>
        </w:rPr>
        <w:t xml:space="preserve"> наследства конклюдентными действиями</w:t>
      </w:r>
      <w:r w:rsidR="00DC7877" w:rsidRPr="00E943B1">
        <w:rPr>
          <w:color w:val="000000" w:themeColor="text1"/>
          <w:sz w:val="28"/>
          <w:szCs w:val="28"/>
          <w:lang w:eastAsia="en-US"/>
        </w:rPr>
        <w:t xml:space="preserve"> суд обязан проверить наличие двух юридических фактов: 1) выражают ли действия наследника его намерение принять наследство; 2) совершены ли указанные действия в пределах шестимесячного срока, установленного для принятия наследства. Данными </w:t>
      </w:r>
      <w:r w:rsidR="00B51FDA" w:rsidRPr="00E943B1">
        <w:rPr>
          <w:color w:val="000000" w:themeColor="text1"/>
          <w:sz w:val="28"/>
          <w:szCs w:val="28"/>
          <w:lang w:eastAsia="en-US"/>
        </w:rPr>
        <w:t>цивилистами</w:t>
      </w:r>
      <w:r w:rsidR="00DC7877" w:rsidRPr="00E943B1">
        <w:rPr>
          <w:color w:val="000000" w:themeColor="text1"/>
          <w:sz w:val="28"/>
          <w:szCs w:val="28"/>
          <w:lang w:eastAsia="en-US"/>
        </w:rPr>
        <w:t xml:space="preserve"> приводится в пример Апелляционное определение Верховного суда Республики Башкортостан</w:t>
      </w:r>
      <w:r w:rsidR="00E943B1" w:rsidRPr="00E943B1">
        <w:rPr>
          <w:color w:val="000000" w:themeColor="text1"/>
          <w:sz w:val="28"/>
          <w:szCs w:val="28"/>
          <w:lang w:eastAsia="en-US"/>
        </w:rPr>
        <w:t>: «</w:t>
      </w:r>
      <w:r w:rsidR="00DC7877" w:rsidRPr="00E943B1">
        <w:rPr>
          <w:color w:val="000000" w:themeColor="text1"/>
          <w:sz w:val="28"/>
          <w:szCs w:val="28"/>
          <w:lang w:eastAsia="en-US"/>
        </w:rPr>
        <w:t>Заслушанные судебной коллегией доводы стороны истца о том, что Т. приехала на похороны А.Х.С., осталась до лета, проживала в доме со своей матерью М., ремонтировала крышу, строила баню, бесспорным доказательством принятия ею наследства не являются. Указанные действия Т. надлежит рассматривать как помощь матери, что не может свидетельствовать о фактическом принятии ею наследства. Ссылка С. на фактическое принятие принадлежащих А.Х.С. семейных фотографий обоснованно не принята судом во внимание, поскольку бесспорных доказательств совершения данных действий в шестимесячный срок после смерти наследодателя... равно, как и их направленности на сохранение наследственного имущества, суду не представлено</w:t>
      </w:r>
      <w:r w:rsidR="00E943B1" w:rsidRPr="00E943B1">
        <w:rPr>
          <w:color w:val="000000" w:themeColor="text1"/>
          <w:sz w:val="28"/>
          <w:szCs w:val="28"/>
          <w:lang w:eastAsia="en-US"/>
        </w:rPr>
        <w:t>»</w:t>
      </w:r>
      <w:r w:rsidR="00DC7877" w:rsidRPr="00E943B1">
        <w:rPr>
          <w:rStyle w:val="a5"/>
          <w:color w:val="000000" w:themeColor="text1"/>
          <w:sz w:val="28"/>
          <w:szCs w:val="28"/>
          <w:lang w:eastAsia="en-US"/>
        </w:rPr>
        <w:footnoteReference w:id="42"/>
      </w:r>
      <w:r w:rsidR="00E943B1" w:rsidRPr="00E943B1">
        <w:rPr>
          <w:color w:val="000000" w:themeColor="text1"/>
          <w:sz w:val="28"/>
          <w:szCs w:val="28"/>
          <w:lang w:eastAsia="en-US"/>
        </w:rPr>
        <w:t>.</w:t>
      </w:r>
    </w:p>
    <w:p w14:paraId="301B8355" w14:textId="53892493" w:rsidR="00DC7877" w:rsidRPr="0077201C" w:rsidRDefault="00DC7877" w:rsidP="00DC7877">
      <w:pPr>
        <w:widowControl w:val="0"/>
        <w:autoSpaceDE w:val="0"/>
        <w:autoSpaceDN w:val="0"/>
        <w:adjustRightInd w:val="0"/>
        <w:spacing w:line="360" w:lineRule="auto"/>
        <w:ind w:firstLine="709"/>
        <w:jc w:val="both"/>
        <w:rPr>
          <w:color w:val="000000" w:themeColor="text1"/>
          <w:sz w:val="28"/>
          <w:szCs w:val="28"/>
          <w:lang w:eastAsia="en-US"/>
        </w:rPr>
      </w:pPr>
      <w:r w:rsidRPr="00E943B1">
        <w:rPr>
          <w:color w:val="000000" w:themeColor="text1"/>
          <w:sz w:val="28"/>
          <w:szCs w:val="28"/>
          <w:lang w:eastAsia="en-US"/>
        </w:rPr>
        <w:t>При этом, вполне логично, что воля должна формироваться без пороков. Однако если в римском праве принятие наследства конклюдентными действиями с пороком воли вело к признанию сделки нед</w:t>
      </w:r>
      <w:r w:rsidR="008F6822" w:rsidRPr="00E943B1">
        <w:rPr>
          <w:color w:val="000000" w:themeColor="text1"/>
          <w:sz w:val="28"/>
          <w:szCs w:val="28"/>
          <w:lang w:eastAsia="en-US"/>
        </w:rPr>
        <w:t>ействительной, то в Российской Федерации суды</w:t>
      </w:r>
      <w:r w:rsidRPr="00E943B1">
        <w:rPr>
          <w:color w:val="000000" w:themeColor="text1"/>
          <w:sz w:val="28"/>
          <w:szCs w:val="28"/>
          <w:lang w:eastAsia="en-US"/>
        </w:rPr>
        <w:t xml:space="preserve"> не рассматривают такие споры: ведь в случае </w:t>
      </w:r>
      <w:r w:rsidRPr="00EA199F">
        <w:rPr>
          <w:color w:val="000000" w:themeColor="text1"/>
          <w:sz w:val="28"/>
          <w:szCs w:val="28"/>
          <w:lang w:eastAsia="en-US"/>
        </w:rPr>
        <w:t>порочного волеизъявления, наследник в дальнейшем может просто отказа</w:t>
      </w:r>
      <w:r w:rsidRPr="0077201C">
        <w:rPr>
          <w:color w:val="000000" w:themeColor="text1"/>
          <w:sz w:val="28"/>
          <w:szCs w:val="28"/>
          <w:lang w:eastAsia="en-US"/>
        </w:rPr>
        <w:t>ться</w:t>
      </w:r>
      <w:r w:rsidR="00154D4A">
        <w:rPr>
          <w:color w:val="000000" w:themeColor="text1"/>
          <w:sz w:val="28"/>
          <w:szCs w:val="28"/>
          <w:lang w:eastAsia="en-US"/>
        </w:rPr>
        <w:t xml:space="preserve"> от наследства</w:t>
      </w:r>
      <w:r w:rsidRPr="0077201C">
        <w:rPr>
          <w:rStyle w:val="a5"/>
          <w:color w:val="000000" w:themeColor="text1"/>
          <w:sz w:val="28"/>
          <w:szCs w:val="28"/>
          <w:lang w:eastAsia="en-US"/>
        </w:rPr>
        <w:footnoteReference w:id="43"/>
      </w:r>
      <w:r w:rsidRPr="0077201C">
        <w:rPr>
          <w:color w:val="000000" w:themeColor="text1"/>
          <w:sz w:val="28"/>
          <w:szCs w:val="28"/>
          <w:lang w:eastAsia="en-US"/>
        </w:rPr>
        <w:t>.</w:t>
      </w:r>
      <w:r>
        <w:rPr>
          <w:color w:val="000000" w:themeColor="text1"/>
          <w:sz w:val="28"/>
          <w:szCs w:val="28"/>
          <w:lang w:eastAsia="en-US"/>
        </w:rPr>
        <w:t xml:space="preserve"> </w:t>
      </w:r>
      <w:r>
        <w:rPr>
          <w:color w:val="000000" w:themeColor="text1"/>
          <w:sz w:val="28"/>
          <w:szCs w:val="28"/>
          <w:lang w:eastAsia="en-US"/>
        </w:rPr>
        <w:lastRenderedPageBreak/>
        <w:t xml:space="preserve">Решений, где суды рассматривали дела, в которых наследника заставляли помимо его воли принять наследство конклюдентными действиями </w:t>
      </w:r>
      <w:r w:rsidR="00FD1A36">
        <w:rPr>
          <w:color w:val="000000" w:themeColor="text1"/>
          <w:sz w:val="28"/>
          <w:szCs w:val="28"/>
          <w:lang w:eastAsia="en-US"/>
        </w:rPr>
        <w:t>не было обнаружено</w:t>
      </w:r>
      <w:r>
        <w:rPr>
          <w:color w:val="000000" w:themeColor="text1"/>
          <w:sz w:val="28"/>
          <w:szCs w:val="28"/>
          <w:lang w:eastAsia="en-US"/>
        </w:rPr>
        <w:t>.</w:t>
      </w:r>
    </w:p>
    <w:p w14:paraId="2A8A1EF5" w14:textId="219D0194" w:rsidR="00DC7877" w:rsidRPr="0077201C" w:rsidRDefault="00DC7877" w:rsidP="00DC7877">
      <w:pPr>
        <w:widowControl w:val="0"/>
        <w:autoSpaceDE w:val="0"/>
        <w:autoSpaceDN w:val="0"/>
        <w:adjustRightInd w:val="0"/>
        <w:spacing w:line="360" w:lineRule="auto"/>
        <w:ind w:firstLine="709"/>
        <w:jc w:val="both"/>
        <w:rPr>
          <w:color w:val="000000" w:themeColor="text1"/>
          <w:sz w:val="28"/>
          <w:szCs w:val="28"/>
          <w:lang w:eastAsia="en-US"/>
        </w:rPr>
      </w:pPr>
      <w:r w:rsidRPr="0077201C">
        <w:rPr>
          <w:color w:val="000000" w:themeColor="text1"/>
          <w:sz w:val="28"/>
          <w:szCs w:val="28"/>
          <w:lang w:eastAsia="en-US"/>
        </w:rPr>
        <w:t>При фактическом принятии наследства наследник ведет себя</w:t>
      </w:r>
      <w:r>
        <w:rPr>
          <w:color w:val="000000" w:themeColor="text1"/>
          <w:sz w:val="28"/>
          <w:szCs w:val="28"/>
          <w:lang w:eastAsia="en-US"/>
        </w:rPr>
        <w:t xml:space="preserve"> так</w:t>
      </w:r>
      <w:r w:rsidRPr="0077201C">
        <w:rPr>
          <w:color w:val="000000" w:themeColor="text1"/>
          <w:sz w:val="28"/>
          <w:szCs w:val="28"/>
          <w:lang w:eastAsia="en-US"/>
        </w:rPr>
        <w:t>, как если бы он был собственником.</w:t>
      </w:r>
      <w:r>
        <w:rPr>
          <w:color w:val="000000" w:themeColor="text1"/>
          <w:sz w:val="28"/>
          <w:szCs w:val="28"/>
          <w:lang w:eastAsia="en-US"/>
        </w:rPr>
        <w:t xml:space="preserve"> Именно поэтому</w:t>
      </w:r>
      <w:r w:rsidRPr="0077201C">
        <w:rPr>
          <w:color w:val="000000" w:themeColor="text1"/>
          <w:sz w:val="28"/>
          <w:szCs w:val="28"/>
          <w:lang w:eastAsia="en-US"/>
        </w:rPr>
        <w:t xml:space="preserve"> он должен принимать наследство именно в своих интересах, а не в интересах третьих лиц. Если же он выступает своеобразным переходным звеном, действуя в чужом интересе, он не может быть признан принявшим наследство. Собственник осуществляет полномочия в своих интересах. Поэтому действия наследника в интересах третьих лиц не могут свидетельствовать о принятии </w:t>
      </w:r>
      <w:r w:rsidR="00F76C6B" w:rsidRPr="0077201C">
        <w:rPr>
          <w:color w:val="000000" w:themeColor="text1"/>
          <w:sz w:val="28"/>
          <w:szCs w:val="28"/>
          <w:lang w:eastAsia="en-US"/>
        </w:rPr>
        <w:t>наследства -</w:t>
      </w:r>
      <w:r w:rsidRPr="0077201C">
        <w:rPr>
          <w:color w:val="000000" w:themeColor="text1"/>
          <w:sz w:val="28"/>
          <w:szCs w:val="28"/>
          <w:lang w:eastAsia="en-US"/>
        </w:rPr>
        <w:t xml:space="preserve"> например, в случае, если наследственные вещи поступили в фактическое владение наследника потому, что он взялся передать их другому лицу. </w:t>
      </w:r>
      <w:r>
        <w:rPr>
          <w:color w:val="000000" w:themeColor="text1"/>
          <w:sz w:val="28"/>
          <w:szCs w:val="28"/>
          <w:lang w:eastAsia="en-US"/>
        </w:rPr>
        <w:t>В</w:t>
      </w:r>
      <w:r w:rsidRPr="0077201C">
        <w:rPr>
          <w:color w:val="000000" w:themeColor="text1"/>
          <w:sz w:val="28"/>
          <w:szCs w:val="28"/>
          <w:lang w:eastAsia="en-US"/>
        </w:rPr>
        <w:t xml:space="preserve"> решении Первомайского районного суда г. Владивостока Приморского края суд указал, что «</w:t>
      </w:r>
      <w:r>
        <w:rPr>
          <w:color w:val="000000" w:themeColor="text1"/>
          <w:sz w:val="28"/>
          <w:szCs w:val="28"/>
          <w:lang w:eastAsia="en-US"/>
        </w:rPr>
        <w:t>п</w:t>
      </w:r>
      <w:r w:rsidRPr="0077201C">
        <w:rPr>
          <w:color w:val="000000" w:themeColor="text1"/>
          <w:sz w:val="28"/>
          <w:szCs w:val="28"/>
          <w:lang w:eastAsia="en-US"/>
        </w:rPr>
        <w:t xml:space="preserve">о смыслу </w:t>
      </w:r>
      <w:hyperlink r:id="rId16" w:history="1">
        <w:r w:rsidRPr="0077201C">
          <w:rPr>
            <w:color w:val="000000" w:themeColor="text1"/>
            <w:sz w:val="28"/>
            <w:szCs w:val="28"/>
            <w:lang w:eastAsia="en-US"/>
          </w:rPr>
          <w:t>ст. 1153 ГК РФ</w:t>
        </w:r>
      </w:hyperlink>
      <w:r w:rsidRPr="0077201C">
        <w:rPr>
          <w:color w:val="000000" w:themeColor="text1"/>
          <w:sz w:val="28"/>
          <w:szCs w:val="28"/>
          <w:lang w:eastAsia="en-US"/>
        </w:rPr>
        <w:t>, фактическое принятие наследства свидетельствуется такими действиями наследника, из которых усматривается, что наследник не отказывается от наследства, а выражает волю приобрести его. Принятие наследства, это всегда действия наследников, выражающие волю последних на вступление в наследство. Фактический способ принятия наследства выражается в совершении наследником конклюдентных действий, с которыми закон связывает принятие наследства. Фактическое принятие наследства свидетельствуется такими действиями наследника, из которых усматривается, что наследник не отказывается от наследства, а выражает волю приобрести его»</w:t>
      </w:r>
      <w:r w:rsidRPr="0077201C">
        <w:rPr>
          <w:rStyle w:val="a5"/>
          <w:color w:val="000000" w:themeColor="text1"/>
          <w:sz w:val="28"/>
          <w:szCs w:val="28"/>
          <w:lang w:eastAsia="en-US"/>
        </w:rPr>
        <w:footnoteReference w:id="44"/>
      </w:r>
      <w:r w:rsidRPr="0077201C">
        <w:rPr>
          <w:color w:val="000000" w:themeColor="text1"/>
          <w:sz w:val="28"/>
          <w:szCs w:val="28"/>
          <w:lang w:eastAsia="en-US"/>
        </w:rPr>
        <w:t>.</w:t>
      </w:r>
    </w:p>
    <w:p w14:paraId="0FD276FF" w14:textId="71D4895A" w:rsidR="00DC7877" w:rsidRDefault="00DC7877" w:rsidP="00DC7877">
      <w:pPr>
        <w:widowControl w:val="0"/>
        <w:autoSpaceDE w:val="0"/>
        <w:autoSpaceDN w:val="0"/>
        <w:adjustRightInd w:val="0"/>
        <w:spacing w:line="360" w:lineRule="auto"/>
        <w:ind w:firstLine="709"/>
        <w:jc w:val="both"/>
        <w:rPr>
          <w:color w:val="000000" w:themeColor="text1"/>
          <w:sz w:val="28"/>
          <w:szCs w:val="28"/>
          <w:lang w:eastAsia="en-US"/>
        </w:rPr>
      </w:pPr>
      <w:r w:rsidRPr="0077201C">
        <w:rPr>
          <w:color w:val="000000" w:themeColor="text1"/>
          <w:sz w:val="28"/>
          <w:szCs w:val="28"/>
          <w:lang w:eastAsia="en-US"/>
        </w:rPr>
        <w:t>Говоря о признании наследства, стоит отметить, что очень распространена</w:t>
      </w:r>
      <w:r>
        <w:rPr>
          <w:color w:val="000000" w:themeColor="text1"/>
          <w:sz w:val="28"/>
          <w:szCs w:val="28"/>
          <w:lang w:eastAsia="en-US"/>
        </w:rPr>
        <w:t xml:space="preserve"> точка зрения, согласно которой</w:t>
      </w:r>
      <w:r w:rsidRPr="0077201C">
        <w:rPr>
          <w:color w:val="000000" w:themeColor="text1"/>
          <w:sz w:val="28"/>
          <w:szCs w:val="28"/>
          <w:lang w:eastAsia="en-US"/>
        </w:rPr>
        <w:t xml:space="preserve"> только открытое и добросовестное обладание имуществом свидетельствует о принятии наследс</w:t>
      </w:r>
      <w:r w:rsidR="00E943B1">
        <w:rPr>
          <w:color w:val="000000" w:themeColor="text1"/>
          <w:sz w:val="28"/>
          <w:szCs w:val="28"/>
          <w:lang w:eastAsia="en-US"/>
        </w:rPr>
        <w:t>тва конклюдентными действиями</w:t>
      </w:r>
      <w:r w:rsidRPr="0077201C">
        <w:rPr>
          <w:rStyle w:val="a5"/>
          <w:color w:val="000000" w:themeColor="text1"/>
          <w:sz w:val="28"/>
          <w:szCs w:val="28"/>
          <w:lang w:eastAsia="en-US"/>
        </w:rPr>
        <w:footnoteReference w:id="45"/>
      </w:r>
      <w:r w:rsidRPr="0077201C">
        <w:rPr>
          <w:color w:val="000000" w:themeColor="text1"/>
          <w:sz w:val="28"/>
          <w:szCs w:val="28"/>
          <w:lang w:eastAsia="en-US"/>
        </w:rPr>
        <w:t>.</w:t>
      </w:r>
      <w:r w:rsidR="00E943B1">
        <w:rPr>
          <w:color w:val="000000" w:themeColor="text1"/>
          <w:sz w:val="28"/>
          <w:szCs w:val="28"/>
          <w:lang w:eastAsia="en-US"/>
        </w:rPr>
        <w:t xml:space="preserve"> С этой позицией сложно согласиться.</w:t>
      </w:r>
      <w:r w:rsidRPr="0077201C">
        <w:rPr>
          <w:color w:val="000000" w:themeColor="text1"/>
          <w:sz w:val="28"/>
          <w:szCs w:val="28"/>
          <w:lang w:eastAsia="en-US"/>
        </w:rPr>
        <w:t xml:space="preserve"> Во – первых, закон не предъявляет такого требования. Во – вторых, судебная практика не поддерживает данный подход. Как указано в решении Правобережного районного суд города </w:t>
      </w:r>
      <w:r w:rsidRPr="0077201C">
        <w:rPr>
          <w:color w:val="000000" w:themeColor="text1"/>
          <w:sz w:val="28"/>
          <w:szCs w:val="28"/>
          <w:lang w:eastAsia="en-US"/>
        </w:rPr>
        <w:lastRenderedPageBreak/>
        <w:t>Магнитогорска Челябинской области, «действующее законодательство не возлагает обязанность на лиц, входящих в круг наследников, сообщать другим родственникам о смерти наследодателя и открытии наследства. Также нормы части третьей Гражданского кодекса РФ не возлагают на наследника обязанности сообщать нотариусу сведения о других наследниках наследодателя. Никаких препятствий у истицы Тихоновой Н.С., для осуществления возможности узнать о факте смерти своего отца - наследодателя в ходе судебного разбирательства не установлено, и доказательств к этому истцом не представлено»</w:t>
      </w:r>
      <w:r w:rsidRPr="0077201C">
        <w:rPr>
          <w:rStyle w:val="a5"/>
          <w:color w:val="000000" w:themeColor="text1"/>
          <w:sz w:val="28"/>
          <w:szCs w:val="28"/>
          <w:lang w:eastAsia="en-US"/>
        </w:rPr>
        <w:footnoteReference w:id="46"/>
      </w:r>
      <w:r w:rsidRPr="0077201C">
        <w:rPr>
          <w:color w:val="000000" w:themeColor="text1"/>
          <w:sz w:val="28"/>
          <w:szCs w:val="28"/>
          <w:lang w:eastAsia="en-US"/>
        </w:rPr>
        <w:t>.</w:t>
      </w:r>
      <w:r>
        <w:rPr>
          <w:color w:val="000000" w:themeColor="text1"/>
          <w:sz w:val="28"/>
          <w:szCs w:val="28"/>
          <w:lang w:eastAsia="en-US"/>
        </w:rPr>
        <w:t xml:space="preserve"> Таким образом, косвенное принятие наследником наследства не воспрещается. Другое дело, если наследник при принятии наследства нарушит закон, будет действовать недобросовестно, в этом случае возможно применение к нему мер гражданско – правовой ответственности.</w:t>
      </w:r>
    </w:p>
    <w:p w14:paraId="182BCDE2" w14:textId="296A0685" w:rsidR="00DC7877" w:rsidRDefault="00DC7877" w:rsidP="00DC7877">
      <w:pPr>
        <w:widowControl w:val="0"/>
        <w:autoSpaceDE w:val="0"/>
        <w:autoSpaceDN w:val="0"/>
        <w:adjustRightInd w:val="0"/>
        <w:spacing w:line="360" w:lineRule="auto"/>
        <w:ind w:firstLine="709"/>
        <w:jc w:val="both"/>
        <w:rPr>
          <w:color w:val="000000" w:themeColor="text1"/>
          <w:sz w:val="28"/>
          <w:szCs w:val="28"/>
          <w:lang w:eastAsia="en-US"/>
        </w:rPr>
      </w:pPr>
      <w:r>
        <w:rPr>
          <w:color w:val="000000" w:themeColor="text1"/>
          <w:sz w:val="28"/>
          <w:szCs w:val="28"/>
          <w:lang w:eastAsia="en-US"/>
        </w:rPr>
        <w:t>В литературе есть мнение, что некоторые вещи могут быть приняты в наследство только при наличии письменного заявления наследника</w:t>
      </w:r>
      <w:r>
        <w:rPr>
          <w:rStyle w:val="a5"/>
          <w:color w:val="000000" w:themeColor="text1"/>
          <w:sz w:val="28"/>
          <w:szCs w:val="28"/>
          <w:lang w:eastAsia="en-US"/>
        </w:rPr>
        <w:footnoteReference w:id="47"/>
      </w:r>
      <w:r>
        <w:rPr>
          <w:color w:val="000000" w:themeColor="text1"/>
          <w:sz w:val="28"/>
          <w:szCs w:val="28"/>
          <w:lang w:eastAsia="en-US"/>
        </w:rPr>
        <w:t xml:space="preserve">. К таким вещам относят авторские и изобретательские права, паи в кооперативах и т.д. </w:t>
      </w:r>
      <w:r w:rsidR="00960046">
        <w:rPr>
          <w:color w:val="000000" w:themeColor="text1"/>
          <w:sz w:val="28"/>
          <w:szCs w:val="28"/>
          <w:lang w:eastAsia="en-US"/>
        </w:rPr>
        <w:t>Следует согласиться</w:t>
      </w:r>
      <w:r>
        <w:rPr>
          <w:color w:val="000000" w:themeColor="text1"/>
          <w:sz w:val="28"/>
          <w:szCs w:val="28"/>
          <w:lang w:eastAsia="en-US"/>
        </w:rPr>
        <w:t xml:space="preserve"> с позицией </w:t>
      </w:r>
      <w:r w:rsidR="00CD7A5D">
        <w:rPr>
          <w:color w:val="000000" w:themeColor="text1"/>
          <w:sz w:val="28"/>
          <w:szCs w:val="28"/>
          <w:lang w:eastAsia="en-US"/>
        </w:rPr>
        <w:t>Н.Ю.</w:t>
      </w:r>
      <w:r>
        <w:rPr>
          <w:color w:val="000000" w:themeColor="text1"/>
          <w:sz w:val="28"/>
          <w:szCs w:val="28"/>
          <w:lang w:eastAsia="en-US"/>
        </w:rPr>
        <w:t xml:space="preserve"> </w:t>
      </w:r>
      <w:r w:rsidR="00F76C6B">
        <w:rPr>
          <w:color w:val="000000" w:themeColor="text1"/>
          <w:sz w:val="28"/>
          <w:szCs w:val="28"/>
          <w:lang w:eastAsia="en-US"/>
        </w:rPr>
        <w:t>Рассказовой:</w:t>
      </w:r>
      <w:r>
        <w:rPr>
          <w:color w:val="000000" w:themeColor="text1"/>
          <w:sz w:val="28"/>
          <w:szCs w:val="28"/>
          <w:lang w:eastAsia="en-US"/>
        </w:rPr>
        <w:t xml:space="preserve"> это ошибочная точка зрения. Ведь для унаследования бестелесного имущества достаточно принять всю остальную наследственную массу</w:t>
      </w:r>
      <w:r>
        <w:rPr>
          <w:rStyle w:val="a5"/>
          <w:color w:val="000000" w:themeColor="text1"/>
          <w:sz w:val="28"/>
          <w:szCs w:val="28"/>
          <w:lang w:eastAsia="en-US"/>
        </w:rPr>
        <w:footnoteReference w:id="48"/>
      </w:r>
      <w:r>
        <w:rPr>
          <w:color w:val="000000" w:themeColor="text1"/>
          <w:sz w:val="28"/>
          <w:szCs w:val="28"/>
          <w:lang w:eastAsia="en-US"/>
        </w:rPr>
        <w:t>.</w:t>
      </w:r>
    </w:p>
    <w:p w14:paraId="6386283F" w14:textId="5DFB8C6B" w:rsidR="00DC7877" w:rsidRDefault="00DC7877" w:rsidP="00DC7877">
      <w:pPr>
        <w:widowControl w:val="0"/>
        <w:autoSpaceDE w:val="0"/>
        <w:autoSpaceDN w:val="0"/>
        <w:adjustRightInd w:val="0"/>
        <w:spacing w:line="360" w:lineRule="auto"/>
        <w:ind w:firstLine="709"/>
        <w:jc w:val="both"/>
        <w:rPr>
          <w:color w:val="000000" w:themeColor="text1"/>
          <w:sz w:val="28"/>
          <w:szCs w:val="28"/>
          <w:lang w:eastAsia="en-US"/>
        </w:rPr>
      </w:pPr>
      <w:r>
        <w:rPr>
          <w:color w:val="000000" w:themeColor="text1"/>
          <w:sz w:val="28"/>
          <w:szCs w:val="28"/>
          <w:lang w:eastAsia="en-US"/>
        </w:rPr>
        <w:t>А.А.Сучков, С.Ю.Макаров, Н.И.Остапюк полагают, что вступление наследников в управление и владение наследственным имуществом может выражаться в распоряжении этим имуществом до оформления насле</w:t>
      </w:r>
      <w:r w:rsidR="00A82C99">
        <w:rPr>
          <w:color w:val="000000" w:themeColor="text1"/>
          <w:sz w:val="28"/>
          <w:szCs w:val="28"/>
          <w:lang w:eastAsia="en-US"/>
        </w:rPr>
        <w:t>дственных</w:t>
      </w:r>
      <w:r>
        <w:rPr>
          <w:color w:val="000000" w:themeColor="text1"/>
          <w:sz w:val="28"/>
          <w:szCs w:val="28"/>
          <w:lang w:eastAsia="en-US"/>
        </w:rPr>
        <w:t xml:space="preserve"> прав</w:t>
      </w:r>
      <w:r>
        <w:rPr>
          <w:rStyle w:val="a5"/>
          <w:color w:val="000000" w:themeColor="text1"/>
          <w:sz w:val="28"/>
          <w:szCs w:val="28"/>
          <w:lang w:eastAsia="en-US"/>
        </w:rPr>
        <w:footnoteReference w:id="49"/>
      </w:r>
      <w:r>
        <w:rPr>
          <w:color w:val="000000" w:themeColor="text1"/>
          <w:sz w:val="28"/>
          <w:szCs w:val="28"/>
          <w:lang w:eastAsia="en-US"/>
        </w:rPr>
        <w:t xml:space="preserve">. </w:t>
      </w:r>
      <w:r w:rsidR="009E07EC">
        <w:rPr>
          <w:color w:val="000000" w:themeColor="text1"/>
          <w:sz w:val="28"/>
          <w:szCs w:val="28"/>
          <w:lang w:eastAsia="en-US"/>
        </w:rPr>
        <w:t>Способ</w:t>
      </w:r>
      <w:r>
        <w:rPr>
          <w:color w:val="000000" w:themeColor="text1"/>
          <w:sz w:val="28"/>
          <w:szCs w:val="28"/>
          <w:lang w:eastAsia="en-US"/>
        </w:rPr>
        <w:t xml:space="preserve"> распоряжения мо</w:t>
      </w:r>
      <w:r w:rsidR="009E07EC">
        <w:rPr>
          <w:color w:val="000000" w:themeColor="text1"/>
          <w:sz w:val="28"/>
          <w:szCs w:val="28"/>
          <w:lang w:eastAsia="en-US"/>
        </w:rPr>
        <w:t>жет</w:t>
      </w:r>
      <w:r>
        <w:rPr>
          <w:color w:val="000000" w:themeColor="text1"/>
          <w:sz w:val="28"/>
          <w:szCs w:val="28"/>
          <w:lang w:eastAsia="en-US"/>
        </w:rPr>
        <w:t xml:space="preserve"> </w:t>
      </w:r>
      <w:r w:rsidR="006A1479">
        <w:rPr>
          <w:color w:val="000000" w:themeColor="text1"/>
          <w:sz w:val="28"/>
          <w:szCs w:val="28"/>
          <w:lang w:eastAsia="en-US"/>
        </w:rPr>
        <w:t xml:space="preserve">быть </w:t>
      </w:r>
      <w:r w:rsidR="00D84D6E">
        <w:rPr>
          <w:color w:val="000000" w:themeColor="text1"/>
          <w:sz w:val="28"/>
          <w:szCs w:val="28"/>
          <w:lang w:eastAsia="en-US"/>
        </w:rPr>
        <w:t>любым, дозволенным</w:t>
      </w:r>
      <w:r w:rsidR="009E07EC">
        <w:rPr>
          <w:color w:val="000000" w:themeColor="text1"/>
          <w:sz w:val="28"/>
          <w:szCs w:val="28"/>
          <w:lang w:eastAsia="en-US"/>
        </w:rPr>
        <w:t xml:space="preserve"> законодательство Российской</w:t>
      </w:r>
      <w:r w:rsidR="00D84D6E">
        <w:rPr>
          <w:color w:val="000000" w:themeColor="text1"/>
          <w:sz w:val="28"/>
          <w:szCs w:val="28"/>
          <w:lang w:eastAsia="en-US"/>
        </w:rPr>
        <w:t xml:space="preserve"> Федерации, например, продажа или дарение. </w:t>
      </w:r>
      <w:r w:rsidRPr="00884E5E">
        <w:rPr>
          <w:color w:val="000000" w:themeColor="text1"/>
          <w:sz w:val="28"/>
          <w:szCs w:val="28"/>
          <w:lang w:eastAsia="en-US"/>
        </w:rPr>
        <w:t>Этот вопрос не решен в законе, однако судебная практика</w:t>
      </w:r>
      <w:r>
        <w:rPr>
          <w:color w:val="000000" w:themeColor="text1"/>
          <w:sz w:val="28"/>
          <w:szCs w:val="28"/>
          <w:lang w:eastAsia="en-US"/>
        </w:rPr>
        <w:t xml:space="preserve"> однозначно подходит к решению данного </w:t>
      </w:r>
      <w:r w:rsidR="00F76C6B">
        <w:rPr>
          <w:color w:val="000000" w:themeColor="text1"/>
          <w:sz w:val="28"/>
          <w:szCs w:val="28"/>
          <w:lang w:eastAsia="en-US"/>
        </w:rPr>
        <w:t>вопроса.</w:t>
      </w:r>
      <w:r w:rsidRPr="00884E5E">
        <w:rPr>
          <w:color w:val="000000" w:themeColor="text1"/>
          <w:sz w:val="28"/>
          <w:szCs w:val="28"/>
          <w:lang w:eastAsia="en-US"/>
        </w:rPr>
        <w:t xml:space="preserve"> Например, можно привести решение Вязниковского городского Суда, в </w:t>
      </w:r>
      <w:r w:rsidR="00A56EAE" w:rsidRPr="00884E5E">
        <w:rPr>
          <w:color w:val="000000" w:themeColor="text1"/>
          <w:sz w:val="28"/>
          <w:szCs w:val="28"/>
          <w:lang w:eastAsia="en-US"/>
        </w:rPr>
        <w:t>котором установлено</w:t>
      </w:r>
      <w:r w:rsidRPr="00884E5E">
        <w:rPr>
          <w:color w:val="000000" w:themeColor="text1"/>
          <w:sz w:val="28"/>
          <w:szCs w:val="28"/>
          <w:lang w:eastAsia="en-US"/>
        </w:rPr>
        <w:t xml:space="preserve">, «что истец совершила действия по управлению, </w:t>
      </w:r>
      <w:r w:rsidRPr="00884E5E">
        <w:rPr>
          <w:color w:val="000000" w:themeColor="text1"/>
          <w:sz w:val="28"/>
          <w:szCs w:val="28"/>
          <w:lang w:eastAsia="en-US"/>
        </w:rPr>
        <w:lastRenderedPageBreak/>
        <w:t>распоряжению и пользованию наследственным имуществом жилым домом, расположенными по адресу: &lt;адрес&gt;, после смерти ФИО5 В связи с че</w:t>
      </w:r>
      <w:r>
        <w:rPr>
          <w:color w:val="000000" w:themeColor="text1"/>
          <w:sz w:val="28"/>
          <w:szCs w:val="28"/>
          <w:lang w:eastAsia="en-US"/>
        </w:rPr>
        <w:t>м, заявленные исковые требования</w:t>
      </w:r>
      <w:r w:rsidRPr="00884E5E">
        <w:rPr>
          <w:color w:val="000000" w:themeColor="text1"/>
          <w:sz w:val="28"/>
          <w:szCs w:val="28"/>
          <w:lang w:eastAsia="en-US"/>
        </w:rPr>
        <w:t xml:space="preserve"> о признании права собственности в порядке наследования подлежат удовлетворению. За Прусаковой М.В. может быть признано право собственности на указанный выше жилой дом»</w:t>
      </w:r>
      <w:r>
        <w:rPr>
          <w:rStyle w:val="a5"/>
          <w:color w:val="000000" w:themeColor="text1"/>
          <w:sz w:val="28"/>
          <w:szCs w:val="28"/>
          <w:lang w:eastAsia="en-US"/>
        </w:rPr>
        <w:footnoteReference w:id="50"/>
      </w:r>
      <w:r w:rsidRPr="00884E5E">
        <w:rPr>
          <w:color w:val="000000" w:themeColor="text1"/>
          <w:sz w:val="28"/>
          <w:szCs w:val="28"/>
          <w:lang w:eastAsia="en-US"/>
        </w:rPr>
        <w:t xml:space="preserve">. </w:t>
      </w:r>
    </w:p>
    <w:p w14:paraId="2CC2EE3A" w14:textId="1646DFFB" w:rsidR="00DC7877" w:rsidRPr="00884E5E" w:rsidRDefault="00DC7877" w:rsidP="00DC7877">
      <w:pPr>
        <w:widowControl w:val="0"/>
        <w:autoSpaceDE w:val="0"/>
        <w:autoSpaceDN w:val="0"/>
        <w:adjustRightInd w:val="0"/>
        <w:spacing w:line="360" w:lineRule="auto"/>
        <w:ind w:firstLine="709"/>
        <w:jc w:val="both"/>
        <w:rPr>
          <w:color w:val="000000" w:themeColor="text1"/>
          <w:sz w:val="28"/>
          <w:szCs w:val="28"/>
          <w:lang w:eastAsia="en-US"/>
        </w:rPr>
      </w:pPr>
      <w:r>
        <w:rPr>
          <w:color w:val="000000" w:themeColor="text1"/>
          <w:sz w:val="28"/>
          <w:szCs w:val="28"/>
          <w:lang w:eastAsia="en-US"/>
        </w:rPr>
        <w:t xml:space="preserve">Тем не менее, представляется, что факт однократного использования движимым имуществом наследодателя (пользование садовым инвентарем, пользование предметами домашнего обихода) не может однозначно свидетельствовать о факте принятия наследства. </w:t>
      </w:r>
    </w:p>
    <w:p w14:paraId="4D39EBC7" w14:textId="1BA66A8F" w:rsidR="00DC7877" w:rsidRPr="0091551E" w:rsidRDefault="00DC7877" w:rsidP="0091551E">
      <w:pPr>
        <w:widowControl w:val="0"/>
        <w:autoSpaceDE w:val="0"/>
        <w:autoSpaceDN w:val="0"/>
        <w:adjustRightInd w:val="0"/>
        <w:spacing w:line="360" w:lineRule="auto"/>
        <w:ind w:firstLine="709"/>
        <w:jc w:val="both"/>
        <w:rPr>
          <w:color w:val="000000" w:themeColor="text1"/>
          <w:sz w:val="28"/>
          <w:szCs w:val="28"/>
          <w:lang w:eastAsia="en-US"/>
        </w:rPr>
      </w:pPr>
      <w:r w:rsidRPr="00E87D08">
        <w:rPr>
          <w:color w:val="000000" w:themeColor="text1"/>
          <w:sz w:val="28"/>
          <w:szCs w:val="28"/>
          <w:lang w:eastAsia="en-US"/>
        </w:rPr>
        <w:t xml:space="preserve">Последнее, что хотелось бы отметить в связи с рассмотренным вопросом: суды единогласно утверждают, что </w:t>
      </w:r>
      <w:r w:rsidRPr="00E87D08">
        <w:rPr>
          <w:bCs/>
          <w:color w:val="000000" w:themeColor="text1"/>
          <w:sz w:val="28"/>
          <w:szCs w:val="28"/>
          <w:lang w:eastAsia="en-US"/>
        </w:rPr>
        <w:t>само по себе намерение принять наследство без совершения каких-либо действий, свидетельствующих о фактическом принятии наследства, к способам принятия наследства в силу ст. 1153 ГК РФ отнесено быть не может. Например, эт</w:t>
      </w:r>
      <w:r>
        <w:rPr>
          <w:bCs/>
          <w:color w:val="000000" w:themeColor="text1"/>
          <w:sz w:val="28"/>
          <w:szCs w:val="28"/>
          <w:lang w:eastAsia="en-US"/>
        </w:rPr>
        <w:t>о утверждается в Постановлении П</w:t>
      </w:r>
      <w:r w:rsidRPr="00E87D08">
        <w:rPr>
          <w:bCs/>
          <w:color w:val="000000" w:themeColor="text1"/>
          <w:sz w:val="28"/>
          <w:szCs w:val="28"/>
          <w:lang w:eastAsia="en-US"/>
        </w:rPr>
        <w:t>резидиума Ярославского областного суда от 22 июня 2011 г. по</w:t>
      </w:r>
      <w:r w:rsidRPr="00E87D08">
        <w:rPr>
          <w:b/>
          <w:bCs/>
          <w:color w:val="000000" w:themeColor="text1"/>
          <w:sz w:val="28"/>
          <w:szCs w:val="28"/>
          <w:lang w:eastAsia="en-US"/>
        </w:rPr>
        <w:t xml:space="preserve"> </w:t>
      </w:r>
      <w:r w:rsidRPr="00E87D08">
        <w:rPr>
          <w:color w:val="000000" w:themeColor="text1"/>
          <w:sz w:val="28"/>
          <w:szCs w:val="28"/>
          <w:lang w:eastAsia="en-US"/>
        </w:rPr>
        <w:t>делу № 44-г-55/1</w:t>
      </w:r>
      <w:r>
        <w:rPr>
          <w:rStyle w:val="a5"/>
          <w:color w:val="000000" w:themeColor="text1"/>
          <w:sz w:val="28"/>
          <w:szCs w:val="28"/>
          <w:lang w:eastAsia="en-US"/>
        </w:rPr>
        <w:footnoteReference w:id="51"/>
      </w:r>
      <w:r w:rsidRPr="00E87D08">
        <w:rPr>
          <w:color w:val="000000" w:themeColor="text1"/>
          <w:sz w:val="28"/>
          <w:szCs w:val="28"/>
          <w:lang w:eastAsia="en-US"/>
        </w:rPr>
        <w:t>.</w:t>
      </w:r>
      <w:r>
        <w:rPr>
          <w:color w:val="000000" w:themeColor="text1"/>
          <w:sz w:val="28"/>
          <w:szCs w:val="28"/>
          <w:lang w:eastAsia="en-US"/>
        </w:rPr>
        <w:t xml:space="preserve"> </w:t>
      </w:r>
      <w:r w:rsidR="00D84D6E">
        <w:rPr>
          <w:color w:val="000000" w:themeColor="text1"/>
          <w:sz w:val="28"/>
          <w:szCs w:val="28"/>
          <w:lang w:eastAsia="en-US"/>
        </w:rPr>
        <w:t xml:space="preserve">С указанной </w:t>
      </w:r>
      <w:r w:rsidR="00431AD1">
        <w:rPr>
          <w:color w:val="000000" w:themeColor="text1"/>
          <w:sz w:val="28"/>
          <w:szCs w:val="28"/>
          <w:lang w:eastAsia="en-US"/>
        </w:rPr>
        <w:t>позиций</w:t>
      </w:r>
      <w:r w:rsidR="00D84D6E">
        <w:rPr>
          <w:color w:val="000000" w:themeColor="text1"/>
          <w:sz w:val="28"/>
          <w:szCs w:val="28"/>
          <w:lang w:eastAsia="en-US"/>
        </w:rPr>
        <w:t xml:space="preserve"> судебной практики следует </w:t>
      </w:r>
      <w:r w:rsidR="00254B8E">
        <w:rPr>
          <w:color w:val="000000" w:themeColor="text1"/>
          <w:sz w:val="28"/>
          <w:szCs w:val="28"/>
          <w:lang w:eastAsia="en-US"/>
        </w:rPr>
        <w:t>согласиться -</w:t>
      </w:r>
      <w:r w:rsidR="00D84D6E">
        <w:rPr>
          <w:color w:val="000000" w:themeColor="text1"/>
          <w:sz w:val="28"/>
          <w:szCs w:val="28"/>
          <w:lang w:eastAsia="en-US"/>
        </w:rPr>
        <w:t xml:space="preserve"> иной подход входит в противоречие с институтом конклюдентных действий.</w:t>
      </w:r>
    </w:p>
    <w:p w14:paraId="47615105" w14:textId="6D05B84A" w:rsidR="0091551E" w:rsidRPr="00B32DB0" w:rsidRDefault="0091551E" w:rsidP="00CC4378">
      <w:pPr>
        <w:spacing w:line="360" w:lineRule="auto"/>
        <w:ind w:firstLine="709"/>
        <w:jc w:val="both"/>
        <w:rPr>
          <w:color w:val="000000" w:themeColor="text1"/>
          <w:sz w:val="28"/>
          <w:szCs w:val="28"/>
          <w:lang w:eastAsia="en-US"/>
        </w:rPr>
      </w:pPr>
      <w:r w:rsidRPr="0091551E">
        <w:rPr>
          <w:color w:val="000000" w:themeColor="text1"/>
          <w:sz w:val="28"/>
          <w:szCs w:val="28"/>
          <w:lang w:eastAsia="en-US"/>
        </w:rPr>
        <w:t xml:space="preserve">Существуют ограничения относительно принятия наследства конклюдентными действиями. В целях </w:t>
      </w:r>
      <w:r w:rsidR="00D84D6E">
        <w:rPr>
          <w:color w:val="000000" w:themeColor="text1"/>
          <w:sz w:val="28"/>
          <w:szCs w:val="28"/>
          <w:lang w:eastAsia="en-US"/>
        </w:rPr>
        <w:t xml:space="preserve">обеспечения </w:t>
      </w:r>
      <w:r w:rsidRPr="0091551E">
        <w:rPr>
          <w:color w:val="000000" w:themeColor="text1"/>
          <w:sz w:val="28"/>
          <w:szCs w:val="28"/>
          <w:lang w:eastAsia="en-US"/>
        </w:rPr>
        <w:t>единства судебной практики</w:t>
      </w:r>
      <w:r w:rsidR="00D84D6E">
        <w:rPr>
          <w:color w:val="000000" w:themeColor="text1"/>
          <w:sz w:val="28"/>
          <w:szCs w:val="28"/>
          <w:lang w:eastAsia="en-US"/>
        </w:rPr>
        <w:t xml:space="preserve"> Верховный суд Росс</w:t>
      </w:r>
      <w:r w:rsidR="00301623">
        <w:rPr>
          <w:color w:val="000000" w:themeColor="text1"/>
          <w:sz w:val="28"/>
          <w:szCs w:val="28"/>
          <w:lang w:eastAsia="en-US"/>
        </w:rPr>
        <w:t xml:space="preserve">ийской Федерации разъяснил, </w:t>
      </w:r>
      <w:r w:rsidRPr="0091551E">
        <w:rPr>
          <w:color w:val="000000" w:themeColor="text1"/>
          <w:sz w:val="28"/>
          <w:szCs w:val="28"/>
          <w:lang w:eastAsia="en-US"/>
        </w:rPr>
        <w:t xml:space="preserve">что «право на возмещение вред, причиненного жизни или здоровью потерпевшего, не входит в состав наследства, его наследники вправе обращаться с самостоятельными исками в суд либо вступать в процесс в порядке процессуального правопреемства </w:t>
      </w:r>
      <w:r w:rsidR="00301623" w:rsidRPr="0091551E">
        <w:rPr>
          <w:color w:val="000000" w:themeColor="text1"/>
          <w:sz w:val="28"/>
          <w:szCs w:val="28"/>
          <w:lang w:eastAsia="en-US"/>
        </w:rPr>
        <w:t>(статья</w:t>
      </w:r>
      <w:r w:rsidRPr="0091551E">
        <w:rPr>
          <w:color w:val="000000" w:themeColor="text1"/>
          <w:sz w:val="28"/>
          <w:szCs w:val="28"/>
          <w:lang w:eastAsia="en-US"/>
        </w:rPr>
        <w:t xml:space="preserve"> 44 ГПК РФ) лишь по требованиям о взыскании фактически начисленных потерпевш</w:t>
      </w:r>
      <w:r w:rsidRPr="00B32DB0">
        <w:rPr>
          <w:color w:val="000000" w:themeColor="text1"/>
          <w:sz w:val="28"/>
          <w:szCs w:val="28"/>
          <w:lang w:eastAsia="en-US"/>
        </w:rPr>
        <w:t>ему в счет возмещения вреда, но не выплаченных ему при жизни сумм»</w:t>
      </w:r>
      <w:r w:rsidR="00D84D6E">
        <w:rPr>
          <w:rStyle w:val="a5"/>
          <w:color w:val="000000" w:themeColor="text1"/>
          <w:sz w:val="28"/>
          <w:szCs w:val="28"/>
          <w:lang w:eastAsia="en-US"/>
        </w:rPr>
        <w:footnoteReference w:id="52"/>
      </w:r>
      <w:r w:rsidR="00B32DB0" w:rsidRPr="00B32DB0">
        <w:rPr>
          <w:color w:val="000000" w:themeColor="text1"/>
          <w:sz w:val="28"/>
          <w:szCs w:val="28"/>
          <w:lang w:eastAsia="en-US"/>
        </w:rPr>
        <w:t>.</w:t>
      </w:r>
    </w:p>
    <w:p w14:paraId="51C5CC04" w14:textId="77777777" w:rsidR="00E933A9" w:rsidRDefault="00FC3FC7" w:rsidP="00E933A9">
      <w:pPr>
        <w:pStyle w:val="af1"/>
        <w:spacing w:line="360" w:lineRule="auto"/>
        <w:ind w:firstLine="709"/>
        <w:jc w:val="both"/>
        <w:rPr>
          <w:sz w:val="28"/>
          <w:szCs w:val="28"/>
          <w:lang w:eastAsia="en-US"/>
        </w:rPr>
      </w:pPr>
      <w:r w:rsidRPr="00B32DB0">
        <w:rPr>
          <w:sz w:val="28"/>
          <w:szCs w:val="28"/>
          <w:lang w:eastAsia="en-US"/>
        </w:rPr>
        <w:lastRenderedPageBreak/>
        <w:t xml:space="preserve">Может ли наследник не принять наследство или отказаться от наследства фактическими действиями? </w:t>
      </w:r>
      <w:r w:rsidR="00E933A9">
        <w:rPr>
          <w:sz w:val="28"/>
          <w:szCs w:val="28"/>
          <w:lang w:eastAsia="en-US"/>
        </w:rPr>
        <w:t>Прежде всего необходимо отметить, что «отказ от наследства» и «непринятие наследства» являются различными правовыми категориями.</w:t>
      </w:r>
    </w:p>
    <w:p w14:paraId="4E57E99A" w14:textId="2C30858E" w:rsidR="00FC3FC7" w:rsidRPr="006664CE" w:rsidRDefault="00E933A9" w:rsidP="00E933A9">
      <w:pPr>
        <w:pStyle w:val="af1"/>
        <w:spacing w:line="360" w:lineRule="auto"/>
        <w:ind w:firstLine="709"/>
        <w:jc w:val="both"/>
        <w:rPr>
          <w:rStyle w:val="apple-converted-space"/>
          <w:sz w:val="28"/>
          <w:szCs w:val="28"/>
          <w:lang w:eastAsia="en-US"/>
        </w:rPr>
      </w:pPr>
      <w:r>
        <w:rPr>
          <w:sz w:val="28"/>
          <w:szCs w:val="28"/>
          <w:lang w:eastAsia="en-US"/>
        </w:rPr>
        <w:t xml:space="preserve"> </w:t>
      </w:r>
      <w:r w:rsidR="00D612A5">
        <w:rPr>
          <w:color w:val="000000"/>
          <w:sz w:val="28"/>
          <w:szCs w:val="28"/>
        </w:rPr>
        <w:t>В соответствии с устоявшейся позицией в доктрине, н</w:t>
      </w:r>
      <w:r w:rsidR="000C6116">
        <w:rPr>
          <w:color w:val="000000"/>
          <w:sz w:val="28"/>
          <w:szCs w:val="28"/>
        </w:rPr>
        <w:t>епринятие наследства</w:t>
      </w:r>
      <w:r w:rsidR="00D612A5">
        <w:rPr>
          <w:color w:val="000000"/>
          <w:sz w:val="28"/>
          <w:szCs w:val="28"/>
        </w:rPr>
        <w:t xml:space="preserve"> выражается в бездействии</w:t>
      </w:r>
      <w:r w:rsidR="00FC3FC7" w:rsidRPr="00B32DB0">
        <w:rPr>
          <w:color w:val="000000"/>
          <w:sz w:val="28"/>
          <w:szCs w:val="28"/>
        </w:rPr>
        <w:t xml:space="preserve"> наследника в течение срока на принятие наследства</w:t>
      </w:r>
      <w:r w:rsidR="00D612A5">
        <w:rPr>
          <w:rStyle w:val="a5"/>
          <w:color w:val="000000"/>
          <w:sz w:val="28"/>
          <w:szCs w:val="28"/>
        </w:rPr>
        <w:footnoteReference w:id="53"/>
      </w:r>
      <w:r w:rsidR="00FC3FC7" w:rsidRPr="00B32DB0">
        <w:rPr>
          <w:rStyle w:val="apple-converted-space"/>
          <w:color w:val="000000"/>
          <w:sz w:val="28"/>
          <w:szCs w:val="28"/>
        </w:rPr>
        <w:t>.</w:t>
      </w:r>
    </w:p>
    <w:p w14:paraId="75A2261E" w14:textId="1C945CA6" w:rsidR="003F01A3" w:rsidRPr="003F01A3" w:rsidRDefault="00DA1658" w:rsidP="003F01A3">
      <w:pPr>
        <w:spacing w:line="360" w:lineRule="auto"/>
        <w:ind w:firstLine="709"/>
        <w:jc w:val="both"/>
        <w:rPr>
          <w:rFonts w:eastAsia="Times New Roman"/>
          <w:color w:val="000000" w:themeColor="text1"/>
          <w:sz w:val="28"/>
          <w:szCs w:val="28"/>
        </w:rPr>
      </w:pPr>
      <w:r w:rsidRPr="003F01A3">
        <w:rPr>
          <w:rStyle w:val="apple-converted-space"/>
          <w:color w:val="000000" w:themeColor="text1"/>
          <w:sz w:val="28"/>
          <w:szCs w:val="28"/>
        </w:rPr>
        <w:t>Отказ</w:t>
      </w:r>
      <w:r w:rsidR="005E41E3" w:rsidRPr="003F01A3">
        <w:rPr>
          <w:rStyle w:val="apple-converted-space"/>
          <w:color w:val="000000" w:themeColor="text1"/>
          <w:sz w:val="28"/>
          <w:szCs w:val="28"/>
        </w:rPr>
        <w:t>аться</w:t>
      </w:r>
      <w:r w:rsidRPr="003F01A3">
        <w:rPr>
          <w:rStyle w:val="apple-converted-space"/>
          <w:color w:val="000000" w:themeColor="text1"/>
          <w:sz w:val="28"/>
          <w:szCs w:val="28"/>
        </w:rPr>
        <w:t xml:space="preserve"> от наследства </w:t>
      </w:r>
      <w:r w:rsidR="00F76C6B" w:rsidRPr="003F01A3">
        <w:rPr>
          <w:rStyle w:val="apple-converted-space"/>
          <w:color w:val="000000" w:themeColor="text1"/>
          <w:sz w:val="28"/>
          <w:szCs w:val="28"/>
        </w:rPr>
        <w:t>конклюдентными</w:t>
      </w:r>
      <w:r w:rsidR="005E41E3" w:rsidRPr="003F01A3">
        <w:rPr>
          <w:rStyle w:val="apple-converted-space"/>
          <w:color w:val="000000" w:themeColor="text1"/>
          <w:sz w:val="28"/>
          <w:szCs w:val="28"/>
        </w:rPr>
        <w:t xml:space="preserve"> действиями невозможно</w:t>
      </w:r>
      <w:r w:rsidRPr="003F01A3">
        <w:rPr>
          <w:rStyle w:val="apple-converted-space"/>
          <w:color w:val="000000" w:themeColor="text1"/>
          <w:sz w:val="28"/>
          <w:szCs w:val="28"/>
        </w:rPr>
        <w:t xml:space="preserve">. В соответствии со статьей </w:t>
      </w:r>
      <w:r w:rsidR="008A2E23" w:rsidRPr="003F01A3">
        <w:rPr>
          <w:rStyle w:val="apple-converted-space"/>
          <w:color w:val="000000" w:themeColor="text1"/>
          <w:sz w:val="28"/>
          <w:szCs w:val="28"/>
        </w:rPr>
        <w:t>1159 ГК РФ,</w:t>
      </w:r>
      <w:bookmarkStart w:id="4" w:name="dst100268"/>
      <w:bookmarkEnd w:id="4"/>
      <w:r w:rsidR="008A2E23" w:rsidRPr="003F01A3">
        <w:rPr>
          <w:color w:val="000000" w:themeColor="text1"/>
          <w:sz w:val="28"/>
          <w:szCs w:val="28"/>
        </w:rPr>
        <w:t xml:space="preserve"> </w:t>
      </w:r>
      <w:r w:rsidR="008A2E23" w:rsidRPr="003F01A3">
        <w:rPr>
          <w:rStyle w:val="blk"/>
          <w:rFonts w:eastAsia="Times New Roman"/>
          <w:color w:val="000000" w:themeColor="text1"/>
          <w:sz w:val="28"/>
          <w:szCs w:val="28"/>
        </w:rPr>
        <w:t>отказ от наследства совершается подачей по месту открытия наследства нотариусу или уполномоченному в соответствии с</w:t>
      </w:r>
      <w:r w:rsidR="008A2E23" w:rsidRPr="003F01A3">
        <w:rPr>
          <w:rStyle w:val="apple-converted-space"/>
          <w:rFonts w:eastAsia="Times New Roman"/>
          <w:color w:val="000000" w:themeColor="text1"/>
          <w:sz w:val="28"/>
          <w:szCs w:val="28"/>
        </w:rPr>
        <w:t> </w:t>
      </w:r>
      <w:r w:rsidR="008A2E23" w:rsidRPr="003F01A3">
        <w:rPr>
          <w:rStyle w:val="blk"/>
          <w:rFonts w:eastAsia="Times New Roman"/>
          <w:color w:val="000000" w:themeColor="text1"/>
          <w:sz w:val="28"/>
          <w:szCs w:val="28"/>
        </w:rPr>
        <w:t>законом</w:t>
      </w:r>
      <w:r w:rsidR="00416306" w:rsidRPr="003F01A3">
        <w:rPr>
          <w:rStyle w:val="blk"/>
          <w:rFonts w:eastAsia="Times New Roman"/>
          <w:color w:val="000000" w:themeColor="text1"/>
          <w:sz w:val="28"/>
          <w:szCs w:val="28"/>
        </w:rPr>
        <w:t xml:space="preserve"> </w:t>
      </w:r>
      <w:r w:rsidR="008A2E23" w:rsidRPr="003F01A3">
        <w:rPr>
          <w:rStyle w:val="blk"/>
          <w:rFonts w:eastAsia="Times New Roman"/>
          <w:color w:val="000000" w:themeColor="text1"/>
          <w:sz w:val="28"/>
          <w:szCs w:val="28"/>
        </w:rPr>
        <w:t>выдавать свидетельства о праве на наследство должностному лицу заявления наследника об отказе от наследства.</w:t>
      </w:r>
      <w:bookmarkStart w:id="5" w:name="dst100269"/>
      <w:bookmarkEnd w:id="5"/>
      <w:r w:rsidR="00416306" w:rsidRPr="003F01A3">
        <w:rPr>
          <w:rStyle w:val="blk"/>
          <w:rFonts w:eastAsia="Times New Roman"/>
          <w:color w:val="000000" w:themeColor="text1"/>
          <w:sz w:val="28"/>
          <w:szCs w:val="28"/>
        </w:rPr>
        <w:t xml:space="preserve"> </w:t>
      </w:r>
      <w:r w:rsidR="003F01A3" w:rsidRPr="003F01A3">
        <w:rPr>
          <w:rFonts w:eastAsia="Times New Roman"/>
          <w:color w:val="000000" w:themeColor="text1"/>
          <w:sz w:val="28"/>
          <w:szCs w:val="28"/>
          <w:shd w:val="clear" w:color="auto" w:fill="FFFFFF"/>
        </w:rPr>
        <w:t>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w:t>
      </w:r>
      <w:r w:rsidR="003F01A3" w:rsidRPr="003F01A3">
        <w:rPr>
          <w:rStyle w:val="apple-converted-space"/>
          <w:rFonts w:eastAsia="Times New Roman"/>
          <w:color w:val="000000" w:themeColor="text1"/>
          <w:sz w:val="28"/>
          <w:szCs w:val="28"/>
          <w:shd w:val="clear" w:color="auto" w:fill="FFFFFF"/>
        </w:rPr>
        <w:t> </w:t>
      </w:r>
      <w:r w:rsidR="003F01A3" w:rsidRPr="003F01A3">
        <w:rPr>
          <w:rFonts w:eastAsia="Times New Roman"/>
          <w:color w:val="000000" w:themeColor="text1"/>
          <w:sz w:val="28"/>
          <w:szCs w:val="28"/>
        </w:rPr>
        <w:t>(пункт 1 статьи 1119</w:t>
      </w:r>
      <w:r w:rsidR="000A0D95">
        <w:rPr>
          <w:rFonts w:eastAsia="Times New Roman"/>
          <w:color w:val="000000" w:themeColor="text1"/>
          <w:sz w:val="28"/>
          <w:szCs w:val="28"/>
        </w:rPr>
        <w:t xml:space="preserve"> ГК РФ</w:t>
      </w:r>
      <w:r w:rsidR="003F01A3" w:rsidRPr="003F01A3">
        <w:rPr>
          <w:rFonts w:eastAsia="Times New Roman"/>
          <w:color w:val="000000" w:themeColor="text1"/>
          <w:sz w:val="28"/>
          <w:szCs w:val="28"/>
        </w:rPr>
        <w:t>)</w:t>
      </w:r>
      <w:r w:rsidR="003F01A3" w:rsidRPr="003F01A3">
        <w:rPr>
          <w:rFonts w:eastAsia="Times New Roman"/>
          <w:color w:val="000000" w:themeColor="text1"/>
          <w:sz w:val="28"/>
          <w:szCs w:val="28"/>
          <w:shd w:val="clear" w:color="auto" w:fill="FFFFFF"/>
        </w:rPr>
        <w:t>, а также в пользу тех, которые призваны к наследованию по праву представления</w:t>
      </w:r>
      <w:r w:rsidR="003F01A3" w:rsidRPr="003F01A3">
        <w:rPr>
          <w:rStyle w:val="apple-converted-space"/>
          <w:rFonts w:eastAsia="Times New Roman"/>
          <w:color w:val="000000" w:themeColor="text1"/>
          <w:sz w:val="28"/>
          <w:szCs w:val="28"/>
          <w:shd w:val="clear" w:color="auto" w:fill="FFFFFF"/>
        </w:rPr>
        <w:t> </w:t>
      </w:r>
      <w:r w:rsidR="003F01A3" w:rsidRPr="003F01A3">
        <w:rPr>
          <w:rFonts w:eastAsia="Times New Roman"/>
          <w:color w:val="000000" w:themeColor="text1"/>
          <w:sz w:val="28"/>
          <w:szCs w:val="28"/>
        </w:rPr>
        <w:t>(статья 1146</w:t>
      </w:r>
      <w:r w:rsidR="000A0D95">
        <w:rPr>
          <w:rFonts w:eastAsia="Times New Roman"/>
          <w:color w:val="000000" w:themeColor="text1"/>
          <w:sz w:val="28"/>
          <w:szCs w:val="28"/>
        </w:rPr>
        <w:t xml:space="preserve"> ГК РФ</w:t>
      </w:r>
      <w:r w:rsidR="003F01A3" w:rsidRPr="003F01A3">
        <w:rPr>
          <w:rFonts w:eastAsia="Times New Roman"/>
          <w:color w:val="000000" w:themeColor="text1"/>
          <w:sz w:val="28"/>
          <w:szCs w:val="28"/>
        </w:rPr>
        <w:t>)</w:t>
      </w:r>
      <w:r w:rsidR="003F01A3" w:rsidRPr="003F01A3">
        <w:rPr>
          <w:rStyle w:val="apple-converted-space"/>
          <w:rFonts w:eastAsia="Times New Roman"/>
          <w:color w:val="000000" w:themeColor="text1"/>
          <w:sz w:val="28"/>
          <w:szCs w:val="28"/>
          <w:shd w:val="clear" w:color="auto" w:fill="FFFFFF"/>
        </w:rPr>
        <w:t> </w:t>
      </w:r>
      <w:r w:rsidR="003F01A3" w:rsidRPr="003F01A3">
        <w:rPr>
          <w:rFonts w:eastAsia="Times New Roman"/>
          <w:color w:val="000000" w:themeColor="text1"/>
          <w:sz w:val="28"/>
          <w:szCs w:val="28"/>
          <w:shd w:val="clear" w:color="auto" w:fill="FFFFFF"/>
        </w:rPr>
        <w:t>или в порядке наследственной трансмиссии</w:t>
      </w:r>
      <w:r w:rsidR="003F01A3" w:rsidRPr="003F01A3">
        <w:rPr>
          <w:rStyle w:val="apple-converted-space"/>
          <w:rFonts w:eastAsia="Times New Roman"/>
          <w:color w:val="000000" w:themeColor="text1"/>
          <w:sz w:val="28"/>
          <w:szCs w:val="28"/>
          <w:shd w:val="clear" w:color="auto" w:fill="FFFFFF"/>
        </w:rPr>
        <w:t> </w:t>
      </w:r>
      <w:r w:rsidR="003F01A3" w:rsidRPr="003F01A3">
        <w:rPr>
          <w:rFonts w:eastAsia="Times New Roman"/>
          <w:color w:val="000000" w:themeColor="text1"/>
          <w:sz w:val="28"/>
          <w:szCs w:val="28"/>
        </w:rPr>
        <w:t>(статья 1156</w:t>
      </w:r>
      <w:r w:rsidR="000A0D95">
        <w:rPr>
          <w:rFonts w:eastAsia="Times New Roman"/>
          <w:color w:val="000000" w:themeColor="text1"/>
          <w:sz w:val="28"/>
          <w:szCs w:val="28"/>
        </w:rPr>
        <w:t xml:space="preserve"> ГК РФ</w:t>
      </w:r>
      <w:r w:rsidR="003F01A3" w:rsidRPr="003F01A3">
        <w:rPr>
          <w:rFonts w:eastAsia="Times New Roman"/>
          <w:color w:val="000000" w:themeColor="text1"/>
          <w:sz w:val="28"/>
          <w:szCs w:val="28"/>
        </w:rPr>
        <w:t>)</w:t>
      </w:r>
      <w:r w:rsidR="001E4CAC">
        <w:rPr>
          <w:rFonts w:eastAsia="Times New Roman"/>
          <w:color w:val="000000" w:themeColor="text1"/>
          <w:sz w:val="28"/>
          <w:szCs w:val="28"/>
          <w:shd w:val="clear" w:color="auto" w:fill="FFFFFF"/>
        </w:rPr>
        <w:t xml:space="preserve">, за исключением случаев, установленных в статье 1158 ГК РФ. К примеру, наследник не вправе отказаться от обязательной доли в наследстве. </w:t>
      </w:r>
    </w:p>
    <w:p w14:paraId="0018CC5D" w14:textId="10CCA69F" w:rsidR="005E41E3" w:rsidRPr="00B32DB0" w:rsidRDefault="008A2E23" w:rsidP="001E4CAC">
      <w:pPr>
        <w:pStyle w:val="af1"/>
        <w:spacing w:line="360" w:lineRule="auto"/>
        <w:ind w:firstLine="709"/>
        <w:jc w:val="both"/>
        <w:rPr>
          <w:rStyle w:val="blk"/>
          <w:rFonts w:eastAsia="Times New Roman"/>
          <w:color w:val="000000" w:themeColor="text1"/>
          <w:sz w:val="28"/>
          <w:szCs w:val="28"/>
        </w:rPr>
      </w:pPr>
      <w:r w:rsidRPr="003F01A3">
        <w:rPr>
          <w:rStyle w:val="blk"/>
          <w:rFonts w:eastAsia="Times New Roman"/>
          <w:color w:val="000000" w:themeColor="text1"/>
          <w:sz w:val="28"/>
          <w:szCs w:val="28"/>
        </w:rPr>
        <w:t>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w:t>
      </w:r>
      <w:r w:rsidRPr="003F01A3">
        <w:rPr>
          <w:rStyle w:val="apple-converted-space"/>
          <w:rFonts w:eastAsia="Times New Roman"/>
          <w:color w:val="000000" w:themeColor="text1"/>
          <w:sz w:val="28"/>
          <w:szCs w:val="28"/>
        </w:rPr>
        <w:t> </w:t>
      </w:r>
      <w:r w:rsidRPr="003F01A3">
        <w:rPr>
          <w:rStyle w:val="blk"/>
          <w:rFonts w:eastAsia="Times New Roman"/>
          <w:color w:val="000000" w:themeColor="text1"/>
          <w:sz w:val="28"/>
          <w:szCs w:val="28"/>
        </w:rPr>
        <w:t>абзацем вторым пункта 1 статьи 1153</w:t>
      </w:r>
      <w:r w:rsidR="00416306" w:rsidRPr="003F01A3">
        <w:rPr>
          <w:rStyle w:val="blk"/>
          <w:rFonts w:eastAsia="Times New Roman"/>
          <w:color w:val="000000" w:themeColor="text1"/>
          <w:sz w:val="28"/>
          <w:szCs w:val="28"/>
        </w:rPr>
        <w:t xml:space="preserve"> </w:t>
      </w:r>
      <w:r w:rsidR="003F01A3" w:rsidRPr="003F01A3">
        <w:rPr>
          <w:rStyle w:val="blk"/>
          <w:rFonts w:eastAsia="Times New Roman"/>
          <w:color w:val="000000" w:themeColor="text1"/>
          <w:sz w:val="28"/>
          <w:szCs w:val="28"/>
        </w:rPr>
        <w:t>Гражданского</w:t>
      </w:r>
      <w:r w:rsidRPr="003F01A3">
        <w:rPr>
          <w:rStyle w:val="blk"/>
          <w:rFonts w:eastAsia="Times New Roman"/>
          <w:color w:val="000000" w:themeColor="text1"/>
          <w:sz w:val="28"/>
          <w:szCs w:val="28"/>
        </w:rPr>
        <w:t xml:space="preserve"> Кодекса.</w:t>
      </w:r>
      <w:r w:rsidR="00416306" w:rsidRPr="003F01A3">
        <w:rPr>
          <w:rStyle w:val="blk"/>
          <w:rFonts w:eastAsia="Times New Roman"/>
          <w:color w:val="000000" w:themeColor="text1"/>
          <w:sz w:val="28"/>
          <w:szCs w:val="28"/>
        </w:rPr>
        <w:t xml:space="preserve"> </w:t>
      </w:r>
      <w:bookmarkStart w:id="6" w:name="dst100270"/>
      <w:bookmarkEnd w:id="6"/>
    </w:p>
    <w:p w14:paraId="732D9EE0" w14:textId="77777777" w:rsidR="00C34B71" w:rsidRDefault="00FC3FC7" w:rsidP="00D51305">
      <w:pPr>
        <w:pStyle w:val="af1"/>
        <w:spacing w:line="360" w:lineRule="auto"/>
        <w:ind w:firstLine="709"/>
        <w:jc w:val="both"/>
        <w:rPr>
          <w:color w:val="000000"/>
          <w:sz w:val="28"/>
          <w:szCs w:val="28"/>
        </w:rPr>
      </w:pPr>
      <w:r w:rsidRPr="00B32DB0">
        <w:rPr>
          <w:color w:val="000000"/>
          <w:sz w:val="28"/>
          <w:szCs w:val="28"/>
        </w:rPr>
        <w:t xml:space="preserve">Непринятие наследства </w:t>
      </w:r>
      <w:r w:rsidR="00C34B71">
        <w:rPr>
          <w:color w:val="000000"/>
          <w:sz w:val="28"/>
          <w:szCs w:val="28"/>
        </w:rPr>
        <w:t>и отказ от наследства – разные правовые явления. Так, как уже было рассмотрено выше, когда лицо не принимает наследство – оно бездействует. Отказ от наследства, напротив, предполагает совершение активных действий.</w:t>
      </w:r>
    </w:p>
    <w:p w14:paraId="1DA996FC" w14:textId="3834E080" w:rsidR="00FC3FC7" w:rsidRPr="00B32DB0" w:rsidRDefault="00FC3FC7" w:rsidP="00D51305">
      <w:pPr>
        <w:pStyle w:val="af1"/>
        <w:spacing w:line="360" w:lineRule="auto"/>
        <w:ind w:firstLine="709"/>
        <w:jc w:val="both"/>
        <w:rPr>
          <w:color w:val="000000" w:themeColor="text1"/>
          <w:sz w:val="28"/>
          <w:szCs w:val="28"/>
        </w:rPr>
      </w:pPr>
      <w:r w:rsidRPr="00B32DB0">
        <w:rPr>
          <w:color w:val="000000"/>
          <w:sz w:val="28"/>
          <w:szCs w:val="28"/>
        </w:rPr>
        <w:t xml:space="preserve">Непринятие наследства характеризуется "пассивностью" лица, так как речь идет об отсутствии действий со стороны наследника, которые свидетельствовали </w:t>
      </w:r>
      <w:r w:rsidRPr="00B32DB0">
        <w:rPr>
          <w:color w:val="000000"/>
          <w:sz w:val="28"/>
          <w:szCs w:val="28"/>
        </w:rPr>
        <w:lastRenderedPageBreak/>
        <w:t xml:space="preserve">бы о фактическом принятии наследства (описаны выше) или были бы направлены на принятие наследства формальным способом, а именно подачи нотариусу заявления о принятии наследства, о выдаче </w:t>
      </w:r>
      <w:r w:rsidRPr="00B32DB0">
        <w:rPr>
          <w:color w:val="000000" w:themeColor="text1"/>
          <w:sz w:val="28"/>
          <w:szCs w:val="28"/>
        </w:rPr>
        <w:t>свидетельства о праве на наследство.</w:t>
      </w:r>
    </w:p>
    <w:p w14:paraId="6DDF17C3" w14:textId="33E6C3AA" w:rsidR="00C76673" w:rsidRPr="00B32DB0" w:rsidRDefault="00C76673" w:rsidP="003A6372">
      <w:pPr>
        <w:pStyle w:val="af"/>
        <w:spacing w:before="0" w:beforeAutospacing="0" w:after="0" w:afterAutospacing="0" w:line="360" w:lineRule="auto"/>
        <w:ind w:firstLine="709"/>
        <w:jc w:val="both"/>
        <w:textAlignment w:val="baseline"/>
        <w:rPr>
          <w:color w:val="000000" w:themeColor="text1"/>
          <w:sz w:val="28"/>
          <w:szCs w:val="28"/>
        </w:rPr>
      </w:pPr>
      <w:r w:rsidRPr="00B32DB0">
        <w:rPr>
          <w:color w:val="000000" w:themeColor="text1"/>
          <w:sz w:val="28"/>
          <w:szCs w:val="28"/>
        </w:rPr>
        <w:t>Наследник, не принявший наследство в установленный срок, может при наличии уважительных причин в судебном порядке восстановить срок для принятия наследства. А отказ от наследства нельзя впоследствии изменить или взять обратно (</w:t>
      </w:r>
      <w:r w:rsidRPr="00B32DB0">
        <w:rPr>
          <w:color w:val="000000" w:themeColor="text1"/>
          <w:sz w:val="28"/>
          <w:szCs w:val="28"/>
          <w:bdr w:val="none" w:sz="0" w:space="0" w:color="auto" w:frame="1"/>
        </w:rPr>
        <w:t>ст. ст. 1155</w:t>
      </w:r>
      <w:r w:rsidRPr="00B32DB0">
        <w:rPr>
          <w:color w:val="000000" w:themeColor="text1"/>
          <w:sz w:val="28"/>
          <w:szCs w:val="28"/>
        </w:rPr>
        <w:t>,</w:t>
      </w:r>
      <w:r w:rsidRPr="00B32DB0">
        <w:rPr>
          <w:rStyle w:val="apple-converted-space"/>
          <w:color w:val="000000" w:themeColor="text1"/>
          <w:sz w:val="28"/>
          <w:szCs w:val="28"/>
        </w:rPr>
        <w:t> </w:t>
      </w:r>
      <w:r w:rsidRPr="00B32DB0">
        <w:rPr>
          <w:color w:val="000000" w:themeColor="text1"/>
          <w:sz w:val="28"/>
          <w:szCs w:val="28"/>
          <w:bdr w:val="none" w:sz="0" w:space="0" w:color="auto" w:frame="1"/>
        </w:rPr>
        <w:t>1157</w:t>
      </w:r>
      <w:r w:rsidRPr="00B32DB0">
        <w:rPr>
          <w:rStyle w:val="apple-converted-space"/>
          <w:color w:val="000000" w:themeColor="text1"/>
          <w:sz w:val="28"/>
          <w:szCs w:val="28"/>
        </w:rPr>
        <w:t> </w:t>
      </w:r>
      <w:r w:rsidRPr="00B32DB0">
        <w:rPr>
          <w:color w:val="000000" w:themeColor="text1"/>
          <w:sz w:val="28"/>
          <w:szCs w:val="28"/>
        </w:rPr>
        <w:t>ГК РФ).</w:t>
      </w:r>
      <w:r w:rsidR="001E4CAC">
        <w:rPr>
          <w:color w:val="000000" w:themeColor="text1"/>
          <w:sz w:val="28"/>
          <w:szCs w:val="28"/>
        </w:rPr>
        <w:t xml:space="preserve"> Все вышеуказанное означает, </w:t>
      </w:r>
      <w:r w:rsidR="006664CE">
        <w:rPr>
          <w:color w:val="000000" w:themeColor="text1"/>
          <w:sz w:val="28"/>
          <w:szCs w:val="28"/>
        </w:rPr>
        <w:t>что отказ</w:t>
      </w:r>
      <w:r w:rsidRPr="00B32DB0">
        <w:rPr>
          <w:color w:val="000000" w:themeColor="text1"/>
          <w:sz w:val="28"/>
          <w:szCs w:val="28"/>
        </w:rPr>
        <w:t xml:space="preserve"> от наследства невозможно осуществить путем </w:t>
      </w:r>
      <w:r w:rsidR="00F76C6B" w:rsidRPr="00B32DB0">
        <w:rPr>
          <w:color w:val="000000" w:themeColor="text1"/>
          <w:sz w:val="28"/>
          <w:szCs w:val="28"/>
        </w:rPr>
        <w:t>совершения</w:t>
      </w:r>
      <w:r w:rsidRPr="00B32DB0">
        <w:rPr>
          <w:color w:val="000000" w:themeColor="text1"/>
          <w:sz w:val="28"/>
          <w:szCs w:val="28"/>
        </w:rPr>
        <w:t xml:space="preserve"> конклюдентных действий, а непринятие наследства фактическими действиями возможно.</w:t>
      </w:r>
    </w:p>
    <w:p w14:paraId="229F8D73" w14:textId="576B2484" w:rsidR="00C76673" w:rsidRPr="00B32DB0" w:rsidRDefault="00C76673" w:rsidP="003A6372">
      <w:pPr>
        <w:spacing w:line="360" w:lineRule="auto"/>
        <w:ind w:firstLine="709"/>
        <w:jc w:val="both"/>
        <w:rPr>
          <w:rFonts w:eastAsia="Times New Roman"/>
          <w:sz w:val="28"/>
          <w:szCs w:val="28"/>
        </w:rPr>
      </w:pPr>
      <w:r w:rsidRPr="00B32DB0">
        <w:rPr>
          <w:rFonts w:eastAsia="Times New Roman"/>
          <w:color w:val="000000" w:themeColor="text1"/>
          <w:sz w:val="28"/>
          <w:szCs w:val="28"/>
        </w:rPr>
        <w:t xml:space="preserve"> </w:t>
      </w:r>
      <w:r w:rsidR="00670F87" w:rsidRPr="00B32DB0">
        <w:rPr>
          <w:color w:val="000000" w:themeColor="text1"/>
          <w:sz w:val="28"/>
          <w:szCs w:val="28"/>
        </w:rPr>
        <w:t>Если все</w:t>
      </w:r>
      <w:r w:rsidRPr="00B32DB0">
        <w:rPr>
          <w:color w:val="000000" w:themeColor="text1"/>
          <w:sz w:val="28"/>
          <w:szCs w:val="28"/>
        </w:rPr>
        <w:t xml:space="preserve"> наследники не </w:t>
      </w:r>
      <w:r w:rsidRPr="00B32DB0">
        <w:rPr>
          <w:sz w:val="28"/>
          <w:szCs w:val="28"/>
        </w:rPr>
        <w:t xml:space="preserve">приняли наследство, т.е. фактически путем молчания воздержались от вступления в наследственные права, то наследственное имущество перейдет в пользу государства. Если наследники </w:t>
      </w:r>
      <w:r w:rsidR="00083F7A" w:rsidRPr="00B32DB0">
        <w:rPr>
          <w:sz w:val="28"/>
          <w:szCs w:val="28"/>
        </w:rPr>
        <w:t>воздержались от вступления в наследственные права</w:t>
      </w:r>
      <w:r w:rsidRPr="00B32DB0">
        <w:rPr>
          <w:sz w:val="28"/>
          <w:szCs w:val="28"/>
        </w:rPr>
        <w:t xml:space="preserve">, данное действие не может быть </w:t>
      </w:r>
      <w:r w:rsidRPr="00B32DB0">
        <w:rPr>
          <w:rFonts w:eastAsia="Times New Roman"/>
          <w:sz w:val="28"/>
          <w:szCs w:val="28"/>
        </w:rPr>
        <w:t>впоследствии изменен</w:t>
      </w:r>
      <w:r w:rsidR="001E0537" w:rsidRPr="00B32DB0">
        <w:rPr>
          <w:rFonts w:eastAsia="Times New Roman"/>
          <w:sz w:val="28"/>
          <w:szCs w:val="28"/>
        </w:rPr>
        <w:t>о</w:t>
      </w:r>
      <w:r w:rsidRPr="00B32DB0">
        <w:rPr>
          <w:rFonts w:eastAsia="Times New Roman"/>
          <w:sz w:val="28"/>
          <w:szCs w:val="28"/>
        </w:rPr>
        <w:t xml:space="preserve"> об этом свидетельствуют статьи 1157-1159 Гражданско</w:t>
      </w:r>
      <w:r w:rsidR="001E4CAC">
        <w:rPr>
          <w:rFonts w:eastAsia="Times New Roman"/>
          <w:sz w:val="28"/>
          <w:szCs w:val="28"/>
        </w:rPr>
        <w:t>го кодекса Российской Федерации</w:t>
      </w:r>
      <w:r w:rsidRPr="00B32DB0">
        <w:rPr>
          <w:rFonts w:eastAsia="Times New Roman"/>
          <w:sz w:val="28"/>
          <w:szCs w:val="28"/>
        </w:rPr>
        <w:t>.</w:t>
      </w:r>
      <w:r w:rsidRPr="00B32DB0">
        <w:rPr>
          <w:rFonts w:eastAsia="Times New Roman"/>
          <w:sz w:val="28"/>
          <w:szCs w:val="28"/>
          <w:shd w:val="clear" w:color="auto" w:fill="E6E6E6"/>
        </w:rPr>
        <w:t xml:space="preserve"> </w:t>
      </w:r>
    </w:p>
    <w:p w14:paraId="0CCF387A" w14:textId="74879345" w:rsidR="001E0537" w:rsidRPr="00B32DB0" w:rsidRDefault="001E0537" w:rsidP="003A6372">
      <w:pPr>
        <w:spacing w:line="360" w:lineRule="auto"/>
        <w:ind w:firstLine="709"/>
        <w:jc w:val="both"/>
        <w:rPr>
          <w:color w:val="000000" w:themeColor="text1"/>
          <w:sz w:val="28"/>
          <w:szCs w:val="28"/>
        </w:rPr>
      </w:pPr>
      <w:r w:rsidRPr="00B32DB0">
        <w:rPr>
          <w:sz w:val="28"/>
          <w:szCs w:val="28"/>
        </w:rPr>
        <w:t>Суды зачастую</w:t>
      </w:r>
      <w:r w:rsidR="001E4CAC">
        <w:rPr>
          <w:sz w:val="28"/>
          <w:szCs w:val="28"/>
        </w:rPr>
        <w:t xml:space="preserve"> не</w:t>
      </w:r>
      <w:r w:rsidRPr="00B32DB0">
        <w:rPr>
          <w:sz w:val="28"/>
          <w:szCs w:val="28"/>
        </w:rPr>
        <w:t xml:space="preserve"> </w:t>
      </w:r>
      <w:r w:rsidR="00F76C6B" w:rsidRPr="00B32DB0">
        <w:rPr>
          <w:sz w:val="28"/>
          <w:szCs w:val="28"/>
        </w:rPr>
        <w:t>разделяют</w:t>
      </w:r>
      <w:r w:rsidRPr="00B32DB0">
        <w:rPr>
          <w:sz w:val="28"/>
          <w:szCs w:val="28"/>
        </w:rPr>
        <w:t xml:space="preserve"> отказ от наследства и непринятие наследства.  «Признавая жилой дом, расположенный по адресу: &lt;адрес&gt;, совместно нажитым имуществом К.Е.Л. и К.Ф., суд пришел к обоснованному выводу о том, что право собственности на жилой дом по адресу: &lt;адрес&gt;, после смерти матери К.Ф., возникло только у дочери П.Е.Е. на основании свидетельства о праве на наследство по закону, поскольку остальные две дочери дочерей наследодателя - П.С.Е. и К.М. отказалась от принятия наследства, одна официально оформив отказ в пользу своих сестер П.Е.Е. и К.М. а последняя, не оформляя соответствующего заявления, своими конклюдентными действиями также отказалась от принятия наследства</w:t>
      </w:r>
      <w:r w:rsidRPr="00B32DB0">
        <w:rPr>
          <w:rStyle w:val="a5"/>
          <w:sz w:val="28"/>
          <w:szCs w:val="28"/>
        </w:rPr>
        <w:footnoteReference w:id="54"/>
      </w:r>
      <w:r w:rsidRPr="00B32DB0">
        <w:rPr>
          <w:sz w:val="28"/>
          <w:szCs w:val="28"/>
        </w:rPr>
        <w:t xml:space="preserve">». В </w:t>
      </w:r>
      <w:r w:rsidRPr="00B32DB0">
        <w:rPr>
          <w:color w:val="000000" w:themeColor="text1"/>
          <w:sz w:val="28"/>
          <w:szCs w:val="28"/>
        </w:rPr>
        <w:t>последнем случае речь идет именно о неприн</w:t>
      </w:r>
      <w:r w:rsidR="001E4CAC">
        <w:rPr>
          <w:color w:val="000000" w:themeColor="text1"/>
          <w:sz w:val="28"/>
          <w:szCs w:val="28"/>
        </w:rPr>
        <w:t xml:space="preserve">ятии наследства, а не об отказе, что должно было быть отражено в тексте судебного решения. </w:t>
      </w:r>
      <w:r w:rsidR="006664CE">
        <w:rPr>
          <w:color w:val="000000" w:themeColor="text1"/>
          <w:sz w:val="28"/>
          <w:szCs w:val="28"/>
        </w:rPr>
        <w:t>Однако неверная</w:t>
      </w:r>
      <w:r w:rsidR="00E933A9">
        <w:rPr>
          <w:color w:val="000000" w:themeColor="text1"/>
          <w:sz w:val="28"/>
          <w:szCs w:val="28"/>
        </w:rPr>
        <w:t xml:space="preserve"> </w:t>
      </w:r>
      <w:r w:rsidR="006664CE">
        <w:rPr>
          <w:color w:val="000000" w:themeColor="text1"/>
          <w:sz w:val="28"/>
          <w:szCs w:val="28"/>
        </w:rPr>
        <w:t>аргументация была использована тексте решения суда первой инстанции, и в апелляции.</w:t>
      </w:r>
    </w:p>
    <w:p w14:paraId="6D92E709" w14:textId="77777777" w:rsidR="00EC5CB3" w:rsidRPr="00B32DB0" w:rsidRDefault="00EC5CB3" w:rsidP="003A6372">
      <w:pPr>
        <w:spacing w:line="360" w:lineRule="auto"/>
        <w:ind w:firstLine="709"/>
        <w:jc w:val="both"/>
        <w:rPr>
          <w:rFonts w:eastAsia="Times New Roman"/>
          <w:color w:val="000000" w:themeColor="text1"/>
          <w:sz w:val="28"/>
          <w:szCs w:val="28"/>
        </w:rPr>
      </w:pPr>
      <w:r w:rsidRPr="00B32DB0">
        <w:rPr>
          <w:color w:val="000000" w:themeColor="text1"/>
          <w:sz w:val="28"/>
          <w:szCs w:val="28"/>
          <w:lang w:eastAsia="en-US"/>
        </w:rPr>
        <w:lastRenderedPageBreak/>
        <w:t xml:space="preserve">Еще одним примером конклюдентных действий в наследственном праве является исполнение завещания. Исполнение завещания регулируется статьей 1133 Гражданского кодекса Российской Федерации. В соответствии с данной статьей, </w:t>
      </w:r>
      <w:r w:rsidRPr="00B32DB0">
        <w:rPr>
          <w:rFonts w:eastAsia="Times New Roman"/>
          <w:color w:val="000000" w:themeColor="text1"/>
          <w:sz w:val="28"/>
          <w:szCs w:val="28"/>
          <w:shd w:val="clear" w:color="auto" w:fill="FFFFFF"/>
        </w:rPr>
        <w:t>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w:t>
      </w:r>
      <w:r w:rsidRPr="00B32DB0">
        <w:rPr>
          <w:rStyle w:val="apple-converted-space"/>
          <w:rFonts w:eastAsia="Times New Roman"/>
          <w:color w:val="000000" w:themeColor="text1"/>
          <w:sz w:val="28"/>
          <w:szCs w:val="28"/>
          <w:shd w:val="clear" w:color="auto" w:fill="FFFFFF"/>
        </w:rPr>
        <w:t>.</w:t>
      </w:r>
      <w:r w:rsidRPr="00B32DB0">
        <w:rPr>
          <w:rFonts w:eastAsia="Times New Roman"/>
          <w:color w:val="000000" w:themeColor="text1"/>
          <w:sz w:val="28"/>
          <w:szCs w:val="28"/>
          <w:shd w:val="clear" w:color="auto" w:fill="FFFFFF"/>
        </w:rPr>
        <w:t xml:space="preserve"> В статье 1134 Гражданского кодекса Российской Федерации устанавливается, что </w:t>
      </w:r>
      <w:r w:rsidRPr="00B32DB0">
        <w:rPr>
          <w:rStyle w:val="blk"/>
          <w:rFonts w:eastAsia="Times New Roman"/>
          <w:color w:val="000000" w:themeColor="text1"/>
          <w:sz w:val="28"/>
          <w:szCs w:val="28"/>
        </w:rPr>
        <w:t>Завещатель может поручить исполнение завещания указанному им в завещании гражданину-душеприказчику (исполнителю завещания) независимо от того, является ли этот гражданин наследником.</w:t>
      </w:r>
    </w:p>
    <w:p w14:paraId="37B63EB4" w14:textId="77777777" w:rsidR="00EC5CB3" w:rsidRPr="00B32DB0" w:rsidRDefault="00EC5CB3" w:rsidP="003A6372">
      <w:pPr>
        <w:spacing w:line="360" w:lineRule="auto"/>
        <w:ind w:firstLine="709"/>
        <w:jc w:val="both"/>
        <w:rPr>
          <w:rFonts w:eastAsia="Times New Roman"/>
          <w:color w:val="000000" w:themeColor="text1"/>
          <w:sz w:val="28"/>
          <w:szCs w:val="28"/>
        </w:rPr>
      </w:pPr>
      <w:r w:rsidRPr="00B32DB0">
        <w:rPr>
          <w:rStyle w:val="blk"/>
          <w:rFonts w:eastAsia="Times New Roman"/>
          <w:color w:val="000000" w:themeColor="text1"/>
          <w:sz w:val="28"/>
          <w:szCs w:val="28"/>
        </w:rPr>
        <w:t>Согласие гражданина быть исполнителем завещания выражается этим гражданином в его собственноручной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p>
    <w:p w14:paraId="659051BC" w14:textId="77777777" w:rsidR="00EC5CB3" w:rsidRPr="00B32DB0" w:rsidRDefault="00EC5CB3" w:rsidP="003A6372">
      <w:pPr>
        <w:spacing w:line="360" w:lineRule="auto"/>
        <w:ind w:firstLine="709"/>
        <w:jc w:val="both"/>
        <w:rPr>
          <w:rStyle w:val="blk"/>
          <w:rFonts w:eastAsia="Times New Roman"/>
          <w:color w:val="000000" w:themeColor="text1"/>
          <w:sz w:val="28"/>
          <w:szCs w:val="28"/>
        </w:rPr>
      </w:pPr>
      <w:r w:rsidRPr="00B32DB0">
        <w:rPr>
          <w:rStyle w:val="blk"/>
          <w:rFonts w:eastAsia="Times New Roman"/>
          <w:color w:val="000000" w:themeColor="text1"/>
          <w:sz w:val="28"/>
          <w:szCs w:val="28"/>
        </w:rPr>
        <w:t xml:space="preserve">Гражданин признается также давшим согласие быть исполнителем завещания, если он в течение месяца со дня открытия наследства фактически приступил к исполнению завещания. </w:t>
      </w:r>
    </w:p>
    <w:p w14:paraId="5522A3D6" w14:textId="03C9B1A6" w:rsidR="00EC5CB3" w:rsidRPr="00B32DB0" w:rsidRDefault="008901C3" w:rsidP="003A6372">
      <w:pPr>
        <w:spacing w:line="360" w:lineRule="auto"/>
        <w:ind w:firstLine="709"/>
        <w:jc w:val="both"/>
        <w:rPr>
          <w:color w:val="000000" w:themeColor="text1"/>
          <w:sz w:val="28"/>
          <w:szCs w:val="28"/>
        </w:rPr>
      </w:pPr>
      <w:r w:rsidRPr="00B32DB0">
        <w:rPr>
          <w:rFonts w:eastAsia="Times New Roman"/>
          <w:color w:val="000000" w:themeColor="text1"/>
          <w:sz w:val="28"/>
          <w:szCs w:val="28"/>
          <w:shd w:val="clear" w:color="auto" w:fill="FFFFFF"/>
        </w:rPr>
        <w:t>В соответствии со статьей 1134 ГК РФ п</w:t>
      </w:r>
      <w:r w:rsidR="00EC5CB3" w:rsidRPr="00B32DB0">
        <w:rPr>
          <w:rFonts w:eastAsia="Times New Roman"/>
          <w:color w:val="000000" w:themeColor="text1"/>
          <w:sz w:val="28"/>
          <w:szCs w:val="28"/>
          <w:shd w:val="clear" w:color="auto" w:fill="FFFFFF"/>
        </w:rPr>
        <w:t>осле открытия наследства суд может освободить исполнителя завещания от его обязанностей как по просьбе самого исполнителя завещания, так и по просьбе наследников при наличии обстоятельств, препятствующих исполнению гражданином этих обязанностей.</w:t>
      </w:r>
      <w:r w:rsidR="00EC5CB3" w:rsidRPr="00B32DB0">
        <w:rPr>
          <w:color w:val="000000" w:themeColor="text1"/>
          <w:sz w:val="28"/>
          <w:szCs w:val="28"/>
        </w:rPr>
        <w:t xml:space="preserve"> Субъектами осуществления действий, связанных с исполнением завещания, могут являться только </w:t>
      </w:r>
      <w:r w:rsidRPr="00B32DB0">
        <w:rPr>
          <w:color w:val="000000" w:themeColor="text1"/>
          <w:sz w:val="28"/>
          <w:szCs w:val="28"/>
        </w:rPr>
        <w:t xml:space="preserve">сами наследники или душеприказчик. </w:t>
      </w:r>
    </w:p>
    <w:p w14:paraId="65667C33" w14:textId="309CC032" w:rsidR="003A6372" w:rsidRPr="003A6372" w:rsidRDefault="003A6372" w:rsidP="003A6372">
      <w:pPr>
        <w:pStyle w:val="af1"/>
        <w:spacing w:line="360" w:lineRule="auto"/>
        <w:ind w:firstLine="709"/>
        <w:jc w:val="both"/>
        <w:rPr>
          <w:color w:val="000000" w:themeColor="text1"/>
          <w:sz w:val="28"/>
          <w:szCs w:val="28"/>
        </w:rPr>
      </w:pPr>
      <w:r w:rsidRPr="00B32DB0">
        <w:rPr>
          <w:color w:val="191919"/>
          <w:sz w:val="28"/>
          <w:szCs w:val="28"/>
          <w:lang w:eastAsia="en-US"/>
        </w:rPr>
        <w:t xml:space="preserve">В юридической литературе на протяжении долгого периода времени ученые </w:t>
      </w:r>
      <w:r w:rsidR="00F65A07">
        <w:rPr>
          <w:color w:val="191919"/>
          <w:sz w:val="28"/>
          <w:szCs w:val="28"/>
          <w:lang w:eastAsia="en-US"/>
        </w:rPr>
        <w:t xml:space="preserve">–цивилисты </w:t>
      </w:r>
      <w:r w:rsidRPr="00B32DB0">
        <w:rPr>
          <w:color w:val="191919"/>
          <w:sz w:val="28"/>
          <w:szCs w:val="28"/>
          <w:lang w:eastAsia="en-US"/>
        </w:rPr>
        <w:t>призывали законодателя к изменению наследственного законодательства в части дозволения юридическим лицам быть исполнителем завещания</w:t>
      </w:r>
      <w:r w:rsidRPr="00B32DB0">
        <w:rPr>
          <w:rStyle w:val="a5"/>
          <w:color w:val="191919"/>
          <w:sz w:val="28"/>
          <w:szCs w:val="28"/>
          <w:lang w:eastAsia="en-US"/>
        </w:rPr>
        <w:footnoteReference w:id="55"/>
      </w:r>
      <w:r w:rsidRPr="00B32DB0">
        <w:rPr>
          <w:color w:val="191919"/>
          <w:sz w:val="28"/>
          <w:szCs w:val="28"/>
          <w:lang w:eastAsia="en-US"/>
        </w:rPr>
        <w:t>. Законодатель</w:t>
      </w:r>
      <w:r w:rsidRPr="003A6372">
        <w:rPr>
          <w:color w:val="191919"/>
          <w:sz w:val="28"/>
          <w:szCs w:val="28"/>
          <w:lang w:eastAsia="en-US"/>
        </w:rPr>
        <w:t xml:space="preserve"> прислушался и внес соответствующие изменения, вступающие в силу этом году. Вместе с тем </w:t>
      </w:r>
      <w:r w:rsidRPr="003A6372">
        <w:rPr>
          <w:sz w:val="28"/>
          <w:szCs w:val="28"/>
        </w:rPr>
        <w:t>Федеральный</w:t>
      </w:r>
      <w:r w:rsidRPr="003A6372">
        <w:rPr>
          <w:rStyle w:val="apple-converted-space"/>
          <w:color w:val="000000"/>
          <w:sz w:val="28"/>
          <w:szCs w:val="28"/>
        </w:rPr>
        <w:t> </w:t>
      </w:r>
      <w:r w:rsidRPr="003A6372">
        <w:rPr>
          <w:color w:val="000000" w:themeColor="text1"/>
          <w:sz w:val="28"/>
          <w:szCs w:val="28"/>
        </w:rPr>
        <w:t xml:space="preserve">закон </w:t>
      </w:r>
      <w:r w:rsidRPr="003A6372">
        <w:rPr>
          <w:rStyle w:val="apple-converted-space"/>
          <w:color w:val="000000"/>
          <w:sz w:val="28"/>
          <w:szCs w:val="28"/>
        </w:rPr>
        <w:t>от</w:t>
      </w:r>
      <w:r w:rsidRPr="003A6372">
        <w:rPr>
          <w:sz w:val="28"/>
          <w:szCs w:val="28"/>
        </w:rPr>
        <w:t xml:space="preserve"> 29 июля 2017 г. </w:t>
      </w:r>
      <w:r w:rsidRPr="003A6372">
        <w:rPr>
          <w:sz w:val="28"/>
          <w:szCs w:val="28"/>
        </w:rPr>
        <w:lastRenderedPageBreak/>
        <w:t xml:space="preserve">N 259-ФЗ с 1 сентября 2018 года отменяет возможность исполнения завещания конклюдентными действиями. По моему мнению данные нововведения являются ошибочными и в результате приведут к усложнению </w:t>
      </w:r>
      <w:r w:rsidR="00F76C6B" w:rsidRPr="003A6372">
        <w:rPr>
          <w:sz w:val="28"/>
          <w:szCs w:val="28"/>
        </w:rPr>
        <w:t>наследственных</w:t>
      </w:r>
      <w:r w:rsidRPr="003A6372">
        <w:rPr>
          <w:sz w:val="28"/>
          <w:szCs w:val="28"/>
        </w:rPr>
        <w:t xml:space="preserve"> правоотношений. В отдаленных областях нашей страны граждане редко обращаются к работникам нотариата и </w:t>
      </w:r>
      <w:r w:rsidR="00F76C6B" w:rsidRPr="003A6372">
        <w:rPr>
          <w:sz w:val="28"/>
          <w:szCs w:val="28"/>
        </w:rPr>
        <w:t>конклюдентные</w:t>
      </w:r>
      <w:r w:rsidRPr="003A6372">
        <w:rPr>
          <w:sz w:val="28"/>
          <w:szCs w:val="28"/>
        </w:rPr>
        <w:t xml:space="preserve"> действия в наследственных правоотношениях позволяют разгружать и без того излишне обремененную судебную систему. Тот же Федеральный закон вводит институт наследственного фонда. </w:t>
      </w:r>
      <w:r w:rsidRPr="003A6372">
        <w:rPr>
          <w:color w:val="000000" w:themeColor="text1"/>
          <w:sz w:val="28"/>
          <w:szCs w:val="28"/>
        </w:rPr>
        <w:t>Имущество наследственного фонда формируется при создании фонда и в ходе осуществления им своей деятельности.</w:t>
      </w:r>
    </w:p>
    <w:p w14:paraId="264C8EE9" w14:textId="1EB0C61C" w:rsidR="003A6372" w:rsidRPr="003A6372" w:rsidRDefault="003A6372" w:rsidP="003A6372">
      <w:pPr>
        <w:pStyle w:val="af1"/>
        <w:spacing w:line="360" w:lineRule="auto"/>
        <w:ind w:firstLine="709"/>
        <w:jc w:val="both"/>
        <w:rPr>
          <w:color w:val="000000" w:themeColor="text1"/>
          <w:sz w:val="28"/>
          <w:szCs w:val="28"/>
        </w:rPr>
      </w:pPr>
      <w:r w:rsidRPr="003A6372">
        <w:rPr>
          <w:color w:val="000000" w:themeColor="text1"/>
          <w:sz w:val="28"/>
          <w:szCs w:val="28"/>
        </w:rPr>
        <w:t xml:space="preserve"> 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По сути наследственный фонд – это способ управления имуществом гражданина после его смерти. В соответствии с пунктом 2.1 ФЗ – </w:t>
      </w:r>
      <w:r w:rsidR="00F76C6B" w:rsidRPr="003A6372">
        <w:rPr>
          <w:color w:val="000000" w:themeColor="text1"/>
          <w:sz w:val="28"/>
          <w:szCs w:val="28"/>
        </w:rPr>
        <w:t>259, Завещатель</w:t>
      </w:r>
      <w:r w:rsidRPr="003A6372">
        <w:rPr>
          <w:color w:val="000000" w:themeColor="text1"/>
          <w:sz w:val="28"/>
          <w:szCs w:val="28"/>
        </w:rPr>
        <w:t xml:space="preserve"> может предусмотреть в завещании действия, которые исполнитель завещания обязан совершать, а также действия, от совершения которых он обязан воздержаться, в том числе вправе предусмотреть обязанность исполнителя завещания голосовать в высших органах корпораций таким образом, который указан в завещании. В завещании, условия которого предусматривают создание наследственного фонда, завещатель может указать также полномочия исполнителя завещания по совершению фактических и юридических действий, связанных с созданием наследственного фонда.»</w:t>
      </w:r>
    </w:p>
    <w:p w14:paraId="36AD0EC6" w14:textId="43FF3896" w:rsidR="00FA662D" w:rsidRPr="00FA662D" w:rsidRDefault="003A6372" w:rsidP="00FA662D">
      <w:pPr>
        <w:pStyle w:val="af"/>
        <w:widowControl w:val="0"/>
        <w:shd w:val="clear" w:color="auto" w:fill="FFFFFF"/>
        <w:spacing w:before="0" w:beforeAutospacing="0" w:after="255" w:afterAutospacing="0" w:line="360" w:lineRule="auto"/>
        <w:ind w:firstLine="709"/>
        <w:jc w:val="both"/>
        <w:rPr>
          <w:color w:val="000000" w:themeColor="text1"/>
          <w:sz w:val="28"/>
          <w:szCs w:val="28"/>
        </w:rPr>
      </w:pPr>
      <w:r w:rsidRPr="003A6372">
        <w:rPr>
          <w:color w:val="000000" w:themeColor="text1"/>
          <w:sz w:val="28"/>
          <w:szCs w:val="28"/>
        </w:rPr>
        <w:t xml:space="preserve">Таким образом, в ближайшем будущем в наследственном праве появятся новые </w:t>
      </w:r>
      <w:r w:rsidR="00F76C6B" w:rsidRPr="003A6372">
        <w:rPr>
          <w:color w:val="000000" w:themeColor="text1"/>
          <w:sz w:val="28"/>
          <w:szCs w:val="28"/>
        </w:rPr>
        <w:t>конклюдентные</w:t>
      </w:r>
      <w:r w:rsidRPr="003A6372">
        <w:rPr>
          <w:color w:val="000000" w:themeColor="text1"/>
          <w:sz w:val="28"/>
          <w:szCs w:val="28"/>
        </w:rPr>
        <w:t xml:space="preserve"> действия. Как их воспримет судебная и нотариальная пр</w:t>
      </w:r>
      <w:r w:rsidR="00FA662D">
        <w:rPr>
          <w:color w:val="000000" w:themeColor="text1"/>
          <w:sz w:val="28"/>
          <w:szCs w:val="28"/>
        </w:rPr>
        <w:t>актика, остается пока неизвестным.</w:t>
      </w:r>
    </w:p>
    <w:p w14:paraId="6E0095E9" w14:textId="77777777" w:rsidR="0045030B" w:rsidRDefault="0045030B" w:rsidP="00E71163">
      <w:pPr>
        <w:spacing w:line="360" w:lineRule="auto"/>
        <w:jc w:val="center"/>
        <w:outlineLvl w:val="0"/>
        <w:rPr>
          <w:b/>
          <w:color w:val="000000" w:themeColor="text1"/>
          <w:sz w:val="28"/>
          <w:szCs w:val="28"/>
          <w:lang w:eastAsia="en-US"/>
        </w:rPr>
      </w:pPr>
    </w:p>
    <w:p w14:paraId="438DDE46" w14:textId="77777777" w:rsidR="005F67AA" w:rsidRDefault="005F67AA" w:rsidP="00E71163">
      <w:pPr>
        <w:spacing w:line="360" w:lineRule="auto"/>
        <w:jc w:val="center"/>
        <w:outlineLvl w:val="0"/>
        <w:rPr>
          <w:b/>
          <w:color w:val="000000" w:themeColor="text1"/>
          <w:sz w:val="28"/>
          <w:szCs w:val="28"/>
          <w:lang w:eastAsia="en-US"/>
        </w:rPr>
      </w:pPr>
    </w:p>
    <w:p w14:paraId="3495074F" w14:textId="77777777" w:rsidR="005F67AA" w:rsidRDefault="005F67AA" w:rsidP="00E71163">
      <w:pPr>
        <w:spacing w:line="360" w:lineRule="auto"/>
        <w:jc w:val="center"/>
        <w:outlineLvl w:val="0"/>
        <w:rPr>
          <w:b/>
          <w:color w:val="000000" w:themeColor="text1"/>
          <w:sz w:val="28"/>
          <w:szCs w:val="28"/>
          <w:lang w:eastAsia="en-US"/>
        </w:rPr>
      </w:pPr>
    </w:p>
    <w:p w14:paraId="54464068" w14:textId="77777777" w:rsidR="005F67AA" w:rsidRDefault="005F67AA" w:rsidP="00E71163">
      <w:pPr>
        <w:spacing w:line="360" w:lineRule="auto"/>
        <w:jc w:val="center"/>
        <w:outlineLvl w:val="0"/>
        <w:rPr>
          <w:b/>
          <w:color w:val="000000" w:themeColor="text1"/>
          <w:sz w:val="28"/>
          <w:szCs w:val="28"/>
          <w:lang w:eastAsia="en-US"/>
        </w:rPr>
      </w:pPr>
    </w:p>
    <w:p w14:paraId="2621C666" w14:textId="77777777" w:rsidR="005F67AA" w:rsidRDefault="005F67AA" w:rsidP="00E71163">
      <w:pPr>
        <w:spacing w:line="360" w:lineRule="auto"/>
        <w:jc w:val="center"/>
        <w:outlineLvl w:val="0"/>
        <w:rPr>
          <w:b/>
          <w:color w:val="000000" w:themeColor="text1"/>
          <w:sz w:val="28"/>
          <w:szCs w:val="28"/>
          <w:lang w:eastAsia="en-US"/>
        </w:rPr>
      </w:pPr>
    </w:p>
    <w:p w14:paraId="78C5111E" w14:textId="77777777" w:rsidR="005F67AA" w:rsidRDefault="005F67AA" w:rsidP="007A667E">
      <w:pPr>
        <w:spacing w:line="360" w:lineRule="auto"/>
        <w:outlineLvl w:val="0"/>
        <w:rPr>
          <w:b/>
          <w:color w:val="000000" w:themeColor="text1"/>
          <w:sz w:val="28"/>
          <w:szCs w:val="28"/>
          <w:lang w:eastAsia="en-US"/>
        </w:rPr>
      </w:pPr>
    </w:p>
    <w:p w14:paraId="74D92B44" w14:textId="3305E9CA" w:rsidR="005F67AA" w:rsidRDefault="005F67AA" w:rsidP="005F2A09">
      <w:pPr>
        <w:spacing w:line="360" w:lineRule="auto"/>
        <w:jc w:val="both"/>
        <w:outlineLvl w:val="0"/>
        <w:rPr>
          <w:b/>
          <w:color w:val="000000" w:themeColor="text1"/>
          <w:sz w:val="28"/>
          <w:szCs w:val="28"/>
          <w:lang w:eastAsia="en-US"/>
        </w:rPr>
      </w:pPr>
      <w:r>
        <w:rPr>
          <w:b/>
          <w:color w:val="000000" w:themeColor="text1"/>
          <w:sz w:val="28"/>
          <w:szCs w:val="28"/>
          <w:lang w:eastAsia="en-US"/>
        </w:rPr>
        <w:t xml:space="preserve">Глава 4. </w:t>
      </w:r>
      <w:r w:rsidRPr="00CB3AF3">
        <w:rPr>
          <w:b/>
          <w:color w:val="000000" w:themeColor="text1"/>
          <w:sz w:val="28"/>
          <w:szCs w:val="28"/>
          <w:lang w:eastAsia="en-US"/>
        </w:rPr>
        <w:t>Конклюдентные действия в наследственном праве</w:t>
      </w:r>
      <w:r w:rsidR="00225C5C">
        <w:rPr>
          <w:b/>
          <w:color w:val="000000" w:themeColor="text1"/>
          <w:sz w:val="28"/>
          <w:szCs w:val="28"/>
          <w:lang w:eastAsia="en-US"/>
        </w:rPr>
        <w:t xml:space="preserve"> Германии и Франции</w:t>
      </w:r>
    </w:p>
    <w:p w14:paraId="0AB68B98" w14:textId="74ADD6C4" w:rsidR="00225C5C" w:rsidRDefault="00225C5C" w:rsidP="001E35A1">
      <w:pPr>
        <w:spacing w:line="360" w:lineRule="auto"/>
        <w:ind w:firstLine="709"/>
        <w:jc w:val="both"/>
        <w:rPr>
          <w:color w:val="000000" w:themeColor="text1"/>
          <w:sz w:val="28"/>
          <w:szCs w:val="28"/>
          <w:lang w:eastAsia="en-US"/>
        </w:rPr>
      </w:pPr>
      <w:r w:rsidRPr="00A879A9">
        <w:rPr>
          <w:color w:val="000000" w:themeColor="text1"/>
          <w:sz w:val="28"/>
          <w:szCs w:val="28"/>
          <w:lang w:eastAsia="en-US"/>
        </w:rPr>
        <w:t>Для полного понимания рассматриваемого правового института</w:t>
      </w:r>
      <w:r>
        <w:rPr>
          <w:color w:val="000000" w:themeColor="text1"/>
          <w:sz w:val="28"/>
          <w:szCs w:val="28"/>
          <w:lang w:eastAsia="en-US"/>
        </w:rPr>
        <w:t xml:space="preserve">, представляется целесообразным провести сравнение между конклюдентыми действиями </w:t>
      </w:r>
      <w:r w:rsidR="001E35A1">
        <w:rPr>
          <w:color w:val="000000" w:themeColor="text1"/>
          <w:sz w:val="28"/>
          <w:szCs w:val="28"/>
          <w:lang w:eastAsia="en-US"/>
        </w:rPr>
        <w:t>в Российском гражданском праве и в праве Франции и Германии.</w:t>
      </w:r>
    </w:p>
    <w:p w14:paraId="7721823F" w14:textId="41A1AD2F" w:rsidR="009B6E1C" w:rsidRDefault="009B6E1C" w:rsidP="001E35A1">
      <w:pPr>
        <w:spacing w:line="360" w:lineRule="auto"/>
        <w:ind w:firstLine="709"/>
        <w:jc w:val="both"/>
        <w:rPr>
          <w:color w:val="000000" w:themeColor="text1"/>
          <w:sz w:val="28"/>
          <w:szCs w:val="28"/>
          <w:lang w:eastAsia="en-US"/>
        </w:rPr>
      </w:pPr>
      <w:r>
        <w:rPr>
          <w:color w:val="000000" w:themeColor="text1"/>
          <w:sz w:val="28"/>
          <w:szCs w:val="28"/>
          <w:lang w:eastAsia="en-US"/>
        </w:rPr>
        <w:t xml:space="preserve">Сравнение </w:t>
      </w:r>
      <w:r w:rsidR="00751904">
        <w:rPr>
          <w:color w:val="000000" w:themeColor="text1"/>
          <w:sz w:val="28"/>
          <w:szCs w:val="28"/>
          <w:lang w:eastAsia="en-US"/>
        </w:rPr>
        <w:t xml:space="preserve">позволит выявить сходства и отличия между российской </w:t>
      </w:r>
      <w:r w:rsidR="0005350B">
        <w:rPr>
          <w:color w:val="000000" w:themeColor="text1"/>
          <w:sz w:val="28"/>
          <w:szCs w:val="28"/>
          <w:lang w:eastAsia="en-US"/>
        </w:rPr>
        <w:t xml:space="preserve">правовой системой и правовыми системами стран той же правовой семьи, что способствует выявлению пробелов российского законодателя. Германия и Франция были выбраны для сравнения с Россией по причине того, что они являются яркими представителями двух различных правовых систем принятия наследства в рамках романо-германской правовой семьи. </w:t>
      </w:r>
    </w:p>
    <w:p w14:paraId="36BEAFD6" w14:textId="01C9628D" w:rsidR="000A07C8" w:rsidRPr="00A879A9" w:rsidRDefault="000A07C8" w:rsidP="000A07C8">
      <w:pPr>
        <w:spacing w:line="360" w:lineRule="auto"/>
        <w:ind w:firstLine="709"/>
        <w:jc w:val="both"/>
        <w:rPr>
          <w:color w:val="000000" w:themeColor="text1"/>
          <w:sz w:val="28"/>
          <w:szCs w:val="28"/>
          <w:lang w:eastAsia="en-US"/>
        </w:rPr>
      </w:pPr>
      <w:r>
        <w:rPr>
          <w:color w:val="000000" w:themeColor="text1"/>
          <w:sz w:val="28"/>
          <w:szCs w:val="28"/>
          <w:lang w:eastAsia="en-US"/>
        </w:rPr>
        <w:t xml:space="preserve">Так, во Франции используется система «принятия наследства», а в Германии – система «отречения от наследства».  В соответствии с первой системой, наследник, совершив определенные действия по отношению к наследственной массе, считается выразившим свою волю на принятие наследства, если не заявит об обратном. </w:t>
      </w:r>
      <w:r w:rsidR="00CD3B0B">
        <w:rPr>
          <w:color w:val="000000" w:themeColor="text1"/>
          <w:sz w:val="28"/>
          <w:szCs w:val="28"/>
          <w:lang w:eastAsia="en-US"/>
        </w:rPr>
        <w:t xml:space="preserve"> Система «отречения от наследства» наоборот, предусматривает, что «наследство переходит к соответствующему наследнику по истечении установленного для отказа срока, если только он не отказался от наследства до окончания срока»</w:t>
      </w:r>
      <w:r w:rsidR="00AB6391">
        <w:rPr>
          <w:rStyle w:val="a5"/>
          <w:color w:val="000000" w:themeColor="text1"/>
          <w:sz w:val="28"/>
          <w:szCs w:val="28"/>
          <w:lang w:eastAsia="en-US"/>
        </w:rPr>
        <w:footnoteReference w:id="56"/>
      </w:r>
    </w:p>
    <w:p w14:paraId="1816095B" w14:textId="77777777" w:rsidR="00225C5C" w:rsidRDefault="00225C5C" w:rsidP="00225C5C">
      <w:pPr>
        <w:spacing w:line="360" w:lineRule="auto"/>
        <w:ind w:firstLine="709"/>
        <w:jc w:val="both"/>
        <w:rPr>
          <w:color w:val="000000" w:themeColor="text1"/>
          <w:sz w:val="28"/>
          <w:szCs w:val="28"/>
          <w:lang w:eastAsia="en-US"/>
        </w:rPr>
      </w:pPr>
      <w:r>
        <w:rPr>
          <w:color w:val="000000" w:themeColor="text1"/>
          <w:sz w:val="28"/>
          <w:szCs w:val="28"/>
          <w:lang w:eastAsia="en-US"/>
        </w:rPr>
        <w:t xml:space="preserve">По французскому гражданскому праву принятие наследства – это односторонняя сделка, для совершения которой необходимо и достаточно волеизъявления одного лица – наследника. Во французском гражданском праве наследник вправе принять наследство безоговорочно либо принять наследство в размере чистого актива. Безоговорочное принятие может быть явно выраженным, а может и подразумеваться.  Поскольку данная работа посвящена конклюдетным действиям, остановимся на молчаливом принятии наследства. </w:t>
      </w:r>
    </w:p>
    <w:p w14:paraId="2071B84F" w14:textId="3ACA7B18" w:rsidR="00225C5C" w:rsidRDefault="00225C5C" w:rsidP="00225C5C">
      <w:pPr>
        <w:spacing w:line="360" w:lineRule="auto"/>
        <w:ind w:firstLine="709"/>
        <w:jc w:val="both"/>
        <w:rPr>
          <w:color w:val="000000" w:themeColor="text1"/>
          <w:sz w:val="28"/>
          <w:szCs w:val="28"/>
          <w:lang w:eastAsia="en-US"/>
        </w:rPr>
      </w:pPr>
      <w:r>
        <w:rPr>
          <w:color w:val="000000" w:themeColor="text1"/>
          <w:sz w:val="28"/>
          <w:szCs w:val="28"/>
          <w:lang w:eastAsia="en-US"/>
        </w:rPr>
        <w:lastRenderedPageBreak/>
        <w:t xml:space="preserve">При </w:t>
      </w:r>
      <w:r w:rsidR="00843DD7">
        <w:rPr>
          <w:color w:val="000000" w:themeColor="text1"/>
          <w:sz w:val="28"/>
          <w:szCs w:val="28"/>
          <w:lang w:eastAsia="en-US"/>
        </w:rPr>
        <w:t>рассматриваемом нами способе</w:t>
      </w:r>
      <w:r>
        <w:rPr>
          <w:color w:val="000000" w:themeColor="text1"/>
          <w:sz w:val="28"/>
          <w:szCs w:val="28"/>
          <w:lang w:eastAsia="en-US"/>
        </w:rPr>
        <w:t xml:space="preserve"> лицо совершает акт, который с необходимостью предполагает его намерение принять наследство и который оно могло бы совершить только в качестве </w:t>
      </w:r>
      <w:r w:rsidR="00843DD7">
        <w:rPr>
          <w:color w:val="000000" w:themeColor="text1"/>
          <w:sz w:val="28"/>
          <w:szCs w:val="28"/>
          <w:lang w:eastAsia="en-US"/>
        </w:rPr>
        <w:t>наследника -</w:t>
      </w:r>
      <w:r>
        <w:rPr>
          <w:color w:val="000000" w:themeColor="text1"/>
          <w:sz w:val="28"/>
          <w:szCs w:val="28"/>
          <w:lang w:eastAsia="en-US"/>
        </w:rPr>
        <w:t xml:space="preserve"> об этом свидетельствует статья 782 Французского гражданского кодекса</w:t>
      </w:r>
      <w:r w:rsidR="00843DD7">
        <w:rPr>
          <w:color w:val="000000" w:themeColor="text1"/>
          <w:sz w:val="28"/>
          <w:szCs w:val="28"/>
          <w:lang w:eastAsia="en-US"/>
        </w:rPr>
        <w:t xml:space="preserve"> (</w:t>
      </w:r>
      <w:r>
        <w:rPr>
          <w:color w:val="000000" w:themeColor="text1"/>
          <w:sz w:val="28"/>
          <w:szCs w:val="28"/>
          <w:lang w:eastAsia="en-US"/>
        </w:rPr>
        <w:t xml:space="preserve">далее – ФГК). ФГК оставляет перечень действий по принятию наследства открытым. Не влечет принятия наследства отказ лица принять титул, а также не являются принятием наследства действия, носящие охранительный характер. В </w:t>
      </w:r>
      <w:r w:rsidR="00843DD7">
        <w:rPr>
          <w:color w:val="000000" w:themeColor="text1"/>
          <w:sz w:val="28"/>
          <w:szCs w:val="28"/>
          <w:lang w:eastAsia="en-US"/>
        </w:rPr>
        <w:t xml:space="preserve">этом </w:t>
      </w:r>
      <w:r>
        <w:rPr>
          <w:color w:val="000000" w:themeColor="text1"/>
          <w:sz w:val="28"/>
          <w:szCs w:val="28"/>
          <w:lang w:eastAsia="en-US"/>
        </w:rPr>
        <w:t>проявляются отличия между ФГК и нашей доктриной</w:t>
      </w:r>
      <w:r w:rsidR="00843DD7">
        <w:rPr>
          <w:color w:val="000000" w:themeColor="text1"/>
          <w:sz w:val="28"/>
          <w:szCs w:val="28"/>
          <w:lang w:eastAsia="en-US"/>
        </w:rPr>
        <w:t xml:space="preserve"> и практикой</w:t>
      </w:r>
      <w:r>
        <w:rPr>
          <w:color w:val="000000" w:themeColor="text1"/>
          <w:sz w:val="28"/>
          <w:szCs w:val="28"/>
          <w:lang w:eastAsia="en-US"/>
        </w:rPr>
        <w:t>. В Российской Федерации действия, имеющие даже сугубо охранительную направленность (установка замков, заборов и т.д.)</w:t>
      </w:r>
      <w:r w:rsidR="00843DD7">
        <w:rPr>
          <w:color w:val="000000" w:themeColor="text1"/>
          <w:sz w:val="28"/>
          <w:szCs w:val="28"/>
          <w:lang w:eastAsia="en-US"/>
        </w:rPr>
        <w:t xml:space="preserve"> признаются принятием наследства</w:t>
      </w:r>
      <w:r>
        <w:rPr>
          <w:color w:val="000000" w:themeColor="text1"/>
          <w:sz w:val="28"/>
          <w:szCs w:val="28"/>
          <w:lang w:eastAsia="en-US"/>
        </w:rPr>
        <w:t xml:space="preserve">, как </w:t>
      </w:r>
      <w:r w:rsidR="00843DD7">
        <w:rPr>
          <w:color w:val="000000" w:themeColor="text1"/>
          <w:sz w:val="28"/>
          <w:szCs w:val="28"/>
          <w:lang w:eastAsia="en-US"/>
        </w:rPr>
        <w:t>было</w:t>
      </w:r>
      <w:r>
        <w:rPr>
          <w:color w:val="000000" w:themeColor="text1"/>
          <w:sz w:val="28"/>
          <w:szCs w:val="28"/>
          <w:lang w:eastAsia="en-US"/>
        </w:rPr>
        <w:t xml:space="preserve"> продемонстрировано в тексте настоящей работы. Акты временного управления также не признаются принятием наследства. К таким актам французский законодатель относит, например, действия по оплате текущих счетов.  Также, как и в российском праве, оплата похорон наследодателя не признается принятием наследства</w:t>
      </w:r>
      <w:r w:rsidR="00843DD7">
        <w:rPr>
          <w:rStyle w:val="a5"/>
          <w:color w:val="000000" w:themeColor="text1"/>
          <w:sz w:val="28"/>
          <w:szCs w:val="28"/>
          <w:lang w:eastAsia="en-US"/>
        </w:rPr>
        <w:footnoteReference w:id="57"/>
      </w:r>
      <w:r>
        <w:rPr>
          <w:color w:val="000000" w:themeColor="text1"/>
          <w:sz w:val="28"/>
          <w:szCs w:val="28"/>
          <w:lang w:eastAsia="en-US"/>
        </w:rPr>
        <w:t xml:space="preserve">. </w:t>
      </w:r>
    </w:p>
    <w:p w14:paraId="45B876C8" w14:textId="5CB50D9F" w:rsidR="00225C5C" w:rsidRDefault="00225C5C" w:rsidP="00225C5C">
      <w:pPr>
        <w:spacing w:line="360" w:lineRule="auto"/>
        <w:ind w:firstLine="709"/>
        <w:jc w:val="both"/>
        <w:rPr>
          <w:color w:val="000000" w:themeColor="text1"/>
          <w:sz w:val="28"/>
          <w:szCs w:val="28"/>
          <w:lang w:eastAsia="en-US"/>
        </w:rPr>
      </w:pPr>
      <w:r>
        <w:rPr>
          <w:color w:val="000000" w:themeColor="text1"/>
          <w:sz w:val="28"/>
          <w:szCs w:val="28"/>
          <w:lang w:eastAsia="en-US"/>
        </w:rPr>
        <w:t>Такой способ принятия наследства, как принятие наследства в размере чистого актива, невозможно совершить с помощью конклюдетных действий, поскольку сущностью данного способа является разделение имущественной массы наследника, которая принадлежала ему до принятия наследства, и той имущественной массы, которая переходит к наследнику от наследодателя.  Таким образом, если наследник желает принять наследство указанным способом, он должен подать специальное заявление в соответствии со статьей 788 ФГК.</w:t>
      </w:r>
      <w:r w:rsidR="00E51428">
        <w:rPr>
          <w:color w:val="000000" w:themeColor="text1"/>
          <w:sz w:val="28"/>
          <w:szCs w:val="28"/>
          <w:lang w:eastAsia="en-US"/>
        </w:rPr>
        <w:t xml:space="preserve"> Наше законодательство не знает такого способа принятия наследства.</w:t>
      </w:r>
    </w:p>
    <w:p w14:paraId="36078044" w14:textId="57ACBD2D" w:rsidR="00B41F7C" w:rsidRPr="00F74306" w:rsidRDefault="00B41F7C" w:rsidP="00F74306">
      <w:pPr>
        <w:spacing w:line="360" w:lineRule="auto"/>
        <w:ind w:firstLine="709"/>
        <w:jc w:val="both"/>
        <w:rPr>
          <w:rFonts w:eastAsia="Times New Roman"/>
          <w:color w:val="000000" w:themeColor="text1"/>
          <w:sz w:val="28"/>
          <w:szCs w:val="28"/>
          <w:shd w:val="clear" w:color="auto" w:fill="FFFFFF"/>
        </w:rPr>
      </w:pPr>
      <w:r>
        <w:rPr>
          <w:color w:val="000000" w:themeColor="text1"/>
          <w:sz w:val="28"/>
          <w:szCs w:val="28"/>
          <w:lang w:eastAsia="en-US"/>
        </w:rPr>
        <w:t xml:space="preserve">В Германии, как было указано выше, используется система отречения от наследства. </w:t>
      </w:r>
      <w:r w:rsidR="00225C5C" w:rsidRPr="00E26CFF">
        <w:rPr>
          <w:rFonts w:eastAsia="Times New Roman"/>
          <w:color w:val="000000" w:themeColor="text1"/>
          <w:sz w:val="28"/>
          <w:szCs w:val="28"/>
          <w:shd w:val="clear" w:color="auto" w:fill="FFFFFF"/>
        </w:rPr>
        <w:t xml:space="preserve">Согласно § 1942 Германского гражданского уложения (далее - ГГУ) наследство переходит к призванному наследнику с сохранением за ним права </w:t>
      </w:r>
      <w:r>
        <w:rPr>
          <w:rFonts w:eastAsia="Times New Roman"/>
          <w:color w:val="000000" w:themeColor="text1"/>
          <w:sz w:val="28"/>
          <w:szCs w:val="28"/>
          <w:shd w:val="clear" w:color="auto" w:fill="FFFFFF"/>
        </w:rPr>
        <w:t xml:space="preserve">отречься от наследства. В соответствии с </w:t>
      </w:r>
      <w:r w:rsidRPr="00E26CFF">
        <w:rPr>
          <w:rFonts w:eastAsia="Times New Roman"/>
          <w:color w:val="000000" w:themeColor="text1"/>
          <w:sz w:val="28"/>
          <w:szCs w:val="28"/>
          <w:shd w:val="clear" w:color="auto" w:fill="FFFFFF"/>
        </w:rPr>
        <w:t>§</w:t>
      </w:r>
      <w:r>
        <w:rPr>
          <w:rFonts w:eastAsia="Times New Roman"/>
          <w:color w:val="000000" w:themeColor="text1"/>
          <w:sz w:val="28"/>
          <w:szCs w:val="28"/>
          <w:shd w:val="clear" w:color="auto" w:fill="FFFFFF"/>
        </w:rPr>
        <w:t xml:space="preserve">1945 ГГУ, отречение совершается </w:t>
      </w:r>
      <w:r w:rsidRPr="00F74306">
        <w:rPr>
          <w:rFonts w:eastAsia="Times New Roman"/>
          <w:color w:val="000000" w:themeColor="text1"/>
          <w:sz w:val="28"/>
          <w:szCs w:val="28"/>
          <w:shd w:val="clear" w:color="auto" w:fill="FFFFFF"/>
        </w:rPr>
        <w:lastRenderedPageBreak/>
        <w:t xml:space="preserve">подачей заявления в суд, ведающий наследством, при этом заявление должно быть предварительно засвидетельствовано. </w:t>
      </w:r>
    </w:p>
    <w:p w14:paraId="4BC03C6F" w14:textId="099E1010" w:rsidR="00F74306" w:rsidRDefault="00F74306" w:rsidP="00F74306">
      <w:pPr>
        <w:pStyle w:val="ConsPlusNormal"/>
        <w:spacing w:line="360" w:lineRule="auto"/>
        <w:ind w:firstLine="540"/>
        <w:jc w:val="both"/>
        <w:rPr>
          <w:rFonts w:ascii="Times New Roman" w:hAnsi="Times New Roman" w:cs="Times New Roman"/>
          <w:sz w:val="28"/>
          <w:szCs w:val="28"/>
        </w:rPr>
      </w:pPr>
      <w:r w:rsidRPr="00F74306">
        <w:rPr>
          <w:rFonts w:ascii="Times New Roman" w:hAnsi="Times New Roman" w:cs="Times New Roman"/>
          <w:color w:val="000000" w:themeColor="text1"/>
          <w:sz w:val="28"/>
          <w:szCs w:val="28"/>
          <w:shd w:val="clear" w:color="auto" w:fill="FFFFFF"/>
        </w:rPr>
        <w:t xml:space="preserve">Что касается исполнения завещания конклюдетными действиями, то в соответствии со статьей 1025 ФГК, </w:t>
      </w:r>
      <w:r w:rsidRPr="00F74306">
        <w:rPr>
          <w:rFonts w:ascii="Times New Roman" w:hAnsi="Times New Roman" w:cs="Times New Roman"/>
          <w:sz w:val="28"/>
          <w:szCs w:val="28"/>
        </w:rPr>
        <w:t>Завещатель имеет право назначить одного или нескольких исполнителей завещания, которые обладают всей полнотой гражданской дееспособности, с целью осуществления контроля за исполнением или с целью непосред</w:t>
      </w:r>
      <w:r>
        <w:rPr>
          <w:rFonts w:ascii="Times New Roman" w:hAnsi="Times New Roman" w:cs="Times New Roman"/>
          <w:sz w:val="28"/>
          <w:szCs w:val="28"/>
        </w:rPr>
        <w:t>ственного исполнения своей воли.</w:t>
      </w:r>
      <w:r w:rsidRPr="00F74306">
        <w:rPr>
          <w:rFonts w:ascii="Times New Roman" w:hAnsi="Times New Roman" w:cs="Times New Roman"/>
          <w:sz w:val="28"/>
          <w:szCs w:val="28"/>
        </w:rPr>
        <w:t xml:space="preserve"> Исполнитель завещания, принявший поручение, обязан его исполнить.</w:t>
      </w:r>
    </w:p>
    <w:p w14:paraId="150C33C9" w14:textId="6626870B" w:rsidR="004B13BA" w:rsidRDefault="004B13BA" w:rsidP="004B13BA">
      <w:pPr>
        <w:pStyle w:val="ConsPlusNormal"/>
        <w:spacing w:line="360" w:lineRule="auto"/>
        <w:ind w:firstLine="540"/>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Что касается Г</w:t>
      </w:r>
      <w:r w:rsidRPr="004B13BA">
        <w:rPr>
          <w:rFonts w:ascii="Times New Roman" w:hAnsi="Times New Roman" w:cs="Times New Roman"/>
          <w:sz w:val="28"/>
          <w:szCs w:val="28"/>
        </w:rPr>
        <w:t xml:space="preserve">ермании, то в соответствии с </w:t>
      </w:r>
      <w:r w:rsidRPr="004B13BA">
        <w:rPr>
          <w:rFonts w:ascii="Times New Roman" w:hAnsi="Times New Roman" w:cs="Times New Roman"/>
          <w:color w:val="000000" w:themeColor="text1"/>
          <w:sz w:val="28"/>
          <w:szCs w:val="28"/>
          <w:shd w:val="clear" w:color="auto" w:fill="FFFFFF"/>
        </w:rPr>
        <w:t>§2202</w:t>
      </w:r>
      <w:r>
        <w:rPr>
          <w:rFonts w:ascii="Times New Roman" w:hAnsi="Times New Roman" w:cs="Times New Roman"/>
          <w:color w:val="000000" w:themeColor="text1"/>
          <w:sz w:val="28"/>
          <w:szCs w:val="28"/>
          <w:shd w:val="clear" w:color="auto" w:fill="FFFFFF"/>
        </w:rPr>
        <w:t xml:space="preserve"> ГГУ, должность душеприказчика вступает в силу с того момента, когда назначенный примет должность. Как принятие должности, так и отказ от нее соверша</w:t>
      </w:r>
      <w:r w:rsidR="00AA7001">
        <w:rPr>
          <w:rFonts w:ascii="Times New Roman" w:hAnsi="Times New Roman" w:cs="Times New Roman"/>
          <w:color w:val="000000" w:themeColor="text1"/>
          <w:sz w:val="28"/>
          <w:szCs w:val="28"/>
          <w:shd w:val="clear" w:color="auto" w:fill="FFFFFF"/>
        </w:rPr>
        <w:t xml:space="preserve">ются при помощи подачи заявления в суд. Заявление может быть сделано только после открытия наследства; оно недействительно, если сделано под условием или с указанием срока. </w:t>
      </w:r>
    </w:p>
    <w:p w14:paraId="6F17AB5A" w14:textId="5BFCC694" w:rsidR="00AA7001" w:rsidRDefault="00AA7001" w:rsidP="004B13BA">
      <w:pPr>
        <w:pStyle w:val="ConsPlusNormal"/>
        <w:spacing w:line="360" w:lineRule="auto"/>
        <w:ind w:firstLine="54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Таким образом, в наследственном праве Германии и Франции отсутствует возможность наследника исполнять завещание конклюдетными действиями без предшествующего волеизъявления наследодателя.</w:t>
      </w:r>
    </w:p>
    <w:p w14:paraId="5825BF2C" w14:textId="6E4B4FE8" w:rsidR="001F639D" w:rsidRPr="00F74306" w:rsidRDefault="000261CA" w:rsidP="004B13B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Представляется, что российскому законодателю следует заимствовать опыт Франции по более четкому установлению критериев отнесения тех или иных действий к конклюдентным действиям по принятию наследства. </w:t>
      </w:r>
      <w:r w:rsidR="00B2169E">
        <w:rPr>
          <w:rFonts w:ascii="Times New Roman" w:hAnsi="Times New Roman" w:cs="Times New Roman"/>
          <w:color w:val="000000" w:themeColor="text1"/>
          <w:sz w:val="28"/>
          <w:szCs w:val="28"/>
          <w:shd w:val="clear" w:color="auto" w:fill="FFFFFF"/>
        </w:rPr>
        <w:t>Импонирует позиция французского законодателя, который четко разграничивает, какие действия являются конклюдентными в рамках рассматриваемого института, а какие действия не передают волю наследника на принятие наследства. Автор данный работы считает целесообразным ведение сходного регулирования в отечественном праве. Это нововведение послужило бы унификации судебной практики на территории Российской Федерации.</w:t>
      </w:r>
    </w:p>
    <w:p w14:paraId="4C2B3CD9" w14:textId="49B35D41" w:rsidR="00F74306" w:rsidRDefault="00F74306" w:rsidP="00B41F7C">
      <w:pPr>
        <w:spacing w:line="360" w:lineRule="auto"/>
        <w:ind w:firstLine="709"/>
        <w:jc w:val="both"/>
        <w:rPr>
          <w:rFonts w:eastAsia="Times New Roman"/>
          <w:color w:val="000000" w:themeColor="text1"/>
          <w:sz w:val="28"/>
          <w:szCs w:val="28"/>
          <w:shd w:val="clear" w:color="auto" w:fill="FFFFFF"/>
        </w:rPr>
      </w:pPr>
    </w:p>
    <w:p w14:paraId="42A6A88F" w14:textId="77777777" w:rsidR="005F67AA" w:rsidRDefault="005F67AA" w:rsidP="00A21FEA">
      <w:pPr>
        <w:spacing w:line="360" w:lineRule="auto"/>
        <w:outlineLvl w:val="0"/>
        <w:rPr>
          <w:b/>
          <w:color w:val="000000" w:themeColor="text1"/>
          <w:sz w:val="28"/>
          <w:szCs w:val="28"/>
          <w:lang w:eastAsia="en-US"/>
        </w:rPr>
      </w:pPr>
    </w:p>
    <w:p w14:paraId="0E9D6093" w14:textId="77777777" w:rsidR="005F67AA" w:rsidRDefault="005F67AA" w:rsidP="00E71163">
      <w:pPr>
        <w:spacing w:line="360" w:lineRule="auto"/>
        <w:jc w:val="center"/>
        <w:outlineLvl w:val="0"/>
        <w:rPr>
          <w:b/>
          <w:color w:val="000000" w:themeColor="text1"/>
          <w:sz w:val="28"/>
          <w:szCs w:val="28"/>
          <w:lang w:eastAsia="en-US"/>
        </w:rPr>
      </w:pPr>
    </w:p>
    <w:p w14:paraId="468EAD16" w14:textId="77777777" w:rsidR="005F67AA" w:rsidRDefault="005F67AA" w:rsidP="00E71163">
      <w:pPr>
        <w:spacing w:line="360" w:lineRule="auto"/>
        <w:jc w:val="center"/>
        <w:outlineLvl w:val="0"/>
        <w:rPr>
          <w:b/>
          <w:color w:val="000000" w:themeColor="text1"/>
          <w:sz w:val="28"/>
          <w:szCs w:val="28"/>
          <w:lang w:eastAsia="en-US"/>
        </w:rPr>
      </w:pPr>
    </w:p>
    <w:p w14:paraId="08F305D9" w14:textId="77777777" w:rsidR="00E71163" w:rsidRDefault="00E71163" w:rsidP="007A667E">
      <w:pPr>
        <w:spacing w:line="360" w:lineRule="auto"/>
        <w:outlineLvl w:val="0"/>
        <w:rPr>
          <w:b/>
          <w:color w:val="000000" w:themeColor="text1"/>
          <w:sz w:val="28"/>
          <w:szCs w:val="28"/>
          <w:lang w:eastAsia="en-US"/>
        </w:rPr>
      </w:pPr>
      <w:r>
        <w:rPr>
          <w:b/>
          <w:color w:val="000000" w:themeColor="text1"/>
          <w:sz w:val="28"/>
          <w:szCs w:val="28"/>
          <w:lang w:eastAsia="en-US"/>
        </w:rPr>
        <w:lastRenderedPageBreak/>
        <w:t>Заключение</w:t>
      </w:r>
    </w:p>
    <w:p w14:paraId="6E3412D2" w14:textId="77777777" w:rsidR="00E71163" w:rsidRDefault="00E71163" w:rsidP="00E71163">
      <w:pPr>
        <w:spacing w:line="360" w:lineRule="auto"/>
        <w:jc w:val="center"/>
        <w:outlineLvl w:val="0"/>
        <w:rPr>
          <w:b/>
          <w:color w:val="000000" w:themeColor="text1"/>
          <w:sz w:val="28"/>
          <w:szCs w:val="28"/>
          <w:lang w:eastAsia="en-US"/>
        </w:rPr>
      </w:pPr>
    </w:p>
    <w:p w14:paraId="5EC2FCF2" w14:textId="77777777" w:rsidR="00E71163" w:rsidRDefault="00E71163" w:rsidP="00E71163">
      <w:pPr>
        <w:spacing w:line="360" w:lineRule="auto"/>
        <w:ind w:firstLine="709"/>
        <w:jc w:val="both"/>
        <w:rPr>
          <w:color w:val="000000" w:themeColor="text1"/>
          <w:sz w:val="28"/>
          <w:szCs w:val="28"/>
          <w:lang w:eastAsia="en-US"/>
        </w:rPr>
      </w:pPr>
      <w:r w:rsidRPr="00CC4378">
        <w:rPr>
          <w:color w:val="000000" w:themeColor="text1"/>
          <w:sz w:val="28"/>
          <w:szCs w:val="28"/>
          <w:lang w:eastAsia="en-US"/>
        </w:rPr>
        <w:t xml:space="preserve">В рамках настоящей выпускной квалификационной работы </w:t>
      </w:r>
      <w:r>
        <w:rPr>
          <w:color w:val="000000" w:themeColor="text1"/>
          <w:sz w:val="28"/>
          <w:szCs w:val="28"/>
          <w:lang w:eastAsia="en-US"/>
        </w:rPr>
        <w:t xml:space="preserve">был </w:t>
      </w:r>
      <w:r w:rsidRPr="00CC4378">
        <w:rPr>
          <w:color w:val="000000" w:themeColor="text1"/>
          <w:sz w:val="28"/>
          <w:szCs w:val="28"/>
          <w:lang w:eastAsia="en-US"/>
        </w:rPr>
        <w:t>рассмотрен институт конклюде</w:t>
      </w:r>
      <w:r>
        <w:rPr>
          <w:color w:val="000000" w:themeColor="text1"/>
          <w:sz w:val="28"/>
          <w:szCs w:val="28"/>
          <w:lang w:eastAsia="en-US"/>
        </w:rPr>
        <w:t>н</w:t>
      </w:r>
      <w:r w:rsidRPr="00CC4378">
        <w:rPr>
          <w:color w:val="000000" w:themeColor="text1"/>
          <w:sz w:val="28"/>
          <w:szCs w:val="28"/>
          <w:lang w:eastAsia="en-US"/>
        </w:rPr>
        <w:t>тных действий в наследственном праве.  Конклюдентные действия встречаются в российском гражданском праве в двух разновидностях – принятие наследства фактическими действиями и исполнение завещания конклюдентными действиями.</w:t>
      </w:r>
      <w:r>
        <w:rPr>
          <w:color w:val="000000" w:themeColor="text1"/>
          <w:sz w:val="28"/>
          <w:szCs w:val="28"/>
          <w:lang w:eastAsia="en-US"/>
        </w:rPr>
        <w:t xml:space="preserve"> Между тем, в ближайшем будущем возможность исполнения завещания конклюдентными действиями в нашем законодательстве перестанет существовать, а рассматриваемый институт пополнится конклюдентными действиями в рамках конструкции наследственного фонда. </w:t>
      </w:r>
    </w:p>
    <w:p w14:paraId="796EB716" w14:textId="78F3F8C4" w:rsidR="00E71163" w:rsidRDefault="00E71163" w:rsidP="00E71163">
      <w:pPr>
        <w:spacing w:line="360" w:lineRule="auto"/>
        <w:ind w:firstLine="709"/>
        <w:jc w:val="both"/>
        <w:rPr>
          <w:color w:val="000000" w:themeColor="text1"/>
          <w:sz w:val="28"/>
          <w:szCs w:val="28"/>
          <w:lang w:eastAsia="en-US"/>
        </w:rPr>
      </w:pPr>
      <w:r>
        <w:rPr>
          <w:color w:val="000000" w:themeColor="text1"/>
          <w:sz w:val="28"/>
          <w:szCs w:val="28"/>
          <w:lang w:eastAsia="en-US"/>
        </w:rPr>
        <w:t>Несмотря на тот факт, что существование рассматриваемого института уходит корнями в эпоху древнейших цивилизаций, на сегодняшний день можно констатировать недостаточную теоретическую разработанность рассматриваемого вопроса – совсем немногие современные авторы комплексно подходят к анализу доктрины и практики, огромное количество работ по конклюдентным действиям в наследственном праве включает себя лишь пересказ действующего законодательства. Представляется, что появление большего количества проработанных научных трудов по данной теме поспособствовало бы разрешению противоречий между нотариальной и судебной практикой.</w:t>
      </w:r>
    </w:p>
    <w:p w14:paraId="2772CBC4" w14:textId="77777777" w:rsidR="00E71163" w:rsidRPr="00CC4378" w:rsidRDefault="00E71163" w:rsidP="00E71163">
      <w:pPr>
        <w:spacing w:line="360" w:lineRule="auto"/>
        <w:ind w:firstLine="709"/>
        <w:jc w:val="both"/>
        <w:rPr>
          <w:color w:val="000000" w:themeColor="text1"/>
          <w:sz w:val="28"/>
          <w:szCs w:val="28"/>
          <w:lang w:eastAsia="en-US"/>
        </w:rPr>
      </w:pPr>
      <w:r>
        <w:rPr>
          <w:color w:val="000000" w:themeColor="text1"/>
          <w:sz w:val="28"/>
          <w:szCs w:val="28"/>
          <w:lang w:eastAsia="en-US"/>
        </w:rPr>
        <w:t xml:space="preserve">Как было продемонстрировано в данной выпускной работе, у судов из разных субъектов отсутствует единообразный подход относительно того, какие действия следует относить к действиям по принятию наследства фактическими действиями. </w:t>
      </w:r>
    </w:p>
    <w:p w14:paraId="79FFF2F2" w14:textId="77777777" w:rsidR="00E71163" w:rsidRPr="00CC4378" w:rsidRDefault="00E71163" w:rsidP="00E71163">
      <w:pPr>
        <w:spacing w:line="360" w:lineRule="auto"/>
        <w:ind w:firstLine="709"/>
        <w:jc w:val="both"/>
        <w:rPr>
          <w:color w:val="000000" w:themeColor="text1"/>
          <w:sz w:val="28"/>
          <w:szCs w:val="28"/>
          <w:lang w:eastAsia="en-US"/>
        </w:rPr>
      </w:pPr>
      <w:r w:rsidRPr="00CC4378">
        <w:rPr>
          <w:color w:val="000000" w:themeColor="text1"/>
          <w:sz w:val="28"/>
          <w:szCs w:val="28"/>
          <w:lang w:eastAsia="en-US"/>
        </w:rPr>
        <w:t xml:space="preserve">На мой взгляд, для установления факта принятия наследства конклюдентными действиями необходимо, чтобы данные действия отвечали следующим признакам: </w:t>
      </w:r>
    </w:p>
    <w:p w14:paraId="6B181876" w14:textId="77777777" w:rsidR="00E71163" w:rsidRPr="00CC4378" w:rsidRDefault="00E71163" w:rsidP="00E71163">
      <w:pPr>
        <w:spacing w:line="360" w:lineRule="auto"/>
        <w:ind w:firstLine="709"/>
        <w:jc w:val="both"/>
        <w:rPr>
          <w:color w:val="000000" w:themeColor="text1"/>
          <w:sz w:val="28"/>
          <w:szCs w:val="28"/>
          <w:lang w:eastAsia="en-US"/>
        </w:rPr>
      </w:pPr>
      <w:r w:rsidRPr="00CC4378">
        <w:rPr>
          <w:color w:val="000000" w:themeColor="text1"/>
          <w:sz w:val="28"/>
          <w:szCs w:val="28"/>
          <w:lang w:eastAsia="en-US"/>
        </w:rPr>
        <w:t>-наследник обращается с имуществом наследодателя как со своим собственным имуществом и считает его таковым;</w:t>
      </w:r>
    </w:p>
    <w:p w14:paraId="166F4C19" w14:textId="77777777" w:rsidR="00E71163" w:rsidRPr="00CC4378" w:rsidRDefault="00E71163" w:rsidP="00E71163">
      <w:pPr>
        <w:spacing w:line="360" w:lineRule="auto"/>
        <w:ind w:firstLine="709"/>
        <w:jc w:val="both"/>
        <w:rPr>
          <w:color w:val="000000" w:themeColor="text1"/>
          <w:sz w:val="28"/>
          <w:szCs w:val="28"/>
          <w:lang w:eastAsia="en-US"/>
        </w:rPr>
      </w:pPr>
      <w:r w:rsidRPr="00CC4378">
        <w:rPr>
          <w:color w:val="000000" w:themeColor="text1"/>
          <w:sz w:val="28"/>
          <w:szCs w:val="28"/>
          <w:lang w:eastAsia="en-US"/>
        </w:rPr>
        <w:t>-действия были реализованы в течение 6-месячного срока, установленного для принятия наследства статьей 1154 ГК РФ;</w:t>
      </w:r>
    </w:p>
    <w:p w14:paraId="46C71DD8" w14:textId="77777777" w:rsidR="00E71163" w:rsidRDefault="00E71163" w:rsidP="00E71163">
      <w:pPr>
        <w:spacing w:line="360" w:lineRule="auto"/>
        <w:ind w:firstLine="709"/>
        <w:jc w:val="both"/>
        <w:rPr>
          <w:color w:val="000000" w:themeColor="text1"/>
          <w:sz w:val="28"/>
          <w:szCs w:val="28"/>
          <w:lang w:eastAsia="en-US"/>
        </w:rPr>
      </w:pPr>
      <w:r w:rsidRPr="00CC4378">
        <w:rPr>
          <w:color w:val="000000" w:themeColor="text1"/>
          <w:sz w:val="28"/>
          <w:szCs w:val="28"/>
          <w:lang w:eastAsia="en-US"/>
        </w:rPr>
        <w:lastRenderedPageBreak/>
        <w:t>-воля наследника прослеживается в его действиях, он действ</w:t>
      </w:r>
      <w:r>
        <w:rPr>
          <w:color w:val="000000" w:themeColor="text1"/>
          <w:sz w:val="28"/>
          <w:szCs w:val="28"/>
          <w:lang w:eastAsia="en-US"/>
        </w:rPr>
        <w:t>ует для себя и в своих собственн</w:t>
      </w:r>
      <w:r w:rsidRPr="00CC4378">
        <w:rPr>
          <w:color w:val="000000" w:themeColor="text1"/>
          <w:sz w:val="28"/>
          <w:szCs w:val="28"/>
          <w:lang w:eastAsia="en-US"/>
        </w:rPr>
        <w:t>ых интересах.</w:t>
      </w:r>
    </w:p>
    <w:p w14:paraId="5FD0BB3D" w14:textId="77777777" w:rsidR="00E71163" w:rsidRDefault="00E71163" w:rsidP="00E71163">
      <w:pPr>
        <w:spacing w:line="360" w:lineRule="auto"/>
        <w:ind w:firstLine="709"/>
        <w:jc w:val="both"/>
        <w:rPr>
          <w:color w:val="000000" w:themeColor="text1"/>
          <w:sz w:val="28"/>
          <w:szCs w:val="28"/>
          <w:lang w:eastAsia="en-US"/>
        </w:rPr>
      </w:pPr>
      <w:r>
        <w:rPr>
          <w:color w:val="000000" w:themeColor="text1"/>
          <w:sz w:val="28"/>
          <w:szCs w:val="28"/>
          <w:lang w:eastAsia="en-US"/>
        </w:rPr>
        <w:t xml:space="preserve">Поскольку российское гражданское право связывает принятие наследства фактическими действиями с волей наследника, представляется, что излишне считать принятием наследства действия, которые не направлены на приобретение имущества. </w:t>
      </w:r>
    </w:p>
    <w:p w14:paraId="65ABEFD8" w14:textId="77777777" w:rsidR="00E71163" w:rsidRDefault="00E71163" w:rsidP="00E71163">
      <w:pPr>
        <w:spacing w:line="360" w:lineRule="auto"/>
        <w:ind w:firstLine="709"/>
        <w:jc w:val="both"/>
        <w:rPr>
          <w:color w:val="000000" w:themeColor="text1"/>
          <w:sz w:val="28"/>
          <w:szCs w:val="28"/>
          <w:lang w:eastAsia="en-US"/>
        </w:rPr>
      </w:pPr>
      <w:r>
        <w:rPr>
          <w:color w:val="000000" w:themeColor="text1"/>
          <w:sz w:val="28"/>
          <w:szCs w:val="28"/>
          <w:lang w:eastAsia="en-US"/>
        </w:rPr>
        <w:t xml:space="preserve">Так, автор настоящей работы не считает принятием наследства сохранение у наследника вещей наследодателя, не имеющих высокой материальной ценности (фотографии, дневники, предметы обихода, одежды, книги и т.д.). Поскольку наследник и наследодатель зачастую являются близкими друг другу людьми, в данном случае воля наследника в большинстве случаев будет направлена не на принятие наследства, а на сохранение тех или иных вещей в память о наследодателе. </w:t>
      </w:r>
    </w:p>
    <w:p w14:paraId="101D25C3" w14:textId="77777777" w:rsidR="00E71163" w:rsidRPr="00A332B2" w:rsidRDefault="00E71163" w:rsidP="00E71163">
      <w:pPr>
        <w:spacing w:line="360" w:lineRule="auto"/>
        <w:ind w:firstLine="709"/>
        <w:jc w:val="both"/>
        <w:rPr>
          <w:color w:val="000000" w:themeColor="text1"/>
          <w:sz w:val="28"/>
          <w:szCs w:val="28"/>
          <w:lang w:eastAsia="en-US"/>
        </w:rPr>
      </w:pPr>
      <w:r>
        <w:rPr>
          <w:color w:val="000000" w:themeColor="text1"/>
          <w:sz w:val="28"/>
          <w:szCs w:val="28"/>
          <w:lang w:eastAsia="en-US"/>
        </w:rPr>
        <w:t xml:space="preserve">Представляется, что Верховному суду Российской Федерации необходимо разъяснить нижестоящим судам проблемные ситуации, связанные с рассматриваемым вопросом. В частности, отсутствует единообразная судебная практика касательно хранения наследником документов наследодателя (например, сберегательной книжки). Суды в разных субъектах по-разному разрешают данную проблему. Как было отмечено в тексте работы, автор не считает принятием наследства хранение сберегательной книжки наследодателя наследником. Однако в том случае, если наследник получил деньги по данной книжке, то он принял наследство. Повторимся, судебная практика не выработала единообразного подхода по данному вопросу.  </w:t>
      </w:r>
    </w:p>
    <w:p w14:paraId="493E59B8" w14:textId="77777777" w:rsidR="00E71163" w:rsidRPr="00B82D01" w:rsidRDefault="00E71163" w:rsidP="00E71163">
      <w:pPr>
        <w:spacing w:line="360" w:lineRule="auto"/>
        <w:ind w:firstLine="709"/>
        <w:jc w:val="both"/>
        <w:rPr>
          <w:color w:val="000000" w:themeColor="text1"/>
          <w:sz w:val="28"/>
          <w:szCs w:val="28"/>
          <w:lang w:eastAsia="en-US"/>
        </w:rPr>
      </w:pPr>
      <w:r>
        <w:rPr>
          <w:color w:val="000000" w:themeColor="text1"/>
          <w:sz w:val="28"/>
          <w:szCs w:val="28"/>
          <w:lang w:eastAsia="en-US"/>
        </w:rPr>
        <w:t xml:space="preserve">Вторая проблема видится автору в сокращении российским законодателем разновидностей конклюдентных действий в наследственном праве. Как было отмечено выше, с 1 сентября 2018 года возможность исполнения завещания </w:t>
      </w:r>
      <w:r w:rsidRPr="003A0432">
        <w:rPr>
          <w:color w:val="000000" w:themeColor="text1"/>
          <w:sz w:val="28"/>
          <w:szCs w:val="28"/>
          <w:lang w:eastAsia="en-US"/>
        </w:rPr>
        <w:t xml:space="preserve">конклюдентными действиями перестанет существовать. Представляется, что данное изменение в значительной степени усложнит наследственное право. Гражданско-правовые нормы должны быть направлены на упрощение отношений </w:t>
      </w:r>
      <w:r w:rsidRPr="003A0432">
        <w:rPr>
          <w:color w:val="000000" w:themeColor="text1"/>
          <w:sz w:val="28"/>
          <w:szCs w:val="28"/>
          <w:lang w:eastAsia="en-US"/>
        </w:rPr>
        <w:lastRenderedPageBreak/>
        <w:t>между участниками оборота, од</w:t>
      </w:r>
      <w:r w:rsidRPr="00B82D01">
        <w:rPr>
          <w:color w:val="000000" w:themeColor="text1"/>
          <w:sz w:val="28"/>
          <w:szCs w:val="28"/>
          <w:lang w:eastAsia="en-US"/>
        </w:rPr>
        <w:t>нако в данном случае изменения приведут к противоположному результату.</w:t>
      </w:r>
    </w:p>
    <w:p w14:paraId="7804C44D" w14:textId="77777777" w:rsidR="00E71163" w:rsidRPr="00B82D01" w:rsidRDefault="00E71163" w:rsidP="00E71163">
      <w:pPr>
        <w:spacing w:line="360" w:lineRule="auto"/>
        <w:ind w:firstLine="709"/>
        <w:jc w:val="both"/>
        <w:rPr>
          <w:rFonts w:eastAsia="Times New Roman"/>
          <w:color w:val="000000" w:themeColor="text1"/>
          <w:sz w:val="28"/>
          <w:szCs w:val="28"/>
          <w:shd w:val="clear" w:color="auto" w:fill="FFFFFF"/>
        </w:rPr>
      </w:pPr>
      <w:r w:rsidRPr="00B82D01">
        <w:rPr>
          <w:color w:val="000000" w:themeColor="text1"/>
          <w:sz w:val="28"/>
          <w:szCs w:val="28"/>
          <w:lang w:eastAsia="en-US"/>
        </w:rPr>
        <w:t>Между тем, введение института наследственного фонда в российское право (и конклюдентных действий, связанных с его учреждением) следует рассматривать крайне положительно – эта категория существует в зарубежных правопорядках уже на протяжении многих десятков лет и используется для управления наследственной массой, причем нередко активы фонда идут на поддержку науки или культуры. Самый известный пример наследственного фонда – фонд Нобеля (</w:t>
      </w:r>
      <w:r w:rsidRPr="00B82D01">
        <w:rPr>
          <w:rFonts w:eastAsia="Times New Roman"/>
          <w:color w:val="000000" w:themeColor="text1"/>
          <w:sz w:val="28"/>
          <w:szCs w:val="28"/>
          <w:shd w:val="clear" w:color="auto" w:fill="FFFFFF"/>
        </w:rPr>
        <w:t>(</w:t>
      </w:r>
      <w:r w:rsidRPr="00B82D01">
        <w:rPr>
          <w:rFonts w:eastAsia="Times New Roman"/>
          <w:color w:val="000000" w:themeColor="text1"/>
          <w:sz w:val="28"/>
          <w:szCs w:val="28"/>
        </w:rPr>
        <w:t>швед.</w:t>
      </w:r>
      <w:r w:rsidRPr="00B82D01">
        <w:rPr>
          <w:rStyle w:val="apple-converted-space"/>
          <w:rFonts w:eastAsia="Times New Roman"/>
          <w:color w:val="000000" w:themeColor="text1"/>
          <w:sz w:val="28"/>
          <w:szCs w:val="28"/>
          <w:shd w:val="clear" w:color="auto" w:fill="FFFFFF"/>
        </w:rPr>
        <w:t> </w:t>
      </w:r>
      <w:r w:rsidRPr="00B82D01">
        <w:rPr>
          <w:rFonts w:eastAsia="Times New Roman"/>
          <w:iCs/>
          <w:color w:val="000000" w:themeColor="text1"/>
          <w:sz w:val="28"/>
          <w:szCs w:val="28"/>
          <w:lang w:val="sv-SE"/>
        </w:rPr>
        <w:t>Nobelstiftelsen</w:t>
      </w:r>
      <w:r w:rsidRPr="00B82D01">
        <w:rPr>
          <w:rStyle w:val="apple-converted-space"/>
          <w:rFonts w:eastAsia="Times New Roman"/>
          <w:iCs/>
          <w:color w:val="000000" w:themeColor="text1"/>
          <w:sz w:val="28"/>
          <w:szCs w:val="28"/>
          <w:lang w:val="sv-SE"/>
        </w:rPr>
        <w:t>)</w:t>
      </w:r>
      <w:r w:rsidRPr="00B82D01">
        <w:rPr>
          <w:rFonts w:eastAsia="Times New Roman"/>
          <w:color w:val="000000" w:themeColor="text1"/>
          <w:sz w:val="28"/>
          <w:szCs w:val="28"/>
          <w:shd w:val="clear" w:color="auto" w:fill="FFFFFF"/>
        </w:rPr>
        <w:t xml:space="preserve">, часть активов которого тратится на выплату Нобелевских премий. </w:t>
      </w:r>
    </w:p>
    <w:p w14:paraId="4DBC8D28" w14:textId="474A2336" w:rsidR="007A667E" w:rsidRPr="001E7BE7" w:rsidRDefault="00E71163" w:rsidP="001E7BE7">
      <w:pPr>
        <w:spacing w:line="360" w:lineRule="auto"/>
        <w:ind w:firstLine="709"/>
        <w:jc w:val="both"/>
        <w:rPr>
          <w:rFonts w:eastAsia="Times New Roman"/>
          <w:color w:val="000000" w:themeColor="text1"/>
          <w:sz w:val="28"/>
          <w:szCs w:val="28"/>
        </w:rPr>
      </w:pPr>
      <w:r w:rsidRPr="00B82D01">
        <w:rPr>
          <w:rFonts w:eastAsia="Times New Roman"/>
          <w:color w:val="000000" w:themeColor="text1"/>
          <w:sz w:val="28"/>
          <w:szCs w:val="28"/>
          <w:shd w:val="clear" w:color="auto" w:fill="FFFFFF"/>
        </w:rPr>
        <w:t>Заключая настоящую выпускную квалификационную работу, следует отметить, что одна из глав была посвящена конклюдентным действиям в наследственном праве Франции и Германии. Отмечалось, что французский законодатель четко разграничивает, какие действия являются действиями по фактическому принятию наследства, а какие нет. Данный подход заслуживает поддержки. Введение сходного регулирования в Гражданском кодексе Российской Федерации привело бы к унификации судебной и нотариальной практики на территории нашей страны.</w:t>
      </w:r>
    </w:p>
    <w:p w14:paraId="75F6E191" w14:textId="77777777" w:rsidR="00B82D01" w:rsidRPr="004B1B67" w:rsidRDefault="00B82D01" w:rsidP="00B82D01">
      <w:pPr>
        <w:pStyle w:val="12"/>
      </w:pPr>
      <w:bookmarkStart w:id="7" w:name="_Toc513651837"/>
      <w:r w:rsidRPr="004B1B67">
        <w:lastRenderedPageBreak/>
        <w:t>Список использованной литературы</w:t>
      </w:r>
      <w:bookmarkEnd w:id="7"/>
    </w:p>
    <w:p w14:paraId="1B386D77" w14:textId="77777777" w:rsidR="00B82D01" w:rsidRPr="004B1B67" w:rsidRDefault="00B82D01" w:rsidP="00B82D01">
      <w:pPr>
        <w:pStyle w:val="ad"/>
        <w:widowControl w:val="0"/>
        <w:numPr>
          <w:ilvl w:val="0"/>
          <w:numId w:val="11"/>
        </w:numPr>
        <w:autoSpaceDE w:val="0"/>
        <w:autoSpaceDN w:val="0"/>
        <w:adjustRightInd w:val="0"/>
        <w:spacing w:line="360" w:lineRule="auto"/>
        <w:ind w:left="0" w:firstLine="709"/>
        <w:jc w:val="both"/>
        <w:rPr>
          <w:rFonts w:ascii="Times New Roman" w:hAnsi="Times New Roman"/>
          <w:b/>
          <w:sz w:val="28"/>
          <w:szCs w:val="28"/>
        </w:rPr>
      </w:pPr>
      <w:r w:rsidRPr="004B1B67">
        <w:rPr>
          <w:rFonts w:ascii="Times New Roman" w:hAnsi="Times New Roman"/>
          <w:b/>
          <w:sz w:val="28"/>
          <w:szCs w:val="28"/>
        </w:rPr>
        <w:t>Нормативно-правовые акты и иные официальные документы</w:t>
      </w:r>
    </w:p>
    <w:p w14:paraId="5ECC3663" w14:textId="77777777" w:rsidR="00B82D01" w:rsidRDefault="00B82D01" w:rsidP="00B82D01">
      <w:pPr>
        <w:pStyle w:val="ad"/>
        <w:widowControl w:val="0"/>
        <w:numPr>
          <w:ilvl w:val="1"/>
          <w:numId w:val="11"/>
        </w:numPr>
        <w:autoSpaceDE w:val="0"/>
        <w:autoSpaceDN w:val="0"/>
        <w:adjustRightInd w:val="0"/>
        <w:spacing w:line="360" w:lineRule="auto"/>
        <w:ind w:left="0" w:firstLine="709"/>
        <w:jc w:val="both"/>
        <w:rPr>
          <w:rFonts w:ascii="Times New Roman" w:hAnsi="Times New Roman"/>
          <w:sz w:val="28"/>
          <w:szCs w:val="28"/>
        </w:rPr>
      </w:pPr>
      <w:r w:rsidRPr="004B1B67">
        <w:rPr>
          <w:rFonts w:ascii="Times New Roman" w:hAnsi="Times New Roman"/>
          <w:sz w:val="28"/>
          <w:szCs w:val="28"/>
        </w:rPr>
        <w:t>Конвенция Организации Объединенных Наций о договорах международной купли-продажи товаров [Электронный ресурс</w:t>
      </w:r>
      <w:proofErr w:type="gramStart"/>
      <w:r w:rsidRPr="004B1B67">
        <w:rPr>
          <w:rFonts w:ascii="Times New Roman" w:hAnsi="Times New Roman"/>
          <w:sz w:val="28"/>
          <w:szCs w:val="28"/>
        </w:rPr>
        <w:t>] :</w:t>
      </w:r>
      <w:proofErr w:type="gramEnd"/>
      <w:r w:rsidRPr="004B1B67">
        <w:rPr>
          <w:rFonts w:ascii="Times New Roman" w:hAnsi="Times New Roman"/>
          <w:sz w:val="28"/>
          <w:szCs w:val="28"/>
        </w:rPr>
        <w:t xml:space="preserve"> от 11 апреля 1980 г., г. Вена. – СПС «КонсультантПлюс».</w:t>
      </w:r>
    </w:p>
    <w:p w14:paraId="7665C454" w14:textId="77777777" w:rsidR="00B82D01" w:rsidRPr="00B82D01" w:rsidRDefault="00B82D01" w:rsidP="00B82D01">
      <w:pPr>
        <w:pStyle w:val="ad"/>
        <w:widowControl w:val="0"/>
        <w:numPr>
          <w:ilvl w:val="1"/>
          <w:numId w:val="11"/>
        </w:numPr>
        <w:autoSpaceDE w:val="0"/>
        <w:autoSpaceDN w:val="0"/>
        <w:adjustRightInd w:val="0"/>
        <w:spacing w:line="360" w:lineRule="auto"/>
        <w:ind w:left="0" w:firstLine="709"/>
        <w:jc w:val="both"/>
        <w:rPr>
          <w:rFonts w:ascii="Times New Roman" w:hAnsi="Times New Roman"/>
          <w:sz w:val="28"/>
          <w:szCs w:val="28"/>
        </w:rPr>
      </w:pPr>
      <w:r w:rsidRPr="00B82D01">
        <w:rPr>
          <w:rFonts w:ascii="Times New Roman" w:eastAsia="Times New Roman" w:hAnsi="Times New Roman" w:cs="Times New Roman"/>
          <w:color w:val="000000"/>
          <w:sz w:val="28"/>
          <w:szCs w:val="28"/>
        </w:rPr>
        <w:t>Гражданский кодекс Российской Федерации (часть первая) [Электронный ресурс]: от 30 ноября 1994 г. № 51-ФЗ // Рос. газ. – 1994. – 8 декабря. – № 238-239. – (в ред. от 29 декабря 2017 г.). – СПС «КонсультантПлюс».</w:t>
      </w:r>
    </w:p>
    <w:p w14:paraId="242D9FA7" w14:textId="77777777" w:rsidR="00B63765" w:rsidRPr="00B63765" w:rsidRDefault="00B82D01" w:rsidP="00B63765">
      <w:pPr>
        <w:pStyle w:val="ad"/>
        <w:widowControl w:val="0"/>
        <w:numPr>
          <w:ilvl w:val="1"/>
          <w:numId w:val="11"/>
        </w:numPr>
        <w:autoSpaceDE w:val="0"/>
        <w:autoSpaceDN w:val="0"/>
        <w:adjustRightInd w:val="0"/>
        <w:spacing w:line="360" w:lineRule="auto"/>
        <w:ind w:left="0" w:firstLine="709"/>
        <w:jc w:val="both"/>
        <w:rPr>
          <w:rFonts w:ascii="Times New Roman" w:hAnsi="Times New Roman"/>
          <w:sz w:val="28"/>
          <w:szCs w:val="28"/>
        </w:rPr>
      </w:pPr>
      <w:r w:rsidRPr="00B82D01">
        <w:rPr>
          <w:rFonts w:ascii="Times New Roman" w:eastAsia="Times New Roman" w:hAnsi="Times New Roman" w:cs="Times New Roman"/>
          <w:color w:val="000000"/>
          <w:sz w:val="28"/>
          <w:szCs w:val="28"/>
        </w:rPr>
        <w:t>Гражданский кодекс Российской Федерации (часть третья) [Электронный ресурс]: от 26 ноября 2001 г. № 147-ФЗ // Рос. газ. – 2001. – 28 ноября. – № 233 – (в ред. от 29 апреля 2018 г.). – СПС «КонсультантПлюс».</w:t>
      </w:r>
    </w:p>
    <w:p w14:paraId="062BE365" w14:textId="2F8DE9A4" w:rsidR="00544FAB" w:rsidRPr="00B63765" w:rsidRDefault="00BB4E77" w:rsidP="00B63765">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B63765">
        <w:rPr>
          <w:rFonts w:ascii="Times New Roman" w:eastAsia="Times New Roman" w:hAnsi="Times New Roman" w:cs="Times New Roman"/>
          <w:color w:val="000000"/>
          <w:sz w:val="28"/>
          <w:szCs w:val="28"/>
        </w:rPr>
        <w:t>Федеральный закон от 29 июля 2017 года № 259 ФЗ «О внесении изменений в части первую, вторую и третью Гражданского кодекса Российской Федерации»</w:t>
      </w:r>
      <w:r w:rsidRPr="00B63765">
        <w:rPr>
          <w:rFonts w:ascii="Times New Roman" w:hAnsi="Times New Roman" w:cs="Times New Roman"/>
          <w:sz w:val="28"/>
          <w:szCs w:val="28"/>
        </w:rPr>
        <w:t xml:space="preserve"> </w:t>
      </w:r>
      <w:r w:rsidRPr="00B63765">
        <w:rPr>
          <w:rFonts w:ascii="Times New Roman" w:hAnsi="Times New Roman" w:cs="Times New Roman"/>
          <w:sz w:val="28"/>
          <w:szCs w:val="28"/>
        </w:rPr>
        <w:t>[Электронный ресурс]</w:t>
      </w:r>
      <w:r w:rsidRPr="00B63765">
        <w:rPr>
          <w:rFonts w:ascii="Times New Roman" w:hAnsi="Times New Roman" w:cs="Times New Roman"/>
          <w:sz w:val="28"/>
          <w:szCs w:val="28"/>
        </w:rPr>
        <w:t>//</w:t>
      </w:r>
      <w:r w:rsidR="00B63765" w:rsidRPr="00B63765">
        <w:rPr>
          <w:rFonts w:ascii="Times New Roman" w:hAnsi="Times New Roman" w:cs="Times New Roman"/>
          <w:sz w:val="28"/>
          <w:szCs w:val="28"/>
        </w:rPr>
        <w:t xml:space="preserve"> </w:t>
      </w:r>
      <w:r w:rsidR="00B63765" w:rsidRPr="00B63765">
        <w:rPr>
          <w:rFonts w:ascii="Times New Roman" w:hAnsi="Times New Roman" w:cs="Times New Roman"/>
          <w:sz w:val="28"/>
          <w:szCs w:val="28"/>
        </w:rPr>
        <w:t>Собр. законодательства Рос. Федерации. – 20</w:t>
      </w:r>
      <w:r w:rsidR="00B63765" w:rsidRPr="00B63765">
        <w:rPr>
          <w:rFonts w:ascii="Times New Roman" w:hAnsi="Times New Roman" w:cs="Times New Roman"/>
          <w:sz w:val="28"/>
          <w:szCs w:val="28"/>
        </w:rPr>
        <w:t>17</w:t>
      </w:r>
      <w:r w:rsidR="00B63765" w:rsidRPr="00B63765">
        <w:rPr>
          <w:rFonts w:ascii="Times New Roman" w:hAnsi="Times New Roman" w:cs="Times New Roman"/>
          <w:sz w:val="28"/>
          <w:szCs w:val="28"/>
        </w:rPr>
        <w:t xml:space="preserve">. - No </w:t>
      </w:r>
      <w:r w:rsidR="00B63765" w:rsidRPr="00B63765">
        <w:rPr>
          <w:rFonts w:ascii="Times New Roman" w:hAnsi="Times New Roman" w:cs="Times New Roman"/>
          <w:sz w:val="28"/>
          <w:szCs w:val="28"/>
        </w:rPr>
        <w:t>31</w:t>
      </w:r>
      <w:r w:rsidR="00B63765" w:rsidRPr="00B63765">
        <w:rPr>
          <w:rFonts w:ascii="Times New Roman" w:hAnsi="Times New Roman" w:cs="Times New Roman"/>
          <w:sz w:val="28"/>
          <w:szCs w:val="28"/>
        </w:rPr>
        <w:t>. – Ст. 4</w:t>
      </w:r>
      <w:r w:rsidR="00B63765" w:rsidRPr="00B63765">
        <w:rPr>
          <w:rFonts w:ascii="Times New Roman" w:hAnsi="Times New Roman" w:cs="Times New Roman"/>
          <w:sz w:val="28"/>
          <w:szCs w:val="28"/>
        </w:rPr>
        <w:t>808</w:t>
      </w:r>
      <w:r w:rsidR="00B63765" w:rsidRPr="00B63765">
        <w:rPr>
          <w:rFonts w:ascii="Times New Roman" w:hAnsi="Times New Roman" w:cs="Times New Roman"/>
          <w:sz w:val="28"/>
          <w:szCs w:val="28"/>
        </w:rPr>
        <w:t xml:space="preserve">. – (в ред. от </w:t>
      </w:r>
      <w:r w:rsidR="00B63765" w:rsidRPr="00B63765">
        <w:rPr>
          <w:rFonts w:ascii="Times New Roman" w:hAnsi="Times New Roman" w:cs="Times New Roman"/>
          <w:sz w:val="28"/>
          <w:szCs w:val="28"/>
        </w:rPr>
        <w:t>30</w:t>
      </w:r>
      <w:r w:rsidR="00B63765" w:rsidRPr="00B63765">
        <w:rPr>
          <w:rFonts w:ascii="Times New Roman" w:hAnsi="Times New Roman" w:cs="Times New Roman"/>
          <w:sz w:val="28"/>
          <w:szCs w:val="28"/>
        </w:rPr>
        <w:t xml:space="preserve"> </w:t>
      </w:r>
      <w:r w:rsidR="00B63765" w:rsidRPr="00B63765">
        <w:rPr>
          <w:rFonts w:ascii="Times New Roman" w:hAnsi="Times New Roman" w:cs="Times New Roman"/>
          <w:sz w:val="28"/>
          <w:szCs w:val="28"/>
        </w:rPr>
        <w:t>июля</w:t>
      </w:r>
      <w:r w:rsidR="00B63765" w:rsidRPr="00B63765">
        <w:rPr>
          <w:rFonts w:ascii="Times New Roman" w:hAnsi="Times New Roman" w:cs="Times New Roman"/>
          <w:sz w:val="28"/>
          <w:szCs w:val="28"/>
        </w:rPr>
        <w:t xml:space="preserve"> 201</w:t>
      </w:r>
      <w:r w:rsidR="00B63765" w:rsidRPr="00B63765">
        <w:rPr>
          <w:rFonts w:ascii="Times New Roman" w:hAnsi="Times New Roman" w:cs="Times New Roman"/>
          <w:sz w:val="28"/>
          <w:szCs w:val="28"/>
        </w:rPr>
        <w:t>7</w:t>
      </w:r>
      <w:r w:rsidR="00B63765" w:rsidRPr="00B63765">
        <w:rPr>
          <w:rFonts w:ascii="Times New Roman" w:hAnsi="Times New Roman" w:cs="Times New Roman"/>
          <w:sz w:val="28"/>
          <w:szCs w:val="28"/>
        </w:rPr>
        <w:t xml:space="preserve"> года). – СПС «Консультант Плюс».</w:t>
      </w:r>
    </w:p>
    <w:p w14:paraId="78696F79" w14:textId="0B220899" w:rsidR="00B82D01" w:rsidRPr="00B82D01" w:rsidRDefault="00B82D01" w:rsidP="00B82D01">
      <w:pPr>
        <w:pStyle w:val="ad"/>
        <w:widowControl w:val="0"/>
        <w:numPr>
          <w:ilvl w:val="1"/>
          <w:numId w:val="11"/>
        </w:numPr>
        <w:autoSpaceDE w:val="0"/>
        <w:autoSpaceDN w:val="0"/>
        <w:adjustRightInd w:val="0"/>
        <w:spacing w:line="360" w:lineRule="auto"/>
        <w:ind w:left="0" w:firstLine="709"/>
        <w:jc w:val="both"/>
        <w:rPr>
          <w:rFonts w:ascii="Times New Roman" w:hAnsi="Times New Roman"/>
          <w:sz w:val="28"/>
          <w:szCs w:val="28"/>
          <w:lang w:val="en-US"/>
        </w:rPr>
      </w:pPr>
      <w:r w:rsidRPr="00B82D01">
        <w:rPr>
          <w:rFonts w:ascii="Times New Roman" w:eastAsia="Times New Roman" w:hAnsi="Times New Roman" w:cs="Times New Roman"/>
          <w:color w:val="000000"/>
          <w:sz w:val="28"/>
          <w:szCs w:val="28"/>
          <w:lang w:val="en-US"/>
        </w:rPr>
        <w:t xml:space="preserve">European Contract Code [Electronic resource]: 6 June 2006. // </w:t>
      </w:r>
      <w:r w:rsidRPr="00B82D01">
        <w:rPr>
          <w:rFonts w:ascii="Times New Roman" w:eastAsia="Times New Roman" w:hAnsi="Times New Roman" w:cs="Times New Roman"/>
          <w:color w:val="000000"/>
          <w:sz w:val="28"/>
          <w:szCs w:val="28"/>
          <w:shd w:val="clear" w:color="auto" w:fill="FFFFFF"/>
        </w:rPr>
        <w:t>Режим</w:t>
      </w:r>
      <w:r w:rsidRPr="00B82D01">
        <w:rPr>
          <w:rFonts w:ascii="Times New Roman" w:eastAsia="Times New Roman" w:hAnsi="Times New Roman" w:cs="Times New Roman"/>
          <w:color w:val="000000"/>
          <w:sz w:val="28"/>
          <w:szCs w:val="28"/>
          <w:shd w:val="clear" w:color="auto" w:fill="FFFFFF"/>
          <w:lang w:val="en-US"/>
        </w:rPr>
        <w:t xml:space="preserve"> </w:t>
      </w:r>
      <w:r w:rsidRPr="00B82D01">
        <w:rPr>
          <w:rFonts w:ascii="Times New Roman" w:eastAsia="Times New Roman" w:hAnsi="Times New Roman" w:cs="Times New Roman"/>
          <w:color w:val="000000"/>
          <w:sz w:val="28"/>
          <w:szCs w:val="28"/>
          <w:shd w:val="clear" w:color="auto" w:fill="FFFFFF"/>
        </w:rPr>
        <w:t>доступа</w:t>
      </w:r>
      <w:r w:rsidRPr="00B82D01">
        <w:rPr>
          <w:rFonts w:ascii="Times New Roman" w:eastAsia="Times New Roman" w:hAnsi="Times New Roman" w:cs="Times New Roman"/>
          <w:color w:val="000000"/>
          <w:sz w:val="28"/>
          <w:szCs w:val="28"/>
          <w:shd w:val="clear" w:color="auto" w:fill="FFFFFF"/>
          <w:lang w:val="en-US"/>
        </w:rPr>
        <w:t>:</w:t>
      </w:r>
      <w:r w:rsidRPr="00B82D01">
        <w:rPr>
          <w:rFonts w:ascii="Times New Roman" w:hAnsi="Times New Roman" w:cs="Times New Roman"/>
          <w:sz w:val="28"/>
          <w:szCs w:val="28"/>
          <w:lang w:val="en-US"/>
        </w:rPr>
        <w:t xml:space="preserve"> </w:t>
      </w:r>
      <w:r w:rsidRPr="00B82D01">
        <w:rPr>
          <w:rFonts w:ascii="Times New Roman" w:eastAsia="Times New Roman" w:hAnsi="Times New Roman" w:cs="Times New Roman"/>
          <w:color w:val="000000"/>
          <w:sz w:val="28"/>
          <w:szCs w:val="28"/>
          <w:shd w:val="clear" w:color="auto" w:fill="FFFFFF"/>
          <w:lang w:val="en-US"/>
        </w:rPr>
        <w:t>http://www.eurcontrats.eu/acd2/general-information/</w:t>
      </w:r>
      <w:r w:rsidRPr="00B82D01">
        <w:rPr>
          <w:rFonts w:ascii="Times New Roman" w:eastAsia="Times New Roman" w:hAnsi="Times New Roman" w:cs="Times New Roman"/>
          <w:color w:val="000000"/>
          <w:sz w:val="28"/>
          <w:szCs w:val="28"/>
          <w:shd w:val="clear" w:color="auto" w:fill="FFFFFF"/>
          <w:lang w:val="en-US"/>
        </w:rPr>
        <w:t>.</w:t>
      </w:r>
    </w:p>
    <w:p w14:paraId="447EE188" w14:textId="77777777" w:rsidR="00B82D01" w:rsidRPr="00B82D01" w:rsidRDefault="00B82D01" w:rsidP="00B82D01">
      <w:pPr>
        <w:pStyle w:val="ad"/>
        <w:widowControl w:val="0"/>
        <w:numPr>
          <w:ilvl w:val="1"/>
          <w:numId w:val="11"/>
        </w:numPr>
        <w:autoSpaceDE w:val="0"/>
        <w:autoSpaceDN w:val="0"/>
        <w:adjustRightInd w:val="0"/>
        <w:spacing w:line="360" w:lineRule="auto"/>
        <w:ind w:left="0" w:firstLine="709"/>
        <w:jc w:val="both"/>
        <w:rPr>
          <w:rFonts w:ascii="Times New Roman" w:hAnsi="Times New Roman"/>
          <w:sz w:val="28"/>
          <w:szCs w:val="28"/>
          <w:lang w:val="en-US"/>
        </w:rPr>
      </w:pPr>
      <w:r w:rsidRPr="00B82D01">
        <w:rPr>
          <w:rFonts w:ascii="Times New Roman" w:eastAsia="Times New Roman" w:hAnsi="Times New Roman" w:cs="Times New Roman"/>
          <w:color w:val="000000"/>
          <w:sz w:val="28"/>
          <w:szCs w:val="28"/>
          <w:shd w:val="clear" w:color="auto" w:fill="FFFFFF"/>
          <w:lang w:val="en-US"/>
        </w:rPr>
        <w:t xml:space="preserve">French Civil Code </w:t>
      </w:r>
      <w:r w:rsidRPr="00B82D01">
        <w:rPr>
          <w:rFonts w:ascii="Times New Roman" w:eastAsia="Times New Roman" w:hAnsi="Times New Roman" w:cs="Times New Roman"/>
          <w:color w:val="000000"/>
          <w:sz w:val="28"/>
          <w:szCs w:val="28"/>
          <w:lang w:val="en-US"/>
        </w:rPr>
        <w:t>[Electronic resource]</w:t>
      </w:r>
      <w:r w:rsidRPr="00B82D01">
        <w:rPr>
          <w:rFonts w:ascii="Times New Roman" w:eastAsia="Times New Roman" w:hAnsi="Times New Roman" w:cs="Times New Roman"/>
          <w:color w:val="000000"/>
          <w:sz w:val="28"/>
          <w:szCs w:val="28"/>
          <w:shd w:val="clear" w:color="auto" w:fill="FFFFFF"/>
          <w:lang w:val="en-US"/>
        </w:rPr>
        <w:t xml:space="preserve">: 3 January 2018. // </w:t>
      </w:r>
      <w:r w:rsidRPr="00B82D01">
        <w:rPr>
          <w:rFonts w:ascii="Times New Roman" w:eastAsia="Times New Roman" w:hAnsi="Times New Roman" w:cs="Times New Roman"/>
          <w:color w:val="000000"/>
          <w:sz w:val="28"/>
          <w:szCs w:val="28"/>
          <w:shd w:val="clear" w:color="auto" w:fill="FFFFFF"/>
        </w:rPr>
        <w:t>Режим</w:t>
      </w:r>
      <w:r w:rsidRPr="00B82D01">
        <w:rPr>
          <w:rFonts w:ascii="Times New Roman" w:eastAsia="Times New Roman" w:hAnsi="Times New Roman" w:cs="Times New Roman"/>
          <w:color w:val="000000"/>
          <w:sz w:val="28"/>
          <w:szCs w:val="28"/>
          <w:shd w:val="clear" w:color="auto" w:fill="FFFFFF"/>
          <w:lang w:val="en-US"/>
        </w:rPr>
        <w:t xml:space="preserve"> </w:t>
      </w:r>
      <w:r w:rsidRPr="00B82D01">
        <w:rPr>
          <w:rFonts w:ascii="Times New Roman" w:eastAsia="Times New Roman" w:hAnsi="Times New Roman" w:cs="Times New Roman"/>
          <w:color w:val="000000"/>
          <w:sz w:val="28"/>
          <w:szCs w:val="28"/>
          <w:shd w:val="clear" w:color="auto" w:fill="FFFFFF"/>
        </w:rPr>
        <w:t>доступа</w:t>
      </w:r>
      <w:r w:rsidRPr="00B82D01">
        <w:rPr>
          <w:rFonts w:ascii="Times New Roman" w:eastAsia="Times New Roman" w:hAnsi="Times New Roman" w:cs="Times New Roman"/>
          <w:color w:val="000000"/>
          <w:sz w:val="28"/>
          <w:szCs w:val="28"/>
          <w:shd w:val="clear" w:color="auto" w:fill="FFFFFF"/>
          <w:lang w:val="en-US"/>
        </w:rPr>
        <w:t>:https://www.legifrance.gouv.fr/affichCode.do?cidTexte=LEGITEXT000006070721&amp;dateTexte=20130701.</w:t>
      </w:r>
    </w:p>
    <w:p w14:paraId="70D5DF4D" w14:textId="443826D9" w:rsidR="00B82D01" w:rsidRPr="00B82D01" w:rsidRDefault="00B82D01" w:rsidP="00B82D01">
      <w:pPr>
        <w:pStyle w:val="ad"/>
        <w:widowControl w:val="0"/>
        <w:numPr>
          <w:ilvl w:val="1"/>
          <w:numId w:val="11"/>
        </w:numPr>
        <w:autoSpaceDE w:val="0"/>
        <w:autoSpaceDN w:val="0"/>
        <w:adjustRightInd w:val="0"/>
        <w:spacing w:line="360" w:lineRule="auto"/>
        <w:ind w:left="0" w:firstLine="709"/>
        <w:jc w:val="both"/>
        <w:rPr>
          <w:rFonts w:ascii="Times New Roman" w:hAnsi="Times New Roman"/>
          <w:sz w:val="28"/>
          <w:szCs w:val="28"/>
          <w:lang w:val="en-US"/>
        </w:rPr>
      </w:pPr>
      <w:r w:rsidRPr="00B82D01">
        <w:rPr>
          <w:rFonts w:ascii="Times New Roman" w:eastAsia="Times New Roman" w:hAnsi="Times New Roman" w:cs="Times New Roman"/>
          <w:color w:val="000000"/>
          <w:sz w:val="28"/>
          <w:szCs w:val="28"/>
          <w:lang w:val="en-US"/>
        </w:rPr>
        <w:t>German Civil Code [Electronic resource]: 1 January 1900. // [</w:t>
      </w:r>
      <w:r w:rsidRPr="00B82D01">
        <w:rPr>
          <w:rFonts w:ascii="Times New Roman" w:eastAsia="Times New Roman" w:hAnsi="Times New Roman" w:cs="Times New Roman"/>
          <w:color w:val="000000"/>
          <w:sz w:val="28"/>
          <w:szCs w:val="28"/>
        </w:rPr>
        <w:t>сайт</w:t>
      </w:r>
      <w:r w:rsidRPr="00B82D01">
        <w:rPr>
          <w:rFonts w:ascii="Times New Roman" w:eastAsia="Times New Roman" w:hAnsi="Times New Roman" w:cs="Times New Roman"/>
          <w:color w:val="000000"/>
          <w:sz w:val="28"/>
          <w:szCs w:val="28"/>
          <w:lang w:val="en-US"/>
        </w:rPr>
        <w:t xml:space="preserve">]. – </w:t>
      </w:r>
      <w:r w:rsidRPr="00B82D01">
        <w:rPr>
          <w:rFonts w:ascii="Times New Roman" w:eastAsia="Times New Roman" w:hAnsi="Times New Roman" w:cs="Times New Roman"/>
          <w:color w:val="000000"/>
          <w:sz w:val="28"/>
          <w:szCs w:val="28"/>
        </w:rPr>
        <w:t>Режим</w:t>
      </w:r>
      <w:r w:rsidRPr="00B82D01">
        <w:rPr>
          <w:rFonts w:ascii="Times New Roman" w:eastAsia="Times New Roman" w:hAnsi="Times New Roman" w:cs="Times New Roman"/>
          <w:color w:val="000000"/>
          <w:sz w:val="28"/>
          <w:szCs w:val="28"/>
          <w:lang w:val="en-US"/>
        </w:rPr>
        <w:t xml:space="preserve"> </w:t>
      </w:r>
      <w:r w:rsidRPr="00B82D01">
        <w:rPr>
          <w:rFonts w:ascii="Times New Roman" w:eastAsia="Times New Roman" w:hAnsi="Times New Roman" w:cs="Times New Roman"/>
          <w:color w:val="000000"/>
          <w:sz w:val="28"/>
          <w:szCs w:val="28"/>
        </w:rPr>
        <w:t>доступа</w:t>
      </w:r>
      <w:r w:rsidRPr="00B82D01">
        <w:rPr>
          <w:rFonts w:ascii="Times New Roman" w:eastAsia="Times New Roman" w:hAnsi="Times New Roman" w:cs="Times New Roman"/>
          <w:color w:val="000000"/>
          <w:sz w:val="28"/>
          <w:szCs w:val="28"/>
          <w:lang w:val="en-US"/>
        </w:rPr>
        <w:t xml:space="preserve">: </w:t>
      </w:r>
      <w:r w:rsidRPr="00B82D01">
        <w:rPr>
          <w:rFonts w:ascii="Times New Roman" w:eastAsia="Times New Roman" w:hAnsi="Times New Roman" w:cs="Times New Roman"/>
          <w:color w:val="000000"/>
          <w:sz w:val="28"/>
          <w:szCs w:val="28"/>
          <w:lang w:val="en-US"/>
        </w:rPr>
        <w:t>http://www.gesetze-im-internet.de/englisch_bgb/</w:t>
      </w:r>
      <w:r w:rsidRPr="00B82D01">
        <w:rPr>
          <w:rFonts w:ascii="Times New Roman" w:eastAsia="Times New Roman" w:hAnsi="Times New Roman" w:cs="Times New Roman"/>
          <w:color w:val="000000"/>
          <w:sz w:val="28"/>
          <w:szCs w:val="28"/>
          <w:lang w:val="en-US"/>
        </w:rPr>
        <w:t>.</w:t>
      </w:r>
    </w:p>
    <w:p w14:paraId="717BB38F" w14:textId="32847EB8" w:rsidR="000257D2" w:rsidRPr="000257D2" w:rsidRDefault="00B82D01" w:rsidP="000257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lang w:val="en-US"/>
        </w:rPr>
      </w:pPr>
      <w:r w:rsidRPr="00B82D01">
        <w:rPr>
          <w:rFonts w:ascii="Times New Roman" w:hAnsi="Times New Roman" w:cs="Times New Roman"/>
          <w:color w:val="000000"/>
          <w:sz w:val="28"/>
          <w:szCs w:val="28"/>
          <w:lang w:val="en-US"/>
        </w:rPr>
        <w:t>UNIDROIT Principles of International Commercial Contracts [Electronic resource]: 2016. // [</w:t>
      </w:r>
      <w:r w:rsidRPr="00B82D01">
        <w:rPr>
          <w:rFonts w:ascii="Times New Roman" w:hAnsi="Times New Roman" w:cs="Times New Roman"/>
          <w:color w:val="000000"/>
          <w:sz w:val="28"/>
          <w:szCs w:val="28"/>
        </w:rPr>
        <w:t>сайт</w:t>
      </w:r>
      <w:r w:rsidRPr="00B82D01">
        <w:rPr>
          <w:rFonts w:ascii="Times New Roman" w:hAnsi="Times New Roman" w:cs="Times New Roman"/>
          <w:color w:val="000000"/>
          <w:sz w:val="28"/>
          <w:szCs w:val="28"/>
          <w:lang w:val="en-US"/>
        </w:rPr>
        <w:t xml:space="preserve">]. – </w:t>
      </w:r>
      <w:r w:rsidRPr="00B82D01">
        <w:rPr>
          <w:rFonts w:ascii="Times New Roman" w:hAnsi="Times New Roman" w:cs="Times New Roman"/>
          <w:color w:val="000000"/>
          <w:sz w:val="28"/>
          <w:szCs w:val="28"/>
        </w:rPr>
        <w:t>Режим</w:t>
      </w:r>
      <w:r w:rsidRPr="00B82D01">
        <w:rPr>
          <w:rFonts w:ascii="Times New Roman" w:hAnsi="Times New Roman" w:cs="Times New Roman"/>
          <w:color w:val="000000"/>
          <w:sz w:val="28"/>
          <w:szCs w:val="28"/>
          <w:lang w:val="en-US"/>
        </w:rPr>
        <w:t xml:space="preserve"> </w:t>
      </w:r>
      <w:r w:rsidRPr="00B82D01">
        <w:rPr>
          <w:rFonts w:ascii="Times New Roman" w:hAnsi="Times New Roman" w:cs="Times New Roman"/>
          <w:color w:val="000000"/>
          <w:sz w:val="28"/>
          <w:szCs w:val="28"/>
        </w:rPr>
        <w:t>доступа</w:t>
      </w:r>
      <w:r w:rsidRPr="00B82D01">
        <w:rPr>
          <w:rFonts w:ascii="Times New Roman" w:hAnsi="Times New Roman" w:cs="Times New Roman"/>
          <w:color w:val="000000"/>
          <w:sz w:val="28"/>
          <w:szCs w:val="28"/>
          <w:lang w:val="en-US"/>
        </w:rPr>
        <w:t xml:space="preserve">: </w:t>
      </w:r>
      <w:r w:rsidR="000257D2" w:rsidRPr="000257D2">
        <w:rPr>
          <w:rFonts w:ascii="Times New Roman" w:hAnsi="Times New Roman" w:cs="Times New Roman"/>
          <w:color w:val="000000"/>
          <w:sz w:val="28"/>
          <w:szCs w:val="28"/>
          <w:lang w:val="en-US"/>
        </w:rPr>
        <w:t>https://www.unidroit.org/instruments/commercial-contracts/unidroit-principles-2016</w:t>
      </w:r>
      <w:r w:rsidR="000257D2">
        <w:rPr>
          <w:rFonts w:ascii="Times New Roman" w:hAnsi="Times New Roman" w:cs="Times New Roman"/>
          <w:color w:val="000000"/>
          <w:sz w:val="28"/>
          <w:szCs w:val="28"/>
          <w:lang w:val="en-US"/>
        </w:rPr>
        <w:t>.</w:t>
      </w:r>
    </w:p>
    <w:p w14:paraId="7581AAD0" w14:textId="1D97F8A8" w:rsidR="00E01A6E" w:rsidRPr="004B1B67" w:rsidRDefault="00E01A6E" w:rsidP="00E01A6E">
      <w:pPr>
        <w:pStyle w:val="ad"/>
        <w:widowControl w:val="0"/>
        <w:numPr>
          <w:ilvl w:val="0"/>
          <w:numId w:val="11"/>
        </w:numPr>
        <w:autoSpaceDE w:val="0"/>
        <w:autoSpaceDN w:val="0"/>
        <w:adjustRightInd w:val="0"/>
        <w:spacing w:line="360" w:lineRule="auto"/>
        <w:ind w:left="0" w:firstLine="709"/>
        <w:jc w:val="both"/>
        <w:rPr>
          <w:rFonts w:ascii="Times New Roman" w:hAnsi="Times New Roman"/>
          <w:b/>
          <w:sz w:val="28"/>
          <w:szCs w:val="28"/>
        </w:rPr>
      </w:pPr>
      <w:r>
        <w:rPr>
          <w:rFonts w:ascii="Times New Roman" w:hAnsi="Times New Roman"/>
          <w:b/>
          <w:sz w:val="28"/>
          <w:szCs w:val="28"/>
        </w:rPr>
        <w:t xml:space="preserve">Акты высших органов судебной власти </w:t>
      </w:r>
    </w:p>
    <w:p w14:paraId="495D92DB" w14:textId="77777777" w:rsidR="00192312" w:rsidRPr="00192312" w:rsidRDefault="00E01A6E" w:rsidP="0019231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2D1CDC">
        <w:rPr>
          <w:rFonts w:ascii="Times New Roman" w:hAnsi="Times New Roman" w:cs="Times New Roman"/>
          <w:color w:val="000000" w:themeColor="text1"/>
          <w:sz w:val="28"/>
          <w:szCs w:val="28"/>
          <w:lang w:eastAsia="en-US"/>
        </w:rPr>
        <w:t>Обзор практики разрешения споров, связанных с заключением, изменением и расторжением договоров</w:t>
      </w:r>
      <w:r w:rsidRPr="002D1CDC">
        <w:rPr>
          <w:rFonts w:ascii="Times New Roman" w:eastAsia="Times New Roman" w:hAnsi="Times New Roman" w:cs="Times New Roman"/>
          <w:color w:val="000000"/>
          <w:sz w:val="28"/>
          <w:szCs w:val="28"/>
        </w:rPr>
        <w:t xml:space="preserve"> [Электронный ресурс]: </w:t>
      </w:r>
      <w:r w:rsidRPr="002D1CDC">
        <w:rPr>
          <w:rFonts w:ascii="Times New Roman" w:eastAsia="Times New Roman" w:hAnsi="Times New Roman" w:cs="Times New Roman"/>
          <w:color w:val="000000"/>
          <w:sz w:val="28"/>
          <w:szCs w:val="28"/>
        </w:rPr>
        <w:t xml:space="preserve">Информационное письмо Президиума ВАС РФ от </w:t>
      </w:r>
      <w:r w:rsidRPr="002D1CDC">
        <w:rPr>
          <w:rFonts w:ascii="Times New Roman" w:hAnsi="Times New Roman" w:cs="Times New Roman"/>
          <w:color w:val="000000" w:themeColor="text1"/>
          <w:sz w:val="28"/>
          <w:szCs w:val="28"/>
          <w:lang w:eastAsia="en-US"/>
        </w:rPr>
        <w:t>5 мая 1997 г</w:t>
      </w:r>
      <w:r w:rsidR="002D1CDC" w:rsidRPr="002D1CDC">
        <w:rPr>
          <w:rFonts w:ascii="Times New Roman" w:hAnsi="Times New Roman" w:cs="Times New Roman"/>
          <w:color w:val="000000" w:themeColor="text1"/>
          <w:sz w:val="28"/>
          <w:szCs w:val="28"/>
          <w:lang w:eastAsia="en-US"/>
        </w:rPr>
        <w:t>.</w:t>
      </w:r>
      <w:r w:rsidRPr="002D1CDC">
        <w:rPr>
          <w:rFonts w:ascii="Times New Roman" w:hAnsi="Times New Roman" w:cs="Times New Roman"/>
          <w:color w:val="000000" w:themeColor="text1"/>
          <w:sz w:val="28"/>
          <w:szCs w:val="28"/>
          <w:lang w:eastAsia="en-US"/>
        </w:rPr>
        <w:t xml:space="preserve"> </w:t>
      </w:r>
      <w:r w:rsidRPr="002D1CDC">
        <w:rPr>
          <w:rFonts w:ascii="Times New Roman" w:eastAsia="Times New Roman" w:hAnsi="Times New Roman" w:cs="Times New Roman"/>
          <w:color w:val="000000"/>
          <w:sz w:val="28"/>
          <w:szCs w:val="28"/>
        </w:rPr>
        <w:t xml:space="preserve"> </w:t>
      </w:r>
      <w:r w:rsidR="002D1CDC" w:rsidRPr="002D1CDC">
        <w:rPr>
          <w:rFonts w:ascii="Times New Roman" w:eastAsia="Times New Roman" w:hAnsi="Times New Roman" w:cs="Times New Roman"/>
          <w:color w:val="000000"/>
          <w:sz w:val="28"/>
          <w:szCs w:val="28"/>
        </w:rPr>
        <w:t xml:space="preserve"> </w:t>
      </w:r>
      <w:r w:rsidR="002D1CDC" w:rsidRPr="002D1CDC">
        <w:rPr>
          <w:rFonts w:ascii="Times New Roman" w:hAnsi="Times New Roman" w:cs="Times New Roman"/>
          <w:color w:val="000000" w:themeColor="text1"/>
          <w:sz w:val="28"/>
          <w:szCs w:val="28"/>
          <w:lang w:eastAsia="en-US"/>
        </w:rPr>
        <w:t>№ 14</w:t>
      </w:r>
      <w:r w:rsidRPr="002D1CDC">
        <w:rPr>
          <w:rFonts w:ascii="Times New Roman" w:eastAsia="Times New Roman" w:hAnsi="Times New Roman" w:cs="Times New Roman"/>
          <w:color w:val="000000"/>
          <w:sz w:val="28"/>
          <w:szCs w:val="28"/>
        </w:rPr>
        <w:t>– СПС «КонсультантПлюс».</w:t>
      </w:r>
    </w:p>
    <w:p w14:paraId="644A3469" w14:textId="3E6DB311" w:rsidR="008767BE" w:rsidRPr="008767BE" w:rsidRDefault="00192312" w:rsidP="008767BE">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8767BE">
        <w:rPr>
          <w:rFonts w:ascii="Times New Roman" w:eastAsia="Times New Roman" w:hAnsi="Times New Roman" w:cs="Times New Roman"/>
          <w:bCs/>
          <w:color w:val="000000" w:themeColor="text1"/>
          <w:sz w:val="28"/>
          <w:szCs w:val="28"/>
          <w:shd w:val="clear" w:color="auto" w:fill="FFFFFF"/>
        </w:rPr>
        <w:lastRenderedPageBreak/>
        <w:t xml:space="preserve">Постановление </w:t>
      </w:r>
      <w:r w:rsidR="00F3351F" w:rsidRPr="008767BE">
        <w:rPr>
          <w:rFonts w:ascii="Times New Roman" w:eastAsia="Times New Roman" w:hAnsi="Times New Roman" w:cs="Times New Roman"/>
          <w:bCs/>
          <w:color w:val="000000" w:themeColor="text1"/>
          <w:sz w:val="28"/>
          <w:szCs w:val="28"/>
          <w:shd w:val="clear" w:color="auto" w:fill="FFFFFF"/>
        </w:rPr>
        <w:t>Президиум ВАС РФ в Постановлении от 25 января 2002 года №3973/01</w:t>
      </w:r>
      <w:r w:rsidRPr="008767BE">
        <w:rPr>
          <w:rFonts w:ascii="Times New Roman" w:hAnsi="Times New Roman" w:cs="Times New Roman"/>
          <w:sz w:val="28"/>
          <w:szCs w:val="28"/>
        </w:rPr>
        <w:t xml:space="preserve"> </w:t>
      </w:r>
      <w:r w:rsidRPr="008767BE">
        <w:rPr>
          <w:rFonts w:ascii="Times New Roman" w:hAnsi="Times New Roman" w:cs="Times New Roman"/>
          <w:sz w:val="28"/>
          <w:szCs w:val="28"/>
        </w:rPr>
        <w:t xml:space="preserve">[Электронный ресурс] // </w:t>
      </w:r>
      <w:r w:rsidR="00043F47">
        <w:rPr>
          <w:rFonts w:ascii="Times New Roman" w:hAnsi="Times New Roman" w:cs="Times New Roman"/>
          <w:sz w:val="28"/>
          <w:szCs w:val="28"/>
        </w:rPr>
        <w:t xml:space="preserve">- </w:t>
      </w:r>
      <w:r w:rsidRPr="008767BE">
        <w:rPr>
          <w:rFonts w:ascii="Times New Roman" w:hAnsi="Times New Roman" w:cs="Times New Roman"/>
          <w:sz w:val="28"/>
          <w:szCs w:val="28"/>
        </w:rPr>
        <w:t>СПС «Консультант Плюс».</w:t>
      </w:r>
    </w:p>
    <w:p w14:paraId="5BBD502F" w14:textId="77777777" w:rsidR="00043F47" w:rsidRPr="008767BE" w:rsidRDefault="008767BE" w:rsidP="00043F47">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043F47">
        <w:rPr>
          <w:rFonts w:ascii="Times New Roman" w:hAnsi="Times New Roman" w:cs="Times New Roman"/>
          <w:color w:val="000000" w:themeColor="text1"/>
          <w:sz w:val="28"/>
          <w:szCs w:val="28"/>
          <w:shd w:val="clear" w:color="auto" w:fill="FFFFFF"/>
        </w:rPr>
        <w:t>Определение Судебной коллегии по гражданским делам Верховного Суда РФ от 20 октября 2003 г. №22-В03-5</w:t>
      </w:r>
      <w:r w:rsidRPr="00043F47">
        <w:rPr>
          <w:rFonts w:ascii="Times New Roman" w:hAnsi="Times New Roman" w:cs="Times New Roman"/>
          <w:color w:val="000000" w:themeColor="text1"/>
          <w:sz w:val="28"/>
          <w:szCs w:val="28"/>
        </w:rPr>
        <w:t xml:space="preserve">// </w:t>
      </w:r>
      <w:r w:rsidR="00043F47">
        <w:rPr>
          <w:rFonts w:ascii="Times New Roman" w:hAnsi="Times New Roman" w:cs="Times New Roman"/>
          <w:sz w:val="28"/>
          <w:szCs w:val="28"/>
        </w:rPr>
        <w:t xml:space="preserve">- </w:t>
      </w:r>
      <w:r w:rsidR="00043F47" w:rsidRPr="008767BE">
        <w:rPr>
          <w:rFonts w:ascii="Times New Roman" w:hAnsi="Times New Roman" w:cs="Times New Roman"/>
          <w:sz w:val="28"/>
          <w:szCs w:val="28"/>
        </w:rPr>
        <w:t>СПС «Консультант Плюс».</w:t>
      </w:r>
    </w:p>
    <w:p w14:paraId="08BA0F97" w14:textId="77777777" w:rsidR="00043F47" w:rsidRPr="00043F47" w:rsidRDefault="00043F47" w:rsidP="00043F47">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043F47">
        <w:rPr>
          <w:rFonts w:ascii="Times New Roman" w:hAnsi="Times New Roman" w:cs="Times New Roman"/>
          <w:color w:val="000000" w:themeColor="text1"/>
          <w:sz w:val="28"/>
          <w:szCs w:val="28"/>
          <w:lang w:eastAsia="en-US"/>
        </w:rPr>
        <w: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r w:rsidRPr="00043F47">
        <w:rPr>
          <w:rFonts w:ascii="Times New Roman" w:hAnsi="Times New Roman" w:cs="Times New Roman"/>
          <w:color w:val="000000" w:themeColor="text1"/>
          <w:sz w:val="28"/>
          <w:szCs w:val="28"/>
        </w:rPr>
        <w:t xml:space="preserve">: Постановление Пленума Верховного суда Российской Федерации от </w:t>
      </w:r>
      <w:r w:rsidRPr="00043F47">
        <w:rPr>
          <w:rFonts w:ascii="Times New Roman" w:hAnsi="Times New Roman" w:cs="Times New Roman"/>
          <w:color w:val="000000" w:themeColor="text1"/>
          <w:sz w:val="28"/>
          <w:szCs w:val="28"/>
          <w:lang w:eastAsia="en-US"/>
        </w:rPr>
        <w:t>26 января 2010 года № 1</w:t>
      </w:r>
      <w:r w:rsidRPr="00043F47">
        <w:rPr>
          <w:rFonts w:ascii="Times New Roman" w:hAnsi="Times New Roman" w:cs="Times New Roman"/>
          <w:color w:val="000000" w:themeColor="text1"/>
          <w:sz w:val="28"/>
          <w:szCs w:val="28"/>
        </w:rPr>
        <w:t xml:space="preserve"> </w:t>
      </w:r>
      <w:r w:rsidRPr="00043F47">
        <w:rPr>
          <w:rFonts w:ascii="Times New Roman" w:eastAsia="Times New Roman" w:hAnsi="Times New Roman" w:cs="Times New Roman"/>
          <w:color w:val="000000" w:themeColor="text1"/>
          <w:sz w:val="28"/>
          <w:szCs w:val="28"/>
        </w:rPr>
        <w:t xml:space="preserve">// </w:t>
      </w:r>
      <w:r w:rsidRPr="00043F47">
        <w:rPr>
          <w:rFonts w:ascii="Times New Roman" w:hAnsi="Times New Roman" w:cs="Times New Roman"/>
          <w:sz w:val="28"/>
          <w:szCs w:val="28"/>
        </w:rPr>
        <w:t>- СПС «Консультант Плюс».</w:t>
      </w:r>
    </w:p>
    <w:p w14:paraId="503E759B" w14:textId="4B9AE719" w:rsidR="004A3525" w:rsidRPr="008767BE" w:rsidRDefault="00192312" w:rsidP="008767BE">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8767BE">
        <w:rPr>
          <w:rFonts w:ascii="Times New Roman" w:hAnsi="Times New Roman" w:cs="Times New Roman"/>
          <w:color w:val="000000" w:themeColor="text1"/>
          <w:sz w:val="28"/>
          <w:szCs w:val="28"/>
          <w:lang w:eastAsia="en-US"/>
        </w:rPr>
        <w:t>О судебной практике по делам о наследовании</w:t>
      </w:r>
      <w:r w:rsidRPr="008767BE">
        <w:rPr>
          <w:rFonts w:ascii="Times New Roman" w:hAnsi="Times New Roman" w:cs="Times New Roman"/>
          <w:color w:val="000000" w:themeColor="text1"/>
          <w:sz w:val="28"/>
          <w:szCs w:val="28"/>
          <w:lang w:eastAsia="en-US"/>
        </w:rPr>
        <w:t xml:space="preserve"> </w:t>
      </w:r>
      <w:r w:rsidRPr="008767BE">
        <w:rPr>
          <w:rFonts w:ascii="Times New Roman" w:eastAsia="Times New Roman" w:hAnsi="Times New Roman" w:cs="Times New Roman"/>
          <w:color w:val="000000"/>
          <w:sz w:val="28"/>
          <w:szCs w:val="28"/>
        </w:rPr>
        <w:t xml:space="preserve">[Электронный ресурс]: </w:t>
      </w:r>
      <w:r w:rsidRPr="008767BE">
        <w:rPr>
          <w:rFonts w:ascii="Times New Roman" w:hAnsi="Times New Roman" w:cs="Times New Roman"/>
          <w:color w:val="000000" w:themeColor="text1"/>
          <w:sz w:val="28"/>
          <w:szCs w:val="28"/>
          <w:lang w:eastAsia="en-US"/>
        </w:rPr>
        <w:t>Постановление</w:t>
      </w:r>
      <w:r w:rsidRPr="008767BE">
        <w:rPr>
          <w:rFonts w:ascii="Times New Roman" w:hAnsi="Times New Roman" w:cs="Times New Roman"/>
          <w:color w:val="000000" w:themeColor="text1"/>
          <w:sz w:val="28"/>
          <w:szCs w:val="28"/>
          <w:lang w:eastAsia="en-US"/>
        </w:rPr>
        <w:t xml:space="preserve"> Пленума Верховного Суда РФ от 29.05.2012 N 9 </w:t>
      </w:r>
      <w:r w:rsidRPr="008767BE">
        <w:rPr>
          <w:rFonts w:ascii="Times New Roman" w:eastAsia="Times New Roman" w:hAnsi="Times New Roman" w:cs="Times New Roman"/>
          <w:color w:val="000000"/>
          <w:sz w:val="28"/>
          <w:szCs w:val="28"/>
        </w:rPr>
        <w:t>– СПС «КонсультантПлюс».</w:t>
      </w:r>
    </w:p>
    <w:p w14:paraId="0C1041B2" w14:textId="031464C6" w:rsidR="004A3525" w:rsidRPr="004B1B67" w:rsidRDefault="004A3525" w:rsidP="004A3525">
      <w:pPr>
        <w:pStyle w:val="ad"/>
        <w:widowControl w:val="0"/>
        <w:numPr>
          <w:ilvl w:val="0"/>
          <w:numId w:val="11"/>
        </w:numPr>
        <w:autoSpaceDE w:val="0"/>
        <w:autoSpaceDN w:val="0"/>
        <w:adjustRightInd w:val="0"/>
        <w:spacing w:line="360" w:lineRule="auto"/>
        <w:ind w:left="0" w:firstLine="709"/>
        <w:jc w:val="both"/>
        <w:rPr>
          <w:rFonts w:ascii="Times New Roman" w:hAnsi="Times New Roman"/>
          <w:b/>
          <w:sz w:val="28"/>
          <w:szCs w:val="28"/>
        </w:rPr>
      </w:pPr>
      <w:r>
        <w:rPr>
          <w:rFonts w:ascii="Times New Roman" w:hAnsi="Times New Roman"/>
          <w:b/>
          <w:sz w:val="28"/>
          <w:szCs w:val="28"/>
        </w:rPr>
        <w:t>Материалы судебной практики</w:t>
      </w:r>
    </w:p>
    <w:p w14:paraId="75F85127" w14:textId="77777777" w:rsidR="00011164" w:rsidRDefault="004E4E21" w:rsidP="00043F47">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8767BE">
        <w:rPr>
          <w:rFonts w:ascii="Times New Roman" w:hAnsi="Times New Roman" w:cs="Times New Roman"/>
          <w:color w:val="000000" w:themeColor="text1"/>
          <w:sz w:val="28"/>
          <w:szCs w:val="28"/>
        </w:rPr>
        <w:t xml:space="preserve">Постановление ФАС </w:t>
      </w:r>
      <w:proofErr w:type="gramStart"/>
      <w:r w:rsidR="008767BE">
        <w:rPr>
          <w:rFonts w:ascii="Times New Roman" w:hAnsi="Times New Roman" w:cs="Times New Roman"/>
          <w:color w:val="000000" w:themeColor="text1"/>
          <w:sz w:val="28"/>
          <w:szCs w:val="28"/>
        </w:rPr>
        <w:t>Западно-Сибирского</w:t>
      </w:r>
      <w:proofErr w:type="gramEnd"/>
      <w:r w:rsidR="008767BE">
        <w:rPr>
          <w:rFonts w:ascii="Times New Roman" w:hAnsi="Times New Roman" w:cs="Times New Roman"/>
          <w:color w:val="000000" w:themeColor="text1"/>
          <w:sz w:val="28"/>
          <w:szCs w:val="28"/>
        </w:rPr>
        <w:t xml:space="preserve"> округа от 10 ноября </w:t>
      </w:r>
      <w:r w:rsidRPr="008767BE">
        <w:rPr>
          <w:rFonts w:ascii="Times New Roman" w:hAnsi="Times New Roman" w:cs="Times New Roman"/>
          <w:color w:val="000000" w:themeColor="text1"/>
          <w:sz w:val="28"/>
          <w:szCs w:val="28"/>
        </w:rPr>
        <w:t>2010</w:t>
      </w:r>
      <w:r w:rsidR="008767BE">
        <w:rPr>
          <w:rFonts w:ascii="Times New Roman" w:hAnsi="Times New Roman" w:cs="Times New Roman"/>
          <w:color w:val="000000" w:themeColor="text1"/>
          <w:sz w:val="28"/>
          <w:szCs w:val="28"/>
        </w:rPr>
        <w:t xml:space="preserve"> года по делу №</w:t>
      </w:r>
      <w:r w:rsidRPr="008767BE">
        <w:rPr>
          <w:rFonts w:ascii="Times New Roman" w:hAnsi="Times New Roman" w:cs="Times New Roman"/>
          <w:color w:val="000000" w:themeColor="text1"/>
          <w:sz w:val="28"/>
          <w:szCs w:val="28"/>
        </w:rPr>
        <w:t xml:space="preserve"> А70-1805/2010 </w:t>
      </w:r>
      <w:r w:rsidRPr="008767BE">
        <w:rPr>
          <w:rFonts w:ascii="Times New Roman" w:eastAsiaTheme="minorHAnsi" w:hAnsi="Times New Roman" w:cs="Times New Roman"/>
          <w:color w:val="0B0D0C"/>
          <w:sz w:val="28"/>
          <w:szCs w:val="28"/>
          <w:lang w:eastAsia="en-US"/>
        </w:rPr>
        <w:t>[Электронный ресурс]</w:t>
      </w:r>
      <w:r w:rsidRPr="008767BE">
        <w:rPr>
          <w:rFonts w:ascii="Times New Roman" w:hAnsi="Times New Roman" w:cs="Times New Roman"/>
          <w:color w:val="000000" w:themeColor="text1"/>
          <w:sz w:val="28"/>
          <w:szCs w:val="28"/>
        </w:rPr>
        <w:t xml:space="preserve">// </w:t>
      </w:r>
      <w:r w:rsidRPr="008767BE">
        <w:rPr>
          <w:rFonts w:ascii="Times New Roman" w:hAnsi="Times New Roman" w:cs="Times New Roman"/>
          <w:sz w:val="28"/>
          <w:szCs w:val="28"/>
        </w:rPr>
        <w:t>– СПС «КонсультантПлюс».</w:t>
      </w:r>
    </w:p>
    <w:p w14:paraId="56AD7597" w14:textId="1E45BF83" w:rsidR="00043F47" w:rsidRPr="00043F47" w:rsidRDefault="00043F47" w:rsidP="00043F47">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043F47">
        <w:rPr>
          <w:rFonts w:ascii="Times New Roman" w:hAnsi="Times New Roman" w:cs="Times New Roman"/>
          <w:bCs/>
          <w:color w:val="000000" w:themeColor="text1"/>
          <w:sz w:val="28"/>
          <w:szCs w:val="28"/>
          <w:lang w:eastAsia="en-US"/>
        </w:rPr>
        <w:t>Постановление Президиума Ярославского областного суда от 22 июня 2011 года по</w:t>
      </w:r>
      <w:r w:rsidRPr="00043F47">
        <w:rPr>
          <w:rFonts w:ascii="Times New Roman" w:hAnsi="Times New Roman" w:cs="Times New Roman"/>
          <w:b/>
          <w:bCs/>
          <w:color w:val="000000" w:themeColor="text1"/>
          <w:sz w:val="28"/>
          <w:szCs w:val="28"/>
          <w:lang w:eastAsia="en-US"/>
        </w:rPr>
        <w:t xml:space="preserve"> </w:t>
      </w:r>
      <w:r w:rsidRPr="00043F47">
        <w:rPr>
          <w:rFonts w:ascii="Times New Roman" w:hAnsi="Times New Roman" w:cs="Times New Roman"/>
          <w:color w:val="000000" w:themeColor="text1"/>
          <w:sz w:val="28"/>
          <w:szCs w:val="28"/>
          <w:lang w:eastAsia="en-US"/>
        </w:rPr>
        <w:t>делу № 44-г-55/1.</w:t>
      </w:r>
      <w:r w:rsidRPr="00043F47">
        <w:rPr>
          <w:rFonts w:ascii="Times New Roman" w:eastAsia="Times New Roman" w:hAnsi="Times New Roman" w:cs="Times New Roman"/>
          <w:color w:val="000000" w:themeColor="text1"/>
          <w:sz w:val="28"/>
          <w:szCs w:val="28"/>
        </w:rPr>
        <w:t xml:space="preserve"> // </w:t>
      </w:r>
      <w:r w:rsidRPr="00043F47">
        <w:rPr>
          <w:rFonts w:ascii="Times New Roman" w:eastAsia="Times New Roman" w:hAnsi="Times New Roman" w:cs="Times New Roman"/>
          <w:color w:val="000000" w:themeColor="text1"/>
          <w:sz w:val="28"/>
          <w:szCs w:val="28"/>
        </w:rPr>
        <w:t>-СПС</w:t>
      </w:r>
      <w:r w:rsidRPr="00043F47">
        <w:rPr>
          <w:rFonts w:ascii="Times New Roman" w:eastAsiaTheme="minorHAnsi" w:hAnsi="Times New Roman" w:cs="Times New Roman"/>
          <w:color w:val="000000" w:themeColor="text1"/>
          <w:sz w:val="28"/>
          <w:szCs w:val="28"/>
          <w:lang w:eastAsia="en-US"/>
        </w:rPr>
        <w:t xml:space="preserve"> «Консультант Плюс».</w:t>
      </w:r>
    </w:p>
    <w:p w14:paraId="1EAF8F18" w14:textId="04722E80" w:rsidR="00011164" w:rsidRPr="00043F47" w:rsidRDefault="00011164" w:rsidP="00043F47">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011164">
        <w:rPr>
          <w:rFonts w:ascii="Times New Roman" w:hAnsi="Times New Roman" w:cs="Times New Roman"/>
          <w:color w:val="000000" w:themeColor="text1"/>
          <w:sz w:val="28"/>
          <w:szCs w:val="28"/>
        </w:rPr>
        <w:t xml:space="preserve">Решение </w:t>
      </w:r>
      <w:r w:rsidRPr="00011164">
        <w:rPr>
          <w:rFonts w:ascii="Times New Roman" w:eastAsiaTheme="minorHAnsi" w:hAnsi="Times New Roman" w:cs="Times New Roman"/>
          <w:color w:val="000000" w:themeColor="text1"/>
          <w:sz w:val="28"/>
          <w:szCs w:val="28"/>
          <w:lang w:eastAsia="en-US"/>
        </w:rPr>
        <w:t>Вязниковского городского суда Владимирской области от 16 мая 2012 года по делу № 2-226/2012</w:t>
      </w:r>
      <w:r w:rsidR="00043F47">
        <w:rPr>
          <w:rFonts w:ascii="Times New Roman" w:eastAsiaTheme="minorHAnsi" w:hAnsi="Times New Roman" w:cs="Times New Roman"/>
          <w:color w:val="000000" w:themeColor="text1"/>
          <w:sz w:val="28"/>
          <w:szCs w:val="28"/>
          <w:lang w:eastAsia="en-US"/>
        </w:rPr>
        <w:t xml:space="preserve"> </w:t>
      </w:r>
      <w:r w:rsidRPr="00011164">
        <w:rPr>
          <w:rFonts w:ascii="Times New Roman" w:eastAsiaTheme="minorHAnsi" w:hAnsi="Times New Roman" w:cs="Times New Roman"/>
          <w:color w:val="0B0D0C"/>
          <w:sz w:val="28"/>
          <w:szCs w:val="28"/>
          <w:lang w:eastAsia="en-US"/>
        </w:rPr>
        <w:t>[Электронный ресурс]</w:t>
      </w:r>
      <w:r w:rsidRPr="00011164">
        <w:rPr>
          <w:rFonts w:ascii="Times New Roman" w:hAnsi="Times New Roman" w:cs="Times New Roman"/>
          <w:color w:val="0B0D0C"/>
          <w:sz w:val="28"/>
          <w:szCs w:val="28"/>
          <w:lang w:eastAsia="en-US"/>
        </w:rPr>
        <w:t xml:space="preserve"> </w:t>
      </w:r>
      <w:r w:rsidRPr="00011164">
        <w:rPr>
          <w:rFonts w:ascii="Times New Roman" w:eastAsiaTheme="minorHAnsi" w:hAnsi="Times New Roman" w:cs="Times New Roman"/>
          <w:color w:val="262626"/>
          <w:sz w:val="28"/>
          <w:szCs w:val="28"/>
          <w:lang w:eastAsia="en-US"/>
        </w:rPr>
        <w:t>-СПС</w:t>
      </w:r>
      <w:r w:rsidRPr="00011164">
        <w:rPr>
          <w:rFonts w:ascii="Times New Roman" w:eastAsiaTheme="minorHAnsi" w:hAnsi="Times New Roman" w:cs="Times New Roman"/>
          <w:color w:val="262626"/>
          <w:sz w:val="28"/>
          <w:szCs w:val="28"/>
          <w:lang w:eastAsia="en-US"/>
        </w:rPr>
        <w:t xml:space="preserve"> «Росправосудие».</w:t>
      </w:r>
    </w:p>
    <w:p w14:paraId="241B8A8A" w14:textId="77777777" w:rsidR="00011164" w:rsidRPr="00011164" w:rsidRDefault="00011164" w:rsidP="00043F47">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011164">
        <w:rPr>
          <w:rFonts w:ascii="Times New Roman" w:hAnsi="Times New Roman" w:cs="Times New Roman"/>
          <w:color w:val="000000" w:themeColor="text1"/>
          <w:sz w:val="28"/>
          <w:szCs w:val="28"/>
          <w:lang w:eastAsia="en-US"/>
        </w:rPr>
        <w:t>Апелляционное определение Верховного суда Чувашской Республики от 26 августа 2013 года по делу №33-3114/2013 /</w:t>
      </w:r>
      <w:proofErr w:type="gramStart"/>
      <w:r w:rsidRPr="00011164">
        <w:rPr>
          <w:rFonts w:ascii="Times New Roman" w:hAnsi="Times New Roman" w:cs="Times New Roman"/>
          <w:color w:val="000000" w:themeColor="text1"/>
          <w:sz w:val="28"/>
          <w:szCs w:val="28"/>
          <w:lang w:eastAsia="en-US"/>
        </w:rPr>
        <w:t xml:space="preserve">/ </w:t>
      </w:r>
      <w:r w:rsidRPr="00011164">
        <w:rPr>
          <w:rFonts w:ascii="Times New Roman" w:hAnsi="Times New Roman" w:cs="Times New Roman"/>
          <w:sz w:val="28"/>
          <w:szCs w:val="28"/>
        </w:rPr>
        <w:t xml:space="preserve"> </w:t>
      </w:r>
      <w:r w:rsidRPr="00011164">
        <w:rPr>
          <w:rFonts w:ascii="Times New Roman" w:hAnsi="Times New Roman" w:cs="Times New Roman"/>
          <w:sz w:val="28"/>
          <w:szCs w:val="28"/>
        </w:rPr>
        <w:t>СПС</w:t>
      </w:r>
      <w:proofErr w:type="gramEnd"/>
      <w:r w:rsidRPr="00011164">
        <w:rPr>
          <w:rFonts w:ascii="Times New Roman" w:hAnsi="Times New Roman" w:cs="Times New Roman"/>
          <w:sz w:val="28"/>
          <w:szCs w:val="28"/>
        </w:rPr>
        <w:t xml:space="preserve"> «КонсультантПлюс»</w:t>
      </w:r>
      <w:r w:rsidRPr="00011164">
        <w:rPr>
          <w:rFonts w:ascii="Times New Roman" w:hAnsi="Times New Roman" w:cs="Times New Roman"/>
          <w:color w:val="000000" w:themeColor="text1"/>
          <w:sz w:val="28"/>
          <w:szCs w:val="28"/>
          <w:lang w:eastAsia="en-US"/>
        </w:rPr>
        <w:t>.</w:t>
      </w:r>
    </w:p>
    <w:p w14:paraId="659A1BA3" w14:textId="6D045643" w:rsidR="00011164" w:rsidRDefault="00011164" w:rsidP="00043F47">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011164">
        <w:rPr>
          <w:rFonts w:ascii="Times New Roman" w:hAnsi="Times New Roman" w:cs="Times New Roman"/>
          <w:color w:val="000000" w:themeColor="text1"/>
          <w:sz w:val="28"/>
          <w:szCs w:val="28"/>
          <w:lang w:eastAsia="en-US"/>
        </w:rPr>
        <w:t>Апелляционное определение Верховного суда Республики Башкортостан от 28 октября 2014 года по делу №33-15047/2014</w:t>
      </w:r>
      <w:r w:rsidRPr="00011164">
        <w:rPr>
          <w:rFonts w:ascii="Times New Roman" w:hAnsi="Times New Roman" w:cs="Times New Roman"/>
          <w:color w:val="0B0D0C"/>
          <w:sz w:val="28"/>
          <w:szCs w:val="28"/>
          <w:lang w:eastAsia="en-US"/>
        </w:rPr>
        <w:t>[Электронный ресурс]</w:t>
      </w:r>
      <w:r w:rsidRPr="00011164">
        <w:rPr>
          <w:rFonts w:ascii="Times New Roman" w:hAnsi="Times New Roman" w:cs="Times New Roman"/>
          <w:color w:val="000000" w:themeColor="text1"/>
          <w:sz w:val="28"/>
          <w:szCs w:val="28"/>
          <w:lang w:eastAsia="en-US"/>
        </w:rPr>
        <w:t xml:space="preserve"> // /</w:t>
      </w:r>
      <w:proofErr w:type="gramStart"/>
      <w:r w:rsidRPr="00011164">
        <w:rPr>
          <w:rFonts w:ascii="Times New Roman" w:hAnsi="Times New Roman" w:cs="Times New Roman"/>
          <w:color w:val="000000" w:themeColor="text1"/>
          <w:sz w:val="28"/>
          <w:szCs w:val="28"/>
          <w:lang w:eastAsia="en-US"/>
        </w:rPr>
        <w:t xml:space="preserve">/ </w:t>
      </w:r>
      <w:r w:rsidRPr="00011164">
        <w:rPr>
          <w:rFonts w:ascii="Times New Roman" w:hAnsi="Times New Roman" w:cs="Times New Roman"/>
          <w:sz w:val="28"/>
          <w:szCs w:val="28"/>
        </w:rPr>
        <w:t xml:space="preserve"> СПС</w:t>
      </w:r>
      <w:proofErr w:type="gramEnd"/>
      <w:r w:rsidRPr="00011164">
        <w:rPr>
          <w:rFonts w:ascii="Times New Roman" w:hAnsi="Times New Roman" w:cs="Times New Roman"/>
          <w:sz w:val="28"/>
          <w:szCs w:val="28"/>
        </w:rPr>
        <w:t xml:space="preserve"> «КонсультантПлюс»</w:t>
      </w:r>
      <w:r w:rsidR="00043F47">
        <w:rPr>
          <w:rFonts w:ascii="Times New Roman" w:hAnsi="Times New Roman" w:cs="Times New Roman"/>
          <w:sz w:val="28"/>
          <w:szCs w:val="28"/>
        </w:rPr>
        <w:t>.</w:t>
      </w:r>
    </w:p>
    <w:p w14:paraId="78443DD0" w14:textId="032FF247" w:rsidR="00043F47" w:rsidRPr="00043F47" w:rsidRDefault="00043F47" w:rsidP="00043F47">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043F47">
        <w:rPr>
          <w:rFonts w:ascii="Times New Roman" w:hAnsi="Times New Roman" w:cs="Times New Roman"/>
          <w:sz w:val="28"/>
          <w:szCs w:val="28"/>
        </w:rPr>
        <w:t xml:space="preserve">Апелляционное определение Красноярского Краевого суда от 26 января 2016 года по делу № </w:t>
      </w:r>
      <w:r w:rsidRPr="00043F47">
        <w:rPr>
          <w:rFonts w:ascii="Times New Roman" w:eastAsia="Times New Roman" w:hAnsi="Times New Roman" w:cs="Times New Roman"/>
          <w:color w:val="333333"/>
          <w:sz w:val="28"/>
          <w:szCs w:val="28"/>
          <w:shd w:val="clear" w:color="auto" w:fill="FFFFFF"/>
        </w:rPr>
        <w:t>33-601/2015</w:t>
      </w:r>
      <w:r w:rsidRPr="00043F47">
        <w:rPr>
          <w:rFonts w:ascii="Times New Roman" w:hAnsi="Times New Roman" w:cs="Times New Roman"/>
          <w:color w:val="262626"/>
          <w:sz w:val="28"/>
          <w:szCs w:val="28"/>
          <w:lang w:eastAsia="en-US"/>
        </w:rPr>
        <w:t>//</w:t>
      </w:r>
      <w:r w:rsidRPr="00043F47">
        <w:rPr>
          <w:rFonts w:ascii="Times New Roman" w:eastAsia="Times New Roman" w:hAnsi="Times New Roman" w:cs="Times New Roman"/>
          <w:color w:val="000000" w:themeColor="text1"/>
          <w:sz w:val="28"/>
          <w:szCs w:val="28"/>
        </w:rPr>
        <w:t xml:space="preserve"> Доступ из справ. -правовой системы</w:t>
      </w:r>
      <w:r w:rsidRPr="00043F47">
        <w:rPr>
          <w:rFonts w:ascii="Times New Roman" w:hAnsi="Times New Roman" w:cs="Times New Roman"/>
          <w:color w:val="262626"/>
          <w:sz w:val="28"/>
          <w:szCs w:val="28"/>
          <w:lang w:eastAsia="en-US"/>
        </w:rPr>
        <w:t xml:space="preserve"> «Росправосудие».</w:t>
      </w:r>
    </w:p>
    <w:p w14:paraId="76394976" w14:textId="77777777" w:rsidR="00011164" w:rsidRPr="00011164" w:rsidRDefault="008767BE" w:rsidP="00043F47">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011164">
        <w:rPr>
          <w:rFonts w:ascii="Times New Roman" w:hAnsi="Times New Roman" w:cs="Times New Roman"/>
          <w:sz w:val="28"/>
          <w:szCs w:val="28"/>
        </w:rPr>
        <w:t xml:space="preserve">Решение Прокопьевского районного суда </w:t>
      </w:r>
      <w:r w:rsidRPr="00011164">
        <w:rPr>
          <w:rFonts w:ascii="Times New Roman" w:hAnsi="Times New Roman" w:cs="Times New Roman"/>
          <w:sz w:val="28"/>
          <w:szCs w:val="28"/>
        </w:rPr>
        <w:t xml:space="preserve">Кемеровской области от 27 июля </w:t>
      </w:r>
      <w:r w:rsidRPr="00011164">
        <w:rPr>
          <w:rFonts w:ascii="Times New Roman" w:hAnsi="Times New Roman" w:cs="Times New Roman"/>
          <w:sz w:val="28"/>
          <w:szCs w:val="28"/>
        </w:rPr>
        <w:t xml:space="preserve">2016 </w:t>
      </w:r>
      <w:r w:rsidRPr="00011164">
        <w:rPr>
          <w:rFonts w:ascii="Times New Roman" w:hAnsi="Times New Roman" w:cs="Times New Roman"/>
          <w:sz w:val="28"/>
          <w:szCs w:val="28"/>
        </w:rPr>
        <w:t xml:space="preserve">года </w:t>
      </w:r>
      <w:r w:rsidRPr="00011164">
        <w:rPr>
          <w:rFonts w:ascii="Times New Roman" w:hAnsi="Times New Roman" w:cs="Times New Roman"/>
          <w:sz w:val="28"/>
          <w:szCs w:val="28"/>
        </w:rPr>
        <w:t>по делу 2-407/2016 ~ М-317/2016// СПС «КонсультантПлюс»</w:t>
      </w:r>
      <w:r w:rsidRPr="00011164">
        <w:rPr>
          <w:rFonts w:ascii="Times New Roman" w:hAnsi="Times New Roman" w:cs="Times New Roman"/>
          <w:color w:val="000000" w:themeColor="text1"/>
          <w:sz w:val="28"/>
          <w:szCs w:val="28"/>
          <w:lang w:eastAsia="en-US"/>
        </w:rPr>
        <w:t>.</w:t>
      </w:r>
    </w:p>
    <w:p w14:paraId="025D0261" w14:textId="77777777" w:rsidR="00011164" w:rsidRDefault="004E4E21" w:rsidP="00011164">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011164">
        <w:rPr>
          <w:rFonts w:ascii="Times New Roman" w:hAnsi="Times New Roman" w:cs="Times New Roman"/>
          <w:sz w:val="28"/>
          <w:szCs w:val="28"/>
        </w:rPr>
        <w:t>Апелляционое определение Мо</w:t>
      </w:r>
      <w:r w:rsidR="008767BE" w:rsidRPr="00011164">
        <w:rPr>
          <w:rFonts w:ascii="Times New Roman" w:hAnsi="Times New Roman" w:cs="Times New Roman"/>
          <w:sz w:val="28"/>
          <w:szCs w:val="28"/>
        </w:rPr>
        <w:t xml:space="preserve">сковского городского суда от 06 декабря </w:t>
      </w:r>
      <w:r w:rsidRPr="00011164">
        <w:rPr>
          <w:rFonts w:ascii="Times New Roman" w:hAnsi="Times New Roman" w:cs="Times New Roman"/>
          <w:sz w:val="28"/>
          <w:szCs w:val="28"/>
        </w:rPr>
        <w:t xml:space="preserve">2016 </w:t>
      </w:r>
      <w:r w:rsidR="008767BE" w:rsidRPr="00011164">
        <w:rPr>
          <w:rFonts w:ascii="Times New Roman" w:hAnsi="Times New Roman" w:cs="Times New Roman"/>
          <w:sz w:val="28"/>
          <w:szCs w:val="28"/>
        </w:rPr>
        <w:t>года по делу №</w:t>
      </w:r>
      <w:r w:rsidRPr="00011164">
        <w:rPr>
          <w:rFonts w:ascii="Times New Roman" w:hAnsi="Times New Roman" w:cs="Times New Roman"/>
          <w:sz w:val="28"/>
          <w:szCs w:val="28"/>
        </w:rPr>
        <w:t xml:space="preserve"> 33-48815/2016</w:t>
      </w:r>
      <w:r w:rsidRPr="00011164">
        <w:rPr>
          <w:rFonts w:ascii="Times New Roman" w:eastAsia="Times New Roman" w:hAnsi="Times New Roman" w:cs="Times New Roman"/>
          <w:color w:val="000000" w:themeColor="text1"/>
          <w:sz w:val="28"/>
          <w:szCs w:val="28"/>
        </w:rPr>
        <w:t>[Электронный ресурс]</w:t>
      </w:r>
      <w:r w:rsidRPr="00011164">
        <w:rPr>
          <w:rFonts w:ascii="Times New Roman" w:hAnsi="Times New Roman" w:cs="Times New Roman"/>
          <w:sz w:val="28"/>
          <w:szCs w:val="28"/>
        </w:rPr>
        <w:t xml:space="preserve">// – СПС </w:t>
      </w:r>
      <w:r w:rsidRPr="00011164">
        <w:rPr>
          <w:rFonts w:ascii="Times New Roman" w:hAnsi="Times New Roman" w:cs="Times New Roman"/>
          <w:sz w:val="28"/>
          <w:szCs w:val="28"/>
        </w:rPr>
        <w:lastRenderedPageBreak/>
        <w:t>«КонсультантПлюс».</w:t>
      </w:r>
    </w:p>
    <w:p w14:paraId="3095A84E" w14:textId="21BEA9FA" w:rsidR="00011164" w:rsidRPr="00043F47" w:rsidRDefault="004E4E21" w:rsidP="00043F47">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011164">
        <w:rPr>
          <w:rFonts w:ascii="Times New Roman" w:eastAsia="Times New Roman" w:hAnsi="Times New Roman" w:cs="Times New Roman"/>
          <w:color w:val="000000" w:themeColor="text1"/>
          <w:sz w:val="28"/>
          <w:szCs w:val="28"/>
        </w:rPr>
        <w:t>Решение Богородицкого</w:t>
      </w:r>
      <w:r w:rsidRPr="00011164">
        <w:rPr>
          <w:rFonts w:ascii="Times New Roman" w:eastAsia="Times New Roman" w:hAnsi="Times New Roman" w:cs="Times New Roman"/>
          <w:color w:val="000000" w:themeColor="text1"/>
          <w:sz w:val="28"/>
          <w:szCs w:val="28"/>
          <w:shd w:val="clear" w:color="auto" w:fill="FFFFFF"/>
        </w:rPr>
        <w:t xml:space="preserve"> районного суда Тульской области от 23</w:t>
      </w:r>
      <w:r w:rsidR="008767BE" w:rsidRPr="00011164">
        <w:rPr>
          <w:rFonts w:ascii="Times New Roman" w:eastAsia="Times New Roman" w:hAnsi="Times New Roman" w:cs="Times New Roman"/>
          <w:color w:val="000000" w:themeColor="text1"/>
          <w:sz w:val="28"/>
          <w:szCs w:val="28"/>
          <w:shd w:val="clear" w:color="auto" w:fill="FFFFFF"/>
        </w:rPr>
        <w:t xml:space="preserve"> июля </w:t>
      </w:r>
      <w:r w:rsidRPr="00011164">
        <w:rPr>
          <w:rFonts w:ascii="Times New Roman" w:eastAsia="Times New Roman" w:hAnsi="Times New Roman" w:cs="Times New Roman"/>
          <w:color w:val="000000" w:themeColor="text1"/>
          <w:sz w:val="28"/>
          <w:szCs w:val="28"/>
          <w:shd w:val="clear" w:color="auto" w:fill="FFFFFF"/>
        </w:rPr>
        <w:t xml:space="preserve">2017 </w:t>
      </w:r>
      <w:r w:rsidR="008767BE" w:rsidRPr="00011164">
        <w:rPr>
          <w:rFonts w:ascii="Times New Roman" w:eastAsia="Times New Roman" w:hAnsi="Times New Roman" w:cs="Times New Roman"/>
          <w:color w:val="000000" w:themeColor="text1"/>
          <w:sz w:val="28"/>
          <w:szCs w:val="28"/>
          <w:shd w:val="clear" w:color="auto" w:fill="FFFFFF"/>
        </w:rPr>
        <w:t xml:space="preserve">года </w:t>
      </w:r>
      <w:r w:rsidRPr="00011164">
        <w:rPr>
          <w:rFonts w:ascii="Times New Roman" w:eastAsia="Times New Roman" w:hAnsi="Times New Roman" w:cs="Times New Roman"/>
          <w:color w:val="000000" w:themeColor="text1"/>
          <w:sz w:val="28"/>
          <w:szCs w:val="28"/>
        </w:rPr>
        <w:t>по делу 2-889/2017 ~ М-914/2017 [Электронный ресурс]</w:t>
      </w:r>
      <w:r w:rsidRPr="00011164">
        <w:rPr>
          <w:rFonts w:ascii="Times New Roman" w:eastAsia="Times New Roman" w:hAnsi="Times New Roman" w:cs="Times New Roman"/>
          <w:color w:val="000000" w:themeColor="text1"/>
          <w:sz w:val="28"/>
          <w:szCs w:val="28"/>
          <w:shd w:val="clear" w:color="auto" w:fill="FFFFFF"/>
        </w:rPr>
        <w:t xml:space="preserve">// </w:t>
      </w:r>
      <w:r w:rsidRPr="00011164">
        <w:rPr>
          <w:rFonts w:ascii="Times New Roman" w:hAnsi="Times New Roman" w:cs="Times New Roman"/>
          <w:sz w:val="28"/>
          <w:szCs w:val="28"/>
        </w:rPr>
        <w:t>– СПС «КонсультантПлюс».</w:t>
      </w:r>
    </w:p>
    <w:p w14:paraId="536C0A72" w14:textId="77777777" w:rsidR="00011164" w:rsidRPr="00043F47" w:rsidRDefault="008767BE" w:rsidP="00011164">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011164">
        <w:rPr>
          <w:rFonts w:ascii="Times New Roman" w:hAnsi="Times New Roman" w:cs="Times New Roman"/>
          <w:color w:val="000000" w:themeColor="text1"/>
          <w:sz w:val="28"/>
          <w:szCs w:val="28"/>
        </w:rPr>
        <w:t>Реше</w:t>
      </w:r>
      <w:r w:rsidRPr="00043F47">
        <w:rPr>
          <w:rFonts w:ascii="Times New Roman" w:hAnsi="Times New Roman" w:cs="Times New Roman"/>
          <w:color w:val="000000" w:themeColor="text1"/>
          <w:sz w:val="28"/>
          <w:szCs w:val="28"/>
        </w:rPr>
        <w:t>ние</w:t>
      </w:r>
      <w:r w:rsidRPr="00043F47">
        <w:rPr>
          <w:rFonts w:ascii="Times New Roman" w:eastAsia="Times New Roman" w:hAnsi="Times New Roman" w:cs="Times New Roman"/>
          <w:color w:val="000000" w:themeColor="text1"/>
          <w:sz w:val="28"/>
          <w:szCs w:val="28"/>
          <w:shd w:val="clear" w:color="auto" w:fill="FFFFFF"/>
        </w:rPr>
        <w:t xml:space="preserve"> Оренбургского районного суда Оренбургской области</w:t>
      </w:r>
      <w:r w:rsidRPr="00043F47">
        <w:rPr>
          <w:rFonts w:ascii="Times New Roman" w:eastAsia="Times New Roman" w:hAnsi="Times New Roman" w:cs="Times New Roman"/>
          <w:color w:val="000000" w:themeColor="text1"/>
          <w:sz w:val="28"/>
          <w:szCs w:val="28"/>
        </w:rPr>
        <w:t xml:space="preserve"> от 17 января 2017 года по </w:t>
      </w:r>
      <w:r w:rsidRPr="00043F47">
        <w:rPr>
          <w:rFonts w:ascii="Times New Roman" w:hAnsi="Times New Roman" w:cs="Times New Roman"/>
          <w:color w:val="000000" w:themeColor="text1"/>
          <w:sz w:val="28"/>
          <w:szCs w:val="28"/>
          <w:shd w:val="clear" w:color="auto" w:fill="FFFFFF"/>
        </w:rPr>
        <w:t xml:space="preserve">делу №2-127/2017 </w:t>
      </w:r>
      <w:r w:rsidRPr="00043F47">
        <w:rPr>
          <w:rFonts w:ascii="Times New Roman" w:hAnsi="Times New Roman" w:cs="Times New Roman"/>
          <w:color w:val="000000" w:themeColor="text1"/>
          <w:sz w:val="28"/>
          <w:szCs w:val="28"/>
        </w:rPr>
        <w:t>// – СПС «КонсультантПлюс».</w:t>
      </w:r>
    </w:p>
    <w:p w14:paraId="68404C42" w14:textId="77777777" w:rsidR="00043F47" w:rsidRPr="00BE4FF4" w:rsidRDefault="00011164" w:rsidP="00043F47">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043F47">
        <w:rPr>
          <w:rFonts w:ascii="Times New Roman" w:hAnsi="Times New Roman" w:cs="Times New Roman"/>
          <w:color w:val="000000" w:themeColor="text1"/>
          <w:sz w:val="28"/>
          <w:szCs w:val="28"/>
        </w:rPr>
        <w:t xml:space="preserve">Решение </w:t>
      </w:r>
      <w:r w:rsidRPr="00043F47">
        <w:rPr>
          <w:rFonts w:ascii="Times New Roman" w:eastAsiaTheme="minorHAnsi" w:hAnsi="Times New Roman" w:cs="Times New Roman"/>
          <w:color w:val="000000" w:themeColor="text1"/>
          <w:sz w:val="28"/>
          <w:szCs w:val="28"/>
          <w:lang w:eastAsia="en-US"/>
        </w:rPr>
        <w:t xml:space="preserve">Первомайского районного суда г. Владивостока Приморского края (дата и номер обезличены)// </w:t>
      </w:r>
      <w:r w:rsidRPr="00043F47">
        <w:rPr>
          <w:rFonts w:ascii="Times New Roman" w:eastAsia="Times New Roman" w:hAnsi="Times New Roman" w:cs="Times New Roman"/>
          <w:color w:val="000000" w:themeColor="text1"/>
          <w:sz w:val="28"/>
          <w:szCs w:val="28"/>
        </w:rPr>
        <w:t xml:space="preserve">-СПС </w:t>
      </w:r>
      <w:r w:rsidRPr="00043F47">
        <w:rPr>
          <w:rFonts w:ascii="Times New Roman" w:eastAsiaTheme="minorHAnsi" w:hAnsi="Times New Roman" w:cs="Times New Roman"/>
          <w:color w:val="000000" w:themeColor="text1"/>
          <w:sz w:val="28"/>
          <w:szCs w:val="28"/>
          <w:lang w:eastAsia="en-US"/>
        </w:rPr>
        <w:t>«Росправосудие».</w:t>
      </w:r>
    </w:p>
    <w:p w14:paraId="0CD6F4F0" w14:textId="77777777" w:rsidR="00BE4FF4" w:rsidRDefault="00BE4FF4" w:rsidP="00BE4FF4">
      <w:pPr>
        <w:widowControl w:val="0"/>
        <w:autoSpaceDE w:val="0"/>
        <w:autoSpaceDN w:val="0"/>
        <w:adjustRightInd w:val="0"/>
        <w:spacing w:line="360" w:lineRule="auto"/>
        <w:jc w:val="both"/>
        <w:rPr>
          <w:color w:val="000000" w:themeColor="text1"/>
          <w:sz w:val="28"/>
          <w:szCs w:val="28"/>
        </w:rPr>
      </w:pPr>
    </w:p>
    <w:p w14:paraId="5D205F70" w14:textId="77777777" w:rsidR="00BE4FF4" w:rsidRPr="004B1B67" w:rsidRDefault="00BE4FF4" w:rsidP="00BE4FF4">
      <w:pPr>
        <w:pStyle w:val="ad"/>
        <w:widowControl w:val="0"/>
        <w:numPr>
          <w:ilvl w:val="0"/>
          <w:numId w:val="11"/>
        </w:numPr>
        <w:autoSpaceDE w:val="0"/>
        <w:autoSpaceDN w:val="0"/>
        <w:adjustRightInd w:val="0"/>
        <w:spacing w:line="360" w:lineRule="auto"/>
        <w:ind w:left="0" w:firstLine="709"/>
        <w:jc w:val="both"/>
        <w:rPr>
          <w:rFonts w:ascii="Times New Roman" w:hAnsi="Times New Roman"/>
          <w:b/>
          <w:sz w:val="28"/>
          <w:szCs w:val="28"/>
        </w:rPr>
      </w:pPr>
      <w:r w:rsidRPr="004B1B67">
        <w:rPr>
          <w:rFonts w:ascii="Times New Roman" w:hAnsi="Times New Roman"/>
          <w:b/>
          <w:sz w:val="28"/>
          <w:szCs w:val="28"/>
        </w:rPr>
        <w:t>Специальная литература: книги, статьи, диссертации и авторефераты диссертаций</w:t>
      </w:r>
    </w:p>
    <w:p w14:paraId="1C2E86F1" w14:textId="77777777" w:rsidR="002E3615" w:rsidRPr="00D07ED2" w:rsidRDefault="003C5FF7"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D07ED2">
        <w:rPr>
          <w:rFonts w:ascii="Times New Roman" w:hAnsi="Times New Roman" w:cs="Times New Roman"/>
          <w:sz w:val="28"/>
          <w:szCs w:val="28"/>
        </w:rPr>
        <w:t>Абраменков</w:t>
      </w:r>
      <w:r w:rsidR="00943A1A" w:rsidRPr="00D07ED2">
        <w:rPr>
          <w:rFonts w:ascii="Times New Roman" w:hAnsi="Times New Roman" w:cs="Times New Roman"/>
          <w:sz w:val="28"/>
          <w:szCs w:val="28"/>
        </w:rPr>
        <w:t xml:space="preserve">, М.С., </w:t>
      </w:r>
      <w:r w:rsidRPr="00D07ED2">
        <w:rPr>
          <w:rFonts w:ascii="Times New Roman" w:hAnsi="Times New Roman" w:cs="Times New Roman"/>
          <w:sz w:val="28"/>
          <w:szCs w:val="28"/>
        </w:rPr>
        <w:t>Чугунов</w:t>
      </w:r>
      <w:r w:rsidR="00943A1A" w:rsidRPr="00D07ED2">
        <w:rPr>
          <w:rFonts w:ascii="Times New Roman" w:hAnsi="Times New Roman" w:cs="Times New Roman"/>
          <w:sz w:val="28"/>
          <w:szCs w:val="28"/>
        </w:rPr>
        <w:t>, П.В.</w:t>
      </w:r>
      <w:r w:rsidRPr="00D07ED2">
        <w:rPr>
          <w:rFonts w:ascii="Times New Roman" w:hAnsi="Times New Roman" w:cs="Times New Roman"/>
          <w:sz w:val="28"/>
          <w:szCs w:val="28"/>
        </w:rPr>
        <w:t xml:space="preserve"> Наследственное право: учебник/отв.ред. В.А.Белов.М.</w:t>
      </w:r>
      <w:r w:rsidRPr="00D07ED2">
        <w:rPr>
          <w:rFonts w:ascii="Times New Roman" w:hAnsi="Times New Roman" w:cs="Times New Roman"/>
          <w:sz w:val="28"/>
          <w:szCs w:val="28"/>
        </w:rPr>
        <w:t>: Юрайт</w:t>
      </w:r>
      <w:r w:rsidRPr="00D07ED2">
        <w:rPr>
          <w:rFonts w:ascii="Times New Roman" w:hAnsi="Times New Roman" w:cs="Times New Roman"/>
          <w:sz w:val="28"/>
          <w:szCs w:val="28"/>
        </w:rPr>
        <w:t>,</w:t>
      </w:r>
      <w:r w:rsidR="005A59D2" w:rsidRPr="00D07ED2">
        <w:rPr>
          <w:rFonts w:ascii="Times New Roman" w:hAnsi="Times New Roman" w:cs="Times New Roman"/>
          <w:sz w:val="28"/>
          <w:szCs w:val="28"/>
        </w:rPr>
        <w:t xml:space="preserve"> 2016.</w:t>
      </w:r>
      <w:r w:rsidRPr="00D07ED2">
        <w:rPr>
          <w:rFonts w:ascii="Times New Roman" w:hAnsi="Times New Roman" w:cs="Times New Roman"/>
          <w:sz w:val="28"/>
          <w:szCs w:val="28"/>
        </w:rPr>
        <w:t xml:space="preserve"> </w:t>
      </w:r>
      <w:r w:rsidR="005A59D2" w:rsidRPr="00D07ED2">
        <w:rPr>
          <w:rFonts w:ascii="Times New Roman" w:hAnsi="Times New Roman" w:cs="Times New Roman"/>
          <w:sz w:val="28"/>
          <w:szCs w:val="28"/>
        </w:rPr>
        <w:t>– 419 с.</w:t>
      </w:r>
    </w:p>
    <w:p w14:paraId="0D546C88" w14:textId="66B1FEEF" w:rsidR="001E7BE7" w:rsidRPr="00D07ED2" w:rsidRDefault="001E7BE7"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D07ED2">
        <w:rPr>
          <w:rFonts w:ascii="Times New Roman" w:eastAsia="Times New Roman" w:hAnsi="Times New Roman" w:cs="Times New Roman"/>
          <w:color w:val="000000" w:themeColor="text1"/>
          <w:sz w:val="28"/>
          <w:szCs w:val="28"/>
          <w:shd w:val="clear" w:color="auto" w:fill="FFFFFF"/>
        </w:rPr>
        <w:t xml:space="preserve">Белов В.А. Гражданское право. Общая часть. Введение в гражданское право: </w:t>
      </w:r>
      <w:proofErr w:type="gramStart"/>
      <w:r w:rsidRPr="00D07ED2">
        <w:rPr>
          <w:rFonts w:ascii="Times New Roman" w:eastAsia="Times New Roman" w:hAnsi="Times New Roman" w:cs="Times New Roman"/>
          <w:color w:val="000000" w:themeColor="text1"/>
          <w:sz w:val="28"/>
          <w:szCs w:val="28"/>
          <w:shd w:val="clear" w:color="auto" w:fill="FFFFFF"/>
        </w:rPr>
        <w:t>Учеб.</w:t>
      </w:r>
      <w:r w:rsidR="0001784A" w:rsidRPr="00D07ED2">
        <w:rPr>
          <w:rFonts w:ascii="Times New Roman" w:eastAsia="Times New Roman" w:hAnsi="Times New Roman" w:cs="Times New Roman"/>
          <w:color w:val="000000" w:themeColor="text1"/>
          <w:sz w:val="28"/>
          <w:szCs w:val="28"/>
          <w:shd w:val="clear" w:color="auto" w:fill="FFFFFF"/>
        </w:rPr>
        <w:t>/</w:t>
      </w:r>
      <w:proofErr w:type="gramEnd"/>
      <w:r w:rsidR="0001784A" w:rsidRPr="00D07ED2">
        <w:rPr>
          <w:rFonts w:ascii="Times New Roman" w:eastAsia="Times New Roman" w:hAnsi="Times New Roman" w:cs="Times New Roman"/>
          <w:color w:val="000000" w:themeColor="text1"/>
          <w:sz w:val="28"/>
          <w:szCs w:val="28"/>
          <w:shd w:val="clear" w:color="auto" w:fill="FFFFFF"/>
        </w:rPr>
        <w:t>В.А.Белов.</w:t>
      </w:r>
      <w:r w:rsidRPr="00D07ED2">
        <w:rPr>
          <w:rFonts w:ascii="Times New Roman" w:eastAsia="Times New Roman" w:hAnsi="Times New Roman" w:cs="Times New Roman"/>
          <w:color w:val="000000" w:themeColor="text1"/>
          <w:sz w:val="28"/>
          <w:szCs w:val="28"/>
          <w:shd w:val="clear" w:color="auto" w:fill="FFFFFF"/>
        </w:rPr>
        <w:t xml:space="preserve"> В 4 т. Т. 1. 2-е изд. перераб</w:t>
      </w:r>
      <w:proofErr w:type="gramStart"/>
      <w:r w:rsidRPr="00D07ED2">
        <w:rPr>
          <w:rFonts w:ascii="Times New Roman" w:eastAsia="Times New Roman" w:hAnsi="Times New Roman" w:cs="Times New Roman"/>
          <w:color w:val="000000" w:themeColor="text1"/>
          <w:sz w:val="28"/>
          <w:szCs w:val="28"/>
          <w:shd w:val="clear" w:color="auto" w:fill="FFFFFF"/>
        </w:rPr>
        <w:t>.</w:t>
      </w:r>
      <w:proofErr w:type="gramEnd"/>
      <w:r w:rsidRPr="00D07ED2">
        <w:rPr>
          <w:rFonts w:ascii="Times New Roman" w:eastAsia="Times New Roman" w:hAnsi="Times New Roman" w:cs="Times New Roman"/>
          <w:color w:val="000000" w:themeColor="text1"/>
          <w:sz w:val="28"/>
          <w:szCs w:val="28"/>
          <w:shd w:val="clear" w:color="auto" w:fill="FFFFFF"/>
        </w:rPr>
        <w:t xml:space="preserve"> и доп.</w:t>
      </w:r>
      <w:r w:rsidRPr="00D07ED2">
        <w:rPr>
          <w:rFonts w:ascii="Times New Roman" w:eastAsia="Times New Roman" w:hAnsi="Times New Roman" w:cs="Times New Roman"/>
          <w:color w:val="000000" w:themeColor="text1"/>
          <w:sz w:val="28"/>
          <w:szCs w:val="28"/>
          <w:shd w:val="clear" w:color="auto" w:fill="FFFFFF"/>
        </w:rPr>
        <w:t>/</w:t>
      </w:r>
      <w:r w:rsidRPr="00D07ED2">
        <w:rPr>
          <w:rFonts w:ascii="Times New Roman" w:eastAsia="Times New Roman" w:hAnsi="Times New Roman" w:cs="Times New Roman"/>
          <w:color w:val="000000" w:themeColor="text1"/>
          <w:sz w:val="28"/>
          <w:szCs w:val="28"/>
          <w:shd w:val="clear" w:color="auto" w:fill="FFFFFF"/>
        </w:rPr>
        <w:t xml:space="preserve"> М., 2014. </w:t>
      </w:r>
      <w:r w:rsidR="0001784A" w:rsidRPr="00D07ED2">
        <w:rPr>
          <w:rFonts w:ascii="Times New Roman" w:eastAsia="Times New Roman" w:hAnsi="Times New Roman" w:cs="Times New Roman"/>
          <w:color w:val="000000" w:themeColor="text1"/>
          <w:sz w:val="28"/>
          <w:szCs w:val="28"/>
          <w:shd w:val="clear" w:color="auto" w:fill="FFFFFF"/>
        </w:rPr>
        <w:t>-528 с.</w:t>
      </w:r>
    </w:p>
    <w:p w14:paraId="12C14A47" w14:textId="0D201AE6" w:rsidR="00D07ED2" w:rsidRPr="00D07ED2" w:rsidRDefault="00D07ED2"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D07ED2">
        <w:rPr>
          <w:rFonts w:ascii="Times New Roman" w:hAnsi="Times New Roman" w:cs="Times New Roman"/>
          <w:sz w:val="28"/>
          <w:szCs w:val="28"/>
        </w:rPr>
        <w:t xml:space="preserve">Белов В.А. Кодекс европейского договорного права – </w:t>
      </w:r>
      <w:r w:rsidRPr="00D07ED2">
        <w:rPr>
          <w:rFonts w:ascii="Times New Roman" w:hAnsi="Times New Roman" w:cs="Times New Roman"/>
          <w:sz w:val="28"/>
          <w:szCs w:val="28"/>
          <w:lang w:val="en-US"/>
        </w:rPr>
        <w:t>European</w:t>
      </w:r>
      <w:r w:rsidRPr="00D07ED2">
        <w:rPr>
          <w:rFonts w:ascii="Times New Roman" w:hAnsi="Times New Roman" w:cs="Times New Roman"/>
          <w:sz w:val="28"/>
          <w:szCs w:val="28"/>
        </w:rPr>
        <w:t xml:space="preserve"> </w:t>
      </w:r>
      <w:r w:rsidRPr="00D07ED2">
        <w:rPr>
          <w:rFonts w:ascii="Times New Roman" w:hAnsi="Times New Roman" w:cs="Times New Roman"/>
          <w:sz w:val="28"/>
          <w:szCs w:val="28"/>
          <w:lang w:val="en-US"/>
        </w:rPr>
        <w:t>Contract</w:t>
      </w:r>
      <w:r w:rsidRPr="00D07ED2">
        <w:rPr>
          <w:rFonts w:ascii="Times New Roman" w:hAnsi="Times New Roman" w:cs="Times New Roman"/>
          <w:sz w:val="28"/>
          <w:szCs w:val="28"/>
        </w:rPr>
        <w:t xml:space="preserve"> </w:t>
      </w:r>
      <w:r w:rsidRPr="00D07ED2">
        <w:rPr>
          <w:rFonts w:ascii="Times New Roman" w:hAnsi="Times New Roman" w:cs="Times New Roman"/>
          <w:sz w:val="28"/>
          <w:szCs w:val="28"/>
          <w:lang w:val="en-US"/>
        </w:rPr>
        <w:t>Code</w:t>
      </w:r>
      <w:r w:rsidRPr="00D07ED2">
        <w:rPr>
          <w:rFonts w:ascii="Times New Roman" w:hAnsi="Times New Roman" w:cs="Times New Roman"/>
          <w:sz w:val="28"/>
          <w:szCs w:val="28"/>
        </w:rPr>
        <w:t>: общий и сравнительно – правовой комментарий: в 2 кн.</w:t>
      </w:r>
      <w:r w:rsidRPr="00D07ED2">
        <w:rPr>
          <w:rFonts w:ascii="Times New Roman" w:hAnsi="Times New Roman" w:cs="Times New Roman"/>
          <w:sz w:val="28"/>
          <w:szCs w:val="28"/>
        </w:rPr>
        <w:t>/ В.А.Белов.</w:t>
      </w:r>
      <w:r w:rsidRPr="00D07ED2">
        <w:rPr>
          <w:rFonts w:ascii="Times New Roman" w:hAnsi="Times New Roman" w:cs="Times New Roman"/>
          <w:sz w:val="28"/>
          <w:szCs w:val="28"/>
        </w:rPr>
        <w:t xml:space="preserve"> М., 2015. Кн.1 </w:t>
      </w:r>
      <w:r w:rsidRPr="00D07ED2">
        <w:rPr>
          <w:rFonts w:ascii="Times New Roman" w:hAnsi="Times New Roman" w:cs="Times New Roman"/>
          <w:color w:val="000000" w:themeColor="text1"/>
          <w:sz w:val="28"/>
          <w:szCs w:val="28"/>
        </w:rPr>
        <w:t xml:space="preserve">// </w:t>
      </w:r>
      <w:r w:rsidRPr="00D07ED2">
        <w:rPr>
          <w:rFonts w:ascii="Times New Roman" w:eastAsia="Times New Roman" w:hAnsi="Times New Roman" w:cs="Times New Roman"/>
          <w:color w:val="000000" w:themeColor="text1"/>
          <w:sz w:val="28"/>
          <w:szCs w:val="28"/>
        </w:rPr>
        <w:t>Доступ из справ. -правовой системы</w:t>
      </w:r>
      <w:r w:rsidRPr="00D07ED2">
        <w:rPr>
          <w:rFonts w:ascii="Times New Roman" w:eastAsiaTheme="minorHAnsi" w:hAnsi="Times New Roman" w:cs="Times New Roman"/>
          <w:color w:val="000000" w:themeColor="text1"/>
          <w:sz w:val="28"/>
          <w:szCs w:val="28"/>
          <w:lang w:eastAsia="en-US"/>
        </w:rPr>
        <w:t xml:space="preserve"> «Консультант Плюс».</w:t>
      </w:r>
    </w:p>
    <w:p w14:paraId="3045BB66" w14:textId="0BF8051C" w:rsidR="002E3615" w:rsidRPr="00D07ED2" w:rsidRDefault="002E3615"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D07ED2">
        <w:rPr>
          <w:rFonts w:ascii="Times New Roman" w:eastAsiaTheme="minorHAnsi" w:hAnsi="Times New Roman" w:cs="Times New Roman"/>
          <w:color w:val="000000" w:themeColor="text1"/>
          <w:sz w:val="28"/>
          <w:szCs w:val="28"/>
          <w:lang w:eastAsia="en-US"/>
        </w:rPr>
        <w:t xml:space="preserve">Волгаев М.В., Ростовцева Н.В. Принятие </w:t>
      </w:r>
      <w:proofErr w:type="gramStart"/>
      <w:r w:rsidRPr="00D07ED2">
        <w:rPr>
          <w:rFonts w:ascii="Times New Roman" w:eastAsiaTheme="minorHAnsi" w:hAnsi="Times New Roman" w:cs="Times New Roman"/>
          <w:color w:val="000000" w:themeColor="text1"/>
          <w:sz w:val="28"/>
          <w:szCs w:val="28"/>
          <w:lang w:eastAsia="en-US"/>
        </w:rPr>
        <w:t>наследства :</w:t>
      </w:r>
      <w:proofErr w:type="gramEnd"/>
      <w:r w:rsidRPr="00D07ED2">
        <w:rPr>
          <w:rFonts w:ascii="Times New Roman" w:eastAsiaTheme="minorHAnsi" w:hAnsi="Times New Roman" w:cs="Times New Roman"/>
          <w:color w:val="000000" w:themeColor="text1"/>
          <w:sz w:val="28"/>
          <w:szCs w:val="28"/>
          <w:lang w:eastAsia="en-US"/>
        </w:rPr>
        <w:t xml:space="preserve"> доктрина и практика, </w:t>
      </w:r>
      <w:r w:rsidRPr="00D07ED2">
        <w:rPr>
          <w:rFonts w:ascii="Times New Roman" w:eastAsiaTheme="minorHAnsi" w:hAnsi="Times New Roman" w:cs="Times New Roman"/>
          <w:color w:val="0B0D0C"/>
          <w:sz w:val="28"/>
          <w:szCs w:val="28"/>
          <w:lang w:eastAsia="en-US"/>
        </w:rPr>
        <w:t xml:space="preserve">[Электронный ресурс]/ М.В.Волгаев, Н.В. Ростовцева, </w:t>
      </w:r>
      <w:r w:rsidRPr="00D07ED2">
        <w:rPr>
          <w:rFonts w:ascii="Times New Roman" w:eastAsiaTheme="minorHAnsi" w:hAnsi="Times New Roman" w:cs="Times New Roman"/>
          <w:bCs/>
          <w:color w:val="1B1A1A"/>
          <w:sz w:val="28"/>
          <w:szCs w:val="28"/>
          <w:lang w:eastAsia="en-US"/>
        </w:rPr>
        <w:t>Режим доступа:</w:t>
      </w:r>
      <w:r w:rsidRPr="00D07ED2">
        <w:rPr>
          <w:rFonts w:ascii="Times New Roman" w:hAnsi="Times New Roman" w:cs="Times New Roman"/>
          <w:sz w:val="28"/>
          <w:szCs w:val="28"/>
        </w:rPr>
        <w:t>http://www.monp.ru/docs/PDF/publikacii_v_zhurnalah/01.16/1.pdf</w:t>
      </w:r>
      <w:r w:rsidRPr="00D07ED2">
        <w:rPr>
          <w:rFonts w:ascii="Times New Roman" w:eastAsiaTheme="minorHAnsi" w:hAnsi="Times New Roman" w:cs="Times New Roman"/>
          <w:bCs/>
          <w:color w:val="1B1A1A"/>
          <w:sz w:val="28"/>
          <w:szCs w:val="28"/>
          <w:lang w:eastAsia="en-US"/>
        </w:rPr>
        <w:t xml:space="preserve">  - Загл. с экрана.</w:t>
      </w:r>
    </w:p>
    <w:p w14:paraId="730FE8E3" w14:textId="4650AA27" w:rsidR="005A59D2" w:rsidRPr="00D07ED2" w:rsidRDefault="005A59D2"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D07ED2">
        <w:rPr>
          <w:rFonts w:ascii="Times New Roman" w:eastAsiaTheme="minorHAnsi" w:hAnsi="Times New Roman" w:cs="Times New Roman"/>
          <w:color w:val="000000" w:themeColor="text1"/>
          <w:sz w:val="28"/>
          <w:szCs w:val="28"/>
          <w:lang w:eastAsia="en-US"/>
        </w:rPr>
        <w:t>Гонгало</w:t>
      </w:r>
      <w:r w:rsidR="00943A1A" w:rsidRPr="00D07ED2">
        <w:rPr>
          <w:rFonts w:ascii="Times New Roman" w:eastAsiaTheme="minorHAnsi" w:hAnsi="Times New Roman" w:cs="Times New Roman"/>
          <w:color w:val="000000" w:themeColor="text1"/>
          <w:sz w:val="28"/>
          <w:szCs w:val="28"/>
          <w:lang w:eastAsia="en-US"/>
        </w:rPr>
        <w:t>,</w:t>
      </w:r>
      <w:r w:rsidRPr="00D07ED2">
        <w:rPr>
          <w:rFonts w:ascii="Times New Roman" w:eastAsiaTheme="minorHAnsi" w:hAnsi="Times New Roman" w:cs="Times New Roman"/>
          <w:color w:val="000000" w:themeColor="text1"/>
          <w:sz w:val="28"/>
          <w:szCs w:val="28"/>
          <w:lang w:eastAsia="en-US"/>
        </w:rPr>
        <w:t xml:space="preserve"> Ю.Б. Основы наследственного права России, Германии, Франции / Под ред. Е.Ю.Петрова. М.</w:t>
      </w:r>
      <w:r w:rsidRPr="00D07ED2">
        <w:rPr>
          <w:rFonts w:ascii="Times New Roman" w:eastAsiaTheme="minorHAnsi" w:hAnsi="Times New Roman" w:cs="Times New Roman"/>
          <w:color w:val="000000" w:themeColor="text1"/>
          <w:sz w:val="28"/>
          <w:szCs w:val="28"/>
          <w:lang w:eastAsia="en-US"/>
        </w:rPr>
        <w:t>: Статут</w:t>
      </w:r>
      <w:r w:rsidRPr="00D07ED2">
        <w:rPr>
          <w:rFonts w:ascii="Times New Roman" w:eastAsiaTheme="minorHAnsi" w:hAnsi="Times New Roman" w:cs="Times New Roman"/>
          <w:color w:val="000000" w:themeColor="text1"/>
          <w:sz w:val="28"/>
          <w:szCs w:val="28"/>
          <w:lang w:eastAsia="en-US"/>
        </w:rPr>
        <w:t xml:space="preserve">, 2015. </w:t>
      </w:r>
      <w:r w:rsidRPr="00D07ED2">
        <w:rPr>
          <w:rFonts w:ascii="Times New Roman" w:eastAsiaTheme="minorHAnsi" w:hAnsi="Times New Roman" w:cs="Times New Roman"/>
          <w:color w:val="000000" w:themeColor="text1"/>
          <w:sz w:val="28"/>
          <w:szCs w:val="28"/>
          <w:lang w:eastAsia="en-US"/>
        </w:rPr>
        <w:t>– 269 с</w:t>
      </w:r>
      <w:r w:rsidRPr="00D07ED2">
        <w:rPr>
          <w:rFonts w:ascii="Times New Roman" w:eastAsiaTheme="minorHAnsi" w:hAnsi="Times New Roman" w:cs="Times New Roman"/>
          <w:color w:val="000000" w:themeColor="text1"/>
          <w:sz w:val="28"/>
          <w:szCs w:val="28"/>
          <w:lang w:eastAsia="en-US"/>
        </w:rPr>
        <w:t>.</w:t>
      </w:r>
    </w:p>
    <w:p w14:paraId="6DA319E3" w14:textId="19B8997E" w:rsidR="00BE4FF4" w:rsidRDefault="00BE4FF4"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D07ED2">
        <w:rPr>
          <w:rFonts w:ascii="Times New Roman" w:hAnsi="Times New Roman" w:cs="Times New Roman"/>
          <w:sz w:val="28"/>
          <w:szCs w:val="28"/>
        </w:rPr>
        <w:t xml:space="preserve">Дигесты </w:t>
      </w:r>
      <w:proofErr w:type="gramStart"/>
      <w:r w:rsidRPr="00D07ED2">
        <w:rPr>
          <w:rFonts w:ascii="Times New Roman" w:hAnsi="Times New Roman" w:cs="Times New Roman"/>
          <w:sz w:val="28"/>
          <w:szCs w:val="28"/>
        </w:rPr>
        <w:t>Юстиниана</w:t>
      </w:r>
      <w:r w:rsidRPr="005A59D2">
        <w:rPr>
          <w:rFonts w:ascii="Times New Roman" w:hAnsi="Times New Roman" w:cs="Times New Roman"/>
          <w:sz w:val="28"/>
          <w:szCs w:val="28"/>
        </w:rPr>
        <w:t xml:space="preserve"> :</w:t>
      </w:r>
      <w:proofErr w:type="gramEnd"/>
      <w:r w:rsidRPr="005A59D2">
        <w:rPr>
          <w:rFonts w:ascii="Times New Roman" w:hAnsi="Times New Roman" w:cs="Times New Roman"/>
          <w:sz w:val="28"/>
          <w:szCs w:val="28"/>
        </w:rPr>
        <w:t xml:space="preserve"> пер. с латинского – 2-е изд., стер. / отв. ред. Л. Л. Кофанов // в 8 </w:t>
      </w:r>
      <w:r w:rsidRPr="005A59D2">
        <w:rPr>
          <w:rFonts w:ascii="Times New Roman" w:hAnsi="Times New Roman" w:cs="Times New Roman"/>
          <w:sz w:val="28"/>
          <w:szCs w:val="28"/>
        </w:rPr>
        <w:t xml:space="preserve">т. – </w:t>
      </w:r>
      <w:proofErr w:type="gramStart"/>
      <w:r w:rsidRPr="005A59D2">
        <w:rPr>
          <w:rFonts w:ascii="Times New Roman" w:hAnsi="Times New Roman" w:cs="Times New Roman"/>
          <w:sz w:val="28"/>
          <w:szCs w:val="28"/>
        </w:rPr>
        <w:t>М. :</w:t>
      </w:r>
      <w:proofErr w:type="gramEnd"/>
      <w:r w:rsidRPr="005A59D2">
        <w:rPr>
          <w:rFonts w:ascii="Times New Roman" w:hAnsi="Times New Roman" w:cs="Times New Roman"/>
          <w:sz w:val="28"/>
          <w:szCs w:val="28"/>
        </w:rPr>
        <w:t xml:space="preserve"> Статут, 2017. </w:t>
      </w:r>
      <w:r w:rsidRPr="005A59D2">
        <w:rPr>
          <w:rFonts w:ascii="Times New Roman" w:hAnsi="Times New Roman" w:cs="Times New Roman"/>
          <w:sz w:val="28"/>
          <w:szCs w:val="28"/>
        </w:rPr>
        <w:t>–  780 с.</w:t>
      </w:r>
    </w:p>
    <w:p w14:paraId="73D4B518" w14:textId="77777777" w:rsidR="0001784A" w:rsidRPr="00D07ED2" w:rsidRDefault="001E7BE7"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D07ED2">
        <w:rPr>
          <w:rFonts w:ascii="Times New Roman" w:hAnsi="Times New Roman" w:cs="Times New Roman"/>
          <w:color w:val="000000" w:themeColor="text1"/>
          <w:sz w:val="28"/>
          <w:szCs w:val="28"/>
        </w:rPr>
        <w:t>Долганова</w:t>
      </w:r>
      <w:r w:rsidRPr="00D07ED2">
        <w:rPr>
          <w:rFonts w:ascii="Times New Roman" w:hAnsi="Times New Roman" w:cs="Times New Roman"/>
          <w:color w:val="000000" w:themeColor="text1"/>
          <w:sz w:val="28"/>
          <w:szCs w:val="28"/>
        </w:rPr>
        <w:t>,</w:t>
      </w:r>
      <w:r w:rsidRPr="00D07ED2">
        <w:rPr>
          <w:rFonts w:ascii="Times New Roman" w:hAnsi="Times New Roman" w:cs="Times New Roman"/>
          <w:color w:val="000000" w:themeColor="text1"/>
          <w:sz w:val="28"/>
          <w:szCs w:val="28"/>
        </w:rPr>
        <w:t xml:space="preserve"> И.</w:t>
      </w:r>
      <w:r w:rsidRPr="00D07ED2">
        <w:rPr>
          <w:rFonts w:ascii="Times New Roman" w:hAnsi="Times New Roman" w:cs="Times New Roman"/>
          <w:color w:val="000000" w:themeColor="text1"/>
          <w:sz w:val="28"/>
          <w:szCs w:val="28"/>
        </w:rPr>
        <w:t xml:space="preserve"> </w:t>
      </w:r>
      <w:r w:rsidRPr="00D07ED2">
        <w:rPr>
          <w:rFonts w:ascii="Times New Roman" w:hAnsi="Times New Roman" w:cs="Times New Roman"/>
          <w:color w:val="000000" w:themeColor="text1"/>
          <w:sz w:val="28"/>
          <w:szCs w:val="28"/>
        </w:rPr>
        <w:t xml:space="preserve">В. Односторонние волеизъявления в наследственном праве: вопросы теории и практики правоприменения. </w:t>
      </w:r>
      <w:r w:rsidRPr="00D07ED2">
        <w:rPr>
          <w:rFonts w:ascii="Times New Roman" w:hAnsi="Times New Roman" w:cs="Times New Roman"/>
          <w:color w:val="000000" w:themeColor="text1"/>
          <w:sz w:val="28"/>
          <w:szCs w:val="28"/>
          <w:lang w:eastAsia="en-US"/>
        </w:rPr>
        <w:t xml:space="preserve">[Электронный ресурс] </w:t>
      </w:r>
      <w:r w:rsidRPr="00D07ED2">
        <w:rPr>
          <w:rFonts w:ascii="Times New Roman" w:hAnsi="Times New Roman" w:cs="Times New Roman"/>
          <w:color w:val="000000" w:themeColor="text1"/>
          <w:sz w:val="28"/>
          <w:szCs w:val="28"/>
          <w:lang w:eastAsia="en-US"/>
        </w:rPr>
        <w:t>/ И.В.Долганова</w:t>
      </w:r>
      <w:r w:rsidRPr="00D07ED2">
        <w:rPr>
          <w:rFonts w:ascii="Times New Roman" w:eastAsia="Times New Roman" w:hAnsi="Times New Roman" w:cs="Times New Roman"/>
          <w:color w:val="000000" w:themeColor="text1"/>
          <w:sz w:val="28"/>
          <w:szCs w:val="28"/>
        </w:rPr>
        <w:t>// Доступ из справ. -правовой системы</w:t>
      </w:r>
      <w:r w:rsidRPr="00D07ED2">
        <w:rPr>
          <w:rFonts w:ascii="Times New Roman" w:hAnsi="Times New Roman" w:cs="Times New Roman"/>
          <w:color w:val="000000" w:themeColor="text1"/>
          <w:sz w:val="28"/>
          <w:szCs w:val="28"/>
          <w:lang w:eastAsia="en-US"/>
        </w:rPr>
        <w:t xml:space="preserve"> «Консультант Плюс».</w:t>
      </w:r>
    </w:p>
    <w:p w14:paraId="7544000B" w14:textId="7E9AC695" w:rsidR="0001784A" w:rsidRPr="00D07ED2" w:rsidRDefault="0001784A"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D07ED2">
        <w:rPr>
          <w:rFonts w:ascii="Times New Roman" w:hAnsi="Times New Roman" w:cs="Times New Roman"/>
          <w:color w:val="000000" w:themeColor="text1"/>
          <w:sz w:val="28"/>
          <w:szCs w:val="28"/>
          <w:lang w:eastAsia="en-US"/>
        </w:rPr>
        <w:t>Иоффе</w:t>
      </w:r>
      <w:r w:rsidR="00D07ED2">
        <w:rPr>
          <w:rFonts w:ascii="Times New Roman" w:hAnsi="Times New Roman" w:cs="Times New Roman"/>
          <w:color w:val="000000" w:themeColor="text1"/>
          <w:sz w:val="28"/>
          <w:szCs w:val="28"/>
          <w:lang w:eastAsia="en-US"/>
        </w:rPr>
        <w:t>,</w:t>
      </w:r>
      <w:r w:rsidRPr="00D07ED2">
        <w:rPr>
          <w:rFonts w:ascii="Times New Roman" w:hAnsi="Times New Roman" w:cs="Times New Roman"/>
          <w:color w:val="000000" w:themeColor="text1"/>
          <w:sz w:val="28"/>
          <w:szCs w:val="28"/>
          <w:lang w:eastAsia="en-US"/>
        </w:rPr>
        <w:t xml:space="preserve"> О.С. Избранные труды/ О.С.Иоффе.</w:t>
      </w:r>
      <w:r w:rsidRPr="00D07ED2">
        <w:rPr>
          <w:rFonts w:ascii="Times New Roman" w:hAnsi="Times New Roman" w:cs="Times New Roman"/>
          <w:color w:val="000000" w:themeColor="text1"/>
          <w:sz w:val="28"/>
          <w:szCs w:val="28"/>
          <w:lang w:eastAsia="en-US"/>
        </w:rPr>
        <w:t xml:space="preserve"> </w:t>
      </w:r>
      <w:r w:rsidRPr="00D07ED2">
        <w:rPr>
          <w:rFonts w:ascii="Times New Roman" w:hAnsi="Times New Roman" w:cs="Times New Roman"/>
          <w:color w:val="000000" w:themeColor="text1"/>
          <w:sz w:val="28"/>
          <w:szCs w:val="28"/>
          <w:lang w:eastAsia="en-US"/>
        </w:rPr>
        <w:t>Т.2 СПб., 2004, Т.2,- 784с.</w:t>
      </w:r>
    </w:p>
    <w:p w14:paraId="5C78174A" w14:textId="36E04892" w:rsidR="0001784A" w:rsidRPr="00D07ED2" w:rsidRDefault="0001784A"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D07ED2">
        <w:rPr>
          <w:rFonts w:ascii="Times New Roman" w:eastAsiaTheme="minorHAnsi" w:hAnsi="Times New Roman" w:cs="Times New Roman"/>
          <w:color w:val="000000" w:themeColor="text1"/>
          <w:sz w:val="28"/>
          <w:szCs w:val="28"/>
          <w:lang w:eastAsia="en-US"/>
        </w:rPr>
        <w:lastRenderedPageBreak/>
        <w:t>Карапетов</w:t>
      </w:r>
      <w:r w:rsidR="00D07ED2">
        <w:rPr>
          <w:rFonts w:ascii="Times New Roman" w:eastAsiaTheme="minorHAnsi" w:hAnsi="Times New Roman" w:cs="Times New Roman"/>
          <w:color w:val="000000" w:themeColor="text1"/>
          <w:sz w:val="28"/>
          <w:szCs w:val="28"/>
          <w:lang w:eastAsia="en-US"/>
        </w:rPr>
        <w:t>,</w:t>
      </w:r>
      <w:r w:rsidRPr="00D07ED2">
        <w:rPr>
          <w:rFonts w:ascii="Times New Roman" w:eastAsiaTheme="minorHAnsi" w:hAnsi="Times New Roman" w:cs="Times New Roman"/>
          <w:color w:val="000000" w:themeColor="text1"/>
          <w:sz w:val="28"/>
          <w:szCs w:val="28"/>
          <w:lang w:eastAsia="en-US"/>
        </w:rPr>
        <w:t xml:space="preserve"> А.Г. Основные тенденции правового регулирования расторжения нарушенного договора в зарубежном и российском гражданском праве: Автореф. дис. ... д.ю.н.</w:t>
      </w:r>
      <w:r w:rsidRPr="00D07ED2">
        <w:rPr>
          <w:rFonts w:ascii="Times New Roman" w:eastAsiaTheme="minorHAnsi" w:hAnsi="Times New Roman" w:cs="Times New Roman"/>
          <w:color w:val="000000" w:themeColor="text1"/>
          <w:sz w:val="28"/>
          <w:szCs w:val="28"/>
          <w:lang w:eastAsia="en-US"/>
        </w:rPr>
        <w:t>/ А.Г.Карапетов.</w:t>
      </w:r>
      <w:r w:rsidRPr="00D07ED2">
        <w:rPr>
          <w:rFonts w:ascii="Times New Roman" w:eastAsiaTheme="minorHAnsi" w:hAnsi="Times New Roman" w:cs="Times New Roman"/>
          <w:color w:val="000000" w:themeColor="text1"/>
          <w:sz w:val="28"/>
          <w:szCs w:val="28"/>
          <w:lang w:eastAsia="en-US"/>
        </w:rPr>
        <w:t xml:space="preserve"> М., 2011. </w:t>
      </w:r>
      <w:r w:rsidR="00D07ED2">
        <w:rPr>
          <w:rFonts w:ascii="Times New Roman" w:eastAsiaTheme="minorHAnsi" w:hAnsi="Times New Roman" w:cs="Times New Roman"/>
          <w:color w:val="000000" w:themeColor="text1"/>
          <w:sz w:val="28"/>
          <w:szCs w:val="28"/>
          <w:lang w:eastAsia="en-US"/>
        </w:rPr>
        <w:t>– 499 с.</w:t>
      </w:r>
    </w:p>
    <w:p w14:paraId="7D9DB999" w14:textId="71431DEF" w:rsidR="0001784A" w:rsidRPr="00D07ED2" w:rsidRDefault="0001784A"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sz w:val="28"/>
          <w:szCs w:val="28"/>
        </w:rPr>
      </w:pPr>
      <w:r w:rsidRPr="00D07ED2">
        <w:rPr>
          <w:rFonts w:ascii="Times New Roman" w:hAnsi="Times New Roman" w:cs="Times New Roman"/>
          <w:color w:val="000000" w:themeColor="text1"/>
          <w:sz w:val="28"/>
          <w:szCs w:val="28"/>
          <w:lang w:eastAsia="en-US"/>
        </w:rPr>
        <w:t>Карапетов</w:t>
      </w:r>
      <w:r w:rsidR="00D07ED2">
        <w:rPr>
          <w:rFonts w:ascii="Times New Roman" w:hAnsi="Times New Roman" w:cs="Times New Roman"/>
          <w:color w:val="000000" w:themeColor="text1"/>
          <w:sz w:val="28"/>
          <w:szCs w:val="28"/>
          <w:lang w:eastAsia="en-US"/>
        </w:rPr>
        <w:t>,</w:t>
      </w:r>
      <w:r w:rsidRPr="00D07ED2">
        <w:rPr>
          <w:rFonts w:ascii="Times New Roman" w:hAnsi="Times New Roman" w:cs="Times New Roman"/>
          <w:color w:val="000000" w:themeColor="text1"/>
          <w:sz w:val="28"/>
          <w:szCs w:val="28"/>
          <w:lang w:eastAsia="en-US"/>
        </w:rPr>
        <w:t xml:space="preserve"> А.Г. Расторжение нарушенного договора в</w:t>
      </w:r>
      <w:r w:rsidRPr="00D07ED2">
        <w:rPr>
          <w:rFonts w:ascii="Times New Roman" w:hAnsi="Times New Roman" w:cs="Times New Roman"/>
          <w:color w:val="000000" w:themeColor="text1"/>
          <w:sz w:val="28"/>
          <w:szCs w:val="28"/>
          <w:lang w:eastAsia="en-US"/>
        </w:rPr>
        <w:t xml:space="preserve"> российском и зарубежном праве/ А.Г.Карапетов. </w:t>
      </w:r>
      <w:r w:rsidRPr="00D07ED2">
        <w:rPr>
          <w:rFonts w:ascii="Times New Roman" w:hAnsi="Times New Roman" w:cs="Times New Roman"/>
          <w:color w:val="000000" w:themeColor="text1"/>
          <w:sz w:val="28"/>
          <w:szCs w:val="28"/>
          <w:lang w:eastAsia="en-US"/>
        </w:rPr>
        <w:t xml:space="preserve">М., 2007. </w:t>
      </w:r>
    </w:p>
    <w:p w14:paraId="49DB94DF" w14:textId="15F11DB9" w:rsidR="00D07ED2" w:rsidRPr="00D07ED2" w:rsidRDefault="00D07ED2"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D07ED2">
        <w:rPr>
          <w:rFonts w:ascii="Times New Roman" w:eastAsia="Times New Roman" w:hAnsi="Times New Roman" w:cs="Times New Roman"/>
          <w:color w:val="000000" w:themeColor="text1"/>
          <w:sz w:val="28"/>
          <w:szCs w:val="28"/>
        </w:rPr>
        <w:t>Кучер</w:t>
      </w:r>
      <w:r>
        <w:rPr>
          <w:rFonts w:ascii="Times New Roman" w:eastAsia="Times New Roman" w:hAnsi="Times New Roman" w:cs="Times New Roman"/>
          <w:color w:val="000000" w:themeColor="text1"/>
          <w:sz w:val="28"/>
          <w:szCs w:val="28"/>
        </w:rPr>
        <w:t>,</w:t>
      </w:r>
      <w:r w:rsidRPr="00D07ED2">
        <w:rPr>
          <w:rFonts w:ascii="Times New Roman" w:eastAsia="Times New Roman" w:hAnsi="Times New Roman" w:cs="Times New Roman"/>
          <w:color w:val="000000" w:themeColor="text1"/>
          <w:sz w:val="28"/>
          <w:szCs w:val="28"/>
        </w:rPr>
        <w:t xml:space="preserve"> А.Н. Оферта как стадия заключения предпринимательского договора</w:t>
      </w:r>
      <w:r>
        <w:rPr>
          <w:rFonts w:ascii="Times New Roman" w:eastAsia="Times New Roman" w:hAnsi="Times New Roman" w:cs="Times New Roman"/>
          <w:color w:val="000000" w:themeColor="text1"/>
          <w:sz w:val="28"/>
          <w:szCs w:val="28"/>
        </w:rPr>
        <w:t xml:space="preserve"> /А.Н.Кучер</w:t>
      </w:r>
      <w:r w:rsidRPr="00D07ED2">
        <w:rPr>
          <w:rFonts w:ascii="Times New Roman" w:eastAsia="Times New Roman" w:hAnsi="Times New Roman" w:cs="Times New Roman"/>
          <w:color w:val="000000" w:themeColor="text1"/>
          <w:sz w:val="28"/>
          <w:szCs w:val="28"/>
        </w:rPr>
        <w:t xml:space="preserve"> // Законода</w:t>
      </w:r>
      <w:r>
        <w:rPr>
          <w:rFonts w:ascii="Times New Roman" w:eastAsia="Times New Roman" w:hAnsi="Times New Roman" w:cs="Times New Roman"/>
          <w:color w:val="000000" w:themeColor="text1"/>
          <w:sz w:val="28"/>
          <w:szCs w:val="28"/>
        </w:rPr>
        <w:t>тельст</w:t>
      </w:r>
      <w:r w:rsidRPr="00D07ED2">
        <w:rPr>
          <w:rFonts w:ascii="Times New Roman" w:eastAsia="Times New Roman" w:hAnsi="Times New Roman" w:cs="Times New Roman"/>
          <w:color w:val="000000" w:themeColor="text1"/>
          <w:sz w:val="28"/>
          <w:szCs w:val="28"/>
        </w:rPr>
        <w:t xml:space="preserve">во. - 2007. - № 5. </w:t>
      </w:r>
    </w:p>
    <w:p w14:paraId="125B8442" w14:textId="35C76193" w:rsidR="00D07ED2" w:rsidRPr="00D07ED2" w:rsidRDefault="00D07ED2"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D07ED2">
        <w:rPr>
          <w:rFonts w:ascii="Times New Roman" w:hAnsi="Times New Roman" w:cs="Times New Roman"/>
          <w:sz w:val="28"/>
          <w:szCs w:val="28"/>
        </w:rPr>
        <w:t>Лунькова</w:t>
      </w:r>
      <w:r>
        <w:rPr>
          <w:rFonts w:ascii="Times New Roman" w:hAnsi="Times New Roman" w:cs="Times New Roman"/>
          <w:sz w:val="28"/>
          <w:szCs w:val="28"/>
        </w:rPr>
        <w:t>,</w:t>
      </w:r>
      <w:r w:rsidRPr="00D07ED2">
        <w:rPr>
          <w:rFonts w:ascii="Times New Roman" w:hAnsi="Times New Roman" w:cs="Times New Roman"/>
          <w:sz w:val="28"/>
          <w:szCs w:val="28"/>
        </w:rPr>
        <w:t xml:space="preserve"> О.В., Линеева В.В. </w:t>
      </w:r>
      <w:r w:rsidRPr="00D07ED2">
        <w:rPr>
          <w:rFonts w:ascii="Times New Roman" w:eastAsia="Times New Roman" w:hAnsi="Times New Roman" w:cs="Times New Roman"/>
          <w:color w:val="000000"/>
          <w:sz w:val="28"/>
          <w:szCs w:val="28"/>
        </w:rPr>
        <w:t>Некоторые аспекты опровержения презумпции фактического принятия наследства.</w:t>
      </w:r>
      <w:r w:rsidRPr="00D07ED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О.В.Лунькова, В.В.Линеева</w:t>
      </w:r>
      <w:r w:rsidRPr="00D07ED2">
        <w:rPr>
          <w:rFonts w:ascii="Times New Roman" w:eastAsia="Times New Roman" w:hAnsi="Times New Roman" w:cs="Times New Roman"/>
          <w:color w:val="000000" w:themeColor="text1"/>
          <w:sz w:val="28"/>
          <w:szCs w:val="28"/>
        </w:rPr>
        <w:t>/ Доступ из справ. -правовой системы</w:t>
      </w:r>
      <w:r w:rsidRPr="00D07ED2">
        <w:rPr>
          <w:rFonts w:ascii="Times New Roman" w:hAnsi="Times New Roman" w:cs="Times New Roman"/>
          <w:color w:val="000000" w:themeColor="text1"/>
          <w:sz w:val="28"/>
          <w:szCs w:val="28"/>
          <w:lang w:eastAsia="en-US"/>
        </w:rPr>
        <w:t xml:space="preserve"> «Консультант Плюс»</w:t>
      </w:r>
    </w:p>
    <w:p w14:paraId="4E111859" w14:textId="77777777" w:rsidR="00D07ED2" w:rsidRPr="00D07ED2" w:rsidRDefault="00B7697F"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D07ED2">
        <w:rPr>
          <w:rFonts w:ascii="Times New Roman" w:hAnsi="Times New Roman" w:cs="Times New Roman"/>
          <w:sz w:val="28"/>
          <w:szCs w:val="28"/>
        </w:rPr>
        <w:t>Маннаников</w:t>
      </w:r>
      <w:r w:rsidRPr="00D07ED2">
        <w:rPr>
          <w:rFonts w:ascii="Times New Roman" w:hAnsi="Times New Roman" w:cs="Times New Roman"/>
          <w:sz w:val="28"/>
          <w:szCs w:val="28"/>
        </w:rPr>
        <w:t>,</w:t>
      </w:r>
      <w:r w:rsidRPr="00D07ED2">
        <w:rPr>
          <w:rFonts w:ascii="Times New Roman" w:hAnsi="Times New Roman" w:cs="Times New Roman"/>
          <w:sz w:val="28"/>
          <w:szCs w:val="28"/>
        </w:rPr>
        <w:t xml:space="preserve"> О.В. К вопросу о принятии наследства</w:t>
      </w:r>
      <w:r w:rsidRPr="00D07ED2">
        <w:rPr>
          <w:rFonts w:ascii="Times New Roman" w:hAnsi="Times New Roman" w:cs="Times New Roman"/>
          <w:sz w:val="28"/>
          <w:szCs w:val="28"/>
        </w:rPr>
        <w:t>/О.В.Маннаников</w:t>
      </w:r>
      <w:r w:rsidRPr="00D07ED2">
        <w:rPr>
          <w:rFonts w:ascii="Times New Roman" w:hAnsi="Times New Roman" w:cs="Times New Roman"/>
          <w:sz w:val="28"/>
          <w:szCs w:val="28"/>
        </w:rPr>
        <w:t>//Российская юстиция.  – 2006. № 7. – С. 19</w:t>
      </w:r>
      <w:r w:rsidR="002E3615" w:rsidRPr="00D07ED2">
        <w:rPr>
          <w:rFonts w:ascii="Times New Roman" w:hAnsi="Times New Roman" w:cs="Times New Roman"/>
          <w:sz w:val="28"/>
          <w:szCs w:val="28"/>
        </w:rPr>
        <w:t xml:space="preserve"> – 21.</w:t>
      </w:r>
    </w:p>
    <w:p w14:paraId="593BEE1E" w14:textId="77777777" w:rsidR="00D07ED2" w:rsidRPr="00D07ED2" w:rsidRDefault="0001784A"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D07ED2">
        <w:rPr>
          <w:rFonts w:ascii="Times New Roman" w:eastAsiaTheme="minorHAnsi" w:hAnsi="Times New Roman" w:cs="Times New Roman"/>
          <w:color w:val="000000" w:themeColor="text1"/>
          <w:sz w:val="28"/>
          <w:szCs w:val="28"/>
          <w:lang w:eastAsia="en-US"/>
        </w:rPr>
        <w:t>Новицкий</w:t>
      </w:r>
      <w:r w:rsidRPr="00D07ED2">
        <w:rPr>
          <w:rFonts w:ascii="Times New Roman" w:eastAsiaTheme="minorHAnsi" w:hAnsi="Times New Roman" w:cs="Times New Roman"/>
          <w:color w:val="000000" w:themeColor="text1"/>
          <w:sz w:val="28"/>
          <w:szCs w:val="28"/>
          <w:lang w:eastAsia="en-US"/>
        </w:rPr>
        <w:t>, И.Б..</w:t>
      </w:r>
      <w:r w:rsidRPr="00D07ED2">
        <w:rPr>
          <w:rFonts w:ascii="Times New Roman" w:eastAsiaTheme="minorHAnsi" w:hAnsi="Times New Roman" w:cs="Times New Roman"/>
          <w:color w:val="000000" w:themeColor="text1"/>
          <w:sz w:val="28"/>
          <w:szCs w:val="28"/>
          <w:lang w:eastAsia="en-US"/>
        </w:rPr>
        <w:t>Римское право</w:t>
      </w:r>
      <w:r w:rsidRPr="00D07ED2">
        <w:rPr>
          <w:rFonts w:ascii="Times New Roman" w:eastAsiaTheme="minorHAnsi" w:hAnsi="Times New Roman" w:cs="Times New Roman"/>
          <w:color w:val="000000" w:themeColor="text1"/>
          <w:sz w:val="28"/>
          <w:szCs w:val="28"/>
          <w:lang w:eastAsia="en-US"/>
        </w:rPr>
        <w:t>/ Б.И.Новицкий</w:t>
      </w:r>
      <w:r w:rsidRPr="00D07ED2">
        <w:rPr>
          <w:rFonts w:ascii="Times New Roman" w:eastAsiaTheme="minorHAnsi" w:hAnsi="Times New Roman" w:cs="Times New Roman"/>
          <w:color w:val="000000" w:themeColor="text1"/>
          <w:sz w:val="28"/>
          <w:szCs w:val="28"/>
          <w:lang w:eastAsia="en-US"/>
        </w:rPr>
        <w:t xml:space="preserve">, М., 1996. </w:t>
      </w:r>
      <w:r w:rsidRPr="00D07ED2">
        <w:rPr>
          <w:rFonts w:ascii="Times New Roman" w:eastAsiaTheme="minorHAnsi" w:hAnsi="Times New Roman" w:cs="Times New Roman"/>
          <w:color w:val="000000" w:themeColor="text1"/>
          <w:sz w:val="28"/>
          <w:szCs w:val="28"/>
          <w:lang w:eastAsia="en-US"/>
        </w:rPr>
        <w:t>-245 с</w:t>
      </w:r>
      <w:r w:rsidRPr="00D07ED2">
        <w:rPr>
          <w:rFonts w:ascii="Times New Roman" w:eastAsiaTheme="minorHAnsi" w:hAnsi="Times New Roman" w:cs="Times New Roman"/>
          <w:color w:val="000000" w:themeColor="text1"/>
          <w:sz w:val="28"/>
          <w:szCs w:val="28"/>
          <w:lang w:eastAsia="en-US"/>
        </w:rPr>
        <w:t>.</w:t>
      </w:r>
    </w:p>
    <w:p w14:paraId="0099D80A" w14:textId="77777777" w:rsidR="00D07ED2" w:rsidRPr="00D07ED2" w:rsidRDefault="003C5FF7"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D07ED2">
        <w:rPr>
          <w:rFonts w:ascii="Times New Roman" w:hAnsi="Times New Roman" w:cs="Times New Roman"/>
          <w:color w:val="000000" w:themeColor="text1"/>
          <w:sz w:val="28"/>
          <w:szCs w:val="28"/>
        </w:rPr>
        <w:t>Пахомов</w:t>
      </w:r>
      <w:r w:rsidR="00943A1A" w:rsidRPr="00D07ED2">
        <w:rPr>
          <w:rFonts w:ascii="Times New Roman" w:hAnsi="Times New Roman" w:cs="Times New Roman"/>
          <w:color w:val="000000" w:themeColor="text1"/>
          <w:sz w:val="28"/>
          <w:szCs w:val="28"/>
        </w:rPr>
        <w:t>, М.С.</w:t>
      </w:r>
      <w:r w:rsidRPr="00D07ED2">
        <w:rPr>
          <w:rFonts w:ascii="Times New Roman" w:hAnsi="Times New Roman" w:cs="Times New Roman"/>
          <w:color w:val="000000" w:themeColor="text1"/>
          <w:sz w:val="28"/>
          <w:szCs w:val="28"/>
        </w:rPr>
        <w:t xml:space="preserve"> Конклюдентные действия в сфере правового регулирования: дис. … канд. юрид. наук: </w:t>
      </w:r>
      <w:r w:rsidR="005A59D2" w:rsidRPr="00D07ED2">
        <w:rPr>
          <w:rFonts w:ascii="Times New Roman" w:eastAsia="Times New Roman" w:hAnsi="Times New Roman" w:cs="Times New Roman"/>
          <w:color w:val="000000" w:themeColor="text1"/>
          <w:sz w:val="28"/>
          <w:szCs w:val="28"/>
          <w:shd w:val="clear" w:color="auto" w:fill="FFFFFF"/>
        </w:rPr>
        <w:t>12.00.01/ М.С.Пахомов</w:t>
      </w:r>
      <w:r w:rsidR="00926531" w:rsidRPr="00D07ED2">
        <w:rPr>
          <w:rFonts w:ascii="Times New Roman" w:eastAsia="Times New Roman" w:hAnsi="Times New Roman" w:cs="Times New Roman"/>
          <w:color w:val="000000" w:themeColor="text1"/>
          <w:sz w:val="28"/>
          <w:szCs w:val="28"/>
          <w:shd w:val="clear" w:color="auto" w:fill="FFFFFF"/>
        </w:rPr>
        <w:t>. – Владимир,</w:t>
      </w:r>
      <w:proofErr w:type="gramStart"/>
      <w:r w:rsidR="00926531" w:rsidRPr="00D07ED2">
        <w:rPr>
          <w:rFonts w:ascii="Times New Roman" w:eastAsia="Times New Roman" w:hAnsi="Times New Roman" w:cs="Times New Roman"/>
          <w:color w:val="000000" w:themeColor="text1"/>
          <w:sz w:val="28"/>
          <w:szCs w:val="28"/>
          <w:shd w:val="clear" w:color="auto" w:fill="FFFFFF"/>
        </w:rPr>
        <w:t>2011</w:t>
      </w:r>
      <w:r w:rsidR="005A59D2" w:rsidRPr="00D07ED2">
        <w:rPr>
          <w:rFonts w:ascii="Times New Roman" w:eastAsia="Times New Roman" w:hAnsi="Times New Roman" w:cs="Times New Roman"/>
          <w:color w:val="000000" w:themeColor="text1"/>
          <w:sz w:val="28"/>
          <w:szCs w:val="28"/>
          <w:shd w:val="clear" w:color="auto" w:fill="FFFFFF"/>
        </w:rPr>
        <w:t xml:space="preserve"> </w:t>
      </w:r>
      <w:r w:rsidRPr="00D07ED2">
        <w:rPr>
          <w:rFonts w:ascii="Times New Roman" w:eastAsia="Times New Roman" w:hAnsi="Times New Roman" w:cs="Times New Roman"/>
          <w:color w:val="000000" w:themeColor="text1"/>
          <w:sz w:val="28"/>
          <w:szCs w:val="28"/>
          <w:shd w:val="clear" w:color="auto" w:fill="FFFFFF"/>
        </w:rPr>
        <w:t xml:space="preserve"> </w:t>
      </w:r>
      <w:r w:rsidR="005A59D2" w:rsidRPr="00D07ED2">
        <w:rPr>
          <w:rFonts w:ascii="Times New Roman" w:eastAsia="Times New Roman" w:hAnsi="Times New Roman" w:cs="Times New Roman"/>
          <w:color w:val="000000" w:themeColor="text1"/>
          <w:sz w:val="28"/>
          <w:szCs w:val="28"/>
          <w:shd w:val="clear" w:color="auto" w:fill="FFFFFF"/>
        </w:rPr>
        <w:t>-</w:t>
      </w:r>
      <w:proofErr w:type="gramEnd"/>
      <w:r w:rsidR="005A59D2" w:rsidRPr="00D07ED2">
        <w:rPr>
          <w:rFonts w:ascii="Times New Roman" w:eastAsia="Times New Roman" w:hAnsi="Times New Roman" w:cs="Times New Roman"/>
          <w:color w:val="000000" w:themeColor="text1"/>
          <w:sz w:val="28"/>
          <w:szCs w:val="28"/>
          <w:shd w:val="clear" w:color="auto" w:fill="FFFFFF"/>
        </w:rPr>
        <w:t xml:space="preserve"> 150 с</w:t>
      </w:r>
      <w:r w:rsidRPr="00D07ED2">
        <w:rPr>
          <w:rFonts w:ascii="Times New Roman" w:eastAsia="Times New Roman" w:hAnsi="Times New Roman" w:cs="Times New Roman"/>
          <w:color w:val="000000" w:themeColor="text1"/>
          <w:sz w:val="28"/>
          <w:szCs w:val="28"/>
          <w:shd w:val="clear" w:color="auto" w:fill="FFFFFF"/>
        </w:rPr>
        <w:t>.</w:t>
      </w:r>
    </w:p>
    <w:p w14:paraId="6C4E78F0" w14:textId="77777777" w:rsidR="00D07ED2" w:rsidRPr="00D07ED2" w:rsidRDefault="00D07ED2"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D07ED2">
        <w:rPr>
          <w:rFonts w:ascii="Times New Roman" w:hAnsi="Times New Roman" w:cs="Times New Roman"/>
          <w:color w:val="000000"/>
          <w:sz w:val="28"/>
          <w:szCs w:val="28"/>
          <w:lang w:eastAsia="en-US"/>
        </w:rPr>
        <w:t>Рабинович</w:t>
      </w:r>
      <w:r w:rsidRPr="00D07ED2">
        <w:rPr>
          <w:rFonts w:ascii="Times New Roman" w:hAnsi="Times New Roman" w:cs="Times New Roman"/>
          <w:color w:val="000000"/>
          <w:sz w:val="28"/>
          <w:szCs w:val="28"/>
          <w:lang w:eastAsia="en-US"/>
        </w:rPr>
        <w:t>,</w:t>
      </w:r>
      <w:r w:rsidRPr="00D07ED2">
        <w:rPr>
          <w:rFonts w:ascii="Times New Roman" w:hAnsi="Times New Roman" w:cs="Times New Roman"/>
          <w:color w:val="000000"/>
          <w:sz w:val="28"/>
          <w:szCs w:val="28"/>
          <w:lang w:eastAsia="en-US"/>
        </w:rPr>
        <w:t xml:space="preserve"> Н.В., Неде</w:t>
      </w:r>
      <w:r w:rsidRPr="00D07ED2">
        <w:rPr>
          <w:rFonts w:ascii="Times New Roman" w:eastAsia="Calibri" w:hAnsi="Times New Roman" w:cs="Times New Roman"/>
          <w:color w:val="000000"/>
          <w:sz w:val="28"/>
          <w:szCs w:val="28"/>
          <w:lang w:eastAsia="en-US"/>
        </w:rPr>
        <w:t>йс</w:t>
      </w:r>
      <w:r w:rsidRPr="00D07ED2">
        <w:rPr>
          <w:rFonts w:ascii="Times New Roman" w:hAnsi="Times New Roman" w:cs="Times New Roman"/>
          <w:color w:val="000000"/>
          <w:sz w:val="28"/>
          <w:szCs w:val="28"/>
          <w:lang w:eastAsia="en-US"/>
        </w:rPr>
        <w:t xml:space="preserve">твительность сделок и ее </w:t>
      </w:r>
      <w:proofErr w:type="gramStart"/>
      <w:r w:rsidRPr="00D07ED2">
        <w:rPr>
          <w:rFonts w:ascii="Times New Roman" w:hAnsi="Times New Roman" w:cs="Times New Roman"/>
          <w:color w:val="000000"/>
          <w:sz w:val="28"/>
          <w:szCs w:val="28"/>
          <w:lang w:eastAsia="en-US"/>
        </w:rPr>
        <w:t>последствия.</w:t>
      </w:r>
      <w:r w:rsidRPr="00D07ED2">
        <w:rPr>
          <w:rFonts w:ascii="Times New Roman" w:hAnsi="Times New Roman" w:cs="Times New Roman"/>
          <w:color w:val="000000"/>
          <w:sz w:val="28"/>
          <w:szCs w:val="28"/>
          <w:lang w:eastAsia="en-US"/>
        </w:rPr>
        <w:t>/</w:t>
      </w:r>
      <w:proofErr w:type="gramEnd"/>
      <w:r w:rsidRPr="00D07ED2">
        <w:rPr>
          <w:rFonts w:ascii="Times New Roman" w:hAnsi="Times New Roman" w:cs="Times New Roman"/>
          <w:color w:val="000000"/>
          <w:sz w:val="28"/>
          <w:szCs w:val="28"/>
          <w:lang w:eastAsia="en-US"/>
        </w:rPr>
        <w:t xml:space="preserve"> Н.В.Рабинович</w:t>
      </w:r>
      <w:r w:rsidRPr="00D07ED2">
        <w:rPr>
          <w:rFonts w:ascii="Times New Roman" w:hAnsi="Times New Roman" w:cs="Times New Roman"/>
          <w:color w:val="000000"/>
          <w:sz w:val="28"/>
          <w:szCs w:val="28"/>
          <w:lang w:eastAsia="en-US"/>
        </w:rPr>
        <w:t xml:space="preserve"> Л., 1960.</w:t>
      </w:r>
      <w:r w:rsidRPr="00D07ED2">
        <w:rPr>
          <w:rFonts w:ascii="Times New Roman" w:hAnsi="Times New Roman" w:cs="Times New Roman"/>
          <w:color w:val="000000"/>
          <w:sz w:val="28"/>
          <w:szCs w:val="28"/>
          <w:lang w:eastAsia="en-US"/>
        </w:rPr>
        <w:t>-171 с.</w:t>
      </w:r>
    </w:p>
    <w:p w14:paraId="53382649" w14:textId="77777777" w:rsidR="00D07ED2" w:rsidRDefault="00B7697F"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D07ED2">
        <w:rPr>
          <w:rFonts w:ascii="Times New Roman" w:eastAsiaTheme="minorHAnsi" w:hAnsi="Times New Roman" w:cs="Times New Roman"/>
          <w:color w:val="000000" w:themeColor="text1"/>
          <w:sz w:val="28"/>
          <w:szCs w:val="28"/>
          <w:lang w:eastAsia="en-US"/>
        </w:rPr>
        <w:t xml:space="preserve">Рассказова, Н.Ю. </w:t>
      </w:r>
      <w:r w:rsidRPr="00D07ED2">
        <w:rPr>
          <w:rFonts w:ascii="Times New Roman" w:eastAsiaTheme="minorHAnsi" w:hAnsi="Times New Roman" w:cs="Times New Roman"/>
          <w:color w:val="000000" w:themeColor="text1"/>
          <w:sz w:val="28"/>
          <w:szCs w:val="28"/>
          <w:lang w:eastAsia="en-US"/>
        </w:rPr>
        <w:t>Право на принятие наследства</w:t>
      </w:r>
      <w:r w:rsidRPr="00D07ED2">
        <w:rPr>
          <w:rFonts w:ascii="Times New Roman" w:eastAsiaTheme="minorHAnsi" w:hAnsi="Times New Roman" w:cs="Times New Roman"/>
          <w:color w:val="000000" w:themeColor="text1"/>
          <w:sz w:val="28"/>
          <w:szCs w:val="28"/>
          <w:lang w:eastAsia="en-US"/>
        </w:rPr>
        <w:t>.</w:t>
      </w:r>
      <w:r w:rsidRPr="00D07ED2">
        <w:rPr>
          <w:rFonts w:ascii="Times New Roman" w:hAnsi="Times New Roman" w:cs="Times New Roman"/>
          <w:color w:val="000000" w:themeColor="text1"/>
          <w:sz w:val="28"/>
          <w:szCs w:val="28"/>
        </w:rPr>
        <w:t xml:space="preserve"> [</w:t>
      </w:r>
      <w:r w:rsidRPr="00D07ED2">
        <w:rPr>
          <w:rFonts w:ascii="Times New Roman" w:eastAsiaTheme="minorHAnsi" w:hAnsi="Times New Roman" w:cs="Times New Roman"/>
          <w:color w:val="0B0D0C"/>
          <w:sz w:val="28"/>
          <w:szCs w:val="28"/>
          <w:lang w:eastAsia="en-US"/>
        </w:rPr>
        <w:t xml:space="preserve">Электронный ресурс] / Н.Ю.Рассказова. </w:t>
      </w:r>
      <w:r w:rsidRPr="00D07ED2">
        <w:rPr>
          <w:rFonts w:ascii="Times New Roman" w:hAnsi="Times New Roman" w:cs="Times New Roman"/>
          <w:color w:val="000000" w:themeColor="text1"/>
          <w:sz w:val="28"/>
          <w:szCs w:val="28"/>
        </w:rPr>
        <w:t>// – СПС «КонсультантПлюс».</w:t>
      </w:r>
    </w:p>
    <w:p w14:paraId="4A2D448E" w14:textId="7339B90C" w:rsidR="00D07ED2" w:rsidRPr="00D07ED2" w:rsidRDefault="005A59D2"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D07ED2">
        <w:rPr>
          <w:rFonts w:ascii="Times New Roman" w:eastAsiaTheme="minorHAnsi" w:hAnsi="Times New Roman" w:cs="Times New Roman"/>
          <w:color w:val="000000" w:themeColor="text1"/>
          <w:sz w:val="28"/>
          <w:szCs w:val="28"/>
          <w:lang w:eastAsia="en-US"/>
        </w:rPr>
        <w:t>Рассказова</w:t>
      </w:r>
      <w:r w:rsidR="00982DD7" w:rsidRPr="00D07ED2">
        <w:rPr>
          <w:rFonts w:ascii="Times New Roman" w:eastAsiaTheme="minorHAnsi" w:hAnsi="Times New Roman" w:cs="Times New Roman"/>
          <w:color w:val="000000" w:themeColor="text1"/>
          <w:sz w:val="28"/>
          <w:szCs w:val="28"/>
          <w:lang w:eastAsia="en-US"/>
        </w:rPr>
        <w:t>,</w:t>
      </w:r>
      <w:r w:rsidRPr="00D07ED2">
        <w:rPr>
          <w:rFonts w:ascii="Times New Roman" w:eastAsiaTheme="minorHAnsi" w:hAnsi="Times New Roman" w:cs="Times New Roman"/>
          <w:color w:val="000000" w:themeColor="text1"/>
          <w:sz w:val="28"/>
          <w:szCs w:val="28"/>
          <w:lang w:eastAsia="en-US"/>
        </w:rPr>
        <w:t xml:space="preserve"> Н.Ю. Фактическое принятие наследства.</w:t>
      </w:r>
      <w:r w:rsidRPr="00D07ED2">
        <w:rPr>
          <w:rFonts w:ascii="Times New Roman" w:hAnsi="Times New Roman" w:cs="Times New Roman"/>
          <w:color w:val="000000" w:themeColor="text1"/>
          <w:sz w:val="28"/>
          <w:szCs w:val="28"/>
        </w:rPr>
        <w:t xml:space="preserve"> [</w:t>
      </w:r>
      <w:r w:rsidRPr="00D07ED2">
        <w:rPr>
          <w:rFonts w:ascii="Times New Roman" w:eastAsiaTheme="minorHAnsi" w:hAnsi="Times New Roman" w:cs="Times New Roman"/>
          <w:color w:val="0B0D0C"/>
          <w:sz w:val="28"/>
          <w:szCs w:val="28"/>
          <w:lang w:eastAsia="en-US"/>
        </w:rPr>
        <w:t xml:space="preserve">Электронный ресурс] / Н.Ю.Рассказова. </w:t>
      </w:r>
      <w:r w:rsidR="00982DD7" w:rsidRPr="00D07ED2">
        <w:rPr>
          <w:rFonts w:ascii="Times New Roman" w:hAnsi="Times New Roman" w:cs="Times New Roman"/>
          <w:color w:val="000000" w:themeColor="text1"/>
          <w:sz w:val="28"/>
          <w:szCs w:val="28"/>
        </w:rPr>
        <w:t>// – СПС «КонсультантПлюс».</w:t>
      </w:r>
    </w:p>
    <w:p w14:paraId="56B2A414" w14:textId="1CCA1223" w:rsidR="00D07ED2" w:rsidRPr="00D07ED2" w:rsidRDefault="00943A1A"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D07ED2">
        <w:rPr>
          <w:rFonts w:ascii="Times New Roman" w:eastAsiaTheme="minorHAnsi" w:hAnsi="Times New Roman" w:cs="Times New Roman"/>
          <w:color w:val="000000" w:themeColor="text1"/>
          <w:sz w:val="28"/>
          <w:szCs w:val="28"/>
          <w:lang w:eastAsia="en-US"/>
        </w:rPr>
        <w:t>Сергеев</w:t>
      </w:r>
      <w:r w:rsidR="00745ACC">
        <w:rPr>
          <w:rFonts w:ascii="Times New Roman" w:eastAsiaTheme="minorHAnsi" w:hAnsi="Times New Roman" w:cs="Times New Roman"/>
          <w:color w:val="000000" w:themeColor="text1"/>
          <w:sz w:val="28"/>
          <w:szCs w:val="28"/>
          <w:lang w:eastAsia="en-US"/>
        </w:rPr>
        <w:t>,</w:t>
      </w:r>
      <w:r w:rsidRPr="00D07ED2">
        <w:rPr>
          <w:rFonts w:ascii="Times New Roman" w:eastAsiaTheme="minorHAnsi" w:hAnsi="Times New Roman" w:cs="Times New Roman"/>
          <w:color w:val="000000" w:themeColor="text1"/>
          <w:sz w:val="28"/>
          <w:szCs w:val="28"/>
          <w:lang w:eastAsia="en-US"/>
        </w:rPr>
        <w:t xml:space="preserve"> А</w:t>
      </w:r>
      <w:r w:rsidRPr="00D07ED2">
        <w:rPr>
          <w:rFonts w:ascii="Times New Roman" w:eastAsia="Times New Roman" w:hAnsi="Times New Roman" w:cs="Times New Roman"/>
          <w:color w:val="000000" w:themeColor="text1"/>
          <w:sz w:val="28"/>
          <w:szCs w:val="28"/>
          <w:shd w:val="clear" w:color="auto" w:fill="FFFFFF"/>
        </w:rPr>
        <w:t>. П., Толстой Ю.К.</w:t>
      </w:r>
      <w:r w:rsidRPr="00D07ED2">
        <w:rPr>
          <w:rFonts w:ascii="Times New Roman" w:eastAsia="Times New Roman" w:hAnsi="Times New Roman" w:cs="Times New Roman"/>
          <w:color w:val="000000" w:themeColor="text1"/>
          <w:sz w:val="28"/>
          <w:szCs w:val="28"/>
          <w:shd w:val="clear" w:color="auto" w:fill="FFFFFF"/>
        </w:rPr>
        <w:t>Учебник: в 3 т. Том 1: — 6-е изд., перераб. и доп. / под ред. Сергеева</w:t>
      </w:r>
      <w:r w:rsidRPr="00D07ED2">
        <w:rPr>
          <w:rFonts w:ascii="Times New Roman" w:eastAsia="Times New Roman" w:hAnsi="Times New Roman" w:cs="Times New Roman"/>
          <w:color w:val="000000" w:themeColor="text1"/>
          <w:sz w:val="28"/>
          <w:szCs w:val="28"/>
          <w:shd w:val="clear" w:color="auto" w:fill="FFFFFF"/>
        </w:rPr>
        <w:t xml:space="preserve"> А. П., Толстого Ю. К. — </w:t>
      </w:r>
      <w:proofErr w:type="gramStart"/>
      <w:r w:rsidRPr="00D07ED2">
        <w:rPr>
          <w:rFonts w:ascii="Times New Roman" w:eastAsia="Times New Roman" w:hAnsi="Times New Roman" w:cs="Times New Roman"/>
          <w:color w:val="000000" w:themeColor="text1"/>
          <w:sz w:val="28"/>
          <w:szCs w:val="28"/>
          <w:shd w:val="clear" w:color="auto" w:fill="FFFFFF"/>
        </w:rPr>
        <w:t>М. :</w:t>
      </w:r>
      <w:proofErr w:type="gramEnd"/>
      <w:r w:rsidRPr="00D07ED2">
        <w:rPr>
          <w:rFonts w:ascii="Times New Roman" w:eastAsia="Times New Roman" w:hAnsi="Times New Roman" w:cs="Times New Roman"/>
          <w:color w:val="000000" w:themeColor="text1"/>
          <w:sz w:val="28"/>
          <w:szCs w:val="28"/>
          <w:shd w:val="clear" w:color="auto" w:fill="FFFFFF"/>
        </w:rPr>
        <w:t xml:space="preserve"> Проспект,</w:t>
      </w:r>
      <w:r w:rsidRPr="00D07ED2">
        <w:rPr>
          <w:rFonts w:ascii="Times New Roman" w:eastAsia="Times New Roman" w:hAnsi="Times New Roman" w:cs="Times New Roman"/>
          <w:color w:val="000000" w:themeColor="text1"/>
          <w:sz w:val="28"/>
          <w:szCs w:val="28"/>
        </w:rPr>
        <w:br/>
      </w:r>
      <w:r w:rsidRPr="00D07ED2">
        <w:rPr>
          <w:rFonts w:ascii="Times New Roman" w:eastAsia="Times New Roman" w:hAnsi="Times New Roman" w:cs="Times New Roman"/>
          <w:color w:val="000000" w:themeColor="text1"/>
          <w:sz w:val="28"/>
          <w:szCs w:val="28"/>
          <w:shd w:val="clear" w:color="auto" w:fill="FFFFFF"/>
        </w:rPr>
        <w:t>2005. — 776 с.</w:t>
      </w:r>
    </w:p>
    <w:p w14:paraId="25DA51C1" w14:textId="1916DA86" w:rsidR="00D07ED2" w:rsidRPr="00745ACC" w:rsidRDefault="00D07ED2"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D07ED2">
        <w:rPr>
          <w:rFonts w:ascii="Times New Roman" w:eastAsiaTheme="minorHAnsi" w:hAnsi="Times New Roman" w:cs="Times New Roman"/>
          <w:color w:val="000000" w:themeColor="text1"/>
          <w:sz w:val="28"/>
          <w:szCs w:val="28"/>
          <w:lang w:eastAsia="en-US"/>
        </w:rPr>
        <w:t>Серебровский</w:t>
      </w:r>
      <w:r w:rsidR="00745ACC">
        <w:rPr>
          <w:rFonts w:ascii="Times New Roman" w:eastAsiaTheme="minorHAnsi" w:hAnsi="Times New Roman" w:cs="Times New Roman"/>
          <w:color w:val="000000" w:themeColor="text1"/>
          <w:sz w:val="28"/>
          <w:szCs w:val="28"/>
          <w:lang w:eastAsia="en-US"/>
        </w:rPr>
        <w:t>,</w:t>
      </w:r>
      <w:r w:rsidRPr="00D07ED2">
        <w:rPr>
          <w:rFonts w:ascii="Times New Roman" w:eastAsiaTheme="minorHAnsi" w:hAnsi="Times New Roman" w:cs="Times New Roman"/>
          <w:color w:val="000000" w:themeColor="text1"/>
          <w:sz w:val="28"/>
          <w:szCs w:val="28"/>
          <w:lang w:eastAsia="en-US"/>
        </w:rPr>
        <w:t xml:space="preserve"> В.И. Избранные труды по наследственному и страховому      праву. / В.И. Серебровский/ Изд-е 2-е, испр. М.: «Статут», </w:t>
      </w:r>
      <w:proofErr w:type="gramStart"/>
      <w:r w:rsidRPr="00D07ED2">
        <w:rPr>
          <w:rFonts w:ascii="Times New Roman" w:eastAsiaTheme="minorHAnsi" w:hAnsi="Times New Roman" w:cs="Times New Roman"/>
          <w:color w:val="000000" w:themeColor="text1"/>
          <w:sz w:val="28"/>
          <w:szCs w:val="28"/>
          <w:lang w:eastAsia="en-US"/>
        </w:rPr>
        <w:t>2003.-</w:t>
      </w:r>
      <w:proofErr w:type="gramEnd"/>
      <w:r w:rsidR="00745ACC">
        <w:rPr>
          <w:rFonts w:ascii="Times New Roman" w:eastAsiaTheme="minorHAnsi" w:hAnsi="Times New Roman" w:cs="Times New Roman"/>
          <w:color w:val="000000" w:themeColor="text1"/>
          <w:sz w:val="28"/>
          <w:szCs w:val="28"/>
          <w:lang w:eastAsia="en-US"/>
        </w:rPr>
        <w:t>560 с.</w:t>
      </w:r>
    </w:p>
    <w:p w14:paraId="2A6FFAC7" w14:textId="41BCD257" w:rsidR="00745ACC" w:rsidRPr="00745ACC" w:rsidRDefault="00745ACC" w:rsidP="00745ACC">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745ACC">
        <w:rPr>
          <w:rFonts w:ascii="Times New Roman" w:eastAsiaTheme="minorHAnsi" w:hAnsi="Times New Roman" w:cs="Times New Roman"/>
          <w:sz w:val="28"/>
          <w:szCs w:val="28"/>
          <w:lang w:eastAsia="en-US"/>
        </w:rPr>
        <w:t>Сере</w:t>
      </w:r>
      <w:r w:rsidRPr="00745ACC">
        <w:rPr>
          <w:rFonts w:ascii="Times New Roman" w:eastAsiaTheme="minorHAnsi" w:hAnsi="Times New Roman" w:cs="Times New Roman"/>
          <w:sz w:val="28"/>
          <w:szCs w:val="28"/>
          <w:lang w:eastAsia="en-US"/>
        </w:rPr>
        <w:t xml:space="preserve">бровский В.И. Очерки советского наследственного права. М., 1956. С. 50; Антимонов Б.С., Граве К.А. Советское наследственное право. М., 1955. </w:t>
      </w:r>
      <w:r>
        <w:rPr>
          <w:rFonts w:ascii="Times New Roman" w:eastAsiaTheme="minorHAnsi" w:hAnsi="Times New Roman" w:cs="Times New Roman"/>
          <w:sz w:val="28"/>
          <w:szCs w:val="28"/>
          <w:lang w:eastAsia="en-US"/>
        </w:rPr>
        <w:lastRenderedPageBreak/>
        <w:t>– 264 с.</w:t>
      </w:r>
    </w:p>
    <w:p w14:paraId="087CE864" w14:textId="3064507F" w:rsidR="00D07ED2" w:rsidRPr="00D07ED2" w:rsidRDefault="00D07ED2"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D07ED2">
        <w:rPr>
          <w:rFonts w:ascii="Times New Roman" w:hAnsi="Times New Roman" w:cs="Times New Roman"/>
          <w:color w:val="000000" w:themeColor="text1"/>
          <w:sz w:val="28"/>
          <w:szCs w:val="28"/>
        </w:rPr>
        <w:t>Смирнов С.А. Механизм фактического принятия наследства и его развитие в современной судебной практике /</w:t>
      </w:r>
      <w:r w:rsidRPr="00D07ED2">
        <w:rPr>
          <w:rFonts w:ascii="Times New Roman" w:hAnsi="Times New Roman" w:cs="Times New Roman"/>
          <w:color w:val="000000" w:themeColor="text1"/>
          <w:sz w:val="28"/>
          <w:szCs w:val="28"/>
        </w:rPr>
        <w:t xml:space="preserve"> С.А.Смирнов/</w:t>
      </w:r>
      <w:r w:rsidRPr="00D07ED2">
        <w:rPr>
          <w:rFonts w:ascii="Times New Roman" w:hAnsi="Times New Roman" w:cs="Times New Roman"/>
          <w:color w:val="000000" w:themeColor="text1"/>
          <w:sz w:val="28"/>
          <w:szCs w:val="28"/>
        </w:rPr>
        <w:t>/ Наследственное право. 2015. №1. С. 31 - 35.</w:t>
      </w:r>
    </w:p>
    <w:p w14:paraId="0E584772" w14:textId="6C198759" w:rsidR="00D07ED2" w:rsidRPr="00D07ED2" w:rsidRDefault="001E7BE7"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D07ED2">
        <w:rPr>
          <w:rFonts w:ascii="Times New Roman" w:hAnsi="Times New Roman" w:cs="Times New Roman"/>
          <w:sz w:val="28"/>
          <w:szCs w:val="28"/>
        </w:rPr>
        <w:t>Ходырева</w:t>
      </w:r>
      <w:r w:rsidRPr="00D07ED2">
        <w:rPr>
          <w:rFonts w:ascii="Times New Roman" w:hAnsi="Times New Roman" w:cs="Times New Roman"/>
          <w:sz w:val="28"/>
          <w:szCs w:val="28"/>
        </w:rPr>
        <w:t>,</w:t>
      </w:r>
      <w:r w:rsidRPr="00D07ED2">
        <w:rPr>
          <w:rFonts w:ascii="Times New Roman" w:hAnsi="Times New Roman" w:cs="Times New Roman"/>
          <w:sz w:val="28"/>
          <w:szCs w:val="28"/>
        </w:rPr>
        <w:t xml:space="preserve"> Е.А.</w:t>
      </w:r>
      <w:r w:rsidRPr="00D07ED2">
        <w:rPr>
          <w:rFonts w:ascii="Times New Roman" w:hAnsi="Times New Roman" w:cs="Times New Roman"/>
          <w:sz w:val="28"/>
          <w:szCs w:val="28"/>
        </w:rPr>
        <w:t xml:space="preserve"> </w:t>
      </w:r>
      <w:r w:rsidRPr="00D07ED2">
        <w:rPr>
          <w:rFonts w:ascii="Times New Roman" w:hAnsi="Times New Roman" w:cs="Times New Roman"/>
          <w:sz w:val="28"/>
          <w:szCs w:val="28"/>
        </w:rPr>
        <w:t xml:space="preserve">Способы опровержения презумпции фактического принятия наследства. </w:t>
      </w:r>
      <w:r w:rsidRPr="00D07ED2">
        <w:rPr>
          <w:rFonts w:ascii="Times New Roman" w:hAnsi="Times New Roman" w:cs="Times New Roman"/>
          <w:color w:val="0B0D0C"/>
          <w:sz w:val="28"/>
          <w:szCs w:val="28"/>
          <w:lang w:eastAsia="en-US"/>
        </w:rPr>
        <w:t xml:space="preserve">[Электронный ресурс] </w:t>
      </w:r>
      <w:r w:rsidRPr="00D07ED2">
        <w:rPr>
          <w:rFonts w:ascii="Times New Roman" w:hAnsi="Times New Roman" w:cs="Times New Roman"/>
          <w:color w:val="0B0D0C"/>
          <w:sz w:val="28"/>
          <w:szCs w:val="28"/>
          <w:lang w:eastAsia="en-US"/>
        </w:rPr>
        <w:t>/ Е.Ю.Ходырева</w:t>
      </w:r>
      <w:r w:rsidRPr="00D07ED2">
        <w:rPr>
          <w:rFonts w:ascii="Times New Roman" w:hAnsi="Times New Roman" w:cs="Times New Roman"/>
          <w:color w:val="0B0D0C"/>
          <w:sz w:val="28"/>
          <w:szCs w:val="28"/>
          <w:lang w:eastAsia="en-US"/>
        </w:rPr>
        <w:t xml:space="preserve">// Режим доступа: </w:t>
      </w:r>
      <w:r w:rsidR="00D07ED2" w:rsidRPr="00D07ED2">
        <w:rPr>
          <w:rFonts w:ascii="Times New Roman" w:hAnsi="Times New Roman" w:cs="Times New Roman"/>
          <w:color w:val="0B0D0C"/>
          <w:sz w:val="28"/>
          <w:szCs w:val="28"/>
          <w:lang w:eastAsia="en-US"/>
        </w:rPr>
        <w:t>https://cyberleninka.ru/article/n/sposoby-oproverzheniya-prezumptsii-fakticheskogo-prinyatiya-nasledstva</w:t>
      </w:r>
      <w:r w:rsidR="00D07ED2">
        <w:rPr>
          <w:rFonts w:ascii="Times New Roman" w:hAnsi="Times New Roman" w:cs="Times New Roman"/>
          <w:color w:val="000000" w:themeColor="text1"/>
          <w:sz w:val="28"/>
          <w:szCs w:val="28"/>
        </w:rPr>
        <w:t>.</w:t>
      </w:r>
    </w:p>
    <w:p w14:paraId="4B3EA0A2" w14:textId="6BB9A4E5" w:rsidR="00BE4FF4" w:rsidRPr="00D07ED2" w:rsidRDefault="00BE4FF4" w:rsidP="00D07ED2">
      <w:pPr>
        <w:pStyle w:val="ad"/>
        <w:widowControl w:val="0"/>
        <w:numPr>
          <w:ilvl w:val="1"/>
          <w:numId w:val="11"/>
        </w:numPr>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D07ED2">
        <w:rPr>
          <w:rFonts w:ascii="Times New Roman" w:hAnsi="Times New Roman" w:cs="Times New Roman"/>
          <w:sz w:val="28"/>
          <w:szCs w:val="28"/>
        </w:rPr>
        <w:t>Яковлев</w:t>
      </w:r>
      <w:r w:rsidR="00D07ED2" w:rsidRPr="00D07ED2">
        <w:rPr>
          <w:rFonts w:ascii="Times New Roman" w:hAnsi="Times New Roman" w:cs="Times New Roman"/>
          <w:sz w:val="28"/>
          <w:szCs w:val="28"/>
        </w:rPr>
        <w:t>,</w:t>
      </w:r>
      <w:r w:rsidRPr="00D07ED2">
        <w:rPr>
          <w:rFonts w:ascii="Times New Roman" w:hAnsi="Times New Roman" w:cs="Times New Roman"/>
          <w:sz w:val="28"/>
          <w:szCs w:val="28"/>
        </w:rPr>
        <w:t xml:space="preserve"> В.Н., Древнеримское частное право и современное российское гражданское право: учебник. </w:t>
      </w:r>
      <w:r w:rsidRPr="00D07ED2">
        <w:rPr>
          <w:rFonts w:ascii="Times New Roman" w:eastAsia="Times New Roman" w:hAnsi="Times New Roman" w:cs="Times New Roman"/>
          <w:color w:val="000000"/>
          <w:sz w:val="28"/>
          <w:szCs w:val="28"/>
        </w:rPr>
        <w:t>М.</w:t>
      </w:r>
      <w:r w:rsidR="003C5FF7" w:rsidRPr="00D07ED2">
        <w:rPr>
          <w:rFonts w:ascii="Times New Roman" w:eastAsia="Times New Roman" w:hAnsi="Times New Roman" w:cs="Times New Roman"/>
          <w:color w:val="000000"/>
          <w:sz w:val="28"/>
          <w:szCs w:val="28"/>
        </w:rPr>
        <w:t>: Волтерс Клувер</w:t>
      </w:r>
      <w:r w:rsidRPr="00D07ED2">
        <w:rPr>
          <w:rFonts w:ascii="Times New Roman" w:eastAsia="Times New Roman" w:hAnsi="Times New Roman" w:cs="Times New Roman"/>
          <w:color w:val="000000"/>
          <w:sz w:val="28"/>
          <w:szCs w:val="28"/>
        </w:rPr>
        <w:t xml:space="preserve">, </w:t>
      </w:r>
      <w:r w:rsidR="003C5FF7" w:rsidRPr="00D07ED2">
        <w:rPr>
          <w:rFonts w:ascii="Times New Roman" w:eastAsia="Times New Roman" w:hAnsi="Times New Roman" w:cs="Times New Roman"/>
          <w:color w:val="000000"/>
          <w:sz w:val="28"/>
          <w:szCs w:val="28"/>
        </w:rPr>
        <w:t>2016. – 419 с.</w:t>
      </w:r>
    </w:p>
    <w:p w14:paraId="05477DAD" w14:textId="77777777" w:rsidR="00BE4FF4" w:rsidRPr="00BE4FF4" w:rsidRDefault="00BE4FF4" w:rsidP="00BE4FF4">
      <w:pPr>
        <w:widowControl w:val="0"/>
        <w:autoSpaceDE w:val="0"/>
        <w:autoSpaceDN w:val="0"/>
        <w:adjustRightInd w:val="0"/>
        <w:spacing w:line="360" w:lineRule="auto"/>
        <w:jc w:val="both"/>
        <w:rPr>
          <w:color w:val="000000" w:themeColor="text1"/>
          <w:sz w:val="28"/>
          <w:szCs w:val="28"/>
        </w:rPr>
      </w:pPr>
    </w:p>
    <w:p w14:paraId="5D10EAAF" w14:textId="77777777" w:rsidR="00043F47" w:rsidRDefault="00043F47" w:rsidP="00043F47">
      <w:pPr>
        <w:pStyle w:val="ad"/>
        <w:widowControl w:val="0"/>
        <w:autoSpaceDE w:val="0"/>
        <w:autoSpaceDN w:val="0"/>
        <w:adjustRightInd w:val="0"/>
        <w:spacing w:line="360" w:lineRule="auto"/>
        <w:ind w:left="709"/>
        <w:jc w:val="both"/>
        <w:rPr>
          <w:rFonts w:ascii="Times New Roman" w:eastAsiaTheme="minorHAnsi" w:hAnsi="Times New Roman" w:cs="Times New Roman"/>
          <w:color w:val="262626"/>
          <w:sz w:val="28"/>
          <w:szCs w:val="28"/>
          <w:lang w:eastAsia="en-US"/>
        </w:rPr>
      </w:pPr>
    </w:p>
    <w:p w14:paraId="7CC85A5A" w14:textId="77777777" w:rsidR="00AE4B1E" w:rsidRPr="00583787" w:rsidRDefault="00AE4B1E" w:rsidP="0006273C">
      <w:pPr>
        <w:spacing w:line="360" w:lineRule="auto"/>
        <w:jc w:val="both"/>
        <w:rPr>
          <w:color w:val="000000" w:themeColor="text1"/>
          <w:sz w:val="28"/>
          <w:szCs w:val="28"/>
          <w:lang w:eastAsia="en-US"/>
        </w:rPr>
      </w:pPr>
    </w:p>
    <w:p w14:paraId="73BC24EA" w14:textId="77777777" w:rsidR="00B32DB0" w:rsidRDefault="00B32DB0" w:rsidP="00E26CFF">
      <w:pPr>
        <w:spacing w:line="360" w:lineRule="auto"/>
        <w:jc w:val="both"/>
        <w:rPr>
          <w:rFonts w:eastAsia="Times New Roman"/>
          <w:color w:val="000000" w:themeColor="text1"/>
          <w:sz w:val="28"/>
          <w:szCs w:val="28"/>
          <w:shd w:val="clear" w:color="auto" w:fill="FFFFFF"/>
        </w:rPr>
      </w:pPr>
    </w:p>
    <w:p w14:paraId="13E120B8" w14:textId="77777777" w:rsidR="00B32DB0" w:rsidRPr="00E26CFF" w:rsidRDefault="00B32DB0" w:rsidP="00E26CFF">
      <w:pPr>
        <w:spacing w:line="360" w:lineRule="auto"/>
        <w:jc w:val="both"/>
        <w:rPr>
          <w:rFonts w:eastAsia="Times New Roman"/>
          <w:color w:val="000000" w:themeColor="text1"/>
          <w:sz w:val="28"/>
          <w:szCs w:val="28"/>
        </w:rPr>
      </w:pPr>
    </w:p>
    <w:p w14:paraId="67F4A97F" w14:textId="77777777" w:rsidR="008A2A2E" w:rsidRPr="00E26CFF" w:rsidRDefault="008A2A2E" w:rsidP="00E26CFF">
      <w:pPr>
        <w:spacing w:line="360" w:lineRule="auto"/>
        <w:jc w:val="both"/>
        <w:rPr>
          <w:rFonts w:eastAsia="Times New Roman"/>
          <w:color w:val="000000" w:themeColor="text1"/>
          <w:sz w:val="28"/>
          <w:szCs w:val="28"/>
        </w:rPr>
      </w:pPr>
    </w:p>
    <w:p w14:paraId="17940B69" w14:textId="77777777" w:rsidR="0022480E" w:rsidRDefault="0022480E" w:rsidP="00836507">
      <w:pPr>
        <w:spacing w:line="360" w:lineRule="auto"/>
        <w:jc w:val="both"/>
        <w:rPr>
          <w:color w:val="353535"/>
          <w:sz w:val="28"/>
          <w:szCs w:val="28"/>
          <w:lang w:eastAsia="en-US"/>
        </w:rPr>
      </w:pPr>
    </w:p>
    <w:p w14:paraId="35F8922C" w14:textId="54ED119D" w:rsidR="008D6191" w:rsidRDefault="00E2188C" w:rsidP="00836507">
      <w:pPr>
        <w:spacing w:line="360" w:lineRule="auto"/>
        <w:jc w:val="both"/>
        <w:rPr>
          <w:color w:val="353535"/>
          <w:sz w:val="28"/>
          <w:szCs w:val="28"/>
          <w:lang w:eastAsia="en-US"/>
        </w:rPr>
      </w:pPr>
      <w:r>
        <w:rPr>
          <w:color w:val="353535"/>
          <w:sz w:val="28"/>
          <w:szCs w:val="28"/>
          <w:lang w:eastAsia="en-US"/>
        </w:rPr>
        <w:t xml:space="preserve"> </w:t>
      </w:r>
    </w:p>
    <w:p w14:paraId="7B567FF8" w14:textId="77777777" w:rsidR="00F444C8" w:rsidRDefault="00F444C8" w:rsidP="00836507">
      <w:pPr>
        <w:spacing w:line="360" w:lineRule="auto"/>
        <w:jc w:val="both"/>
        <w:rPr>
          <w:color w:val="353535"/>
          <w:sz w:val="28"/>
          <w:szCs w:val="28"/>
          <w:lang w:eastAsia="en-US"/>
        </w:rPr>
      </w:pPr>
    </w:p>
    <w:p w14:paraId="40784521" w14:textId="77777777" w:rsidR="00F444C8" w:rsidRDefault="00F444C8" w:rsidP="00836507">
      <w:pPr>
        <w:spacing w:line="360" w:lineRule="auto"/>
        <w:jc w:val="both"/>
        <w:rPr>
          <w:color w:val="353535"/>
          <w:sz w:val="28"/>
          <w:szCs w:val="28"/>
          <w:lang w:eastAsia="en-US"/>
        </w:rPr>
      </w:pPr>
    </w:p>
    <w:p w14:paraId="6100DC87" w14:textId="77777777" w:rsidR="00F444C8" w:rsidRDefault="00F444C8" w:rsidP="00836507">
      <w:pPr>
        <w:spacing w:line="360" w:lineRule="auto"/>
        <w:jc w:val="both"/>
        <w:rPr>
          <w:color w:val="353535"/>
          <w:sz w:val="28"/>
          <w:szCs w:val="28"/>
          <w:lang w:eastAsia="en-US"/>
        </w:rPr>
      </w:pPr>
    </w:p>
    <w:p w14:paraId="79190334" w14:textId="77777777" w:rsidR="00F444C8" w:rsidRDefault="00F444C8" w:rsidP="00836507">
      <w:pPr>
        <w:spacing w:line="360" w:lineRule="auto"/>
        <w:jc w:val="both"/>
        <w:rPr>
          <w:color w:val="353535"/>
          <w:sz w:val="28"/>
          <w:szCs w:val="28"/>
          <w:lang w:eastAsia="en-US"/>
        </w:rPr>
      </w:pPr>
    </w:p>
    <w:p w14:paraId="4F9CCBC4" w14:textId="77777777" w:rsidR="00F444C8" w:rsidRDefault="00F444C8" w:rsidP="00836507">
      <w:pPr>
        <w:spacing w:line="360" w:lineRule="auto"/>
        <w:jc w:val="both"/>
        <w:rPr>
          <w:color w:val="353535"/>
          <w:sz w:val="28"/>
          <w:szCs w:val="28"/>
          <w:lang w:eastAsia="en-US"/>
        </w:rPr>
      </w:pPr>
    </w:p>
    <w:p w14:paraId="4D41EB01" w14:textId="77777777" w:rsidR="00F444C8" w:rsidRPr="00A640E8" w:rsidRDefault="00F444C8" w:rsidP="00836507">
      <w:pPr>
        <w:spacing w:line="360" w:lineRule="auto"/>
        <w:jc w:val="both"/>
        <w:rPr>
          <w:color w:val="353535"/>
          <w:sz w:val="28"/>
          <w:szCs w:val="28"/>
          <w:lang w:eastAsia="en-US"/>
        </w:rPr>
      </w:pPr>
    </w:p>
    <w:sectPr w:rsidR="00F444C8" w:rsidRPr="00A640E8" w:rsidSect="001C16E9">
      <w:headerReference w:type="even" r:id="rId17"/>
      <w:headerReference w:type="default" r:id="rId18"/>
      <w:footerReference w:type="even" r:id="rId19"/>
      <w:footerReference w:type="default" r:id="rId20"/>
      <w:pgSz w:w="11900" w:h="16840"/>
      <w:pgMar w:top="1134" w:right="567"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printerSettings r:id="rId2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83C8B" w14:textId="77777777" w:rsidR="003854D9" w:rsidRDefault="003854D9" w:rsidP="00A51939">
      <w:r>
        <w:separator/>
      </w:r>
    </w:p>
  </w:endnote>
  <w:endnote w:type="continuationSeparator" w:id="0">
    <w:p w14:paraId="6E7BE70C" w14:textId="77777777" w:rsidR="003854D9" w:rsidRDefault="003854D9" w:rsidP="00A5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kit-standard">
    <w:altName w:val="Times New Roman"/>
    <w:panose1 w:val="00000000000000000000"/>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C62B8" w14:textId="77777777" w:rsidR="00A36EB3" w:rsidRDefault="00A36EB3" w:rsidP="00521770">
    <w:pPr>
      <w:pStyle w:val="a9"/>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7E4B264" w14:textId="77777777" w:rsidR="00A36EB3" w:rsidRDefault="00A36EB3" w:rsidP="007C7847">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15EAF" w14:textId="77777777" w:rsidR="00A36EB3" w:rsidRDefault="00A36EB3" w:rsidP="007C7847">
    <w:pPr>
      <w:pStyle w:val="a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4254A" w14:textId="77777777" w:rsidR="003854D9" w:rsidRDefault="003854D9" w:rsidP="00A51939">
      <w:r>
        <w:separator/>
      </w:r>
    </w:p>
  </w:footnote>
  <w:footnote w:type="continuationSeparator" w:id="0">
    <w:p w14:paraId="7A58E919" w14:textId="77777777" w:rsidR="003854D9" w:rsidRDefault="003854D9" w:rsidP="00A51939">
      <w:r>
        <w:continuationSeparator/>
      </w:r>
    </w:p>
  </w:footnote>
  <w:footnote w:id="1">
    <w:p w14:paraId="1CC6F1CF" w14:textId="67E53FFF" w:rsidR="00A36EB3" w:rsidRPr="000463C5" w:rsidRDefault="00A36EB3" w:rsidP="00F6348A">
      <w:pPr>
        <w:jc w:val="both"/>
        <w:rPr>
          <w:rFonts w:eastAsia="Times New Roman"/>
          <w:sz w:val="20"/>
          <w:szCs w:val="20"/>
        </w:rPr>
      </w:pPr>
      <w:r w:rsidRPr="000463C5">
        <w:rPr>
          <w:rStyle w:val="a5"/>
          <w:sz w:val="20"/>
          <w:szCs w:val="20"/>
        </w:rPr>
        <w:footnoteRef/>
      </w:r>
      <w:r>
        <w:rPr>
          <w:sz w:val="20"/>
          <w:szCs w:val="20"/>
        </w:rPr>
        <w:t xml:space="preserve"> </w:t>
      </w:r>
      <w:r w:rsidRPr="000463C5">
        <w:rPr>
          <w:sz w:val="20"/>
          <w:szCs w:val="20"/>
        </w:rPr>
        <w:t>Яковлев В.Н., Древнеримское частное право и современное российское гражданское право: учебник</w:t>
      </w:r>
      <w:r>
        <w:rPr>
          <w:sz w:val="20"/>
          <w:szCs w:val="20"/>
        </w:rPr>
        <w:t xml:space="preserve">. </w:t>
      </w:r>
      <w:r>
        <w:rPr>
          <w:rFonts w:eastAsia="Times New Roman"/>
          <w:color w:val="000000"/>
          <w:sz w:val="20"/>
          <w:szCs w:val="20"/>
        </w:rPr>
        <w:t xml:space="preserve">М., </w:t>
      </w:r>
      <w:r w:rsidRPr="000463C5">
        <w:rPr>
          <w:rFonts w:eastAsia="Times New Roman"/>
          <w:color w:val="000000"/>
          <w:sz w:val="20"/>
          <w:szCs w:val="20"/>
        </w:rPr>
        <w:t xml:space="preserve">2010, </w:t>
      </w:r>
      <w:r w:rsidRPr="000463C5">
        <w:rPr>
          <w:sz w:val="20"/>
          <w:szCs w:val="20"/>
        </w:rPr>
        <w:t>С.675</w:t>
      </w:r>
      <w:r>
        <w:rPr>
          <w:sz w:val="20"/>
          <w:szCs w:val="20"/>
        </w:rPr>
        <w:t>.</w:t>
      </w:r>
    </w:p>
  </w:footnote>
  <w:footnote w:id="2">
    <w:p w14:paraId="3072D165" w14:textId="5010885C" w:rsidR="00A36EB3" w:rsidRPr="000463C5" w:rsidRDefault="00A36EB3" w:rsidP="004A533D">
      <w:pPr>
        <w:rPr>
          <w:rFonts w:eastAsia="Times New Roman"/>
          <w:sz w:val="20"/>
          <w:szCs w:val="20"/>
        </w:rPr>
      </w:pPr>
      <w:r w:rsidRPr="000463C5">
        <w:rPr>
          <w:rStyle w:val="a5"/>
          <w:sz w:val="20"/>
          <w:szCs w:val="20"/>
        </w:rPr>
        <w:footnoteRef/>
      </w:r>
      <w:r>
        <w:rPr>
          <w:rFonts w:eastAsia="Times New Roman"/>
          <w:color w:val="000000"/>
          <w:sz w:val="20"/>
          <w:szCs w:val="20"/>
        </w:rPr>
        <w:t xml:space="preserve"> </w:t>
      </w:r>
      <w:r w:rsidRPr="000463C5">
        <w:rPr>
          <w:rFonts w:eastAsia="Times New Roman"/>
          <w:color w:val="000000"/>
          <w:sz w:val="20"/>
          <w:szCs w:val="20"/>
        </w:rPr>
        <w:t>Дигесты Юстиниана / Перевод с латинского; Отв. ред. Л.Л. Кофанов. Т. III. – 2-е изд., испр. – М.: Статут, 20</w:t>
      </w:r>
      <w:r w:rsidR="00BE4FF4">
        <w:rPr>
          <w:rFonts w:eastAsia="Times New Roman"/>
          <w:color w:val="000000"/>
          <w:sz w:val="20"/>
          <w:szCs w:val="20"/>
        </w:rPr>
        <w:t>17</w:t>
      </w:r>
      <w:r w:rsidRPr="000463C5">
        <w:rPr>
          <w:rFonts w:eastAsia="Times New Roman"/>
          <w:color w:val="000000"/>
          <w:sz w:val="20"/>
          <w:szCs w:val="20"/>
        </w:rPr>
        <w:t>, С.525</w:t>
      </w:r>
      <w:r>
        <w:rPr>
          <w:rFonts w:eastAsia="Times New Roman"/>
          <w:color w:val="000000"/>
          <w:sz w:val="20"/>
          <w:szCs w:val="20"/>
        </w:rPr>
        <w:t>.</w:t>
      </w:r>
    </w:p>
  </w:footnote>
  <w:footnote w:id="3">
    <w:p w14:paraId="197AC5A2" w14:textId="5B9B8895" w:rsidR="00A36EB3" w:rsidRDefault="00A36EB3" w:rsidP="00164458">
      <w:pPr>
        <w:pStyle w:val="a3"/>
      </w:pPr>
      <w:r w:rsidRPr="000463C5">
        <w:rPr>
          <w:rStyle w:val="a5"/>
          <w:rFonts w:ascii="Times New Roman" w:hAnsi="Times New Roman" w:cs="Times New Roman"/>
          <w:sz w:val="20"/>
          <w:szCs w:val="20"/>
        </w:rPr>
        <w:footnoteRef/>
      </w:r>
      <w:r>
        <w:rPr>
          <w:rFonts w:ascii="Times New Roman" w:hAnsi="Times New Roman" w:cs="Times New Roman"/>
          <w:sz w:val="20"/>
          <w:szCs w:val="20"/>
        </w:rPr>
        <w:t xml:space="preserve"> Абраменков М.С., Чугунов П.В.,</w:t>
      </w:r>
      <w:r w:rsidRPr="000463C5">
        <w:rPr>
          <w:rFonts w:ascii="Times New Roman" w:hAnsi="Times New Roman" w:cs="Times New Roman"/>
          <w:sz w:val="20"/>
          <w:szCs w:val="20"/>
        </w:rPr>
        <w:t xml:space="preserve"> Наследственное</w:t>
      </w:r>
      <w:r>
        <w:rPr>
          <w:rFonts w:ascii="Times New Roman" w:hAnsi="Times New Roman" w:cs="Times New Roman"/>
          <w:sz w:val="20"/>
          <w:szCs w:val="20"/>
        </w:rPr>
        <w:t xml:space="preserve"> право: учебник/отв.ред.</w:t>
      </w:r>
      <w:r w:rsidRPr="000463C5">
        <w:rPr>
          <w:rFonts w:ascii="Times New Roman" w:hAnsi="Times New Roman" w:cs="Times New Roman"/>
          <w:sz w:val="20"/>
          <w:szCs w:val="20"/>
        </w:rPr>
        <w:t xml:space="preserve"> В.А.Белов.</w:t>
      </w:r>
      <w:r>
        <w:rPr>
          <w:rFonts w:ascii="Times New Roman" w:hAnsi="Times New Roman" w:cs="Times New Roman"/>
          <w:sz w:val="20"/>
          <w:szCs w:val="20"/>
        </w:rPr>
        <w:t>М.,2016, С. 26.</w:t>
      </w:r>
    </w:p>
  </w:footnote>
  <w:footnote w:id="4">
    <w:p w14:paraId="6F66BC75" w14:textId="0286FAD8" w:rsidR="00A36EB3" w:rsidRPr="00C04BC6" w:rsidRDefault="00A36EB3" w:rsidP="006F7B33">
      <w:pPr>
        <w:rPr>
          <w:rFonts w:eastAsia="Times New Roman"/>
          <w:sz w:val="20"/>
          <w:szCs w:val="20"/>
        </w:rPr>
      </w:pPr>
      <w:r w:rsidRPr="00CF7F72">
        <w:rPr>
          <w:rStyle w:val="a5"/>
        </w:rPr>
        <w:footnoteRef/>
      </w:r>
      <w:r>
        <w:t xml:space="preserve"> </w:t>
      </w:r>
      <w:r w:rsidRPr="00C04BC6">
        <w:rPr>
          <w:color w:val="000000" w:themeColor="text1"/>
          <w:sz w:val="20"/>
          <w:szCs w:val="20"/>
        </w:rPr>
        <w:t xml:space="preserve">Пахомов М.С., Конклюдентные действия в сфере правового регулирования: дис. … канд. юрид. наук: </w:t>
      </w:r>
      <w:r w:rsidRPr="00C04BC6">
        <w:rPr>
          <w:rFonts w:eastAsia="Times New Roman"/>
          <w:color w:val="000000" w:themeColor="text1"/>
          <w:sz w:val="20"/>
          <w:szCs w:val="20"/>
          <w:shd w:val="clear" w:color="auto" w:fill="FFFFFF"/>
        </w:rPr>
        <w:t>12.00.01, С.72</w:t>
      </w:r>
      <w:r>
        <w:rPr>
          <w:rFonts w:eastAsia="Times New Roman"/>
          <w:color w:val="000000" w:themeColor="text1"/>
          <w:sz w:val="20"/>
          <w:szCs w:val="20"/>
          <w:shd w:val="clear" w:color="auto" w:fill="FFFFFF"/>
        </w:rPr>
        <w:t>.</w:t>
      </w:r>
    </w:p>
  </w:footnote>
  <w:footnote w:id="5">
    <w:p w14:paraId="308F4245" w14:textId="0F51D290" w:rsidR="00A36EB3" w:rsidRDefault="00A36EB3" w:rsidP="00B87B8E">
      <w:pPr>
        <w:pStyle w:val="a3"/>
        <w:jc w:val="both"/>
      </w:pPr>
      <w:r w:rsidRPr="00C04BC6">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C04BC6">
        <w:rPr>
          <w:rFonts w:ascii="Times New Roman" w:hAnsi="Times New Roman" w:cs="Times New Roman"/>
          <w:sz w:val="20"/>
          <w:szCs w:val="20"/>
        </w:rPr>
        <w:t>Сергеев А.П., Толстой Ю.К., Гражданское право: учеб. Т.1. М.,2002. С.105.</w:t>
      </w:r>
    </w:p>
  </w:footnote>
  <w:footnote w:id="6">
    <w:p w14:paraId="3EEA8393" w14:textId="38EAAB78" w:rsidR="00A36EB3" w:rsidRPr="00C04BC6" w:rsidRDefault="00A36EB3" w:rsidP="00C04BC6">
      <w:pPr>
        <w:pStyle w:val="a3"/>
        <w:rPr>
          <w:color w:val="000000" w:themeColor="text1"/>
          <w:sz w:val="20"/>
          <w:szCs w:val="20"/>
        </w:rPr>
      </w:pPr>
      <w:r w:rsidRPr="00C04BC6">
        <w:rPr>
          <w:rStyle w:val="a5"/>
          <w:color w:val="000000" w:themeColor="text1"/>
          <w:sz w:val="20"/>
          <w:szCs w:val="20"/>
        </w:rPr>
        <w:footnoteRef/>
      </w:r>
      <w:r w:rsidRPr="00C04BC6">
        <w:rPr>
          <w:color w:val="000000" w:themeColor="text1"/>
          <w:sz w:val="20"/>
          <w:szCs w:val="20"/>
        </w:rPr>
        <w:t xml:space="preserve"> </w:t>
      </w:r>
      <w:r>
        <w:rPr>
          <w:color w:val="000000" w:themeColor="text1"/>
          <w:sz w:val="20"/>
          <w:szCs w:val="20"/>
        </w:rPr>
        <w:t xml:space="preserve"> </w:t>
      </w:r>
      <w:r w:rsidRPr="00C04BC6">
        <w:rPr>
          <w:rFonts w:ascii="Times New Roman" w:eastAsiaTheme="minorHAnsi" w:hAnsi="Times New Roman" w:cs="Times New Roman"/>
          <w:color w:val="000000" w:themeColor="text1"/>
          <w:sz w:val="20"/>
          <w:szCs w:val="20"/>
          <w:lang w:eastAsia="en-US"/>
        </w:rPr>
        <w:t>Новицкий И.Б., Римское право, М., 1996. С. 131</w:t>
      </w:r>
      <w:r>
        <w:rPr>
          <w:rFonts w:ascii="Times New Roman" w:eastAsiaTheme="minorHAnsi" w:hAnsi="Times New Roman" w:cs="Times New Roman"/>
          <w:color w:val="000000" w:themeColor="text1"/>
          <w:sz w:val="20"/>
          <w:szCs w:val="20"/>
          <w:lang w:eastAsia="en-US"/>
        </w:rPr>
        <w:t>.</w:t>
      </w:r>
    </w:p>
  </w:footnote>
  <w:footnote w:id="7">
    <w:p w14:paraId="4A8AC23C" w14:textId="1DC0DE7B" w:rsidR="00A36EB3" w:rsidRPr="00C04BC6" w:rsidRDefault="00A36EB3" w:rsidP="00C04BC6">
      <w:pPr>
        <w:pStyle w:val="a3"/>
        <w:rPr>
          <w:sz w:val="20"/>
          <w:szCs w:val="20"/>
        </w:rPr>
      </w:pPr>
      <w:r w:rsidRPr="00C04BC6">
        <w:rPr>
          <w:rStyle w:val="a5"/>
          <w:sz w:val="20"/>
          <w:szCs w:val="20"/>
        </w:rPr>
        <w:footnoteRef/>
      </w:r>
      <w:r w:rsidRPr="00C04BC6">
        <w:rPr>
          <w:sz w:val="20"/>
          <w:szCs w:val="20"/>
        </w:rPr>
        <w:t xml:space="preserve"> </w:t>
      </w:r>
      <w:r>
        <w:rPr>
          <w:sz w:val="20"/>
          <w:szCs w:val="20"/>
        </w:rPr>
        <w:t xml:space="preserve"> </w:t>
      </w:r>
      <w:r w:rsidRPr="00C04BC6">
        <w:rPr>
          <w:rFonts w:ascii="Times New Roman" w:hAnsi="Times New Roman" w:cs="Times New Roman"/>
          <w:color w:val="000000" w:themeColor="text1"/>
          <w:sz w:val="20"/>
          <w:szCs w:val="20"/>
          <w:lang w:eastAsia="en-US"/>
        </w:rPr>
        <w:t>Иоффе О.С. Избранные труды. Т.2 СПб., 2004, Т.2, С.270</w:t>
      </w:r>
      <w:r>
        <w:rPr>
          <w:rFonts w:ascii="Times New Roman" w:hAnsi="Times New Roman" w:cs="Times New Roman"/>
          <w:color w:val="000000" w:themeColor="text1"/>
          <w:sz w:val="20"/>
          <w:szCs w:val="20"/>
          <w:lang w:eastAsia="en-US"/>
        </w:rPr>
        <w:t>.</w:t>
      </w:r>
    </w:p>
  </w:footnote>
  <w:footnote w:id="8">
    <w:p w14:paraId="099F3139" w14:textId="0B23DDE4" w:rsidR="00A36EB3" w:rsidRPr="00C04BC6" w:rsidRDefault="00A36EB3" w:rsidP="00C04BC6">
      <w:pPr>
        <w:pStyle w:val="a3"/>
        <w:rPr>
          <w:sz w:val="20"/>
          <w:szCs w:val="20"/>
        </w:rPr>
      </w:pPr>
      <w:r w:rsidRPr="00C04BC6">
        <w:rPr>
          <w:rStyle w:val="a5"/>
          <w:color w:val="000000" w:themeColor="text1"/>
          <w:sz w:val="20"/>
          <w:szCs w:val="20"/>
        </w:rPr>
        <w:footnoteRef/>
      </w:r>
      <w:r w:rsidRPr="00C04BC6">
        <w:rPr>
          <w:color w:val="000000" w:themeColor="text1"/>
          <w:sz w:val="20"/>
          <w:szCs w:val="20"/>
        </w:rPr>
        <w:t xml:space="preserve"> </w:t>
      </w:r>
      <w:r>
        <w:rPr>
          <w:color w:val="000000" w:themeColor="text1"/>
          <w:sz w:val="20"/>
          <w:szCs w:val="20"/>
        </w:rPr>
        <w:t xml:space="preserve"> </w:t>
      </w:r>
      <w:r w:rsidRPr="00C04BC6">
        <w:rPr>
          <w:rFonts w:ascii="Times New Roman" w:eastAsiaTheme="minorHAnsi" w:hAnsi="Times New Roman" w:cs="Times New Roman"/>
          <w:color w:val="000000" w:themeColor="text1"/>
          <w:sz w:val="20"/>
          <w:szCs w:val="20"/>
          <w:lang w:eastAsia="en-US"/>
        </w:rPr>
        <w:t>Карапетов А.Г. Основные тенденции правового регулирования расторжения нарушенного договора в зарубежном и российском гражданском праве: Автореф. дис. ... д.ю.н. М., 2011.</w:t>
      </w:r>
      <w:r>
        <w:rPr>
          <w:rFonts w:ascii="Times New Roman" w:eastAsiaTheme="minorHAnsi" w:hAnsi="Times New Roman" w:cs="Times New Roman"/>
          <w:color w:val="000000" w:themeColor="text1"/>
          <w:sz w:val="20"/>
          <w:szCs w:val="20"/>
          <w:lang w:eastAsia="en-US"/>
        </w:rPr>
        <w:t xml:space="preserve"> С.180.</w:t>
      </w:r>
    </w:p>
  </w:footnote>
  <w:footnote w:id="9">
    <w:p w14:paraId="0E8C64BA" w14:textId="7A04390F" w:rsidR="00A36EB3" w:rsidRPr="004071D6" w:rsidRDefault="00A36EB3" w:rsidP="00C04BC6">
      <w:pPr>
        <w:widowControl w:val="0"/>
        <w:autoSpaceDE w:val="0"/>
        <w:autoSpaceDN w:val="0"/>
        <w:adjustRightInd w:val="0"/>
        <w:rPr>
          <w:color w:val="353535"/>
          <w:sz w:val="22"/>
          <w:szCs w:val="22"/>
          <w:lang w:eastAsia="en-US"/>
        </w:rPr>
      </w:pPr>
      <w:r w:rsidRPr="00C04BC6">
        <w:rPr>
          <w:rStyle w:val="a5"/>
          <w:color w:val="000000" w:themeColor="text1"/>
          <w:sz w:val="20"/>
          <w:szCs w:val="20"/>
        </w:rPr>
        <w:footnoteRef/>
      </w:r>
      <w:r w:rsidRPr="00C04BC6">
        <w:rPr>
          <w:color w:val="000000" w:themeColor="text1"/>
          <w:sz w:val="20"/>
          <w:szCs w:val="20"/>
        </w:rPr>
        <w:t xml:space="preserve"> </w:t>
      </w:r>
      <w:r>
        <w:rPr>
          <w:color w:val="000000" w:themeColor="text1"/>
          <w:sz w:val="20"/>
          <w:szCs w:val="20"/>
        </w:rPr>
        <w:t xml:space="preserve"> </w:t>
      </w:r>
      <w:r w:rsidRPr="00C04BC6">
        <w:rPr>
          <w:color w:val="000000" w:themeColor="text1"/>
          <w:sz w:val="20"/>
          <w:szCs w:val="20"/>
          <w:lang w:eastAsia="en-US"/>
        </w:rPr>
        <w:t>Карапетов А.Г. Расторжение нарушенного договора в российском и зарубежном праве. М., 2007. С. 211.</w:t>
      </w:r>
    </w:p>
  </w:footnote>
  <w:footnote w:id="10">
    <w:p w14:paraId="784EAB4F" w14:textId="72C794C4" w:rsidR="00A36EB3" w:rsidRPr="00922236" w:rsidRDefault="00A36EB3" w:rsidP="007D59E1">
      <w:pPr>
        <w:pStyle w:val="a3"/>
        <w:jc w:val="both"/>
        <w:rPr>
          <w:sz w:val="20"/>
          <w:szCs w:val="20"/>
        </w:rPr>
      </w:pPr>
      <w:r w:rsidRPr="00E71163">
        <w:rPr>
          <w:rStyle w:val="a5"/>
          <w:rFonts w:ascii="Times New Roman" w:hAnsi="Times New Roman" w:cs="Times New Roman"/>
          <w:sz w:val="20"/>
          <w:szCs w:val="20"/>
        </w:rPr>
        <w:footnoteRef/>
      </w:r>
      <w:r>
        <w:rPr>
          <w:rFonts w:ascii="Times New Roman" w:hAnsi="Times New Roman" w:cs="Times New Roman"/>
          <w:color w:val="000000" w:themeColor="text1"/>
          <w:sz w:val="20"/>
          <w:szCs w:val="20"/>
        </w:rPr>
        <w:t xml:space="preserve"> Постановление </w:t>
      </w:r>
      <w:r w:rsidRPr="00E71163">
        <w:rPr>
          <w:rFonts w:ascii="Times New Roman" w:hAnsi="Times New Roman" w:cs="Times New Roman"/>
          <w:color w:val="000000" w:themeColor="text1"/>
          <w:sz w:val="20"/>
          <w:szCs w:val="20"/>
        </w:rPr>
        <w:t xml:space="preserve">ФАС </w:t>
      </w:r>
      <w:proofErr w:type="gramStart"/>
      <w:r w:rsidRPr="00E71163">
        <w:rPr>
          <w:rFonts w:ascii="Times New Roman" w:hAnsi="Times New Roman" w:cs="Times New Roman"/>
          <w:color w:val="000000" w:themeColor="text1"/>
          <w:sz w:val="20"/>
          <w:szCs w:val="20"/>
        </w:rPr>
        <w:t>За</w:t>
      </w:r>
      <w:r w:rsidR="00BE4FF4">
        <w:rPr>
          <w:rFonts w:ascii="Times New Roman" w:hAnsi="Times New Roman" w:cs="Times New Roman"/>
          <w:color w:val="000000" w:themeColor="text1"/>
          <w:sz w:val="20"/>
          <w:szCs w:val="20"/>
        </w:rPr>
        <w:t>падно-Сибирского</w:t>
      </w:r>
      <w:proofErr w:type="gramEnd"/>
      <w:r w:rsidR="00BE4FF4">
        <w:rPr>
          <w:rFonts w:ascii="Times New Roman" w:hAnsi="Times New Roman" w:cs="Times New Roman"/>
          <w:color w:val="000000" w:themeColor="text1"/>
          <w:sz w:val="20"/>
          <w:szCs w:val="20"/>
        </w:rPr>
        <w:t xml:space="preserve"> округа от 10 ноября </w:t>
      </w:r>
      <w:r w:rsidRPr="00E71163">
        <w:rPr>
          <w:rFonts w:ascii="Times New Roman" w:hAnsi="Times New Roman" w:cs="Times New Roman"/>
          <w:color w:val="000000" w:themeColor="text1"/>
          <w:sz w:val="20"/>
          <w:szCs w:val="20"/>
        </w:rPr>
        <w:t xml:space="preserve">2010 </w:t>
      </w:r>
      <w:r w:rsidR="00BE4FF4">
        <w:rPr>
          <w:rFonts w:ascii="Times New Roman" w:hAnsi="Times New Roman" w:cs="Times New Roman"/>
          <w:color w:val="000000" w:themeColor="text1"/>
          <w:sz w:val="20"/>
          <w:szCs w:val="20"/>
        </w:rPr>
        <w:t>года по делу №</w:t>
      </w:r>
      <w:r w:rsidRPr="00E71163">
        <w:rPr>
          <w:rFonts w:ascii="Times New Roman" w:hAnsi="Times New Roman" w:cs="Times New Roman"/>
          <w:color w:val="000000" w:themeColor="text1"/>
          <w:sz w:val="20"/>
          <w:szCs w:val="20"/>
        </w:rPr>
        <w:t xml:space="preserve"> А70-1805/2010 </w:t>
      </w:r>
      <w:r w:rsidRPr="00E71163">
        <w:rPr>
          <w:rFonts w:ascii="Times New Roman" w:eastAsiaTheme="minorHAnsi" w:hAnsi="Times New Roman" w:cs="Times New Roman"/>
          <w:color w:val="0B0D0C"/>
          <w:sz w:val="20"/>
          <w:szCs w:val="20"/>
          <w:lang w:eastAsia="en-US"/>
        </w:rPr>
        <w:t>[Электронный ресурс]</w:t>
      </w:r>
      <w:r w:rsidRPr="00E71163">
        <w:rPr>
          <w:rFonts w:ascii="Times New Roman" w:hAnsi="Times New Roman" w:cs="Times New Roman"/>
          <w:color w:val="000000" w:themeColor="text1"/>
          <w:sz w:val="20"/>
          <w:szCs w:val="20"/>
        </w:rPr>
        <w:t xml:space="preserve">// </w:t>
      </w:r>
      <w:r w:rsidRPr="00E71163">
        <w:rPr>
          <w:rFonts w:ascii="Times New Roman" w:eastAsia="Times New Roman" w:hAnsi="Times New Roman" w:cs="Times New Roman"/>
          <w:color w:val="000000" w:themeColor="text1"/>
          <w:sz w:val="20"/>
          <w:szCs w:val="20"/>
        </w:rPr>
        <w:t>Доступ</w:t>
      </w:r>
      <w:r w:rsidRPr="00FF7D3E">
        <w:rPr>
          <w:rFonts w:ascii="Times New Roman" w:eastAsia="Times New Roman" w:hAnsi="Times New Roman" w:cs="Times New Roman"/>
          <w:color w:val="000000" w:themeColor="text1"/>
          <w:sz w:val="20"/>
          <w:szCs w:val="20"/>
        </w:rPr>
        <w:t xml:space="preserve"> из справ. -правовой системы</w:t>
      </w:r>
      <w:r w:rsidRPr="00FF7D3E">
        <w:rPr>
          <w:rFonts w:ascii="Times New Roman" w:eastAsiaTheme="minorHAnsi" w:hAnsi="Times New Roman" w:cs="Times New Roman"/>
          <w:color w:val="000000" w:themeColor="text1"/>
          <w:sz w:val="20"/>
          <w:szCs w:val="20"/>
          <w:lang w:eastAsia="en-US"/>
        </w:rPr>
        <w:t xml:space="preserve"> «Консультант Плюс».</w:t>
      </w:r>
    </w:p>
  </w:footnote>
  <w:footnote w:id="11">
    <w:p w14:paraId="10A46388" w14:textId="733FB323" w:rsidR="00A36EB3" w:rsidRPr="00FF7D3E" w:rsidRDefault="00A36EB3" w:rsidP="008E101E">
      <w:pPr>
        <w:pStyle w:val="a3"/>
        <w:jc w:val="both"/>
        <w:rPr>
          <w:rFonts w:ascii="Times New Roman" w:hAnsi="Times New Roman" w:cs="Times New Roman"/>
          <w:sz w:val="20"/>
          <w:szCs w:val="20"/>
        </w:rPr>
      </w:pPr>
      <w:r w:rsidRPr="00C40268">
        <w:rPr>
          <w:rStyle w:val="a5"/>
          <w:rFonts w:ascii="Times New Roman" w:hAnsi="Times New Roman" w:cs="Times New Roman"/>
        </w:rPr>
        <w:footnoteRef/>
      </w:r>
      <w:r>
        <w:rPr>
          <w:rFonts w:ascii="Times New Roman" w:hAnsi="Times New Roman" w:cs="Times New Roman"/>
          <w:sz w:val="20"/>
          <w:szCs w:val="20"/>
        </w:rPr>
        <w:t xml:space="preserve"> </w:t>
      </w:r>
      <w:r w:rsidRPr="00FF7D3E">
        <w:rPr>
          <w:rFonts w:ascii="Times New Roman" w:hAnsi="Times New Roman" w:cs="Times New Roman"/>
          <w:sz w:val="20"/>
          <w:szCs w:val="20"/>
        </w:rPr>
        <w:t xml:space="preserve">Белов В.А. Кодекс европейского договорного права – </w:t>
      </w:r>
      <w:r w:rsidRPr="00FF7D3E">
        <w:rPr>
          <w:rFonts w:ascii="Times New Roman" w:hAnsi="Times New Roman" w:cs="Times New Roman"/>
          <w:sz w:val="20"/>
          <w:szCs w:val="20"/>
          <w:lang w:val="en-US"/>
        </w:rPr>
        <w:t>European</w:t>
      </w:r>
      <w:r w:rsidRPr="00FF7D3E">
        <w:rPr>
          <w:rFonts w:ascii="Times New Roman" w:hAnsi="Times New Roman" w:cs="Times New Roman"/>
          <w:sz w:val="20"/>
          <w:szCs w:val="20"/>
        </w:rPr>
        <w:t xml:space="preserve"> </w:t>
      </w:r>
      <w:r w:rsidRPr="00FF7D3E">
        <w:rPr>
          <w:rFonts w:ascii="Times New Roman" w:hAnsi="Times New Roman" w:cs="Times New Roman"/>
          <w:sz w:val="20"/>
          <w:szCs w:val="20"/>
          <w:lang w:val="en-US"/>
        </w:rPr>
        <w:t>Contract</w:t>
      </w:r>
      <w:r w:rsidRPr="00FF7D3E">
        <w:rPr>
          <w:rFonts w:ascii="Times New Roman" w:hAnsi="Times New Roman" w:cs="Times New Roman"/>
          <w:sz w:val="20"/>
          <w:szCs w:val="20"/>
        </w:rPr>
        <w:t xml:space="preserve"> </w:t>
      </w:r>
      <w:r w:rsidRPr="00FF7D3E">
        <w:rPr>
          <w:rFonts w:ascii="Times New Roman" w:hAnsi="Times New Roman" w:cs="Times New Roman"/>
          <w:sz w:val="20"/>
          <w:szCs w:val="20"/>
          <w:lang w:val="en-US"/>
        </w:rPr>
        <w:t>Code</w:t>
      </w:r>
      <w:r w:rsidRPr="00FF7D3E">
        <w:rPr>
          <w:rFonts w:ascii="Times New Roman" w:hAnsi="Times New Roman" w:cs="Times New Roman"/>
          <w:sz w:val="20"/>
          <w:szCs w:val="20"/>
        </w:rPr>
        <w:t xml:space="preserve">: общий и сравнительно – правовой комментарий: в 2 кн. М., 2015. Кн.1 </w:t>
      </w:r>
      <w:r w:rsidRPr="00FF7D3E">
        <w:rPr>
          <w:rFonts w:ascii="Times New Roman" w:hAnsi="Times New Roman" w:cs="Times New Roman"/>
          <w:color w:val="000000" w:themeColor="text1"/>
          <w:sz w:val="20"/>
          <w:szCs w:val="20"/>
        </w:rPr>
        <w:t xml:space="preserve">// </w:t>
      </w:r>
      <w:r w:rsidRPr="00FF7D3E">
        <w:rPr>
          <w:rFonts w:ascii="Times New Roman" w:eastAsia="Times New Roman" w:hAnsi="Times New Roman" w:cs="Times New Roman"/>
          <w:color w:val="000000" w:themeColor="text1"/>
          <w:sz w:val="20"/>
          <w:szCs w:val="20"/>
        </w:rPr>
        <w:t>Доступ из справ. -правовой системы</w:t>
      </w:r>
      <w:r w:rsidRPr="00FF7D3E">
        <w:rPr>
          <w:rFonts w:ascii="Times New Roman" w:eastAsiaTheme="minorHAnsi" w:hAnsi="Times New Roman" w:cs="Times New Roman"/>
          <w:color w:val="000000" w:themeColor="text1"/>
          <w:sz w:val="20"/>
          <w:szCs w:val="20"/>
          <w:lang w:eastAsia="en-US"/>
        </w:rPr>
        <w:t xml:space="preserve"> «Консультант Плюс».</w:t>
      </w:r>
    </w:p>
  </w:footnote>
  <w:footnote w:id="12">
    <w:p w14:paraId="3DBD785F" w14:textId="03404AC6" w:rsidR="00A36EB3" w:rsidRPr="00C40268" w:rsidRDefault="00A36EB3" w:rsidP="008E101E">
      <w:pPr>
        <w:widowControl w:val="0"/>
        <w:autoSpaceDE w:val="0"/>
        <w:autoSpaceDN w:val="0"/>
        <w:adjustRightInd w:val="0"/>
        <w:spacing w:after="240"/>
        <w:jc w:val="both"/>
        <w:rPr>
          <w:color w:val="000000"/>
          <w:sz w:val="20"/>
          <w:szCs w:val="20"/>
          <w:lang w:eastAsia="en-US"/>
        </w:rPr>
      </w:pPr>
      <w:r w:rsidRPr="00FF7D3E">
        <w:rPr>
          <w:rStyle w:val="a5"/>
          <w:sz w:val="20"/>
          <w:szCs w:val="20"/>
        </w:rPr>
        <w:footnoteRef/>
      </w:r>
      <w:r>
        <w:rPr>
          <w:color w:val="000000"/>
          <w:sz w:val="20"/>
          <w:szCs w:val="20"/>
          <w:lang w:eastAsia="en-US"/>
        </w:rPr>
        <w:t xml:space="preserve">  </w:t>
      </w:r>
      <w:r w:rsidRPr="00FF7D3E">
        <w:rPr>
          <w:color w:val="000000"/>
          <w:sz w:val="20"/>
          <w:szCs w:val="20"/>
          <w:lang w:eastAsia="en-US"/>
        </w:rPr>
        <w:t>Рабинович Н.В., Неде</w:t>
      </w:r>
      <w:r w:rsidRPr="00FF7D3E">
        <w:rPr>
          <w:rFonts w:eastAsia="Calibri"/>
          <w:color w:val="000000"/>
          <w:sz w:val="20"/>
          <w:szCs w:val="20"/>
          <w:lang w:eastAsia="en-US"/>
        </w:rPr>
        <w:t>йс</w:t>
      </w:r>
      <w:r w:rsidRPr="00FF7D3E">
        <w:rPr>
          <w:color w:val="000000"/>
          <w:sz w:val="20"/>
          <w:szCs w:val="20"/>
          <w:lang w:eastAsia="en-US"/>
        </w:rPr>
        <w:t>твительность сделок и ее последствия. Л., 1960.С.13</w:t>
      </w:r>
      <w:r w:rsidRPr="00CE360E">
        <w:rPr>
          <w:color w:val="000000"/>
          <w:sz w:val="20"/>
          <w:szCs w:val="20"/>
          <w:lang w:eastAsia="en-US"/>
        </w:rPr>
        <w:t xml:space="preserve"> </w:t>
      </w:r>
    </w:p>
  </w:footnote>
  <w:footnote w:id="13">
    <w:p w14:paraId="70E7F810" w14:textId="43E289CA" w:rsidR="00A36EB3" w:rsidRPr="007D59E1" w:rsidRDefault="00A36EB3" w:rsidP="007D59E1">
      <w:pPr>
        <w:jc w:val="both"/>
        <w:rPr>
          <w:rFonts w:eastAsia="Times New Roman"/>
        </w:rPr>
      </w:pPr>
      <w:r w:rsidRPr="00441E6B">
        <w:rPr>
          <w:rStyle w:val="a5"/>
        </w:rPr>
        <w:footnoteRef/>
      </w:r>
      <w:r>
        <w:t xml:space="preserve">  </w:t>
      </w:r>
      <w:r w:rsidRPr="007D59E1">
        <w:rPr>
          <w:rFonts w:eastAsia="Times New Roman"/>
          <w:color w:val="2F2933"/>
          <w:sz w:val="20"/>
          <w:szCs w:val="20"/>
        </w:rPr>
        <w:t>Кучер А.Н. Оферта как стадия заключения предпринимательского договора // Законодательство. - 2007. - № 5. - С.45.</w:t>
      </w:r>
    </w:p>
  </w:footnote>
  <w:footnote w:id="14">
    <w:p w14:paraId="562D20E0" w14:textId="7916D59E" w:rsidR="00A36EB3" w:rsidRPr="00FF7D3E" w:rsidRDefault="00A36EB3" w:rsidP="000B5BBB">
      <w:pPr>
        <w:pStyle w:val="a3"/>
        <w:jc w:val="both"/>
        <w:rPr>
          <w:rFonts w:ascii="Times New Roman" w:hAnsi="Times New Roman" w:cs="Times New Roman"/>
          <w:sz w:val="20"/>
          <w:szCs w:val="20"/>
        </w:rPr>
      </w:pPr>
      <w:r w:rsidRPr="00FF7D3E">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FF7D3E">
        <w:rPr>
          <w:rFonts w:ascii="Times New Roman" w:hAnsi="Times New Roman" w:cs="Times New Roman"/>
          <w:sz w:val="20"/>
          <w:szCs w:val="20"/>
        </w:rPr>
        <w:t>Серебровский В.И. Избранные труды. М., 1997. С.324</w:t>
      </w:r>
    </w:p>
  </w:footnote>
  <w:footnote w:id="15">
    <w:p w14:paraId="79CD6600" w14:textId="18F1F0D4" w:rsidR="00A36EB3" w:rsidRPr="00FF7D3E" w:rsidRDefault="00A36EB3" w:rsidP="000B5BBB">
      <w:pPr>
        <w:pStyle w:val="a3"/>
        <w:jc w:val="both"/>
        <w:rPr>
          <w:rFonts w:ascii="Times New Roman" w:hAnsi="Times New Roman" w:cs="Times New Roman"/>
          <w:sz w:val="20"/>
          <w:szCs w:val="20"/>
        </w:rPr>
      </w:pPr>
      <w:r w:rsidRPr="00FF7D3E">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FF7D3E">
        <w:rPr>
          <w:rFonts w:ascii="Times New Roman" w:eastAsiaTheme="minorHAnsi" w:hAnsi="Times New Roman" w:cs="Times New Roman"/>
          <w:sz w:val="20"/>
          <w:szCs w:val="20"/>
          <w:lang w:eastAsia="en-US"/>
        </w:rPr>
        <w:t>Серебровский В.И. Очерки советского наследственного права. М., 1956. С. 50; Антимонов Б.С., Граве К.А. Советское наследственное право. М., 1955. С. 60.</w:t>
      </w:r>
    </w:p>
  </w:footnote>
  <w:footnote w:id="16">
    <w:p w14:paraId="1930E157" w14:textId="5D54988C" w:rsidR="00A36EB3" w:rsidRPr="00FF7D3E" w:rsidRDefault="00A36EB3" w:rsidP="000B5BBB">
      <w:pPr>
        <w:pStyle w:val="a3"/>
        <w:jc w:val="both"/>
        <w:rPr>
          <w:rFonts w:ascii="Times New Roman" w:hAnsi="Times New Roman" w:cs="Times New Roman"/>
          <w:sz w:val="20"/>
          <w:szCs w:val="20"/>
        </w:rPr>
      </w:pPr>
      <w:r w:rsidRPr="00FF7D3E">
        <w:rPr>
          <w:rStyle w:val="a5"/>
          <w:rFonts w:ascii="Times New Roman" w:hAnsi="Times New Roman" w:cs="Times New Roman"/>
          <w:sz w:val="20"/>
          <w:szCs w:val="20"/>
        </w:rPr>
        <w:footnoteRef/>
      </w:r>
      <w:r>
        <w:rPr>
          <w:rFonts w:ascii="Times New Roman" w:eastAsia="Times New Roman" w:hAnsi="Times New Roman" w:cs="Times New Roman"/>
          <w:sz w:val="20"/>
          <w:szCs w:val="20"/>
        </w:rPr>
        <w:t xml:space="preserve">  </w:t>
      </w:r>
      <w:r w:rsidRPr="00FF7D3E">
        <w:rPr>
          <w:rFonts w:ascii="Times New Roman" w:eastAsia="Times New Roman" w:hAnsi="Times New Roman" w:cs="Times New Roman"/>
          <w:sz w:val="20"/>
          <w:szCs w:val="20"/>
        </w:rPr>
        <w:t>Гражданское право: Учебник. В 3 ч. / Под ред. А.П. Сергеева, Ю.К. Толстого. Ч. 3. С. 524.</w:t>
      </w:r>
    </w:p>
  </w:footnote>
  <w:footnote w:id="17">
    <w:p w14:paraId="6D3448AA" w14:textId="0AEA65EB" w:rsidR="00A36EB3" w:rsidRPr="007C3872" w:rsidRDefault="00A36EB3" w:rsidP="000B5BBB">
      <w:pPr>
        <w:pStyle w:val="a3"/>
        <w:jc w:val="both"/>
        <w:rPr>
          <w:rFonts w:ascii="Times New Roman" w:hAnsi="Times New Roman" w:cs="Times New Roman"/>
          <w:sz w:val="20"/>
          <w:szCs w:val="20"/>
        </w:rPr>
      </w:pPr>
      <w:r w:rsidRPr="00FF7D3E">
        <w:rPr>
          <w:rStyle w:val="a5"/>
          <w:rFonts w:ascii="Times New Roman" w:hAnsi="Times New Roman" w:cs="Times New Roman"/>
          <w:sz w:val="20"/>
          <w:szCs w:val="20"/>
        </w:rPr>
        <w:footnoteRef/>
      </w:r>
      <w:r w:rsidRPr="00FF7D3E">
        <w:rPr>
          <w:rFonts w:ascii="Times New Roman" w:hAnsi="Times New Roman" w:cs="Times New Roman"/>
          <w:sz w:val="20"/>
          <w:szCs w:val="20"/>
        </w:rPr>
        <w:t xml:space="preserve"> </w:t>
      </w:r>
      <w:r w:rsidRPr="00FF7D3E">
        <w:rPr>
          <w:rFonts w:ascii="Times New Roman" w:eastAsia="Times New Roman" w:hAnsi="Times New Roman" w:cs="Times New Roman"/>
          <w:sz w:val="20"/>
          <w:szCs w:val="20"/>
        </w:rPr>
        <w:t xml:space="preserve">Рассказова Н.Ю. Право на принятие наследства [Электронный ресурс] // </w:t>
      </w:r>
      <w:r w:rsidRPr="00FF7D3E">
        <w:rPr>
          <w:rFonts w:ascii="Times New Roman" w:eastAsia="Times New Roman" w:hAnsi="Times New Roman" w:cs="Times New Roman"/>
          <w:color w:val="000000" w:themeColor="text1"/>
          <w:sz w:val="20"/>
          <w:szCs w:val="20"/>
        </w:rPr>
        <w:t>Доступ из справ. -правовой системы</w:t>
      </w:r>
      <w:r w:rsidRPr="00FF7D3E">
        <w:rPr>
          <w:rFonts w:ascii="Times New Roman" w:eastAsiaTheme="minorHAnsi" w:hAnsi="Times New Roman" w:cs="Times New Roman"/>
          <w:color w:val="000000" w:themeColor="text1"/>
          <w:sz w:val="20"/>
          <w:szCs w:val="20"/>
          <w:lang w:eastAsia="en-US"/>
        </w:rPr>
        <w:t xml:space="preserve"> «Консультант Плюс».</w:t>
      </w:r>
    </w:p>
  </w:footnote>
  <w:footnote w:id="18">
    <w:p w14:paraId="66C1A699" w14:textId="237F4263" w:rsidR="00A36EB3" w:rsidRPr="00FF7D3E" w:rsidRDefault="00A36EB3" w:rsidP="00FF7D3E">
      <w:pPr>
        <w:pStyle w:val="a3"/>
        <w:jc w:val="both"/>
        <w:rPr>
          <w:rFonts w:ascii="Times New Roman" w:hAnsi="Times New Roman" w:cs="Times New Roman"/>
          <w:sz w:val="20"/>
          <w:szCs w:val="20"/>
        </w:rPr>
      </w:pPr>
      <w:r w:rsidRPr="00436316">
        <w:rPr>
          <w:rStyle w:val="a5"/>
          <w:sz w:val="20"/>
          <w:szCs w:val="20"/>
        </w:rPr>
        <w:footnoteRef/>
      </w:r>
      <w:r>
        <w:rPr>
          <w:rFonts w:ascii="Times New Roman" w:eastAsiaTheme="minorHAnsi" w:hAnsi="Times New Roman" w:cs="Times New Roman"/>
          <w:sz w:val="20"/>
          <w:szCs w:val="20"/>
          <w:lang w:eastAsia="en-US"/>
        </w:rPr>
        <w:t xml:space="preserve">  </w:t>
      </w:r>
      <w:r w:rsidRPr="00436316">
        <w:rPr>
          <w:rFonts w:ascii="Times New Roman" w:eastAsiaTheme="minorHAnsi" w:hAnsi="Times New Roman" w:cs="Times New Roman"/>
          <w:sz w:val="20"/>
          <w:szCs w:val="20"/>
          <w:lang w:eastAsia="en-US"/>
        </w:rPr>
        <w:t>С</w:t>
      </w:r>
      <w:r w:rsidRPr="00FF7D3E">
        <w:rPr>
          <w:rFonts w:ascii="Times New Roman" w:eastAsiaTheme="minorHAnsi" w:hAnsi="Times New Roman" w:cs="Times New Roman"/>
          <w:sz w:val="20"/>
          <w:szCs w:val="20"/>
          <w:lang w:eastAsia="en-US"/>
        </w:rPr>
        <w:t>еребровский В.И. Очерки советского наследственного права. М., 1956. С. 50; Антимонов Б.С., Граве К.А. Советское наследственное право. М., 1955. С. 48</w:t>
      </w:r>
    </w:p>
  </w:footnote>
  <w:footnote w:id="19">
    <w:p w14:paraId="241A7D16" w14:textId="2FF28A2D" w:rsidR="00A36EB3" w:rsidRPr="00FF7D3E" w:rsidRDefault="00A36EB3" w:rsidP="00FF7D3E">
      <w:pPr>
        <w:jc w:val="both"/>
        <w:rPr>
          <w:rFonts w:eastAsia="Times New Roman"/>
          <w:color w:val="000000" w:themeColor="text1"/>
          <w:sz w:val="20"/>
          <w:szCs w:val="20"/>
        </w:rPr>
      </w:pPr>
    </w:p>
  </w:footnote>
  <w:footnote w:id="20">
    <w:p w14:paraId="51603BC7" w14:textId="414436DB" w:rsidR="00A36EB3" w:rsidRDefault="00A36EB3" w:rsidP="00FF7D3E">
      <w:pPr>
        <w:pStyle w:val="a3"/>
        <w:jc w:val="both"/>
      </w:pPr>
      <w:r w:rsidRPr="00FF7D3E">
        <w:rPr>
          <w:rStyle w:val="a5"/>
          <w:rFonts w:ascii="Times New Roman" w:hAnsi="Times New Roman" w:cs="Times New Roman"/>
          <w:color w:val="000000" w:themeColor="text1"/>
          <w:sz w:val="20"/>
          <w:szCs w:val="20"/>
        </w:rPr>
        <w:footnoteRef/>
      </w:r>
      <w:r>
        <w:rPr>
          <w:rFonts w:ascii="Times New Roman" w:eastAsia="Times New Roman" w:hAnsi="Times New Roman" w:cs="Times New Roman"/>
          <w:color w:val="000000" w:themeColor="text1"/>
          <w:sz w:val="20"/>
          <w:szCs w:val="20"/>
        </w:rPr>
        <w:t xml:space="preserve"> </w:t>
      </w:r>
      <w:r w:rsidRPr="00FF7D3E">
        <w:rPr>
          <w:rFonts w:ascii="Times New Roman" w:eastAsia="Times New Roman" w:hAnsi="Times New Roman" w:cs="Times New Roman"/>
          <w:color w:val="000000" w:themeColor="text1"/>
          <w:sz w:val="20"/>
          <w:szCs w:val="20"/>
        </w:rPr>
        <w:t>Рассказова Н.Ю. Право на принятие наследства [Электронный ресурс] // Доступ из справ. -правовой системы</w:t>
      </w:r>
      <w:r w:rsidRPr="00FF7D3E">
        <w:rPr>
          <w:rFonts w:ascii="Times New Roman" w:eastAsiaTheme="minorHAnsi" w:hAnsi="Times New Roman" w:cs="Times New Roman"/>
          <w:color w:val="000000" w:themeColor="text1"/>
          <w:sz w:val="20"/>
          <w:szCs w:val="20"/>
          <w:lang w:eastAsia="en-US"/>
        </w:rPr>
        <w:t xml:space="preserve"> «Консультант Плюс».</w:t>
      </w:r>
    </w:p>
  </w:footnote>
  <w:footnote w:id="21">
    <w:p w14:paraId="693AD70F" w14:textId="502A95D2" w:rsidR="00A36EB3" w:rsidRPr="00EB2A39" w:rsidRDefault="00A36EB3" w:rsidP="00EB2A39">
      <w:pPr>
        <w:pStyle w:val="a3"/>
        <w:jc w:val="both"/>
        <w:rPr>
          <w:sz w:val="20"/>
          <w:szCs w:val="20"/>
        </w:rPr>
      </w:pPr>
      <w:r w:rsidRPr="00E71163">
        <w:rPr>
          <w:rStyle w:val="a5"/>
          <w:rFonts w:ascii="Times New Roman" w:hAnsi="Times New Roman" w:cs="Times New Roman"/>
        </w:rPr>
        <w:footnoteRef/>
      </w:r>
      <w:r>
        <w:rPr>
          <w:rFonts w:ascii="Times New Roman" w:eastAsia="Times New Roman" w:hAnsi="Times New Roman" w:cs="Times New Roman"/>
          <w:color w:val="000000"/>
          <w:sz w:val="20"/>
          <w:szCs w:val="20"/>
        </w:rPr>
        <w:t xml:space="preserve"> </w:t>
      </w:r>
      <w:r w:rsidRPr="00E71163">
        <w:rPr>
          <w:rFonts w:ascii="Times New Roman" w:eastAsia="Times New Roman" w:hAnsi="Times New Roman" w:cs="Times New Roman"/>
          <w:color w:val="000000"/>
          <w:sz w:val="20"/>
          <w:szCs w:val="20"/>
        </w:rPr>
        <w:t>Постановление</w:t>
      </w:r>
      <w:r w:rsidRPr="00FF7D3E">
        <w:rPr>
          <w:rFonts w:ascii="Times New Roman" w:eastAsia="Times New Roman" w:hAnsi="Times New Roman" w:cs="Times New Roman"/>
          <w:color w:val="000000"/>
          <w:sz w:val="20"/>
          <w:szCs w:val="20"/>
        </w:rPr>
        <w:t xml:space="preserve"> Пленума Верхов</w:t>
      </w:r>
      <w:r>
        <w:rPr>
          <w:rFonts w:ascii="Times New Roman" w:eastAsia="Times New Roman" w:hAnsi="Times New Roman" w:cs="Times New Roman"/>
          <w:color w:val="000000"/>
          <w:sz w:val="20"/>
          <w:szCs w:val="20"/>
        </w:rPr>
        <w:t>ного Суда РФ от 29.05.2012 N 9 «</w:t>
      </w:r>
      <w:r w:rsidRPr="00FF7D3E">
        <w:rPr>
          <w:rFonts w:ascii="Times New Roman" w:eastAsia="Times New Roman" w:hAnsi="Times New Roman" w:cs="Times New Roman"/>
          <w:color w:val="000000"/>
          <w:sz w:val="20"/>
          <w:szCs w:val="20"/>
        </w:rPr>
        <w:t>О судебной п</w:t>
      </w:r>
      <w:r>
        <w:rPr>
          <w:rFonts w:ascii="Times New Roman" w:eastAsia="Times New Roman" w:hAnsi="Times New Roman" w:cs="Times New Roman"/>
          <w:color w:val="000000"/>
          <w:sz w:val="20"/>
          <w:szCs w:val="20"/>
        </w:rPr>
        <w:t>рактике по делам о наследовании»</w:t>
      </w:r>
      <w:r w:rsidRPr="000356A3">
        <w:rPr>
          <w:rFonts w:ascii="Times New Roman" w:eastAsia="Times New Roman" w:hAnsi="Times New Roman" w:cs="Times New Roman"/>
          <w:color w:val="000000" w:themeColor="text1"/>
          <w:sz w:val="20"/>
          <w:szCs w:val="20"/>
        </w:rPr>
        <w:t xml:space="preserve"> </w:t>
      </w:r>
      <w:r w:rsidRPr="00FF7D3E">
        <w:rPr>
          <w:rFonts w:ascii="Times New Roman" w:eastAsia="Times New Roman" w:hAnsi="Times New Roman" w:cs="Times New Roman"/>
          <w:color w:val="000000" w:themeColor="text1"/>
          <w:sz w:val="20"/>
          <w:szCs w:val="20"/>
        </w:rPr>
        <w:t>[Электронный ресурс]</w:t>
      </w:r>
      <w:r w:rsidRPr="00FF7D3E">
        <w:rPr>
          <w:rFonts w:ascii="Times New Roman" w:hAnsi="Times New Roman" w:cs="Times New Roman"/>
          <w:color w:val="000000" w:themeColor="text1"/>
          <w:sz w:val="20"/>
          <w:szCs w:val="20"/>
        </w:rPr>
        <w:t xml:space="preserve">// </w:t>
      </w:r>
      <w:r w:rsidRPr="00FF7D3E">
        <w:rPr>
          <w:rFonts w:ascii="Times New Roman" w:eastAsia="Times New Roman" w:hAnsi="Times New Roman" w:cs="Times New Roman"/>
          <w:color w:val="000000" w:themeColor="text1"/>
          <w:sz w:val="20"/>
          <w:szCs w:val="20"/>
        </w:rPr>
        <w:t>Доступ из справ. -правовой системы</w:t>
      </w:r>
      <w:r w:rsidRPr="00FF7D3E">
        <w:rPr>
          <w:rFonts w:ascii="Times New Roman" w:eastAsiaTheme="minorHAnsi" w:hAnsi="Times New Roman" w:cs="Times New Roman"/>
          <w:color w:val="000000" w:themeColor="text1"/>
          <w:sz w:val="20"/>
          <w:szCs w:val="20"/>
          <w:lang w:eastAsia="en-US"/>
        </w:rPr>
        <w:t xml:space="preserve"> «Консультант Плюс».</w:t>
      </w:r>
    </w:p>
  </w:footnote>
  <w:footnote w:id="22">
    <w:p w14:paraId="1F7F8DDE" w14:textId="7F32F775" w:rsidR="00A36EB3" w:rsidRPr="00FF7D3E" w:rsidRDefault="00A36EB3" w:rsidP="00E71163">
      <w:pPr>
        <w:pStyle w:val="a3"/>
        <w:jc w:val="both"/>
        <w:rPr>
          <w:rFonts w:ascii="Times New Roman" w:hAnsi="Times New Roman" w:cs="Times New Roman"/>
          <w:color w:val="000000" w:themeColor="text1"/>
          <w:sz w:val="20"/>
          <w:szCs w:val="20"/>
        </w:rPr>
      </w:pPr>
      <w:r w:rsidRPr="00FF7D3E">
        <w:rPr>
          <w:rStyle w:val="a5"/>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sidRPr="00FF7D3E">
        <w:rPr>
          <w:rFonts w:ascii="Times New Roman" w:eastAsiaTheme="minorHAnsi" w:hAnsi="Times New Roman" w:cs="Times New Roman"/>
          <w:color w:val="000000" w:themeColor="text1"/>
          <w:sz w:val="20"/>
          <w:szCs w:val="20"/>
          <w:lang w:eastAsia="en-US"/>
        </w:rPr>
        <w:t>Чезаре С. Курс римского частного права: Учебник / Под ред. Д.В. Дождева. М., 2002. С. 283- 284.</w:t>
      </w:r>
    </w:p>
  </w:footnote>
  <w:footnote w:id="23">
    <w:p w14:paraId="7B723518" w14:textId="08996136" w:rsidR="00A36EB3" w:rsidRPr="007B0076" w:rsidRDefault="00A36EB3" w:rsidP="00E71163">
      <w:pPr>
        <w:pStyle w:val="a3"/>
        <w:jc w:val="both"/>
        <w:rPr>
          <w:rFonts w:ascii="Times New Roman" w:hAnsi="Times New Roman" w:cs="Times New Roman"/>
          <w:sz w:val="20"/>
          <w:szCs w:val="20"/>
        </w:rPr>
      </w:pPr>
      <w:r w:rsidRPr="00FF7D3E">
        <w:rPr>
          <w:rStyle w:val="a5"/>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sidRPr="00FF7D3E">
        <w:rPr>
          <w:rFonts w:ascii="Times New Roman" w:hAnsi="Times New Roman" w:cs="Times New Roman"/>
          <w:color w:val="000000" w:themeColor="text1"/>
          <w:sz w:val="20"/>
          <w:szCs w:val="20"/>
        </w:rPr>
        <w:t xml:space="preserve">Рассказова Н.Ю. Фактическое принятие наследства </w:t>
      </w:r>
      <w:r w:rsidRPr="00FF7D3E">
        <w:rPr>
          <w:rFonts w:ascii="Times New Roman" w:eastAsiaTheme="minorHAnsi" w:hAnsi="Times New Roman" w:cs="Times New Roman"/>
          <w:color w:val="0B0D0C"/>
          <w:sz w:val="20"/>
          <w:szCs w:val="20"/>
          <w:lang w:eastAsia="en-US"/>
        </w:rPr>
        <w:t>[Электронный ресурс]</w:t>
      </w:r>
      <w:r w:rsidRPr="00FF7D3E">
        <w:rPr>
          <w:rFonts w:ascii="Times New Roman" w:eastAsia="Times New Roman" w:hAnsi="Times New Roman" w:cs="Times New Roman"/>
          <w:sz w:val="20"/>
          <w:szCs w:val="20"/>
        </w:rPr>
        <w:t xml:space="preserve">// </w:t>
      </w:r>
      <w:r w:rsidRPr="00FF7D3E">
        <w:rPr>
          <w:rFonts w:ascii="Times New Roman" w:eastAsia="Times New Roman" w:hAnsi="Times New Roman" w:cs="Times New Roman"/>
          <w:color w:val="000000" w:themeColor="text1"/>
          <w:sz w:val="20"/>
          <w:szCs w:val="20"/>
        </w:rPr>
        <w:t>Доступ из справ. -правовой системы</w:t>
      </w:r>
      <w:r w:rsidRPr="00FF7D3E">
        <w:rPr>
          <w:rFonts w:ascii="Times New Roman" w:eastAsiaTheme="minorHAnsi" w:hAnsi="Times New Roman" w:cs="Times New Roman"/>
          <w:color w:val="000000" w:themeColor="text1"/>
          <w:sz w:val="20"/>
          <w:szCs w:val="20"/>
          <w:lang w:eastAsia="en-US"/>
        </w:rPr>
        <w:t xml:space="preserve"> «Консультант Плюс».</w:t>
      </w:r>
    </w:p>
  </w:footnote>
  <w:footnote w:id="24">
    <w:p w14:paraId="1E02F1AE" w14:textId="1674597A" w:rsidR="00A36EB3" w:rsidRPr="00192637" w:rsidRDefault="00A36EB3" w:rsidP="00E71163">
      <w:pPr>
        <w:pStyle w:val="a3"/>
        <w:jc w:val="both"/>
        <w:rPr>
          <w:rFonts w:ascii="Times New Roman" w:hAnsi="Times New Roman" w:cs="Times New Roman"/>
          <w:sz w:val="20"/>
          <w:szCs w:val="20"/>
        </w:rPr>
      </w:pPr>
      <w:r w:rsidRPr="007B0076">
        <w:rPr>
          <w:rStyle w:val="a5"/>
          <w:rFonts w:ascii="Times New Roman" w:hAnsi="Times New Roman" w:cs="Times New Roman"/>
          <w:sz w:val="20"/>
          <w:szCs w:val="20"/>
        </w:rPr>
        <w:footnoteRef/>
      </w:r>
      <w:r>
        <w:rPr>
          <w:rFonts w:ascii="Times New Roman" w:eastAsiaTheme="minorHAnsi" w:hAnsi="Times New Roman" w:cs="Times New Roman"/>
          <w:sz w:val="20"/>
          <w:szCs w:val="20"/>
          <w:lang w:eastAsia="en-US"/>
        </w:rPr>
        <w:t xml:space="preserve"> Гаврилов В. Н.</w:t>
      </w:r>
      <w:r w:rsidRPr="00FD14CF">
        <w:rPr>
          <w:rFonts w:ascii="Times New Roman" w:eastAsiaTheme="minorHAnsi" w:hAnsi="Times New Roman" w:cs="Times New Roman"/>
          <w:sz w:val="20"/>
          <w:szCs w:val="20"/>
          <w:lang w:eastAsia="en-US"/>
        </w:rPr>
        <w:t xml:space="preserve"> </w:t>
      </w:r>
      <w:r w:rsidRPr="007B0076">
        <w:rPr>
          <w:rFonts w:ascii="Times New Roman" w:eastAsiaTheme="minorHAnsi" w:hAnsi="Times New Roman" w:cs="Times New Roman"/>
          <w:sz w:val="20"/>
          <w:szCs w:val="20"/>
          <w:lang w:eastAsia="en-US"/>
        </w:rPr>
        <w:t>Ответственность наследников по российскому и зарубежному законодательству</w:t>
      </w:r>
      <w:r>
        <w:rPr>
          <w:rFonts w:ascii="Times New Roman" w:hAnsi="Times New Roman" w:cs="Times New Roman"/>
          <w:sz w:val="20"/>
          <w:szCs w:val="20"/>
        </w:rPr>
        <w:t xml:space="preserve"> </w:t>
      </w:r>
      <w:r w:rsidRPr="007B0076">
        <w:rPr>
          <w:rFonts w:ascii="Times New Roman" w:eastAsiaTheme="minorHAnsi" w:hAnsi="Times New Roman" w:cs="Times New Roman"/>
          <w:color w:val="0B0D0C"/>
          <w:sz w:val="20"/>
          <w:szCs w:val="20"/>
          <w:lang w:eastAsia="en-US"/>
        </w:rPr>
        <w:t>[Электронный ресурс]</w:t>
      </w:r>
      <w:r w:rsidRPr="007B0076">
        <w:rPr>
          <w:rFonts w:ascii="Times New Roman" w:eastAsia="Times New Roman" w:hAnsi="Times New Roman" w:cs="Times New Roman"/>
          <w:sz w:val="20"/>
          <w:szCs w:val="20"/>
        </w:rPr>
        <w:t xml:space="preserve">// </w:t>
      </w:r>
      <w:r w:rsidRPr="00FF7D3E">
        <w:rPr>
          <w:rFonts w:ascii="Times New Roman" w:eastAsia="Times New Roman" w:hAnsi="Times New Roman" w:cs="Times New Roman"/>
          <w:color w:val="000000" w:themeColor="text1"/>
          <w:sz w:val="20"/>
          <w:szCs w:val="20"/>
        </w:rPr>
        <w:t>Доступ из справ. -правовой системы</w:t>
      </w:r>
      <w:r w:rsidRPr="00FF7D3E">
        <w:rPr>
          <w:rFonts w:ascii="Times New Roman" w:eastAsiaTheme="minorHAnsi" w:hAnsi="Times New Roman" w:cs="Times New Roman"/>
          <w:color w:val="000000" w:themeColor="text1"/>
          <w:sz w:val="20"/>
          <w:szCs w:val="20"/>
          <w:lang w:eastAsia="en-US"/>
        </w:rPr>
        <w:t xml:space="preserve"> «Консультант Плюс».</w:t>
      </w:r>
    </w:p>
  </w:footnote>
  <w:footnote w:id="25">
    <w:p w14:paraId="2C35AB48" w14:textId="341F6B0D" w:rsidR="00A36EB3" w:rsidRPr="00D36713" w:rsidRDefault="00A36EB3" w:rsidP="00E71163">
      <w:pPr>
        <w:pStyle w:val="a3"/>
        <w:jc w:val="both"/>
        <w:rPr>
          <w:sz w:val="22"/>
          <w:szCs w:val="22"/>
        </w:rPr>
      </w:pPr>
      <w:r w:rsidRPr="007B0076">
        <w:rPr>
          <w:rStyle w:val="a5"/>
          <w:rFonts w:ascii="Times New Roman" w:hAnsi="Times New Roman" w:cs="Times New Roman"/>
          <w:sz w:val="20"/>
          <w:szCs w:val="20"/>
        </w:rPr>
        <w:footnoteRef/>
      </w:r>
      <w:r>
        <w:rPr>
          <w:rFonts w:ascii="Times New Roman" w:eastAsiaTheme="minorHAnsi" w:hAnsi="Times New Roman" w:cs="Times New Roman"/>
          <w:sz w:val="20"/>
          <w:szCs w:val="20"/>
          <w:lang w:eastAsia="en-US"/>
        </w:rPr>
        <w:t xml:space="preserve"> </w:t>
      </w:r>
      <w:r w:rsidRPr="007B0076">
        <w:rPr>
          <w:rFonts w:ascii="Times New Roman" w:eastAsiaTheme="minorHAnsi" w:hAnsi="Times New Roman" w:cs="Times New Roman"/>
          <w:sz w:val="20"/>
          <w:szCs w:val="20"/>
          <w:lang w:eastAsia="en-US"/>
        </w:rPr>
        <w:t>Постатейный комментарий к Гражданскому кодексу Российской Федерации, частям первой, второй, третьей / Под ред. Т. Е. Абовой</w:t>
      </w:r>
      <w:r>
        <w:rPr>
          <w:rFonts w:ascii="Times New Roman" w:eastAsiaTheme="minorHAnsi" w:hAnsi="Times New Roman" w:cs="Times New Roman"/>
          <w:sz w:val="20"/>
          <w:szCs w:val="20"/>
          <w:lang w:eastAsia="en-US"/>
        </w:rPr>
        <w:t xml:space="preserve"> </w:t>
      </w:r>
      <w:r w:rsidRPr="00C0041D">
        <w:rPr>
          <w:rFonts w:ascii="Times New Roman" w:eastAsiaTheme="minorHAnsi" w:hAnsi="Times New Roman" w:cs="Times New Roman"/>
          <w:sz w:val="20"/>
          <w:szCs w:val="20"/>
          <w:lang w:eastAsia="en-US"/>
        </w:rPr>
        <w:t>[и др.]</w:t>
      </w:r>
      <w:r w:rsidRPr="007B0076">
        <w:rPr>
          <w:rFonts w:ascii="Times New Roman" w:eastAsiaTheme="minorHAnsi" w:hAnsi="Times New Roman" w:cs="Times New Roman"/>
          <w:sz w:val="20"/>
          <w:szCs w:val="20"/>
          <w:lang w:eastAsia="en-US"/>
        </w:rPr>
        <w:t xml:space="preserve"> М., 2008. С. 902</w:t>
      </w:r>
      <w:r>
        <w:rPr>
          <w:rFonts w:ascii="Times New Roman" w:eastAsiaTheme="minorHAnsi" w:hAnsi="Times New Roman" w:cs="Times New Roman"/>
          <w:sz w:val="20"/>
          <w:szCs w:val="20"/>
          <w:lang w:eastAsia="en-US"/>
        </w:rPr>
        <w:t>.</w:t>
      </w:r>
    </w:p>
  </w:footnote>
  <w:footnote w:id="26">
    <w:p w14:paraId="21F8ABD8" w14:textId="4D6FEC11" w:rsidR="00A36EB3" w:rsidRPr="00697C7F" w:rsidRDefault="00A36EB3" w:rsidP="00697C7F">
      <w:pPr>
        <w:pStyle w:val="a3"/>
        <w:jc w:val="both"/>
        <w:rPr>
          <w:rFonts w:ascii="Times New Roman" w:eastAsia="Times New Roman" w:hAnsi="Times New Roman" w:cs="Times New Roman"/>
          <w:color w:val="000000" w:themeColor="text1"/>
          <w:sz w:val="20"/>
          <w:szCs w:val="20"/>
        </w:rPr>
      </w:pPr>
      <w:r w:rsidRPr="00363EEC">
        <w:rPr>
          <w:rStyle w:val="a5"/>
          <w:rFonts w:ascii="Times New Roman" w:hAnsi="Times New Roman" w:cs="Times New Roman"/>
          <w:color w:val="000000" w:themeColor="text1"/>
          <w:sz w:val="20"/>
          <w:szCs w:val="20"/>
        </w:rPr>
        <w:footnoteRef/>
      </w:r>
      <w:r w:rsidRPr="00363EEC">
        <w:rPr>
          <w:rFonts w:ascii="Times New Roman" w:eastAsiaTheme="minorHAnsi" w:hAnsi="Times New Roman" w:cs="Times New Roman"/>
          <w:bCs/>
          <w:color w:val="000000" w:themeColor="text1"/>
          <w:sz w:val="20"/>
          <w:szCs w:val="20"/>
          <w:lang w:eastAsia="en-US"/>
        </w:rPr>
        <w:t>Методические рекомендации по оформлению наследственных прав</w:t>
      </w:r>
      <w:r>
        <w:rPr>
          <w:rFonts w:ascii="Times New Roman" w:eastAsiaTheme="minorHAnsi" w:hAnsi="Times New Roman" w:cs="Times New Roman"/>
          <w:bCs/>
          <w:color w:val="000000" w:themeColor="text1"/>
          <w:sz w:val="20"/>
          <w:szCs w:val="20"/>
          <w:lang w:eastAsia="en-US"/>
        </w:rPr>
        <w:t>. У</w:t>
      </w:r>
      <w:r w:rsidRPr="00363EEC">
        <w:rPr>
          <w:rFonts w:ascii="Times New Roman" w:eastAsiaTheme="minorHAnsi" w:hAnsi="Times New Roman" w:cs="Times New Roman"/>
          <w:bCs/>
          <w:color w:val="000000" w:themeColor="text1"/>
          <w:sz w:val="20"/>
          <w:szCs w:val="20"/>
          <w:lang w:eastAsia="en-US"/>
        </w:rPr>
        <w:t>тв. Правлением ФНП 28.02.2006</w:t>
      </w:r>
      <w:r w:rsidRPr="00FF7D3E">
        <w:rPr>
          <w:rFonts w:ascii="Times New Roman" w:eastAsia="Times New Roman" w:hAnsi="Times New Roman" w:cs="Times New Roman"/>
          <w:color w:val="000000" w:themeColor="text1"/>
          <w:sz w:val="20"/>
          <w:szCs w:val="20"/>
        </w:rPr>
        <w:t>[Электронный ресурс]</w:t>
      </w:r>
      <w:r w:rsidRPr="00363EEC">
        <w:rPr>
          <w:rFonts w:ascii="Times New Roman" w:eastAsiaTheme="minorHAnsi" w:hAnsi="Times New Roman" w:cs="Times New Roman"/>
          <w:bCs/>
          <w:color w:val="000000" w:themeColor="text1"/>
          <w:sz w:val="20"/>
          <w:szCs w:val="20"/>
          <w:lang w:eastAsia="en-US"/>
        </w:rPr>
        <w:t>//</w:t>
      </w:r>
      <w:r w:rsidRPr="00697C7F">
        <w:rPr>
          <w:rFonts w:ascii="Times New Roman" w:eastAsia="Times New Roman" w:hAnsi="Times New Roman" w:cs="Times New Roman"/>
          <w:color w:val="000000" w:themeColor="text1"/>
          <w:sz w:val="20"/>
          <w:szCs w:val="20"/>
        </w:rPr>
        <w:t xml:space="preserve"> </w:t>
      </w:r>
      <w:r w:rsidRPr="00FF7D3E">
        <w:rPr>
          <w:rFonts w:ascii="Times New Roman" w:eastAsia="Times New Roman" w:hAnsi="Times New Roman" w:cs="Times New Roman"/>
          <w:color w:val="000000" w:themeColor="text1"/>
          <w:sz w:val="20"/>
          <w:szCs w:val="20"/>
        </w:rPr>
        <w:t>Доступ из справ. -правовой системы</w:t>
      </w:r>
      <w:r w:rsidRPr="00FF7D3E">
        <w:rPr>
          <w:rFonts w:ascii="Times New Roman" w:eastAsiaTheme="minorHAnsi" w:hAnsi="Times New Roman" w:cs="Times New Roman"/>
          <w:color w:val="000000" w:themeColor="text1"/>
          <w:sz w:val="20"/>
          <w:szCs w:val="20"/>
          <w:lang w:eastAsia="en-US"/>
        </w:rPr>
        <w:t xml:space="preserve"> «Консультант Плюс».</w:t>
      </w:r>
    </w:p>
  </w:footnote>
  <w:footnote w:id="27">
    <w:p w14:paraId="7722B095" w14:textId="199392B5" w:rsidR="00A36EB3" w:rsidRPr="00697C7F" w:rsidRDefault="00A36EB3" w:rsidP="00697C7F">
      <w:pPr>
        <w:jc w:val="both"/>
        <w:rPr>
          <w:rFonts w:eastAsia="Times New Roman"/>
          <w:color w:val="000000" w:themeColor="text1"/>
        </w:rPr>
      </w:pPr>
      <w:r w:rsidRPr="00363EEC">
        <w:rPr>
          <w:rStyle w:val="a5"/>
          <w:color w:val="000000" w:themeColor="text1"/>
          <w:sz w:val="20"/>
          <w:szCs w:val="20"/>
        </w:rPr>
        <w:footnoteRef/>
      </w:r>
      <w:r w:rsidRPr="00363EEC">
        <w:rPr>
          <w:color w:val="000000" w:themeColor="text1"/>
          <w:sz w:val="20"/>
          <w:szCs w:val="20"/>
        </w:rPr>
        <w:t xml:space="preserve"> </w:t>
      </w:r>
      <w:r w:rsidRPr="00363EEC">
        <w:rPr>
          <w:rFonts w:eastAsia="Times New Roman"/>
          <w:color w:val="000000" w:themeColor="text1"/>
          <w:sz w:val="20"/>
          <w:szCs w:val="20"/>
        </w:rPr>
        <w:t>Решение Богородицкого</w:t>
      </w:r>
      <w:r w:rsidRPr="00363EEC">
        <w:rPr>
          <w:rFonts w:eastAsia="Times New Roman"/>
          <w:color w:val="000000" w:themeColor="text1"/>
          <w:sz w:val="20"/>
          <w:szCs w:val="20"/>
          <w:shd w:val="clear" w:color="auto" w:fill="FFFFFF"/>
        </w:rPr>
        <w:t xml:space="preserve"> районного суда Тульской области от 23.07.2017 </w:t>
      </w:r>
      <w:r w:rsidRPr="00363EEC">
        <w:rPr>
          <w:rFonts w:eastAsia="Times New Roman"/>
          <w:color w:val="000000" w:themeColor="text1"/>
          <w:sz w:val="20"/>
          <w:szCs w:val="20"/>
        </w:rPr>
        <w:t xml:space="preserve">по делу 2-889/2017 ~ М-914/2017 </w:t>
      </w:r>
      <w:r w:rsidRPr="00FF7D3E">
        <w:rPr>
          <w:rFonts w:eastAsia="Times New Roman"/>
          <w:color w:val="000000" w:themeColor="text1"/>
          <w:sz w:val="20"/>
          <w:szCs w:val="20"/>
        </w:rPr>
        <w:t>[Электронный ресурс]</w:t>
      </w:r>
      <w:r>
        <w:rPr>
          <w:rFonts w:eastAsia="Times New Roman"/>
          <w:color w:val="000000" w:themeColor="text1"/>
          <w:sz w:val="20"/>
          <w:szCs w:val="20"/>
          <w:shd w:val="clear" w:color="auto" w:fill="FFFFFF"/>
        </w:rPr>
        <w:t xml:space="preserve">// </w:t>
      </w:r>
      <w:r w:rsidRPr="00FF7D3E">
        <w:rPr>
          <w:rFonts w:eastAsia="Times New Roman"/>
          <w:color w:val="000000" w:themeColor="text1"/>
          <w:sz w:val="20"/>
          <w:szCs w:val="20"/>
        </w:rPr>
        <w:t>Доступ из справ. -правовой системы</w:t>
      </w:r>
      <w:r w:rsidRPr="00FF7D3E">
        <w:rPr>
          <w:color w:val="000000" w:themeColor="text1"/>
          <w:sz w:val="20"/>
          <w:szCs w:val="20"/>
          <w:lang w:eastAsia="en-US"/>
        </w:rPr>
        <w:t xml:space="preserve"> «Консультант Плюс».</w:t>
      </w:r>
    </w:p>
  </w:footnote>
  <w:footnote w:id="28">
    <w:p w14:paraId="4208364A" w14:textId="7755F677" w:rsidR="00A36EB3" w:rsidRPr="00CC4378" w:rsidRDefault="00A36EB3" w:rsidP="00363EEC">
      <w:pPr>
        <w:pStyle w:val="a3"/>
        <w:jc w:val="both"/>
        <w:rPr>
          <w:rFonts w:ascii="Times New Roman" w:hAnsi="Times New Roman" w:cs="Times New Roman"/>
          <w:color w:val="000000" w:themeColor="text1"/>
        </w:rPr>
      </w:pPr>
      <w:r w:rsidRPr="00CC4378">
        <w:rPr>
          <w:rStyle w:val="a5"/>
          <w:rFonts w:ascii="Times New Roman" w:hAnsi="Times New Roman" w:cs="Times New Roman"/>
          <w:color w:val="000000" w:themeColor="text1"/>
        </w:rPr>
        <w:footnoteRef/>
      </w:r>
      <w:r>
        <w:rPr>
          <w:rFonts w:ascii="Times New Roman" w:hAnsi="Times New Roman" w:cs="Times New Roman"/>
          <w:sz w:val="20"/>
          <w:szCs w:val="20"/>
        </w:rPr>
        <w:t xml:space="preserve"> </w:t>
      </w:r>
      <w:r w:rsidRPr="00FF7D3E">
        <w:rPr>
          <w:rFonts w:ascii="Times New Roman" w:hAnsi="Times New Roman" w:cs="Times New Roman"/>
          <w:sz w:val="20"/>
          <w:szCs w:val="20"/>
        </w:rPr>
        <w:t>Апелляционое определение Московского городского суда от 06.12.2016 по делу N 33-48815/2016</w:t>
      </w:r>
      <w:r w:rsidRPr="00FF7D3E">
        <w:rPr>
          <w:rFonts w:ascii="Times New Roman" w:eastAsia="Times New Roman" w:hAnsi="Times New Roman" w:cs="Times New Roman"/>
          <w:color w:val="000000" w:themeColor="text1"/>
          <w:sz w:val="20"/>
          <w:szCs w:val="20"/>
        </w:rPr>
        <w:t>[Электронный ресурс]</w:t>
      </w:r>
      <w:r w:rsidRPr="00FF7D3E">
        <w:rPr>
          <w:rFonts w:ascii="Times New Roman" w:hAnsi="Times New Roman" w:cs="Times New Roman"/>
          <w:sz w:val="20"/>
          <w:szCs w:val="20"/>
        </w:rPr>
        <w:t xml:space="preserve">// </w:t>
      </w:r>
      <w:r w:rsidRPr="00FF7D3E">
        <w:rPr>
          <w:rFonts w:ascii="Times New Roman" w:eastAsia="Times New Roman" w:hAnsi="Times New Roman" w:cs="Times New Roman"/>
          <w:color w:val="000000" w:themeColor="text1"/>
          <w:sz w:val="20"/>
          <w:szCs w:val="20"/>
        </w:rPr>
        <w:t>Доступ из справ. -правовой системы</w:t>
      </w:r>
      <w:r w:rsidRPr="00FF7D3E">
        <w:rPr>
          <w:rFonts w:ascii="Times New Roman" w:eastAsiaTheme="minorHAnsi" w:hAnsi="Times New Roman" w:cs="Times New Roman"/>
          <w:color w:val="000000" w:themeColor="text1"/>
          <w:sz w:val="20"/>
          <w:szCs w:val="20"/>
          <w:lang w:eastAsia="en-US"/>
        </w:rPr>
        <w:t xml:space="preserve"> «Консультант Плюс».</w:t>
      </w:r>
    </w:p>
  </w:footnote>
  <w:footnote w:id="29">
    <w:p w14:paraId="12EDBE51" w14:textId="45AADE2D" w:rsidR="00A36EB3" w:rsidRPr="00EB2A39" w:rsidRDefault="00A36EB3" w:rsidP="00EB2A39">
      <w:pPr>
        <w:jc w:val="both"/>
        <w:rPr>
          <w:rFonts w:eastAsia="Times New Roman"/>
          <w:color w:val="000000" w:themeColor="text1"/>
          <w:sz w:val="20"/>
          <w:szCs w:val="20"/>
          <w:shd w:val="clear" w:color="auto" w:fill="FFFFFF"/>
        </w:rPr>
      </w:pPr>
      <w:r w:rsidRPr="00955A73">
        <w:rPr>
          <w:rStyle w:val="a5"/>
          <w:color w:val="000000" w:themeColor="text1"/>
          <w:sz w:val="20"/>
          <w:szCs w:val="20"/>
        </w:rPr>
        <w:footnoteRef/>
      </w:r>
      <w:r>
        <w:rPr>
          <w:rFonts w:eastAsia="Times New Roman"/>
          <w:color w:val="000000" w:themeColor="text1"/>
          <w:sz w:val="20"/>
          <w:szCs w:val="20"/>
        </w:rPr>
        <w:t xml:space="preserve"> Зайцева Т.И.</w:t>
      </w:r>
      <w:r w:rsidRPr="00955A73">
        <w:rPr>
          <w:rFonts w:eastAsia="Times New Roman"/>
          <w:color w:val="000000" w:themeColor="text1"/>
          <w:sz w:val="20"/>
          <w:szCs w:val="20"/>
        </w:rPr>
        <w:t>Нотариальн</w:t>
      </w:r>
      <w:r>
        <w:rPr>
          <w:rFonts w:eastAsia="Times New Roman"/>
          <w:color w:val="000000" w:themeColor="text1"/>
          <w:sz w:val="20"/>
          <w:szCs w:val="20"/>
        </w:rPr>
        <w:t>ая практика: ответы на вопросы.</w:t>
      </w:r>
      <w:r w:rsidRPr="00697C7F">
        <w:rPr>
          <w:rFonts w:eastAsia="Times New Roman"/>
          <w:color w:val="000000" w:themeColor="text1"/>
          <w:sz w:val="20"/>
          <w:szCs w:val="20"/>
        </w:rPr>
        <w:t xml:space="preserve"> [</w:t>
      </w:r>
      <w:r>
        <w:rPr>
          <w:rFonts w:eastAsia="Times New Roman"/>
          <w:color w:val="000000" w:themeColor="text1"/>
          <w:sz w:val="20"/>
          <w:szCs w:val="20"/>
        </w:rPr>
        <w:t>Электронный ресурс]</w:t>
      </w:r>
      <w:r w:rsidRPr="00955A73">
        <w:rPr>
          <w:rFonts w:eastAsia="Times New Roman"/>
          <w:color w:val="000000" w:themeColor="text1"/>
          <w:sz w:val="20"/>
          <w:szCs w:val="20"/>
          <w:shd w:val="clear" w:color="auto" w:fill="FFFFFF"/>
        </w:rPr>
        <w:t xml:space="preserve">// </w:t>
      </w:r>
      <w:r>
        <w:rPr>
          <w:rFonts w:eastAsia="Times New Roman"/>
          <w:color w:val="000000" w:themeColor="text1"/>
          <w:sz w:val="20"/>
          <w:szCs w:val="20"/>
        </w:rPr>
        <w:t>Доступ из справ. -правовой системы</w:t>
      </w:r>
      <w:r w:rsidRPr="00564DC0">
        <w:rPr>
          <w:color w:val="000000" w:themeColor="text1"/>
          <w:sz w:val="20"/>
          <w:szCs w:val="20"/>
          <w:lang w:eastAsia="en-US"/>
        </w:rPr>
        <w:t xml:space="preserve"> </w:t>
      </w:r>
      <w:r w:rsidRPr="00955A73">
        <w:rPr>
          <w:rFonts w:eastAsia="Times New Roman"/>
          <w:color w:val="000000" w:themeColor="text1"/>
          <w:sz w:val="20"/>
          <w:szCs w:val="20"/>
          <w:shd w:val="clear" w:color="auto" w:fill="FFFFFF"/>
        </w:rPr>
        <w:t>«Гарант».</w:t>
      </w:r>
    </w:p>
  </w:footnote>
  <w:footnote w:id="30">
    <w:p w14:paraId="15D0FF82" w14:textId="33F7F51E" w:rsidR="00A36EB3" w:rsidRPr="00BB23EE" w:rsidRDefault="00A36EB3" w:rsidP="00FF7D3E">
      <w:pPr>
        <w:pStyle w:val="a3"/>
        <w:jc w:val="both"/>
        <w:rPr>
          <w:rFonts w:ascii="Times New Roman" w:hAnsi="Times New Roman" w:cs="Times New Roman"/>
          <w:sz w:val="20"/>
          <w:szCs w:val="20"/>
        </w:rPr>
      </w:pPr>
      <w:r w:rsidRPr="00BB23EE">
        <w:rPr>
          <w:rStyle w:val="a5"/>
          <w:rFonts w:ascii="Times New Roman" w:hAnsi="Times New Roman" w:cs="Times New Roman"/>
          <w:color w:val="000000" w:themeColor="text1"/>
        </w:rPr>
        <w:footnoteRef/>
      </w:r>
      <w:r>
        <w:rPr>
          <w:rFonts w:ascii="Times New Roman" w:hAnsi="Times New Roman" w:cs="Times New Roman"/>
          <w:iCs/>
          <w:color w:val="000000" w:themeColor="text1"/>
          <w:sz w:val="20"/>
          <w:szCs w:val="20"/>
        </w:rPr>
        <w:t xml:space="preserve"> </w:t>
      </w:r>
      <w:r w:rsidRPr="00BB23EE">
        <w:rPr>
          <w:rFonts w:ascii="Times New Roman" w:hAnsi="Times New Roman" w:cs="Times New Roman"/>
          <w:iCs/>
          <w:color w:val="000000" w:themeColor="text1"/>
          <w:sz w:val="20"/>
          <w:szCs w:val="20"/>
        </w:rPr>
        <w:t>Никифоров А.В. Разъяснение Верховным Судом Российской Федерации вопросов наследования (продолжение) // Наследственное право. 2014. N 4. С. 9.</w:t>
      </w:r>
    </w:p>
  </w:footnote>
  <w:footnote w:id="31">
    <w:p w14:paraId="46EB7F7D" w14:textId="4A8357B7" w:rsidR="00A36EB3" w:rsidRDefault="00A36EB3" w:rsidP="00FF7D3E">
      <w:pPr>
        <w:pStyle w:val="a3"/>
        <w:jc w:val="both"/>
      </w:pPr>
      <w:r w:rsidRPr="00BB23EE">
        <w:rPr>
          <w:rStyle w:val="a5"/>
          <w:rFonts w:ascii="Times New Roman" w:hAnsi="Times New Roman" w:cs="Times New Roman"/>
          <w:sz w:val="20"/>
          <w:szCs w:val="20"/>
        </w:rPr>
        <w:footnoteRef/>
      </w:r>
      <w:r>
        <w:rPr>
          <w:rFonts w:ascii="Times New Roman" w:hAnsi="Times New Roman" w:cs="Times New Roman"/>
          <w:color w:val="000000" w:themeColor="text1"/>
          <w:sz w:val="20"/>
          <w:szCs w:val="20"/>
        </w:rPr>
        <w:t xml:space="preserve"> </w:t>
      </w:r>
      <w:r w:rsidRPr="00BB23EE">
        <w:rPr>
          <w:rFonts w:ascii="Times New Roman" w:hAnsi="Times New Roman" w:cs="Times New Roman"/>
          <w:color w:val="000000" w:themeColor="text1"/>
          <w:sz w:val="20"/>
          <w:szCs w:val="20"/>
        </w:rPr>
        <w:t xml:space="preserve">Рассказова Н.Ю. Фактическое принятие наследства </w:t>
      </w:r>
      <w:r w:rsidRPr="00BB23EE">
        <w:rPr>
          <w:rFonts w:ascii="Times New Roman" w:eastAsiaTheme="minorHAnsi" w:hAnsi="Times New Roman" w:cs="Times New Roman"/>
          <w:color w:val="0B0D0C"/>
          <w:sz w:val="20"/>
          <w:szCs w:val="20"/>
          <w:lang w:eastAsia="en-US"/>
        </w:rPr>
        <w:t>[Электронный ресурс]</w:t>
      </w:r>
      <w:r w:rsidRPr="00BB23EE">
        <w:rPr>
          <w:rFonts w:ascii="Times New Roman" w:eastAsia="Times New Roman" w:hAnsi="Times New Roman" w:cs="Times New Roman"/>
          <w:sz w:val="20"/>
          <w:szCs w:val="20"/>
        </w:rPr>
        <w:t xml:space="preserve">// </w:t>
      </w:r>
      <w:r w:rsidRPr="00BB23EE">
        <w:rPr>
          <w:rFonts w:ascii="Times New Roman" w:eastAsia="Times New Roman" w:hAnsi="Times New Roman" w:cs="Times New Roman"/>
          <w:color w:val="000000" w:themeColor="text1"/>
          <w:sz w:val="20"/>
          <w:szCs w:val="20"/>
        </w:rPr>
        <w:t xml:space="preserve">Доступ из </w:t>
      </w:r>
      <w:proofErr w:type="gramStart"/>
      <w:r w:rsidRPr="00BB23EE">
        <w:rPr>
          <w:rFonts w:ascii="Times New Roman" w:eastAsia="Times New Roman" w:hAnsi="Times New Roman" w:cs="Times New Roman"/>
          <w:color w:val="000000" w:themeColor="text1"/>
          <w:sz w:val="20"/>
          <w:szCs w:val="20"/>
        </w:rPr>
        <w:t>справ.-</w:t>
      </w:r>
      <w:proofErr w:type="gramEnd"/>
      <w:r w:rsidRPr="00BB23EE">
        <w:rPr>
          <w:rFonts w:ascii="Times New Roman" w:eastAsia="Times New Roman" w:hAnsi="Times New Roman" w:cs="Times New Roman"/>
          <w:color w:val="000000" w:themeColor="text1"/>
          <w:sz w:val="20"/>
          <w:szCs w:val="20"/>
        </w:rPr>
        <w:t>правовой системы</w:t>
      </w:r>
      <w:r w:rsidRPr="00BB23EE">
        <w:rPr>
          <w:rFonts w:ascii="Times New Roman" w:eastAsiaTheme="minorHAnsi" w:hAnsi="Times New Roman" w:cs="Times New Roman"/>
          <w:color w:val="000000" w:themeColor="text1"/>
          <w:sz w:val="20"/>
          <w:szCs w:val="20"/>
          <w:lang w:eastAsia="en-US"/>
        </w:rPr>
        <w:t xml:space="preserve"> «Консультант Плюс».</w:t>
      </w:r>
    </w:p>
  </w:footnote>
  <w:footnote w:id="32">
    <w:p w14:paraId="54E43375" w14:textId="53CC6038" w:rsidR="00A36EB3" w:rsidRPr="00EA20A9" w:rsidRDefault="00A36EB3" w:rsidP="00EA20A9">
      <w:pPr>
        <w:rPr>
          <w:color w:val="333333"/>
          <w:sz w:val="20"/>
          <w:szCs w:val="20"/>
        </w:rPr>
      </w:pPr>
      <w:r w:rsidRPr="00E71163">
        <w:rPr>
          <w:rStyle w:val="a5"/>
          <w:b/>
          <w:color w:val="000000" w:themeColor="text1"/>
          <w:sz w:val="20"/>
          <w:szCs w:val="20"/>
        </w:rPr>
        <w:footnoteRef/>
      </w:r>
      <w:r w:rsidRPr="00E71163">
        <w:rPr>
          <w:sz w:val="20"/>
          <w:szCs w:val="20"/>
        </w:rPr>
        <w:t xml:space="preserve"> Решение Прокопьевского районного суда Кемеровской области от 27.07.2016 по делу 2-407/2016 ~ М-317/2016// </w:t>
      </w:r>
      <w:r w:rsidRPr="00E71163">
        <w:rPr>
          <w:rFonts w:eastAsia="Times New Roman"/>
          <w:color w:val="000000" w:themeColor="text1"/>
          <w:sz w:val="20"/>
          <w:szCs w:val="20"/>
        </w:rPr>
        <w:t>Доступ</w:t>
      </w:r>
      <w:r>
        <w:rPr>
          <w:rFonts w:eastAsia="Times New Roman"/>
          <w:color w:val="000000" w:themeColor="text1"/>
          <w:sz w:val="20"/>
          <w:szCs w:val="20"/>
        </w:rPr>
        <w:t xml:space="preserve"> из </w:t>
      </w:r>
      <w:proofErr w:type="gramStart"/>
      <w:r>
        <w:rPr>
          <w:rFonts w:eastAsia="Times New Roman"/>
          <w:color w:val="000000" w:themeColor="text1"/>
          <w:sz w:val="20"/>
          <w:szCs w:val="20"/>
        </w:rPr>
        <w:t>справ.-</w:t>
      </w:r>
      <w:proofErr w:type="gramEnd"/>
      <w:r>
        <w:rPr>
          <w:rFonts w:eastAsia="Times New Roman"/>
          <w:color w:val="000000" w:themeColor="text1"/>
          <w:sz w:val="20"/>
          <w:szCs w:val="20"/>
        </w:rPr>
        <w:t>правовой системы</w:t>
      </w:r>
      <w:r w:rsidRPr="00564DC0">
        <w:rPr>
          <w:color w:val="000000" w:themeColor="text1"/>
          <w:sz w:val="20"/>
          <w:szCs w:val="20"/>
          <w:lang w:eastAsia="en-US"/>
        </w:rPr>
        <w:t xml:space="preserve"> «Консультант Плюс».</w:t>
      </w:r>
    </w:p>
  </w:footnote>
  <w:footnote w:id="33">
    <w:p w14:paraId="6A6F860B" w14:textId="5F407B65" w:rsidR="00A36EB3" w:rsidRPr="00F26AF1" w:rsidRDefault="00A36EB3" w:rsidP="00F26AF1">
      <w:pPr>
        <w:jc w:val="both"/>
        <w:rPr>
          <w:color w:val="000000" w:themeColor="text1"/>
          <w:sz w:val="20"/>
          <w:szCs w:val="20"/>
        </w:rPr>
      </w:pPr>
      <w:r w:rsidRPr="00F26AF1">
        <w:rPr>
          <w:rStyle w:val="a5"/>
          <w:color w:val="000000" w:themeColor="text1"/>
          <w:sz w:val="20"/>
          <w:szCs w:val="20"/>
        </w:rPr>
        <w:footnoteRef/>
      </w:r>
      <w:r w:rsidRPr="00F26AF1">
        <w:rPr>
          <w:color w:val="000000" w:themeColor="text1"/>
          <w:sz w:val="20"/>
          <w:szCs w:val="20"/>
        </w:rPr>
        <w:t xml:space="preserve"> Решение</w:t>
      </w:r>
      <w:r w:rsidRPr="00F26AF1">
        <w:rPr>
          <w:rFonts w:eastAsia="Times New Roman"/>
          <w:color w:val="000000" w:themeColor="text1"/>
          <w:sz w:val="20"/>
          <w:szCs w:val="20"/>
          <w:shd w:val="clear" w:color="auto" w:fill="FFFFFF"/>
        </w:rPr>
        <w:t xml:space="preserve"> Оренбургского районного суда Оренбургской области</w:t>
      </w:r>
      <w:r>
        <w:rPr>
          <w:rFonts w:eastAsia="Times New Roman"/>
          <w:color w:val="000000" w:themeColor="text1"/>
          <w:sz w:val="20"/>
          <w:szCs w:val="20"/>
        </w:rPr>
        <w:t xml:space="preserve"> от 17 января </w:t>
      </w:r>
      <w:r w:rsidRPr="00F26AF1">
        <w:rPr>
          <w:rFonts w:eastAsia="Times New Roman"/>
          <w:color w:val="000000" w:themeColor="text1"/>
          <w:sz w:val="20"/>
          <w:szCs w:val="20"/>
        </w:rPr>
        <w:t>2017</w:t>
      </w:r>
      <w:r>
        <w:rPr>
          <w:rFonts w:eastAsia="Times New Roman"/>
          <w:color w:val="000000" w:themeColor="text1"/>
          <w:sz w:val="20"/>
          <w:szCs w:val="20"/>
        </w:rPr>
        <w:t xml:space="preserve"> года </w:t>
      </w:r>
      <w:r w:rsidRPr="00F26AF1">
        <w:rPr>
          <w:rFonts w:eastAsia="Times New Roman"/>
          <w:color w:val="000000" w:themeColor="text1"/>
          <w:sz w:val="20"/>
          <w:szCs w:val="20"/>
        </w:rPr>
        <w:t xml:space="preserve">по </w:t>
      </w:r>
      <w:r w:rsidRPr="00F26AF1">
        <w:rPr>
          <w:color w:val="000000" w:themeColor="text1"/>
          <w:sz w:val="20"/>
          <w:szCs w:val="20"/>
          <w:shd w:val="clear" w:color="auto" w:fill="FFFFFF"/>
        </w:rPr>
        <w:t>делу</w:t>
      </w:r>
      <w:r>
        <w:rPr>
          <w:color w:val="000000" w:themeColor="text1"/>
          <w:sz w:val="20"/>
          <w:szCs w:val="20"/>
          <w:shd w:val="clear" w:color="auto" w:fill="FFFFFF"/>
        </w:rPr>
        <w:t xml:space="preserve"> №</w:t>
      </w:r>
      <w:r w:rsidRPr="00F26AF1">
        <w:rPr>
          <w:color w:val="000000" w:themeColor="text1"/>
          <w:sz w:val="20"/>
          <w:szCs w:val="20"/>
          <w:shd w:val="clear" w:color="auto" w:fill="FFFFFF"/>
        </w:rPr>
        <w:t xml:space="preserve">2-127/2017 </w:t>
      </w:r>
      <w:r w:rsidRPr="00F26AF1">
        <w:rPr>
          <w:color w:val="000000" w:themeColor="text1"/>
          <w:sz w:val="20"/>
          <w:szCs w:val="20"/>
        </w:rPr>
        <w:t xml:space="preserve">// </w:t>
      </w:r>
      <w:r w:rsidRPr="00F26AF1">
        <w:rPr>
          <w:rFonts w:eastAsia="Times New Roman"/>
          <w:color w:val="000000" w:themeColor="text1"/>
          <w:sz w:val="20"/>
          <w:szCs w:val="20"/>
        </w:rPr>
        <w:t>Доступ из справ. -правовой системы</w:t>
      </w:r>
      <w:r w:rsidRPr="00F26AF1">
        <w:rPr>
          <w:color w:val="000000" w:themeColor="text1"/>
          <w:sz w:val="20"/>
          <w:szCs w:val="20"/>
          <w:lang w:eastAsia="en-US"/>
        </w:rPr>
        <w:t xml:space="preserve"> «Консультант Плюс».</w:t>
      </w:r>
    </w:p>
  </w:footnote>
  <w:footnote w:id="34">
    <w:p w14:paraId="5F0BBED1" w14:textId="3D9A306C" w:rsidR="00A36EB3" w:rsidRPr="00F26AF1" w:rsidRDefault="00A36EB3" w:rsidP="00F26AF1">
      <w:pPr>
        <w:jc w:val="both"/>
        <w:rPr>
          <w:color w:val="000000" w:themeColor="text1"/>
          <w:sz w:val="20"/>
          <w:szCs w:val="20"/>
        </w:rPr>
      </w:pPr>
      <w:r w:rsidRPr="00F26AF1">
        <w:rPr>
          <w:rStyle w:val="a5"/>
          <w:color w:val="000000" w:themeColor="text1"/>
          <w:sz w:val="20"/>
          <w:szCs w:val="20"/>
        </w:rPr>
        <w:footnoteRef/>
      </w:r>
      <w:r w:rsidRPr="00F26AF1">
        <w:rPr>
          <w:color w:val="000000" w:themeColor="text1"/>
          <w:sz w:val="20"/>
          <w:szCs w:val="20"/>
        </w:rPr>
        <w:t xml:space="preserve"> </w:t>
      </w:r>
      <w:r w:rsidRPr="00F26AF1">
        <w:rPr>
          <w:color w:val="000000" w:themeColor="text1"/>
          <w:sz w:val="20"/>
          <w:szCs w:val="20"/>
          <w:shd w:val="clear" w:color="auto" w:fill="FFFFFF"/>
        </w:rPr>
        <w:t>Определение Судебной коллегии по гражданским делам Верховного</w:t>
      </w:r>
      <w:r>
        <w:rPr>
          <w:color w:val="000000" w:themeColor="text1"/>
          <w:sz w:val="20"/>
          <w:szCs w:val="20"/>
          <w:shd w:val="clear" w:color="auto" w:fill="FFFFFF"/>
        </w:rPr>
        <w:t xml:space="preserve"> Суда РФ от 20 октября 2003 г. №</w:t>
      </w:r>
      <w:r w:rsidRPr="00F26AF1">
        <w:rPr>
          <w:color w:val="000000" w:themeColor="text1"/>
          <w:sz w:val="20"/>
          <w:szCs w:val="20"/>
          <w:shd w:val="clear" w:color="auto" w:fill="FFFFFF"/>
        </w:rPr>
        <w:t>22-В03-5</w:t>
      </w:r>
      <w:r w:rsidRPr="00F26AF1">
        <w:rPr>
          <w:color w:val="000000" w:themeColor="text1"/>
          <w:sz w:val="20"/>
          <w:szCs w:val="20"/>
        </w:rPr>
        <w:t xml:space="preserve">// </w:t>
      </w:r>
      <w:r w:rsidRPr="00F26AF1">
        <w:rPr>
          <w:rFonts w:eastAsia="Times New Roman"/>
          <w:color w:val="000000" w:themeColor="text1"/>
          <w:sz w:val="20"/>
          <w:szCs w:val="20"/>
        </w:rPr>
        <w:t>Доступ из справ. -правовой системы</w:t>
      </w:r>
      <w:r w:rsidRPr="00F26AF1">
        <w:rPr>
          <w:color w:val="000000" w:themeColor="text1"/>
          <w:sz w:val="20"/>
          <w:szCs w:val="20"/>
          <w:lang w:eastAsia="en-US"/>
        </w:rPr>
        <w:t xml:space="preserve"> «Консультант Плюс».</w:t>
      </w:r>
    </w:p>
  </w:footnote>
  <w:footnote w:id="35">
    <w:p w14:paraId="5AD9A6CD" w14:textId="478A7667" w:rsidR="00A36EB3" w:rsidRPr="00F26AF1" w:rsidRDefault="00A36EB3" w:rsidP="00F26AF1">
      <w:pPr>
        <w:jc w:val="both"/>
        <w:rPr>
          <w:color w:val="000000" w:themeColor="text1"/>
          <w:sz w:val="20"/>
          <w:szCs w:val="20"/>
        </w:rPr>
      </w:pPr>
      <w:r w:rsidRPr="00F26AF1">
        <w:rPr>
          <w:rStyle w:val="a5"/>
          <w:color w:val="000000" w:themeColor="text1"/>
          <w:sz w:val="20"/>
          <w:szCs w:val="20"/>
        </w:rPr>
        <w:footnoteRef/>
      </w:r>
      <w:r w:rsidRPr="00F26AF1">
        <w:rPr>
          <w:color w:val="000000" w:themeColor="text1"/>
          <w:sz w:val="20"/>
          <w:szCs w:val="20"/>
        </w:rPr>
        <w:t xml:space="preserve"> Смирнов С.А. Механизм фактического принятия наследства и его развитие в современной судебной практике /</w:t>
      </w:r>
      <w:r>
        <w:rPr>
          <w:color w:val="000000" w:themeColor="text1"/>
          <w:sz w:val="20"/>
          <w:szCs w:val="20"/>
        </w:rPr>
        <w:t>/ Наследственное право. 2015. №</w:t>
      </w:r>
      <w:r w:rsidRPr="00F26AF1">
        <w:rPr>
          <w:color w:val="000000" w:themeColor="text1"/>
          <w:sz w:val="20"/>
          <w:szCs w:val="20"/>
        </w:rPr>
        <w:t>1. С. 31 - 35.</w:t>
      </w:r>
    </w:p>
  </w:footnote>
  <w:footnote w:id="36">
    <w:p w14:paraId="656B3CD0" w14:textId="360D99EC" w:rsidR="00A36EB3" w:rsidRDefault="00A36EB3" w:rsidP="00F26AF1">
      <w:pPr>
        <w:pStyle w:val="a3"/>
        <w:jc w:val="both"/>
      </w:pPr>
      <w:r w:rsidRPr="00F26AF1">
        <w:rPr>
          <w:rStyle w:val="a5"/>
          <w:rFonts w:ascii="Times New Roman" w:hAnsi="Times New Roman" w:cs="Times New Roman"/>
          <w:color w:val="000000" w:themeColor="text1"/>
          <w:sz w:val="20"/>
          <w:szCs w:val="20"/>
        </w:rPr>
        <w:footnoteRef/>
      </w:r>
      <w:r w:rsidRPr="00F26AF1">
        <w:rPr>
          <w:rFonts w:ascii="Times New Roman" w:hAnsi="Times New Roman" w:cs="Times New Roman"/>
          <w:color w:val="000000" w:themeColor="text1"/>
          <w:sz w:val="20"/>
          <w:szCs w:val="20"/>
        </w:rPr>
        <w:t xml:space="preserve"> </w:t>
      </w:r>
      <w:r w:rsidRPr="00F26AF1">
        <w:rPr>
          <w:rFonts w:ascii="Times New Roman" w:eastAsia="Times New Roman" w:hAnsi="Times New Roman" w:cs="Times New Roman"/>
          <w:color w:val="000000" w:themeColor="text1"/>
          <w:sz w:val="20"/>
          <w:szCs w:val="20"/>
        </w:rPr>
        <w:t xml:space="preserve">Рассказова Н.Ю. Право на принятие наследства [Электронный ресурс] // Доступ из </w:t>
      </w:r>
      <w:proofErr w:type="gramStart"/>
      <w:r w:rsidRPr="00F26AF1">
        <w:rPr>
          <w:rFonts w:ascii="Times New Roman" w:eastAsia="Times New Roman" w:hAnsi="Times New Roman" w:cs="Times New Roman"/>
          <w:color w:val="000000" w:themeColor="text1"/>
          <w:sz w:val="20"/>
          <w:szCs w:val="20"/>
        </w:rPr>
        <w:t>справ.-</w:t>
      </w:r>
      <w:proofErr w:type="gramEnd"/>
      <w:r w:rsidRPr="00F26AF1">
        <w:rPr>
          <w:rFonts w:ascii="Times New Roman" w:eastAsia="Times New Roman" w:hAnsi="Times New Roman" w:cs="Times New Roman"/>
          <w:color w:val="000000" w:themeColor="text1"/>
          <w:sz w:val="20"/>
          <w:szCs w:val="20"/>
        </w:rPr>
        <w:t>правовой системы</w:t>
      </w:r>
      <w:r w:rsidRPr="00F26AF1">
        <w:rPr>
          <w:rFonts w:ascii="Times New Roman" w:eastAsiaTheme="minorHAnsi" w:hAnsi="Times New Roman" w:cs="Times New Roman"/>
          <w:color w:val="000000" w:themeColor="text1"/>
          <w:sz w:val="20"/>
          <w:szCs w:val="20"/>
          <w:lang w:eastAsia="en-US"/>
        </w:rPr>
        <w:t xml:space="preserve"> «Консультант Плюс». </w:t>
      </w:r>
    </w:p>
  </w:footnote>
  <w:footnote w:id="37">
    <w:p w14:paraId="14AA05CA" w14:textId="63BBB551" w:rsidR="00A36EB3" w:rsidRDefault="00A36EB3" w:rsidP="006664CE">
      <w:pPr>
        <w:pStyle w:val="af1"/>
        <w:jc w:val="both"/>
      </w:pPr>
      <w:r w:rsidRPr="009A3496">
        <w:rPr>
          <w:rStyle w:val="a5"/>
          <w:sz w:val="20"/>
          <w:szCs w:val="20"/>
        </w:rPr>
        <w:footnoteRef/>
      </w:r>
      <w:r>
        <w:rPr>
          <w:sz w:val="20"/>
          <w:szCs w:val="20"/>
        </w:rPr>
        <w:t xml:space="preserve"> </w:t>
      </w:r>
      <w:r w:rsidRPr="009A3496">
        <w:rPr>
          <w:sz w:val="20"/>
          <w:szCs w:val="20"/>
          <w:shd w:val="clear" w:color="auto" w:fill="FFFFFF"/>
        </w:rPr>
        <w:t>Методические рекомендации по оформлению наследственных прав. Утв. решением Правления Федеральной нотариальной палаты Протокол № 02/07 от 27-28 февраля 2007 года</w:t>
      </w:r>
      <w:r w:rsidRPr="009A3496">
        <w:rPr>
          <w:sz w:val="20"/>
          <w:szCs w:val="20"/>
        </w:rPr>
        <w:t xml:space="preserve">// </w:t>
      </w:r>
      <w:r>
        <w:rPr>
          <w:color w:val="000000" w:themeColor="text1"/>
          <w:sz w:val="20"/>
          <w:szCs w:val="20"/>
        </w:rPr>
        <w:t xml:space="preserve">Доступ из </w:t>
      </w:r>
      <w:proofErr w:type="gramStart"/>
      <w:r>
        <w:rPr>
          <w:color w:val="000000" w:themeColor="text1"/>
          <w:sz w:val="20"/>
          <w:szCs w:val="20"/>
        </w:rPr>
        <w:t>справ.-</w:t>
      </w:r>
      <w:proofErr w:type="gramEnd"/>
      <w:r>
        <w:rPr>
          <w:color w:val="000000" w:themeColor="text1"/>
          <w:sz w:val="20"/>
          <w:szCs w:val="20"/>
        </w:rPr>
        <w:t>правовой системы</w:t>
      </w:r>
      <w:r w:rsidRPr="00564DC0">
        <w:rPr>
          <w:color w:val="000000" w:themeColor="text1"/>
          <w:sz w:val="20"/>
          <w:szCs w:val="20"/>
          <w:lang w:eastAsia="en-US"/>
        </w:rPr>
        <w:t xml:space="preserve"> «Консультант Плюс».</w:t>
      </w:r>
    </w:p>
  </w:footnote>
  <w:footnote w:id="38">
    <w:p w14:paraId="306FA822" w14:textId="6E5996E0" w:rsidR="00A36EB3" w:rsidRPr="00A127D7" w:rsidRDefault="00A36EB3" w:rsidP="00A127D7">
      <w:pPr>
        <w:jc w:val="both"/>
        <w:rPr>
          <w:rFonts w:eastAsia="Times New Roman"/>
          <w:sz w:val="20"/>
          <w:szCs w:val="20"/>
        </w:rPr>
      </w:pPr>
      <w:r w:rsidRPr="00A127D7">
        <w:rPr>
          <w:rStyle w:val="a5"/>
          <w:sz w:val="20"/>
          <w:szCs w:val="20"/>
        </w:rPr>
        <w:footnoteRef/>
      </w:r>
      <w:r w:rsidRPr="00A127D7">
        <w:rPr>
          <w:sz w:val="20"/>
          <w:szCs w:val="20"/>
        </w:rPr>
        <w:t xml:space="preserve">Лунькова О.В., Линеева В.В. </w:t>
      </w:r>
      <w:r w:rsidRPr="00A127D7">
        <w:rPr>
          <w:rFonts w:eastAsia="Times New Roman"/>
          <w:color w:val="000000"/>
          <w:sz w:val="20"/>
          <w:szCs w:val="20"/>
        </w:rPr>
        <w:t>Некоторые аспекты опровержения презумпции фактического принятия наследства.</w:t>
      </w:r>
      <w:r w:rsidRPr="00A127D7">
        <w:rPr>
          <w:rFonts w:eastAsia="Times New Roman"/>
          <w:color w:val="000000" w:themeColor="text1"/>
          <w:sz w:val="20"/>
          <w:szCs w:val="20"/>
        </w:rPr>
        <w:t xml:space="preserve"> // </w:t>
      </w:r>
      <w:r>
        <w:rPr>
          <w:rFonts w:eastAsia="Times New Roman"/>
          <w:color w:val="000000" w:themeColor="text1"/>
          <w:sz w:val="20"/>
          <w:szCs w:val="20"/>
        </w:rPr>
        <w:t>Доступ из справ. -правовой системы</w:t>
      </w:r>
      <w:r w:rsidRPr="00564DC0">
        <w:rPr>
          <w:color w:val="000000" w:themeColor="text1"/>
          <w:sz w:val="20"/>
          <w:szCs w:val="20"/>
          <w:lang w:eastAsia="en-US"/>
        </w:rPr>
        <w:t xml:space="preserve"> «Консультант Плюс».</w:t>
      </w:r>
    </w:p>
  </w:footnote>
  <w:footnote w:id="39">
    <w:p w14:paraId="05A144E4" w14:textId="4DE08FE4" w:rsidR="00A36EB3" w:rsidRPr="008F6822" w:rsidRDefault="00A36EB3" w:rsidP="008F6822">
      <w:pPr>
        <w:jc w:val="both"/>
        <w:rPr>
          <w:rFonts w:eastAsia="Times New Roman"/>
          <w:color w:val="000000"/>
          <w:sz w:val="20"/>
          <w:szCs w:val="20"/>
        </w:rPr>
      </w:pPr>
      <w:r w:rsidRPr="00A127D7">
        <w:rPr>
          <w:rStyle w:val="a5"/>
          <w:sz w:val="20"/>
          <w:szCs w:val="20"/>
        </w:rPr>
        <w:footnoteRef/>
      </w:r>
      <w:r w:rsidRPr="00A127D7">
        <w:rPr>
          <w:sz w:val="20"/>
          <w:szCs w:val="20"/>
        </w:rPr>
        <w:t xml:space="preserve"> </w:t>
      </w:r>
      <w:r w:rsidRPr="00A127D7">
        <w:rPr>
          <w:rFonts w:eastAsia="Times New Roman"/>
          <w:color w:val="000000"/>
          <w:sz w:val="20"/>
          <w:szCs w:val="20"/>
        </w:rPr>
        <w:t>О судебной практике по делам о наследовании: Постановление Пленума Верховного Суда</w:t>
      </w:r>
      <w:r>
        <w:rPr>
          <w:rFonts w:eastAsia="Times New Roman"/>
          <w:color w:val="000000"/>
          <w:sz w:val="20"/>
          <w:szCs w:val="20"/>
        </w:rPr>
        <w:t xml:space="preserve"> Российской Федерации №</w:t>
      </w:r>
      <w:r w:rsidRPr="00A127D7">
        <w:rPr>
          <w:rFonts w:eastAsia="Times New Roman"/>
          <w:color w:val="000000"/>
          <w:sz w:val="20"/>
          <w:szCs w:val="20"/>
        </w:rPr>
        <w:t>9 от 29</w:t>
      </w:r>
      <w:r>
        <w:rPr>
          <w:rFonts w:eastAsia="Times New Roman"/>
          <w:color w:val="000000"/>
          <w:sz w:val="20"/>
          <w:szCs w:val="20"/>
        </w:rPr>
        <w:t xml:space="preserve"> мая </w:t>
      </w:r>
      <w:r w:rsidRPr="00A127D7">
        <w:rPr>
          <w:rFonts w:eastAsia="Times New Roman"/>
          <w:color w:val="000000"/>
          <w:sz w:val="20"/>
          <w:szCs w:val="20"/>
        </w:rPr>
        <w:t>2012</w:t>
      </w:r>
      <w:r>
        <w:rPr>
          <w:rFonts w:eastAsia="Times New Roman"/>
          <w:color w:val="000000"/>
          <w:sz w:val="20"/>
          <w:szCs w:val="20"/>
        </w:rPr>
        <w:t xml:space="preserve"> года</w:t>
      </w:r>
      <w:r w:rsidRPr="00A127D7">
        <w:rPr>
          <w:rFonts w:eastAsia="Times New Roman"/>
          <w:color w:val="000000"/>
          <w:sz w:val="20"/>
          <w:szCs w:val="20"/>
        </w:rPr>
        <w:t xml:space="preserve"> // Бюл. Верховного Суда Российской Федерации. 2012 N7</w:t>
      </w:r>
      <w:r w:rsidRPr="00A127D7">
        <w:rPr>
          <w:rFonts w:eastAsia="Times New Roman"/>
          <w:color w:val="000000" w:themeColor="text1"/>
          <w:sz w:val="20"/>
          <w:szCs w:val="20"/>
        </w:rPr>
        <w:t xml:space="preserve">// </w:t>
      </w:r>
      <w:r>
        <w:rPr>
          <w:rFonts w:eastAsia="Times New Roman"/>
          <w:color w:val="000000" w:themeColor="text1"/>
          <w:sz w:val="20"/>
          <w:szCs w:val="20"/>
        </w:rPr>
        <w:t xml:space="preserve">Доступ из </w:t>
      </w:r>
      <w:proofErr w:type="gramStart"/>
      <w:r>
        <w:rPr>
          <w:rFonts w:eastAsia="Times New Roman"/>
          <w:color w:val="000000" w:themeColor="text1"/>
          <w:sz w:val="20"/>
          <w:szCs w:val="20"/>
        </w:rPr>
        <w:t>справ.-</w:t>
      </w:r>
      <w:proofErr w:type="gramEnd"/>
      <w:r>
        <w:rPr>
          <w:rFonts w:eastAsia="Times New Roman"/>
          <w:color w:val="000000" w:themeColor="text1"/>
          <w:sz w:val="20"/>
          <w:szCs w:val="20"/>
        </w:rPr>
        <w:t>правовой системы</w:t>
      </w:r>
      <w:r w:rsidRPr="00564DC0">
        <w:rPr>
          <w:color w:val="000000" w:themeColor="text1"/>
          <w:sz w:val="20"/>
          <w:szCs w:val="20"/>
          <w:lang w:eastAsia="en-US"/>
        </w:rPr>
        <w:t xml:space="preserve"> «Консультант Плюс».</w:t>
      </w:r>
    </w:p>
  </w:footnote>
  <w:footnote w:id="40">
    <w:p w14:paraId="097073EE" w14:textId="7E07C154" w:rsidR="00A36EB3" w:rsidRPr="00E943B1" w:rsidRDefault="00A36EB3" w:rsidP="00564DC0">
      <w:pPr>
        <w:jc w:val="both"/>
        <w:rPr>
          <w:rFonts w:eastAsia="Times New Roman"/>
          <w:sz w:val="20"/>
          <w:szCs w:val="20"/>
        </w:rPr>
      </w:pPr>
      <w:r w:rsidRPr="00E943B1">
        <w:rPr>
          <w:rStyle w:val="a5"/>
          <w:sz w:val="20"/>
          <w:szCs w:val="20"/>
        </w:rPr>
        <w:footnoteRef/>
      </w:r>
      <w:r>
        <w:rPr>
          <w:color w:val="0B0D0C"/>
          <w:sz w:val="20"/>
          <w:szCs w:val="20"/>
          <w:lang w:eastAsia="en-US"/>
        </w:rPr>
        <w:t xml:space="preserve"> </w:t>
      </w:r>
      <w:r w:rsidRPr="00E943B1">
        <w:rPr>
          <w:color w:val="0B0D0C"/>
          <w:sz w:val="20"/>
          <w:szCs w:val="20"/>
          <w:lang w:eastAsia="en-US"/>
        </w:rPr>
        <w:t>Волгаев М.В., Ростовцева Н.В. Принятие наследства: доктрина и практика [Электронный ресурс]</w:t>
      </w:r>
      <w:r w:rsidRPr="00E943B1">
        <w:rPr>
          <w:rFonts w:eastAsia="Times New Roman"/>
          <w:color w:val="000000" w:themeColor="text1"/>
          <w:sz w:val="20"/>
          <w:szCs w:val="20"/>
        </w:rPr>
        <w:t>//Доступ из справ. -правовой системы</w:t>
      </w:r>
      <w:r w:rsidRPr="00E943B1">
        <w:rPr>
          <w:color w:val="000000" w:themeColor="text1"/>
          <w:sz w:val="20"/>
          <w:szCs w:val="20"/>
          <w:lang w:eastAsia="en-US"/>
        </w:rPr>
        <w:t xml:space="preserve"> «Консультант Плюс».</w:t>
      </w:r>
    </w:p>
  </w:footnote>
  <w:footnote w:id="41">
    <w:p w14:paraId="3A1C24DD" w14:textId="1607E0A7" w:rsidR="00A36EB3" w:rsidRPr="00F26AF1" w:rsidRDefault="00A36EB3" w:rsidP="00F26AF1">
      <w:pPr>
        <w:jc w:val="both"/>
        <w:rPr>
          <w:rFonts w:eastAsia="Times New Roman"/>
          <w:color w:val="000000"/>
          <w:sz w:val="20"/>
          <w:szCs w:val="20"/>
        </w:rPr>
      </w:pPr>
      <w:r w:rsidRPr="00E943B1">
        <w:rPr>
          <w:rStyle w:val="a5"/>
          <w:sz w:val="20"/>
          <w:szCs w:val="20"/>
        </w:rPr>
        <w:footnoteRef/>
      </w:r>
      <w:r w:rsidRPr="00E943B1">
        <w:rPr>
          <w:sz w:val="20"/>
          <w:szCs w:val="20"/>
        </w:rPr>
        <w:t xml:space="preserve"> </w:t>
      </w:r>
      <w:r w:rsidRPr="00E943B1">
        <w:rPr>
          <w:color w:val="000000" w:themeColor="text1"/>
          <w:sz w:val="20"/>
          <w:szCs w:val="20"/>
          <w:lang w:eastAsia="en-US"/>
        </w:rPr>
        <w:t>Апелляционное определение Верховного су</w:t>
      </w:r>
      <w:r>
        <w:rPr>
          <w:color w:val="000000" w:themeColor="text1"/>
          <w:sz w:val="20"/>
          <w:szCs w:val="20"/>
          <w:lang w:eastAsia="en-US"/>
        </w:rPr>
        <w:t xml:space="preserve">да Чувашской Республики от 26 августа </w:t>
      </w:r>
      <w:r w:rsidRPr="00E943B1">
        <w:rPr>
          <w:color w:val="000000" w:themeColor="text1"/>
          <w:sz w:val="20"/>
          <w:szCs w:val="20"/>
          <w:lang w:eastAsia="en-US"/>
        </w:rPr>
        <w:t xml:space="preserve">2013 </w:t>
      </w:r>
      <w:r>
        <w:rPr>
          <w:color w:val="000000" w:themeColor="text1"/>
          <w:sz w:val="20"/>
          <w:szCs w:val="20"/>
          <w:lang w:eastAsia="en-US"/>
        </w:rPr>
        <w:t>года по делу №</w:t>
      </w:r>
      <w:r w:rsidRPr="00E943B1">
        <w:rPr>
          <w:color w:val="000000" w:themeColor="text1"/>
          <w:sz w:val="20"/>
          <w:szCs w:val="20"/>
          <w:lang w:eastAsia="en-US"/>
        </w:rPr>
        <w:t xml:space="preserve">33-3114/2013 // </w:t>
      </w:r>
      <w:r w:rsidRPr="00E943B1">
        <w:rPr>
          <w:rFonts w:eastAsia="Times New Roman"/>
          <w:color w:val="000000" w:themeColor="text1"/>
          <w:sz w:val="20"/>
          <w:szCs w:val="20"/>
        </w:rPr>
        <w:t>Доступ из справ. -правовой системы</w:t>
      </w:r>
      <w:r w:rsidRPr="00E943B1">
        <w:rPr>
          <w:color w:val="000000" w:themeColor="text1"/>
          <w:sz w:val="20"/>
          <w:szCs w:val="20"/>
          <w:lang w:eastAsia="en-US"/>
        </w:rPr>
        <w:t xml:space="preserve"> «Консультант Плюс».</w:t>
      </w:r>
    </w:p>
  </w:footnote>
  <w:footnote w:id="42">
    <w:p w14:paraId="64BEFCFD" w14:textId="054224F0" w:rsidR="00A36EB3" w:rsidRPr="00FD1A36" w:rsidRDefault="00A36EB3" w:rsidP="008B1138">
      <w:pPr>
        <w:jc w:val="both"/>
        <w:rPr>
          <w:rFonts w:eastAsia="Times New Roman"/>
          <w:color w:val="000000"/>
          <w:sz w:val="20"/>
          <w:szCs w:val="20"/>
        </w:rPr>
      </w:pPr>
      <w:r w:rsidRPr="008D1DDA">
        <w:rPr>
          <w:rStyle w:val="a5"/>
          <w:sz w:val="20"/>
          <w:szCs w:val="20"/>
        </w:rPr>
        <w:footnoteRef/>
      </w:r>
      <w:r w:rsidRPr="008D1DDA">
        <w:rPr>
          <w:sz w:val="20"/>
          <w:szCs w:val="20"/>
        </w:rPr>
        <w:t xml:space="preserve"> </w:t>
      </w:r>
      <w:r w:rsidRPr="00FD1A36">
        <w:rPr>
          <w:color w:val="000000" w:themeColor="text1"/>
          <w:sz w:val="20"/>
          <w:szCs w:val="20"/>
          <w:lang w:eastAsia="en-US"/>
        </w:rPr>
        <w:t>Апелляционное определение Верховного суда Республики Башко</w:t>
      </w:r>
      <w:r>
        <w:rPr>
          <w:color w:val="000000" w:themeColor="text1"/>
          <w:sz w:val="20"/>
          <w:szCs w:val="20"/>
          <w:lang w:eastAsia="en-US"/>
        </w:rPr>
        <w:t>ртостан от 28 октября 2014 года по делу №</w:t>
      </w:r>
      <w:r w:rsidRPr="00FD1A36">
        <w:rPr>
          <w:color w:val="000000" w:themeColor="text1"/>
          <w:sz w:val="20"/>
          <w:szCs w:val="20"/>
          <w:lang w:eastAsia="en-US"/>
        </w:rPr>
        <w:t>33-15047/2014</w:t>
      </w:r>
      <w:r w:rsidRPr="00564DC0">
        <w:rPr>
          <w:color w:val="0B0D0C"/>
          <w:sz w:val="20"/>
          <w:szCs w:val="20"/>
          <w:lang w:eastAsia="en-US"/>
        </w:rPr>
        <w:t>[Электронный ресурс]</w:t>
      </w:r>
      <w:r w:rsidRPr="00FD1A36">
        <w:rPr>
          <w:color w:val="000000" w:themeColor="text1"/>
          <w:sz w:val="20"/>
          <w:szCs w:val="20"/>
          <w:lang w:eastAsia="en-US"/>
        </w:rPr>
        <w:t xml:space="preserve"> // </w:t>
      </w:r>
      <w:r w:rsidRPr="00FD1A36">
        <w:rPr>
          <w:rFonts w:eastAsia="Times New Roman"/>
          <w:color w:val="000000" w:themeColor="text1"/>
          <w:sz w:val="20"/>
          <w:szCs w:val="20"/>
        </w:rPr>
        <w:t>Доступ из справ. -правовой системы</w:t>
      </w:r>
      <w:r w:rsidRPr="00FD1A36">
        <w:rPr>
          <w:color w:val="000000" w:themeColor="text1"/>
          <w:sz w:val="20"/>
          <w:szCs w:val="20"/>
          <w:lang w:eastAsia="en-US"/>
        </w:rPr>
        <w:t xml:space="preserve"> «Консультант Плюс».</w:t>
      </w:r>
    </w:p>
  </w:footnote>
  <w:footnote w:id="43">
    <w:p w14:paraId="0DFC536D" w14:textId="4FC56D93" w:rsidR="00A36EB3" w:rsidRPr="001C16E9" w:rsidRDefault="00A36EB3" w:rsidP="001C16E9">
      <w:pPr>
        <w:jc w:val="both"/>
        <w:rPr>
          <w:rFonts w:eastAsia="Times New Roman"/>
          <w:color w:val="000000"/>
          <w:sz w:val="20"/>
          <w:szCs w:val="20"/>
        </w:rPr>
      </w:pPr>
      <w:r w:rsidRPr="00FD1A36">
        <w:rPr>
          <w:rStyle w:val="a5"/>
          <w:sz w:val="20"/>
          <w:szCs w:val="20"/>
        </w:rPr>
        <w:footnoteRef/>
      </w:r>
      <w:r w:rsidRPr="00FD1A36">
        <w:rPr>
          <w:sz w:val="20"/>
          <w:szCs w:val="20"/>
        </w:rPr>
        <w:t xml:space="preserve"> </w:t>
      </w:r>
      <w:r w:rsidRPr="00FD1A36">
        <w:rPr>
          <w:color w:val="000000" w:themeColor="text1"/>
          <w:sz w:val="20"/>
          <w:szCs w:val="20"/>
        </w:rPr>
        <w:t xml:space="preserve">Рассказова Н.Ю. Фактическое принятие наследства </w:t>
      </w:r>
      <w:r w:rsidRPr="00FD1A36">
        <w:rPr>
          <w:color w:val="0B0D0C"/>
          <w:sz w:val="20"/>
          <w:szCs w:val="20"/>
          <w:lang w:eastAsia="en-US"/>
        </w:rPr>
        <w:t xml:space="preserve">[Электронный ресурс] </w:t>
      </w:r>
      <w:r w:rsidRPr="00FD1A36">
        <w:rPr>
          <w:rFonts w:eastAsia="Times New Roman"/>
          <w:sz w:val="20"/>
          <w:szCs w:val="20"/>
        </w:rPr>
        <w:t xml:space="preserve">// </w:t>
      </w:r>
      <w:r w:rsidRPr="00FD1A36">
        <w:rPr>
          <w:rFonts w:eastAsia="Times New Roman"/>
          <w:color w:val="000000" w:themeColor="text1"/>
          <w:sz w:val="20"/>
          <w:szCs w:val="20"/>
        </w:rPr>
        <w:t>Доступ из справ. -правовой системы</w:t>
      </w:r>
      <w:r w:rsidRPr="00FD1A36">
        <w:rPr>
          <w:color w:val="000000" w:themeColor="text1"/>
          <w:sz w:val="20"/>
          <w:szCs w:val="20"/>
          <w:lang w:eastAsia="en-US"/>
        </w:rPr>
        <w:t xml:space="preserve"> «Консультант Плюс».</w:t>
      </w:r>
    </w:p>
  </w:footnote>
  <w:footnote w:id="44">
    <w:p w14:paraId="24192416" w14:textId="3181EEA2" w:rsidR="00A36EB3" w:rsidRPr="003E2D51" w:rsidRDefault="00A36EB3" w:rsidP="00DC7877">
      <w:pPr>
        <w:pStyle w:val="a3"/>
        <w:jc w:val="both"/>
        <w:rPr>
          <w:rFonts w:ascii="Times New Roman" w:hAnsi="Times New Roman" w:cs="Times New Roman"/>
          <w:sz w:val="20"/>
          <w:szCs w:val="20"/>
        </w:rPr>
      </w:pPr>
      <w:r w:rsidRPr="003E2D51">
        <w:rPr>
          <w:rStyle w:val="a5"/>
          <w:sz w:val="20"/>
          <w:szCs w:val="20"/>
        </w:rPr>
        <w:footnoteRef/>
      </w:r>
      <w:r w:rsidRPr="003E2D51">
        <w:rPr>
          <w:sz w:val="20"/>
          <w:szCs w:val="20"/>
        </w:rPr>
        <w:t xml:space="preserve"> </w:t>
      </w:r>
      <w:r w:rsidRPr="003E2D51">
        <w:rPr>
          <w:rFonts w:ascii="Times New Roman" w:hAnsi="Times New Roman" w:cs="Times New Roman"/>
          <w:sz w:val="20"/>
          <w:szCs w:val="20"/>
        </w:rPr>
        <w:t xml:space="preserve">Решение </w:t>
      </w:r>
      <w:r w:rsidRPr="003E2D51">
        <w:rPr>
          <w:rFonts w:ascii="Times New Roman" w:eastAsiaTheme="minorHAnsi" w:hAnsi="Times New Roman" w:cs="Times New Roman"/>
          <w:color w:val="262626"/>
          <w:sz w:val="20"/>
          <w:szCs w:val="20"/>
          <w:lang w:eastAsia="en-US"/>
        </w:rPr>
        <w:t xml:space="preserve">Первомайского районного суда г. Владивостока Приморского края (дата и номер обезличены)// </w:t>
      </w:r>
      <w:r w:rsidRPr="003E2D51">
        <w:rPr>
          <w:rFonts w:ascii="Times New Roman" w:eastAsia="Times New Roman" w:hAnsi="Times New Roman" w:cs="Times New Roman"/>
          <w:color w:val="000000" w:themeColor="text1"/>
          <w:sz w:val="20"/>
          <w:szCs w:val="20"/>
        </w:rPr>
        <w:t>Доступ из справ. -правовой системы</w:t>
      </w:r>
      <w:r w:rsidRPr="003E2D51">
        <w:rPr>
          <w:rFonts w:ascii="Times New Roman" w:eastAsiaTheme="minorHAnsi" w:hAnsi="Times New Roman" w:cs="Times New Roman"/>
          <w:color w:val="262626"/>
          <w:sz w:val="20"/>
          <w:szCs w:val="20"/>
          <w:lang w:eastAsia="en-US"/>
        </w:rPr>
        <w:t xml:space="preserve"> «Росправосудие».</w:t>
      </w:r>
    </w:p>
  </w:footnote>
  <w:footnote w:id="45">
    <w:p w14:paraId="6DF42832" w14:textId="33A69DAF" w:rsidR="00A36EB3" w:rsidRPr="003E2D51" w:rsidRDefault="00A36EB3" w:rsidP="003E2D51">
      <w:pPr>
        <w:jc w:val="both"/>
        <w:rPr>
          <w:rFonts w:eastAsia="Times New Roman"/>
          <w:color w:val="000000"/>
          <w:sz w:val="20"/>
          <w:szCs w:val="20"/>
        </w:rPr>
      </w:pPr>
      <w:r w:rsidRPr="003E2D51">
        <w:rPr>
          <w:rStyle w:val="a5"/>
          <w:color w:val="000000" w:themeColor="text1"/>
          <w:sz w:val="20"/>
          <w:szCs w:val="20"/>
        </w:rPr>
        <w:footnoteRef/>
      </w:r>
      <w:r w:rsidRPr="003E2D51">
        <w:rPr>
          <w:color w:val="000000" w:themeColor="text1"/>
          <w:sz w:val="20"/>
          <w:szCs w:val="20"/>
        </w:rPr>
        <w:t xml:space="preserve"> </w:t>
      </w:r>
      <w:r w:rsidRPr="003E2D51">
        <w:rPr>
          <w:color w:val="000000" w:themeColor="text1"/>
          <w:sz w:val="20"/>
          <w:szCs w:val="20"/>
          <w:lang w:eastAsia="en-US"/>
        </w:rPr>
        <w:t xml:space="preserve">Абраменков М.С. Правовой механизм принятия наследства </w:t>
      </w:r>
      <w:r w:rsidRPr="003E2D51">
        <w:rPr>
          <w:color w:val="0B0D0C"/>
          <w:sz w:val="20"/>
          <w:szCs w:val="20"/>
          <w:lang w:eastAsia="en-US"/>
        </w:rPr>
        <w:t>[Электронный ресурс]</w:t>
      </w:r>
      <w:r w:rsidRPr="003E2D51">
        <w:rPr>
          <w:color w:val="000000" w:themeColor="text1"/>
          <w:sz w:val="20"/>
          <w:szCs w:val="20"/>
          <w:lang w:eastAsia="en-US"/>
        </w:rPr>
        <w:t xml:space="preserve">// Нотариус. 2012. N 3. </w:t>
      </w:r>
      <w:r w:rsidRPr="00FD1A36">
        <w:rPr>
          <w:rFonts w:eastAsia="Times New Roman"/>
          <w:sz w:val="20"/>
          <w:szCs w:val="20"/>
        </w:rPr>
        <w:t xml:space="preserve">// </w:t>
      </w:r>
      <w:r w:rsidRPr="00FD1A36">
        <w:rPr>
          <w:rFonts w:eastAsia="Times New Roman"/>
          <w:color w:val="000000" w:themeColor="text1"/>
          <w:sz w:val="20"/>
          <w:szCs w:val="20"/>
        </w:rPr>
        <w:t>Доступ из справ. -правовой системы</w:t>
      </w:r>
      <w:r w:rsidRPr="00FD1A36">
        <w:rPr>
          <w:color w:val="000000" w:themeColor="text1"/>
          <w:sz w:val="20"/>
          <w:szCs w:val="20"/>
          <w:lang w:eastAsia="en-US"/>
        </w:rPr>
        <w:t xml:space="preserve"> «Консультант Плюс».</w:t>
      </w:r>
    </w:p>
  </w:footnote>
  <w:footnote w:id="46">
    <w:p w14:paraId="1744244A" w14:textId="1714F459" w:rsidR="00A36EB3" w:rsidRPr="00EB2A39" w:rsidRDefault="00A36EB3" w:rsidP="00DC7877">
      <w:pPr>
        <w:pStyle w:val="a3"/>
        <w:jc w:val="both"/>
        <w:rPr>
          <w:rFonts w:ascii="Times New Roman" w:hAnsi="Times New Roman" w:cs="Times New Roman"/>
          <w:sz w:val="20"/>
          <w:szCs w:val="20"/>
        </w:rPr>
      </w:pPr>
      <w:r w:rsidRPr="00D36713">
        <w:rPr>
          <w:rStyle w:val="a5"/>
          <w:color w:val="000000" w:themeColor="text1"/>
          <w:sz w:val="22"/>
          <w:szCs w:val="22"/>
        </w:rPr>
        <w:footnoteRef/>
      </w:r>
      <w:r w:rsidRPr="00D36713">
        <w:rPr>
          <w:color w:val="000000" w:themeColor="text1"/>
          <w:sz w:val="22"/>
          <w:szCs w:val="22"/>
        </w:rPr>
        <w:t xml:space="preserve">  </w:t>
      </w:r>
      <w:r w:rsidRPr="00EB2A39">
        <w:rPr>
          <w:rFonts w:ascii="Times New Roman" w:hAnsi="Times New Roman" w:cs="Times New Roman"/>
          <w:color w:val="000000" w:themeColor="text1"/>
          <w:sz w:val="20"/>
          <w:szCs w:val="20"/>
        </w:rPr>
        <w:t xml:space="preserve">Решение </w:t>
      </w:r>
      <w:r w:rsidRPr="00EB2A39">
        <w:rPr>
          <w:rFonts w:ascii="Times New Roman" w:eastAsiaTheme="minorHAnsi" w:hAnsi="Times New Roman" w:cs="Times New Roman"/>
          <w:color w:val="000000" w:themeColor="text1"/>
          <w:sz w:val="20"/>
          <w:szCs w:val="20"/>
          <w:lang w:eastAsia="en-US"/>
        </w:rPr>
        <w:t>Правобережного районного суда города Магнитогорска Челябинской области по Делу № 2-31/2012 г</w:t>
      </w:r>
      <w:r>
        <w:rPr>
          <w:rFonts w:ascii="Times New Roman" w:eastAsiaTheme="minorHAnsi" w:hAnsi="Times New Roman" w:cs="Times New Roman"/>
          <w:color w:val="000000" w:themeColor="text1"/>
          <w:sz w:val="20"/>
          <w:szCs w:val="20"/>
          <w:lang w:eastAsia="en-US"/>
        </w:rPr>
        <w:t>.</w:t>
      </w:r>
      <w:r w:rsidRPr="00EB2A39">
        <w:rPr>
          <w:rFonts w:ascii="Times New Roman" w:eastAsiaTheme="minorHAnsi" w:hAnsi="Times New Roman" w:cs="Times New Roman"/>
          <w:color w:val="262626"/>
          <w:sz w:val="20"/>
          <w:szCs w:val="20"/>
          <w:lang w:eastAsia="en-US"/>
        </w:rPr>
        <w:t xml:space="preserve"> //</w:t>
      </w:r>
      <w:r w:rsidRPr="00EB2A39">
        <w:rPr>
          <w:rFonts w:ascii="Times New Roman" w:eastAsia="Times New Roman" w:hAnsi="Times New Roman" w:cs="Times New Roman"/>
          <w:color w:val="000000" w:themeColor="text1"/>
          <w:sz w:val="20"/>
          <w:szCs w:val="20"/>
        </w:rPr>
        <w:t xml:space="preserve"> Доступ из справ. -правовой системы</w:t>
      </w:r>
      <w:r w:rsidRPr="00EB2A39">
        <w:rPr>
          <w:rFonts w:ascii="Times New Roman" w:eastAsiaTheme="minorHAnsi" w:hAnsi="Times New Roman" w:cs="Times New Roman"/>
          <w:color w:val="262626"/>
          <w:sz w:val="20"/>
          <w:szCs w:val="20"/>
          <w:lang w:eastAsia="en-US"/>
        </w:rPr>
        <w:t xml:space="preserve"> «Росправосудие». </w:t>
      </w:r>
    </w:p>
  </w:footnote>
  <w:footnote w:id="47">
    <w:p w14:paraId="2C30E39B" w14:textId="77777777" w:rsidR="00A36EB3" w:rsidRPr="00EB2A39" w:rsidRDefault="00A36EB3" w:rsidP="00DC7877">
      <w:pPr>
        <w:pStyle w:val="a3"/>
        <w:jc w:val="both"/>
        <w:rPr>
          <w:rFonts w:ascii="Times New Roman" w:hAnsi="Times New Roman" w:cs="Times New Roman"/>
          <w:color w:val="000000" w:themeColor="text1"/>
          <w:sz w:val="20"/>
          <w:szCs w:val="20"/>
        </w:rPr>
      </w:pPr>
      <w:r w:rsidRPr="00EB2A39">
        <w:rPr>
          <w:rStyle w:val="a5"/>
          <w:rFonts w:ascii="Times New Roman" w:hAnsi="Times New Roman" w:cs="Times New Roman"/>
          <w:color w:val="000000" w:themeColor="text1"/>
          <w:sz w:val="20"/>
          <w:szCs w:val="20"/>
        </w:rPr>
        <w:footnoteRef/>
      </w:r>
      <w:r w:rsidRPr="00EB2A39">
        <w:rPr>
          <w:rFonts w:ascii="Times New Roman" w:hAnsi="Times New Roman" w:cs="Times New Roman"/>
          <w:color w:val="000000" w:themeColor="text1"/>
          <w:sz w:val="20"/>
          <w:szCs w:val="20"/>
        </w:rPr>
        <w:t xml:space="preserve"> </w:t>
      </w:r>
      <w:r w:rsidRPr="00EB2A39">
        <w:rPr>
          <w:rFonts w:ascii="Times New Roman" w:eastAsiaTheme="minorHAnsi" w:hAnsi="Times New Roman" w:cs="Times New Roman"/>
          <w:color w:val="000000" w:themeColor="text1"/>
          <w:sz w:val="20"/>
          <w:szCs w:val="20"/>
          <w:lang w:eastAsia="en-US"/>
        </w:rPr>
        <w:t>Комментарий к Гражданскому кодексу Российской Федерации. Часть третья: Учебно-практический комментарий / Е.Н. Абрамова и др.; Под ред. А.П. Сергеева. С. 151 (автор комментария - Е.Н. Абрамова).</w:t>
      </w:r>
    </w:p>
  </w:footnote>
  <w:footnote w:id="48">
    <w:p w14:paraId="6A98780A" w14:textId="33478FFF" w:rsidR="00A36EB3" w:rsidRPr="00EB2A39" w:rsidRDefault="00A36EB3" w:rsidP="002B774D">
      <w:pPr>
        <w:pStyle w:val="a3"/>
        <w:jc w:val="both"/>
        <w:rPr>
          <w:rFonts w:ascii="Times New Roman" w:hAnsi="Times New Roman" w:cs="Times New Roman"/>
          <w:color w:val="000000" w:themeColor="text1"/>
          <w:sz w:val="20"/>
          <w:szCs w:val="20"/>
        </w:rPr>
      </w:pPr>
      <w:r w:rsidRPr="00EB2A39">
        <w:rPr>
          <w:rStyle w:val="a5"/>
          <w:rFonts w:ascii="Times New Roman" w:hAnsi="Times New Roman" w:cs="Times New Roman"/>
          <w:color w:val="000000" w:themeColor="text1"/>
          <w:sz w:val="20"/>
          <w:szCs w:val="20"/>
        </w:rPr>
        <w:footnoteRef/>
      </w:r>
      <w:r w:rsidRPr="00EB2A39">
        <w:rPr>
          <w:rFonts w:ascii="Times New Roman" w:hAnsi="Times New Roman" w:cs="Times New Roman"/>
          <w:color w:val="000000" w:themeColor="text1"/>
          <w:sz w:val="20"/>
          <w:szCs w:val="20"/>
        </w:rPr>
        <w:t xml:space="preserve"> </w:t>
      </w:r>
      <w:r w:rsidRPr="002B774D">
        <w:rPr>
          <w:rFonts w:ascii="Times New Roman" w:hAnsi="Times New Roman" w:cs="Times New Roman"/>
          <w:color w:val="000000" w:themeColor="text1"/>
          <w:sz w:val="20"/>
          <w:szCs w:val="20"/>
        </w:rPr>
        <w:t xml:space="preserve">Рассказова Н.Ю. Фактическое принятие наследства </w:t>
      </w:r>
      <w:r w:rsidRPr="002B774D">
        <w:rPr>
          <w:rFonts w:ascii="Times New Roman" w:eastAsiaTheme="minorHAnsi" w:hAnsi="Times New Roman" w:cs="Times New Roman"/>
          <w:color w:val="0B0D0C"/>
          <w:sz w:val="20"/>
          <w:szCs w:val="20"/>
          <w:lang w:eastAsia="en-US"/>
        </w:rPr>
        <w:t>[Электронный ресурс]</w:t>
      </w:r>
      <w:r w:rsidRPr="002B774D">
        <w:rPr>
          <w:rFonts w:ascii="Times New Roman" w:hAnsi="Times New Roman" w:cs="Times New Roman"/>
          <w:color w:val="0B0D0C"/>
          <w:sz w:val="20"/>
          <w:szCs w:val="20"/>
          <w:lang w:eastAsia="en-US"/>
        </w:rPr>
        <w:t xml:space="preserve"> </w:t>
      </w:r>
      <w:r w:rsidRPr="002B774D">
        <w:rPr>
          <w:rFonts w:ascii="Times New Roman" w:eastAsia="Times New Roman" w:hAnsi="Times New Roman" w:cs="Times New Roman"/>
          <w:sz w:val="20"/>
          <w:szCs w:val="20"/>
        </w:rPr>
        <w:t xml:space="preserve">// </w:t>
      </w:r>
      <w:r w:rsidRPr="002B774D">
        <w:rPr>
          <w:rFonts w:ascii="Times New Roman" w:eastAsia="Times New Roman" w:hAnsi="Times New Roman" w:cs="Times New Roman"/>
          <w:color w:val="000000" w:themeColor="text1"/>
          <w:sz w:val="20"/>
          <w:szCs w:val="20"/>
        </w:rPr>
        <w:t>Доступ из справ. -правовой системы</w:t>
      </w:r>
      <w:r w:rsidRPr="002B774D">
        <w:rPr>
          <w:rFonts w:ascii="Times New Roman" w:eastAsiaTheme="minorHAnsi" w:hAnsi="Times New Roman" w:cs="Times New Roman"/>
          <w:color w:val="000000" w:themeColor="text1"/>
          <w:sz w:val="20"/>
          <w:szCs w:val="20"/>
          <w:lang w:eastAsia="en-US"/>
        </w:rPr>
        <w:t xml:space="preserve"> «Консультант Плюс».</w:t>
      </w:r>
    </w:p>
  </w:footnote>
  <w:footnote w:id="49">
    <w:p w14:paraId="76420374" w14:textId="5A1B45E3" w:rsidR="00A36EB3" w:rsidRPr="00EB2A39" w:rsidRDefault="00A36EB3" w:rsidP="00DC7877">
      <w:pPr>
        <w:pStyle w:val="a3"/>
        <w:jc w:val="both"/>
        <w:rPr>
          <w:rFonts w:ascii="Times New Roman" w:hAnsi="Times New Roman" w:cs="Times New Roman"/>
          <w:sz w:val="20"/>
          <w:szCs w:val="20"/>
        </w:rPr>
      </w:pPr>
      <w:r w:rsidRPr="00EB2A39">
        <w:rPr>
          <w:rStyle w:val="a5"/>
          <w:rFonts w:ascii="Times New Roman" w:hAnsi="Times New Roman" w:cs="Times New Roman"/>
          <w:sz w:val="20"/>
          <w:szCs w:val="20"/>
        </w:rPr>
        <w:footnoteRef/>
      </w:r>
      <w:r w:rsidRPr="00EB2A39">
        <w:rPr>
          <w:rFonts w:ascii="Times New Roman" w:hAnsi="Times New Roman" w:cs="Times New Roman"/>
          <w:sz w:val="20"/>
          <w:szCs w:val="20"/>
        </w:rPr>
        <w:t xml:space="preserve"> Маннаников О.В. К вопросу о принятии наследства//Российская юстиция.  – 2006. </w:t>
      </w:r>
      <w:r w:rsidRPr="006664CE">
        <w:rPr>
          <w:rFonts w:ascii="Times New Roman" w:hAnsi="Times New Roman" w:cs="Times New Roman"/>
          <w:sz w:val="20"/>
          <w:szCs w:val="20"/>
        </w:rPr>
        <w:t>№</w:t>
      </w:r>
      <w:r w:rsidRPr="00EB2A39">
        <w:rPr>
          <w:rFonts w:ascii="Times New Roman" w:hAnsi="Times New Roman" w:cs="Times New Roman"/>
          <w:sz w:val="20"/>
          <w:szCs w:val="20"/>
        </w:rPr>
        <w:t xml:space="preserve"> 7. – С. 19</w:t>
      </w:r>
      <w:r>
        <w:rPr>
          <w:rFonts w:ascii="Times New Roman" w:hAnsi="Times New Roman" w:cs="Times New Roman"/>
          <w:sz w:val="20"/>
          <w:szCs w:val="20"/>
        </w:rPr>
        <w:t>.</w:t>
      </w:r>
    </w:p>
  </w:footnote>
  <w:footnote w:id="50">
    <w:p w14:paraId="472BBFC9" w14:textId="63550CF9" w:rsidR="00A36EB3" w:rsidRDefault="00A36EB3" w:rsidP="00DC7877">
      <w:pPr>
        <w:pStyle w:val="a3"/>
        <w:jc w:val="both"/>
      </w:pPr>
      <w:r w:rsidRPr="00D36713">
        <w:rPr>
          <w:rStyle w:val="a5"/>
          <w:rFonts w:ascii="Times New Roman" w:hAnsi="Times New Roman" w:cs="Times New Roman"/>
          <w:color w:val="000000" w:themeColor="text1"/>
          <w:sz w:val="22"/>
          <w:szCs w:val="22"/>
        </w:rPr>
        <w:footnoteRef/>
      </w:r>
      <w:r w:rsidRPr="00D36713">
        <w:rPr>
          <w:rFonts w:ascii="Times New Roman" w:hAnsi="Times New Roman" w:cs="Times New Roman"/>
          <w:color w:val="000000" w:themeColor="text1"/>
          <w:sz w:val="22"/>
          <w:szCs w:val="22"/>
        </w:rPr>
        <w:t xml:space="preserve"> </w:t>
      </w:r>
      <w:r w:rsidRPr="00CD7A5D">
        <w:rPr>
          <w:rFonts w:ascii="Times New Roman" w:hAnsi="Times New Roman" w:cs="Times New Roman"/>
          <w:color w:val="000000" w:themeColor="text1"/>
          <w:sz w:val="20"/>
          <w:szCs w:val="20"/>
        </w:rPr>
        <w:t xml:space="preserve">Решение </w:t>
      </w:r>
      <w:r w:rsidRPr="00CD7A5D">
        <w:rPr>
          <w:rFonts w:ascii="Times New Roman" w:eastAsiaTheme="minorHAnsi" w:hAnsi="Times New Roman" w:cs="Times New Roman"/>
          <w:color w:val="000000" w:themeColor="text1"/>
          <w:sz w:val="20"/>
          <w:szCs w:val="20"/>
          <w:lang w:eastAsia="en-US"/>
        </w:rPr>
        <w:t>Вязниковского городского суда Владимир</w:t>
      </w:r>
      <w:r>
        <w:rPr>
          <w:rFonts w:ascii="Times New Roman" w:eastAsiaTheme="minorHAnsi" w:hAnsi="Times New Roman" w:cs="Times New Roman"/>
          <w:color w:val="000000" w:themeColor="text1"/>
          <w:sz w:val="20"/>
          <w:szCs w:val="20"/>
          <w:lang w:eastAsia="en-US"/>
        </w:rPr>
        <w:t>ской области от 16 мая 2012 года</w:t>
      </w:r>
      <w:r w:rsidRPr="00CD7A5D">
        <w:rPr>
          <w:rFonts w:ascii="Times New Roman" w:eastAsiaTheme="minorHAnsi" w:hAnsi="Times New Roman" w:cs="Times New Roman"/>
          <w:color w:val="000000" w:themeColor="text1"/>
          <w:sz w:val="20"/>
          <w:szCs w:val="20"/>
          <w:lang w:eastAsia="en-US"/>
        </w:rPr>
        <w:t xml:space="preserve"> по делу №</w:t>
      </w:r>
      <w:r>
        <w:rPr>
          <w:rFonts w:ascii="Times New Roman" w:eastAsiaTheme="minorHAnsi" w:hAnsi="Times New Roman" w:cs="Times New Roman"/>
          <w:color w:val="000000" w:themeColor="text1"/>
          <w:sz w:val="20"/>
          <w:szCs w:val="20"/>
          <w:lang w:eastAsia="en-US"/>
        </w:rPr>
        <w:t xml:space="preserve"> </w:t>
      </w:r>
      <w:r w:rsidRPr="00CD7A5D">
        <w:rPr>
          <w:rFonts w:ascii="Times New Roman" w:eastAsiaTheme="minorHAnsi" w:hAnsi="Times New Roman" w:cs="Times New Roman"/>
          <w:color w:val="000000" w:themeColor="text1"/>
          <w:sz w:val="20"/>
          <w:szCs w:val="20"/>
          <w:lang w:eastAsia="en-US"/>
        </w:rPr>
        <w:t>2-226/2012</w:t>
      </w:r>
      <w:r w:rsidRPr="002B774D">
        <w:rPr>
          <w:rFonts w:ascii="Times New Roman" w:eastAsiaTheme="minorHAnsi" w:hAnsi="Times New Roman" w:cs="Times New Roman"/>
          <w:color w:val="0B0D0C"/>
          <w:sz w:val="20"/>
          <w:szCs w:val="20"/>
          <w:lang w:eastAsia="en-US"/>
        </w:rPr>
        <w:t>[Электронный ресурс]</w:t>
      </w:r>
      <w:r w:rsidRPr="002B774D">
        <w:rPr>
          <w:rFonts w:ascii="Times New Roman" w:hAnsi="Times New Roman" w:cs="Times New Roman"/>
          <w:color w:val="0B0D0C"/>
          <w:sz w:val="20"/>
          <w:szCs w:val="20"/>
          <w:lang w:eastAsia="en-US"/>
        </w:rPr>
        <w:t xml:space="preserve"> </w:t>
      </w:r>
      <w:r w:rsidRPr="00CD7A5D">
        <w:rPr>
          <w:rFonts w:ascii="Times New Roman" w:eastAsiaTheme="minorHAnsi" w:hAnsi="Times New Roman" w:cs="Times New Roman"/>
          <w:color w:val="262626"/>
          <w:sz w:val="20"/>
          <w:szCs w:val="20"/>
          <w:lang w:eastAsia="en-US"/>
        </w:rPr>
        <w:t>//</w:t>
      </w:r>
      <w:r w:rsidRPr="00CD7A5D">
        <w:rPr>
          <w:rFonts w:ascii="Times New Roman" w:eastAsia="Times New Roman" w:hAnsi="Times New Roman" w:cs="Times New Roman"/>
          <w:color w:val="000000" w:themeColor="text1"/>
          <w:sz w:val="20"/>
          <w:szCs w:val="20"/>
        </w:rPr>
        <w:t xml:space="preserve"> Доступ из справ. -правовой системы</w:t>
      </w:r>
      <w:r w:rsidRPr="00CD7A5D">
        <w:rPr>
          <w:rFonts w:ascii="Times New Roman" w:eastAsiaTheme="minorHAnsi" w:hAnsi="Times New Roman" w:cs="Times New Roman"/>
          <w:color w:val="262626"/>
          <w:sz w:val="20"/>
          <w:szCs w:val="20"/>
          <w:lang w:eastAsia="en-US"/>
        </w:rPr>
        <w:t xml:space="preserve"> «Росправосудие».</w:t>
      </w:r>
    </w:p>
  </w:footnote>
  <w:footnote w:id="51">
    <w:p w14:paraId="0B48DDD4" w14:textId="7B7B1371" w:rsidR="00A36EB3" w:rsidRPr="00D612A5" w:rsidRDefault="00A36EB3" w:rsidP="00D612A5">
      <w:pPr>
        <w:pStyle w:val="a3"/>
        <w:jc w:val="both"/>
        <w:rPr>
          <w:rFonts w:ascii="Times New Roman" w:hAnsi="Times New Roman" w:cs="Times New Roman"/>
          <w:color w:val="000000" w:themeColor="text1"/>
          <w:sz w:val="20"/>
          <w:szCs w:val="20"/>
        </w:rPr>
      </w:pPr>
      <w:r w:rsidRPr="00D612A5">
        <w:rPr>
          <w:rStyle w:val="a5"/>
          <w:rFonts w:ascii="Times New Roman" w:hAnsi="Times New Roman" w:cs="Times New Roman"/>
          <w:color w:val="000000" w:themeColor="text1"/>
          <w:sz w:val="20"/>
          <w:szCs w:val="20"/>
        </w:rPr>
        <w:footnoteRef/>
      </w:r>
      <w:r w:rsidRPr="00D612A5">
        <w:rPr>
          <w:rFonts w:ascii="Times New Roman" w:hAnsi="Times New Roman" w:cs="Times New Roman"/>
          <w:color w:val="000000" w:themeColor="text1"/>
          <w:sz w:val="20"/>
          <w:szCs w:val="20"/>
        </w:rPr>
        <w:t xml:space="preserve"> </w:t>
      </w:r>
      <w:r w:rsidRPr="00D612A5">
        <w:rPr>
          <w:rFonts w:ascii="Times New Roman" w:hAnsi="Times New Roman" w:cs="Times New Roman"/>
          <w:bCs/>
          <w:color w:val="000000" w:themeColor="text1"/>
          <w:sz w:val="20"/>
          <w:szCs w:val="20"/>
          <w:lang w:eastAsia="en-US"/>
        </w:rPr>
        <w:t>Постановление Президиума Ярославского о</w:t>
      </w:r>
      <w:r>
        <w:rPr>
          <w:rFonts w:ascii="Times New Roman" w:hAnsi="Times New Roman" w:cs="Times New Roman"/>
          <w:bCs/>
          <w:color w:val="000000" w:themeColor="text1"/>
          <w:sz w:val="20"/>
          <w:szCs w:val="20"/>
          <w:lang w:eastAsia="en-US"/>
        </w:rPr>
        <w:t>бластного суда от 22 июня 2011 года</w:t>
      </w:r>
      <w:r w:rsidRPr="00D612A5">
        <w:rPr>
          <w:rFonts w:ascii="Times New Roman" w:hAnsi="Times New Roman" w:cs="Times New Roman"/>
          <w:bCs/>
          <w:color w:val="000000" w:themeColor="text1"/>
          <w:sz w:val="20"/>
          <w:szCs w:val="20"/>
          <w:lang w:eastAsia="en-US"/>
        </w:rPr>
        <w:t xml:space="preserve"> по</w:t>
      </w:r>
      <w:r w:rsidRPr="00D612A5">
        <w:rPr>
          <w:rFonts w:ascii="Times New Roman" w:hAnsi="Times New Roman" w:cs="Times New Roman"/>
          <w:b/>
          <w:bCs/>
          <w:color w:val="000000" w:themeColor="text1"/>
          <w:sz w:val="20"/>
          <w:szCs w:val="20"/>
          <w:lang w:eastAsia="en-US"/>
        </w:rPr>
        <w:t xml:space="preserve"> </w:t>
      </w:r>
      <w:r w:rsidRPr="00D612A5">
        <w:rPr>
          <w:rFonts w:ascii="Times New Roman" w:hAnsi="Times New Roman" w:cs="Times New Roman"/>
          <w:color w:val="000000" w:themeColor="text1"/>
          <w:sz w:val="20"/>
          <w:szCs w:val="20"/>
          <w:lang w:eastAsia="en-US"/>
        </w:rPr>
        <w:t>делу № 44-г-55/1.</w:t>
      </w:r>
      <w:r w:rsidRPr="00D612A5">
        <w:rPr>
          <w:rFonts w:ascii="Times New Roman" w:eastAsia="Times New Roman" w:hAnsi="Times New Roman" w:cs="Times New Roman"/>
          <w:color w:val="000000" w:themeColor="text1"/>
          <w:sz w:val="20"/>
          <w:szCs w:val="20"/>
        </w:rPr>
        <w:t xml:space="preserve"> // Доступ из справ. -правовой системы</w:t>
      </w:r>
      <w:r w:rsidRPr="00D612A5">
        <w:rPr>
          <w:rFonts w:ascii="Times New Roman" w:eastAsiaTheme="minorHAnsi" w:hAnsi="Times New Roman" w:cs="Times New Roman"/>
          <w:color w:val="000000" w:themeColor="text1"/>
          <w:sz w:val="20"/>
          <w:szCs w:val="20"/>
          <w:lang w:eastAsia="en-US"/>
        </w:rPr>
        <w:t xml:space="preserve"> «Консультант Плюс».</w:t>
      </w:r>
    </w:p>
  </w:footnote>
  <w:footnote w:id="52">
    <w:p w14:paraId="5C8052BB" w14:textId="41F2A7F9" w:rsidR="00A36EB3" w:rsidRPr="00E933A9" w:rsidRDefault="00A36EB3" w:rsidP="00D612A5">
      <w:pPr>
        <w:pStyle w:val="a3"/>
        <w:jc w:val="both"/>
        <w:rPr>
          <w:rFonts w:ascii="Times New Roman" w:eastAsiaTheme="minorHAnsi" w:hAnsi="Times New Roman" w:cs="Times New Roman"/>
          <w:color w:val="000000" w:themeColor="text1"/>
          <w:sz w:val="20"/>
          <w:szCs w:val="20"/>
          <w:lang w:eastAsia="en-US"/>
        </w:rPr>
      </w:pPr>
      <w:r w:rsidRPr="00D612A5">
        <w:rPr>
          <w:rStyle w:val="a5"/>
          <w:rFonts w:ascii="Times New Roman" w:hAnsi="Times New Roman" w:cs="Times New Roman"/>
          <w:color w:val="000000" w:themeColor="text1"/>
          <w:sz w:val="20"/>
          <w:szCs w:val="20"/>
        </w:rPr>
        <w:footnoteRef/>
      </w:r>
      <w:r w:rsidRPr="00D612A5">
        <w:rPr>
          <w:rFonts w:ascii="Times New Roman" w:hAnsi="Times New Roman" w:cs="Times New Roman"/>
          <w:color w:val="000000" w:themeColor="text1"/>
          <w:sz w:val="20"/>
          <w:szCs w:val="20"/>
        </w:rPr>
        <w:t xml:space="preserve"> </w:t>
      </w:r>
      <w:r w:rsidRPr="00D612A5">
        <w:rPr>
          <w:rFonts w:ascii="Times New Roman" w:hAnsi="Times New Roman" w:cs="Times New Roman"/>
          <w:color w:val="000000" w:themeColor="text1"/>
          <w:sz w:val="20"/>
          <w:szCs w:val="20"/>
          <w:lang w:eastAsia="en-US"/>
        </w:rPr>
        <w: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r w:rsidRPr="00D612A5">
        <w:rPr>
          <w:rFonts w:ascii="Times New Roman" w:hAnsi="Times New Roman" w:cs="Times New Roman"/>
          <w:color w:val="000000" w:themeColor="text1"/>
          <w:sz w:val="20"/>
          <w:szCs w:val="20"/>
        </w:rPr>
        <w:t xml:space="preserve">: Постановление Пленума Верховного суда Российской Федерации от </w:t>
      </w:r>
      <w:r>
        <w:rPr>
          <w:rFonts w:ascii="Times New Roman" w:hAnsi="Times New Roman" w:cs="Times New Roman"/>
          <w:color w:val="000000" w:themeColor="text1"/>
          <w:sz w:val="20"/>
          <w:szCs w:val="20"/>
          <w:lang w:eastAsia="en-US"/>
        </w:rPr>
        <w:t>26 января 2010 года №</w:t>
      </w:r>
      <w:r w:rsidRPr="00D612A5">
        <w:rPr>
          <w:rFonts w:ascii="Times New Roman" w:hAnsi="Times New Roman" w:cs="Times New Roman"/>
          <w:color w:val="000000" w:themeColor="text1"/>
          <w:sz w:val="20"/>
          <w:szCs w:val="20"/>
          <w:lang w:eastAsia="en-US"/>
        </w:rPr>
        <w:t xml:space="preserve"> 1</w:t>
      </w:r>
      <w:r w:rsidRPr="00D612A5">
        <w:rPr>
          <w:rFonts w:ascii="Times New Roman" w:hAnsi="Times New Roman" w:cs="Times New Roman"/>
          <w:color w:val="000000" w:themeColor="text1"/>
          <w:sz w:val="20"/>
          <w:szCs w:val="20"/>
        </w:rPr>
        <w:t xml:space="preserve"> </w:t>
      </w:r>
      <w:r w:rsidRPr="00D612A5">
        <w:rPr>
          <w:rFonts w:ascii="Times New Roman" w:eastAsia="Times New Roman" w:hAnsi="Times New Roman" w:cs="Times New Roman"/>
          <w:color w:val="000000" w:themeColor="text1"/>
          <w:sz w:val="20"/>
          <w:szCs w:val="20"/>
        </w:rPr>
        <w:t>// Доступ из справ. -правовой системы</w:t>
      </w:r>
      <w:r w:rsidRPr="00D612A5">
        <w:rPr>
          <w:rFonts w:ascii="Times New Roman" w:eastAsiaTheme="minorHAnsi" w:hAnsi="Times New Roman" w:cs="Times New Roman"/>
          <w:color w:val="000000" w:themeColor="text1"/>
          <w:sz w:val="20"/>
          <w:szCs w:val="20"/>
          <w:lang w:eastAsia="en-US"/>
        </w:rPr>
        <w:t xml:space="preserve"> «Консультант Плюс».</w:t>
      </w:r>
    </w:p>
  </w:footnote>
  <w:footnote w:id="53">
    <w:p w14:paraId="34B4652C" w14:textId="02B32074" w:rsidR="00A36EB3" w:rsidRPr="001E4CAC" w:rsidRDefault="00A36EB3" w:rsidP="001E4CAC">
      <w:pPr>
        <w:jc w:val="both"/>
        <w:rPr>
          <w:rFonts w:eastAsia="Times New Roman"/>
          <w:color w:val="000000" w:themeColor="text1"/>
          <w:sz w:val="20"/>
          <w:szCs w:val="20"/>
        </w:rPr>
      </w:pPr>
      <w:r w:rsidRPr="00D612A5">
        <w:rPr>
          <w:rStyle w:val="a5"/>
          <w:color w:val="000000" w:themeColor="text1"/>
          <w:sz w:val="20"/>
          <w:szCs w:val="20"/>
        </w:rPr>
        <w:footnoteRef/>
      </w:r>
      <w:r w:rsidRPr="00D612A5">
        <w:rPr>
          <w:color w:val="000000" w:themeColor="text1"/>
          <w:sz w:val="20"/>
          <w:szCs w:val="20"/>
        </w:rPr>
        <w:t xml:space="preserve"> </w:t>
      </w:r>
      <w:r w:rsidRPr="00D612A5">
        <w:rPr>
          <w:rFonts w:eastAsia="Times New Roman"/>
          <w:color w:val="000000" w:themeColor="text1"/>
          <w:sz w:val="20"/>
          <w:szCs w:val="20"/>
          <w:shd w:val="clear" w:color="auto" w:fill="FFFFFF"/>
        </w:rPr>
        <w:t xml:space="preserve">Белов В.А. Гражданское право. Общая часть. Введение в гражданское право: Учеб.: В 4 т. Т. </w:t>
      </w:r>
      <w:r>
        <w:rPr>
          <w:rFonts w:eastAsia="Times New Roman"/>
          <w:color w:val="000000" w:themeColor="text1"/>
          <w:sz w:val="20"/>
          <w:szCs w:val="20"/>
          <w:shd w:val="clear" w:color="auto" w:fill="FFFFFF"/>
        </w:rPr>
        <w:t>1. 2-е изд. перераб</w:t>
      </w:r>
      <w:proofErr w:type="gramStart"/>
      <w:r>
        <w:rPr>
          <w:rFonts w:eastAsia="Times New Roman"/>
          <w:color w:val="000000" w:themeColor="text1"/>
          <w:sz w:val="20"/>
          <w:szCs w:val="20"/>
          <w:shd w:val="clear" w:color="auto" w:fill="FFFFFF"/>
        </w:rPr>
        <w:t>.</w:t>
      </w:r>
      <w:proofErr w:type="gramEnd"/>
      <w:r>
        <w:rPr>
          <w:rFonts w:eastAsia="Times New Roman"/>
          <w:color w:val="000000" w:themeColor="text1"/>
          <w:sz w:val="20"/>
          <w:szCs w:val="20"/>
          <w:shd w:val="clear" w:color="auto" w:fill="FFFFFF"/>
        </w:rPr>
        <w:t xml:space="preserve"> и доп. М.,</w:t>
      </w:r>
      <w:r w:rsidRPr="00D612A5">
        <w:rPr>
          <w:rFonts w:eastAsia="Times New Roman"/>
          <w:color w:val="000000" w:themeColor="text1"/>
          <w:sz w:val="20"/>
          <w:szCs w:val="20"/>
          <w:shd w:val="clear" w:color="auto" w:fill="FFFFFF"/>
        </w:rPr>
        <w:t xml:space="preserve"> 2014. </w:t>
      </w:r>
      <w:r>
        <w:rPr>
          <w:rFonts w:eastAsia="Times New Roman"/>
          <w:color w:val="000000" w:themeColor="text1"/>
          <w:sz w:val="20"/>
          <w:szCs w:val="20"/>
          <w:shd w:val="clear" w:color="auto" w:fill="FFFFFF"/>
        </w:rPr>
        <w:t>С.521.</w:t>
      </w:r>
    </w:p>
  </w:footnote>
  <w:footnote w:id="54">
    <w:p w14:paraId="60ED244D" w14:textId="04969257" w:rsidR="00A36EB3" w:rsidRPr="006664CE" w:rsidRDefault="00A36EB3" w:rsidP="006664CE">
      <w:pPr>
        <w:jc w:val="both"/>
        <w:rPr>
          <w:color w:val="262626"/>
          <w:sz w:val="20"/>
          <w:szCs w:val="20"/>
          <w:lang w:eastAsia="en-US"/>
        </w:rPr>
      </w:pPr>
      <w:r w:rsidRPr="006664CE">
        <w:rPr>
          <w:rStyle w:val="a5"/>
          <w:sz w:val="20"/>
          <w:szCs w:val="20"/>
        </w:rPr>
        <w:footnoteRef/>
      </w:r>
      <w:r w:rsidRPr="006664CE">
        <w:rPr>
          <w:sz w:val="20"/>
          <w:szCs w:val="20"/>
        </w:rPr>
        <w:t xml:space="preserve"> Апелляционное определение Красноярского Краевого суда от 26 января 2016 года по делу № </w:t>
      </w:r>
      <w:r w:rsidRPr="006664CE">
        <w:rPr>
          <w:rFonts w:eastAsia="Times New Roman"/>
          <w:color w:val="333333"/>
          <w:sz w:val="20"/>
          <w:szCs w:val="20"/>
          <w:shd w:val="clear" w:color="auto" w:fill="FFFFFF"/>
        </w:rPr>
        <w:t>33-601/2015</w:t>
      </w:r>
      <w:r w:rsidRPr="00EB2A39">
        <w:rPr>
          <w:color w:val="262626"/>
          <w:sz w:val="20"/>
          <w:szCs w:val="20"/>
          <w:lang w:eastAsia="en-US"/>
        </w:rPr>
        <w:t>//</w:t>
      </w:r>
      <w:r w:rsidRPr="00EB2A39">
        <w:rPr>
          <w:rFonts w:eastAsia="Times New Roman"/>
          <w:color w:val="000000" w:themeColor="text1"/>
          <w:sz w:val="20"/>
          <w:szCs w:val="20"/>
        </w:rPr>
        <w:t xml:space="preserve"> Доступ из справ. -правовой системы</w:t>
      </w:r>
      <w:r w:rsidRPr="00EB2A39">
        <w:rPr>
          <w:color w:val="262626"/>
          <w:sz w:val="20"/>
          <w:szCs w:val="20"/>
          <w:lang w:eastAsia="en-US"/>
        </w:rPr>
        <w:t xml:space="preserve"> «Росправосудие».</w:t>
      </w:r>
    </w:p>
  </w:footnote>
  <w:footnote w:id="55">
    <w:p w14:paraId="1780E6E4" w14:textId="0437E36D" w:rsidR="00A36EB3" w:rsidRPr="00925288" w:rsidRDefault="00A36EB3" w:rsidP="00F474D9">
      <w:pPr>
        <w:jc w:val="both"/>
        <w:rPr>
          <w:rFonts w:eastAsia="Times New Roman"/>
          <w:color w:val="000000" w:themeColor="text1"/>
          <w:sz w:val="20"/>
          <w:szCs w:val="20"/>
        </w:rPr>
      </w:pPr>
      <w:r w:rsidRPr="00925288">
        <w:rPr>
          <w:rStyle w:val="a5"/>
          <w:color w:val="000000" w:themeColor="text1"/>
        </w:rPr>
        <w:footnoteRef/>
      </w:r>
      <w:r w:rsidRPr="00925288">
        <w:rPr>
          <w:color w:val="000000" w:themeColor="text1"/>
          <w:sz w:val="20"/>
          <w:szCs w:val="20"/>
        </w:rPr>
        <w:t xml:space="preserve">Долганова И.В. Односторонние волеизъявления в наследственном праве: вопросы теории и практики правоприменения. </w:t>
      </w:r>
      <w:r w:rsidRPr="00925288">
        <w:rPr>
          <w:color w:val="000000" w:themeColor="text1"/>
          <w:sz w:val="20"/>
          <w:szCs w:val="20"/>
          <w:lang w:eastAsia="en-US"/>
        </w:rPr>
        <w:t xml:space="preserve">[Электронный ресурс] </w:t>
      </w:r>
      <w:r w:rsidRPr="00925288">
        <w:rPr>
          <w:rFonts w:eastAsia="Times New Roman"/>
          <w:color w:val="000000" w:themeColor="text1"/>
          <w:sz w:val="20"/>
          <w:szCs w:val="20"/>
        </w:rPr>
        <w:t>// Доступ из справ. -правовой системы</w:t>
      </w:r>
      <w:r w:rsidRPr="00925288">
        <w:rPr>
          <w:color w:val="000000" w:themeColor="text1"/>
          <w:sz w:val="20"/>
          <w:szCs w:val="20"/>
          <w:lang w:eastAsia="en-US"/>
        </w:rPr>
        <w:t xml:space="preserve"> «Консультант Плюс».</w:t>
      </w:r>
    </w:p>
  </w:footnote>
  <w:footnote w:id="56">
    <w:p w14:paraId="25D66110" w14:textId="0290D3E0" w:rsidR="00A36EB3" w:rsidRDefault="00A36EB3" w:rsidP="008F137B">
      <w:pPr>
        <w:pStyle w:val="a3"/>
        <w:jc w:val="both"/>
      </w:pPr>
      <w:r>
        <w:rPr>
          <w:rStyle w:val="a5"/>
        </w:rPr>
        <w:footnoteRef/>
      </w:r>
      <w:r>
        <w:t xml:space="preserve"> </w:t>
      </w:r>
      <w:r w:rsidRPr="008F137B">
        <w:rPr>
          <w:rFonts w:ascii="Times New Roman" w:hAnsi="Times New Roman" w:cs="Times New Roman"/>
          <w:sz w:val="20"/>
          <w:szCs w:val="20"/>
        </w:rPr>
        <w:t xml:space="preserve">Ходырева Е.А.Способы опровержения презумпции фактического принятия наследства. </w:t>
      </w:r>
      <w:r w:rsidRPr="008F137B">
        <w:rPr>
          <w:rFonts w:ascii="Times New Roman" w:hAnsi="Times New Roman" w:cs="Times New Roman"/>
          <w:color w:val="0B0D0C"/>
          <w:sz w:val="20"/>
          <w:szCs w:val="20"/>
          <w:lang w:eastAsia="en-US"/>
        </w:rPr>
        <w:t>[Электронный ресурс]</w:t>
      </w:r>
      <w:r>
        <w:rPr>
          <w:rFonts w:ascii="Times New Roman" w:hAnsi="Times New Roman" w:cs="Times New Roman"/>
          <w:color w:val="0B0D0C"/>
          <w:sz w:val="20"/>
          <w:szCs w:val="20"/>
          <w:lang w:eastAsia="en-US"/>
        </w:rPr>
        <w:t xml:space="preserve"> </w:t>
      </w:r>
      <w:r w:rsidRPr="008F137B">
        <w:rPr>
          <w:rFonts w:ascii="Times New Roman" w:hAnsi="Times New Roman" w:cs="Times New Roman"/>
          <w:color w:val="0B0D0C"/>
          <w:sz w:val="20"/>
          <w:szCs w:val="20"/>
          <w:lang w:eastAsia="en-US"/>
        </w:rPr>
        <w:t>// Режим доступа: https://cyberleninka.ru/article/n/sposoby-oproverzheniya-prezumptsii-fakticheskogo-prinyatiya-nasledstva</w:t>
      </w:r>
    </w:p>
  </w:footnote>
  <w:footnote w:id="57">
    <w:p w14:paraId="4068BAE4" w14:textId="65910945" w:rsidR="00A36EB3" w:rsidRPr="00FF7D3E" w:rsidRDefault="00A36EB3" w:rsidP="004D599B">
      <w:pPr>
        <w:pStyle w:val="a3"/>
        <w:jc w:val="both"/>
        <w:rPr>
          <w:rFonts w:ascii="Times New Roman" w:hAnsi="Times New Roman" w:cs="Times New Roman"/>
          <w:color w:val="000000" w:themeColor="text1"/>
          <w:sz w:val="20"/>
          <w:szCs w:val="20"/>
        </w:rPr>
      </w:pPr>
      <w:r>
        <w:rPr>
          <w:rStyle w:val="a5"/>
        </w:rPr>
        <w:footnoteRef/>
      </w:r>
      <w:r>
        <w:t xml:space="preserve"> </w:t>
      </w:r>
      <w:r>
        <w:rPr>
          <w:rFonts w:ascii="Times New Roman" w:eastAsiaTheme="minorHAnsi" w:hAnsi="Times New Roman" w:cs="Times New Roman"/>
          <w:color w:val="000000" w:themeColor="text1"/>
          <w:sz w:val="20"/>
          <w:szCs w:val="20"/>
          <w:lang w:eastAsia="en-US"/>
        </w:rPr>
        <w:t>Гонгало Ю.Б. Основы наследственного права России, Германии, Франции</w:t>
      </w:r>
      <w:r w:rsidRPr="00FF7D3E">
        <w:rPr>
          <w:rFonts w:ascii="Times New Roman" w:eastAsiaTheme="minorHAnsi" w:hAnsi="Times New Roman" w:cs="Times New Roman"/>
          <w:color w:val="000000" w:themeColor="text1"/>
          <w:sz w:val="20"/>
          <w:szCs w:val="20"/>
          <w:lang w:eastAsia="en-US"/>
        </w:rPr>
        <w:t xml:space="preserve"> / Под ред. </w:t>
      </w:r>
      <w:r>
        <w:rPr>
          <w:rFonts w:ascii="Times New Roman" w:eastAsiaTheme="minorHAnsi" w:hAnsi="Times New Roman" w:cs="Times New Roman"/>
          <w:color w:val="000000" w:themeColor="text1"/>
          <w:sz w:val="20"/>
          <w:szCs w:val="20"/>
          <w:lang w:eastAsia="en-US"/>
        </w:rPr>
        <w:t>Е.Ю.Петрова</w:t>
      </w:r>
      <w:r w:rsidRPr="00FF7D3E">
        <w:rPr>
          <w:rFonts w:ascii="Times New Roman" w:eastAsiaTheme="minorHAnsi" w:hAnsi="Times New Roman" w:cs="Times New Roman"/>
          <w:color w:val="000000" w:themeColor="text1"/>
          <w:sz w:val="20"/>
          <w:szCs w:val="20"/>
          <w:lang w:eastAsia="en-US"/>
        </w:rPr>
        <w:t>. М., 20</w:t>
      </w:r>
      <w:r>
        <w:rPr>
          <w:rFonts w:ascii="Times New Roman" w:eastAsiaTheme="minorHAnsi" w:hAnsi="Times New Roman" w:cs="Times New Roman"/>
          <w:color w:val="000000" w:themeColor="text1"/>
          <w:sz w:val="20"/>
          <w:szCs w:val="20"/>
          <w:lang w:eastAsia="en-US"/>
        </w:rPr>
        <w:t>15</w:t>
      </w:r>
      <w:r w:rsidRPr="00FF7D3E">
        <w:rPr>
          <w:rFonts w:ascii="Times New Roman" w:eastAsiaTheme="minorHAnsi" w:hAnsi="Times New Roman" w:cs="Times New Roman"/>
          <w:color w:val="000000" w:themeColor="text1"/>
          <w:sz w:val="20"/>
          <w:szCs w:val="20"/>
          <w:lang w:eastAsia="en-US"/>
        </w:rPr>
        <w:t xml:space="preserve">. С. </w:t>
      </w:r>
      <w:r>
        <w:rPr>
          <w:rFonts w:ascii="Times New Roman" w:eastAsiaTheme="minorHAnsi" w:hAnsi="Times New Roman" w:cs="Times New Roman"/>
          <w:color w:val="000000" w:themeColor="text1"/>
          <w:sz w:val="20"/>
          <w:szCs w:val="20"/>
          <w:lang w:eastAsia="en-US"/>
        </w:rPr>
        <w:t>199</w:t>
      </w:r>
      <w:r w:rsidRPr="00FF7D3E">
        <w:rPr>
          <w:rFonts w:ascii="Times New Roman" w:eastAsiaTheme="minorHAnsi" w:hAnsi="Times New Roman" w:cs="Times New Roman"/>
          <w:color w:val="000000" w:themeColor="text1"/>
          <w:sz w:val="20"/>
          <w:szCs w:val="20"/>
          <w:lang w:eastAsia="en-US"/>
        </w:rPr>
        <w:t>.</w:t>
      </w:r>
    </w:p>
    <w:p w14:paraId="04E10829" w14:textId="2DD14038" w:rsidR="00A36EB3" w:rsidRDefault="00A36EB3">
      <w:pPr>
        <w:pStyle w:val="a3"/>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D2880" w14:textId="77777777" w:rsidR="00A36EB3" w:rsidRDefault="00A36EB3" w:rsidP="00FF0CF3">
    <w:pPr>
      <w:pStyle w:val="af3"/>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4F4F163" w14:textId="77777777" w:rsidR="00A36EB3" w:rsidRDefault="00A36EB3">
    <w:pPr>
      <w:pStyle w:val="af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004F7" w14:textId="77777777" w:rsidR="00A36EB3" w:rsidRPr="005D4BBF" w:rsidRDefault="00A36EB3" w:rsidP="00A36EB3">
    <w:pPr>
      <w:pStyle w:val="af3"/>
      <w:framePr w:wrap="none" w:vAnchor="text" w:hAnchor="margin" w:xAlign="center" w:y="1"/>
      <w:rPr>
        <w:rStyle w:val="ab"/>
        <w:color w:val="000000" w:themeColor="text1"/>
      </w:rPr>
    </w:pPr>
    <w:r w:rsidRPr="005D4BBF">
      <w:rPr>
        <w:rStyle w:val="ab"/>
        <w:color w:val="000000" w:themeColor="text1"/>
      </w:rPr>
      <w:fldChar w:fldCharType="begin"/>
    </w:r>
    <w:r w:rsidRPr="005D4BBF">
      <w:rPr>
        <w:rStyle w:val="ab"/>
        <w:color w:val="000000" w:themeColor="text1"/>
      </w:rPr>
      <w:instrText xml:space="preserve">PAGE  </w:instrText>
    </w:r>
    <w:r w:rsidRPr="005D4BBF">
      <w:rPr>
        <w:rStyle w:val="ab"/>
        <w:color w:val="000000" w:themeColor="text1"/>
      </w:rPr>
      <w:fldChar w:fldCharType="separate"/>
    </w:r>
    <w:r w:rsidR="00847A98">
      <w:rPr>
        <w:rStyle w:val="ab"/>
        <w:noProof/>
        <w:color w:val="000000" w:themeColor="text1"/>
      </w:rPr>
      <w:t>2</w:t>
    </w:r>
    <w:r w:rsidRPr="005D4BBF">
      <w:rPr>
        <w:rStyle w:val="ab"/>
        <w:color w:val="000000" w:themeColor="text1"/>
      </w:rPr>
      <w:fldChar w:fldCharType="end"/>
    </w:r>
  </w:p>
  <w:p w14:paraId="1B954840" w14:textId="77777777" w:rsidR="00A36EB3" w:rsidRDefault="00A36EB3">
    <w:pPr>
      <w:pStyle w:val="af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391238"/>
    <w:multiLevelType w:val="hybridMultilevel"/>
    <w:tmpl w:val="F45C123C"/>
    <w:lvl w:ilvl="0" w:tplc="2A148490">
      <w:start w:val="1"/>
      <w:numFmt w:val="decimal"/>
      <w:lvlText w:val="%1)"/>
      <w:lvlJc w:val="left"/>
      <w:pPr>
        <w:ind w:left="720" w:hanging="360"/>
      </w:pPr>
      <w:rPr>
        <w:rFonts w:ascii="-webkit-standard" w:hAnsi="-webkit-standard"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4657BE"/>
    <w:multiLevelType w:val="multilevel"/>
    <w:tmpl w:val="2DBC0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webkit-standard" w:hAnsi="-webkit-standard" w:hint="default"/>
        <w:color w:val="000000"/>
        <w:sz w:val="27"/>
      </w:rPr>
    </w:lvl>
    <w:lvl w:ilvl="2">
      <w:start w:val="1"/>
      <w:numFmt w:val="decimal"/>
      <w:isLgl/>
      <w:lvlText w:val="%1.%2.%3"/>
      <w:lvlJc w:val="left"/>
      <w:pPr>
        <w:ind w:left="1080" w:hanging="720"/>
      </w:pPr>
      <w:rPr>
        <w:rFonts w:ascii="-webkit-standard" w:hAnsi="-webkit-standard" w:hint="default"/>
        <w:color w:val="000000"/>
        <w:sz w:val="27"/>
      </w:rPr>
    </w:lvl>
    <w:lvl w:ilvl="3">
      <w:start w:val="1"/>
      <w:numFmt w:val="decimal"/>
      <w:isLgl/>
      <w:lvlText w:val="%1.%2.%3.%4"/>
      <w:lvlJc w:val="left"/>
      <w:pPr>
        <w:ind w:left="1080" w:hanging="720"/>
      </w:pPr>
      <w:rPr>
        <w:rFonts w:ascii="-webkit-standard" w:hAnsi="-webkit-standard" w:hint="default"/>
        <w:color w:val="000000"/>
        <w:sz w:val="27"/>
      </w:rPr>
    </w:lvl>
    <w:lvl w:ilvl="4">
      <w:start w:val="1"/>
      <w:numFmt w:val="decimal"/>
      <w:isLgl/>
      <w:lvlText w:val="%1.%2.%3.%4.%5"/>
      <w:lvlJc w:val="left"/>
      <w:pPr>
        <w:ind w:left="1440" w:hanging="1080"/>
      </w:pPr>
      <w:rPr>
        <w:rFonts w:ascii="-webkit-standard" w:hAnsi="-webkit-standard" w:hint="default"/>
        <w:color w:val="000000"/>
        <w:sz w:val="27"/>
      </w:rPr>
    </w:lvl>
    <w:lvl w:ilvl="5">
      <w:start w:val="1"/>
      <w:numFmt w:val="decimal"/>
      <w:isLgl/>
      <w:lvlText w:val="%1.%2.%3.%4.%5.%6"/>
      <w:lvlJc w:val="left"/>
      <w:pPr>
        <w:ind w:left="1440" w:hanging="1080"/>
      </w:pPr>
      <w:rPr>
        <w:rFonts w:ascii="-webkit-standard" w:hAnsi="-webkit-standard" w:hint="default"/>
        <w:color w:val="000000"/>
        <w:sz w:val="27"/>
      </w:rPr>
    </w:lvl>
    <w:lvl w:ilvl="6">
      <w:start w:val="1"/>
      <w:numFmt w:val="decimal"/>
      <w:isLgl/>
      <w:lvlText w:val="%1.%2.%3.%4.%5.%6.%7"/>
      <w:lvlJc w:val="left"/>
      <w:pPr>
        <w:ind w:left="1800" w:hanging="1440"/>
      </w:pPr>
      <w:rPr>
        <w:rFonts w:ascii="-webkit-standard" w:hAnsi="-webkit-standard" w:hint="default"/>
        <w:color w:val="000000"/>
        <w:sz w:val="27"/>
      </w:rPr>
    </w:lvl>
    <w:lvl w:ilvl="7">
      <w:start w:val="1"/>
      <w:numFmt w:val="decimal"/>
      <w:isLgl/>
      <w:lvlText w:val="%1.%2.%3.%4.%5.%6.%7.%8"/>
      <w:lvlJc w:val="left"/>
      <w:pPr>
        <w:ind w:left="1800" w:hanging="1440"/>
      </w:pPr>
      <w:rPr>
        <w:rFonts w:ascii="-webkit-standard" w:hAnsi="-webkit-standard" w:hint="default"/>
        <w:color w:val="000000"/>
        <w:sz w:val="27"/>
      </w:rPr>
    </w:lvl>
    <w:lvl w:ilvl="8">
      <w:start w:val="1"/>
      <w:numFmt w:val="decimal"/>
      <w:isLgl/>
      <w:lvlText w:val="%1.%2.%3.%4.%5.%6.%7.%8.%9"/>
      <w:lvlJc w:val="left"/>
      <w:pPr>
        <w:ind w:left="2160" w:hanging="1800"/>
      </w:pPr>
      <w:rPr>
        <w:rFonts w:ascii="-webkit-standard" w:hAnsi="-webkit-standard" w:hint="default"/>
        <w:color w:val="000000"/>
        <w:sz w:val="27"/>
      </w:rPr>
    </w:lvl>
  </w:abstractNum>
  <w:abstractNum w:abstractNumId="3">
    <w:nsid w:val="271757AE"/>
    <w:multiLevelType w:val="hybridMultilevel"/>
    <w:tmpl w:val="09964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1E1965"/>
    <w:multiLevelType w:val="hybridMultilevel"/>
    <w:tmpl w:val="FFACF63C"/>
    <w:lvl w:ilvl="0" w:tplc="F81E30B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24B76"/>
    <w:multiLevelType w:val="multilevel"/>
    <w:tmpl w:val="54244102"/>
    <w:lvl w:ilvl="0">
      <w:start w:val="1"/>
      <w:numFmt w:val="decimal"/>
      <w:lvlText w:val="%1."/>
      <w:lvlJc w:val="left"/>
      <w:pPr>
        <w:ind w:left="1069" w:hanging="360"/>
      </w:pPr>
      <w:rPr>
        <w:b/>
        <w:sz w:val="28"/>
        <w:szCs w:val="28"/>
      </w:rPr>
    </w:lvl>
    <w:lvl w:ilvl="1">
      <w:start w:val="1"/>
      <w:numFmt w:val="decimal"/>
      <w:isLgl/>
      <w:lvlText w:val="%1.%2"/>
      <w:lvlJc w:val="left"/>
      <w:pPr>
        <w:ind w:left="1070" w:hanging="360"/>
      </w:pPr>
      <w:rPr>
        <w:rFonts w:hint="default"/>
      </w:rPr>
    </w:lvl>
    <w:lvl w:ilvl="2">
      <w:start w:val="1"/>
      <w:numFmt w:val="decimal"/>
      <w:isLgl/>
      <w:lvlText w:val="%1.%2.%3"/>
      <w:lvlJc w:val="left"/>
      <w:pPr>
        <w:ind w:left="939" w:hanging="720"/>
      </w:pPr>
      <w:rPr>
        <w:rFonts w:hint="default"/>
      </w:rPr>
    </w:lvl>
    <w:lvl w:ilvl="3">
      <w:start w:val="1"/>
      <w:numFmt w:val="decimal"/>
      <w:isLgl/>
      <w:lvlText w:val="%1.%2.%3.%4"/>
      <w:lvlJc w:val="left"/>
      <w:pPr>
        <w:ind w:left="1299" w:hanging="1080"/>
      </w:pPr>
      <w:rPr>
        <w:rFonts w:hint="default"/>
      </w:rPr>
    </w:lvl>
    <w:lvl w:ilvl="4">
      <w:start w:val="1"/>
      <w:numFmt w:val="decimal"/>
      <w:isLgl/>
      <w:lvlText w:val="%1.%2.%3.%4.%5"/>
      <w:lvlJc w:val="left"/>
      <w:pPr>
        <w:ind w:left="1299" w:hanging="1080"/>
      </w:pPr>
      <w:rPr>
        <w:rFonts w:hint="default"/>
      </w:rPr>
    </w:lvl>
    <w:lvl w:ilvl="5">
      <w:start w:val="1"/>
      <w:numFmt w:val="decimal"/>
      <w:isLgl/>
      <w:lvlText w:val="%1.%2.%3.%4.%5.%6"/>
      <w:lvlJc w:val="left"/>
      <w:pPr>
        <w:ind w:left="1659" w:hanging="1440"/>
      </w:pPr>
      <w:rPr>
        <w:rFonts w:hint="default"/>
      </w:rPr>
    </w:lvl>
    <w:lvl w:ilvl="6">
      <w:start w:val="1"/>
      <w:numFmt w:val="decimal"/>
      <w:isLgl/>
      <w:lvlText w:val="%1.%2.%3.%4.%5.%6.%7"/>
      <w:lvlJc w:val="left"/>
      <w:pPr>
        <w:ind w:left="1659" w:hanging="1440"/>
      </w:pPr>
      <w:rPr>
        <w:rFonts w:hint="default"/>
      </w:rPr>
    </w:lvl>
    <w:lvl w:ilvl="7">
      <w:start w:val="1"/>
      <w:numFmt w:val="decimal"/>
      <w:isLgl/>
      <w:lvlText w:val="%1.%2.%3.%4.%5.%6.%7.%8"/>
      <w:lvlJc w:val="left"/>
      <w:pPr>
        <w:ind w:left="2019" w:hanging="1800"/>
      </w:pPr>
      <w:rPr>
        <w:rFonts w:hint="default"/>
      </w:rPr>
    </w:lvl>
    <w:lvl w:ilvl="8">
      <w:start w:val="1"/>
      <w:numFmt w:val="decimal"/>
      <w:isLgl/>
      <w:lvlText w:val="%1.%2.%3.%4.%5.%6.%7.%8.%9"/>
      <w:lvlJc w:val="left"/>
      <w:pPr>
        <w:ind w:left="2379" w:hanging="2160"/>
      </w:pPr>
      <w:rPr>
        <w:rFonts w:hint="default"/>
      </w:rPr>
    </w:lvl>
  </w:abstractNum>
  <w:abstractNum w:abstractNumId="6">
    <w:nsid w:val="3E934673"/>
    <w:multiLevelType w:val="multilevel"/>
    <w:tmpl w:val="54244102"/>
    <w:lvl w:ilvl="0">
      <w:start w:val="1"/>
      <w:numFmt w:val="decimal"/>
      <w:lvlText w:val="%1."/>
      <w:lvlJc w:val="left"/>
      <w:pPr>
        <w:ind w:left="1069" w:hanging="360"/>
      </w:pPr>
      <w:rPr>
        <w:b/>
        <w:sz w:val="28"/>
        <w:szCs w:val="28"/>
      </w:rPr>
    </w:lvl>
    <w:lvl w:ilvl="1">
      <w:start w:val="1"/>
      <w:numFmt w:val="decimal"/>
      <w:isLgl/>
      <w:lvlText w:val="%1.%2"/>
      <w:lvlJc w:val="left"/>
      <w:pPr>
        <w:ind w:left="1070" w:hanging="360"/>
      </w:pPr>
      <w:rPr>
        <w:rFonts w:hint="default"/>
      </w:rPr>
    </w:lvl>
    <w:lvl w:ilvl="2">
      <w:start w:val="1"/>
      <w:numFmt w:val="decimal"/>
      <w:isLgl/>
      <w:lvlText w:val="%1.%2.%3"/>
      <w:lvlJc w:val="left"/>
      <w:pPr>
        <w:ind w:left="939" w:hanging="720"/>
      </w:pPr>
      <w:rPr>
        <w:rFonts w:hint="default"/>
      </w:rPr>
    </w:lvl>
    <w:lvl w:ilvl="3">
      <w:start w:val="1"/>
      <w:numFmt w:val="decimal"/>
      <w:isLgl/>
      <w:lvlText w:val="%1.%2.%3.%4"/>
      <w:lvlJc w:val="left"/>
      <w:pPr>
        <w:ind w:left="1299" w:hanging="1080"/>
      </w:pPr>
      <w:rPr>
        <w:rFonts w:hint="default"/>
      </w:rPr>
    </w:lvl>
    <w:lvl w:ilvl="4">
      <w:start w:val="1"/>
      <w:numFmt w:val="decimal"/>
      <w:isLgl/>
      <w:lvlText w:val="%1.%2.%3.%4.%5"/>
      <w:lvlJc w:val="left"/>
      <w:pPr>
        <w:ind w:left="1299" w:hanging="1080"/>
      </w:pPr>
      <w:rPr>
        <w:rFonts w:hint="default"/>
      </w:rPr>
    </w:lvl>
    <w:lvl w:ilvl="5">
      <w:start w:val="1"/>
      <w:numFmt w:val="decimal"/>
      <w:isLgl/>
      <w:lvlText w:val="%1.%2.%3.%4.%5.%6"/>
      <w:lvlJc w:val="left"/>
      <w:pPr>
        <w:ind w:left="1659" w:hanging="1440"/>
      </w:pPr>
      <w:rPr>
        <w:rFonts w:hint="default"/>
      </w:rPr>
    </w:lvl>
    <w:lvl w:ilvl="6">
      <w:start w:val="1"/>
      <w:numFmt w:val="decimal"/>
      <w:isLgl/>
      <w:lvlText w:val="%1.%2.%3.%4.%5.%6.%7"/>
      <w:lvlJc w:val="left"/>
      <w:pPr>
        <w:ind w:left="1659" w:hanging="1440"/>
      </w:pPr>
      <w:rPr>
        <w:rFonts w:hint="default"/>
      </w:rPr>
    </w:lvl>
    <w:lvl w:ilvl="7">
      <w:start w:val="1"/>
      <w:numFmt w:val="decimal"/>
      <w:isLgl/>
      <w:lvlText w:val="%1.%2.%3.%4.%5.%6.%7.%8"/>
      <w:lvlJc w:val="left"/>
      <w:pPr>
        <w:ind w:left="2019" w:hanging="1800"/>
      </w:pPr>
      <w:rPr>
        <w:rFonts w:hint="default"/>
      </w:rPr>
    </w:lvl>
    <w:lvl w:ilvl="8">
      <w:start w:val="1"/>
      <w:numFmt w:val="decimal"/>
      <w:isLgl/>
      <w:lvlText w:val="%1.%2.%3.%4.%5.%6.%7.%8.%9"/>
      <w:lvlJc w:val="left"/>
      <w:pPr>
        <w:ind w:left="2379" w:hanging="2160"/>
      </w:pPr>
      <w:rPr>
        <w:rFonts w:hint="default"/>
      </w:rPr>
    </w:lvl>
  </w:abstractNum>
  <w:abstractNum w:abstractNumId="7">
    <w:nsid w:val="435B34EE"/>
    <w:multiLevelType w:val="multilevel"/>
    <w:tmpl w:val="54244102"/>
    <w:lvl w:ilvl="0">
      <w:start w:val="1"/>
      <w:numFmt w:val="decimal"/>
      <w:lvlText w:val="%1."/>
      <w:lvlJc w:val="left"/>
      <w:pPr>
        <w:ind w:left="1211" w:hanging="360"/>
      </w:pPr>
      <w:rPr>
        <w:b/>
        <w:sz w:val="28"/>
        <w:szCs w:val="28"/>
      </w:rPr>
    </w:lvl>
    <w:lvl w:ilvl="1">
      <w:start w:val="1"/>
      <w:numFmt w:val="decimal"/>
      <w:isLgl/>
      <w:lvlText w:val="%1.%2"/>
      <w:lvlJc w:val="left"/>
      <w:pPr>
        <w:ind w:left="1212"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441" w:hanging="108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801" w:hanging="144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2161" w:hanging="1800"/>
      </w:pPr>
      <w:rPr>
        <w:rFonts w:hint="default"/>
      </w:rPr>
    </w:lvl>
    <w:lvl w:ilvl="8">
      <w:start w:val="1"/>
      <w:numFmt w:val="decimal"/>
      <w:isLgl/>
      <w:lvlText w:val="%1.%2.%3.%4.%5.%6.%7.%8.%9"/>
      <w:lvlJc w:val="left"/>
      <w:pPr>
        <w:ind w:left="2521" w:hanging="2160"/>
      </w:pPr>
      <w:rPr>
        <w:rFonts w:hint="default"/>
      </w:rPr>
    </w:lvl>
  </w:abstractNum>
  <w:abstractNum w:abstractNumId="8">
    <w:nsid w:val="45F17FF7"/>
    <w:multiLevelType w:val="multilevel"/>
    <w:tmpl w:val="54244102"/>
    <w:lvl w:ilvl="0">
      <w:start w:val="1"/>
      <w:numFmt w:val="decimal"/>
      <w:lvlText w:val="%1."/>
      <w:lvlJc w:val="left"/>
      <w:pPr>
        <w:ind w:left="1069" w:hanging="360"/>
      </w:pPr>
      <w:rPr>
        <w:b/>
        <w:sz w:val="28"/>
        <w:szCs w:val="28"/>
      </w:rPr>
    </w:lvl>
    <w:lvl w:ilvl="1">
      <w:start w:val="1"/>
      <w:numFmt w:val="decimal"/>
      <w:isLgl/>
      <w:lvlText w:val="%1.%2"/>
      <w:lvlJc w:val="left"/>
      <w:pPr>
        <w:ind w:left="1070" w:hanging="360"/>
      </w:pPr>
      <w:rPr>
        <w:rFonts w:hint="default"/>
      </w:rPr>
    </w:lvl>
    <w:lvl w:ilvl="2">
      <w:start w:val="1"/>
      <w:numFmt w:val="decimal"/>
      <w:isLgl/>
      <w:lvlText w:val="%1.%2.%3"/>
      <w:lvlJc w:val="left"/>
      <w:pPr>
        <w:ind w:left="939" w:hanging="720"/>
      </w:pPr>
      <w:rPr>
        <w:rFonts w:hint="default"/>
      </w:rPr>
    </w:lvl>
    <w:lvl w:ilvl="3">
      <w:start w:val="1"/>
      <w:numFmt w:val="decimal"/>
      <w:isLgl/>
      <w:lvlText w:val="%1.%2.%3.%4"/>
      <w:lvlJc w:val="left"/>
      <w:pPr>
        <w:ind w:left="1299" w:hanging="1080"/>
      </w:pPr>
      <w:rPr>
        <w:rFonts w:hint="default"/>
      </w:rPr>
    </w:lvl>
    <w:lvl w:ilvl="4">
      <w:start w:val="1"/>
      <w:numFmt w:val="decimal"/>
      <w:isLgl/>
      <w:lvlText w:val="%1.%2.%3.%4.%5"/>
      <w:lvlJc w:val="left"/>
      <w:pPr>
        <w:ind w:left="1299" w:hanging="1080"/>
      </w:pPr>
      <w:rPr>
        <w:rFonts w:hint="default"/>
      </w:rPr>
    </w:lvl>
    <w:lvl w:ilvl="5">
      <w:start w:val="1"/>
      <w:numFmt w:val="decimal"/>
      <w:isLgl/>
      <w:lvlText w:val="%1.%2.%3.%4.%5.%6"/>
      <w:lvlJc w:val="left"/>
      <w:pPr>
        <w:ind w:left="1659" w:hanging="1440"/>
      </w:pPr>
      <w:rPr>
        <w:rFonts w:hint="default"/>
      </w:rPr>
    </w:lvl>
    <w:lvl w:ilvl="6">
      <w:start w:val="1"/>
      <w:numFmt w:val="decimal"/>
      <w:isLgl/>
      <w:lvlText w:val="%1.%2.%3.%4.%5.%6.%7"/>
      <w:lvlJc w:val="left"/>
      <w:pPr>
        <w:ind w:left="1659" w:hanging="1440"/>
      </w:pPr>
      <w:rPr>
        <w:rFonts w:hint="default"/>
      </w:rPr>
    </w:lvl>
    <w:lvl w:ilvl="7">
      <w:start w:val="1"/>
      <w:numFmt w:val="decimal"/>
      <w:isLgl/>
      <w:lvlText w:val="%1.%2.%3.%4.%5.%6.%7.%8"/>
      <w:lvlJc w:val="left"/>
      <w:pPr>
        <w:ind w:left="2019" w:hanging="1800"/>
      </w:pPr>
      <w:rPr>
        <w:rFonts w:hint="default"/>
      </w:rPr>
    </w:lvl>
    <w:lvl w:ilvl="8">
      <w:start w:val="1"/>
      <w:numFmt w:val="decimal"/>
      <w:isLgl/>
      <w:lvlText w:val="%1.%2.%3.%4.%5.%6.%7.%8.%9"/>
      <w:lvlJc w:val="left"/>
      <w:pPr>
        <w:ind w:left="2379" w:hanging="2160"/>
      </w:pPr>
      <w:rPr>
        <w:rFonts w:hint="default"/>
      </w:rPr>
    </w:lvl>
  </w:abstractNum>
  <w:abstractNum w:abstractNumId="9">
    <w:nsid w:val="4BFB20CF"/>
    <w:multiLevelType w:val="multilevel"/>
    <w:tmpl w:val="54244102"/>
    <w:lvl w:ilvl="0">
      <w:start w:val="1"/>
      <w:numFmt w:val="decimal"/>
      <w:lvlText w:val="%1."/>
      <w:lvlJc w:val="left"/>
      <w:pPr>
        <w:ind w:left="1210" w:hanging="360"/>
      </w:pPr>
      <w:rPr>
        <w:b/>
        <w:sz w:val="28"/>
        <w:szCs w:val="28"/>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D3E143C"/>
    <w:multiLevelType w:val="hybridMultilevel"/>
    <w:tmpl w:val="15942112"/>
    <w:lvl w:ilvl="0" w:tplc="1348F4E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68787D"/>
    <w:multiLevelType w:val="multilevel"/>
    <w:tmpl w:val="22487288"/>
    <w:lvl w:ilvl="0">
      <w:start w:val="2"/>
      <w:numFmt w:val="decimal"/>
      <w:lvlText w:val="%1."/>
      <w:lvlJc w:val="left"/>
      <w:pPr>
        <w:ind w:left="420" w:hanging="420"/>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12">
    <w:nsid w:val="5A233456"/>
    <w:multiLevelType w:val="hybridMultilevel"/>
    <w:tmpl w:val="98B4AFEC"/>
    <w:lvl w:ilvl="0" w:tplc="8C0AD584">
      <w:start w:val="1"/>
      <w:numFmt w:val="decimal"/>
      <w:lvlText w:val="%1)"/>
      <w:lvlJc w:val="left"/>
      <w:pPr>
        <w:ind w:left="644"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13">
    <w:nsid w:val="5C642844"/>
    <w:multiLevelType w:val="hybridMultilevel"/>
    <w:tmpl w:val="2C4CEC00"/>
    <w:lvl w:ilvl="0" w:tplc="5936FCDC">
      <w:start w:val="1"/>
      <w:numFmt w:val="decimal"/>
      <w:lvlText w:val="%1)"/>
      <w:lvlJc w:val="left"/>
      <w:pPr>
        <w:ind w:left="927"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3329BB"/>
    <w:multiLevelType w:val="multilevel"/>
    <w:tmpl w:val="50682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BE105D"/>
    <w:multiLevelType w:val="hybridMultilevel"/>
    <w:tmpl w:val="5AB8C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13"/>
  </w:num>
  <w:num w:numId="4">
    <w:abstractNumId w:val="10"/>
  </w:num>
  <w:num w:numId="5">
    <w:abstractNumId w:val="3"/>
  </w:num>
  <w:num w:numId="6">
    <w:abstractNumId w:val="0"/>
  </w:num>
  <w:num w:numId="7">
    <w:abstractNumId w:val="14"/>
  </w:num>
  <w:num w:numId="8">
    <w:abstractNumId w:val="4"/>
  </w:num>
  <w:num w:numId="9">
    <w:abstractNumId w:val="2"/>
  </w:num>
  <w:num w:numId="10">
    <w:abstractNumId w:val="1"/>
  </w:num>
  <w:num w:numId="11">
    <w:abstractNumId w:val="6"/>
  </w:num>
  <w:num w:numId="12">
    <w:abstractNumId w:val="11"/>
  </w:num>
  <w:num w:numId="13">
    <w:abstractNumId w:val="9"/>
  </w:num>
  <w:num w:numId="14">
    <w:abstractNumId w:val="7"/>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FE"/>
    <w:rsid w:val="00000C4B"/>
    <w:rsid w:val="00001D9A"/>
    <w:rsid w:val="000030BF"/>
    <w:rsid w:val="00005108"/>
    <w:rsid w:val="000067E1"/>
    <w:rsid w:val="000068D9"/>
    <w:rsid w:val="00007681"/>
    <w:rsid w:val="00011164"/>
    <w:rsid w:val="0001231F"/>
    <w:rsid w:val="00014EAC"/>
    <w:rsid w:val="00015564"/>
    <w:rsid w:val="0001784A"/>
    <w:rsid w:val="00020C7E"/>
    <w:rsid w:val="000238C0"/>
    <w:rsid w:val="000257D2"/>
    <w:rsid w:val="000261CA"/>
    <w:rsid w:val="00026933"/>
    <w:rsid w:val="00031135"/>
    <w:rsid w:val="000356A3"/>
    <w:rsid w:val="00041D1E"/>
    <w:rsid w:val="00043F47"/>
    <w:rsid w:val="00046046"/>
    <w:rsid w:val="000463C5"/>
    <w:rsid w:val="0005350B"/>
    <w:rsid w:val="000537C5"/>
    <w:rsid w:val="000560B0"/>
    <w:rsid w:val="0006273C"/>
    <w:rsid w:val="0006473D"/>
    <w:rsid w:val="0006510F"/>
    <w:rsid w:val="00065E65"/>
    <w:rsid w:val="00067560"/>
    <w:rsid w:val="00070FD5"/>
    <w:rsid w:val="000779DF"/>
    <w:rsid w:val="00082652"/>
    <w:rsid w:val="00083F7A"/>
    <w:rsid w:val="000849C9"/>
    <w:rsid w:val="0008571A"/>
    <w:rsid w:val="00092B77"/>
    <w:rsid w:val="00096964"/>
    <w:rsid w:val="000A07C8"/>
    <w:rsid w:val="000A0D95"/>
    <w:rsid w:val="000A213B"/>
    <w:rsid w:val="000A7E07"/>
    <w:rsid w:val="000B2E5C"/>
    <w:rsid w:val="000B42C5"/>
    <w:rsid w:val="000B4AF3"/>
    <w:rsid w:val="000B5101"/>
    <w:rsid w:val="000B5BBB"/>
    <w:rsid w:val="000B7E9C"/>
    <w:rsid w:val="000C0855"/>
    <w:rsid w:val="000C0C47"/>
    <w:rsid w:val="000C1E94"/>
    <w:rsid w:val="000C6116"/>
    <w:rsid w:val="000D2AF8"/>
    <w:rsid w:val="000D4288"/>
    <w:rsid w:val="000D4E20"/>
    <w:rsid w:val="000D5202"/>
    <w:rsid w:val="000D6FB8"/>
    <w:rsid w:val="000D71BA"/>
    <w:rsid w:val="000D73A4"/>
    <w:rsid w:val="000E145A"/>
    <w:rsid w:val="000E4109"/>
    <w:rsid w:val="000E5F90"/>
    <w:rsid w:val="000E64B5"/>
    <w:rsid w:val="001064F7"/>
    <w:rsid w:val="00122A05"/>
    <w:rsid w:val="00126C45"/>
    <w:rsid w:val="001306FB"/>
    <w:rsid w:val="00133D85"/>
    <w:rsid w:val="001469F4"/>
    <w:rsid w:val="00152392"/>
    <w:rsid w:val="00154D4A"/>
    <w:rsid w:val="00161A30"/>
    <w:rsid w:val="001631CB"/>
    <w:rsid w:val="00164458"/>
    <w:rsid w:val="00182292"/>
    <w:rsid w:val="00186084"/>
    <w:rsid w:val="00192312"/>
    <w:rsid w:val="00192580"/>
    <w:rsid w:val="00192637"/>
    <w:rsid w:val="0019630C"/>
    <w:rsid w:val="001A7BAD"/>
    <w:rsid w:val="001B28B0"/>
    <w:rsid w:val="001B6364"/>
    <w:rsid w:val="001C16E9"/>
    <w:rsid w:val="001C5816"/>
    <w:rsid w:val="001C6A62"/>
    <w:rsid w:val="001C7E99"/>
    <w:rsid w:val="001D2615"/>
    <w:rsid w:val="001E0537"/>
    <w:rsid w:val="001E0B1F"/>
    <w:rsid w:val="001E35A1"/>
    <w:rsid w:val="001E3C1A"/>
    <w:rsid w:val="001E4CAC"/>
    <w:rsid w:val="001E7BE7"/>
    <w:rsid w:val="001F0013"/>
    <w:rsid w:val="001F61F8"/>
    <w:rsid w:val="001F639D"/>
    <w:rsid w:val="002008F1"/>
    <w:rsid w:val="002128CC"/>
    <w:rsid w:val="00212EC8"/>
    <w:rsid w:val="00215A7F"/>
    <w:rsid w:val="00215B8F"/>
    <w:rsid w:val="002201AB"/>
    <w:rsid w:val="00220353"/>
    <w:rsid w:val="0022480E"/>
    <w:rsid w:val="00225C5C"/>
    <w:rsid w:val="00226291"/>
    <w:rsid w:val="002306BF"/>
    <w:rsid w:val="00233814"/>
    <w:rsid w:val="002402F1"/>
    <w:rsid w:val="002409C3"/>
    <w:rsid w:val="00243441"/>
    <w:rsid w:val="00244888"/>
    <w:rsid w:val="0025235A"/>
    <w:rsid w:val="00252B77"/>
    <w:rsid w:val="00254070"/>
    <w:rsid w:val="00254978"/>
    <w:rsid w:val="00254B8E"/>
    <w:rsid w:val="002566D1"/>
    <w:rsid w:val="002576EB"/>
    <w:rsid w:val="002600F7"/>
    <w:rsid w:val="00263E20"/>
    <w:rsid w:val="00264019"/>
    <w:rsid w:val="002645C4"/>
    <w:rsid w:val="0027390F"/>
    <w:rsid w:val="00284A80"/>
    <w:rsid w:val="00285014"/>
    <w:rsid w:val="00285130"/>
    <w:rsid w:val="00290090"/>
    <w:rsid w:val="00292916"/>
    <w:rsid w:val="0029597B"/>
    <w:rsid w:val="00297FD4"/>
    <w:rsid w:val="002A0BCB"/>
    <w:rsid w:val="002A44FE"/>
    <w:rsid w:val="002A4DD5"/>
    <w:rsid w:val="002A5EE7"/>
    <w:rsid w:val="002B0250"/>
    <w:rsid w:val="002B38EB"/>
    <w:rsid w:val="002B730D"/>
    <w:rsid w:val="002B774D"/>
    <w:rsid w:val="002C0192"/>
    <w:rsid w:val="002C254F"/>
    <w:rsid w:val="002C7EB5"/>
    <w:rsid w:val="002D1CDC"/>
    <w:rsid w:val="002D453E"/>
    <w:rsid w:val="002D4ED1"/>
    <w:rsid w:val="002E3360"/>
    <w:rsid w:val="002E3615"/>
    <w:rsid w:val="002E3D6B"/>
    <w:rsid w:val="002E7385"/>
    <w:rsid w:val="002F1F7C"/>
    <w:rsid w:val="00301438"/>
    <w:rsid w:val="00301623"/>
    <w:rsid w:val="003023AE"/>
    <w:rsid w:val="00304086"/>
    <w:rsid w:val="00310352"/>
    <w:rsid w:val="0031399E"/>
    <w:rsid w:val="00315008"/>
    <w:rsid w:val="003173B3"/>
    <w:rsid w:val="003225C1"/>
    <w:rsid w:val="00322770"/>
    <w:rsid w:val="003240B4"/>
    <w:rsid w:val="00325CDF"/>
    <w:rsid w:val="00330282"/>
    <w:rsid w:val="003336F1"/>
    <w:rsid w:val="00336112"/>
    <w:rsid w:val="00336EB7"/>
    <w:rsid w:val="00337E2D"/>
    <w:rsid w:val="0034528A"/>
    <w:rsid w:val="0034618B"/>
    <w:rsid w:val="003465CB"/>
    <w:rsid w:val="003466B9"/>
    <w:rsid w:val="00346B1B"/>
    <w:rsid w:val="00356DD0"/>
    <w:rsid w:val="00363EEC"/>
    <w:rsid w:val="003665FD"/>
    <w:rsid w:val="0037029B"/>
    <w:rsid w:val="00375598"/>
    <w:rsid w:val="00382162"/>
    <w:rsid w:val="00382626"/>
    <w:rsid w:val="0038292E"/>
    <w:rsid w:val="00384E00"/>
    <w:rsid w:val="003854D9"/>
    <w:rsid w:val="0038591F"/>
    <w:rsid w:val="00385F4D"/>
    <w:rsid w:val="0038757B"/>
    <w:rsid w:val="00390E94"/>
    <w:rsid w:val="00394FB8"/>
    <w:rsid w:val="003A0432"/>
    <w:rsid w:val="003A3741"/>
    <w:rsid w:val="003A4CFA"/>
    <w:rsid w:val="003A5A5D"/>
    <w:rsid w:val="003A6372"/>
    <w:rsid w:val="003A7D32"/>
    <w:rsid w:val="003B1B63"/>
    <w:rsid w:val="003B21B0"/>
    <w:rsid w:val="003C1962"/>
    <w:rsid w:val="003C1D04"/>
    <w:rsid w:val="003C2034"/>
    <w:rsid w:val="003C223C"/>
    <w:rsid w:val="003C3379"/>
    <w:rsid w:val="003C5FF7"/>
    <w:rsid w:val="003E1B6F"/>
    <w:rsid w:val="003E2D51"/>
    <w:rsid w:val="003E3089"/>
    <w:rsid w:val="003F01A3"/>
    <w:rsid w:val="003F2829"/>
    <w:rsid w:val="003F2DE1"/>
    <w:rsid w:val="003F6CFE"/>
    <w:rsid w:val="00404E94"/>
    <w:rsid w:val="004059FE"/>
    <w:rsid w:val="00406EF9"/>
    <w:rsid w:val="004071D6"/>
    <w:rsid w:val="00407E76"/>
    <w:rsid w:val="00412F20"/>
    <w:rsid w:val="00414610"/>
    <w:rsid w:val="00416306"/>
    <w:rsid w:val="0042004F"/>
    <w:rsid w:val="00420D38"/>
    <w:rsid w:val="00427D31"/>
    <w:rsid w:val="0043165A"/>
    <w:rsid w:val="00431AD1"/>
    <w:rsid w:val="0043205E"/>
    <w:rsid w:val="00432E55"/>
    <w:rsid w:val="0043559B"/>
    <w:rsid w:val="00436316"/>
    <w:rsid w:val="00440F08"/>
    <w:rsid w:val="00441E6B"/>
    <w:rsid w:val="0045030B"/>
    <w:rsid w:val="00452739"/>
    <w:rsid w:val="0046351C"/>
    <w:rsid w:val="0047507F"/>
    <w:rsid w:val="004760EC"/>
    <w:rsid w:val="004834BC"/>
    <w:rsid w:val="004867B4"/>
    <w:rsid w:val="004977B4"/>
    <w:rsid w:val="004A3525"/>
    <w:rsid w:val="004A4B61"/>
    <w:rsid w:val="004A533D"/>
    <w:rsid w:val="004A56C1"/>
    <w:rsid w:val="004B13BA"/>
    <w:rsid w:val="004B17A3"/>
    <w:rsid w:val="004B45CD"/>
    <w:rsid w:val="004C0CB5"/>
    <w:rsid w:val="004C1574"/>
    <w:rsid w:val="004C383F"/>
    <w:rsid w:val="004C526C"/>
    <w:rsid w:val="004C7DFD"/>
    <w:rsid w:val="004D32B4"/>
    <w:rsid w:val="004D599B"/>
    <w:rsid w:val="004E4E21"/>
    <w:rsid w:val="004E6210"/>
    <w:rsid w:val="004F09AE"/>
    <w:rsid w:val="004F4E3F"/>
    <w:rsid w:val="004F65C4"/>
    <w:rsid w:val="004F7A0D"/>
    <w:rsid w:val="0050094F"/>
    <w:rsid w:val="00500BB5"/>
    <w:rsid w:val="00501AC1"/>
    <w:rsid w:val="0050237F"/>
    <w:rsid w:val="00503CE2"/>
    <w:rsid w:val="00512567"/>
    <w:rsid w:val="005148E4"/>
    <w:rsid w:val="00516C57"/>
    <w:rsid w:val="00517EA0"/>
    <w:rsid w:val="00520B73"/>
    <w:rsid w:val="00521770"/>
    <w:rsid w:val="005233FA"/>
    <w:rsid w:val="0052627C"/>
    <w:rsid w:val="00526E45"/>
    <w:rsid w:val="005279D9"/>
    <w:rsid w:val="00527C03"/>
    <w:rsid w:val="005364B0"/>
    <w:rsid w:val="00537BB2"/>
    <w:rsid w:val="005429F0"/>
    <w:rsid w:val="00544FAB"/>
    <w:rsid w:val="005606BF"/>
    <w:rsid w:val="00564DC0"/>
    <w:rsid w:val="005665B1"/>
    <w:rsid w:val="00566748"/>
    <w:rsid w:val="00567754"/>
    <w:rsid w:val="00571D2A"/>
    <w:rsid w:val="00575E48"/>
    <w:rsid w:val="005800DE"/>
    <w:rsid w:val="00582340"/>
    <w:rsid w:val="00583787"/>
    <w:rsid w:val="00587973"/>
    <w:rsid w:val="00590407"/>
    <w:rsid w:val="005908DC"/>
    <w:rsid w:val="005A0B56"/>
    <w:rsid w:val="005A1FA9"/>
    <w:rsid w:val="005A4A3D"/>
    <w:rsid w:val="005A59D2"/>
    <w:rsid w:val="005A7B48"/>
    <w:rsid w:val="005B31B0"/>
    <w:rsid w:val="005B3538"/>
    <w:rsid w:val="005B5C52"/>
    <w:rsid w:val="005B7DA7"/>
    <w:rsid w:val="005C0147"/>
    <w:rsid w:val="005C059C"/>
    <w:rsid w:val="005C1582"/>
    <w:rsid w:val="005C1872"/>
    <w:rsid w:val="005C3E35"/>
    <w:rsid w:val="005D417B"/>
    <w:rsid w:val="005D4BBF"/>
    <w:rsid w:val="005E1B1A"/>
    <w:rsid w:val="005E41E3"/>
    <w:rsid w:val="005E589C"/>
    <w:rsid w:val="005E7449"/>
    <w:rsid w:val="005F2A09"/>
    <w:rsid w:val="005F3923"/>
    <w:rsid w:val="005F5DFB"/>
    <w:rsid w:val="005F65FC"/>
    <w:rsid w:val="005F67AA"/>
    <w:rsid w:val="00602476"/>
    <w:rsid w:val="00602E9F"/>
    <w:rsid w:val="00613EE5"/>
    <w:rsid w:val="00615F7C"/>
    <w:rsid w:val="00622F2D"/>
    <w:rsid w:val="00623EDF"/>
    <w:rsid w:val="00625CE4"/>
    <w:rsid w:val="0063182B"/>
    <w:rsid w:val="00641D47"/>
    <w:rsid w:val="00645BDA"/>
    <w:rsid w:val="00647DB9"/>
    <w:rsid w:val="0065005F"/>
    <w:rsid w:val="006538A9"/>
    <w:rsid w:val="00664468"/>
    <w:rsid w:val="006664CE"/>
    <w:rsid w:val="00666878"/>
    <w:rsid w:val="00666BBA"/>
    <w:rsid w:val="00667151"/>
    <w:rsid w:val="00667397"/>
    <w:rsid w:val="00670F87"/>
    <w:rsid w:val="00672537"/>
    <w:rsid w:val="00672AD9"/>
    <w:rsid w:val="006815D3"/>
    <w:rsid w:val="006828CC"/>
    <w:rsid w:val="00682A65"/>
    <w:rsid w:val="00683669"/>
    <w:rsid w:val="00685122"/>
    <w:rsid w:val="00691FB3"/>
    <w:rsid w:val="00695983"/>
    <w:rsid w:val="0069681C"/>
    <w:rsid w:val="00697C7F"/>
    <w:rsid w:val="006A0A68"/>
    <w:rsid w:val="006A1479"/>
    <w:rsid w:val="006A18D5"/>
    <w:rsid w:val="006A2487"/>
    <w:rsid w:val="006A4815"/>
    <w:rsid w:val="006A4BF7"/>
    <w:rsid w:val="006A65EE"/>
    <w:rsid w:val="006A752B"/>
    <w:rsid w:val="006B196C"/>
    <w:rsid w:val="006B26D2"/>
    <w:rsid w:val="006B289E"/>
    <w:rsid w:val="006B6BB3"/>
    <w:rsid w:val="006C1E3F"/>
    <w:rsid w:val="006C3CB3"/>
    <w:rsid w:val="006C3D95"/>
    <w:rsid w:val="006D187E"/>
    <w:rsid w:val="006D2242"/>
    <w:rsid w:val="006D3305"/>
    <w:rsid w:val="006D6921"/>
    <w:rsid w:val="006E0BFC"/>
    <w:rsid w:val="006E23AA"/>
    <w:rsid w:val="006E2581"/>
    <w:rsid w:val="006E664A"/>
    <w:rsid w:val="006E77F7"/>
    <w:rsid w:val="006F4783"/>
    <w:rsid w:val="006F61F7"/>
    <w:rsid w:val="006F6BEC"/>
    <w:rsid w:val="006F7B33"/>
    <w:rsid w:val="007031E9"/>
    <w:rsid w:val="00703394"/>
    <w:rsid w:val="007131F3"/>
    <w:rsid w:val="00714754"/>
    <w:rsid w:val="007259B8"/>
    <w:rsid w:val="007268DC"/>
    <w:rsid w:val="0073473F"/>
    <w:rsid w:val="00737DB3"/>
    <w:rsid w:val="00742FEC"/>
    <w:rsid w:val="00745ACC"/>
    <w:rsid w:val="00747166"/>
    <w:rsid w:val="00751904"/>
    <w:rsid w:val="0075348B"/>
    <w:rsid w:val="00754C50"/>
    <w:rsid w:val="007557DD"/>
    <w:rsid w:val="0076046F"/>
    <w:rsid w:val="00760EE1"/>
    <w:rsid w:val="0077201C"/>
    <w:rsid w:val="00775215"/>
    <w:rsid w:val="007825F6"/>
    <w:rsid w:val="00782916"/>
    <w:rsid w:val="007829CF"/>
    <w:rsid w:val="007829E8"/>
    <w:rsid w:val="00783048"/>
    <w:rsid w:val="00785ED0"/>
    <w:rsid w:val="007865B8"/>
    <w:rsid w:val="00792CC9"/>
    <w:rsid w:val="007936E2"/>
    <w:rsid w:val="00795E50"/>
    <w:rsid w:val="007A1191"/>
    <w:rsid w:val="007A1D71"/>
    <w:rsid w:val="007A1F49"/>
    <w:rsid w:val="007A2BE3"/>
    <w:rsid w:val="007A3C4B"/>
    <w:rsid w:val="007A667E"/>
    <w:rsid w:val="007B0076"/>
    <w:rsid w:val="007B074A"/>
    <w:rsid w:val="007B084A"/>
    <w:rsid w:val="007B16B7"/>
    <w:rsid w:val="007B22E3"/>
    <w:rsid w:val="007B342A"/>
    <w:rsid w:val="007B3B75"/>
    <w:rsid w:val="007C107F"/>
    <w:rsid w:val="007C3872"/>
    <w:rsid w:val="007C5B1E"/>
    <w:rsid w:val="007C6AA8"/>
    <w:rsid w:val="007C7847"/>
    <w:rsid w:val="007D0620"/>
    <w:rsid w:val="007D0D82"/>
    <w:rsid w:val="007D2121"/>
    <w:rsid w:val="007D2662"/>
    <w:rsid w:val="007D40F6"/>
    <w:rsid w:val="007D59E1"/>
    <w:rsid w:val="007E0A44"/>
    <w:rsid w:val="007E25D8"/>
    <w:rsid w:val="007E2B24"/>
    <w:rsid w:val="007F29D8"/>
    <w:rsid w:val="00813B9D"/>
    <w:rsid w:val="0081709F"/>
    <w:rsid w:val="00820B63"/>
    <w:rsid w:val="00824E51"/>
    <w:rsid w:val="0082637D"/>
    <w:rsid w:val="00826649"/>
    <w:rsid w:val="0083524F"/>
    <w:rsid w:val="008352B7"/>
    <w:rsid w:val="00836507"/>
    <w:rsid w:val="00840133"/>
    <w:rsid w:val="00841F18"/>
    <w:rsid w:val="00843DD7"/>
    <w:rsid w:val="00843E95"/>
    <w:rsid w:val="00847A98"/>
    <w:rsid w:val="00850044"/>
    <w:rsid w:val="0085105F"/>
    <w:rsid w:val="00853E7C"/>
    <w:rsid w:val="00854091"/>
    <w:rsid w:val="00854A22"/>
    <w:rsid w:val="00856C21"/>
    <w:rsid w:val="00860180"/>
    <w:rsid w:val="0086060F"/>
    <w:rsid w:val="00862620"/>
    <w:rsid w:val="00863D4B"/>
    <w:rsid w:val="0087413F"/>
    <w:rsid w:val="0087580C"/>
    <w:rsid w:val="008767BE"/>
    <w:rsid w:val="00880316"/>
    <w:rsid w:val="008815E3"/>
    <w:rsid w:val="00884E5E"/>
    <w:rsid w:val="00886F58"/>
    <w:rsid w:val="008901C3"/>
    <w:rsid w:val="00892346"/>
    <w:rsid w:val="00894BC6"/>
    <w:rsid w:val="008A0DAD"/>
    <w:rsid w:val="008A2A2E"/>
    <w:rsid w:val="008A2E15"/>
    <w:rsid w:val="008A2E23"/>
    <w:rsid w:val="008A3801"/>
    <w:rsid w:val="008B1138"/>
    <w:rsid w:val="008B2E85"/>
    <w:rsid w:val="008C0918"/>
    <w:rsid w:val="008C3D3A"/>
    <w:rsid w:val="008C4E60"/>
    <w:rsid w:val="008C6232"/>
    <w:rsid w:val="008C6F69"/>
    <w:rsid w:val="008D06F5"/>
    <w:rsid w:val="008D1DDA"/>
    <w:rsid w:val="008D1F9E"/>
    <w:rsid w:val="008D2B6C"/>
    <w:rsid w:val="008D3A9E"/>
    <w:rsid w:val="008D4280"/>
    <w:rsid w:val="008D6191"/>
    <w:rsid w:val="008E06D6"/>
    <w:rsid w:val="008E101E"/>
    <w:rsid w:val="008E2BBE"/>
    <w:rsid w:val="008E4071"/>
    <w:rsid w:val="008E7292"/>
    <w:rsid w:val="008F0E9E"/>
    <w:rsid w:val="008F137B"/>
    <w:rsid w:val="008F6822"/>
    <w:rsid w:val="008F7AEE"/>
    <w:rsid w:val="00900B08"/>
    <w:rsid w:val="00906126"/>
    <w:rsid w:val="0091551E"/>
    <w:rsid w:val="0092079C"/>
    <w:rsid w:val="00922236"/>
    <w:rsid w:val="00924384"/>
    <w:rsid w:val="0092439E"/>
    <w:rsid w:val="00925288"/>
    <w:rsid w:val="00926531"/>
    <w:rsid w:val="009270B2"/>
    <w:rsid w:val="00927866"/>
    <w:rsid w:val="00931151"/>
    <w:rsid w:val="0093373F"/>
    <w:rsid w:val="00933E38"/>
    <w:rsid w:val="00935096"/>
    <w:rsid w:val="009367C8"/>
    <w:rsid w:val="00937907"/>
    <w:rsid w:val="009429C7"/>
    <w:rsid w:val="009437DC"/>
    <w:rsid w:val="00943A1A"/>
    <w:rsid w:val="00951DB3"/>
    <w:rsid w:val="00955A73"/>
    <w:rsid w:val="00960046"/>
    <w:rsid w:val="00980311"/>
    <w:rsid w:val="009807C3"/>
    <w:rsid w:val="00980B3A"/>
    <w:rsid w:val="00982DD7"/>
    <w:rsid w:val="00985797"/>
    <w:rsid w:val="00991FC3"/>
    <w:rsid w:val="00993AEA"/>
    <w:rsid w:val="009967AD"/>
    <w:rsid w:val="009A0F51"/>
    <w:rsid w:val="009A1616"/>
    <w:rsid w:val="009A3496"/>
    <w:rsid w:val="009B0F33"/>
    <w:rsid w:val="009B3AB9"/>
    <w:rsid w:val="009B6E1C"/>
    <w:rsid w:val="009B6F89"/>
    <w:rsid w:val="009C151C"/>
    <w:rsid w:val="009C1571"/>
    <w:rsid w:val="009C16DB"/>
    <w:rsid w:val="009C2287"/>
    <w:rsid w:val="009C3840"/>
    <w:rsid w:val="009C6074"/>
    <w:rsid w:val="009D2219"/>
    <w:rsid w:val="009D29DA"/>
    <w:rsid w:val="009D36AF"/>
    <w:rsid w:val="009D41E2"/>
    <w:rsid w:val="009D4911"/>
    <w:rsid w:val="009D49BB"/>
    <w:rsid w:val="009E07EC"/>
    <w:rsid w:val="009E3772"/>
    <w:rsid w:val="009E3D76"/>
    <w:rsid w:val="009F248C"/>
    <w:rsid w:val="00A040D6"/>
    <w:rsid w:val="00A051DD"/>
    <w:rsid w:val="00A05B0B"/>
    <w:rsid w:val="00A06926"/>
    <w:rsid w:val="00A10635"/>
    <w:rsid w:val="00A127D7"/>
    <w:rsid w:val="00A12B99"/>
    <w:rsid w:val="00A21FEA"/>
    <w:rsid w:val="00A24148"/>
    <w:rsid w:val="00A2504F"/>
    <w:rsid w:val="00A30A66"/>
    <w:rsid w:val="00A30A79"/>
    <w:rsid w:val="00A32648"/>
    <w:rsid w:val="00A332B2"/>
    <w:rsid w:val="00A3433C"/>
    <w:rsid w:val="00A34F38"/>
    <w:rsid w:val="00A368A5"/>
    <w:rsid w:val="00A36EB3"/>
    <w:rsid w:val="00A444B9"/>
    <w:rsid w:val="00A503BF"/>
    <w:rsid w:val="00A51193"/>
    <w:rsid w:val="00A51939"/>
    <w:rsid w:val="00A54A38"/>
    <w:rsid w:val="00A563D0"/>
    <w:rsid w:val="00A56EAE"/>
    <w:rsid w:val="00A61F18"/>
    <w:rsid w:val="00A62408"/>
    <w:rsid w:val="00A640E8"/>
    <w:rsid w:val="00A71826"/>
    <w:rsid w:val="00A7533D"/>
    <w:rsid w:val="00A7558E"/>
    <w:rsid w:val="00A7787A"/>
    <w:rsid w:val="00A800B3"/>
    <w:rsid w:val="00A809C6"/>
    <w:rsid w:val="00A82C99"/>
    <w:rsid w:val="00A862FE"/>
    <w:rsid w:val="00A879A9"/>
    <w:rsid w:val="00A90EC2"/>
    <w:rsid w:val="00A91ADA"/>
    <w:rsid w:val="00A9366F"/>
    <w:rsid w:val="00A95A83"/>
    <w:rsid w:val="00A96652"/>
    <w:rsid w:val="00AA212F"/>
    <w:rsid w:val="00AA2CD6"/>
    <w:rsid w:val="00AA7001"/>
    <w:rsid w:val="00AB3137"/>
    <w:rsid w:val="00AB6391"/>
    <w:rsid w:val="00AB686D"/>
    <w:rsid w:val="00AC1640"/>
    <w:rsid w:val="00AC3A50"/>
    <w:rsid w:val="00AD46F2"/>
    <w:rsid w:val="00AD74BC"/>
    <w:rsid w:val="00AE0814"/>
    <w:rsid w:val="00AE1E77"/>
    <w:rsid w:val="00AE2008"/>
    <w:rsid w:val="00AE4B1E"/>
    <w:rsid w:val="00AE60C0"/>
    <w:rsid w:val="00AF6B2E"/>
    <w:rsid w:val="00AF7C2D"/>
    <w:rsid w:val="00B0319E"/>
    <w:rsid w:val="00B05A55"/>
    <w:rsid w:val="00B078EB"/>
    <w:rsid w:val="00B119CB"/>
    <w:rsid w:val="00B13111"/>
    <w:rsid w:val="00B14829"/>
    <w:rsid w:val="00B15023"/>
    <w:rsid w:val="00B1646A"/>
    <w:rsid w:val="00B2096A"/>
    <w:rsid w:val="00B20A9C"/>
    <w:rsid w:val="00B2169E"/>
    <w:rsid w:val="00B26B9B"/>
    <w:rsid w:val="00B32DB0"/>
    <w:rsid w:val="00B367F3"/>
    <w:rsid w:val="00B4171A"/>
    <w:rsid w:val="00B41F7C"/>
    <w:rsid w:val="00B42A91"/>
    <w:rsid w:val="00B46078"/>
    <w:rsid w:val="00B503EF"/>
    <w:rsid w:val="00B51CBD"/>
    <w:rsid w:val="00B51FDA"/>
    <w:rsid w:val="00B527D5"/>
    <w:rsid w:val="00B56D42"/>
    <w:rsid w:val="00B60108"/>
    <w:rsid w:val="00B61B1E"/>
    <w:rsid w:val="00B63765"/>
    <w:rsid w:val="00B71B30"/>
    <w:rsid w:val="00B71E7B"/>
    <w:rsid w:val="00B722C3"/>
    <w:rsid w:val="00B727D8"/>
    <w:rsid w:val="00B7697F"/>
    <w:rsid w:val="00B810F7"/>
    <w:rsid w:val="00B82D01"/>
    <w:rsid w:val="00B84D18"/>
    <w:rsid w:val="00B84F2B"/>
    <w:rsid w:val="00B87B8E"/>
    <w:rsid w:val="00B9191E"/>
    <w:rsid w:val="00B92A45"/>
    <w:rsid w:val="00B935EA"/>
    <w:rsid w:val="00B96E15"/>
    <w:rsid w:val="00BA0574"/>
    <w:rsid w:val="00BA4413"/>
    <w:rsid w:val="00BB23EE"/>
    <w:rsid w:val="00BB3E49"/>
    <w:rsid w:val="00BB415E"/>
    <w:rsid w:val="00BB4E77"/>
    <w:rsid w:val="00BD209D"/>
    <w:rsid w:val="00BD2C27"/>
    <w:rsid w:val="00BD4739"/>
    <w:rsid w:val="00BD5072"/>
    <w:rsid w:val="00BD5E35"/>
    <w:rsid w:val="00BD79AF"/>
    <w:rsid w:val="00BE2D5D"/>
    <w:rsid w:val="00BE4FF4"/>
    <w:rsid w:val="00BF322E"/>
    <w:rsid w:val="00C00113"/>
    <w:rsid w:val="00C0038E"/>
    <w:rsid w:val="00C0041D"/>
    <w:rsid w:val="00C02E9C"/>
    <w:rsid w:val="00C04BC6"/>
    <w:rsid w:val="00C07471"/>
    <w:rsid w:val="00C11B29"/>
    <w:rsid w:val="00C154C8"/>
    <w:rsid w:val="00C15946"/>
    <w:rsid w:val="00C23298"/>
    <w:rsid w:val="00C23BA5"/>
    <w:rsid w:val="00C24469"/>
    <w:rsid w:val="00C27275"/>
    <w:rsid w:val="00C31A37"/>
    <w:rsid w:val="00C33743"/>
    <w:rsid w:val="00C33ED0"/>
    <w:rsid w:val="00C34B71"/>
    <w:rsid w:val="00C36118"/>
    <w:rsid w:val="00C3706C"/>
    <w:rsid w:val="00C40268"/>
    <w:rsid w:val="00C42DFE"/>
    <w:rsid w:val="00C47CB2"/>
    <w:rsid w:val="00C51F44"/>
    <w:rsid w:val="00C53C6D"/>
    <w:rsid w:val="00C56103"/>
    <w:rsid w:val="00C572C6"/>
    <w:rsid w:val="00C60A9F"/>
    <w:rsid w:val="00C64B44"/>
    <w:rsid w:val="00C655B8"/>
    <w:rsid w:val="00C72A67"/>
    <w:rsid w:val="00C73C4A"/>
    <w:rsid w:val="00C74139"/>
    <w:rsid w:val="00C76673"/>
    <w:rsid w:val="00C77F7C"/>
    <w:rsid w:val="00C80012"/>
    <w:rsid w:val="00C825BD"/>
    <w:rsid w:val="00C85763"/>
    <w:rsid w:val="00C85FAD"/>
    <w:rsid w:val="00C87F17"/>
    <w:rsid w:val="00C90457"/>
    <w:rsid w:val="00C95617"/>
    <w:rsid w:val="00C973B4"/>
    <w:rsid w:val="00CA08B1"/>
    <w:rsid w:val="00CA1C35"/>
    <w:rsid w:val="00CA28FC"/>
    <w:rsid w:val="00CA4C44"/>
    <w:rsid w:val="00CA6B1A"/>
    <w:rsid w:val="00CA76D9"/>
    <w:rsid w:val="00CB0937"/>
    <w:rsid w:val="00CB1E74"/>
    <w:rsid w:val="00CB3AF3"/>
    <w:rsid w:val="00CB44EA"/>
    <w:rsid w:val="00CB7558"/>
    <w:rsid w:val="00CC4378"/>
    <w:rsid w:val="00CD1854"/>
    <w:rsid w:val="00CD20BB"/>
    <w:rsid w:val="00CD3B0B"/>
    <w:rsid w:val="00CD47EF"/>
    <w:rsid w:val="00CD50CC"/>
    <w:rsid w:val="00CD59A3"/>
    <w:rsid w:val="00CD7A5D"/>
    <w:rsid w:val="00CE2DFD"/>
    <w:rsid w:val="00CE360E"/>
    <w:rsid w:val="00CE533C"/>
    <w:rsid w:val="00CE5891"/>
    <w:rsid w:val="00CF13E0"/>
    <w:rsid w:val="00CF2D90"/>
    <w:rsid w:val="00CF5197"/>
    <w:rsid w:val="00CF7F72"/>
    <w:rsid w:val="00D002AD"/>
    <w:rsid w:val="00D0349B"/>
    <w:rsid w:val="00D059FC"/>
    <w:rsid w:val="00D0703D"/>
    <w:rsid w:val="00D0764D"/>
    <w:rsid w:val="00D07ED2"/>
    <w:rsid w:val="00D12014"/>
    <w:rsid w:val="00D2415F"/>
    <w:rsid w:val="00D36713"/>
    <w:rsid w:val="00D36E03"/>
    <w:rsid w:val="00D37121"/>
    <w:rsid w:val="00D42015"/>
    <w:rsid w:val="00D43A0B"/>
    <w:rsid w:val="00D4490E"/>
    <w:rsid w:val="00D51305"/>
    <w:rsid w:val="00D53BAC"/>
    <w:rsid w:val="00D5598C"/>
    <w:rsid w:val="00D56135"/>
    <w:rsid w:val="00D56BEE"/>
    <w:rsid w:val="00D612A5"/>
    <w:rsid w:val="00D667E8"/>
    <w:rsid w:val="00D72376"/>
    <w:rsid w:val="00D73F21"/>
    <w:rsid w:val="00D752E4"/>
    <w:rsid w:val="00D759BE"/>
    <w:rsid w:val="00D761FF"/>
    <w:rsid w:val="00D76A1F"/>
    <w:rsid w:val="00D76A96"/>
    <w:rsid w:val="00D8059D"/>
    <w:rsid w:val="00D83A49"/>
    <w:rsid w:val="00D8424C"/>
    <w:rsid w:val="00D84551"/>
    <w:rsid w:val="00D84D6E"/>
    <w:rsid w:val="00D84F45"/>
    <w:rsid w:val="00D85488"/>
    <w:rsid w:val="00D932EE"/>
    <w:rsid w:val="00D93807"/>
    <w:rsid w:val="00DA13CD"/>
    <w:rsid w:val="00DA1658"/>
    <w:rsid w:val="00DA2FDF"/>
    <w:rsid w:val="00DB3C2A"/>
    <w:rsid w:val="00DC21C5"/>
    <w:rsid w:val="00DC3DE7"/>
    <w:rsid w:val="00DC3E82"/>
    <w:rsid w:val="00DC4F37"/>
    <w:rsid w:val="00DC5E6F"/>
    <w:rsid w:val="00DC6B2C"/>
    <w:rsid w:val="00DC7877"/>
    <w:rsid w:val="00DD1155"/>
    <w:rsid w:val="00DD2012"/>
    <w:rsid w:val="00DD5821"/>
    <w:rsid w:val="00DE4D2F"/>
    <w:rsid w:val="00DF3C95"/>
    <w:rsid w:val="00DF4971"/>
    <w:rsid w:val="00DF4C0D"/>
    <w:rsid w:val="00DF621A"/>
    <w:rsid w:val="00E01A6E"/>
    <w:rsid w:val="00E062B0"/>
    <w:rsid w:val="00E06360"/>
    <w:rsid w:val="00E115AC"/>
    <w:rsid w:val="00E13527"/>
    <w:rsid w:val="00E20CBB"/>
    <w:rsid w:val="00E2188C"/>
    <w:rsid w:val="00E220C4"/>
    <w:rsid w:val="00E226DB"/>
    <w:rsid w:val="00E26A7E"/>
    <w:rsid w:val="00E26CFF"/>
    <w:rsid w:val="00E301A7"/>
    <w:rsid w:val="00E31119"/>
    <w:rsid w:val="00E401F5"/>
    <w:rsid w:val="00E43FED"/>
    <w:rsid w:val="00E47725"/>
    <w:rsid w:val="00E51428"/>
    <w:rsid w:val="00E516CB"/>
    <w:rsid w:val="00E53671"/>
    <w:rsid w:val="00E555BC"/>
    <w:rsid w:val="00E57BFB"/>
    <w:rsid w:val="00E63825"/>
    <w:rsid w:val="00E64A7A"/>
    <w:rsid w:val="00E64F16"/>
    <w:rsid w:val="00E66DB9"/>
    <w:rsid w:val="00E6778A"/>
    <w:rsid w:val="00E71163"/>
    <w:rsid w:val="00E72E60"/>
    <w:rsid w:val="00E73992"/>
    <w:rsid w:val="00E74A1D"/>
    <w:rsid w:val="00E774FC"/>
    <w:rsid w:val="00E81346"/>
    <w:rsid w:val="00E83EF2"/>
    <w:rsid w:val="00E85AAC"/>
    <w:rsid w:val="00E87D08"/>
    <w:rsid w:val="00E915CF"/>
    <w:rsid w:val="00E9239F"/>
    <w:rsid w:val="00E933A9"/>
    <w:rsid w:val="00E943B1"/>
    <w:rsid w:val="00E95B5D"/>
    <w:rsid w:val="00E97BA9"/>
    <w:rsid w:val="00EA199F"/>
    <w:rsid w:val="00EA20A9"/>
    <w:rsid w:val="00EA58E9"/>
    <w:rsid w:val="00EA63BF"/>
    <w:rsid w:val="00EA65BD"/>
    <w:rsid w:val="00EA70DF"/>
    <w:rsid w:val="00EB14BD"/>
    <w:rsid w:val="00EB2A39"/>
    <w:rsid w:val="00EB7E80"/>
    <w:rsid w:val="00EC47CD"/>
    <w:rsid w:val="00EC56D4"/>
    <w:rsid w:val="00EC5CB3"/>
    <w:rsid w:val="00EC77F7"/>
    <w:rsid w:val="00ED2462"/>
    <w:rsid w:val="00ED3B15"/>
    <w:rsid w:val="00ED779B"/>
    <w:rsid w:val="00EE0A2E"/>
    <w:rsid w:val="00EE4DB9"/>
    <w:rsid w:val="00EE6363"/>
    <w:rsid w:val="00EF159B"/>
    <w:rsid w:val="00EF31BC"/>
    <w:rsid w:val="00EF33DF"/>
    <w:rsid w:val="00EF6A8C"/>
    <w:rsid w:val="00EF6C3D"/>
    <w:rsid w:val="00EF7C38"/>
    <w:rsid w:val="00F01723"/>
    <w:rsid w:val="00F01E5E"/>
    <w:rsid w:val="00F047D4"/>
    <w:rsid w:val="00F06F78"/>
    <w:rsid w:val="00F07BEA"/>
    <w:rsid w:val="00F1517A"/>
    <w:rsid w:val="00F15791"/>
    <w:rsid w:val="00F15ECC"/>
    <w:rsid w:val="00F20DED"/>
    <w:rsid w:val="00F21483"/>
    <w:rsid w:val="00F244FB"/>
    <w:rsid w:val="00F2605B"/>
    <w:rsid w:val="00F26AF1"/>
    <w:rsid w:val="00F3064F"/>
    <w:rsid w:val="00F3351F"/>
    <w:rsid w:val="00F36955"/>
    <w:rsid w:val="00F42CF0"/>
    <w:rsid w:val="00F444C8"/>
    <w:rsid w:val="00F474D9"/>
    <w:rsid w:val="00F509D6"/>
    <w:rsid w:val="00F51A4D"/>
    <w:rsid w:val="00F60901"/>
    <w:rsid w:val="00F60FF5"/>
    <w:rsid w:val="00F61C5C"/>
    <w:rsid w:val="00F6348A"/>
    <w:rsid w:val="00F6598E"/>
    <w:rsid w:val="00F65A07"/>
    <w:rsid w:val="00F66A2A"/>
    <w:rsid w:val="00F74306"/>
    <w:rsid w:val="00F76C6B"/>
    <w:rsid w:val="00F849B5"/>
    <w:rsid w:val="00F85FA7"/>
    <w:rsid w:val="00F90221"/>
    <w:rsid w:val="00F90FAB"/>
    <w:rsid w:val="00F919D9"/>
    <w:rsid w:val="00F91D6E"/>
    <w:rsid w:val="00F9292F"/>
    <w:rsid w:val="00F95EBE"/>
    <w:rsid w:val="00FA0E89"/>
    <w:rsid w:val="00FA40E9"/>
    <w:rsid w:val="00FA4616"/>
    <w:rsid w:val="00FA662D"/>
    <w:rsid w:val="00FB55CA"/>
    <w:rsid w:val="00FC3B56"/>
    <w:rsid w:val="00FC3FC7"/>
    <w:rsid w:val="00FD14CF"/>
    <w:rsid w:val="00FD1760"/>
    <w:rsid w:val="00FD1A36"/>
    <w:rsid w:val="00FD5B23"/>
    <w:rsid w:val="00FD7914"/>
    <w:rsid w:val="00FE58F0"/>
    <w:rsid w:val="00FE7852"/>
    <w:rsid w:val="00FF0CF3"/>
    <w:rsid w:val="00FF352B"/>
    <w:rsid w:val="00FF6C72"/>
    <w:rsid w:val="00FF7526"/>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85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E41E3"/>
    <w:rPr>
      <w:rFonts w:ascii="Times New Roman" w:hAnsi="Times New Roman" w:cs="Times New Roman"/>
      <w:lang w:eastAsia="ru-RU"/>
    </w:rPr>
  </w:style>
  <w:style w:type="paragraph" w:styleId="1">
    <w:name w:val="heading 1"/>
    <w:basedOn w:val="a"/>
    <w:next w:val="a"/>
    <w:link w:val="10"/>
    <w:uiPriority w:val="9"/>
    <w:qFormat/>
    <w:rsid w:val="00843E95"/>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2A44FE"/>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51939"/>
    <w:rPr>
      <w:rFonts w:asciiTheme="minorHAnsi" w:eastAsiaTheme="minorEastAsia" w:hAnsiTheme="minorHAnsi" w:cstheme="minorBidi"/>
    </w:rPr>
  </w:style>
  <w:style w:type="character" w:customStyle="1" w:styleId="a4">
    <w:name w:val="Текст сноски Знак"/>
    <w:basedOn w:val="a0"/>
    <w:link w:val="a3"/>
    <w:uiPriority w:val="99"/>
    <w:rsid w:val="00A51939"/>
    <w:rPr>
      <w:rFonts w:eastAsiaTheme="minorEastAsia"/>
      <w:lang w:eastAsia="ru-RU"/>
    </w:rPr>
  </w:style>
  <w:style w:type="character" w:styleId="a5">
    <w:name w:val="footnote reference"/>
    <w:basedOn w:val="a0"/>
    <w:uiPriority w:val="99"/>
    <w:unhideWhenUsed/>
    <w:rsid w:val="00A51939"/>
    <w:rPr>
      <w:vertAlign w:val="superscript"/>
    </w:rPr>
  </w:style>
  <w:style w:type="paragraph" w:styleId="a6">
    <w:name w:val="endnote text"/>
    <w:basedOn w:val="a"/>
    <w:link w:val="a7"/>
    <w:uiPriority w:val="99"/>
    <w:unhideWhenUsed/>
    <w:rsid w:val="00394FB8"/>
    <w:rPr>
      <w:rFonts w:asciiTheme="minorHAnsi" w:eastAsiaTheme="minorEastAsia" w:hAnsiTheme="minorHAnsi" w:cstheme="minorBidi"/>
    </w:rPr>
  </w:style>
  <w:style w:type="character" w:customStyle="1" w:styleId="a7">
    <w:name w:val="Текст концевой сноски Знак"/>
    <w:basedOn w:val="a0"/>
    <w:link w:val="a6"/>
    <w:uiPriority w:val="99"/>
    <w:rsid w:val="00394FB8"/>
    <w:rPr>
      <w:rFonts w:eastAsiaTheme="minorEastAsia"/>
      <w:lang w:eastAsia="ru-RU"/>
    </w:rPr>
  </w:style>
  <w:style w:type="character" w:styleId="a8">
    <w:name w:val="endnote reference"/>
    <w:basedOn w:val="a0"/>
    <w:uiPriority w:val="99"/>
    <w:unhideWhenUsed/>
    <w:rsid w:val="00394FB8"/>
    <w:rPr>
      <w:vertAlign w:val="superscript"/>
    </w:rPr>
  </w:style>
  <w:style w:type="paragraph" w:styleId="a9">
    <w:name w:val="footer"/>
    <w:basedOn w:val="a"/>
    <w:link w:val="aa"/>
    <w:uiPriority w:val="99"/>
    <w:unhideWhenUsed/>
    <w:rsid w:val="007C7847"/>
    <w:pPr>
      <w:tabs>
        <w:tab w:val="center" w:pos="4677"/>
        <w:tab w:val="right" w:pos="9355"/>
      </w:tabs>
    </w:pPr>
    <w:rPr>
      <w:rFonts w:asciiTheme="minorHAnsi" w:eastAsiaTheme="minorEastAsia" w:hAnsiTheme="minorHAnsi" w:cstheme="minorBidi"/>
    </w:rPr>
  </w:style>
  <w:style w:type="character" w:customStyle="1" w:styleId="aa">
    <w:name w:val="Нижний колонтитул Знак"/>
    <w:basedOn w:val="a0"/>
    <w:link w:val="a9"/>
    <w:uiPriority w:val="99"/>
    <w:rsid w:val="007C7847"/>
    <w:rPr>
      <w:rFonts w:eastAsiaTheme="minorEastAsia"/>
      <w:lang w:eastAsia="ru-RU"/>
    </w:rPr>
  </w:style>
  <w:style w:type="character" w:styleId="ab">
    <w:name w:val="page number"/>
    <w:basedOn w:val="a0"/>
    <w:uiPriority w:val="99"/>
    <w:semiHidden/>
    <w:unhideWhenUsed/>
    <w:rsid w:val="007C7847"/>
  </w:style>
  <w:style w:type="character" w:styleId="ac">
    <w:name w:val="Hyperlink"/>
    <w:basedOn w:val="a0"/>
    <w:uiPriority w:val="99"/>
    <w:unhideWhenUsed/>
    <w:rsid w:val="003E3089"/>
    <w:rPr>
      <w:color w:val="0563C1" w:themeColor="hyperlink"/>
      <w:u w:val="single"/>
    </w:rPr>
  </w:style>
  <w:style w:type="paragraph" w:styleId="ad">
    <w:name w:val="List Paragraph"/>
    <w:basedOn w:val="a"/>
    <w:uiPriority w:val="34"/>
    <w:qFormat/>
    <w:rsid w:val="00BD4739"/>
    <w:pPr>
      <w:ind w:left="720"/>
      <w:contextualSpacing/>
    </w:pPr>
    <w:rPr>
      <w:rFonts w:asciiTheme="minorHAnsi" w:eastAsiaTheme="minorEastAsia" w:hAnsiTheme="minorHAnsi" w:cstheme="minorBidi"/>
    </w:rPr>
  </w:style>
  <w:style w:type="character" w:styleId="ae">
    <w:name w:val="FollowedHyperlink"/>
    <w:basedOn w:val="a0"/>
    <w:uiPriority w:val="99"/>
    <w:semiHidden/>
    <w:unhideWhenUsed/>
    <w:rsid w:val="008C0918"/>
    <w:rPr>
      <w:color w:val="954F72" w:themeColor="followedHyperlink"/>
      <w:u w:val="single"/>
    </w:rPr>
  </w:style>
  <w:style w:type="character" w:customStyle="1" w:styleId="10">
    <w:name w:val="Заголовок 1 Знак"/>
    <w:basedOn w:val="a0"/>
    <w:link w:val="1"/>
    <w:uiPriority w:val="9"/>
    <w:rsid w:val="00843E95"/>
    <w:rPr>
      <w:rFonts w:asciiTheme="majorHAnsi" w:eastAsiaTheme="majorEastAsia" w:hAnsiTheme="majorHAnsi" w:cstheme="majorBidi"/>
      <w:b/>
      <w:bCs/>
      <w:color w:val="2E74B5" w:themeColor="accent1" w:themeShade="BF"/>
      <w:sz w:val="28"/>
      <w:szCs w:val="28"/>
      <w:lang w:eastAsia="ru-RU"/>
    </w:rPr>
  </w:style>
  <w:style w:type="paragraph" w:styleId="af">
    <w:name w:val="Normal (Web)"/>
    <w:basedOn w:val="a"/>
    <w:uiPriority w:val="99"/>
    <w:unhideWhenUsed/>
    <w:rsid w:val="0034618B"/>
    <w:pPr>
      <w:spacing w:before="100" w:beforeAutospacing="1" w:after="100" w:afterAutospacing="1"/>
    </w:pPr>
  </w:style>
  <w:style w:type="paragraph" w:customStyle="1" w:styleId="p5">
    <w:name w:val="p5"/>
    <w:basedOn w:val="a"/>
    <w:rsid w:val="009C1571"/>
    <w:pPr>
      <w:spacing w:before="100" w:beforeAutospacing="1" w:after="100" w:afterAutospacing="1"/>
    </w:pPr>
  </w:style>
  <w:style w:type="character" w:customStyle="1" w:styleId="apple-converted-space">
    <w:name w:val="apple-converted-space"/>
    <w:basedOn w:val="a0"/>
    <w:rsid w:val="009C1571"/>
  </w:style>
  <w:style w:type="character" w:customStyle="1" w:styleId="s1">
    <w:name w:val="s1"/>
    <w:basedOn w:val="a0"/>
    <w:rsid w:val="009C1571"/>
  </w:style>
  <w:style w:type="character" w:styleId="af0">
    <w:name w:val="Emphasis"/>
    <w:basedOn w:val="a0"/>
    <w:uiPriority w:val="20"/>
    <w:qFormat/>
    <w:rsid w:val="009C1571"/>
    <w:rPr>
      <w:i/>
      <w:iCs/>
    </w:rPr>
  </w:style>
  <w:style w:type="character" w:customStyle="1" w:styleId="address2">
    <w:name w:val="address2"/>
    <w:basedOn w:val="a0"/>
    <w:rsid w:val="0019630C"/>
  </w:style>
  <w:style w:type="character" w:customStyle="1" w:styleId="others1">
    <w:name w:val="others1"/>
    <w:basedOn w:val="a0"/>
    <w:rsid w:val="0019630C"/>
  </w:style>
  <w:style w:type="character" w:customStyle="1" w:styleId="data2">
    <w:name w:val="data2"/>
    <w:basedOn w:val="a0"/>
    <w:rsid w:val="0019630C"/>
  </w:style>
  <w:style w:type="character" w:customStyle="1" w:styleId="others2">
    <w:name w:val="others2"/>
    <w:basedOn w:val="a0"/>
    <w:rsid w:val="0019630C"/>
  </w:style>
  <w:style w:type="character" w:customStyle="1" w:styleId="others3">
    <w:name w:val="others3"/>
    <w:basedOn w:val="a0"/>
    <w:rsid w:val="0019630C"/>
  </w:style>
  <w:style w:type="character" w:customStyle="1" w:styleId="others4">
    <w:name w:val="others4"/>
    <w:basedOn w:val="a0"/>
    <w:rsid w:val="0019630C"/>
  </w:style>
  <w:style w:type="character" w:customStyle="1" w:styleId="others5">
    <w:name w:val="others5"/>
    <w:basedOn w:val="a0"/>
    <w:rsid w:val="0019630C"/>
  </w:style>
  <w:style w:type="character" w:customStyle="1" w:styleId="others6">
    <w:name w:val="others6"/>
    <w:basedOn w:val="a0"/>
    <w:rsid w:val="0019630C"/>
  </w:style>
  <w:style w:type="character" w:customStyle="1" w:styleId="others7">
    <w:name w:val="others7"/>
    <w:basedOn w:val="a0"/>
    <w:rsid w:val="0019630C"/>
  </w:style>
  <w:style w:type="character" w:customStyle="1" w:styleId="others8">
    <w:name w:val="others8"/>
    <w:basedOn w:val="a0"/>
    <w:rsid w:val="0019630C"/>
  </w:style>
  <w:style w:type="character" w:customStyle="1" w:styleId="others9">
    <w:name w:val="others9"/>
    <w:basedOn w:val="a0"/>
    <w:rsid w:val="0019630C"/>
  </w:style>
  <w:style w:type="character" w:customStyle="1" w:styleId="others10">
    <w:name w:val="others10"/>
    <w:basedOn w:val="a0"/>
    <w:rsid w:val="0019630C"/>
  </w:style>
  <w:style w:type="character" w:customStyle="1" w:styleId="others11">
    <w:name w:val="others11"/>
    <w:basedOn w:val="a0"/>
    <w:rsid w:val="0019630C"/>
  </w:style>
  <w:style w:type="character" w:customStyle="1" w:styleId="others12">
    <w:name w:val="others12"/>
    <w:basedOn w:val="a0"/>
    <w:rsid w:val="0019630C"/>
  </w:style>
  <w:style w:type="character" w:customStyle="1" w:styleId="others13">
    <w:name w:val="others13"/>
    <w:basedOn w:val="a0"/>
    <w:rsid w:val="0019630C"/>
  </w:style>
  <w:style w:type="character" w:customStyle="1" w:styleId="others14">
    <w:name w:val="others14"/>
    <w:basedOn w:val="a0"/>
    <w:rsid w:val="0019630C"/>
  </w:style>
  <w:style w:type="paragraph" w:customStyle="1" w:styleId="p1">
    <w:name w:val="p1"/>
    <w:basedOn w:val="a"/>
    <w:rsid w:val="00622F2D"/>
    <w:rPr>
      <w:rFonts w:ascii="Helvetica Neue" w:hAnsi="Helvetica Neue"/>
      <w:color w:val="454545"/>
      <w:sz w:val="18"/>
      <w:szCs w:val="18"/>
    </w:rPr>
  </w:style>
  <w:style w:type="paragraph" w:customStyle="1" w:styleId="ConsPlusNormal">
    <w:name w:val="ConsPlusNormal"/>
    <w:rsid w:val="007E2B24"/>
    <w:pPr>
      <w:widowControl w:val="0"/>
      <w:autoSpaceDE w:val="0"/>
      <w:autoSpaceDN w:val="0"/>
    </w:pPr>
    <w:rPr>
      <w:rFonts w:ascii="Calibri" w:eastAsia="Times New Roman" w:hAnsi="Calibri" w:cs="Calibri"/>
      <w:sz w:val="22"/>
      <w:szCs w:val="20"/>
      <w:lang w:eastAsia="ru-RU"/>
    </w:rPr>
  </w:style>
  <w:style w:type="character" w:customStyle="1" w:styleId="30">
    <w:name w:val="Заголовок 3 Знак"/>
    <w:basedOn w:val="a0"/>
    <w:link w:val="3"/>
    <w:uiPriority w:val="9"/>
    <w:rsid w:val="002A44FE"/>
    <w:rPr>
      <w:rFonts w:ascii="Times New Roman" w:hAnsi="Times New Roman" w:cs="Times New Roman"/>
      <w:b/>
      <w:bCs/>
      <w:sz w:val="27"/>
      <w:szCs w:val="27"/>
      <w:lang w:eastAsia="ru-RU"/>
    </w:rPr>
  </w:style>
  <w:style w:type="character" w:customStyle="1" w:styleId="blk">
    <w:name w:val="blk"/>
    <w:basedOn w:val="a0"/>
    <w:rsid w:val="006F4783"/>
  </w:style>
  <w:style w:type="paragraph" w:styleId="af1">
    <w:name w:val="No Spacing"/>
    <w:uiPriority w:val="1"/>
    <w:qFormat/>
    <w:rsid w:val="00991FC3"/>
    <w:rPr>
      <w:rFonts w:ascii="Times New Roman" w:hAnsi="Times New Roman" w:cs="Times New Roman"/>
      <w:lang w:eastAsia="ru-RU"/>
    </w:rPr>
  </w:style>
  <w:style w:type="character" w:styleId="af2">
    <w:name w:val="Strong"/>
    <w:basedOn w:val="a0"/>
    <w:uiPriority w:val="22"/>
    <w:qFormat/>
    <w:rsid w:val="00985797"/>
    <w:rPr>
      <w:b/>
      <w:bCs/>
    </w:rPr>
  </w:style>
  <w:style w:type="paragraph" w:customStyle="1" w:styleId="msoclassconsplusnormal">
    <w:name w:val="msoclassconsplusnormal"/>
    <w:basedOn w:val="a"/>
    <w:rsid w:val="00C24469"/>
    <w:pPr>
      <w:spacing w:before="100" w:beforeAutospacing="1" w:after="100" w:afterAutospacing="1"/>
    </w:pPr>
  </w:style>
  <w:style w:type="character" w:customStyle="1" w:styleId="fio3">
    <w:name w:val="fio3"/>
    <w:basedOn w:val="a0"/>
    <w:rsid w:val="00C24469"/>
  </w:style>
  <w:style w:type="character" w:customStyle="1" w:styleId="fio13">
    <w:name w:val="fio13"/>
    <w:basedOn w:val="a0"/>
    <w:rsid w:val="00C24469"/>
  </w:style>
  <w:style w:type="character" w:customStyle="1" w:styleId="fio14">
    <w:name w:val="fio14"/>
    <w:basedOn w:val="a0"/>
    <w:rsid w:val="00C24469"/>
  </w:style>
  <w:style w:type="character" w:customStyle="1" w:styleId="fio15">
    <w:name w:val="fio15"/>
    <w:basedOn w:val="a0"/>
    <w:rsid w:val="00C24469"/>
  </w:style>
  <w:style w:type="character" w:customStyle="1" w:styleId="fio16">
    <w:name w:val="fio16"/>
    <w:basedOn w:val="a0"/>
    <w:rsid w:val="00C24469"/>
  </w:style>
  <w:style w:type="character" w:customStyle="1" w:styleId="fio20">
    <w:name w:val="fio20"/>
    <w:basedOn w:val="a0"/>
    <w:rsid w:val="00C24469"/>
  </w:style>
  <w:style w:type="character" w:customStyle="1" w:styleId="hl">
    <w:name w:val="hl"/>
    <w:basedOn w:val="a0"/>
    <w:rsid w:val="008A2E23"/>
  </w:style>
  <w:style w:type="character" w:customStyle="1" w:styleId="nobr">
    <w:name w:val="nobr"/>
    <w:basedOn w:val="a0"/>
    <w:rsid w:val="008A2E23"/>
  </w:style>
  <w:style w:type="paragraph" w:styleId="11">
    <w:name w:val="toc 1"/>
    <w:basedOn w:val="a"/>
    <w:next w:val="a"/>
    <w:autoRedefine/>
    <w:uiPriority w:val="39"/>
    <w:unhideWhenUsed/>
    <w:rsid w:val="00E95B5D"/>
    <w:pPr>
      <w:spacing w:before="360"/>
    </w:pPr>
    <w:rPr>
      <w:rFonts w:asciiTheme="majorHAnsi" w:hAnsiTheme="majorHAnsi"/>
      <w:b/>
      <w:bCs/>
      <w:caps/>
    </w:rPr>
  </w:style>
  <w:style w:type="paragraph" w:styleId="2">
    <w:name w:val="toc 2"/>
    <w:basedOn w:val="a"/>
    <w:next w:val="a"/>
    <w:autoRedefine/>
    <w:uiPriority w:val="39"/>
    <w:unhideWhenUsed/>
    <w:rsid w:val="00E95B5D"/>
    <w:pPr>
      <w:spacing w:before="240"/>
    </w:pPr>
    <w:rPr>
      <w:rFonts w:asciiTheme="minorHAnsi" w:hAnsiTheme="minorHAnsi"/>
      <w:b/>
      <w:bCs/>
      <w:sz w:val="20"/>
      <w:szCs w:val="20"/>
    </w:rPr>
  </w:style>
  <w:style w:type="paragraph" w:styleId="31">
    <w:name w:val="toc 3"/>
    <w:basedOn w:val="a"/>
    <w:next w:val="a"/>
    <w:autoRedefine/>
    <w:uiPriority w:val="39"/>
    <w:unhideWhenUsed/>
    <w:rsid w:val="00E95B5D"/>
    <w:pPr>
      <w:ind w:left="240"/>
    </w:pPr>
    <w:rPr>
      <w:rFonts w:asciiTheme="minorHAnsi" w:hAnsiTheme="minorHAnsi"/>
      <w:sz w:val="20"/>
      <w:szCs w:val="20"/>
    </w:rPr>
  </w:style>
  <w:style w:type="paragraph" w:styleId="4">
    <w:name w:val="toc 4"/>
    <w:basedOn w:val="a"/>
    <w:next w:val="a"/>
    <w:autoRedefine/>
    <w:uiPriority w:val="39"/>
    <w:unhideWhenUsed/>
    <w:rsid w:val="00E95B5D"/>
    <w:pPr>
      <w:ind w:left="480"/>
    </w:pPr>
    <w:rPr>
      <w:rFonts w:asciiTheme="minorHAnsi" w:hAnsiTheme="minorHAnsi"/>
      <w:sz w:val="20"/>
      <w:szCs w:val="20"/>
    </w:rPr>
  </w:style>
  <w:style w:type="paragraph" w:styleId="5">
    <w:name w:val="toc 5"/>
    <w:basedOn w:val="a"/>
    <w:next w:val="a"/>
    <w:autoRedefine/>
    <w:uiPriority w:val="39"/>
    <w:unhideWhenUsed/>
    <w:rsid w:val="00E95B5D"/>
    <w:pPr>
      <w:ind w:left="720"/>
    </w:pPr>
    <w:rPr>
      <w:rFonts w:asciiTheme="minorHAnsi" w:hAnsiTheme="minorHAnsi"/>
      <w:sz w:val="20"/>
      <w:szCs w:val="20"/>
    </w:rPr>
  </w:style>
  <w:style w:type="paragraph" w:styleId="6">
    <w:name w:val="toc 6"/>
    <w:basedOn w:val="a"/>
    <w:next w:val="a"/>
    <w:autoRedefine/>
    <w:uiPriority w:val="39"/>
    <w:unhideWhenUsed/>
    <w:rsid w:val="00E95B5D"/>
    <w:pPr>
      <w:ind w:left="960"/>
    </w:pPr>
    <w:rPr>
      <w:rFonts w:asciiTheme="minorHAnsi" w:hAnsiTheme="minorHAnsi"/>
      <w:sz w:val="20"/>
      <w:szCs w:val="20"/>
    </w:rPr>
  </w:style>
  <w:style w:type="paragraph" w:styleId="7">
    <w:name w:val="toc 7"/>
    <w:basedOn w:val="a"/>
    <w:next w:val="a"/>
    <w:autoRedefine/>
    <w:uiPriority w:val="39"/>
    <w:unhideWhenUsed/>
    <w:rsid w:val="00E95B5D"/>
    <w:pPr>
      <w:ind w:left="1200"/>
    </w:pPr>
    <w:rPr>
      <w:rFonts w:asciiTheme="minorHAnsi" w:hAnsiTheme="minorHAnsi"/>
      <w:sz w:val="20"/>
      <w:szCs w:val="20"/>
    </w:rPr>
  </w:style>
  <w:style w:type="paragraph" w:styleId="8">
    <w:name w:val="toc 8"/>
    <w:basedOn w:val="a"/>
    <w:next w:val="a"/>
    <w:autoRedefine/>
    <w:uiPriority w:val="39"/>
    <w:unhideWhenUsed/>
    <w:rsid w:val="00E95B5D"/>
    <w:pPr>
      <w:ind w:left="1440"/>
    </w:pPr>
    <w:rPr>
      <w:rFonts w:asciiTheme="minorHAnsi" w:hAnsiTheme="minorHAnsi"/>
      <w:sz w:val="20"/>
      <w:szCs w:val="20"/>
    </w:rPr>
  </w:style>
  <w:style w:type="paragraph" w:styleId="9">
    <w:name w:val="toc 9"/>
    <w:basedOn w:val="a"/>
    <w:next w:val="a"/>
    <w:autoRedefine/>
    <w:uiPriority w:val="39"/>
    <w:unhideWhenUsed/>
    <w:rsid w:val="00E95B5D"/>
    <w:pPr>
      <w:ind w:left="1680"/>
    </w:pPr>
    <w:rPr>
      <w:rFonts w:asciiTheme="minorHAnsi" w:hAnsiTheme="minorHAnsi"/>
      <w:sz w:val="20"/>
      <w:szCs w:val="20"/>
    </w:rPr>
  </w:style>
  <w:style w:type="character" w:customStyle="1" w:styleId="fio10">
    <w:name w:val="fio10"/>
    <w:basedOn w:val="a0"/>
    <w:rsid w:val="00B32DB0"/>
  </w:style>
  <w:style w:type="paragraph" w:styleId="af3">
    <w:name w:val="header"/>
    <w:basedOn w:val="a"/>
    <w:link w:val="af4"/>
    <w:uiPriority w:val="99"/>
    <w:unhideWhenUsed/>
    <w:rsid w:val="00EB2A39"/>
    <w:pPr>
      <w:tabs>
        <w:tab w:val="center" w:pos="4677"/>
        <w:tab w:val="right" w:pos="9355"/>
      </w:tabs>
    </w:pPr>
  </w:style>
  <w:style w:type="character" w:customStyle="1" w:styleId="af4">
    <w:name w:val="Верхний колонтитул Знак"/>
    <w:basedOn w:val="a0"/>
    <w:link w:val="af3"/>
    <w:uiPriority w:val="99"/>
    <w:rsid w:val="00EB2A39"/>
    <w:rPr>
      <w:rFonts w:ascii="Times New Roman" w:hAnsi="Times New Roman" w:cs="Times New Roman"/>
      <w:lang w:eastAsia="ru-RU"/>
    </w:rPr>
  </w:style>
  <w:style w:type="paragraph" w:customStyle="1" w:styleId="12">
    <w:name w:val="_Заголовок 1. Глава"/>
    <w:basedOn w:val="a"/>
    <w:link w:val="1Char"/>
    <w:autoRedefine/>
    <w:qFormat/>
    <w:rsid w:val="00B82D01"/>
    <w:pPr>
      <w:pageBreakBefore/>
      <w:tabs>
        <w:tab w:val="left" w:pos="1276"/>
        <w:tab w:val="left" w:pos="1985"/>
      </w:tabs>
      <w:spacing w:before="120" w:after="240" w:line="360" w:lineRule="auto"/>
      <w:ind w:left="709"/>
      <w:jc w:val="both"/>
      <w:outlineLvl w:val="0"/>
    </w:pPr>
    <w:rPr>
      <w:rFonts w:eastAsia="Times New Roman"/>
      <w:b/>
      <w:sz w:val="28"/>
      <w:szCs w:val="22"/>
      <w:lang w:eastAsia="fi-FI"/>
    </w:rPr>
  </w:style>
  <w:style w:type="character" w:customStyle="1" w:styleId="1Char">
    <w:name w:val="_Заголовок 1. Глава Char"/>
    <w:basedOn w:val="a0"/>
    <w:link w:val="12"/>
    <w:rsid w:val="00B82D01"/>
    <w:rPr>
      <w:rFonts w:ascii="Times New Roman" w:eastAsia="Times New Roman" w:hAnsi="Times New Roman" w:cs="Times New Roman"/>
      <w:b/>
      <w:sz w:val="28"/>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6586">
      <w:bodyDiv w:val="1"/>
      <w:marLeft w:val="0"/>
      <w:marRight w:val="0"/>
      <w:marTop w:val="0"/>
      <w:marBottom w:val="0"/>
      <w:divBdr>
        <w:top w:val="none" w:sz="0" w:space="0" w:color="auto"/>
        <w:left w:val="none" w:sz="0" w:space="0" w:color="auto"/>
        <w:bottom w:val="none" w:sz="0" w:space="0" w:color="auto"/>
        <w:right w:val="none" w:sz="0" w:space="0" w:color="auto"/>
      </w:divBdr>
    </w:div>
    <w:div w:id="30804966">
      <w:bodyDiv w:val="1"/>
      <w:marLeft w:val="0"/>
      <w:marRight w:val="0"/>
      <w:marTop w:val="0"/>
      <w:marBottom w:val="0"/>
      <w:divBdr>
        <w:top w:val="none" w:sz="0" w:space="0" w:color="auto"/>
        <w:left w:val="none" w:sz="0" w:space="0" w:color="auto"/>
        <w:bottom w:val="none" w:sz="0" w:space="0" w:color="auto"/>
        <w:right w:val="none" w:sz="0" w:space="0" w:color="auto"/>
      </w:divBdr>
    </w:div>
    <w:div w:id="51081964">
      <w:bodyDiv w:val="1"/>
      <w:marLeft w:val="0"/>
      <w:marRight w:val="0"/>
      <w:marTop w:val="0"/>
      <w:marBottom w:val="0"/>
      <w:divBdr>
        <w:top w:val="none" w:sz="0" w:space="0" w:color="auto"/>
        <w:left w:val="none" w:sz="0" w:space="0" w:color="auto"/>
        <w:bottom w:val="none" w:sz="0" w:space="0" w:color="auto"/>
        <w:right w:val="none" w:sz="0" w:space="0" w:color="auto"/>
      </w:divBdr>
    </w:div>
    <w:div w:id="91359040">
      <w:bodyDiv w:val="1"/>
      <w:marLeft w:val="0"/>
      <w:marRight w:val="0"/>
      <w:marTop w:val="0"/>
      <w:marBottom w:val="0"/>
      <w:divBdr>
        <w:top w:val="none" w:sz="0" w:space="0" w:color="auto"/>
        <w:left w:val="none" w:sz="0" w:space="0" w:color="auto"/>
        <w:bottom w:val="none" w:sz="0" w:space="0" w:color="auto"/>
        <w:right w:val="none" w:sz="0" w:space="0" w:color="auto"/>
      </w:divBdr>
    </w:div>
    <w:div w:id="154691168">
      <w:bodyDiv w:val="1"/>
      <w:marLeft w:val="0"/>
      <w:marRight w:val="0"/>
      <w:marTop w:val="0"/>
      <w:marBottom w:val="0"/>
      <w:divBdr>
        <w:top w:val="none" w:sz="0" w:space="0" w:color="auto"/>
        <w:left w:val="none" w:sz="0" w:space="0" w:color="auto"/>
        <w:bottom w:val="none" w:sz="0" w:space="0" w:color="auto"/>
        <w:right w:val="none" w:sz="0" w:space="0" w:color="auto"/>
      </w:divBdr>
    </w:div>
    <w:div w:id="201090711">
      <w:bodyDiv w:val="1"/>
      <w:marLeft w:val="0"/>
      <w:marRight w:val="0"/>
      <w:marTop w:val="0"/>
      <w:marBottom w:val="0"/>
      <w:divBdr>
        <w:top w:val="none" w:sz="0" w:space="0" w:color="auto"/>
        <w:left w:val="none" w:sz="0" w:space="0" w:color="auto"/>
        <w:bottom w:val="none" w:sz="0" w:space="0" w:color="auto"/>
        <w:right w:val="none" w:sz="0" w:space="0" w:color="auto"/>
      </w:divBdr>
    </w:div>
    <w:div w:id="205533713">
      <w:bodyDiv w:val="1"/>
      <w:marLeft w:val="0"/>
      <w:marRight w:val="0"/>
      <w:marTop w:val="0"/>
      <w:marBottom w:val="0"/>
      <w:divBdr>
        <w:top w:val="none" w:sz="0" w:space="0" w:color="auto"/>
        <w:left w:val="none" w:sz="0" w:space="0" w:color="auto"/>
        <w:bottom w:val="none" w:sz="0" w:space="0" w:color="auto"/>
        <w:right w:val="none" w:sz="0" w:space="0" w:color="auto"/>
      </w:divBdr>
    </w:div>
    <w:div w:id="214197670">
      <w:bodyDiv w:val="1"/>
      <w:marLeft w:val="0"/>
      <w:marRight w:val="0"/>
      <w:marTop w:val="0"/>
      <w:marBottom w:val="0"/>
      <w:divBdr>
        <w:top w:val="none" w:sz="0" w:space="0" w:color="auto"/>
        <w:left w:val="none" w:sz="0" w:space="0" w:color="auto"/>
        <w:bottom w:val="none" w:sz="0" w:space="0" w:color="auto"/>
        <w:right w:val="none" w:sz="0" w:space="0" w:color="auto"/>
      </w:divBdr>
    </w:div>
    <w:div w:id="263921069">
      <w:bodyDiv w:val="1"/>
      <w:marLeft w:val="0"/>
      <w:marRight w:val="0"/>
      <w:marTop w:val="0"/>
      <w:marBottom w:val="0"/>
      <w:divBdr>
        <w:top w:val="none" w:sz="0" w:space="0" w:color="auto"/>
        <w:left w:val="none" w:sz="0" w:space="0" w:color="auto"/>
        <w:bottom w:val="none" w:sz="0" w:space="0" w:color="auto"/>
        <w:right w:val="none" w:sz="0" w:space="0" w:color="auto"/>
      </w:divBdr>
    </w:div>
    <w:div w:id="280691755">
      <w:bodyDiv w:val="1"/>
      <w:marLeft w:val="0"/>
      <w:marRight w:val="0"/>
      <w:marTop w:val="0"/>
      <w:marBottom w:val="0"/>
      <w:divBdr>
        <w:top w:val="none" w:sz="0" w:space="0" w:color="auto"/>
        <w:left w:val="none" w:sz="0" w:space="0" w:color="auto"/>
        <w:bottom w:val="none" w:sz="0" w:space="0" w:color="auto"/>
        <w:right w:val="none" w:sz="0" w:space="0" w:color="auto"/>
      </w:divBdr>
    </w:div>
    <w:div w:id="286357413">
      <w:bodyDiv w:val="1"/>
      <w:marLeft w:val="0"/>
      <w:marRight w:val="0"/>
      <w:marTop w:val="0"/>
      <w:marBottom w:val="0"/>
      <w:divBdr>
        <w:top w:val="none" w:sz="0" w:space="0" w:color="auto"/>
        <w:left w:val="none" w:sz="0" w:space="0" w:color="auto"/>
        <w:bottom w:val="none" w:sz="0" w:space="0" w:color="auto"/>
        <w:right w:val="none" w:sz="0" w:space="0" w:color="auto"/>
      </w:divBdr>
    </w:div>
    <w:div w:id="318582258">
      <w:bodyDiv w:val="1"/>
      <w:marLeft w:val="0"/>
      <w:marRight w:val="0"/>
      <w:marTop w:val="0"/>
      <w:marBottom w:val="0"/>
      <w:divBdr>
        <w:top w:val="none" w:sz="0" w:space="0" w:color="auto"/>
        <w:left w:val="none" w:sz="0" w:space="0" w:color="auto"/>
        <w:bottom w:val="none" w:sz="0" w:space="0" w:color="auto"/>
        <w:right w:val="none" w:sz="0" w:space="0" w:color="auto"/>
      </w:divBdr>
    </w:div>
    <w:div w:id="323122375">
      <w:bodyDiv w:val="1"/>
      <w:marLeft w:val="0"/>
      <w:marRight w:val="0"/>
      <w:marTop w:val="0"/>
      <w:marBottom w:val="0"/>
      <w:divBdr>
        <w:top w:val="none" w:sz="0" w:space="0" w:color="auto"/>
        <w:left w:val="none" w:sz="0" w:space="0" w:color="auto"/>
        <w:bottom w:val="none" w:sz="0" w:space="0" w:color="auto"/>
        <w:right w:val="none" w:sz="0" w:space="0" w:color="auto"/>
      </w:divBdr>
    </w:div>
    <w:div w:id="340939590">
      <w:bodyDiv w:val="1"/>
      <w:marLeft w:val="0"/>
      <w:marRight w:val="0"/>
      <w:marTop w:val="0"/>
      <w:marBottom w:val="0"/>
      <w:divBdr>
        <w:top w:val="none" w:sz="0" w:space="0" w:color="auto"/>
        <w:left w:val="none" w:sz="0" w:space="0" w:color="auto"/>
        <w:bottom w:val="none" w:sz="0" w:space="0" w:color="auto"/>
        <w:right w:val="none" w:sz="0" w:space="0" w:color="auto"/>
      </w:divBdr>
    </w:div>
    <w:div w:id="371269711">
      <w:bodyDiv w:val="1"/>
      <w:marLeft w:val="0"/>
      <w:marRight w:val="0"/>
      <w:marTop w:val="0"/>
      <w:marBottom w:val="0"/>
      <w:divBdr>
        <w:top w:val="none" w:sz="0" w:space="0" w:color="auto"/>
        <w:left w:val="none" w:sz="0" w:space="0" w:color="auto"/>
        <w:bottom w:val="none" w:sz="0" w:space="0" w:color="auto"/>
        <w:right w:val="none" w:sz="0" w:space="0" w:color="auto"/>
      </w:divBdr>
    </w:div>
    <w:div w:id="382683654">
      <w:bodyDiv w:val="1"/>
      <w:marLeft w:val="0"/>
      <w:marRight w:val="0"/>
      <w:marTop w:val="0"/>
      <w:marBottom w:val="0"/>
      <w:divBdr>
        <w:top w:val="none" w:sz="0" w:space="0" w:color="auto"/>
        <w:left w:val="none" w:sz="0" w:space="0" w:color="auto"/>
        <w:bottom w:val="none" w:sz="0" w:space="0" w:color="auto"/>
        <w:right w:val="none" w:sz="0" w:space="0" w:color="auto"/>
      </w:divBdr>
    </w:div>
    <w:div w:id="431054193">
      <w:bodyDiv w:val="1"/>
      <w:marLeft w:val="0"/>
      <w:marRight w:val="0"/>
      <w:marTop w:val="0"/>
      <w:marBottom w:val="0"/>
      <w:divBdr>
        <w:top w:val="none" w:sz="0" w:space="0" w:color="auto"/>
        <w:left w:val="none" w:sz="0" w:space="0" w:color="auto"/>
        <w:bottom w:val="none" w:sz="0" w:space="0" w:color="auto"/>
        <w:right w:val="none" w:sz="0" w:space="0" w:color="auto"/>
      </w:divBdr>
    </w:div>
    <w:div w:id="458887464">
      <w:bodyDiv w:val="1"/>
      <w:marLeft w:val="0"/>
      <w:marRight w:val="0"/>
      <w:marTop w:val="0"/>
      <w:marBottom w:val="0"/>
      <w:divBdr>
        <w:top w:val="none" w:sz="0" w:space="0" w:color="auto"/>
        <w:left w:val="none" w:sz="0" w:space="0" w:color="auto"/>
        <w:bottom w:val="none" w:sz="0" w:space="0" w:color="auto"/>
        <w:right w:val="none" w:sz="0" w:space="0" w:color="auto"/>
      </w:divBdr>
    </w:div>
    <w:div w:id="463234113">
      <w:bodyDiv w:val="1"/>
      <w:marLeft w:val="0"/>
      <w:marRight w:val="0"/>
      <w:marTop w:val="0"/>
      <w:marBottom w:val="0"/>
      <w:divBdr>
        <w:top w:val="none" w:sz="0" w:space="0" w:color="auto"/>
        <w:left w:val="none" w:sz="0" w:space="0" w:color="auto"/>
        <w:bottom w:val="none" w:sz="0" w:space="0" w:color="auto"/>
        <w:right w:val="none" w:sz="0" w:space="0" w:color="auto"/>
      </w:divBdr>
    </w:div>
    <w:div w:id="476460019">
      <w:bodyDiv w:val="1"/>
      <w:marLeft w:val="0"/>
      <w:marRight w:val="0"/>
      <w:marTop w:val="0"/>
      <w:marBottom w:val="0"/>
      <w:divBdr>
        <w:top w:val="none" w:sz="0" w:space="0" w:color="auto"/>
        <w:left w:val="none" w:sz="0" w:space="0" w:color="auto"/>
        <w:bottom w:val="none" w:sz="0" w:space="0" w:color="auto"/>
        <w:right w:val="none" w:sz="0" w:space="0" w:color="auto"/>
      </w:divBdr>
    </w:div>
    <w:div w:id="478422183">
      <w:bodyDiv w:val="1"/>
      <w:marLeft w:val="0"/>
      <w:marRight w:val="0"/>
      <w:marTop w:val="0"/>
      <w:marBottom w:val="0"/>
      <w:divBdr>
        <w:top w:val="none" w:sz="0" w:space="0" w:color="auto"/>
        <w:left w:val="none" w:sz="0" w:space="0" w:color="auto"/>
        <w:bottom w:val="none" w:sz="0" w:space="0" w:color="auto"/>
        <w:right w:val="none" w:sz="0" w:space="0" w:color="auto"/>
      </w:divBdr>
    </w:div>
    <w:div w:id="492599767">
      <w:bodyDiv w:val="1"/>
      <w:marLeft w:val="0"/>
      <w:marRight w:val="0"/>
      <w:marTop w:val="0"/>
      <w:marBottom w:val="0"/>
      <w:divBdr>
        <w:top w:val="none" w:sz="0" w:space="0" w:color="auto"/>
        <w:left w:val="none" w:sz="0" w:space="0" w:color="auto"/>
        <w:bottom w:val="none" w:sz="0" w:space="0" w:color="auto"/>
        <w:right w:val="none" w:sz="0" w:space="0" w:color="auto"/>
      </w:divBdr>
    </w:div>
    <w:div w:id="498272079">
      <w:bodyDiv w:val="1"/>
      <w:marLeft w:val="0"/>
      <w:marRight w:val="0"/>
      <w:marTop w:val="0"/>
      <w:marBottom w:val="0"/>
      <w:divBdr>
        <w:top w:val="none" w:sz="0" w:space="0" w:color="auto"/>
        <w:left w:val="none" w:sz="0" w:space="0" w:color="auto"/>
        <w:bottom w:val="none" w:sz="0" w:space="0" w:color="auto"/>
        <w:right w:val="none" w:sz="0" w:space="0" w:color="auto"/>
      </w:divBdr>
    </w:div>
    <w:div w:id="502741345">
      <w:bodyDiv w:val="1"/>
      <w:marLeft w:val="0"/>
      <w:marRight w:val="0"/>
      <w:marTop w:val="0"/>
      <w:marBottom w:val="0"/>
      <w:divBdr>
        <w:top w:val="none" w:sz="0" w:space="0" w:color="auto"/>
        <w:left w:val="none" w:sz="0" w:space="0" w:color="auto"/>
        <w:bottom w:val="none" w:sz="0" w:space="0" w:color="auto"/>
        <w:right w:val="none" w:sz="0" w:space="0" w:color="auto"/>
      </w:divBdr>
      <w:divsChild>
        <w:div w:id="937256154">
          <w:marLeft w:val="0"/>
          <w:marRight w:val="0"/>
          <w:marTop w:val="0"/>
          <w:marBottom w:val="0"/>
          <w:divBdr>
            <w:top w:val="none" w:sz="0" w:space="0" w:color="auto"/>
            <w:left w:val="none" w:sz="0" w:space="0" w:color="auto"/>
            <w:bottom w:val="none" w:sz="0" w:space="0" w:color="auto"/>
            <w:right w:val="none" w:sz="0" w:space="0" w:color="auto"/>
          </w:divBdr>
          <w:divsChild>
            <w:div w:id="1273707612">
              <w:marLeft w:val="0"/>
              <w:marRight w:val="0"/>
              <w:marTop w:val="0"/>
              <w:marBottom w:val="0"/>
              <w:divBdr>
                <w:top w:val="none" w:sz="0" w:space="0" w:color="auto"/>
                <w:left w:val="none" w:sz="0" w:space="0" w:color="auto"/>
                <w:bottom w:val="none" w:sz="0" w:space="0" w:color="auto"/>
                <w:right w:val="none" w:sz="0" w:space="0" w:color="auto"/>
              </w:divBdr>
              <w:divsChild>
                <w:div w:id="7777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8490">
      <w:bodyDiv w:val="1"/>
      <w:marLeft w:val="0"/>
      <w:marRight w:val="0"/>
      <w:marTop w:val="0"/>
      <w:marBottom w:val="0"/>
      <w:divBdr>
        <w:top w:val="none" w:sz="0" w:space="0" w:color="auto"/>
        <w:left w:val="none" w:sz="0" w:space="0" w:color="auto"/>
        <w:bottom w:val="none" w:sz="0" w:space="0" w:color="auto"/>
        <w:right w:val="none" w:sz="0" w:space="0" w:color="auto"/>
      </w:divBdr>
    </w:div>
    <w:div w:id="562134051">
      <w:bodyDiv w:val="1"/>
      <w:marLeft w:val="0"/>
      <w:marRight w:val="0"/>
      <w:marTop w:val="0"/>
      <w:marBottom w:val="0"/>
      <w:divBdr>
        <w:top w:val="none" w:sz="0" w:space="0" w:color="auto"/>
        <w:left w:val="none" w:sz="0" w:space="0" w:color="auto"/>
        <w:bottom w:val="none" w:sz="0" w:space="0" w:color="auto"/>
        <w:right w:val="none" w:sz="0" w:space="0" w:color="auto"/>
      </w:divBdr>
    </w:div>
    <w:div w:id="601835741">
      <w:bodyDiv w:val="1"/>
      <w:marLeft w:val="0"/>
      <w:marRight w:val="0"/>
      <w:marTop w:val="0"/>
      <w:marBottom w:val="0"/>
      <w:divBdr>
        <w:top w:val="none" w:sz="0" w:space="0" w:color="auto"/>
        <w:left w:val="none" w:sz="0" w:space="0" w:color="auto"/>
        <w:bottom w:val="none" w:sz="0" w:space="0" w:color="auto"/>
        <w:right w:val="none" w:sz="0" w:space="0" w:color="auto"/>
      </w:divBdr>
    </w:div>
    <w:div w:id="650839700">
      <w:bodyDiv w:val="1"/>
      <w:marLeft w:val="0"/>
      <w:marRight w:val="0"/>
      <w:marTop w:val="0"/>
      <w:marBottom w:val="0"/>
      <w:divBdr>
        <w:top w:val="none" w:sz="0" w:space="0" w:color="auto"/>
        <w:left w:val="none" w:sz="0" w:space="0" w:color="auto"/>
        <w:bottom w:val="none" w:sz="0" w:space="0" w:color="auto"/>
        <w:right w:val="none" w:sz="0" w:space="0" w:color="auto"/>
      </w:divBdr>
    </w:div>
    <w:div w:id="652485836">
      <w:bodyDiv w:val="1"/>
      <w:marLeft w:val="0"/>
      <w:marRight w:val="0"/>
      <w:marTop w:val="0"/>
      <w:marBottom w:val="0"/>
      <w:divBdr>
        <w:top w:val="none" w:sz="0" w:space="0" w:color="auto"/>
        <w:left w:val="none" w:sz="0" w:space="0" w:color="auto"/>
        <w:bottom w:val="none" w:sz="0" w:space="0" w:color="auto"/>
        <w:right w:val="none" w:sz="0" w:space="0" w:color="auto"/>
      </w:divBdr>
      <w:divsChild>
        <w:div w:id="25450436">
          <w:marLeft w:val="0"/>
          <w:marRight w:val="0"/>
          <w:marTop w:val="120"/>
          <w:marBottom w:val="0"/>
          <w:divBdr>
            <w:top w:val="none" w:sz="0" w:space="0" w:color="auto"/>
            <w:left w:val="none" w:sz="0" w:space="0" w:color="auto"/>
            <w:bottom w:val="none" w:sz="0" w:space="0" w:color="auto"/>
            <w:right w:val="none" w:sz="0" w:space="0" w:color="auto"/>
          </w:divBdr>
        </w:div>
        <w:div w:id="376665254">
          <w:marLeft w:val="0"/>
          <w:marRight w:val="0"/>
          <w:marTop w:val="120"/>
          <w:marBottom w:val="0"/>
          <w:divBdr>
            <w:top w:val="none" w:sz="0" w:space="0" w:color="auto"/>
            <w:left w:val="none" w:sz="0" w:space="0" w:color="auto"/>
            <w:bottom w:val="none" w:sz="0" w:space="0" w:color="auto"/>
            <w:right w:val="none" w:sz="0" w:space="0" w:color="auto"/>
          </w:divBdr>
        </w:div>
        <w:div w:id="1137139015">
          <w:marLeft w:val="0"/>
          <w:marRight w:val="0"/>
          <w:marTop w:val="120"/>
          <w:marBottom w:val="0"/>
          <w:divBdr>
            <w:top w:val="none" w:sz="0" w:space="0" w:color="auto"/>
            <w:left w:val="none" w:sz="0" w:space="0" w:color="auto"/>
            <w:bottom w:val="none" w:sz="0" w:space="0" w:color="auto"/>
            <w:right w:val="none" w:sz="0" w:space="0" w:color="auto"/>
          </w:divBdr>
        </w:div>
      </w:divsChild>
    </w:div>
    <w:div w:id="671757816">
      <w:bodyDiv w:val="1"/>
      <w:marLeft w:val="0"/>
      <w:marRight w:val="0"/>
      <w:marTop w:val="0"/>
      <w:marBottom w:val="0"/>
      <w:divBdr>
        <w:top w:val="none" w:sz="0" w:space="0" w:color="auto"/>
        <w:left w:val="none" w:sz="0" w:space="0" w:color="auto"/>
        <w:bottom w:val="none" w:sz="0" w:space="0" w:color="auto"/>
        <w:right w:val="none" w:sz="0" w:space="0" w:color="auto"/>
      </w:divBdr>
    </w:div>
    <w:div w:id="725563596">
      <w:bodyDiv w:val="1"/>
      <w:marLeft w:val="0"/>
      <w:marRight w:val="0"/>
      <w:marTop w:val="0"/>
      <w:marBottom w:val="0"/>
      <w:divBdr>
        <w:top w:val="none" w:sz="0" w:space="0" w:color="auto"/>
        <w:left w:val="none" w:sz="0" w:space="0" w:color="auto"/>
        <w:bottom w:val="none" w:sz="0" w:space="0" w:color="auto"/>
        <w:right w:val="none" w:sz="0" w:space="0" w:color="auto"/>
      </w:divBdr>
    </w:div>
    <w:div w:id="746725564">
      <w:bodyDiv w:val="1"/>
      <w:marLeft w:val="0"/>
      <w:marRight w:val="0"/>
      <w:marTop w:val="0"/>
      <w:marBottom w:val="0"/>
      <w:divBdr>
        <w:top w:val="none" w:sz="0" w:space="0" w:color="auto"/>
        <w:left w:val="none" w:sz="0" w:space="0" w:color="auto"/>
        <w:bottom w:val="none" w:sz="0" w:space="0" w:color="auto"/>
        <w:right w:val="none" w:sz="0" w:space="0" w:color="auto"/>
      </w:divBdr>
    </w:div>
    <w:div w:id="758528020">
      <w:bodyDiv w:val="1"/>
      <w:marLeft w:val="0"/>
      <w:marRight w:val="0"/>
      <w:marTop w:val="0"/>
      <w:marBottom w:val="0"/>
      <w:divBdr>
        <w:top w:val="none" w:sz="0" w:space="0" w:color="auto"/>
        <w:left w:val="none" w:sz="0" w:space="0" w:color="auto"/>
        <w:bottom w:val="none" w:sz="0" w:space="0" w:color="auto"/>
        <w:right w:val="none" w:sz="0" w:space="0" w:color="auto"/>
      </w:divBdr>
    </w:div>
    <w:div w:id="766268692">
      <w:bodyDiv w:val="1"/>
      <w:marLeft w:val="0"/>
      <w:marRight w:val="0"/>
      <w:marTop w:val="0"/>
      <w:marBottom w:val="0"/>
      <w:divBdr>
        <w:top w:val="none" w:sz="0" w:space="0" w:color="auto"/>
        <w:left w:val="none" w:sz="0" w:space="0" w:color="auto"/>
        <w:bottom w:val="none" w:sz="0" w:space="0" w:color="auto"/>
        <w:right w:val="none" w:sz="0" w:space="0" w:color="auto"/>
      </w:divBdr>
      <w:divsChild>
        <w:div w:id="1162356096">
          <w:marLeft w:val="0"/>
          <w:marRight w:val="0"/>
          <w:marTop w:val="0"/>
          <w:marBottom w:val="0"/>
          <w:divBdr>
            <w:top w:val="none" w:sz="0" w:space="0" w:color="auto"/>
            <w:left w:val="none" w:sz="0" w:space="0" w:color="auto"/>
            <w:bottom w:val="none" w:sz="0" w:space="0" w:color="auto"/>
            <w:right w:val="none" w:sz="0" w:space="0" w:color="auto"/>
          </w:divBdr>
          <w:divsChild>
            <w:div w:id="2109739184">
              <w:marLeft w:val="0"/>
              <w:marRight w:val="0"/>
              <w:marTop w:val="0"/>
              <w:marBottom w:val="0"/>
              <w:divBdr>
                <w:top w:val="none" w:sz="0" w:space="0" w:color="auto"/>
                <w:left w:val="none" w:sz="0" w:space="0" w:color="auto"/>
                <w:bottom w:val="none" w:sz="0" w:space="0" w:color="auto"/>
                <w:right w:val="none" w:sz="0" w:space="0" w:color="auto"/>
              </w:divBdr>
              <w:divsChild>
                <w:div w:id="19216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60325">
      <w:bodyDiv w:val="1"/>
      <w:marLeft w:val="0"/>
      <w:marRight w:val="0"/>
      <w:marTop w:val="0"/>
      <w:marBottom w:val="0"/>
      <w:divBdr>
        <w:top w:val="none" w:sz="0" w:space="0" w:color="auto"/>
        <w:left w:val="none" w:sz="0" w:space="0" w:color="auto"/>
        <w:bottom w:val="none" w:sz="0" w:space="0" w:color="auto"/>
        <w:right w:val="none" w:sz="0" w:space="0" w:color="auto"/>
      </w:divBdr>
    </w:div>
    <w:div w:id="784078948">
      <w:bodyDiv w:val="1"/>
      <w:marLeft w:val="0"/>
      <w:marRight w:val="0"/>
      <w:marTop w:val="0"/>
      <w:marBottom w:val="0"/>
      <w:divBdr>
        <w:top w:val="none" w:sz="0" w:space="0" w:color="auto"/>
        <w:left w:val="none" w:sz="0" w:space="0" w:color="auto"/>
        <w:bottom w:val="none" w:sz="0" w:space="0" w:color="auto"/>
        <w:right w:val="none" w:sz="0" w:space="0" w:color="auto"/>
      </w:divBdr>
    </w:div>
    <w:div w:id="784622346">
      <w:bodyDiv w:val="1"/>
      <w:marLeft w:val="0"/>
      <w:marRight w:val="0"/>
      <w:marTop w:val="0"/>
      <w:marBottom w:val="0"/>
      <w:divBdr>
        <w:top w:val="none" w:sz="0" w:space="0" w:color="auto"/>
        <w:left w:val="none" w:sz="0" w:space="0" w:color="auto"/>
        <w:bottom w:val="none" w:sz="0" w:space="0" w:color="auto"/>
        <w:right w:val="none" w:sz="0" w:space="0" w:color="auto"/>
      </w:divBdr>
    </w:div>
    <w:div w:id="792099155">
      <w:bodyDiv w:val="1"/>
      <w:marLeft w:val="0"/>
      <w:marRight w:val="0"/>
      <w:marTop w:val="0"/>
      <w:marBottom w:val="0"/>
      <w:divBdr>
        <w:top w:val="none" w:sz="0" w:space="0" w:color="auto"/>
        <w:left w:val="none" w:sz="0" w:space="0" w:color="auto"/>
        <w:bottom w:val="none" w:sz="0" w:space="0" w:color="auto"/>
        <w:right w:val="none" w:sz="0" w:space="0" w:color="auto"/>
      </w:divBdr>
    </w:div>
    <w:div w:id="793409207">
      <w:bodyDiv w:val="1"/>
      <w:marLeft w:val="0"/>
      <w:marRight w:val="0"/>
      <w:marTop w:val="0"/>
      <w:marBottom w:val="0"/>
      <w:divBdr>
        <w:top w:val="none" w:sz="0" w:space="0" w:color="auto"/>
        <w:left w:val="none" w:sz="0" w:space="0" w:color="auto"/>
        <w:bottom w:val="none" w:sz="0" w:space="0" w:color="auto"/>
        <w:right w:val="none" w:sz="0" w:space="0" w:color="auto"/>
      </w:divBdr>
    </w:div>
    <w:div w:id="794450379">
      <w:bodyDiv w:val="1"/>
      <w:marLeft w:val="0"/>
      <w:marRight w:val="0"/>
      <w:marTop w:val="0"/>
      <w:marBottom w:val="0"/>
      <w:divBdr>
        <w:top w:val="none" w:sz="0" w:space="0" w:color="auto"/>
        <w:left w:val="none" w:sz="0" w:space="0" w:color="auto"/>
        <w:bottom w:val="none" w:sz="0" w:space="0" w:color="auto"/>
        <w:right w:val="none" w:sz="0" w:space="0" w:color="auto"/>
      </w:divBdr>
    </w:div>
    <w:div w:id="795678107">
      <w:bodyDiv w:val="1"/>
      <w:marLeft w:val="0"/>
      <w:marRight w:val="0"/>
      <w:marTop w:val="0"/>
      <w:marBottom w:val="0"/>
      <w:divBdr>
        <w:top w:val="none" w:sz="0" w:space="0" w:color="auto"/>
        <w:left w:val="none" w:sz="0" w:space="0" w:color="auto"/>
        <w:bottom w:val="none" w:sz="0" w:space="0" w:color="auto"/>
        <w:right w:val="none" w:sz="0" w:space="0" w:color="auto"/>
      </w:divBdr>
    </w:div>
    <w:div w:id="797800327">
      <w:bodyDiv w:val="1"/>
      <w:marLeft w:val="0"/>
      <w:marRight w:val="0"/>
      <w:marTop w:val="0"/>
      <w:marBottom w:val="0"/>
      <w:divBdr>
        <w:top w:val="none" w:sz="0" w:space="0" w:color="auto"/>
        <w:left w:val="none" w:sz="0" w:space="0" w:color="auto"/>
        <w:bottom w:val="none" w:sz="0" w:space="0" w:color="auto"/>
        <w:right w:val="none" w:sz="0" w:space="0" w:color="auto"/>
      </w:divBdr>
      <w:divsChild>
        <w:div w:id="1712533792">
          <w:marLeft w:val="0"/>
          <w:marRight w:val="0"/>
          <w:marTop w:val="120"/>
          <w:marBottom w:val="0"/>
          <w:divBdr>
            <w:top w:val="none" w:sz="0" w:space="0" w:color="auto"/>
            <w:left w:val="none" w:sz="0" w:space="0" w:color="auto"/>
            <w:bottom w:val="none" w:sz="0" w:space="0" w:color="auto"/>
            <w:right w:val="none" w:sz="0" w:space="0" w:color="auto"/>
          </w:divBdr>
        </w:div>
        <w:div w:id="636178771">
          <w:marLeft w:val="0"/>
          <w:marRight w:val="0"/>
          <w:marTop w:val="120"/>
          <w:marBottom w:val="0"/>
          <w:divBdr>
            <w:top w:val="none" w:sz="0" w:space="0" w:color="auto"/>
            <w:left w:val="none" w:sz="0" w:space="0" w:color="auto"/>
            <w:bottom w:val="none" w:sz="0" w:space="0" w:color="auto"/>
            <w:right w:val="none" w:sz="0" w:space="0" w:color="auto"/>
          </w:divBdr>
        </w:div>
        <w:div w:id="1899434139">
          <w:marLeft w:val="0"/>
          <w:marRight w:val="0"/>
          <w:marTop w:val="120"/>
          <w:marBottom w:val="0"/>
          <w:divBdr>
            <w:top w:val="none" w:sz="0" w:space="0" w:color="auto"/>
            <w:left w:val="none" w:sz="0" w:space="0" w:color="auto"/>
            <w:bottom w:val="none" w:sz="0" w:space="0" w:color="auto"/>
            <w:right w:val="none" w:sz="0" w:space="0" w:color="auto"/>
          </w:divBdr>
        </w:div>
        <w:div w:id="709183497">
          <w:marLeft w:val="0"/>
          <w:marRight w:val="0"/>
          <w:marTop w:val="120"/>
          <w:marBottom w:val="0"/>
          <w:divBdr>
            <w:top w:val="none" w:sz="0" w:space="0" w:color="auto"/>
            <w:left w:val="none" w:sz="0" w:space="0" w:color="auto"/>
            <w:bottom w:val="none" w:sz="0" w:space="0" w:color="auto"/>
            <w:right w:val="none" w:sz="0" w:space="0" w:color="auto"/>
          </w:divBdr>
        </w:div>
        <w:div w:id="726493437">
          <w:marLeft w:val="0"/>
          <w:marRight w:val="0"/>
          <w:marTop w:val="120"/>
          <w:marBottom w:val="0"/>
          <w:divBdr>
            <w:top w:val="none" w:sz="0" w:space="0" w:color="auto"/>
            <w:left w:val="none" w:sz="0" w:space="0" w:color="auto"/>
            <w:bottom w:val="none" w:sz="0" w:space="0" w:color="auto"/>
            <w:right w:val="none" w:sz="0" w:space="0" w:color="auto"/>
          </w:divBdr>
        </w:div>
        <w:div w:id="1778787155">
          <w:marLeft w:val="0"/>
          <w:marRight w:val="0"/>
          <w:marTop w:val="120"/>
          <w:marBottom w:val="0"/>
          <w:divBdr>
            <w:top w:val="none" w:sz="0" w:space="0" w:color="auto"/>
            <w:left w:val="none" w:sz="0" w:space="0" w:color="auto"/>
            <w:bottom w:val="none" w:sz="0" w:space="0" w:color="auto"/>
            <w:right w:val="none" w:sz="0" w:space="0" w:color="auto"/>
          </w:divBdr>
        </w:div>
      </w:divsChild>
    </w:div>
    <w:div w:id="833489634">
      <w:bodyDiv w:val="1"/>
      <w:marLeft w:val="0"/>
      <w:marRight w:val="0"/>
      <w:marTop w:val="0"/>
      <w:marBottom w:val="0"/>
      <w:divBdr>
        <w:top w:val="none" w:sz="0" w:space="0" w:color="auto"/>
        <w:left w:val="none" w:sz="0" w:space="0" w:color="auto"/>
        <w:bottom w:val="none" w:sz="0" w:space="0" w:color="auto"/>
        <w:right w:val="none" w:sz="0" w:space="0" w:color="auto"/>
      </w:divBdr>
    </w:div>
    <w:div w:id="838353455">
      <w:bodyDiv w:val="1"/>
      <w:marLeft w:val="0"/>
      <w:marRight w:val="0"/>
      <w:marTop w:val="0"/>
      <w:marBottom w:val="0"/>
      <w:divBdr>
        <w:top w:val="none" w:sz="0" w:space="0" w:color="auto"/>
        <w:left w:val="none" w:sz="0" w:space="0" w:color="auto"/>
        <w:bottom w:val="none" w:sz="0" w:space="0" w:color="auto"/>
        <w:right w:val="none" w:sz="0" w:space="0" w:color="auto"/>
      </w:divBdr>
    </w:div>
    <w:div w:id="895510222">
      <w:bodyDiv w:val="1"/>
      <w:marLeft w:val="0"/>
      <w:marRight w:val="0"/>
      <w:marTop w:val="0"/>
      <w:marBottom w:val="0"/>
      <w:divBdr>
        <w:top w:val="none" w:sz="0" w:space="0" w:color="auto"/>
        <w:left w:val="none" w:sz="0" w:space="0" w:color="auto"/>
        <w:bottom w:val="none" w:sz="0" w:space="0" w:color="auto"/>
        <w:right w:val="none" w:sz="0" w:space="0" w:color="auto"/>
      </w:divBdr>
    </w:div>
    <w:div w:id="908076626">
      <w:bodyDiv w:val="1"/>
      <w:marLeft w:val="0"/>
      <w:marRight w:val="0"/>
      <w:marTop w:val="0"/>
      <w:marBottom w:val="0"/>
      <w:divBdr>
        <w:top w:val="none" w:sz="0" w:space="0" w:color="auto"/>
        <w:left w:val="none" w:sz="0" w:space="0" w:color="auto"/>
        <w:bottom w:val="none" w:sz="0" w:space="0" w:color="auto"/>
        <w:right w:val="none" w:sz="0" w:space="0" w:color="auto"/>
      </w:divBdr>
    </w:div>
    <w:div w:id="917709874">
      <w:bodyDiv w:val="1"/>
      <w:marLeft w:val="0"/>
      <w:marRight w:val="0"/>
      <w:marTop w:val="0"/>
      <w:marBottom w:val="0"/>
      <w:divBdr>
        <w:top w:val="none" w:sz="0" w:space="0" w:color="auto"/>
        <w:left w:val="none" w:sz="0" w:space="0" w:color="auto"/>
        <w:bottom w:val="none" w:sz="0" w:space="0" w:color="auto"/>
        <w:right w:val="none" w:sz="0" w:space="0" w:color="auto"/>
      </w:divBdr>
    </w:div>
    <w:div w:id="932279092">
      <w:bodyDiv w:val="1"/>
      <w:marLeft w:val="0"/>
      <w:marRight w:val="0"/>
      <w:marTop w:val="0"/>
      <w:marBottom w:val="0"/>
      <w:divBdr>
        <w:top w:val="none" w:sz="0" w:space="0" w:color="auto"/>
        <w:left w:val="none" w:sz="0" w:space="0" w:color="auto"/>
        <w:bottom w:val="none" w:sz="0" w:space="0" w:color="auto"/>
        <w:right w:val="none" w:sz="0" w:space="0" w:color="auto"/>
      </w:divBdr>
    </w:div>
    <w:div w:id="937367450">
      <w:bodyDiv w:val="1"/>
      <w:marLeft w:val="0"/>
      <w:marRight w:val="0"/>
      <w:marTop w:val="0"/>
      <w:marBottom w:val="0"/>
      <w:divBdr>
        <w:top w:val="none" w:sz="0" w:space="0" w:color="auto"/>
        <w:left w:val="none" w:sz="0" w:space="0" w:color="auto"/>
        <w:bottom w:val="none" w:sz="0" w:space="0" w:color="auto"/>
        <w:right w:val="none" w:sz="0" w:space="0" w:color="auto"/>
      </w:divBdr>
    </w:div>
    <w:div w:id="958797908">
      <w:bodyDiv w:val="1"/>
      <w:marLeft w:val="0"/>
      <w:marRight w:val="0"/>
      <w:marTop w:val="0"/>
      <w:marBottom w:val="0"/>
      <w:divBdr>
        <w:top w:val="none" w:sz="0" w:space="0" w:color="auto"/>
        <w:left w:val="none" w:sz="0" w:space="0" w:color="auto"/>
        <w:bottom w:val="none" w:sz="0" w:space="0" w:color="auto"/>
        <w:right w:val="none" w:sz="0" w:space="0" w:color="auto"/>
      </w:divBdr>
    </w:div>
    <w:div w:id="967979536">
      <w:bodyDiv w:val="1"/>
      <w:marLeft w:val="0"/>
      <w:marRight w:val="0"/>
      <w:marTop w:val="0"/>
      <w:marBottom w:val="0"/>
      <w:divBdr>
        <w:top w:val="none" w:sz="0" w:space="0" w:color="auto"/>
        <w:left w:val="none" w:sz="0" w:space="0" w:color="auto"/>
        <w:bottom w:val="none" w:sz="0" w:space="0" w:color="auto"/>
        <w:right w:val="none" w:sz="0" w:space="0" w:color="auto"/>
      </w:divBdr>
    </w:div>
    <w:div w:id="1011107545">
      <w:bodyDiv w:val="1"/>
      <w:marLeft w:val="0"/>
      <w:marRight w:val="0"/>
      <w:marTop w:val="0"/>
      <w:marBottom w:val="0"/>
      <w:divBdr>
        <w:top w:val="none" w:sz="0" w:space="0" w:color="auto"/>
        <w:left w:val="none" w:sz="0" w:space="0" w:color="auto"/>
        <w:bottom w:val="none" w:sz="0" w:space="0" w:color="auto"/>
        <w:right w:val="none" w:sz="0" w:space="0" w:color="auto"/>
      </w:divBdr>
    </w:div>
    <w:div w:id="1020352792">
      <w:bodyDiv w:val="1"/>
      <w:marLeft w:val="0"/>
      <w:marRight w:val="0"/>
      <w:marTop w:val="0"/>
      <w:marBottom w:val="0"/>
      <w:divBdr>
        <w:top w:val="none" w:sz="0" w:space="0" w:color="auto"/>
        <w:left w:val="none" w:sz="0" w:space="0" w:color="auto"/>
        <w:bottom w:val="none" w:sz="0" w:space="0" w:color="auto"/>
        <w:right w:val="none" w:sz="0" w:space="0" w:color="auto"/>
      </w:divBdr>
    </w:div>
    <w:div w:id="1031296569">
      <w:bodyDiv w:val="1"/>
      <w:marLeft w:val="0"/>
      <w:marRight w:val="0"/>
      <w:marTop w:val="0"/>
      <w:marBottom w:val="0"/>
      <w:divBdr>
        <w:top w:val="none" w:sz="0" w:space="0" w:color="auto"/>
        <w:left w:val="none" w:sz="0" w:space="0" w:color="auto"/>
        <w:bottom w:val="none" w:sz="0" w:space="0" w:color="auto"/>
        <w:right w:val="none" w:sz="0" w:space="0" w:color="auto"/>
      </w:divBdr>
    </w:div>
    <w:div w:id="1048140966">
      <w:bodyDiv w:val="1"/>
      <w:marLeft w:val="0"/>
      <w:marRight w:val="0"/>
      <w:marTop w:val="0"/>
      <w:marBottom w:val="0"/>
      <w:divBdr>
        <w:top w:val="none" w:sz="0" w:space="0" w:color="auto"/>
        <w:left w:val="none" w:sz="0" w:space="0" w:color="auto"/>
        <w:bottom w:val="none" w:sz="0" w:space="0" w:color="auto"/>
        <w:right w:val="none" w:sz="0" w:space="0" w:color="auto"/>
      </w:divBdr>
    </w:div>
    <w:div w:id="1049766401">
      <w:bodyDiv w:val="1"/>
      <w:marLeft w:val="0"/>
      <w:marRight w:val="0"/>
      <w:marTop w:val="0"/>
      <w:marBottom w:val="0"/>
      <w:divBdr>
        <w:top w:val="none" w:sz="0" w:space="0" w:color="auto"/>
        <w:left w:val="none" w:sz="0" w:space="0" w:color="auto"/>
        <w:bottom w:val="none" w:sz="0" w:space="0" w:color="auto"/>
        <w:right w:val="none" w:sz="0" w:space="0" w:color="auto"/>
      </w:divBdr>
    </w:div>
    <w:div w:id="1050105584">
      <w:bodyDiv w:val="1"/>
      <w:marLeft w:val="0"/>
      <w:marRight w:val="0"/>
      <w:marTop w:val="0"/>
      <w:marBottom w:val="0"/>
      <w:divBdr>
        <w:top w:val="none" w:sz="0" w:space="0" w:color="auto"/>
        <w:left w:val="none" w:sz="0" w:space="0" w:color="auto"/>
        <w:bottom w:val="none" w:sz="0" w:space="0" w:color="auto"/>
        <w:right w:val="none" w:sz="0" w:space="0" w:color="auto"/>
      </w:divBdr>
    </w:div>
    <w:div w:id="1089274031">
      <w:bodyDiv w:val="1"/>
      <w:marLeft w:val="0"/>
      <w:marRight w:val="0"/>
      <w:marTop w:val="0"/>
      <w:marBottom w:val="0"/>
      <w:divBdr>
        <w:top w:val="none" w:sz="0" w:space="0" w:color="auto"/>
        <w:left w:val="none" w:sz="0" w:space="0" w:color="auto"/>
        <w:bottom w:val="none" w:sz="0" w:space="0" w:color="auto"/>
        <w:right w:val="none" w:sz="0" w:space="0" w:color="auto"/>
      </w:divBdr>
    </w:div>
    <w:div w:id="1096172442">
      <w:bodyDiv w:val="1"/>
      <w:marLeft w:val="0"/>
      <w:marRight w:val="0"/>
      <w:marTop w:val="0"/>
      <w:marBottom w:val="0"/>
      <w:divBdr>
        <w:top w:val="none" w:sz="0" w:space="0" w:color="auto"/>
        <w:left w:val="none" w:sz="0" w:space="0" w:color="auto"/>
        <w:bottom w:val="none" w:sz="0" w:space="0" w:color="auto"/>
        <w:right w:val="none" w:sz="0" w:space="0" w:color="auto"/>
      </w:divBdr>
      <w:divsChild>
        <w:div w:id="1690986481">
          <w:marLeft w:val="0"/>
          <w:marRight w:val="0"/>
          <w:marTop w:val="0"/>
          <w:marBottom w:val="0"/>
          <w:divBdr>
            <w:top w:val="none" w:sz="0" w:space="0" w:color="auto"/>
            <w:left w:val="none" w:sz="0" w:space="0" w:color="auto"/>
            <w:bottom w:val="none" w:sz="0" w:space="0" w:color="auto"/>
            <w:right w:val="none" w:sz="0" w:space="0" w:color="auto"/>
          </w:divBdr>
          <w:divsChild>
            <w:div w:id="1777290164">
              <w:marLeft w:val="0"/>
              <w:marRight w:val="0"/>
              <w:marTop w:val="0"/>
              <w:marBottom w:val="0"/>
              <w:divBdr>
                <w:top w:val="none" w:sz="0" w:space="0" w:color="auto"/>
                <w:left w:val="none" w:sz="0" w:space="0" w:color="auto"/>
                <w:bottom w:val="none" w:sz="0" w:space="0" w:color="auto"/>
                <w:right w:val="none" w:sz="0" w:space="0" w:color="auto"/>
              </w:divBdr>
              <w:divsChild>
                <w:div w:id="16709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2385">
      <w:bodyDiv w:val="1"/>
      <w:marLeft w:val="0"/>
      <w:marRight w:val="0"/>
      <w:marTop w:val="0"/>
      <w:marBottom w:val="0"/>
      <w:divBdr>
        <w:top w:val="none" w:sz="0" w:space="0" w:color="auto"/>
        <w:left w:val="none" w:sz="0" w:space="0" w:color="auto"/>
        <w:bottom w:val="none" w:sz="0" w:space="0" w:color="auto"/>
        <w:right w:val="none" w:sz="0" w:space="0" w:color="auto"/>
      </w:divBdr>
    </w:div>
    <w:div w:id="1108113081">
      <w:bodyDiv w:val="1"/>
      <w:marLeft w:val="0"/>
      <w:marRight w:val="0"/>
      <w:marTop w:val="0"/>
      <w:marBottom w:val="0"/>
      <w:divBdr>
        <w:top w:val="none" w:sz="0" w:space="0" w:color="auto"/>
        <w:left w:val="none" w:sz="0" w:space="0" w:color="auto"/>
        <w:bottom w:val="none" w:sz="0" w:space="0" w:color="auto"/>
        <w:right w:val="none" w:sz="0" w:space="0" w:color="auto"/>
      </w:divBdr>
    </w:div>
    <w:div w:id="1148941829">
      <w:bodyDiv w:val="1"/>
      <w:marLeft w:val="0"/>
      <w:marRight w:val="0"/>
      <w:marTop w:val="0"/>
      <w:marBottom w:val="0"/>
      <w:divBdr>
        <w:top w:val="none" w:sz="0" w:space="0" w:color="auto"/>
        <w:left w:val="none" w:sz="0" w:space="0" w:color="auto"/>
        <w:bottom w:val="none" w:sz="0" w:space="0" w:color="auto"/>
        <w:right w:val="none" w:sz="0" w:space="0" w:color="auto"/>
      </w:divBdr>
    </w:div>
    <w:div w:id="1151672806">
      <w:bodyDiv w:val="1"/>
      <w:marLeft w:val="0"/>
      <w:marRight w:val="0"/>
      <w:marTop w:val="0"/>
      <w:marBottom w:val="0"/>
      <w:divBdr>
        <w:top w:val="none" w:sz="0" w:space="0" w:color="auto"/>
        <w:left w:val="none" w:sz="0" w:space="0" w:color="auto"/>
        <w:bottom w:val="none" w:sz="0" w:space="0" w:color="auto"/>
        <w:right w:val="none" w:sz="0" w:space="0" w:color="auto"/>
      </w:divBdr>
    </w:div>
    <w:div w:id="1159617707">
      <w:bodyDiv w:val="1"/>
      <w:marLeft w:val="0"/>
      <w:marRight w:val="0"/>
      <w:marTop w:val="0"/>
      <w:marBottom w:val="0"/>
      <w:divBdr>
        <w:top w:val="none" w:sz="0" w:space="0" w:color="auto"/>
        <w:left w:val="none" w:sz="0" w:space="0" w:color="auto"/>
        <w:bottom w:val="none" w:sz="0" w:space="0" w:color="auto"/>
        <w:right w:val="none" w:sz="0" w:space="0" w:color="auto"/>
      </w:divBdr>
    </w:div>
    <w:div w:id="1171599915">
      <w:bodyDiv w:val="1"/>
      <w:marLeft w:val="0"/>
      <w:marRight w:val="0"/>
      <w:marTop w:val="0"/>
      <w:marBottom w:val="0"/>
      <w:divBdr>
        <w:top w:val="none" w:sz="0" w:space="0" w:color="auto"/>
        <w:left w:val="none" w:sz="0" w:space="0" w:color="auto"/>
        <w:bottom w:val="none" w:sz="0" w:space="0" w:color="auto"/>
        <w:right w:val="none" w:sz="0" w:space="0" w:color="auto"/>
      </w:divBdr>
    </w:div>
    <w:div w:id="1181508485">
      <w:bodyDiv w:val="1"/>
      <w:marLeft w:val="0"/>
      <w:marRight w:val="0"/>
      <w:marTop w:val="0"/>
      <w:marBottom w:val="0"/>
      <w:divBdr>
        <w:top w:val="none" w:sz="0" w:space="0" w:color="auto"/>
        <w:left w:val="none" w:sz="0" w:space="0" w:color="auto"/>
        <w:bottom w:val="none" w:sz="0" w:space="0" w:color="auto"/>
        <w:right w:val="none" w:sz="0" w:space="0" w:color="auto"/>
      </w:divBdr>
    </w:div>
    <w:div w:id="1201354606">
      <w:bodyDiv w:val="1"/>
      <w:marLeft w:val="0"/>
      <w:marRight w:val="0"/>
      <w:marTop w:val="0"/>
      <w:marBottom w:val="0"/>
      <w:divBdr>
        <w:top w:val="none" w:sz="0" w:space="0" w:color="auto"/>
        <w:left w:val="none" w:sz="0" w:space="0" w:color="auto"/>
        <w:bottom w:val="none" w:sz="0" w:space="0" w:color="auto"/>
        <w:right w:val="none" w:sz="0" w:space="0" w:color="auto"/>
      </w:divBdr>
      <w:divsChild>
        <w:div w:id="155074962">
          <w:marLeft w:val="0"/>
          <w:marRight w:val="0"/>
          <w:marTop w:val="120"/>
          <w:marBottom w:val="0"/>
          <w:divBdr>
            <w:top w:val="none" w:sz="0" w:space="0" w:color="auto"/>
            <w:left w:val="none" w:sz="0" w:space="0" w:color="auto"/>
            <w:bottom w:val="none" w:sz="0" w:space="0" w:color="auto"/>
            <w:right w:val="none" w:sz="0" w:space="0" w:color="auto"/>
          </w:divBdr>
        </w:div>
        <w:div w:id="319622134">
          <w:marLeft w:val="0"/>
          <w:marRight w:val="0"/>
          <w:marTop w:val="120"/>
          <w:marBottom w:val="0"/>
          <w:divBdr>
            <w:top w:val="none" w:sz="0" w:space="0" w:color="auto"/>
            <w:left w:val="none" w:sz="0" w:space="0" w:color="auto"/>
            <w:bottom w:val="none" w:sz="0" w:space="0" w:color="auto"/>
            <w:right w:val="none" w:sz="0" w:space="0" w:color="auto"/>
          </w:divBdr>
        </w:div>
        <w:div w:id="362436625">
          <w:marLeft w:val="0"/>
          <w:marRight w:val="0"/>
          <w:marTop w:val="120"/>
          <w:marBottom w:val="0"/>
          <w:divBdr>
            <w:top w:val="none" w:sz="0" w:space="0" w:color="auto"/>
            <w:left w:val="none" w:sz="0" w:space="0" w:color="auto"/>
            <w:bottom w:val="none" w:sz="0" w:space="0" w:color="auto"/>
            <w:right w:val="none" w:sz="0" w:space="0" w:color="auto"/>
          </w:divBdr>
        </w:div>
        <w:div w:id="465586140">
          <w:marLeft w:val="0"/>
          <w:marRight w:val="0"/>
          <w:marTop w:val="120"/>
          <w:marBottom w:val="0"/>
          <w:divBdr>
            <w:top w:val="none" w:sz="0" w:space="0" w:color="auto"/>
            <w:left w:val="none" w:sz="0" w:space="0" w:color="auto"/>
            <w:bottom w:val="none" w:sz="0" w:space="0" w:color="auto"/>
            <w:right w:val="none" w:sz="0" w:space="0" w:color="auto"/>
          </w:divBdr>
        </w:div>
        <w:div w:id="564800896">
          <w:marLeft w:val="0"/>
          <w:marRight w:val="0"/>
          <w:marTop w:val="120"/>
          <w:marBottom w:val="0"/>
          <w:divBdr>
            <w:top w:val="none" w:sz="0" w:space="0" w:color="auto"/>
            <w:left w:val="none" w:sz="0" w:space="0" w:color="auto"/>
            <w:bottom w:val="none" w:sz="0" w:space="0" w:color="auto"/>
            <w:right w:val="none" w:sz="0" w:space="0" w:color="auto"/>
          </w:divBdr>
        </w:div>
        <w:div w:id="1531722703">
          <w:marLeft w:val="0"/>
          <w:marRight w:val="0"/>
          <w:marTop w:val="120"/>
          <w:marBottom w:val="0"/>
          <w:divBdr>
            <w:top w:val="none" w:sz="0" w:space="0" w:color="auto"/>
            <w:left w:val="none" w:sz="0" w:space="0" w:color="auto"/>
            <w:bottom w:val="none" w:sz="0" w:space="0" w:color="auto"/>
            <w:right w:val="none" w:sz="0" w:space="0" w:color="auto"/>
          </w:divBdr>
        </w:div>
        <w:div w:id="1554004039">
          <w:marLeft w:val="0"/>
          <w:marRight w:val="0"/>
          <w:marTop w:val="120"/>
          <w:marBottom w:val="0"/>
          <w:divBdr>
            <w:top w:val="none" w:sz="0" w:space="0" w:color="auto"/>
            <w:left w:val="none" w:sz="0" w:space="0" w:color="auto"/>
            <w:bottom w:val="none" w:sz="0" w:space="0" w:color="auto"/>
            <w:right w:val="none" w:sz="0" w:space="0" w:color="auto"/>
          </w:divBdr>
        </w:div>
        <w:div w:id="1565289054">
          <w:marLeft w:val="0"/>
          <w:marRight w:val="0"/>
          <w:marTop w:val="120"/>
          <w:marBottom w:val="0"/>
          <w:divBdr>
            <w:top w:val="none" w:sz="0" w:space="0" w:color="auto"/>
            <w:left w:val="none" w:sz="0" w:space="0" w:color="auto"/>
            <w:bottom w:val="none" w:sz="0" w:space="0" w:color="auto"/>
            <w:right w:val="none" w:sz="0" w:space="0" w:color="auto"/>
          </w:divBdr>
        </w:div>
      </w:divsChild>
    </w:div>
    <w:div w:id="1202327846">
      <w:bodyDiv w:val="1"/>
      <w:marLeft w:val="0"/>
      <w:marRight w:val="0"/>
      <w:marTop w:val="0"/>
      <w:marBottom w:val="0"/>
      <w:divBdr>
        <w:top w:val="none" w:sz="0" w:space="0" w:color="auto"/>
        <w:left w:val="none" w:sz="0" w:space="0" w:color="auto"/>
        <w:bottom w:val="none" w:sz="0" w:space="0" w:color="auto"/>
        <w:right w:val="none" w:sz="0" w:space="0" w:color="auto"/>
      </w:divBdr>
    </w:div>
    <w:div w:id="1285035718">
      <w:bodyDiv w:val="1"/>
      <w:marLeft w:val="0"/>
      <w:marRight w:val="0"/>
      <w:marTop w:val="0"/>
      <w:marBottom w:val="0"/>
      <w:divBdr>
        <w:top w:val="none" w:sz="0" w:space="0" w:color="auto"/>
        <w:left w:val="none" w:sz="0" w:space="0" w:color="auto"/>
        <w:bottom w:val="none" w:sz="0" w:space="0" w:color="auto"/>
        <w:right w:val="none" w:sz="0" w:space="0" w:color="auto"/>
      </w:divBdr>
    </w:div>
    <w:div w:id="1328636400">
      <w:bodyDiv w:val="1"/>
      <w:marLeft w:val="0"/>
      <w:marRight w:val="0"/>
      <w:marTop w:val="0"/>
      <w:marBottom w:val="0"/>
      <w:divBdr>
        <w:top w:val="none" w:sz="0" w:space="0" w:color="auto"/>
        <w:left w:val="none" w:sz="0" w:space="0" w:color="auto"/>
        <w:bottom w:val="none" w:sz="0" w:space="0" w:color="auto"/>
        <w:right w:val="none" w:sz="0" w:space="0" w:color="auto"/>
      </w:divBdr>
    </w:div>
    <w:div w:id="1351880940">
      <w:bodyDiv w:val="1"/>
      <w:marLeft w:val="0"/>
      <w:marRight w:val="0"/>
      <w:marTop w:val="0"/>
      <w:marBottom w:val="0"/>
      <w:divBdr>
        <w:top w:val="none" w:sz="0" w:space="0" w:color="auto"/>
        <w:left w:val="none" w:sz="0" w:space="0" w:color="auto"/>
        <w:bottom w:val="none" w:sz="0" w:space="0" w:color="auto"/>
        <w:right w:val="none" w:sz="0" w:space="0" w:color="auto"/>
      </w:divBdr>
    </w:div>
    <w:div w:id="1352413890">
      <w:bodyDiv w:val="1"/>
      <w:marLeft w:val="0"/>
      <w:marRight w:val="0"/>
      <w:marTop w:val="0"/>
      <w:marBottom w:val="0"/>
      <w:divBdr>
        <w:top w:val="none" w:sz="0" w:space="0" w:color="auto"/>
        <w:left w:val="none" w:sz="0" w:space="0" w:color="auto"/>
        <w:bottom w:val="none" w:sz="0" w:space="0" w:color="auto"/>
        <w:right w:val="none" w:sz="0" w:space="0" w:color="auto"/>
      </w:divBdr>
    </w:div>
    <w:div w:id="1359045557">
      <w:bodyDiv w:val="1"/>
      <w:marLeft w:val="0"/>
      <w:marRight w:val="0"/>
      <w:marTop w:val="0"/>
      <w:marBottom w:val="0"/>
      <w:divBdr>
        <w:top w:val="none" w:sz="0" w:space="0" w:color="auto"/>
        <w:left w:val="none" w:sz="0" w:space="0" w:color="auto"/>
        <w:bottom w:val="none" w:sz="0" w:space="0" w:color="auto"/>
        <w:right w:val="none" w:sz="0" w:space="0" w:color="auto"/>
      </w:divBdr>
    </w:div>
    <w:div w:id="1367371697">
      <w:bodyDiv w:val="1"/>
      <w:marLeft w:val="0"/>
      <w:marRight w:val="0"/>
      <w:marTop w:val="0"/>
      <w:marBottom w:val="0"/>
      <w:divBdr>
        <w:top w:val="none" w:sz="0" w:space="0" w:color="auto"/>
        <w:left w:val="none" w:sz="0" w:space="0" w:color="auto"/>
        <w:bottom w:val="none" w:sz="0" w:space="0" w:color="auto"/>
        <w:right w:val="none" w:sz="0" w:space="0" w:color="auto"/>
      </w:divBdr>
    </w:div>
    <w:div w:id="1370061696">
      <w:bodyDiv w:val="1"/>
      <w:marLeft w:val="0"/>
      <w:marRight w:val="0"/>
      <w:marTop w:val="0"/>
      <w:marBottom w:val="0"/>
      <w:divBdr>
        <w:top w:val="none" w:sz="0" w:space="0" w:color="auto"/>
        <w:left w:val="none" w:sz="0" w:space="0" w:color="auto"/>
        <w:bottom w:val="none" w:sz="0" w:space="0" w:color="auto"/>
        <w:right w:val="none" w:sz="0" w:space="0" w:color="auto"/>
      </w:divBdr>
      <w:divsChild>
        <w:div w:id="1843155866">
          <w:marLeft w:val="0"/>
          <w:marRight w:val="0"/>
          <w:marTop w:val="0"/>
          <w:marBottom w:val="0"/>
          <w:divBdr>
            <w:top w:val="none" w:sz="0" w:space="0" w:color="auto"/>
            <w:left w:val="none" w:sz="0" w:space="0" w:color="auto"/>
            <w:bottom w:val="none" w:sz="0" w:space="0" w:color="auto"/>
            <w:right w:val="none" w:sz="0" w:space="0" w:color="auto"/>
          </w:divBdr>
          <w:divsChild>
            <w:div w:id="175660401">
              <w:marLeft w:val="0"/>
              <w:marRight w:val="0"/>
              <w:marTop w:val="0"/>
              <w:marBottom w:val="0"/>
              <w:divBdr>
                <w:top w:val="none" w:sz="0" w:space="0" w:color="auto"/>
                <w:left w:val="none" w:sz="0" w:space="0" w:color="auto"/>
                <w:bottom w:val="none" w:sz="0" w:space="0" w:color="auto"/>
                <w:right w:val="none" w:sz="0" w:space="0" w:color="auto"/>
              </w:divBdr>
              <w:divsChild>
                <w:div w:id="17172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4572">
      <w:bodyDiv w:val="1"/>
      <w:marLeft w:val="0"/>
      <w:marRight w:val="0"/>
      <w:marTop w:val="0"/>
      <w:marBottom w:val="0"/>
      <w:divBdr>
        <w:top w:val="none" w:sz="0" w:space="0" w:color="auto"/>
        <w:left w:val="none" w:sz="0" w:space="0" w:color="auto"/>
        <w:bottom w:val="none" w:sz="0" w:space="0" w:color="auto"/>
        <w:right w:val="none" w:sz="0" w:space="0" w:color="auto"/>
      </w:divBdr>
    </w:div>
    <w:div w:id="1374303052">
      <w:bodyDiv w:val="1"/>
      <w:marLeft w:val="0"/>
      <w:marRight w:val="0"/>
      <w:marTop w:val="0"/>
      <w:marBottom w:val="0"/>
      <w:divBdr>
        <w:top w:val="none" w:sz="0" w:space="0" w:color="auto"/>
        <w:left w:val="none" w:sz="0" w:space="0" w:color="auto"/>
        <w:bottom w:val="none" w:sz="0" w:space="0" w:color="auto"/>
        <w:right w:val="none" w:sz="0" w:space="0" w:color="auto"/>
      </w:divBdr>
    </w:div>
    <w:div w:id="1377006288">
      <w:bodyDiv w:val="1"/>
      <w:marLeft w:val="0"/>
      <w:marRight w:val="0"/>
      <w:marTop w:val="0"/>
      <w:marBottom w:val="0"/>
      <w:divBdr>
        <w:top w:val="none" w:sz="0" w:space="0" w:color="auto"/>
        <w:left w:val="none" w:sz="0" w:space="0" w:color="auto"/>
        <w:bottom w:val="none" w:sz="0" w:space="0" w:color="auto"/>
        <w:right w:val="none" w:sz="0" w:space="0" w:color="auto"/>
      </w:divBdr>
    </w:div>
    <w:div w:id="1399281853">
      <w:bodyDiv w:val="1"/>
      <w:marLeft w:val="0"/>
      <w:marRight w:val="0"/>
      <w:marTop w:val="0"/>
      <w:marBottom w:val="0"/>
      <w:divBdr>
        <w:top w:val="none" w:sz="0" w:space="0" w:color="auto"/>
        <w:left w:val="none" w:sz="0" w:space="0" w:color="auto"/>
        <w:bottom w:val="none" w:sz="0" w:space="0" w:color="auto"/>
        <w:right w:val="none" w:sz="0" w:space="0" w:color="auto"/>
      </w:divBdr>
    </w:div>
    <w:div w:id="1409113380">
      <w:bodyDiv w:val="1"/>
      <w:marLeft w:val="0"/>
      <w:marRight w:val="0"/>
      <w:marTop w:val="0"/>
      <w:marBottom w:val="0"/>
      <w:divBdr>
        <w:top w:val="none" w:sz="0" w:space="0" w:color="auto"/>
        <w:left w:val="none" w:sz="0" w:space="0" w:color="auto"/>
        <w:bottom w:val="none" w:sz="0" w:space="0" w:color="auto"/>
        <w:right w:val="none" w:sz="0" w:space="0" w:color="auto"/>
      </w:divBdr>
    </w:div>
    <w:div w:id="1418282873">
      <w:bodyDiv w:val="1"/>
      <w:marLeft w:val="0"/>
      <w:marRight w:val="0"/>
      <w:marTop w:val="0"/>
      <w:marBottom w:val="0"/>
      <w:divBdr>
        <w:top w:val="none" w:sz="0" w:space="0" w:color="auto"/>
        <w:left w:val="none" w:sz="0" w:space="0" w:color="auto"/>
        <w:bottom w:val="none" w:sz="0" w:space="0" w:color="auto"/>
        <w:right w:val="none" w:sz="0" w:space="0" w:color="auto"/>
      </w:divBdr>
    </w:div>
    <w:div w:id="1440224408">
      <w:bodyDiv w:val="1"/>
      <w:marLeft w:val="0"/>
      <w:marRight w:val="0"/>
      <w:marTop w:val="0"/>
      <w:marBottom w:val="0"/>
      <w:divBdr>
        <w:top w:val="none" w:sz="0" w:space="0" w:color="auto"/>
        <w:left w:val="none" w:sz="0" w:space="0" w:color="auto"/>
        <w:bottom w:val="none" w:sz="0" w:space="0" w:color="auto"/>
        <w:right w:val="none" w:sz="0" w:space="0" w:color="auto"/>
      </w:divBdr>
    </w:div>
    <w:div w:id="1486970334">
      <w:bodyDiv w:val="1"/>
      <w:marLeft w:val="0"/>
      <w:marRight w:val="0"/>
      <w:marTop w:val="0"/>
      <w:marBottom w:val="0"/>
      <w:divBdr>
        <w:top w:val="none" w:sz="0" w:space="0" w:color="auto"/>
        <w:left w:val="none" w:sz="0" w:space="0" w:color="auto"/>
        <w:bottom w:val="none" w:sz="0" w:space="0" w:color="auto"/>
        <w:right w:val="none" w:sz="0" w:space="0" w:color="auto"/>
      </w:divBdr>
      <w:divsChild>
        <w:div w:id="208684128">
          <w:marLeft w:val="0"/>
          <w:marRight w:val="0"/>
          <w:marTop w:val="120"/>
          <w:marBottom w:val="0"/>
          <w:divBdr>
            <w:top w:val="none" w:sz="0" w:space="0" w:color="auto"/>
            <w:left w:val="none" w:sz="0" w:space="0" w:color="auto"/>
            <w:bottom w:val="none" w:sz="0" w:space="0" w:color="auto"/>
            <w:right w:val="none" w:sz="0" w:space="0" w:color="auto"/>
          </w:divBdr>
        </w:div>
        <w:div w:id="489251056">
          <w:marLeft w:val="0"/>
          <w:marRight w:val="0"/>
          <w:marTop w:val="120"/>
          <w:marBottom w:val="0"/>
          <w:divBdr>
            <w:top w:val="none" w:sz="0" w:space="0" w:color="auto"/>
            <w:left w:val="none" w:sz="0" w:space="0" w:color="auto"/>
            <w:bottom w:val="none" w:sz="0" w:space="0" w:color="auto"/>
            <w:right w:val="none" w:sz="0" w:space="0" w:color="auto"/>
          </w:divBdr>
        </w:div>
        <w:div w:id="1177773306">
          <w:marLeft w:val="0"/>
          <w:marRight w:val="0"/>
          <w:marTop w:val="120"/>
          <w:marBottom w:val="0"/>
          <w:divBdr>
            <w:top w:val="none" w:sz="0" w:space="0" w:color="auto"/>
            <w:left w:val="none" w:sz="0" w:space="0" w:color="auto"/>
            <w:bottom w:val="none" w:sz="0" w:space="0" w:color="auto"/>
            <w:right w:val="none" w:sz="0" w:space="0" w:color="auto"/>
          </w:divBdr>
        </w:div>
        <w:div w:id="1921285151">
          <w:marLeft w:val="0"/>
          <w:marRight w:val="0"/>
          <w:marTop w:val="120"/>
          <w:marBottom w:val="0"/>
          <w:divBdr>
            <w:top w:val="none" w:sz="0" w:space="0" w:color="auto"/>
            <w:left w:val="none" w:sz="0" w:space="0" w:color="auto"/>
            <w:bottom w:val="none" w:sz="0" w:space="0" w:color="auto"/>
            <w:right w:val="none" w:sz="0" w:space="0" w:color="auto"/>
          </w:divBdr>
        </w:div>
      </w:divsChild>
    </w:div>
    <w:div w:id="1493643792">
      <w:bodyDiv w:val="1"/>
      <w:marLeft w:val="0"/>
      <w:marRight w:val="0"/>
      <w:marTop w:val="0"/>
      <w:marBottom w:val="0"/>
      <w:divBdr>
        <w:top w:val="none" w:sz="0" w:space="0" w:color="auto"/>
        <w:left w:val="none" w:sz="0" w:space="0" w:color="auto"/>
        <w:bottom w:val="none" w:sz="0" w:space="0" w:color="auto"/>
        <w:right w:val="none" w:sz="0" w:space="0" w:color="auto"/>
      </w:divBdr>
    </w:div>
    <w:div w:id="1498956333">
      <w:bodyDiv w:val="1"/>
      <w:marLeft w:val="0"/>
      <w:marRight w:val="0"/>
      <w:marTop w:val="0"/>
      <w:marBottom w:val="0"/>
      <w:divBdr>
        <w:top w:val="none" w:sz="0" w:space="0" w:color="auto"/>
        <w:left w:val="none" w:sz="0" w:space="0" w:color="auto"/>
        <w:bottom w:val="none" w:sz="0" w:space="0" w:color="auto"/>
        <w:right w:val="none" w:sz="0" w:space="0" w:color="auto"/>
      </w:divBdr>
    </w:div>
    <w:div w:id="1515341897">
      <w:bodyDiv w:val="1"/>
      <w:marLeft w:val="0"/>
      <w:marRight w:val="0"/>
      <w:marTop w:val="0"/>
      <w:marBottom w:val="0"/>
      <w:divBdr>
        <w:top w:val="none" w:sz="0" w:space="0" w:color="auto"/>
        <w:left w:val="none" w:sz="0" w:space="0" w:color="auto"/>
        <w:bottom w:val="none" w:sz="0" w:space="0" w:color="auto"/>
        <w:right w:val="none" w:sz="0" w:space="0" w:color="auto"/>
      </w:divBdr>
    </w:div>
    <w:div w:id="1529610481">
      <w:bodyDiv w:val="1"/>
      <w:marLeft w:val="0"/>
      <w:marRight w:val="0"/>
      <w:marTop w:val="0"/>
      <w:marBottom w:val="0"/>
      <w:divBdr>
        <w:top w:val="none" w:sz="0" w:space="0" w:color="auto"/>
        <w:left w:val="none" w:sz="0" w:space="0" w:color="auto"/>
        <w:bottom w:val="none" w:sz="0" w:space="0" w:color="auto"/>
        <w:right w:val="none" w:sz="0" w:space="0" w:color="auto"/>
      </w:divBdr>
    </w:div>
    <w:div w:id="1555196723">
      <w:bodyDiv w:val="1"/>
      <w:marLeft w:val="0"/>
      <w:marRight w:val="0"/>
      <w:marTop w:val="0"/>
      <w:marBottom w:val="0"/>
      <w:divBdr>
        <w:top w:val="none" w:sz="0" w:space="0" w:color="auto"/>
        <w:left w:val="none" w:sz="0" w:space="0" w:color="auto"/>
        <w:bottom w:val="none" w:sz="0" w:space="0" w:color="auto"/>
        <w:right w:val="none" w:sz="0" w:space="0" w:color="auto"/>
      </w:divBdr>
    </w:div>
    <w:div w:id="1588684183">
      <w:bodyDiv w:val="1"/>
      <w:marLeft w:val="0"/>
      <w:marRight w:val="0"/>
      <w:marTop w:val="0"/>
      <w:marBottom w:val="0"/>
      <w:divBdr>
        <w:top w:val="none" w:sz="0" w:space="0" w:color="auto"/>
        <w:left w:val="none" w:sz="0" w:space="0" w:color="auto"/>
        <w:bottom w:val="none" w:sz="0" w:space="0" w:color="auto"/>
        <w:right w:val="none" w:sz="0" w:space="0" w:color="auto"/>
      </w:divBdr>
    </w:div>
    <w:div w:id="1596668106">
      <w:bodyDiv w:val="1"/>
      <w:marLeft w:val="0"/>
      <w:marRight w:val="0"/>
      <w:marTop w:val="0"/>
      <w:marBottom w:val="0"/>
      <w:divBdr>
        <w:top w:val="none" w:sz="0" w:space="0" w:color="auto"/>
        <w:left w:val="none" w:sz="0" w:space="0" w:color="auto"/>
        <w:bottom w:val="none" w:sz="0" w:space="0" w:color="auto"/>
        <w:right w:val="none" w:sz="0" w:space="0" w:color="auto"/>
      </w:divBdr>
    </w:div>
    <w:div w:id="1606763328">
      <w:bodyDiv w:val="1"/>
      <w:marLeft w:val="0"/>
      <w:marRight w:val="0"/>
      <w:marTop w:val="0"/>
      <w:marBottom w:val="0"/>
      <w:divBdr>
        <w:top w:val="none" w:sz="0" w:space="0" w:color="auto"/>
        <w:left w:val="none" w:sz="0" w:space="0" w:color="auto"/>
        <w:bottom w:val="none" w:sz="0" w:space="0" w:color="auto"/>
        <w:right w:val="none" w:sz="0" w:space="0" w:color="auto"/>
      </w:divBdr>
    </w:div>
    <w:div w:id="1621378398">
      <w:bodyDiv w:val="1"/>
      <w:marLeft w:val="0"/>
      <w:marRight w:val="0"/>
      <w:marTop w:val="0"/>
      <w:marBottom w:val="0"/>
      <w:divBdr>
        <w:top w:val="none" w:sz="0" w:space="0" w:color="auto"/>
        <w:left w:val="none" w:sz="0" w:space="0" w:color="auto"/>
        <w:bottom w:val="none" w:sz="0" w:space="0" w:color="auto"/>
        <w:right w:val="none" w:sz="0" w:space="0" w:color="auto"/>
      </w:divBdr>
    </w:div>
    <w:div w:id="1625115074">
      <w:bodyDiv w:val="1"/>
      <w:marLeft w:val="0"/>
      <w:marRight w:val="0"/>
      <w:marTop w:val="0"/>
      <w:marBottom w:val="0"/>
      <w:divBdr>
        <w:top w:val="none" w:sz="0" w:space="0" w:color="auto"/>
        <w:left w:val="none" w:sz="0" w:space="0" w:color="auto"/>
        <w:bottom w:val="none" w:sz="0" w:space="0" w:color="auto"/>
        <w:right w:val="none" w:sz="0" w:space="0" w:color="auto"/>
      </w:divBdr>
    </w:div>
    <w:div w:id="1633438262">
      <w:bodyDiv w:val="1"/>
      <w:marLeft w:val="0"/>
      <w:marRight w:val="0"/>
      <w:marTop w:val="0"/>
      <w:marBottom w:val="0"/>
      <w:divBdr>
        <w:top w:val="none" w:sz="0" w:space="0" w:color="auto"/>
        <w:left w:val="none" w:sz="0" w:space="0" w:color="auto"/>
        <w:bottom w:val="none" w:sz="0" w:space="0" w:color="auto"/>
        <w:right w:val="none" w:sz="0" w:space="0" w:color="auto"/>
      </w:divBdr>
    </w:div>
    <w:div w:id="1643078435">
      <w:bodyDiv w:val="1"/>
      <w:marLeft w:val="0"/>
      <w:marRight w:val="0"/>
      <w:marTop w:val="0"/>
      <w:marBottom w:val="0"/>
      <w:divBdr>
        <w:top w:val="none" w:sz="0" w:space="0" w:color="auto"/>
        <w:left w:val="none" w:sz="0" w:space="0" w:color="auto"/>
        <w:bottom w:val="none" w:sz="0" w:space="0" w:color="auto"/>
        <w:right w:val="none" w:sz="0" w:space="0" w:color="auto"/>
      </w:divBdr>
    </w:div>
    <w:div w:id="1659069288">
      <w:bodyDiv w:val="1"/>
      <w:marLeft w:val="0"/>
      <w:marRight w:val="0"/>
      <w:marTop w:val="0"/>
      <w:marBottom w:val="0"/>
      <w:divBdr>
        <w:top w:val="none" w:sz="0" w:space="0" w:color="auto"/>
        <w:left w:val="none" w:sz="0" w:space="0" w:color="auto"/>
        <w:bottom w:val="none" w:sz="0" w:space="0" w:color="auto"/>
        <w:right w:val="none" w:sz="0" w:space="0" w:color="auto"/>
      </w:divBdr>
    </w:div>
    <w:div w:id="1714839832">
      <w:bodyDiv w:val="1"/>
      <w:marLeft w:val="0"/>
      <w:marRight w:val="0"/>
      <w:marTop w:val="0"/>
      <w:marBottom w:val="0"/>
      <w:divBdr>
        <w:top w:val="none" w:sz="0" w:space="0" w:color="auto"/>
        <w:left w:val="none" w:sz="0" w:space="0" w:color="auto"/>
        <w:bottom w:val="none" w:sz="0" w:space="0" w:color="auto"/>
        <w:right w:val="none" w:sz="0" w:space="0" w:color="auto"/>
      </w:divBdr>
    </w:div>
    <w:div w:id="1774206918">
      <w:bodyDiv w:val="1"/>
      <w:marLeft w:val="0"/>
      <w:marRight w:val="0"/>
      <w:marTop w:val="0"/>
      <w:marBottom w:val="0"/>
      <w:divBdr>
        <w:top w:val="none" w:sz="0" w:space="0" w:color="auto"/>
        <w:left w:val="none" w:sz="0" w:space="0" w:color="auto"/>
        <w:bottom w:val="none" w:sz="0" w:space="0" w:color="auto"/>
        <w:right w:val="none" w:sz="0" w:space="0" w:color="auto"/>
      </w:divBdr>
    </w:div>
    <w:div w:id="1778601023">
      <w:bodyDiv w:val="1"/>
      <w:marLeft w:val="0"/>
      <w:marRight w:val="0"/>
      <w:marTop w:val="0"/>
      <w:marBottom w:val="0"/>
      <w:divBdr>
        <w:top w:val="none" w:sz="0" w:space="0" w:color="auto"/>
        <w:left w:val="none" w:sz="0" w:space="0" w:color="auto"/>
        <w:bottom w:val="none" w:sz="0" w:space="0" w:color="auto"/>
        <w:right w:val="none" w:sz="0" w:space="0" w:color="auto"/>
      </w:divBdr>
    </w:div>
    <w:div w:id="1929342660">
      <w:bodyDiv w:val="1"/>
      <w:marLeft w:val="0"/>
      <w:marRight w:val="0"/>
      <w:marTop w:val="0"/>
      <w:marBottom w:val="0"/>
      <w:divBdr>
        <w:top w:val="none" w:sz="0" w:space="0" w:color="auto"/>
        <w:left w:val="none" w:sz="0" w:space="0" w:color="auto"/>
        <w:bottom w:val="none" w:sz="0" w:space="0" w:color="auto"/>
        <w:right w:val="none" w:sz="0" w:space="0" w:color="auto"/>
      </w:divBdr>
    </w:div>
    <w:div w:id="1936090412">
      <w:bodyDiv w:val="1"/>
      <w:marLeft w:val="0"/>
      <w:marRight w:val="0"/>
      <w:marTop w:val="0"/>
      <w:marBottom w:val="0"/>
      <w:divBdr>
        <w:top w:val="none" w:sz="0" w:space="0" w:color="auto"/>
        <w:left w:val="none" w:sz="0" w:space="0" w:color="auto"/>
        <w:bottom w:val="none" w:sz="0" w:space="0" w:color="auto"/>
        <w:right w:val="none" w:sz="0" w:space="0" w:color="auto"/>
      </w:divBdr>
    </w:div>
    <w:div w:id="1939214633">
      <w:bodyDiv w:val="1"/>
      <w:marLeft w:val="0"/>
      <w:marRight w:val="0"/>
      <w:marTop w:val="0"/>
      <w:marBottom w:val="0"/>
      <w:divBdr>
        <w:top w:val="none" w:sz="0" w:space="0" w:color="auto"/>
        <w:left w:val="none" w:sz="0" w:space="0" w:color="auto"/>
        <w:bottom w:val="none" w:sz="0" w:space="0" w:color="auto"/>
        <w:right w:val="none" w:sz="0" w:space="0" w:color="auto"/>
      </w:divBdr>
    </w:div>
    <w:div w:id="1957103495">
      <w:bodyDiv w:val="1"/>
      <w:marLeft w:val="0"/>
      <w:marRight w:val="0"/>
      <w:marTop w:val="0"/>
      <w:marBottom w:val="0"/>
      <w:divBdr>
        <w:top w:val="none" w:sz="0" w:space="0" w:color="auto"/>
        <w:left w:val="none" w:sz="0" w:space="0" w:color="auto"/>
        <w:bottom w:val="none" w:sz="0" w:space="0" w:color="auto"/>
        <w:right w:val="none" w:sz="0" w:space="0" w:color="auto"/>
      </w:divBdr>
      <w:divsChild>
        <w:div w:id="169568623">
          <w:marLeft w:val="0"/>
          <w:marRight w:val="0"/>
          <w:marTop w:val="0"/>
          <w:marBottom w:val="0"/>
          <w:divBdr>
            <w:top w:val="none" w:sz="0" w:space="0" w:color="auto"/>
            <w:left w:val="none" w:sz="0" w:space="0" w:color="auto"/>
            <w:bottom w:val="none" w:sz="0" w:space="0" w:color="auto"/>
            <w:right w:val="none" w:sz="0" w:space="0" w:color="auto"/>
          </w:divBdr>
          <w:divsChild>
            <w:div w:id="382757702">
              <w:marLeft w:val="0"/>
              <w:marRight w:val="0"/>
              <w:marTop w:val="0"/>
              <w:marBottom w:val="0"/>
              <w:divBdr>
                <w:top w:val="none" w:sz="0" w:space="0" w:color="auto"/>
                <w:left w:val="none" w:sz="0" w:space="0" w:color="auto"/>
                <w:bottom w:val="none" w:sz="0" w:space="0" w:color="auto"/>
                <w:right w:val="none" w:sz="0" w:space="0" w:color="auto"/>
              </w:divBdr>
              <w:divsChild>
                <w:div w:id="3139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2690">
      <w:bodyDiv w:val="1"/>
      <w:marLeft w:val="0"/>
      <w:marRight w:val="0"/>
      <w:marTop w:val="0"/>
      <w:marBottom w:val="0"/>
      <w:divBdr>
        <w:top w:val="none" w:sz="0" w:space="0" w:color="auto"/>
        <w:left w:val="none" w:sz="0" w:space="0" w:color="auto"/>
        <w:bottom w:val="none" w:sz="0" w:space="0" w:color="auto"/>
        <w:right w:val="none" w:sz="0" w:space="0" w:color="auto"/>
      </w:divBdr>
    </w:div>
    <w:div w:id="2018848724">
      <w:bodyDiv w:val="1"/>
      <w:marLeft w:val="0"/>
      <w:marRight w:val="0"/>
      <w:marTop w:val="0"/>
      <w:marBottom w:val="0"/>
      <w:divBdr>
        <w:top w:val="none" w:sz="0" w:space="0" w:color="auto"/>
        <w:left w:val="none" w:sz="0" w:space="0" w:color="auto"/>
        <w:bottom w:val="none" w:sz="0" w:space="0" w:color="auto"/>
        <w:right w:val="none" w:sz="0" w:space="0" w:color="auto"/>
      </w:divBdr>
    </w:div>
    <w:div w:id="2041280868">
      <w:bodyDiv w:val="1"/>
      <w:marLeft w:val="0"/>
      <w:marRight w:val="0"/>
      <w:marTop w:val="0"/>
      <w:marBottom w:val="0"/>
      <w:divBdr>
        <w:top w:val="none" w:sz="0" w:space="0" w:color="auto"/>
        <w:left w:val="none" w:sz="0" w:space="0" w:color="auto"/>
        <w:bottom w:val="none" w:sz="0" w:space="0" w:color="auto"/>
        <w:right w:val="none" w:sz="0" w:space="0" w:color="auto"/>
      </w:divBdr>
    </w:div>
    <w:div w:id="2054034603">
      <w:bodyDiv w:val="1"/>
      <w:marLeft w:val="0"/>
      <w:marRight w:val="0"/>
      <w:marTop w:val="0"/>
      <w:marBottom w:val="0"/>
      <w:divBdr>
        <w:top w:val="none" w:sz="0" w:space="0" w:color="auto"/>
        <w:left w:val="none" w:sz="0" w:space="0" w:color="auto"/>
        <w:bottom w:val="none" w:sz="0" w:space="0" w:color="auto"/>
        <w:right w:val="none" w:sz="0" w:space="0" w:color="auto"/>
      </w:divBdr>
      <w:divsChild>
        <w:div w:id="1602488553">
          <w:marLeft w:val="0"/>
          <w:marRight w:val="0"/>
          <w:marTop w:val="120"/>
          <w:marBottom w:val="0"/>
          <w:divBdr>
            <w:top w:val="none" w:sz="0" w:space="0" w:color="auto"/>
            <w:left w:val="none" w:sz="0" w:space="0" w:color="auto"/>
            <w:bottom w:val="none" w:sz="0" w:space="0" w:color="auto"/>
            <w:right w:val="none" w:sz="0" w:space="0" w:color="auto"/>
          </w:divBdr>
        </w:div>
        <w:div w:id="1784886993">
          <w:marLeft w:val="0"/>
          <w:marRight w:val="0"/>
          <w:marTop w:val="120"/>
          <w:marBottom w:val="0"/>
          <w:divBdr>
            <w:top w:val="none" w:sz="0" w:space="0" w:color="auto"/>
            <w:left w:val="none" w:sz="0" w:space="0" w:color="auto"/>
            <w:bottom w:val="none" w:sz="0" w:space="0" w:color="auto"/>
            <w:right w:val="none" w:sz="0" w:space="0" w:color="auto"/>
          </w:divBdr>
        </w:div>
        <w:div w:id="2077702531">
          <w:marLeft w:val="0"/>
          <w:marRight w:val="0"/>
          <w:marTop w:val="120"/>
          <w:marBottom w:val="0"/>
          <w:divBdr>
            <w:top w:val="none" w:sz="0" w:space="0" w:color="auto"/>
            <w:left w:val="none" w:sz="0" w:space="0" w:color="auto"/>
            <w:bottom w:val="none" w:sz="0" w:space="0" w:color="auto"/>
            <w:right w:val="none" w:sz="0" w:space="0" w:color="auto"/>
          </w:divBdr>
        </w:div>
      </w:divsChild>
    </w:div>
    <w:div w:id="2061515354">
      <w:bodyDiv w:val="1"/>
      <w:marLeft w:val="0"/>
      <w:marRight w:val="0"/>
      <w:marTop w:val="0"/>
      <w:marBottom w:val="0"/>
      <w:divBdr>
        <w:top w:val="none" w:sz="0" w:space="0" w:color="auto"/>
        <w:left w:val="none" w:sz="0" w:space="0" w:color="auto"/>
        <w:bottom w:val="none" w:sz="0" w:space="0" w:color="auto"/>
        <w:right w:val="none" w:sz="0" w:space="0" w:color="auto"/>
      </w:divBdr>
    </w:div>
    <w:div w:id="2065639339">
      <w:bodyDiv w:val="1"/>
      <w:marLeft w:val="0"/>
      <w:marRight w:val="0"/>
      <w:marTop w:val="0"/>
      <w:marBottom w:val="0"/>
      <w:divBdr>
        <w:top w:val="none" w:sz="0" w:space="0" w:color="auto"/>
        <w:left w:val="none" w:sz="0" w:space="0" w:color="auto"/>
        <w:bottom w:val="none" w:sz="0" w:space="0" w:color="auto"/>
        <w:right w:val="none" w:sz="0" w:space="0" w:color="auto"/>
      </w:divBdr>
    </w:div>
    <w:div w:id="2104109909">
      <w:bodyDiv w:val="1"/>
      <w:marLeft w:val="0"/>
      <w:marRight w:val="0"/>
      <w:marTop w:val="0"/>
      <w:marBottom w:val="0"/>
      <w:divBdr>
        <w:top w:val="none" w:sz="0" w:space="0" w:color="auto"/>
        <w:left w:val="none" w:sz="0" w:space="0" w:color="auto"/>
        <w:bottom w:val="none" w:sz="0" w:space="0" w:color="auto"/>
        <w:right w:val="none" w:sz="0" w:space="0" w:color="auto"/>
      </w:divBdr>
    </w:div>
    <w:div w:id="2123837707">
      <w:bodyDiv w:val="1"/>
      <w:marLeft w:val="0"/>
      <w:marRight w:val="0"/>
      <w:marTop w:val="0"/>
      <w:marBottom w:val="0"/>
      <w:divBdr>
        <w:top w:val="none" w:sz="0" w:space="0" w:color="auto"/>
        <w:left w:val="none" w:sz="0" w:space="0" w:color="auto"/>
        <w:bottom w:val="none" w:sz="0" w:space="0" w:color="auto"/>
        <w:right w:val="none" w:sz="0" w:space="0" w:color="auto"/>
      </w:divBdr>
      <w:divsChild>
        <w:div w:id="229585801">
          <w:marLeft w:val="0"/>
          <w:marRight w:val="0"/>
          <w:marTop w:val="120"/>
          <w:marBottom w:val="0"/>
          <w:divBdr>
            <w:top w:val="none" w:sz="0" w:space="0" w:color="auto"/>
            <w:left w:val="none" w:sz="0" w:space="0" w:color="auto"/>
            <w:bottom w:val="none" w:sz="0" w:space="0" w:color="auto"/>
            <w:right w:val="none" w:sz="0" w:space="0" w:color="auto"/>
          </w:divBdr>
        </w:div>
        <w:div w:id="328675202">
          <w:marLeft w:val="0"/>
          <w:marRight w:val="0"/>
          <w:marTop w:val="120"/>
          <w:marBottom w:val="0"/>
          <w:divBdr>
            <w:top w:val="none" w:sz="0" w:space="0" w:color="auto"/>
            <w:left w:val="none" w:sz="0" w:space="0" w:color="auto"/>
            <w:bottom w:val="none" w:sz="0" w:space="0" w:color="auto"/>
            <w:right w:val="none" w:sz="0" w:space="0" w:color="auto"/>
          </w:divBdr>
        </w:div>
        <w:div w:id="570391043">
          <w:marLeft w:val="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consultantplus://offline/ref=438DBB416080957FF1064CEED2D11C4612E6F37E56A31B842C80E7143905DA34C48E033D5BB16A43UDWDN" TargetMode="External"/><Relationship Id="rId20" Type="http://schemas.openxmlformats.org/officeDocument/2006/relationships/footer" Target="footer2.xml"/><Relationship Id="rId21" Type="http://schemas.openxmlformats.org/officeDocument/2006/relationships/printerSettings" Target="printerSettings/printerSettings1.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consultantplus://offline/ref=438DBB416080957FF1064CEED2D11C4612E6F37E56A31B842C80E7143905DA34C48E033D5BB16A42UDW0N" TargetMode="External"/><Relationship Id="rId11" Type="http://schemas.openxmlformats.org/officeDocument/2006/relationships/hyperlink" Target="consultantplus://offline/ref=438DBB416080957FF1064CEED2D11C4612E6F37E56A31B842C80E7143905DA34C48E033D5BB16A42UDW2N" TargetMode="External"/><Relationship Id="rId12" Type="http://schemas.openxmlformats.org/officeDocument/2006/relationships/hyperlink" Target="consultantplus://offline/ref=AA5956D8F1CACBD5EE8BC81543C88746F21B6EC6DA298DADE14354EED034CF1C6B71077F9A8E36A2XEaAL" TargetMode="External"/><Relationship Id="rId13" Type="http://schemas.openxmlformats.org/officeDocument/2006/relationships/hyperlink" Target="consultantplus://offline/ref=AA5956D8F1CACBD5EE8BC81543C88746F21B6EC6DA298DADE14354EED034CF1C6B71077F9A8E36A2XEa2L" TargetMode="External"/><Relationship Id="rId14" Type="http://schemas.openxmlformats.org/officeDocument/2006/relationships/hyperlink" Target="https://rospravosudie.com/law/&#1057;&#1090;&#1072;&#1090;&#1100;&#1103;_1153_&#1043;&#1050;_&#1056;&#1060;" TargetMode="External"/><Relationship Id="rId15" Type="http://schemas.openxmlformats.org/officeDocument/2006/relationships/hyperlink" Target="https://ru.wikipedia.org/wiki/%D0%9B%D0%B0%D1%82%D0%B8%D0%BD%D1%81%D0%BA%D0%B8%D0%B9_%D1%8F%D0%B7%D1%8B%D0%BA" TargetMode="External"/><Relationship Id="rId16" Type="http://schemas.openxmlformats.org/officeDocument/2006/relationships/hyperlink" Target="https://rospravosudie.com/law/%D0%A1%D1%82%D0%B0%D1%82%D1%8C%D1%8F_1153_%D0%93%D0%9A_%D0%A0%D0%A4"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bitr-hmao.ru/fas-zso/40.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2350C-00E2-FA4D-97D3-41A8C44B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46</Pages>
  <Words>11171</Words>
  <Characters>63681</Characters>
  <Application>Microsoft Macintosh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cp:revision>
  <dcterms:created xsi:type="dcterms:W3CDTF">2018-05-10T14:34:00Z</dcterms:created>
  <dcterms:modified xsi:type="dcterms:W3CDTF">2018-05-10T14:50:00Z</dcterms:modified>
</cp:coreProperties>
</file>