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4C" w:rsidRDefault="00C7294C" w:rsidP="00C7294C">
      <w:pPr>
        <w:jc w:val="center"/>
        <w:rPr>
          <w:rFonts w:ascii="Times New Roman" w:hAnsi="Times New Roman"/>
          <w:sz w:val="28"/>
          <w:szCs w:val="28"/>
        </w:rPr>
      </w:pPr>
      <w:r w:rsidRPr="00DE21AB">
        <w:rPr>
          <w:rFonts w:ascii="Times New Roman" w:hAnsi="Times New Roman"/>
          <w:sz w:val="28"/>
          <w:szCs w:val="28"/>
        </w:rPr>
        <w:t>Санкт-Петербургский государственный университет</w:t>
      </w:r>
    </w:p>
    <w:p w:rsidR="00C7294C" w:rsidRDefault="00C7294C" w:rsidP="00C7294C">
      <w:pPr>
        <w:jc w:val="center"/>
        <w:rPr>
          <w:rFonts w:ascii="Times New Roman" w:hAnsi="Times New Roman"/>
          <w:sz w:val="28"/>
          <w:szCs w:val="28"/>
        </w:rPr>
      </w:pPr>
      <w:r>
        <w:rPr>
          <w:rFonts w:ascii="Times New Roman" w:hAnsi="Times New Roman"/>
          <w:sz w:val="28"/>
          <w:szCs w:val="28"/>
        </w:rPr>
        <w:t>направление «Юриспруденция»</w:t>
      </w:r>
    </w:p>
    <w:p w:rsidR="00C7294C" w:rsidRDefault="00C7294C" w:rsidP="00C7294C">
      <w:pPr>
        <w:jc w:val="center"/>
        <w:rPr>
          <w:rFonts w:ascii="Times New Roman" w:hAnsi="Times New Roman"/>
          <w:sz w:val="28"/>
          <w:szCs w:val="28"/>
        </w:rPr>
      </w:pPr>
    </w:p>
    <w:p w:rsidR="00C7294C" w:rsidRDefault="00C7294C" w:rsidP="00C7294C">
      <w:pPr>
        <w:jc w:val="center"/>
        <w:rPr>
          <w:rFonts w:ascii="Times New Roman" w:hAnsi="Times New Roman"/>
          <w:sz w:val="28"/>
          <w:szCs w:val="28"/>
        </w:rPr>
      </w:pPr>
    </w:p>
    <w:p w:rsidR="00C7294C" w:rsidRDefault="00C7294C" w:rsidP="00C7294C">
      <w:pPr>
        <w:jc w:val="center"/>
        <w:rPr>
          <w:rFonts w:ascii="Times New Roman" w:hAnsi="Times New Roman"/>
          <w:sz w:val="28"/>
          <w:szCs w:val="28"/>
        </w:rPr>
      </w:pPr>
    </w:p>
    <w:p w:rsidR="00C7294C" w:rsidRDefault="00C7294C" w:rsidP="00C7294C">
      <w:pPr>
        <w:jc w:val="center"/>
        <w:rPr>
          <w:rFonts w:ascii="Times New Roman" w:hAnsi="Times New Roman"/>
          <w:sz w:val="28"/>
          <w:szCs w:val="28"/>
        </w:rPr>
      </w:pPr>
    </w:p>
    <w:p w:rsidR="00C7294C" w:rsidRDefault="00C7294C" w:rsidP="00C7294C">
      <w:pPr>
        <w:jc w:val="center"/>
        <w:rPr>
          <w:rFonts w:ascii="Times New Roman" w:hAnsi="Times New Roman"/>
          <w:sz w:val="28"/>
          <w:szCs w:val="28"/>
        </w:rPr>
      </w:pPr>
    </w:p>
    <w:p w:rsidR="00C7294C" w:rsidRDefault="00C7294C" w:rsidP="00C7294C">
      <w:pPr>
        <w:jc w:val="center"/>
        <w:rPr>
          <w:rFonts w:ascii="Times New Roman" w:hAnsi="Times New Roman"/>
          <w:sz w:val="28"/>
          <w:szCs w:val="28"/>
        </w:rPr>
      </w:pPr>
    </w:p>
    <w:p w:rsidR="00C7294C" w:rsidRDefault="00C7294C" w:rsidP="00C7294C">
      <w:pPr>
        <w:jc w:val="center"/>
        <w:rPr>
          <w:rFonts w:ascii="Times New Roman" w:hAnsi="Times New Roman"/>
          <w:b/>
          <w:sz w:val="32"/>
          <w:szCs w:val="32"/>
        </w:rPr>
      </w:pPr>
      <w:r w:rsidRPr="00DE21AB">
        <w:rPr>
          <w:rFonts w:ascii="Times New Roman" w:hAnsi="Times New Roman"/>
          <w:b/>
          <w:sz w:val="32"/>
          <w:szCs w:val="32"/>
        </w:rPr>
        <w:t>О</w:t>
      </w:r>
      <w:r>
        <w:rPr>
          <w:rFonts w:ascii="Times New Roman" w:hAnsi="Times New Roman"/>
          <w:b/>
          <w:sz w:val="32"/>
          <w:szCs w:val="32"/>
        </w:rPr>
        <w:t xml:space="preserve">беспечение публичных имущественных интересов в процедурах банкротства организаций </w:t>
      </w:r>
    </w:p>
    <w:p w:rsidR="00C7294C" w:rsidRDefault="00C7294C" w:rsidP="00C7294C">
      <w:pPr>
        <w:spacing w:after="0" w:line="240" w:lineRule="auto"/>
        <w:ind w:left="4248"/>
        <w:rPr>
          <w:rFonts w:ascii="Times New Roman" w:hAnsi="Times New Roman"/>
          <w:sz w:val="28"/>
          <w:szCs w:val="28"/>
        </w:rPr>
      </w:pPr>
    </w:p>
    <w:p w:rsidR="00C7294C" w:rsidRDefault="00C7294C" w:rsidP="00C7294C">
      <w:pPr>
        <w:spacing w:after="0" w:line="240" w:lineRule="auto"/>
        <w:ind w:left="4248"/>
        <w:rPr>
          <w:rFonts w:ascii="Times New Roman" w:hAnsi="Times New Roman"/>
          <w:sz w:val="28"/>
          <w:szCs w:val="28"/>
        </w:rPr>
      </w:pPr>
    </w:p>
    <w:p w:rsidR="00C7294C" w:rsidRDefault="00C7294C" w:rsidP="00C7294C">
      <w:pPr>
        <w:spacing w:after="0" w:line="240" w:lineRule="auto"/>
        <w:ind w:left="4248"/>
        <w:rPr>
          <w:rFonts w:ascii="Times New Roman" w:hAnsi="Times New Roman"/>
          <w:sz w:val="28"/>
          <w:szCs w:val="28"/>
        </w:rPr>
      </w:pPr>
    </w:p>
    <w:p w:rsidR="00C7294C" w:rsidRDefault="00C7294C" w:rsidP="00C7294C">
      <w:pPr>
        <w:spacing w:after="0" w:line="240" w:lineRule="auto"/>
        <w:ind w:left="4248"/>
        <w:rPr>
          <w:rFonts w:ascii="Times New Roman" w:hAnsi="Times New Roman"/>
          <w:sz w:val="28"/>
          <w:szCs w:val="28"/>
        </w:rPr>
      </w:pPr>
    </w:p>
    <w:p w:rsidR="00C7294C" w:rsidRPr="00DE21AB" w:rsidRDefault="00C7294C" w:rsidP="00C7294C">
      <w:pPr>
        <w:spacing w:after="0" w:line="240" w:lineRule="auto"/>
        <w:ind w:left="4248"/>
        <w:rPr>
          <w:rFonts w:ascii="Times New Roman" w:hAnsi="Times New Roman"/>
          <w:sz w:val="28"/>
          <w:szCs w:val="28"/>
        </w:rPr>
      </w:pPr>
      <w:r>
        <w:rPr>
          <w:rFonts w:ascii="Times New Roman" w:hAnsi="Times New Roman"/>
          <w:sz w:val="28"/>
          <w:szCs w:val="28"/>
        </w:rPr>
        <w:t>Выпускная квалификационная</w:t>
      </w:r>
      <w:r w:rsidRPr="00DE21AB">
        <w:rPr>
          <w:rFonts w:ascii="Times New Roman" w:hAnsi="Times New Roman"/>
          <w:sz w:val="28"/>
          <w:szCs w:val="28"/>
        </w:rPr>
        <w:t xml:space="preserve"> работа</w:t>
      </w:r>
    </w:p>
    <w:p w:rsidR="00C7294C" w:rsidRPr="00ED1950" w:rsidRDefault="00C7294C" w:rsidP="00C7294C">
      <w:pPr>
        <w:spacing w:after="0" w:line="240" w:lineRule="auto"/>
        <w:ind w:left="3829" w:firstLine="419"/>
        <w:rPr>
          <w:rFonts w:ascii="Times New Roman" w:hAnsi="Times New Roman"/>
          <w:sz w:val="28"/>
          <w:szCs w:val="28"/>
        </w:rPr>
      </w:pPr>
      <w:r>
        <w:rPr>
          <w:rFonts w:ascii="Times New Roman" w:hAnsi="Times New Roman"/>
          <w:sz w:val="28"/>
          <w:szCs w:val="28"/>
        </w:rPr>
        <w:t>студента 2</w:t>
      </w:r>
      <w:r w:rsidRPr="00DE21AB">
        <w:rPr>
          <w:rFonts w:ascii="Times New Roman" w:hAnsi="Times New Roman"/>
          <w:sz w:val="28"/>
          <w:szCs w:val="28"/>
        </w:rPr>
        <w:t xml:space="preserve"> курса</w:t>
      </w:r>
      <w:r>
        <w:rPr>
          <w:rFonts w:ascii="Times New Roman" w:hAnsi="Times New Roman"/>
          <w:sz w:val="28"/>
          <w:szCs w:val="28"/>
        </w:rPr>
        <w:t xml:space="preserve"> магистратуры</w:t>
      </w:r>
      <w:r w:rsidRPr="00DE21AB">
        <w:rPr>
          <w:rFonts w:ascii="Times New Roman" w:hAnsi="Times New Roman"/>
          <w:sz w:val="28"/>
          <w:szCs w:val="28"/>
        </w:rPr>
        <w:t xml:space="preserve"> </w:t>
      </w:r>
    </w:p>
    <w:p w:rsidR="00C7294C" w:rsidRDefault="00C7294C" w:rsidP="00C7294C">
      <w:pPr>
        <w:spacing w:after="0" w:line="240" w:lineRule="auto"/>
        <w:ind w:left="3540" w:firstLine="708"/>
        <w:rPr>
          <w:rFonts w:ascii="Times New Roman" w:hAnsi="Times New Roman"/>
          <w:sz w:val="28"/>
          <w:szCs w:val="28"/>
        </w:rPr>
      </w:pPr>
      <w:r>
        <w:rPr>
          <w:rFonts w:ascii="Times New Roman" w:hAnsi="Times New Roman"/>
          <w:sz w:val="28"/>
          <w:szCs w:val="28"/>
        </w:rPr>
        <w:t>очной формы обучения</w:t>
      </w:r>
    </w:p>
    <w:p w:rsidR="00C7294C" w:rsidRDefault="00C7294C" w:rsidP="00C7294C">
      <w:pPr>
        <w:spacing w:after="0" w:line="240" w:lineRule="auto"/>
        <w:ind w:left="3829" w:firstLine="419"/>
        <w:rPr>
          <w:rFonts w:ascii="Times New Roman" w:hAnsi="Times New Roman"/>
          <w:sz w:val="28"/>
          <w:szCs w:val="28"/>
        </w:rPr>
      </w:pPr>
      <w:proofErr w:type="spellStart"/>
      <w:r>
        <w:rPr>
          <w:rFonts w:ascii="Times New Roman" w:hAnsi="Times New Roman"/>
          <w:sz w:val="28"/>
          <w:szCs w:val="28"/>
        </w:rPr>
        <w:t>Теплюковой</w:t>
      </w:r>
      <w:proofErr w:type="spellEnd"/>
      <w:r>
        <w:rPr>
          <w:rFonts w:ascii="Times New Roman" w:hAnsi="Times New Roman"/>
          <w:sz w:val="28"/>
          <w:szCs w:val="28"/>
        </w:rPr>
        <w:t xml:space="preserve"> Людмилы Сергеевны </w:t>
      </w:r>
    </w:p>
    <w:p w:rsidR="00C7294C" w:rsidRDefault="00C7294C" w:rsidP="00C7294C">
      <w:pPr>
        <w:spacing w:after="0" w:line="240" w:lineRule="auto"/>
        <w:ind w:left="5664"/>
        <w:rPr>
          <w:rFonts w:ascii="Times New Roman" w:hAnsi="Times New Roman"/>
          <w:sz w:val="28"/>
          <w:szCs w:val="28"/>
        </w:rPr>
      </w:pPr>
    </w:p>
    <w:p w:rsidR="00C7294C" w:rsidRDefault="00C7294C" w:rsidP="00C7294C">
      <w:pPr>
        <w:spacing w:after="0" w:line="240" w:lineRule="auto"/>
        <w:ind w:left="5664"/>
        <w:rPr>
          <w:rFonts w:ascii="Times New Roman" w:hAnsi="Times New Roman"/>
          <w:sz w:val="28"/>
          <w:szCs w:val="28"/>
        </w:rPr>
      </w:pPr>
    </w:p>
    <w:p w:rsidR="00C7294C" w:rsidRDefault="00C7294C" w:rsidP="00C7294C">
      <w:pPr>
        <w:spacing w:after="0" w:line="240" w:lineRule="auto"/>
        <w:ind w:left="5664"/>
        <w:rPr>
          <w:rFonts w:ascii="Times New Roman" w:hAnsi="Times New Roman"/>
          <w:sz w:val="28"/>
          <w:szCs w:val="28"/>
        </w:rPr>
      </w:pPr>
    </w:p>
    <w:p w:rsidR="00C7294C" w:rsidRDefault="00C7294C" w:rsidP="00C7294C">
      <w:pPr>
        <w:spacing w:after="0" w:line="240" w:lineRule="auto"/>
        <w:ind w:left="3540" w:firstLine="708"/>
        <w:rPr>
          <w:rFonts w:ascii="Times New Roman" w:hAnsi="Times New Roman"/>
          <w:sz w:val="28"/>
          <w:szCs w:val="28"/>
        </w:rPr>
      </w:pPr>
      <w:r>
        <w:rPr>
          <w:rFonts w:ascii="Times New Roman" w:hAnsi="Times New Roman"/>
          <w:sz w:val="28"/>
          <w:szCs w:val="28"/>
        </w:rPr>
        <w:t>Научный руководитель:</w:t>
      </w:r>
    </w:p>
    <w:p w:rsidR="00C7294C" w:rsidRDefault="00932298" w:rsidP="00C7294C">
      <w:pPr>
        <w:spacing w:after="0" w:line="240" w:lineRule="auto"/>
        <w:ind w:left="3540" w:firstLine="708"/>
        <w:rPr>
          <w:rFonts w:ascii="Times New Roman" w:hAnsi="Times New Roman"/>
          <w:sz w:val="28"/>
          <w:szCs w:val="28"/>
        </w:rPr>
      </w:pPr>
      <w:r>
        <w:rPr>
          <w:rFonts w:ascii="Times New Roman" w:hAnsi="Times New Roman"/>
          <w:sz w:val="28"/>
          <w:szCs w:val="28"/>
        </w:rPr>
        <w:t>д</w:t>
      </w:r>
      <w:r w:rsidRPr="00CB1CF5">
        <w:rPr>
          <w:rFonts w:ascii="Times New Roman" w:hAnsi="Times New Roman"/>
          <w:sz w:val="28"/>
          <w:szCs w:val="28"/>
        </w:rPr>
        <w:t>оцент</w:t>
      </w:r>
      <w:r>
        <w:rPr>
          <w:rFonts w:ascii="Times New Roman" w:hAnsi="Times New Roman"/>
          <w:sz w:val="28"/>
          <w:szCs w:val="28"/>
        </w:rPr>
        <w:t xml:space="preserve">, </w:t>
      </w:r>
      <w:r w:rsidR="00CB1CF5">
        <w:rPr>
          <w:rFonts w:ascii="Times New Roman" w:hAnsi="Times New Roman"/>
          <w:sz w:val="28"/>
          <w:szCs w:val="28"/>
        </w:rPr>
        <w:t xml:space="preserve">кандидат </w:t>
      </w:r>
      <w:r>
        <w:rPr>
          <w:rFonts w:ascii="Times New Roman" w:hAnsi="Times New Roman"/>
          <w:sz w:val="28"/>
          <w:szCs w:val="28"/>
        </w:rPr>
        <w:t>юридических наук</w:t>
      </w:r>
      <w:bookmarkStart w:id="0" w:name="_GoBack"/>
      <w:bookmarkEnd w:id="0"/>
      <w:r w:rsidR="00CB1CF5">
        <w:rPr>
          <w:rFonts w:ascii="Times New Roman" w:hAnsi="Times New Roman"/>
          <w:sz w:val="28"/>
          <w:szCs w:val="28"/>
        </w:rPr>
        <w:t xml:space="preserve"> </w:t>
      </w:r>
    </w:p>
    <w:p w:rsidR="00C7294C" w:rsidRDefault="00C7294C" w:rsidP="00C7294C">
      <w:pPr>
        <w:spacing w:after="0" w:line="240" w:lineRule="auto"/>
        <w:ind w:left="3540" w:firstLine="708"/>
        <w:rPr>
          <w:rFonts w:ascii="Times New Roman" w:hAnsi="Times New Roman"/>
          <w:sz w:val="28"/>
          <w:szCs w:val="28"/>
        </w:rPr>
      </w:pPr>
      <w:proofErr w:type="spellStart"/>
      <w:r>
        <w:rPr>
          <w:rFonts w:ascii="Times New Roman" w:hAnsi="Times New Roman"/>
          <w:sz w:val="28"/>
          <w:szCs w:val="28"/>
        </w:rPr>
        <w:t>Кустова</w:t>
      </w:r>
      <w:proofErr w:type="spellEnd"/>
      <w:r>
        <w:rPr>
          <w:rFonts w:ascii="Times New Roman" w:hAnsi="Times New Roman"/>
          <w:sz w:val="28"/>
          <w:szCs w:val="28"/>
        </w:rPr>
        <w:t xml:space="preserve"> Маргарита Валерьевна </w:t>
      </w:r>
    </w:p>
    <w:p w:rsidR="00C7294C" w:rsidRDefault="00C7294C" w:rsidP="00C7294C">
      <w:pPr>
        <w:spacing w:after="0" w:line="240" w:lineRule="auto"/>
        <w:ind w:left="5664"/>
        <w:rPr>
          <w:rFonts w:ascii="Times New Roman" w:hAnsi="Times New Roman"/>
          <w:sz w:val="28"/>
          <w:szCs w:val="28"/>
        </w:rPr>
      </w:pPr>
    </w:p>
    <w:p w:rsidR="00C7294C" w:rsidRDefault="00C7294C" w:rsidP="00C7294C">
      <w:pPr>
        <w:spacing w:after="0" w:line="240" w:lineRule="auto"/>
        <w:ind w:left="5664"/>
        <w:rPr>
          <w:rFonts w:ascii="Times New Roman" w:hAnsi="Times New Roman"/>
          <w:sz w:val="28"/>
          <w:szCs w:val="28"/>
        </w:rPr>
      </w:pPr>
    </w:p>
    <w:p w:rsidR="00C7294C" w:rsidRDefault="00C7294C" w:rsidP="00C7294C">
      <w:pPr>
        <w:spacing w:after="0" w:line="240" w:lineRule="auto"/>
        <w:ind w:left="5664"/>
        <w:rPr>
          <w:rFonts w:ascii="Times New Roman" w:hAnsi="Times New Roman"/>
          <w:sz w:val="28"/>
          <w:szCs w:val="28"/>
        </w:rPr>
      </w:pPr>
    </w:p>
    <w:p w:rsidR="00C7294C" w:rsidRDefault="00C7294C" w:rsidP="00C7294C">
      <w:pPr>
        <w:spacing w:after="0" w:line="240" w:lineRule="auto"/>
        <w:ind w:left="5664"/>
        <w:rPr>
          <w:rFonts w:ascii="Times New Roman" w:hAnsi="Times New Roman"/>
          <w:sz w:val="28"/>
          <w:szCs w:val="28"/>
        </w:rPr>
      </w:pPr>
    </w:p>
    <w:p w:rsidR="00C7294C" w:rsidRDefault="00C7294C" w:rsidP="00C7294C">
      <w:pPr>
        <w:spacing w:after="0" w:line="240" w:lineRule="auto"/>
        <w:ind w:left="5664"/>
        <w:rPr>
          <w:rFonts w:ascii="Times New Roman" w:hAnsi="Times New Roman"/>
          <w:sz w:val="28"/>
          <w:szCs w:val="28"/>
        </w:rPr>
      </w:pPr>
    </w:p>
    <w:p w:rsidR="00C7294C" w:rsidRDefault="00C7294C" w:rsidP="00C7294C">
      <w:pPr>
        <w:spacing w:after="0" w:line="240" w:lineRule="auto"/>
        <w:ind w:left="5664"/>
        <w:rPr>
          <w:rFonts w:ascii="Times New Roman" w:hAnsi="Times New Roman"/>
          <w:sz w:val="28"/>
          <w:szCs w:val="28"/>
        </w:rPr>
      </w:pPr>
    </w:p>
    <w:p w:rsidR="00C7294C" w:rsidRDefault="00C7294C" w:rsidP="00C7294C">
      <w:pPr>
        <w:spacing w:after="0" w:line="240" w:lineRule="auto"/>
        <w:ind w:left="5664"/>
        <w:rPr>
          <w:rFonts w:ascii="Times New Roman" w:hAnsi="Times New Roman"/>
          <w:sz w:val="28"/>
          <w:szCs w:val="28"/>
        </w:rPr>
      </w:pPr>
    </w:p>
    <w:p w:rsidR="00C7294C" w:rsidRDefault="00C7294C" w:rsidP="00C7294C">
      <w:pPr>
        <w:spacing w:after="0" w:line="240" w:lineRule="auto"/>
        <w:ind w:left="5664"/>
        <w:rPr>
          <w:rFonts w:ascii="Times New Roman" w:hAnsi="Times New Roman"/>
          <w:sz w:val="28"/>
          <w:szCs w:val="28"/>
        </w:rPr>
      </w:pPr>
    </w:p>
    <w:p w:rsidR="00C7294C" w:rsidRDefault="00C7294C" w:rsidP="00C7294C">
      <w:pPr>
        <w:spacing w:after="0" w:line="240" w:lineRule="auto"/>
        <w:ind w:left="5664"/>
        <w:rPr>
          <w:rFonts w:ascii="Times New Roman" w:hAnsi="Times New Roman"/>
          <w:sz w:val="28"/>
          <w:szCs w:val="28"/>
        </w:rPr>
      </w:pPr>
    </w:p>
    <w:p w:rsidR="00C7294C" w:rsidRDefault="00C7294C" w:rsidP="00C7294C">
      <w:pPr>
        <w:spacing w:after="0" w:line="240" w:lineRule="auto"/>
        <w:ind w:left="5664"/>
        <w:rPr>
          <w:rFonts w:ascii="Times New Roman" w:hAnsi="Times New Roman"/>
          <w:sz w:val="28"/>
          <w:szCs w:val="28"/>
        </w:rPr>
      </w:pPr>
    </w:p>
    <w:p w:rsidR="00C7294C" w:rsidRDefault="00C7294C" w:rsidP="00C7294C">
      <w:pPr>
        <w:spacing w:after="0" w:line="240" w:lineRule="auto"/>
        <w:ind w:left="5664"/>
        <w:rPr>
          <w:rFonts w:ascii="Times New Roman" w:hAnsi="Times New Roman"/>
          <w:sz w:val="28"/>
          <w:szCs w:val="28"/>
        </w:rPr>
      </w:pPr>
    </w:p>
    <w:p w:rsidR="00C7294C" w:rsidRDefault="00C7294C" w:rsidP="000315EA">
      <w:pPr>
        <w:spacing w:after="0" w:line="240" w:lineRule="auto"/>
        <w:jc w:val="center"/>
        <w:rPr>
          <w:rFonts w:ascii="Times New Roman" w:hAnsi="Times New Roman"/>
          <w:sz w:val="28"/>
          <w:szCs w:val="28"/>
        </w:rPr>
      </w:pPr>
      <w:r>
        <w:rPr>
          <w:rFonts w:ascii="Times New Roman" w:hAnsi="Times New Roman"/>
          <w:sz w:val="28"/>
          <w:szCs w:val="28"/>
        </w:rPr>
        <w:t>Санкт-Петербург</w:t>
      </w:r>
    </w:p>
    <w:p w:rsidR="00C7294C" w:rsidRPr="00DE21AB" w:rsidRDefault="00C7294C" w:rsidP="00C7294C">
      <w:pPr>
        <w:spacing w:after="0" w:line="240" w:lineRule="auto"/>
        <w:jc w:val="center"/>
        <w:rPr>
          <w:rFonts w:ascii="Times New Roman" w:hAnsi="Times New Roman"/>
          <w:sz w:val="28"/>
          <w:szCs w:val="28"/>
        </w:rPr>
      </w:pPr>
      <w:r>
        <w:rPr>
          <w:rFonts w:ascii="Times New Roman" w:hAnsi="Times New Roman"/>
          <w:sz w:val="28"/>
          <w:szCs w:val="28"/>
        </w:rPr>
        <w:t>2018 год</w:t>
      </w:r>
    </w:p>
    <w:p w:rsidR="00C56CE9" w:rsidRDefault="00B6798F" w:rsidP="00B6798F">
      <w:pPr>
        <w:ind w:right="-284"/>
        <w:jc w:val="center"/>
        <w:rPr>
          <w:rFonts w:ascii="Times New Roman" w:hAnsi="Times New Roman"/>
          <w:sz w:val="28"/>
        </w:rPr>
      </w:pPr>
      <w:r>
        <w:rPr>
          <w:rFonts w:ascii="Times New Roman" w:hAnsi="Times New Roman"/>
          <w:sz w:val="28"/>
        </w:rPr>
        <w:lastRenderedPageBreak/>
        <w:t>Содержание</w:t>
      </w:r>
      <w:r w:rsidR="00AD62F8" w:rsidRPr="00AD62F8">
        <w:rPr>
          <w:rFonts w:ascii="Times New Roman" w:hAnsi="Times New Roman"/>
          <w:sz w:val="28"/>
        </w:rPr>
        <w:t>:</w:t>
      </w:r>
    </w:p>
    <w:p w:rsidR="00C7294C" w:rsidRDefault="00C7294C" w:rsidP="00B6798F">
      <w:pPr>
        <w:spacing w:after="0" w:line="360" w:lineRule="auto"/>
        <w:ind w:firstLine="709"/>
        <w:jc w:val="both"/>
        <w:rPr>
          <w:rFonts w:ascii="Times New Roman" w:hAnsi="Times New Roman"/>
          <w:sz w:val="28"/>
        </w:rPr>
      </w:pPr>
      <w:r>
        <w:rPr>
          <w:rFonts w:ascii="Times New Roman" w:hAnsi="Times New Roman"/>
          <w:sz w:val="28"/>
        </w:rPr>
        <w:t>Введение</w:t>
      </w:r>
      <w:r w:rsidR="00BE0EB0">
        <w:rPr>
          <w:rFonts w:ascii="Times New Roman" w:hAnsi="Times New Roman"/>
          <w:sz w:val="28"/>
        </w:rPr>
        <w:t>………………………………</w:t>
      </w:r>
      <w:r w:rsidR="00D91F3B">
        <w:rPr>
          <w:rFonts w:ascii="Times New Roman" w:hAnsi="Times New Roman"/>
          <w:sz w:val="28"/>
        </w:rPr>
        <w:t>...</w:t>
      </w:r>
      <w:r w:rsidR="00BE0EB0">
        <w:rPr>
          <w:rFonts w:ascii="Times New Roman" w:hAnsi="Times New Roman"/>
          <w:sz w:val="28"/>
        </w:rPr>
        <w:t>……………………………………4</w:t>
      </w:r>
    </w:p>
    <w:p w:rsidR="00AD62F8" w:rsidRDefault="00AD62F8" w:rsidP="00B6798F">
      <w:pPr>
        <w:spacing w:after="0" w:line="360" w:lineRule="auto"/>
        <w:ind w:firstLine="709"/>
        <w:jc w:val="both"/>
        <w:rPr>
          <w:rFonts w:ascii="Times New Roman" w:hAnsi="Times New Roman"/>
          <w:sz w:val="28"/>
        </w:rPr>
      </w:pPr>
      <w:r>
        <w:rPr>
          <w:rFonts w:ascii="Times New Roman" w:hAnsi="Times New Roman"/>
          <w:sz w:val="28"/>
        </w:rPr>
        <w:t>Глава 1. Правовые основы обеспечения публичных имущественных интересов в процедурах банкротства организаций:</w:t>
      </w:r>
    </w:p>
    <w:p w:rsidR="00AD62F8" w:rsidRDefault="00AD62F8" w:rsidP="00B6798F">
      <w:pPr>
        <w:spacing w:after="0" w:line="360" w:lineRule="auto"/>
        <w:ind w:firstLine="709"/>
        <w:jc w:val="both"/>
        <w:rPr>
          <w:rFonts w:ascii="Times New Roman" w:hAnsi="Times New Roman"/>
          <w:sz w:val="28"/>
        </w:rPr>
      </w:pPr>
      <w:r>
        <w:rPr>
          <w:rFonts w:ascii="Times New Roman" w:hAnsi="Times New Roman"/>
          <w:sz w:val="28"/>
        </w:rPr>
        <w:t>§1. Понятие публичного имущественного интереса</w:t>
      </w:r>
      <w:r w:rsidR="009775F2">
        <w:rPr>
          <w:rFonts w:ascii="Times New Roman" w:hAnsi="Times New Roman"/>
          <w:sz w:val="28"/>
        </w:rPr>
        <w:t xml:space="preserve"> в делах о банкротстве</w:t>
      </w:r>
      <w:r w:rsidR="00D91F3B">
        <w:rPr>
          <w:rFonts w:ascii="Times New Roman" w:hAnsi="Times New Roman"/>
          <w:sz w:val="28"/>
        </w:rPr>
        <w:t>…………………………………………....……………………………7</w:t>
      </w:r>
    </w:p>
    <w:p w:rsidR="00AD62F8" w:rsidRDefault="00AD62F8" w:rsidP="00B6798F">
      <w:pPr>
        <w:spacing w:after="0" w:line="360" w:lineRule="auto"/>
        <w:ind w:firstLine="709"/>
        <w:jc w:val="both"/>
        <w:rPr>
          <w:rFonts w:ascii="Times New Roman" w:hAnsi="Times New Roman"/>
          <w:sz w:val="28"/>
        </w:rPr>
      </w:pPr>
      <w:r>
        <w:rPr>
          <w:rFonts w:ascii="Times New Roman" w:hAnsi="Times New Roman"/>
          <w:sz w:val="28"/>
        </w:rPr>
        <w:t>§2. Федеральная налоговая служба как субъект защиты публичного имущественного интереса в процедурах банкротства</w:t>
      </w:r>
      <w:r w:rsidR="009775F2">
        <w:rPr>
          <w:rFonts w:ascii="Times New Roman" w:hAnsi="Times New Roman"/>
          <w:sz w:val="28"/>
        </w:rPr>
        <w:t>: проблема компетенции</w:t>
      </w:r>
      <w:r w:rsidR="00B63148">
        <w:rPr>
          <w:rFonts w:ascii="Times New Roman" w:hAnsi="Times New Roman"/>
          <w:sz w:val="28"/>
        </w:rPr>
        <w:t>……………………………………………………………………….10</w:t>
      </w:r>
    </w:p>
    <w:p w:rsidR="005B5F2E" w:rsidRDefault="005B5F2E" w:rsidP="00B6798F">
      <w:pPr>
        <w:spacing w:after="0" w:line="360" w:lineRule="auto"/>
        <w:ind w:firstLine="709"/>
        <w:jc w:val="both"/>
        <w:rPr>
          <w:rFonts w:ascii="Times New Roman" w:hAnsi="Times New Roman"/>
          <w:sz w:val="28"/>
        </w:rPr>
      </w:pPr>
      <w:r>
        <w:rPr>
          <w:rFonts w:ascii="Times New Roman" w:hAnsi="Times New Roman"/>
          <w:sz w:val="28"/>
        </w:rPr>
        <w:t xml:space="preserve">§3. </w:t>
      </w:r>
      <w:r w:rsidRPr="005B5F2E">
        <w:rPr>
          <w:rFonts w:ascii="Times New Roman" w:hAnsi="Times New Roman"/>
          <w:sz w:val="28"/>
        </w:rPr>
        <w:t xml:space="preserve">Проблема равенства конкурсных кредиторов и уполномоченных органов в деле о банкротстве: </w:t>
      </w:r>
      <w:r w:rsidR="00830438">
        <w:rPr>
          <w:rFonts w:ascii="Times New Roman" w:hAnsi="Times New Roman"/>
          <w:sz w:val="28"/>
        </w:rPr>
        <w:t>общие положения и тенденции. Проявление проблемы на этапе возбуждения</w:t>
      </w:r>
      <w:r w:rsidR="00131F2B" w:rsidRPr="00131F2B">
        <w:rPr>
          <w:rFonts w:ascii="Times New Roman" w:hAnsi="Times New Roman"/>
          <w:sz w:val="28"/>
        </w:rPr>
        <w:t xml:space="preserve"> дела о банкротстве</w:t>
      </w:r>
      <w:r w:rsidR="00B63148">
        <w:rPr>
          <w:rFonts w:ascii="Times New Roman" w:hAnsi="Times New Roman"/>
          <w:sz w:val="28"/>
        </w:rPr>
        <w:t>…………………………..13</w:t>
      </w:r>
    </w:p>
    <w:p w:rsidR="00AD62F8" w:rsidRDefault="00AD62F8" w:rsidP="00B6798F">
      <w:pPr>
        <w:spacing w:after="0" w:line="360" w:lineRule="auto"/>
        <w:ind w:firstLine="709"/>
        <w:jc w:val="both"/>
        <w:rPr>
          <w:rFonts w:ascii="Times New Roman" w:hAnsi="Times New Roman"/>
          <w:sz w:val="28"/>
        </w:rPr>
      </w:pPr>
      <w:r>
        <w:rPr>
          <w:rFonts w:ascii="Times New Roman" w:hAnsi="Times New Roman"/>
          <w:sz w:val="28"/>
        </w:rPr>
        <w:t>Глава 2. Обеспечение публичных имущественных интересов в ходе реабилитационных процедур банкротства организаций:</w:t>
      </w:r>
    </w:p>
    <w:p w:rsidR="00AD62F8" w:rsidRDefault="005B5145" w:rsidP="005B5145">
      <w:pPr>
        <w:spacing w:after="0" w:line="360" w:lineRule="auto"/>
        <w:ind w:firstLine="709"/>
        <w:jc w:val="both"/>
        <w:rPr>
          <w:rFonts w:ascii="Times New Roman" w:hAnsi="Times New Roman"/>
          <w:sz w:val="28"/>
        </w:rPr>
      </w:pPr>
      <w:r>
        <w:rPr>
          <w:rFonts w:ascii="Times New Roman" w:hAnsi="Times New Roman"/>
          <w:sz w:val="28"/>
        </w:rPr>
        <w:t>§</w:t>
      </w:r>
      <w:r w:rsidR="00131F2B">
        <w:rPr>
          <w:rFonts w:ascii="Times New Roman" w:hAnsi="Times New Roman"/>
          <w:sz w:val="28"/>
        </w:rPr>
        <w:t>1</w:t>
      </w:r>
      <w:r>
        <w:rPr>
          <w:rFonts w:ascii="Times New Roman" w:hAnsi="Times New Roman"/>
          <w:sz w:val="28"/>
        </w:rPr>
        <w:t xml:space="preserve">. </w:t>
      </w:r>
      <w:r w:rsidRPr="005B5145">
        <w:rPr>
          <w:rFonts w:ascii="Times New Roman" w:hAnsi="Times New Roman"/>
          <w:sz w:val="28"/>
        </w:rPr>
        <w:t>Обеспечение равенства уполномоченных органов и иных кредиторов должника и защиты публичных имущественных интересов в ходе процедуры наблюдения</w:t>
      </w:r>
      <w:r w:rsidR="00AC13C3">
        <w:rPr>
          <w:rFonts w:ascii="Times New Roman" w:hAnsi="Times New Roman"/>
          <w:sz w:val="28"/>
        </w:rPr>
        <w:t>………………………………………………………………………..17</w:t>
      </w:r>
    </w:p>
    <w:p w:rsidR="009434C1" w:rsidRDefault="009434C1" w:rsidP="005B5145">
      <w:pPr>
        <w:spacing w:after="0" w:line="360" w:lineRule="auto"/>
        <w:ind w:firstLine="709"/>
        <w:jc w:val="both"/>
        <w:rPr>
          <w:rFonts w:ascii="Times New Roman" w:hAnsi="Times New Roman"/>
          <w:sz w:val="28"/>
        </w:rPr>
      </w:pPr>
      <w:r>
        <w:rPr>
          <w:rFonts w:ascii="Times New Roman" w:hAnsi="Times New Roman"/>
          <w:sz w:val="28"/>
        </w:rPr>
        <w:t xml:space="preserve">§2. </w:t>
      </w:r>
      <w:r w:rsidR="00457154" w:rsidRPr="00457154">
        <w:rPr>
          <w:rFonts w:ascii="Times New Roman" w:hAnsi="Times New Roman"/>
          <w:sz w:val="28"/>
        </w:rPr>
        <w:t>Погашение требований уполномоченных органов в соответствии с графиком погашения задолженности в процедуре финансового оздоровления</w:t>
      </w:r>
      <w:r w:rsidR="00C4142C">
        <w:rPr>
          <w:rFonts w:ascii="Times New Roman" w:hAnsi="Times New Roman"/>
          <w:sz w:val="28"/>
        </w:rPr>
        <w:t>……………………………………………………………………....20</w:t>
      </w:r>
    </w:p>
    <w:p w:rsidR="005B5145" w:rsidRDefault="005B5145" w:rsidP="00CF4754">
      <w:pPr>
        <w:spacing w:after="0" w:line="360" w:lineRule="auto"/>
        <w:ind w:firstLine="709"/>
        <w:jc w:val="both"/>
        <w:rPr>
          <w:rFonts w:ascii="Times New Roman" w:hAnsi="Times New Roman"/>
          <w:sz w:val="28"/>
        </w:rPr>
      </w:pPr>
      <w:r>
        <w:rPr>
          <w:rFonts w:ascii="Times New Roman" w:hAnsi="Times New Roman"/>
          <w:sz w:val="28"/>
        </w:rPr>
        <w:t>§</w:t>
      </w:r>
      <w:r w:rsidR="009434C1">
        <w:rPr>
          <w:rFonts w:ascii="Times New Roman" w:hAnsi="Times New Roman"/>
          <w:sz w:val="28"/>
        </w:rPr>
        <w:t>3</w:t>
      </w:r>
      <w:r>
        <w:rPr>
          <w:rFonts w:ascii="Times New Roman" w:hAnsi="Times New Roman"/>
          <w:sz w:val="28"/>
        </w:rPr>
        <w:t>.</w:t>
      </w:r>
      <w:r w:rsidR="005D77CE">
        <w:rPr>
          <w:rFonts w:ascii="Times New Roman" w:hAnsi="Times New Roman"/>
          <w:sz w:val="28"/>
        </w:rPr>
        <w:t xml:space="preserve"> </w:t>
      </w:r>
      <w:r w:rsidR="009434C1" w:rsidRPr="009434C1">
        <w:rPr>
          <w:rFonts w:ascii="Times New Roman" w:hAnsi="Times New Roman"/>
          <w:sz w:val="28"/>
        </w:rPr>
        <w:t>О</w:t>
      </w:r>
      <w:r w:rsidR="005D77CE" w:rsidRPr="009434C1">
        <w:rPr>
          <w:rFonts w:ascii="Times New Roman" w:hAnsi="Times New Roman"/>
          <w:sz w:val="28"/>
        </w:rPr>
        <w:t xml:space="preserve">спаривание произведенных должником </w:t>
      </w:r>
      <w:r w:rsidR="009434C1" w:rsidRPr="009434C1">
        <w:rPr>
          <w:rFonts w:ascii="Times New Roman" w:hAnsi="Times New Roman"/>
          <w:sz w:val="28"/>
        </w:rPr>
        <w:t xml:space="preserve">обязательных платежей в процедуре </w:t>
      </w:r>
      <w:r w:rsidR="005D77CE" w:rsidRPr="009434C1">
        <w:rPr>
          <w:rFonts w:ascii="Times New Roman" w:hAnsi="Times New Roman"/>
          <w:sz w:val="28"/>
        </w:rPr>
        <w:t>внешнего управления</w:t>
      </w:r>
      <w:r w:rsidR="000B717D">
        <w:rPr>
          <w:rFonts w:ascii="Times New Roman" w:hAnsi="Times New Roman"/>
          <w:sz w:val="28"/>
        </w:rPr>
        <w:t>………………………………………………...23</w:t>
      </w:r>
    </w:p>
    <w:p w:rsidR="001F669C" w:rsidRDefault="001F669C" w:rsidP="00CF4754">
      <w:pPr>
        <w:spacing w:after="0" w:line="360" w:lineRule="auto"/>
        <w:ind w:firstLine="709"/>
        <w:jc w:val="both"/>
        <w:rPr>
          <w:rFonts w:ascii="Times New Roman" w:hAnsi="Times New Roman"/>
          <w:sz w:val="28"/>
        </w:rPr>
      </w:pPr>
      <w:r>
        <w:rPr>
          <w:rFonts w:ascii="Times New Roman" w:hAnsi="Times New Roman"/>
          <w:sz w:val="28"/>
        </w:rPr>
        <w:t xml:space="preserve">§4. </w:t>
      </w:r>
      <w:r w:rsidR="00126A7D" w:rsidRPr="00126A7D">
        <w:rPr>
          <w:rFonts w:ascii="Times New Roman" w:hAnsi="Times New Roman"/>
          <w:sz w:val="28"/>
        </w:rPr>
        <w:t>Заключение мирового соглашения с уполномоченными органами в деле о банкротстве</w:t>
      </w:r>
      <w:r w:rsidR="000B717D">
        <w:rPr>
          <w:rFonts w:ascii="Times New Roman" w:hAnsi="Times New Roman"/>
          <w:sz w:val="28"/>
        </w:rPr>
        <w:t>………………………………………………………………..26</w:t>
      </w:r>
    </w:p>
    <w:p w:rsidR="00AD62F8" w:rsidRPr="00AD62F8" w:rsidRDefault="00AD62F8" w:rsidP="00CF4754">
      <w:pPr>
        <w:spacing w:after="0" w:line="360" w:lineRule="auto"/>
        <w:ind w:firstLine="709"/>
        <w:jc w:val="both"/>
        <w:rPr>
          <w:rFonts w:ascii="Times New Roman" w:hAnsi="Times New Roman"/>
          <w:sz w:val="28"/>
        </w:rPr>
      </w:pPr>
      <w:r>
        <w:rPr>
          <w:rFonts w:ascii="Times New Roman" w:hAnsi="Times New Roman"/>
          <w:sz w:val="28"/>
        </w:rPr>
        <w:t>Глава 3. Обеспечение публичных имущественны</w:t>
      </w:r>
      <w:r w:rsidR="00CF4754">
        <w:rPr>
          <w:rFonts w:ascii="Times New Roman" w:hAnsi="Times New Roman"/>
          <w:sz w:val="28"/>
        </w:rPr>
        <w:t>х интересов в ходе ликвидационной</w:t>
      </w:r>
      <w:r>
        <w:rPr>
          <w:rFonts w:ascii="Times New Roman" w:hAnsi="Times New Roman"/>
          <w:sz w:val="28"/>
        </w:rPr>
        <w:t xml:space="preserve"> процедур</w:t>
      </w:r>
      <w:r w:rsidR="00CF4754">
        <w:rPr>
          <w:rFonts w:ascii="Times New Roman" w:hAnsi="Times New Roman"/>
          <w:sz w:val="28"/>
        </w:rPr>
        <w:t>ы</w:t>
      </w:r>
      <w:r>
        <w:rPr>
          <w:rFonts w:ascii="Times New Roman" w:hAnsi="Times New Roman"/>
          <w:sz w:val="28"/>
        </w:rPr>
        <w:t xml:space="preserve"> банкротства организаций:</w:t>
      </w:r>
    </w:p>
    <w:p w:rsidR="00CF4754" w:rsidRDefault="00CF4754" w:rsidP="00CF4754">
      <w:pPr>
        <w:spacing w:after="0" w:line="360" w:lineRule="auto"/>
        <w:ind w:firstLine="709"/>
        <w:jc w:val="both"/>
        <w:rPr>
          <w:rFonts w:ascii="Times New Roman" w:hAnsi="Times New Roman"/>
          <w:sz w:val="28"/>
        </w:rPr>
      </w:pPr>
      <w:r w:rsidRPr="00CF4754">
        <w:rPr>
          <w:rFonts w:ascii="Times New Roman" w:hAnsi="Times New Roman"/>
          <w:sz w:val="28"/>
        </w:rPr>
        <w:t>§1. Очередность удовлетворения требований уполномоченного органа в процедуре конкурсного производства</w:t>
      </w:r>
      <w:r w:rsidR="000B717D">
        <w:rPr>
          <w:rFonts w:ascii="Times New Roman" w:hAnsi="Times New Roman"/>
          <w:sz w:val="28"/>
        </w:rPr>
        <w:t>…………………………………………31</w:t>
      </w:r>
      <w:r w:rsidRPr="00CF4754">
        <w:rPr>
          <w:rFonts w:ascii="Times New Roman" w:hAnsi="Times New Roman"/>
          <w:sz w:val="28"/>
        </w:rPr>
        <w:t xml:space="preserve">  </w:t>
      </w:r>
    </w:p>
    <w:p w:rsidR="00363587" w:rsidRDefault="00DC2F0D" w:rsidP="00363587">
      <w:pPr>
        <w:spacing w:after="0" w:line="360" w:lineRule="auto"/>
        <w:ind w:firstLine="709"/>
        <w:jc w:val="both"/>
        <w:rPr>
          <w:rFonts w:ascii="Times New Roman" w:hAnsi="Times New Roman"/>
          <w:sz w:val="28"/>
        </w:rPr>
      </w:pPr>
      <w:r w:rsidRPr="00DC2F0D">
        <w:rPr>
          <w:rFonts w:ascii="Times New Roman" w:hAnsi="Times New Roman"/>
          <w:sz w:val="28"/>
        </w:rPr>
        <w:t>§2. Формирование конкурсной массы должника: исключение из конкурсной массы сумм субсидий</w:t>
      </w:r>
      <w:r w:rsidR="000B717D">
        <w:rPr>
          <w:rFonts w:ascii="Times New Roman" w:hAnsi="Times New Roman"/>
          <w:sz w:val="28"/>
        </w:rPr>
        <w:t>……………………………………………….34</w:t>
      </w:r>
    </w:p>
    <w:p w:rsidR="00AD62F8" w:rsidRDefault="00363587" w:rsidP="00363587">
      <w:pPr>
        <w:spacing w:after="0" w:line="360" w:lineRule="auto"/>
        <w:ind w:firstLine="709"/>
        <w:jc w:val="both"/>
      </w:pPr>
      <w:r w:rsidRPr="00DC2F0D">
        <w:rPr>
          <w:rFonts w:ascii="Times New Roman" w:hAnsi="Times New Roman"/>
          <w:sz w:val="28"/>
        </w:rPr>
        <w:lastRenderedPageBreak/>
        <w:t>§</w:t>
      </w:r>
      <w:r w:rsidRPr="00363587">
        <w:rPr>
          <w:rFonts w:ascii="Times New Roman" w:hAnsi="Times New Roman"/>
          <w:sz w:val="28"/>
        </w:rPr>
        <w:t>3. Уплата налога на добавленную стоимость в процедуре конкурсного производства</w:t>
      </w:r>
      <w:r w:rsidR="000B717D">
        <w:rPr>
          <w:rFonts w:ascii="Times New Roman" w:hAnsi="Times New Roman"/>
          <w:sz w:val="28"/>
        </w:rPr>
        <w:t>………………………………………………………………………36</w:t>
      </w:r>
      <w:r w:rsidRPr="00363587">
        <w:t xml:space="preserve"> </w:t>
      </w:r>
    </w:p>
    <w:p w:rsidR="00363587" w:rsidRPr="00363587" w:rsidRDefault="00363587" w:rsidP="00363587">
      <w:pPr>
        <w:spacing w:after="0" w:line="360" w:lineRule="auto"/>
        <w:ind w:firstLine="709"/>
        <w:jc w:val="both"/>
        <w:rPr>
          <w:rFonts w:ascii="Times New Roman" w:hAnsi="Times New Roman"/>
          <w:sz w:val="28"/>
        </w:rPr>
      </w:pPr>
      <w:r w:rsidRPr="00363587">
        <w:rPr>
          <w:rFonts w:ascii="Times New Roman" w:hAnsi="Times New Roman"/>
          <w:sz w:val="28"/>
        </w:rPr>
        <w:t xml:space="preserve">§4. </w:t>
      </w:r>
      <w:r w:rsidR="000B717D" w:rsidRPr="00363587">
        <w:rPr>
          <w:rFonts w:ascii="Times New Roman" w:hAnsi="Times New Roman"/>
          <w:sz w:val="28"/>
        </w:rPr>
        <w:t>Уплата налога на доходы физических лиц в случае банкротства работодателя</w:t>
      </w:r>
      <w:r w:rsidR="000B717D">
        <w:rPr>
          <w:rFonts w:ascii="Times New Roman" w:hAnsi="Times New Roman"/>
          <w:sz w:val="28"/>
        </w:rPr>
        <w:t>………………………………………………………………………40</w:t>
      </w:r>
    </w:p>
    <w:p w:rsidR="00363587" w:rsidRDefault="00C7294C" w:rsidP="00363587">
      <w:pPr>
        <w:spacing w:after="0" w:line="360" w:lineRule="auto"/>
        <w:ind w:firstLine="709"/>
        <w:jc w:val="both"/>
        <w:rPr>
          <w:rFonts w:ascii="Times New Roman" w:hAnsi="Times New Roman"/>
          <w:sz w:val="28"/>
        </w:rPr>
      </w:pPr>
      <w:r>
        <w:rPr>
          <w:rFonts w:ascii="Times New Roman" w:hAnsi="Times New Roman"/>
          <w:sz w:val="28"/>
        </w:rPr>
        <w:t>Заключение</w:t>
      </w:r>
      <w:r w:rsidR="005852BC">
        <w:rPr>
          <w:rFonts w:ascii="Times New Roman" w:hAnsi="Times New Roman"/>
          <w:sz w:val="28"/>
        </w:rPr>
        <w:t>………………………………………………………………….43</w:t>
      </w:r>
    </w:p>
    <w:p w:rsidR="00363587" w:rsidRDefault="008525CD" w:rsidP="00363587">
      <w:pPr>
        <w:spacing w:after="0" w:line="360" w:lineRule="auto"/>
        <w:ind w:firstLine="709"/>
        <w:jc w:val="both"/>
        <w:rPr>
          <w:rFonts w:ascii="Times New Roman" w:hAnsi="Times New Roman"/>
          <w:sz w:val="28"/>
        </w:rPr>
      </w:pPr>
      <w:r>
        <w:rPr>
          <w:rFonts w:ascii="Times New Roman" w:hAnsi="Times New Roman"/>
          <w:sz w:val="28"/>
        </w:rPr>
        <w:t>Список использованной литературы……………………………………..46</w:t>
      </w: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363587" w:rsidRDefault="00363587" w:rsidP="00363587">
      <w:pPr>
        <w:spacing w:after="0" w:line="360" w:lineRule="auto"/>
        <w:ind w:firstLine="709"/>
        <w:jc w:val="both"/>
        <w:rPr>
          <w:rFonts w:ascii="Times New Roman" w:hAnsi="Times New Roman"/>
          <w:sz w:val="28"/>
        </w:rPr>
      </w:pPr>
    </w:p>
    <w:p w:rsidR="00F22B1D" w:rsidRPr="00F22B1D" w:rsidRDefault="00F22B1D" w:rsidP="00F22B1D">
      <w:pPr>
        <w:spacing w:after="0" w:line="360" w:lineRule="auto"/>
        <w:jc w:val="center"/>
        <w:rPr>
          <w:rFonts w:ascii="Times New Roman" w:hAnsi="Times New Roman"/>
          <w:b/>
          <w:sz w:val="28"/>
          <w:szCs w:val="28"/>
        </w:rPr>
      </w:pPr>
      <w:r w:rsidRPr="00F22B1D">
        <w:rPr>
          <w:rFonts w:ascii="Times New Roman" w:hAnsi="Times New Roman"/>
          <w:b/>
          <w:sz w:val="28"/>
          <w:szCs w:val="28"/>
        </w:rPr>
        <w:lastRenderedPageBreak/>
        <w:t>Введение</w:t>
      </w:r>
    </w:p>
    <w:p w:rsidR="00F22B1D" w:rsidRPr="002C7102" w:rsidRDefault="00F22B1D" w:rsidP="0094395C">
      <w:pPr>
        <w:spacing w:after="0" w:line="360" w:lineRule="auto"/>
        <w:ind w:firstLine="709"/>
        <w:jc w:val="both"/>
        <w:rPr>
          <w:rFonts w:ascii="Times New Roman" w:hAnsi="Times New Roman"/>
          <w:sz w:val="28"/>
          <w:szCs w:val="28"/>
        </w:rPr>
      </w:pPr>
      <w:r w:rsidRPr="0052737B">
        <w:rPr>
          <w:rFonts w:ascii="Times New Roman" w:hAnsi="Times New Roman"/>
          <w:b/>
          <w:sz w:val="28"/>
          <w:szCs w:val="28"/>
        </w:rPr>
        <w:t>Актуальность темы исследования.</w:t>
      </w:r>
      <w:r>
        <w:rPr>
          <w:rFonts w:ascii="Times New Roman" w:hAnsi="Times New Roman"/>
          <w:sz w:val="28"/>
          <w:szCs w:val="28"/>
        </w:rPr>
        <w:t xml:space="preserve"> Участие государства в деле о несостоятельности организации имеет двойную направленность: с одной стороны государство как кредитор заинтересовано в получении от должника денежных средств, с другой стороны – в сохранении организации как субъекта экономических отношений. Оба указанных направления объединены публичным интересом, однако в случае, если требование касается непосредственно вопросов поступления денежных сре</w:t>
      </w:r>
      <w:proofErr w:type="gramStart"/>
      <w:r>
        <w:rPr>
          <w:rFonts w:ascii="Times New Roman" w:hAnsi="Times New Roman"/>
          <w:sz w:val="28"/>
          <w:szCs w:val="28"/>
        </w:rPr>
        <w:t>дств в б</w:t>
      </w:r>
      <w:proofErr w:type="gramEnd"/>
      <w:r>
        <w:rPr>
          <w:rFonts w:ascii="Times New Roman" w:hAnsi="Times New Roman"/>
          <w:sz w:val="28"/>
          <w:szCs w:val="28"/>
        </w:rPr>
        <w:t xml:space="preserve">юджет публичный интерес приобретает имущественную направленность. В этой связи чрезвычайно важным становится изучение вопроса о механизме получения денежных средств от неплатежеспособного юридического лица. </w:t>
      </w:r>
      <w:proofErr w:type="gramStart"/>
      <w:r>
        <w:rPr>
          <w:rFonts w:ascii="Times New Roman" w:hAnsi="Times New Roman"/>
          <w:sz w:val="28"/>
          <w:szCs w:val="28"/>
        </w:rPr>
        <w:t xml:space="preserve">Актуальность темы исследования подтверждена на практике: по заявлению </w:t>
      </w:r>
      <w:r w:rsidRPr="00C77024">
        <w:rPr>
          <w:rFonts w:ascii="Times New Roman" w:hAnsi="Times New Roman"/>
          <w:sz w:val="28"/>
          <w:szCs w:val="28"/>
        </w:rPr>
        <w:t>В</w:t>
      </w:r>
      <w:r w:rsidR="00236233">
        <w:rPr>
          <w:rFonts w:ascii="Times New Roman" w:hAnsi="Times New Roman"/>
          <w:sz w:val="28"/>
          <w:szCs w:val="28"/>
        </w:rPr>
        <w:t>.Ю.</w:t>
      </w:r>
      <w:r w:rsidRPr="00C77024">
        <w:rPr>
          <w:rFonts w:ascii="Times New Roman" w:hAnsi="Times New Roman"/>
          <w:sz w:val="28"/>
          <w:szCs w:val="28"/>
        </w:rPr>
        <w:t xml:space="preserve"> </w:t>
      </w:r>
      <w:proofErr w:type="spellStart"/>
      <w:r w:rsidRPr="00C77024">
        <w:rPr>
          <w:rFonts w:ascii="Times New Roman" w:hAnsi="Times New Roman"/>
          <w:sz w:val="28"/>
          <w:szCs w:val="28"/>
        </w:rPr>
        <w:t>Солдатенков</w:t>
      </w:r>
      <w:r>
        <w:rPr>
          <w:rFonts w:ascii="Times New Roman" w:hAnsi="Times New Roman"/>
          <w:sz w:val="28"/>
          <w:szCs w:val="28"/>
        </w:rPr>
        <w:t>а</w:t>
      </w:r>
      <w:proofErr w:type="spellEnd"/>
      <w:r w:rsidRPr="00C77024">
        <w:rPr>
          <w:rFonts w:ascii="Times New Roman" w:hAnsi="Times New Roman"/>
          <w:sz w:val="28"/>
          <w:szCs w:val="28"/>
        </w:rPr>
        <w:t xml:space="preserve"> </w:t>
      </w:r>
      <w:r>
        <w:rPr>
          <w:rFonts w:ascii="Times New Roman" w:hAnsi="Times New Roman"/>
          <w:sz w:val="28"/>
          <w:szCs w:val="28"/>
        </w:rPr>
        <w:t>(заместителя</w:t>
      </w:r>
      <w:r w:rsidRPr="00C77024">
        <w:rPr>
          <w:rFonts w:ascii="Times New Roman" w:hAnsi="Times New Roman"/>
          <w:sz w:val="28"/>
          <w:szCs w:val="28"/>
        </w:rPr>
        <w:t xml:space="preserve"> начальника управления обеспечения процедур банкротства</w:t>
      </w:r>
      <w:r>
        <w:rPr>
          <w:rFonts w:ascii="Times New Roman" w:hAnsi="Times New Roman"/>
          <w:sz w:val="28"/>
          <w:szCs w:val="28"/>
        </w:rPr>
        <w:t xml:space="preserve"> Федеральной налоговой службы), </w:t>
      </w:r>
      <w:r w:rsidRPr="007C7643">
        <w:rPr>
          <w:rFonts w:ascii="Times New Roman" w:hAnsi="Times New Roman"/>
          <w:sz w:val="28"/>
          <w:szCs w:val="28"/>
        </w:rPr>
        <w:t>«90% поступлений в рамках процедур банкротства обеспечивают всего 5% должников, другие 25% дают 10% поступлений, а 70% должн</w:t>
      </w:r>
      <w:r>
        <w:rPr>
          <w:rFonts w:ascii="Times New Roman" w:hAnsi="Times New Roman"/>
          <w:sz w:val="28"/>
          <w:szCs w:val="28"/>
        </w:rPr>
        <w:t>иков не приносят бюджету ничего»</w:t>
      </w:r>
      <w:r>
        <w:rPr>
          <w:rStyle w:val="a5"/>
          <w:rFonts w:ascii="Times New Roman" w:hAnsi="Times New Roman"/>
          <w:sz w:val="28"/>
          <w:szCs w:val="28"/>
        </w:rPr>
        <w:footnoteReference w:id="1"/>
      </w:r>
      <w:r>
        <w:rPr>
          <w:rFonts w:ascii="Times New Roman" w:hAnsi="Times New Roman"/>
          <w:sz w:val="28"/>
          <w:szCs w:val="28"/>
        </w:rPr>
        <w:t>. В связи с изложенным государство нуждается в правовых институтах и дополнениях законодательства, которые бы позволили обеспечить соблюдение публичного</w:t>
      </w:r>
      <w:proofErr w:type="gramEnd"/>
      <w:r>
        <w:rPr>
          <w:rFonts w:ascii="Times New Roman" w:hAnsi="Times New Roman"/>
          <w:sz w:val="28"/>
          <w:szCs w:val="28"/>
        </w:rPr>
        <w:t xml:space="preserve"> имущественного интереса.</w:t>
      </w:r>
    </w:p>
    <w:p w:rsidR="00F22B1D" w:rsidRDefault="00F22B1D" w:rsidP="0094395C">
      <w:pPr>
        <w:spacing w:after="0" w:line="360" w:lineRule="auto"/>
        <w:ind w:firstLine="709"/>
        <w:jc w:val="both"/>
        <w:rPr>
          <w:rFonts w:ascii="Times New Roman" w:hAnsi="Times New Roman"/>
          <w:sz w:val="28"/>
          <w:szCs w:val="28"/>
        </w:rPr>
      </w:pPr>
      <w:r w:rsidRPr="00741F1A">
        <w:rPr>
          <w:rFonts w:ascii="Times New Roman" w:hAnsi="Times New Roman"/>
          <w:b/>
          <w:sz w:val="28"/>
          <w:szCs w:val="28"/>
        </w:rPr>
        <w:t>Степень разработанности.</w:t>
      </w:r>
      <w:r>
        <w:rPr>
          <w:rFonts w:ascii="Times New Roman" w:hAnsi="Times New Roman"/>
          <w:sz w:val="28"/>
          <w:szCs w:val="28"/>
        </w:rPr>
        <w:t xml:space="preserve"> </w:t>
      </w:r>
      <w:r w:rsidRPr="009411C9">
        <w:rPr>
          <w:rFonts w:ascii="Times New Roman" w:hAnsi="Times New Roman"/>
          <w:sz w:val="28"/>
          <w:szCs w:val="28"/>
        </w:rPr>
        <w:t xml:space="preserve">Проблемами банкротства как правового и экономического явления занимались авторы прошлого и современности: </w:t>
      </w:r>
      <w:r>
        <w:rPr>
          <w:rFonts w:ascii="Times New Roman" w:hAnsi="Times New Roman"/>
          <w:sz w:val="28"/>
          <w:szCs w:val="28"/>
        </w:rPr>
        <w:t xml:space="preserve"> Г.Ф. </w:t>
      </w:r>
      <w:proofErr w:type="spellStart"/>
      <w:r w:rsidRPr="009411C9">
        <w:rPr>
          <w:rFonts w:ascii="Times New Roman" w:hAnsi="Times New Roman"/>
          <w:sz w:val="28"/>
          <w:szCs w:val="28"/>
        </w:rPr>
        <w:t>Шершеневич</w:t>
      </w:r>
      <w:proofErr w:type="spellEnd"/>
      <w:r w:rsidRPr="009411C9">
        <w:rPr>
          <w:rFonts w:ascii="Times New Roman" w:hAnsi="Times New Roman"/>
          <w:sz w:val="28"/>
          <w:szCs w:val="28"/>
        </w:rPr>
        <w:t xml:space="preserve">, </w:t>
      </w:r>
      <w:r>
        <w:rPr>
          <w:rFonts w:ascii="Times New Roman" w:hAnsi="Times New Roman"/>
          <w:sz w:val="28"/>
          <w:szCs w:val="28"/>
        </w:rPr>
        <w:t xml:space="preserve">М.В. </w:t>
      </w:r>
      <w:proofErr w:type="spellStart"/>
      <w:r w:rsidRPr="009411C9">
        <w:rPr>
          <w:rFonts w:ascii="Times New Roman" w:hAnsi="Times New Roman"/>
          <w:sz w:val="28"/>
          <w:szCs w:val="28"/>
        </w:rPr>
        <w:t>Телюкина</w:t>
      </w:r>
      <w:proofErr w:type="spellEnd"/>
      <w:r>
        <w:rPr>
          <w:rFonts w:ascii="Times New Roman" w:hAnsi="Times New Roman"/>
          <w:sz w:val="28"/>
          <w:szCs w:val="28"/>
        </w:rPr>
        <w:t xml:space="preserve">, </w:t>
      </w:r>
      <w:r w:rsidRPr="009411C9">
        <w:rPr>
          <w:rFonts w:ascii="Times New Roman" w:hAnsi="Times New Roman"/>
          <w:sz w:val="28"/>
          <w:szCs w:val="28"/>
        </w:rPr>
        <w:t xml:space="preserve">И. М. </w:t>
      </w:r>
      <w:r w:rsidRPr="0052737B">
        <w:rPr>
          <w:rFonts w:ascii="Times New Roman" w:hAnsi="Times New Roman"/>
          <w:sz w:val="28"/>
          <w:szCs w:val="28"/>
        </w:rPr>
        <w:t xml:space="preserve"> </w:t>
      </w:r>
      <w:r w:rsidRPr="009411C9">
        <w:rPr>
          <w:rFonts w:ascii="Times New Roman" w:hAnsi="Times New Roman"/>
          <w:sz w:val="28"/>
          <w:szCs w:val="28"/>
        </w:rPr>
        <w:t>Шевченко</w:t>
      </w:r>
      <w:r>
        <w:rPr>
          <w:rFonts w:ascii="Times New Roman" w:hAnsi="Times New Roman"/>
          <w:sz w:val="28"/>
          <w:szCs w:val="28"/>
        </w:rPr>
        <w:t xml:space="preserve">. Отдельные авторы особое внимание уделяли изучению статуса уполномоченных органов в делах о банкротстве, анализу правовой природы заявленных ими требований:                </w:t>
      </w:r>
      <w:r w:rsidRPr="00656F92">
        <w:rPr>
          <w:rFonts w:ascii="Times New Roman" w:hAnsi="Times New Roman"/>
          <w:sz w:val="28"/>
          <w:szCs w:val="24"/>
        </w:rPr>
        <w:t>В.Ф.</w:t>
      </w:r>
      <w:r>
        <w:rPr>
          <w:rFonts w:ascii="Times New Roman" w:hAnsi="Times New Roman"/>
          <w:sz w:val="28"/>
          <w:szCs w:val="24"/>
        </w:rPr>
        <w:t xml:space="preserve"> </w:t>
      </w:r>
      <w:proofErr w:type="spellStart"/>
      <w:r w:rsidRPr="00656F92">
        <w:rPr>
          <w:rFonts w:ascii="Times New Roman" w:hAnsi="Times New Roman"/>
          <w:sz w:val="28"/>
          <w:szCs w:val="24"/>
        </w:rPr>
        <w:t>Попондопуло</w:t>
      </w:r>
      <w:proofErr w:type="spellEnd"/>
      <w:r>
        <w:rPr>
          <w:rFonts w:ascii="Times New Roman" w:hAnsi="Times New Roman"/>
          <w:sz w:val="28"/>
          <w:szCs w:val="24"/>
        </w:rPr>
        <w:t xml:space="preserve">, С.О. </w:t>
      </w:r>
      <w:proofErr w:type="spellStart"/>
      <w:r>
        <w:rPr>
          <w:rFonts w:ascii="Times New Roman" w:hAnsi="Times New Roman"/>
          <w:sz w:val="28"/>
          <w:szCs w:val="24"/>
        </w:rPr>
        <w:t>Ласкина</w:t>
      </w:r>
      <w:proofErr w:type="spellEnd"/>
      <w:r>
        <w:rPr>
          <w:rFonts w:ascii="Times New Roman" w:hAnsi="Times New Roman"/>
          <w:sz w:val="28"/>
          <w:szCs w:val="24"/>
        </w:rPr>
        <w:t>,</w:t>
      </w:r>
      <w:r w:rsidRPr="00FC467B">
        <w:rPr>
          <w:rFonts w:ascii="Times New Roman" w:hAnsi="Times New Roman"/>
          <w:sz w:val="28"/>
          <w:szCs w:val="28"/>
        </w:rPr>
        <w:t xml:space="preserve"> С.А.</w:t>
      </w:r>
      <w:r>
        <w:rPr>
          <w:rFonts w:ascii="Times New Roman" w:hAnsi="Times New Roman"/>
          <w:sz w:val="28"/>
          <w:szCs w:val="28"/>
        </w:rPr>
        <w:t xml:space="preserve"> </w:t>
      </w:r>
      <w:proofErr w:type="spellStart"/>
      <w:r w:rsidRPr="00FC467B">
        <w:rPr>
          <w:rFonts w:ascii="Times New Roman" w:hAnsi="Times New Roman"/>
          <w:sz w:val="28"/>
          <w:szCs w:val="28"/>
        </w:rPr>
        <w:t>Ядрихинский</w:t>
      </w:r>
      <w:proofErr w:type="spellEnd"/>
      <w:r>
        <w:rPr>
          <w:rFonts w:ascii="Times New Roman" w:hAnsi="Times New Roman"/>
          <w:sz w:val="28"/>
          <w:szCs w:val="28"/>
        </w:rPr>
        <w:t xml:space="preserve">, </w:t>
      </w:r>
      <w:r w:rsidRPr="009411C9">
        <w:rPr>
          <w:rFonts w:ascii="Times New Roman" w:hAnsi="Times New Roman"/>
          <w:sz w:val="28"/>
          <w:szCs w:val="28"/>
        </w:rPr>
        <w:t>Е.Н.</w:t>
      </w:r>
      <w:r>
        <w:rPr>
          <w:rFonts w:ascii="Times New Roman" w:hAnsi="Times New Roman"/>
          <w:sz w:val="28"/>
          <w:szCs w:val="28"/>
        </w:rPr>
        <w:t xml:space="preserve"> </w:t>
      </w:r>
      <w:r w:rsidRPr="009411C9">
        <w:rPr>
          <w:rFonts w:ascii="Times New Roman" w:hAnsi="Times New Roman"/>
          <w:sz w:val="28"/>
          <w:szCs w:val="28"/>
        </w:rPr>
        <w:t>Бычкова</w:t>
      </w:r>
      <w:r>
        <w:rPr>
          <w:rFonts w:ascii="Times New Roman" w:hAnsi="Times New Roman"/>
          <w:sz w:val="28"/>
          <w:szCs w:val="28"/>
        </w:rPr>
        <w:t>.</w:t>
      </w:r>
      <w:r w:rsidRPr="009411C9">
        <w:rPr>
          <w:rFonts w:ascii="Times New Roman" w:hAnsi="Times New Roman"/>
          <w:sz w:val="28"/>
          <w:szCs w:val="28"/>
        </w:rPr>
        <w:t xml:space="preserve"> </w:t>
      </w:r>
    </w:p>
    <w:p w:rsidR="00F22B1D" w:rsidRDefault="00F22B1D" w:rsidP="0094395C">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Цель работы </w:t>
      </w:r>
      <w:r>
        <w:rPr>
          <w:rFonts w:ascii="Times New Roman" w:hAnsi="Times New Roman"/>
          <w:sz w:val="28"/>
          <w:szCs w:val="28"/>
        </w:rPr>
        <w:t>состоит в формировании представлений об институтах, правовых нормах, субъектах и иных средствах обеспечения публичного имущественного интереса при условии несостоятельности</w:t>
      </w:r>
      <w:r w:rsidR="00B868AE">
        <w:rPr>
          <w:rFonts w:ascii="Times New Roman" w:hAnsi="Times New Roman"/>
          <w:sz w:val="28"/>
          <w:szCs w:val="28"/>
        </w:rPr>
        <w:t xml:space="preserve"> организаций</w:t>
      </w:r>
      <w:r>
        <w:rPr>
          <w:rFonts w:ascii="Times New Roman" w:hAnsi="Times New Roman"/>
          <w:sz w:val="28"/>
          <w:szCs w:val="28"/>
        </w:rPr>
        <w:t xml:space="preserve">. </w:t>
      </w:r>
    </w:p>
    <w:p w:rsidR="00F22B1D" w:rsidRDefault="00F22B1D" w:rsidP="0094395C">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Поставленная цель позволяет нам выделить следующие </w:t>
      </w:r>
      <w:r w:rsidRPr="00FA6CF9">
        <w:rPr>
          <w:rFonts w:ascii="Times New Roman" w:hAnsi="Times New Roman"/>
          <w:b/>
          <w:sz w:val="28"/>
          <w:szCs w:val="28"/>
        </w:rPr>
        <w:t>задачи:</w:t>
      </w:r>
    </w:p>
    <w:p w:rsidR="00F22B1D" w:rsidRPr="00FA6CF9" w:rsidRDefault="00F22B1D" w:rsidP="00382F50">
      <w:pPr>
        <w:pStyle w:val="ac"/>
        <w:numPr>
          <w:ilvl w:val="0"/>
          <w:numId w:val="2"/>
        </w:numPr>
        <w:tabs>
          <w:tab w:val="left" w:pos="1134"/>
        </w:tabs>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Изучение правового положения уполномоченных органов в деле о банкротстве, порядка удовлетворения их требований;</w:t>
      </w:r>
    </w:p>
    <w:p w:rsidR="00F22B1D" w:rsidRPr="00FA6CF9" w:rsidRDefault="00F22B1D" w:rsidP="00382F50">
      <w:pPr>
        <w:pStyle w:val="ac"/>
        <w:numPr>
          <w:ilvl w:val="0"/>
          <w:numId w:val="2"/>
        </w:numPr>
        <w:tabs>
          <w:tab w:val="left" w:pos="1134"/>
        </w:tabs>
        <w:spacing w:after="0" w:line="360" w:lineRule="auto"/>
        <w:ind w:left="0" w:firstLine="709"/>
        <w:jc w:val="both"/>
        <w:rPr>
          <w:rFonts w:ascii="Times New Roman" w:hAnsi="Times New Roman"/>
          <w:b/>
          <w:sz w:val="28"/>
          <w:szCs w:val="28"/>
        </w:rPr>
      </w:pPr>
      <w:r>
        <w:rPr>
          <w:rFonts w:ascii="Times New Roman" w:hAnsi="Times New Roman"/>
          <w:sz w:val="28"/>
          <w:szCs w:val="28"/>
        </w:rPr>
        <w:t>Оценка обоснованности приоритета при удовлетворении требований по обязательным платежам с точки зрения соблюдения публичного имущественного интереса;</w:t>
      </w:r>
    </w:p>
    <w:p w:rsidR="00F22B1D" w:rsidRPr="00FA6CF9" w:rsidRDefault="00F22B1D" w:rsidP="00382F50">
      <w:pPr>
        <w:pStyle w:val="ac"/>
        <w:numPr>
          <w:ilvl w:val="0"/>
          <w:numId w:val="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Разработка предложений по внесению изменений в законодательство о несостоятельности для целей разрешения практических и теоретических споров.</w:t>
      </w:r>
    </w:p>
    <w:p w:rsidR="00F22B1D" w:rsidRDefault="00F22B1D" w:rsidP="0094395C">
      <w:pPr>
        <w:spacing w:after="0" w:line="360" w:lineRule="auto"/>
        <w:ind w:firstLine="709"/>
        <w:jc w:val="both"/>
        <w:rPr>
          <w:rFonts w:ascii="Times New Roman" w:hAnsi="Times New Roman"/>
          <w:sz w:val="28"/>
          <w:szCs w:val="28"/>
        </w:rPr>
      </w:pPr>
      <w:r w:rsidRPr="00741F1A">
        <w:rPr>
          <w:rFonts w:ascii="Times New Roman" w:hAnsi="Times New Roman"/>
          <w:b/>
          <w:sz w:val="28"/>
          <w:szCs w:val="28"/>
        </w:rPr>
        <w:t>Научная новизна работы</w:t>
      </w:r>
      <w:r>
        <w:rPr>
          <w:rFonts w:ascii="Times New Roman" w:hAnsi="Times New Roman"/>
          <w:sz w:val="28"/>
          <w:szCs w:val="28"/>
        </w:rPr>
        <w:t xml:space="preserve"> состоит в комплексном изучении </w:t>
      </w:r>
      <w:r w:rsidR="00462955">
        <w:rPr>
          <w:rFonts w:ascii="Times New Roman" w:hAnsi="Times New Roman"/>
          <w:sz w:val="28"/>
          <w:szCs w:val="28"/>
        </w:rPr>
        <w:t xml:space="preserve">правового </w:t>
      </w:r>
      <w:r>
        <w:rPr>
          <w:rFonts w:ascii="Times New Roman" w:hAnsi="Times New Roman"/>
          <w:sz w:val="28"/>
          <w:szCs w:val="28"/>
        </w:rPr>
        <w:t>положения уполномоченных органов в каждой процедуре банкротства, проведении анализа положений законодательства, позволяющих обеспечить защиту публичных имущественных интересов в деле о банкротстве организаций</w:t>
      </w:r>
    </w:p>
    <w:p w:rsidR="00F22B1D" w:rsidRDefault="00F22B1D" w:rsidP="0094395C">
      <w:pPr>
        <w:spacing w:after="0" w:line="360" w:lineRule="auto"/>
        <w:ind w:firstLine="709"/>
        <w:jc w:val="both"/>
        <w:rPr>
          <w:rFonts w:ascii="Times New Roman" w:hAnsi="Times New Roman"/>
          <w:sz w:val="28"/>
          <w:szCs w:val="28"/>
        </w:rPr>
      </w:pPr>
      <w:r w:rsidRPr="00413374">
        <w:rPr>
          <w:rFonts w:ascii="Times New Roman" w:hAnsi="Times New Roman"/>
          <w:b/>
          <w:sz w:val="28"/>
          <w:szCs w:val="28"/>
        </w:rPr>
        <w:t>Практическая значимость работы</w:t>
      </w:r>
      <w:r>
        <w:rPr>
          <w:rFonts w:ascii="Times New Roman" w:hAnsi="Times New Roman"/>
          <w:sz w:val="28"/>
          <w:szCs w:val="28"/>
        </w:rPr>
        <w:t xml:space="preserve"> состоит в том, что </w:t>
      </w:r>
      <w:r w:rsidRPr="005644C3">
        <w:rPr>
          <w:rFonts w:ascii="Times New Roman" w:hAnsi="Times New Roman"/>
          <w:sz w:val="28"/>
          <w:szCs w:val="28"/>
        </w:rPr>
        <w:t>обоснованные в настоящей работе положения</w:t>
      </w:r>
      <w:r>
        <w:rPr>
          <w:rFonts w:ascii="Times New Roman" w:hAnsi="Times New Roman"/>
          <w:sz w:val="28"/>
          <w:szCs w:val="28"/>
        </w:rPr>
        <w:t xml:space="preserve"> и предложенные изменения</w:t>
      </w:r>
      <w:r w:rsidRPr="005644C3">
        <w:rPr>
          <w:rFonts w:ascii="Times New Roman" w:hAnsi="Times New Roman"/>
          <w:sz w:val="28"/>
          <w:szCs w:val="28"/>
        </w:rPr>
        <w:t xml:space="preserve"> могут быть использованы с целью устранения в законодательстве </w:t>
      </w:r>
      <w:r>
        <w:rPr>
          <w:rFonts w:ascii="Times New Roman" w:hAnsi="Times New Roman"/>
          <w:sz w:val="28"/>
          <w:szCs w:val="28"/>
        </w:rPr>
        <w:t>пробелов, возникающих при регулировании</w:t>
      </w:r>
      <w:r w:rsidRPr="005644C3">
        <w:rPr>
          <w:rFonts w:ascii="Times New Roman" w:hAnsi="Times New Roman"/>
          <w:sz w:val="28"/>
          <w:szCs w:val="28"/>
        </w:rPr>
        <w:t xml:space="preserve"> </w:t>
      </w:r>
      <w:r>
        <w:rPr>
          <w:rFonts w:ascii="Times New Roman" w:hAnsi="Times New Roman"/>
          <w:sz w:val="28"/>
          <w:szCs w:val="28"/>
        </w:rPr>
        <w:t>участия уполномоченных органов в деле о банкротстве.</w:t>
      </w:r>
    </w:p>
    <w:p w:rsidR="00F22B1D" w:rsidRDefault="00F22B1D" w:rsidP="0094395C">
      <w:pPr>
        <w:spacing w:after="0" w:line="360" w:lineRule="auto"/>
        <w:ind w:firstLine="709"/>
        <w:jc w:val="both"/>
        <w:rPr>
          <w:rFonts w:ascii="Times New Roman" w:hAnsi="Times New Roman"/>
          <w:sz w:val="28"/>
          <w:szCs w:val="28"/>
        </w:rPr>
      </w:pPr>
      <w:r w:rsidRPr="00413374">
        <w:rPr>
          <w:rFonts w:ascii="Times New Roman" w:hAnsi="Times New Roman"/>
          <w:b/>
          <w:sz w:val="28"/>
          <w:szCs w:val="28"/>
        </w:rPr>
        <w:t>Т</w:t>
      </w:r>
      <w:r>
        <w:rPr>
          <w:rFonts w:ascii="Times New Roman" w:hAnsi="Times New Roman"/>
          <w:b/>
          <w:sz w:val="28"/>
          <w:szCs w:val="28"/>
        </w:rPr>
        <w:t>еоретическая</w:t>
      </w:r>
      <w:r w:rsidRPr="00413374">
        <w:rPr>
          <w:rFonts w:ascii="Times New Roman" w:hAnsi="Times New Roman"/>
          <w:b/>
          <w:sz w:val="28"/>
          <w:szCs w:val="28"/>
        </w:rPr>
        <w:t xml:space="preserve"> значимость работы</w:t>
      </w:r>
      <w:r>
        <w:rPr>
          <w:rFonts w:ascii="Times New Roman" w:hAnsi="Times New Roman"/>
          <w:b/>
          <w:sz w:val="28"/>
          <w:szCs w:val="28"/>
        </w:rPr>
        <w:t xml:space="preserve"> </w:t>
      </w:r>
      <w:r w:rsidRPr="00413374">
        <w:rPr>
          <w:rFonts w:ascii="Times New Roman" w:hAnsi="Times New Roman"/>
          <w:sz w:val="28"/>
          <w:szCs w:val="28"/>
        </w:rPr>
        <w:t>состоит</w:t>
      </w:r>
      <w:r>
        <w:rPr>
          <w:rFonts w:ascii="Times New Roman" w:hAnsi="Times New Roman"/>
          <w:sz w:val="28"/>
          <w:szCs w:val="28"/>
        </w:rPr>
        <w:t xml:space="preserve"> </w:t>
      </w:r>
      <w:proofErr w:type="gramStart"/>
      <w:r>
        <w:rPr>
          <w:rFonts w:ascii="Times New Roman" w:hAnsi="Times New Roman"/>
          <w:sz w:val="28"/>
          <w:szCs w:val="28"/>
        </w:rPr>
        <w:t>в предложении нового подхода к разрешению вопроса об обоснованности приоритета уполномоченных органов в деле о несостоятельности</w:t>
      </w:r>
      <w:proofErr w:type="gramEnd"/>
      <w:r>
        <w:rPr>
          <w:rFonts w:ascii="Times New Roman" w:hAnsi="Times New Roman"/>
          <w:sz w:val="28"/>
          <w:szCs w:val="28"/>
        </w:rPr>
        <w:t>; в проведенной оценке регулирования процедур банкротства с точки зрения цели обеспечения публичного имущественного интереса.</w:t>
      </w:r>
    </w:p>
    <w:p w:rsidR="00F22B1D" w:rsidRDefault="00F22B1D" w:rsidP="0094395C">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 </w:t>
      </w:r>
      <w:r w:rsidRPr="000F5108">
        <w:rPr>
          <w:rFonts w:ascii="Times New Roman" w:hAnsi="Times New Roman"/>
          <w:b/>
          <w:sz w:val="28"/>
          <w:szCs w:val="28"/>
        </w:rPr>
        <w:t>Методология и методы исследования</w:t>
      </w:r>
      <w:r>
        <w:rPr>
          <w:rFonts w:ascii="Times New Roman" w:hAnsi="Times New Roman"/>
          <w:b/>
          <w:sz w:val="28"/>
          <w:szCs w:val="28"/>
        </w:rPr>
        <w:t xml:space="preserve">. </w:t>
      </w:r>
      <w:r w:rsidRPr="000F5108">
        <w:rPr>
          <w:rFonts w:ascii="Times New Roman" w:hAnsi="Times New Roman"/>
          <w:sz w:val="28"/>
          <w:szCs w:val="28"/>
        </w:rPr>
        <w:t>Методологическую основу работы составляет комплекс общенаучных методов познания: наблюдение, анализ и синтез,</w:t>
      </w:r>
    </w:p>
    <w:p w:rsidR="00F22B1D" w:rsidRDefault="00985D83" w:rsidP="00F22B1D">
      <w:pPr>
        <w:spacing w:after="0" w:line="360" w:lineRule="auto"/>
        <w:ind w:firstLine="709"/>
        <w:jc w:val="both"/>
        <w:rPr>
          <w:rFonts w:ascii="Times New Roman" w:hAnsi="Times New Roman"/>
          <w:b/>
          <w:sz w:val="28"/>
          <w:szCs w:val="28"/>
        </w:rPr>
      </w:pPr>
      <w:r>
        <w:rPr>
          <w:rFonts w:ascii="Times New Roman" w:hAnsi="Times New Roman"/>
          <w:b/>
          <w:sz w:val="28"/>
          <w:szCs w:val="28"/>
        </w:rPr>
        <w:t>Положения, выносимые на защиту:</w:t>
      </w:r>
    </w:p>
    <w:p w:rsidR="00B868AE" w:rsidRDefault="00786901" w:rsidP="00382F50">
      <w:pPr>
        <w:pStyle w:val="ac"/>
        <w:numPr>
          <w:ilvl w:val="0"/>
          <w:numId w:val="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условиях несостоятельности организации </w:t>
      </w:r>
      <w:r w:rsidR="00B868AE">
        <w:rPr>
          <w:rFonts w:ascii="Times New Roman" w:hAnsi="Times New Roman"/>
          <w:sz w:val="28"/>
          <w:szCs w:val="28"/>
        </w:rPr>
        <w:t>государство</w:t>
      </w:r>
      <w:r>
        <w:rPr>
          <w:rFonts w:ascii="Times New Roman" w:hAnsi="Times New Roman"/>
          <w:sz w:val="28"/>
          <w:szCs w:val="28"/>
        </w:rPr>
        <w:t>, стараясь обеспечить публичный имущественный интерес,</w:t>
      </w:r>
      <w:r w:rsidR="00B868AE">
        <w:rPr>
          <w:rFonts w:ascii="Times New Roman" w:hAnsi="Times New Roman"/>
          <w:sz w:val="28"/>
          <w:szCs w:val="28"/>
        </w:rPr>
        <w:t xml:space="preserve"> </w:t>
      </w:r>
      <w:r w:rsidR="00423924">
        <w:rPr>
          <w:rFonts w:ascii="Times New Roman" w:hAnsi="Times New Roman"/>
          <w:sz w:val="28"/>
          <w:szCs w:val="28"/>
        </w:rPr>
        <w:t>следует двум направлениям</w:t>
      </w:r>
      <w:r w:rsidR="00B868AE">
        <w:rPr>
          <w:rFonts w:ascii="Times New Roman" w:hAnsi="Times New Roman"/>
          <w:sz w:val="28"/>
          <w:szCs w:val="28"/>
        </w:rPr>
        <w:t xml:space="preserve">: с одной стороны оно заинтересовано в реабилитации организации как </w:t>
      </w:r>
      <w:r w:rsidR="00423924">
        <w:rPr>
          <w:rFonts w:ascii="Times New Roman" w:hAnsi="Times New Roman"/>
          <w:sz w:val="28"/>
          <w:szCs w:val="28"/>
        </w:rPr>
        <w:lastRenderedPageBreak/>
        <w:t xml:space="preserve">экономического </w:t>
      </w:r>
      <w:r w:rsidR="00B868AE">
        <w:rPr>
          <w:rFonts w:ascii="Times New Roman" w:hAnsi="Times New Roman"/>
          <w:sz w:val="28"/>
          <w:szCs w:val="28"/>
        </w:rPr>
        <w:t>субъекта</w:t>
      </w:r>
      <w:r w:rsidR="003D7B19">
        <w:rPr>
          <w:rFonts w:ascii="Times New Roman" w:hAnsi="Times New Roman"/>
          <w:sz w:val="28"/>
          <w:szCs w:val="28"/>
        </w:rPr>
        <w:t xml:space="preserve">, </w:t>
      </w:r>
      <w:r w:rsidR="00423924">
        <w:rPr>
          <w:rFonts w:ascii="Times New Roman" w:hAnsi="Times New Roman"/>
          <w:sz w:val="28"/>
          <w:szCs w:val="28"/>
        </w:rPr>
        <w:t xml:space="preserve">а с другой – в удовлетворении </w:t>
      </w:r>
      <w:r w:rsidR="003D7B19">
        <w:rPr>
          <w:rFonts w:ascii="Times New Roman" w:hAnsi="Times New Roman"/>
          <w:sz w:val="28"/>
          <w:szCs w:val="28"/>
        </w:rPr>
        <w:t xml:space="preserve">его </w:t>
      </w:r>
      <w:r w:rsidR="00423924">
        <w:rPr>
          <w:rFonts w:ascii="Times New Roman" w:hAnsi="Times New Roman"/>
          <w:sz w:val="28"/>
          <w:szCs w:val="28"/>
        </w:rPr>
        <w:t xml:space="preserve">требований </w:t>
      </w:r>
      <w:r w:rsidR="003D7B19">
        <w:rPr>
          <w:rFonts w:ascii="Times New Roman" w:hAnsi="Times New Roman"/>
          <w:sz w:val="28"/>
          <w:szCs w:val="28"/>
        </w:rPr>
        <w:t xml:space="preserve">как кредитора </w:t>
      </w:r>
      <w:r w:rsidR="00423924">
        <w:rPr>
          <w:rFonts w:ascii="Times New Roman" w:hAnsi="Times New Roman"/>
          <w:sz w:val="28"/>
          <w:szCs w:val="28"/>
        </w:rPr>
        <w:t xml:space="preserve">в максимально возможном размере.  </w:t>
      </w:r>
      <w:r w:rsidR="00B868AE">
        <w:rPr>
          <w:rFonts w:ascii="Times New Roman" w:hAnsi="Times New Roman"/>
          <w:sz w:val="28"/>
          <w:szCs w:val="28"/>
        </w:rPr>
        <w:t xml:space="preserve">  </w:t>
      </w:r>
    </w:p>
    <w:p w:rsidR="00F22B1D" w:rsidRPr="0052737B" w:rsidRDefault="00F22B1D" w:rsidP="00382F50">
      <w:pPr>
        <w:pStyle w:val="ac"/>
        <w:numPr>
          <w:ilvl w:val="0"/>
          <w:numId w:val="1"/>
        </w:numPr>
        <w:tabs>
          <w:tab w:val="left" w:pos="1134"/>
        </w:tabs>
        <w:spacing w:after="0" w:line="360" w:lineRule="auto"/>
        <w:ind w:left="0" w:firstLine="709"/>
        <w:jc w:val="both"/>
        <w:rPr>
          <w:rFonts w:ascii="Times New Roman" w:hAnsi="Times New Roman"/>
          <w:sz w:val="28"/>
          <w:szCs w:val="28"/>
        </w:rPr>
      </w:pPr>
      <w:r w:rsidRPr="0052737B">
        <w:rPr>
          <w:rFonts w:ascii="Times New Roman" w:hAnsi="Times New Roman"/>
          <w:sz w:val="28"/>
          <w:szCs w:val="28"/>
        </w:rPr>
        <w:t xml:space="preserve">Обоснована точка зрения о </w:t>
      </w:r>
      <w:r w:rsidR="00423924">
        <w:rPr>
          <w:rFonts w:ascii="Times New Roman" w:hAnsi="Times New Roman"/>
          <w:sz w:val="28"/>
          <w:szCs w:val="28"/>
        </w:rPr>
        <w:t xml:space="preserve">необходимости именно </w:t>
      </w:r>
      <w:r w:rsidRPr="0052737B">
        <w:rPr>
          <w:rFonts w:ascii="Times New Roman" w:hAnsi="Times New Roman"/>
          <w:sz w:val="28"/>
          <w:szCs w:val="28"/>
        </w:rPr>
        <w:t>Федеральной налоговой службы представлять интересы государства в деле о банкротстве</w:t>
      </w:r>
      <w:r w:rsidR="0029179E">
        <w:rPr>
          <w:rFonts w:ascii="Times New Roman" w:hAnsi="Times New Roman"/>
          <w:sz w:val="28"/>
          <w:szCs w:val="28"/>
        </w:rPr>
        <w:t xml:space="preserve"> как уполномоченному органу</w:t>
      </w:r>
      <w:r w:rsidRPr="0052737B">
        <w:rPr>
          <w:rFonts w:ascii="Times New Roman" w:hAnsi="Times New Roman"/>
          <w:sz w:val="28"/>
          <w:szCs w:val="28"/>
        </w:rPr>
        <w:t>.</w:t>
      </w:r>
    </w:p>
    <w:p w:rsidR="00CD760C" w:rsidRDefault="00423924" w:rsidP="00382F50">
      <w:pPr>
        <w:pStyle w:val="ac"/>
        <w:numPr>
          <w:ilvl w:val="0"/>
          <w:numId w:val="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Уравнивание уполномоченных органов и кредиторов по денежным обязательствам является невозможным в связи с различной правовой природой заявленных ими требований. Данный тезис подтверждается положениями </w:t>
      </w:r>
      <w:r w:rsidR="00CD760C">
        <w:rPr>
          <w:rFonts w:ascii="Times New Roman" w:hAnsi="Times New Roman"/>
          <w:sz w:val="28"/>
          <w:szCs w:val="28"/>
        </w:rPr>
        <w:t xml:space="preserve">как </w:t>
      </w:r>
      <w:r>
        <w:rPr>
          <w:rFonts w:ascii="Times New Roman" w:hAnsi="Times New Roman"/>
          <w:sz w:val="28"/>
          <w:szCs w:val="28"/>
        </w:rPr>
        <w:t>законодательства о несостоятельности</w:t>
      </w:r>
      <w:r w:rsidR="00CD760C">
        <w:rPr>
          <w:rFonts w:ascii="Times New Roman" w:hAnsi="Times New Roman"/>
          <w:sz w:val="28"/>
          <w:szCs w:val="28"/>
        </w:rPr>
        <w:t>, так и налогового законодательства.</w:t>
      </w:r>
      <w:r>
        <w:rPr>
          <w:rFonts w:ascii="Times New Roman" w:hAnsi="Times New Roman"/>
          <w:sz w:val="28"/>
          <w:szCs w:val="28"/>
        </w:rPr>
        <w:t xml:space="preserve"> </w:t>
      </w:r>
    </w:p>
    <w:p w:rsidR="00F22B1D" w:rsidRPr="00D51223" w:rsidRDefault="00CD760C" w:rsidP="00382F50">
      <w:pPr>
        <w:pStyle w:val="ac"/>
        <w:numPr>
          <w:ilvl w:val="0"/>
          <w:numId w:val="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Законодателем разработаны механизмы, позволяющие уполномоченным органам получить удовлетворение их требований в максимально возможном объеме за сравнительно короткий период времени. Однако, приоритет уполномоченных органов, поддерживаемый законодателем, обусловлен необходимостью соблюдения публичного имущественного интереса. В работе о</w:t>
      </w:r>
      <w:r w:rsidR="00F22B1D" w:rsidRPr="00D51223">
        <w:rPr>
          <w:rFonts w:ascii="Times New Roman" w:hAnsi="Times New Roman"/>
          <w:sz w:val="28"/>
          <w:szCs w:val="28"/>
        </w:rPr>
        <w:t xml:space="preserve">боснована </w:t>
      </w:r>
      <w:r w:rsidR="00D51223" w:rsidRPr="00D51223">
        <w:rPr>
          <w:rFonts w:ascii="Times New Roman" w:hAnsi="Times New Roman"/>
          <w:sz w:val="28"/>
          <w:szCs w:val="28"/>
        </w:rPr>
        <w:t xml:space="preserve">необходимость внесения в законодательство о банкротстве изменений, позволяющих улучшить работу в направлении обеспечения публичного имущественного интереса. </w:t>
      </w:r>
    </w:p>
    <w:p w:rsidR="00F22B1D" w:rsidRDefault="00F22B1D" w:rsidP="0094395C">
      <w:pPr>
        <w:spacing w:after="0" w:line="360" w:lineRule="auto"/>
        <w:ind w:firstLine="709"/>
        <w:jc w:val="both"/>
        <w:rPr>
          <w:rFonts w:ascii="Times New Roman" w:hAnsi="Times New Roman"/>
          <w:sz w:val="28"/>
          <w:szCs w:val="28"/>
        </w:rPr>
      </w:pPr>
      <w:r w:rsidRPr="000F5108">
        <w:rPr>
          <w:rFonts w:ascii="Times New Roman" w:hAnsi="Times New Roman"/>
          <w:b/>
          <w:sz w:val="28"/>
          <w:szCs w:val="28"/>
        </w:rPr>
        <w:t>Степень достоверности и апробация результатов.</w:t>
      </w:r>
      <w:r>
        <w:rPr>
          <w:rFonts w:ascii="Times New Roman" w:hAnsi="Times New Roman"/>
          <w:b/>
          <w:sz w:val="28"/>
          <w:szCs w:val="28"/>
        </w:rPr>
        <w:t xml:space="preserve"> </w:t>
      </w:r>
      <w:r w:rsidRPr="00C93E13">
        <w:rPr>
          <w:rFonts w:ascii="Times New Roman" w:hAnsi="Times New Roman"/>
          <w:sz w:val="28"/>
          <w:szCs w:val="28"/>
        </w:rPr>
        <w:t>Диссертация прошла обсужде</w:t>
      </w:r>
      <w:r>
        <w:rPr>
          <w:rFonts w:ascii="Times New Roman" w:hAnsi="Times New Roman"/>
          <w:sz w:val="28"/>
          <w:szCs w:val="28"/>
        </w:rPr>
        <w:t xml:space="preserve">ние на кафедре </w:t>
      </w:r>
      <w:r w:rsidRPr="00C93E13">
        <w:rPr>
          <w:rFonts w:ascii="Times New Roman" w:hAnsi="Times New Roman"/>
          <w:sz w:val="28"/>
          <w:szCs w:val="28"/>
        </w:rPr>
        <w:t>административного и финансового права</w:t>
      </w:r>
      <w:r>
        <w:rPr>
          <w:rFonts w:ascii="Times New Roman" w:hAnsi="Times New Roman"/>
          <w:sz w:val="28"/>
          <w:szCs w:val="28"/>
        </w:rPr>
        <w:t xml:space="preserve"> Санкт-Петербургского государственного университета</w:t>
      </w:r>
      <w:r w:rsidRPr="00C93E13">
        <w:rPr>
          <w:rFonts w:ascii="Times New Roman" w:hAnsi="Times New Roman"/>
          <w:sz w:val="28"/>
          <w:szCs w:val="28"/>
        </w:rPr>
        <w:t>.</w:t>
      </w:r>
    </w:p>
    <w:p w:rsidR="00257639" w:rsidRPr="00257639" w:rsidRDefault="00257639" w:rsidP="0094395C">
      <w:pPr>
        <w:spacing w:after="0" w:line="360" w:lineRule="auto"/>
        <w:ind w:firstLine="709"/>
        <w:jc w:val="both"/>
        <w:rPr>
          <w:rFonts w:ascii="Times New Roman" w:hAnsi="Times New Roman"/>
          <w:sz w:val="28"/>
          <w:szCs w:val="28"/>
        </w:rPr>
      </w:pPr>
      <w:r w:rsidRPr="00257639">
        <w:rPr>
          <w:rFonts w:ascii="Times New Roman" w:hAnsi="Times New Roman"/>
          <w:b/>
          <w:sz w:val="28"/>
          <w:szCs w:val="28"/>
        </w:rPr>
        <w:t>Структура работы.</w:t>
      </w:r>
      <w:r w:rsidRPr="00257639">
        <w:rPr>
          <w:rFonts w:ascii="Times New Roman" w:hAnsi="Times New Roman"/>
          <w:sz w:val="28"/>
          <w:szCs w:val="28"/>
        </w:rPr>
        <w:t xml:space="preserve"> </w:t>
      </w:r>
      <w:r>
        <w:rPr>
          <w:rFonts w:ascii="Times New Roman" w:hAnsi="Times New Roman"/>
          <w:sz w:val="28"/>
          <w:szCs w:val="28"/>
        </w:rPr>
        <w:t>Работа</w:t>
      </w:r>
      <w:r w:rsidRPr="00257639">
        <w:rPr>
          <w:rFonts w:ascii="Times New Roman" w:hAnsi="Times New Roman"/>
          <w:sz w:val="28"/>
          <w:szCs w:val="28"/>
        </w:rPr>
        <w:t xml:space="preserve"> состоит из введения, трех глав, заключения.</w:t>
      </w:r>
    </w:p>
    <w:p w:rsidR="00257639" w:rsidRPr="00257639" w:rsidRDefault="00257639" w:rsidP="00257639">
      <w:pPr>
        <w:spacing w:after="0" w:line="360" w:lineRule="auto"/>
        <w:ind w:left="360" w:firstLine="349"/>
        <w:jc w:val="both"/>
        <w:rPr>
          <w:rFonts w:ascii="Times New Roman" w:hAnsi="Times New Roman"/>
          <w:sz w:val="28"/>
          <w:szCs w:val="28"/>
        </w:rPr>
      </w:pPr>
    </w:p>
    <w:p w:rsidR="00257639" w:rsidRPr="00C93E13" w:rsidRDefault="00257639" w:rsidP="00F22B1D">
      <w:pPr>
        <w:spacing w:after="0" w:line="360" w:lineRule="auto"/>
        <w:ind w:left="360" w:firstLine="349"/>
        <w:jc w:val="both"/>
        <w:rPr>
          <w:rFonts w:ascii="Times New Roman" w:hAnsi="Times New Roman"/>
          <w:sz w:val="28"/>
          <w:szCs w:val="28"/>
        </w:rPr>
      </w:pPr>
    </w:p>
    <w:p w:rsidR="00F22B1D" w:rsidRDefault="00F22B1D" w:rsidP="00CD0A05">
      <w:pPr>
        <w:spacing w:after="0" w:line="360" w:lineRule="auto"/>
        <w:ind w:firstLine="567"/>
        <w:jc w:val="center"/>
        <w:rPr>
          <w:rFonts w:ascii="Times New Roman" w:hAnsi="Times New Roman"/>
          <w:b/>
          <w:sz w:val="28"/>
          <w:szCs w:val="28"/>
        </w:rPr>
      </w:pPr>
    </w:p>
    <w:p w:rsidR="00F22B1D" w:rsidRDefault="00F22B1D" w:rsidP="00CD0A05">
      <w:pPr>
        <w:spacing w:after="0" w:line="360" w:lineRule="auto"/>
        <w:ind w:firstLine="567"/>
        <w:jc w:val="center"/>
        <w:rPr>
          <w:rFonts w:ascii="Times New Roman" w:hAnsi="Times New Roman"/>
          <w:b/>
          <w:sz w:val="28"/>
          <w:szCs w:val="28"/>
        </w:rPr>
      </w:pPr>
    </w:p>
    <w:p w:rsidR="00F22B1D" w:rsidRDefault="00F22B1D" w:rsidP="00CD0A05">
      <w:pPr>
        <w:spacing w:after="0" w:line="360" w:lineRule="auto"/>
        <w:ind w:firstLine="567"/>
        <w:jc w:val="center"/>
        <w:rPr>
          <w:rFonts w:ascii="Times New Roman" w:hAnsi="Times New Roman"/>
          <w:b/>
          <w:sz w:val="28"/>
          <w:szCs w:val="28"/>
        </w:rPr>
      </w:pPr>
    </w:p>
    <w:p w:rsidR="00F22B1D" w:rsidRDefault="00F22B1D" w:rsidP="00CD0A05">
      <w:pPr>
        <w:spacing w:after="0" w:line="360" w:lineRule="auto"/>
        <w:ind w:firstLine="567"/>
        <w:jc w:val="center"/>
        <w:rPr>
          <w:rFonts w:ascii="Times New Roman" w:hAnsi="Times New Roman"/>
          <w:b/>
          <w:sz w:val="28"/>
          <w:szCs w:val="28"/>
        </w:rPr>
      </w:pPr>
    </w:p>
    <w:p w:rsidR="000603CC" w:rsidRDefault="000603CC" w:rsidP="00CD0A05">
      <w:pPr>
        <w:spacing w:after="0" w:line="360" w:lineRule="auto"/>
        <w:ind w:firstLine="567"/>
        <w:jc w:val="center"/>
        <w:rPr>
          <w:rFonts w:ascii="Times New Roman" w:hAnsi="Times New Roman"/>
          <w:b/>
          <w:sz w:val="28"/>
          <w:szCs w:val="28"/>
        </w:rPr>
      </w:pPr>
    </w:p>
    <w:p w:rsidR="0037061F" w:rsidRDefault="00363587" w:rsidP="00F22B1D">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Г</w:t>
      </w:r>
      <w:r w:rsidR="0037061F" w:rsidRPr="0037061F">
        <w:rPr>
          <w:rFonts w:ascii="Times New Roman" w:hAnsi="Times New Roman"/>
          <w:b/>
          <w:sz w:val="28"/>
          <w:szCs w:val="28"/>
        </w:rPr>
        <w:t>лава 1. Правовые основы обеспечения публичных имущественных интересов в процедурах банкротства организаций</w:t>
      </w:r>
      <w:r w:rsidR="000C66B5">
        <w:rPr>
          <w:rFonts w:ascii="Times New Roman" w:hAnsi="Times New Roman"/>
          <w:b/>
          <w:sz w:val="28"/>
          <w:szCs w:val="28"/>
        </w:rPr>
        <w:t>:</w:t>
      </w:r>
    </w:p>
    <w:p w:rsidR="0037061F" w:rsidRDefault="0037061F" w:rsidP="0037061F">
      <w:pPr>
        <w:spacing w:after="0" w:line="360" w:lineRule="auto"/>
        <w:ind w:firstLine="567"/>
        <w:jc w:val="center"/>
        <w:rPr>
          <w:rFonts w:ascii="Times New Roman" w:hAnsi="Times New Roman"/>
          <w:b/>
          <w:sz w:val="28"/>
          <w:szCs w:val="28"/>
        </w:rPr>
      </w:pPr>
      <w:r w:rsidRPr="0037061F">
        <w:rPr>
          <w:rFonts w:ascii="Times New Roman" w:hAnsi="Times New Roman"/>
          <w:b/>
          <w:sz w:val="28"/>
          <w:szCs w:val="28"/>
        </w:rPr>
        <w:t>§1. Понятие публичного имущественного интереса</w:t>
      </w:r>
      <w:r w:rsidR="00E44DAD">
        <w:rPr>
          <w:rFonts w:ascii="Times New Roman" w:hAnsi="Times New Roman"/>
          <w:b/>
          <w:sz w:val="28"/>
          <w:szCs w:val="28"/>
        </w:rPr>
        <w:t xml:space="preserve"> в делах о банкротстве</w:t>
      </w:r>
    </w:p>
    <w:p w:rsidR="00CD0A05" w:rsidRPr="002C7102" w:rsidRDefault="00CD0A05" w:rsidP="009434C1">
      <w:pPr>
        <w:spacing w:after="0" w:line="360" w:lineRule="auto"/>
        <w:ind w:firstLine="709"/>
        <w:jc w:val="both"/>
        <w:rPr>
          <w:rFonts w:ascii="Times New Roman" w:hAnsi="Times New Roman"/>
          <w:sz w:val="28"/>
          <w:szCs w:val="28"/>
        </w:rPr>
      </w:pPr>
      <w:r w:rsidRPr="002C7102">
        <w:rPr>
          <w:rFonts w:ascii="Times New Roman" w:hAnsi="Times New Roman"/>
          <w:sz w:val="28"/>
          <w:szCs w:val="28"/>
        </w:rPr>
        <w:t xml:space="preserve">Легальное определение понятия публичного интереса в законодательстве Российской Федерации отсутствует, что не мешает его активному </w:t>
      </w:r>
      <w:proofErr w:type="gramStart"/>
      <w:r w:rsidRPr="002C7102">
        <w:rPr>
          <w:rFonts w:ascii="Times New Roman" w:hAnsi="Times New Roman"/>
          <w:sz w:val="28"/>
          <w:szCs w:val="28"/>
        </w:rPr>
        <w:t>использованию</w:t>
      </w:r>
      <w:proofErr w:type="gramEnd"/>
      <w:r w:rsidRPr="002C7102">
        <w:rPr>
          <w:rFonts w:ascii="Times New Roman" w:hAnsi="Times New Roman"/>
          <w:sz w:val="28"/>
          <w:szCs w:val="28"/>
        </w:rPr>
        <w:t xml:space="preserve"> как законодателем, так и </w:t>
      </w:r>
      <w:proofErr w:type="spellStart"/>
      <w:r w:rsidRPr="002C7102">
        <w:rPr>
          <w:rFonts w:ascii="Times New Roman" w:hAnsi="Times New Roman"/>
          <w:sz w:val="28"/>
          <w:szCs w:val="28"/>
        </w:rPr>
        <w:t>правоприменителями</w:t>
      </w:r>
      <w:proofErr w:type="spellEnd"/>
      <w:r w:rsidRPr="002C7102">
        <w:rPr>
          <w:rFonts w:ascii="Times New Roman" w:hAnsi="Times New Roman"/>
          <w:sz w:val="28"/>
          <w:szCs w:val="28"/>
        </w:rPr>
        <w:t xml:space="preserve">. </w:t>
      </w:r>
    </w:p>
    <w:p w:rsidR="00CD0A05" w:rsidRPr="002C7102" w:rsidRDefault="00CD0A05" w:rsidP="009434C1">
      <w:pPr>
        <w:spacing w:after="0" w:line="360" w:lineRule="auto"/>
        <w:ind w:firstLine="709"/>
        <w:jc w:val="both"/>
        <w:rPr>
          <w:rFonts w:ascii="Times New Roman" w:hAnsi="Times New Roman"/>
          <w:sz w:val="28"/>
          <w:szCs w:val="28"/>
        </w:rPr>
      </w:pPr>
      <w:r w:rsidRPr="002C7102">
        <w:rPr>
          <w:rFonts w:ascii="Times New Roman" w:hAnsi="Times New Roman"/>
          <w:sz w:val="28"/>
          <w:szCs w:val="28"/>
        </w:rPr>
        <w:t>В международном праве термин «публичный интерес» также определения не получил</w:t>
      </w:r>
      <w:r w:rsidR="00F77691">
        <w:rPr>
          <w:rFonts w:ascii="Times New Roman" w:hAnsi="Times New Roman"/>
          <w:sz w:val="28"/>
          <w:szCs w:val="28"/>
        </w:rPr>
        <w:t xml:space="preserve">, но </w:t>
      </w:r>
      <w:proofErr w:type="gramStart"/>
      <w:r w:rsidR="00F77691">
        <w:rPr>
          <w:rFonts w:ascii="Times New Roman" w:hAnsi="Times New Roman"/>
          <w:sz w:val="28"/>
          <w:szCs w:val="28"/>
        </w:rPr>
        <w:t>был</w:t>
      </w:r>
      <w:proofErr w:type="gramEnd"/>
      <w:r w:rsidR="00F77691">
        <w:rPr>
          <w:rFonts w:ascii="Times New Roman" w:hAnsi="Times New Roman"/>
          <w:sz w:val="28"/>
          <w:szCs w:val="28"/>
        </w:rPr>
        <w:t xml:space="preserve"> упомянут. Н</w:t>
      </w:r>
      <w:r w:rsidR="007D641B">
        <w:rPr>
          <w:rFonts w:ascii="Times New Roman" w:hAnsi="Times New Roman"/>
          <w:sz w:val="28"/>
          <w:szCs w:val="28"/>
        </w:rPr>
        <w:t xml:space="preserve">апример, в </w:t>
      </w:r>
      <w:r w:rsidR="007D641B" w:rsidRPr="007D641B">
        <w:rPr>
          <w:rFonts w:ascii="Times New Roman" w:hAnsi="Times New Roman"/>
          <w:sz w:val="28"/>
          <w:szCs w:val="28"/>
        </w:rPr>
        <w:t>Регламент</w:t>
      </w:r>
      <w:r w:rsidR="007D641B">
        <w:rPr>
          <w:rFonts w:ascii="Times New Roman" w:hAnsi="Times New Roman"/>
          <w:sz w:val="28"/>
          <w:szCs w:val="28"/>
        </w:rPr>
        <w:t>е</w:t>
      </w:r>
      <w:r w:rsidR="007D641B" w:rsidRPr="007D641B">
        <w:rPr>
          <w:rFonts w:ascii="Times New Roman" w:hAnsi="Times New Roman"/>
          <w:sz w:val="28"/>
          <w:szCs w:val="28"/>
        </w:rPr>
        <w:t xml:space="preserve"> Европейского парламента и Совета Е</w:t>
      </w:r>
      <w:r w:rsidR="0063587B">
        <w:rPr>
          <w:rFonts w:ascii="Times New Roman" w:hAnsi="Times New Roman"/>
          <w:sz w:val="28"/>
          <w:szCs w:val="28"/>
        </w:rPr>
        <w:t xml:space="preserve">вропейского </w:t>
      </w:r>
      <w:r w:rsidR="007D641B" w:rsidRPr="007D641B">
        <w:rPr>
          <w:rFonts w:ascii="Times New Roman" w:hAnsi="Times New Roman"/>
          <w:sz w:val="28"/>
          <w:szCs w:val="28"/>
        </w:rPr>
        <w:t>С</w:t>
      </w:r>
      <w:r w:rsidR="0063587B">
        <w:rPr>
          <w:rFonts w:ascii="Times New Roman" w:hAnsi="Times New Roman"/>
          <w:sz w:val="28"/>
          <w:szCs w:val="28"/>
        </w:rPr>
        <w:t>оюза</w:t>
      </w:r>
      <w:r w:rsidR="00DD27DF">
        <w:rPr>
          <w:rFonts w:ascii="Times New Roman" w:hAnsi="Times New Roman"/>
          <w:sz w:val="28"/>
          <w:szCs w:val="28"/>
        </w:rPr>
        <w:t xml:space="preserve"> от 17 июня </w:t>
      </w:r>
      <w:r w:rsidR="007D641B" w:rsidRPr="007D641B">
        <w:rPr>
          <w:rFonts w:ascii="Times New Roman" w:hAnsi="Times New Roman"/>
          <w:sz w:val="28"/>
          <w:szCs w:val="28"/>
        </w:rPr>
        <w:t>2008</w:t>
      </w:r>
      <w:r w:rsidR="00DD27DF">
        <w:rPr>
          <w:rFonts w:ascii="Times New Roman" w:hAnsi="Times New Roman"/>
          <w:sz w:val="28"/>
          <w:szCs w:val="28"/>
        </w:rPr>
        <w:t xml:space="preserve"> г.</w:t>
      </w:r>
      <w:r w:rsidR="007D641B" w:rsidRPr="007D641B">
        <w:rPr>
          <w:rFonts w:ascii="Times New Roman" w:hAnsi="Times New Roman"/>
          <w:sz w:val="28"/>
          <w:szCs w:val="28"/>
        </w:rPr>
        <w:t xml:space="preserve"> № 593/2008 «О праве, применимом к договорным</w:t>
      </w:r>
      <w:r w:rsidR="007D641B">
        <w:rPr>
          <w:rFonts w:ascii="Times New Roman" w:hAnsi="Times New Roman"/>
          <w:sz w:val="28"/>
          <w:szCs w:val="28"/>
        </w:rPr>
        <w:t xml:space="preserve"> обязательствам («Рим I»)» </w:t>
      </w:r>
      <w:r w:rsidR="007D641B" w:rsidRPr="007D641B">
        <w:rPr>
          <w:rFonts w:ascii="Times New Roman" w:hAnsi="Times New Roman"/>
          <w:sz w:val="28"/>
          <w:szCs w:val="28"/>
        </w:rPr>
        <w:t xml:space="preserve">было закреплено понятие </w:t>
      </w:r>
      <w:r w:rsidR="00F77691">
        <w:rPr>
          <w:rFonts w:ascii="Times New Roman" w:hAnsi="Times New Roman"/>
          <w:sz w:val="28"/>
          <w:szCs w:val="28"/>
        </w:rPr>
        <w:t xml:space="preserve">преобладающих </w:t>
      </w:r>
      <w:r w:rsidR="007D641B" w:rsidRPr="007D641B">
        <w:rPr>
          <w:rFonts w:ascii="Times New Roman" w:hAnsi="Times New Roman"/>
          <w:sz w:val="28"/>
          <w:szCs w:val="28"/>
        </w:rPr>
        <w:t xml:space="preserve">императивных норм, основным признаком которых являлась </w:t>
      </w:r>
      <w:r w:rsidR="00F77691">
        <w:rPr>
          <w:rFonts w:ascii="Times New Roman" w:hAnsi="Times New Roman"/>
          <w:sz w:val="28"/>
          <w:szCs w:val="28"/>
        </w:rPr>
        <w:t xml:space="preserve">их </w:t>
      </w:r>
      <w:r w:rsidR="007D641B" w:rsidRPr="007D641B">
        <w:rPr>
          <w:rFonts w:ascii="Times New Roman" w:hAnsi="Times New Roman"/>
          <w:sz w:val="28"/>
          <w:szCs w:val="28"/>
        </w:rPr>
        <w:t>направленность</w:t>
      </w:r>
      <w:r w:rsidR="00F77691">
        <w:rPr>
          <w:rFonts w:ascii="Times New Roman" w:hAnsi="Times New Roman"/>
          <w:sz w:val="28"/>
          <w:szCs w:val="28"/>
        </w:rPr>
        <w:t xml:space="preserve"> на защиту публичных интересов. П</w:t>
      </w:r>
      <w:r w:rsidR="007D641B" w:rsidRPr="007D641B">
        <w:rPr>
          <w:rFonts w:ascii="Times New Roman" w:hAnsi="Times New Roman"/>
          <w:sz w:val="28"/>
          <w:szCs w:val="28"/>
        </w:rPr>
        <w:t xml:space="preserve">онятие </w:t>
      </w:r>
      <w:r w:rsidR="007D641B">
        <w:rPr>
          <w:rFonts w:ascii="Times New Roman" w:hAnsi="Times New Roman"/>
          <w:sz w:val="28"/>
          <w:szCs w:val="28"/>
        </w:rPr>
        <w:t>«публичный интерес»</w:t>
      </w:r>
      <w:r w:rsidR="007D641B" w:rsidRPr="007D641B">
        <w:rPr>
          <w:rFonts w:ascii="Times New Roman" w:hAnsi="Times New Roman"/>
          <w:sz w:val="28"/>
          <w:szCs w:val="28"/>
        </w:rPr>
        <w:t xml:space="preserve"> раскрыто не было</w:t>
      </w:r>
      <w:r w:rsidR="007D641B">
        <w:rPr>
          <w:rFonts w:ascii="Times New Roman" w:hAnsi="Times New Roman"/>
          <w:sz w:val="28"/>
          <w:szCs w:val="28"/>
        </w:rPr>
        <w:t xml:space="preserve">, </w:t>
      </w:r>
      <w:r w:rsidR="00F77691">
        <w:rPr>
          <w:rFonts w:ascii="Times New Roman" w:hAnsi="Times New Roman"/>
          <w:sz w:val="28"/>
          <w:szCs w:val="28"/>
        </w:rPr>
        <w:t xml:space="preserve">но было </w:t>
      </w:r>
      <w:r w:rsidR="007D641B">
        <w:rPr>
          <w:rFonts w:ascii="Times New Roman" w:hAnsi="Times New Roman"/>
          <w:sz w:val="28"/>
          <w:szCs w:val="28"/>
        </w:rPr>
        <w:t xml:space="preserve">указано на его связь </w:t>
      </w:r>
      <w:r w:rsidRPr="002C7102">
        <w:rPr>
          <w:rFonts w:ascii="Times New Roman" w:hAnsi="Times New Roman"/>
          <w:sz w:val="28"/>
          <w:szCs w:val="28"/>
        </w:rPr>
        <w:t>с экономическим, политическим и социальным устройством государства</w:t>
      </w:r>
      <w:r w:rsidR="002C73C4">
        <w:rPr>
          <w:rFonts w:ascii="Times New Roman" w:hAnsi="Times New Roman"/>
          <w:sz w:val="28"/>
          <w:szCs w:val="28"/>
        </w:rPr>
        <w:t xml:space="preserve"> (ст. 9)</w:t>
      </w:r>
      <w:r w:rsidRPr="002C7102">
        <w:rPr>
          <w:rStyle w:val="a5"/>
          <w:rFonts w:ascii="Times New Roman" w:hAnsi="Times New Roman"/>
          <w:sz w:val="28"/>
          <w:szCs w:val="28"/>
        </w:rPr>
        <w:footnoteReference w:id="2"/>
      </w:r>
      <w:r w:rsidRPr="002C7102">
        <w:rPr>
          <w:rFonts w:ascii="Times New Roman" w:hAnsi="Times New Roman"/>
          <w:sz w:val="28"/>
          <w:szCs w:val="28"/>
        </w:rPr>
        <w:t>.</w:t>
      </w:r>
    </w:p>
    <w:p w:rsidR="00CD0A05" w:rsidRPr="002C7102" w:rsidRDefault="00CD0A05" w:rsidP="009434C1">
      <w:pPr>
        <w:spacing w:after="0" w:line="360" w:lineRule="auto"/>
        <w:ind w:firstLine="709"/>
        <w:jc w:val="both"/>
        <w:rPr>
          <w:rFonts w:ascii="Times New Roman" w:hAnsi="Times New Roman"/>
          <w:sz w:val="28"/>
          <w:szCs w:val="28"/>
        </w:rPr>
      </w:pPr>
      <w:r w:rsidRPr="002C7102">
        <w:rPr>
          <w:rFonts w:ascii="Times New Roman" w:hAnsi="Times New Roman"/>
          <w:sz w:val="28"/>
          <w:szCs w:val="28"/>
        </w:rPr>
        <w:t xml:space="preserve">В доктрине существуют разные представления о том, что </w:t>
      </w:r>
      <w:r w:rsidR="00F77691">
        <w:rPr>
          <w:rFonts w:ascii="Times New Roman" w:hAnsi="Times New Roman"/>
          <w:sz w:val="28"/>
          <w:szCs w:val="28"/>
        </w:rPr>
        <w:t>представляет собой</w:t>
      </w:r>
      <w:r w:rsidRPr="002C7102">
        <w:rPr>
          <w:rFonts w:ascii="Times New Roman" w:hAnsi="Times New Roman"/>
          <w:sz w:val="28"/>
          <w:szCs w:val="28"/>
        </w:rPr>
        <w:t xml:space="preserve"> публичный интерес. Как правило, </w:t>
      </w:r>
      <w:r w:rsidR="00F77691">
        <w:rPr>
          <w:rFonts w:ascii="Times New Roman" w:hAnsi="Times New Roman"/>
          <w:sz w:val="28"/>
          <w:szCs w:val="28"/>
        </w:rPr>
        <w:t>такой</w:t>
      </w:r>
      <w:r w:rsidRPr="002C7102">
        <w:rPr>
          <w:rFonts w:ascii="Times New Roman" w:hAnsi="Times New Roman"/>
          <w:sz w:val="28"/>
          <w:szCs w:val="28"/>
        </w:rPr>
        <w:t xml:space="preserve"> интерес отождествляется с </w:t>
      </w:r>
      <w:proofErr w:type="gramStart"/>
      <w:r w:rsidRPr="002C7102">
        <w:rPr>
          <w:rFonts w:ascii="Times New Roman" w:hAnsi="Times New Roman"/>
          <w:sz w:val="28"/>
          <w:szCs w:val="28"/>
        </w:rPr>
        <w:t>государственным</w:t>
      </w:r>
      <w:proofErr w:type="gramEnd"/>
      <w:r w:rsidRPr="002C7102">
        <w:rPr>
          <w:rFonts w:ascii="Times New Roman" w:hAnsi="Times New Roman"/>
          <w:sz w:val="28"/>
          <w:szCs w:val="28"/>
        </w:rPr>
        <w:t xml:space="preserve"> и противопоставляется частному. </w:t>
      </w:r>
    </w:p>
    <w:p w:rsidR="00CD0A05" w:rsidRPr="002C7102" w:rsidRDefault="00221213" w:rsidP="0083043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справедливому мнению </w:t>
      </w:r>
      <w:r w:rsidRPr="002C7102">
        <w:rPr>
          <w:rFonts w:ascii="Times New Roman" w:hAnsi="Times New Roman"/>
          <w:sz w:val="28"/>
          <w:szCs w:val="28"/>
        </w:rPr>
        <w:t xml:space="preserve">М.И. </w:t>
      </w:r>
      <w:r>
        <w:rPr>
          <w:rFonts w:ascii="Times New Roman" w:hAnsi="Times New Roman"/>
          <w:sz w:val="28"/>
          <w:szCs w:val="28"/>
        </w:rPr>
        <w:t xml:space="preserve">Васильевой, </w:t>
      </w:r>
      <w:r w:rsidR="00CD0A05" w:rsidRPr="002C7102">
        <w:rPr>
          <w:rFonts w:ascii="Times New Roman" w:hAnsi="Times New Roman"/>
          <w:sz w:val="28"/>
          <w:szCs w:val="28"/>
        </w:rPr>
        <w:t>публичный интерес включает в себя государственные интересы в той части, которая отражает интересы общества в целом, а также общественные интересы, понимаемые как интересы гражданского общества</w:t>
      </w:r>
      <w:r w:rsidR="00FE5F23">
        <w:rPr>
          <w:rFonts w:ascii="Times New Roman" w:hAnsi="Times New Roman"/>
          <w:sz w:val="28"/>
          <w:szCs w:val="28"/>
        </w:rPr>
        <w:t>.</w:t>
      </w:r>
      <w:r w:rsidR="00CD0A05" w:rsidRPr="002C7102">
        <w:rPr>
          <w:rStyle w:val="a5"/>
          <w:rFonts w:ascii="Times New Roman" w:hAnsi="Times New Roman"/>
          <w:sz w:val="28"/>
          <w:szCs w:val="28"/>
        </w:rPr>
        <w:footnoteReference w:id="3"/>
      </w:r>
      <w:r w:rsidR="00CD0A05" w:rsidRPr="002C7102">
        <w:rPr>
          <w:rFonts w:ascii="Times New Roman" w:hAnsi="Times New Roman"/>
          <w:sz w:val="28"/>
          <w:szCs w:val="28"/>
        </w:rPr>
        <w:t xml:space="preserve"> </w:t>
      </w:r>
      <w:r w:rsidRPr="002C7102">
        <w:rPr>
          <w:rFonts w:ascii="Times New Roman" w:hAnsi="Times New Roman"/>
          <w:sz w:val="28"/>
          <w:szCs w:val="28"/>
        </w:rPr>
        <w:t xml:space="preserve">По мнению </w:t>
      </w:r>
      <w:r w:rsidR="00E067C8" w:rsidRPr="002C7102">
        <w:rPr>
          <w:rFonts w:ascii="Times New Roman" w:hAnsi="Times New Roman"/>
          <w:sz w:val="28"/>
          <w:szCs w:val="28"/>
        </w:rPr>
        <w:t>Ю.А.</w:t>
      </w:r>
      <w:r w:rsidR="00E067C8">
        <w:rPr>
          <w:rFonts w:ascii="Times New Roman" w:hAnsi="Times New Roman"/>
          <w:sz w:val="28"/>
          <w:szCs w:val="28"/>
        </w:rPr>
        <w:t xml:space="preserve"> </w:t>
      </w:r>
      <w:r w:rsidRPr="002C7102">
        <w:rPr>
          <w:rFonts w:ascii="Times New Roman" w:hAnsi="Times New Roman"/>
          <w:sz w:val="28"/>
          <w:szCs w:val="28"/>
        </w:rPr>
        <w:t>Тихомирова</w:t>
      </w:r>
      <w:r>
        <w:rPr>
          <w:rFonts w:ascii="Times New Roman" w:hAnsi="Times New Roman"/>
          <w:sz w:val="28"/>
          <w:szCs w:val="28"/>
        </w:rPr>
        <w:t>,</w:t>
      </w:r>
      <w:r w:rsidRPr="002C7102">
        <w:rPr>
          <w:rFonts w:ascii="Times New Roman" w:hAnsi="Times New Roman"/>
          <w:sz w:val="28"/>
          <w:szCs w:val="28"/>
        </w:rPr>
        <w:t xml:space="preserve"> публичный интерес – это признанный государством и обеспеченный правом интерес социальной общности, удовлетворение которого служит условием и гарантией ее существования и развития</w:t>
      </w:r>
      <w:r w:rsidRPr="002C7102">
        <w:rPr>
          <w:rStyle w:val="a5"/>
          <w:rFonts w:ascii="Times New Roman" w:hAnsi="Times New Roman"/>
          <w:sz w:val="28"/>
          <w:szCs w:val="28"/>
        </w:rPr>
        <w:footnoteReference w:id="4"/>
      </w:r>
      <w:r w:rsidR="00F77691">
        <w:rPr>
          <w:rFonts w:ascii="Times New Roman" w:hAnsi="Times New Roman"/>
          <w:sz w:val="28"/>
          <w:szCs w:val="28"/>
        </w:rPr>
        <w:t xml:space="preserve">. </w:t>
      </w:r>
      <w:r>
        <w:rPr>
          <w:rFonts w:ascii="Times New Roman" w:hAnsi="Times New Roman"/>
          <w:sz w:val="28"/>
          <w:szCs w:val="28"/>
        </w:rPr>
        <w:t xml:space="preserve">Согласимся с приведенными утверждениями. </w:t>
      </w:r>
      <w:r w:rsidR="00E067C8">
        <w:rPr>
          <w:rFonts w:ascii="Times New Roman" w:hAnsi="Times New Roman"/>
          <w:sz w:val="28"/>
          <w:szCs w:val="28"/>
        </w:rPr>
        <w:t>Однако п</w:t>
      </w:r>
      <w:r>
        <w:rPr>
          <w:rFonts w:ascii="Times New Roman" w:hAnsi="Times New Roman"/>
          <w:sz w:val="28"/>
          <w:szCs w:val="28"/>
        </w:rPr>
        <w:t xml:space="preserve">редставляется </w:t>
      </w:r>
      <w:r w:rsidR="00E067C8">
        <w:rPr>
          <w:rFonts w:ascii="Times New Roman" w:hAnsi="Times New Roman"/>
          <w:sz w:val="28"/>
          <w:szCs w:val="28"/>
        </w:rPr>
        <w:t>также</w:t>
      </w:r>
      <w:r w:rsidR="00F77691">
        <w:rPr>
          <w:rFonts w:ascii="Times New Roman" w:hAnsi="Times New Roman"/>
          <w:sz w:val="28"/>
          <w:szCs w:val="28"/>
        </w:rPr>
        <w:t>,</w:t>
      </w:r>
      <w:r w:rsidR="00E067C8">
        <w:rPr>
          <w:rFonts w:ascii="Times New Roman" w:hAnsi="Times New Roman"/>
          <w:sz w:val="28"/>
          <w:szCs w:val="28"/>
        </w:rPr>
        <w:t xml:space="preserve"> </w:t>
      </w:r>
      <w:r>
        <w:rPr>
          <w:rFonts w:ascii="Times New Roman" w:hAnsi="Times New Roman"/>
          <w:sz w:val="28"/>
          <w:szCs w:val="28"/>
        </w:rPr>
        <w:t xml:space="preserve">что публичный интерес включает в себя не только интерес </w:t>
      </w:r>
      <w:r w:rsidR="00E067C8">
        <w:rPr>
          <w:rFonts w:ascii="Times New Roman" w:hAnsi="Times New Roman"/>
          <w:sz w:val="28"/>
          <w:szCs w:val="28"/>
        </w:rPr>
        <w:t>общественный</w:t>
      </w:r>
      <w:r>
        <w:rPr>
          <w:rFonts w:ascii="Times New Roman" w:hAnsi="Times New Roman"/>
          <w:sz w:val="28"/>
          <w:szCs w:val="28"/>
        </w:rPr>
        <w:t>, но и интерес</w:t>
      </w:r>
      <w:r w:rsidR="00E067C8" w:rsidRPr="00E067C8">
        <w:rPr>
          <w:rFonts w:ascii="Times New Roman" w:hAnsi="Times New Roman"/>
          <w:sz w:val="28"/>
          <w:szCs w:val="28"/>
        </w:rPr>
        <w:t xml:space="preserve"> </w:t>
      </w:r>
      <w:r w:rsidR="00E067C8">
        <w:rPr>
          <w:rFonts w:ascii="Times New Roman" w:hAnsi="Times New Roman"/>
          <w:sz w:val="28"/>
          <w:szCs w:val="28"/>
        </w:rPr>
        <w:t>государственный</w:t>
      </w:r>
      <w:r>
        <w:rPr>
          <w:rFonts w:ascii="Times New Roman" w:hAnsi="Times New Roman"/>
          <w:sz w:val="28"/>
          <w:szCs w:val="28"/>
        </w:rPr>
        <w:t xml:space="preserve">, т.е. </w:t>
      </w:r>
      <w:r w:rsidR="00E067C8">
        <w:rPr>
          <w:rFonts w:ascii="Times New Roman" w:hAnsi="Times New Roman"/>
          <w:sz w:val="28"/>
          <w:szCs w:val="28"/>
        </w:rPr>
        <w:t xml:space="preserve">под </w:t>
      </w:r>
      <w:r w:rsidR="00E067C8">
        <w:rPr>
          <w:rFonts w:ascii="Times New Roman" w:hAnsi="Times New Roman"/>
          <w:sz w:val="28"/>
          <w:szCs w:val="28"/>
        </w:rPr>
        <w:lastRenderedPageBreak/>
        <w:t xml:space="preserve">публичным интересом </w:t>
      </w:r>
      <w:r w:rsidR="00400DB7">
        <w:rPr>
          <w:rFonts w:ascii="Times New Roman" w:hAnsi="Times New Roman"/>
          <w:sz w:val="28"/>
          <w:szCs w:val="28"/>
        </w:rPr>
        <w:t xml:space="preserve">следует понимать </w:t>
      </w:r>
      <w:r>
        <w:rPr>
          <w:rFonts w:ascii="Times New Roman" w:hAnsi="Times New Roman"/>
          <w:sz w:val="28"/>
          <w:szCs w:val="28"/>
        </w:rPr>
        <w:t xml:space="preserve">совокупность интересов. На это в частности указывал </w:t>
      </w:r>
      <w:r w:rsidR="00E067C8" w:rsidRPr="002C7102">
        <w:rPr>
          <w:rFonts w:ascii="Times New Roman" w:hAnsi="Times New Roman"/>
          <w:sz w:val="28"/>
          <w:szCs w:val="28"/>
        </w:rPr>
        <w:t>А.Я.</w:t>
      </w:r>
      <w:r w:rsidR="00E067C8">
        <w:rPr>
          <w:rFonts w:ascii="Times New Roman" w:hAnsi="Times New Roman"/>
          <w:sz w:val="28"/>
          <w:szCs w:val="28"/>
        </w:rPr>
        <w:t xml:space="preserve"> </w:t>
      </w:r>
      <w:r w:rsidR="00CD0A05" w:rsidRPr="002C7102">
        <w:rPr>
          <w:rFonts w:ascii="Times New Roman" w:hAnsi="Times New Roman"/>
          <w:sz w:val="28"/>
          <w:szCs w:val="28"/>
        </w:rPr>
        <w:t xml:space="preserve">Курбатов, </w:t>
      </w:r>
      <w:r>
        <w:rPr>
          <w:rFonts w:ascii="Times New Roman" w:hAnsi="Times New Roman"/>
          <w:sz w:val="28"/>
          <w:szCs w:val="28"/>
        </w:rPr>
        <w:t>определяя</w:t>
      </w:r>
      <w:r w:rsidR="00CD0A05" w:rsidRPr="002C7102">
        <w:rPr>
          <w:rFonts w:ascii="Times New Roman" w:hAnsi="Times New Roman"/>
          <w:sz w:val="28"/>
          <w:szCs w:val="28"/>
        </w:rPr>
        <w:t xml:space="preserve"> публичные интересы как </w:t>
      </w:r>
      <w:r>
        <w:rPr>
          <w:rFonts w:ascii="Times New Roman" w:hAnsi="Times New Roman"/>
          <w:sz w:val="28"/>
          <w:szCs w:val="28"/>
        </w:rPr>
        <w:t>«</w:t>
      </w:r>
      <w:r w:rsidR="00CD0A05" w:rsidRPr="002C7102">
        <w:rPr>
          <w:rFonts w:ascii="Times New Roman" w:hAnsi="Times New Roman"/>
          <w:sz w:val="28"/>
          <w:szCs w:val="28"/>
        </w:rPr>
        <w:t>охраняемые правом общественные и государственные интересы, носителями которых являются государство, субъекты РФ, муниципальные образования, а их выразителями компетентные государственные органы и органы местного самоуправления</w:t>
      </w:r>
      <w:r>
        <w:rPr>
          <w:rFonts w:ascii="Times New Roman" w:hAnsi="Times New Roman"/>
          <w:sz w:val="28"/>
          <w:szCs w:val="28"/>
        </w:rPr>
        <w:t>»</w:t>
      </w:r>
      <w:r w:rsidR="00CD0A05" w:rsidRPr="002C7102">
        <w:rPr>
          <w:rStyle w:val="a5"/>
          <w:rFonts w:ascii="Times New Roman" w:hAnsi="Times New Roman"/>
          <w:sz w:val="28"/>
          <w:szCs w:val="28"/>
        </w:rPr>
        <w:footnoteReference w:id="5"/>
      </w:r>
      <w:r w:rsidR="00CD0A05" w:rsidRPr="002C7102">
        <w:rPr>
          <w:rFonts w:ascii="Times New Roman" w:hAnsi="Times New Roman"/>
          <w:sz w:val="28"/>
          <w:szCs w:val="28"/>
        </w:rPr>
        <w:t xml:space="preserve">. </w:t>
      </w:r>
    </w:p>
    <w:p w:rsidR="00FE2C9E" w:rsidRDefault="004F6105" w:rsidP="00A41881">
      <w:pPr>
        <w:spacing w:after="0" w:line="360" w:lineRule="auto"/>
        <w:ind w:firstLine="709"/>
        <w:jc w:val="both"/>
        <w:rPr>
          <w:rFonts w:ascii="Times New Roman" w:hAnsi="Times New Roman"/>
          <w:sz w:val="28"/>
          <w:szCs w:val="28"/>
        </w:rPr>
      </w:pPr>
      <w:r>
        <w:rPr>
          <w:rFonts w:ascii="Times New Roman" w:hAnsi="Times New Roman"/>
          <w:sz w:val="28"/>
          <w:szCs w:val="28"/>
        </w:rPr>
        <w:t>Т</w:t>
      </w:r>
      <w:r w:rsidR="00A773D7">
        <w:rPr>
          <w:rFonts w:ascii="Times New Roman" w:hAnsi="Times New Roman"/>
          <w:sz w:val="28"/>
          <w:szCs w:val="28"/>
        </w:rPr>
        <w:t>очное</w:t>
      </w:r>
      <w:r w:rsidR="00DF6450">
        <w:rPr>
          <w:rFonts w:ascii="Times New Roman" w:hAnsi="Times New Roman"/>
          <w:sz w:val="28"/>
          <w:szCs w:val="28"/>
        </w:rPr>
        <w:t xml:space="preserve"> </w:t>
      </w:r>
      <w:r w:rsidR="00B10026">
        <w:rPr>
          <w:rFonts w:ascii="Times New Roman" w:hAnsi="Times New Roman"/>
          <w:sz w:val="28"/>
          <w:szCs w:val="28"/>
        </w:rPr>
        <w:t xml:space="preserve">определение понятия «публичный интерес» прозвучало только в доктрине, в то время как </w:t>
      </w:r>
      <w:r w:rsidR="00A773D7">
        <w:rPr>
          <w:rFonts w:ascii="Times New Roman" w:hAnsi="Times New Roman"/>
          <w:sz w:val="28"/>
          <w:szCs w:val="28"/>
        </w:rPr>
        <w:t>законодатель и</w:t>
      </w:r>
      <w:r w:rsidR="00B10026">
        <w:rPr>
          <w:rFonts w:ascii="Times New Roman" w:hAnsi="Times New Roman"/>
          <w:sz w:val="28"/>
          <w:szCs w:val="28"/>
        </w:rPr>
        <w:t xml:space="preserve"> </w:t>
      </w:r>
      <w:proofErr w:type="spellStart"/>
      <w:r w:rsidR="00B10026">
        <w:rPr>
          <w:rFonts w:ascii="Times New Roman" w:hAnsi="Times New Roman"/>
          <w:sz w:val="28"/>
          <w:szCs w:val="28"/>
        </w:rPr>
        <w:t>правоприменители</w:t>
      </w:r>
      <w:proofErr w:type="spellEnd"/>
      <w:r w:rsidR="00A773D7">
        <w:rPr>
          <w:rFonts w:ascii="Times New Roman" w:hAnsi="Times New Roman"/>
          <w:sz w:val="28"/>
          <w:szCs w:val="28"/>
        </w:rPr>
        <w:t xml:space="preserve"> ограничились указанием на признаки толкуемого термина</w:t>
      </w:r>
      <w:r w:rsidR="00B10026">
        <w:rPr>
          <w:rFonts w:ascii="Times New Roman" w:hAnsi="Times New Roman"/>
          <w:sz w:val="28"/>
          <w:szCs w:val="28"/>
        </w:rPr>
        <w:t xml:space="preserve">. </w:t>
      </w:r>
      <w:r w:rsidR="00A41881">
        <w:rPr>
          <w:rFonts w:ascii="Times New Roman" w:hAnsi="Times New Roman"/>
          <w:sz w:val="28"/>
          <w:szCs w:val="28"/>
        </w:rPr>
        <w:t xml:space="preserve">Анализ теоретических источников и практики позволяет нам прийти к выводу о том, что понятие публичного интереса многогранно и может менять значение в зависимости от обстоятельств его применения. </w:t>
      </w:r>
      <w:r w:rsidR="00FE2C9E">
        <w:rPr>
          <w:rFonts w:ascii="Times New Roman" w:hAnsi="Times New Roman"/>
          <w:sz w:val="28"/>
          <w:szCs w:val="28"/>
        </w:rPr>
        <w:t>Так, в</w:t>
      </w:r>
      <w:r w:rsidR="00B10026" w:rsidRPr="00B10026">
        <w:rPr>
          <w:rFonts w:ascii="Times New Roman" w:hAnsi="Times New Roman"/>
          <w:sz w:val="28"/>
          <w:szCs w:val="28"/>
        </w:rPr>
        <w:t xml:space="preserve"> по</w:t>
      </w:r>
      <w:r w:rsidR="00DF6450">
        <w:rPr>
          <w:rFonts w:ascii="Times New Roman" w:hAnsi="Times New Roman"/>
          <w:sz w:val="28"/>
          <w:szCs w:val="28"/>
        </w:rPr>
        <w:t>с</w:t>
      </w:r>
      <w:r w:rsidR="00A41881">
        <w:rPr>
          <w:rFonts w:ascii="Times New Roman" w:hAnsi="Times New Roman"/>
          <w:sz w:val="28"/>
          <w:szCs w:val="28"/>
        </w:rPr>
        <w:t>тановлении Пленума Верховного С</w:t>
      </w:r>
      <w:r w:rsidR="00B10026" w:rsidRPr="00B10026">
        <w:rPr>
          <w:rFonts w:ascii="Times New Roman" w:hAnsi="Times New Roman"/>
          <w:sz w:val="28"/>
          <w:szCs w:val="28"/>
        </w:rPr>
        <w:t>уд</w:t>
      </w:r>
      <w:r w:rsidR="00B10026">
        <w:rPr>
          <w:rFonts w:ascii="Times New Roman" w:hAnsi="Times New Roman"/>
          <w:sz w:val="28"/>
          <w:szCs w:val="28"/>
        </w:rPr>
        <w:t xml:space="preserve">а </w:t>
      </w:r>
      <w:r w:rsidR="00462955">
        <w:rPr>
          <w:rFonts w:ascii="Times New Roman" w:hAnsi="Times New Roman"/>
          <w:sz w:val="28"/>
          <w:szCs w:val="28"/>
        </w:rPr>
        <w:t xml:space="preserve">РФ </w:t>
      </w:r>
      <w:r w:rsidR="00B10026">
        <w:rPr>
          <w:rFonts w:ascii="Times New Roman" w:hAnsi="Times New Roman"/>
          <w:sz w:val="28"/>
          <w:szCs w:val="28"/>
        </w:rPr>
        <w:t xml:space="preserve">от 23 июня </w:t>
      </w:r>
      <w:r w:rsidR="00B10026" w:rsidRPr="00B10026">
        <w:rPr>
          <w:rFonts w:ascii="Times New Roman" w:hAnsi="Times New Roman"/>
          <w:sz w:val="28"/>
          <w:szCs w:val="28"/>
        </w:rPr>
        <w:t>2015</w:t>
      </w:r>
      <w:r w:rsidR="00B10026">
        <w:rPr>
          <w:rFonts w:ascii="Times New Roman" w:hAnsi="Times New Roman"/>
          <w:sz w:val="28"/>
          <w:szCs w:val="28"/>
        </w:rPr>
        <w:t xml:space="preserve"> г.</w:t>
      </w:r>
      <w:r w:rsidR="00B10026" w:rsidRPr="00B10026">
        <w:rPr>
          <w:rFonts w:ascii="Times New Roman" w:hAnsi="Times New Roman"/>
          <w:sz w:val="28"/>
          <w:szCs w:val="28"/>
        </w:rPr>
        <w:t xml:space="preserve"> №</w:t>
      </w:r>
      <w:r w:rsidR="009775F2">
        <w:rPr>
          <w:rFonts w:ascii="Times New Roman" w:hAnsi="Times New Roman"/>
          <w:sz w:val="28"/>
          <w:szCs w:val="28"/>
        </w:rPr>
        <w:t xml:space="preserve"> </w:t>
      </w:r>
      <w:r w:rsidR="00B10026" w:rsidRPr="00B10026">
        <w:rPr>
          <w:rFonts w:ascii="Times New Roman" w:hAnsi="Times New Roman"/>
          <w:sz w:val="28"/>
          <w:szCs w:val="28"/>
        </w:rPr>
        <w:t>25 «О применении суда</w:t>
      </w:r>
      <w:r w:rsidR="00DF6450">
        <w:rPr>
          <w:rFonts w:ascii="Times New Roman" w:hAnsi="Times New Roman"/>
          <w:sz w:val="28"/>
          <w:szCs w:val="28"/>
        </w:rPr>
        <w:t xml:space="preserve">ми некоторых положений раздела </w:t>
      </w:r>
      <w:r w:rsidR="00DF6450">
        <w:rPr>
          <w:rFonts w:ascii="Times New Roman" w:hAnsi="Times New Roman"/>
          <w:sz w:val="28"/>
          <w:szCs w:val="28"/>
          <w:lang w:val="en-US"/>
        </w:rPr>
        <w:t>I</w:t>
      </w:r>
      <w:r w:rsidR="00B10026" w:rsidRPr="00B10026">
        <w:rPr>
          <w:rFonts w:ascii="Times New Roman" w:hAnsi="Times New Roman"/>
          <w:sz w:val="28"/>
          <w:szCs w:val="28"/>
        </w:rPr>
        <w:t xml:space="preserve"> части </w:t>
      </w:r>
      <w:r w:rsidR="00DF6450">
        <w:rPr>
          <w:rFonts w:ascii="Times New Roman" w:hAnsi="Times New Roman"/>
          <w:sz w:val="28"/>
          <w:szCs w:val="28"/>
        </w:rPr>
        <w:t xml:space="preserve">первой </w:t>
      </w:r>
      <w:r w:rsidR="00B10026" w:rsidRPr="00B10026">
        <w:rPr>
          <w:rFonts w:ascii="Times New Roman" w:hAnsi="Times New Roman"/>
          <w:sz w:val="28"/>
          <w:szCs w:val="28"/>
        </w:rPr>
        <w:t>Гражданского кодекса Российской Федерации»</w:t>
      </w:r>
      <w:r w:rsidR="00DF6450">
        <w:rPr>
          <w:rFonts w:ascii="Times New Roman" w:hAnsi="Times New Roman"/>
          <w:sz w:val="28"/>
          <w:szCs w:val="28"/>
        </w:rPr>
        <w:t xml:space="preserve"> публичные интересы определены как «интересы</w:t>
      </w:r>
      <w:r w:rsidR="00DF6450" w:rsidRPr="00DF6450">
        <w:rPr>
          <w:rFonts w:ascii="Times New Roman" w:hAnsi="Times New Roman"/>
          <w:sz w:val="28"/>
          <w:szCs w:val="28"/>
        </w:rPr>
        <w:t xml:space="preserve"> неопределенного круга лиц, обеспечение безопасности жизни и здоровья граждан, а также обороны и безопасности государства, охраны окружающей природной среды</w:t>
      </w:r>
      <w:r w:rsidR="00DF6450">
        <w:rPr>
          <w:rFonts w:ascii="Times New Roman" w:hAnsi="Times New Roman"/>
          <w:sz w:val="28"/>
          <w:szCs w:val="28"/>
        </w:rPr>
        <w:t>»</w:t>
      </w:r>
      <w:r w:rsidR="00A41881">
        <w:rPr>
          <w:rFonts w:ascii="Times New Roman" w:hAnsi="Times New Roman"/>
          <w:sz w:val="28"/>
          <w:szCs w:val="28"/>
        </w:rPr>
        <w:t>.</w:t>
      </w:r>
      <w:r w:rsidR="00DF6450">
        <w:rPr>
          <w:rStyle w:val="a5"/>
          <w:rFonts w:ascii="Times New Roman" w:hAnsi="Times New Roman"/>
          <w:sz w:val="28"/>
          <w:szCs w:val="28"/>
        </w:rPr>
        <w:footnoteReference w:id="6"/>
      </w:r>
      <w:r w:rsidR="00A41881">
        <w:rPr>
          <w:rFonts w:ascii="Times New Roman" w:hAnsi="Times New Roman"/>
          <w:sz w:val="28"/>
          <w:szCs w:val="28"/>
        </w:rPr>
        <w:t xml:space="preserve"> </w:t>
      </w:r>
      <w:r w:rsidR="00A21831">
        <w:rPr>
          <w:rFonts w:ascii="Times New Roman" w:hAnsi="Times New Roman"/>
          <w:sz w:val="28"/>
          <w:szCs w:val="28"/>
        </w:rPr>
        <w:t>Таким образом,</w:t>
      </w:r>
      <w:r w:rsidR="00A41881">
        <w:rPr>
          <w:rFonts w:ascii="Times New Roman" w:hAnsi="Times New Roman"/>
          <w:sz w:val="28"/>
          <w:szCs w:val="28"/>
        </w:rPr>
        <w:t xml:space="preserve"> Верховный С</w:t>
      </w:r>
      <w:r w:rsidR="00114F3A">
        <w:rPr>
          <w:rFonts w:ascii="Times New Roman" w:hAnsi="Times New Roman"/>
          <w:sz w:val="28"/>
          <w:szCs w:val="28"/>
        </w:rPr>
        <w:t>уд</w:t>
      </w:r>
      <w:r w:rsidR="00A41881">
        <w:rPr>
          <w:rFonts w:ascii="Times New Roman" w:hAnsi="Times New Roman"/>
          <w:sz w:val="28"/>
          <w:szCs w:val="28"/>
        </w:rPr>
        <w:t xml:space="preserve"> РФ</w:t>
      </w:r>
      <w:r w:rsidR="00114F3A">
        <w:rPr>
          <w:rFonts w:ascii="Times New Roman" w:hAnsi="Times New Roman"/>
          <w:sz w:val="28"/>
          <w:szCs w:val="28"/>
        </w:rPr>
        <w:t xml:space="preserve"> определил в качестве носителя интереса неопределенный круг лиц, что </w:t>
      </w:r>
      <w:r w:rsidR="00DF6450">
        <w:rPr>
          <w:rFonts w:ascii="Times New Roman" w:hAnsi="Times New Roman"/>
          <w:sz w:val="28"/>
          <w:szCs w:val="28"/>
        </w:rPr>
        <w:t>оправдано</w:t>
      </w:r>
      <w:r w:rsidR="00A773D7">
        <w:rPr>
          <w:rFonts w:ascii="Times New Roman" w:hAnsi="Times New Roman"/>
          <w:sz w:val="28"/>
          <w:szCs w:val="28"/>
        </w:rPr>
        <w:t xml:space="preserve"> целям</w:t>
      </w:r>
      <w:r w:rsidR="003E43A9">
        <w:rPr>
          <w:rFonts w:ascii="Times New Roman" w:hAnsi="Times New Roman"/>
          <w:sz w:val="28"/>
          <w:szCs w:val="28"/>
        </w:rPr>
        <w:t>и</w:t>
      </w:r>
      <w:r w:rsidR="00A773D7">
        <w:rPr>
          <w:rFonts w:ascii="Times New Roman" w:hAnsi="Times New Roman"/>
          <w:sz w:val="28"/>
          <w:szCs w:val="28"/>
        </w:rPr>
        <w:t xml:space="preserve"> толкования понятия «публичный интерес»</w:t>
      </w:r>
      <w:r w:rsidR="003E43A9">
        <w:rPr>
          <w:rFonts w:ascii="Times New Roman" w:hAnsi="Times New Roman"/>
          <w:sz w:val="28"/>
          <w:szCs w:val="28"/>
        </w:rPr>
        <w:t>, т.к. последнее давалось</w:t>
      </w:r>
      <w:r w:rsidR="00DF6450">
        <w:rPr>
          <w:rFonts w:ascii="Times New Roman" w:hAnsi="Times New Roman"/>
          <w:sz w:val="28"/>
          <w:szCs w:val="28"/>
        </w:rPr>
        <w:t xml:space="preserve"> применительно к недействительным сделкам (ст.</w:t>
      </w:r>
      <w:r w:rsidR="00DF6450" w:rsidRPr="00DF6450">
        <w:rPr>
          <w:rFonts w:ascii="Times New Roman" w:hAnsi="Times New Roman"/>
          <w:sz w:val="28"/>
          <w:szCs w:val="28"/>
        </w:rPr>
        <w:t xml:space="preserve"> 166 </w:t>
      </w:r>
      <w:r w:rsidR="00A773D7">
        <w:rPr>
          <w:rFonts w:ascii="Times New Roman" w:hAnsi="Times New Roman"/>
          <w:sz w:val="28"/>
          <w:szCs w:val="28"/>
        </w:rPr>
        <w:t>и 168</w:t>
      </w:r>
      <w:r w:rsidR="00C72DBE" w:rsidRPr="00C72DBE">
        <w:rPr>
          <w:rFonts w:ascii="Times New Roman" w:hAnsi="Times New Roman"/>
          <w:sz w:val="28"/>
          <w:szCs w:val="28"/>
        </w:rPr>
        <w:t xml:space="preserve"> </w:t>
      </w:r>
      <w:r w:rsidR="00C72DBE">
        <w:rPr>
          <w:rFonts w:ascii="Times New Roman" w:hAnsi="Times New Roman"/>
          <w:sz w:val="28"/>
          <w:szCs w:val="28"/>
        </w:rPr>
        <w:t>ГК РФ</w:t>
      </w:r>
      <w:r w:rsidR="00DF6450">
        <w:rPr>
          <w:rFonts w:ascii="Times New Roman" w:hAnsi="Times New Roman"/>
          <w:sz w:val="28"/>
          <w:szCs w:val="28"/>
        </w:rPr>
        <w:t xml:space="preserve">). </w:t>
      </w:r>
    </w:p>
    <w:p w:rsidR="00FE2C9E" w:rsidRDefault="00FE2C9E" w:rsidP="00FE2C9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Согласно </w:t>
      </w:r>
      <w:r>
        <w:rPr>
          <w:rFonts w:ascii="Times New Roman" w:hAnsi="Times New Roman"/>
          <w:sz w:val="28"/>
          <w:szCs w:val="24"/>
        </w:rPr>
        <w:t>Федеральному закону</w:t>
      </w:r>
      <w:r w:rsidRPr="00656F92">
        <w:rPr>
          <w:rFonts w:ascii="Times New Roman" w:hAnsi="Times New Roman"/>
          <w:sz w:val="28"/>
          <w:szCs w:val="24"/>
        </w:rPr>
        <w:t xml:space="preserve"> </w:t>
      </w:r>
      <w:r w:rsidR="00BE5431">
        <w:rPr>
          <w:rFonts w:ascii="Times New Roman" w:hAnsi="Times New Roman"/>
          <w:sz w:val="28"/>
          <w:szCs w:val="24"/>
        </w:rPr>
        <w:t xml:space="preserve">от 26 октября </w:t>
      </w:r>
      <w:r w:rsidRPr="00656F92">
        <w:rPr>
          <w:rFonts w:ascii="Times New Roman" w:hAnsi="Times New Roman"/>
          <w:sz w:val="28"/>
          <w:szCs w:val="24"/>
        </w:rPr>
        <w:t>2002</w:t>
      </w:r>
      <w:r w:rsidR="00BE5431">
        <w:rPr>
          <w:rFonts w:ascii="Times New Roman" w:hAnsi="Times New Roman"/>
          <w:sz w:val="28"/>
          <w:szCs w:val="24"/>
        </w:rPr>
        <w:t xml:space="preserve"> г.</w:t>
      </w:r>
      <w:r w:rsidRPr="00656F92">
        <w:rPr>
          <w:rFonts w:ascii="Times New Roman" w:hAnsi="Times New Roman"/>
          <w:sz w:val="28"/>
          <w:szCs w:val="24"/>
        </w:rPr>
        <w:t xml:space="preserve"> № 127-ФЗ «О н</w:t>
      </w:r>
      <w:r>
        <w:rPr>
          <w:rFonts w:ascii="Times New Roman" w:hAnsi="Times New Roman"/>
          <w:sz w:val="28"/>
          <w:szCs w:val="24"/>
        </w:rPr>
        <w:t>есостоятельности (банкротстве)»</w:t>
      </w:r>
      <w:r w:rsidR="00DF168C">
        <w:rPr>
          <w:rStyle w:val="a5"/>
          <w:rFonts w:ascii="Times New Roman" w:hAnsi="Times New Roman"/>
          <w:sz w:val="28"/>
          <w:szCs w:val="24"/>
        </w:rPr>
        <w:footnoteReference w:id="7"/>
      </w:r>
      <w:r>
        <w:rPr>
          <w:rFonts w:ascii="Times New Roman" w:hAnsi="Times New Roman"/>
          <w:sz w:val="28"/>
          <w:szCs w:val="24"/>
        </w:rPr>
        <w:t xml:space="preserve"> </w:t>
      </w:r>
      <w:r w:rsidR="00F34246">
        <w:rPr>
          <w:rFonts w:ascii="Times New Roman" w:hAnsi="Times New Roman"/>
          <w:sz w:val="28"/>
          <w:szCs w:val="24"/>
        </w:rPr>
        <w:t xml:space="preserve">уполномоченные органы, участвуя в деле о (несостоятельности) банкротстве юридического лица </w:t>
      </w:r>
      <w:r>
        <w:rPr>
          <w:rFonts w:ascii="Times New Roman" w:hAnsi="Times New Roman"/>
          <w:sz w:val="28"/>
          <w:szCs w:val="28"/>
        </w:rPr>
        <w:t xml:space="preserve">предъявляют </w:t>
      </w:r>
      <w:r w:rsidR="00F34246">
        <w:rPr>
          <w:rFonts w:ascii="Times New Roman" w:hAnsi="Times New Roman"/>
          <w:sz w:val="28"/>
          <w:szCs w:val="28"/>
        </w:rPr>
        <w:t xml:space="preserve">к должнику </w:t>
      </w:r>
      <w:r>
        <w:rPr>
          <w:rFonts w:ascii="Times New Roman" w:hAnsi="Times New Roman"/>
          <w:sz w:val="28"/>
          <w:szCs w:val="28"/>
        </w:rPr>
        <w:t>требования</w:t>
      </w:r>
      <w:r w:rsidRPr="0050660A">
        <w:rPr>
          <w:rFonts w:ascii="Times New Roman" w:hAnsi="Times New Roman"/>
          <w:sz w:val="28"/>
          <w:szCs w:val="28"/>
        </w:rPr>
        <w:t xml:space="preserve"> об уплате об</w:t>
      </w:r>
      <w:r>
        <w:rPr>
          <w:rFonts w:ascii="Times New Roman" w:hAnsi="Times New Roman"/>
          <w:sz w:val="28"/>
          <w:szCs w:val="28"/>
        </w:rPr>
        <w:t>язательных платежей (</w:t>
      </w:r>
      <w:r>
        <w:rPr>
          <w:rFonts w:ascii="Times New Roman" w:hAnsi="Times New Roman"/>
          <w:sz w:val="28"/>
          <w:szCs w:val="24"/>
        </w:rPr>
        <w:t>т.е. налогов, сборов, взносов, уплачиваемых</w:t>
      </w:r>
      <w:r w:rsidRPr="008B6FED">
        <w:rPr>
          <w:rFonts w:ascii="Times New Roman" w:hAnsi="Times New Roman"/>
          <w:sz w:val="28"/>
          <w:szCs w:val="24"/>
        </w:rPr>
        <w:t xml:space="preserve"> в бюджет </w:t>
      </w:r>
      <w:r>
        <w:rPr>
          <w:rFonts w:ascii="Times New Roman" w:hAnsi="Times New Roman"/>
          <w:sz w:val="28"/>
          <w:szCs w:val="24"/>
        </w:rPr>
        <w:t xml:space="preserve">или </w:t>
      </w:r>
      <w:r w:rsidRPr="008B6FED">
        <w:rPr>
          <w:rFonts w:ascii="Times New Roman" w:hAnsi="Times New Roman"/>
          <w:sz w:val="28"/>
          <w:szCs w:val="24"/>
        </w:rPr>
        <w:t>государственные внебюджетные фонды</w:t>
      </w:r>
      <w:r>
        <w:rPr>
          <w:rFonts w:ascii="Times New Roman" w:hAnsi="Times New Roman"/>
          <w:sz w:val="28"/>
          <w:szCs w:val="24"/>
        </w:rPr>
        <w:t>, а также пеней, штрафов</w:t>
      </w:r>
      <w:r>
        <w:rPr>
          <w:rFonts w:ascii="Times New Roman" w:hAnsi="Times New Roman"/>
          <w:sz w:val="28"/>
          <w:szCs w:val="28"/>
        </w:rPr>
        <w:t>) и требования</w:t>
      </w:r>
      <w:r w:rsidRPr="0050660A">
        <w:rPr>
          <w:rFonts w:ascii="Times New Roman" w:hAnsi="Times New Roman"/>
          <w:sz w:val="28"/>
          <w:szCs w:val="28"/>
        </w:rPr>
        <w:t xml:space="preserve"> по денежным обязательствам</w:t>
      </w:r>
      <w:r w:rsidR="00F34246" w:rsidRPr="00F34246">
        <w:rPr>
          <w:rFonts w:ascii="Times New Roman" w:hAnsi="Times New Roman"/>
          <w:sz w:val="28"/>
          <w:szCs w:val="28"/>
        </w:rPr>
        <w:t xml:space="preserve"> </w:t>
      </w:r>
      <w:r w:rsidR="00F34246" w:rsidRPr="0050660A">
        <w:rPr>
          <w:rFonts w:ascii="Times New Roman" w:hAnsi="Times New Roman"/>
          <w:sz w:val="28"/>
          <w:szCs w:val="28"/>
        </w:rPr>
        <w:t xml:space="preserve">Российской </w:t>
      </w:r>
      <w:r w:rsidR="00F34246" w:rsidRPr="0050660A">
        <w:rPr>
          <w:rFonts w:ascii="Times New Roman" w:hAnsi="Times New Roman"/>
          <w:sz w:val="28"/>
          <w:szCs w:val="28"/>
        </w:rPr>
        <w:lastRenderedPageBreak/>
        <w:t>Федерации</w:t>
      </w:r>
      <w:r w:rsidRPr="0050660A">
        <w:rPr>
          <w:rFonts w:ascii="Times New Roman" w:hAnsi="Times New Roman"/>
          <w:sz w:val="28"/>
          <w:szCs w:val="28"/>
        </w:rPr>
        <w:t>, а также субъектов Российской Федер</w:t>
      </w:r>
      <w:r>
        <w:rPr>
          <w:rFonts w:ascii="Times New Roman" w:hAnsi="Times New Roman"/>
          <w:sz w:val="28"/>
          <w:szCs w:val="28"/>
        </w:rPr>
        <w:t>ации, муниципальных образований</w:t>
      </w:r>
      <w:proofErr w:type="gramEnd"/>
      <w:r>
        <w:rPr>
          <w:rFonts w:ascii="Times New Roman" w:hAnsi="Times New Roman"/>
          <w:sz w:val="28"/>
          <w:szCs w:val="28"/>
        </w:rPr>
        <w:t>. Таким образом, уполномоченные органы</w:t>
      </w:r>
      <w:r w:rsidR="00F34246">
        <w:rPr>
          <w:rFonts w:ascii="Times New Roman" w:hAnsi="Times New Roman"/>
          <w:sz w:val="28"/>
          <w:szCs w:val="28"/>
        </w:rPr>
        <w:t xml:space="preserve"> представляют собой компетентные органы, о которых писал А.Я. Курбатов, которые в деле о банкротстве</w:t>
      </w:r>
      <w:r>
        <w:rPr>
          <w:rFonts w:ascii="Times New Roman" w:hAnsi="Times New Roman"/>
          <w:sz w:val="28"/>
          <w:szCs w:val="28"/>
        </w:rPr>
        <w:t xml:space="preserve"> осуществляют обеспечение (т.е. представление и защиту) публичного интереса. </w:t>
      </w:r>
    </w:p>
    <w:p w:rsidR="00F34246" w:rsidRDefault="00F34246" w:rsidP="00F3424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«публичный интерес» - понятие многозначное и вряд ли данный термин когда-либо получит законодательное определение. </w:t>
      </w:r>
    </w:p>
    <w:p w:rsidR="00F05ED0" w:rsidRDefault="00F34246" w:rsidP="009434C1">
      <w:pPr>
        <w:spacing w:after="0" w:line="360" w:lineRule="auto"/>
        <w:ind w:firstLine="709"/>
        <w:jc w:val="both"/>
        <w:rPr>
          <w:rFonts w:ascii="Times New Roman" w:hAnsi="Times New Roman"/>
          <w:sz w:val="28"/>
          <w:szCs w:val="28"/>
        </w:rPr>
      </w:pPr>
      <w:r>
        <w:rPr>
          <w:rFonts w:ascii="Times New Roman" w:hAnsi="Times New Roman"/>
          <w:sz w:val="28"/>
          <w:szCs w:val="28"/>
        </w:rPr>
        <w:t>Важно подчеркнуть</w:t>
      </w:r>
      <w:r w:rsidR="00F05ED0">
        <w:rPr>
          <w:rFonts w:ascii="Times New Roman" w:hAnsi="Times New Roman"/>
          <w:sz w:val="28"/>
          <w:szCs w:val="28"/>
        </w:rPr>
        <w:t xml:space="preserve">, что интерес государства при банкротстве </w:t>
      </w:r>
      <w:r>
        <w:rPr>
          <w:rFonts w:ascii="Times New Roman" w:hAnsi="Times New Roman"/>
          <w:sz w:val="28"/>
          <w:szCs w:val="28"/>
        </w:rPr>
        <w:t xml:space="preserve">юридического лица </w:t>
      </w:r>
      <w:r w:rsidR="00F05ED0">
        <w:rPr>
          <w:rFonts w:ascii="Times New Roman" w:hAnsi="Times New Roman"/>
          <w:sz w:val="28"/>
          <w:szCs w:val="28"/>
        </w:rPr>
        <w:t xml:space="preserve">выражен не только в том, чтобы получить с должника  задолженность перед бюджетом, но и в том, чтобы реабилитировать организацию, попавшую в сложную финансовую ситуацию. Успешный для юридического лица выход из банкротства для государства означает сохранение рабочих мест, уменьшение вероятности социальных конфликтов, а также получение иных выгод в зависимости от основного вида деятельности организации. </w:t>
      </w:r>
      <w:r>
        <w:rPr>
          <w:rFonts w:ascii="Times New Roman" w:hAnsi="Times New Roman"/>
          <w:sz w:val="28"/>
          <w:szCs w:val="28"/>
        </w:rPr>
        <w:t>Таким образом, государство в первую очередь должно быть ориентировано на баланс при реализации своего интереса: способствовать восстановлению платежеспособности жизнеспособной организации, а также не допускать ущемления собственных имущественных интересов.</w:t>
      </w:r>
    </w:p>
    <w:p w:rsidR="005037CC" w:rsidRDefault="00DA43EB" w:rsidP="009434C1">
      <w:pPr>
        <w:spacing w:after="0" w:line="360" w:lineRule="auto"/>
        <w:ind w:firstLine="709"/>
        <w:jc w:val="both"/>
        <w:rPr>
          <w:rFonts w:ascii="Times New Roman" w:hAnsi="Times New Roman"/>
          <w:sz w:val="28"/>
          <w:szCs w:val="28"/>
        </w:rPr>
      </w:pPr>
      <w:r>
        <w:rPr>
          <w:rFonts w:ascii="Times New Roman" w:hAnsi="Times New Roman"/>
          <w:sz w:val="28"/>
          <w:szCs w:val="28"/>
        </w:rPr>
        <w:t>П</w:t>
      </w:r>
      <w:r w:rsidR="00533A35">
        <w:rPr>
          <w:rFonts w:ascii="Times New Roman" w:hAnsi="Times New Roman"/>
          <w:sz w:val="28"/>
          <w:szCs w:val="28"/>
        </w:rPr>
        <w:t xml:space="preserve">убличный интерес государства, представляемый уполномоченными органами – это в первую очередь интерес </w:t>
      </w:r>
      <w:r w:rsidR="005037CC">
        <w:rPr>
          <w:rFonts w:ascii="Times New Roman" w:hAnsi="Times New Roman"/>
          <w:sz w:val="28"/>
          <w:szCs w:val="28"/>
        </w:rPr>
        <w:t>имущественный</w:t>
      </w:r>
      <w:r w:rsidR="00533A35">
        <w:rPr>
          <w:rFonts w:ascii="Times New Roman" w:hAnsi="Times New Roman"/>
          <w:sz w:val="28"/>
          <w:szCs w:val="28"/>
        </w:rPr>
        <w:t>.</w:t>
      </w:r>
      <w:r w:rsidR="005037CC">
        <w:rPr>
          <w:rFonts w:ascii="Times New Roman" w:hAnsi="Times New Roman"/>
          <w:sz w:val="28"/>
          <w:szCs w:val="28"/>
        </w:rPr>
        <w:t xml:space="preserve"> </w:t>
      </w:r>
    </w:p>
    <w:p w:rsidR="00533A35" w:rsidRDefault="00454A31" w:rsidP="009434C1">
      <w:pPr>
        <w:spacing w:after="0" w:line="360" w:lineRule="auto"/>
        <w:ind w:firstLine="709"/>
        <w:jc w:val="both"/>
        <w:rPr>
          <w:rFonts w:ascii="Times New Roman" w:hAnsi="Times New Roman"/>
          <w:sz w:val="28"/>
          <w:szCs w:val="28"/>
        </w:rPr>
      </w:pPr>
      <w:r>
        <w:rPr>
          <w:rFonts w:ascii="Times New Roman" w:hAnsi="Times New Roman"/>
          <w:sz w:val="28"/>
          <w:szCs w:val="28"/>
        </w:rPr>
        <w:t>Известно, что с</w:t>
      </w:r>
      <w:r w:rsidRPr="00454A31">
        <w:rPr>
          <w:rFonts w:ascii="Times New Roman" w:hAnsi="Times New Roman"/>
          <w:sz w:val="28"/>
          <w:szCs w:val="28"/>
        </w:rPr>
        <w:t xml:space="preserve">редства </w:t>
      </w:r>
      <w:r>
        <w:rPr>
          <w:rFonts w:ascii="Times New Roman" w:hAnsi="Times New Roman"/>
          <w:sz w:val="28"/>
          <w:szCs w:val="28"/>
        </w:rPr>
        <w:t xml:space="preserve">соответствующего </w:t>
      </w:r>
      <w:r w:rsidRPr="00454A31">
        <w:rPr>
          <w:rFonts w:ascii="Times New Roman" w:hAnsi="Times New Roman"/>
          <w:sz w:val="28"/>
          <w:szCs w:val="28"/>
        </w:rPr>
        <w:t>бюджета и иное государственное имущество, не закрепленное за государственными предприятиями и учреждениями, составляют</w:t>
      </w:r>
      <w:r>
        <w:rPr>
          <w:rFonts w:ascii="Times New Roman" w:hAnsi="Times New Roman"/>
          <w:sz w:val="28"/>
          <w:szCs w:val="28"/>
        </w:rPr>
        <w:t xml:space="preserve"> казну государства, края, области или города федерального значения, с</w:t>
      </w:r>
      <w:proofErr w:type="spellStart"/>
      <w:proofErr w:type="gramStart"/>
      <w:r w:rsidR="00533A35">
        <w:rPr>
          <w:rFonts w:ascii="Times New Roman" w:hAnsi="Times New Roman"/>
          <w:sz w:val="28"/>
          <w:szCs w:val="28"/>
          <w:lang w:val="en-US"/>
        </w:rPr>
        <w:t>oo</w:t>
      </w:r>
      <w:proofErr w:type="gramEnd"/>
      <w:r>
        <w:rPr>
          <w:rFonts w:ascii="Times New Roman" w:hAnsi="Times New Roman"/>
          <w:sz w:val="28"/>
          <w:szCs w:val="28"/>
        </w:rPr>
        <w:t>тветственно</w:t>
      </w:r>
      <w:proofErr w:type="spellEnd"/>
      <w:r>
        <w:rPr>
          <w:rFonts w:ascii="Times New Roman" w:hAnsi="Times New Roman"/>
          <w:sz w:val="28"/>
          <w:szCs w:val="28"/>
        </w:rPr>
        <w:t xml:space="preserve">. </w:t>
      </w:r>
      <w:r w:rsidR="00693C34">
        <w:rPr>
          <w:rFonts w:ascii="Times New Roman" w:hAnsi="Times New Roman"/>
          <w:sz w:val="28"/>
          <w:szCs w:val="28"/>
        </w:rPr>
        <w:t xml:space="preserve">В качестве </w:t>
      </w:r>
      <w:r w:rsidR="00533A35">
        <w:rPr>
          <w:rFonts w:ascii="Times New Roman" w:hAnsi="Times New Roman"/>
          <w:sz w:val="28"/>
          <w:szCs w:val="28"/>
        </w:rPr>
        <w:t>источников</w:t>
      </w:r>
      <w:r w:rsidR="00693C34">
        <w:rPr>
          <w:rFonts w:ascii="Times New Roman" w:hAnsi="Times New Roman"/>
          <w:sz w:val="28"/>
          <w:szCs w:val="28"/>
        </w:rPr>
        <w:t xml:space="preserve"> формирования бюджета </w:t>
      </w:r>
      <w:r w:rsidR="008D0E07">
        <w:rPr>
          <w:rFonts w:ascii="Times New Roman" w:hAnsi="Times New Roman"/>
          <w:sz w:val="28"/>
          <w:szCs w:val="28"/>
        </w:rPr>
        <w:t>Бюджетный кодекс Российской Федерации</w:t>
      </w:r>
      <w:r w:rsidR="008D0E07">
        <w:rPr>
          <w:rStyle w:val="a5"/>
          <w:rFonts w:ascii="Times New Roman" w:hAnsi="Times New Roman"/>
          <w:sz w:val="28"/>
          <w:szCs w:val="28"/>
        </w:rPr>
        <w:footnoteReference w:id="8"/>
      </w:r>
      <w:r w:rsidR="00AD0B66">
        <w:rPr>
          <w:rFonts w:ascii="Times New Roman" w:hAnsi="Times New Roman"/>
          <w:sz w:val="28"/>
          <w:szCs w:val="28"/>
        </w:rPr>
        <w:t xml:space="preserve"> называет</w:t>
      </w:r>
      <w:r w:rsidR="00533A35">
        <w:rPr>
          <w:rFonts w:ascii="Times New Roman" w:hAnsi="Times New Roman"/>
          <w:sz w:val="28"/>
          <w:szCs w:val="28"/>
        </w:rPr>
        <w:t xml:space="preserve"> налоговые и нен</w:t>
      </w:r>
      <w:r w:rsidR="00086A1B">
        <w:rPr>
          <w:rFonts w:ascii="Times New Roman" w:hAnsi="Times New Roman"/>
          <w:sz w:val="28"/>
          <w:szCs w:val="28"/>
        </w:rPr>
        <w:t xml:space="preserve">алоговые доходы, за счет которых формируется бюджет. В то же время, согласно принципу общего (совокупного) покрытия расходов, закрепленному в статье 35 </w:t>
      </w:r>
      <w:r w:rsidR="006315C4">
        <w:rPr>
          <w:rFonts w:ascii="Times New Roman" w:hAnsi="Times New Roman"/>
          <w:sz w:val="28"/>
          <w:szCs w:val="28"/>
        </w:rPr>
        <w:t xml:space="preserve">БК </w:t>
      </w:r>
      <w:r w:rsidR="00086A1B">
        <w:rPr>
          <w:rFonts w:ascii="Times New Roman" w:hAnsi="Times New Roman"/>
          <w:sz w:val="28"/>
          <w:szCs w:val="28"/>
        </w:rPr>
        <w:t xml:space="preserve">РФ, расходы и доходы бюджета не связаны между собой. Это означает, что уплата обязательных платежей в бюджет </w:t>
      </w:r>
      <w:r w:rsidR="00086A1B">
        <w:rPr>
          <w:rFonts w:ascii="Times New Roman" w:hAnsi="Times New Roman"/>
          <w:sz w:val="28"/>
          <w:szCs w:val="28"/>
        </w:rPr>
        <w:lastRenderedPageBreak/>
        <w:t>преследует интересы всего общества, а неисполнение соответствующих</w:t>
      </w:r>
      <w:r w:rsidR="002F456A">
        <w:rPr>
          <w:rFonts w:ascii="Times New Roman" w:hAnsi="Times New Roman"/>
          <w:sz w:val="28"/>
          <w:szCs w:val="28"/>
        </w:rPr>
        <w:t xml:space="preserve"> обязательств пагубно влияет на</w:t>
      </w:r>
      <w:r w:rsidR="00086A1B">
        <w:rPr>
          <w:rFonts w:ascii="Times New Roman" w:hAnsi="Times New Roman"/>
          <w:sz w:val="28"/>
          <w:szCs w:val="28"/>
        </w:rPr>
        <w:t xml:space="preserve"> </w:t>
      </w:r>
      <w:r w:rsidR="00AD0B66">
        <w:rPr>
          <w:rFonts w:ascii="Times New Roman" w:hAnsi="Times New Roman"/>
          <w:sz w:val="28"/>
          <w:szCs w:val="28"/>
        </w:rPr>
        <w:t>финансовое состояние государства</w:t>
      </w:r>
      <w:r w:rsidR="002F456A">
        <w:rPr>
          <w:rFonts w:ascii="Times New Roman" w:hAnsi="Times New Roman"/>
          <w:sz w:val="28"/>
          <w:szCs w:val="28"/>
        </w:rPr>
        <w:t xml:space="preserve"> и явно не способствует полноценному обеспечению публичного имущественного интереса</w:t>
      </w:r>
      <w:r w:rsidR="00AD0B66">
        <w:rPr>
          <w:rFonts w:ascii="Times New Roman" w:hAnsi="Times New Roman"/>
          <w:sz w:val="28"/>
          <w:szCs w:val="28"/>
        </w:rPr>
        <w:t xml:space="preserve">. </w:t>
      </w:r>
    </w:p>
    <w:p w:rsidR="00256CF0" w:rsidRDefault="00256CF0" w:rsidP="009434C1">
      <w:pPr>
        <w:spacing w:after="0" w:line="360" w:lineRule="auto"/>
        <w:ind w:firstLine="709"/>
        <w:jc w:val="center"/>
        <w:rPr>
          <w:rFonts w:ascii="Times New Roman" w:hAnsi="Times New Roman"/>
          <w:b/>
          <w:sz w:val="28"/>
          <w:szCs w:val="24"/>
        </w:rPr>
      </w:pPr>
      <w:r w:rsidRPr="00256CF0">
        <w:rPr>
          <w:rFonts w:ascii="Times New Roman" w:hAnsi="Times New Roman"/>
          <w:b/>
          <w:sz w:val="28"/>
          <w:szCs w:val="24"/>
        </w:rPr>
        <w:t>§2. Федеральная налоговая служба как субъект защиты публичного имущественного интереса в процедурах банкротства</w:t>
      </w:r>
      <w:r w:rsidR="009775F2">
        <w:rPr>
          <w:rFonts w:ascii="Times New Roman" w:hAnsi="Times New Roman"/>
          <w:b/>
          <w:sz w:val="28"/>
          <w:szCs w:val="24"/>
        </w:rPr>
        <w:t>: проблема компетенции</w:t>
      </w:r>
    </w:p>
    <w:p w:rsidR="005D1233" w:rsidRDefault="0063060A" w:rsidP="009434C1">
      <w:pPr>
        <w:spacing w:after="0" w:line="360" w:lineRule="auto"/>
        <w:ind w:firstLine="709"/>
        <w:jc w:val="both"/>
        <w:rPr>
          <w:rFonts w:ascii="Times New Roman" w:hAnsi="Times New Roman"/>
          <w:sz w:val="28"/>
          <w:szCs w:val="24"/>
        </w:rPr>
      </w:pPr>
      <w:r>
        <w:rPr>
          <w:rFonts w:ascii="Times New Roman" w:hAnsi="Times New Roman"/>
          <w:sz w:val="28"/>
          <w:szCs w:val="24"/>
        </w:rPr>
        <w:t xml:space="preserve">Защита </w:t>
      </w:r>
      <w:r w:rsidR="00350A77">
        <w:rPr>
          <w:rFonts w:ascii="Times New Roman" w:hAnsi="Times New Roman"/>
          <w:sz w:val="28"/>
          <w:szCs w:val="24"/>
        </w:rPr>
        <w:t xml:space="preserve">публичного имущественного интереса при рассмотрении дел о банкротстве является основной задачей уполномоченных органов. </w:t>
      </w:r>
      <w:r w:rsidR="005D1233">
        <w:rPr>
          <w:rFonts w:ascii="Times New Roman" w:hAnsi="Times New Roman"/>
          <w:sz w:val="28"/>
          <w:szCs w:val="24"/>
        </w:rPr>
        <w:t>С</w:t>
      </w:r>
      <w:r w:rsidR="00CD0A05" w:rsidRPr="00656F92">
        <w:rPr>
          <w:rFonts w:ascii="Times New Roman" w:hAnsi="Times New Roman"/>
          <w:sz w:val="28"/>
          <w:szCs w:val="24"/>
        </w:rPr>
        <w:t xml:space="preserve">реди лиц, </w:t>
      </w:r>
      <w:r w:rsidR="005D1233">
        <w:rPr>
          <w:rFonts w:ascii="Times New Roman" w:hAnsi="Times New Roman"/>
          <w:sz w:val="28"/>
          <w:szCs w:val="24"/>
        </w:rPr>
        <w:t>участвующих в деле о банкротстве</w:t>
      </w:r>
      <w:r w:rsidR="00CD0A05" w:rsidRPr="00656F92">
        <w:rPr>
          <w:rFonts w:ascii="Times New Roman" w:hAnsi="Times New Roman"/>
          <w:sz w:val="28"/>
          <w:szCs w:val="24"/>
        </w:rPr>
        <w:t xml:space="preserve">, </w:t>
      </w:r>
      <w:r w:rsidR="00A11233">
        <w:rPr>
          <w:rFonts w:ascii="Times New Roman" w:hAnsi="Times New Roman"/>
          <w:sz w:val="28"/>
          <w:szCs w:val="24"/>
        </w:rPr>
        <w:t xml:space="preserve">уполномоченные органы </w:t>
      </w:r>
      <w:r w:rsidR="005D1233">
        <w:rPr>
          <w:rFonts w:ascii="Times New Roman" w:hAnsi="Times New Roman"/>
          <w:sz w:val="28"/>
          <w:szCs w:val="24"/>
        </w:rPr>
        <w:t>занимают</w:t>
      </w:r>
      <w:r w:rsidR="00A11233" w:rsidRPr="00A11233">
        <w:rPr>
          <w:rFonts w:ascii="Times New Roman" w:hAnsi="Times New Roman"/>
          <w:sz w:val="28"/>
          <w:szCs w:val="24"/>
        </w:rPr>
        <w:t xml:space="preserve"> </w:t>
      </w:r>
      <w:r w:rsidR="00A11233">
        <w:rPr>
          <w:rFonts w:ascii="Times New Roman" w:hAnsi="Times New Roman"/>
          <w:sz w:val="28"/>
          <w:szCs w:val="24"/>
        </w:rPr>
        <w:t>особое место</w:t>
      </w:r>
      <w:r w:rsidR="005D1233">
        <w:rPr>
          <w:rFonts w:ascii="Times New Roman" w:hAnsi="Times New Roman"/>
          <w:sz w:val="28"/>
          <w:szCs w:val="24"/>
        </w:rPr>
        <w:t xml:space="preserve">. В данную категорию входят, во-первых, </w:t>
      </w:r>
      <w:r w:rsidR="005D1233" w:rsidRPr="005D1233">
        <w:rPr>
          <w:rFonts w:ascii="Times New Roman" w:hAnsi="Times New Roman"/>
          <w:sz w:val="28"/>
          <w:szCs w:val="24"/>
        </w:rPr>
        <w:t xml:space="preserve">федеральный орган исполнительной власти, уполномоченный Правительством РФ </w:t>
      </w:r>
      <w:r w:rsidR="005D1233">
        <w:rPr>
          <w:rFonts w:ascii="Times New Roman" w:hAnsi="Times New Roman"/>
          <w:sz w:val="28"/>
          <w:szCs w:val="24"/>
        </w:rPr>
        <w:t xml:space="preserve">(в настоящее время – Федеральная налоговая служба), а во-вторых, </w:t>
      </w:r>
      <w:r w:rsidR="005D1233" w:rsidRPr="005D1233">
        <w:rPr>
          <w:rFonts w:ascii="Times New Roman" w:hAnsi="Times New Roman"/>
          <w:sz w:val="28"/>
          <w:szCs w:val="24"/>
        </w:rPr>
        <w:t>органы исполнительной власти</w:t>
      </w:r>
      <w:r w:rsidR="00E33149">
        <w:rPr>
          <w:rFonts w:ascii="Times New Roman" w:hAnsi="Times New Roman"/>
          <w:sz w:val="28"/>
          <w:szCs w:val="24"/>
        </w:rPr>
        <w:t xml:space="preserve"> субъектов Российской Федерации и</w:t>
      </w:r>
      <w:r w:rsidR="005D1233" w:rsidRPr="005D1233">
        <w:rPr>
          <w:rFonts w:ascii="Times New Roman" w:hAnsi="Times New Roman"/>
          <w:sz w:val="28"/>
          <w:szCs w:val="24"/>
        </w:rPr>
        <w:t xml:space="preserve"> органы местного самоуправления</w:t>
      </w:r>
      <w:r w:rsidR="005D1233">
        <w:rPr>
          <w:rFonts w:ascii="Times New Roman" w:hAnsi="Times New Roman"/>
          <w:sz w:val="28"/>
          <w:szCs w:val="24"/>
        </w:rPr>
        <w:t>.</w:t>
      </w:r>
    </w:p>
    <w:p w:rsidR="005D1233" w:rsidRDefault="008B6FED" w:rsidP="009434C1">
      <w:pPr>
        <w:spacing w:after="0" w:line="360" w:lineRule="auto"/>
        <w:ind w:firstLine="709"/>
        <w:jc w:val="both"/>
        <w:rPr>
          <w:rFonts w:ascii="Times New Roman" w:hAnsi="Times New Roman"/>
          <w:sz w:val="28"/>
          <w:szCs w:val="24"/>
        </w:rPr>
      </w:pPr>
      <w:r>
        <w:rPr>
          <w:rFonts w:ascii="Times New Roman" w:hAnsi="Times New Roman"/>
          <w:sz w:val="28"/>
          <w:szCs w:val="24"/>
        </w:rPr>
        <w:t>В зависимости от уровня органа различаются и его полномочия: требования</w:t>
      </w:r>
      <w:r w:rsidR="005D1233" w:rsidRPr="005D1233">
        <w:rPr>
          <w:rFonts w:ascii="Times New Roman" w:hAnsi="Times New Roman"/>
          <w:sz w:val="28"/>
          <w:szCs w:val="24"/>
        </w:rPr>
        <w:t xml:space="preserve"> об уплате обязательных платежей</w:t>
      </w:r>
      <w:r>
        <w:rPr>
          <w:rFonts w:ascii="Times New Roman" w:hAnsi="Times New Roman"/>
          <w:sz w:val="28"/>
          <w:szCs w:val="24"/>
        </w:rPr>
        <w:t xml:space="preserve"> и требования</w:t>
      </w:r>
      <w:r w:rsidR="005D1233" w:rsidRPr="005D1233">
        <w:rPr>
          <w:rFonts w:ascii="Times New Roman" w:hAnsi="Times New Roman"/>
          <w:sz w:val="28"/>
          <w:szCs w:val="24"/>
        </w:rPr>
        <w:t xml:space="preserve"> Российской Федерации по денежным обязательствам</w:t>
      </w:r>
      <w:r>
        <w:rPr>
          <w:rFonts w:ascii="Times New Roman" w:hAnsi="Times New Roman"/>
          <w:sz w:val="28"/>
          <w:szCs w:val="24"/>
        </w:rPr>
        <w:t xml:space="preserve"> предъявляются ФНС</w:t>
      </w:r>
      <w:r w:rsidR="00A40EF1">
        <w:rPr>
          <w:rFonts w:ascii="Times New Roman" w:hAnsi="Times New Roman"/>
          <w:sz w:val="28"/>
          <w:szCs w:val="24"/>
        </w:rPr>
        <w:t xml:space="preserve"> России</w:t>
      </w:r>
      <w:r>
        <w:rPr>
          <w:rFonts w:ascii="Times New Roman" w:hAnsi="Times New Roman"/>
          <w:sz w:val="28"/>
          <w:szCs w:val="24"/>
        </w:rPr>
        <w:t xml:space="preserve">. Уполномоченным органам субъекта и местного самоуправления предоставлено представление </w:t>
      </w:r>
      <w:r w:rsidR="005D1233" w:rsidRPr="005D1233">
        <w:rPr>
          <w:rFonts w:ascii="Times New Roman" w:hAnsi="Times New Roman"/>
          <w:sz w:val="28"/>
          <w:szCs w:val="24"/>
        </w:rPr>
        <w:t>требовани</w:t>
      </w:r>
      <w:r>
        <w:rPr>
          <w:rFonts w:ascii="Times New Roman" w:hAnsi="Times New Roman"/>
          <w:sz w:val="28"/>
          <w:szCs w:val="24"/>
        </w:rPr>
        <w:t>й</w:t>
      </w:r>
      <w:r w:rsidR="005D1233" w:rsidRPr="005D1233">
        <w:rPr>
          <w:rFonts w:ascii="Times New Roman" w:hAnsi="Times New Roman"/>
          <w:sz w:val="28"/>
          <w:szCs w:val="24"/>
        </w:rPr>
        <w:t xml:space="preserve"> по денежным обязательствам соответственно субъектов Российской Федер</w:t>
      </w:r>
      <w:r>
        <w:rPr>
          <w:rFonts w:ascii="Times New Roman" w:hAnsi="Times New Roman"/>
          <w:sz w:val="28"/>
          <w:szCs w:val="24"/>
        </w:rPr>
        <w:t>ации и муниципальных образований.</w:t>
      </w:r>
    </w:p>
    <w:p w:rsidR="006B07D5" w:rsidRDefault="008B6FED" w:rsidP="009434C1">
      <w:pPr>
        <w:spacing w:after="0" w:line="360" w:lineRule="auto"/>
        <w:ind w:firstLine="709"/>
        <w:jc w:val="both"/>
        <w:rPr>
          <w:rFonts w:ascii="Times New Roman" w:hAnsi="Times New Roman"/>
          <w:sz w:val="28"/>
          <w:szCs w:val="24"/>
        </w:rPr>
      </w:pPr>
      <w:r>
        <w:rPr>
          <w:rFonts w:ascii="Times New Roman" w:hAnsi="Times New Roman"/>
          <w:sz w:val="28"/>
          <w:szCs w:val="24"/>
        </w:rPr>
        <w:t xml:space="preserve">В настоящее время </w:t>
      </w:r>
      <w:r w:rsidR="009E038F">
        <w:rPr>
          <w:rFonts w:ascii="Times New Roman" w:hAnsi="Times New Roman"/>
          <w:sz w:val="28"/>
          <w:szCs w:val="24"/>
        </w:rPr>
        <w:t xml:space="preserve">порядок взаимодействия </w:t>
      </w:r>
      <w:r>
        <w:rPr>
          <w:rFonts w:ascii="Times New Roman" w:hAnsi="Times New Roman"/>
          <w:sz w:val="28"/>
          <w:szCs w:val="24"/>
        </w:rPr>
        <w:t>между ФНС России и другими уполномоченными органами</w:t>
      </w:r>
      <w:r w:rsidR="009E038F">
        <w:rPr>
          <w:rFonts w:ascii="Times New Roman" w:hAnsi="Times New Roman"/>
          <w:sz w:val="28"/>
          <w:szCs w:val="24"/>
        </w:rPr>
        <w:t xml:space="preserve"> строго урегулирован</w:t>
      </w:r>
      <w:r>
        <w:rPr>
          <w:rFonts w:ascii="Times New Roman" w:hAnsi="Times New Roman"/>
          <w:sz w:val="28"/>
          <w:szCs w:val="24"/>
        </w:rPr>
        <w:t xml:space="preserve"> не только Законом о банкротстве, но и </w:t>
      </w:r>
      <w:r w:rsidR="009E038F" w:rsidRPr="009E038F">
        <w:rPr>
          <w:rFonts w:ascii="Times New Roman" w:hAnsi="Times New Roman"/>
          <w:sz w:val="28"/>
          <w:szCs w:val="24"/>
        </w:rPr>
        <w:t>Постановлением Правительства РФ от 29.05.2004 № 257 «Об обеспечении интересов Российской Федерации как кредитора в деле о банкротстве и в процедурах, применяемых в деле о банкротстве».</w:t>
      </w:r>
      <w:r w:rsidR="003C3E86">
        <w:rPr>
          <w:rFonts w:ascii="Times New Roman" w:hAnsi="Times New Roman"/>
          <w:sz w:val="28"/>
          <w:szCs w:val="24"/>
        </w:rPr>
        <w:t xml:space="preserve"> </w:t>
      </w:r>
    </w:p>
    <w:p w:rsidR="003C3E86" w:rsidRDefault="006B07D5" w:rsidP="009434C1">
      <w:pPr>
        <w:spacing w:after="0" w:line="360" w:lineRule="auto"/>
        <w:ind w:firstLine="709"/>
        <w:jc w:val="both"/>
        <w:rPr>
          <w:rFonts w:ascii="Times New Roman" w:hAnsi="Times New Roman"/>
          <w:sz w:val="28"/>
          <w:szCs w:val="24"/>
        </w:rPr>
      </w:pPr>
      <w:r>
        <w:rPr>
          <w:rFonts w:ascii="Times New Roman" w:hAnsi="Times New Roman"/>
          <w:sz w:val="28"/>
          <w:szCs w:val="24"/>
        </w:rPr>
        <w:t>Несмотря на отлаженную систему работы уполномоченных органов,</w:t>
      </w:r>
      <w:r w:rsidR="003C3E86">
        <w:rPr>
          <w:rFonts w:ascii="Times New Roman" w:hAnsi="Times New Roman"/>
          <w:sz w:val="28"/>
          <w:szCs w:val="24"/>
        </w:rPr>
        <w:t xml:space="preserve"> споры об органе – представителе интересов государства в делах о несостоятельности не утихают. </w:t>
      </w:r>
      <w:r w:rsidR="003C3E86" w:rsidRPr="00656F92">
        <w:rPr>
          <w:rFonts w:ascii="Times New Roman" w:hAnsi="Times New Roman"/>
          <w:sz w:val="28"/>
          <w:szCs w:val="24"/>
        </w:rPr>
        <w:t>Так, В.Ф.</w:t>
      </w:r>
      <w:r w:rsidR="003C3E86">
        <w:rPr>
          <w:rFonts w:ascii="Times New Roman" w:hAnsi="Times New Roman"/>
          <w:sz w:val="28"/>
          <w:szCs w:val="24"/>
        </w:rPr>
        <w:t xml:space="preserve"> </w:t>
      </w:r>
      <w:proofErr w:type="spellStart"/>
      <w:r w:rsidR="003C3E86" w:rsidRPr="00656F92">
        <w:rPr>
          <w:rFonts w:ascii="Times New Roman" w:hAnsi="Times New Roman"/>
          <w:sz w:val="28"/>
          <w:szCs w:val="24"/>
        </w:rPr>
        <w:t>Попондопуло</w:t>
      </w:r>
      <w:proofErr w:type="spellEnd"/>
      <w:r>
        <w:rPr>
          <w:rFonts w:ascii="Times New Roman" w:hAnsi="Times New Roman"/>
          <w:sz w:val="28"/>
          <w:szCs w:val="24"/>
        </w:rPr>
        <w:t xml:space="preserve"> выступает против закрепления за ФНС России соответствующих полномочий</w:t>
      </w:r>
      <w:r w:rsidR="003C3E86" w:rsidRPr="00656F92">
        <w:rPr>
          <w:rFonts w:ascii="Times New Roman" w:hAnsi="Times New Roman"/>
          <w:sz w:val="28"/>
          <w:szCs w:val="24"/>
        </w:rPr>
        <w:t>,</w:t>
      </w:r>
      <w:r>
        <w:rPr>
          <w:rFonts w:ascii="Times New Roman" w:hAnsi="Times New Roman"/>
          <w:sz w:val="28"/>
          <w:szCs w:val="24"/>
        </w:rPr>
        <w:t xml:space="preserve"> поскольку</w:t>
      </w:r>
      <w:r w:rsidR="003C3E86" w:rsidRPr="00656F92">
        <w:rPr>
          <w:rFonts w:ascii="Times New Roman" w:hAnsi="Times New Roman"/>
          <w:sz w:val="28"/>
          <w:szCs w:val="24"/>
        </w:rPr>
        <w:t xml:space="preserve"> </w:t>
      </w:r>
      <w:r w:rsidR="001E778B">
        <w:rPr>
          <w:rFonts w:ascii="Times New Roman" w:hAnsi="Times New Roman"/>
          <w:sz w:val="28"/>
          <w:szCs w:val="24"/>
        </w:rPr>
        <w:t>«</w:t>
      </w:r>
      <w:r w:rsidR="003C3E86" w:rsidRPr="00656F92">
        <w:rPr>
          <w:rFonts w:ascii="Times New Roman" w:hAnsi="Times New Roman"/>
          <w:sz w:val="28"/>
          <w:szCs w:val="24"/>
        </w:rPr>
        <w:t xml:space="preserve">в </w:t>
      </w:r>
      <w:r w:rsidR="003C3E86" w:rsidRPr="00656F92">
        <w:rPr>
          <w:rFonts w:ascii="Times New Roman" w:hAnsi="Times New Roman"/>
          <w:sz w:val="28"/>
          <w:szCs w:val="24"/>
        </w:rPr>
        <w:lastRenderedPageBreak/>
        <w:t>таком подходе изначальн</w:t>
      </w:r>
      <w:r w:rsidR="003C3E86">
        <w:rPr>
          <w:rFonts w:ascii="Times New Roman" w:hAnsi="Times New Roman"/>
          <w:sz w:val="28"/>
          <w:szCs w:val="24"/>
        </w:rPr>
        <w:t>о заложен конфликт интересов</w:t>
      </w:r>
      <w:r w:rsidR="001E778B">
        <w:rPr>
          <w:rFonts w:ascii="Times New Roman" w:hAnsi="Times New Roman"/>
          <w:sz w:val="28"/>
          <w:szCs w:val="24"/>
        </w:rPr>
        <w:t>»</w:t>
      </w:r>
      <w:r w:rsidR="002B77A7">
        <w:rPr>
          <w:rFonts w:ascii="Times New Roman" w:hAnsi="Times New Roman"/>
          <w:sz w:val="28"/>
          <w:szCs w:val="24"/>
        </w:rPr>
        <w:t>.</w:t>
      </w:r>
      <w:r w:rsidR="001E778B" w:rsidRPr="00656F92">
        <w:rPr>
          <w:rStyle w:val="a5"/>
          <w:rFonts w:ascii="Times New Roman" w:hAnsi="Times New Roman"/>
          <w:sz w:val="28"/>
          <w:szCs w:val="24"/>
        </w:rPr>
        <w:footnoteReference w:id="9"/>
      </w:r>
      <w:r w:rsidR="003C3E86">
        <w:rPr>
          <w:rFonts w:ascii="Times New Roman" w:hAnsi="Times New Roman"/>
          <w:sz w:val="28"/>
          <w:szCs w:val="24"/>
        </w:rPr>
        <w:t xml:space="preserve"> </w:t>
      </w:r>
      <w:r w:rsidR="002B77A7">
        <w:rPr>
          <w:rFonts w:ascii="Times New Roman" w:hAnsi="Times New Roman"/>
          <w:sz w:val="28"/>
          <w:szCs w:val="24"/>
        </w:rPr>
        <w:t xml:space="preserve">В обоснование своей позиции автор ссылается на то, что </w:t>
      </w:r>
      <w:r w:rsidR="003C3E86">
        <w:rPr>
          <w:rFonts w:ascii="Times New Roman" w:hAnsi="Times New Roman"/>
          <w:sz w:val="28"/>
          <w:szCs w:val="24"/>
        </w:rPr>
        <w:t>ФНС России в первую очередь заинтересована в сборе налогов, а в деле о банкротстве вынуждена</w:t>
      </w:r>
      <w:r w:rsidR="003C3E86" w:rsidRPr="00656F92">
        <w:rPr>
          <w:rFonts w:ascii="Times New Roman" w:hAnsi="Times New Roman"/>
          <w:sz w:val="28"/>
          <w:szCs w:val="24"/>
        </w:rPr>
        <w:t xml:space="preserve"> голосовать за введение отсрочки в исполнении налоговой обязанности</w:t>
      </w:r>
      <w:r w:rsidR="00AB37CE">
        <w:rPr>
          <w:rFonts w:ascii="Times New Roman" w:hAnsi="Times New Roman"/>
          <w:sz w:val="28"/>
          <w:szCs w:val="24"/>
        </w:rPr>
        <w:t>, в частности, при заключении мирового соглашения</w:t>
      </w:r>
      <w:r w:rsidR="003C3E86" w:rsidRPr="00656F92">
        <w:rPr>
          <w:rFonts w:ascii="Times New Roman" w:hAnsi="Times New Roman"/>
          <w:sz w:val="28"/>
          <w:szCs w:val="24"/>
        </w:rPr>
        <w:t xml:space="preserve">. </w:t>
      </w:r>
      <w:r w:rsidR="001E778B">
        <w:rPr>
          <w:rFonts w:ascii="Times New Roman" w:hAnsi="Times New Roman"/>
          <w:sz w:val="28"/>
          <w:szCs w:val="24"/>
        </w:rPr>
        <w:t xml:space="preserve">В целях </w:t>
      </w:r>
      <w:proofErr w:type="spellStart"/>
      <w:r w:rsidR="001E778B">
        <w:rPr>
          <w:rFonts w:ascii="Times New Roman" w:hAnsi="Times New Roman"/>
          <w:sz w:val="28"/>
          <w:szCs w:val="24"/>
        </w:rPr>
        <w:t>избежания</w:t>
      </w:r>
      <w:proofErr w:type="spellEnd"/>
      <w:r w:rsidR="001E778B">
        <w:rPr>
          <w:rFonts w:ascii="Times New Roman" w:hAnsi="Times New Roman"/>
          <w:sz w:val="28"/>
          <w:szCs w:val="24"/>
        </w:rPr>
        <w:t xml:space="preserve"> противоречия автор предлагает </w:t>
      </w:r>
      <w:r w:rsidR="00C45943">
        <w:rPr>
          <w:rFonts w:ascii="Times New Roman" w:hAnsi="Times New Roman"/>
          <w:sz w:val="28"/>
          <w:szCs w:val="24"/>
        </w:rPr>
        <w:t xml:space="preserve">создать отдельный орган для обеспечения участия государства в делах о банкротстве. </w:t>
      </w:r>
    </w:p>
    <w:p w:rsidR="00CD0A05" w:rsidRDefault="005B2FCE" w:rsidP="009434C1">
      <w:pPr>
        <w:spacing w:after="0" w:line="360" w:lineRule="auto"/>
        <w:ind w:firstLine="709"/>
        <w:jc w:val="both"/>
        <w:rPr>
          <w:rFonts w:ascii="Times New Roman" w:hAnsi="Times New Roman"/>
          <w:sz w:val="28"/>
          <w:szCs w:val="24"/>
        </w:rPr>
      </w:pPr>
      <w:r>
        <w:rPr>
          <w:rFonts w:ascii="Times New Roman" w:hAnsi="Times New Roman"/>
          <w:sz w:val="28"/>
          <w:szCs w:val="24"/>
        </w:rPr>
        <w:t>Позволим себе не с</w:t>
      </w:r>
      <w:r w:rsidR="00D11B69">
        <w:rPr>
          <w:rFonts w:ascii="Times New Roman" w:hAnsi="Times New Roman"/>
          <w:sz w:val="28"/>
          <w:szCs w:val="24"/>
        </w:rPr>
        <w:t>огласиться с таким предложением. Во-первых, институт отсрочки (рассрочки) при уплате налогов и сборов предусмотрен налоговым законодательством, во-вторых,</w:t>
      </w:r>
      <w:r w:rsidR="006255B7">
        <w:rPr>
          <w:rFonts w:ascii="Times New Roman" w:hAnsi="Times New Roman"/>
          <w:sz w:val="28"/>
          <w:szCs w:val="24"/>
        </w:rPr>
        <w:t xml:space="preserve"> в истории уже был период, когда представление интересов государства осуществлялось отдельно взятым органом. </w:t>
      </w:r>
      <w:r w:rsidR="00CD0A05" w:rsidRPr="00656F92">
        <w:rPr>
          <w:rFonts w:ascii="Times New Roman" w:hAnsi="Times New Roman"/>
          <w:sz w:val="28"/>
          <w:szCs w:val="24"/>
        </w:rPr>
        <w:t>Постановлением Правите</w:t>
      </w:r>
      <w:r w:rsidR="006255B7">
        <w:rPr>
          <w:rFonts w:ascii="Times New Roman" w:hAnsi="Times New Roman"/>
          <w:sz w:val="28"/>
          <w:szCs w:val="24"/>
        </w:rPr>
        <w:t xml:space="preserve">льства РФ от 4 апреля </w:t>
      </w:r>
      <w:r w:rsidR="00CD0A05" w:rsidRPr="00656F92">
        <w:rPr>
          <w:rFonts w:ascii="Times New Roman" w:hAnsi="Times New Roman"/>
          <w:sz w:val="28"/>
          <w:szCs w:val="24"/>
        </w:rPr>
        <w:t>2000</w:t>
      </w:r>
      <w:r w:rsidR="006255B7">
        <w:rPr>
          <w:rFonts w:ascii="Times New Roman" w:hAnsi="Times New Roman"/>
          <w:sz w:val="28"/>
          <w:szCs w:val="24"/>
        </w:rPr>
        <w:t xml:space="preserve"> г.</w:t>
      </w:r>
      <w:r w:rsidR="00CD0A05" w:rsidRPr="00656F92">
        <w:rPr>
          <w:rFonts w:ascii="Times New Roman" w:hAnsi="Times New Roman"/>
          <w:sz w:val="28"/>
          <w:szCs w:val="24"/>
        </w:rPr>
        <w:t xml:space="preserve"> № 301 </w:t>
      </w:r>
      <w:r w:rsidR="006A4246">
        <w:rPr>
          <w:rFonts w:ascii="Times New Roman" w:hAnsi="Times New Roman"/>
          <w:sz w:val="28"/>
          <w:szCs w:val="24"/>
        </w:rPr>
        <w:t xml:space="preserve">было </w:t>
      </w:r>
      <w:r w:rsidR="00CD0A05" w:rsidRPr="00656F92">
        <w:rPr>
          <w:rFonts w:ascii="Times New Roman" w:hAnsi="Times New Roman"/>
          <w:sz w:val="28"/>
          <w:szCs w:val="24"/>
        </w:rPr>
        <w:t>утверждено положение «О Федеральной службе России по финансовому оздоровлению и банкротству»</w:t>
      </w:r>
      <w:r w:rsidR="006255B7">
        <w:rPr>
          <w:rStyle w:val="a5"/>
          <w:rFonts w:ascii="Times New Roman" w:hAnsi="Times New Roman"/>
          <w:sz w:val="28"/>
          <w:szCs w:val="24"/>
        </w:rPr>
        <w:footnoteReference w:id="10"/>
      </w:r>
      <w:r w:rsidR="00CD0A05" w:rsidRPr="00656F92">
        <w:rPr>
          <w:rFonts w:ascii="Times New Roman" w:hAnsi="Times New Roman"/>
          <w:sz w:val="28"/>
          <w:szCs w:val="24"/>
        </w:rPr>
        <w:t>.</w:t>
      </w:r>
      <w:r w:rsidR="002B77A7">
        <w:rPr>
          <w:rFonts w:ascii="Times New Roman" w:hAnsi="Times New Roman"/>
          <w:sz w:val="28"/>
          <w:szCs w:val="24"/>
        </w:rPr>
        <w:t xml:space="preserve"> </w:t>
      </w:r>
      <w:r w:rsidR="006255B7">
        <w:rPr>
          <w:rFonts w:ascii="Times New Roman" w:hAnsi="Times New Roman"/>
          <w:sz w:val="28"/>
          <w:szCs w:val="24"/>
        </w:rPr>
        <w:t xml:space="preserve">Указом Президента РФ от 9 марта </w:t>
      </w:r>
      <w:r w:rsidR="00CD0A05" w:rsidRPr="00656F92">
        <w:rPr>
          <w:rFonts w:ascii="Times New Roman" w:hAnsi="Times New Roman"/>
          <w:sz w:val="28"/>
          <w:szCs w:val="24"/>
        </w:rPr>
        <w:t>2004</w:t>
      </w:r>
      <w:r w:rsidR="006255B7">
        <w:rPr>
          <w:rFonts w:ascii="Times New Roman" w:hAnsi="Times New Roman"/>
          <w:sz w:val="28"/>
          <w:szCs w:val="24"/>
        </w:rPr>
        <w:t xml:space="preserve"> г.</w:t>
      </w:r>
      <w:r w:rsidR="00CD0A05" w:rsidRPr="00656F92">
        <w:rPr>
          <w:rFonts w:ascii="Times New Roman" w:hAnsi="Times New Roman"/>
          <w:sz w:val="28"/>
          <w:szCs w:val="24"/>
        </w:rPr>
        <w:t xml:space="preserve"> «О системе и структуре федеральных органов исполнительной власти»</w:t>
      </w:r>
      <w:r w:rsidR="002B77A7">
        <w:rPr>
          <w:rStyle w:val="a5"/>
          <w:rFonts w:ascii="Times New Roman" w:hAnsi="Times New Roman"/>
          <w:sz w:val="28"/>
          <w:szCs w:val="24"/>
        </w:rPr>
        <w:footnoteReference w:id="11"/>
      </w:r>
      <w:r w:rsidR="00CD0A05" w:rsidRPr="00656F92">
        <w:rPr>
          <w:rFonts w:ascii="Times New Roman" w:hAnsi="Times New Roman"/>
          <w:sz w:val="28"/>
          <w:szCs w:val="24"/>
        </w:rPr>
        <w:t xml:space="preserve"> эта служба была упразднена и ее функции были распределены между нескольк</w:t>
      </w:r>
      <w:r w:rsidR="006255B7">
        <w:rPr>
          <w:rFonts w:ascii="Times New Roman" w:hAnsi="Times New Roman"/>
          <w:sz w:val="28"/>
          <w:szCs w:val="24"/>
        </w:rPr>
        <w:t xml:space="preserve">ими государственными </w:t>
      </w:r>
      <w:r w:rsidR="00482138">
        <w:rPr>
          <w:rFonts w:ascii="Times New Roman" w:hAnsi="Times New Roman"/>
          <w:sz w:val="28"/>
          <w:szCs w:val="24"/>
        </w:rPr>
        <w:t xml:space="preserve">органами: </w:t>
      </w:r>
      <w:r w:rsidR="00482138" w:rsidRPr="00656F92">
        <w:rPr>
          <w:rFonts w:ascii="Times New Roman" w:hAnsi="Times New Roman"/>
          <w:sz w:val="28"/>
          <w:szCs w:val="24"/>
        </w:rPr>
        <w:t>Министерством экономического развития и торговли Российской Федерации</w:t>
      </w:r>
      <w:r w:rsidR="00482138">
        <w:rPr>
          <w:rFonts w:ascii="Times New Roman" w:hAnsi="Times New Roman"/>
          <w:sz w:val="28"/>
          <w:szCs w:val="24"/>
        </w:rPr>
        <w:t>,</w:t>
      </w:r>
      <w:r w:rsidR="00482138" w:rsidRPr="00656F92">
        <w:rPr>
          <w:rFonts w:ascii="Times New Roman" w:hAnsi="Times New Roman"/>
          <w:sz w:val="28"/>
          <w:szCs w:val="24"/>
        </w:rPr>
        <w:t xml:space="preserve"> </w:t>
      </w:r>
      <w:r w:rsidR="00482138">
        <w:rPr>
          <w:rFonts w:ascii="Times New Roman" w:hAnsi="Times New Roman"/>
          <w:sz w:val="28"/>
          <w:szCs w:val="24"/>
        </w:rPr>
        <w:t>выполнявшим функции</w:t>
      </w:r>
      <w:r w:rsidR="00CD0A05" w:rsidRPr="00656F92">
        <w:rPr>
          <w:rFonts w:ascii="Times New Roman" w:hAnsi="Times New Roman"/>
          <w:sz w:val="28"/>
          <w:szCs w:val="24"/>
        </w:rPr>
        <w:t xml:space="preserve"> по принятию нормативных правовых актов, Федеральной налоговой службой,</w:t>
      </w:r>
      <w:r w:rsidR="00482138">
        <w:rPr>
          <w:rFonts w:ascii="Times New Roman" w:hAnsi="Times New Roman"/>
          <w:sz w:val="28"/>
          <w:szCs w:val="24"/>
        </w:rPr>
        <w:t xml:space="preserve"> как представителем интересов государства в делах о банкротстве, а также</w:t>
      </w:r>
      <w:r w:rsidR="00CD0A05" w:rsidRPr="00656F92">
        <w:rPr>
          <w:rFonts w:ascii="Times New Roman" w:hAnsi="Times New Roman"/>
          <w:sz w:val="28"/>
          <w:szCs w:val="24"/>
        </w:rPr>
        <w:t xml:space="preserve"> Федеральным агентством по уп</w:t>
      </w:r>
      <w:r w:rsidR="00482138">
        <w:rPr>
          <w:rFonts w:ascii="Times New Roman" w:hAnsi="Times New Roman"/>
          <w:sz w:val="28"/>
          <w:szCs w:val="24"/>
        </w:rPr>
        <w:t>равлению федеральным имуществом</w:t>
      </w:r>
      <w:r w:rsidR="00CD0A05" w:rsidRPr="00656F92">
        <w:rPr>
          <w:rFonts w:ascii="Times New Roman" w:hAnsi="Times New Roman"/>
          <w:sz w:val="28"/>
          <w:szCs w:val="24"/>
        </w:rPr>
        <w:t>.</w:t>
      </w:r>
    </w:p>
    <w:p w:rsidR="00CD0A05" w:rsidRPr="00656F92" w:rsidRDefault="006255B7" w:rsidP="009434C1">
      <w:pPr>
        <w:spacing w:after="0" w:line="360" w:lineRule="auto"/>
        <w:ind w:firstLine="709"/>
        <w:jc w:val="both"/>
        <w:rPr>
          <w:rFonts w:ascii="Times New Roman" w:hAnsi="Times New Roman"/>
          <w:sz w:val="28"/>
          <w:szCs w:val="24"/>
        </w:rPr>
      </w:pPr>
      <w:r>
        <w:rPr>
          <w:rFonts w:ascii="Times New Roman" w:hAnsi="Times New Roman"/>
          <w:sz w:val="28"/>
          <w:szCs w:val="24"/>
        </w:rPr>
        <w:t>Таким образом, законодатель от отдельного органа - п</w:t>
      </w:r>
      <w:r w:rsidR="00FB58FB">
        <w:rPr>
          <w:rFonts w:ascii="Times New Roman" w:hAnsi="Times New Roman"/>
          <w:sz w:val="28"/>
          <w:szCs w:val="24"/>
        </w:rPr>
        <w:t>редставителя интересов отказался</w:t>
      </w:r>
      <w:r w:rsidR="00944A8C">
        <w:rPr>
          <w:rFonts w:ascii="Times New Roman" w:hAnsi="Times New Roman"/>
          <w:sz w:val="28"/>
          <w:szCs w:val="24"/>
        </w:rPr>
        <w:t>. В дальнейшем к</w:t>
      </w:r>
      <w:r w:rsidR="00CD0A05" w:rsidRPr="00656F92">
        <w:rPr>
          <w:rFonts w:ascii="Times New Roman" w:hAnsi="Times New Roman"/>
          <w:sz w:val="28"/>
          <w:szCs w:val="24"/>
        </w:rPr>
        <w:t xml:space="preserve">омпетенция ФНС России расширялась: за налоговым органом было признано право не просто </w:t>
      </w:r>
      <w:proofErr w:type="gramStart"/>
      <w:r w:rsidR="00CD0A05" w:rsidRPr="00656F92">
        <w:rPr>
          <w:rFonts w:ascii="Times New Roman" w:hAnsi="Times New Roman"/>
          <w:sz w:val="28"/>
          <w:szCs w:val="24"/>
        </w:rPr>
        <w:t>участвовать</w:t>
      </w:r>
      <w:proofErr w:type="gramEnd"/>
      <w:r w:rsidR="00CD0A05" w:rsidRPr="00656F92">
        <w:rPr>
          <w:rFonts w:ascii="Times New Roman" w:hAnsi="Times New Roman"/>
          <w:sz w:val="28"/>
          <w:szCs w:val="24"/>
        </w:rPr>
        <w:t xml:space="preserve"> в делах о банкротстве, а в делах, «связанных с банкротством»</w:t>
      </w:r>
      <w:r w:rsidR="00CD0A05" w:rsidRPr="00656F92">
        <w:rPr>
          <w:rStyle w:val="a5"/>
          <w:rFonts w:ascii="Times New Roman" w:hAnsi="Times New Roman"/>
          <w:sz w:val="28"/>
          <w:szCs w:val="24"/>
        </w:rPr>
        <w:footnoteReference w:id="12"/>
      </w:r>
      <w:r w:rsidR="00CD0A05" w:rsidRPr="00656F92">
        <w:rPr>
          <w:rFonts w:ascii="Times New Roman" w:hAnsi="Times New Roman"/>
          <w:sz w:val="28"/>
          <w:szCs w:val="24"/>
        </w:rPr>
        <w:t xml:space="preserve">, например: подавать </w:t>
      </w:r>
      <w:r w:rsidR="00CD0A05" w:rsidRPr="00656F92">
        <w:rPr>
          <w:rFonts w:ascii="Times New Roman" w:hAnsi="Times New Roman"/>
          <w:sz w:val="28"/>
          <w:szCs w:val="24"/>
        </w:rPr>
        <w:lastRenderedPageBreak/>
        <w:t>исковые заявления о взыскании убытков с арбитражного управляющего, причиненных последним в ходе дела о банкротстве.</w:t>
      </w:r>
      <w:r w:rsidR="00944A8C">
        <w:rPr>
          <w:rFonts w:ascii="Times New Roman" w:hAnsi="Times New Roman"/>
          <w:sz w:val="28"/>
          <w:szCs w:val="24"/>
        </w:rPr>
        <w:t xml:space="preserve"> </w:t>
      </w:r>
      <w:r w:rsidR="00DD7DED">
        <w:rPr>
          <w:rFonts w:ascii="Times New Roman" w:hAnsi="Times New Roman"/>
          <w:sz w:val="28"/>
          <w:szCs w:val="24"/>
        </w:rPr>
        <w:t>К</w:t>
      </w:r>
      <w:r w:rsidR="00CD0A05" w:rsidRPr="00656F92">
        <w:rPr>
          <w:rFonts w:ascii="Times New Roman" w:hAnsi="Times New Roman"/>
          <w:sz w:val="28"/>
          <w:szCs w:val="24"/>
        </w:rPr>
        <w:t xml:space="preserve">онкурентом ФНС России в данном случае мог стать Минфин России, </w:t>
      </w:r>
      <w:r w:rsidR="002977F4">
        <w:rPr>
          <w:rFonts w:ascii="Times New Roman" w:hAnsi="Times New Roman"/>
          <w:sz w:val="28"/>
          <w:szCs w:val="24"/>
        </w:rPr>
        <w:t>т.к. именно на данный орган возложены полномочия по представительству интересов государства в делах, где последнее является ответчиком, если дело касается казны</w:t>
      </w:r>
      <w:r w:rsidR="0077178C">
        <w:rPr>
          <w:rFonts w:ascii="Times New Roman" w:hAnsi="Times New Roman"/>
          <w:sz w:val="28"/>
          <w:szCs w:val="24"/>
        </w:rPr>
        <w:t xml:space="preserve">. </w:t>
      </w:r>
      <w:r w:rsidR="00591B61">
        <w:rPr>
          <w:rFonts w:ascii="Times New Roman" w:hAnsi="Times New Roman"/>
          <w:sz w:val="28"/>
          <w:szCs w:val="24"/>
        </w:rPr>
        <w:t>Однако в</w:t>
      </w:r>
      <w:r w:rsidR="0077178C">
        <w:rPr>
          <w:rFonts w:ascii="Times New Roman" w:hAnsi="Times New Roman"/>
          <w:sz w:val="28"/>
          <w:szCs w:val="24"/>
        </w:rPr>
        <w:t xml:space="preserve"> постановлении Президиума Высшего Арбитражного Суда</w:t>
      </w:r>
      <w:r w:rsidR="002977F4">
        <w:rPr>
          <w:rFonts w:ascii="Times New Roman" w:hAnsi="Times New Roman"/>
          <w:sz w:val="28"/>
          <w:szCs w:val="24"/>
        </w:rPr>
        <w:t xml:space="preserve"> РФ от 10</w:t>
      </w:r>
      <w:r w:rsidR="00B26AB0">
        <w:rPr>
          <w:rFonts w:ascii="Times New Roman" w:hAnsi="Times New Roman"/>
          <w:sz w:val="28"/>
          <w:szCs w:val="24"/>
        </w:rPr>
        <w:t xml:space="preserve"> октября 2006 г.</w:t>
      </w:r>
      <w:r w:rsidR="00591B61">
        <w:rPr>
          <w:rStyle w:val="a5"/>
          <w:rFonts w:ascii="Times New Roman" w:hAnsi="Times New Roman"/>
          <w:sz w:val="28"/>
          <w:szCs w:val="24"/>
        </w:rPr>
        <w:footnoteReference w:id="13"/>
      </w:r>
      <w:r w:rsidR="00B26AB0">
        <w:rPr>
          <w:rFonts w:ascii="Times New Roman" w:hAnsi="Times New Roman"/>
          <w:sz w:val="28"/>
          <w:szCs w:val="24"/>
        </w:rPr>
        <w:t xml:space="preserve"> су</w:t>
      </w:r>
      <w:r w:rsidR="00591B61">
        <w:rPr>
          <w:rFonts w:ascii="Times New Roman" w:hAnsi="Times New Roman"/>
          <w:sz w:val="28"/>
          <w:szCs w:val="24"/>
        </w:rPr>
        <w:t>д разрешил вопрос о компетенции данных органов. К</w:t>
      </w:r>
      <w:r w:rsidR="00B26AB0">
        <w:rPr>
          <w:rFonts w:ascii="Times New Roman" w:hAnsi="Times New Roman"/>
          <w:sz w:val="28"/>
          <w:szCs w:val="24"/>
        </w:rPr>
        <w:t>ак таковой спор шел о</w:t>
      </w:r>
      <w:r w:rsidR="002977F4">
        <w:rPr>
          <w:rFonts w:ascii="Times New Roman" w:hAnsi="Times New Roman"/>
          <w:sz w:val="28"/>
          <w:szCs w:val="24"/>
        </w:rPr>
        <w:t xml:space="preserve"> </w:t>
      </w:r>
      <w:r w:rsidR="00B26AB0">
        <w:rPr>
          <w:rFonts w:ascii="Times New Roman" w:hAnsi="Times New Roman"/>
          <w:sz w:val="28"/>
          <w:szCs w:val="24"/>
        </w:rPr>
        <w:t>налич</w:t>
      </w:r>
      <w:proofErr w:type="gramStart"/>
      <w:r w:rsidR="00B26AB0">
        <w:rPr>
          <w:rFonts w:ascii="Times New Roman" w:hAnsi="Times New Roman"/>
          <w:sz w:val="28"/>
          <w:szCs w:val="24"/>
        </w:rPr>
        <w:t>ии у У</w:t>
      </w:r>
      <w:proofErr w:type="gramEnd"/>
      <w:r w:rsidR="00B26AB0">
        <w:rPr>
          <w:rFonts w:ascii="Times New Roman" w:hAnsi="Times New Roman"/>
          <w:sz w:val="28"/>
          <w:szCs w:val="24"/>
        </w:rPr>
        <w:t>правления ФНС России полномочий на подачу искового заявления о взыскании с конкурсного управляющего убытков, при том, что доверенность предполагала представление интересов ФНС России в рамках дела о банкротстве. Суд не только указал на наличие у Управления полномочий, в силу связи искового заявления с делом о банкротстве, но и поставил точку в предполагаемом споре о компетенции с Минфином России.</w:t>
      </w:r>
    </w:p>
    <w:p w:rsidR="00CD0A05" w:rsidRDefault="002F29B1" w:rsidP="009434C1">
      <w:pPr>
        <w:spacing w:after="0" w:line="360" w:lineRule="auto"/>
        <w:ind w:firstLine="709"/>
        <w:jc w:val="both"/>
        <w:rPr>
          <w:rFonts w:ascii="Times New Roman" w:hAnsi="Times New Roman"/>
          <w:sz w:val="28"/>
          <w:szCs w:val="24"/>
        </w:rPr>
      </w:pPr>
      <w:r>
        <w:rPr>
          <w:rFonts w:ascii="Times New Roman" w:hAnsi="Times New Roman"/>
          <w:sz w:val="28"/>
          <w:szCs w:val="24"/>
        </w:rPr>
        <w:t xml:space="preserve">Судебная практика и дальше расширяет компетенцию ФНС России. </w:t>
      </w:r>
      <w:r w:rsidR="00CD0A05" w:rsidRPr="00656F92">
        <w:rPr>
          <w:rFonts w:ascii="Times New Roman" w:hAnsi="Times New Roman"/>
          <w:sz w:val="28"/>
          <w:szCs w:val="24"/>
        </w:rPr>
        <w:t>В 2016 году Президиумом Верховного Суда Р</w:t>
      </w:r>
      <w:r w:rsidR="007B357C">
        <w:rPr>
          <w:rFonts w:ascii="Times New Roman" w:hAnsi="Times New Roman"/>
          <w:sz w:val="28"/>
          <w:szCs w:val="24"/>
        </w:rPr>
        <w:t>Ф</w:t>
      </w:r>
      <w:r w:rsidR="00CD0A05" w:rsidRPr="00656F92">
        <w:rPr>
          <w:rFonts w:ascii="Times New Roman" w:hAnsi="Times New Roman"/>
          <w:sz w:val="28"/>
          <w:szCs w:val="24"/>
        </w:rPr>
        <w:t xml:space="preserve"> был утвержден «Обзор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w:t>
      </w:r>
      <w:r w:rsidR="00CD0A05" w:rsidRPr="00656F92">
        <w:rPr>
          <w:rStyle w:val="a5"/>
          <w:rFonts w:ascii="Times New Roman" w:hAnsi="Times New Roman"/>
          <w:sz w:val="28"/>
          <w:szCs w:val="24"/>
        </w:rPr>
        <w:footnoteReference w:id="14"/>
      </w:r>
      <w:r w:rsidR="00CD0A05" w:rsidRPr="00656F92">
        <w:rPr>
          <w:rFonts w:ascii="Times New Roman" w:hAnsi="Times New Roman"/>
          <w:sz w:val="28"/>
          <w:szCs w:val="24"/>
        </w:rPr>
        <w:t xml:space="preserve">, </w:t>
      </w:r>
      <w:r>
        <w:rPr>
          <w:rFonts w:ascii="Times New Roman" w:hAnsi="Times New Roman"/>
          <w:sz w:val="28"/>
          <w:szCs w:val="24"/>
        </w:rPr>
        <w:t xml:space="preserve">где </w:t>
      </w:r>
      <w:r w:rsidR="00CD0A05" w:rsidRPr="00656F92">
        <w:rPr>
          <w:rFonts w:ascii="Times New Roman" w:hAnsi="Times New Roman"/>
          <w:sz w:val="28"/>
          <w:szCs w:val="24"/>
        </w:rPr>
        <w:t>указано на</w:t>
      </w:r>
      <w:r>
        <w:rPr>
          <w:rFonts w:ascii="Times New Roman" w:hAnsi="Times New Roman"/>
          <w:sz w:val="28"/>
          <w:szCs w:val="24"/>
        </w:rPr>
        <w:t xml:space="preserve"> полномочия ФНС России предъявлять к должнику требования по федеральным государственным контрактам</w:t>
      </w:r>
      <w:r w:rsidR="00CD0A05" w:rsidRPr="00656F92">
        <w:rPr>
          <w:rFonts w:ascii="Times New Roman" w:hAnsi="Times New Roman"/>
          <w:sz w:val="28"/>
          <w:szCs w:val="24"/>
        </w:rPr>
        <w:t xml:space="preserve">. </w:t>
      </w:r>
    </w:p>
    <w:p w:rsidR="00BD69E2" w:rsidRDefault="00A96519" w:rsidP="009434C1">
      <w:pPr>
        <w:spacing w:after="0" w:line="360" w:lineRule="auto"/>
        <w:ind w:firstLine="709"/>
        <w:jc w:val="both"/>
        <w:rPr>
          <w:rFonts w:ascii="Times New Roman" w:hAnsi="Times New Roman"/>
          <w:sz w:val="28"/>
          <w:szCs w:val="24"/>
        </w:rPr>
      </w:pPr>
      <w:r>
        <w:rPr>
          <w:rFonts w:ascii="Times New Roman" w:hAnsi="Times New Roman"/>
          <w:sz w:val="28"/>
          <w:szCs w:val="24"/>
        </w:rPr>
        <w:t>При таких обстоятельствах, с учетом развития судебной практики, представляется маловероятным появление отдельного органа для целей представительства интересов госу</w:t>
      </w:r>
      <w:r w:rsidR="008254AF">
        <w:rPr>
          <w:rFonts w:ascii="Times New Roman" w:hAnsi="Times New Roman"/>
          <w:sz w:val="28"/>
          <w:szCs w:val="24"/>
        </w:rPr>
        <w:t xml:space="preserve">дарства по делам о банкротстве. Кроме того </w:t>
      </w:r>
      <w:r w:rsidR="00BD69E2">
        <w:rPr>
          <w:rFonts w:ascii="Times New Roman" w:hAnsi="Times New Roman"/>
          <w:sz w:val="28"/>
          <w:szCs w:val="24"/>
        </w:rPr>
        <w:t xml:space="preserve">для ФНС России характерна </w:t>
      </w:r>
      <w:r w:rsidR="00BD69E2" w:rsidRPr="00BD69E2">
        <w:rPr>
          <w:rFonts w:ascii="Times New Roman" w:hAnsi="Times New Roman"/>
          <w:sz w:val="28"/>
          <w:szCs w:val="24"/>
        </w:rPr>
        <w:t xml:space="preserve">разветвленная система </w:t>
      </w:r>
      <w:r w:rsidR="00BD69E2">
        <w:rPr>
          <w:rFonts w:ascii="Times New Roman" w:hAnsi="Times New Roman"/>
          <w:sz w:val="28"/>
          <w:szCs w:val="24"/>
        </w:rPr>
        <w:t>о</w:t>
      </w:r>
      <w:r w:rsidR="008254AF">
        <w:rPr>
          <w:rFonts w:ascii="Times New Roman" w:hAnsi="Times New Roman"/>
          <w:sz w:val="28"/>
          <w:szCs w:val="24"/>
        </w:rPr>
        <w:t>рганов по всей</w:t>
      </w:r>
      <w:r w:rsidR="00BD69E2">
        <w:rPr>
          <w:rFonts w:ascii="Times New Roman" w:hAnsi="Times New Roman"/>
          <w:sz w:val="28"/>
          <w:szCs w:val="24"/>
        </w:rPr>
        <w:t xml:space="preserve"> территории государства, большой штат сотрудников, постоянный мониторинг имущественного положения организаций-налогоплательщиков</w:t>
      </w:r>
      <w:r w:rsidR="008254AF">
        <w:rPr>
          <w:rFonts w:ascii="Times New Roman" w:hAnsi="Times New Roman"/>
          <w:sz w:val="28"/>
          <w:szCs w:val="24"/>
        </w:rPr>
        <w:t>, что облегчает задачу представительства</w:t>
      </w:r>
      <w:r w:rsidR="00BD69E2">
        <w:rPr>
          <w:rFonts w:ascii="Times New Roman" w:hAnsi="Times New Roman"/>
          <w:sz w:val="28"/>
          <w:szCs w:val="24"/>
        </w:rPr>
        <w:t>.</w:t>
      </w:r>
      <w:r w:rsidR="008254AF">
        <w:rPr>
          <w:rFonts w:ascii="Times New Roman" w:hAnsi="Times New Roman"/>
          <w:sz w:val="28"/>
          <w:szCs w:val="24"/>
        </w:rPr>
        <w:t xml:space="preserve"> </w:t>
      </w:r>
      <w:r w:rsidR="00A9179A">
        <w:rPr>
          <w:rFonts w:ascii="Times New Roman" w:hAnsi="Times New Roman"/>
          <w:sz w:val="28"/>
          <w:szCs w:val="24"/>
        </w:rPr>
        <w:t>Кроме того, как указывалось ранее, с</w:t>
      </w:r>
      <w:r w:rsidR="008254AF">
        <w:rPr>
          <w:rFonts w:ascii="Times New Roman" w:hAnsi="Times New Roman"/>
          <w:sz w:val="28"/>
          <w:szCs w:val="24"/>
        </w:rPr>
        <w:t xml:space="preserve"> точки зрения отстаивания публичного имущественного интереса в делах о банкротстве </w:t>
      </w:r>
      <w:r w:rsidR="008254AF">
        <w:rPr>
          <w:rFonts w:ascii="Times New Roman" w:hAnsi="Times New Roman"/>
          <w:sz w:val="28"/>
          <w:szCs w:val="24"/>
        </w:rPr>
        <w:lastRenderedPageBreak/>
        <w:t>уполномоченные органы заинтересованы в сохранении производств и рабочих мест не меньше, чем в поступлении денежных сре</w:t>
      </w:r>
      <w:proofErr w:type="gramStart"/>
      <w:r w:rsidR="008254AF">
        <w:rPr>
          <w:rFonts w:ascii="Times New Roman" w:hAnsi="Times New Roman"/>
          <w:sz w:val="28"/>
          <w:szCs w:val="24"/>
        </w:rPr>
        <w:t>дств в к</w:t>
      </w:r>
      <w:proofErr w:type="gramEnd"/>
      <w:r w:rsidR="008254AF">
        <w:rPr>
          <w:rFonts w:ascii="Times New Roman" w:hAnsi="Times New Roman"/>
          <w:sz w:val="28"/>
          <w:szCs w:val="24"/>
        </w:rPr>
        <w:t xml:space="preserve">азну. </w:t>
      </w:r>
    </w:p>
    <w:p w:rsidR="00B4239F" w:rsidRDefault="00B4239F" w:rsidP="009434C1">
      <w:pPr>
        <w:spacing w:after="1" w:line="360" w:lineRule="auto"/>
        <w:ind w:firstLine="709"/>
        <w:jc w:val="center"/>
        <w:rPr>
          <w:rFonts w:ascii="Times New Roman" w:hAnsi="Times New Roman"/>
          <w:b/>
          <w:sz w:val="28"/>
        </w:rPr>
      </w:pPr>
      <w:r>
        <w:rPr>
          <w:rFonts w:ascii="Times New Roman" w:hAnsi="Times New Roman"/>
          <w:b/>
          <w:sz w:val="28"/>
        </w:rPr>
        <w:t>§3. Проблема равенства конкурсных кредиторов и уполномоченных органов в дел</w:t>
      </w:r>
      <w:r w:rsidR="00972C0E">
        <w:rPr>
          <w:rFonts w:ascii="Times New Roman" w:hAnsi="Times New Roman"/>
          <w:b/>
          <w:sz w:val="28"/>
        </w:rPr>
        <w:t>е о банкротстве</w:t>
      </w:r>
      <w:r w:rsidR="00830438">
        <w:rPr>
          <w:rFonts w:ascii="Times New Roman" w:hAnsi="Times New Roman"/>
          <w:b/>
          <w:sz w:val="28"/>
        </w:rPr>
        <w:t xml:space="preserve">: общие положения и тенденции. </w:t>
      </w:r>
      <w:r w:rsidR="00830438" w:rsidRPr="00830438">
        <w:rPr>
          <w:rFonts w:ascii="Times New Roman" w:hAnsi="Times New Roman"/>
          <w:b/>
          <w:sz w:val="28"/>
        </w:rPr>
        <w:t>Проявление проблемы на этапе возбуждения дела о банкротстве</w:t>
      </w:r>
    </w:p>
    <w:p w:rsidR="00B4239F" w:rsidRDefault="00B4239F" w:rsidP="009434C1">
      <w:pPr>
        <w:spacing w:after="1" w:line="360" w:lineRule="auto"/>
        <w:ind w:firstLine="709"/>
        <w:jc w:val="both"/>
        <w:rPr>
          <w:rFonts w:ascii="Times New Roman" w:hAnsi="Times New Roman"/>
          <w:sz w:val="28"/>
        </w:rPr>
      </w:pPr>
      <w:r>
        <w:rPr>
          <w:rFonts w:ascii="Times New Roman" w:hAnsi="Times New Roman"/>
          <w:sz w:val="28"/>
        </w:rPr>
        <w:t xml:space="preserve">Анализ положения уполномоченных органов показывает, что законодатель и </w:t>
      </w:r>
      <w:proofErr w:type="spellStart"/>
      <w:r>
        <w:rPr>
          <w:rFonts w:ascii="Times New Roman" w:hAnsi="Times New Roman"/>
          <w:sz w:val="28"/>
        </w:rPr>
        <w:t>правоприменители</w:t>
      </w:r>
      <w:proofErr w:type="spellEnd"/>
      <w:r>
        <w:rPr>
          <w:rFonts w:ascii="Times New Roman" w:hAnsi="Times New Roman"/>
          <w:sz w:val="28"/>
        </w:rPr>
        <w:t xml:space="preserve"> разрешают внутренний вопрос компетенции органов в пользу ФНС России</w:t>
      </w:r>
      <w:r w:rsidR="00D20EF8">
        <w:rPr>
          <w:rFonts w:ascii="Times New Roman" w:hAnsi="Times New Roman"/>
          <w:sz w:val="28"/>
        </w:rPr>
        <w:t>. Вместе с тем, на наш взгляд, особого внимания заслуживает проблема равенства ФНС Росс</w:t>
      </w:r>
      <w:r w:rsidR="00EA1A95">
        <w:rPr>
          <w:rFonts w:ascii="Times New Roman" w:hAnsi="Times New Roman"/>
          <w:sz w:val="28"/>
        </w:rPr>
        <w:t>ии как уполномоченного органа и</w:t>
      </w:r>
      <w:r w:rsidR="00D20EF8" w:rsidRPr="007F054B">
        <w:rPr>
          <w:rFonts w:ascii="Times New Roman" w:hAnsi="Times New Roman"/>
          <w:sz w:val="28"/>
        </w:rPr>
        <w:t xml:space="preserve"> кредиторов</w:t>
      </w:r>
      <w:r w:rsidR="00EA1A95">
        <w:rPr>
          <w:rFonts w:ascii="Times New Roman" w:hAnsi="Times New Roman"/>
          <w:sz w:val="28"/>
        </w:rPr>
        <w:t xml:space="preserve"> должника по денежным обязательствам</w:t>
      </w:r>
      <w:r w:rsidR="00D20EF8">
        <w:rPr>
          <w:rFonts w:ascii="Times New Roman" w:hAnsi="Times New Roman"/>
          <w:sz w:val="28"/>
        </w:rPr>
        <w:t xml:space="preserve">. </w:t>
      </w:r>
    </w:p>
    <w:p w:rsidR="00482138" w:rsidRPr="007E070B" w:rsidRDefault="00577797" w:rsidP="007E070B">
      <w:pPr>
        <w:spacing w:after="1" w:line="360" w:lineRule="auto"/>
        <w:ind w:firstLine="709"/>
        <w:jc w:val="both"/>
        <w:rPr>
          <w:rFonts w:ascii="Times New Roman" w:hAnsi="Times New Roman"/>
          <w:sz w:val="28"/>
          <w:szCs w:val="24"/>
        </w:rPr>
      </w:pPr>
      <w:r>
        <w:rPr>
          <w:rFonts w:ascii="Times New Roman" w:hAnsi="Times New Roman"/>
          <w:sz w:val="28"/>
          <w:szCs w:val="24"/>
        </w:rPr>
        <w:t>При регулировании правоотношений несост</w:t>
      </w:r>
      <w:r w:rsidR="00482138">
        <w:rPr>
          <w:rFonts w:ascii="Times New Roman" w:hAnsi="Times New Roman"/>
          <w:sz w:val="28"/>
          <w:szCs w:val="24"/>
        </w:rPr>
        <w:t xml:space="preserve">оятельности можно использовать </w:t>
      </w:r>
      <w:r>
        <w:rPr>
          <w:rFonts w:ascii="Times New Roman" w:hAnsi="Times New Roman"/>
          <w:sz w:val="28"/>
          <w:szCs w:val="24"/>
        </w:rPr>
        <w:t>смешанный или гражданс</w:t>
      </w:r>
      <w:r w:rsidR="00482138">
        <w:rPr>
          <w:rFonts w:ascii="Times New Roman" w:hAnsi="Times New Roman"/>
          <w:sz w:val="28"/>
          <w:szCs w:val="24"/>
        </w:rPr>
        <w:t>ко-правовой метод регулирования</w:t>
      </w:r>
      <w:r>
        <w:rPr>
          <w:rFonts w:ascii="Times New Roman" w:hAnsi="Times New Roman"/>
          <w:sz w:val="28"/>
          <w:szCs w:val="24"/>
        </w:rPr>
        <w:t>.</w:t>
      </w:r>
      <w:r w:rsidR="00482138">
        <w:rPr>
          <w:rFonts w:ascii="Times New Roman" w:hAnsi="Times New Roman"/>
          <w:sz w:val="28"/>
          <w:szCs w:val="24"/>
        </w:rPr>
        <w:t xml:space="preserve"> </w:t>
      </w:r>
      <w:r>
        <w:rPr>
          <w:rFonts w:ascii="Times New Roman" w:hAnsi="Times New Roman"/>
          <w:sz w:val="28"/>
          <w:szCs w:val="28"/>
        </w:rPr>
        <w:t>Смешанный тип предполагает наделение кредиторов, чьи требования имеют публичный характер, приоритетом по отношению к кредиторам по граж</w:t>
      </w:r>
      <w:r w:rsidR="00482138">
        <w:rPr>
          <w:rFonts w:ascii="Times New Roman" w:hAnsi="Times New Roman"/>
          <w:sz w:val="28"/>
          <w:szCs w:val="28"/>
        </w:rPr>
        <w:t xml:space="preserve">данско-правовым обязательствам. </w:t>
      </w:r>
      <w:r>
        <w:rPr>
          <w:rFonts w:ascii="Times New Roman" w:hAnsi="Times New Roman"/>
          <w:sz w:val="28"/>
          <w:szCs w:val="28"/>
        </w:rPr>
        <w:t>Гражданско-правовой метод регулирования предполагает равный статус кредиторов, независ</w:t>
      </w:r>
      <w:r w:rsidR="007E070B">
        <w:rPr>
          <w:rFonts w:ascii="Times New Roman" w:hAnsi="Times New Roman"/>
          <w:sz w:val="28"/>
          <w:szCs w:val="28"/>
        </w:rPr>
        <w:t>имо от характера их требований.</w:t>
      </w:r>
      <w:r>
        <w:rPr>
          <w:rFonts w:ascii="Times New Roman" w:hAnsi="Times New Roman"/>
          <w:sz w:val="28"/>
          <w:szCs w:val="28"/>
        </w:rPr>
        <w:t xml:space="preserve"> </w:t>
      </w:r>
      <w:r w:rsidR="00482138">
        <w:rPr>
          <w:rFonts w:ascii="Times New Roman" w:hAnsi="Times New Roman"/>
          <w:sz w:val="28"/>
          <w:szCs w:val="28"/>
        </w:rPr>
        <w:t xml:space="preserve">Считается, что </w:t>
      </w:r>
      <w:r w:rsidR="00BE5431">
        <w:rPr>
          <w:rFonts w:ascii="Times New Roman" w:hAnsi="Times New Roman"/>
          <w:sz w:val="28"/>
          <w:szCs w:val="28"/>
        </w:rPr>
        <w:t>Закон о банкротстве 2002 г.</w:t>
      </w:r>
      <w:r w:rsidR="00482138">
        <w:rPr>
          <w:rFonts w:ascii="Times New Roman" w:hAnsi="Times New Roman"/>
          <w:sz w:val="28"/>
          <w:szCs w:val="28"/>
        </w:rPr>
        <w:t xml:space="preserve"> устанавливает именно гражданско-правовой метод регулирования</w:t>
      </w:r>
      <w:r w:rsidR="00482138">
        <w:rPr>
          <w:rStyle w:val="a5"/>
          <w:rFonts w:ascii="Times New Roman" w:hAnsi="Times New Roman"/>
          <w:sz w:val="28"/>
          <w:szCs w:val="28"/>
        </w:rPr>
        <w:footnoteReference w:id="15"/>
      </w:r>
      <w:r w:rsidR="00482138">
        <w:rPr>
          <w:rFonts w:ascii="Times New Roman" w:hAnsi="Times New Roman"/>
          <w:sz w:val="28"/>
          <w:szCs w:val="28"/>
        </w:rPr>
        <w:t>.</w:t>
      </w:r>
    </w:p>
    <w:p w:rsidR="00D20EF8" w:rsidRDefault="00482138" w:rsidP="007E070B">
      <w:pPr>
        <w:spacing w:after="1" w:line="360" w:lineRule="auto"/>
        <w:ind w:firstLine="709"/>
        <w:jc w:val="both"/>
        <w:rPr>
          <w:rFonts w:ascii="Times New Roman" w:hAnsi="Times New Roman"/>
          <w:sz w:val="28"/>
          <w:szCs w:val="24"/>
        </w:rPr>
      </w:pPr>
      <w:r>
        <w:rPr>
          <w:rFonts w:ascii="Times New Roman" w:hAnsi="Times New Roman"/>
          <w:sz w:val="28"/>
        </w:rPr>
        <w:t xml:space="preserve">Относительно возможности установления приоритета для </w:t>
      </w:r>
      <w:r w:rsidR="00EA1A95">
        <w:rPr>
          <w:rFonts w:ascii="Times New Roman" w:hAnsi="Times New Roman"/>
          <w:sz w:val="28"/>
        </w:rPr>
        <w:t xml:space="preserve">требований </w:t>
      </w:r>
      <w:r>
        <w:rPr>
          <w:rFonts w:ascii="Times New Roman" w:hAnsi="Times New Roman"/>
          <w:sz w:val="28"/>
        </w:rPr>
        <w:t>уполномоченных органов в</w:t>
      </w:r>
      <w:r w:rsidR="00D20EF8">
        <w:rPr>
          <w:rFonts w:ascii="Times New Roman" w:hAnsi="Times New Roman"/>
          <w:sz w:val="28"/>
        </w:rPr>
        <w:t xml:space="preserve"> доктрине сформировались две противоположные точки зрения. </w:t>
      </w:r>
      <w:proofErr w:type="gramStart"/>
      <w:r w:rsidR="00D20EF8">
        <w:rPr>
          <w:rFonts w:ascii="Times New Roman" w:hAnsi="Times New Roman"/>
          <w:sz w:val="28"/>
        </w:rPr>
        <w:t xml:space="preserve">Так, В.Ф. </w:t>
      </w:r>
      <w:proofErr w:type="spellStart"/>
      <w:r w:rsidR="00D20EF8" w:rsidRPr="00656F92">
        <w:rPr>
          <w:rFonts w:ascii="Times New Roman" w:hAnsi="Times New Roman"/>
          <w:sz w:val="28"/>
          <w:szCs w:val="24"/>
        </w:rPr>
        <w:t>Попондопуло</w:t>
      </w:r>
      <w:proofErr w:type="spellEnd"/>
      <w:r w:rsidR="00D20EF8">
        <w:rPr>
          <w:rFonts w:ascii="Times New Roman" w:hAnsi="Times New Roman"/>
          <w:sz w:val="28"/>
          <w:szCs w:val="24"/>
        </w:rPr>
        <w:t xml:space="preserve"> полагает, что уполномоченные органы, вступая в дело о банкротстве, становятся </w:t>
      </w:r>
      <w:r w:rsidR="00D20EF8" w:rsidRPr="00271D6F">
        <w:rPr>
          <w:rFonts w:ascii="Times New Roman" w:hAnsi="Times New Roman"/>
          <w:sz w:val="28"/>
          <w:szCs w:val="24"/>
        </w:rPr>
        <w:t xml:space="preserve">субъектами конкурсных </w:t>
      </w:r>
      <w:r w:rsidR="00DB1FDC">
        <w:rPr>
          <w:rFonts w:ascii="Times New Roman" w:hAnsi="Times New Roman"/>
          <w:sz w:val="28"/>
          <w:szCs w:val="24"/>
        </w:rPr>
        <w:t>право</w:t>
      </w:r>
      <w:r w:rsidR="00D20EF8" w:rsidRPr="00271D6F">
        <w:rPr>
          <w:rFonts w:ascii="Times New Roman" w:hAnsi="Times New Roman"/>
          <w:sz w:val="28"/>
          <w:szCs w:val="24"/>
        </w:rPr>
        <w:t>отношений</w:t>
      </w:r>
      <w:r w:rsidR="00F12CE8">
        <w:rPr>
          <w:rFonts w:ascii="Times New Roman" w:hAnsi="Times New Roman"/>
          <w:sz w:val="28"/>
          <w:szCs w:val="24"/>
        </w:rPr>
        <w:t xml:space="preserve"> </w:t>
      </w:r>
      <w:r w:rsidR="00D20EF8">
        <w:rPr>
          <w:rFonts w:ascii="Times New Roman" w:hAnsi="Times New Roman"/>
          <w:sz w:val="28"/>
          <w:szCs w:val="24"/>
        </w:rPr>
        <w:t xml:space="preserve">и </w:t>
      </w:r>
      <w:r w:rsidR="0096666B">
        <w:rPr>
          <w:rFonts w:ascii="Times New Roman" w:hAnsi="Times New Roman"/>
          <w:sz w:val="28"/>
          <w:szCs w:val="24"/>
        </w:rPr>
        <w:t xml:space="preserve">должны </w:t>
      </w:r>
      <w:r w:rsidR="00EA1A95">
        <w:rPr>
          <w:rFonts w:ascii="Times New Roman" w:hAnsi="Times New Roman"/>
          <w:sz w:val="28"/>
          <w:szCs w:val="24"/>
        </w:rPr>
        <w:t xml:space="preserve">иметь равный статус </w:t>
      </w:r>
      <w:r w:rsidR="00D20EF8">
        <w:rPr>
          <w:rFonts w:ascii="Times New Roman" w:hAnsi="Times New Roman"/>
          <w:sz w:val="28"/>
          <w:szCs w:val="24"/>
        </w:rPr>
        <w:t>с кредиторами по денежным обязательствам</w:t>
      </w:r>
      <w:r w:rsidR="00D349A5">
        <w:rPr>
          <w:rStyle w:val="a5"/>
          <w:rFonts w:ascii="Times New Roman" w:hAnsi="Times New Roman"/>
          <w:sz w:val="28"/>
          <w:szCs w:val="24"/>
        </w:rPr>
        <w:footnoteReference w:id="16"/>
      </w:r>
      <w:r w:rsidR="00D20EF8">
        <w:rPr>
          <w:rFonts w:ascii="Times New Roman" w:hAnsi="Times New Roman"/>
          <w:sz w:val="28"/>
          <w:szCs w:val="24"/>
        </w:rPr>
        <w:t xml:space="preserve">. С.О. </w:t>
      </w:r>
      <w:proofErr w:type="spellStart"/>
      <w:r w:rsidR="00D20EF8">
        <w:rPr>
          <w:rFonts w:ascii="Times New Roman" w:hAnsi="Times New Roman"/>
          <w:sz w:val="28"/>
          <w:szCs w:val="24"/>
        </w:rPr>
        <w:t>Ласкина</w:t>
      </w:r>
      <w:proofErr w:type="spellEnd"/>
      <w:r w:rsidR="00D20EF8">
        <w:rPr>
          <w:rFonts w:ascii="Times New Roman" w:hAnsi="Times New Roman"/>
          <w:sz w:val="28"/>
          <w:szCs w:val="24"/>
        </w:rPr>
        <w:t>, напротив, придерживается позиции о допустимости установления преференций уполномоченным органам</w:t>
      </w:r>
      <w:r w:rsidR="00271D6F">
        <w:rPr>
          <w:rFonts w:ascii="Times New Roman" w:hAnsi="Times New Roman"/>
          <w:sz w:val="28"/>
          <w:szCs w:val="24"/>
        </w:rPr>
        <w:t xml:space="preserve">, поскольку неудовлетворение </w:t>
      </w:r>
      <w:r w:rsidR="0096666B">
        <w:rPr>
          <w:rFonts w:ascii="Times New Roman" w:hAnsi="Times New Roman"/>
          <w:sz w:val="28"/>
          <w:szCs w:val="24"/>
        </w:rPr>
        <w:t>их</w:t>
      </w:r>
      <w:r w:rsidR="00EA1A95">
        <w:rPr>
          <w:rFonts w:ascii="Times New Roman" w:hAnsi="Times New Roman"/>
          <w:sz w:val="28"/>
          <w:szCs w:val="24"/>
        </w:rPr>
        <w:t xml:space="preserve"> требований</w:t>
      </w:r>
      <w:r w:rsidR="0096666B">
        <w:rPr>
          <w:rFonts w:ascii="Times New Roman" w:hAnsi="Times New Roman"/>
          <w:sz w:val="28"/>
          <w:szCs w:val="24"/>
        </w:rPr>
        <w:t xml:space="preserve"> я</w:t>
      </w:r>
      <w:r w:rsidR="00271D6F">
        <w:rPr>
          <w:rFonts w:ascii="Times New Roman" w:hAnsi="Times New Roman"/>
          <w:sz w:val="28"/>
          <w:szCs w:val="24"/>
        </w:rPr>
        <w:t xml:space="preserve">вляется доказательством «низкой эффективности правового регулирования конкурсных правоотношений и </w:t>
      </w:r>
      <w:r w:rsidR="00271D6F">
        <w:rPr>
          <w:rFonts w:ascii="Times New Roman" w:hAnsi="Times New Roman"/>
          <w:sz w:val="28"/>
          <w:szCs w:val="24"/>
        </w:rPr>
        <w:lastRenderedPageBreak/>
        <w:t>налоговых правоотношений</w:t>
      </w:r>
      <w:r w:rsidR="00DB1FDC">
        <w:rPr>
          <w:rFonts w:ascii="Times New Roman" w:hAnsi="Times New Roman"/>
          <w:sz w:val="28"/>
          <w:szCs w:val="24"/>
        </w:rPr>
        <w:t>»,</w:t>
      </w:r>
      <w:r w:rsidR="00DB1FDC" w:rsidRPr="00DB1FDC">
        <w:rPr>
          <w:rFonts w:ascii="Times New Roman" w:hAnsi="Times New Roman"/>
          <w:sz w:val="28"/>
          <w:szCs w:val="24"/>
        </w:rPr>
        <w:t xml:space="preserve"> </w:t>
      </w:r>
      <w:r w:rsidR="00DB1FDC">
        <w:rPr>
          <w:rFonts w:ascii="Times New Roman" w:hAnsi="Times New Roman"/>
          <w:sz w:val="28"/>
          <w:szCs w:val="24"/>
        </w:rPr>
        <w:t>также автор позиции указывает на «</w:t>
      </w:r>
      <w:proofErr w:type="spellStart"/>
      <w:r w:rsidR="00DB1FDC">
        <w:rPr>
          <w:rFonts w:ascii="Times New Roman" w:hAnsi="Times New Roman"/>
          <w:sz w:val="28"/>
          <w:szCs w:val="24"/>
        </w:rPr>
        <w:t>разносубъектность</w:t>
      </w:r>
      <w:proofErr w:type="spellEnd"/>
      <w:proofErr w:type="gramEnd"/>
      <w:r w:rsidR="00DB1FDC">
        <w:rPr>
          <w:rFonts w:ascii="Times New Roman" w:hAnsi="Times New Roman"/>
          <w:sz w:val="28"/>
          <w:szCs w:val="24"/>
        </w:rPr>
        <w:t>»</w:t>
      </w:r>
      <w:r w:rsidR="00DB1FDC" w:rsidRPr="00DB1FDC">
        <w:rPr>
          <w:rStyle w:val="a5"/>
          <w:rFonts w:ascii="Times New Roman" w:hAnsi="Times New Roman"/>
          <w:sz w:val="28"/>
          <w:szCs w:val="24"/>
        </w:rPr>
        <w:t xml:space="preserve"> </w:t>
      </w:r>
      <w:r w:rsidR="00DB1FDC">
        <w:rPr>
          <w:rStyle w:val="a5"/>
          <w:rFonts w:ascii="Times New Roman" w:hAnsi="Times New Roman"/>
          <w:sz w:val="28"/>
          <w:szCs w:val="24"/>
        </w:rPr>
        <w:footnoteReference w:id="17"/>
      </w:r>
      <w:r w:rsidR="00DB1FDC">
        <w:rPr>
          <w:rFonts w:ascii="Times New Roman" w:hAnsi="Times New Roman"/>
          <w:sz w:val="28"/>
          <w:szCs w:val="24"/>
        </w:rPr>
        <w:t xml:space="preserve"> требований, предъявленных в делах о банкротстве</w:t>
      </w:r>
      <w:r w:rsidR="0096666B">
        <w:rPr>
          <w:rFonts w:ascii="Times New Roman" w:hAnsi="Times New Roman"/>
          <w:sz w:val="28"/>
          <w:szCs w:val="24"/>
        </w:rPr>
        <w:t>.</w:t>
      </w:r>
    </w:p>
    <w:p w:rsidR="00646D36" w:rsidRDefault="00D62175" w:rsidP="00FF09D1">
      <w:pPr>
        <w:spacing w:after="1" w:line="360" w:lineRule="auto"/>
        <w:ind w:firstLine="709"/>
        <w:jc w:val="both"/>
        <w:rPr>
          <w:rFonts w:ascii="Times New Roman" w:hAnsi="Times New Roman"/>
          <w:sz w:val="28"/>
          <w:szCs w:val="24"/>
        </w:rPr>
      </w:pPr>
      <w:r>
        <w:rPr>
          <w:rFonts w:ascii="Times New Roman" w:hAnsi="Times New Roman"/>
          <w:sz w:val="28"/>
          <w:szCs w:val="24"/>
        </w:rPr>
        <w:t xml:space="preserve">По нашему мнению, согласиться в полной мере нельзя ни с одним из авторов. </w:t>
      </w:r>
      <w:r w:rsidR="00646D36">
        <w:rPr>
          <w:rFonts w:ascii="Times New Roman" w:hAnsi="Times New Roman"/>
          <w:sz w:val="28"/>
          <w:szCs w:val="24"/>
        </w:rPr>
        <w:t>При разрешении данного теоретического спора п</w:t>
      </w:r>
      <w:r w:rsidR="00692773">
        <w:rPr>
          <w:rFonts w:ascii="Times New Roman" w:hAnsi="Times New Roman"/>
          <w:sz w:val="28"/>
          <w:szCs w:val="24"/>
        </w:rPr>
        <w:t xml:space="preserve">редставляется </w:t>
      </w:r>
      <w:r w:rsidR="00EA1A95">
        <w:rPr>
          <w:rFonts w:ascii="Times New Roman" w:hAnsi="Times New Roman"/>
          <w:sz w:val="28"/>
          <w:szCs w:val="24"/>
        </w:rPr>
        <w:t xml:space="preserve">верным </w:t>
      </w:r>
      <w:r w:rsidR="00692773">
        <w:rPr>
          <w:rFonts w:ascii="Times New Roman" w:hAnsi="Times New Roman"/>
          <w:sz w:val="28"/>
          <w:szCs w:val="24"/>
        </w:rPr>
        <w:t>учитывать име</w:t>
      </w:r>
      <w:r w:rsidR="00EA1A95">
        <w:rPr>
          <w:rFonts w:ascii="Times New Roman" w:hAnsi="Times New Roman"/>
          <w:sz w:val="28"/>
          <w:szCs w:val="24"/>
        </w:rPr>
        <w:t>нно ха</w:t>
      </w:r>
      <w:r w:rsidR="00646D36">
        <w:rPr>
          <w:rFonts w:ascii="Times New Roman" w:hAnsi="Times New Roman"/>
          <w:sz w:val="28"/>
          <w:szCs w:val="24"/>
        </w:rPr>
        <w:t xml:space="preserve">рактер предъявленных требований. Ориентироваться необходимо не </w:t>
      </w:r>
      <w:proofErr w:type="gramStart"/>
      <w:r w:rsidR="00646D36">
        <w:rPr>
          <w:rFonts w:ascii="Times New Roman" w:hAnsi="Times New Roman"/>
          <w:sz w:val="28"/>
          <w:szCs w:val="24"/>
        </w:rPr>
        <w:t>на</w:t>
      </w:r>
      <w:proofErr w:type="gramEnd"/>
      <w:r w:rsidR="00646D36">
        <w:rPr>
          <w:rFonts w:ascii="Times New Roman" w:hAnsi="Times New Roman"/>
          <w:sz w:val="28"/>
          <w:szCs w:val="24"/>
        </w:rPr>
        <w:t xml:space="preserve"> </w:t>
      </w:r>
      <w:proofErr w:type="gramStart"/>
      <w:r w:rsidR="00646D36">
        <w:rPr>
          <w:rFonts w:ascii="Times New Roman" w:hAnsi="Times New Roman"/>
          <w:sz w:val="28"/>
          <w:szCs w:val="24"/>
        </w:rPr>
        <w:t>субъектов</w:t>
      </w:r>
      <w:proofErr w:type="gramEnd"/>
      <w:r w:rsidR="00646D36">
        <w:rPr>
          <w:rFonts w:ascii="Times New Roman" w:hAnsi="Times New Roman"/>
          <w:sz w:val="28"/>
          <w:szCs w:val="24"/>
        </w:rPr>
        <w:t>, имеющих требования и (или) представляющих их, а на отношения, возникшие у должника с соответствующими субъектами.</w:t>
      </w:r>
      <w:r w:rsidR="00692773">
        <w:rPr>
          <w:rFonts w:ascii="Times New Roman" w:hAnsi="Times New Roman"/>
          <w:sz w:val="28"/>
          <w:szCs w:val="24"/>
        </w:rPr>
        <w:t xml:space="preserve"> </w:t>
      </w:r>
      <w:r w:rsidR="00646D36">
        <w:rPr>
          <w:rFonts w:ascii="Times New Roman" w:hAnsi="Times New Roman"/>
          <w:sz w:val="28"/>
          <w:szCs w:val="24"/>
        </w:rPr>
        <w:t>Коль скоро в доктрине получила распространение проблема приоритета уполномоченных органов, то о нем мы и будет вести речь, при этом предполагая не приоритет органа как такового, или государства, а именно требования по обязательным платежам.</w:t>
      </w:r>
    </w:p>
    <w:p w:rsidR="00DF37D9" w:rsidRDefault="000E0837" w:rsidP="00FF09D1">
      <w:pPr>
        <w:spacing w:after="1" w:line="360" w:lineRule="auto"/>
        <w:ind w:firstLine="709"/>
        <w:jc w:val="both"/>
        <w:rPr>
          <w:rFonts w:ascii="Times New Roman" w:hAnsi="Times New Roman"/>
          <w:sz w:val="28"/>
          <w:szCs w:val="24"/>
        </w:rPr>
      </w:pPr>
      <w:r>
        <w:rPr>
          <w:rFonts w:ascii="Times New Roman" w:hAnsi="Times New Roman"/>
          <w:sz w:val="28"/>
          <w:szCs w:val="24"/>
        </w:rPr>
        <w:t>Необходимо отметить, что з</w:t>
      </w:r>
      <w:r w:rsidR="00D20EF8">
        <w:rPr>
          <w:rFonts w:ascii="Times New Roman" w:hAnsi="Times New Roman"/>
          <w:sz w:val="28"/>
          <w:szCs w:val="24"/>
        </w:rPr>
        <w:t xml:space="preserve">аконодатель </w:t>
      </w:r>
      <w:r>
        <w:rPr>
          <w:rFonts w:ascii="Times New Roman" w:hAnsi="Times New Roman"/>
          <w:sz w:val="28"/>
          <w:szCs w:val="24"/>
        </w:rPr>
        <w:t xml:space="preserve">при решении означенной проблемы </w:t>
      </w:r>
      <w:r w:rsidR="00D20EF8">
        <w:rPr>
          <w:rFonts w:ascii="Times New Roman" w:hAnsi="Times New Roman"/>
          <w:sz w:val="28"/>
          <w:szCs w:val="24"/>
        </w:rPr>
        <w:t>придерж</w:t>
      </w:r>
      <w:r w:rsidR="000E3337">
        <w:rPr>
          <w:rFonts w:ascii="Times New Roman" w:hAnsi="Times New Roman"/>
          <w:sz w:val="28"/>
          <w:szCs w:val="24"/>
        </w:rPr>
        <w:t>ивается двоякой позиции,</w:t>
      </w:r>
      <w:r w:rsidR="00D20EF8">
        <w:rPr>
          <w:rFonts w:ascii="Times New Roman" w:hAnsi="Times New Roman"/>
          <w:sz w:val="28"/>
          <w:szCs w:val="24"/>
        </w:rPr>
        <w:t xml:space="preserve"> с одной стороны</w:t>
      </w:r>
      <w:r w:rsidR="000E3337">
        <w:rPr>
          <w:rFonts w:ascii="Times New Roman" w:hAnsi="Times New Roman"/>
          <w:sz w:val="28"/>
          <w:szCs w:val="24"/>
        </w:rPr>
        <w:t xml:space="preserve"> пытаясь</w:t>
      </w:r>
      <w:r w:rsidR="00EA1A95">
        <w:rPr>
          <w:rFonts w:ascii="Times New Roman" w:hAnsi="Times New Roman"/>
          <w:sz w:val="28"/>
          <w:szCs w:val="24"/>
        </w:rPr>
        <w:t xml:space="preserve"> создать механизмы для удовлетворения требований по обязательным платежам</w:t>
      </w:r>
      <w:r w:rsidR="000E3337">
        <w:rPr>
          <w:rFonts w:ascii="Times New Roman" w:hAnsi="Times New Roman"/>
          <w:sz w:val="28"/>
          <w:szCs w:val="24"/>
        </w:rPr>
        <w:t>, а с другой – не допустить</w:t>
      </w:r>
      <w:r w:rsidR="00D20EF8">
        <w:rPr>
          <w:rFonts w:ascii="Times New Roman" w:hAnsi="Times New Roman"/>
          <w:sz w:val="28"/>
          <w:szCs w:val="24"/>
        </w:rPr>
        <w:t xml:space="preserve"> </w:t>
      </w:r>
      <w:r w:rsidR="00271E58">
        <w:rPr>
          <w:rFonts w:ascii="Times New Roman" w:hAnsi="Times New Roman"/>
          <w:sz w:val="28"/>
          <w:szCs w:val="24"/>
        </w:rPr>
        <w:t>явного приоритета уполномоченных органов</w:t>
      </w:r>
      <w:r w:rsidR="000E3337">
        <w:rPr>
          <w:rFonts w:ascii="Times New Roman" w:hAnsi="Times New Roman"/>
          <w:sz w:val="28"/>
          <w:szCs w:val="24"/>
        </w:rPr>
        <w:t>.</w:t>
      </w:r>
      <w:r w:rsidR="00271E58">
        <w:rPr>
          <w:rFonts w:ascii="Times New Roman" w:hAnsi="Times New Roman"/>
          <w:sz w:val="28"/>
          <w:szCs w:val="24"/>
        </w:rPr>
        <w:t xml:space="preserve"> </w:t>
      </w:r>
      <w:r w:rsidR="00730F80">
        <w:rPr>
          <w:rFonts w:ascii="Times New Roman" w:hAnsi="Times New Roman"/>
          <w:sz w:val="28"/>
          <w:szCs w:val="24"/>
        </w:rPr>
        <w:t xml:space="preserve">При этом идея преимущественного удовлетворения требований уполномоченных органов «красной нитью» проходит через все процедуры банкротства организаций. Оправдать данный подход законодателя возможно только с точки зрения обеспечения публичного имущественного интереса, который реализуется за счет удовлетворения требований по обязательным платежам. </w:t>
      </w:r>
    </w:p>
    <w:p w:rsidR="00972C0E" w:rsidRDefault="00972C0E" w:rsidP="00FF09D1">
      <w:pPr>
        <w:spacing w:after="0" w:line="360" w:lineRule="auto"/>
        <w:ind w:firstLine="709"/>
        <w:jc w:val="both"/>
        <w:rPr>
          <w:rFonts w:ascii="Times New Roman" w:hAnsi="Times New Roman"/>
          <w:sz w:val="28"/>
          <w:szCs w:val="28"/>
        </w:rPr>
      </w:pPr>
      <w:r>
        <w:rPr>
          <w:rFonts w:ascii="Times New Roman" w:hAnsi="Times New Roman"/>
          <w:sz w:val="28"/>
          <w:szCs w:val="28"/>
        </w:rPr>
        <w:t>Вопрос о равном статусе кредиторов и уполномоченных органов</w:t>
      </w:r>
      <w:r w:rsidRPr="00A11233">
        <w:rPr>
          <w:rFonts w:ascii="Times New Roman" w:hAnsi="Times New Roman"/>
          <w:sz w:val="28"/>
          <w:szCs w:val="28"/>
        </w:rPr>
        <w:t xml:space="preserve"> </w:t>
      </w:r>
      <w:r>
        <w:rPr>
          <w:rFonts w:ascii="Times New Roman" w:hAnsi="Times New Roman"/>
          <w:sz w:val="28"/>
          <w:szCs w:val="28"/>
        </w:rPr>
        <w:t>возникает</w:t>
      </w:r>
      <w:r w:rsidRPr="00A11233">
        <w:rPr>
          <w:rFonts w:ascii="Times New Roman" w:hAnsi="Times New Roman"/>
          <w:sz w:val="28"/>
          <w:szCs w:val="28"/>
        </w:rPr>
        <w:t xml:space="preserve"> </w:t>
      </w:r>
      <w:r>
        <w:rPr>
          <w:rFonts w:ascii="Times New Roman" w:hAnsi="Times New Roman"/>
          <w:sz w:val="28"/>
          <w:szCs w:val="28"/>
        </w:rPr>
        <w:t xml:space="preserve">уже на этапе возбуждения дела о несостоятельности (банкротстве). </w:t>
      </w:r>
    </w:p>
    <w:p w:rsidR="00972C0E" w:rsidRPr="00EA1A95" w:rsidRDefault="00972C0E" w:rsidP="00FF09D1">
      <w:pPr>
        <w:spacing w:after="0" w:line="360" w:lineRule="auto"/>
        <w:ind w:firstLine="709"/>
        <w:jc w:val="both"/>
        <w:rPr>
          <w:rFonts w:ascii="Times New Roman" w:hAnsi="Times New Roman"/>
          <w:sz w:val="28"/>
          <w:szCs w:val="24"/>
        </w:rPr>
      </w:pPr>
      <w:r>
        <w:rPr>
          <w:rFonts w:ascii="Times New Roman" w:hAnsi="Times New Roman"/>
          <w:sz w:val="28"/>
          <w:szCs w:val="24"/>
        </w:rPr>
        <w:t xml:space="preserve">Несостоятельность (банкротство) представляет собой </w:t>
      </w:r>
      <w:r w:rsidRPr="00656F92">
        <w:rPr>
          <w:rFonts w:ascii="Times New Roman" w:hAnsi="Times New Roman"/>
          <w:sz w:val="28"/>
          <w:szCs w:val="24"/>
        </w:rPr>
        <w:t>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r>
        <w:rPr>
          <w:rFonts w:ascii="Times New Roman" w:hAnsi="Times New Roman"/>
          <w:sz w:val="28"/>
          <w:szCs w:val="24"/>
        </w:rPr>
        <w:t>, признанную</w:t>
      </w:r>
      <w:r w:rsidR="00EA1A95">
        <w:rPr>
          <w:rFonts w:ascii="Times New Roman" w:hAnsi="Times New Roman"/>
          <w:sz w:val="28"/>
          <w:szCs w:val="24"/>
        </w:rPr>
        <w:t xml:space="preserve"> арбитражным судом. </w:t>
      </w:r>
      <w:r w:rsidRPr="00454225">
        <w:rPr>
          <w:rFonts w:ascii="Times New Roman" w:hAnsi="Times New Roman"/>
          <w:sz w:val="28"/>
          <w:szCs w:val="28"/>
        </w:rPr>
        <w:t>Для подачи заявления о несостоятельности юридического лица необходимо, чтобы размер требований к нему</w:t>
      </w:r>
      <w:r>
        <w:rPr>
          <w:rFonts w:ascii="Times New Roman" w:hAnsi="Times New Roman"/>
          <w:sz w:val="28"/>
          <w:szCs w:val="28"/>
        </w:rPr>
        <w:t xml:space="preserve"> составлял не менее 300 000 рублей</w:t>
      </w:r>
      <w:r w:rsidR="00EA1A95">
        <w:rPr>
          <w:rFonts w:ascii="Times New Roman" w:hAnsi="Times New Roman"/>
          <w:sz w:val="28"/>
          <w:szCs w:val="28"/>
        </w:rPr>
        <w:t>,</w:t>
      </w:r>
      <w:r w:rsidRPr="00454225">
        <w:rPr>
          <w:rFonts w:ascii="Times New Roman" w:hAnsi="Times New Roman"/>
          <w:sz w:val="28"/>
          <w:szCs w:val="28"/>
        </w:rPr>
        <w:t xml:space="preserve"> и задолженность не </w:t>
      </w:r>
      <w:r w:rsidRPr="00454225">
        <w:rPr>
          <w:rFonts w:ascii="Times New Roman" w:hAnsi="Times New Roman"/>
          <w:sz w:val="28"/>
          <w:szCs w:val="28"/>
        </w:rPr>
        <w:lastRenderedPageBreak/>
        <w:t>была погашена в течение трех месяцев (п</w:t>
      </w:r>
      <w:r>
        <w:rPr>
          <w:rFonts w:ascii="Times New Roman" w:hAnsi="Times New Roman"/>
          <w:sz w:val="28"/>
          <w:szCs w:val="28"/>
        </w:rPr>
        <w:t>.</w:t>
      </w:r>
      <w:r w:rsidRPr="00454225">
        <w:rPr>
          <w:rFonts w:ascii="Times New Roman" w:hAnsi="Times New Roman"/>
          <w:sz w:val="28"/>
          <w:szCs w:val="28"/>
        </w:rPr>
        <w:t xml:space="preserve"> 2 ст</w:t>
      </w:r>
      <w:r>
        <w:rPr>
          <w:rFonts w:ascii="Times New Roman" w:hAnsi="Times New Roman"/>
          <w:sz w:val="28"/>
          <w:szCs w:val="28"/>
        </w:rPr>
        <w:t>.</w:t>
      </w:r>
      <w:r w:rsidRPr="00454225">
        <w:rPr>
          <w:rFonts w:ascii="Times New Roman" w:hAnsi="Times New Roman"/>
          <w:sz w:val="28"/>
          <w:szCs w:val="28"/>
        </w:rPr>
        <w:t xml:space="preserve"> 6 и п</w:t>
      </w:r>
      <w:r>
        <w:rPr>
          <w:rFonts w:ascii="Times New Roman" w:hAnsi="Times New Roman"/>
          <w:sz w:val="28"/>
          <w:szCs w:val="28"/>
        </w:rPr>
        <w:t>.</w:t>
      </w:r>
      <w:r w:rsidRPr="00454225">
        <w:rPr>
          <w:rFonts w:ascii="Times New Roman" w:hAnsi="Times New Roman"/>
          <w:sz w:val="28"/>
          <w:szCs w:val="28"/>
        </w:rPr>
        <w:t xml:space="preserve"> 2 ст</w:t>
      </w:r>
      <w:r>
        <w:rPr>
          <w:rFonts w:ascii="Times New Roman" w:hAnsi="Times New Roman"/>
          <w:sz w:val="28"/>
          <w:szCs w:val="28"/>
        </w:rPr>
        <w:t>.</w:t>
      </w:r>
      <w:r w:rsidRPr="00454225">
        <w:rPr>
          <w:rFonts w:ascii="Times New Roman" w:hAnsi="Times New Roman"/>
          <w:sz w:val="28"/>
          <w:szCs w:val="28"/>
        </w:rPr>
        <w:t xml:space="preserve"> 33 Закона о банкротстве).</w:t>
      </w:r>
    </w:p>
    <w:p w:rsidR="00972C0E" w:rsidRDefault="00972C0E" w:rsidP="00FF09D1">
      <w:pPr>
        <w:spacing w:after="1" w:line="360" w:lineRule="auto"/>
        <w:ind w:firstLine="709"/>
        <w:jc w:val="both"/>
        <w:rPr>
          <w:rFonts w:ascii="Times New Roman" w:hAnsi="Times New Roman"/>
          <w:sz w:val="28"/>
          <w:szCs w:val="24"/>
        </w:rPr>
      </w:pPr>
      <w:r>
        <w:rPr>
          <w:rFonts w:ascii="Times New Roman" w:hAnsi="Times New Roman"/>
          <w:sz w:val="28"/>
          <w:szCs w:val="24"/>
        </w:rPr>
        <w:t>Правом на обращение в суд с заявлением о признании юридического лица банкротом закон наделяет конкурсных кредиторов, работников/бывших работников должника, а также уполномоченных органов по денежным обязательствам при налич</w:t>
      </w:r>
      <w:proofErr w:type="gramStart"/>
      <w:r>
        <w:rPr>
          <w:rFonts w:ascii="Times New Roman" w:hAnsi="Times New Roman"/>
          <w:sz w:val="28"/>
          <w:szCs w:val="24"/>
        </w:rPr>
        <w:t>ии у у</w:t>
      </w:r>
      <w:proofErr w:type="gramEnd"/>
      <w:r>
        <w:rPr>
          <w:rFonts w:ascii="Times New Roman" w:hAnsi="Times New Roman"/>
          <w:sz w:val="28"/>
          <w:szCs w:val="24"/>
        </w:rPr>
        <w:t xml:space="preserve">казанных лиц вступившего в законную силу судебного акта о взыскании соответствующей суммы. Если речь идет об обязательных платежах, уполномоченный орган наделен правом </w:t>
      </w:r>
      <w:proofErr w:type="gramStart"/>
      <w:r>
        <w:rPr>
          <w:rFonts w:ascii="Times New Roman" w:hAnsi="Times New Roman"/>
          <w:sz w:val="28"/>
          <w:szCs w:val="24"/>
        </w:rPr>
        <w:t>предъявить</w:t>
      </w:r>
      <w:proofErr w:type="gramEnd"/>
      <w:r>
        <w:rPr>
          <w:rFonts w:ascii="Times New Roman" w:hAnsi="Times New Roman"/>
          <w:sz w:val="28"/>
          <w:szCs w:val="24"/>
        </w:rPr>
        <w:t xml:space="preserve"> в суд решение налогового органа о взыскании задолженности за счет денежных средств или</w:t>
      </w:r>
      <w:r w:rsidR="00EA1A95">
        <w:rPr>
          <w:rFonts w:ascii="Times New Roman" w:hAnsi="Times New Roman"/>
          <w:sz w:val="28"/>
          <w:szCs w:val="24"/>
        </w:rPr>
        <w:t xml:space="preserve"> имущества должника по истечении</w:t>
      </w:r>
      <w:r>
        <w:rPr>
          <w:rFonts w:ascii="Times New Roman" w:hAnsi="Times New Roman"/>
          <w:sz w:val="28"/>
          <w:szCs w:val="24"/>
        </w:rPr>
        <w:t xml:space="preserve"> тридцати дней со дня принятия такового.</w:t>
      </w:r>
      <w:r w:rsidR="00A52312">
        <w:rPr>
          <w:rFonts w:ascii="Times New Roman" w:hAnsi="Times New Roman"/>
          <w:sz w:val="28"/>
          <w:szCs w:val="24"/>
        </w:rPr>
        <w:t xml:space="preserve"> </w:t>
      </w:r>
    </w:p>
    <w:p w:rsidR="00A52312" w:rsidRDefault="00A52312" w:rsidP="00FF09D1">
      <w:pPr>
        <w:spacing w:after="1" w:line="360" w:lineRule="auto"/>
        <w:ind w:firstLine="709"/>
        <w:jc w:val="both"/>
        <w:rPr>
          <w:rFonts w:ascii="Times New Roman" w:hAnsi="Times New Roman"/>
          <w:sz w:val="28"/>
          <w:szCs w:val="24"/>
        </w:rPr>
      </w:pPr>
      <w:r>
        <w:rPr>
          <w:rFonts w:ascii="Times New Roman" w:hAnsi="Times New Roman"/>
          <w:sz w:val="28"/>
          <w:szCs w:val="24"/>
        </w:rPr>
        <w:t xml:space="preserve">Закон о банкротстве определяет денежное обязательство как обязательство по уплате некоей суммы, уплачиваемой </w:t>
      </w:r>
      <w:r w:rsidRPr="00F257F3">
        <w:rPr>
          <w:rFonts w:ascii="Times New Roman" w:hAnsi="Times New Roman"/>
          <w:sz w:val="28"/>
          <w:szCs w:val="24"/>
        </w:rPr>
        <w:t>по гражданско-правовой сделке и (или) иному предусмотренному Гражданским кодексом Российской Федерации, бюджетным законодательством Российской Федерации основанию</w:t>
      </w:r>
      <w:r>
        <w:rPr>
          <w:rFonts w:ascii="Times New Roman" w:hAnsi="Times New Roman"/>
          <w:sz w:val="28"/>
          <w:szCs w:val="24"/>
        </w:rPr>
        <w:t xml:space="preserve">. Обязательные платежи получили отдельное определение в Законе о банкротстве: к ним отнесли налоги, сборы, страховые взносы, а также пени, штрафы. Таким образом, законодатель выделяет конкретное требование в связи с основанием его возникновения.       </w:t>
      </w:r>
    </w:p>
    <w:p w:rsidR="00972C0E" w:rsidRPr="00656F92" w:rsidRDefault="00972C0E" w:rsidP="00FF09D1">
      <w:pPr>
        <w:spacing w:after="1" w:line="360" w:lineRule="auto"/>
        <w:ind w:firstLine="709"/>
        <w:jc w:val="both"/>
        <w:rPr>
          <w:rFonts w:ascii="Times New Roman" w:hAnsi="Times New Roman"/>
          <w:sz w:val="28"/>
          <w:szCs w:val="24"/>
        </w:rPr>
      </w:pPr>
      <w:r>
        <w:rPr>
          <w:rFonts w:ascii="Times New Roman" w:hAnsi="Times New Roman"/>
          <w:sz w:val="28"/>
          <w:szCs w:val="24"/>
        </w:rPr>
        <w:t xml:space="preserve">Существует мнение авторов, согласно которому </w:t>
      </w:r>
      <w:r w:rsidRPr="00656F92">
        <w:rPr>
          <w:rFonts w:ascii="Times New Roman" w:hAnsi="Times New Roman"/>
          <w:sz w:val="28"/>
          <w:szCs w:val="24"/>
        </w:rPr>
        <w:t>«уполномоченные органы находятся в более выгодном положении, так как их требования должны быть подтверждены решением самого органа, а не арбитражного суда»</w:t>
      </w:r>
      <w:r w:rsidRPr="00656F92">
        <w:rPr>
          <w:rStyle w:val="a5"/>
          <w:rFonts w:ascii="Times New Roman" w:hAnsi="Times New Roman"/>
          <w:sz w:val="28"/>
          <w:szCs w:val="24"/>
        </w:rPr>
        <w:footnoteReference w:id="18"/>
      </w:r>
      <w:r w:rsidRPr="00656F92">
        <w:rPr>
          <w:rFonts w:ascii="Times New Roman" w:hAnsi="Times New Roman"/>
          <w:sz w:val="28"/>
          <w:szCs w:val="24"/>
        </w:rPr>
        <w:t>.</w:t>
      </w:r>
    </w:p>
    <w:p w:rsidR="00972C0E" w:rsidRDefault="00972C0E" w:rsidP="00FF09D1">
      <w:pPr>
        <w:spacing w:after="1" w:line="360" w:lineRule="auto"/>
        <w:ind w:firstLine="709"/>
        <w:jc w:val="both"/>
        <w:rPr>
          <w:rFonts w:ascii="Times New Roman" w:hAnsi="Times New Roman"/>
          <w:sz w:val="28"/>
          <w:szCs w:val="24"/>
        </w:rPr>
      </w:pPr>
      <w:r>
        <w:rPr>
          <w:rFonts w:ascii="Times New Roman" w:hAnsi="Times New Roman"/>
          <w:sz w:val="28"/>
          <w:szCs w:val="24"/>
        </w:rPr>
        <w:t>Полагаем данное утверждение некорректным, во-первых потому, что приоритет</w:t>
      </w:r>
      <w:r w:rsidR="00EF598E">
        <w:rPr>
          <w:rFonts w:ascii="Times New Roman" w:hAnsi="Times New Roman"/>
          <w:sz w:val="28"/>
          <w:szCs w:val="24"/>
        </w:rPr>
        <w:t>, как мы ранее подчеркнули,</w:t>
      </w:r>
      <w:r>
        <w:rPr>
          <w:rFonts w:ascii="Times New Roman" w:hAnsi="Times New Roman"/>
          <w:sz w:val="28"/>
          <w:szCs w:val="24"/>
        </w:rPr>
        <w:t xml:space="preserve"> устанавливается не для конкретного органа, а для требован</w:t>
      </w:r>
      <w:r w:rsidR="00A52312">
        <w:rPr>
          <w:rFonts w:ascii="Times New Roman" w:hAnsi="Times New Roman"/>
          <w:sz w:val="28"/>
          <w:szCs w:val="24"/>
        </w:rPr>
        <w:t xml:space="preserve">ия, которое орган представляет. Кроме того, </w:t>
      </w:r>
      <w:r>
        <w:rPr>
          <w:rFonts w:ascii="Times New Roman" w:hAnsi="Times New Roman"/>
          <w:sz w:val="28"/>
          <w:szCs w:val="24"/>
        </w:rPr>
        <w:t>в</w:t>
      </w:r>
      <w:r w:rsidRPr="00656F92">
        <w:rPr>
          <w:rFonts w:ascii="Times New Roman" w:hAnsi="Times New Roman"/>
          <w:sz w:val="28"/>
          <w:szCs w:val="24"/>
        </w:rPr>
        <w:t xml:space="preserve"> юридической литературе </w:t>
      </w:r>
      <w:r>
        <w:rPr>
          <w:rFonts w:ascii="Times New Roman" w:hAnsi="Times New Roman"/>
          <w:sz w:val="28"/>
          <w:szCs w:val="24"/>
        </w:rPr>
        <w:t xml:space="preserve">указывают на то, </w:t>
      </w:r>
      <w:r w:rsidRPr="00656F92">
        <w:rPr>
          <w:rFonts w:ascii="Times New Roman" w:hAnsi="Times New Roman"/>
          <w:sz w:val="28"/>
          <w:szCs w:val="24"/>
        </w:rPr>
        <w:t xml:space="preserve">что </w:t>
      </w:r>
      <w:r w:rsidR="00A52312">
        <w:rPr>
          <w:rFonts w:ascii="Times New Roman" w:hAnsi="Times New Roman"/>
          <w:sz w:val="28"/>
          <w:szCs w:val="24"/>
        </w:rPr>
        <w:t xml:space="preserve">возникающее </w:t>
      </w:r>
      <w:r w:rsidRPr="00656F92">
        <w:rPr>
          <w:rFonts w:ascii="Times New Roman" w:hAnsi="Times New Roman"/>
          <w:sz w:val="28"/>
          <w:szCs w:val="24"/>
        </w:rPr>
        <w:t xml:space="preserve">неравенство </w:t>
      </w:r>
      <w:r w:rsidRPr="00656F92">
        <w:rPr>
          <w:rFonts w:ascii="Times New Roman" w:hAnsi="Times New Roman"/>
          <w:sz w:val="28"/>
          <w:szCs w:val="24"/>
        </w:rPr>
        <w:lastRenderedPageBreak/>
        <w:t xml:space="preserve">компенсируется </w:t>
      </w:r>
      <w:r w:rsidR="00A52312">
        <w:rPr>
          <w:rFonts w:ascii="Times New Roman" w:hAnsi="Times New Roman"/>
          <w:sz w:val="28"/>
          <w:szCs w:val="24"/>
        </w:rPr>
        <w:t>«</w:t>
      </w:r>
      <w:r w:rsidRPr="00656F92">
        <w:rPr>
          <w:rFonts w:ascii="Times New Roman" w:hAnsi="Times New Roman"/>
          <w:sz w:val="28"/>
          <w:szCs w:val="24"/>
        </w:rPr>
        <w:t>необходимостью тщательной проверки правомерности решений налоговых органов</w:t>
      </w:r>
      <w:r w:rsidR="00A52312">
        <w:rPr>
          <w:rFonts w:ascii="Times New Roman" w:hAnsi="Times New Roman"/>
          <w:sz w:val="28"/>
          <w:szCs w:val="24"/>
        </w:rPr>
        <w:t>».</w:t>
      </w:r>
      <w:r w:rsidRPr="00656F92">
        <w:rPr>
          <w:rStyle w:val="a5"/>
          <w:rFonts w:ascii="Times New Roman" w:hAnsi="Times New Roman"/>
          <w:sz w:val="28"/>
          <w:szCs w:val="24"/>
        </w:rPr>
        <w:footnoteReference w:id="19"/>
      </w:r>
    </w:p>
    <w:p w:rsidR="00445243" w:rsidRDefault="00A52312" w:rsidP="00FF09D1">
      <w:pPr>
        <w:spacing w:after="1" w:line="360" w:lineRule="auto"/>
        <w:ind w:firstLine="709"/>
        <w:jc w:val="both"/>
        <w:rPr>
          <w:rFonts w:ascii="Times New Roman" w:hAnsi="Times New Roman"/>
          <w:sz w:val="28"/>
          <w:szCs w:val="24"/>
        </w:rPr>
      </w:pPr>
      <w:r>
        <w:rPr>
          <w:rFonts w:ascii="Times New Roman" w:hAnsi="Times New Roman"/>
          <w:sz w:val="28"/>
          <w:szCs w:val="24"/>
        </w:rPr>
        <w:t>Установление обязанности</w:t>
      </w:r>
      <w:r w:rsidR="00972C0E">
        <w:rPr>
          <w:rFonts w:ascii="Times New Roman" w:hAnsi="Times New Roman"/>
          <w:sz w:val="28"/>
          <w:szCs w:val="24"/>
        </w:rPr>
        <w:t xml:space="preserve"> налоговому органу представ</w:t>
      </w:r>
      <w:r w:rsidR="00445243">
        <w:rPr>
          <w:rFonts w:ascii="Times New Roman" w:hAnsi="Times New Roman"/>
          <w:sz w:val="28"/>
          <w:szCs w:val="24"/>
        </w:rPr>
        <w:t>ить</w:t>
      </w:r>
      <w:r w:rsidR="00972C0E">
        <w:rPr>
          <w:rFonts w:ascii="Times New Roman" w:hAnsi="Times New Roman"/>
          <w:sz w:val="28"/>
          <w:szCs w:val="24"/>
        </w:rPr>
        <w:t xml:space="preserve"> судебно</w:t>
      </w:r>
      <w:r w:rsidR="00445243">
        <w:rPr>
          <w:rFonts w:ascii="Times New Roman" w:hAnsi="Times New Roman"/>
          <w:sz w:val="28"/>
          <w:szCs w:val="24"/>
        </w:rPr>
        <w:t>е решение</w:t>
      </w:r>
      <w:r w:rsidR="00972C0E">
        <w:rPr>
          <w:rFonts w:ascii="Times New Roman" w:hAnsi="Times New Roman"/>
          <w:sz w:val="28"/>
          <w:szCs w:val="24"/>
        </w:rPr>
        <w:t xml:space="preserve"> невозможно в силу особенностей налогового законодательства</w:t>
      </w:r>
      <w:r w:rsidR="00445243">
        <w:rPr>
          <w:rFonts w:ascii="Times New Roman" w:hAnsi="Times New Roman"/>
          <w:sz w:val="28"/>
          <w:szCs w:val="24"/>
        </w:rPr>
        <w:t xml:space="preserve">, поскольку </w:t>
      </w:r>
      <w:r w:rsidR="00EF598E">
        <w:rPr>
          <w:rFonts w:ascii="Times New Roman" w:hAnsi="Times New Roman"/>
          <w:sz w:val="28"/>
          <w:szCs w:val="24"/>
        </w:rPr>
        <w:t xml:space="preserve">налоговым законодательством </w:t>
      </w:r>
      <w:r w:rsidR="00445243">
        <w:rPr>
          <w:rFonts w:ascii="Times New Roman" w:hAnsi="Times New Roman"/>
          <w:sz w:val="28"/>
          <w:szCs w:val="24"/>
        </w:rPr>
        <w:t xml:space="preserve">не </w:t>
      </w:r>
      <w:r w:rsidR="00EF598E">
        <w:rPr>
          <w:rFonts w:ascii="Times New Roman" w:hAnsi="Times New Roman"/>
          <w:sz w:val="28"/>
          <w:szCs w:val="24"/>
        </w:rPr>
        <w:t xml:space="preserve">предусмотрено </w:t>
      </w:r>
      <w:r w:rsidR="00445243">
        <w:rPr>
          <w:rFonts w:ascii="Times New Roman" w:hAnsi="Times New Roman"/>
          <w:sz w:val="28"/>
          <w:szCs w:val="24"/>
        </w:rPr>
        <w:t xml:space="preserve">обязательное подкрепление решений налоговых органов судебным актом. </w:t>
      </w:r>
      <w:r w:rsidR="00972C0E">
        <w:rPr>
          <w:rFonts w:ascii="Times New Roman" w:hAnsi="Times New Roman"/>
          <w:sz w:val="28"/>
          <w:szCs w:val="24"/>
        </w:rPr>
        <w:t>Таким образом, реформа Закона о банкротстве должна быть предупреждена реформой налогового законодательства</w:t>
      </w:r>
      <w:r w:rsidR="00445243">
        <w:rPr>
          <w:rFonts w:ascii="Times New Roman" w:hAnsi="Times New Roman"/>
          <w:sz w:val="28"/>
          <w:szCs w:val="24"/>
        </w:rPr>
        <w:t>, что, однако, представляется</w:t>
      </w:r>
      <w:r w:rsidR="00972C0E">
        <w:rPr>
          <w:rFonts w:ascii="Times New Roman" w:hAnsi="Times New Roman"/>
          <w:sz w:val="28"/>
          <w:szCs w:val="24"/>
        </w:rPr>
        <w:t xml:space="preserve"> </w:t>
      </w:r>
      <w:r w:rsidR="00445243">
        <w:rPr>
          <w:rFonts w:ascii="Times New Roman" w:hAnsi="Times New Roman"/>
          <w:sz w:val="28"/>
          <w:szCs w:val="24"/>
        </w:rPr>
        <w:t xml:space="preserve">излишним, </w:t>
      </w:r>
      <w:r w:rsidR="00EF598E">
        <w:rPr>
          <w:rFonts w:ascii="Times New Roman" w:hAnsi="Times New Roman"/>
          <w:sz w:val="28"/>
          <w:szCs w:val="24"/>
        </w:rPr>
        <w:t>учитывая</w:t>
      </w:r>
      <w:r w:rsidR="00445243">
        <w:rPr>
          <w:rFonts w:ascii="Times New Roman" w:hAnsi="Times New Roman"/>
          <w:sz w:val="28"/>
          <w:szCs w:val="24"/>
        </w:rPr>
        <w:t xml:space="preserve"> возможность предъявления возражений со стороны кредиторов и должника на требования уполномоченного органа. Н</w:t>
      </w:r>
      <w:r w:rsidR="00972C0E">
        <w:rPr>
          <w:rFonts w:ascii="Times New Roman" w:hAnsi="Times New Roman"/>
          <w:sz w:val="28"/>
          <w:szCs w:val="24"/>
        </w:rPr>
        <w:t>е являясь заявителем по делу о банкротстве, уполномоченный орган не лишен возможности предъявить свои требования к должнику</w:t>
      </w:r>
      <w:r w:rsidR="00445243">
        <w:rPr>
          <w:rFonts w:ascii="Times New Roman" w:hAnsi="Times New Roman"/>
          <w:sz w:val="28"/>
          <w:szCs w:val="24"/>
        </w:rPr>
        <w:t xml:space="preserve"> позднее</w:t>
      </w:r>
      <w:r w:rsidR="00972C0E">
        <w:rPr>
          <w:rFonts w:ascii="Times New Roman" w:hAnsi="Times New Roman"/>
          <w:sz w:val="28"/>
          <w:szCs w:val="24"/>
        </w:rPr>
        <w:t>, а право возражать против включения требования уполномоченного органа в реестр</w:t>
      </w:r>
      <w:r w:rsidR="00445243">
        <w:rPr>
          <w:rFonts w:ascii="Times New Roman" w:hAnsi="Times New Roman"/>
          <w:sz w:val="28"/>
          <w:szCs w:val="24"/>
        </w:rPr>
        <w:t xml:space="preserve"> также сохранится</w:t>
      </w:r>
      <w:r w:rsidR="00972C0E">
        <w:rPr>
          <w:rFonts w:ascii="Times New Roman" w:hAnsi="Times New Roman"/>
          <w:sz w:val="28"/>
          <w:szCs w:val="24"/>
        </w:rPr>
        <w:t>.</w:t>
      </w:r>
      <w:r w:rsidR="00445243">
        <w:rPr>
          <w:rFonts w:ascii="Times New Roman" w:hAnsi="Times New Roman"/>
          <w:sz w:val="28"/>
          <w:szCs w:val="24"/>
        </w:rPr>
        <w:t xml:space="preserve"> Таким образом, предоставленное право на</w:t>
      </w:r>
      <w:r w:rsidR="00972C0E">
        <w:rPr>
          <w:rFonts w:ascii="Times New Roman" w:hAnsi="Times New Roman"/>
          <w:sz w:val="28"/>
          <w:szCs w:val="24"/>
        </w:rPr>
        <w:t xml:space="preserve"> </w:t>
      </w:r>
      <w:r w:rsidR="00445243">
        <w:rPr>
          <w:rFonts w:ascii="Times New Roman" w:hAnsi="Times New Roman"/>
          <w:sz w:val="28"/>
          <w:szCs w:val="24"/>
        </w:rPr>
        <w:t>возражения</w:t>
      </w:r>
      <w:r w:rsidR="00972C0E">
        <w:rPr>
          <w:rFonts w:ascii="Times New Roman" w:hAnsi="Times New Roman"/>
          <w:sz w:val="28"/>
          <w:szCs w:val="24"/>
        </w:rPr>
        <w:t xml:space="preserve"> </w:t>
      </w:r>
      <w:r w:rsidR="00445243">
        <w:rPr>
          <w:rFonts w:ascii="Times New Roman" w:hAnsi="Times New Roman"/>
          <w:sz w:val="28"/>
          <w:szCs w:val="24"/>
        </w:rPr>
        <w:t xml:space="preserve">против требования </w:t>
      </w:r>
      <w:r w:rsidR="00972C0E">
        <w:rPr>
          <w:rFonts w:ascii="Times New Roman" w:hAnsi="Times New Roman"/>
          <w:sz w:val="28"/>
          <w:szCs w:val="24"/>
        </w:rPr>
        <w:t xml:space="preserve">позволяет защитить интересы кредиторов по денежным обязательствам. </w:t>
      </w:r>
    </w:p>
    <w:p w:rsidR="00972C0E" w:rsidRDefault="00445243" w:rsidP="00FF09D1">
      <w:pPr>
        <w:spacing w:after="1" w:line="360" w:lineRule="auto"/>
        <w:ind w:firstLine="709"/>
        <w:jc w:val="both"/>
        <w:rPr>
          <w:rFonts w:ascii="Times New Roman" w:hAnsi="Times New Roman"/>
          <w:sz w:val="28"/>
          <w:szCs w:val="24"/>
        </w:rPr>
      </w:pPr>
      <w:r>
        <w:rPr>
          <w:rFonts w:ascii="Times New Roman" w:hAnsi="Times New Roman"/>
          <w:sz w:val="28"/>
          <w:szCs w:val="24"/>
        </w:rPr>
        <w:t xml:space="preserve">Поскольку требование, подкрепленное судебным решением, на практике включается в реестр требований </w:t>
      </w:r>
      <w:proofErr w:type="gramStart"/>
      <w:r>
        <w:rPr>
          <w:rFonts w:ascii="Times New Roman" w:hAnsi="Times New Roman"/>
          <w:sz w:val="28"/>
          <w:szCs w:val="24"/>
        </w:rPr>
        <w:t>кредиторов</w:t>
      </w:r>
      <w:proofErr w:type="gramEnd"/>
      <w:r>
        <w:rPr>
          <w:rFonts w:ascii="Times New Roman" w:hAnsi="Times New Roman"/>
          <w:sz w:val="28"/>
          <w:szCs w:val="24"/>
        </w:rPr>
        <w:t xml:space="preserve"> безусловно, а исключить его из реестра возможно только оспорив соответствующее решение </w:t>
      </w:r>
      <w:r w:rsidR="00972C0E">
        <w:rPr>
          <w:rFonts w:ascii="Times New Roman" w:hAnsi="Times New Roman"/>
          <w:sz w:val="28"/>
          <w:szCs w:val="24"/>
        </w:rPr>
        <w:t>в общем порядке, т.е. вне рамок дела о банкротстве</w:t>
      </w:r>
      <w:r w:rsidR="00972C0E">
        <w:rPr>
          <w:rStyle w:val="a5"/>
          <w:rFonts w:ascii="Times New Roman" w:hAnsi="Times New Roman"/>
          <w:sz w:val="28"/>
          <w:szCs w:val="24"/>
        </w:rPr>
        <w:footnoteReference w:id="20"/>
      </w:r>
      <w:r>
        <w:rPr>
          <w:rFonts w:ascii="Times New Roman" w:hAnsi="Times New Roman"/>
          <w:sz w:val="28"/>
          <w:szCs w:val="24"/>
        </w:rPr>
        <w:t>, возникает вопрос о приоритете кредиторов по денежным</w:t>
      </w:r>
      <w:r w:rsidR="005C3BED">
        <w:rPr>
          <w:rFonts w:ascii="Times New Roman" w:hAnsi="Times New Roman"/>
          <w:sz w:val="28"/>
          <w:szCs w:val="24"/>
        </w:rPr>
        <w:t xml:space="preserve"> обязательствам в данном случае, поскольку уполномоченный орган для оспаривания включения в реестр кредитора обязан принять участие в другом деле. Таким образом, безусловной истиной остается то, что требование кредитора подлежит проверке судом независимо от статуса лица, его заявившего.</w:t>
      </w:r>
    </w:p>
    <w:p w:rsidR="00AF00EE" w:rsidRDefault="00AF00EE" w:rsidP="00FF09D1">
      <w:pPr>
        <w:spacing w:after="0" w:line="360" w:lineRule="auto"/>
        <w:ind w:firstLine="709"/>
        <w:jc w:val="center"/>
        <w:rPr>
          <w:rFonts w:ascii="Times New Roman" w:hAnsi="Times New Roman"/>
          <w:b/>
          <w:sz w:val="28"/>
        </w:rPr>
      </w:pPr>
    </w:p>
    <w:p w:rsidR="00FC10BA" w:rsidRPr="00FC10BA" w:rsidRDefault="00FC10BA" w:rsidP="00FF09D1">
      <w:pPr>
        <w:spacing w:after="0" w:line="360" w:lineRule="auto"/>
        <w:ind w:firstLine="709"/>
        <w:jc w:val="center"/>
        <w:rPr>
          <w:rFonts w:ascii="Times New Roman" w:hAnsi="Times New Roman"/>
          <w:b/>
          <w:sz w:val="28"/>
        </w:rPr>
      </w:pPr>
      <w:r w:rsidRPr="00FC10BA">
        <w:rPr>
          <w:rFonts w:ascii="Times New Roman" w:hAnsi="Times New Roman"/>
          <w:b/>
          <w:sz w:val="28"/>
        </w:rPr>
        <w:lastRenderedPageBreak/>
        <w:t>Глава 2. Обеспечение публичных имущественных интересов в ходе реабилитационных процедур банкротства организаций</w:t>
      </w:r>
      <w:r w:rsidR="000C66B5">
        <w:rPr>
          <w:rFonts w:ascii="Times New Roman" w:hAnsi="Times New Roman"/>
          <w:b/>
          <w:sz w:val="28"/>
        </w:rPr>
        <w:t>:</w:t>
      </w:r>
    </w:p>
    <w:p w:rsidR="00CB4879" w:rsidRPr="00685048" w:rsidRDefault="00131F2B" w:rsidP="00FF09D1">
      <w:pPr>
        <w:spacing w:after="0" w:line="360" w:lineRule="auto"/>
        <w:ind w:firstLine="709"/>
        <w:jc w:val="center"/>
        <w:rPr>
          <w:rFonts w:ascii="Times New Roman" w:hAnsi="Times New Roman"/>
          <w:b/>
          <w:sz w:val="28"/>
          <w:szCs w:val="28"/>
        </w:rPr>
      </w:pPr>
      <w:r>
        <w:rPr>
          <w:rFonts w:ascii="Times New Roman" w:hAnsi="Times New Roman"/>
          <w:b/>
          <w:sz w:val="28"/>
        </w:rPr>
        <w:t>§1</w:t>
      </w:r>
      <w:r w:rsidR="00CB4879">
        <w:rPr>
          <w:rFonts w:ascii="Times New Roman" w:hAnsi="Times New Roman"/>
          <w:b/>
          <w:sz w:val="28"/>
        </w:rPr>
        <w:t>. Обеспечение равенства</w:t>
      </w:r>
      <w:r w:rsidR="00CB4879" w:rsidRPr="00685048">
        <w:rPr>
          <w:rFonts w:ascii="Times New Roman" w:hAnsi="Times New Roman"/>
          <w:b/>
          <w:sz w:val="28"/>
        </w:rPr>
        <w:t xml:space="preserve"> уполномоченных органов и иных кредиторов должника</w:t>
      </w:r>
      <w:r w:rsidR="00CB4879">
        <w:rPr>
          <w:rFonts w:ascii="Times New Roman" w:hAnsi="Times New Roman"/>
          <w:b/>
          <w:sz w:val="28"/>
        </w:rPr>
        <w:t xml:space="preserve"> и защиты публичных имущественных интересов</w:t>
      </w:r>
      <w:r w:rsidR="00CB4879" w:rsidRPr="00685048">
        <w:rPr>
          <w:rFonts w:ascii="Times New Roman" w:hAnsi="Times New Roman"/>
          <w:b/>
          <w:sz w:val="28"/>
        </w:rPr>
        <w:t xml:space="preserve"> </w:t>
      </w:r>
      <w:r w:rsidR="00CB4879">
        <w:rPr>
          <w:rFonts w:ascii="Times New Roman" w:hAnsi="Times New Roman"/>
          <w:b/>
          <w:sz w:val="28"/>
        </w:rPr>
        <w:t>в ходе процедуры наблюдения</w:t>
      </w:r>
    </w:p>
    <w:p w:rsidR="00267EF9" w:rsidRPr="00454225" w:rsidRDefault="00267EF9" w:rsidP="00EF4B17">
      <w:pPr>
        <w:spacing w:after="0" w:line="360" w:lineRule="auto"/>
        <w:ind w:firstLine="709"/>
        <w:jc w:val="both"/>
        <w:rPr>
          <w:rFonts w:ascii="Times New Roman" w:hAnsi="Times New Roman"/>
          <w:sz w:val="28"/>
          <w:szCs w:val="28"/>
        </w:rPr>
      </w:pPr>
      <w:r w:rsidRPr="00454225">
        <w:rPr>
          <w:rFonts w:ascii="Times New Roman" w:hAnsi="Times New Roman"/>
          <w:sz w:val="28"/>
          <w:szCs w:val="28"/>
        </w:rPr>
        <w:t>Как правило, по результатам рассмотрения заявления о признании юридического лица несостоятельным арбитражный суд вводит процедуру наблюдения в отношении должника.</w:t>
      </w:r>
      <w:r w:rsidR="00EF4B17">
        <w:rPr>
          <w:rFonts w:ascii="Times New Roman" w:hAnsi="Times New Roman"/>
          <w:sz w:val="28"/>
          <w:szCs w:val="28"/>
        </w:rPr>
        <w:t xml:space="preserve"> </w:t>
      </w:r>
      <w:r w:rsidRPr="00454225">
        <w:rPr>
          <w:rFonts w:ascii="Times New Roman" w:hAnsi="Times New Roman"/>
          <w:sz w:val="28"/>
          <w:szCs w:val="28"/>
        </w:rPr>
        <w:t xml:space="preserve">Наблюдение — процедура банкротства, применяемая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 </w:t>
      </w:r>
    </w:p>
    <w:p w:rsidR="000E3337" w:rsidRDefault="000E3337" w:rsidP="00FF09D1">
      <w:pPr>
        <w:spacing w:after="0" w:line="360" w:lineRule="auto"/>
        <w:ind w:firstLine="709"/>
        <w:jc w:val="both"/>
        <w:rPr>
          <w:rFonts w:ascii="Times New Roman" w:hAnsi="Times New Roman"/>
          <w:sz w:val="28"/>
          <w:szCs w:val="28"/>
        </w:rPr>
      </w:pPr>
      <w:r w:rsidRPr="00454225">
        <w:rPr>
          <w:rFonts w:ascii="Times New Roman" w:hAnsi="Times New Roman"/>
          <w:sz w:val="28"/>
          <w:szCs w:val="28"/>
        </w:rPr>
        <w:t xml:space="preserve">В юридической литературе высказываются разные точки зрения относительно целесообразности </w:t>
      </w:r>
      <w:r>
        <w:rPr>
          <w:rFonts w:ascii="Times New Roman" w:hAnsi="Times New Roman"/>
          <w:sz w:val="28"/>
          <w:szCs w:val="28"/>
        </w:rPr>
        <w:t xml:space="preserve">введения </w:t>
      </w:r>
      <w:r w:rsidRPr="00454225">
        <w:rPr>
          <w:rFonts w:ascii="Times New Roman" w:hAnsi="Times New Roman"/>
          <w:sz w:val="28"/>
          <w:szCs w:val="28"/>
        </w:rPr>
        <w:t>данной процедуры. Так, существует мнение авторов</w:t>
      </w:r>
      <w:r w:rsidR="0024128B">
        <w:rPr>
          <w:rFonts w:ascii="Times New Roman" w:hAnsi="Times New Roman"/>
          <w:sz w:val="28"/>
          <w:szCs w:val="28"/>
        </w:rPr>
        <w:t xml:space="preserve">, согласно которому наблюдение </w:t>
      </w:r>
      <w:r w:rsidRPr="00454225">
        <w:rPr>
          <w:rFonts w:ascii="Times New Roman" w:hAnsi="Times New Roman"/>
          <w:sz w:val="28"/>
          <w:szCs w:val="28"/>
        </w:rPr>
        <w:t xml:space="preserve">замедляет конкурсный процесс и </w:t>
      </w:r>
      <w:r w:rsidR="0024128B">
        <w:rPr>
          <w:rFonts w:ascii="Times New Roman" w:hAnsi="Times New Roman"/>
          <w:sz w:val="28"/>
          <w:szCs w:val="28"/>
        </w:rPr>
        <w:t>увеличивает издержки кредиторов</w:t>
      </w:r>
      <w:r>
        <w:rPr>
          <w:rFonts w:ascii="Times New Roman" w:hAnsi="Times New Roman"/>
          <w:sz w:val="28"/>
          <w:szCs w:val="28"/>
        </w:rPr>
        <w:t xml:space="preserve">, </w:t>
      </w:r>
      <w:r w:rsidRPr="00454225">
        <w:rPr>
          <w:rFonts w:ascii="Times New Roman" w:hAnsi="Times New Roman"/>
          <w:sz w:val="28"/>
          <w:szCs w:val="28"/>
        </w:rPr>
        <w:t>позволяет должнику вывести самые дорогостоящие активы и заключить невыгодные сделки</w:t>
      </w:r>
      <w:r w:rsidR="0024128B">
        <w:rPr>
          <w:rStyle w:val="a5"/>
          <w:rFonts w:ascii="Times New Roman" w:hAnsi="Times New Roman"/>
          <w:sz w:val="28"/>
          <w:szCs w:val="28"/>
        </w:rPr>
        <w:footnoteReference w:id="21"/>
      </w:r>
      <w:r w:rsidRPr="00454225">
        <w:rPr>
          <w:rFonts w:ascii="Times New Roman" w:hAnsi="Times New Roman"/>
          <w:sz w:val="28"/>
          <w:szCs w:val="28"/>
        </w:rPr>
        <w:t>.</w:t>
      </w:r>
      <w:r>
        <w:rPr>
          <w:rFonts w:ascii="Times New Roman" w:hAnsi="Times New Roman"/>
          <w:sz w:val="28"/>
          <w:szCs w:val="28"/>
        </w:rPr>
        <w:t xml:space="preserve"> Одним из существенных недостатков процедуры считают сохранение у руководителя должника его полномочий. </w:t>
      </w:r>
    </w:p>
    <w:p w:rsidR="000E3337" w:rsidRDefault="000E3337" w:rsidP="00FF09D1">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точки зрения кредиторов по денежным обязательствам позиция об отсутствии необходимости в процедуре наблюдения вполне оправдана, однако если взглянуть на проблему с позиции обеспечения публичного имущественного интереса </w:t>
      </w:r>
      <w:r w:rsidR="006A1B15">
        <w:rPr>
          <w:rFonts w:ascii="Times New Roman" w:hAnsi="Times New Roman"/>
          <w:sz w:val="28"/>
          <w:szCs w:val="28"/>
        </w:rPr>
        <w:t xml:space="preserve">оценка выйдет совершенно иная. </w:t>
      </w:r>
    </w:p>
    <w:p w:rsidR="006A1B15" w:rsidRDefault="006A1B15" w:rsidP="00FF09D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мире существуют три основные </w:t>
      </w:r>
      <w:r w:rsidRPr="00454225">
        <w:rPr>
          <w:rFonts w:ascii="Times New Roman" w:hAnsi="Times New Roman"/>
          <w:sz w:val="28"/>
          <w:szCs w:val="28"/>
        </w:rPr>
        <w:t>систем</w:t>
      </w:r>
      <w:r>
        <w:rPr>
          <w:rFonts w:ascii="Times New Roman" w:hAnsi="Times New Roman"/>
          <w:sz w:val="28"/>
          <w:szCs w:val="28"/>
        </w:rPr>
        <w:t>ы</w:t>
      </w:r>
      <w:r w:rsidRPr="00454225">
        <w:rPr>
          <w:rFonts w:ascii="Times New Roman" w:hAnsi="Times New Roman"/>
          <w:sz w:val="28"/>
          <w:szCs w:val="28"/>
        </w:rPr>
        <w:t xml:space="preserve"> входа в процесс </w:t>
      </w:r>
      <w:r>
        <w:rPr>
          <w:rFonts w:ascii="Times New Roman" w:hAnsi="Times New Roman"/>
          <w:sz w:val="28"/>
          <w:szCs w:val="28"/>
        </w:rPr>
        <w:t>несостоятельности должника</w:t>
      </w:r>
      <w:r w:rsidRPr="00454225">
        <w:rPr>
          <w:rFonts w:ascii="Times New Roman" w:hAnsi="Times New Roman"/>
          <w:sz w:val="28"/>
          <w:szCs w:val="28"/>
        </w:rPr>
        <w:t xml:space="preserve">. </w:t>
      </w:r>
      <w:r>
        <w:rPr>
          <w:rFonts w:ascii="Times New Roman" w:hAnsi="Times New Roman"/>
          <w:sz w:val="28"/>
          <w:szCs w:val="28"/>
        </w:rPr>
        <w:t>Система «единого входа» предполагает начинать</w:t>
      </w:r>
      <w:r w:rsidRPr="00454225">
        <w:rPr>
          <w:rFonts w:ascii="Times New Roman" w:hAnsi="Times New Roman"/>
          <w:sz w:val="28"/>
          <w:szCs w:val="28"/>
        </w:rPr>
        <w:t xml:space="preserve"> процесс банкротства с введения </w:t>
      </w:r>
      <w:r>
        <w:rPr>
          <w:rFonts w:ascii="Times New Roman" w:hAnsi="Times New Roman"/>
          <w:sz w:val="28"/>
          <w:szCs w:val="28"/>
        </w:rPr>
        <w:t>в отношении должника процедуры наблюдения</w:t>
      </w:r>
      <w:r w:rsidRPr="00454225">
        <w:rPr>
          <w:rFonts w:ascii="Times New Roman" w:hAnsi="Times New Roman"/>
          <w:sz w:val="28"/>
          <w:szCs w:val="28"/>
        </w:rPr>
        <w:t>, в течение которого принимается решение либо о реабилитационной, либо о ликвидационн</w:t>
      </w:r>
      <w:r w:rsidR="007B08B1">
        <w:rPr>
          <w:rFonts w:ascii="Times New Roman" w:hAnsi="Times New Roman"/>
          <w:sz w:val="28"/>
          <w:szCs w:val="28"/>
        </w:rPr>
        <w:t>ой процедуре несостоятельности</w:t>
      </w:r>
      <w:r w:rsidR="007B08B1" w:rsidRPr="007B08B1">
        <w:rPr>
          <w:rFonts w:ascii="Times New Roman" w:hAnsi="Times New Roman"/>
          <w:sz w:val="28"/>
          <w:szCs w:val="28"/>
        </w:rPr>
        <w:t>.</w:t>
      </w:r>
      <w:r w:rsidR="007B08B1">
        <w:rPr>
          <w:rFonts w:ascii="Times New Roman" w:hAnsi="Times New Roman"/>
          <w:sz w:val="28"/>
          <w:szCs w:val="28"/>
        </w:rPr>
        <w:t xml:space="preserve"> </w:t>
      </w:r>
      <w:r w:rsidRPr="00454225">
        <w:rPr>
          <w:rFonts w:ascii="Times New Roman" w:hAnsi="Times New Roman"/>
          <w:sz w:val="28"/>
          <w:szCs w:val="28"/>
        </w:rPr>
        <w:t>Данная</w:t>
      </w:r>
      <w:r w:rsidR="007E090F">
        <w:rPr>
          <w:rFonts w:ascii="Times New Roman" w:hAnsi="Times New Roman"/>
          <w:sz w:val="28"/>
          <w:szCs w:val="28"/>
        </w:rPr>
        <w:t xml:space="preserve"> система характерна для России. </w:t>
      </w:r>
      <w:r>
        <w:rPr>
          <w:rFonts w:ascii="Times New Roman" w:hAnsi="Times New Roman"/>
          <w:sz w:val="28"/>
          <w:szCs w:val="28"/>
        </w:rPr>
        <w:t>Вторая с</w:t>
      </w:r>
      <w:r w:rsidRPr="00454225">
        <w:rPr>
          <w:rFonts w:ascii="Times New Roman" w:hAnsi="Times New Roman"/>
          <w:sz w:val="28"/>
          <w:szCs w:val="28"/>
        </w:rPr>
        <w:t xml:space="preserve">истема входа отличается тем, </w:t>
      </w:r>
      <w:r w:rsidRPr="00454225">
        <w:rPr>
          <w:rFonts w:ascii="Times New Roman" w:hAnsi="Times New Roman"/>
          <w:sz w:val="28"/>
          <w:szCs w:val="28"/>
        </w:rPr>
        <w:lastRenderedPageBreak/>
        <w:t xml:space="preserve">что дело о несостоятельности начинается с введения </w:t>
      </w:r>
      <w:r>
        <w:rPr>
          <w:rFonts w:ascii="Times New Roman" w:hAnsi="Times New Roman"/>
          <w:sz w:val="28"/>
          <w:szCs w:val="28"/>
        </w:rPr>
        <w:t xml:space="preserve">в отношении должника </w:t>
      </w:r>
      <w:r w:rsidRPr="00454225">
        <w:rPr>
          <w:rFonts w:ascii="Times New Roman" w:hAnsi="Times New Roman"/>
          <w:sz w:val="28"/>
          <w:szCs w:val="28"/>
        </w:rPr>
        <w:t>процедуры</w:t>
      </w:r>
      <w:r>
        <w:rPr>
          <w:rFonts w:ascii="Times New Roman" w:hAnsi="Times New Roman"/>
          <w:sz w:val="28"/>
          <w:szCs w:val="28"/>
        </w:rPr>
        <w:t xml:space="preserve"> </w:t>
      </w:r>
      <w:r w:rsidRPr="00454225">
        <w:rPr>
          <w:rFonts w:ascii="Times New Roman" w:hAnsi="Times New Roman"/>
          <w:sz w:val="28"/>
          <w:szCs w:val="28"/>
        </w:rPr>
        <w:t xml:space="preserve">конкурсного производства, однако последующий переход к реабилитационной процедуре банкротства также возможен. </w:t>
      </w:r>
      <w:r>
        <w:rPr>
          <w:rFonts w:ascii="Times New Roman" w:hAnsi="Times New Roman"/>
          <w:sz w:val="28"/>
          <w:szCs w:val="28"/>
        </w:rPr>
        <w:t>Данная система практикуется в Германии.</w:t>
      </w:r>
      <w:r w:rsidR="007E090F">
        <w:rPr>
          <w:rFonts w:ascii="Times New Roman" w:hAnsi="Times New Roman"/>
          <w:sz w:val="28"/>
          <w:szCs w:val="28"/>
        </w:rPr>
        <w:t xml:space="preserve"> </w:t>
      </w:r>
      <w:r w:rsidRPr="00454225">
        <w:rPr>
          <w:rFonts w:ascii="Times New Roman" w:hAnsi="Times New Roman"/>
          <w:sz w:val="28"/>
          <w:szCs w:val="28"/>
        </w:rPr>
        <w:t xml:space="preserve">Третья система предполагает </w:t>
      </w:r>
      <w:r w:rsidR="003D7B19">
        <w:rPr>
          <w:rFonts w:ascii="Times New Roman" w:hAnsi="Times New Roman"/>
          <w:sz w:val="28"/>
          <w:szCs w:val="28"/>
        </w:rPr>
        <w:t>«</w:t>
      </w:r>
      <w:r w:rsidRPr="00454225">
        <w:rPr>
          <w:rFonts w:ascii="Times New Roman" w:hAnsi="Times New Roman"/>
          <w:sz w:val="28"/>
          <w:szCs w:val="28"/>
        </w:rPr>
        <w:t xml:space="preserve">возможность выбора между ликвидационной или реабилитационной процедурой банкротства, существует также возможность преобразования ликвидационной процедуры </w:t>
      </w:r>
      <w:proofErr w:type="gramStart"/>
      <w:r w:rsidRPr="00454225">
        <w:rPr>
          <w:rFonts w:ascii="Times New Roman" w:hAnsi="Times New Roman"/>
          <w:sz w:val="28"/>
          <w:szCs w:val="28"/>
        </w:rPr>
        <w:t>в</w:t>
      </w:r>
      <w:proofErr w:type="gramEnd"/>
      <w:r>
        <w:rPr>
          <w:rFonts w:ascii="Times New Roman" w:hAnsi="Times New Roman"/>
          <w:sz w:val="28"/>
          <w:szCs w:val="28"/>
        </w:rPr>
        <w:t xml:space="preserve"> реабилитационную</w:t>
      </w:r>
      <w:r w:rsidRPr="00454225">
        <w:rPr>
          <w:rFonts w:ascii="Times New Roman" w:hAnsi="Times New Roman"/>
          <w:sz w:val="28"/>
          <w:szCs w:val="28"/>
        </w:rPr>
        <w:t>, и наоборот. Примером применения подобной системы является США</w:t>
      </w:r>
      <w:r w:rsidR="003D7B19">
        <w:rPr>
          <w:rFonts w:ascii="Times New Roman" w:hAnsi="Times New Roman"/>
          <w:sz w:val="28"/>
          <w:szCs w:val="28"/>
        </w:rPr>
        <w:t>»</w:t>
      </w:r>
      <w:r w:rsidRPr="00454225">
        <w:rPr>
          <w:rStyle w:val="a5"/>
          <w:rFonts w:ascii="Times New Roman" w:hAnsi="Times New Roman"/>
          <w:sz w:val="28"/>
          <w:szCs w:val="28"/>
        </w:rPr>
        <w:footnoteReference w:id="22"/>
      </w:r>
      <w:r w:rsidRPr="00454225">
        <w:rPr>
          <w:rFonts w:ascii="Times New Roman" w:hAnsi="Times New Roman"/>
          <w:sz w:val="28"/>
          <w:szCs w:val="28"/>
        </w:rPr>
        <w:t>.</w:t>
      </w:r>
    </w:p>
    <w:p w:rsidR="00595EE5" w:rsidRDefault="00595EE5" w:rsidP="00FF09D1">
      <w:pPr>
        <w:spacing w:after="0" w:line="360" w:lineRule="auto"/>
        <w:ind w:firstLine="709"/>
        <w:jc w:val="both"/>
        <w:rPr>
          <w:rFonts w:ascii="Times New Roman" w:hAnsi="Times New Roman"/>
          <w:sz w:val="28"/>
          <w:szCs w:val="28"/>
        </w:rPr>
      </w:pPr>
      <w:r>
        <w:rPr>
          <w:rFonts w:ascii="Times New Roman" w:hAnsi="Times New Roman"/>
          <w:sz w:val="28"/>
          <w:szCs w:val="28"/>
        </w:rPr>
        <w:t>Если обратиться к законодательству Германии в части регулирования процедур несостоятельности, то можно увидеть, что процедуре конкурсного производства предшествует</w:t>
      </w:r>
      <w:r w:rsidRPr="00595EE5">
        <w:rPr>
          <w:rFonts w:ascii="Times New Roman" w:hAnsi="Times New Roman"/>
          <w:sz w:val="28"/>
          <w:szCs w:val="28"/>
        </w:rPr>
        <w:t xml:space="preserve"> нейтральная процедура</w:t>
      </w:r>
      <w:r>
        <w:rPr>
          <w:rFonts w:ascii="Times New Roman" w:hAnsi="Times New Roman"/>
          <w:sz w:val="28"/>
          <w:szCs w:val="28"/>
        </w:rPr>
        <w:t xml:space="preserve"> судебного расследования</w:t>
      </w:r>
      <w:r w:rsidR="007A27AB">
        <w:rPr>
          <w:rStyle w:val="a5"/>
          <w:rFonts w:ascii="Times New Roman" w:hAnsi="Times New Roman"/>
          <w:sz w:val="28"/>
          <w:szCs w:val="28"/>
        </w:rPr>
        <w:footnoteReference w:id="23"/>
      </w:r>
      <w:r>
        <w:rPr>
          <w:rFonts w:ascii="Times New Roman" w:hAnsi="Times New Roman"/>
          <w:sz w:val="28"/>
          <w:szCs w:val="28"/>
        </w:rPr>
        <w:t xml:space="preserve">, в ходе которой должник самостоятельно </w:t>
      </w:r>
      <w:r w:rsidRPr="00595EE5">
        <w:rPr>
          <w:rFonts w:ascii="Times New Roman" w:hAnsi="Times New Roman"/>
          <w:sz w:val="28"/>
          <w:szCs w:val="28"/>
        </w:rPr>
        <w:t>урегулирует взаимоотношения с</w:t>
      </w:r>
      <w:r>
        <w:rPr>
          <w:rFonts w:ascii="Times New Roman" w:hAnsi="Times New Roman"/>
          <w:sz w:val="28"/>
          <w:szCs w:val="28"/>
        </w:rPr>
        <w:t xml:space="preserve"> </w:t>
      </w:r>
      <w:r w:rsidRPr="00595EE5">
        <w:rPr>
          <w:rFonts w:ascii="Times New Roman" w:hAnsi="Times New Roman"/>
          <w:sz w:val="28"/>
          <w:szCs w:val="28"/>
        </w:rPr>
        <w:t>кредиторами</w:t>
      </w:r>
      <w:r w:rsidR="00287FEE">
        <w:rPr>
          <w:rFonts w:ascii="Times New Roman" w:hAnsi="Times New Roman"/>
          <w:sz w:val="28"/>
          <w:szCs w:val="28"/>
        </w:rPr>
        <w:t xml:space="preserve"> без участия суда и наличие задолженности либо подтверждается, либо нет. </w:t>
      </w:r>
      <w:r w:rsidRPr="00595EE5">
        <w:rPr>
          <w:rFonts w:ascii="Times New Roman" w:hAnsi="Times New Roman"/>
          <w:sz w:val="28"/>
          <w:szCs w:val="28"/>
        </w:rPr>
        <w:t xml:space="preserve"> </w:t>
      </w:r>
    </w:p>
    <w:p w:rsidR="009263A2" w:rsidRDefault="009E0400" w:rsidP="00FF09D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изложенных обстоятельствах представляется, что сторонники позиции исключения процедуры наблюдения из Закона </w:t>
      </w:r>
      <w:r w:rsidR="009263A2">
        <w:rPr>
          <w:rFonts w:ascii="Times New Roman" w:hAnsi="Times New Roman"/>
          <w:sz w:val="28"/>
          <w:szCs w:val="28"/>
        </w:rPr>
        <w:t xml:space="preserve">о банкротстве </w:t>
      </w:r>
      <w:r>
        <w:rPr>
          <w:rFonts w:ascii="Times New Roman" w:hAnsi="Times New Roman"/>
          <w:sz w:val="28"/>
          <w:szCs w:val="28"/>
        </w:rPr>
        <w:t xml:space="preserve">неправы, поскольку не учитывают особенностей регулирования процесса несостоятельности в иностранных государствах. </w:t>
      </w:r>
      <w:r w:rsidR="009263A2">
        <w:rPr>
          <w:rFonts w:ascii="Times New Roman" w:hAnsi="Times New Roman"/>
          <w:sz w:val="28"/>
          <w:szCs w:val="28"/>
        </w:rPr>
        <w:t xml:space="preserve">В любом случае законодательством должна быть предусмотрена процедура, позволяющая объективно оценить финансовое состояние должника. </w:t>
      </w:r>
    </w:p>
    <w:p w:rsidR="00946E28" w:rsidRPr="00946E28" w:rsidRDefault="009263A2" w:rsidP="00FF09D1">
      <w:pPr>
        <w:spacing w:after="0" w:line="360" w:lineRule="auto"/>
        <w:ind w:firstLine="709"/>
        <w:jc w:val="both"/>
        <w:rPr>
          <w:rFonts w:ascii="Times New Roman" w:hAnsi="Times New Roman"/>
          <w:sz w:val="28"/>
          <w:szCs w:val="28"/>
        </w:rPr>
      </w:pPr>
      <w:r>
        <w:rPr>
          <w:rFonts w:ascii="Times New Roman" w:hAnsi="Times New Roman"/>
          <w:sz w:val="28"/>
          <w:szCs w:val="28"/>
        </w:rPr>
        <w:t>На наш взгляд</w:t>
      </w:r>
      <w:r w:rsidR="00CC408B">
        <w:rPr>
          <w:rFonts w:ascii="Times New Roman" w:hAnsi="Times New Roman"/>
          <w:sz w:val="28"/>
          <w:szCs w:val="28"/>
        </w:rPr>
        <w:t>,</w:t>
      </w:r>
      <w:r>
        <w:rPr>
          <w:rFonts w:ascii="Times New Roman" w:hAnsi="Times New Roman"/>
          <w:sz w:val="28"/>
          <w:szCs w:val="28"/>
        </w:rPr>
        <w:t xml:space="preserve"> введение процедуры наблюдения соответствует задаче обеспечения публичных имущественных интересов</w:t>
      </w:r>
      <w:r w:rsidR="00946E28">
        <w:rPr>
          <w:rFonts w:ascii="Times New Roman" w:hAnsi="Times New Roman"/>
          <w:sz w:val="28"/>
          <w:szCs w:val="28"/>
        </w:rPr>
        <w:t xml:space="preserve">, позволяя не сразу переходить к ликвидации жизнеспособного предприятия, однако срок указанной процедуры должен быть сокращен. </w:t>
      </w:r>
      <w:r w:rsidR="00946E28" w:rsidRPr="00946E28">
        <w:rPr>
          <w:rFonts w:ascii="Times New Roman" w:hAnsi="Times New Roman"/>
          <w:sz w:val="28"/>
          <w:szCs w:val="28"/>
        </w:rPr>
        <w:t>В соответс</w:t>
      </w:r>
      <w:r w:rsidR="00946E28">
        <w:rPr>
          <w:rFonts w:ascii="Times New Roman" w:hAnsi="Times New Roman"/>
          <w:sz w:val="28"/>
          <w:szCs w:val="28"/>
        </w:rPr>
        <w:t>твии с п. 3 ст. 62 Закона о бан</w:t>
      </w:r>
      <w:r w:rsidR="00946E28" w:rsidRPr="00946E28">
        <w:rPr>
          <w:rFonts w:ascii="Times New Roman" w:hAnsi="Times New Roman"/>
          <w:sz w:val="28"/>
          <w:szCs w:val="28"/>
        </w:rPr>
        <w:t>кротст</w:t>
      </w:r>
      <w:r w:rsidR="00946E28">
        <w:rPr>
          <w:rFonts w:ascii="Times New Roman" w:hAnsi="Times New Roman"/>
          <w:sz w:val="28"/>
          <w:szCs w:val="28"/>
        </w:rPr>
        <w:t>ве наблюдение должно быть завер</w:t>
      </w:r>
      <w:r w:rsidR="00946E28" w:rsidRPr="00946E28">
        <w:rPr>
          <w:rFonts w:ascii="Times New Roman" w:hAnsi="Times New Roman"/>
          <w:sz w:val="28"/>
          <w:szCs w:val="28"/>
        </w:rPr>
        <w:t>шено с учетом сроков рассмотрения дела о</w:t>
      </w:r>
      <w:r w:rsidR="00946E28">
        <w:rPr>
          <w:rFonts w:ascii="Times New Roman" w:hAnsi="Times New Roman"/>
          <w:sz w:val="28"/>
          <w:szCs w:val="28"/>
        </w:rPr>
        <w:t xml:space="preserve"> </w:t>
      </w:r>
      <w:r w:rsidR="00946E28" w:rsidRPr="00946E28">
        <w:rPr>
          <w:rFonts w:ascii="Times New Roman" w:hAnsi="Times New Roman"/>
          <w:sz w:val="28"/>
          <w:szCs w:val="28"/>
        </w:rPr>
        <w:t>банкротстве,</w:t>
      </w:r>
      <w:r w:rsidR="00946E28">
        <w:rPr>
          <w:rFonts w:ascii="Times New Roman" w:hAnsi="Times New Roman"/>
          <w:sz w:val="28"/>
          <w:szCs w:val="28"/>
        </w:rPr>
        <w:t xml:space="preserve"> предусмотренных ст. 51 данного </w:t>
      </w:r>
      <w:r w:rsidR="00946E28" w:rsidRPr="00946E28">
        <w:rPr>
          <w:rFonts w:ascii="Times New Roman" w:hAnsi="Times New Roman"/>
          <w:sz w:val="28"/>
          <w:szCs w:val="28"/>
        </w:rPr>
        <w:t>Закона</w:t>
      </w:r>
      <w:r w:rsidR="00946E28">
        <w:rPr>
          <w:rFonts w:ascii="Times New Roman" w:hAnsi="Times New Roman"/>
          <w:sz w:val="28"/>
          <w:szCs w:val="28"/>
        </w:rPr>
        <w:t xml:space="preserve"> (т.е. в срок, не превышающий семи месяцев </w:t>
      </w:r>
      <w:proofErr w:type="gramStart"/>
      <w:r w:rsidR="00946E28">
        <w:rPr>
          <w:rFonts w:ascii="Times New Roman" w:hAnsi="Times New Roman"/>
          <w:sz w:val="28"/>
          <w:szCs w:val="28"/>
        </w:rPr>
        <w:t>с даты поступления</w:t>
      </w:r>
      <w:proofErr w:type="gramEnd"/>
      <w:r w:rsidR="00946E28">
        <w:rPr>
          <w:rFonts w:ascii="Times New Roman" w:hAnsi="Times New Roman"/>
          <w:sz w:val="28"/>
          <w:szCs w:val="28"/>
        </w:rPr>
        <w:t xml:space="preserve"> в суд заявления о </w:t>
      </w:r>
      <w:r w:rsidR="00946E28">
        <w:rPr>
          <w:rFonts w:ascii="Times New Roman" w:hAnsi="Times New Roman"/>
          <w:sz w:val="28"/>
          <w:szCs w:val="28"/>
        </w:rPr>
        <w:lastRenderedPageBreak/>
        <w:t>банкротстве).</w:t>
      </w:r>
      <w:r w:rsidR="00946E28" w:rsidRPr="00946E28">
        <w:rPr>
          <w:rFonts w:ascii="Times New Roman" w:hAnsi="Times New Roman"/>
          <w:sz w:val="28"/>
          <w:szCs w:val="28"/>
        </w:rPr>
        <w:t xml:space="preserve"> </w:t>
      </w:r>
      <w:r w:rsidR="00946E28">
        <w:rPr>
          <w:rFonts w:ascii="Times New Roman" w:hAnsi="Times New Roman"/>
          <w:sz w:val="28"/>
          <w:szCs w:val="28"/>
        </w:rPr>
        <w:t xml:space="preserve">В Германии срок оценки финансового состояния должника составляет 21 день, в то время как в России может занять до нескольких месяцев. При таких обстоятельствах Закон о банкротстве должен быть дополнен указанием на срок </w:t>
      </w:r>
      <w:r w:rsidR="00A723AC">
        <w:rPr>
          <w:rFonts w:ascii="Times New Roman" w:hAnsi="Times New Roman"/>
          <w:sz w:val="28"/>
          <w:szCs w:val="28"/>
        </w:rPr>
        <w:t xml:space="preserve">введения </w:t>
      </w:r>
      <w:r w:rsidR="00946E28">
        <w:rPr>
          <w:rFonts w:ascii="Times New Roman" w:hAnsi="Times New Roman"/>
          <w:sz w:val="28"/>
          <w:szCs w:val="28"/>
        </w:rPr>
        <w:t xml:space="preserve">процедуры наблюдения. </w:t>
      </w:r>
    </w:p>
    <w:p w:rsidR="009F7CA4" w:rsidRDefault="009F7CA4" w:rsidP="00FF09D1">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Важным мероприятием, проводимом в процедуре наблюдения, является первое собрание кредиторов должника, для целей участия в котором кредиторы </w:t>
      </w:r>
      <w:r w:rsidRPr="00454225">
        <w:rPr>
          <w:rFonts w:ascii="Times New Roman" w:hAnsi="Times New Roman"/>
          <w:sz w:val="28"/>
          <w:szCs w:val="28"/>
        </w:rPr>
        <w:t>не позднее 30 дней с даты опубликования информации о введении в отношении должника наблюдения предъявляют к нему свои требования, направляя соответствующие заявления в суд и временному управляющему.</w:t>
      </w:r>
      <w:proofErr w:type="gramEnd"/>
      <w:r>
        <w:rPr>
          <w:rFonts w:ascii="Times New Roman" w:hAnsi="Times New Roman"/>
          <w:sz w:val="28"/>
          <w:szCs w:val="28"/>
        </w:rPr>
        <w:t xml:space="preserve"> Для голосования на общем собрании кредиторов важно учитывать р</w:t>
      </w:r>
      <w:r w:rsidR="00267EF9">
        <w:rPr>
          <w:rFonts w:ascii="Times New Roman" w:hAnsi="Times New Roman"/>
          <w:sz w:val="28"/>
          <w:szCs w:val="28"/>
        </w:rPr>
        <w:t>азмер</w:t>
      </w:r>
      <w:r>
        <w:rPr>
          <w:rFonts w:ascii="Times New Roman" w:hAnsi="Times New Roman"/>
          <w:sz w:val="28"/>
          <w:szCs w:val="28"/>
        </w:rPr>
        <w:t xml:space="preserve"> включаемых в реестр требований</w:t>
      </w:r>
      <w:r w:rsidR="00813514">
        <w:rPr>
          <w:rFonts w:ascii="Times New Roman" w:hAnsi="Times New Roman"/>
          <w:sz w:val="28"/>
          <w:szCs w:val="28"/>
        </w:rPr>
        <w:t xml:space="preserve">, а также статус кредитора и очередность удовлетворения </w:t>
      </w:r>
      <w:r w:rsidR="007E090F">
        <w:rPr>
          <w:rFonts w:ascii="Times New Roman" w:hAnsi="Times New Roman"/>
          <w:sz w:val="28"/>
          <w:szCs w:val="28"/>
        </w:rPr>
        <w:t xml:space="preserve">предъявленных им </w:t>
      </w:r>
      <w:r w:rsidR="00813514">
        <w:rPr>
          <w:rFonts w:ascii="Times New Roman" w:hAnsi="Times New Roman"/>
          <w:sz w:val="28"/>
          <w:szCs w:val="28"/>
        </w:rPr>
        <w:t>требований</w:t>
      </w:r>
      <w:r>
        <w:rPr>
          <w:rFonts w:ascii="Times New Roman" w:hAnsi="Times New Roman"/>
          <w:sz w:val="28"/>
          <w:szCs w:val="28"/>
        </w:rPr>
        <w:t xml:space="preserve">. </w:t>
      </w:r>
    </w:p>
    <w:p w:rsidR="00813514" w:rsidRDefault="00813514" w:rsidP="00FF09D1">
      <w:pPr>
        <w:spacing w:after="0" w:line="360" w:lineRule="auto"/>
        <w:ind w:firstLine="709"/>
        <w:jc w:val="both"/>
        <w:rPr>
          <w:rFonts w:ascii="Times New Roman" w:hAnsi="Times New Roman"/>
          <w:sz w:val="28"/>
          <w:szCs w:val="28"/>
        </w:rPr>
      </w:pPr>
      <w:r>
        <w:rPr>
          <w:rFonts w:ascii="Times New Roman" w:hAnsi="Times New Roman"/>
          <w:sz w:val="28"/>
          <w:szCs w:val="28"/>
        </w:rPr>
        <w:t>Законом о банкротстве предусмотрены три вида очередности требований: текущие, реестровые и «</w:t>
      </w:r>
      <w:proofErr w:type="spellStart"/>
      <w:r>
        <w:rPr>
          <w:rFonts w:ascii="Times New Roman" w:hAnsi="Times New Roman"/>
          <w:sz w:val="28"/>
          <w:szCs w:val="28"/>
        </w:rPr>
        <w:t>зареестровые</w:t>
      </w:r>
      <w:proofErr w:type="spellEnd"/>
      <w:r>
        <w:rPr>
          <w:rFonts w:ascii="Times New Roman" w:hAnsi="Times New Roman"/>
          <w:sz w:val="28"/>
          <w:szCs w:val="28"/>
        </w:rPr>
        <w:t>». Для участия в голосовании на собрании важно, чтобы требование уполномоченного органа было включено в реестр требований кредиторов должника, поскольку кредиторы по текущим требованиям в голосовании не участвуют. На этот счет в п. 6 Обзора судебной практики по вопросам, связанным с участием уполномоченных органов в делах о банкротстве и применяемых в эти</w:t>
      </w:r>
      <w:r w:rsidR="00081CB0">
        <w:rPr>
          <w:rFonts w:ascii="Times New Roman" w:hAnsi="Times New Roman"/>
          <w:sz w:val="28"/>
          <w:szCs w:val="28"/>
        </w:rPr>
        <w:t>х делах процедурах банкротства</w:t>
      </w:r>
      <w:r>
        <w:rPr>
          <w:rFonts w:ascii="Times New Roman" w:hAnsi="Times New Roman"/>
          <w:sz w:val="28"/>
          <w:szCs w:val="28"/>
        </w:rPr>
        <w:t xml:space="preserve"> указано, что исходить следует из момента окончания налогового (отчетного) периода, по результатам которого образовался долг. Т.е. если окончание отчетного периода авансового платежа наступило до принятия заявления о признании должника банкротом, то такой авансовый платеж текущим не является, </w:t>
      </w:r>
      <w:r w:rsidR="007E090F">
        <w:rPr>
          <w:rFonts w:ascii="Times New Roman" w:hAnsi="Times New Roman"/>
          <w:sz w:val="28"/>
          <w:szCs w:val="28"/>
        </w:rPr>
        <w:t xml:space="preserve">а относится </w:t>
      </w:r>
      <w:proofErr w:type="gramStart"/>
      <w:r w:rsidR="007E090F">
        <w:rPr>
          <w:rFonts w:ascii="Times New Roman" w:hAnsi="Times New Roman"/>
          <w:sz w:val="28"/>
          <w:szCs w:val="28"/>
        </w:rPr>
        <w:t>к</w:t>
      </w:r>
      <w:proofErr w:type="gramEnd"/>
      <w:r w:rsidR="007E090F">
        <w:rPr>
          <w:rFonts w:ascii="Times New Roman" w:hAnsi="Times New Roman"/>
          <w:sz w:val="28"/>
          <w:szCs w:val="28"/>
        </w:rPr>
        <w:t xml:space="preserve"> реестровым, </w:t>
      </w:r>
      <w:r>
        <w:rPr>
          <w:rFonts w:ascii="Times New Roman" w:hAnsi="Times New Roman"/>
          <w:sz w:val="28"/>
          <w:szCs w:val="28"/>
        </w:rPr>
        <w:t xml:space="preserve">если </w:t>
      </w:r>
      <w:r w:rsidR="007E090F">
        <w:rPr>
          <w:rFonts w:ascii="Times New Roman" w:hAnsi="Times New Roman"/>
          <w:sz w:val="28"/>
          <w:szCs w:val="28"/>
        </w:rPr>
        <w:t xml:space="preserve">окончание приходится на время </w:t>
      </w:r>
      <w:r>
        <w:rPr>
          <w:rFonts w:ascii="Times New Roman" w:hAnsi="Times New Roman"/>
          <w:sz w:val="28"/>
          <w:szCs w:val="28"/>
        </w:rPr>
        <w:t xml:space="preserve">после принятия </w:t>
      </w:r>
      <w:r w:rsidR="007E090F">
        <w:rPr>
          <w:rFonts w:ascii="Times New Roman" w:hAnsi="Times New Roman"/>
          <w:sz w:val="28"/>
          <w:szCs w:val="28"/>
        </w:rPr>
        <w:t xml:space="preserve">заявления </w:t>
      </w:r>
      <w:r>
        <w:rPr>
          <w:rFonts w:ascii="Times New Roman" w:hAnsi="Times New Roman"/>
          <w:sz w:val="28"/>
          <w:szCs w:val="28"/>
        </w:rPr>
        <w:t>–</w:t>
      </w:r>
      <w:r w:rsidR="007E090F">
        <w:rPr>
          <w:rFonts w:ascii="Times New Roman" w:hAnsi="Times New Roman"/>
          <w:sz w:val="28"/>
          <w:szCs w:val="28"/>
        </w:rPr>
        <w:t xml:space="preserve"> требование является текущим</w:t>
      </w:r>
      <w:r>
        <w:rPr>
          <w:rFonts w:ascii="Times New Roman" w:hAnsi="Times New Roman"/>
          <w:sz w:val="28"/>
          <w:szCs w:val="28"/>
        </w:rPr>
        <w:t>.</w:t>
      </w:r>
    </w:p>
    <w:p w:rsidR="00DE04B8" w:rsidRDefault="007E090F" w:rsidP="00FF09D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74103A">
        <w:rPr>
          <w:rFonts w:ascii="Times New Roman" w:hAnsi="Times New Roman"/>
          <w:sz w:val="28"/>
          <w:szCs w:val="28"/>
        </w:rPr>
        <w:t>литературе высказывалась точка зрения относительно возможности наделения уполномоченных органов статусом залогового кредитора</w:t>
      </w:r>
      <w:r w:rsidR="00E173E6">
        <w:rPr>
          <w:rFonts w:ascii="Times New Roman" w:hAnsi="Times New Roman"/>
          <w:sz w:val="28"/>
          <w:szCs w:val="28"/>
        </w:rPr>
        <w:t>.</w:t>
      </w:r>
      <w:r w:rsidR="0074103A">
        <w:rPr>
          <w:rFonts w:ascii="Times New Roman" w:hAnsi="Times New Roman"/>
          <w:sz w:val="28"/>
          <w:szCs w:val="28"/>
        </w:rPr>
        <w:t xml:space="preserve"> </w:t>
      </w:r>
      <w:r w:rsidR="00E173E6">
        <w:rPr>
          <w:rFonts w:ascii="Times New Roman" w:hAnsi="Times New Roman"/>
          <w:sz w:val="28"/>
          <w:szCs w:val="28"/>
        </w:rPr>
        <w:t xml:space="preserve">Как отмечал </w:t>
      </w:r>
      <w:r w:rsidR="00FC467B" w:rsidRPr="00FC467B">
        <w:rPr>
          <w:rFonts w:ascii="Times New Roman" w:hAnsi="Times New Roman"/>
          <w:sz w:val="28"/>
          <w:szCs w:val="28"/>
        </w:rPr>
        <w:t>С.А.</w:t>
      </w:r>
      <w:r w:rsidR="00FC467B">
        <w:rPr>
          <w:rFonts w:ascii="Times New Roman" w:hAnsi="Times New Roman"/>
          <w:sz w:val="28"/>
          <w:szCs w:val="28"/>
        </w:rPr>
        <w:t xml:space="preserve"> </w:t>
      </w:r>
      <w:proofErr w:type="spellStart"/>
      <w:r w:rsidR="00FC467B" w:rsidRPr="00FC467B">
        <w:rPr>
          <w:rFonts w:ascii="Times New Roman" w:hAnsi="Times New Roman"/>
          <w:sz w:val="28"/>
          <w:szCs w:val="28"/>
        </w:rPr>
        <w:t>Ядрихинский</w:t>
      </w:r>
      <w:proofErr w:type="spellEnd"/>
      <w:r w:rsidR="00E173E6">
        <w:rPr>
          <w:rFonts w:ascii="Times New Roman" w:hAnsi="Times New Roman"/>
          <w:sz w:val="28"/>
          <w:szCs w:val="28"/>
        </w:rPr>
        <w:t>, «</w:t>
      </w:r>
      <w:r w:rsidR="00E173E6" w:rsidRPr="00454225">
        <w:rPr>
          <w:rFonts w:ascii="Times New Roman" w:hAnsi="Times New Roman"/>
          <w:sz w:val="28"/>
          <w:szCs w:val="28"/>
        </w:rPr>
        <w:t xml:space="preserve">соответствующие положения Закона о </w:t>
      </w:r>
      <w:proofErr w:type="gramStart"/>
      <w:r w:rsidR="00E173E6" w:rsidRPr="00454225">
        <w:rPr>
          <w:rFonts w:ascii="Times New Roman" w:hAnsi="Times New Roman"/>
          <w:sz w:val="28"/>
          <w:szCs w:val="28"/>
        </w:rPr>
        <w:lastRenderedPageBreak/>
        <w:t>банкротстве</w:t>
      </w:r>
      <w:proofErr w:type="gramEnd"/>
      <w:r w:rsidR="00E173E6" w:rsidRPr="00454225">
        <w:rPr>
          <w:rFonts w:ascii="Times New Roman" w:hAnsi="Times New Roman"/>
          <w:sz w:val="28"/>
          <w:szCs w:val="28"/>
        </w:rPr>
        <w:t xml:space="preserve"> о залоговых кредиторах при буквальном прочтении распространяются только на требования по частным обязательствам</w:t>
      </w:r>
      <w:r w:rsidR="00E173E6">
        <w:rPr>
          <w:rFonts w:ascii="Times New Roman" w:hAnsi="Times New Roman"/>
          <w:sz w:val="28"/>
          <w:szCs w:val="28"/>
        </w:rPr>
        <w:t>»</w:t>
      </w:r>
      <w:r w:rsidR="00E173E6">
        <w:rPr>
          <w:rStyle w:val="a5"/>
          <w:rFonts w:ascii="Times New Roman" w:hAnsi="Times New Roman"/>
          <w:sz w:val="28"/>
          <w:szCs w:val="28"/>
        </w:rPr>
        <w:footnoteReference w:id="24"/>
      </w:r>
      <w:r w:rsidR="00E173E6">
        <w:rPr>
          <w:rFonts w:ascii="Times New Roman" w:hAnsi="Times New Roman"/>
          <w:sz w:val="28"/>
          <w:szCs w:val="28"/>
        </w:rPr>
        <w:t xml:space="preserve">. </w:t>
      </w:r>
    </w:p>
    <w:p w:rsidR="00FB68EC" w:rsidRDefault="0074103A" w:rsidP="00FF09D1">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Наличие обеспечения удовлетворения требований по обязательным платежам, на наш взгляд, позволит </w:t>
      </w:r>
      <w:r w:rsidR="00E173E6">
        <w:rPr>
          <w:rFonts w:ascii="Times New Roman" w:hAnsi="Times New Roman"/>
          <w:sz w:val="28"/>
          <w:szCs w:val="28"/>
        </w:rPr>
        <w:t xml:space="preserve">ФНС России </w:t>
      </w:r>
      <w:r>
        <w:rPr>
          <w:rFonts w:ascii="Times New Roman" w:hAnsi="Times New Roman"/>
          <w:sz w:val="28"/>
          <w:szCs w:val="28"/>
        </w:rPr>
        <w:t>выйти из дела о банкротстве, удовлетвор</w:t>
      </w:r>
      <w:r w:rsidR="00266FB1">
        <w:rPr>
          <w:rFonts w:ascii="Times New Roman" w:hAnsi="Times New Roman"/>
          <w:sz w:val="28"/>
          <w:szCs w:val="28"/>
        </w:rPr>
        <w:t xml:space="preserve">ив при этом требования бюджета. </w:t>
      </w:r>
      <w:r w:rsidR="00E173E6">
        <w:rPr>
          <w:rFonts w:ascii="Times New Roman" w:hAnsi="Times New Roman"/>
          <w:sz w:val="28"/>
          <w:szCs w:val="28"/>
        </w:rPr>
        <w:t xml:space="preserve">Однако при этом уполномоченные органы </w:t>
      </w:r>
      <w:r w:rsidR="00227C14">
        <w:rPr>
          <w:rFonts w:ascii="Times New Roman" w:hAnsi="Times New Roman"/>
          <w:sz w:val="28"/>
          <w:szCs w:val="28"/>
        </w:rPr>
        <w:t xml:space="preserve">как залоговые кредиторы </w:t>
      </w:r>
      <w:r w:rsidR="00E173E6">
        <w:rPr>
          <w:rFonts w:ascii="Times New Roman" w:hAnsi="Times New Roman"/>
          <w:sz w:val="28"/>
          <w:szCs w:val="28"/>
        </w:rPr>
        <w:t>будут</w:t>
      </w:r>
      <w:r w:rsidR="00227C14">
        <w:rPr>
          <w:rFonts w:ascii="Times New Roman" w:hAnsi="Times New Roman"/>
          <w:sz w:val="28"/>
          <w:szCs w:val="28"/>
        </w:rPr>
        <w:t xml:space="preserve"> иметь право на</w:t>
      </w:r>
      <w:r w:rsidR="00E173E6">
        <w:rPr>
          <w:rFonts w:ascii="Times New Roman" w:hAnsi="Times New Roman"/>
          <w:sz w:val="28"/>
          <w:szCs w:val="28"/>
        </w:rPr>
        <w:t xml:space="preserve"> голосова</w:t>
      </w:r>
      <w:r w:rsidR="00227C14">
        <w:rPr>
          <w:rFonts w:ascii="Times New Roman" w:hAnsi="Times New Roman"/>
          <w:sz w:val="28"/>
          <w:szCs w:val="28"/>
        </w:rPr>
        <w:t>ние на собрании кредиторов только по ограниченному кругу вопросов (ст. 12 Закона о банкротстве)</w:t>
      </w:r>
      <w:r w:rsidR="00107527">
        <w:rPr>
          <w:rFonts w:ascii="Times New Roman" w:hAnsi="Times New Roman"/>
          <w:sz w:val="28"/>
          <w:szCs w:val="28"/>
        </w:rPr>
        <w:t xml:space="preserve">. </w:t>
      </w:r>
      <w:r w:rsidR="00227C14">
        <w:rPr>
          <w:rFonts w:ascii="Times New Roman" w:hAnsi="Times New Roman"/>
          <w:sz w:val="28"/>
          <w:szCs w:val="28"/>
        </w:rPr>
        <w:t xml:space="preserve">Предположим, что </w:t>
      </w:r>
      <w:r w:rsidR="00DE04B8">
        <w:rPr>
          <w:rFonts w:ascii="Times New Roman" w:hAnsi="Times New Roman"/>
          <w:sz w:val="28"/>
          <w:szCs w:val="28"/>
        </w:rPr>
        <w:t>здесь имело место</w:t>
      </w:r>
      <w:r w:rsidR="00227C14">
        <w:rPr>
          <w:rFonts w:ascii="Times New Roman" w:hAnsi="Times New Roman"/>
          <w:sz w:val="28"/>
          <w:szCs w:val="28"/>
        </w:rPr>
        <w:t xml:space="preserve"> квалифицированное молчание законодателя и правом стать залоговым кредитором </w:t>
      </w:r>
      <w:r w:rsidR="00DE04B8">
        <w:rPr>
          <w:rFonts w:ascii="Times New Roman" w:hAnsi="Times New Roman"/>
          <w:sz w:val="28"/>
          <w:szCs w:val="28"/>
        </w:rPr>
        <w:t>законодатель</w:t>
      </w:r>
      <w:r w:rsidR="00227C14">
        <w:rPr>
          <w:rFonts w:ascii="Times New Roman" w:hAnsi="Times New Roman"/>
          <w:sz w:val="28"/>
          <w:szCs w:val="28"/>
        </w:rPr>
        <w:t xml:space="preserve"> не наделяет уполномоченные органы умышленно.</w:t>
      </w:r>
      <w:r w:rsidR="00AC0E97">
        <w:rPr>
          <w:rFonts w:ascii="Times New Roman" w:hAnsi="Times New Roman"/>
          <w:sz w:val="28"/>
          <w:szCs w:val="28"/>
        </w:rPr>
        <w:t xml:space="preserve"> Это обусловлено тем, что при реализации предмета залога кредитор получает удовлетворени</w:t>
      </w:r>
      <w:r w:rsidR="00081CB0">
        <w:rPr>
          <w:rFonts w:ascii="Times New Roman" w:hAnsi="Times New Roman"/>
          <w:sz w:val="28"/>
          <w:szCs w:val="28"/>
        </w:rPr>
        <w:t>е требований в части: 70</w:t>
      </w:r>
      <w:r w:rsidR="00AC0E97">
        <w:rPr>
          <w:rFonts w:ascii="Times New Roman" w:hAnsi="Times New Roman"/>
          <w:sz w:val="28"/>
          <w:szCs w:val="28"/>
        </w:rPr>
        <w:t>% от суммы реализации предме</w:t>
      </w:r>
      <w:r w:rsidR="00081CB0">
        <w:rPr>
          <w:rFonts w:ascii="Times New Roman" w:hAnsi="Times New Roman"/>
          <w:sz w:val="28"/>
          <w:szCs w:val="28"/>
        </w:rPr>
        <w:t>та залога отходит кредитору, 20</w:t>
      </w:r>
      <w:r w:rsidR="00AC0E97">
        <w:rPr>
          <w:rFonts w:ascii="Times New Roman" w:hAnsi="Times New Roman"/>
          <w:sz w:val="28"/>
          <w:szCs w:val="28"/>
        </w:rPr>
        <w:t>% идет на удовлетворения требований кредиторов первой</w:t>
      </w:r>
      <w:r w:rsidR="00081CB0">
        <w:rPr>
          <w:rFonts w:ascii="Times New Roman" w:hAnsi="Times New Roman"/>
          <w:sz w:val="28"/>
          <w:szCs w:val="28"/>
        </w:rPr>
        <w:t xml:space="preserve"> и второй очереди реестра, а 10</w:t>
      </w:r>
      <w:r w:rsidR="00AC0E97">
        <w:rPr>
          <w:rFonts w:ascii="Times New Roman" w:hAnsi="Times New Roman"/>
          <w:sz w:val="28"/>
          <w:szCs w:val="28"/>
        </w:rPr>
        <w:t xml:space="preserve">% - на вознаграждение арбитражного управляющего. </w:t>
      </w:r>
      <w:r w:rsidR="008A1469">
        <w:rPr>
          <w:rFonts w:ascii="Times New Roman" w:hAnsi="Times New Roman"/>
          <w:sz w:val="28"/>
          <w:szCs w:val="28"/>
        </w:rPr>
        <w:t>Между тем</w:t>
      </w:r>
      <w:r w:rsidR="00DE04B8">
        <w:rPr>
          <w:rFonts w:ascii="Times New Roman" w:hAnsi="Times New Roman"/>
          <w:sz w:val="28"/>
          <w:szCs w:val="28"/>
        </w:rPr>
        <w:t xml:space="preserve"> ст. 73</w:t>
      </w:r>
      <w:r w:rsidR="00266FB1">
        <w:rPr>
          <w:rFonts w:ascii="Times New Roman" w:hAnsi="Times New Roman"/>
          <w:sz w:val="28"/>
          <w:szCs w:val="28"/>
        </w:rPr>
        <w:t xml:space="preserve"> НК РФ предусматривает залог имущества как способ обеспечения исполнения обязательств по уплате налогов, сборов, страховых взносов</w:t>
      </w:r>
      <w:r w:rsidR="00DE04B8">
        <w:rPr>
          <w:rFonts w:ascii="Times New Roman" w:hAnsi="Times New Roman"/>
          <w:sz w:val="28"/>
          <w:szCs w:val="28"/>
        </w:rPr>
        <w:t>, так что если между налоговым органом и организацией будет заключен соответствующий договор, то в деле о банкротстве требования должны быть учтены именно как обеспеченные залогом</w:t>
      </w:r>
      <w:r w:rsidR="00266FB1">
        <w:rPr>
          <w:rFonts w:ascii="Times New Roman" w:hAnsi="Times New Roman"/>
          <w:sz w:val="28"/>
          <w:szCs w:val="28"/>
        </w:rPr>
        <w:t>.</w:t>
      </w:r>
      <w:r w:rsidR="00DE04B8">
        <w:rPr>
          <w:rFonts w:ascii="Times New Roman" w:hAnsi="Times New Roman"/>
          <w:sz w:val="28"/>
          <w:szCs w:val="28"/>
        </w:rPr>
        <w:t xml:space="preserve"> </w:t>
      </w:r>
      <w:r w:rsidR="005D77CE">
        <w:rPr>
          <w:rFonts w:ascii="Times New Roman" w:hAnsi="Times New Roman"/>
          <w:sz w:val="28"/>
          <w:szCs w:val="28"/>
        </w:rPr>
        <w:t xml:space="preserve">Таким образом, в </w:t>
      </w:r>
      <w:r w:rsidR="00FB68EC">
        <w:rPr>
          <w:rFonts w:ascii="Times New Roman" w:hAnsi="Times New Roman"/>
          <w:sz w:val="28"/>
          <w:szCs w:val="28"/>
        </w:rPr>
        <w:t>доработке нуждается Закон о банкротстве в части указания возможности уполномоченных органов быть залоговыми кредиторами.</w:t>
      </w:r>
    </w:p>
    <w:p w:rsidR="006A4421" w:rsidRDefault="00457154" w:rsidP="00FF09D1">
      <w:pPr>
        <w:spacing w:after="1" w:line="360" w:lineRule="auto"/>
        <w:ind w:firstLine="709"/>
        <w:jc w:val="center"/>
        <w:rPr>
          <w:rFonts w:ascii="Times New Roman" w:hAnsi="Times New Roman"/>
          <w:b/>
          <w:sz w:val="28"/>
        </w:rPr>
      </w:pPr>
      <w:r>
        <w:rPr>
          <w:rFonts w:ascii="Times New Roman" w:hAnsi="Times New Roman"/>
          <w:b/>
          <w:sz w:val="28"/>
        </w:rPr>
        <w:t>§2</w:t>
      </w:r>
      <w:r w:rsidR="00972C0E">
        <w:rPr>
          <w:rFonts w:ascii="Times New Roman" w:hAnsi="Times New Roman"/>
          <w:b/>
          <w:sz w:val="28"/>
        </w:rPr>
        <w:t xml:space="preserve">. </w:t>
      </w:r>
      <w:r w:rsidR="005829D2">
        <w:rPr>
          <w:rFonts w:ascii="Times New Roman" w:hAnsi="Times New Roman"/>
          <w:b/>
          <w:sz w:val="28"/>
        </w:rPr>
        <w:t>Погашение требований уполномоченных органов в соответствии с графиком погашения задолженности</w:t>
      </w:r>
      <w:r w:rsidR="00D517C3">
        <w:rPr>
          <w:rFonts w:ascii="Times New Roman" w:hAnsi="Times New Roman"/>
          <w:b/>
          <w:sz w:val="28"/>
        </w:rPr>
        <w:t xml:space="preserve"> в процедуре финансового оздоровления</w:t>
      </w:r>
    </w:p>
    <w:p w:rsidR="006A4421" w:rsidRPr="00B92CAF" w:rsidRDefault="006A4421" w:rsidP="00FF09D1">
      <w:pPr>
        <w:spacing w:after="1" w:line="360" w:lineRule="auto"/>
        <w:ind w:firstLine="709"/>
        <w:jc w:val="both"/>
        <w:rPr>
          <w:rFonts w:ascii="Times New Roman" w:hAnsi="Times New Roman"/>
          <w:sz w:val="28"/>
          <w:szCs w:val="28"/>
        </w:rPr>
      </w:pPr>
      <w:r w:rsidRPr="00B92CAF">
        <w:rPr>
          <w:rFonts w:ascii="Times New Roman" w:hAnsi="Times New Roman"/>
          <w:sz w:val="28"/>
          <w:szCs w:val="28"/>
        </w:rPr>
        <w:t>Финансовое оздоровление – реабилитационная процедура банкротства, вводимая в целях восстановления платежеспособности организации-должника и погашения имеющейся у нее кредиторской задолженности.</w:t>
      </w:r>
    </w:p>
    <w:p w:rsidR="006A4421" w:rsidRPr="006A4421" w:rsidRDefault="006A4421" w:rsidP="00FF09D1">
      <w:pPr>
        <w:autoSpaceDE w:val="0"/>
        <w:autoSpaceDN w:val="0"/>
        <w:adjustRightInd w:val="0"/>
        <w:spacing w:after="0" w:line="360" w:lineRule="auto"/>
        <w:ind w:firstLine="709"/>
        <w:jc w:val="both"/>
        <w:rPr>
          <w:rFonts w:ascii="Times New Roman" w:hAnsi="Times New Roman"/>
          <w:color w:val="auto"/>
          <w:sz w:val="28"/>
          <w:szCs w:val="28"/>
        </w:rPr>
      </w:pPr>
      <w:r w:rsidRPr="00B92CAF">
        <w:rPr>
          <w:rFonts w:ascii="Times New Roman" w:hAnsi="Times New Roman"/>
          <w:color w:val="auto"/>
          <w:sz w:val="28"/>
          <w:szCs w:val="28"/>
        </w:rPr>
        <w:lastRenderedPageBreak/>
        <w:t xml:space="preserve">Вопреки мнению </w:t>
      </w:r>
      <w:r>
        <w:rPr>
          <w:rFonts w:ascii="Times New Roman" w:hAnsi="Times New Roman"/>
          <w:color w:val="auto"/>
          <w:sz w:val="28"/>
          <w:szCs w:val="28"/>
        </w:rPr>
        <w:t xml:space="preserve">авторов </w:t>
      </w:r>
      <w:r w:rsidRPr="00B92CAF">
        <w:rPr>
          <w:rFonts w:ascii="Times New Roman" w:hAnsi="Times New Roman"/>
          <w:color w:val="auto"/>
          <w:sz w:val="28"/>
          <w:szCs w:val="28"/>
        </w:rPr>
        <w:t xml:space="preserve">о том, что именно наличие требований уполномоченных органов влияет на непопулярность </w:t>
      </w:r>
      <w:r>
        <w:rPr>
          <w:rFonts w:ascii="Times New Roman" w:hAnsi="Times New Roman"/>
          <w:color w:val="auto"/>
          <w:sz w:val="28"/>
          <w:szCs w:val="28"/>
        </w:rPr>
        <w:t xml:space="preserve">реабилитационных процедур банкротства, к числу которых относится </w:t>
      </w:r>
      <w:r w:rsidRPr="00B92CAF">
        <w:rPr>
          <w:rFonts w:ascii="Times New Roman" w:hAnsi="Times New Roman"/>
          <w:color w:val="auto"/>
          <w:sz w:val="28"/>
          <w:szCs w:val="28"/>
        </w:rPr>
        <w:t>финансово</w:t>
      </w:r>
      <w:r>
        <w:rPr>
          <w:rFonts w:ascii="Times New Roman" w:hAnsi="Times New Roman"/>
          <w:color w:val="auto"/>
          <w:sz w:val="28"/>
          <w:szCs w:val="28"/>
        </w:rPr>
        <w:t>е оздоровление</w:t>
      </w:r>
      <w:r w:rsidRPr="00B92CAF">
        <w:rPr>
          <w:rFonts w:ascii="Times New Roman" w:hAnsi="Times New Roman"/>
          <w:color w:val="auto"/>
          <w:sz w:val="28"/>
          <w:szCs w:val="28"/>
        </w:rPr>
        <w:t xml:space="preserve">, отметим, что </w:t>
      </w:r>
      <w:r>
        <w:rPr>
          <w:rFonts w:ascii="Times New Roman" w:hAnsi="Times New Roman"/>
          <w:color w:val="auto"/>
          <w:sz w:val="28"/>
          <w:szCs w:val="28"/>
        </w:rPr>
        <w:t xml:space="preserve">неприменение </w:t>
      </w:r>
      <w:r w:rsidR="003D7B19">
        <w:rPr>
          <w:rFonts w:ascii="Times New Roman" w:hAnsi="Times New Roman"/>
          <w:color w:val="auto"/>
          <w:sz w:val="28"/>
          <w:szCs w:val="28"/>
        </w:rPr>
        <w:t xml:space="preserve">данной </w:t>
      </w:r>
      <w:r>
        <w:rPr>
          <w:rFonts w:ascii="Times New Roman" w:hAnsi="Times New Roman"/>
          <w:color w:val="auto"/>
          <w:sz w:val="28"/>
          <w:szCs w:val="28"/>
        </w:rPr>
        <w:t xml:space="preserve">процедуры вызвано, на наш взгляд, в первую очередь </w:t>
      </w:r>
      <w:r w:rsidR="003D7B19">
        <w:rPr>
          <w:rFonts w:ascii="Times New Roman" w:hAnsi="Times New Roman"/>
          <w:color w:val="auto"/>
          <w:sz w:val="28"/>
          <w:szCs w:val="28"/>
        </w:rPr>
        <w:t xml:space="preserve">ее законодательной </w:t>
      </w:r>
      <w:proofErr w:type="spellStart"/>
      <w:r>
        <w:rPr>
          <w:rFonts w:ascii="Times New Roman" w:hAnsi="Times New Roman"/>
          <w:color w:val="auto"/>
          <w:sz w:val="28"/>
          <w:szCs w:val="28"/>
        </w:rPr>
        <w:t>неурегулированностью</w:t>
      </w:r>
      <w:proofErr w:type="spellEnd"/>
      <w:r>
        <w:rPr>
          <w:rFonts w:ascii="Times New Roman" w:hAnsi="Times New Roman"/>
          <w:color w:val="auto"/>
          <w:sz w:val="28"/>
          <w:szCs w:val="28"/>
        </w:rPr>
        <w:t xml:space="preserve">. </w:t>
      </w:r>
      <w:proofErr w:type="gramStart"/>
      <w:r>
        <w:rPr>
          <w:rFonts w:ascii="Times New Roman" w:hAnsi="Times New Roman"/>
          <w:color w:val="auto"/>
          <w:sz w:val="28"/>
          <w:szCs w:val="28"/>
        </w:rPr>
        <w:t>Как отмечается в юридической литературе</w:t>
      </w:r>
      <w:r w:rsidR="00D546C7">
        <w:rPr>
          <w:rFonts w:ascii="Times New Roman" w:hAnsi="Times New Roman"/>
          <w:color w:val="auto"/>
          <w:sz w:val="28"/>
          <w:szCs w:val="28"/>
        </w:rPr>
        <w:t>,</w:t>
      </w:r>
      <w:r>
        <w:rPr>
          <w:rFonts w:ascii="Times New Roman" w:hAnsi="Times New Roman"/>
          <w:color w:val="auto"/>
          <w:sz w:val="28"/>
          <w:szCs w:val="28"/>
        </w:rPr>
        <w:t xml:space="preserve"> </w:t>
      </w:r>
      <w:r w:rsidRPr="00B92CAF">
        <w:rPr>
          <w:rFonts w:ascii="Times New Roman" w:hAnsi="Times New Roman"/>
          <w:color w:val="auto"/>
          <w:sz w:val="28"/>
          <w:szCs w:val="28"/>
        </w:rPr>
        <w:t xml:space="preserve">«даже содержащееся в </w:t>
      </w:r>
      <w:hyperlink r:id="rId9" w:history="1">
        <w:r w:rsidRPr="00B92CAF">
          <w:rPr>
            <w:rFonts w:ascii="Times New Roman" w:hAnsi="Times New Roman"/>
            <w:color w:val="auto"/>
            <w:sz w:val="28"/>
            <w:szCs w:val="28"/>
          </w:rPr>
          <w:t>ст</w:t>
        </w:r>
        <w:r w:rsidR="00081CB0">
          <w:rPr>
            <w:rFonts w:ascii="Times New Roman" w:hAnsi="Times New Roman"/>
            <w:color w:val="auto"/>
            <w:sz w:val="28"/>
            <w:szCs w:val="28"/>
          </w:rPr>
          <w:t>.</w:t>
        </w:r>
        <w:r w:rsidRPr="00B92CAF">
          <w:rPr>
            <w:rFonts w:ascii="Times New Roman" w:hAnsi="Times New Roman"/>
            <w:color w:val="auto"/>
            <w:sz w:val="28"/>
            <w:szCs w:val="28"/>
          </w:rPr>
          <w:t xml:space="preserve"> 2</w:t>
        </w:r>
      </w:hyperlink>
      <w:r w:rsidRPr="00B92CAF">
        <w:rPr>
          <w:rFonts w:ascii="Times New Roman" w:hAnsi="Times New Roman"/>
          <w:color w:val="auto"/>
          <w:sz w:val="28"/>
          <w:szCs w:val="28"/>
        </w:rPr>
        <w:t xml:space="preserve"> Закона о банкротстве легальное определение финансового оздоровления дублирует определение внешнего управления и не раскрывает ни назначения, ни сущности, ни возможностей финансового оздоровления</w:t>
      </w:r>
      <w:r>
        <w:rPr>
          <w:rFonts w:ascii="Times New Roman" w:hAnsi="Times New Roman"/>
          <w:color w:val="auto"/>
          <w:sz w:val="28"/>
          <w:szCs w:val="28"/>
        </w:rPr>
        <w:t>»</w:t>
      </w:r>
      <w:r w:rsidRPr="00B92CAF">
        <w:rPr>
          <w:rStyle w:val="a5"/>
          <w:rFonts w:ascii="Times New Roman" w:hAnsi="Times New Roman"/>
          <w:color w:val="auto"/>
          <w:sz w:val="28"/>
          <w:szCs w:val="28"/>
        </w:rPr>
        <w:footnoteReference w:id="25"/>
      </w:r>
      <w:r w:rsidRPr="00B92CAF">
        <w:rPr>
          <w:rFonts w:ascii="Times New Roman" w:hAnsi="Times New Roman"/>
          <w:color w:val="auto"/>
          <w:sz w:val="28"/>
          <w:szCs w:val="28"/>
        </w:rPr>
        <w:t>.</w:t>
      </w:r>
      <w:r>
        <w:rPr>
          <w:rFonts w:ascii="Times New Roman" w:hAnsi="Times New Roman"/>
          <w:color w:val="auto"/>
          <w:sz w:val="28"/>
          <w:szCs w:val="28"/>
        </w:rPr>
        <w:t xml:space="preserve"> Между тем о</w:t>
      </w:r>
      <w:r w:rsidRPr="00B92CAF">
        <w:rPr>
          <w:rFonts w:ascii="Times New Roman" w:hAnsi="Times New Roman"/>
          <w:color w:val="auto"/>
          <w:sz w:val="28"/>
          <w:szCs w:val="28"/>
        </w:rPr>
        <w:t>собенностью финансового оздоровления можно признать составление финансовым управляющим плана финансового оздоровления</w:t>
      </w:r>
      <w:r w:rsidR="007F2BC4">
        <w:rPr>
          <w:rFonts w:ascii="Times New Roman" w:hAnsi="Times New Roman"/>
          <w:color w:val="auto"/>
          <w:sz w:val="28"/>
          <w:szCs w:val="28"/>
        </w:rPr>
        <w:t>,</w:t>
      </w:r>
      <w:r w:rsidRPr="00B92CAF">
        <w:rPr>
          <w:rFonts w:ascii="Times New Roman" w:hAnsi="Times New Roman"/>
          <w:color w:val="auto"/>
          <w:sz w:val="28"/>
          <w:szCs w:val="28"/>
        </w:rPr>
        <w:t xml:space="preserve"> </w:t>
      </w:r>
      <w:r w:rsidR="007F2BC4" w:rsidRPr="00B92CAF">
        <w:rPr>
          <w:rFonts w:ascii="Times New Roman" w:hAnsi="Times New Roman"/>
          <w:color w:val="auto"/>
          <w:sz w:val="28"/>
          <w:szCs w:val="28"/>
        </w:rPr>
        <w:t>в соответствии с которыми платежеспособность организации восстанавливается</w:t>
      </w:r>
      <w:r w:rsidR="007F2BC4">
        <w:rPr>
          <w:rFonts w:ascii="Times New Roman" w:hAnsi="Times New Roman"/>
          <w:color w:val="auto"/>
          <w:sz w:val="28"/>
          <w:szCs w:val="28"/>
        </w:rPr>
        <w:t>,</w:t>
      </w:r>
      <w:r w:rsidR="007F2BC4" w:rsidRPr="00B92CAF">
        <w:rPr>
          <w:rFonts w:ascii="Times New Roman" w:hAnsi="Times New Roman"/>
          <w:color w:val="auto"/>
          <w:sz w:val="28"/>
          <w:szCs w:val="28"/>
        </w:rPr>
        <w:t xml:space="preserve"> </w:t>
      </w:r>
      <w:r w:rsidRPr="00B92CAF">
        <w:rPr>
          <w:rFonts w:ascii="Times New Roman" w:hAnsi="Times New Roman"/>
          <w:color w:val="auto"/>
          <w:sz w:val="28"/>
          <w:szCs w:val="28"/>
        </w:rPr>
        <w:t xml:space="preserve">и </w:t>
      </w:r>
      <w:r w:rsidR="007F2BC4">
        <w:rPr>
          <w:rFonts w:ascii="Times New Roman" w:hAnsi="Times New Roman"/>
          <w:color w:val="auto"/>
          <w:sz w:val="28"/>
          <w:szCs w:val="28"/>
        </w:rPr>
        <w:t>графика погашения задолженности перед кредиторами</w:t>
      </w:r>
      <w:r w:rsidRPr="00B92CAF">
        <w:rPr>
          <w:rFonts w:ascii="Times New Roman" w:hAnsi="Times New Roman"/>
          <w:color w:val="auto"/>
          <w:sz w:val="28"/>
          <w:szCs w:val="28"/>
        </w:rPr>
        <w:t>.</w:t>
      </w:r>
      <w:proofErr w:type="gramEnd"/>
      <w:r w:rsidR="007F2BC4">
        <w:rPr>
          <w:rFonts w:ascii="Times New Roman" w:hAnsi="Times New Roman"/>
          <w:color w:val="auto"/>
          <w:sz w:val="28"/>
          <w:szCs w:val="28"/>
        </w:rPr>
        <w:t xml:space="preserve"> Представляется обоснованным дополнить определение процедуры финансового оздоровления соответствующими данными. </w:t>
      </w:r>
    </w:p>
    <w:p w:rsidR="007E3CC7" w:rsidRDefault="0003790F" w:rsidP="00FF09D1">
      <w:pPr>
        <w:autoSpaceDE w:val="0"/>
        <w:autoSpaceDN w:val="0"/>
        <w:adjustRightInd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Проблема возникает при применении графика погашения задолженности, предусмотренного Законом о банкротстве, к требованиям по обязательным платежам.</w:t>
      </w:r>
      <w:r w:rsidR="007E3CC7">
        <w:rPr>
          <w:rFonts w:ascii="Times New Roman" w:hAnsi="Times New Roman"/>
          <w:color w:val="auto"/>
          <w:sz w:val="28"/>
          <w:szCs w:val="28"/>
        </w:rPr>
        <w:t xml:space="preserve"> С</w:t>
      </w:r>
      <w:r w:rsidR="006A4421" w:rsidRPr="00B92CAF">
        <w:rPr>
          <w:rFonts w:ascii="Times New Roman" w:hAnsi="Times New Roman"/>
          <w:color w:val="auto"/>
          <w:sz w:val="28"/>
          <w:szCs w:val="28"/>
        </w:rPr>
        <w:t>огласно п</w:t>
      </w:r>
      <w:r w:rsidR="007E0F71">
        <w:rPr>
          <w:rFonts w:ascii="Times New Roman" w:hAnsi="Times New Roman"/>
          <w:color w:val="auto"/>
          <w:sz w:val="28"/>
          <w:szCs w:val="28"/>
        </w:rPr>
        <w:t>.</w:t>
      </w:r>
      <w:r w:rsidR="006A4421" w:rsidRPr="00B92CAF">
        <w:rPr>
          <w:rFonts w:ascii="Times New Roman" w:hAnsi="Times New Roman"/>
          <w:color w:val="auto"/>
          <w:sz w:val="28"/>
          <w:szCs w:val="28"/>
        </w:rPr>
        <w:t xml:space="preserve"> 4 ст</w:t>
      </w:r>
      <w:r w:rsidR="007E0F71">
        <w:rPr>
          <w:rFonts w:ascii="Times New Roman" w:hAnsi="Times New Roman"/>
          <w:color w:val="auto"/>
          <w:sz w:val="28"/>
          <w:szCs w:val="28"/>
        </w:rPr>
        <w:t>.</w:t>
      </w:r>
      <w:r w:rsidR="006A4421" w:rsidRPr="00B92CAF">
        <w:rPr>
          <w:rFonts w:ascii="Times New Roman" w:hAnsi="Times New Roman"/>
          <w:color w:val="auto"/>
          <w:sz w:val="28"/>
          <w:szCs w:val="28"/>
        </w:rPr>
        <w:t xml:space="preserve"> 84 Закона о банкротстве графиком погашения задолженности должно быть предусмотрено пропорциональное погашение требований кредиторов в очередности, установленной </w:t>
      </w:r>
      <w:hyperlink r:id="rId10" w:history="1">
        <w:r w:rsidR="006A4421" w:rsidRPr="00B92CAF">
          <w:rPr>
            <w:rFonts w:ascii="Times New Roman" w:hAnsi="Times New Roman"/>
            <w:color w:val="auto"/>
            <w:sz w:val="28"/>
            <w:szCs w:val="28"/>
          </w:rPr>
          <w:t>ст</w:t>
        </w:r>
        <w:r w:rsidR="007E0F71">
          <w:rPr>
            <w:rFonts w:ascii="Times New Roman" w:hAnsi="Times New Roman"/>
            <w:color w:val="auto"/>
            <w:sz w:val="28"/>
            <w:szCs w:val="28"/>
          </w:rPr>
          <w:t>.</w:t>
        </w:r>
        <w:r w:rsidR="006A4421" w:rsidRPr="00B92CAF">
          <w:rPr>
            <w:rFonts w:ascii="Times New Roman" w:hAnsi="Times New Roman"/>
            <w:color w:val="auto"/>
            <w:sz w:val="28"/>
            <w:szCs w:val="28"/>
          </w:rPr>
          <w:t xml:space="preserve"> 134</w:t>
        </w:r>
      </w:hyperlink>
      <w:r w:rsidR="006A4421" w:rsidRPr="00B92CAF">
        <w:rPr>
          <w:rFonts w:ascii="Times New Roman" w:hAnsi="Times New Roman"/>
          <w:color w:val="auto"/>
          <w:sz w:val="28"/>
          <w:szCs w:val="28"/>
        </w:rPr>
        <w:t xml:space="preserve"> Закона</w:t>
      </w:r>
      <w:r w:rsidR="007E0F71">
        <w:rPr>
          <w:rFonts w:ascii="Times New Roman" w:hAnsi="Times New Roman"/>
          <w:color w:val="auto"/>
          <w:sz w:val="28"/>
          <w:szCs w:val="28"/>
        </w:rPr>
        <w:t xml:space="preserve"> о банкротстве</w:t>
      </w:r>
      <w:r w:rsidR="006A4421" w:rsidRPr="00B92CAF">
        <w:rPr>
          <w:rFonts w:ascii="Times New Roman" w:hAnsi="Times New Roman"/>
          <w:color w:val="auto"/>
          <w:sz w:val="28"/>
          <w:szCs w:val="28"/>
        </w:rPr>
        <w:t>.</w:t>
      </w:r>
      <w:r w:rsidR="007E3CC7">
        <w:rPr>
          <w:rFonts w:ascii="Times New Roman" w:hAnsi="Times New Roman"/>
          <w:color w:val="auto"/>
          <w:sz w:val="28"/>
          <w:szCs w:val="28"/>
        </w:rPr>
        <w:t xml:space="preserve"> </w:t>
      </w:r>
      <w:r w:rsidR="006A4421" w:rsidRPr="00B92CAF">
        <w:rPr>
          <w:rFonts w:ascii="Times New Roman" w:hAnsi="Times New Roman"/>
          <w:sz w:val="28"/>
          <w:szCs w:val="28"/>
        </w:rPr>
        <w:t>При этом в соответствии с п</w:t>
      </w:r>
      <w:r w:rsidR="007E0F71">
        <w:rPr>
          <w:rFonts w:ascii="Times New Roman" w:hAnsi="Times New Roman"/>
          <w:sz w:val="28"/>
          <w:szCs w:val="28"/>
        </w:rPr>
        <w:t>.</w:t>
      </w:r>
      <w:r w:rsidR="006A4421" w:rsidRPr="00B92CAF">
        <w:rPr>
          <w:rFonts w:ascii="Times New Roman" w:hAnsi="Times New Roman"/>
          <w:sz w:val="28"/>
          <w:szCs w:val="28"/>
        </w:rPr>
        <w:t xml:space="preserve"> 8 ст</w:t>
      </w:r>
      <w:r w:rsidR="007E0F71">
        <w:rPr>
          <w:rFonts w:ascii="Times New Roman" w:hAnsi="Times New Roman"/>
          <w:sz w:val="28"/>
          <w:szCs w:val="28"/>
        </w:rPr>
        <w:t>.</w:t>
      </w:r>
      <w:r w:rsidR="006A4421" w:rsidRPr="00B92CAF">
        <w:rPr>
          <w:rFonts w:ascii="Times New Roman" w:hAnsi="Times New Roman"/>
          <w:sz w:val="28"/>
          <w:szCs w:val="28"/>
        </w:rPr>
        <w:t xml:space="preserve"> 231 Закона о банкротстве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пунктом 4 статьи 84 Закона, распространяется только на требования конкурсных кредиторов и требования уполномоченных органов по денежным обязательствам.</w:t>
      </w:r>
      <w:r w:rsidR="007E3CC7">
        <w:rPr>
          <w:rFonts w:ascii="Times New Roman" w:hAnsi="Times New Roman"/>
          <w:sz w:val="28"/>
          <w:szCs w:val="28"/>
        </w:rPr>
        <w:t xml:space="preserve"> </w:t>
      </w:r>
      <w:proofErr w:type="gramStart"/>
      <w:r w:rsidR="006A4421" w:rsidRPr="00B92CAF">
        <w:rPr>
          <w:rFonts w:ascii="Times New Roman" w:hAnsi="Times New Roman"/>
          <w:color w:val="auto"/>
          <w:sz w:val="28"/>
          <w:szCs w:val="28"/>
        </w:rPr>
        <w:t>Норма п</w:t>
      </w:r>
      <w:r w:rsidR="007E0F71">
        <w:rPr>
          <w:rFonts w:ascii="Times New Roman" w:hAnsi="Times New Roman"/>
          <w:color w:val="auto"/>
          <w:sz w:val="28"/>
          <w:szCs w:val="28"/>
        </w:rPr>
        <w:t>. 8 ст.</w:t>
      </w:r>
      <w:r w:rsidR="006A4421" w:rsidRPr="00B92CAF">
        <w:rPr>
          <w:rFonts w:ascii="Times New Roman" w:hAnsi="Times New Roman"/>
          <w:color w:val="auto"/>
          <w:sz w:val="28"/>
          <w:szCs w:val="28"/>
        </w:rPr>
        <w:t xml:space="preserve"> 231 Закона о банкротстве не была исключена или изменена законодателем вплоть до настоящего времени, </w:t>
      </w:r>
      <w:r w:rsidR="007E3CC7">
        <w:rPr>
          <w:rFonts w:ascii="Times New Roman" w:hAnsi="Times New Roman"/>
          <w:color w:val="auto"/>
          <w:sz w:val="28"/>
          <w:szCs w:val="28"/>
        </w:rPr>
        <w:t>однако</w:t>
      </w:r>
      <w:r w:rsidR="007E0F71">
        <w:rPr>
          <w:rFonts w:ascii="Times New Roman" w:hAnsi="Times New Roman"/>
          <w:color w:val="auto"/>
          <w:sz w:val="28"/>
          <w:szCs w:val="28"/>
        </w:rPr>
        <w:t xml:space="preserve"> </w:t>
      </w:r>
      <w:r w:rsidR="007E0F71">
        <w:rPr>
          <w:rFonts w:ascii="Times New Roman" w:hAnsi="Times New Roman"/>
          <w:color w:val="auto"/>
          <w:sz w:val="28"/>
          <w:szCs w:val="28"/>
        </w:rPr>
        <w:lastRenderedPageBreak/>
        <w:t>Федеральным</w:t>
      </w:r>
      <w:r w:rsidR="007E0F71" w:rsidRPr="007E0F71">
        <w:rPr>
          <w:rFonts w:ascii="Times New Roman" w:hAnsi="Times New Roman"/>
          <w:color w:val="auto"/>
          <w:sz w:val="28"/>
          <w:szCs w:val="28"/>
        </w:rPr>
        <w:t xml:space="preserve"> закон</w:t>
      </w:r>
      <w:r w:rsidR="007E0F71">
        <w:rPr>
          <w:rFonts w:ascii="Times New Roman" w:hAnsi="Times New Roman"/>
          <w:color w:val="auto"/>
          <w:sz w:val="28"/>
          <w:szCs w:val="28"/>
        </w:rPr>
        <w:t>ом</w:t>
      </w:r>
      <w:r w:rsidR="007E0F71" w:rsidRPr="007E0F71">
        <w:rPr>
          <w:rFonts w:ascii="Times New Roman" w:hAnsi="Times New Roman"/>
          <w:color w:val="auto"/>
          <w:sz w:val="28"/>
          <w:szCs w:val="28"/>
        </w:rPr>
        <w:t xml:space="preserve"> от 19.07.2009 № 195-ФЗ «О внесении изменений в отдельные законодател</w:t>
      </w:r>
      <w:r w:rsidR="007E0F71">
        <w:rPr>
          <w:rFonts w:ascii="Times New Roman" w:hAnsi="Times New Roman"/>
          <w:color w:val="auto"/>
          <w:sz w:val="28"/>
          <w:szCs w:val="28"/>
        </w:rPr>
        <w:t>ьные акты Российской Федерации»</w:t>
      </w:r>
      <w:r w:rsidR="007E0F71" w:rsidRPr="007E0F71">
        <w:rPr>
          <w:rStyle w:val="a5"/>
          <w:rFonts w:ascii="Times New Roman" w:hAnsi="Times New Roman"/>
          <w:color w:val="auto"/>
          <w:sz w:val="28"/>
          <w:szCs w:val="28"/>
        </w:rPr>
        <w:t xml:space="preserve"> </w:t>
      </w:r>
      <w:r w:rsidR="007E0F71" w:rsidRPr="00B92CAF">
        <w:rPr>
          <w:rStyle w:val="a5"/>
          <w:rFonts w:ascii="Times New Roman" w:hAnsi="Times New Roman"/>
          <w:color w:val="auto"/>
          <w:sz w:val="28"/>
          <w:szCs w:val="28"/>
        </w:rPr>
        <w:footnoteReference w:id="26"/>
      </w:r>
      <w:r w:rsidR="007E0F71">
        <w:rPr>
          <w:rFonts w:ascii="Times New Roman" w:hAnsi="Times New Roman"/>
          <w:color w:val="auto"/>
          <w:sz w:val="28"/>
          <w:szCs w:val="28"/>
        </w:rPr>
        <w:t xml:space="preserve"> </w:t>
      </w:r>
      <w:r w:rsidR="007F2BC4" w:rsidRPr="00B92CAF">
        <w:rPr>
          <w:rFonts w:ascii="Times New Roman" w:hAnsi="Times New Roman"/>
          <w:color w:val="auto"/>
          <w:sz w:val="28"/>
          <w:szCs w:val="28"/>
        </w:rPr>
        <w:t xml:space="preserve"> было исключено положение Закона о </w:t>
      </w:r>
      <w:r w:rsidR="00E72B2E">
        <w:rPr>
          <w:rFonts w:ascii="Times New Roman" w:hAnsi="Times New Roman"/>
          <w:color w:val="auto"/>
          <w:sz w:val="28"/>
          <w:szCs w:val="28"/>
        </w:rPr>
        <w:t xml:space="preserve">банкротстве, согласно которому </w:t>
      </w:r>
      <w:r w:rsidR="007F2BC4" w:rsidRPr="00B92CAF">
        <w:rPr>
          <w:rFonts w:ascii="Times New Roman" w:hAnsi="Times New Roman"/>
          <w:color w:val="auto"/>
          <w:sz w:val="28"/>
          <w:szCs w:val="28"/>
        </w:rPr>
        <w:t>график погашения задолженности по обязательным платежам, взимаемым в соответствии с законодательством</w:t>
      </w:r>
      <w:r w:rsidR="00E72B2E">
        <w:rPr>
          <w:rFonts w:ascii="Times New Roman" w:hAnsi="Times New Roman"/>
          <w:color w:val="auto"/>
          <w:sz w:val="28"/>
          <w:szCs w:val="28"/>
        </w:rPr>
        <w:t xml:space="preserve"> о налогах и сборах должен был соответствовать требованиям</w:t>
      </w:r>
      <w:proofErr w:type="gramEnd"/>
      <w:r w:rsidR="007F2BC4" w:rsidRPr="00B92CAF">
        <w:rPr>
          <w:rFonts w:ascii="Times New Roman" w:hAnsi="Times New Roman"/>
          <w:color w:val="auto"/>
          <w:sz w:val="28"/>
          <w:szCs w:val="28"/>
        </w:rPr>
        <w:t xml:space="preserve"> зако</w:t>
      </w:r>
      <w:r w:rsidR="007F2BC4">
        <w:rPr>
          <w:rFonts w:ascii="Times New Roman" w:hAnsi="Times New Roman"/>
          <w:color w:val="auto"/>
          <w:sz w:val="28"/>
          <w:szCs w:val="28"/>
        </w:rPr>
        <w:t>нодательства о налогах и сборах</w:t>
      </w:r>
      <w:r w:rsidR="007F2BC4" w:rsidRPr="00B92CAF">
        <w:rPr>
          <w:rFonts w:ascii="Times New Roman" w:hAnsi="Times New Roman"/>
          <w:color w:val="auto"/>
          <w:sz w:val="28"/>
          <w:szCs w:val="28"/>
        </w:rPr>
        <w:t xml:space="preserve"> (</w:t>
      </w:r>
      <w:proofErr w:type="spellStart"/>
      <w:r w:rsidR="007F2BC4" w:rsidRPr="00B92CAF">
        <w:rPr>
          <w:rFonts w:ascii="Times New Roman" w:hAnsi="Times New Roman"/>
          <w:color w:val="auto"/>
          <w:sz w:val="28"/>
          <w:szCs w:val="28"/>
        </w:rPr>
        <w:t>абз</w:t>
      </w:r>
      <w:proofErr w:type="spellEnd"/>
      <w:r w:rsidR="007F2BC4" w:rsidRPr="00B92CAF">
        <w:rPr>
          <w:rFonts w:ascii="Times New Roman" w:hAnsi="Times New Roman"/>
          <w:color w:val="auto"/>
          <w:sz w:val="28"/>
          <w:szCs w:val="28"/>
        </w:rPr>
        <w:t xml:space="preserve">. 2 п. 3 ст. 84 Закона). </w:t>
      </w:r>
    </w:p>
    <w:p w:rsidR="00915491" w:rsidRDefault="00915491" w:rsidP="00FF09D1">
      <w:pPr>
        <w:autoSpaceDE w:val="0"/>
        <w:autoSpaceDN w:val="0"/>
        <w:adjustRightInd w:val="0"/>
        <w:spacing w:after="0" w:line="360" w:lineRule="auto"/>
        <w:ind w:firstLine="709"/>
        <w:jc w:val="both"/>
        <w:rPr>
          <w:rFonts w:ascii="Times New Roman" w:hAnsi="Times New Roman"/>
          <w:color w:val="auto"/>
          <w:sz w:val="28"/>
          <w:szCs w:val="28"/>
        </w:rPr>
      </w:pPr>
      <w:r w:rsidRPr="00B92CAF">
        <w:rPr>
          <w:rFonts w:ascii="Times New Roman" w:hAnsi="Times New Roman"/>
          <w:color w:val="auto"/>
          <w:sz w:val="28"/>
          <w:szCs w:val="28"/>
        </w:rPr>
        <w:t xml:space="preserve">Пропорциональный (или пропорционально-долевой) метод </w:t>
      </w:r>
      <w:r>
        <w:rPr>
          <w:rFonts w:ascii="Times New Roman" w:hAnsi="Times New Roman"/>
          <w:color w:val="auto"/>
          <w:sz w:val="28"/>
          <w:szCs w:val="28"/>
        </w:rPr>
        <w:t xml:space="preserve">предполагает </w:t>
      </w:r>
      <w:r w:rsidRPr="00B92CAF">
        <w:rPr>
          <w:rFonts w:ascii="Times New Roman" w:hAnsi="Times New Roman"/>
          <w:color w:val="auto"/>
          <w:sz w:val="28"/>
          <w:szCs w:val="28"/>
        </w:rPr>
        <w:t>одновременно</w:t>
      </w:r>
      <w:r>
        <w:rPr>
          <w:rFonts w:ascii="Times New Roman" w:hAnsi="Times New Roman"/>
          <w:color w:val="auto"/>
          <w:sz w:val="28"/>
          <w:szCs w:val="28"/>
        </w:rPr>
        <w:t xml:space="preserve">е удовлетворение </w:t>
      </w:r>
      <w:r w:rsidRPr="00B92CAF">
        <w:rPr>
          <w:rFonts w:ascii="Times New Roman" w:hAnsi="Times New Roman"/>
          <w:color w:val="auto"/>
          <w:sz w:val="28"/>
          <w:szCs w:val="28"/>
        </w:rPr>
        <w:t xml:space="preserve">требований всех кредиторов данной очереди. </w:t>
      </w:r>
      <w:r>
        <w:rPr>
          <w:rFonts w:ascii="Times New Roman" w:hAnsi="Times New Roman"/>
          <w:color w:val="auto"/>
          <w:sz w:val="28"/>
          <w:szCs w:val="28"/>
        </w:rPr>
        <w:t xml:space="preserve">Когда должник </w:t>
      </w:r>
      <w:r w:rsidRPr="00B92CAF">
        <w:rPr>
          <w:rFonts w:ascii="Times New Roman" w:hAnsi="Times New Roman"/>
          <w:color w:val="auto"/>
          <w:sz w:val="28"/>
          <w:szCs w:val="28"/>
        </w:rPr>
        <w:t>погасить требования всех кредиторов опред</w:t>
      </w:r>
      <w:r>
        <w:rPr>
          <w:rFonts w:ascii="Times New Roman" w:hAnsi="Times New Roman"/>
          <w:color w:val="auto"/>
          <w:sz w:val="28"/>
          <w:szCs w:val="28"/>
        </w:rPr>
        <w:t>еленной очереди в полном объеме не в состоянии,</w:t>
      </w:r>
      <w:r w:rsidRPr="00B92CAF">
        <w:rPr>
          <w:rFonts w:ascii="Times New Roman" w:hAnsi="Times New Roman"/>
          <w:color w:val="auto"/>
          <w:sz w:val="28"/>
          <w:szCs w:val="28"/>
        </w:rPr>
        <w:t xml:space="preserve"> </w:t>
      </w:r>
      <w:r>
        <w:rPr>
          <w:rFonts w:ascii="Times New Roman" w:hAnsi="Times New Roman"/>
          <w:color w:val="auto"/>
          <w:sz w:val="28"/>
          <w:szCs w:val="28"/>
        </w:rPr>
        <w:t xml:space="preserve">выплаты осуществляются равными </w:t>
      </w:r>
      <w:r w:rsidRPr="00B92CAF">
        <w:rPr>
          <w:rFonts w:ascii="Times New Roman" w:hAnsi="Times New Roman"/>
          <w:color w:val="auto"/>
          <w:sz w:val="28"/>
          <w:szCs w:val="28"/>
        </w:rPr>
        <w:t>частям</w:t>
      </w:r>
      <w:r>
        <w:rPr>
          <w:rFonts w:ascii="Times New Roman" w:hAnsi="Times New Roman"/>
          <w:color w:val="auto"/>
          <w:sz w:val="28"/>
          <w:szCs w:val="28"/>
        </w:rPr>
        <w:t>и</w:t>
      </w:r>
      <w:r w:rsidRPr="00B92CAF">
        <w:rPr>
          <w:rFonts w:ascii="Times New Roman" w:hAnsi="Times New Roman"/>
          <w:color w:val="auto"/>
          <w:sz w:val="28"/>
          <w:szCs w:val="28"/>
        </w:rPr>
        <w:t xml:space="preserve"> </w:t>
      </w:r>
      <w:r>
        <w:rPr>
          <w:rFonts w:ascii="Times New Roman" w:hAnsi="Times New Roman"/>
          <w:color w:val="auto"/>
          <w:sz w:val="28"/>
          <w:szCs w:val="28"/>
        </w:rPr>
        <w:t xml:space="preserve">всем </w:t>
      </w:r>
      <w:r w:rsidRPr="00B92CAF">
        <w:rPr>
          <w:rFonts w:ascii="Times New Roman" w:hAnsi="Times New Roman"/>
          <w:color w:val="auto"/>
          <w:sz w:val="28"/>
          <w:szCs w:val="28"/>
        </w:rPr>
        <w:t>кредиторам пропорционально отношению размера требования каждого кредитора к сумме требований всех кредиторов данной очереди.</w:t>
      </w:r>
      <w:r w:rsidR="0076476B">
        <w:rPr>
          <w:rFonts w:ascii="Times New Roman" w:hAnsi="Times New Roman"/>
          <w:color w:val="auto"/>
          <w:sz w:val="28"/>
          <w:szCs w:val="28"/>
        </w:rPr>
        <w:t xml:space="preserve"> Таким образом, на наш взгляд проблема состоит именно с том, что при финансовом оздоровлении требования удовлетворяются в соответствии с изложенным методом, а Закон о банкротстве не содержит указаний на возможность его применения непосредственно к требованиям по обязательным платежам. </w:t>
      </w:r>
    </w:p>
    <w:p w:rsidR="006A4421" w:rsidRDefault="007E3CC7" w:rsidP="00FF09D1">
      <w:pPr>
        <w:autoSpaceDE w:val="0"/>
        <w:autoSpaceDN w:val="0"/>
        <w:adjustRightInd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Таким образом, возникает вопрос о порядке удовлетворения требований по обязательным платежам в ходе финансового оздоровления. </w:t>
      </w:r>
      <w:r w:rsidR="00915491">
        <w:rPr>
          <w:rFonts w:ascii="Times New Roman" w:hAnsi="Times New Roman"/>
          <w:color w:val="auto"/>
          <w:sz w:val="28"/>
          <w:szCs w:val="28"/>
        </w:rPr>
        <w:t>Л</w:t>
      </w:r>
      <w:r w:rsidR="006A4421" w:rsidRPr="00B92CAF">
        <w:rPr>
          <w:rFonts w:ascii="Times New Roman" w:hAnsi="Times New Roman"/>
          <w:color w:val="auto"/>
          <w:sz w:val="28"/>
          <w:szCs w:val="28"/>
        </w:rPr>
        <w:t>ибо имела место техническая ошибка законодателя и требования по обязательным платежам отныне также удовлетворяются по графику, либо имело место квалифицированное молчание законодателя.</w:t>
      </w:r>
      <w:r>
        <w:rPr>
          <w:rFonts w:ascii="Times New Roman" w:hAnsi="Times New Roman"/>
          <w:color w:val="auto"/>
          <w:sz w:val="28"/>
          <w:szCs w:val="28"/>
        </w:rPr>
        <w:t xml:space="preserve"> </w:t>
      </w:r>
      <w:r w:rsidR="006A4421" w:rsidRPr="00B92CAF">
        <w:rPr>
          <w:rFonts w:ascii="Times New Roman" w:hAnsi="Times New Roman"/>
          <w:color w:val="auto"/>
          <w:sz w:val="28"/>
          <w:szCs w:val="28"/>
        </w:rPr>
        <w:t>В литературе советуют «закрепить в разделе IV Налогового кодекса РФ, регулирующего общие правила исполнения обязанности по уплате налогов и сборов, правило, согласно которому обязанность по уплате налогов и сборов в случае несостоятельности налогоплательщика исполняется по правилам Закона о банкротстве»</w:t>
      </w:r>
      <w:r w:rsidR="006A4421" w:rsidRPr="00B92CAF">
        <w:rPr>
          <w:rStyle w:val="a5"/>
          <w:rFonts w:ascii="Times New Roman" w:hAnsi="Times New Roman"/>
          <w:color w:val="auto"/>
          <w:sz w:val="28"/>
          <w:szCs w:val="28"/>
        </w:rPr>
        <w:footnoteReference w:id="27"/>
      </w:r>
      <w:r w:rsidR="006A4421" w:rsidRPr="00B92CAF">
        <w:rPr>
          <w:rFonts w:ascii="Times New Roman" w:hAnsi="Times New Roman"/>
          <w:color w:val="auto"/>
          <w:sz w:val="28"/>
          <w:szCs w:val="28"/>
        </w:rPr>
        <w:t>.</w:t>
      </w:r>
    </w:p>
    <w:p w:rsidR="007749E9" w:rsidRPr="00DB177D" w:rsidRDefault="00A4151A" w:rsidP="00FF09D1">
      <w:pPr>
        <w:autoSpaceDE w:val="0"/>
        <w:autoSpaceDN w:val="0"/>
        <w:adjustRightInd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 наш взгляд, наличие в научной литературе точек зрения, аналогичных процитированной,</w:t>
      </w:r>
      <w:r w:rsidR="007749E9">
        <w:rPr>
          <w:rFonts w:ascii="Times New Roman" w:hAnsi="Times New Roman"/>
          <w:color w:val="auto"/>
          <w:sz w:val="28"/>
          <w:szCs w:val="28"/>
        </w:rPr>
        <w:t xml:space="preserve"> подтверждает нашу позицию о </w:t>
      </w:r>
      <w:r w:rsidR="007749E9">
        <w:rPr>
          <w:rFonts w:ascii="Times New Roman" w:hAnsi="Times New Roman"/>
          <w:color w:val="auto"/>
          <w:sz w:val="28"/>
          <w:szCs w:val="28"/>
        </w:rPr>
        <w:lastRenderedPageBreak/>
        <w:t xml:space="preserve">необходимости учета отношений, из которых возникло требование к должнику. </w:t>
      </w:r>
      <w:r>
        <w:rPr>
          <w:rFonts w:ascii="Times New Roman" w:hAnsi="Times New Roman"/>
          <w:color w:val="auto"/>
          <w:sz w:val="28"/>
          <w:szCs w:val="28"/>
        </w:rPr>
        <w:t>Однако</w:t>
      </w:r>
      <w:r w:rsidR="00DB177D">
        <w:rPr>
          <w:rFonts w:ascii="Times New Roman" w:hAnsi="Times New Roman"/>
          <w:color w:val="auto"/>
          <w:sz w:val="28"/>
          <w:szCs w:val="28"/>
        </w:rPr>
        <w:t xml:space="preserve"> внесение изменений в раздел </w:t>
      </w:r>
      <w:r w:rsidR="00DB177D">
        <w:rPr>
          <w:rFonts w:ascii="Times New Roman" w:hAnsi="Times New Roman"/>
          <w:color w:val="auto"/>
          <w:sz w:val="28"/>
          <w:szCs w:val="28"/>
          <w:lang w:val="en-US"/>
        </w:rPr>
        <w:t>IV</w:t>
      </w:r>
      <w:r w:rsidR="00DB177D">
        <w:rPr>
          <w:rFonts w:ascii="Times New Roman" w:hAnsi="Times New Roman"/>
          <w:color w:val="auto"/>
          <w:sz w:val="28"/>
          <w:szCs w:val="28"/>
        </w:rPr>
        <w:t xml:space="preserve"> </w:t>
      </w:r>
      <w:r>
        <w:rPr>
          <w:rFonts w:ascii="Times New Roman" w:hAnsi="Times New Roman"/>
          <w:color w:val="auto"/>
          <w:sz w:val="28"/>
          <w:szCs w:val="28"/>
        </w:rPr>
        <w:t xml:space="preserve">НК РФ </w:t>
      </w:r>
      <w:r w:rsidR="00DB177D">
        <w:rPr>
          <w:rFonts w:ascii="Times New Roman" w:hAnsi="Times New Roman"/>
          <w:color w:val="auto"/>
          <w:sz w:val="28"/>
          <w:szCs w:val="28"/>
        </w:rPr>
        <w:t>является</w:t>
      </w:r>
      <w:r>
        <w:rPr>
          <w:rFonts w:ascii="Times New Roman" w:hAnsi="Times New Roman"/>
          <w:color w:val="auto"/>
          <w:sz w:val="28"/>
          <w:szCs w:val="28"/>
        </w:rPr>
        <w:t xml:space="preserve"> ошибочным и не может быть использован для разрешения изложенной проблемы</w:t>
      </w:r>
      <w:r w:rsidR="00DB177D">
        <w:rPr>
          <w:rFonts w:ascii="Times New Roman" w:hAnsi="Times New Roman"/>
          <w:color w:val="auto"/>
          <w:sz w:val="28"/>
          <w:szCs w:val="28"/>
        </w:rPr>
        <w:t xml:space="preserve">. Вопрос о применении процедуры финансового оздоровления связан с вопросом об удовлетворении требований уполномоченных органов по мировому соглашению и должен решаться аналогично. </w:t>
      </w:r>
      <w:r w:rsidR="007D643C">
        <w:rPr>
          <w:rFonts w:ascii="Times New Roman" w:hAnsi="Times New Roman"/>
          <w:color w:val="auto"/>
          <w:sz w:val="28"/>
          <w:szCs w:val="28"/>
        </w:rPr>
        <w:t xml:space="preserve">Коль скоро при заключении мирового соглашения положения налогового законодательства учитываются, то необходим их учет и в данной ситуации. </w:t>
      </w:r>
      <w:r w:rsidR="005829D2">
        <w:rPr>
          <w:rFonts w:ascii="Times New Roman" w:hAnsi="Times New Roman"/>
          <w:color w:val="auto"/>
          <w:sz w:val="28"/>
          <w:szCs w:val="28"/>
        </w:rPr>
        <w:t xml:space="preserve">В связи </w:t>
      </w:r>
      <w:proofErr w:type="gramStart"/>
      <w:r w:rsidR="005829D2">
        <w:rPr>
          <w:rFonts w:ascii="Times New Roman" w:hAnsi="Times New Roman"/>
          <w:color w:val="auto"/>
          <w:sz w:val="28"/>
          <w:szCs w:val="28"/>
        </w:rPr>
        <w:t>с</w:t>
      </w:r>
      <w:proofErr w:type="gramEnd"/>
      <w:r w:rsidR="005829D2">
        <w:rPr>
          <w:rFonts w:ascii="Times New Roman" w:hAnsi="Times New Roman"/>
          <w:color w:val="auto"/>
          <w:sz w:val="28"/>
          <w:szCs w:val="28"/>
        </w:rPr>
        <w:t xml:space="preserve"> </w:t>
      </w:r>
      <w:proofErr w:type="gramStart"/>
      <w:r w:rsidR="005829D2">
        <w:rPr>
          <w:rFonts w:ascii="Times New Roman" w:hAnsi="Times New Roman"/>
          <w:color w:val="auto"/>
          <w:sz w:val="28"/>
          <w:szCs w:val="28"/>
        </w:rPr>
        <w:t>изложенным</w:t>
      </w:r>
      <w:proofErr w:type="gramEnd"/>
      <w:r w:rsidR="005829D2">
        <w:rPr>
          <w:rFonts w:ascii="Times New Roman" w:hAnsi="Times New Roman"/>
          <w:color w:val="auto"/>
          <w:sz w:val="28"/>
          <w:szCs w:val="28"/>
        </w:rPr>
        <w:t xml:space="preserve"> представляется обоснованным ввести изменения в Закон о банкротстве и предусмотреть возможность пропорционального погашения тр</w:t>
      </w:r>
      <w:r w:rsidR="002A060A">
        <w:rPr>
          <w:rFonts w:ascii="Times New Roman" w:hAnsi="Times New Roman"/>
          <w:color w:val="auto"/>
          <w:sz w:val="28"/>
          <w:szCs w:val="28"/>
        </w:rPr>
        <w:t>ебований уполномоченных органов</w:t>
      </w:r>
      <w:r w:rsidR="00D546C7">
        <w:rPr>
          <w:rFonts w:ascii="Times New Roman" w:hAnsi="Times New Roman"/>
          <w:color w:val="auto"/>
          <w:sz w:val="28"/>
          <w:szCs w:val="28"/>
        </w:rPr>
        <w:t>.</w:t>
      </w:r>
      <w:r w:rsidR="002A060A">
        <w:rPr>
          <w:rFonts w:ascii="Times New Roman" w:hAnsi="Times New Roman"/>
          <w:color w:val="auto"/>
          <w:sz w:val="28"/>
          <w:szCs w:val="28"/>
        </w:rPr>
        <w:t xml:space="preserve"> </w:t>
      </w:r>
      <w:r>
        <w:rPr>
          <w:rFonts w:ascii="Times New Roman" w:hAnsi="Times New Roman"/>
          <w:color w:val="auto"/>
          <w:sz w:val="28"/>
          <w:szCs w:val="28"/>
        </w:rPr>
        <w:t xml:space="preserve">Поскольку, как ранее было указано, государство имеет целью не только получить удовлетворение своих требований по обязательным платежам и денежным обязательствам, а также заинтересовано в сохранении жизнеспособной организации, то означенные изменения будут соответствовать основной идее соблюдения публичных интересов. </w:t>
      </w:r>
    </w:p>
    <w:p w:rsidR="008A1469" w:rsidRDefault="00457154" w:rsidP="00FF09D1">
      <w:pPr>
        <w:spacing w:after="0" w:line="360" w:lineRule="auto"/>
        <w:ind w:firstLine="709"/>
        <w:jc w:val="center"/>
        <w:rPr>
          <w:rFonts w:ascii="Times New Roman" w:hAnsi="Times New Roman"/>
          <w:b/>
          <w:sz w:val="28"/>
        </w:rPr>
      </w:pPr>
      <w:r>
        <w:rPr>
          <w:rFonts w:ascii="Times New Roman" w:hAnsi="Times New Roman"/>
          <w:b/>
          <w:sz w:val="28"/>
        </w:rPr>
        <w:t>§3</w:t>
      </w:r>
      <w:r w:rsidR="00972C0E">
        <w:rPr>
          <w:rFonts w:ascii="Times New Roman" w:hAnsi="Times New Roman"/>
          <w:b/>
          <w:sz w:val="28"/>
        </w:rPr>
        <w:t xml:space="preserve">. </w:t>
      </w:r>
      <w:r w:rsidR="00354D9A" w:rsidRPr="00354D9A">
        <w:rPr>
          <w:rFonts w:ascii="Times New Roman" w:hAnsi="Times New Roman"/>
          <w:b/>
          <w:sz w:val="28"/>
        </w:rPr>
        <w:t>Оспаривание произведенных должником обязательных платежей в процедуре внешнего управления</w:t>
      </w:r>
    </w:p>
    <w:p w:rsidR="00561F8B" w:rsidRPr="00436124" w:rsidRDefault="00561F8B" w:rsidP="00FF09D1">
      <w:pPr>
        <w:spacing w:after="0" w:line="360" w:lineRule="auto"/>
        <w:ind w:firstLine="709"/>
        <w:jc w:val="both"/>
        <w:rPr>
          <w:rFonts w:ascii="Times New Roman" w:hAnsi="Times New Roman"/>
          <w:sz w:val="28"/>
        </w:rPr>
      </w:pPr>
      <w:r w:rsidRPr="00436124">
        <w:rPr>
          <w:rFonts w:ascii="Times New Roman" w:hAnsi="Times New Roman"/>
          <w:sz w:val="28"/>
        </w:rPr>
        <w:t>Внешнее управление представляет собой реабилитационную процедуру банкротства, которая призвана восстановить платежеспособность организации.</w:t>
      </w:r>
      <w:r>
        <w:rPr>
          <w:rFonts w:ascii="Times New Roman" w:hAnsi="Times New Roman"/>
          <w:sz w:val="28"/>
        </w:rPr>
        <w:t xml:space="preserve"> Процедура</w:t>
      </w:r>
      <w:r w:rsidRPr="00436124">
        <w:rPr>
          <w:rFonts w:ascii="Times New Roman" w:hAnsi="Times New Roman"/>
          <w:sz w:val="28"/>
        </w:rPr>
        <w:t xml:space="preserve"> предполагает передачу полномочий от органов управления </w:t>
      </w:r>
      <w:r w:rsidR="003738D5">
        <w:rPr>
          <w:rFonts w:ascii="Times New Roman" w:hAnsi="Times New Roman"/>
          <w:sz w:val="28"/>
        </w:rPr>
        <w:t>организации-должника</w:t>
      </w:r>
      <w:r w:rsidRPr="00436124">
        <w:rPr>
          <w:rFonts w:ascii="Times New Roman" w:hAnsi="Times New Roman"/>
          <w:sz w:val="28"/>
        </w:rPr>
        <w:t xml:space="preserve"> внешнему управляющему и наделение последнего широким кругом полномочий для целей составления плана внешнего управления и восстановления платежеспособности должника. </w:t>
      </w:r>
      <w:r w:rsidR="003738D5">
        <w:rPr>
          <w:rFonts w:ascii="Times New Roman" w:hAnsi="Times New Roman"/>
          <w:sz w:val="28"/>
        </w:rPr>
        <w:t>В числе прав внешнего управляющего отдельно зафиксировано право оспаривания сделок</w:t>
      </w:r>
      <w:r w:rsidRPr="00436124">
        <w:rPr>
          <w:rFonts w:ascii="Times New Roman" w:hAnsi="Times New Roman"/>
          <w:sz w:val="28"/>
        </w:rPr>
        <w:t xml:space="preserve"> должника, как по основаниям Зако</w:t>
      </w:r>
      <w:r w:rsidR="003738D5">
        <w:rPr>
          <w:rFonts w:ascii="Times New Roman" w:hAnsi="Times New Roman"/>
          <w:sz w:val="28"/>
        </w:rPr>
        <w:t>на о банкротстве, так и по общим правилам Гражданского кодекса Российской Федерации</w:t>
      </w:r>
      <w:r w:rsidRPr="00436124">
        <w:rPr>
          <w:rFonts w:ascii="Times New Roman" w:hAnsi="Times New Roman"/>
          <w:sz w:val="28"/>
        </w:rPr>
        <w:t xml:space="preserve">. </w:t>
      </w:r>
    </w:p>
    <w:p w:rsidR="00561F8B" w:rsidRPr="00436124" w:rsidRDefault="003738D5" w:rsidP="00FF09D1">
      <w:pPr>
        <w:spacing w:after="0" w:line="360" w:lineRule="auto"/>
        <w:ind w:firstLine="709"/>
        <w:jc w:val="both"/>
        <w:rPr>
          <w:rFonts w:ascii="Times New Roman" w:hAnsi="Times New Roman"/>
          <w:sz w:val="28"/>
        </w:rPr>
      </w:pPr>
      <w:r>
        <w:rPr>
          <w:rFonts w:ascii="Times New Roman" w:hAnsi="Times New Roman"/>
          <w:sz w:val="28"/>
        </w:rPr>
        <w:t xml:space="preserve">Понятие «сделка» в Законе о банкротстве толкуется максимально широко и включает в себя исполнение </w:t>
      </w:r>
      <w:r w:rsidR="00561F8B" w:rsidRPr="00436124">
        <w:rPr>
          <w:rFonts w:ascii="Times New Roman" w:hAnsi="Times New Roman"/>
          <w:sz w:val="28"/>
        </w:rPr>
        <w:t>обязательств и обязанностей, возникающих в соответствии с законо</w:t>
      </w:r>
      <w:r>
        <w:rPr>
          <w:rFonts w:ascii="Times New Roman" w:hAnsi="Times New Roman"/>
          <w:sz w:val="28"/>
        </w:rPr>
        <w:t>дательством о налогах и сборах.</w:t>
      </w:r>
      <w:r w:rsidR="00EA4C54">
        <w:rPr>
          <w:rFonts w:ascii="Times New Roman" w:hAnsi="Times New Roman"/>
          <w:sz w:val="28"/>
        </w:rPr>
        <w:t xml:space="preserve"> </w:t>
      </w:r>
      <w:r>
        <w:rPr>
          <w:rFonts w:ascii="Times New Roman" w:hAnsi="Times New Roman"/>
          <w:sz w:val="28"/>
        </w:rPr>
        <w:t xml:space="preserve">Таким </w:t>
      </w:r>
      <w:r>
        <w:rPr>
          <w:rFonts w:ascii="Times New Roman" w:hAnsi="Times New Roman"/>
          <w:sz w:val="28"/>
        </w:rPr>
        <w:lastRenderedPageBreak/>
        <w:t>образом,</w:t>
      </w:r>
      <w:r w:rsidR="00561F8B" w:rsidRPr="00436124">
        <w:rPr>
          <w:rFonts w:ascii="Times New Roman" w:hAnsi="Times New Roman"/>
          <w:sz w:val="28"/>
        </w:rPr>
        <w:t xml:space="preserve"> публично-правовой платеж может быть оспорен по основаниям гражданского законодательства</w:t>
      </w:r>
      <w:r w:rsidR="00561F8B" w:rsidRPr="00436124">
        <w:rPr>
          <w:rStyle w:val="a5"/>
          <w:rFonts w:ascii="Times New Roman" w:hAnsi="Times New Roman"/>
          <w:sz w:val="28"/>
        </w:rPr>
        <w:footnoteReference w:id="28"/>
      </w:r>
      <w:r>
        <w:rPr>
          <w:rFonts w:ascii="Times New Roman" w:hAnsi="Times New Roman"/>
          <w:sz w:val="28"/>
        </w:rPr>
        <w:t xml:space="preserve">, т.е. в этой части </w:t>
      </w:r>
      <w:r w:rsidR="00561F8B" w:rsidRPr="00436124">
        <w:rPr>
          <w:rFonts w:ascii="Times New Roman" w:hAnsi="Times New Roman"/>
          <w:sz w:val="28"/>
        </w:rPr>
        <w:t xml:space="preserve">уполномоченные органы </w:t>
      </w:r>
      <w:r>
        <w:rPr>
          <w:rFonts w:ascii="Times New Roman" w:hAnsi="Times New Roman"/>
          <w:sz w:val="28"/>
        </w:rPr>
        <w:t xml:space="preserve">равны </w:t>
      </w:r>
      <w:r w:rsidR="00561F8B" w:rsidRPr="00436124">
        <w:rPr>
          <w:rFonts w:ascii="Times New Roman" w:hAnsi="Times New Roman"/>
          <w:sz w:val="28"/>
        </w:rPr>
        <w:t xml:space="preserve">кредиторам по гражданско-правовым обязательствам. </w:t>
      </w:r>
    </w:p>
    <w:p w:rsidR="00561F8B" w:rsidRPr="00436124" w:rsidRDefault="00561F8B" w:rsidP="00FF09D1">
      <w:pPr>
        <w:spacing w:after="0" w:line="360" w:lineRule="auto"/>
        <w:ind w:firstLine="709"/>
        <w:jc w:val="both"/>
        <w:rPr>
          <w:rFonts w:ascii="Times New Roman" w:hAnsi="Times New Roman"/>
          <w:sz w:val="28"/>
        </w:rPr>
      </w:pPr>
      <w:r w:rsidRPr="00436124">
        <w:rPr>
          <w:rFonts w:ascii="Times New Roman" w:hAnsi="Times New Roman"/>
          <w:sz w:val="28"/>
        </w:rPr>
        <w:t xml:space="preserve">Как правило, </w:t>
      </w:r>
      <w:r w:rsidR="00EA4C54" w:rsidRPr="00436124">
        <w:rPr>
          <w:rFonts w:ascii="Times New Roman" w:hAnsi="Times New Roman"/>
          <w:sz w:val="28"/>
        </w:rPr>
        <w:t>уплата платежей в бюджет и внебюджетные фонды</w:t>
      </w:r>
      <w:r w:rsidRPr="00436124">
        <w:rPr>
          <w:rFonts w:ascii="Times New Roman" w:hAnsi="Times New Roman"/>
          <w:sz w:val="28"/>
        </w:rPr>
        <w:t xml:space="preserve"> оспарива</w:t>
      </w:r>
      <w:r w:rsidR="00EA4C54">
        <w:rPr>
          <w:rFonts w:ascii="Times New Roman" w:hAnsi="Times New Roman"/>
          <w:sz w:val="28"/>
        </w:rPr>
        <w:t>ется</w:t>
      </w:r>
      <w:r w:rsidRPr="00436124">
        <w:rPr>
          <w:rFonts w:ascii="Times New Roman" w:hAnsi="Times New Roman"/>
          <w:sz w:val="28"/>
        </w:rPr>
        <w:t xml:space="preserve"> по ст</w:t>
      </w:r>
      <w:r w:rsidR="00073B0F">
        <w:rPr>
          <w:rFonts w:ascii="Times New Roman" w:hAnsi="Times New Roman"/>
          <w:sz w:val="28"/>
        </w:rPr>
        <w:t>.</w:t>
      </w:r>
      <w:r w:rsidRPr="00436124">
        <w:rPr>
          <w:rFonts w:ascii="Times New Roman" w:hAnsi="Times New Roman"/>
          <w:sz w:val="28"/>
        </w:rPr>
        <w:t xml:space="preserve"> 61.3 Закона о банкротстве (оспаривание сделок должника, влекущих за собой оказание предпочтения одному из кредиторов перед другими кредиторами),</w:t>
      </w:r>
      <w:r>
        <w:rPr>
          <w:rFonts w:ascii="Times New Roman" w:hAnsi="Times New Roman"/>
          <w:sz w:val="28"/>
        </w:rPr>
        <w:t xml:space="preserve"> </w:t>
      </w:r>
      <w:r w:rsidRPr="00436124">
        <w:rPr>
          <w:rFonts w:ascii="Times New Roman" w:hAnsi="Times New Roman"/>
          <w:sz w:val="28"/>
        </w:rPr>
        <w:t xml:space="preserve">в соответствии с которой оспариваются сделки, совершенные после возбуждения дела о банкротстве или в течение месяца со дня указанного события. Также могут быть оспорены сделки, совершенные в течение шести месяцев до принятия арбитражным судом заявления о признании должника банкротом, но только если контрагенту должника было известно о признаках его неплатежеспособности. </w:t>
      </w:r>
    </w:p>
    <w:p w:rsidR="00561F8B" w:rsidRPr="00436124" w:rsidRDefault="00561F8B" w:rsidP="00FF09D1">
      <w:pPr>
        <w:spacing w:after="0" w:line="360" w:lineRule="auto"/>
        <w:ind w:firstLine="709"/>
        <w:jc w:val="both"/>
        <w:rPr>
          <w:rFonts w:ascii="Times New Roman" w:hAnsi="Times New Roman"/>
          <w:sz w:val="28"/>
        </w:rPr>
      </w:pPr>
      <w:r w:rsidRPr="00436124">
        <w:rPr>
          <w:rFonts w:ascii="Times New Roman" w:hAnsi="Times New Roman"/>
          <w:sz w:val="28"/>
        </w:rPr>
        <w:t>Практика Арбитражного суда Северо-Западного округа в этом плане уже устоялась и</w:t>
      </w:r>
      <w:r>
        <w:rPr>
          <w:rFonts w:ascii="Times New Roman" w:hAnsi="Times New Roman"/>
          <w:sz w:val="28"/>
        </w:rPr>
        <w:t>,</w:t>
      </w:r>
      <w:r w:rsidRPr="00436124">
        <w:rPr>
          <w:rFonts w:ascii="Times New Roman" w:hAnsi="Times New Roman"/>
          <w:sz w:val="28"/>
        </w:rPr>
        <w:t xml:space="preserve"> как правило</w:t>
      </w:r>
      <w:r>
        <w:rPr>
          <w:rFonts w:ascii="Times New Roman" w:hAnsi="Times New Roman"/>
          <w:sz w:val="28"/>
        </w:rPr>
        <w:t>,</w:t>
      </w:r>
      <w:r w:rsidRPr="00436124">
        <w:rPr>
          <w:rFonts w:ascii="Times New Roman" w:hAnsi="Times New Roman"/>
          <w:sz w:val="28"/>
        </w:rPr>
        <w:t xml:space="preserve"> перечисление денежных сре</w:t>
      </w:r>
      <w:proofErr w:type="gramStart"/>
      <w:r w:rsidRPr="00436124">
        <w:rPr>
          <w:rFonts w:ascii="Times New Roman" w:hAnsi="Times New Roman"/>
          <w:sz w:val="28"/>
        </w:rPr>
        <w:t>дств в сч</w:t>
      </w:r>
      <w:proofErr w:type="gramEnd"/>
      <w:r w:rsidRPr="00436124">
        <w:rPr>
          <w:rFonts w:ascii="Times New Roman" w:hAnsi="Times New Roman"/>
          <w:sz w:val="28"/>
        </w:rPr>
        <w:t>ет уплаты налоговых платежей признается обычной хозяйственной деятельностью должника по п</w:t>
      </w:r>
      <w:r w:rsidR="00073B0F">
        <w:rPr>
          <w:rFonts w:ascii="Times New Roman" w:hAnsi="Times New Roman"/>
          <w:sz w:val="28"/>
        </w:rPr>
        <w:t>.</w:t>
      </w:r>
      <w:r w:rsidRPr="00436124">
        <w:rPr>
          <w:rFonts w:ascii="Times New Roman" w:hAnsi="Times New Roman"/>
          <w:sz w:val="28"/>
        </w:rPr>
        <w:t xml:space="preserve"> 2 ст</w:t>
      </w:r>
      <w:r w:rsidR="00073B0F">
        <w:rPr>
          <w:rFonts w:ascii="Times New Roman" w:hAnsi="Times New Roman"/>
          <w:sz w:val="28"/>
        </w:rPr>
        <w:t>.</w:t>
      </w:r>
      <w:r w:rsidRPr="00436124">
        <w:rPr>
          <w:rFonts w:ascii="Times New Roman" w:hAnsi="Times New Roman"/>
          <w:sz w:val="28"/>
        </w:rPr>
        <w:t xml:space="preserve"> 61.4 Закона о банкротстве</w:t>
      </w:r>
      <w:r w:rsidR="00EE57C1">
        <w:rPr>
          <w:rFonts w:ascii="Times New Roman" w:hAnsi="Times New Roman"/>
          <w:sz w:val="28"/>
        </w:rPr>
        <w:t>. С</w:t>
      </w:r>
      <w:r w:rsidRPr="00436124">
        <w:rPr>
          <w:rFonts w:ascii="Times New Roman" w:hAnsi="Times New Roman"/>
          <w:sz w:val="28"/>
        </w:rPr>
        <w:t xml:space="preserve">огласно </w:t>
      </w:r>
      <w:r w:rsidR="00EE57C1">
        <w:rPr>
          <w:rFonts w:ascii="Times New Roman" w:hAnsi="Times New Roman"/>
          <w:sz w:val="28"/>
        </w:rPr>
        <w:t>указанному пункту</w:t>
      </w:r>
      <w:r w:rsidRPr="00436124">
        <w:rPr>
          <w:rFonts w:ascii="Times New Roman" w:hAnsi="Times New Roman"/>
          <w:sz w:val="28"/>
        </w:rPr>
        <w:t xml:space="preserve"> сделка, совершенная в рамках обычной хозяйственной деятельности не может быть оспорена,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w:t>
      </w:r>
      <w:r w:rsidR="00EE57C1">
        <w:rPr>
          <w:rFonts w:ascii="Times New Roman" w:hAnsi="Times New Roman"/>
          <w:sz w:val="28"/>
        </w:rPr>
        <w:t>а за последний отчетный период. В</w:t>
      </w:r>
      <w:r w:rsidR="00073B0F">
        <w:rPr>
          <w:rFonts w:ascii="Times New Roman" w:hAnsi="Times New Roman"/>
          <w:sz w:val="28"/>
        </w:rPr>
        <w:t xml:space="preserve"> п.</w:t>
      </w:r>
      <w:r w:rsidRPr="00436124">
        <w:rPr>
          <w:rFonts w:ascii="Times New Roman" w:hAnsi="Times New Roman"/>
          <w:sz w:val="28"/>
        </w:rPr>
        <w:t xml:space="preserve"> 16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w:t>
      </w:r>
      <w:r w:rsidR="00EE57C1">
        <w:rPr>
          <w:rFonts w:ascii="Times New Roman" w:hAnsi="Times New Roman"/>
          <w:sz w:val="28"/>
        </w:rPr>
        <w:t xml:space="preserve">на этот счет дано разъяснение, </w:t>
      </w:r>
      <w:r w:rsidRPr="00436124">
        <w:rPr>
          <w:rFonts w:ascii="Times New Roman" w:hAnsi="Times New Roman"/>
          <w:sz w:val="28"/>
        </w:rPr>
        <w:t>что суммы, уплаченные по разным налогам</w:t>
      </w:r>
      <w:r w:rsidR="00EE57C1">
        <w:rPr>
          <w:rFonts w:ascii="Times New Roman" w:hAnsi="Times New Roman"/>
          <w:sz w:val="28"/>
        </w:rPr>
        <w:t xml:space="preserve"> (основаниям)</w:t>
      </w:r>
      <w:r w:rsidRPr="00436124">
        <w:rPr>
          <w:rFonts w:ascii="Times New Roman" w:hAnsi="Times New Roman"/>
          <w:sz w:val="28"/>
        </w:rPr>
        <w:t xml:space="preserve">, не считаются единым платежом. </w:t>
      </w:r>
    </w:p>
    <w:p w:rsidR="00561F8B" w:rsidRPr="00436124" w:rsidRDefault="00561F8B" w:rsidP="00FF09D1">
      <w:pPr>
        <w:spacing w:after="0" w:line="360" w:lineRule="auto"/>
        <w:ind w:firstLine="709"/>
        <w:jc w:val="both"/>
        <w:rPr>
          <w:rFonts w:ascii="Times New Roman" w:hAnsi="Times New Roman"/>
          <w:sz w:val="28"/>
        </w:rPr>
      </w:pPr>
      <w:r w:rsidRPr="00436124">
        <w:rPr>
          <w:rFonts w:ascii="Times New Roman" w:hAnsi="Times New Roman"/>
          <w:sz w:val="28"/>
        </w:rPr>
        <w:t>Однако</w:t>
      </w:r>
      <w:r w:rsidR="00EE57C1">
        <w:rPr>
          <w:rFonts w:ascii="Times New Roman" w:hAnsi="Times New Roman"/>
          <w:sz w:val="28"/>
        </w:rPr>
        <w:t xml:space="preserve"> даже уплата обязательного платежа может быть оспорена</w:t>
      </w:r>
      <w:r>
        <w:rPr>
          <w:rStyle w:val="a5"/>
          <w:rFonts w:ascii="Times New Roman" w:hAnsi="Times New Roman"/>
          <w:sz w:val="28"/>
        </w:rPr>
        <w:footnoteReference w:id="29"/>
      </w:r>
      <w:r w:rsidRPr="00436124">
        <w:rPr>
          <w:rFonts w:ascii="Times New Roman" w:hAnsi="Times New Roman"/>
          <w:sz w:val="28"/>
        </w:rPr>
        <w:t xml:space="preserve">. Признавая совершенный платеж недействительным, суды оценивают его </w:t>
      </w:r>
      <w:r w:rsidRPr="00436124">
        <w:rPr>
          <w:rFonts w:ascii="Times New Roman" w:hAnsi="Times New Roman"/>
          <w:sz w:val="28"/>
        </w:rPr>
        <w:lastRenderedPageBreak/>
        <w:t>размер, а также срок совершения, которые зачастую таковы, что не позволяют отнести платеж к обычн</w:t>
      </w:r>
      <w:r w:rsidR="00EE57C1">
        <w:rPr>
          <w:rFonts w:ascii="Times New Roman" w:hAnsi="Times New Roman"/>
          <w:sz w:val="28"/>
        </w:rPr>
        <w:t xml:space="preserve">ой хозяйственной деятельности. </w:t>
      </w:r>
      <w:r w:rsidRPr="00436124">
        <w:rPr>
          <w:rFonts w:ascii="Times New Roman" w:hAnsi="Times New Roman"/>
          <w:sz w:val="28"/>
        </w:rPr>
        <w:t xml:space="preserve">В условиях, когда платеж в бюджет и внебюджетный фонд может быть оспорен, возникает потребность в нахождении баланса между публично-правовой обязанностью по уплате соответствующих платежей и гражданско-правовыми целями банкротства.  </w:t>
      </w:r>
    </w:p>
    <w:p w:rsidR="00561F8B" w:rsidRPr="00436124" w:rsidRDefault="00EE57C1" w:rsidP="00FF09D1">
      <w:pPr>
        <w:spacing w:after="0" w:line="360" w:lineRule="auto"/>
        <w:ind w:firstLine="709"/>
        <w:jc w:val="both"/>
        <w:rPr>
          <w:rFonts w:ascii="Times New Roman" w:hAnsi="Times New Roman"/>
          <w:sz w:val="28"/>
        </w:rPr>
      </w:pPr>
      <w:r>
        <w:rPr>
          <w:rFonts w:ascii="Times New Roman" w:hAnsi="Times New Roman"/>
          <w:sz w:val="28"/>
        </w:rPr>
        <w:t xml:space="preserve">Законом о банкротстве и Налоговым кодексом Российской Федерации не предусмотрено право отказа налогового органа от осуществленного в бюджет платежа.  </w:t>
      </w:r>
      <w:r w:rsidR="00561F8B" w:rsidRPr="00436124">
        <w:rPr>
          <w:rFonts w:ascii="Times New Roman" w:hAnsi="Times New Roman"/>
          <w:sz w:val="28"/>
        </w:rPr>
        <w:t>Правовые последствия оспаривания публичных платежей приводят к тому, что денежные средства возвращаются в конкурсную массу должника, но более сложным путем (по результатам рассмотрения обособленного спора о признании платежа недействительной сделкой)</w:t>
      </w:r>
      <w:r w:rsidR="006B07F6">
        <w:rPr>
          <w:rFonts w:ascii="Times New Roman" w:hAnsi="Times New Roman"/>
          <w:sz w:val="28"/>
        </w:rPr>
        <w:t xml:space="preserve">. </w:t>
      </w:r>
      <w:r w:rsidR="006673AB">
        <w:rPr>
          <w:rFonts w:ascii="Times New Roman" w:hAnsi="Times New Roman"/>
          <w:sz w:val="28"/>
        </w:rPr>
        <w:t>Как указывает Е.Н. Бычкова, н</w:t>
      </w:r>
      <w:r w:rsidR="002551CA">
        <w:rPr>
          <w:rFonts w:ascii="Times New Roman" w:hAnsi="Times New Roman"/>
          <w:sz w:val="28"/>
        </w:rPr>
        <w:t xml:space="preserve">а момент </w:t>
      </w:r>
      <w:r w:rsidR="006B07F6">
        <w:rPr>
          <w:rFonts w:ascii="Times New Roman" w:hAnsi="Times New Roman"/>
          <w:sz w:val="28"/>
        </w:rPr>
        <w:t>осуществления возврата денежных средств выходит, что должнику возвращаются денежные средства</w:t>
      </w:r>
      <w:r w:rsidR="00B86EF1">
        <w:rPr>
          <w:rFonts w:ascii="Times New Roman" w:hAnsi="Times New Roman"/>
          <w:sz w:val="28"/>
        </w:rPr>
        <w:t xml:space="preserve"> из бюджета</w:t>
      </w:r>
      <w:r w:rsidR="006B07F6">
        <w:rPr>
          <w:rFonts w:ascii="Times New Roman" w:hAnsi="Times New Roman"/>
          <w:sz w:val="28"/>
        </w:rPr>
        <w:t xml:space="preserve">, </w:t>
      </w:r>
      <w:r w:rsidR="00B86EF1">
        <w:rPr>
          <w:rFonts w:ascii="Times New Roman" w:hAnsi="Times New Roman"/>
          <w:sz w:val="28"/>
        </w:rPr>
        <w:t xml:space="preserve">формируемого за счет средств </w:t>
      </w:r>
      <w:r w:rsidR="006B07F6">
        <w:rPr>
          <w:rFonts w:ascii="Times New Roman" w:hAnsi="Times New Roman"/>
          <w:sz w:val="28"/>
        </w:rPr>
        <w:t>добросовес</w:t>
      </w:r>
      <w:r w:rsidR="00B86EF1">
        <w:rPr>
          <w:rFonts w:ascii="Times New Roman" w:hAnsi="Times New Roman"/>
          <w:sz w:val="28"/>
        </w:rPr>
        <w:t>тных налогоплательщиков</w:t>
      </w:r>
      <w:r w:rsidR="006B07F6">
        <w:rPr>
          <w:rStyle w:val="a5"/>
          <w:rFonts w:ascii="Times New Roman" w:hAnsi="Times New Roman"/>
          <w:sz w:val="28"/>
        </w:rPr>
        <w:footnoteReference w:id="30"/>
      </w:r>
      <w:r w:rsidR="00561F8B" w:rsidRPr="00436124">
        <w:rPr>
          <w:rFonts w:ascii="Times New Roman" w:hAnsi="Times New Roman"/>
          <w:sz w:val="28"/>
        </w:rPr>
        <w:t xml:space="preserve">. </w:t>
      </w:r>
    </w:p>
    <w:p w:rsidR="00561F8B" w:rsidRPr="00436124" w:rsidRDefault="006B07F6" w:rsidP="00FF09D1">
      <w:pPr>
        <w:spacing w:after="0" w:line="360" w:lineRule="auto"/>
        <w:ind w:firstLine="709"/>
        <w:jc w:val="both"/>
        <w:rPr>
          <w:rFonts w:ascii="Times New Roman" w:hAnsi="Times New Roman"/>
          <w:sz w:val="28"/>
        </w:rPr>
      </w:pPr>
      <w:r>
        <w:rPr>
          <w:rFonts w:ascii="Times New Roman" w:hAnsi="Times New Roman"/>
          <w:sz w:val="28"/>
        </w:rPr>
        <w:t>На наш взгляд, предоставление уполномоченному (налоговому) органу права</w:t>
      </w:r>
      <w:r w:rsidR="00561F8B" w:rsidRPr="00436124">
        <w:rPr>
          <w:rFonts w:ascii="Times New Roman" w:hAnsi="Times New Roman"/>
          <w:sz w:val="28"/>
        </w:rPr>
        <w:t xml:space="preserve"> отказа от </w:t>
      </w:r>
      <w:r>
        <w:rPr>
          <w:rFonts w:ascii="Times New Roman" w:hAnsi="Times New Roman"/>
          <w:sz w:val="28"/>
        </w:rPr>
        <w:t>поступивших</w:t>
      </w:r>
      <w:r w:rsidR="006D6786">
        <w:rPr>
          <w:rFonts w:ascii="Times New Roman" w:hAnsi="Times New Roman"/>
          <w:sz w:val="28"/>
        </w:rPr>
        <w:t xml:space="preserve"> в бюджет</w:t>
      </w:r>
      <w:r>
        <w:rPr>
          <w:rFonts w:ascii="Times New Roman" w:hAnsi="Times New Roman"/>
          <w:sz w:val="28"/>
        </w:rPr>
        <w:t xml:space="preserve"> платежей противоречит основной деятельности данного органа</w:t>
      </w:r>
      <w:r w:rsidR="00561F8B" w:rsidRPr="00436124">
        <w:rPr>
          <w:rFonts w:ascii="Times New Roman" w:hAnsi="Times New Roman"/>
          <w:sz w:val="28"/>
        </w:rPr>
        <w:t xml:space="preserve"> </w:t>
      </w:r>
      <w:r>
        <w:rPr>
          <w:rFonts w:ascii="Times New Roman" w:hAnsi="Times New Roman"/>
          <w:sz w:val="28"/>
        </w:rPr>
        <w:t>– сбору и учету платежей.</w:t>
      </w:r>
      <w:r w:rsidR="00C73D78">
        <w:rPr>
          <w:rFonts w:ascii="Times New Roman" w:hAnsi="Times New Roman"/>
          <w:sz w:val="28"/>
        </w:rPr>
        <w:t xml:space="preserve"> </w:t>
      </w:r>
      <w:r w:rsidR="006D6786">
        <w:rPr>
          <w:rFonts w:ascii="Times New Roman" w:hAnsi="Times New Roman"/>
          <w:sz w:val="28"/>
        </w:rPr>
        <w:t xml:space="preserve">Кроме того, оспаривание сделок является обязанностью внешнего управляющего, которая не может быть фактически передана уполномоченному органу в соответствии с налоговым законодательством. </w:t>
      </w:r>
      <w:r w:rsidR="00C73D78">
        <w:rPr>
          <w:rFonts w:ascii="Times New Roman" w:hAnsi="Times New Roman"/>
          <w:sz w:val="28"/>
        </w:rPr>
        <w:t xml:space="preserve">Нельзя согласиться с </w:t>
      </w:r>
      <w:r w:rsidR="00FF4F43">
        <w:rPr>
          <w:rFonts w:ascii="Times New Roman" w:hAnsi="Times New Roman"/>
          <w:sz w:val="28"/>
        </w:rPr>
        <w:t xml:space="preserve">изложенным в литературе мнением </w:t>
      </w:r>
      <w:r w:rsidR="00C73D78">
        <w:rPr>
          <w:rFonts w:ascii="Times New Roman" w:hAnsi="Times New Roman"/>
          <w:sz w:val="28"/>
        </w:rPr>
        <w:t xml:space="preserve">о том, что возврат средств </w:t>
      </w:r>
      <w:r w:rsidR="006D6786">
        <w:rPr>
          <w:rFonts w:ascii="Times New Roman" w:hAnsi="Times New Roman"/>
          <w:sz w:val="28"/>
        </w:rPr>
        <w:t xml:space="preserve">фактически </w:t>
      </w:r>
      <w:r w:rsidR="00C73D78">
        <w:rPr>
          <w:rFonts w:ascii="Times New Roman" w:hAnsi="Times New Roman"/>
          <w:sz w:val="28"/>
        </w:rPr>
        <w:t xml:space="preserve">осуществляется за счет иных налогоплательщиков. </w:t>
      </w:r>
      <w:r>
        <w:rPr>
          <w:rFonts w:ascii="Times New Roman" w:hAnsi="Times New Roman"/>
          <w:sz w:val="28"/>
        </w:rPr>
        <w:t xml:space="preserve">   </w:t>
      </w:r>
    </w:p>
    <w:p w:rsidR="00A013DC" w:rsidRDefault="00656DD0" w:rsidP="00FF09D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Вместо возможности отказа от платежа законодатель ввел критерий добросовестности в </w:t>
      </w:r>
      <w:r w:rsidRPr="00625025">
        <w:rPr>
          <w:rFonts w:ascii="Times New Roman" w:hAnsi="Times New Roman"/>
          <w:sz w:val="28"/>
          <w:szCs w:val="28"/>
        </w:rPr>
        <w:t>п</w:t>
      </w:r>
      <w:r w:rsidR="00B214FE">
        <w:rPr>
          <w:rFonts w:ascii="Times New Roman" w:hAnsi="Times New Roman"/>
          <w:sz w:val="28"/>
          <w:szCs w:val="28"/>
        </w:rPr>
        <w:t>.</w:t>
      </w:r>
      <w:r w:rsidRPr="00625025">
        <w:rPr>
          <w:rFonts w:ascii="Times New Roman" w:hAnsi="Times New Roman"/>
          <w:sz w:val="28"/>
          <w:szCs w:val="28"/>
        </w:rPr>
        <w:t xml:space="preserve"> 4 ст</w:t>
      </w:r>
      <w:r w:rsidR="00B214FE">
        <w:rPr>
          <w:rFonts w:ascii="Times New Roman" w:hAnsi="Times New Roman"/>
          <w:sz w:val="28"/>
          <w:szCs w:val="28"/>
        </w:rPr>
        <w:t xml:space="preserve">. </w:t>
      </w:r>
      <w:r w:rsidRPr="00625025">
        <w:rPr>
          <w:rFonts w:ascii="Times New Roman" w:hAnsi="Times New Roman"/>
          <w:sz w:val="28"/>
          <w:szCs w:val="28"/>
        </w:rPr>
        <w:t xml:space="preserve">61.4 Закона о банкротстве. </w:t>
      </w:r>
      <w:proofErr w:type="gramStart"/>
      <w:r w:rsidRPr="00625025">
        <w:rPr>
          <w:rFonts w:ascii="Times New Roman" w:hAnsi="Times New Roman"/>
          <w:sz w:val="28"/>
          <w:szCs w:val="28"/>
        </w:rPr>
        <w:t xml:space="preserve">Сделки, связанные с исполнением денежных обязательств, вытекающих из обязанности по уплате </w:t>
      </w:r>
      <w:r w:rsidRPr="00625025">
        <w:rPr>
          <w:rFonts w:ascii="Times New Roman" w:hAnsi="Times New Roman"/>
          <w:sz w:val="28"/>
          <w:szCs w:val="28"/>
        </w:rPr>
        <w:lastRenderedPageBreak/>
        <w:t>обязательных платежей, не могут быть оспорены на основании ст</w:t>
      </w:r>
      <w:r w:rsidR="00B214FE">
        <w:rPr>
          <w:rFonts w:ascii="Times New Roman" w:hAnsi="Times New Roman"/>
          <w:sz w:val="28"/>
          <w:szCs w:val="28"/>
        </w:rPr>
        <w:t>.</w:t>
      </w:r>
      <w:r w:rsidRPr="00625025">
        <w:rPr>
          <w:rFonts w:ascii="Times New Roman" w:hAnsi="Times New Roman"/>
          <w:sz w:val="28"/>
          <w:szCs w:val="28"/>
        </w:rPr>
        <w:t xml:space="preserve"> 61.3</w:t>
      </w:r>
      <w:r w:rsidR="00875949" w:rsidRPr="00625025">
        <w:rPr>
          <w:rFonts w:ascii="Times New Roman" w:hAnsi="Times New Roman"/>
          <w:sz w:val="28"/>
          <w:szCs w:val="28"/>
        </w:rPr>
        <w:t xml:space="preserve"> Закона о банкротстве</w:t>
      </w:r>
      <w:r w:rsidRPr="00625025">
        <w:rPr>
          <w:rFonts w:ascii="Times New Roman" w:hAnsi="Times New Roman"/>
          <w:sz w:val="28"/>
          <w:szCs w:val="28"/>
        </w:rPr>
        <w:t xml:space="preserve">, если должник не имел к моменту исполнения, вытекающего </w:t>
      </w:r>
      <w:r w:rsidR="00875949" w:rsidRPr="00625025">
        <w:rPr>
          <w:rFonts w:ascii="Times New Roman" w:hAnsi="Times New Roman"/>
          <w:sz w:val="28"/>
          <w:szCs w:val="28"/>
        </w:rPr>
        <w:t xml:space="preserve">из </w:t>
      </w:r>
      <w:r w:rsidRPr="00625025">
        <w:rPr>
          <w:rFonts w:ascii="Times New Roman" w:hAnsi="Times New Roman"/>
          <w:sz w:val="28"/>
          <w:szCs w:val="28"/>
        </w:rPr>
        <w:t>законодательства</w:t>
      </w:r>
      <w:r w:rsidR="00B214FE">
        <w:rPr>
          <w:rFonts w:ascii="Times New Roman" w:hAnsi="Times New Roman"/>
          <w:sz w:val="28"/>
          <w:szCs w:val="28"/>
        </w:rPr>
        <w:t xml:space="preserve"> РФ</w:t>
      </w:r>
      <w:r w:rsidRPr="00625025">
        <w:rPr>
          <w:rFonts w:ascii="Times New Roman" w:hAnsi="Times New Roman"/>
          <w:sz w:val="28"/>
          <w:szCs w:val="28"/>
        </w:rPr>
        <w:t xml:space="preserve">, известных уполномоченному органу </w:t>
      </w:r>
      <w:r w:rsidR="00875949" w:rsidRPr="00625025">
        <w:rPr>
          <w:rFonts w:ascii="Times New Roman" w:hAnsi="Times New Roman"/>
          <w:sz w:val="28"/>
          <w:szCs w:val="28"/>
        </w:rPr>
        <w:t>обязанностей</w:t>
      </w:r>
      <w:r w:rsidRPr="00625025">
        <w:rPr>
          <w:rFonts w:ascii="Times New Roman" w:hAnsi="Times New Roman"/>
          <w:sz w:val="28"/>
          <w:szCs w:val="28"/>
        </w:rPr>
        <w:t xml:space="preserve"> по уплате обязательных платежей, срок исполнения которых наступил, и исполнение обязанности по уплате обязательных платежей не отличалось по срокам и размеру</w:t>
      </w:r>
      <w:proofErr w:type="gramEnd"/>
      <w:r w:rsidRPr="00625025">
        <w:rPr>
          <w:rFonts w:ascii="Times New Roman" w:hAnsi="Times New Roman"/>
          <w:sz w:val="28"/>
          <w:szCs w:val="28"/>
        </w:rPr>
        <w:t xml:space="preserve"> от </w:t>
      </w:r>
      <w:proofErr w:type="gramStart"/>
      <w:r w:rsidRPr="00625025">
        <w:rPr>
          <w:rFonts w:ascii="Times New Roman" w:hAnsi="Times New Roman"/>
          <w:sz w:val="28"/>
          <w:szCs w:val="28"/>
        </w:rPr>
        <w:t>определенных</w:t>
      </w:r>
      <w:proofErr w:type="gramEnd"/>
      <w:r w:rsidRPr="00625025">
        <w:rPr>
          <w:rFonts w:ascii="Times New Roman" w:hAnsi="Times New Roman"/>
          <w:sz w:val="28"/>
          <w:szCs w:val="28"/>
        </w:rPr>
        <w:t xml:space="preserve"> </w:t>
      </w:r>
      <w:r w:rsidR="00625025" w:rsidRPr="00625025">
        <w:rPr>
          <w:rFonts w:ascii="Times New Roman" w:hAnsi="Times New Roman"/>
          <w:sz w:val="28"/>
          <w:szCs w:val="28"/>
        </w:rPr>
        <w:t xml:space="preserve">в </w:t>
      </w:r>
      <w:r w:rsidRPr="00625025">
        <w:rPr>
          <w:rFonts w:ascii="Times New Roman" w:hAnsi="Times New Roman"/>
          <w:sz w:val="28"/>
          <w:szCs w:val="28"/>
        </w:rPr>
        <w:t>законодательстве.</w:t>
      </w:r>
      <w:r w:rsidR="00625025">
        <w:rPr>
          <w:rFonts w:ascii="Times New Roman" w:hAnsi="Times New Roman"/>
          <w:sz w:val="28"/>
          <w:szCs w:val="28"/>
        </w:rPr>
        <w:t xml:space="preserve"> </w:t>
      </w:r>
      <w:r w:rsidR="00A013DC">
        <w:rPr>
          <w:rFonts w:ascii="Times New Roman" w:hAnsi="Times New Roman"/>
          <w:sz w:val="28"/>
          <w:szCs w:val="28"/>
        </w:rPr>
        <w:t xml:space="preserve">Таким образом, законодателем установлен явный приоритет в отношении оспаривания произведенных незадолго до банкротства обязательных платежей. Оправданием законодателю в установлении приоритета служит только то, что в данной норме поименованы также требования по кредитным договорам, т.е. предпочтение отдано также кредитным организациям, вероятнее всего для целей обеспечения осуществления должником погашения задолженности. </w:t>
      </w:r>
    </w:p>
    <w:p w:rsidR="002B27A2" w:rsidRPr="00852470" w:rsidRDefault="002B27A2" w:rsidP="002B27A2">
      <w:pPr>
        <w:spacing w:after="0" w:line="360" w:lineRule="auto"/>
        <w:ind w:firstLine="709"/>
        <w:jc w:val="center"/>
        <w:rPr>
          <w:rFonts w:ascii="Times New Roman" w:hAnsi="Times New Roman"/>
          <w:b/>
          <w:sz w:val="28"/>
          <w:szCs w:val="28"/>
        </w:rPr>
      </w:pPr>
      <w:r w:rsidRPr="002B27A2">
        <w:rPr>
          <w:rFonts w:ascii="Times New Roman" w:hAnsi="Times New Roman"/>
          <w:b/>
          <w:sz w:val="28"/>
          <w:szCs w:val="28"/>
        </w:rPr>
        <w:t xml:space="preserve">§4. </w:t>
      </w:r>
      <w:r w:rsidR="00A013DC" w:rsidRPr="002B27A2">
        <w:rPr>
          <w:rFonts w:ascii="Times New Roman" w:hAnsi="Times New Roman"/>
          <w:b/>
          <w:sz w:val="28"/>
          <w:szCs w:val="28"/>
        </w:rPr>
        <w:t xml:space="preserve"> </w:t>
      </w:r>
      <w:r w:rsidR="00852470" w:rsidRPr="00852470">
        <w:rPr>
          <w:rFonts w:ascii="Times New Roman" w:hAnsi="Times New Roman"/>
          <w:b/>
          <w:sz w:val="28"/>
        </w:rPr>
        <w:t>Заключение мирового соглашения с уполномоченными органами в деле о банкротстве</w:t>
      </w:r>
    </w:p>
    <w:p w:rsidR="002B27A2" w:rsidRPr="002B27A2" w:rsidRDefault="002B27A2" w:rsidP="002B27A2">
      <w:pPr>
        <w:spacing w:after="0" w:line="360" w:lineRule="auto"/>
        <w:ind w:firstLine="709"/>
        <w:jc w:val="both"/>
        <w:rPr>
          <w:rFonts w:ascii="Times New Roman" w:hAnsi="Times New Roman"/>
          <w:sz w:val="28"/>
          <w:szCs w:val="28"/>
        </w:rPr>
      </w:pPr>
      <w:r w:rsidRPr="002B27A2">
        <w:rPr>
          <w:rFonts w:ascii="Times New Roman" w:hAnsi="Times New Roman"/>
          <w:sz w:val="28"/>
          <w:szCs w:val="28"/>
        </w:rPr>
        <w:t>Согласно статье 2 Закона о банкротстве 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r w:rsidR="00680F52">
        <w:rPr>
          <w:rFonts w:ascii="Times New Roman" w:hAnsi="Times New Roman"/>
          <w:sz w:val="28"/>
          <w:szCs w:val="28"/>
        </w:rPr>
        <w:t xml:space="preserve"> </w:t>
      </w:r>
      <w:r w:rsidRPr="002B27A2">
        <w:rPr>
          <w:rFonts w:ascii="Times New Roman" w:hAnsi="Times New Roman"/>
          <w:sz w:val="28"/>
          <w:szCs w:val="28"/>
        </w:rPr>
        <w:t>Мировое соглашение заключае</w:t>
      </w:r>
      <w:r w:rsidR="00680F52">
        <w:rPr>
          <w:rFonts w:ascii="Times New Roman" w:hAnsi="Times New Roman"/>
          <w:sz w:val="28"/>
          <w:szCs w:val="28"/>
        </w:rPr>
        <w:t>тся</w:t>
      </w:r>
      <w:r w:rsidRPr="002B27A2">
        <w:rPr>
          <w:rFonts w:ascii="Times New Roman" w:hAnsi="Times New Roman"/>
          <w:sz w:val="28"/>
          <w:szCs w:val="28"/>
        </w:rPr>
        <w:t xml:space="preserve"> конкурсными кредито</w:t>
      </w:r>
      <w:r w:rsidR="00680F52">
        <w:rPr>
          <w:rFonts w:ascii="Times New Roman" w:hAnsi="Times New Roman"/>
          <w:sz w:val="28"/>
          <w:szCs w:val="28"/>
        </w:rPr>
        <w:t>рами и уполномоченными органами в лице собрания кредиторов с</w:t>
      </w:r>
      <w:r w:rsidRPr="002B27A2">
        <w:rPr>
          <w:rFonts w:ascii="Times New Roman" w:hAnsi="Times New Roman"/>
          <w:sz w:val="28"/>
          <w:szCs w:val="28"/>
        </w:rPr>
        <w:t xml:space="preserve"> должником</w:t>
      </w:r>
      <w:r w:rsidR="00680F52">
        <w:rPr>
          <w:rFonts w:ascii="Times New Roman" w:hAnsi="Times New Roman"/>
          <w:sz w:val="28"/>
          <w:szCs w:val="28"/>
        </w:rPr>
        <w:t xml:space="preserve"> (</w:t>
      </w:r>
      <w:r w:rsidRPr="002B27A2">
        <w:rPr>
          <w:rFonts w:ascii="Times New Roman" w:hAnsi="Times New Roman"/>
          <w:sz w:val="28"/>
          <w:szCs w:val="28"/>
        </w:rPr>
        <w:t>внешним или конкурсным управляющим при банкротстве юридического лица</w:t>
      </w:r>
      <w:r w:rsidR="00680F52">
        <w:rPr>
          <w:rFonts w:ascii="Times New Roman" w:hAnsi="Times New Roman"/>
          <w:sz w:val="28"/>
          <w:szCs w:val="28"/>
        </w:rPr>
        <w:t>)</w:t>
      </w:r>
      <w:r w:rsidRPr="002B27A2">
        <w:rPr>
          <w:rFonts w:ascii="Times New Roman" w:hAnsi="Times New Roman"/>
          <w:sz w:val="28"/>
          <w:szCs w:val="28"/>
        </w:rPr>
        <w:t>. Исключением из этого правил</w:t>
      </w:r>
      <w:r w:rsidR="00680F52">
        <w:rPr>
          <w:rFonts w:ascii="Times New Roman" w:hAnsi="Times New Roman"/>
          <w:sz w:val="28"/>
          <w:szCs w:val="28"/>
        </w:rPr>
        <w:t>а является процедура наблюдения, в ходе которой м</w:t>
      </w:r>
      <w:r w:rsidRPr="002B27A2">
        <w:rPr>
          <w:rFonts w:ascii="Times New Roman" w:hAnsi="Times New Roman"/>
          <w:sz w:val="28"/>
          <w:szCs w:val="28"/>
        </w:rPr>
        <w:t xml:space="preserve">ировое соглашение заключается руководителем должника и не подлежит согласованию с временным управляющим. </w:t>
      </w:r>
    </w:p>
    <w:p w:rsidR="002B27A2" w:rsidRPr="002B27A2" w:rsidRDefault="002B27A2" w:rsidP="00126A7D">
      <w:pPr>
        <w:spacing w:after="0" w:line="360" w:lineRule="auto"/>
        <w:ind w:firstLine="709"/>
        <w:jc w:val="both"/>
        <w:rPr>
          <w:rFonts w:ascii="Times New Roman" w:hAnsi="Times New Roman"/>
          <w:sz w:val="28"/>
          <w:szCs w:val="28"/>
        </w:rPr>
      </w:pPr>
      <w:r w:rsidRPr="002B27A2">
        <w:rPr>
          <w:rFonts w:ascii="Times New Roman" w:hAnsi="Times New Roman"/>
          <w:sz w:val="28"/>
          <w:szCs w:val="28"/>
        </w:rPr>
        <w:t>Мировое соглашение по делу о банкротстве включает в себя две  составляющие: процессуальную (утверждается определением суда, может быть обжаловано в суд кассационной инстанции, прекращает дело о банкротстве); гражданско-правовую (направлено на регулирование гражданских прав и обязанностей).</w:t>
      </w:r>
      <w:r w:rsidR="00126A7D">
        <w:rPr>
          <w:rFonts w:ascii="Times New Roman" w:hAnsi="Times New Roman"/>
          <w:sz w:val="28"/>
          <w:szCs w:val="28"/>
        </w:rPr>
        <w:t xml:space="preserve"> </w:t>
      </w:r>
      <w:r w:rsidRPr="002B27A2">
        <w:rPr>
          <w:rFonts w:ascii="Times New Roman" w:hAnsi="Times New Roman"/>
          <w:sz w:val="28"/>
          <w:szCs w:val="28"/>
        </w:rPr>
        <w:t xml:space="preserve">Однако как процедура банкротства мировое соглашение обладает </w:t>
      </w:r>
      <w:r w:rsidR="00081353">
        <w:rPr>
          <w:rFonts w:ascii="Times New Roman" w:hAnsi="Times New Roman"/>
          <w:sz w:val="28"/>
          <w:szCs w:val="28"/>
        </w:rPr>
        <w:t>особыми «</w:t>
      </w:r>
      <w:proofErr w:type="spellStart"/>
      <w:r w:rsidR="00081353">
        <w:rPr>
          <w:rFonts w:ascii="Times New Roman" w:hAnsi="Times New Roman"/>
          <w:sz w:val="28"/>
          <w:szCs w:val="28"/>
        </w:rPr>
        <w:t>банкротными</w:t>
      </w:r>
      <w:proofErr w:type="spellEnd"/>
      <w:r w:rsidR="00081353">
        <w:rPr>
          <w:rFonts w:ascii="Times New Roman" w:hAnsi="Times New Roman"/>
          <w:sz w:val="28"/>
          <w:szCs w:val="28"/>
        </w:rPr>
        <w:t xml:space="preserve">» чертами, </w:t>
      </w:r>
      <w:r w:rsidRPr="002B27A2">
        <w:rPr>
          <w:rFonts w:ascii="Times New Roman" w:hAnsi="Times New Roman"/>
          <w:sz w:val="28"/>
          <w:szCs w:val="28"/>
        </w:rPr>
        <w:t xml:space="preserve">например: </w:t>
      </w:r>
      <w:r w:rsidRPr="002B27A2">
        <w:rPr>
          <w:rFonts w:ascii="Times New Roman" w:hAnsi="Times New Roman"/>
          <w:sz w:val="28"/>
          <w:szCs w:val="28"/>
        </w:rPr>
        <w:lastRenderedPageBreak/>
        <w:t>подчинение меньшинства мнению большинства кредиторов при его заключении</w:t>
      </w:r>
      <w:r w:rsidR="00633327">
        <w:rPr>
          <w:rFonts w:ascii="Times New Roman" w:hAnsi="Times New Roman"/>
          <w:sz w:val="28"/>
          <w:szCs w:val="28"/>
        </w:rPr>
        <w:t>, недопустимость расторжения</w:t>
      </w:r>
      <w:r w:rsidR="00633327" w:rsidRPr="00633327">
        <w:rPr>
          <w:rFonts w:ascii="Times New Roman" w:hAnsi="Times New Roman"/>
          <w:sz w:val="28"/>
          <w:szCs w:val="28"/>
        </w:rPr>
        <w:t xml:space="preserve"> мирового соглашения по желанию</w:t>
      </w:r>
      <w:r w:rsidR="008D2AE5">
        <w:rPr>
          <w:rFonts w:ascii="Times New Roman" w:hAnsi="Times New Roman"/>
          <w:sz w:val="28"/>
          <w:szCs w:val="28"/>
        </w:rPr>
        <w:t xml:space="preserve"> нескольких кредиторов и должника</w:t>
      </w:r>
      <w:r w:rsidRPr="002B27A2">
        <w:rPr>
          <w:rFonts w:ascii="Times New Roman" w:hAnsi="Times New Roman"/>
          <w:sz w:val="28"/>
          <w:szCs w:val="28"/>
        </w:rPr>
        <w:t xml:space="preserve">. </w:t>
      </w:r>
      <w:r w:rsidR="00081353">
        <w:rPr>
          <w:rFonts w:ascii="Times New Roman" w:hAnsi="Times New Roman"/>
          <w:sz w:val="28"/>
          <w:szCs w:val="28"/>
        </w:rPr>
        <w:t>Кроме того, участниками соглашения являются уполномоченные органы, обладающие</w:t>
      </w:r>
      <w:r w:rsidRPr="002B27A2">
        <w:rPr>
          <w:rFonts w:ascii="Times New Roman" w:hAnsi="Times New Roman"/>
          <w:sz w:val="28"/>
          <w:szCs w:val="28"/>
        </w:rPr>
        <w:t xml:space="preserve"> правом требования </w:t>
      </w:r>
      <w:r w:rsidR="00081353">
        <w:rPr>
          <w:rFonts w:ascii="Times New Roman" w:hAnsi="Times New Roman"/>
          <w:sz w:val="28"/>
          <w:szCs w:val="28"/>
        </w:rPr>
        <w:t>по уплате обязательных платежей.</w:t>
      </w:r>
    </w:p>
    <w:p w:rsidR="00FF60E3" w:rsidRDefault="00FF60E3" w:rsidP="00B214F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Право </w:t>
      </w:r>
      <w:r w:rsidRPr="00FF60E3">
        <w:rPr>
          <w:rFonts w:ascii="Times New Roman" w:hAnsi="Times New Roman"/>
          <w:sz w:val="28"/>
          <w:szCs w:val="28"/>
        </w:rPr>
        <w:t xml:space="preserve">заключения мировых соглашений с </w:t>
      </w:r>
      <w:r w:rsidR="0031697D">
        <w:rPr>
          <w:rFonts w:ascii="Times New Roman" w:hAnsi="Times New Roman"/>
          <w:sz w:val="28"/>
          <w:szCs w:val="28"/>
        </w:rPr>
        <w:t xml:space="preserve">публичными органами власти </w:t>
      </w:r>
      <w:r w:rsidRPr="00FF60E3">
        <w:rPr>
          <w:rFonts w:ascii="Times New Roman" w:hAnsi="Times New Roman"/>
          <w:sz w:val="28"/>
          <w:szCs w:val="28"/>
        </w:rPr>
        <w:t>долгое время была дискуссионным вопросом: на практике делали вывод о невозможности их заключения</w:t>
      </w:r>
      <w:r w:rsidRPr="00FF60E3">
        <w:rPr>
          <w:rStyle w:val="a5"/>
          <w:rFonts w:ascii="Times New Roman" w:hAnsi="Times New Roman"/>
          <w:sz w:val="28"/>
          <w:szCs w:val="28"/>
        </w:rPr>
        <w:footnoteReference w:id="31"/>
      </w:r>
      <w:r w:rsidRPr="00FF60E3">
        <w:rPr>
          <w:rFonts w:ascii="Times New Roman" w:hAnsi="Times New Roman"/>
          <w:sz w:val="28"/>
          <w:szCs w:val="28"/>
        </w:rPr>
        <w:t>.</w:t>
      </w:r>
      <w:r w:rsidR="00B214FE">
        <w:rPr>
          <w:rFonts w:ascii="Times New Roman" w:hAnsi="Times New Roman"/>
          <w:sz w:val="28"/>
          <w:szCs w:val="28"/>
        </w:rPr>
        <w:t xml:space="preserve"> </w:t>
      </w:r>
      <w:r w:rsidR="002B27A2" w:rsidRPr="002B27A2">
        <w:rPr>
          <w:rFonts w:ascii="Times New Roman" w:hAnsi="Times New Roman"/>
          <w:sz w:val="28"/>
          <w:szCs w:val="28"/>
        </w:rPr>
        <w:t>По Закону о банкротстве 1998 г</w:t>
      </w:r>
      <w:r w:rsidR="00BE5431">
        <w:rPr>
          <w:rFonts w:ascii="Times New Roman" w:hAnsi="Times New Roman"/>
          <w:sz w:val="28"/>
          <w:szCs w:val="28"/>
        </w:rPr>
        <w:t>.</w:t>
      </w:r>
      <w:r w:rsidR="00B214FE">
        <w:rPr>
          <w:rStyle w:val="a5"/>
          <w:rFonts w:ascii="Times New Roman" w:hAnsi="Times New Roman"/>
          <w:sz w:val="28"/>
          <w:szCs w:val="28"/>
        </w:rPr>
        <w:footnoteReference w:id="32"/>
      </w:r>
      <w:r w:rsidR="002B27A2" w:rsidRPr="002B27A2">
        <w:rPr>
          <w:rFonts w:ascii="Times New Roman" w:hAnsi="Times New Roman"/>
          <w:sz w:val="28"/>
          <w:szCs w:val="28"/>
        </w:rPr>
        <w:t xml:space="preserve"> заключение мирового соглашения было возможно только между конкур</w:t>
      </w:r>
      <w:r>
        <w:rPr>
          <w:rFonts w:ascii="Times New Roman" w:hAnsi="Times New Roman"/>
          <w:sz w:val="28"/>
          <w:szCs w:val="28"/>
        </w:rPr>
        <w:t>с</w:t>
      </w:r>
      <w:r w:rsidR="002B27A2" w:rsidRPr="002B27A2">
        <w:rPr>
          <w:rFonts w:ascii="Times New Roman" w:hAnsi="Times New Roman"/>
          <w:sz w:val="28"/>
          <w:szCs w:val="28"/>
        </w:rPr>
        <w:t xml:space="preserve">ными кредиторами. Уполномоченные органы могли предъявить свои требования к должнику в общем порядке после заключения соглашения. </w:t>
      </w:r>
    </w:p>
    <w:p w:rsidR="00FF60E3" w:rsidRPr="002B27A2" w:rsidRDefault="0031697D" w:rsidP="009D2EB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2002 году позиция законодателя и судебной практики изменилась. В </w:t>
      </w:r>
      <w:r w:rsidRPr="0031697D">
        <w:rPr>
          <w:rFonts w:ascii="Times New Roman" w:hAnsi="Times New Roman"/>
          <w:sz w:val="28"/>
          <w:szCs w:val="28"/>
        </w:rPr>
        <w:t>п</w:t>
      </w:r>
      <w:r w:rsidR="00B214FE">
        <w:rPr>
          <w:rFonts w:ascii="Times New Roman" w:hAnsi="Times New Roman"/>
          <w:sz w:val="28"/>
          <w:szCs w:val="28"/>
        </w:rPr>
        <w:t>.</w:t>
      </w:r>
      <w:r w:rsidRPr="0031697D">
        <w:rPr>
          <w:rFonts w:ascii="Times New Roman" w:hAnsi="Times New Roman"/>
          <w:sz w:val="28"/>
          <w:szCs w:val="28"/>
        </w:rPr>
        <w:t xml:space="preserve"> 17 Пос</w:t>
      </w:r>
      <w:r w:rsidR="00F6710A">
        <w:rPr>
          <w:rFonts w:ascii="Times New Roman" w:hAnsi="Times New Roman"/>
          <w:sz w:val="28"/>
          <w:szCs w:val="28"/>
        </w:rPr>
        <w:t xml:space="preserve">тановления Пленума Высшего Арбитражного </w:t>
      </w:r>
      <w:r w:rsidR="00B214FE">
        <w:rPr>
          <w:rFonts w:ascii="Times New Roman" w:hAnsi="Times New Roman"/>
          <w:sz w:val="28"/>
          <w:szCs w:val="28"/>
        </w:rPr>
        <w:t>С</w:t>
      </w:r>
      <w:r w:rsidR="00F6710A">
        <w:rPr>
          <w:rFonts w:ascii="Times New Roman" w:hAnsi="Times New Roman"/>
          <w:sz w:val="28"/>
          <w:szCs w:val="28"/>
        </w:rPr>
        <w:t>уда</w:t>
      </w:r>
      <w:r w:rsidR="00253DBB">
        <w:rPr>
          <w:rFonts w:ascii="Times New Roman" w:hAnsi="Times New Roman"/>
          <w:sz w:val="28"/>
          <w:szCs w:val="28"/>
        </w:rPr>
        <w:t xml:space="preserve"> РФ от </w:t>
      </w:r>
      <w:r w:rsidR="00B214FE">
        <w:rPr>
          <w:rFonts w:ascii="Times New Roman" w:hAnsi="Times New Roman"/>
          <w:sz w:val="28"/>
          <w:szCs w:val="28"/>
        </w:rPr>
        <w:t xml:space="preserve">9 декабря </w:t>
      </w:r>
      <w:r w:rsidRPr="0031697D">
        <w:rPr>
          <w:rFonts w:ascii="Times New Roman" w:hAnsi="Times New Roman"/>
          <w:sz w:val="28"/>
          <w:szCs w:val="28"/>
        </w:rPr>
        <w:t xml:space="preserve">2002 </w:t>
      </w:r>
      <w:r w:rsidR="00B214FE">
        <w:rPr>
          <w:rFonts w:ascii="Times New Roman" w:hAnsi="Times New Roman"/>
          <w:sz w:val="28"/>
          <w:szCs w:val="28"/>
        </w:rPr>
        <w:t xml:space="preserve">г. </w:t>
      </w:r>
      <w:r w:rsidRPr="0031697D">
        <w:rPr>
          <w:rFonts w:ascii="Times New Roman" w:hAnsi="Times New Roman"/>
          <w:sz w:val="28"/>
          <w:szCs w:val="28"/>
        </w:rPr>
        <w:t>№ 11-П</w:t>
      </w:r>
      <w:r>
        <w:rPr>
          <w:rStyle w:val="a5"/>
          <w:rFonts w:ascii="Times New Roman" w:hAnsi="Times New Roman"/>
          <w:sz w:val="28"/>
          <w:szCs w:val="28"/>
        </w:rPr>
        <w:footnoteReference w:id="33"/>
      </w:r>
      <w:r w:rsidR="00754C7F">
        <w:rPr>
          <w:rFonts w:ascii="Times New Roman" w:hAnsi="Times New Roman"/>
          <w:sz w:val="28"/>
          <w:szCs w:val="28"/>
        </w:rPr>
        <w:t xml:space="preserve"> был сделан вывод о допустимости мировых соглашений при решении экономических споров, возникающих</w:t>
      </w:r>
      <w:r w:rsidR="00754C7F" w:rsidRPr="00754C7F">
        <w:rPr>
          <w:rFonts w:ascii="Times New Roman" w:hAnsi="Times New Roman"/>
          <w:sz w:val="28"/>
          <w:szCs w:val="28"/>
        </w:rPr>
        <w:t xml:space="preserve"> из административных и иных публичных правоотношений</w:t>
      </w:r>
      <w:r w:rsidR="009D2EB8">
        <w:rPr>
          <w:rFonts w:ascii="Times New Roman" w:hAnsi="Times New Roman"/>
          <w:sz w:val="28"/>
          <w:szCs w:val="28"/>
        </w:rPr>
        <w:t>, со ссылкой на статью 170 АПК РФ</w:t>
      </w:r>
      <w:r w:rsidR="00754C7F">
        <w:rPr>
          <w:rFonts w:ascii="Times New Roman" w:hAnsi="Times New Roman"/>
          <w:sz w:val="28"/>
          <w:szCs w:val="28"/>
        </w:rPr>
        <w:t>.</w:t>
      </w:r>
      <w:r w:rsidR="009D2EB8">
        <w:rPr>
          <w:rFonts w:ascii="Times New Roman" w:hAnsi="Times New Roman"/>
          <w:sz w:val="28"/>
          <w:szCs w:val="28"/>
        </w:rPr>
        <w:t xml:space="preserve"> </w:t>
      </w:r>
      <w:proofErr w:type="gramStart"/>
      <w:r w:rsidR="009D2EB8">
        <w:rPr>
          <w:rFonts w:ascii="Times New Roman" w:hAnsi="Times New Roman"/>
          <w:sz w:val="28"/>
          <w:szCs w:val="28"/>
        </w:rPr>
        <w:t>Аналогичный вывод применительно к налоговым спорам изложен в п</w:t>
      </w:r>
      <w:r w:rsidR="00F6710A">
        <w:rPr>
          <w:rFonts w:ascii="Times New Roman" w:hAnsi="Times New Roman"/>
          <w:sz w:val="28"/>
          <w:szCs w:val="28"/>
        </w:rPr>
        <w:t>.</w:t>
      </w:r>
      <w:r w:rsidR="009D2EB8">
        <w:rPr>
          <w:rFonts w:ascii="Times New Roman" w:hAnsi="Times New Roman"/>
          <w:sz w:val="28"/>
          <w:szCs w:val="28"/>
        </w:rPr>
        <w:t xml:space="preserve"> 27 </w:t>
      </w:r>
      <w:r w:rsidR="00FF60E3" w:rsidRPr="002B27A2">
        <w:rPr>
          <w:rFonts w:ascii="Times New Roman" w:hAnsi="Times New Roman"/>
          <w:sz w:val="28"/>
          <w:szCs w:val="28"/>
        </w:rPr>
        <w:t xml:space="preserve">Постановления </w:t>
      </w:r>
      <w:r w:rsidR="00F6710A">
        <w:rPr>
          <w:rFonts w:ascii="Times New Roman" w:hAnsi="Times New Roman"/>
          <w:sz w:val="28"/>
          <w:szCs w:val="28"/>
        </w:rPr>
        <w:t xml:space="preserve">Пленума Высшего Арбитражного </w:t>
      </w:r>
      <w:r w:rsidR="00FF60E3" w:rsidRPr="002B27A2">
        <w:rPr>
          <w:rFonts w:ascii="Times New Roman" w:hAnsi="Times New Roman"/>
          <w:sz w:val="28"/>
          <w:szCs w:val="28"/>
        </w:rPr>
        <w:t>С</w:t>
      </w:r>
      <w:r w:rsidR="00F6710A">
        <w:rPr>
          <w:rFonts w:ascii="Times New Roman" w:hAnsi="Times New Roman"/>
          <w:sz w:val="28"/>
          <w:szCs w:val="28"/>
        </w:rPr>
        <w:t>уда</w:t>
      </w:r>
      <w:r w:rsidR="00FF60E3" w:rsidRPr="002B27A2">
        <w:rPr>
          <w:rFonts w:ascii="Times New Roman" w:hAnsi="Times New Roman"/>
          <w:sz w:val="28"/>
          <w:szCs w:val="28"/>
        </w:rPr>
        <w:t xml:space="preserve"> РФ от 18.07.2014 № 50 «О примирении сторон в арбитражном процессе»</w:t>
      </w:r>
      <w:r w:rsidR="009D2EB8">
        <w:rPr>
          <w:rStyle w:val="a5"/>
          <w:rFonts w:ascii="Times New Roman" w:hAnsi="Times New Roman"/>
          <w:sz w:val="28"/>
          <w:szCs w:val="28"/>
        </w:rPr>
        <w:footnoteReference w:id="34"/>
      </w:r>
      <w:r w:rsidR="009D2EB8">
        <w:rPr>
          <w:rFonts w:ascii="Times New Roman" w:hAnsi="Times New Roman"/>
          <w:sz w:val="28"/>
          <w:szCs w:val="28"/>
        </w:rPr>
        <w:t xml:space="preserve"> с указанием на недопустимость изменения </w:t>
      </w:r>
      <w:r w:rsidR="009D2EB8" w:rsidRPr="009D2EB8">
        <w:rPr>
          <w:rFonts w:ascii="Times New Roman" w:hAnsi="Times New Roman"/>
          <w:sz w:val="28"/>
          <w:szCs w:val="28"/>
        </w:rPr>
        <w:t xml:space="preserve">налоговых последствий спорных действий и операций в сравнении с </w:t>
      </w:r>
      <w:r w:rsidR="009D2EB8">
        <w:rPr>
          <w:rFonts w:ascii="Times New Roman" w:hAnsi="Times New Roman"/>
          <w:sz w:val="28"/>
          <w:szCs w:val="28"/>
        </w:rPr>
        <w:t>определенными</w:t>
      </w:r>
      <w:r w:rsidR="009D2EB8" w:rsidRPr="009D2EB8">
        <w:rPr>
          <w:rFonts w:ascii="Times New Roman" w:hAnsi="Times New Roman"/>
          <w:sz w:val="28"/>
          <w:szCs w:val="28"/>
        </w:rPr>
        <w:t xml:space="preserve"> законо</w:t>
      </w:r>
      <w:r w:rsidR="009D2EB8">
        <w:rPr>
          <w:rFonts w:ascii="Times New Roman" w:hAnsi="Times New Roman"/>
          <w:sz w:val="28"/>
          <w:szCs w:val="28"/>
        </w:rPr>
        <w:t>м</w:t>
      </w:r>
      <w:r w:rsidR="00FF60E3" w:rsidRPr="002B27A2">
        <w:rPr>
          <w:rFonts w:ascii="Times New Roman" w:hAnsi="Times New Roman"/>
          <w:sz w:val="28"/>
          <w:szCs w:val="28"/>
        </w:rPr>
        <w:t>.</w:t>
      </w:r>
      <w:proofErr w:type="gramEnd"/>
    </w:p>
    <w:p w:rsidR="003A4119" w:rsidRDefault="002B27A2" w:rsidP="003A4119">
      <w:pPr>
        <w:spacing w:after="0" w:line="360" w:lineRule="auto"/>
        <w:ind w:firstLine="709"/>
        <w:jc w:val="both"/>
        <w:rPr>
          <w:rFonts w:ascii="Times New Roman" w:hAnsi="Times New Roman"/>
          <w:sz w:val="28"/>
          <w:szCs w:val="28"/>
        </w:rPr>
      </w:pPr>
      <w:r w:rsidRPr="002B27A2">
        <w:rPr>
          <w:rFonts w:ascii="Times New Roman" w:hAnsi="Times New Roman"/>
          <w:sz w:val="28"/>
          <w:szCs w:val="28"/>
        </w:rPr>
        <w:t xml:space="preserve">В </w:t>
      </w:r>
      <w:r w:rsidR="00FF60E3">
        <w:rPr>
          <w:rFonts w:ascii="Times New Roman" w:hAnsi="Times New Roman"/>
          <w:sz w:val="28"/>
          <w:szCs w:val="28"/>
        </w:rPr>
        <w:t>действующем Законе о банкротстве 2002 г</w:t>
      </w:r>
      <w:r w:rsidR="00BE5431">
        <w:rPr>
          <w:rFonts w:ascii="Times New Roman" w:hAnsi="Times New Roman"/>
          <w:sz w:val="28"/>
          <w:szCs w:val="28"/>
        </w:rPr>
        <w:t>.</w:t>
      </w:r>
      <w:r w:rsidRPr="002B27A2">
        <w:rPr>
          <w:rFonts w:ascii="Times New Roman" w:hAnsi="Times New Roman"/>
          <w:sz w:val="28"/>
          <w:szCs w:val="28"/>
        </w:rPr>
        <w:t xml:space="preserve"> законодатель </w:t>
      </w:r>
      <w:r w:rsidR="00FF60E3">
        <w:rPr>
          <w:rFonts w:ascii="Times New Roman" w:hAnsi="Times New Roman"/>
          <w:sz w:val="28"/>
          <w:szCs w:val="28"/>
        </w:rPr>
        <w:t xml:space="preserve">также </w:t>
      </w:r>
      <w:r w:rsidRPr="002B27A2">
        <w:rPr>
          <w:rFonts w:ascii="Times New Roman" w:hAnsi="Times New Roman"/>
          <w:sz w:val="28"/>
          <w:szCs w:val="28"/>
        </w:rPr>
        <w:t>изменил</w:t>
      </w:r>
      <w:r w:rsidR="00FF46C0">
        <w:rPr>
          <w:rFonts w:ascii="Times New Roman" w:hAnsi="Times New Roman"/>
          <w:sz w:val="28"/>
          <w:szCs w:val="28"/>
        </w:rPr>
        <w:t xml:space="preserve"> свою позицию. </w:t>
      </w:r>
      <w:proofErr w:type="gramStart"/>
      <w:r w:rsidR="00FF46C0">
        <w:rPr>
          <w:rFonts w:ascii="Times New Roman" w:hAnsi="Times New Roman"/>
          <w:sz w:val="28"/>
          <w:szCs w:val="28"/>
        </w:rPr>
        <w:t>Мировым соглашением в деле о банкротстве можно изме</w:t>
      </w:r>
      <w:r w:rsidR="00FF46C0" w:rsidRPr="002B27A2">
        <w:rPr>
          <w:rFonts w:ascii="Times New Roman" w:hAnsi="Times New Roman"/>
          <w:sz w:val="28"/>
          <w:szCs w:val="28"/>
        </w:rPr>
        <w:t>ни</w:t>
      </w:r>
      <w:r w:rsidR="00FF46C0">
        <w:rPr>
          <w:rFonts w:ascii="Times New Roman" w:hAnsi="Times New Roman"/>
          <w:sz w:val="28"/>
          <w:szCs w:val="28"/>
        </w:rPr>
        <w:t>ть сроки</w:t>
      </w:r>
      <w:r w:rsidR="00FF46C0" w:rsidRPr="002B27A2">
        <w:rPr>
          <w:rFonts w:ascii="Times New Roman" w:hAnsi="Times New Roman"/>
          <w:sz w:val="28"/>
          <w:szCs w:val="28"/>
        </w:rPr>
        <w:t xml:space="preserve"> и поряд</w:t>
      </w:r>
      <w:r w:rsidR="00FF46C0">
        <w:rPr>
          <w:rFonts w:ascii="Times New Roman" w:hAnsi="Times New Roman"/>
          <w:sz w:val="28"/>
          <w:szCs w:val="28"/>
        </w:rPr>
        <w:t>о</w:t>
      </w:r>
      <w:r w:rsidR="00FF46C0" w:rsidRPr="002B27A2">
        <w:rPr>
          <w:rFonts w:ascii="Times New Roman" w:hAnsi="Times New Roman"/>
          <w:sz w:val="28"/>
          <w:szCs w:val="28"/>
        </w:rPr>
        <w:t>к уплаты обязательных платежей, включенных в реестр требований кредиторов</w:t>
      </w:r>
      <w:r w:rsidR="003A4119">
        <w:rPr>
          <w:rFonts w:ascii="Times New Roman" w:hAnsi="Times New Roman"/>
          <w:sz w:val="28"/>
          <w:szCs w:val="28"/>
        </w:rPr>
        <w:t xml:space="preserve">, однако в части погашения задолженности по обязательным платежам условия мирового соглашения </w:t>
      </w:r>
      <w:r w:rsidR="009D2EB8" w:rsidRPr="002B27A2">
        <w:rPr>
          <w:rFonts w:ascii="Times New Roman" w:hAnsi="Times New Roman"/>
          <w:sz w:val="28"/>
          <w:szCs w:val="28"/>
        </w:rPr>
        <w:t xml:space="preserve">не должны </w:t>
      </w:r>
      <w:r w:rsidR="009D2EB8" w:rsidRPr="002B27A2">
        <w:rPr>
          <w:rFonts w:ascii="Times New Roman" w:hAnsi="Times New Roman"/>
          <w:sz w:val="28"/>
          <w:szCs w:val="28"/>
        </w:rPr>
        <w:lastRenderedPageBreak/>
        <w:t>противоречить требованиям зако</w:t>
      </w:r>
      <w:r w:rsidR="003A4119">
        <w:rPr>
          <w:rFonts w:ascii="Times New Roman" w:hAnsi="Times New Roman"/>
          <w:sz w:val="28"/>
          <w:szCs w:val="28"/>
        </w:rPr>
        <w:t xml:space="preserve">нодательства о налогах и </w:t>
      </w:r>
      <w:r w:rsidR="003A4119" w:rsidRPr="003A4119">
        <w:rPr>
          <w:rFonts w:ascii="Times New Roman" w:hAnsi="Times New Roman"/>
          <w:sz w:val="28"/>
          <w:szCs w:val="28"/>
        </w:rPr>
        <w:t>сборах (</w:t>
      </w:r>
      <w:proofErr w:type="spellStart"/>
      <w:r w:rsidR="003A4119" w:rsidRPr="003A4119">
        <w:rPr>
          <w:rFonts w:ascii="Times New Roman" w:hAnsi="Times New Roman"/>
          <w:sz w:val="28"/>
          <w:szCs w:val="28"/>
        </w:rPr>
        <w:t>абз</w:t>
      </w:r>
      <w:proofErr w:type="spellEnd"/>
      <w:r w:rsidR="003A4119" w:rsidRPr="003A4119">
        <w:rPr>
          <w:rFonts w:ascii="Times New Roman" w:hAnsi="Times New Roman"/>
          <w:sz w:val="28"/>
          <w:szCs w:val="28"/>
        </w:rPr>
        <w:t xml:space="preserve">. 3 п. 1 и </w:t>
      </w:r>
      <w:proofErr w:type="spellStart"/>
      <w:r w:rsidR="003A4119" w:rsidRPr="003A4119">
        <w:rPr>
          <w:rFonts w:ascii="Times New Roman" w:hAnsi="Times New Roman"/>
          <w:sz w:val="28"/>
          <w:szCs w:val="28"/>
        </w:rPr>
        <w:t>абз</w:t>
      </w:r>
      <w:proofErr w:type="spellEnd"/>
      <w:r w:rsidR="003A4119" w:rsidRPr="003A4119">
        <w:rPr>
          <w:rFonts w:ascii="Times New Roman" w:hAnsi="Times New Roman"/>
          <w:sz w:val="28"/>
          <w:szCs w:val="28"/>
        </w:rPr>
        <w:t>. 4 п.1  ст. 156 Закона о банкротстве)</w:t>
      </w:r>
      <w:r w:rsidR="003A4119">
        <w:rPr>
          <w:rFonts w:ascii="Times New Roman" w:hAnsi="Times New Roman"/>
          <w:sz w:val="28"/>
          <w:szCs w:val="28"/>
        </w:rPr>
        <w:t>.</w:t>
      </w:r>
      <w:proofErr w:type="gramEnd"/>
      <w:r w:rsidR="003A4119">
        <w:rPr>
          <w:rFonts w:ascii="Times New Roman" w:hAnsi="Times New Roman"/>
          <w:sz w:val="28"/>
          <w:szCs w:val="28"/>
        </w:rPr>
        <w:t xml:space="preserve"> При буквальном толковании положений статьи 156 Закона о банкротстве можно прийти к выводу о противоречии указанных норм друг другу. Между тем в статье</w:t>
      </w:r>
      <w:r w:rsidR="003A4119" w:rsidRPr="002B27A2">
        <w:rPr>
          <w:rFonts w:ascii="Times New Roman" w:hAnsi="Times New Roman"/>
          <w:sz w:val="28"/>
          <w:szCs w:val="28"/>
        </w:rPr>
        <w:t xml:space="preserve"> </w:t>
      </w:r>
      <w:r w:rsidR="003A4119">
        <w:rPr>
          <w:rFonts w:ascii="Times New Roman" w:hAnsi="Times New Roman"/>
          <w:sz w:val="28"/>
          <w:szCs w:val="28"/>
        </w:rPr>
        <w:t>64 НК РФ указано на возможность отсрочки или рассрочки</w:t>
      </w:r>
      <w:r w:rsidR="003A4119" w:rsidRPr="002B27A2">
        <w:rPr>
          <w:rFonts w:ascii="Times New Roman" w:hAnsi="Times New Roman"/>
          <w:sz w:val="28"/>
          <w:szCs w:val="28"/>
        </w:rPr>
        <w:t xml:space="preserve"> уплаты налога, сбора, страховых взносов при заключении мирового соглашения на срок не более </w:t>
      </w:r>
      <w:r w:rsidR="003A4119">
        <w:rPr>
          <w:rFonts w:ascii="Times New Roman" w:hAnsi="Times New Roman"/>
          <w:sz w:val="28"/>
          <w:szCs w:val="28"/>
        </w:rPr>
        <w:t xml:space="preserve">1 </w:t>
      </w:r>
      <w:r w:rsidR="003A4119" w:rsidRPr="002B27A2">
        <w:rPr>
          <w:rFonts w:ascii="Times New Roman" w:hAnsi="Times New Roman"/>
          <w:sz w:val="28"/>
          <w:szCs w:val="28"/>
        </w:rPr>
        <w:t>года.</w:t>
      </w:r>
      <w:r w:rsidR="003A4119">
        <w:rPr>
          <w:rFonts w:ascii="Times New Roman" w:hAnsi="Times New Roman"/>
          <w:sz w:val="28"/>
          <w:szCs w:val="28"/>
        </w:rPr>
        <w:t xml:space="preserve"> </w:t>
      </w:r>
    </w:p>
    <w:p w:rsidR="00B81987" w:rsidRDefault="003A4119" w:rsidP="005A6481">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судебной практике указанные нормы получили два разных толкования: </w:t>
      </w:r>
      <w:r w:rsidRPr="002B27A2">
        <w:rPr>
          <w:rFonts w:ascii="Times New Roman" w:hAnsi="Times New Roman"/>
          <w:sz w:val="28"/>
          <w:szCs w:val="28"/>
        </w:rPr>
        <w:t xml:space="preserve">суды либо </w:t>
      </w:r>
      <w:r>
        <w:rPr>
          <w:rFonts w:ascii="Times New Roman" w:hAnsi="Times New Roman"/>
          <w:sz w:val="28"/>
          <w:szCs w:val="28"/>
        </w:rPr>
        <w:t xml:space="preserve">применяют положения статей в совокупности, в результате чего отказывают в </w:t>
      </w:r>
      <w:r w:rsidRPr="002B27A2">
        <w:rPr>
          <w:rFonts w:ascii="Times New Roman" w:hAnsi="Times New Roman"/>
          <w:sz w:val="28"/>
          <w:szCs w:val="28"/>
        </w:rPr>
        <w:t>утвержд</w:t>
      </w:r>
      <w:r>
        <w:rPr>
          <w:rFonts w:ascii="Times New Roman" w:hAnsi="Times New Roman"/>
          <w:sz w:val="28"/>
          <w:szCs w:val="28"/>
        </w:rPr>
        <w:t>ении мирового соглашения</w:t>
      </w:r>
      <w:r w:rsidRPr="002B27A2">
        <w:rPr>
          <w:rFonts w:ascii="Times New Roman" w:hAnsi="Times New Roman"/>
          <w:sz w:val="28"/>
          <w:szCs w:val="28"/>
        </w:rPr>
        <w:t xml:space="preserve">, </w:t>
      </w:r>
      <w:r>
        <w:rPr>
          <w:rFonts w:ascii="Times New Roman" w:hAnsi="Times New Roman"/>
          <w:sz w:val="28"/>
          <w:szCs w:val="28"/>
        </w:rPr>
        <w:t>предусматривающего отсрочку (рассрочку) уплаты обязательных платежей на срок более 1 года</w:t>
      </w:r>
      <w:r w:rsidR="00B25C26">
        <w:rPr>
          <w:rStyle w:val="a5"/>
          <w:rFonts w:ascii="Times New Roman" w:hAnsi="Times New Roman"/>
          <w:sz w:val="28"/>
          <w:szCs w:val="28"/>
        </w:rPr>
        <w:footnoteReference w:id="35"/>
      </w:r>
      <w:r w:rsidRPr="002B27A2">
        <w:rPr>
          <w:rFonts w:ascii="Times New Roman" w:hAnsi="Times New Roman"/>
          <w:sz w:val="28"/>
          <w:szCs w:val="28"/>
        </w:rPr>
        <w:t xml:space="preserve">, либо толкуют положения </w:t>
      </w:r>
      <w:proofErr w:type="spellStart"/>
      <w:r w:rsidRPr="002B27A2">
        <w:rPr>
          <w:rFonts w:ascii="Times New Roman" w:hAnsi="Times New Roman"/>
          <w:sz w:val="28"/>
          <w:szCs w:val="28"/>
        </w:rPr>
        <w:t>абз</w:t>
      </w:r>
      <w:proofErr w:type="spellEnd"/>
      <w:r w:rsidR="00B25C26">
        <w:rPr>
          <w:rFonts w:ascii="Times New Roman" w:hAnsi="Times New Roman"/>
          <w:sz w:val="28"/>
          <w:szCs w:val="28"/>
        </w:rPr>
        <w:t>.</w:t>
      </w:r>
      <w:r w:rsidRPr="002B27A2">
        <w:rPr>
          <w:rFonts w:ascii="Times New Roman" w:hAnsi="Times New Roman"/>
          <w:sz w:val="28"/>
          <w:szCs w:val="28"/>
        </w:rPr>
        <w:t xml:space="preserve"> 3 п</w:t>
      </w:r>
      <w:r w:rsidR="00B25C26">
        <w:rPr>
          <w:rFonts w:ascii="Times New Roman" w:hAnsi="Times New Roman"/>
          <w:sz w:val="28"/>
          <w:szCs w:val="28"/>
        </w:rPr>
        <w:t>.</w:t>
      </w:r>
      <w:r w:rsidRPr="002B27A2">
        <w:rPr>
          <w:rFonts w:ascii="Times New Roman" w:hAnsi="Times New Roman"/>
          <w:sz w:val="28"/>
          <w:szCs w:val="28"/>
        </w:rPr>
        <w:t xml:space="preserve"> 1 ст</w:t>
      </w:r>
      <w:r w:rsidR="00B25C26">
        <w:rPr>
          <w:rFonts w:ascii="Times New Roman" w:hAnsi="Times New Roman"/>
          <w:sz w:val="28"/>
          <w:szCs w:val="28"/>
        </w:rPr>
        <w:t>.</w:t>
      </w:r>
      <w:r w:rsidR="0091646A">
        <w:rPr>
          <w:rFonts w:ascii="Times New Roman" w:hAnsi="Times New Roman"/>
          <w:sz w:val="28"/>
          <w:szCs w:val="28"/>
        </w:rPr>
        <w:t xml:space="preserve"> </w:t>
      </w:r>
      <w:r w:rsidRPr="002B27A2">
        <w:rPr>
          <w:rFonts w:ascii="Times New Roman" w:hAnsi="Times New Roman"/>
          <w:sz w:val="28"/>
          <w:szCs w:val="28"/>
        </w:rPr>
        <w:t>156</w:t>
      </w:r>
      <w:r w:rsidR="00B25C26">
        <w:rPr>
          <w:rFonts w:ascii="Times New Roman" w:hAnsi="Times New Roman"/>
          <w:sz w:val="28"/>
          <w:szCs w:val="28"/>
        </w:rPr>
        <w:t xml:space="preserve"> Закона о банкротстве</w:t>
      </w:r>
      <w:r w:rsidRPr="002B27A2">
        <w:rPr>
          <w:rFonts w:ascii="Times New Roman" w:hAnsi="Times New Roman"/>
          <w:sz w:val="28"/>
          <w:szCs w:val="28"/>
        </w:rPr>
        <w:t xml:space="preserve"> как относящиеся к сроку осуществления платежей, а положения </w:t>
      </w:r>
      <w:proofErr w:type="spellStart"/>
      <w:r w:rsidRPr="002B27A2">
        <w:rPr>
          <w:rFonts w:ascii="Times New Roman" w:hAnsi="Times New Roman"/>
          <w:sz w:val="28"/>
          <w:szCs w:val="28"/>
        </w:rPr>
        <w:t>абз</w:t>
      </w:r>
      <w:proofErr w:type="spellEnd"/>
      <w:r w:rsidR="00B25C26">
        <w:rPr>
          <w:rFonts w:ascii="Times New Roman" w:hAnsi="Times New Roman"/>
          <w:sz w:val="28"/>
          <w:szCs w:val="28"/>
        </w:rPr>
        <w:t>.</w:t>
      </w:r>
      <w:r w:rsidRPr="002B27A2">
        <w:rPr>
          <w:rFonts w:ascii="Times New Roman" w:hAnsi="Times New Roman"/>
          <w:sz w:val="28"/>
          <w:szCs w:val="28"/>
        </w:rPr>
        <w:t xml:space="preserve"> 4</w:t>
      </w:r>
      <w:r w:rsidR="00B25C26">
        <w:rPr>
          <w:rFonts w:ascii="Times New Roman" w:hAnsi="Times New Roman"/>
          <w:sz w:val="28"/>
          <w:szCs w:val="28"/>
        </w:rPr>
        <w:t xml:space="preserve"> п. 1 указанной</w:t>
      </w:r>
      <w:proofErr w:type="gramEnd"/>
      <w:r w:rsidR="00B25C26">
        <w:rPr>
          <w:rFonts w:ascii="Times New Roman" w:hAnsi="Times New Roman"/>
          <w:sz w:val="28"/>
          <w:szCs w:val="28"/>
        </w:rPr>
        <w:t xml:space="preserve"> статьи </w:t>
      </w:r>
      <w:r w:rsidRPr="002B27A2">
        <w:rPr>
          <w:rFonts w:ascii="Times New Roman" w:hAnsi="Times New Roman"/>
          <w:sz w:val="28"/>
          <w:szCs w:val="28"/>
        </w:rPr>
        <w:t xml:space="preserve"> – </w:t>
      </w:r>
      <w:proofErr w:type="gramStart"/>
      <w:r w:rsidRPr="002B27A2">
        <w:rPr>
          <w:rFonts w:ascii="Times New Roman" w:hAnsi="Times New Roman"/>
          <w:sz w:val="28"/>
          <w:szCs w:val="28"/>
        </w:rPr>
        <w:t>определяющими</w:t>
      </w:r>
      <w:proofErr w:type="gramEnd"/>
      <w:r w:rsidRPr="002B27A2">
        <w:rPr>
          <w:rFonts w:ascii="Times New Roman" w:hAnsi="Times New Roman"/>
          <w:sz w:val="28"/>
          <w:szCs w:val="28"/>
        </w:rPr>
        <w:t xml:space="preserve"> общий размер платежей</w:t>
      </w:r>
      <w:r w:rsidR="00D22127">
        <w:rPr>
          <w:rStyle w:val="a5"/>
          <w:rFonts w:ascii="Times New Roman" w:hAnsi="Times New Roman"/>
          <w:sz w:val="28"/>
          <w:szCs w:val="28"/>
        </w:rPr>
        <w:footnoteReference w:id="36"/>
      </w:r>
      <w:r w:rsidRPr="002B27A2">
        <w:rPr>
          <w:rFonts w:ascii="Times New Roman" w:hAnsi="Times New Roman"/>
          <w:sz w:val="28"/>
          <w:szCs w:val="28"/>
        </w:rPr>
        <w:t>.</w:t>
      </w:r>
    </w:p>
    <w:p w:rsidR="00276944" w:rsidRPr="002B27A2" w:rsidRDefault="00231133" w:rsidP="0027694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Наиболее обоснованной представляется господствующая в настоящее время в судебной практике точка зрения о необходимости учета положений пункта 1 стать 64 НК РФ. При буквальном прочтении </w:t>
      </w:r>
      <w:proofErr w:type="spellStart"/>
      <w:r>
        <w:rPr>
          <w:rFonts w:ascii="Times New Roman" w:hAnsi="Times New Roman"/>
          <w:sz w:val="28"/>
          <w:szCs w:val="28"/>
        </w:rPr>
        <w:t>абз</w:t>
      </w:r>
      <w:proofErr w:type="spellEnd"/>
      <w:r>
        <w:rPr>
          <w:rFonts w:ascii="Times New Roman" w:hAnsi="Times New Roman"/>
          <w:sz w:val="28"/>
          <w:szCs w:val="28"/>
        </w:rPr>
        <w:t>. 4 п.1 ст. 156 Закона о банкротстве, становится очевидным, что положениям законодательства о налогах и сбора должны соответствовать у</w:t>
      </w:r>
      <w:r w:rsidRPr="00231133">
        <w:rPr>
          <w:rFonts w:ascii="Times New Roman" w:hAnsi="Times New Roman"/>
          <w:sz w:val="28"/>
          <w:szCs w:val="28"/>
        </w:rPr>
        <w:t>словия мирового соглашения, касающиеся погашения задолженност</w:t>
      </w:r>
      <w:r>
        <w:rPr>
          <w:rFonts w:ascii="Times New Roman" w:hAnsi="Times New Roman"/>
          <w:sz w:val="28"/>
          <w:szCs w:val="28"/>
        </w:rPr>
        <w:t xml:space="preserve">и по обязательным платежам, какой-либо определенный критерий (размер, срок погашения) законодателем не определен,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предание положению предыдущего абзаца </w:t>
      </w:r>
      <w:r w:rsidR="006E4A79">
        <w:rPr>
          <w:rFonts w:ascii="Times New Roman" w:hAnsi="Times New Roman"/>
          <w:sz w:val="28"/>
          <w:szCs w:val="28"/>
        </w:rPr>
        <w:lastRenderedPageBreak/>
        <w:t xml:space="preserve">специального значения – ошибочное расширительное толкование. </w:t>
      </w:r>
      <w:proofErr w:type="gramStart"/>
      <w:r w:rsidR="00276944">
        <w:rPr>
          <w:rFonts w:ascii="Times New Roman" w:hAnsi="Times New Roman"/>
          <w:sz w:val="28"/>
          <w:szCs w:val="28"/>
        </w:rPr>
        <w:t>Н</w:t>
      </w:r>
      <w:r w:rsidR="00253DBB">
        <w:rPr>
          <w:rFonts w:ascii="Times New Roman" w:hAnsi="Times New Roman"/>
          <w:sz w:val="28"/>
          <w:szCs w:val="28"/>
        </w:rPr>
        <w:t>есоблюдение положений ст.</w:t>
      </w:r>
      <w:r w:rsidR="00276944" w:rsidRPr="002B27A2">
        <w:rPr>
          <w:rFonts w:ascii="Times New Roman" w:hAnsi="Times New Roman"/>
          <w:sz w:val="28"/>
          <w:szCs w:val="28"/>
        </w:rPr>
        <w:t xml:space="preserve"> 64 НК РФ приведет к тому, что срок уплаты обязательных платежей</w:t>
      </w:r>
      <w:r w:rsidR="00276944">
        <w:rPr>
          <w:rFonts w:ascii="Times New Roman" w:hAnsi="Times New Roman"/>
          <w:sz w:val="28"/>
          <w:szCs w:val="28"/>
        </w:rPr>
        <w:t>, возникших из публичных правоотношений,</w:t>
      </w:r>
      <w:r w:rsidR="00276944" w:rsidRPr="002B27A2">
        <w:rPr>
          <w:rFonts w:ascii="Times New Roman" w:hAnsi="Times New Roman"/>
          <w:sz w:val="28"/>
          <w:szCs w:val="28"/>
        </w:rPr>
        <w:t xml:space="preserve"> будет зависеть от решения кредиторов, на которое уполномоченный орган повлиять не сможет: т.е. уплату налога можно будет отсрочить на </w:t>
      </w:r>
      <w:r w:rsidR="00276944">
        <w:rPr>
          <w:rFonts w:ascii="Times New Roman" w:hAnsi="Times New Roman"/>
          <w:sz w:val="28"/>
          <w:szCs w:val="28"/>
        </w:rPr>
        <w:t>любой срок по усмотрению кредиторов, что недопустимо применительно к платежам</w:t>
      </w:r>
      <w:r w:rsidR="00253DBB">
        <w:rPr>
          <w:rFonts w:ascii="Times New Roman" w:hAnsi="Times New Roman"/>
          <w:sz w:val="28"/>
          <w:szCs w:val="28"/>
        </w:rPr>
        <w:t>, возникшим</w:t>
      </w:r>
      <w:r w:rsidR="00276944">
        <w:rPr>
          <w:rFonts w:ascii="Times New Roman" w:hAnsi="Times New Roman"/>
          <w:sz w:val="28"/>
          <w:szCs w:val="28"/>
        </w:rPr>
        <w:t xml:space="preserve"> из публичных правоотношений.</w:t>
      </w:r>
      <w:proofErr w:type="gramEnd"/>
    </w:p>
    <w:p w:rsidR="006E4A79" w:rsidRDefault="006E4A79" w:rsidP="002B27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литературе распространено мнение о том, что участие в мировом соглашении противоречит основным задачам и целям деятельности уполномоченного органа. Д.В. </w:t>
      </w:r>
      <w:proofErr w:type="spellStart"/>
      <w:r>
        <w:rPr>
          <w:rFonts w:ascii="Times New Roman" w:hAnsi="Times New Roman"/>
          <w:sz w:val="28"/>
          <w:szCs w:val="28"/>
        </w:rPr>
        <w:t>Тютин</w:t>
      </w:r>
      <w:proofErr w:type="spellEnd"/>
      <w:r>
        <w:rPr>
          <w:rFonts w:ascii="Times New Roman" w:hAnsi="Times New Roman"/>
          <w:sz w:val="28"/>
          <w:szCs w:val="28"/>
        </w:rPr>
        <w:t xml:space="preserve"> указывал, что налоговый орган, действуя как</w:t>
      </w:r>
      <w:r w:rsidR="00FB3C95">
        <w:rPr>
          <w:rFonts w:ascii="Times New Roman" w:hAnsi="Times New Roman"/>
          <w:sz w:val="28"/>
          <w:szCs w:val="28"/>
        </w:rPr>
        <w:t xml:space="preserve"> уполномоченный орган</w:t>
      </w:r>
      <w:r>
        <w:rPr>
          <w:rFonts w:ascii="Times New Roman" w:hAnsi="Times New Roman"/>
          <w:sz w:val="28"/>
          <w:szCs w:val="28"/>
        </w:rPr>
        <w:t xml:space="preserve">, </w:t>
      </w:r>
      <w:r w:rsidR="002B27A2" w:rsidRPr="002B27A2">
        <w:rPr>
          <w:rFonts w:ascii="Times New Roman" w:hAnsi="Times New Roman"/>
          <w:sz w:val="28"/>
          <w:szCs w:val="28"/>
        </w:rPr>
        <w:t>вынужден голосовать за введение отсрочки и</w:t>
      </w:r>
      <w:r>
        <w:rPr>
          <w:rFonts w:ascii="Times New Roman" w:hAnsi="Times New Roman"/>
          <w:sz w:val="28"/>
          <w:szCs w:val="28"/>
        </w:rPr>
        <w:t>сполнения налоговой обязанности.</w:t>
      </w:r>
      <w:r>
        <w:rPr>
          <w:rStyle w:val="a5"/>
          <w:rFonts w:ascii="Times New Roman" w:hAnsi="Times New Roman"/>
          <w:sz w:val="28"/>
          <w:szCs w:val="28"/>
        </w:rPr>
        <w:footnoteReference w:id="37"/>
      </w:r>
      <w:r>
        <w:rPr>
          <w:rFonts w:ascii="Times New Roman" w:hAnsi="Times New Roman"/>
          <w:sz w:val="28"/>
          <w:szCs w:val="28"/>
        </w:rPr>
        <w:t xml:space="preserve">  Кроме того, по мнению многих авторов, в силу соблюдения законодательного ограничения уполномоченный орган приобретает приоритет при удовлетворении требований по условиям мирового соглашения. </w:t>
      </w:r>
    </w:p>
    <w:p w:rsidR="00B30034" w:rsidRDefault="006E4A79" w:rsidP="00A338EF">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Однако мы не можем полностью согласиться с данными утверждениями. </w:t>
      </w:r>
      <w:r w:rsidR="00A338EF">
        <w:rPr>
          <w:rFonts w:ascii="Times New Roman" w:hAnsi="Times New Roman"/>
          <w:sz w:val="28"/>
          <w:szCs w:val="28"/>
        </w:rPr>
        <w:t>Возможность поэтапного погашения задолженности предусмотрена ст</w:t>
      </w:r>
      <w:r w:rsidR="00253DBB">
        <w:rPr>
          <w:rFonts w:ascii="Times New Roman" w:hAnsi="Times New Roman"/>
          <w:sz w:val="28"/>
          <w:szCs w:val="28"/>
        </w:rPr>
        <w:t>.</w:t>
      </w:r>
      <w:r w:rsidR="00A338EF">
        <w:rPr>
          <w:rFonts w:ascii="Times New Roman" w:hAnsi="Times New Roman"/>
          <w:sz w:val="28"/>
          <w:szCs w:val="28"/>
        </w:rPr>
        <w:t xml:space="preserve"> 64 НК РФ, </w:t>
      </w:r>
      <w:r w:rsidR="00FB32F7">
        <w:rPr>
          <w:rFonts w:ascii="Times New Roman" w:hAnsi="Times New Roman"/>
          <w:sz w:val="28"/>
          <w:szCs w:val="28"/>
        </w:rPr>
        <w:t xml:space="preserve">в п. 2 данной статьи в качестве основания для применения отсрочки/рассрочки по уплате налога указана </w:t>
      </w:r>
      <w:r w:rsidR="00A338EF" w:rsidRPr="00A338EF">
        <w:rPr>
          <w:rFonts w:ascii="Times New Roman" w:hAnsi="Times New Roman"/>
          <w:sz w:val="28"/>
          <w:szCs w:val="28"/>
        </w:rPr>
        <w:t>угроза возникновения признаков несостоятельности (банкротства) заинтересованного лица в случае единовременной уплаты им налога</w:t>
      </w:r>
      <w:r w:rsidR="00FB32F7">
        <w:rPr>
          <w:rFonts w:ascii="Times New Roman" w:hAnsi="Times New Roman"/>
          <w:sz w:val="28"/>
          <w:szCs w:val="28"/>
        </w:rPr>
        <w:t xml:space="preserve">, что свидетельствует о лояльном подходе законодателя к должникам. Помимо этого, </w:t>
      </w:r>
      <w:r w:rsidR="00A338EF">
        <w:rPr>
          <w:rFonts w:ascii="Times New Roman" w:hAnsi="Times New Roman"/>
          <w:sz w:val="28"/>
          <w:szCs w:val="28"/>
        </w:rPr>
        <w:t xml:space="preserve">предъявление уполномоченным органом требования является одним из способов обеспечения публичных имущественных интересов государства, чем оправдан приоритет в части установления сроков уплаты задолженности. </w:t>
      </w:r>
      <w:r w:rsidR="00B30034">
        <w:rPr>
          <w:rFonts w:ascii="Times New Roman" w:hAnsi="Times New Roman"/>
          <w:sz w:val="28"/>
          <w:szCs w:val="28"/>
        </w:rPr>
        <w:t>Также законодателем продлен возможный срок отсрочки/рассрочки уплаты страхового взноса, а также федеральных налогов в части, поступающей в федеральный бюджет до трех лет</w:t>
      </w:r>
      <w:r w:rsidR="00042ECC">
        <w:rPr>
          <w:rFonts w:ascii="Times New Roman" w:hAnsi="Times New Roman"/>
          <w:sz w:val="28"/>
          <w:szCs w:val="28"/>
        </w:rPr>
        <w:t xml:space="preserve"> (</w:t>
      </w:r>
      <w:proofErr w:type="spellStart"/>
      <w:r w:rsidR="00042ECC">
        <w:rPr>
          <w:rFonts w:ascii="Times New Roman" w:hAnsi="Times New Roman"/>
          <w:sz w:val="28"/>
          <w:szCs w:val="28"/>
        </w:rPr>
        <w:t>абз</w:t>
      </w:r>
      <w:proofErr w:type="spellEnd"/>
      <w:r w:rsidR="00042ECC">
        <w:rPr>
          <w:rFonts w:ascii="Times New Roman" w:hAnsi="Times New Roman"/>
          <w:sz w:val="28"/>
          <w:szCs w:val="28"/>
        </w:rPr>
        <w:t>. 2 п. 1 ст. 64 НК РФ)</w:t>
      </w:r>
      <w:r w:rsidR="00B30034">
        <w:rPr>
          <w:rFonts w:ascii="Times New Roman" w:hAnsi="Times New Roman"/>
          <w:sz w:val="28"/>
          <w:szCs w:val="28"/>
        </w:rPr>
        <w:t>.</w:t>
      </w:r>
    </w:p>
    <w:p w:rsidR="002B27A2" w:rsidRPr="002B27A2" w:rsidRDefault="002B27A2" w:rsidP="002B27A2">
      <w:pPr>
        <w:spacing w:after="0" w:line="360" w:lineRule="auto"/>
        <w:ind w:firstLine="709"/>
        <w:jc w:val="both"/>
        <w:rPr>
          <w:rFonts w:ascii="Times New Roman" w:hAnsi="Times New Roman"/>
          <w:sz w:val="28"/>
          <w:szCs w:val="28"/>
        </w:rPr>
      </w:pPr>
      <w:r w:rsidRPr="002B27A2">
        <w:rPr>
          <w:rFonts w:ascii="Times New Roman" w:hAnsi="Times New Roman"/>
          <w:sz w:val="28"/>
          <w:szCs w:val="28"/>
        </w:rPr>
        <w:lastRenderedPageBreak/>
        <w:t>Можно сказать, что точка в разрешении вопроса относительно</w:t>
      </w:r>
      <w:r w:rsidR="001E29BD">
        <w:rPr>
          <w:rFonts w:ascii="Times New Roman" w:hAnsi="Times New Roman"/>
          <w:sz w:val="28"/>
          <w:szCs w:val="28"/>
        </w:rPr>
        <w:t xml:space="preserve"> популярности процедуры</w:t>
      </w:r>
      <w:r w:rsidRPr="002B27A2">
        <w:rPr>
          <w:rFonts w:ascii="Times New Roman" w:hAnsi="Times New Roman"/>
          <w:sz w:val="28"/>
          <w:szCs w:val="28"/>
        </w:rPr>
        <w:t xml:space="preserve"> мирового соглашения с участием уполномоченных органов поставлена практикой. </w:t>
      </w:r>
      <w:r w:rsidR="001E29BD">
        <w:rPr>
          <w:rFonts w:ascii="Times New Roman" w:hAnsi="Times New Roman"/>
          <w:sz w:val="28"/>
          <w:szCs w:val="28"/>
        </w:rPr>
        <w:t>По словам руководителя</w:t>
      </w:r>
      <w:r w:rsidR="001E29BD" w:rsidRPr="001E29BD">
        <w:rPr>
          <w:rFonts w:ascii="Times New Roman" w:hAnsi="Times New Roman"/>
          <w:sz w:val="28"/>
          <w:szCs w:val="28"/>
        </w:rPr>
        <w:t xml:space="preserve"> ФНС России М</w:t>
      </w:r>
      <w:r w:rsidR="0026181A">
        <w:rPr>
          <w:rFonts w:ascii="Times New Roman" w:hAnsi="Times New Roman"/>
          <w:sz w:val="28"/>
          <w:szCs w:val="28"/>
        </w:rPr>
        <w:t>.В.</w:t>
      </w:r>
      <w:r w:rsidR="001E29BD" w:rsidRPr="001E29BD">
        <w:rPr>
          <w:rFonts w:ascii="Times New Roman" w:hAnsi="Times New Roman"/>
          <w:sz w:val="28"/>
          <w:szCs w:val="28"/>
        </w:rPr>
        <w:t xml:space="preserve"> </w:t>
      </w:r>
      <w:proofErr w:type="spellStart"/>
      <w:r w:rsidR="001E29BD" w:rsidRPr="001E29BD">
        <w:rPr>
          <w:rFonts w:ascii="Times New Roman" w:hAnsi="Times New Roman"/>
          <w:sz w:val="28"/>
          <w:szCs w:val="28"/>
        </w:rPr>
        <w:t>Мишустин</w:t>
      </w:r>
      <w:r w:rsidR="001E29BD">
        <w:rPr>
          <w:rFonts w:ascii="Times New Roman" w:hAnsi="Times New Roman"/>
          <w:sz w:val="28"/>
          <w:szCs w:val="28"/>
        </w:rPr>
        <w:t>а</w:t>
      </w:r>
      <w:proofErr w:type="spellEnd"/>
      <w:r w:rsidR="001E29BD" w:rsidRPr="001E29BD">
        <w:rPr>
          <w:rFonts w:ascii="Times New Roman" w:hAnsi="Times New Roman"/>
          <w:sz w:val="28"/>
          <w:szCs w:val="28"/>
        </w:rPr>
        <w:t xml:space="preserve"> </w:t>
      </w:r>
      <w:r w:rsidRPr="002B27A2">
        <w:rPr>
          <w:rFonts w:ascii="Times New Roman" w:hAnsi="Times New Roman"/>
          <w:sz w:val="28"/>
          <w:szCs w:val="28"/>
        </w:rPr>
        <w:t>«</w:t>
      </w:r>
      <w:r w:rsidR="001E29BD">
        <w:rPr>
          <w:rFonts w:ascii="Times New Roman" w:hAnsi="Times New Roman"/>
          <w:sz w:val="28"/>
          <w:szCs w:val="28"/>
        </w:rPr>
        <w:t>В</w:t>
      </w:r>
      <w:r w:rsidRPr="002B27A2">
        <w:rPr>
          <w:rFonts w:ascii="Times New Roman" w:hAnsi="Times New Roman"/>
          <w:sz w:val="28"/>
          <w:szCs w:val="28"/>
        </w:rPr>
        <w:t xml:space="preserve"> 2017 году заключено 741 мировое соглашение, что на 19% больше, чем в 2016 году. </w:t>
      </w:r>
      <w:r w:rsidR="001E29BD">
        <w:rPr>
          <w:rFonts w:ascii="Times New Roman" w:hAnsi="Times New Roman"/>
          <w:sz w:val="28"/>
          <w:szCs w:val="28"/>
        </w:rPr>
        <w:t xml:space="preserve"> </w:t>
      </w:r>
      <w:r w:rsidRPr="002B27A2">
        <w:rPr>
          <w:rFonts w:ascii="Times New Roman" w:hAnsi="Times New Roman"/>
          <w:sz w:val="28"/>
          <w:szCs w:val="28"/>
        </w:rPr>
        <w:t>Поступления в бюджет в рамках мировых соглашений составили 4,2 млрд. рублей и выросли по сравнению с 2016 годом более</w:t>
      </w:r>
      <w:proofErr w:type="gramStart"/>
      <w:r w:rsidRPr="002B27A2">
        <w:rPr>
          <w:rFonts w:ascii="Times New Roman" w:hAnsi="Times New Roman"/>
          <w:sz w:val="28"/>
          <w:szCs w:val="28"/>
        </w:rPr>
        <w:t>,</w:t>
      </w:r>
      <w:proofErr w:type="gramEnd"/>
      <w:r w:rsidRPr="002B27A2">
        <w:rPr>
          <w:rFonts w:ascii="Times New Roman" w:hAnsi="Times New Roman"/>
          <w:sz w:val="28"/>
          <w:szCs w:val="28"/>
        </w:rPr>
        <w:t xml:space="preserve"> чем в 3 раза, а по сравнению с 2015 годом - в 14,3 раза. Данный тренд будет продолжен и в 2018 году»</w:t>
      </w:r>
      <w:r w:rsidR="008E6572">
        <w:rPr>
          <w:rStyle w:val="a5"/>
          <w:rFonts w:ascii="Times New Roman" w:hAnsi="Times New Roman"/>
          <w:sz w:val="28"/>
          <w:szCs w:val="28"/>
        </w:rPr>
        <w:footnoteReference w:id="38"/>
      </w:r>
      <w:r w:rsidRPr="002B27A2">
        <w:rPr>
          <w:rFonts w:ascii="Times New Roman" w:hAnsi="Times New Roman"/>
          <w:sz w:val="28"/>
          <w:szCs w:val="28"/>
        </w:rPr>
        <w:t>.</w:t>
      </w:r>
    </w:p>
    <w:p w:rsidR="00354D9A" w:rsidRPr="00354D9A" w:rsidRDefault="00354D9A" w:rsidP="00354D9A">
      <w:pPr>
        <w:spacing w:after="0" w:line="360" w:lineRule="auto"/>
        <w:ind w:firstLine="709"/>
        <w:jc w:val="both"/>
        <w:rPr>
          <w:rFonts w:ascii="Times New Roman" w:hAnsi="Times New Roman"/>
          <w:sz w:val="28"/>
          <w:szCs w:val="28"/>
        </w:rPr>
      </w:pPr>
    </w:p>
    <w:p w:rsidR="0074103A" w:rsidRPr="00454225" w:rsidRDefault="00DE04B8" w:rsidP="009434C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267EF9" w:rsidRDefault="00267EF9" w:rsidP="009434C1">
      <w:pPr>
        <w:spacing w:after="0" w:line="360" w:lineRule="auto"/>
        <w:ind w:firstLine="709"/>
        <w:jc w:val="both"/>
        <w:rPr>
          <w:rFonts w:ascii="Times New Roman" w:hAnsi="Times New Roman"/>
          <w:sz w:val="28"/>
          <w:szCs w:val="28"/>
        </w:rPr>
      </w:pPr>
    </w:p>
    <w:p w:rsidR="00D57D3E" w:rsidRPr="00454225" w:rsidRDefault="00D57D3E" w:rsidP="009434C1">
      <w:pPr>
        <w:spacing w:after="0" w:line="360" w:lineRule="auto"/>
        <w:ind w:firstLine="709"/>
        <w:jc w:val="both"/>
        <w:rPr>
          <w:rFonts w:ascii="Times New Roman" w:hAnsi="Times New Roman"/>
          <w:sz w:val="28"/>
          <w:szCs w:val="28"/>
        </w:rPr>
      </w:pPr>
    </w:p>
    <w:p w:rsidR="00D57D3E" w:rsidRPr="00656F92" w:rsidRDefault="00D57D3E" w:rsidP="009434C1">
      <w:pPr>
        <w:autoSpaceDE w:val="0"/>
        <w:autoSpaceDN w:val="0"/>
        <w:adjustRightInd w:val="0"/>
        <w:spacing w:after="0" w:line="360" w:lineRule="auto"/>
        <w:ind w:firstLine="709"/>
        <w:jc w:val="both"/>
        <w:rPr>
          <w:rFonts w:ascii="Times New Roman" w:hAnsi="Times New Roman"/>
          <w:sz w:val="28"/>
          <w:szCs w:val="24"/>
        </w:rPr>
      </w:pPr>
    </w:p>
    <w:p w:rsidR="00CD0A05" w:rsidRDefault="00CD0A05" w:rsidP="00CD0A05">
      <w:pPr>
        <w:autoSpaceDE w:val="0"/>
        <w:autoSpaceDN w:val="0"/>
        <w:adjustRightInd w:val="0"/>
        <w:spacing w:after="0" w:line="360" w:lineRule="auto"/>
        <w:ind w:firstLine="539"/>
        <w:jc w:val="both"/>
        <w:rPr>
          <w:rFonts w:ascii="Times New Roman" w:hAnsi="Times New Roman"/>
          <w:sz w:val="28"/>
          <w:szCs w:val="24"/>
        </w:rPr>
      </w:pPr>
    </w:p>
    <w:p w:rsidR="00CD0A05" w:rsidRDefault="00CD0A05" w:rsidP="00CD0A05">
      <w:pPr>
        <w:autoSpaceDE w:val="0"/>
        <w:autoSpaceDN w:val="0"/>
        <w:adjustRightInd w:val="0"/>
        <w:spacing w:line="240" w:lineRule="auto"/>
        <w:ind w:firstLine="540"/>
        <w:jc w:val="both"/>
      </w:pPr>
    </w:p>
    <w:p w:rsidR="00CD0A05" w:rsidRDefault="00CD0A05" w:rsidP="00CD0A05">
      <w:pPr>
        <w:autoSpaceDE w:val="0"/>
        <w:autoSpaceDN w:val="0"/>
        <w:adjustRightInd w:val="0"/>
        <w:spacing w:line="240" w:lineRule="auto"/>
        <w:ind w:firstLine="540"/>
        <w:jc w:val="both"/>
      </w:pPr>
    </w:p>
    <w:p w:rsidR="00CD0A05" w:rsidRDefault="00CD0A05" w:rsidP="00CD0A05">
      <w:pPr>
        <w:autoSpaceDE w:val="0"/>
        <w:autoSpaceDN w:val="0"/>
        <w:adjustRightInd w:val="0"/>
        <w:spacing w:line="240" w:lineRule="auto"/>
        <w:ind w:firstLine="540"/>
        <w:jc w:val="both"/>
      </w:pPr>
    </w:p>
    <w:p w:rsidR="00CD0A05" w:rsidRDefault="00CD0A05" w:rsidP="00CD0A05">
      <w:pPr>
        <w:autoSpaceDE w:val="0"/>
        <w:autoSpaceDN w:val="0"/>
        <w:adjustRightInd w:val="0"/>
        <w:spacing w:line="240" w:lineRule="auto"/>
        <w:ind w:firstLine="540"/>
        <w:jc w:val="both"/>
      </w:pPr>
    </w:p>
    <w:p w:rsidR="00CD0A05" w:rsidRDefault="00CD0A05" w:rsidP="00CD0A05">
      <w:pPr>
        <w:autoSpaceDE w:val="0"/>
        <w:autoSpaceDN w:val="0"/>
        <w:adjustRightInd w:val="0"/>
        <w:spacing w:line="240" w:lineRule="auto"/>
        <w:ind w:firstLine="540"/>
        <w:jc w:val="both"/>
      </w:pPr>
    </w:p>
    <w:p w:rsidR="00CD0A05" w:rsidRPr="00B304A5" w:rsidRDefault="00CD0A05" w:rsidP="00CD0A05">
      <w:pPr>
        <w:spacing w:after="1" w:line="240" w:lineRule="auto"/>
        <w:ind w:firstLine="540"/>
        <w:jc w:val="both"/>
        <w:rPr>
          <w:rFonts w:asciiTheme="minorHAnsi" w:hAnsiTheme="minorHAnsi"/>
        </w:rPr>
      </w:pPr>
    </w:p>
    <w:p w:rsidR="00CD0A05" w:rsidRDefault="00CD0A05" w:rsidP="00CD0A05"/>
    <w:p w:rsidR="00126A7D" w:rsidRDefault="00126A7D" w:rsidP="00AD62F8"/>
    <w:p w:rsidR="00126A7D" w:rsidRPr="00126A7D" w:rsidRDefault="00126A7D" w:rsidP="00126A7D"/>
    <w:p w:rsidR="00126A7D" w:rsidRPr="00126A7D" w:rsidRDefault="00126A7D" w:rsidP="00126A7D"/>
    <w:p w:rsidR="00126A7D" w:rsidRPr="00126A7D" w:rsidRDefault="00126A7D" w:rsidP="00126A7D"/>
    <w:p w:rsidR="00126A7D" w:rsidRPr="00126A7D" w:rsidRDefault="00126A7D" w:rsidP="00126A7D"/>
    <w:p w:rsidR="00126A7D" w:rsidRPr="00126A7D" w:rsidRDefault="00126A7D" w:rsidP="00126A7D"/>
    <w:p w:rsidR="00D546C7" w:rsidRDefault="00D546C7" w:rsidP="00A41A49">
      <w:pPr>
        <w:spacing w:after="0" w:line="360" w:lineRule="auto"/>
        <w:ind w:firstLine="709"/>
        <w:jc w:val="center"/>
        <w:rPr>
          <w:rFonts w:ascii="Times New Roman" w:hAnsi="Times New Roman"/>
          <w:b/>
          <w:sz w:val="28"/>
        </w:rPr>
      </w:pPr>
    </w:p>
    <w:p w:rsidR="00D546C7" w:rsidRDefault="00D546C7" w:rsidP="00A41A49">
      <w:pPr>
        <w:spacing w:after="0" w:line="360" w:lineRule="auto"/>
        <w:ind w:firstLine="709"/>
        <w:jc w:val="center"/>
        <w:rPr>
          <w:rFonts w:ascii="Times New Roman" w:hAnsi="Times New Roman"/>
          <w:b/>
          <w:sz w:val="28"/>
        </w:rPr>
      </w:pPr>
    </w:p>
    <w:p w:rsidR="00B674D4" w:rsidRDefault="00B674D4" w:rsidP="00A41A49">
      <w:pPr>
        <w:spacing w:after="0" w:line="360" w:lineRule="auto"/>
        <w:ind w:firstLine="709"/>
        <w:jc w:val="center"/>
        <w:rPr>
          <w:rFonts w:ascii="Times New Roman" w:hAnsi="Times New Roman"/>
          <w:b/>
          <w:sz w:val="28"/>
        </w:rPr>
      </w:pPr>
      <w:r w:rsidRPr="00B674D4">
        <w:rPr>
          <w:rFonts w:ascii="Times New Roman" w:hAnsi="Times New Roman"/>
          <w:b/>
          <w:sz w:val="28"/>
        </w:rPr>
        <w:lastRenderedPageBreak/>
        <w:t>Глава 3. Обеспечение публичных имущественных</w:t>
      </w:r>
      <w:r w:rsidR="00911C16">
        <w:rPr>
          <w:rFonts w:ascii="Times New Roman" w:hAnsi="Times New Roman"/>
          <w:b/>
          <w:sz w:val="28"/>
        </w:rPr>
        <w:t xml:space="preserve"> интересов в ходе ликвидационной</w:t>
      </w:r>
      <w:r w:rsidRPr="00B674D4">
        <w:rPr>
          <w:rFonts w:ascii="Times New Roman" w:hAnsi="Times New Roman"/>
          <w:b/>
          <w:sz w:val="28"/>
        </w:rPr>
        <w:t xml:space="preserve"> процедур</w:t>
      </w:r>
      <w:r w:rsidR="00911C16">
        <w:rPr>
          <w:rFonts w:ascii="Times New Roman" w:hAnsi="Times New Roman"/>
          <w:b/>
          <w:sz w:val="28"/>
        </w:rPr>
        <w:t>ы</w:t>
      </w:r>
      <w:r w:rsidRPr="00B674D4">
        <w:rPr>
          <w:rFonts w:ascii="Times New Roman" w:hAnsi="Times New Roman"/>
          <w:b/>
          <w:sz w:val="28"/>
        </w:rPr>
        <w:t xml:space="preserve"> банкротства организаций</w:t>
      </w:r>
      <w:r w:rsidR="000B717D">
        <w:rPr>
          <w:rFonts w:ascii="Times New Roman" w:hAnsi="Times New Roman"/>
          <w:b/>
          <w:sz w:val="28"/>
        </w:rPr>
        <w:t>:</w:t>
      </w:r>
    </w:p>
    <w:p w:rsidR="00597A8B" w:rsidRPr="007E0026" w:rsidRDefault="00CF4754" w:rsidP="00A41A49">
      <w:pPr>
        <w:spacing w:after="0" w:line="360" w:lineRule="auto"/>
        <w:ind w:firstLine="709"/>
        <w:jc w:val="center"/>
        <w:rPr>
          <w:rFonts w:ascii="Times New Roman" w:hAnsi="Times New Roman"/>
          <w:b/>
          <w:sz w:val="28"/>
          <w:szCs w:val="28"/>
        </w:rPr>
      </w:pPr>
      <w:r>
        <w:rPr>
          <w:rFonts w:ascii="Times New Roman" w:hAnsi="Times New Roman"/>
          <w:b/>
          <w:sz w:val="28"/>
          <w:szCs w:val="28"/>
        </w:rPr>
        <w:t>§1</w:t>
      </w:r>
      <w:r w:rsidRPr="002B27A2">
        <w:rPr>
          <w:rFonts w:ascii="Times New Roman" w:hAnsi="Times New Roman"/>
          <w:b/>
          <w:sz w:val="28"/>
          <w:szCs w:val="28"/>
        </w:rPr>
        <w:t>.</w:t>
      </w:r>
      <w:r>
        <w:rPr>
          <w:rFonts w:ascii="Times New Roman" w:hAnsi="Times New Roman"/>
          <w:b/>
          <w:sz w:val="28"/>
          <w:szCs w:val="28"/>
        </w:rPr>
        <w:t xml:space="preserve"> Очередность удовлетворения требований уполномоченного органа в процедуре конкурсного производства</w:t>
      </w:r>
      <w:r w:rsidRPr="002B27A2">
        <w:rPr>
          <w:rFonts w:ascii="Times New Roman" w:hAnsi="Times New Roman"/>
          <w:b/>
          <w:sz w:val="28"/>
          <w:szCs w:val="28"/>
        </w:rPr>
        <w:t xml:space="preserve">  </w:t>
      </w:r>
    </w:p>
    <w:p w:rsidR="00581D38" w:rsidRDefault="00597A8B" w:rsidP="00A41A49">
      <w:pPr>
        <w:spacing w:after="0" w:line="360" w:lineRule="auto"/>
        <w:ind w:firstLine="709"/>
        <w:jc w:val="both"/>
        <w:rPr>
          <w:rFonts w:ascii="Times New Roman" w:hAnsi="Times New Roman"/>
          <w:sz w:val="28"/>
          <w:szCs w:val="28"/>
        </w:rPr>
      </w:pPr>
      <w:r w:rsidRPr="007E0026">
        <w:rPr>
          <w:rFonts w:ascii="Times New Roman" w:hAnsi="Times New Roman"/>
          <w:sz w:val="28"/>
          <w:szCs w:val="28"/>
        </w:rPr>
        <w:t>Конкурсное производство представляет собой процедуру банкротства, применимую к должнику, признанному несостоятельным (банкротом), в целях соразмерного удовлетворения требований кредиторов.</w:t>
      </w:r>
      <w:r>
        <w:rPr>
          <w:rFonts w:ascii="Times New Roman" w:hAnsi="Times New Roman"/>
          <w:sz w:val="28"/>
          <w:szCs w:val="28"/>
        </w:rPr>
        <w:t xml:space="preserve"> Данная процедура является единственной ликвидационной процедурой банкротства. </w:t>
      </w:r>
      <w:r w:rsidR="00B90390">
        <w:rPr>
          <w:rFonts w:ascii="Times New Roman" w:hAnsi="Times New Roman"/>
          <w:sz w:val="28"/>
          <w:szCs w:val="28"/>
        </w:rPr>
        <w:t>В связи с этим введение конкурсного производства предполагает установление ряда ограничений для всех участников дела.</w:t>
      </w:r>
      <w:r w:rsidR="00581D38">
        <w:rPr>
          <w:rFonts w:ascii="Times New Roman" w:hAnsi="Times New Roman"/>
          <w:sz w:val="28"/>
          <w:szCs w:val="28"/>
        </w:rPr>
        <w:t xml:space="preserve"> </w:t>
      </w:r>
    </w:p>
    <w:p w:rsidR="00B90390" w:rsidRDefault="00581D38" w:rsidP="00A41A4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Процедура конкурсного производства ориентирована на выявление требований кредиторов и их удовлетворение в соответствии с определенной очередностью. Очередность может быть внешней и внутренней. Внешняя очередность предполагает ранее упомянутое в данной работе деление требований </w:t>
      </w:r>
      <w:proofErr w:type="gramStart"/>
      <w:r>
        <w:rPr>
          <w:rFonts w:ascii="Times New Roman" w:hAnsi="Times New Roman"/>
          <w:sz w:val="28"/>
          <w:szCs w:val="28"/>
        </w:rPr>
        <w:t>на</w:t>
      </w:r>
      <w:proofErr w:type="gramEnd"/>
      <w:r>
        <w:rPr>
          <w:rFonts w:ascii="Times New Roman" w:hAnsi="Times New Roman"/>
          <w:sz w:val="28"/>
          <w:szCs w:val="28"/>
        </w:rPr>
        <w:t>:</w:t>
      </w:r>
    </w:p>
    <w:p w:rsidR="00581D38" w:rsidRPr="007E0026" w:rsidRDefault="00581D38" w:rsidP="00A41A49">
      <w:pPr>
        <w:spacing w:after="0" w:line="360" w:lineRule="auto"/>
        <w:ind w:firstLine="709"/>
        <w:jc w:val="both"/>
        <w:rPr>
          <w:rFonts w:ascii="Times New Roman" w:hAnsi="Times New Roman"/>
          <w:sz w:val="28"/>
          <w:szCs w:val="28"/>
        </w:rPr>
      </w:pPr>
      <w:r w:rsidRPr="007E0026">
        <w:rPr>
          <w:rFonts w:ascii="Times New Roman" w:hAnsi="Times New Roman"/>
          <w:sz w:val="28"/>
          <w:szCs w:val="28"/>
        </w:rPr>
        <w:t xml:space="preserve">- текущие – требования, которые не подлежат включению в реестр требований кредиторов и удовлетворяются в приоритетном порядке перед </w:t>
      </w:r>
      <w:r>
        <w:rPr>
          <w:rFonts w:ascii="Times New Roman" w:hAnsi="Times New Roman"/>
          <w:sz w:val="28"/>
          <w:szCs w:val="28"/>
        </w:rPr>
        <w:t>реестровыми требованиями (ст.</w:t>
      </w:r>
      <w:r w:rsidRPr="007E0026">
        <w:rPr>
          <w:rFonts w:ascii="Times New Roman" w:hAnsi="Times New Roman"/>
          <w:sz w:val="28"/>
          <w:szCs w:val="28"/>
        </w:rPr>
        <w:t>134 Закона о банкротстве);</w:t>
      </w:r>
    </w:p>
    <w:p w:rsidR="00581D38" w:rsidRPr="007E0026" w:rsidRDefault="00581D38" w:rsidP="00A41A49">
      <w:pPr>
        <w:spacing w:after="0" w:line="360" w:lineRule="auto"/>
        <w:ind w:firstLine="709"/>
        <w:jc w:val="both"/>
        <w:rPr>
          <w:rFonts w:ascii="Times New Roman" w:hAnsi="Times New Roman"/>
          <w:sz w:val="28"/>
          <w:szCs w:val="28"/>
        </w:rPr>
      </w:pPr>
      <w:r w:rsidRPr="007E0026">
        <w:rPr>
          <w:rFonts w:ascii="Times New Roman" w:hAnsi="Times New Roman"/>
          <w:sz w:val="28"/>
          <w:szCs w:val="28"/>
        </w:rPr>
        <w:t>- реестровые - подлежащие включению в одну из очередей реестра тр</w:t>
      </w:r>
      <w:r>
        <w:rPr>
          <w:rFonts w:ascii="Times New Roman" w:hAnsi="Times New Roman"/>
          <w:sz w:val="28"/>
          <w:szCs w:val="28"/>
        </w:rPr>
        <w:t>ебований кредиторов (ст.</w:t>
      </w:r>
      <w:r w:rsidRPr="007E0026">
        <w:rPr>
          <w:rFonts w:ascii="Times New Roman" w:hAnsi="Times New Roman"/>
          <w:sz w:val="28"/>
          <w:szCs w:val="28"/>
        </w:rPr>
        <w:t xml:space="preserve"> 134 - 137 Закона о банкротстве);</w:t>
      </w:r>
    </w:p>
    <w:p w:rsidR="00581D38" w:rsidRDefault="00581D38" w:rsidP="00A41A49">
      <w:pPr>
        <w:spacing w:after="0" w:line="360" w:lineRule="auto"/>
        <w:ind w:firstLine="709"/>
        <w:jc w:val="both"/>
        <w:rPr>
          <w:rFonts w:ascii="Times New Roman" w:hAnsi="Times New Roman"/>
          <w:sz w:val="28"/>
          <w:szCs w:val="28"/>
        </w:rPr>
      </w:pPr>
      <w:r w:rsidRPr="007E0026">
        <w:rPr>
          <w:rFonts w:ascii="Times New Roman" w:hAnsi="Times New Roman"/>
          <w:sz w:val="28"/>
          <w:szCs w:val="28"/>
        </w:rPr>
        <w:t>- «</w:t>
      </w:r>
      <w:proofErr w:type="spellStart"/>
      <w:r w:rsidRPr="007E0026">
        <w:rPr>
          <w:rFonts w:ascii="Times New Roman" w:hAnsi="Times New Roman"/>
          <w:sz w:val="28"/>
          <w:szCs w:val="28"/>
        </w:rPr>
        <w:t>зареестровые</w:t>
      </w:r>
      <w:proofErr w:type="spellEnd"/>
      <w:r w:rsidRPr="007E0026">
        <w:rPr>
          <w:rFonts w:ascii="Times New Roman" w:hAnsi="Times New Roman"/>
          <w:sz w:val="28"/>
          <w:szCs w:val="28"/>
        </w:rPr>
        <w:t>» – требования, предъявленные после закрытия реестра требований и подлежащие удовлетворен</w:t>
      </w:r>
      <w:r>
        <w:rPr>
          <w:rFonts w:ascii="Times New Roman" w:hAnsi="Times New Roman"/>
          <w:sz w:val="28"/>
          <w:szCs w:val="28"/>
        </w:rPr>
        <w:t>ию после всех (п. п. 5, 7 ст.</w:t>
      </w:r>
      <w:r w:rsidRPr="007E0026">
        <w:rPr>
          <w:rFonts w:ascii="Times New Roman" w:hAnsi="Times New Roman"/>
          <w:sz w:val="28"/>
          <w:szCs w:val="28"/>
        </w:rPr>
        <w:t xml:space="preserve"> 142 Закона о банкротстве).</w:t>
      </w:r>
    </w:p>
    <w:p w:rsidR="00AE6F41" w:rsidRDefault="00581D38" w:rsidP="00A41A4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Внутренняя очередность предполагает деление требований в зависимости от основания их возникновения, а также даты </w:t>
      </w:r>
      <w:r w:rsidR="00AE6F41">
        <w:rPr>
          <w:rFonts w:ascii="Times New Roman" w:hAnsi="Times New Roman"/>
          <w:sz w:val="28"/>
          <w:szCs w:val="28"/>
        </w:rPr>
        <w:t xml:space="preserve">их </w:t>
      </w:r>
      <w:r>
        <w:rPr>
          <w:rFonts w:ascii="Times New Roman" w:hAnsi="Times New Roman"/>
          <w:sz w:val="28"/>
          <w:szCs w:val="28"/>
        </w:rPr>
        <w:t>возникновения (ст. 134 Закона о банкротстве).</w:t>
      </w:r>
    </w:p>
    <w:p w:rsidR="004B0D25" w:rsidRDefault="00AC0E97" w:rsidP="004B0D25">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Поход </w:t>
      </w:r>
      <w:r w:rsidR="00AE6F41">
        <w:rPr>
          <w:rFonts w:ascii="Times New Roman" w:hAnsi="Times New Roman"/>
          <w:sz w:val="28"/>
          <w:szCs w:val="28"/>
        </w:rPr>
        <w:t xml:space="preserve">законодателя </w:t>
      </w:r>
      <w:r>
        <w:rPr>
          <w:rFonts w:ascii="Times New Roman" w:hAnsi="Times New Roman"/>
          <w:sz w:val="28"/>
          <w:szCs w:val="28"/>
        </w:rPr>
        <w:t>к</w:t>
      </w:r>
      <w:r w:rsidR="00AE6F41">
        <w:rPr>
          <w:rFonts w:ascii="Times New Roman" w:hAnsi="Times New Roman"/>
          <w:sz w:val="28"/>
          <w:szCs w:val="28"/>
        </w:rPr>
        <w:t xml:space="preserve"> </w:t>
      </w:r>
      <w:r>
        <w:rPr>
          <w:rFonts w:ascii="Times New Roman" w:hAnsi="Times New Roman"/>
          <w:sz w:val="28"/>
          <w:szCs w:val="28"/>
        </w:rPr>
        <w:t xml:space="preserve">реестровой </w:t>
      </w:r>
      <w:r w:rsidR="00AE6F41">
        <w:rPr>
          <w:rFonts w:ascii="Times New Roman" w:hAnsi="Times New Roman"/>
          <w:sz w:val="28"/>
          <w:szCs w:val="28"/>
        </w:rPr>
        <w:t>очеред</w:t>
      </w:r>
      <w:r w:rsidR="004B0D25">
        <w:rPr>
          <w:rFonts w:ascii="Times New Roman" w:hAnsi="Times New Roman"/>
          <w:sz w:val="28"/>
          <w:szCs w:val="28"/>
        </w:rPr>
        <w:t>и</w:t>
      </w:r>
      <w:r w:rsidR="00AE6F41">
        <w:rPr>
          <w:rFonts w:ascii="Times New Roman" w:hAnsi="Times New Roman"/>
          <w:sz w:val="28"/>
          <w:szCs w:val="28"/>
        </w:rPr>
        <w:t xml:space="preserve"> удовлетворения требований уполномоче</w:t>
      </w:r>
      <w:r>
        <w:rPr>
          <w:rFonts w:ascii="Times New Roman" w:hAnsi="Times New Roman"/>
          <w:sz w:val="28"/>
          <w:szCs w:val="28"/>
        </w:rPr>
        <w:t>нн</w:t>
      </w:r>
      <w:r w:rsidR="004B0D25">
        <w:rPr>
          <w:rFonts w:ascii="Times New Roman" w:hAnsi="Times New Roman"/>
          <w:sz w:val="28"/>
          <w:szCs w:val="28"/>
        </w:rPr>
        <w:t>ых органов</w:t>
      </w:r>
      <w:r>
        <w:rPr>
          <w:rFonts w:ascii="Times New Roman" w:hAnsi="Times New Roman"/>
          <w:sz w:val="28"/>
          <w:szCs w:val="28"/>
        </w:rPr>
        <w:t xml:space="preserve"> неоднократно менялся</w:t>
      </w:r>
      <w:r w:rsidR="00AE6F41">
        <w:rPr>
          <w:rFonts w:ascii="Times New Roman" w:hAnsi="Times New Roman"/>
          <w:sz w:val="28"/>
          <w:szCs w:val="28"/>
        </w:rPr>
        <w:t xml:space="preserve">. </w:t>
      </w:r>
      <w:r>
        <w:rPr>
          <w:rFonts w:ascii="Times New Roman" w:hAnsi="Times New Roman"/>
          <w:sz w:val="28"/>
          <w:szCs w:val="28"/>
        </w:rPr>
        <w:t>Например, з</w:t>
      </w:r>
      <w:r w:rsidR="00CF4754">
        <w:rPr>
          <w:rFonts w:ascii="Times New Roman" w:hAnsi="Times New Roman"/>
          <w:sz w:val="28"/>
          <w:szCs w:val="28"/>
        </w:rPr>
        <w:t>акон</w:t>
      </w:r>
      <w:r>
        <w:rPr>
          <w:rFonts w:ascii="Times New Roman" w:hAnsi="Times New Roman"/>
          <w:sz w:val="28"/>
          <w:szCs w:val="28"/>
        </w:rPr>
        <w:t>ом</w:t>
      </w:r>
      <w:r w:rsidR="00CF4754">
        <w:rPr>
          <w:rFonts w:ascii="Times New Roman" w:hAnsi="Times New Roman"/>
          <w:sz w:val="28"/>
          <w:szCs w:val="28"/>
        </w:rPr>
        <w:t xml:space="preserve"> о </w:t>
      </w:r>
      <w:r w:rsidR="00CF4754">
        <w:rPr>
          <w:rFonts w:ascii="Times New Roman" w:hAnsi="Times New Roman"/>
          <w:sz w:val="28"/>
          <w:szCs w:val="28"/>
        </w:rPr>
        <w:lastRenderedPageBreak/>
        <w:t>банкротстве 1992 года</w:t>
      </w:r>
      <w:r w:rsidR="00CF4754">
        <w:rPr>
          <w:rStyle w:val="a5"/>
          <w:rFonts w:ascii="Times New Roman" w:hAnsi="Times New Roman"/>
          <w:sz w:val="28"/>
          <w:szCs w:val="28"/>
        </w:rPr>
        <w:footnoteReference w:id="39"/>
      </w:r>
      <w:r w:rsidR="00CF4754">
        <w:rPr>
          <w:rFonts w:ascii="Times New Roman" w:hAnsi="Times New Roman"/>
          <w:sz w:val="28"/>
          <w:szCs w:val="28"/>
        </w:rPr>
        <w:t xml:space="preserve"> требования </w:t>
      </w:r>
      <w:r w:rsidR="00CF4754" w:rsidRPr="004D10B1">
        <w:rPr>
          <w:rFonts w:ascii="Times New Roman" w:hAnsi="Times New Roman"/>
          <w:sz w:val="28"/>
          <w:szCs w:val="28"/>
        </w:rPr>
        <w:t>по погашению задолженности по обязательным платежам в бюджет</w:t>
      </w:r>
      <w:r w:rsidR="00CF4754">
        <w:rPr>
          <w:rFonts w:ascii="Times New Roman" w:hAnsi="Times New Roman"/>
          <w:sz w:val="28"/>
          <w:szCs w:val="28"/>
        </w:rPr>
        <w:t xml:space="preserve"> и внебюджетные фонды, возникшей</w:t>
      </w:r>
      <w:r w:rsidR="00CF4754" w:rsidRPr="004D10B1">
        <w:rPr>
          <w:rFonts w:ascii="Times New Roman" w:hAnsi="Times New Roman"/>
          <w:sz w:val="28"/>
          <w:szCs w:val="28"/>
        </w:rPr>
        <w:t xml:space="preserve"> в течение одного года до дня открытия конкурсного производства</w:t>
      </w:r>
      <w:r>
        <w:rPr>
          <w:rFonts w:ascii="Times New Roman" w:hAnsi="Times New Roman"/>
          <w:sz w:val="28"/>
          <w:szCs w:val="28"/>
        </w:rPr>
        <w:t>,</w:t>
      </w:r>
      <w:r w:rsidR="00CF4754">
        <w:rPr>
          <w:rFonts w:ascii="Times New Roman" w:hAnsi="Times New Roman"/>
          <w:sz w:val="28"/>
          <w:szCs w:val="28"/>
        </w:rPr>
        <w:t xml:space="preserve"> </w:t>
      </w:r>
      <w:r>
        <w:rPr>
          <w:rFonts w:ascii="Times New Roman" w:hAnsi="Times New Roman"/>
          <w:sz w:val="28"/>
          <w:szCs w:val="28"/>
        </w:rPr>
        <w:t xml:space="preserve">были отнесены </w:t>
      </w:r>
      <w:r w:rsidR="00CF4754">
        <w:rPr>
          <w:rFonts w:ascii="Times New Roman" w:hAnsi="Times New Roman"/>
          <w:sz w:val="28"/>
          <w:szCs w:val="28"/>
        </w:rPr>
        <w:t>к третьей очереди реестра, а требования конкурсных кредиторов – к четвертой. В настоящее время требования по обязательным платежам</w:t>
      </w:r>
      <w:r w:rsidR="00CF4754" w:rsidRPr="007E0026">
        <w:rPr>
          <w:rFonts w:ascii="Times New Roman" w:hAnsi="Times New Roman"/>
          <w:sz w:val="28"/>
          <w:szCs w:val="28"/>
        </w:rPr>
        <w:t xml:space="preserve"> самостоятел</w:t>
      </w:r>
      <w:r>
        <w:rPr>
          <w:rFonts w:ascii="Times New Roman" w:hAnsi="Times New Roman"/>
          <w:sz w:val="28"/>
          <w:szCs w:val="28"/>
        </w:rPr>
        <w:t xml:space="preserve">ьную очередь в реестре утратили, т.е. по статье 134 Закона о банкротстве они как принадлежащие к отдельной очереди и по общему правилу </w:t>
      </w:r>
      <w:r w:rsidR="004B0D25">
        <w:rPr>
          <w:rFonts w:ascii="Times New Roman" w:hAnsi="Times New Roman"/>
          <w:sz w:val="28"/>
          <w:szCs w:val="28"/>
        </w:rPr>
        <w:t>их требования подлежат удовлетворению в третью очередь. В связи с этим используемый в Законе о банкротстве 2002 г</w:t>
      </w:r>
      <w:r w:rsidR="00BE5431">
        <w:rPr>
          <w:rFonts w:ascii="Times New Roman" w:hAnsi="Times New Roman"/>
          <w:sz w:val="28"/>
          <w:szCs w:val="28"/>
        </w:rPr>
        <w:t>.</w:t>
      </w:r>
      <w:r w:rsidR="004B0D25">
        <w:rPr>
          <w:rFonts w:ascii="Times New Roman" w:hAnsi="Times New Roman"/>
          <w:sz w:val="28"/>
          <w:szCs w:val="28"/>
        </w:rPr>
        <w:t xml:space="preserve"> метод регулирования</w:t>
      </w:r>
      <w:r w:rsidR="004B0D25" w:rsidRPr="004B0D25">
        <w:rPr>
          <w:rFonts w:ascii="Times New Roman" w:hAnsi="Times New Roman"/>
          <w:sz w:val="28"/>
          <w:szCs w:val="28"/>
        </w:rPr>
        <w:t xml:space="preserve"> </w:t>
      </w:r>
      <w:r w:rsidR="004B0D25">
        <w:rPr>
          <w:rFonts w:ascii="Times New Roman" w:hAnsi="Times New Roman"/>
          <w:sz w:val="28"/>
          <w:szCs w:val="28"/>
        </w:rPr>
        <w:t xml:space="preserve">является гражданско-правовым, как было отмечено ранее. </w:t>
      </w:r>
    </w:p>
    <w:p w:rsidR="006513D5" w:rsidRPr="004B0D25" w:rsidRDefault="004B0D25" w:rsidP="004B0D25">
      <w:pPr>
        <w:spacing w:after="0" w:line="360" w:lineRule="auto"/>
        <w:ind w:firstLine="709"/>
        <w:jc w:val="both"/>
        <w:rPr>
          <w:rFonts w:ascii="Times New Roman" w:hAnsi="Times New Roman"/>
          <w:sz w:val="28"/>
          <w:szCs w:val="28"/>
        </w:rPr>
      </w:pPr>
      <w:r>
        <w:rPr>
          <w:rFonts w:ascii="Times New Roman" w:hAnsi="Times New Roman"/>
          <w:sz w:val="28"/>
          <w:szCs w:val="28"/>
        </w:rPr>
        <w:t>Однако</w:t>
      </w:r>
      <w:r w:rsidR="006513D5">
        <w:rPr>
          <w:rFonts w:ascii="Times New Roman" w:hAnsi="Times New Roman"/>
          <w:sz w:val="28"/>
          <w:szCs w:val="24"/>
        </w:rPr>
        <w:t xml:space="preserve"> определение очередности в реестре требований должника не является единственным решающим основанием, которое позволяет судить о</w:t>
      </w:r>
      <w:r w:rsidR="00FE04C6">
        <w:rPr>
          <w:rFonts w:ascii="Times New Roman" w:hAnsi="Times New Roman"/>
          <w:sz w:val="28"/>
          <w:szCs w:val="24"/>
        </w:rPr>
        <w:t xml:space="preserve"> методе правового регулирования</w:t>
      </w:r>
      <w:r w:rsidR="006513D5">
        <w:rPr>
          <w:rFonts w:ascii="Times New Roman" w:hAnsi="Times New Roman"/>
          <w:sz w:val="28"/>
          <w:szCs w:val="24"/>
        </w:rPr>
        <w:t xml:space="preserve">. При том, что требования уполномоченных органов и кредиторов по денежным обязательствам стоят в одной очереди удовлетворения, законодателем разработаны альтернативные механизмы приоритетного удовлетворения требований по обязательным платежам. Полагаем, что применение указанных механизмов и новых подходов судебной практики оправдано обеспечением публичного интереса.  </w:t>
      </w:r>
    </w:p>
    <w:p w:rsidR="00962FE9" w:rsidRDefault="00182D56" w:rsidP="00B80F0F">
      <w:pPr>
        <w:spacing w:after="0" w:line="360" w:lineRule="auto"/>
        <w:ind w:firstLine="709"/>
        <w:jc w:val="both"/>
        <w:rPr>
          <w:rFonts w:ascii="Times New Roman" w:hAnsi="Times New Roman"/>
          <w:sz w:val="28"/>
          <w:szCs w:val="24"/>
        </w:rPr>
      </w:pPr>
      <w:proofErr w:type="gramStart"/>
      <w:r>
        <w:rPr>
          <w:rFonts w:ascii="Times New Roman" w:hAnsi="Times New Roman"/>
          <w:sz w:val="28"/>
          <w:szCs w:val="24"/>
        </w:rPr>
        <w:t>Ранее упомянутый в данной работе О</w:t>
      </w:r>
      <w:r w:rsidR="00FE04C6" w:rsidRPr="00FE04C6">
        <w:rPr>
          <w:rFonts w:ascii="Times New Roman" w:hAnsi="Times New Roman"/>
          <w:sz w:val="28"/>
          <w:szCs w:val="24"/>
        </w:rPr>
        <w:t>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w:t>
      </w:r>
      <w:r>
        <w:rPr>
          <w:rFonts w:ascii="Times New Roman" w:hAnsi="Times New Roman"/>
          <w:sz w:val="28"/>
          <w:szCs w:val="24"/>
        </w:rPr>
        <w:t xml:space="preserve"> указывает на расширительное толкование положений статьи 134 Закона о банкротстве, а именно на удовлетворение во вторую очередь реестра </w:t>
      </w:r>
      <w:r w:rsidR="00441882">
        <w:rPr>
          <w:rFonts w:ascii="Times New Roman" w:hAnsi="Times New Roman"/>
          <w:sz w:val="28"/>
          <w:szCs w:val="24"/>
        </w:rPr>
        <w:t xml:space="preserve">требований по </w:t>
      </w:r>
      <w:r w:rsidR="00441882" w:rsidRPr="00962FE9">
        <w:rPr>
          <w:rFonts w:ascii="Times New Roman" w:hAnsi="Times New Roman"/>
          <w:sz w:val="28"/>
          <w:szCs w:val="24"/>
        </w:rPr>
        <w:t>страховым взносам,</w:t>
      </w:r>
      <w:r w:rsidR="00441882">
        <w:rPr>
          <w:rFonts w:ascii="Times New Roman" w:hAnsi="Times New Roman"/>
          <w:sz w:val="28"/>
          <w:szCs w:val="24"/>
        </w:rPr>
        <w:t xml:space="preserve"> </w:t>
      </w:r>
      <w:r w:rsidR="00962FE9">
        <w:rPr>
          <w:rFonts w:ascii="Times New Roman" w:hAnsi="Times New Roman"/>
          <w:sz w:val="28"/>
          <w:szCs w:val="24"/>
        </w:rPr>
        <w:t xml:space="preserve">на </w:t>
      </w:r>
      <w:r w:rsidR="00962FE9" w:rsidRPr="00962FE9">
        <w:rPr>
          <w:rFonts w:ascii="Times New Roman" w:hAnsi="Times New Roman"/>
          <w:sz w:val="28"/>
          <w:szCs w:val="24"/>
        </w:rPr>
        <w:t>обязательное пенсионное страхование, за счет которых финансируются страховая и накопительная части</w:t>
      </w:r>
      <w:proofErr w:type="gramEnd"/>
      <w:r w:rsidR="00962FE9" w:rsidRPr="00962FE9">
        <w:rPr>
          <w:rFonts w:ascii="Times New Roman" w:hAnsi="Times New Roman"/>
          <w:sz w:val="28"/>
          <w:szCs w:val="24"/>
        </w:rPr>
        <w:t xml:space="preserve"> трудовой пенсии</w:t>
      </w:r>
      <w:r w:rsidR="00441882" w:rsidRPr="00962FE9">
        <w:rPr>
          <w:rFonts w:ascii="Times New Roman" w:hAnsi="Times New Roman"/>
          <w:sz w:val="28"/>
          <w:szCs w:val="24"/>
        </w:rPr>
        <w:t>.</w:t>
      </w:r>
      <w:r w:rsidR="008C1D8A">
        <w:rPr>
          <w:rFonts w:ascii="Times New Roman" w:hAnsi="Times New Roman"/>
          <w:sz w:val="28"/>
          <w:szCs w:val="24"/>
        </w:rPr>
        <w:t xml:space="preserve"> </w:t>
      </w:r>
      <w:r>
        <w:rPr>
          <w:rFonts w:ascii="Times New Roman" w:hAnsi="Times New Roman"/>
          <w:sz w:val="28"/>
          <w:szCs w:val="24"/>
        </w:rPr>
        <w:t xml:space="preserve">Изложенные разъяснения позволяют нам прийти к следующим выводам. Во-первых, при регулировании отношений несостоятельности законодатель и </w:t>
      </w:r>
      <w:proofErr w:type="spellStart"/>
      <w:r>
        <w:rPr>
          <w:rFonts w:ascii="Times New Roman" w:hAnsi="Times New Roman"/>
          <w:sz w:val="28"/>
          <w:szCs w:val="24"/>
        </w:rPr>
        <w:t>правоприменители</w:t>
      </w:r>
      <w:proofErr w:type="spellEnd"/>
      <w:r>
        <w:rPr>
          <w:rFonts w:ascii="Times New Roman" w:hAnsi="Times New Roman"/>
          <w:sz w:val="28"/>
          <w:szCs w:val="24"/>
        </w:rPr>
        <w:t xml:space="preserve"> учитывают первоначальные отношения должника и его </w:t>
      </w:r>
      <w:r>
        <w:rPr>
          <w:rFonts w:ascii="Times New Roman" w:hAnsi="Times New Roman"/>
          <w:sz w:val="28"/>
          <w:szCs w:val="24"/>
        </w:rPr>
        <w:lastRenderedPageBreak/>
        <w:t xml:space="preserve">кредиторов (будь то уполномоченные органы или кредиторы по денежным обязательствам), без </w:t>
      </w:r>
      <w:r w:rsidR="00B80F0F">
        <w:rPr>
          <w:rFonts w:ascii="Times New Roman" w:hAnsi="Times New Roman"/>
          <w:sz w:val="28"/>
          <w:szCs w:val="24"/>
        </w:rPr>
        <w:t>переквалификации</w:t>
      </w:r>
      <w:r>
        <w:rPr>
          <w:rFonts w:ascii="Times New Roman" w:hAnsi="Times New Roman"/>
          <w:sz w:val="28"/>
          <w:szCs w:val="24"/>
        </w:rPr>
        <w:t xml:space="preserve"> данных отношений </w:t>
      </w:r>
      <w:proofErr w:type="gramStart"/>
      <w:r>
        <w:rPr>
          <w:rFonts w:ascii="Times New Roman" w:hAnsi="Times New Roman"/>
          <w:sz w:val="28"/>
          <w:szCs w:val="24"/>
        </w:rPr>
        <w:t>в</w:t>
      </w:r>
      <w:proofErr w:type="gramEnd"/>
      <w:r>
        <w:rPr>
          <w:rFonts w:ascii="Times New Roman" w:hAnsi="Times New Roman"/>
          <w:sz w:val="28"/>
          <w:szCs w:val="24"/>
        </w:rPr>
        <w:t xml:space="preserve"> конкурсные. </w:t>
      </w:r>
      <w:r w:rsidR="00B80F0F">
        <w:rPr>
          <w:rFonts w:ascii="Times New Roman" w:hAnsi="Times New Roman"/>
          <w:sz w:val="28"/>
          <w:szCs w:val="24"/>
        </w:rPr>
        <w:t>Во-вторых, независимо от положений закона очередность требований, представляемых уполномоченными органами, изменена. По нашему мнению</w:t>
      </w:r>
      <w:r w:rsidR="008C1D8A">
        <w:rPr>
          <w:rFonts w:ascii="Times New Roman" w:hAnsi="Times New Roman"/>
          <w:sz w:val="28"/>
          <w:szCs w:val="24"/>
        </w:rPr>
        <w:t xml:space="preserve"> приоритет в данном случае установлен не для уполномоченного органа, а для работников должника, т.е. </w:t>
      </w:r>
      <w:r w:rsidR="00770FB6">
        <w:rPr>
          <w:rFonts w:ascii="Times New Roman" w:hAnsi="Times New Roman"/>
          <w:sz w:val="28"/>
          <w:szCs w:val="24"/>
        </w:rPr>
        <w:t>в целя</w:t>
      </w:r>
      <w:r w:rsidR="00EC4B80">
        <w:rPr>
          <w:rFonts w:ascii="Times New Roman" w:hAnsi="Times New Roman"/>
          <w:sz w:val="28"/>
          <w:szCs w:val="24"/>
        </w:rPr>
        <w:t>х защиты интересов граждан, а значит публичных интересов.</w:t>
      </w:r>
      <w:r w:rsidR="00770FB6">
        <w:rPr>
          <w:rFonts w:ascii="Times New Roman" w:hAnsi="Times New Roman"/>
          <w:sz w:val="28"/>
          <w:szCs w:val="24"/>
        </w:rPr>
        <w:t xml:space="preserve"> </w:t>
      </w:r>
      <w:r w:rsidR="00441882">
        <w:rPr>
          <w:rFonts w:ascii="Times New Roman" w:hAnsi="Times New Roman"/>
          <w:sz w:val="28"/>
          <w:szCs w:val="24"/>
        </w:rPr>
        <w:t xml:space="preserve"> </w:t>
      </w:r>
    </w:p>
    <w:p w:rsidR="005D42EA" w:rsidRDefault="006513D5" w:rsidP="007B1CD8">
      <w:pPr>
        <w:autoSpaceDE w:val="0"/>
        <w:autoSpaceDN w:val="0"/>
        <w:adjustRightInd w:val="0"/>
        <w:spacing w:after="0" w:line="360" w:lineRule="auto"/>
        <w:ind w:firstLine="539"/>
        <w:jc w:val="both"/>
        <w:rPr>
          <w:rFonts w:ascii="Times New Roman" w:hAnsi="Times New Roman"/>
          <w:sz w:val="28"/>
          <w:szCs w:val="24"/>
        </w:rPr>
      </w:pPr>
      <w:r w:rsidRPr="00656F92">
        <w:rPr>
          <w:rFonts w:ascii="Times New Roman" w:hAnsi="Times New Roman"/>
          <w:sz w:val="28"/>
          <w:szCs w:val="24"/>
        </w:rPr>
        <w:t xml:space="preserve">Согласно </w:t>
      </w:r>
      <w:r w:rsidRPr="006513D5">
        <w:rPr>
          <w:rFonts w:ascii="Times New Roman" w:hAnsi="Times New Roman"/>
          <w:sz w:val="28"/>
          <w:szCs w:val="24"/>
        </w:rPr>
        <w:t>ст</w:t>
      </w:r>
      <w:r w:rsidR="00683F92">
        <w:rPr>
          <w:rFonts w:ascii="Times New Roman" w:hAnsi="Times New Roman"/>
          <w:sz w:val="28"/>
          <w:szCs w:val="24"/>
        </w:rPr>
        <w:t>.</w:t>
      </w:r>
      <w:r w:rsidRPr="006513D5">
        <w:rPr>
          <w:rFonts w:ascii="Times New Roman" w:hAnsi="Times New Roman"/>
          <w:sz w:val="28"/>
          <w:szCs w:val="24"/>
        </w:rPr>
        <w:t xml:space="preserve"> 71.1, 85.1, 112.1 и 129.1 Закона</w:t>
      </w:r>
      <w:r>
        <w:rPr>
          <w:rFonts w:ascii="Times New Roman" w:hAnsi="Times New Roman"/>
          <w:sz w:val="28"/>
          <w:szCs w:val="24"/>
        </w:rPr>
        <w:t xml:space="preserve"> о банкротстве</w:t>
      </w:r>
      <w:r w:rsidRPr="00656F92">
        <w:rPr>
          <w:rFonts w:ascii="Times New Roman" w:hAnsi="Times New Roman"/>
          <w:sz w:val="28"/>
          <w:szCs w:val="24"/>
        </w:rPr>
        <w:t xml:space="preserve"> в ходе процедур банкротства</w:t>
      </w:r>
      <w:r w:rsidR="007B1CD8">
        <w:rPr>
          <w:rFonts w:ascii="Times New Roman" w:hAnsi="Times New Roman"/>
          <w:sz w:val="28"/>
          <w:szCs w:val="24"/>
        </w:rPr>
        <w:t xml:space="preserve"> (наблюдения, финансового оздоровления, внешнего управления или конкурсного производства)</w:t>
      </w:r>
      <w:r w:rsidRPr="00656F92">
        <w:rPr>
          <w:rFonts w:ascii="Times New Roman" w:hAnsi="Times New Roman"/>
          <w:sz w:val="28"/>
          <w:szCs w:val="24"/>
        </w:rPr>
        <w:t xml:space="preserve"> </w:t>
      </w:r>
      <w:r>
        <w:rPr>
          <w:rFonts w:ascii="Times New Roman" w:hAnsi="Times New Roman"/>
          <w:sz w:val="28"/>
          <w:szCs w:val="24"/>
        </w:rPr>
        <w:t>учредители (участники) должника</w:t>
      </w:r>
      <w:r w:rsidR="007B1CD8">
        <w:rPr>
          <w:rFonts w:ascii="Times New Roman" w:hAnsi="Times New Roman"/>
          <w:sz w:val="28"/>
          <w:szCs w:val="24"/>
        </w:rPr>
        <w:t>, собственник имущества должника и (или) третьи лица</w:t>
      </w:r>
      <w:r>
        <w:rPr>
          <w:rFonts w:ascii="Times New Roman" w:hAnsi="Times New Roman"/>
          <w:sz w:val="28"/>
          <w:szCs w:val="24"/>
        </w:rPr>
        <w:t xml:space="preserve"> </w:t>
      </w:r>
      <w:r w:rsidRPr="00656F92">
        <w:rPr>
          <w:rFonts w:ascii="Times New Roman" w:hAnsi="Times New Roman"/>
          <w:sz w:val="28"/>
          <w:szCs w:val="24"/>
        </w:rPr>
        <w:t xml:space="preserve">вправе погасить требования об уплате обязательных платежей, включенных в реестр требований кредиторов. При </w:t>
      </w:r>
      <w:r>
        <w:rPr>
          <w:rFonts w:ascii="Times New Roman" w:hAnsi="Times New Roman"/>
          <w:sz w:val="28"/>
          <w:szCs w:val="24"/>
        </w:rPr>
        <w:t>этом т</w:t>
      </w:r>
      <w:r w:rsidRPr="00C048E0">
        <w:rPr>
          <w:rFonts w:ascii="Times New Roman" w:hAnsi="Times New Roman"/>
          <w:sz w:val="28"/>
          <w:szCs w:val="24"/>
        </w:rPr>
        <w:t>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r w:rsidR="007B1CD8">
        <w:rPr>
          <w:rFonts w:ascii="Times New Roman" w:hAnsi="Times New Roman"/>
          <w:sz w:val="28"/>
          <w:szCs w:val="24"/>
        </w:rPr>
        <w:t xml:space="preserve"> Из положений указанных статей следует, что погашению подлежат обязательные платежи в полном объеме, а </w:t>
      </w:r>
      <w:r w:rsidRPr="00CB2F5F">
        <w:rPr>
          <w:rFonts w:ascii="Times New Roman" w:hAnsi="Times New Roman"/>
          <w:sz w:val="28"/>
          <w:szCs w:val="24"/>
        </w:rPr>
        <w:t>солидарное погашение обязательн</w:t>
      </w:r>
      <w:r>
        <w:rPr>
          <w:rFonts w:ascii="Times New Roman" w:hAnsi="Times New Roman"/>
          <w:sz w:val="28"/>
          <w:szCs w:val="24"/>
        </w:rPr>
        <w:t xml:space="preserve">ых платежей несколькими </w:t>
      </w:r>
      <w:r w:rsidR="007B1CD8">
        <w:rPr>
          <w:rFonts w:ascii="Times New Roman" w:hAnsi="Times New Roman"/>
          <w:sz w:val="28"/>
          <w:szCs w:val="24"/>
        </w:rPr>
        <w:t>лицами допустимо</w:t>
      </w:r>
      <w:r w:rsidRPr="00CB2F5F">
        <w:rPr>
          <w:rFonts w:ascii="Times New Roman" w:hAnsi="Times New Roman"/>
          <w:sz w:val="28"/>
          <w:szCs w:val="24"/>
        </w:rPr>
        <w:t>.</w:t>
      </w:r>
      <w:r w:rsidR="007B1CD8">
        <w:rPr>
          <w:rFonts w:ascii="Times New Roman" w:hAnsi="Times New Roman"/>
          <w:sz w:val="28"/>
          <w:szCs w:val="24"/>
        </w:rPr>
        <w:t xml:space="preserve"> На наш взгляд, введение в Закон о банкротстве указанных норм</w:t>
      </w:r>
      <w:r>
        <w:rPr>
          <w:rFonts w:ascii="Times New Roman" w:hAnsi="Times New Roman"/>
          <w:sz w:val="28"/>
          <w:szCs w:val="24"/>
        </w:rPr>
        <w:t xml:space="preserve"> </w:t>
      </w:r>
      <w:r w:rsidR="007B1CD8">
        <w:rPr>
          <w:rFonts w:ascii="Times New Roman" w:hAnsi="Times New Roman"/>
          <w:sz w:val="28"/>
          <w:szCs w:val="24"/>
        </w:rPr>
        <w:t>имело целью не только обеспечение погашения требований уполномоченных органов приоритетно и в полном объеме, но и выведение данных требований из банкротства, что оптимально для кредиторов. В дальнейшем кредиторы по денежным обязательствам могут беспрепятственно заключить мировое соглашение с должником</w:t>
      </w:r>
      <w:r w:rsidR="00B07DAC">
        <w:rPr>
          <w:rFonts w:ascii="Times New Roman" w:hAnsi="Times New Roman"/>
          <w:sz w:val="28"/>
          <w:szCs w:val="24"/>
        </w:rPr>
        <w:t xml:space="preserve"> или</w:t>
      </w:r>
      <w:r w:rsidR="007B1CD8">
        <w:rPr>
          <w:rFonts w:ascii="Times New Roman" w:hAnsi="Times New Roman"/>
          <w:sz w:val="28"/>
          <w:szCs w:val="24"/>
        </w:rPr>
        <w:t xml:space="preserve"> </w:t>
      </w:r>
      <w:r w:rsidR="00B07DAC">
        <w:rPr>
          <w:rFonts w:ascii="Times New Roman" w:hAnsi="Times New Roman"/>
          <w:sz w:val="28"/>
          <w:szCs w:val="24"/>
        </w:rPr>
        <w:t>перейти к процедуре финансового оздоровления.</w:t>
      </w:r>
      <w:r w:rsidR="005D42EA">
        <w:rPr>
          <w:rFonts w:ascii="Times New Roman" w:hAnsi="Times New Roman"/>
          <w:sz w:val="28"/>
          <w:szCs w:val="24"/>
        </w:rPr>
        <w:t xml:space="preserve"> </w:t>
      </w:r>
    </w:p>
    <w:p w:rsidR="006513D5" w:rsidRDefault="005D42EA" w:rsidP="007B1CD8">
      <w:pPr>
        <w:autoSpaceDE w:val="0"/>
        <w:autoSpaceDN w:val="0"/>
        <w:adjustRightInd w:val="0"/>
        <w:spacing w:after="0" w:line="360" w:lineRule="auto"/>
        <w:ind w:firstLine="539"/>
        <w:jc w:val="both"/>
        <w:rPr>
          <w:rFonts w:ascii="Times New Roman" w:hAnsi="Times New Roman"/>
          <w:sz w:val="28"/>
          <w:szCs w:val="24"/>
        </w:rPr>
      </w:pPr>
      <w:r>
        <w:rPr>
          <w:rFonts w:ascii="Times New Roman" w:hAnsi="Times New Roman"/>
          <w:sz w:val="28"/>
          <w:szCs w:val="24"/>
        </w:rPr>
        <w:t xml:space="preserve">Наличие указанных норм в законе о банкротстве и </w:t>
      </w:r>
      <w:r w:rsidR="00562DD7">
        <w:rPr>
          <w:rFonts w:ascii="Times New Roman" w:hAnsi="Times New Roman"/>
          <w:sz w:val="28"/>
          <w:szCs w:val="24"/>
        </w:rPr>
        <w:t xml:space="preserve">появление на практике изложенных </w:t>
      </w:r>
      <w:r>
        <w:rPr>
          <w:rFonts w:ascii="Times New Roman" w:hAnsi="Times New Roman"/>
          <w:sz w:val="28"/>
          <w:szCs w:val="24"/>
        </w:rPr>
        <w:t xml:space="preserve">толкований данного закона позволяет нам прийти к выводу о том, что законодатель от идеи </w:t>
      </w:r>
      <w:r w:rsidR="00562DD7">
        <w:rPr>
          <w:rFonts w:ascii="Times New Roman" w:hAnsi="Times New Roman"/>
          <w:sz w:val="28"/>
          <w:szCs w:val="24"/>
        </w:rPr>
        <w:t>приоритета в</w:t>
      </w:r>
      <w:r>
        <w:rPr>
          <w:rFonts w:ascii="Times New Roman" w:hAnsi="Times New Roman"/>
          <w:sz w:val="28"/>
          <w:szCs w:val="24"/>
        </w:rPr>
        <w:t xml:space="preserve"> удовлетворени</w:t>
      </w:r>
      <w:r w:rsidR="00562DD7">
        <w:rPr>
          <w:rFonts w:ascii="Times New Roman" w:hAnsi="Times New Roman"/>
          <w:sz w:val="28"/>
          <w:szCs w:val="24"/>
        </w:rPr>
        <w:t>и</w:t>
      </w:r>
      <w:r>
        <w:rPr>
          <w:rFonts w:ascii="Times New Roman" w:hAnsi="Times New Roman"/>
          <w:sz w:val="28"/>
          <w:szCs w:val="24"/>
        </w:rPr>
        <w:t xml:space="preserve"> требований по обязательным платежам не отказался, напротив – первоочередное </w:t>
      </w:r>
      <w:r>
        <w:rPr>
          <w:rFonts w:ascii="Times New Roman" w:hAnsi="Times New Roman"/>
          <w:sz w:val="28"/>
          <w:szCs w:val="24"/>
        </w:rPr>
        <w:lastRenderedPageBreak/>
        <w:t xml:space="preserve">удовлетворение требований указанной категории является </w:t>
      </w:r>
      <w:r w:rsidR="00562DD7">
        <w:rPr>
          <w:rFonts w:ascii="Times New Roman" w:hAnsi="Times New Roman"/>
          <w:sz w:val="28"/>
          <w:szCs w:val="24"/>
        </w:rPr>
        <w:t>одной из</w:t>
      </w:r>
      <w:r>
        <w:rPr>
          <w:rFonts w:ascii="Times New Roman" w:hAnsi="Times New Roman"/>
          <w:sz w:val="28"/>
          <w:szCs w:val="24"/>
        </w:rPr>
        <w:t xml:space="preserve"> основн</w:t>
      </w:r>
      <w:r w:rsidR="00562DD7">
        <w:rPr>
          <w:rFonts w:ascii="Times New Roman" w:hAnsi="Times New Roman"/>
          <w:sz w:val="28"/>
          <w:szCs w:val="24"/>
        </w:rPr>
        <w:t>ых задач</w:t>
      </w:r>
      <w:r>
        <w:rPr>
          <w:rFonts w:ascii="Times New Roman" w:hAnsi="Times New Roman"/>
          <w:sz w:val="28"/>
          <w:szCs w:val="24"/>
        </w:rPr>
        <w:t>.</w:t>
      </w:r>
      <w:r w:rsidR="00B07DAC">
        <w:rPr>
          <w:rFonts w:ascii="Times New Roman" w:hAnsi="Times New Roman"/>
          <w:sz w:val="28"/>
          <w:szCs w:val="24"/>
        </w:rPr>
        <w:t xml:space="preserve"> </w:t>
      </w:r>
      <w:r w:rsidR="007B1CD8">
        <w:rPr>
          <w:rFonts w:ascii="Times New Roman" w:hAnsi="Times New Roman"/>
          <w:sz w:val="28"/>
          <w:szCs w:val="24"/>
        </w:rPr>
        <w:t xml:space="preserve">  </w:t>
      </w:r>
    </w:p>
    <w:p w:rsidR="005D42EA" w:rsidRDefault="005D42EA" w:rsidP="005D42EA">
      <w:pPr>
        <w:spacing w:after="0" w:line="360" w:lineRule="auto"/>
        <w:ind w:firstLine="709"/>
        <w:jc w:val="center"/>
        <w:rPr>
          <w:rFonts w:ascii="Times New Roman" w:hAnsi="Times New Roman"/>
          <w:sz w:val="28"/>
          <w:szCs w:val="28"/>
        </w:rPr>
      </w:pPr>
      <w:r>
        <w:rPr>
          <w:rFonts w:ascii="Times New Roman" w:hAnsi="Times New Roman"/>
          <w:b/>
          <w:sz w:val="28"/>
          <w:szCs w:val="28"/>
        </w:rPr>
        <w:t>§2</w:t>
      </w:r>
      <w:r w:rsidRPr="002B27A2">
        <w:rPr>
          <w:rFonts w:ascii="Times New Roman" w:hAnsi="Times New Roman"/>
          <w:b/>
          <w:sz w:val="28"/>
          <w:szCs w:val="28"/>
        </w:rPr>
        <w:t>.</w:t>
      </w:r>
      <w:r>
        <w:rPr>
          <w:rFonts w:ascii="Times New Roman" w:hAnsi="Times New Roman"/>
          <w:b/>
          <w:sz w:val="28"/>
          <w:szCs w:val="28"/>
        </w:rPr>
        <w:t xml:space="preserve"> Формирование конкурсной массы должника: исключение из конкурсной массы сумм субсидий</w:t>
      </w:r>
    </w:p>
    <w:p w:rsidR="00597A8B" w:rsidRPr="007E0026" w:rsidRDefault="00A31A8D" w:rsidP="00905B78">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Основной целью </w:t>
      </w:r>
      <w:r w:rsidR="001B2FFB">
        <w:rPr>
          <w:rFonts w:ascii="Times New Roman" w:hAnsi="Times New Roman"/>
          <w:sz w:val="28"/>
          <w:szCs w:val="28"/>
        </w:rPr>
        <w:t xml:space="preserve">конкурсного производства является удовлетворение требований кредиторов должника. Удовлетворение требований осуществляется за счет конкурсной массы, в которую включается </w:t>
      </w:r>
      <w:r w:rsidR="00597A8B">
        <w:rPr>
          <w:rFonts w:ascii="Times New Roman" w:hAnsi="Times New Roman"/>
          <w:sz w:val="28"/>
          <w:szCs w:val="28"/>
        </w:rPr>
        <w:t xml:space="preserve">все имущество должника, имеющееся у него на момент открытия дела о банкротстве, а также выявленное в ходе конкурсного производства. </w:t>
      </w:r>
      <w:r w:rsidR="00597A8B" w:rsidRPr="007E0026">
        <w:rPr>
          <w:rFonts w:ascii="Times New Roman" w:hAnsi="Times New Roman"/>
          <w:sz w:val="28"/>
          <w:szCs w:val="28"/>
        </w:rPr>
        <w:t xml:space="preserve"> </w:t>
      </w:r>
      <w:r w:rsidR="001B2FFB">
        <w:rPr>
          <w:rFonts w:ascii="Times New Roman" w:hAnsi="Times New Roman"/>
          <w:sz w:val="28"/>
          <w:szCs w:val="28"/>
        </w:rPr>
        <w:t xml:space="preserve">Формирование конкурсной массы осуществляется </w:t>
      </w:r>
      <w:r w:rsidR="00597A8B" w:rsidRPr="007E0026">
        <w:rPr>
          <w:rFonts w:ascii="Times New Roman" w:hAnsi="Times New Roman"/>
          <w:sz w:val="28"/>
          <w:szCs w:val="28"/>
        </w:rPr>
        <w:t xml:space="preserve">в несколько этапов: выявляется имущество, подлежащее включению в конкурсную массу; производится инвентаризация и оценка соответствующего имущества. Последним завершающим этапом является реализация имущества должника на торгах. За счет вырученных на торгах средств удовлетворяются требования кредиторов должника. К </w:t>
      </w:r>
      <w:r w:rsidR="00905B78">
        <w:rPr>
          <w:rFonts w:ascii="Times New Roman" w:hAnsi="Times New Roman"/>
          <w:sz w:val="28"/>
          <w:szCs w:val="28"/>
        </w:rPr>
        <w:t>одной из проблем, возникающих</w:t>
      </w:r>
      <w:r w:rsidR="00597A8B" w:rsidRPr="007E0026">
        <w:rPr>
          <w:rFonts w:ascii="Times New Roman" w:hAnsi="Times New Roman"/>
          <w:sz w:val="28"/>
          <w:szCs w:val="28"/>
        </w:rPr>
        <w:t xml:space="preserve"> при формировании конкурсной массы, мы обращались ранее: </w:t>
      </w:r>
      <w:r w:rsidR="001B2FFB" w:rsidRPr="007E0026">
        <w:rPr>
          <w:rFonts w:ascii="Times New Roman" w:hAnsi="Times New Roman"/>
          <w:sz w:val="28"/>
          <w:szCs w:val="28"/>
        </w:rPr>
        <w:t xml:space="preserve">в конкурсную массу </w:t>
      </w:r>
      <w:r w:rsidR="001B2FFB">
        <w:rPr>
          <w:rFonts w:ascii="Times New Roman" w:hAnsi="Times New Roman"/>
          <w:sz w:val="28"/>
          <w:szCs w:val="28"/>
        </w:rPr>
        <w:t xml:space="preserve">включаются </w:t>
      </w:r>
      <w:r w:rsidR="00597A8B" w:rsidRPr="007E0026">
        <w:rPr>
          <w:rFonts w:ascii="Times New Roman" w:hAnsi="Times New Roman"/>
          <w:sz w:val="28"/>
          <w:szCs w:val="28"/>
        </w:rPr>
        <w:t xml:space="preserve">средства, </w:t>
      </w:r>
      <w:r w:rsidR="001B2FFB">
        <w:rPr>
          <w:rFonts w:ascii="Times New Roman" w:hAnsi="Times New Roman"/>
          <w:sz w:val="28"/>
          <w:szCs w:val="28"/>
        </w:rPr>
        <w:t>полученные в результате оспаривания сделок должника</w:t>
      </w:r>
      <w:r w:rsidR="00597A8B" w:rsidRPr="007E0026">
        <w:rPr>
          <w:rFonts w:ascii="Times New Roman" w:hAnsi="Times New Roman"/>
          <w:sz w:val="28"/>
          <w:szCs w:val="28"/>
        </w:rPr>
        <w:t xml:space="preserve">. </w:t>
      </w:r>
      <w:r w:rsidR="00905B78">
        <w:rPr>
          <w:rFonts w:ascii="Times New Roman" w:hAnsi="Times New Roman"/>
          <w:sz w:val="28"/>
          <w:szCs w:val="28"/>
        </w:rPr>
        <w:t>Отдельного освещения требует проблема включения в конкурсную массу сумм субсидий, полученных должником.</w:t>
      </w:r>
    </w:p>
    <w:p w:rsidR="00597A8B" w:rsidRPr="009B58D6" w:rsidRDefault="00597A8B" w:rsidP="00597A8B">
      <w:pPr>
        <w:spacing w:after="0" w:line="360" w:lineRule="auto"/>
        <w:ind w:firstLine="709"/>
        <w:jc w:val="both"/>
        <w:rPr>
          <w:rFonts w:ascii="Times New Roman" w:hAnsi="Times New Roman"/>
          <w:sz w:val="28"/>
          <w:szCs w:val="28"/>
        </w:rPr>
      </w:pPr>
      <w:r w:rsidRPr="009B58D6">
        <w:rPr>
          <w:rFonts w:ascii="Times New Roman" w:hAnsi="Times New Roman"/>
          <w:sz w:val="28"/>
          <w:szCs w:val="28"/>
        </w:rPr>
        <w:t xml:space="preserve">На основании статьи 78 </w:t>
      </w:r>
      <w:r w:rsidR="00943C96">
        <w:rPr>
          <w:rFonts w:ascii="Times New Roman" w:hAnsi="Times New Roman"/>
          <w:sz w:val="28"/>
          <w:szCs w:val="28"/>
        </w:rPr>
        <w:t xml:space="preserve">БК РФ </w:t>
      </w:r>
      <w:r w:rsidRPr="009B58D6">
        <w:rPr>
          <w:rFonts w:ascii="Times New Roman" w:hAnsi="Times New Roman"/>
          <w:sz w:val="28"/>
          <w:szCs w:val="28"/>
        </w:rPr>
        <w:t xml:space="preserve">лицам – производителям товаров, работ, услуг могут предоставляться субсидии в различных целях, а именно: </w:t>
      </w:r>
    </w:p>
    <w:p w:rsidR="00597A8B" w:rsidRPr="009B58D6" w:rsidRDefault="00597A8B" w:rsidP="00597A8B">
      <w:pPr>
        <w:spacing w:after="0" w:line="360" w:lineRule="auto"/>
        <w:ind w:firstLine="709"/>
        <w:jc w:val="both"/>
        <w:rPr>
          <w:rFonts w:ascii="Times New Roman" w:hAnsi="Times New Roman"/>
          <w:sz w:val="28"/>
          <w:szCs w:val="28"/>
        </w:rPr>
      </w:pPr>
      <w:r>
        <w:rPr>
          <w:rFonts w:ascii="Times New Roman" w:hAnsi="Times New Roman"/>
          <w:sz w:val="28"/>
          <w:szCs w:val="28"/>
        </w:rPr>
        <w:t>«</w:t>
      </w:r>
      <w:r w:rsidRPr="009B58D6">
        <w:rPr>
          <w:rFonts w:ascii="Times New Roman" w:hAnsi="Times New Roman"/>
          <w:sz w:val="28"/>
          <w:szCs w:val="28"/>
        </w:rPr>
        <w:t>а) в качестве поддержки определенной группы производителей, выпускающих товары, выполняющих работы или оказывающих услуги, обладающих повышенной значимостью для граждан, юридических лиц или самого публичного субъекта</w:t>
      </w:r>
    </w:p>
    <w:p w:rsidR="00597A8B" w:rsidRPr="009B58D6" w:rsidRDefault="00597A8B" w:rsidP="00597A8B">
      <w:pPr>
        <w:spacing w:after="0" w:line="360" w:lineRule="auto"/>
        <w:ind w:firstLine="709"/>
        <w:jc w:val="both"/>
        <w:rPr>
          <w:rFonts w:ascii="Times New Roman" w:hAnsi="Times New Roman"/>
          <w:sz w:val="28"/>
          <w:szCs w:val="28"/>
        </w:rPr>
      </w:pPr>
      <w:r w:rsidRPr="009B58D6">
        <w:rPr>
          <w:rFonts w:ascii="Times New Roman" w:hAnsi="Times New Roman"/>
          <w:sz w:val="28"/>
          <w:szCs w:val="28"/>
        </w:rPr>
        <w:t xml:space="preserve">б) в качестве компенсации затрат (или недополученных доходов), которые производители несут вследствие возложения публичным субъектом </w:t>
      </w:r>
      <w:r w:rsidRPr="009B58D6">
        <w:rPr>
          <w:rFonts w:ascii="Times New Roman" w:hAnsi="Times New Roman"/>
          <w:sz w:val="28"/>
          <w:szCs w:val="28"/>
        </w:rPr>
        <w:lastRenderedPageBreak/>
        <w:t>на производителей обязанности предоставлять определенным категориям потребителей товары, работы, услуги по льготным ценам или бесплатно</w:t>
      </w:r>
      <w:r>
        <w:rPr>
          <w:rFonts w:ascii="Times New Roman" w:hAnsi="Times New Roman"/>
          <w:sz w:val="28"/>
          <w:szCs w:val="28"/>
        </w:rPr>
        <w:t>»</w:t>
      </w:r>
      <w:r>
        <w:rPr>
          <w:rStyle w:val="a5"/>
          <w:rFonts w:ascii="Times New Roman" w:hAnsi="Times New Roman"/>
          <w:sz w:val="28"/>
          <w:szCs w:val="28"/>
        </w:rPr>
        <w:footnoteReference w:id="40"/>
      </w:r>
      <w:r w:rsidRPr="009B58D6">
        <w:rPr>
          <w:rFonts w:ascii="Times New Roman" w:hAnsi="Times New Roman"/>
          <w:sz w:val="28"/>
          <w:szCs w:val="28"/>
        </w:rPr>
        <w:t>.</w:t>
      </w:r>
    </w:p>
    <w:p w:rsidR="0063158D" w:rsidRDefault="00C9701F" w:rsidP="00C14B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Коль скоро мы подчеркиваем важность правовой природы отношений, предшествующих несостоятельности должника, то в решении вопроса о включении (исключении) соответствующих сумм из конкурсной массы также следует исходить из правовой природы соглашения о предоставлении субсидий. </w:t>
      </w:r>
      <w:r w:rsidR="00597A8B">
        <w:rPr>
          <w:rFonts w:ascii="Times New Roman" w:hAnsi="Times New Roman"/>
          <w:sz w:val="28"/>
          <w:szCs w:val="28"/>
        </w:rPr>
        <w:t xml:space="preserve">В доктрине </w:t>
      </w:r>
      <w:r>
        <w:rPr>
          <w:rFonts w:ascii="Times New Roman" w:hAnsi="Times New Roman"/>
          <w:sz w:val="28"/>
          <w:szCs w:val="28"/>
        </w:rPr>
        <w:t xml:space="preserve">на этот счет существуют противоположные точки зрения. </w:t>
      </w:r>
      <w:r w:rsidR="00597A8B">
        <w:rPr>
          <w:rFonts w:ascii="Times New Roman" w:hAnsi="Times New Roman"/>
          <w:sz w:val="28"/>
          <w:szCs w:val="28"/>
        </w:rPr>
        <w:t xml:space="preserve">Так, </w:t>
      </w:r>
      <w:r w:rsidR="0063158D">
        <w:rPr>
          <w:rFonts w:ascii="Times New Roman" w:hAnsi="Times New Roman"/>
          <w:sz w:val="28"/>
          <w:szCs w:val="28"/>
        </w:rPr>
        <w:t xml:space="preserve">А.В. </w:t>
      </w:r>
      <w:r w:rsidR="00597A8B">
        <w:rPr>
          <w:rFonts w:ascii="Times New Roman" w:hAnsi="Times New Roman"/>
          <w:sz w:val="28"/>
          <w:szCs w:val="28"/>
        </w:rPr>
        <w:t>Ильин считает договоры о предо</w:t>
      </w:r>
      <w:r>
        <w:rPr>
          <w:rFonts w:ascii="Times New Roman" w:hAnsi="Times New Roman"/>
          <w:sz w:val="28"/>
          <w:szCs w:val="28"/>
        </w:rPr>
        <w:t xml:space="preserve">ставлении субсидий производителям товаров (работ, услуг) </w:t>
      </w:r>
      <w:r w:rsidR="00597A8B">
        <w:rPr>
          <w:rFonts w:ascii="Times New Roman" w:hAnsi="Times New Roman"/>
          <w:sz w:val="28"/>
          <w:szCs w:val="28"/>
        </w:rPr>
        <w:t>договорами пожертвования</w:t>
      </w:r>
      <w:r w:rsidR="006E378C">
        <w:rPr>
          <w:rStyle w:val="a5"/>
          <w:rFonts w:ascii="Times New Roman" w:hAnsi="Times New Roman"/>
          <w:sz w:val="28"/>
          <w:szCs w:val="28"/>
        </w:rPr>
        <w:footnoteReference w:id="41"/>
      </w:r>
      <w:r w:rsidR="00593B3E">
        <w:rPr>
          <w:rFonts w:ascii="Times New Roman" w:hAnsi="Times New Roman"/>
          <w:sz w:val="28"/>
          <w:szCs w:val="28"/>
        </w:rPr>
        <w:t>, поскольку  получатель</w:t>
      </w:r>
      <w:r w:rsidR="00593B3E" w:rsidRPr="00593B3E">
        <w:rPr>
          <w:rFonts w:ascii="Times New Roman" w:hAnsi="Times New Roman"/>
          <w:sz w:val="28"/>
          <w:szCs w:val="28"/>
        </w:rPr>
        <w:t xml:space="preserve"> субсидии </w:t>
      </w:r>
      <w:r w:rsidR="00593B3E">
        <w:rPr>
          <w:rFonts w:ascii="Times New Roman" w:hAnsi="Times New Roman"/>
          <w:sz w:val="28"/>
          <w:szCs w:val="28"/>
        </w:rPr>
        <w:t xml:space="preserve">вправе </w:t>
      </w:r>
      <w:r w:rsidR="00593B3E" w:rsidRPr="00593B3E">
        <w:rPr>
          <w:rFonts w:ascii="Times New Roman" w:hAnsi="Times New Roman"/>
          <w:sz w:val="28"/>
          <w:szCs w:val="28"/>
        </w:rPr>
        <w:t>принять или отказаться от ее получения</w:t>
      </w:r>
      <w:r w:rsidR="00593B3E">
        <w:rPr>
          <w:rFonts w:ascii="Times New Roman" w:hAnsi="Times New Roman"/>
          <w:sz w:val="28"/>
          <w:szCs w:val="28"/>
        </w:rPr>
        <w:t xml:space="preserve">, т.е. выразить свою волю. </w:t>
      </w:r>
    </w:p>
    <w:p w:rsidR="00C14B66" w:rsidRDefault="00C14B66" w:rsidP="00C14B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Однако при таком толковании выходит, что уполномоченные органы, отстаивая интересы государства, должны обращаться в суд с требованием о включении в реестр требований кредиторов требований, следующих из соглашений о предоставлении субсидий. </w:t>
      </w:r>
    </w:p>
    <w:p w:rsidR="00597A8B" w:rsidRDefault="00C14B66" w:rsidP="00597A8B">
      <w:pPr>
        <w:spacing w:after="0" w:line="360" w:lineRule="auto"/>
        <w:ind w:firstLine="709"/>
        <w:jc w:val="both"/>
        <w:rPr>
          <w:rFonts w:ascii="Times New Roman" w:hAnsi="Times New Roman"/>
          <w:sz w:val="28"/>
          <w:szCs w:val="28"/>
        </w:rPr>
      </w:pPr>
      <w:r>
        <w:rPr>
          <w:rFonts w:ascii="Times New Roman" w:hAnsi="Times New Roman"/>
          <w:sz w:val="28"/>
          <w:szCs w:val="28"/>
        </w:rPr>
        <w:t>В то же время при заключении соглашения о предоставлении субсидии речь идет о «согласованном взаимодействии публичного и частного субъектов, обнаруживающих взаимную заинтересованность в решении той или иной задачи».</w:t>
      </w:r>
      <w:r>
        <w:rPr>
          <w:rStyle w:val="a5"/>
          <w:rFonts w:ascii="Times New Roman" w:hAnsi="Times New Roman"/>
          <w:sz w:val="28"/>
          <w:szCs w:val="28"/>
        </w:rPr>
        <w:footnoteReference w:id="42"/>
      </w:r>
      <w:r>
        <w:rPr>
          <w:rFonts w:ascii="Times New Roman" w:hAnsi="Times New Roman"/>
          <w:sz w:val="28"/>
          <w:szCs w:val="28"/>
        </w:rPr>
        <w:t xml:space="preserve"> </w:t>
      </w:r>
      <w:r w:rsidR="00943C96">
        <w:rPr>
          <w:rFonts w:ascii="Times New Roman" w:hAnsi="Times New Roman"/>
          <w:sz w:val="28"/>
          <w:szCs w:val="28"/>
        </w:rPr>
        <w:t xml:space="preserve">Таким образом, получатель субсидии вправе рассчитывать на финансовую поддержку при осуществлении своей деятельности, а публично-правовое образование получает искомый результат в виде фактического оказания услуг/выполнения работ. </w:t>
      </w:r>
      <w:r w:rsidR="0063158D">
        <w:rPr>
          <w:rFonts w:ascii="Times New Roman" w:hAnsi="Times New Roman"/>
          <w:sz w:val="28"/>
          <w:szCs w:val="28"/>
        </w:rPr>
        <w:t>В связи с этим более обоснованной представляется точка зрения М.В. Кустовой,</w:t>
      </w:r>
      <w:r w:rsidR="00597A8B">
        <w:rPr>
          <w:rFonts w:ascii="Times New Roman" w:hAnsi="Times New Roman"/>
          <w:sz w:val="28"/>
          <w:szCs w:val="28"/>
        </w:rPr>
        <w:t xml:space="preserve"> </w:t>
      </w:r>
      <w:r w:rsidR="0063158D">
        <w:rPr>
          <w:rFonts w:ascii="Times New Roman" w:hAnsi="Times New Roman"/>
          <w:sz w:val="28"/>
          <w:szCs w:val="28"/>
        </w:rPr>
        <w:t>рассматривающей</w:t>
      </w:r>
      <w:r w:rsidR="00597A8B">
        <w:rPr>
          <w:rFonts w:ascii="Times New Roman" w:hAnsi="Times New Roman"/>
          <w:sz w:val="28"/>
          <w:szCs w:val="28"/>
        </w:rPr>
        <w:t xml:space="preserve"> договоры о предоставлении су</w:t>
      </w:r>
      <w:r w:rsidR="0063158D">
        <w:rPr>
          <w:rFonts w:ascii="Times New Roman" w:hAnsi="Times New Roman"/>
          <w:sz w:val="28"/>
          <w:szCs w:val="28"/>
        </w:rPr>
        <w:t xml:space="preserve">бсидии как публичные договоры. При этом автор не отрицает возможности «субсидиарного распространения на такие </w:t>
      </w:r>
      <w:r w:rsidR="0063158D">
        <w:rPr>
          <w:rFonts w:ascii="Times New Roman" w:hAnsi="Times New Roman"/>
          <w:sz w:val="28"/>
          <w:szCs w:val="28"/>
        </w:rPr>
        <w:lastRenderedPageBreak/>
        <w:t>отношения гражданского законодательства, но в пределах, установленных публичными нормами»</w:t>
      </w:r>
      <w:r w:rsidR="0063158D">
        <w:rPr>
          <w:rStyle w:val="a5"/>
          <w:rFonts w:ascii="Times New Roman" w:hAnsi="Times New Roman"/>
          <w:sz w:val="28"/>
          <w:szCs w:val="28"/>
        </w:rPr>
        <w:footnoteReference w:id="43"/>
      </w:r>
      <w:r w:rsidR="00597A8B">
        <w:rPr>
          <w:rFonts w:ascii="Times New Roman" w:hAnsi="Times New Roman"/>
          <w:sz w:val="28"/>
          <w:szCs w:val="28"/>
        </w:rPr>
        <w:t>.</w:t>
      </w:r>
    </w:p>
    <w:p w:rsidR="0063158D" w:rsidRDefault="0063158D" w:rsidP="00597A8B">
      <w:pPr>
        <w:spacing w:after="0" w:line="360" w:lineRule="auto"/>
        <w:ind w:firstLine="709"/>
        <w:jc w:val="both"/>
        <w:rPr>
          <w:rFonts w:ascii="Times New Roman" w:hAnsi="Times New Roman"/>
          <w:sz w:val="28"/>
          <w:szCs w:val="28"/>
        </w:rPr>
      </w:pPr>
      <w:r>
        <w:rPr>
          <w:rFonts w:ascii="Times New Roman" w:hAnsi="Times New Roman"/>
          <w:sz w:val="28"/>
          <w:szCs w:val="28"/>
        </w:rPr>
        <w:t>Применительно к регулированию отношений несостоятельности это означает необходимость применения особого подхода к суммам субсидий при решении вопроса о включении их в конкурсную массу.</w:t>
      </w:r>
    </w:p>
    <w:p w:rsidR="00597A8B" w:rsidRDefault="0063158D" w:rsidP="006315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судебной практике не этот счет сформировалась позиция о необходимости возврата сумм субсидии в бюджет. Данная точка зрения обоснована тем, что субсидии не являются имуществом должника, а </w:t>
      </w:r>
      <w:proofErr w:type="spellStart"/>
      <w:r w:rsidR="00597A8B" w:rsidRPr="007E0026">
        <w:rPr>
          <w:rFonts w:ascii="Times New Roman" w:hAnsi="Times New Roman"/>
          <w:sz w:val="28"/>
          <w:szCs w:val="28"/>
        </w:rPr>
        <w:t>оборотоспособность</w:t>
      </w:r>
      <w:proofErr w:type="spellEnd"/>
      <w:r w:rsidR="00597A8B" w:rsidRPr="007E0026">
        <w:rPr>
          <w:rFonts w:ascii="Times New Roman" w:hAnsi="Times New Roman"/>
          <w:sz w:val="28"/>
          <w:szCs w:val="28"/>
        </w:rPr>
        <w:t xml:space="preserve"> </w:t>
      </w:r>
      <w:r>
        <w:rPr>
          <w:rFonts w:ascii="Times New Roman" w:hAnsi="Times New Roman"/>
          <w:sz w:val="28"/>
          <w:szCs w:val="28"/>
        </w:rPr>
        <w:t>субсидии</w:t>
      </w:r>
      <w:r w:rsidR="00597A8B" w:rsidRPr="007E0026">
        <w:rPr>
          <w:rFonts w:ascii="Times New Roman" w:hAnsi="Times New Roman"/>
          <w:sz w:val="28"/>
          <w:szCs w:val="28"/>
        </w:rPr>
        <w:t xml:space="preserve"> ограничена в силу целево</w:t>
      </w:r>
      <w:r>
        <w:rPr>
          <w:rFonts w:ascii="Times New Roman" w:hAnsi="Times New Roman"/>
          <w:sz w:val="28"/>
          <w:szCs w:val="28"/>
        </w:rPr>
        <w:t>го назначения денежных средств</w:t>
      </w:r>
      <w:r>
        <w:rPr>
          <w:rStyle w:val="a5"/>
          <w:rFonts w:ascii="Times New Roman" w:hAnsi="Times New Roman"/>
          <w:sz w:val="28"/>
          <w:szCs w:val="28"/>
        </w:rPr>
        <w:footnoteReference w:id="44"/>
      </w:r>
      <w:r>
        <w:rPr>
          <w:rFonts w:ascii="Times New Roman" w:hAnsi="Times New Roman"/>
          <w:sz w:val="28"/>
          <w:szCs w:val="28"/>
        </w:rPr>
        <w:t>.</w:t>
      </w:r>
    </w:p>
    <w:p w:rsidR="00597A8B" w:rsidRDefault="00F002D8" w:rsidP="00F002D8">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Очевидно, что выработанный судебной практикой способ защиты средств субсидии отражает общую тенденцию обеспечения публичных имущественных интересов при банкротстве организаций. При этом статьи 131 и 132 Закона о банкротстве не предусматривают отдельного изъятия средств субсидий из конкурсной массы. </w:t>
      </w:r>
      <w:r w:rsidR="00597A8B">
        <w:rPr>
          <w:rFonts w:ascii="Times New Roman" w:hAnsi="Times New Roman"/>
          <w:sz w:val="28"/>
          <w:szCs w:val="28"/>
        </w:rPr>
        <w:t>Таким образом, и</w:t>
      </w:r>
      <w:r w:rsidR="00597A8B" w:rsidRPr="007E0026">
        <w:rPr>
          <w:rFonts w:ascii="Times New Roman" w:hAnsi="Times New Roman"/>
          <w:sz w:val="28"/>
          <w:szCs w:val="28"/>
        </w:rPr>
        <w:t xml:space="preserve">сключая субсидию из конкурсной массы должника, суды не имеют соответствующей нормативной базы для мотивировки своего решения. </w:t>
      </w:r>
      <w:r w:rsidR="00597A8B">
        <w:rPr>
          <w:rFonts w:ascii="Times New Roman" w:hAnsi="Times New Roman"/>
          <w:sz w:val="28"/>
          <w:szCs w:val="28"/>
        </w:rPr>
        <w:t>В связи с изложенным З</w:t>
      </w:r>
      <w:r w:rsidR="00597A8B" w:rsidRPr="007E0026">
        <w:rPr>
          <w:rFonts w:ascii="Times New Roman" w:hAnsi="Times New Roman"/>
          <w:sz w:val="28"/>
          <w:szCs w:val="28"/>
        </w:rPr>
        <w:t xml:space="preserve">акон о банкротстве, как специальный закон, должен быть дополнен </w:t>
      </w:r>
      <w:r w:rsidR="00597A8B">
        <w:rPr>
          <w:rFonts w:ascii="Times New Roman" w:hAnsi="Times New Roman"/>
          <w:sz w:val="28"/>
          <w:szCs w:val="28"/>
        </w:rPr>
        <w:t>указанием</w:t>
      </w:r>
      <w:r w:rsidR="00597A8B" w:rsidRPr="007E0026">
        <w:rPr>
          <w:rFonts w:ascii="Times New Roman" w:hAnsi="Times New Roman"/>
          <w:sz w:val="28"/>
          <w:szCs w:val="28"/>
        </w:rPr>
        <w:t xml:space="preserve"> на </w:t>
      </w:r>
      <w:proofErr w:type="spellStart"/>
      <w:r w:rsidR="00597A8B" w:rsidRPr="007E0026">
        <w:rPr>
          <w:rFonts w:ascii="Times New Roman" w:hAnsi="Times New Roman"/>
          <w:sz w:val="28"/>
          <w:szCs w:val="28"/>
        </w:rPr>
        <w:t>невключение</w:t>
      </w:r>
      <w:proofErr w:type="spellEnd"/>
      <w:r w:rsidR="00597A8B" w:rsidRPr="007E0026">
        <w:rPr>
          <w:rFonts w:ascii="Times New Roman" w:hAnsi="Times New Roman"/>
          <w:sz w:val="28"/>
          <w:szCs w:val="28"/>
        </w:rPr>
        <w:t xml:space="preserve"> в конкурсную массу </w:t>
      </w:r>
      <w:r w:rsidR="00E10216">
        <w:rPr>
          <w:rFonts w:ascii="Times New Roman" w:hAnsi="Times New Roman"/>
          <w:sz w:val="28"/>
          <w:szCs w:val="28"/>
        </w:rPr>
        <w:t xml:space="preserve">суммы </w:t>
      </w:r>
      <w:r w:rsidR="00597A8B" w:rsidRPr="007E0026">
        <w:rPr>
          <w:rFonts w:ascii="Times New Roman" w:hAnsi="Times New Roman"/>
          <w:sz w:val="28"/>
          <w:szCs w:val="28"/>
        </w:rPr>
        <w:t>субсидии</w:t>
      </w:r>
      <w:r w:rsidR="00E10216">
        <w:rPr>
          <w:rFonts w:ascii="Times New Roman" w:hAnsi="Times New Roman"/>
          <w:sz w:val="28"/>
          <w:szCs w:val="28"/>
        </w:rPr>
        <w:t xml:space="preserve">, предоставленной по соответствующему соглашению в случае </w:t>
      </w:r>
      <w:proofErr w:type="spellStart"/>
      <w:r w:rsidR="00E10216">
        <w:rPr>
          <w:rFonts w:ascii="Times New Roman" w:hAnsi="Times New Roman"/>
          <w:sz w:val="28"/>
          <w:szCs w:val="28"/>
        </w:rPr>
        <w:t>недостижения</w:t>
      </w:r>
      <w:proofErr w:type="spellEnd"/>
      <w:r w:rsidR="00E10216">
        <w:rPr>
          <w:rFonts w:ascii="Times New Roman" w:hAnsi="Times New Roman"/>
          <w:sz w:val="28"/>
          <w:szCs w:val="28"/>
        </w:rPr>
        <w:t xml:space="preserve"> цели ее предоставления</w:t>
      </w:r>
      <w:r w:rsidR="00597A8B" w:rsidRPr="007E0026">
        <w:rPr>
          <w:rFonts w:ascii="Times New Roman" w:hAnsi="Times New Roman"/>
          <w:sz w:val="28"/>
          <w:szCs w:val="28"/>
        </w:rPr>
        <w:t xml:space="preserve">. </w:t>
      </w:r>
    </w:p>
    <w:p w:rsidR="00597A8B" w:rsidRPr="0070236E" w:rsidRDefault="0070236E" w:rsidP="0070236E">
      <w:pPr>
        <w:spacing w:after="0" w:line="360" w:lineRule="auto"/>
        <w:ind w:firstLine="709"/>
        <w:jc w:val="center"/>
        <w:rPr>
          <w:rFonts w:ascii="Times New Roman" w:hAnsi="Times New Roman"/>
          <w:sz w:val="28"/>
          <w:szCs w:val="28"/>
        </w:rPr>
      </w:pPr>
      <w:r>
        <w:rPr>
          <w:rFonts w:ascii="Times New Roman" w:hAnsi="Times New Roman"/>
          <w:b/>
          <w:sz w:val="28"/>
          <w:szCs w:val="28"/>
        </w:rPr>
        <w:t>§3</w:t>
      </w:r>
      <w:r w:rsidRPr="0070236E">
        <w:rPr>
          <w:rFonts w:ascii="Times New Roman" w:hAnsi="Times New Roman"/>
          <w:sz w:val="28"/>
          <w:szCs w:val="28"/>
        </w:rPr>
        <w:t xml:space="preserve">. </w:t>
      </w:r>
      <w:r w:rsidRPr="0070236E">
        <w:rPr>
          <w:rFonts w:ascii="Times New Roman" w:hAnsi="Times New Roman"/>
          <w:b/>
          <w:sz w:val="28"/>
          <w:szCs w:val="28"/>
        </w:rPr>
        <w:t>Уплата налога</w:t>
      </w:r>
      <w:r w:rsidR="00597A8B" w:rsidRPr="0070236E">
        <w:rPr>
          <w:rFonts w:ascii="Times New Roman" w:hAnsi="Times New Roman"/>
          <w:b/>
          <w:sz w:val="28"/>
          <w:szCs w:val="28"/>
        </w:rPr>
        <w:t xml:space="preserve"> на</w:t>
      </w:r>
      <w:r w:rsidRPr="0070236E">
        <w:rPr>
          <w:rFonts w:ascii="Times New Roman" w:hAnsi="Times New Roman"/>
          <w:b/>
          <w:sz w:val="28"/>
          <w:szCs w:val="28"/>
        </w:rPr>
        <w:t xml:space="preserve"> добавленную стоимость в процедуре конкурсного производства</w:t>
      </w:r>
    </w:p>
    <w:p w:rsidR="00597A8B" w:rsidRDefault="0088332F" w:rsidP="00597A8B">
      <w:pPr>
        <w:spacing w:after="0" w:line="360" w:lineRule="auto"/>
        <w:ind w:firstLine="709"/>
        <w:jc w:val="both"/>
        <w:rPr>
          <w:rFonts w:ascii="Times New Roman" w:hAnsi="Times New Roman"/>
          <w:sz w:val="28"/>
          <w:szCs w:val="28"/>
        </w:rPr>
      </w:pPr>
      <w:r>
        <w:rPr>
          <w:rFonts w:ascii="Times New Roman" w:hAnsi="Times New Roman"/>
          <w:sz w:val="28"/>
          <w:szCs w:val="28"/>
        </w:rPr>
        <w:t>В</w:t>
      </w:r>
      <w:r w:rsidR="00597A8B" w:rsidRPr="007E0026">
        <w:rPr>
          <w:rFonts w:ascii="Times New Roman" w:hAnsi="Times New Roman"/>
          <w:sz w:val="28"/>
          <w:szCs w:val="28"/>
        </w:rPr>
        <w:t xml:space="preserve">опрос об </w:t>
      </w:r>
      <w:r>
        <w:rPr>
          <w:rFonts w:ascii="Times New Roman" w:hAnsi="Times New Roman"/>
          <w:sz w:val="28"/>
          <w:szCs w:val="28"/>
        </w:rPr>
        <w:t>уплате налога на добавленную стоимость</w:t>
      </w:r>
      <w:r w:rsidR="00597A8B" w:rsidRPr="007E0026">
        <w:rPr>
          <w:rFonts w:ascii="Times New Roman" w:hAnsi="Times New Roman"/>
          <w:sz w:val="28"/>
          <w:szCs w:val="28"/>
        </w:rPr>
        <w:t xml:space="preserve"> при реализации имущества должника в ходе внешнего управления и финансового оздоровления однозначно решен законодателем: </w:t>
      </w:r>
      <w:r>
        <w:rPr>
          <w:rFonts w:ascii="Times New Roman" w:hAnsi="Times New Roman"/>
          <w:sz w:val="28"/>
          <w:szCs w:val="28"/>
        </w:rPr>
        <w:t xml:space="preserve">налог подлежит уплате, а соответствующее </w:t>
      </w:r>
      <w:r w:rsidR="00597A8B" w:rsidRPr="007E0026">
        <w:rPr>
          <w:rFonts w:ascii="Times New Roman" w:hAnsi="Times New Roman"/>
          <w:sz w:val="28"/>
          <w:szCs w:val="28"/>
        </w:rPr>
        <w:t xml:space="preserve">требование относится к четвертой очереди текущих </w:t>
      </w:r>
      <w:r w:rsidR="00597A8B" w:rsidRPr="007E0026">
        <w:rPr>
          <w:rFonts w:ascii="Times New Roman" w:hAnsi="Times New Roman"/>
          <w:sz w:val="28"/>
          <w:szCs w:val="28"/>
        </w:rPr>
        <w:lastRenderedPageBreak/>
        <w:t xml:space="preserve">платежей. В отношении реализации в ходе конкурсного производства долгое время </w:t>
      </w:r>
      <w:r>
        <w:rPr>
          <w:rFonts w:ascii="Times New Roman" w:hAnsi="Times New Roman"/>
          <w:sz w:val="28"/>
          <w:szCs w:val="28"/>
        </w:rPr>
        <w:t>велись</w:t>
      </w:r>
      <w:r w:rsidR="00597A8B" w:rsidRPr="007E0026">
        <w:rPr>
          <w:rFonts w:ascii="Times New Roman" w:hAnsi="Times New Roman"/>
          <w:sz w:val="28"/>
          <w:szCs w:val="28"/>
        </w:rPr>
        <w:t xml:space="preserve"> споры. </w:t>
      </w:r>
    </w:p>
    <w:p w:rsidR="00597A8B" w:rsidRPr="007E0026" w:rsidRDefault="0088332F" w:rsidP="0088332F">
      <w:pPr>
        <w:spacing w:after="0" w:line="360" w:lineRule="auto"/>
        <w:ind w:firstLine="709"/>
        <w:jc w:val="both"/>
        <w:rPr>
          <w:rFonts w:ascii="Times New Roman" w:hAnsi="Times New Roman"/>
          <w:sz w:val="28"/>
          <w:szCs w:val="28"/>
        </w:rPr>
      </w:pPr>
      <w:r w:rsidRPr="007E0026">
        <w:rPr>
          <w:rFonts w:ascii="Times New Roman" w:hAnsi="Times New Roman"/>
          <w:sz w:val="28"/>
          <w:szCs w:val="28"/>
        </w:rPr>
        <w:t xml:space="preserve">В соответствии с пунктом 1 статьи 146 </w:t>
      </w:r>
      <w:r>
        <w:rPr>
          <w:rFonts w:ascii="Times New Roman" w:hAnsi="Times New Roman"/>
          <w:sz w:val="28"/>
          <w:szCs w:val="28"/>
        </w:rPr>
        <w:t xml:space="preserve">НК РФ </w:t>
      </w:r>
      <w:r w:rsidRPr="007E0026">
        <w:rPr>
          <w:rFonts w:ascii="Times New Roman" w:hAnsi="Times New Roman"/>
          <w:sz w:val="28"/>
          <w:szCs w:val="28"/>
        </w:rPr>
        <w:t xml:space="preserve">объектом налогообложения по НДС являются операции по реализации товаров (работ, услуг) на территории Российской Федерации.  </w:t>
      </w:r>
      <w:r w:rsidR="00597A8B" w:rsidRPr="007E0026">
        <w:rPr>
          <w:rFonts w:ascii="Times New Roman" w:hAnsi="Times New Roman"/>
          <w:sz w:val="28"/>
          <w:szCs w:val="28"/>
        </w:rPr>
        <w:t xml:space="preserve">Согласно пункту 4 статьи 142 Закона о банкротстве в редакции, действовавшей до 31.12.2008, требования об уплате обязательных платежей, возникшие после открытия конкурсного производства, удовлетворялись за счет имущества, оставшегося после удовлетворения требований </w:t>
      </w:r>
      <w:r>
        <w:rPr>
          <w:rFonts w:ascii="Times New Roman" w:hAnsi="Times New Roman"/>
          <w:sz w:val="28"/>
          <w:szCs w:val="28"/>
        </w:rPr>
        <w:t xml:space="preserve">кредиторов, включенных в реестр, что фактически приводило </w:t>
      </w:r>
      <w:r w:rsidR="00597A8B" w:rsidRPr="007E0026">
        <w:rPr>
          <w:rFonts w:ascii="Times New Roman" w:hAnsi="Times New Roman"/>
          <w:sz w:val="28"/>
          <w:szCs w:val="28"/>
        </w:rPr>
        <w:t xml:space="preserve">к неуплате </w:t>
      </w:r>
      <w:r>
        <w:rPr>
          <w:rFonts w:ascii="Times New Roman" w:hAnsi="Times New Roman"/>
          <w:sz w:val="28"/>
          <w:szCs w:val="28"/>
        </w:rPr>
        <w:t>налога.</w:t>
      </w:r>
    </w:p>
    <w:p w:rsidR="00597A8B" w:rsidRPr="007E0026" w:rsidRDefault="0088332F" w:rsidP="00597A8B">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связи с этим </w:t>
      </w:r>
      <w:r w:rsidR="00597A8B" w:rsidRPr="007E0026">
        <w:rPr>
          <w:rFonts w:ascii="Times New Roman" w:hAnsi="Times New Roman"/>
          <w:sz w:val="28"/>
          <w:szCs w:val="28"/>
        </w:rPr>
        <w:t>Федеральным за</w:t>
      </w:r>
      <w:r>
        <w:rPr>
          <w:rFonts w:ascii="Times New Roman" w:hAnsi="Times New Roman"/>
          <w:sz w:val="28"/>
          <w:szCs w:val="28"/>
        </w:rPr>
        <w:t>коном от 19.07.11 № 245-ФЗ статья</w:t>
      </w:r>
      <w:r w:rsidR="00597A8B" w:rsidRPr="007E0026">
        <w:rPr>
          <w:rFonts w:ascii="Times New Roman" w:hAnsi="Times New Roman"/>
          <w:sz w:val="28"/>
          <w:szCs w:val="28"/>
        </w:rPr>
        <w:t xml:space="preserve"> 161 НК РФ</w:t>
      </w:r>
      <w:r>
        <w:rPr>
          <w:rFonts w:ascii="Times New Roman" w:hAnsi="Times New Roman"/>
          <w:sz w:val="28"/>
          <w:szCs w:val="28"/>
        </w:rPr>
        <w:t xml:space="preserve"> была дополнена</w:t>
      </w:r>
      <w:r w:rsidR="00597A8B" w:rsidRPr="007E0026">
        <w:rPr>
          <w:rFonts w:ascii="Times New Roman" w:hAnsi="Times New Roman"/>
          <w:sz w:val="28"/>
          <w:szCs w:val="28"/>
        </w:rPr>
        <w:t xml:space="preserve"> пунктом 4.1, в соответствии с которым при реализации на территории Российской Федерации имущества и (или) имущественных прав должников, признанных в соответствии с законодательством Российской Федерации банкротами, налоговая база определяется как сумма дохода от реализации этого имущества с учетом налога.</w:t>
      </w:r>
      <w:proofErr w:type="gramEnd"/>
      <w:r w:rsidR="00597A8B" w:rsidRPr="007E0026">
        <w:rPr>
          <w:rFonts w:ascii="Times New Roman" w:hAnsi="Times New Roman"/>
          <w:sz w:val="28"/>
          <w:szCs w:val="28"/>
        </w:rPr>
        <w:t xml:space="preserve"> В этом случае налоговыми агентами признаются покупатели указанного имущества и (или) имущественных прав,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597A8B" w:rsidRPr="007E0026" w:rsidRDefault="00597A8B" w:rsidP="0088332F">
      <w:pPr>
        <w:spacing w:after="0" w:line="360" w:lineRule="auto"/>
        <w:ind w:firstLine="709"/>
        <w:jc w:val="both"/>
        <w:rPr>
          <w:rFonts w:ascii="Times New Roman" w:hAnsi="Times New Roman"/>
          <w:sz w:val="28"/>
          <w:szCs w:val="28"/>
        </w:rPr>
      </w:pPr>
      <w:r w:rsidRPr="007E0026">
        <w:rPr>
          <w:rFonts w:ascii="Times New Roman" w:hAnsi="Times New Roman"/>
          <w:sz w:val="28"/>
          <w:szCs w:val="28"/>
        </w:rPr>
        <w:t>Однако такой подход б</w:t>
      </w:r>
      <w:r w:rsidR="0088332F">
        <w:rPr>
          <w:rFonts w:ascii="Times New Roman" w:hAnsi="Times New Roman"/>
          <w:sz w:val="28"/>
          <w:szCs w:val="28"/>
        </w:rPr>
        <w:t xml:space="preserve">ыл поставлен под сомнение судом, выработавшем позицию о том, что </w:t>
      </w:r>
      <w:r w:rsidRPr="007E0026">
        <w:rPr>
          <w:rFonts w:ascii="Times New Roman" w:hAnsi="Times New Roman"/>
          <w:sz w:val="28"/>
          <w:szCs w:val="28"/>
        </w:rPr>
        <w:t xml:space="preserve">«цена, по которой имущество должника было реализовано, подлежит перечислению полностью (без удержания НДС) покупателем имущества должнику или организатору торгов, а также организатором торгов – должнику; эта сумма распределяется по правилам статей 134 и 138 Закона о </w:t>
      </w:r>
      <w:r w:rsidRPr="007E0026">
        <w:rPr>
          <w:rFonts w:ascii="Times New Roman" w:hAnsi="Times New Roman"/>
          <w:sz w:val="28"/>
          <w:szCs w:val="28"/>
        </w:rPr>
        <w:lastRenderedPageBreak/>
        <w:t>банкротстве»</w:t>
      </w:r>
      <w:r w:rsidR="0088332F">
        <w:rPr>
          <w:rStyle w:val="a5"/>
          <w:rFonts w:ascii="Times New Roman" w:hAnsi="Times New Roman"/>
          <w:sz w:val="28"/>
          <w:szCs w:val="28"/>
        </w:rPr>
        <w:footnoteReference w:id="45"/>
      </w:r>
      <w:r w:rsidRPr="007E0026">
        <w:rPr>
          <w:rFonts w:ascii="Times New Roman" w:hAnsi="Times New Roman"/>
          <w:sz w:val="28"/>
          <w:szCs w:val="28"/>
        </w:rPr>
        <w:t xml:space="preserve">. </w:t>
      </w:r>
      <w:r w:rsidR="0088332F">
        <w:rPr>
          <w:rFonts w:ascii="Times New Roman" w:hAnsi="Times New Roman"/>
          <w:sz w:val="28"/>
          <w:szCs w:val="28"/>
        </w:rPr>
        <w:t xml:space="preserve"> </w:t>
      </w:r>
      <w:r w:rsidRPr="007E0026">
        <w:rPr>
          <w:rFonts w:ascii="Times New Roman" w:hAnsi="Times New Roman"/>
          <w:sz w:val="28"/>
          <w:szCs w:val="28"/>
        </w:rPr>
        <w:t xml:space="preserve">Таким образом, </w:t>
      </w:r>
      <w:r w:rsidR="0088332F">
        <w:rPr>
          <w:rFonts w:ascii="Times New Roman" w:hAnsi="Times New Roman"/>
          <w:sz w:val="28"/>
          <w:szCs w:val="28"/>
        </w:rPr>
        <w:t>применение «агентского</w:t>
      </w:r>
      <w:r w:rsidRPr="007E0026">
        <w:rPr>
          <w:rFonts w:ascii="Times New Roman" w:hAnsi="Times New Roman"/>
          <w:sz w:val="28"/>
          <w:szCs w:val="28"/>
        </w:rPr>
        <w:t>» способ</w:t>
      </w:r>
      <w:r w:rsidR="0088332F">
        <w:rPr>
          <w:rFonts w:ascii="Times New Roman" w:hAnsi="Times New Roman"/>
          <w:sz w:val="28"/>
          <w:szCs w:val="28"/>
        </w:rPr>
        <w:t>а</w:t>
      </w:r>
      <w:r w:rsidRPr="007E0026">
        <w:rPr>
          <w:rFonts w:ascii="Times New Roman" w:hAnsi="Times New Roman"/>
          <w:sz w:val="28"/>
          <w:szCs w:val="28"/>
        </w:rPr>
        <w:t xml:space="preserve"> уплаты НДС</w:t>
      </w:r>
      <w:r w:rsidR="0088332F">
        <w:rPr>
          <w:rFonts w:ascii="Times New Roman" w:hAnsi="Times New Roman"/>
          <w:sz w:val="28"/>
          <w:szCs w:val="28"/>
        </w:rPr>
        <w:t xml:space="preserve"> было поставлено под сомнение</w:t>
      </w:r>
      <w:r w:rsidRPr="007E0026">
        <w:rPr>
          <w:rFonts w:ascii="Times New Roman" w:hAnsi="Times New Roman"/>
          <w:sz w:val="28"/>
          <w:szCs w:val="28"/>
        </w:rPr>
        <w:t xml:space="preserve">.  </w:t>
      </w:r>
    </w:p>
    <w:p w:rsidR="00597A8B" w:rsidRPr="007E0026" w:rsidRDefault="00597A8B" w:rsidP="004A2D4F">
      <w:pPr>
        <w:spacing w:after="0" w:line="360" w:lineRule="auto"/>
        <w:ind w:firstLine="709"/>
        <w:jc w:val="both"/>
        <w:rPr>
          <w:rFonts w:ascii="Times New Roman" w:hAnsi="Times New Roman"/>
          <w:sz w:val="28"/>
          <w:szCs w:val="28"/>
        </w:rPr>
      </w:pPr>
      <w:r w:rsidRPr="007E0026">
        <w:rPr>
          <w:rFonts w:ascii="Times New Roman" w:hAnsi="Times New Roman"/>
          <w:sz w:val="28"/>
          <w:szCs w:val="28"/>
        </w:rPr>
        <w:t>С 01.01.2015 в перечень не облагаемых НДС операций</w:t>
      </w:r>
      <w:r w:rsidR="004A2D4F">
        <w:rPr>
          <w:rFonts w:ascii="Times New Roman" w:hAnsi="Times New Roman"/>
          <w:sz w:val="28"/>
          <w:szCs w:val="28"/>
        </w:rPr>
        <w:t xml:space="preserve"> (</w:t>
      </w:r>
      <w:proofErr w:type="spellStart"/>
      <w:r w:rsidR="004A2D4F">
        <w:rPr>
          <w:rFonts w:ascii="Times New Roman" w:hAnsi="Times New Roman"/>
          <w:sz w:val="28"/>
          <w:szCs w:val="28"/>
        </w:rPr>
        <w:t>пп</w:t>
      </w:r>
      <w:proofErr w:type="spellEnd"/>
      <w:r w:rsidR="004A2D4F">
        <w:rPr>
          <w:rFonts w:ascii="Times New Roman" w:hAnsi="Times New Roman"/>
          <w:sz w:val="28"/>
          <w:szCs w:val="28"/>
        </w:rPr>
        <w:t>. 15 п. 2 ст. 146 НК РФ)</w:t>
      </w:r>
      <w:r w:rsidRPr="007E0026">
        <w:rPr>
          <w:rFonts w:ascii="Times New Roman" w:hAnsi="Times New Roman"/>
          <w:sz w:val="28"/>
          <w:szCs w:val="28"/>
        </w:rPr>
        <w:t xml:space="preserve"> включены операции по реализации имущества и (или) имущественных прав должников, признанных в соответствии с законодательством Российской Федерации несостоятельными (банкротами)</w:t>
      </w:r>
      <w:r w:rsidR="004A2D4F">
        <w:rPr>
          <w:rFonts w:ascii="Times New Roman" w:hAnsi="Times New Roman"/>
          <w:sz w:val="28"/>
          <w:szCs w:val="28"/>
        </w:rPr>
        <w:t xml:space="preserve">. </w:t>
      </w:r>
      <w:r w:rsidRPr="007E0026">
        <w:rPr>
          <w:rFonts w:ascii="Times New Roman" w:hAnsi="Times New Roman"/>
          <w:sz w:val="28"/>
          <w:szCs w:val="28"/>
        </w:rPr>
        <w:t>Однако в литературе до сих пор живо мнение авторов об экономической целесообразности «агентского» способа уплаты налога</w:t>
      </w:r>
      <w:r w:rsidRPr="007E0026">
        <w:rPr>
          <w:rStyle w:val="a5"/>
          <w:rFonts w:ascii="Times New Roman" w:hAnsi="Times New Roman"/>
          <w:sz w:val="28"/>
          <w:szCs w:val="28"/>
        </w:rPr>
        <w:footnoteReference w:id="46"/>
      </w:r>
      <w:r w:rsidRPr="007E0026">
        <w:rPr>
          <w:rFonts w:ascii="Times New Roman" w:hAnsi="Times New Roman"/>
          <w:sz w:val="28"/>
          <w:szCs w:val="28"/>
        </w:rPr>
        <w:t xml:space="preserve">, отмечающих, что неуплата организацией – должником НДС подрывает </w:t>
      </w:r>
      <w:proofErr w:type="gramStart"/>
      <w:r w:rsidRPr="007E0026">
        <w:rPr>
          <w:rFonts w:ascii="Times New Roman" w:hAnsi="Times New Roman"/>
          <w:sz w:val="28"/>
          <w:szCs w:val="28"/>
        </w:rPr>
        <w:t>экономический механизм</w:t>
      </w:r>
      <w:proofErr w:type="gramEnd"/>
      <w:r w:rsidRPr="007E0026">
        <w:rPr>
          <w:rFonts w:ascii="Times New Roman" w:hAnsi="Times New Roman"/>
          <w:sz w:val="28"/>
          <w:szCs w:val="28"/>
        </w:rPr>
        <w:t xml:space="preserve"> данного налога. </w:t>
      </w:r>
    </w:p>
    <w:p w:rsidR="004A2D4F" w:rsidRDefault="004A2D4F" w:rsidP="00597A8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связи с изменением налогового законодательства в отношении уплаты НДС в конкурсном производстве следует рассмотреть вопрос о возможности отказа законодателя от налогообложения реализации в ходе иных процедур банкротства, а также перспективы распространения норм статьи 146 на реализацию должником работ или услуг.   </w:t>
      </w:r>
    </w:p>
    <w:p w:rsidR="004A2D4F" w:rsidRDefault="00425270" w:rsidP="00597A8B">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наш взгляд, снижение налогового бремени организации при введении в отношении должника реабилитационных процедур банкротства не найдет отражения в Законе о банкротстве. Реабилитационные процедуры банкротства направлены на восстановление платежеспособности должника, что предполагает возможность ведения им хозяйственной деятельности с учетом определенным законом ограничений. </w:t>
      </w:r>
      <w:r w:rsidR="00DA0C55">
        <w:rPr>
          <w:rFonts w:ascii="Times New Roman" w:hAnsi="Times New Roman"/>
          <w:sz w:val="28"/>
          <w:szCs w:val="28"/>
        </w:rPr>
        <w:t xml:space="preserve">Соответственно государство обоснованно рассматривает организацию как налогоплательщика. </w:t>
      </w:r>
    </w:p>
    <w:p w:rsidR="00191643" w:rsidRDefault="00313A7A" w:rsidP="00313A7A">
      <w:pPr>
        <w:spacing w:after="0" w:line="360" w:lineRule="auto"/>
        <w:ind w:firstLine="709"/>
        <w:jc w:val="both"/>
        <w:rPr>
          <w:rFonts w:ascii="Times New Roman" w:hAnsi="Times New Roman"/>
          <w:sz w:val="28"/>
          <w:szCs w:val="28"/>
        </w:rPr>
      </w:pPr>
      <w:r>
        <w:rPr>
          <w:rFonts w:ascii="Times New Roman" w:hAnsi="Times New Roman"/>
          <w:sz w:val="28"/>
          <w:szCs w:val="28"/>
        </w:rPr>
        <w:t>Отдельного внимания заслуживает перспектива</w:t>
      </w:r>
      <w:r w:rsidR="00DA0C55">
        <w:rPr>
          <w:rFonts w:ascii="Times New Roman" w:hAnsi="Times New Roman"/>
          <w:sz w:val="28"/>
          <w:szCs w:val="28"/>
        </w:rPr>
        <w:t xml:space="preserve"> освобождения от налогообложения реали</w:t>
      </w:r>
      <w:r>
        <w:rPr>
          <w:rFonts w:ascii="Times New Roman" w:hAnsi="Times New Roman"/>
          <w:sz w:val="28"/>
          <w:szCs w:val="28"/>
        </w:rPr>
        <w:t xml:space="preserve">зации должником работ или услуг при ее осуществлении в ходе конкурсного производства. В </w:t>
      </w:r>
      <w:proofErr w:type="spellStart"/>
      <w:r>
        <w:rPr>
          <w:rFonts w:ascii="Times New Roman" w:hAnsi="Times New Roman"/>
          <w:sz w:val="28"/>
          <w:szCs w:val="28"/>
        </w:rPr>
        <w:t>пп</w:t>
      </w:r>
      <w:proofErr w:type="spellEnd"/>
      <w:r>
        <w:rPr>
          <w:rFonts w:ascii="Times New Roman" w:hAnsi="Times New Roman"/>
          <w:sz w:val="28"/>
          <w:szCs w:val="28"/>
        </w:rPr>
        <w:t>. 15 п.1 ст. 146 НК РФ указано на непризнание объектом налогообложения «</w:t>
      </w:r>
      <w:r w:rsidRPr="00313A7A">
        <w:rPr>
          <w:rFonts w:ascii="Times New Roman" w:hAnsi="Times New Roman"/>
          <w:sz w:val="28"/>
          <w:szCs w:val="28"/>
        </w:rPr>
        <w:t xml:space="preserve">операции по реализации имущества и (или) имущественных прав должников, признанных в </w:t>
      </w:r>
      <w:r w:rsidRPr="00313A7A">
        <w:rPr>
          <w:rFonts w:ascii="Times New Roman" w:hAnsi="Times New Roman"/>
          <w:sz w:val="28"/>
          <w:szCs w:val="28"/>
        </w:rPr>
        <w:lastRenderedPageBreak/>
        <w:t>соответствии с законодательством Российской Федерации несостоятельными (банкротами)</w:t>
      </w:r>
      <w:r>
        <w:rPr>
          <w:rFonts w:ascii="Times New Roman" w:hAnsi="Times New Roman"/>
          <w:sz w:val="28"/>
          <w:szCs w:val="28"/>
        </w:rPr>
        <w:t>»</w:t>
      </w:r>
      <w:r w:rsidRPr="00313A7A">
        <w:rPr>
          <w:rFonts w:ascii="Times New Roman" w:hAnsi="Times New Roman"/>
          <w:sz w:val="28"/>
          <w:szCs w:val="28"/>
        </w:rPr>
        <w:t>.</w:t>
      </w:r>
      <w:r>
        <w:rPr>
          <w:rFonts w:ascii="Times New Roman" w:hAnsi="Times New Roman"/>
          <w:sz w:val="28"/>
          <w:szCs w:val="28"/>
        </w:rPr>
        <w:t xml:space="preserve"> Представляется, что законодатель имел целью освободить из-под налогообложения именно конкурсную массу должника. Это позволит</w:t>
      </w:r>
      <w:r w:rsidR="00191643">
        <w:rPr>
          <w:rFonts w:ascii="Times New Roman" w:hAnsi="Times New Roman"/>
          <w:sz w:val="28"/>
          <w:szCs w:val="28"/>
        </w:rPr>
        <w:t xml:space="preserve"> обеспечить быструю реализацию имущества и сократить временные и финансовые затраты налогового (уполномоченного) органа на взыскание соответствующих сумм.</w:t>
      </w:r>
      <w:r w:rsidR="00194D72">
        <w:rPr>
          <w:rFonts w:ascii="Times New Roman" w:hAnsi="Times New Roman"/>
          <w:sz w:val="28"/>
          <w:szCs w:val="28"/>
        </w:rPr>
        <w:t xml:space="preserve"> Вместе с тем отметим отсутствие единой терминологии в Законе о банкротстве и Налоговом кодексе Российской Федерации.</w:t>
      </w:r>
      <w:r w:rsidR="00BF601C">
        <w:rPr>
          <w:rFonts w:ascii="Times New Roman" w:hAnsi="Times New Roman"/>
          <w:sz w:val="28"/>
          <w:szCs w:val="28"/>
        </w:rPr>
        <w:t xml:space="preserve"> Если</w:t>
      </w:r>
      <w:r w:rsidR="00D637E6">
        <w:rPr>
          <w:rFonts w:ascii="Times New Roman" w:hAnsi="Times New Roman"/>
          <w:sz w:val="28"/>
          <w:szCs w:val="28"/>
        </w:rPr>
        <w:t xml:space="preserve"> ст</w:t>
      </w:r>
      <w:r w:rsidR="00BF601C">
        <w:rPr>
          <w:rFonts w:ascii="Times New Roman" w:hAnsi="Times New Roman"/>
          <w:sz w:val="28"/>
          <w:szCs w:val="28"/>
        </w:rPr>
        <w:t>.</w:t>
      </w:r>
      <w:r w:rsidR="00D637E6">
        <w:rPr>
          <w:rFonts w:ascii="Times New Roman" w:hAnsi="Times New Roman"/>
          <w:sz w:val="28"/>
          <w:szCs w:val="28"/>
        </w:rPr>
        <w:t xml:space="preserve"> 131 Закона о банкротстве под конкурсной массой понимает имущество должника, то налоговое законодательство предусматривает освобождение также имущественных прав. Поскольку проблема определения понятия «имущество» требует отдельного освещения, мы отметим, что для правильного понимания значения норм статьи 146 НК РФ следовало указать </w:t>
      </w:r>
      <w:r w:rsidR="00CB5CB4">
        <w:rPr>
          <w:rFonts w:ascii="Times New Roman" w:hAnsi="Times New Roman"/>
          <w:sz w:val="28"/>
          <w:szCs w:val="28"/>
        </w:rPr>
        <w:t>на исключение из числа объектов обложения НДС именно конкурсной массы.</w:t>
      </w:r>
    </w:p>
    <w:p w:rsidR="00B931FA" w:rsidRDefault="00CB5CB4" w:rsidP="00834FC8">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Несоблюдение единой терминологии приводит к разобщению практики применения нормы закона. В результате </w:t>
      </w:r>
      <w:r w:rsidRPr="007E0026">
        <w:rPr>
          <w:rFonts w:ascii="Times New Roman" w:hAnsi="Times New Roman"/>
          <w:sz w:val="28"/>
          <w:szCs w:val="28"/>
        </w:rPr>
        <w:t>реализация имущества, изготовленного в ходе текущей производственной деятельности организаций-должников, признанных несостоятельными (банкротами)</w:t>
      </w:r>
      <w:r>
        <w:rPr>
          <w:rFonts w:ascii="Times New Roman" w:hAnsi="Times New Roman"/>
          <w:sz w:val="28"/>
          <w:szCs w:val="28"/>
        </w:rPr>
        <w:t xml:space="preserve"> освобождается от налогообложения, в то время как реализация работ и услуг облагается НДС</w:t>
      </w:r>
      <w:r w:rsidR="00834FC8">
        <w:rPr>
          <w:rFonts w:ascii="Times New Roman" w:hAnsi="Times New Roman"/>
          <w:sz w:val="28"/>
          <w:szCs w:val="28"/>
        </w:rPr>
        <w:t>.</w:t>
      </w:r>
      <w:r w:rsidRPr="007E0026">
        <w:rPr>
          <w:rStyle w:val="a5"/>
          <w:rFonts w:ascii="Times New Roman" w:hAnsi="Times New Roman"/>
          <w:sz w:val="28"/>
          <w:szCs w:val="28"/>
        </w:rPr>
        <w:t xml:space="preserve"> </w:t>
      </w:r>
      <w:r w:rsidR="00597A8B" w:rsidRPr="007E0026">
        <w:rPr>
          <w:rStyle w:val="a5"/>
          <w:rFonts w:ascii="Times New Roman" w:hAnsi="Times New Roman"/>
          <w:sz w:val="28"/>
          <w:szCs w:val="28"/>
        </w:rPr>
        <w:footnoteReference w:id="47"/>
      </w:r>
      <w:r w:rsidR="00597A8B" w:rsidRPr="007E0026">
        <w:rPr>
          <w:rFonts w:ascii="Times New Roman" w:hAnsi="Times New Roman"/>
          <w:sz w:val="28"/>
          <w:szCs w:val="28"/>
        </w:rPr>
        <w:t xml:space="preserve">   Следуя </w:t>
      </w:r>
      <w:r w:rsidR="00191643">
        <w:rPr>
          <w:rFonts w:ascii="Times New Roman" w:hAnsi="Times New Roman"/>
          <w:sz w:val="28"/>
          <w:szCs w:val="28"/>
        </w:rPr>
        <w:t>логике</w:t>
      </w:r>
      <w:r w:rsidR="00597A8B" w:rsidRPr="007E0026">
        <w:rPr>
          <w:rFonts w:ascii="Times New Roman" w:hAnsi="Times New Roman"/>
          <w:sz w:val="28"/>
          <w:szCs w:val="28"/>
        </w:rPr>
        <w:t xml:space="preserve"> налогового органа, организация-производитель товаров в случае банкротства и введении процедуры конкурсного производства имеет возможность продолжать осуществление своей хозяйственной деятельности, и освобождена </w:t>
      </w:r>
      <w:r w:rsidR="00834FC8">
        <w:rPr>
          <w:rFonts w:ascii="Times New Roman" w:hAnsi="Times New Roman"/>
          <w:sz w:val="28"/>
          <w:szCs w:val="28"/>
        </w:rPr>
        <w:t>от налогообложения</w:t>
      </w:r>
      <w:r w:rsidR="00191643">
        <w:rPr>
          <w:rFonts w:ascii="Times New Roman" w:hAnsi="Times New Roman"/>
          <w:sz w:val="28"/>
          <w:szCs w:val="28"/>
        </w:rPr>
        <w:t>, в то время как</w:t>
      </w:r>
      <w:r w:rsidR="00597A8B" w:rsidRPr="007E0026">
        <w:rPr>
          <w:rFonts w:ascii="Times New Roman" w:hAnsi="Times New Roman"/>
          <w:sz w:val="28"/>
          <w:szCs w:val="28"/>
        </w:rPr>
        <w:t xml:space="preserve"> </w:t>
      </w:r>
      <w:r w:rsidR="00834FC8">
        <w:rPr>
          <w:rFonts w:ascii="Times New Roman" w:hAnsi="Times New Roman"/>
          <w:sz w:val="28"/>
          <w:szCs w:val="28"/>
        </w:rPr>
        <w:t>организация, оказывающая услуги</w:t>
      </w:r>
      <w:r w:rsidR="00597A8B" w:rsidRPr="007E0026">
        <w:rPr>
          <w:rFonts w:ascii="Times New Roman" w:hAnsi="Times New Roman"/>
          <w:sz w:val="28"/>
          <w:szCs w:val="28"/>
        </w:rPr>
        <w:t xml:space="preserve"> </w:t>
      </w:r>
      <w:r w:rsidR="00834FC8">
        <w:rPr>
          <w:rFonts w:ascii="Times New Roman" w:hAnsi="Times New Roman"/>
          <w:sz w:val="28"/>
          <w:szCs w:val="28"/>
        </w:rPr>
        <w:t>(</w:t>
      </w:r>
      <w:r w:rsidR="00191643">
        <w:rPr>
          <w:rFonts w:ascii="Times New Roman" w:hAnsi="Times New Roman"/>
          <w:sz w:val="28"/>
          <w:szCs w:val="28"/>
        </w:rPr>
        <w:t>производящая работы</w:t>
      </w:r>
      <w:r w:rsidR="00834FC8">
        <w:rPr>
          <w:rFonts w:ascii="Times New Roman" w:hAnsi="Times New Roman"/>
          <w:sz w:val="28"/>
          <w:szCs w:val="28"/>
        </w:rPr>
        <w:t>)</w:t>
      </w:r>
      <w:r w:rsidR="00191643">
        <w:rPr>
          <w:rFonts w:ascii="Times New Roman" w:hAnsi="Times New Roman"/>
          <w:sz w:val="28"/>
          <w:szCs w:val="28"/>
        </w:rPr>
        <w:t xml:space="preserve"> подобного </w:t>
      </w:r>
      <w:r w:rsidR="00B931FA">
        <w:rPr>
          <w:rFonts w:ascii="Times New Roman" w:hAnsi="Times New Roman"/>
          <w:sz w:val="28"/>
          <w:szCs w:val="28"/>
        </w:rPr>
        <w:t>освобождения не имеет</w:t>
      </w:r>
      <w:r w:rsidR="00597A8B" w:rsidRPr="007E0026">
        <w:rPr>
          <w:rFonts w:ascii="Times New Roman" w:hAnsi="Times New Roman"/>
          <w:sz w:val="28"/>
          <w:szCs w:val="28"/>
        </w:rPr>
        <w:t>.</w:t>
      </w:r>
      <w:r w:rsidR="00247E26">
        <w:rPr>
          <w:rFonts w:ascii="Times New Roman" w:hAnsi="Times New Roman"/>
          <w:sz w:val="28"/>
          <w:szCs w:val="28"/>
        </w:rPr>
        <w:t xml:space="preserve"> </w:t>
      </w:r>
      <w:r w:rsidR="00834FC8">
        <w:rPr>
          <w:rFonts w:ascii="Times New Roman" w:hAnsi="Times New Roman"/>
          <w:sz w:val="28"/>
          <w:szCs w:val="28"/>
        </w:rPr>
        <w:t>Представляется, что при даче разъяснения ФНС России руководствовалась формальным подходом при толковании законодательства, однако изложенный подход ошибочен в силу его противоречия принципу равенства налогообложения (ст</w:t>
      </w:r>
      <w:r w:rsidR="00BF601C">
        <w:rPr>
          <w:rFonts w:ascii="Times New Roman" w:hAnsi="Times New Roman"/>
          <w:sz w:val="28"/>
          <w:szCs w:val="28"/>
        </w:rPr>
        <w:t>.</w:t>
      </w:r>
      <w:r w:rsidR="00834FC8">
        <w:rPr>
          <w:rFonts w:ascii="Times New Roman" w:hAnsi="Times New Roman"/>
          <w:sz w:val="28"/>
          <w:szCs w:val="28"/>
        </w:rPr>
        <w:t xml:space="preserve"> 3 НК РФ).</w:t>
      </w:r>
    </w:p>
    <w:p w:rsidR="00597A8B" w:rsidRPr="007E0026" w:rsidRDefault="005A0D3F" w:rsidP="005A0D3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силу того обстоятельства, что законодатель имел целью не только исключить конкурсную массу должника из-под налогообложения, но и избежать проблемы выбора метода налогообложения</w:t>
      </w:r>
      <w:r w:rsidR="00597A8B" w:rsidRPr="007E0026">
        <w:rPr>
          <w:rFonts w:ascii="Times New Roman" w:hAnsi="Times New Roman"/>
          <w:sz w:val="28"/>
          <w:szCs w:val="28"/>
        </w:rPr>
        <w:t>,</w:t>
      </w:r>
      <w:r>
        <w:rPr>
          <w:rFonts w:ascii="Times New Roman" w:hAnsi="Times New Roman"/>
          <w:sz w:val="28"/>
          <w:szCs w:val="28"/>
        </w:rPr>
        <w:t xml:space="preserve"> наиболее</w:t>
      </w:r>
      <w:r w:rsidR="00597A8B" w:rsidRPr="007E0026">
        <w:rPr>
          <w:rFonts w:ascii="Times New Roman" w:hAnsi="Times New Roman"/>
          <w:sz w:val="28"/>
          <w:szCs w:val="28"/>
        </w:rPr>
        <w:t xml:space="preserve"> приемлемым</w:t>
      </w:r>
      <w:r>
        <w:rPr>
          <w:rFonts w:ascii="Times New Roman" w:hAnsi="Times New Roman"/>
          <w:sz w:val="28"/>
          <w:szCs w:val="28"/>
        </w:rPr>
        <w:t>, на наш взгляд,</w:t>
      </w:r>
      <w:r w:rsidR="00597A8B" w:rsidRPr="007E0026">
        <w:rPr>
          <w:rFonts w:ascii="Times New Roman" w:hAnsi="Times New Roman"/>
          <w:sz w:val="28"/>
          <w:szCs w:val="28"/>
        </w:rPr>
        <w:t xml:space="preserve"> будет исключение реализации товаров, работ (услуг) </w:t>
      </w:r>
      <w:r>
        <w:rPr>
          <w:rFonts w:ascii="Times New Roman" w:hAnsi="Times New Roman"/>
          <w:sz w:val="28"/>
          <w:szCs w:val="28"/>
        </w:rPr>
        <w:t>из числа объектов налогообложения</w:t>
      </w:r>
      <w:r w:rsidR="00597A8B" w:rsidRPr="007E0026">
        <w:rPr>
          <w:rFonts w:ascii="Times New Roman" w:hAnsi="Times New Roman"/>
          <w:sz w:val="28"/>
          <w:szCs w:val="28"/>
        </w:rPr>
        <w:t xml:space="preserve">.   </w:t>
      </w:r>
    </w:p>
    <w:p w:rsidR="00597A8B" w:rsidRPr="00805915" w:rsidRDefault="005A0D3F" w:rsidP="00597A8B">
      <w:pPr>
        <w:spacing w:after="0" w:line="360" w:lineRule="auto"/>
        <w:ind w:firstLine="709"/>
        <w:jc w:val="both"/>
        <w:rPr>
          <w:rFonts w:ascii="Times New Roman" w:hAnsi="Times New Roman"/>
          <w:b/>
          <w:sz w:val="28"/>
          <w:szCs w:val="28"/>
        </w:rPr>
      </w:pPr>
      <w:r>
        <w:rPr>
          <w:rFonts w:ascii="Times New Roman" w:hAnsi="Times New Roman"/>
          <w:sz w:val="28"/>
          <w:szCs w:val="28"/>
        </w:rPr>
        <w:t>О</w:t>
      </w:r>
      <w:r w:rsidR="00597A8B">
        <w:rPr>
          <w:rFonts w:ascii="Times New Roman" w:hAnsi="Times New Roman"/>
          <w:sz w:val="28"/>
          <w:szCs w:val="28"/>
        </w:rPr>
        <w:t xml:space="preserve">тметим, что </w:t>
      </w:r>
      <w:r>
        <w:rPr>
          <w:rFonts w:ascii="Times New Roman" w:hAnsi="Times New Roman"/>
          <w:sz w:val="28"/>
          <w:szCs w:val="28"/>
        </w:rPr>
        <w:t xml:space="preserve">вопрос применения </w:t>
      </w:r>
      <w:proofErr w:type="spellStart"/>
      <w:r w:rsidR="00597A8B" w:rsidRPr="007E0026">
        <w:rPr>
          <w:rFonts w:ascii="Times New Roman" w:hAnsi="Times New Roman"/>
          <w:sz w:val="28"/>
          <w:szCs w:val="28"/>
        </w:rPr>
        <w:t>пп</w:t>
      </w:r>
      <w:proofErr w:type="spellEnd"/>
      <w:r w:rsidR="00597A8B" w:rsidRPr="007E0026">
        <w:rPr>
          <w:rFonts w:ascii="Times New Roman" w:hAnsi="Times New Roman"/>
          <w:sz w:val="28"/>
          <w:szCs w:val="28"/>
        </w:rPr>
        <w:t>. 15 п. 2 ст. 146 НК РФ</w:t>
      </w:r>
      <w:r w:rsidR="00597A8B">
        <w:rPr>
          <w:rFonts w:ascii="Times New Roman" w:hAnsi="Times New Roman"/>
          <w:sz w:val="28"/>
          <w:szCs w:val="28"/>
        </w:rPr>
        <w:t xml:space="preserve"> </w:t>
      </w:r>
      <w:r>
        <w:rPr>
          <w:rFonts w:ascii="Times New Roman" w:hAnsi="Times New Roman"/>
          <w:sz w:val="28"/>
          <w:szCs w:val="28"/>
        </w:rPr>
        <w:t xml:space="preserve">актуален, поскольку указанная норма </w:t>
      </w:r>
      <w:r w:rsidR="00597A8B">
        <w:rPr>
          <w:rFonts w:ascii="Times New Roman" w:hAnsi="Times New Roman"/>
          <w:sz w:val="28"/>
          <w:szCs w:val="28"/>
        </w:rPr>
        <w:t>не имеет ретроспективного действия, так что если обязанность по уплате налога возникла до 2015 года, то она подлежит исполнению</w:t>
      </w:r>
      <w:r w:rsidR="00597A8B" w:rsidRPr="00805915">
        <w:rPr>
          <w:rStyle w:val="a5"/>
          <w:rFonts w:ascii="Times New Roman" w:hAnsi="Times New Roman"/>
          <w:sz w:val="28"/>
          <w:szCs w:val="28"/>
        </w:rPr>
        <w:footnoteReference w:id="48"/>
      </w:r>
      <w:r w:rsidR="00597A8B" w:rsidRPr="00805915">
        <w:rPr>
          <w:rFonts w:ascii="Times New Roman" w:hAnsi="Times New Roman"/>
          <w:sz w:val="28"/>
          <w:szCs w:val="28"/>
        </w:rPr>
        <w:t xml:space="preserve">.  </w:t>
      </w:r>
      <w:r w:rsidR="00597A8B" w:rsidRPr="00805915">
        <w:rPr>
          <w:rFonts w:ascii="Times New Roman" w:hAnsi="Times New Roman"/>
          <w:b/>
          <w:sz w:val="28"/>
          <w:szCs w:val="28"/>
        </w:rPr>
        <w:t xml:space="preserve"> </w:t>
      </w:r>
    </w:p>
    <w:p w:rsidR="00805915" w:rsidRPr="00805915" w:rsidRDefault="00805915" w:rsidP="00805915">
      <w:pPr>
        <w:spacing w:after="0" w:line="360" w:lineRule="auto"/>
        <w:ind w:firstLine="709"/>
        <w:jc w:val="center"/>
        <w:rPr>
          <w:rFonts w:ascii="Times New Roman" w:hAnsi="Times New Roman"/>
          <w:b/>
          <w:sz w:val="28"/>
          <w:szCs w:val="28"/>
        </w:rPr>
      </w:pPr>
      <w:r w:rsidRPr="00805915">
        <w:rPr>
          <w:rFonts w:ascii="Times New Roman" w:hAnsi="Times New Roman"/>
          <w:b/>
          <w:sz w:val="28"/>
          <w:szCs w:val="28"/>
        </w:rPr>
        <w:t>§4. Уплата налога на доходы физических лиц в случае банкротства работодателя</w:t>
      </w:r>
    </w:p>
    <w:p w:rsidR="0035540F" w:rsidRDefault="0035540F" w:rsidP="0035540F">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Порядок уплаты налога на доходы физических лиц остается неизменным при введении в отношении должника конкурсного производства: организация, являясь налоговым агентом, осуществляет исчисление, удержание и перечисление налога. </w:t>
      </w:r>
      <w:r w:rsidR="00597A8B" w:rsidRPr="00925F4D">
        <w:rPr>
          <w:rFonts w:ascii="Times New Roman" w:hAnsi="Times New Roman"/>
          <w:sz w:val="28"/>
          <w:szCs w:val="28"/>
        </w:rPr>
        <w:t xml:space="preserve">Проблемным является вопрос </w:t>
      </w:r>
      <w:r>
        <w:rPr>
          <w:rFonts w:ascii="Times New Roman" w:hAnsi="Times New Roman"/>
          <w:sz w:val="28"/>
          <w:szCs w:val="28"/>
        </w:rPr>
        <w:t>перечисления суммы</w:t>
      </w:r>
      <w:r w:rsidR="00597A8B" w:rsidRPr="00925F4D">
        <w:rPr>
          <w:rFonts w:ascii="Times New Roman" w:hAnsi="Times New Roman"/>
          <w:sz w:val="28"/>
          <w:szCs w:val="28"/>
        </w:rPr>
        <w:t xml:space="preserve"> налога на доходы физических лиц в случае банкротства работодателя, если налог был исчислен, а сумма удержана до введения конкурсного производства.</w:t>
      </w:r>
      <w:r w:rsidR="00597A8B" w:rsidRPr="007E0026">
        <w:rPr>
          <w:rFonts w:ascii="Times New Roman" w:hAnsi="Times New Roman"/>
          <w:sz w:val="28"/>
          <w:szCs w:val="28"/>
        </w:rPr>
        <w:t xml:space="preserve"> </w:t>
      </w:r>
    </w:p>
    <w:p w:rsidR="00597A8B" w:rsidRPr="007E0026" w:rsidRDefault="0035540F" w:rsidP="00F5628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первую очередь отметим, что </w:t>
      </w:r>
      <w:r w:rsidR="00597A8B" w:rsidRPr="007E0026">
        <w:rPr>
          <w:rFonts w:ascii="Times New Roman" w:hAnsi="Times New Roman"/>
          <w:sz w:val="28"/>
          <w:szCs w:val="28"/>
        </w:rPr>
        <w:t xml:space="preserve">права собственности на </w:t>
      </w:r>
      <w:r>
        <w:rPr>
          <w:rFonts w:ascii="Times New Roman" w:hAnsi="Times New Roman"/>
          <w:sz w:val="28"/>
          <w:szCs w:val="28"/>
        </w:rPr>
        <w:t>денежные средства</w:t>
      </w:r>
      <w:r w:rsidR="00597A8B" w:rsidRPr="007E0026">
        <w:rPr>
          <w:rFonts w:ascii="Times New Roman" w:hAnsi="Times New Roman"/>
          <w:sz w:val="28"/>
          <w:szCs w:val="28"/>
        </w:rPr>
        <w:t xml:space="preserve"> у</w:t>
      </w:r>
      <w:r>
        <w:rPr>
          <w:rFonts w:ascii="Times New Roman" w:hAnsi="Times New Roman"/>
          <w:sz w:val="28"/>
          <w:szCs w:val="28"/>
        </w:rPr>
        <w:t xml:space="preserve"> налогового</w:t>
      </w:r>
      <w:r w:rsidR="00597A8B" w:rsidRPr="007E0026">
        <w:rPr>
          <w:rFonts w:ascii="Times New Roman" w:hAnsi="Times New Roman"/>
          <w:sz w:val="28"/>
          <w:szCs w:val="28"/>
        </w:rPr>
        <w:t xml:space="preserve"> агента</w:t>
      </w:r>
      <w:r>
        <w:rPr>
          <w:rFonts w:ascii="Times New Roman" w:hAnsi="Times New Roman"/>
          <w:sz w:val="28"/>
          <w:szCs w:val="28"/>
        </w:rPr>
        <w:t xml:space="preserve"> при исполнении им соответствующих обязанностей</w:t>
      </w:r>
      <w:r w:rsidR="00F56286">
        <w:rPr>
          <w:rFonts w:ascii="Times New Roman" w:hAnsi="Times New Roman"/>
          <w:sz w:val="28"/>
          <w:szCs w:val="28"/>
        </w:rPr>
        <w:t xml:space="preserve"> не образуется. </w:t>
      </w:r>
      <w:r w:rsidR="00F46B1B">
        <w:rPr>
          <w:rFonts w:ascii="Times New Roman" w:hAnsi="Times New Roman"/>
          <w:sz w:val="28"/>
          <w:szCs w:val="28"/>
        </w:rPr>
        <w:t xml:space="preserve">Первый подход к рассмотрению указанных требований был </w:t>
      </w:r>
      <w:r w:rsidR="00F56286">
        <w:rPr>
          <w:rFonts w:ascii="Times New Roman" w:hAnsi="Times New Roman"/>
          <w:sz w:val="28"/>
          <w:szCs w:val="28"/>
        </w:rPr>
        <w:t>изложен в п. 1</w:t>
      </w:r>
      <w:r w:rsidR="004F038C">
        <w:rPr>
          <w:rFonts w:ascii="Times New Roman" w:hAnsi="Times New Roman"/>
          <w:sz w:val="28"/>
          <w:szCs w:val="28"/>
        </w:rPr>
        <w:t>0</w:t>
      </w:r>
      <w:r w:rsidR="00F56286">
        <w:rPr>
          <w:rFonts w:ascii="Times New Roman" w:hAnsi="Times New Roman"/>
          <w:sz w:val="28"/>
          <w:szCs w:val="28"/>
        </w:rPr>
        <w:t xml:space="preserve"> Постановления Пленума Высшего </w:t>
      </w:r>
      <w:r w:rsidR="00BF601C">
        <w:rPr>
          <w:rFonts w:ascii="Times New Roman" w:hAnsi="Times New Roman"/>
          <w:sz w:val="28"/>
          <w:szCs w:val="28"/>
        </w:rPr>
        <w:t>Арбитражного С</w:t>
      </w:r>
      <w:r w:rsidR="00F56286">
        <w:rPr>
          <w:rFonts w:ascii="Times New Roman" w:hAnsi="Times New Roman"/>
          <w:sz w:val="28"/>
          <w:szCs w:val="28"/>
        </w:rPr>
        <w:t>уда</w:t>
      </w:r>
      <w:r w:rsidR="00597A8B" w:rsidRPr="007E0026">
        <w:rPr>
          <w:rFonts w:ascii="Times New Roman" w:hAnsi="Times New Roman"/>
          <w:sz w:val="28"/>
          <w:szCs w:val="28"/>
        </w:rPr>
        <w:t xml:space="preserve"> РФ от 22.06.2006 № 25 «О некоторых вопросах, связанных с квалификацией и установлением требований по обязательным платежам, а также санкциям за публичные правонарушения в деле о банкротстве»</w:t>
      </w:r>
      <w:r w:rsidR="003B1EC8">
        <w:rPr>
          <w:rFonts w:ascii="Times New Roman" w:hAnsi="Times New Roman"/>
          <w:sz w:val="28"/>
          <w:szCs w:val="28"/>
        </w:rPr>
        <w:t>.</w:t>
      </w:r>
      <w:r w:rsidR="00597A8B" w:rsidRPr="007E0026">
        <w:rPr>
          <w:rStyle w:val="a5"/>
          <w:rFonts w:ascii="Times New Roman" w:hAnsi="Times New Roman"/>
          <w:sz w:val="28"/>
          <w:szCs w:val="28"/>
        </w:rPr>
        <w:footnoteReference w:id="49"/>
      </w:r>
      <w:r w:rsidR="00597A8B" w:rsidRPr="007E0026">
        <w:rPr>
          <w:rFonts w:ascii="Times New Roman" w:hAnsi="Times New Roman"/>
          <w:sz w:val="28"/>
          <w:szCs w:val="28"/>
        </w:rPr>
        <w:t xml:space="preserve"> </w:t>
      </w:r>
      <w:r w:rsidR="003B1EC8">
        <w:rPr>
          <w:rFonts w:ascii="Times New Roman" w:hAnsi="Times New Roman"/>
          <w:sz w:val="28"/>
          <w:szCs w:val="28"/>
        </w:rPr>
        <w:t xml:space="preserve">В указанном постановлении </w:t>
      </w:r>
      <w:r w:rsidR="00597A8B" w:rsidRPr="007E0026">
        <w:rPr>
          <w:rFonts w:ascii="Times New Roman" w:hAnsi="Times New Roman"/>
          <w:sz w:val="28"/>
          <w:szCs w:val="28"/>
        </w:rPr>
        <w:t>подчеркивалась особая правовая природа требования, связанного с перечис</w:t>
      </w:r>
      <w:r w:rsidR="003B1EC8">
        <w:rPr>
          <w:rFonts w:ascii="Times New Roman" w:hAnsi="Times New Roman"/>
          <w:sz w:val="28"/>
          <w:szCs w:val="28"/>
        </w:rPr>
        <w:t xml:space="preserve">лением и удержанием сумм налога, </w:t>
      </w:r>
      <w:r w:rsidR="00597A8B" w:rsidRPr="007E0026">
        <w:rPr>
          <w:rFonts w:ascii="Times New Roman" w:hAnsi="Times New Roman"/>
          <w:sz w:val="28"/>
          <w:szCs w:val="28"/>
        </w:rPr>
        <w:t xml:space="preserve"> </w:t>
      </w:r>
      <w:r w:rsidR="003B1EC8">
        <w:rPr>
          <w:rFonts w:ascii="Times New Roman" w:hAnsi="Times New Roman"/>
          <w:sz w:val="28"/>
          <w:szCs w:val="28"/>
        </w:rPr>
        <w:t xml:space="preserve">требование </w:t>
      </w:r>
      <w:r w:rsidR="006F1EF7">
        <w:rPr>
          <w:rFonts w:ascii="Times New Roman" w:hAnsi="Times New Roman"/>
          <w:sz w:val="28"/>
          <w:szCs w:val="28"/>
        </w:rPr>
        <w:t>подлежало удовлетворению</w:t>
      </w:r>
      <w:r w:rsidR="00597A8B" w:rsidRPr="007E0026">
        <w:rPr>
          <w:rFonts w:ascii="Times New Roman" w:hAnsi="Times New Roman"/>
          <w:sz w:val="28"/>
          <w:szCs w:val="28"/>
        </w:rPr>
        <w:t xml:space="preserve"> в установленном налог</w:t>
      </w:r>
      <w:r w:rsidR="003B1EC8">
        <w:rPr>
          <w:rFonts w:ascii="Times New Roman" w:hAnsi="Times New Roman"/>
          <w:sz w:val="28"/>
          <w:szCs w:val="28"/>
        </w:rPr>
        <w:t xml:space="preserve">овым </w:t>
      </w:r>
      <w:r w:rsidR="003B1EC8">
        <w:rPr>
          <w:rFonts w:ascii="Times New Roman" w:hAnsi="Times New Roman"/>
          <w:sz w:val="28"/>
          <w:szCs w:val="28"/>
        </w:rPr>
        <w:lastRenderedPageBreak/>
        <w:t>законодательством порядке, а с</w:t>
      </w:r>
      <w:r w:rsidR="00597A8B" w:rsidRPr="007E0026">
        <w:rPr>
          <w:rFonts w:ascii="Times New Roman" w:hAnsi="Times New Roman"/>
          <w:sz w:val="28"/>
          <w:szCs w:val="28"/>
        </w:rPr>
        <w:t>поры</w:t>
      </w:r>
      <w:r w:rsidR="003B1EC8">
        <w:rPr>
          <w:rFonts w:ascii="Times New Roman" w:hAnsi="Times New Roman"/>
          <w:sz w:val="28"/>
          <w:szCs w:val="28"/>
        </w:rPr>
        <w:t xml:space="preserve"> относительно исполнения обязанности </w:t>
      </w:r>
      <w:r w:rsidR="00597A8B" w:rsidRPr="007E0026">
        <w:rPr>
          <w:rFonts w:ascii="Times New Roman" w:hAnsi="Times New Roman"/>
          <w:sz w:val="28"/>
          <w:szCs w:val="28"/>
        </w:rPr>
        <w:t>рассматривались вне дела о банкротстве.</w:t>
      </w:r>
      <w:r w:rsidR="003B1EC8">
        <w:rPr>
          <w:rFonts w:ascii="Times New Roman" w:hAnsi="Times New Roman"/>
          <w:sz w:val="28"/>
          <w:szCs w:val="28"/>
        </w:rPr>
        <w:t xml:space="preserve"> </w:t>
      </w:r>
      <w:r w:rsidR="001729F5">
        <w:rPr>
          <w:rFonts w:ascii="Times New Roman" w:hAnsi="Times New Roman"/>
          <w:sz w:val="28"/>
          <w:szCs w:val="28"/>
        </w:rPr>
        <w:t>Таким образом, суд подчеркивал отдельное регулирование соответствующих требований.</w:t>
      </w:r>
    </w:p>
    <w:p w:rsidR="00597A8B" w:rsidRPr="007E0026" w:rsidRDefault="00C36221" w:rsidP="00597A8B">
      <w:pPr>
        <w:spacing w:after="0" w:line="360" w:lineRule="auto"/>
        <w:ind w:firstLine="709"/>
        <w:jc w:val="both"/>
        <w:rPr>
          <w:rFonts w:ascii="Times New Roman" w:hAnsi="Times New Roman"/>
          <w:sz w:val="28"/>
          <w:szCs w:val="28"/>
        </w:rPr>
      </w:pPr>
      <w:r w:rsidRPr="00C36221">
        <w:rPr>
          <w:rFonts w:ascii="Times New Roman" w:hAnsi="Times New Roman"/>
          <w:sz w:val="28"/>
          <w:szCs w:val="28"/>
        </w:rPr>
        <w:t>Постановлени</w:t>
      </w:r>
      <w:r>
        <w:rPr>
          <w:rFonts w:ascii="Times New Roman" w:hAnsi="Times New Roman"/>
          <w:sz w:val="28"/>
          <w:szCs w:val="28"/>
        </w:rPr>
        <w:t>ем Пленума Высшего арбитражного суда РФ от 06.06.2014 № 37</w:t>
      </w:r>
      <w:r w:rsidR="00597A8B" w:rsidRPr="007E0026">
        <w:rPr>
          <w:rFonts w:ascii="Times New Roman" w:hAnsi="Times New Roman"/>
          <w:sz w:val="28"/>
          <w:szCs w:val="28"/>
        </w:rPr>
        <w:t xml:space="preserve"> п</w:t>
      </w:r>
      <w:r w:rsidR="00BF601C">
        <w:rPr>
          <w:rFonts w:ascii="Times New Roman" w:hAnsi="Times New Roman"/>
          <w:sz w:val="28"/>
          <w:szCs w:val="28"/>
        </w:rPr>
        <w:t>.</w:t>
      </w:r>
      <w:r w:rsidR="00597A8B" w:rsidRPr="007E0026">
        <w:rPr>
          <w:rFonts w:ascii="Times New Roman" w:hAnsi="Times New Roman"/>
          <w:sz w:val="28"/>
          <w:szCs w:val="28"/>
        </w:rPr>
        <w:t xml:space="preserve"> </w:t>
      </w:r>
      <w:r w:rsidR="00A41EF4">
        <w:rPr>
          <w:rFonts w:ascii="Times New Roman" w:hAnsi="Times New Roman"/>
          <w:sz w:val="28"/>
          <w:szCs w:val="28"/>
        </w:rPr>
        <w:t xml:space="preserve">10 </w:t>
      </w:r>
      <w:r w:rsidR="00BF601C">
        <w:rPr>
          <w:rFonts w:ascii="Times New Roman" w:hAnsi="Times New Roman"/>
          <w:sz w:val="28"/>
          <w:szCs w:val="28"/>
        </w:rPr>
        <w:t xml:space="preserve">указанного Постановления </w:t>
      </w:r>
      <w:r w:rsidR="00A41EF4">
        <w:rPr>
          <w:rFonts w:ascii="Times New Roman" w:hAnsi="Times New Roman"/>
          <w:sz w:val="28"/>
          <w:szCs w:val="28"/>
        </w:rPr>
        <w:t xml:space="preserve">был признан утратившим силу. </w:t>
      </w:r>
      <w:proofErr w:type="gramStart"/>
      <w:r w:rsidR="00C076CF">
        <w:rPr>
          <w:rFonts w:ascii="Times New Roman" w:hAnsi="Times New Roman"/>
          <w:sz w:val="28"/>
          <w:szCs w:val="28"/>
        </w:rPr>
        <w:t xml:space="preserve">В п. 41.1 Постановления Пленума Высшего Арбитражного Суда РФ от 23 июля </w:t>
      </w:r>
      <w:r w:rsidR="00A41EF4">
        <w:rPr>
          <w:rFonts w:ascii="Times New Roman" w:hAnsi="Times New Roman"/>
          <w:sz w:val="28"/>
          <w:szCs w:val="28"/>
        </w:rPr>
        <w:t>2009</w:t>
      </w:r>
      <w:r w:rsidR="00C076CF">
        <w:rPr>
          <w:rFonts w:ascii="Times New Roman" w:hAnsi="Times New Roman"/>
          <w:sz w:val="28"/>
          <w:szCs w:val="28"/>
        </w:rPr>
        <w:t xml:space="preserve"> г.</w:t>
      </w:r>
      <w:r w:rsidR="00A41EF4">
        <w:rPr>
          <w:rFonts w:ascii="Times New Roman" w:hAnsi="Times New Roman"/>
          <w:sz w:val="28"/>
          <w:szCs w:val="28"/>
        </w:rPr>
        <w:t xml:space="preserve"> </w:t>
      </w:r>
      <w:r w:rsidR="00BF601C">
        <w:rPr>
          <w:rFonts w:ascii="Times New Roman" w:hAnsi="Times New Roman"/>
          <w:sz w:val="28"/>
          <w:szCs w:val="28"/>
        </w:rPr>
        <w:t xml:space="preserve">               </w:t>
      </w:r>
      <w:r w:rsidR="00A41EF4">
        <w:rPr>
          <w:rFonts w:ascii="Times New Roman" w:hAnsi="Times New Roman"/>
          <w:sz w:val="28"/>
          <w:szCs w:val="28"/>
        </w:rPr>
        <w:t>№</w:t>
      </w:r>
      <w:r w:rsidR="00A41EF4" w:rsidRPr="00A41EF4">
        <w:rPr>
          <w:rFonts w:ascii="Times New Roman" w:hAnsi="Times New Roman"/>
          <w:sz w:val="28"/>
          <w:szCs w:val="28"/>
        </w:rPr>
        <w:t xml:space="preserve"> 60</w:t>
      </w:r>
      <w:r w:rsidR="00C076CF">
        <w:rPr>
          <w:rFonts w:ascii="Times New Roman" w:hAnsi="Times New Roman"/>
          <w:sz w:val="28"/>
          <w:szCs w:val="28"/>
        </w:rPr>
        <w:t xml:space="preserve"> «</w:t>
      </w:r>
      <w:r w:rsidR="00C076CF" w:rsidRPr="00C076CF">
        <w:rPr>
          <w:rFonts w:ascii="Times New Roman" w:hAnsi="Times New Roman"/>
          <w:sz w:val="28"/>
          <w:szCs w:val="28"/>
        </w:rPr>
        <w:t>О некоторых вопросах, связанных с принятием Фед</w:t>
      </w:r>
      <w:r w:rsidR="00C076CF">
        <w:rPr>
          <w:rFonts w:ascii="Times New Roman" w:hAnsi="Times New Roman"/>
          <w:sz w:val="28"/>
          <w:szCs w:val="28"/>
        </w:rPr>
        <w:t>ерального закона от 30.12.2008 № 296-ФЗ «</w:t>
      </w:r>
      <w:r w:rsidR="00C076CF" w:rsidRPr="00C076CF">
        <w:rPr>
          <w:rFonts w:ascii="Times New Roman" w:hAnsi="Times New Roman"/>
          <w:sz w:val="28"/>
          <w:szCs w:val="28"/>
        </w:rPr>
        <w:t xml:space="preserve">О внесении изменений в Федеральный закон </w:t>
      </w:r>
      <w:r w:rsidR="00C076CF">
        <w:rPr>
          <w:rFonts w:ascii="Times New Roman" w:hAnsi="Times New Roman"/>
          <w:sz w:val="28"/>
          <w:szCs w:val="28"/>
        </w:rPr>
        <w:t>«</w:t>
      </w:r>
      <w:r w:rsidR="00C076CF" w:rsidRPr="00C076CF">
        <w:rPr>
          <w:rFonts w:ascii="Times New Roman" w:hAnsi="Times New Roman"/>
          <w:sz w:val="28"/>
          <w:szCs w:val="28"/>
        </w:rPr>
        <w:t xml:space="preserve">О </w:t>
      </w:r>
      <w:r w:rsidR="00C076CF">
        <w:rPr>
          <w:rFonts w:ascii="Times New Roman" w:hAnsi="Times New Roman"/>
          <w:sz w:val="28"/>
          <w:szCs w:val="28"/>
        </w:rPr>
        <w:t>несостоятельности (</w:t>
      </w:r>
      <w:r w:rsidR="00C076CF" w:rsidRPr="00C076CF">
        <w:rPr>
          <w:rFonts w:ascii="Times New Roman" w:hAnsi="Times New Roman"/>
          <w:sz w:val="28"/>
          <w:szCs w:val="28"/>
        </w:rPr>
        <w:t>банкротстве)»</w:t>
      </w:r>
      <w:r w:rsidR="00A41EF4" w:rsidRPr="00C076CF">
        <w:rPr>
          <w:rStyle w:val="a5"/>
          <w:rFonts w:ascii="Times New Roman" w:hAnsi="Times New Roman"/>
          <w:sz w:val="28"/>
          <w:szCs w:val="28"/>
        </w:rPr>
        <w:footnoteReference w:id="50"/>
      </w:r>
      <w:r w:rsidR="00A41EF4" w:rsidRPr="00C076CF">
        <w:rPr>
          <w:rFonts w:ascii="Times New Roman" w:hAnsi="Times New Roman"/>
          <w:sz w:val="28"/>
          <w:szCs w:val="28"/>
        </w:rPr>
        <w:t xml:space="preserve"> </w:t>
      </w:r>
      <w:r w:rsidR="00C076CF" w:rsidRPr="00C076CF">
        <w:rPr>
          <w:rFonts w:ascii="Times New Roman" w:hAnsi="Times New Roman"/>
          <w:sz w:val="28"/>
          <w:szCs w:val="28"/>
        </w:rPr>
        <w:t>была изложена</w:t>
      </w:r>
      <w:r w:rsidR="00A41EF4" w:rsidRPr="00C076CF">
        <w:rPr>
          <w:rFonts w:ascii="Times New Roman" w:hAnsi="Times New Roman"/>
          <w:sz w:val="28"/>
          <w:szCs w:val="28"/>
        </w:rPr>
        <w:t xml:space="preserve"> позиция о необходимости включения требований по НДФЛ во вторую очередь реестра требований кредиторов должника.</w:t>
      </w:r>
      <w:r w:rsidR="00A41EF4">
        <w:rPr>
          <w:rFonts w:ascii="Times New Roman" w:hAnsi="Times New Roman"/>
          <w:sz w:val="28"/>
          <w:szCs w:val="28"/>
        </w:rPr>
        <w:t xml:space="preserve">  </w:t>
      </w:r>
      <w:proofErr w:type="gramEnd"/>
    </w:p>
    <w:p w:rsidR="004F038C" w:rsidRDefault="00597A8B" w:rsidP="0030320A">
      <w:pPr>
        <w:spacing w:after="0" w:line="360" w:lineRule="auto"/>
        <w:ind w:firstLine="709"/>
        <w:jc w:val="both"/>
        <w:rPr>
          <w:rFonts w:ascii="Times New Roman" w:hAnsi="Times New Roman"/>
          <w:sz w:val="28"/>
          <w:szCs w:val="28"/>
        </w:rPr>
      </w:pPr>
      <w:r w:rsidRPr="007E0026">
        <w:rPr>
          <w:rFonts w:ascii="Times New Roman" w:hAnsi="Times New Roman"/>
          <w:sz w:val="28"/>
          <w:szCs w:val="28"/>
        </w:rPr>
        <w:t xml:space="preserve">В </w:t>
      </w:r>
      <w:r w:rsidR="003A13F2">
        <w:rPr>
          <w:rFonts w:ascii="Times New Roman" w:hAnsi="Times New Roman"/>
          <w:sz w:val="28"/>
          <w:szCs w:val="28"/>
        </w:rPr>
        <w:t>п.</w:t>
      </w:r>
      <w:r w:rsidR="00BF601C">
        <w:rPr>
          <w:rFonts w:ascii="Times New Roman" w:hAnsi="Times New Roman"/>
          <w:sz w:val="28"/>
          <w:szCs w:val="28"/>
        </w:rPr>
        <w:t xml:space="preserve"> </w:t>
      </w:r>
      <w:r w:rsidR="003A13F2">
        <w:rPr>
          <w:rFonts w:ascii="Times New Roman" w:hAnsi="Times New Roman"/>
          <w:sz w:val="28"/>
          <w:szCs w:val="28"/>
        </w:rPr>
        <w:t>8 Обзора</w:t>
      </w:r>
      <w:r w:rsidRPr="007E0026">
        <w:rPr>
          <w:rFonts w:ascii="Times New Roman" w:hAnsi="Times New Roman"/>
          <w:sz w:val="28"/>
          <w:szCs w:val="28"/>
        </w:rPr>
        <w:t xml:space="preserve"> судебной практики по вопросам, связанным с участием уполномоченных органов в делах о банкротстве и применяемых в эт</w:t>
      </w:r>
      <w:r w:rsidR="003A13F2">
        <w:rPr>
          <w:rFonts w:ascii="Times New Roman" w:hAnsi="Times New Roman"/>
          <w:sz w:val="28"/>
          <w:szCs w:val="28"/>
        </w:rPr>
        <w:t>их делах процедурах банкротства указано, что т</w:t>
      </w:r>
      <w:r w:rsidR="003A13F2" w:rsidRPr="003A13F2">
        <w:rPr>
          <w:rFonts w:ascii="Times New Roman" w:hAnsi="Times New Roman"/>
          <w:sz w:val="28"/>
          <w:szCs w:val="28"/>
        </w:rPr>
        <w:t xml:space="preserve">ребование уполномоченного органа </w:t>
      </w:r>
      <w:r w:rsidR="003A13F2">
        <w:rPr>
          <w:rFonts w:ascii="Times New Roman" w:hAnsi="Times New Roman"/>
          <w:sz w:val="28"/>
          <w:szCs w:val="28"/>
        </w:rPr>
        <w:t>по</w:t>
      </w:r>
      <w:r w:rsidR="003A13F2" w:rsidRPr="003A13F2">
        <w:rPr>
          <w:rFonts w:ascii="Times New Roman" w:hAnsi="Times New Roman"/>
          <w:sz w:val="28"/>
          <w:szCs w:val="28"/>
        </w:rPr>
        <w:t xml:space="preserve"> </w:t>
      </w:r>
      <w:r w:rsidR="003A13F2">
        <w:rPr>
          <w:rFonts w:ascii="Times New Roman" w:hAnsi="Times New Roman"/>
          <w:sz w:val="28"/>
          <w:szCs w:val="28"/>
        </w:rPr>
        <w:t>НДФЛ</w:t>
      </w:r>
      <w:r w:rsidR="003A13F2" w:rsidRPr="003A13F2">
        <w:rPr>
          <w:rFonts w:ascii="Times New Roman" w:hAnsi="Times New Roman"/>
          <w:sz w:val="28"/>
          <w:szCs w:val="28"/>
        </w:rPr>
        <w:t xml:space="preserve">, </w:t>
      </w:r>
      <w:r w:rsidR="003A13F2">
        <w:rPr>
          <w:rFonts w:ascii="Times New Roman" w:hAnsi="Times New Roman"/>
          <w:sz w:val="28"/>
          <w:szCs w:val="28"/>
        </w:rPr>
        <w:t>следует за</w:t>
      </w:r>
      <w:r w:rsidR="003A13F2" w:rsidRPr="003A13F2">
        <w:rPr>
          <w:rFonts w:ascii="Times New Roman" w:hAnsi="Times New Roman"/>
          <w:sz w:val="28"/>
          <w:szCs w:val="28"/>
        </w:rPr>
        <w:t xml:space="preserve"> доход</w:t>
      </w:r>
      <w:r w:rsidR="003A13F2">
        <w:rPr>
          <w:rFonts w:ascii="Times New Roman" w:hAnsi="Times New Roman"/>
          <w:sz w:val="28"/>
          <w:szCs w:val="28"/>
        </w:rPr>
        <w:t>ом гражданина и</w:t>
      </w:r>
      <w:r w:rsidRPr="007E0026">
        <w:rPr>
          <w:rFonts w:ascii="Times New Roman" w:hAnsi="Times New Roman"/>
          <w:sz w:val="28"/>
          <w:szCs w:val="28"/>
        </w:rPr>
        <w:t xml:space="preserve"> </w:t>
      </w:r>
      <w:r w:rsidR="003A13F2" w:rsidRPr="003A13F2">
        <w:rPr>
          <w:rFonts w:ascii="Times New Roman" w:hAnsi="Times New Roman"/>
          <w:sz w:val="28"/>
          <w:szCs w:val="28"/>
        </w:rPr>
        <w:t>включается в ту</w:t>
      </w:r>
      <w:r w:rsidR="003A13F2">
        <w:rPr>
          <w:rFonts w:ascii="Times New Roman" w:hAnsi="Times New Roman"/>
          <w:sz w:val="28"/>
          <w:szCs w:val="28"/>
        </w:rPr>
        <w:t xml:space="preserve"> же</w:t>
      </w:r>
      <w:r w:rsidR="003A13F2" w:rsidRPr="003A13F2">
        <w:rPr>
          <w:rFonts w:ascii="Times New Roman" w:hAnsi="Times New Roman"/>
          <w:sz w:val="28"/>
          <w:szCs w:val="28"/>
        </w:rPr>
        <w:t xml:space="preserve"> очередь расчетов с кредиторами</w:t>
      </w:r>
      <w:r w:rsidR="003A13F2">
        <w:rPr>
          <w:rFonts w:ascii="Times New Roman" w:hAnsi="Times New Roman"/>
          <w:sz w:val="28"/>
          <w:szCs w:val="28"/>
        </w:rPr>
        <w:t>. Данное решение обусловлено тем, что обязанность по перечислению НДФЛ производна от получения налогоплательщиком дохода.</w:t>
      </w:r>
      <w:r w:rsidR="0030320A">
        <w:rPr>
          <w:rFonts w:ascii="Times New Roman" w:hAnsi="Times New Roman"/>
          <w:sz w:val="28"/>
          <w:szCs w:val="28"/>
        </w:rPr>
        <w:t xml:space="preserve"> Отметим, что изложенный в указанном Обзоре подход соответствует формальным требованиям налогового законодательства. Вместе с тем </w:t>
      </w:r>
      <w:r w:rsidR="004F038C">
        <w:rPr>
          <w:rFonts w:ascii="Times New Roman" w:hAnsi="Times New Roman"/>
          <w:sz w:val="28"/>
          <w:szCs w:val="28"/>
        </w:rPr>
        <w:t>п</w:t>
      </w:r>
      <w:r w:rsidR="00C076CF">
        <w:rPr>
          <w:rFonts w:ascii="Times New Roman" w:hAnsi="Times New Roman"/>
          <w:sz w:val="28"/>
          <w:szCs w:val="28"/>
        </w:rPr>
        <w:t>.</w:t>
      </w:r>
      <w:r w:rsidR="004F038C">
        <w:rPr>
          <w:rFonts w:ascii="Times New Roman" w:hAnsi="Times New Roman"/>
          <w:sz w:val="28"/>
          <w:szCs w:val="28"/>
        </w:rPr>
        <w:t xml:space="preserve"> 4 ст</w:t>
      </w:r>
      <w:r w:rsidR="00C076CF">
        <w:rPr>
          <w:rFonts w:ascii="Times New Roman" w:hAnsi="Times New Roman"/>
          <w:sz w:val="28"/>
          <w:szCs w:val="28"/>
        </w:rPr>
        <w:t>.</w:t>
      </w:r>
      <w:r w:rsidR="004F038C">
        <w:rPr>
          <w:rFonts w:ascii="Times New Roman" w:hAnsi="Times New Roman"/>
          <w:sz w:val="28"/>
          <w:szCs w:val="28"/>
        </w:rPr>
        <w:t xml:space="preserve"> 134 Закона о банкротстве второй раз подвергается расширительному толкованию со стороны судов при наличии косвенного указания на соответствующую возможность в законе. </w:t>
      </w:r>
      <w:r w:rsidR="00363587">
        <w:rPr>
          <w:rFonts w:ascii="Times New Roman" w:hAnsi="Times New Roman"/>
          <w:sz w:val="28"/>
          <w:szCs w:val="28"/>
        </w:rPr>
        <w:t xml:space="preserve">Однако соответствующие изменения, на наш взгляд, должны найти отражение в Законе о банкротстве. </w:t>
      </w:r>
    </w:p>
    <w:p w:rsidR="00CA533E" w:rsidRDefault="00AF6F14" w:rsidP="00CA533E">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Несмотря </w:t>
      </w:r>
      <w:r w:rsidR="00C076CF">
        <w:rPr>
          <w:rFonts w:ascii="Times New Roman" w:hAnsi="Times New Roman"/>
          <w:sz w:val="28"/>
          <w:szCs w:val="28"/>
        </w:rPr>
        <w:t xml:space="preserve">на </w:t>
      </w:r>
      <w:r>
        <w:rPr>
          <w:rFonts w:ascii="Times New Roman" w:hAnsi="Times New Roman"/>
          <w:sz w:val="28"/>
          <w:szCs w:val="28"/>
        </w:rPr>
        <w:t>логическую обоснованность подходов, изложенных в судебной практике, начиная с 2014</w:t>
      </w:r>
      <w:r w:rsidR="00C076CF">
        <w:rPr>
          <w:rFonts w:ascii="Times New Roman" w:hAnsi="Times New Roman"/>
          <w:sz w:val="28"/>
          <w:szCs w:val="28"/>
        </w:rPr>
        <w:t xml:space="preserve"> года</w:t>
      </w:r>
      <w:r>
        <w:rPr>
          <w:rFonts w:ascii="Times New Roman" w:hAnsi="Times New Roman"/>
          <w:sz w:val="28"/>
          <w:szCs w:val="28"/>
        </w:rPr>
        <w:t>, отметим, что среди приведенных позиций отсутствует ответ на поставленный выше вопрос: в каком порядке осуществляется перечисление сумм НДФЛ, если до возбуждения дела о банкротстве соответствующая сумма налога была исчислена и удержана налоговым агентом. По правилам п. 4 ст. 226 НК РФ н</w:t>
      </w:r>
      <w:r w:rsidRPr="00AF6F14">
        <w:rPr>
          <w:rFonts w:ascii="Times New Roman" w:hAnsi="Times New Roman"/>
          <w:sz w:val="28"/>
          <w:szCs w:val="28"/>
        </w:rPr>
        <w:t xml:space="preserve">алоговые агенты </w:t>
      </w:r>
      <w:r>
        <w:rPr>
          <w:rFonts w:ascii="Times New Roman" w:hAnsi="Times New Roman"/>
          <w:sz w:val="28"/>
          <w:szCs w:val="28"/>
        </w:rPr>
        <w:lastRenderedPageBreak/>
        <w:t>удерживают сумму налога при</w:t>
      </w:r>
      <w:r w:rsidRPr="00AF6F14">
        <w:rPr>
          <w:rFonts w:ascii="Times New Roman" w:hAnsi="Times New Roman"/>
          <w:sz w:val="28"/>
          <w:szCs w:val="28"/>
        </w:rPr>
        <w:t xml:space="preserve"> фактической выплате </w:t>
      </w:r>
      <w:r>
        <w:rPr>
          <w:rFonts w:ascii="Times New Roman" w:hAnsi="Times New Roman"/>
          <w:sz w:val="28"/>
          <w:szCs w:val="28"/>
        </w:rPr>
        <w:t xml:space="preserve">дохода. Таким образом, проблема появляется, когда доход уже уплачен работнику организации, а обязанность по перечислению суммы налога не исполнена, т.е. при отсутствии у работника требования о включении в реестр. </w:t>
      </w:r>
      <w:r w:rsidR="003D37B9">
        <w:rPr>
          <w:rFonts w:ascii="Times New Roman" w:hAnsi="Times New Roman"/>
          <w:sz w:val="28"/>
          <w:szCs w:val="28"/>
        </w:rPr>
        <w:t>Подход к разрешению указанной ситуации был изложен только в п. 10 Постановления Пленума Высшего арбитражного суда</w:t>
      </w:r>
      <w:r w:rsidR="003D37B9" w:rsidRPr="007E0026">
        <w:rPr>
          <w:rFonts w:ascii="Times New Roman" w:hAnsi="Times New Roman"/>
          <w:sz w:val="28"/>
          <w:szCs w:val="28"/>
        </w:rPr>
        <w:t xml:space="preserve"> РФ от 22.06.2006 № 25</w:t>
      </w:r>
      <w:r w:rsidR="003D37B9">
        <w:rPr>
          <w:rFonts w:ascii="Times New Roman" w:hAnsi="Times New Roman"/>
          <w:sz w:val="28"/>
          <w:szCs w:val="28"/>
        </w:rPr>
        <w:t xml:space="preserve">, в то время как упомянутый Обзор варианта разрешения аналогичной ситуации не содержит. </w:t>
      </w:r>
    </w:p>
    <w:p w:rsidR="00424D49" w:rsidRDefault="00357FD3" w:rsidP="00E816A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таких обстоятельствах мы можем предложить несколько вариантов разрешения </w:t>
      </w:r>
      <w:r w:rsidR="00CA533E">
        <w:rPr>
          <w:rFonts w:ascii="Times New Roman" w:hAnsi="Times New Roman"/>
          <w:sz w:val="28"/>
          <w:szCs w:val="28"/>
        </w:rPr>
        <w:t xml:space="preserve">спорной </w:t>
      </w:r>
      <w:r>
        <w:rPr>
          <w:rFonts w:ascii="Times New Roman" w:hAnsi="Times New Roman"/>
          <w:sz w:val="28"/>
          <w:szCs w:val="28"/>
        </w:rPr>
        <w:t>ситуации. Во-первых</w:t>
      </w:r>
      <w:r w:rsidR="006F1EF7">
        <w:rPr>
          <w:rFonts w:ascii="Times New Roman" w:hAnsi="Times New Roman"/>
          <w:sz w:val="28"/>
          <w:szCs w:val="28"/>
        </w:rPr>
        <w:t>,</w:t>
      </w:r>
      <w:r>
        <w:rPr>
          <w:rFonts w:ascii="Times New Roman" w:hAnsi="Times New Roman"/>
          <w:sz w:val="28"/>
          <w:szCs w:val="28"/>
        </w:rPr>
        <w:t xml:space="preserve"> законодатель может дополнить статью 134 Закона о банкротстве в соответствующей части указанием на включение требований по уплате удержанной, но не перечисленной суммы НДФЛ во вторую очередь реестра. Во-вторы</w:t>
      </w:r>
      <w:r w:rsidR="006F1EF7">
        <w:rPr>
          <w:rFonts w:ascii="Times New Roman" w:hAnsi="Times New Roman"/>
          <w:sz w:val="28"/>
          <w:szCs w:val="28"/>
        </w:rPr>
        <w:t>х</w:t>
      </w:r>
      <w:r w:rsidR="00424D49">
        <w:rPr>
          <w:rFonts w:ascii="Times New Roman" w:hAnsi="Times New Roman"/>
          <w:sz w:val="28"/>
          <w:szCs w:val="28"/>
        </w:rPr>
        <w:t xml:space="preserve">, </w:t>
      </w:r>
      <w:r w:rsidR="006F1EF7">
        <w:rPr>
          <w:rFonts w:ascii="Times New Roman" w:hAnsi="Times New Roman"/>
          <w:sz w:val="28"/>
          <w:szCs w:val="28"/>
        </w:rPr>
        <w:t>в связи с отсутствием правовых оснований для удержания суммы налога у организации, на конкурсного управляющего может быть возложена обязанность по выявлению соответствующей суммы и перечислению ее в бюджет при условии, что сделка по выплате дохода не была оспорена конкурсным управляющим.</w:t>
      </w:r>
      <w:r w:rsidR="00E816A4">
        <w:rPr>
          <w:rFonts w:ascii="Times New Roman" w:hAnsi="Times New Roman"/>
          <w:sz w:val="28"/>
          <w:szCs w:val="28"/>
        </w:rPr>
        <w:t xml:space="preserve"> </w:t>
      </w:r>
    </w:p>
    <w:p w:rsidR="00AF6F14" w:rsidRDefault="00E816A4" w:rsidP="00424D4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Последний вариант предлагаемых изменений на наш взгляд является наиболее предпочтительным. </w:t>
      </w:r>
      <w:r w:rsidR="00424D49">
        <w:rPr>
          <w:rFonts w:ascii="Times New Roman" w:hAnsi="Times New Roman"/>
          <w:sz w:val="28"/>
          <w:szCs w:val="28"/>
        </w:rPr>
        <w:t xml:space="preserve">Соответствующим положением может быть </w:t>
      </w:r>
      <w:proofErr w:type="gramStart"/>
      <w:r w:rsidR="00424D49">
        <w:rPr>
          <w:rFonts w:ascii="Times New Roman" w:hAnsi="Times New Roman"/>
          <w:sz w:val="28"/>
          <w:szCs w:val="28"/>
        </w:rPr>
        <w:t>дополнен</w:t>
      </w:r>
      <w:proofErr w:type="gramEnd"/>
      <w:r w:rsidR="00424D49">
        <w:rPr>
          <w:rFonts w:ascii="Times New Roman" w:hAnsi="Times New Roman"/>
          <w:sz w:val="28"/>
          <w:szCs w:val="28"/>
        </w:rPr>
        <w:t xml:space="preserve"> п. 5 ст. 134 Закона о банкротстве. При этом фактически указанное положение не будет приводить к приоритетному удовлетворению требований уполномоченных органов, в связи с отсутствием, как было отмечено выше, правовых оснований у организации для хранения и распоряжения денежными средствами.</w:t>
      </w:r>
    </w:p>
    <w:p w:rsidR="00257639" w:rsidRDefault="00257639" w:rsidP="00424D49">
      <w:pPr>
        <w:spacing w:after="0" w:line="360" w:lineRule="auto"/>
        <w:ind w:firstLine="709"/>
        <w:jc w:val="both"/>
        <w:rPr>
          <w:rFonts w:ascii="Times New Roman" w:hAnsi="Times New Roman"/>
          <w:sz w:val="28"/>
          <w:szCs w:val="28"/>
        </w:rPr>
      </w:pPr>
    </w:p>
    <w:p w:rsidR="00257639" w:rsidRDefault="00257639" w:rsidP="00424D49">
      <w:pPr>
        <w:spacing w:after="0" w:line="360" w:lineRule="auto"/>
        <w:ind w:firstLine="709"/>
        <w:jc w:val="both"/>
        <w:rPr>
          <w:rFonts w:ascii="Times New Roman" w:hAnsi="Times New Roman"/>
          <w:sz w:val="28"/>
          <w:szCs w:val="28"/>
        </w:rPr>
      </w:pPr>
    </w:p>
    <w:p w:rsidR="00257639" w:rsidRDefault="00257639" w:rsidP="00424D49">
      <w:pPr>
        <w:spacing w:after="0" w:line="360" w:lineRule="auto"/>
        <w:ind w:firstLine="709"/>
        <w:jc w:val="both"/>
        <w:rPr>
          <w:rFonts w:ascii="Times New Roman" w:hAnsi="Times New Roman"/>
          <w:sz w:val="28"/>
          <w:szCs w:val="28"/>
        </w:rPr>
      </w:pPr>
    </w:p>
    <w:p w:rsidR="00257639" w:rsidRDefault="00257639" w:rsidP="00424D49">
      <w:pPr>
        <w:spacing w:after="0" w:line="360" w:lineRule="auto"/>
        <w:ind w:firstLine="709"/>
        <w:jc w:val="both"/>
        <w:rPr>
          <w:rFonts w:ascii="Times New Roman" w:hAnsi="Times New Roman"/>
          <w:sz w:val="28"/>
          <w:szCs w:val="28"/>
        </w:rPr>
      </w:pPr>
    </w:p>
    <w:p w:rsidR="00257639" w:rsidRDefault="00257639" w:rsidP="00424D49">
      <w:pPr>
        <w:spacing w:after="0" w:line="360" w:lineRule="auto"/>
        <w:ind w:firstLine="709"/>
        <w:jc w:val="both"/>
        <w:rPr>
          <w:rFonts w:ascii="Times New Roman" w:hAnsi="Times New Roman"/>
          <w:sz w:val="28"/>
          <w:szCs w:val="28"/>
        </w:rPr>
      </w:pPr>
    </w:p>
    <w:p w:rsidR="00257639" w:rsidRDefault="00257639" w:rsidP="00424D49">
      <w:pPr>
        <w:spacing w:after="0" w:line="360" w:lineRule="auto"/>
        <w:ind w:firstLine="709"/>
        <w:jc w:val="both"/>
        <w:rPr>
          <w:rFonts w:ascii="Times New Roman" w:hAnsi="Times New Roman"/>
          <w:sz w:val="28"/>
          <w:szCs w:val="28"/>
        </w:rPr>
      </w:pPr>
    </w:p>
    <w:p w:rsidR="00257639" w:rsidRDefault="00257639" w:rsidP="00424D49">
      <w:pPr>
        <w:spacing w:after="0" w:line="360" w:lineRule="auto"/>
        <w:ind w:firstLine="709"/>
        <w:jc w:val="both"/>
        <w:rPr>
          <w:rFonts w:ascii="Times New Roman" w:hAnsi="Times New Roman"/>
          <w:sz w:val="28"/>
          <w:szCs w:val="28"/>
        </w:rPr>
      </w:pPr>
    </w:p>
    <w:p w:rsidR="00257639" w:rsidRDefault="00257639" w:rsidP="00257639">
      <w:pPr>
        <w:spacing w:after="0" w:line="360" w:lineRule="auto"/>
        <w:jc w:val="center"/>
        <w:rPr>
          <w:rFonts w:ascii="Times New Roman" w:hAnsi="Times New Roman"/>
          <w:b/>
          <w:sz w:val="28"/>
          <w:szCs w:val="28"/>
        </w:rPr>
      </w:pPr>
      <w:r w:rsidRPr="00257639">
        <w:rPr>
          <w:rFonts w:ascii="Times New Roman" w:hAnsi="Times New Roman"/>
          <w:b/>
          <w:sz w:val="28"/>
          <w:szCs w:val="28"/>
        </w:rPr>
        <w:lastRenderedPageBreak/>
        <w:t>Заключение</w:t>
      </w:r>
    </w:p>
    <w:p w:rsidR="00C42B4E" w:rsidRDefault="0015646E" w:rsidP="007F5833">
      <w:pPr>
        <w:spacing w:after="0" w:line="360" w:lineRule="auto"/>
        <w:ind w:firstLine="709"/>
        <w:jc w:val="both"/>
        <w:rPr>
          <w:rFonts w:ascii="Times New Roman" w:hAnsi="Times New Roman"/>
          <w:sz w:val="28"/>
          <w:szCs w:val="28"/>
        </w:rPr>
      </w:pPr>
      <w:r>
        <w:rPr>
          <w:rFonts w:ascii="Times New Roman" w:hAnsi="Times New Roman"/>
          <w:sz w:val="28"/>
          <w:szCs w:val="28"/>
        </w:rPr>
        <w:t>Приведенный в данной работе анализ понятия «публичный имущественный интерес» позволяет нам</w:t>
      </w:r>
      <w:r w:rsidR="00582451">
        <w:rPr>
          <w:rFonts w:ascii="Times New Roman" w:hAnsi="Times New Roman"/>
          <w:sz w:val="28"/>
          <w:szCs w:val="28"/>
        </w:rPr>
        <w:t xml:space="preserve"> в первую очередь</w:t>
      </w:r>
      <w:r>
        <w:rPr>
          <w:rFonts w:ascii="Times New Roman" w:hAnsi="Times New Roman"/>
          <w:sz w:val="28"/>
          <w:szCs w:val="28"/>
        </w:rPr>
        <w:t xml:space="preserve"> обозначить его как интерес, непосредственно связанный с поступлением денежных сре</w:t>
      </w:r>
      <w:proofErr w:type="gramStart"/>
      <w:r>
        <w:rPr>
          <w:rFonts w:ascii="Times New Roman" w:hAnsi="Times New Roman"/>
          <w:sz w:val="28"/>
          <w:szCs w:val="28"/>
        </w:rPr>
        <w:t>дств в б</w:t>
      </w:r>
      <w:proofErr w:type="gramEnd"/>
      <w:r>
        <w:rPr>
          <w:rFonts w:ascii="Times New Roman" w:hAnsi="Times New Roman"/>
          <w:sz w:val="28"/>
          <w:szCs w:val="28"/>
        </w:rPr>
        <w:t xml:space="preserve">юджет. </w:t>
      </w:r>
      <w:r w:rsidR="000315EA">
        <w:rPr>
          <w:rFonts w:ascii="Times New Roman" w:hAnsi="Times New Roman"/>
          <w:sz w:val="28"/>
          <w:szCs w:val="28"/>
        </w:rPr>
        <w:t xml:space="preserve">Обеспечение (т.е. реализация, защита) </w:t>
      </w:r>
      <w:r>
        <w:rPr>
          <w:rFonts w:ascii="Times New Roman" w:hAnsi="Times New Roman"/>
          <w:sz w:val="28"/>
          <w:szCs w:val="28"/>
        </w:rPr>
        <w:t xml:space="preserve">указанного интереса в деле о банкротстве организаций является задачей уполномоченных органов. Вместе с тем, поскольку </w:t>
      </w:r>
      <w:r w:rsidR="00C910F0">
        <w:rPr>
          <w:rFonts w:ascii="Times New Roman" w:hAnsi="Times New Roman"/>
          <w:sz w:val="28"/>
          <w:szCs w:val="28"/>
        </w:rPr>
        <w:t xml:space="preserve">указанный </w:t>
      </w:r>
      <w:r>
        <w:rPr>
          <w:rFonts w:ascii="Times New Roman" w:hAnsi="Times New Roman"/>
          <w:sz w:val="28"/>
          <w:szCs w:val="28"/>
        </w:rPr>
        <w:t>интерес является многозначным понятием, отметим, что в целом законодательство о несостоятельности сориентировано не только на получение от организации сумм</w:t>
      </w:r>
      <w:r w:rsidR="00C42B4E">
        <w:rPr>
          <w:rFonts w:ascii="Times New Roman" w:hAnsi="Times New Roman"/>
          <w:sz w:val="28"/>
          <w:szCs w:val="28"/>
        </w:rPr>
        <w:t>ы</w:t>
      </w:r>
      <w:r>
        <w:rPr>
          <w:rFonts w:ascii="Times New Roman" w:hAnsi="Times New Roman"/>
          <w:sz w:val="28"/>
          <w:szCs w:val="28"/>
        </w:rPr>
        <w:t xml:space="preserve"> задолженности, но также и на сохранение ее как су</w:t>
      </w:r>
      <w:r w:rsidR="000315EA">
        <w:rPr>
          <w:rFonts w:ascii="Times New Roman" w:hAnsi="Times New Roman"/>
          <w:sz w:val="28"/>
          <w:szCs w:val="28"/>
        </w:rPr>
        <w:t xml:space="preserve">бъекта экономических отношений, в </w:t>
      </w:r>
      <w:proofErr w:type="gramStart"/>
      <w:r w:rsidR="000315EA">
        <w:rPr>
          <w:rFonts w:ascii="Times New Roman" w:hAnsi="Times New Roman"/>
          <w:sz w:val="28"/>
          <w:szCs w:val="28"/>
        </w:rPr>
        <w:t>связи</w:t>
      </w:r>
      <w:proofErr w:type="gramEnd"/>
      <w:r w:rsidR="000315EA">
        <w:rPr>
          <w:rFonts w:ascii="Times New Roman" w:hAnsi="Times New Roman"/>
          <w:sz w:val="28"/>
          <w:szCs w:val="28"/>
        </w:rPr>
        <w:t xml:space="preserve"> с чем уполномоченные органы принимают участие не только в ликвидационной, но и в реабилитационных процедурах банкротства.</w:t>
      </w:r>
    </w:p>
    <w:p w:rsidR="001026A2" w:rsidRDefault="00C42B4E" w:rsidP="007F583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Поскольку основными участниками дела о банкротстве являются не только уполномоченные органы, но и кредиторы по денежным обязательствам, </w:t>
      </w:r>
      <w:r w:rsidR="000315EA">
        <w:rPr>
          <w:rFonts w:ascii="Times New Roman" w:hAnsi="Times New Roman"/>
          <w:sz w:val="28"/>
          <w:szCs w:val="28"/>
        </w:rPr>
        <w:t>в научной литературе поднимают вопрос о равенстве</w:t>
      </w:r>
      <w:r>
        <w:rPr>
          <w:rFonts w:ascii="Times New Roman" w:hAnsi="Times New Roman"/>
          <w:sz w:val="28"/>
          <w:szCs w:val="28"/>
        </w:rPr>
        <w:t xml:space="preserve"> данных участников дела при удовлетворении требований</w:t>
      </w:r>
      <w:r w:rsidR="000315EA">
        <w:rPr>
          <w:rFonts w:ascii="Times New Roman" w:hAnsi="Times New Roman"/>
          <w:sz w:val="28"/>
          <w:szCs w:val="28"/>
        </w:rPr>
        <w:t xml:space="preserve"> в условиях несостоятельности должника. Таким образом, перед законодателем</w:t>
      </w:r>
      <w:r>
        <w:rPr>
          <w:rFonts w:ascii="Times New Roman" w:hAnsi="Times New Roman"/>
          <w:sz w:val="28"/>
          <w:szCs w:val="28"/>
        </w:rPr>
        <w:t xml:space="preserve"> стоит задача с одной стороны – обеспечить публичный имущественный интерес, а с другой – не допустить явного неравенства между участниками дела при удовлетворении должником требований. </w:t>
      </w:r>
      <w:r w:rsidR="001026A2">
        <w:rPr>
          <w:rFonts w:ascii="Times New Roman" w:hAnsi="Times New Roman"/>
          <w:sz w:val="28"/>
          <w:szCs w:val="28"/>
        </w:rPr>
        <w:t xml:space="preserve">Рассматривая вопрос равенства названных участников дела о банкротстве с позиции цели </w:t>
      </w:r>
      <w:r w:rsidR="00C910F0">
        <w:rPr>
          <w:rFonts w:ascii="Times New Roman" w:hAnsi="Times New Roman"/>
          <w:sz w:val="28"/>
          <w:szCs w:val="28"/>
        </w:rPr>
        <w:t xml:space="preserve">его </w:t>
      </w:r>
      <w:r w:rsidR="001026A2">
        <w:rPr>
          <w:rFonts w:ascii="Times New Roman" w:hAnsi="Times New Roman"/>
          <w:sz w:val="28"/>
          <w:szCs w:val="28"/>
        </w:rPr>
        <w:t>установления</w:t>
      </w:r>
      <w:r w:rsidR="00C910F0">
        <w:rPr>
          <w:rFonts w:ascii="Times New Roman" w:hAnsi="Times New Roman"/>
          <w:sz w:val="28"/>
          <w:szCs w:val="28"/>
        </w:rPr>
        <w:t>,</w:t>
      </w:r>
      <w:r w:rsidR="001026A2">
        <w:rPr>
          <w:rFonts w:ascii="Times New Roman" w:hAnsi="Times New Roman"/>
          <w:sz w:val="28"/>
          <w:szCs w:val="28"/>
        </w:rPr>
        <w:t xml:space="preserve"> мы приходим к выводу о том, что приоритет для требований по обязательным платежам неизбежен и необходим с точки зрения соблюдения публичного имущественного интереса. </w:t>
      </w:r>
    </w:p>
    <w:p w:rsidR="00AD10A6" w:rsidRDefault="000315EA" w:rsidP="007F5833">
      <w:pPr>
        <w:spacing w:after="0" w:line="360" w:lineRule="auto"/>
        <w:ind w:firstLine="709"/>
        <w:jc w:val="both"/>
        <w:rPr>
          <w:rFonts w:ascii="Times New Roman" w:hAnsi="Times New Roman"/>
          <w:sz w:val="28"/>
          <w:szCs w:val="28"/>
        </w:rPr>
      </w:pPr>
      <w:r>
        <w:rPr>
          <w:rFonts w:ascii="Times New Roman" w:hAnsi="Times New Roman"/>
          <w:sz w:val="28"/>
          <w:szCs w:val="28"/>
        </w:rPr>
        <w:t>Н</w:t>
      </w:r>
      <w:r w:rsidR="00C42B4E">
        <w:rPr>
          <w:rFonts w:ascii="Times New Roman" w:hAnsi="Times New Roman"/>
          <w:sz w:val="28"/>
          <w:szCs w:val="28"/>
        </w:rPr>
        <w:t xml:space="preserve">а наш взгляд вопрос о допустимости установленного приоритета при удовлетворении требований должен решаться </w:t>
      </w:r>
      <w:r w:rsidR="00AD10A6">
        <w:rPr>
          <w:rFonts w:ascii="Times New Roman" w:hAnsi="Times New Roman"/>
          <w:sz w:val="28"/>
          <w:szCs w:val="28"/>
        </w:rPr>
        <w:t xml:space="preserve">исходя из </w:t>
      </w:r>
      <w:r w:rsidR="00C42B4E">
        <w:rPr>
          <w:rFonts w:ascii="Times New Roman" w:hAnsi="Times New Roman"/>
          <w:sz w:val="28"/>
          <w:szCs w:val="28"/>
        </w:rPr>
        <w:t xml:space="preserve">природы заявленного требования. </w:t>
      </w:r>
      <w:r>
        <w:rPr>
          <w:rFonts w:ascii="Times New Roman" w:hAnsi="Times New Roman"/>
          <w:sz w:val="28"/>
          <w:szCs w:val="28"/>
        </w:rPr>
        <w:t xml:space="preserve">Однако в литературе </w:t>
      </w:r>
      <w:r w:rsidR="00AD10A6">
        <w:rPr>
          <w:rFonts w:ascii="Times New Roman" w:hAnsi="Times New Roman"/>
          <w:sz w:val="28"/>
          <w:szCs w:val="28"/>
        </w:rPr>
        <w:t xml:space="preserve">ставят проблему о равенстве именно уполномоченных органов и кредиторов по денежным обязательствам. Мы, придерживаясь аналогичной терминологии, анализируем именно возможность установления равенства </w:t>
      </w:r>
      <w:r>
        <w:rPr>
          <w:rFonts w:ascii="Times New Roman" w:hAnsi="Times New Roman"/>
          <w:sz w:val="28"/>
          <w:szCs w:val="28"/>
        </w:rPr>
        <w:t xml:space="preserve">при удовлетворении </w:t>
      </w:r>
      <w:r w:rsidR="00AD10A6">
        <w:rPr>
          <w:rFonts w:ascii="Times New Roman" w:hAnsi="Times New Roman"/>
          <w:sz w:val="28"/>
          <w:szCs w:val="28"/>
        </w:rPr>
        <w:t>требований</w:t>
      </w:r>
      <w:r w:rsidR="00C910F0">
        <w:rPr>
          <w:rFonts w:ascii="Times New Roman" w:hAnsi="Times New Roman"/>
          <w:sz w:val="28"/>
          <w:szCs w:val="28"/>
        </w:rPr>
        <w:t xml:space="preserve"> с учетом их правовой </w:t>
      </w:r>
      <w:r w:rsidR="00C910F0">
        <w:rPr>
          <w:rFonts w:ascii="Times New Roman" w:hAnsi="Times New Roman"/>
          <w:sz w:val="28"/>
          <w:szCs w:val="28"/>
        </w:rPr>
        <w:lastRenderedPageBreak/>
        <w:t>природы</w:t>
      </w:r>
      <w:r w:rsidR="00AD10A6">
        <w:rPr>
          <w:rFonts w:ascii="Times New Roman" w:hAnsi="Times New Roman"/>
          <w:sz w:val="28"/>
          <w:szCs w:val="28"/>
        </w:rPr>
        <w:t>.</w:t>
      </w:r>
      <w:r>
        <w:rPr>
          <w:rFonts w:ascii="Times New Roman" w:hAnsi="Times New Roman"/>
          <w:sz w:val="28"/>
          <w:szCs w:val="28"/>
        </w:rPr>
        <w:t xml:space="preserve"> С этой точки зрения требование об уплате обязательного платежа, возникшего из публичных правоотношений, не может быть поставлено в равные условия с требованием по уплате платежей, возникших из сделок гражданско-правового характера.</w:t>
      </w:r>
    </w:p>
    <w:p w:rsidR="00C42B4E" w:rsidRDefault="00C42B4E" w:rsidP="007F5833">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момент написания данной работы представляется неактуальным утверждение о том, что вопрос равенства кредиторов и уполномоченных органов разрешается посредством определения </w:t>
      </w:r>
      <w:r w:rsidR="00AD10A6">
        <w:rPr>
          <w:rFonts w:ascii="Times New Roman" w:hAnsi="Times New Roman"/>
          <w:sz w:val="28"/>
          <w:szCs w:val="28"/>
        </w:rPr>
        <w:t xml:space="preserve">очередности </w:t>
      </w:r>
      <w:r>
        <w:rPr>
          <w:rFonts w:ascii="Times New Roman" w:hAnsi="Times New Roman"/>
          <w:sz w:val="28"/>
          <w:szCs w:val="28"/>
        </w:rPr>
        <w:t>требований уполномоченных органов</w:t>
      </w:r>
      <w:r w:rsidR="00AD10A6">
        <w:rPr>
          <w:rFonts w:ascii="Times New Roman" w:hAnsi="Times New Roman"/>
          <w:sz w:val="28"/>
          <w:szCs w:val="28"/>
        </w:rPr>
        <w:t xml:space="preserve">. Законодатель, упразднив отдельную очередь для требований </w:t>
      </w:r>
      <w:r w:rsidR="001026A2">
        <w:rPr>
          <w:rFonts w:ascii="Times New Roman" w:hAnsi="Times New Roman"/>
          <w:sz w:val="28"/>
          <w:szCs w:val="28"/>
        </w:rPr>
        <w:t>уполномоченных органов</w:t>
      </w:r>
      <w:r w:rsidR="00AD10A6">
        <w:rPr>
          <w:rFonts w:ascii="Times New Roman" w:hAnsi="Times New Roman"/>
          <w:sz w:val="28"/>
          <w:szCs w:val="28"/>
        </w:rPr>
        <w:t xml:space="preserve"> в реестре, ввел в закон иные механизмы, позволяющие удовлетворить тр</w:t>
      </w:r>
      <w:r w:rsidR="000315EA">
        <w:rPr>
          <w:rFonts w:ascii="Times New Roman" w:hAnsi="Times New Roman"/>
          <w:sz w:val="28"/>
          <w:szCs w:val="28"/>
        </w:rPr>
        <w:t>ебования</w:t>
      </w:r>
      <w:r w:rsidR="001026A2">
        <w:rPr>
          <w:rFonts w:ascii="Times New Roman" w:hAnsi="Times New Roman"/>
          <w:sz w:val="28"/>
          <w:szCs w:val="28"/>
        </w:rPr>
        <w:t xml:space="preserve"> по обязательным платежам в максимально возможном объеме</w:t>
      </w:r>
      <w:r w:rsidR="000315EA">
        <w:rPr>
          <w:rFonts w:ascii="Times New Roman" w:hAnsi="Times New Roman"/>
          <w:sz w:val="28"/>
          <w:szCs w:val="28"/>
        </w:rPr>
        <w:t xml:space="preserve">. </w:t>
      </w:r>
      <w:r w:rsidR="001026A2">
        <w:rPr>
          <w:rFonts w:ascii="Times New Roman" w:hAnsi="Times New Roman"/>
          <w:sz w:val="28"/>
          <w:szCs w:val="28"/>
        </w:rPr>
        <w:t xml:space="preserve">Однако названные механизмы нуждаются в доработке. Так, поскольку в условиях несостоятельности организации удовлетворение требований кредиторов и уполномоченных органов в полном объеме невозможно, следует законодательно предусмотреть возможность наделения уполномоченных органов статусом залогового кредитора. </w:t>
      </w:r>
      <w:r w:rsidR="004A5DE3">
        <w:rPr>
          <w:rFonts w:ascii="Times New Roman" w:hAnsi="Times New Roman"/>
          <w:sz w:val="28"/>
          <w:szCs w:val="28"/>
        </w:rPr>
        <w:t>В согласовании нуждаются также положения Налогового кодекса РФ и Закона о банкротстве в части уточнения объектов обложения НДС</w:t>
      </w:r>
      <w:r w:rsidR="008863E1">
        <w:rPr>
          <w:rFonts w:ascii="Times New Roman" w:hAnsi="Times New Roman"/>
          <w:sz w:val="28"/>
          <w:szCs w:val="28"/>
        </w:rPr>
        <w:t xml:space="preserve">. </w:t>
      </w:r>
      <w:r w:rsidR="004A5DE3">
        <w:rPr>
          <w:rFonts w:ascii="Times New Roman" w:hAnsi="Times New Roman"/>
          <w:sz w:val="28"/>
          <w:szCs w:val="28"/>
        </w:rPr>
        <w:t xml:space="preserve">В уточнении и дополнении нуждаются положения Закона о банкротстве в части </w:t>
      </w:r>
      <w:r w:rsidR="001D1616">
        <w:rPr>
          <w:rFonts w:ascii="Times New Roman" w:hAnsi="Times New Roman"/>
          <w:sz w:val="28"/>
          <w:szCs w:val="28"/>
        </w:rPr>
        <w:t>регулирования процедуры финансового оздоровления. Отметим, что указанная процедура является реабилитационной и позволяет вывести организацию из состояния банкротства, удовлетворив при этом требования кредиторов и уполномоченных органов, что наиболее точно соответствует цели обеспечения публичного имущественного интереса. Также должен быть изменен подход законодателя к процедуре наблюдения, которая, на наш взгляд, должна иметь законодательно установленные временные границы, что позволит уполномоченным органам сэкономить силы и средства, необходимые для участия в процедуре.</w:t>
      </w:r>
    </w:p>
    <w:p w:rsidR="00880C62" w:rsidRDefault="00880C62" w:rsidP="007F5833">
      <w:pPr>
        <w:spacing w:after="0" w:line="360" w:lineRule="auto"/>
        <w:ind w:firstLine="709"/>
        <w:jc w:val="both"/>
        <w:rPr>
          <w:rFonts w:ascii="Times New Roman" w:hAnsi="Times New Roman"/>
          <w:sz w:val="28"/>
          <w:szCs w:val="28"/>
        </w:rPr>
      </w:pPr>
      <w:r w:rsidRPr="00880C62">
        <w:rPr>
          <w:rFonts w:ascii="Times New Roman" w:hAnsi="Times New Roman"/>
          <w:sz w:val="28"/>
          <w:szCs w:val="28"/>
        </w:rPr>
        <w:t>Изложенные положения, с нашей точки зрения, позволя</w:t>
      </w:r>
      <w:r w:rsidR="00D77BEF">
        <w:rPr>
          <w:rFonts w:ascii="Times New Roman" w:hAnsi="Times New Roman"/>
          <w:sz w:val="28"/>
          <w:szCs w:val="28"/>
        </w:rPr>
        <w:t>ю</w:t>
      </w:r>
      <w:r w:rsidRPr="00880C62">
        <w:rPr>
          <w:rFonts w:ascii="Times New Roman" w:hAnsi="Times New Roman"/>
          <w:sz w:val="28"/>
          <w:szCs w:val="28"/>
        </w:rPr>
        <w:t xml:space="preserve">т </w:t>
      </w:r>
      <w:r>
        <w:rPr>
          <w:rFonts w:ascii="Times New Roman" w:hAnsi="Times New Roman"/>
          <w:sz w:val="28"/>
          <w:szCs w:val="28"/>
        </w:rPr>
        <w:t xml:space="preserve">обеспечить защищенность публичных имущественных интересов как с позиции </w:t>
      </w:r>
      <w:r w:rsidR="00D77BEF">
        <w:rPr>
          <w:rFonts w:ascii="Times New Roman" w:hAnsi="Times New Roman"/>
          <w:sz w:val="28"/>
          <w:szCs w:val="28"/>
        </w:rPr>
        <w:t xml:space="preserve">необходимости </w:t>
      </w:r>
      <w:r>
        <w:rPr>
          <w:rFonts w:ascii="Times New Roman" w:hAnsi="Times New Roman"/>
          <w:sz w:val="28"/>
          <w:szCs w:val="28"/>
        </w:rPr>
        <w:t xml:space="preserve">реабилитации организации, </w:t>
      </w:r>
      <w:r w:rsidR="00D77BEF">
        <w:rPr>
          <w:rFonts w:ascii="Times New Roman" w:hAnsi="Times New Roman"/>
          <w:sz w:val="28"/>
          <w:szCs w:val="28"/>
        </w:rPr>
        <w:t xml:space="preserve">находящейся в ситуации </w:t>
      </w:r>
      <w:r w:rsidR="00D77BEF">
        <w:rPr>
          <w:rFonts w:ascii="Times New Roman" w:hAnsi="Times New Roman"/>
          <w:sz w:val="28"/>
          <w:szCs w:val="28"/>
        </w:rPr>
        <w:lastRenderedPageBreak/>
        <w:t>несостоятельности, так и с позиции удовлетворения требований при конкурсном производстве.</w:t>
      </w: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Default="007E19B2" w:rsidP="007F5833">
      <w:pPr>
        <w:spacing w:after="0" w:line="360" w:lineRule="auto"/>
        <w:ind w:firstLine="709"/>
        <w:jc w:val="both"/>
        <w:rPr>
          <w:rFonts w:ascii="Times New Roman" w:hAnsi="Times New Roman"/>
          <w:sz w:val="28"/>
          <w:szCs w:val="28"/>
        </w:rPr>
      </w:pPr>
    </w:p>
    <w:p w:rsidR="007E19B2" w:rsidRPr="00211742" w:rsidRDefault="007E19B2" w:rsidP="007E19B2">
      <w:pPr>
        <w:jc w:val="center"/>
        <w:rPr>
          <w:rFonts w:ascii="Times New Roman" w:hAnsi="Times New Roman"/>
          <w:b/>
          <w:sz w:val="28"/>
          <w:szCs w:val="18"/>
          <w:shd w:val="clear" w:color="auto" w:fill="FFFFFF"/>
        </w:rPr>
      </w:pPr>
      <w:r w:rsidRPr="00211742">
        <w:rPr>
          <w:rFonts w:ascii="Times New Roman" w:hAnsi="Times New Roman"/>
          <w:b/>
          <w:sz w:val="28"/>
          <w:szCs w:val="18"/>
          <w:shd w:val="clear" w:color="auto" w:fill="FFFFFF"/>
        </w:rPr>
        <w:lastRenderedPageBreak/>
        <w:t xml:space="preserve">Список </w:t>
      </w:r>
      <w:r>
        <w:rPr>
          <w:rFonts w:ascii="Times New Roman" w:hAnsi="Times New Roman"/>
          <w:b/>
          <w:sz w:val="28"/>
          <w:szCs w:val="18"/>
          <w:shd w:val="clear" w:color="auto" w:fill="FFFFFF"/>
        </w:rPr>
        <w:t xml:space="preserve">использованной </w:t>
      </w:r>
      <w:r w:rsidRPr="00211742">
        <w:rPr>
          <w:rFonts w:ascii="Times New Roman" w:hAnsi="Times New Roman"/>
          <w:b/>
          <w:sz w:val="28"/>
          <w:szCs w:val="18"/>
          <w:shd w:val="clear" w:color="auto" w:fill="FFFFFF"/>
        </w:rPr>
        <w:t>литературы</w:t>
      </w:r>
    </w:p>
    <w:p w:rsidR="007E19B2" w:rsidRPr="0041124E" w:rsidRDefault="007E19B2" w:rsidP="007E19B2">
      <w:pPr>
        <w:pStyle w:val="Default"/>
        <w:spacing w:line="360" w:lineRule="auto"/>
        <w:ind w:firstLine="709"/>
        <w:jc w:val="both"/>
        <w:rPr>
          <w:b/>
          <w:sz w:val="28"/>
          <w:szCs w:val="28"/>
        </w:rPr>
      </w:pPr>
      <w:r w:rsidRPr="0041124E">
        <w:rPr>
          <w:b/>
          <w:sz w:val="28"/>
          <w:szCs w:val="28"/>
        </w:rPr>
        <w:t xml:space="preserve">1. Нормативно-правовые акты и иные официальные документы </w:t>
      </w:r>
    </w:p>
    <w:p w:rsidR="007E19B2" w:rsidRPr="0041124E" w:rsidRDefault="007E19B2" w:rsidP="007E19B2">
      <w:pPr>
        <w:pStyle w:val="Default"/>
        <w:spacing w:line="360" w:lineRule="auto"/>
        <w:ind w:firstLine="709"/>
        <w:jc w:val="both"/>
        <w:rPr>
          <w:b/>
          <w:sz w:val="28"/>
          <w:szCs w:val="28"/>
        </w:rPr>
      </w:pPr>
      <w:r w:rsidRPr="0041124E">
        <w:rPr>
          <w:b/>
          <w:sz w:val="28"/>
          <w:szCs w:val="28"/>
        </w:rPr>
        <w:t>1.1. Международные нормативно-правовые акты и иные официальные документы</w:t>
      </w:r>
    </w:p>
    <w:p w:rsidR="007E19B2" w:rsidRPr="00925DB5" w:rsidRDefault="007E19B2" w:rsidP="007E19B2">
      <w:pPr>
        <w:pStyle w:val="Default"/>
        <w:spacing w:line="360" w:lineRule="auto"/>
        <w:ind w:firstLine="709"/>
        <w:jc w:val="both"/>
        <w:rPr>
          <w:sz w:val="28"/>
          <w:szCs w:val="28"/>
        </w:rPr>
      </w:pPr>
      <w:r>
        <w:rPr>
          <w:sz w:val="28"/>
          <w:szCs w:val="28"/>
        </w:rPr>
        <w:t xml:space="preserve">- </w:t>
      </w:r>
      <w:r w:rsidRPr="00E9430C">
        <w:rPr>
          <w:sz w:val="28"/>
          <w:szCs w:val="28"/>
        </w:rPr>
        <w:t xml:space="preserve">О праве, применимом к договорным обязательствам («Рим </w:t>
      </w:r>
      <w:r w:rsidRPr="00E9430C">
        <w:rPr>
          <w:sz w:val="28"/>
          <w:szCs w:val="28"/>
          <w:lang w:val="en-US"/>
        </w:rPr>
        <w:t>I</w:t>
      </w:r>
      <w:r w:rsidRPr="00E9430C">
        <w:rPr>
          <w:sz w:val="28"/>
          <w:szCs w:val="28"/>
        </w:rPr>
        <w:t>»)</w:t>
      </w:r>
      <w:r>
        <w:rPr>
          <w:sz w:val="28"/>
          <w:szCs w:val="28"/>
        </w:rPr>
        <w:t xml:space="preserve"> [Электронный ресурс]: р</w:t>
      </w:r>
      <w:r w:rsidRPr="00E9430C">
        <w:rPr>
          <w:sz w:val="28"/>
          <w:szCs w:val="28"/>
        </w:rPr>
        <w:t>егламент Европейского парламента и Совета Европейского Союза</w:t>
      </w:r>
      <w:r>
        <w:rPr>
          <w:sz w:val="28"/>
          <w:szCs w:val="28"/>
        </w:rPr>
        <w:t xml:space="preserve"> от 17 июня 2008 г. № 593/2008 </w:t>
      </w:r>
      <w:r w:rsidRPr="00E9430C">
        <w:rPr>
          <w:sz w:val="28"/>
          <w:szCs w:val="28"/>
          <w:lang w:val="en-US"/>
        </w:rPr>
        <w:t>URL</w:t>
      </w:r>
      <w:r w:rsidRPr="00E9430C">
        <w:rPr>
          <w:sz w:val="28"/>
          <w:szCs w:val="28"/>
        </w:rPr>
        <w:t xml:space="preserve">: </w:t>
      </w:r>
      <w:r w:rsidRPr="00E9430C">
        <w:rPr>
          <w:sz w:val="28"/>
          <w:szCs w:val="28"/>
          <w:lang w:val="en-US"/>
        </w:rPr>
        <w:t>http</w:t>
      </w:r>
      <w:r w:rsidRPr="00E9430C">
        <w:rPr>
          <w:sz w:val="28"/>
          <w:szCs w:val="28"/>
        </w:rPr>
        <w:t>://</w:t>
      </w:r>
      <w:proofErr w:type="spellStart"/>
      <w:r w:rsidRPr="00E9430C">
        <w:rPr>
          <w:sz w:val="28"/>
          <w:szCs w:val="28"/>
          <w:lang w:val="en-US"/>
        </w:rPr>
        <w:t>eulaw</w:t>
      </w:r>
      <w:proofErr w:type="spellEnd"/>
      <w:r w:rsidRPr="00E9430C">
        <w:rPr>
          <w:sz w:val="28"/>
          <w:szCs w:val="28"/>
        </w:rPr>
        <w:t>.</w:t>
      </w:r>
      <w:proofErr w:type="spellStart"/>
      <w:r w:rsidRPr="00E9430C">
        <w:rPr>
          <w:sz w:val="28"/>
          <w:szCs w:val="28"/>
          <w:lang w:val="en-US"/>
        </w:rPr>
        <w:t>edu</w:t>
      </w:r>
      <w:proofErr w:type="spellEnd"/>
      <w:r w:rsidRPr="00E9430C">
        <w:rPr>
          <w:sz w:val="28"/>
          <w:szCs w:val="28"/>
        </w:rPr>
        <w:t>.</w:t>
      </w:r>
      <w:proofErr w:type="spellStart"/>
      <w:r w:rsidRPr="00E9430C">
        <w:rPr>
          <w:sz w:val="28"/>
          <w:szCs w:val="28"/>
          <w:lang w:val="en-US"/>
        </w:rPr>
        <w:t>ru</w:t>
      </w:r>
      <w:proofErr w:type="spellEnd"/>
      <w:r w:rsidRPr="00E9430C">
        <w:rPr>
          <w:sz w:val="28"/>
          <w:szCs w:val="28"/>
        </w:rPr>
        <w:t>/</w:t>
      </w:r>
      <w:r w:rsidRPr="00E9430C">
        <w:rPr>
          <w:sz w:val="28"/>
          <w:szCs w:val="28"/>
          <w:lang w:val="en-US"/>
        </w:rPr>
        <w:t>old</w:t>
      </w:r>
      <w:r w:rsidRPr="00E9430C">
        <w:rPr>
          <w:sz w:val="28"/>
          <w:szCs w:val="28"/>
        </w:rPr>
        <w:t>/</w:t>
      </w:r>
      <w:r w:rsidRPr="00E9430C">
        <w:rPr>
          <w:sz w:val="28"/>
          <w:szCs w:val="28"/>
          <w:lang w:val="en-US"/>
        </w:rPr>
        <w:t>documents</w:t>
      </w:r>
      <w:r w:rsidRPr="00E9430C">
        <w:rPr>
          <w:sz w:val="28"/>
          <w:szCs w:val="28"/>
        </w:rPr>
        <w:t>/</w:t>
      </w:r>
      <w:r w:rsidRPr="00E9430C">
        <w:rPr>
          <w:sz w:val="28"/>
          <w:szCs w:val="28"/>
          <w:lang w:val="en-US"/>
        </w:rPr>
        <w:t>legislation</w:t>
      </w:r>
      <w:r w:rsidRPr="00E9430C">
        <w:rPr>
          <w:sz w:val="28"/>
          <w:szCs w:val="28"/>
        </w:rPr>
        <w:t>/</w:t>
      </w:r>
      <w:r w:rsidRPr="00E9430C">
        <w:rPr>
          <w:sz w:val="28"/>
          <w:szCs w:val="28"/>
          <w:lang w:val="en-US"/>
        </w:rPr>
        <w:t>collision</w:t>
      </w:r>
      <w:r w:rsidRPr="00E9430C">
        <w:rPr>
          <w:sz w:val="28"/>
          <w:szCs w:val="28"/>
        </w:rPr>
        <w:t>/</w:t>
      </w:r>
      <w:proofErr w:type="spellStart"/>
      <w:r w:rsidRPr="00E9430C">
        <w:rPr>
          <w:sz w:val="28"/>
          <w:szCs w:val="28"/>
          <w:lang w:val="en-US"/>
        </w:rPr>
        <w:t>dogovornoe</w:t>
      </w:r>
      <w:proofErr w:type="spellEnd"/>
      <w:r w:rsidRPr="00E9430C">
        <w:rPr>
          <w:sz w:val="28"/>
          <w:szCs w:val="28"/>
        </w:rPr>
        <w:t>.</w:t>
      </w:r>
      <w:proofErr w:type="spellStart"/>
      <w:r w:rsidRPr="00E9430C">
        <w:rPr>
          <w:sz w:val="28"/>
          <w:szCs w:val="28"/>
          <w:lang w:val="en-US"/>
        </w:rPr>
        <w:t>htm</w:t>
      </w:r>
      <w:proofErr w:type="spellEnd"/>
      <w:r>
        <w:rPr>
          <w:sz w:val="28"/>
          <w:szCs w:val="28"/>
        </w:rPr>
        <w:t xml:space="preserve"> </w:t>
      </w:r>
      <w:r w:rsidRPr="00E9430C">
        <w:rPr>
          <w:sz w:val="28"/>
        </w:rPr>
        <w:t>(дата обращения 09.02.2018)</w:t>
      </w:r>
      <w:r>
        <w:rPr>
          <w:sz w:val="28"/>
        </w:rPr>
        <w:t>.</w:t>
      </w:r>
    </w:p>
    <w:p w:rsidR="007E19B2" w:rsidRPr="007E19B2" w:rsidRDefault="007E19B2" w:rsidP="007E19B2">
      <w:pPr>
        <w:spacing w:after="0" w:line="360" w:lineRule="auto"/>
        <w:ind w:firstLine="709"/>
        <w:jc w:val="both"/>
        <w:rPr>
          <w:rFonts w:ascii="Times New Roman" w:hAnsi="Times New Roman"/>
          <w:b/>
          <w:sz w:val="28"/>
          <w:szCs w:val="18"/>
          <w:shd w:val="clear" w:color="auto" w:fill="FFFFFF"/>
        </w:rPr>
      </w:pPr>
      <w:r w:rsidRPr="007E19B2">
        <w:rPr>
          <w:rFonts w:ascii="Times New Roman" w:hAnsi="Times New Roman"/>
          <w:b/>
          <w:sz w:val="28"/>
          <w:szCs w:val="18"/>
          <w:shd w:val="clear" w:color="auto" w:fill="FFFFFF"/>
        </w:rPr>
        <w:t>1.2.</w:t>
      </w:r>
      <w:r w:rsidRPr="007E19B2">
        <w:rPr>
          <w:rFonts w:ascii="Times New Roman" w:hAnsi="Times New Roman"/>
          <w:b/>
          <w:sz w:val="28"/>
          <w:szCs w:val="18"/>
          <w:shd w:val="clear" w:color="auto" w:fill="FFFFFF"/>
        </w:rPr>
        <w:tab/>
        <w:t>Нормативно-правовые акты и иные официальные документы Российской Федерации</w:t>
      </w:r>
    </w:p>
    <w:p w:rsidR="007E19B2" w:rsidRPr="007E19B2" w:rsidRDefault="007E19B2" w:rsidP="007E19B2">
      <w:pPr>
        <w:spacing w:after="0" w:line="360" w:lineRule="auto"/>
        <w:ind w:firstLine="709"/>
        <w:jc w:val="both"/>
        <w:rPr>
          <w:rFonts w:ascii="Times New Roman" w:hAnsi="Times New Roman"/>
          <w:b/>
          <w:sz w:val="28"/>
          <w:szCs w:val="18"/>
          <w:shd w:val="clear" w:color="auto" w:fill="FFFFFF"/>
        </w:rPr>
      </w:pPr>
      <w:r w:rsidRPr="007E19B2">
        <w:rPr>
          <w:rFonts w:ascii="Times New Roman" w:hAnsi="Times New Roman"/>
          <w:b/>
          <w:sz w:val="28"/>
          <w:szCs w:val="18"/>
          <w:shd w:val="clear" w:color="auto" w:fill="FFFFFF"/>
        </w:rPr>
        <w:t>1.2.1. Федеральные законы</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xml:space="preserve"> - Бюджетный кодекс Российской Федерации </w:t>
      </w:r>
      <w:r w:rsidRPr="00CD6E60">
        <w:rPr>
          <w:rFonts w:ascii="Times New Roman" w:hAnsi="Times New Roman"/>
          <w:sz w:val="28"/>
          <w:szCs w:val="18"/>
          <w:shd w:val="clear" w:color="auto" w:fill="FFFFFF"/>
        </w:rPr>
        <w:t>[Электронный ресурс]:</w:t>
      </w:r>
      <w:r>
        <w:rPr>
          <w:rFonts w:ascii="Times New Roman" w:hAnsi="Times New Roman"/>
          <w:sz w:val="28"/>
          <w:szCs w:val="18"/>
          <w:shd w:val="clear" w:color="auto" w:fill="FFFFFF"/>
        </w:rPr>
        <w:t xml:space="preserve"> от 31 июля 1998 г. № 145-ФЗ</w:t>
      </w:r>
      <w:proofErr w:type="gramStart"/>
      <w:r>
        <w:rPr>
          <w:rFonts w:ascii="Times New Roman" w:hAnsi="Times New Roman"/>
          <w:sz w:val="28"/>
          <w:szCs w:val="18"/>
          <w:shd w:val="clear" w:color="auto" w:fill="FFFFFF"/>
        </w:rPr>
        <w:t xml:space="preserve"> // Р</w:t>
      </w:r>
      <w:proofErr w:type="gramEnd"/>
      <w:r>
        <w:rPr>
          <w:rFonts w:ascii="Times New Roman" w:hAnsi="Times New Roman"/>
          <w:sz w:val="28"/>
          <w:szCs w:val="18"/>
          <w:shd w:val="clear" w:color="auto" w:fill="FFFFFF"/>
        </w:rPr>
        <w:t xml:space="preserve">ос газ. - 1998. - 12 авг. - (в ред. от 28 дек. 2017 г.). </w:t>
      </w:r>
      <w:r w:rsidRPr="002E25CF">
        <w:rPr>
          <w:rFonts w:ascii="Times New Roman" w:hAnsi="Times New Roman"/>
          <w:sz w:val="28"/>
          <w:szCs w:val="18"/>
          <w:shd w:val="clear" w:color="auto" w:fill="FFFFFF"/>
        </w:rPr>
        <w:t>URL:</w:t>
      </w:r>
      <w:r>
        <w:rPr>
          <w:rFonts w:ascii="Times New Roman" w:hAnsi="Times New Roman"/>
          <w:sz w:val="28"/>
          <w:szCs w:val="18"/>
          <w:shd w:val="clear" w:color="auto" w:fill="FFFFFF"/>
        </w:rPr>
        <w:t xml:space="preserve"> </w:t>
      </w:r>
      <w:r w:rsidRPr="0091436E">
        <w:rPr>
          <w:rFonts w:ascii="Times New Roman" w:hAnsi="Times New Roman"/>
          <w:sz w:val="28"/>
          <w:szCs w:val="18"/>
          <w:shd w:val="clear" w:color="auto" w:fill="FFFFFF"/>
        </w:rPr>
        <w:t>http://www.consultant</w:t>
      </w:r>
      <w:r>
        <w:rPr>
          <w:rFonts w:ascii="Times New Roman" w:hAnsi="Times New Roman"/>
          <w:sz w:val="28"/>
          <w:szCs w:val="18"/>
          <w:shd w:val="clear" w:color="auto" w:fill="FFFFFF"/>
        </w:rPr>
        <w:t>.ru/document/cons_doc_LAW_19702</w:t>
      </w:r>
      <w:r w:rsidRPr="0091436E">
        <w:rPr>
          <w:rFonts w:ascii="Times New Roman" w:hAnsi="Times New Roman"/>
          <w:sz w:val="28"/>
          <w:szCs w:val="18"/>
          <w:shd w:val="clear" w:color="auto" w:fill="FFFFFF"/>
        </w:rPr>
        <w:t xml:space="preserve"> (дата обращения 15.04.2018)</w:t>
      </w:r>
      <w:r>
        <w:rPr>
          <w:rFonts w:ascii="Times New Roman" w:hAnsi="Times New Roman"/>
          <w:sz w:val="28"/>
          <w:szCs w:val="18"/>
          <w:shd w:val="clear" w:color="auto" w:fill="FFFFFF"/>
        </w:rPr>
        <w:t>.</w:t>
      </w:r>
    </w:p>
    <w:p w:rsidR="007E19B2" w:rsidRPr="00CD6E60" w:rsidRDefault="007E19B2" w:rsidP="007E19B2">
      <w:pPr>
        <w:spacing w:after="0" w:line="360" w:lineRule="auto"/>
        <w:ind w:firstLine="709"/>
        <w:jc w:val="both"/>
        <w:rPr>
          <w:rFonts w:ascii="Times New Roman" w:hAnsi="Times New Roman"/>
          <w:sz w:val="28"/>
          <w:szCs w:val="18"/>
          <w:shd w:val="clear" w:color="auto" w:fill="FFFFFF"/>
        </w:rPr>
      </w:pPr>
      <w:r w:rsidRPr="00CD6E60">
        <w:rPr>
          <w:rFonts w:ascii="Times New Roman" w:hAnsi="Times New Roman"/>
          <w:sz w:val="28"/>
          <w:szCs w:val="18"/>
          <w:shd w:val="clear" w:color="auto" w:fill="FFFFFF"/>
        </w:rPr>
        <w:t xml:space="preserve">- Налоговый кодекс Российской Федерации [Электронный ресурс]: от 31 июля 1998 г. </w:t>
      </w:r>
      <w:r>
        <w:rPr>
          <w:rFonts w:ascii="Times New Roman" w:hAnsi="Times New Roman"/>
          <w:sz w:val="28"/>
          <w:szCs w:val="18"/>
          <w:shd w:val="clear" w:color="auto" w:fill="FFFFFF"/>
        </w:rPr>
        <w:t xml:space="preserve"> </w:t>
      </w:r>
      <w:r w:rsidRPr="00CD6E60">
        <w:rPr>
          <w:rFonts w:ascii="Times New Roman" w:hAnsi="Times New Roman"/>
          <w:sz w:val="28"/>
          <w:szCs w:val="18"/>
          <w:shd w:val="clear" w:color="auto" w:fill="FFFFFF"/>
        </w:rPr>
        <w:t>№ 146-ФЗ. Часть перва</w:t>
      </w:r>
      <w:r>
        <w:rPr>
          <w:rFonts w:ascii="Times New Roman" w:hAnsi="Times New Roman"/>
          <w:sz w:val="28"/>
          <w:szCs w:val="18"/>
          <w:shd w:val="clear" w:color="auto" w:fill="FFFFFF"/>
        </w:rPr>
        <w:t>я // Рос</w:t>
      </w:r>
      <w:proofErr w:type="gramStart"/>
      <w:r>
        <w:rPr>
          <w:rFonts w:ascii="Times New Roman" w:hAnsi="Times New Roman"/>
          <w:sz w:val="28"/>
          <w:szCs w:val="18"/>
          <w:shd w:val="clear" w:color="auto" w:fill="FFFFFF"/>
        </w:rPr>
        <w:t>.</w:t>
      </w:r>
      <w:proofErr w:type="gramEnd"/>
      <w:r>
        <w:rPr>
          <w:rFonts w:ascii="Times New Roman" w:hAnsi="Times New Roman"/>
          <w:sz w:val="28"/>
          <w:szCs w:val="18"/>
          <w:shd w:val="clear" w:color="auto" w:fill="FFFFFF"/>
        </w:rPr>
        <w:t xml:space="preserve"> </w:t>
      </w:r>
      <w:proofErr w:type="gramStart"/>
      <w:r>
        <w:rPr>
          <w:rFonts w:ascii="Times New Roman" w:hAnsi="Times New Roman"/>
          <w:sz w:val="28"/>
          <w:szCs w:val="18"/>
          <w:shd w:val="clear" w:color="auto" w:fill="FFFFFF"/>
        </w:rPr>
        <w:t>г</w:t>
      </w:r>
      <w:proofErr w:type="gramEnd"/>
      <w:r>
        <w:rPr>
          <w:rFonts w:ascii="Times New Roman" w:hAnsi="Times New Roman"/>
          <w:sz w:val="28"/>
          <w:szCs w:val="18"/>
          <w:shd w:val="clear" w:color="auto" w:fill="FFFFFF"/>
        </w:rPr>
        <w:t>аз. 1998. 06 авг. – (в ред. от 19 фев. 2018 г.). Доступ из справ</w:t>
      </w:r>
      <w:proofErr w:type="gramStart"/>
      <w:r>
        <w:rPr>
          <w:rFonts w:ascii="Times New Roman" w:hAnsi="Times New Roman"/>
          <w:sz w:val="28"/>
          <w:szCs w:val="18"/>
          <w:shd w:val="clear" w:color="auto" w:fill="FFFFFF"/>
        </w:rPr>
        <w:t>.-</w:t>
      </w:r>
      <w:proofErr w:type="gramEnd"/>
      <w:r>
        <w:rPr>
          <w:rFonts w:ascii="Times New Roman" w:hAnsi="Times New Roman"/>
          <w:sz w:val="28"/>
          <w:szCs w:val="18"/>
          <w:shd w:val="clear" w:color="auto" w:fill="FFFFFF"/>
        </w:rPr>
        <w:t>правовой системы «</w:t>
      </w:r>
      <w:proofErr w:type="spellStart"/>
      <w:r>
        <w:rPr>
          <w:rFonts w:ascii="Times New Roman" w:hAnsi="Times New Roman"/>
          <w:sz w:val="28"/>
          <w:szCs w:val="18"/>
          <w:shd w:val="clear" w:color="auto" w:fill="FFFFFF"/>
        </w:rPr>
        <w:t>КонсультантПлюс</w:t>
      </w:r>
      <w:proofErr w:type="spellEnd"/>
      <w:r>
        <w:rPr>
          <w:rFonts w:ascii="Times New Roman" w:hAnsi="Times New Roman"/>
          <w:sz w:val="28"/>
          <w:szCs w:val="18"/>
          <w:shd w:val="clear" w:color="auto" w:fill="FFFFFF"/>
        </w:rPr>
        <w:t>».</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xml:space="preserve">- </w:t>
      </w:r>
      <w:r w:rsidRPr="008B0577">
        <w:rPr>
          <w:rFonts w:ascii="Times New Roman" w:hAnsi="Times New Roman"/>
          <w:sz w:val="28"/>
          <w:szCs w:val="18"/>
          <w:shd w:val="clear" w:color="auto" w:fill="FFFFFF"/>
        </w:rPr>
        <w:t>О внесении изменений в отдельные законодате</w:t>
      </w:r>
      <w:r>
        <w:rPr>
          <w:rFonts w:ascii="Times New Roman" w:hAnsi="Times New Roman"/>
          <w:sz w:val="28"/>
          <w:szCs w:val="18"/>
          <w:shd w:val="clear" w:color="auto" w:fill="FFFFFF"/>
        </w:rPr>
        <w:t xml:space="preserve">льные акты Российской Федерации </w:t>
      </w:r>
      <w:r w:rsidRPr="00CD6E60">
        <w:rPr>
          <w:rFonts w:ascii="Times New Roman" w:hAnsi="Times New Roman"/>
          <w:sz w:val="28"/>
          <w:szCs w:val="18"/>
          <w:shd w:val="clear" w:color="auto" w:fill="FFFFFF"/>
        </w:rPr>
        <w:t>[Электронный ресурс]</w:t>
      </w:r>
      <w:r>
        <w:rPr>
          <w:rFonts w:ascii="Times New Roman" w:hAnsi="Times New Roman"/>
          <w:sz w:val="28"/>
          <w:szCs w:val="18"/>
          <w:shd w:val="clear" w:color="auto" w:fill="FFFFFF"/>
        </w:rPr>
        <w:t xml:space="preserve">: </w:t>
      </w:r>
      <w:proofErr w:type="spellStart"/>
      <w:r>
        <w:rPr>
          <w:rFonts w:ascii="Times New Roman" w:hAnsi="Times New Roman"/>
          <w:sz w:val="28"/>
          <w:szCs w:val="18"/>
          <w:shd w:val="clear" w:color="auto" w:fill="FFFFFF"/>
        </w:rPr>
        <w:t>ф</w:t>
      </w:r>
      <w:r w:rsidRPr="008B0577">
        <w:rPr>
          <w:rFonts w:ascii="Times New Roman" w:hAnsi="Times New Roman"/>
          <w:sz w:val="28"/>
          <w:szCs w:val="18"/>
          <w:shd w:val="clear" w:color="auto" w:fill="FFFFFF"/>
        </w:rPr>
        <w:t>едер</w:t>
      </w:r>
      <w:proofErr w:type="spellEnd"/>
      <w:r>
        <w:rPr>
          <w:rFonts w:ascii="Times New Roman" w:hAnsi="Times New Roman"/>
          <w:sz w:val="28"/>
          <w:szCs w:val="18"/>
          <w:shd w:val="clear" w:color="auto" w:fill="FFFFFF"/>
        </w:rPr>
        <w:t>.</w:t>
      </w:r>
      <w:r w:rsidRPr="008B0577">
        <w:rPr>
          <w:rFonts w:ascii="Times New Roman" w:hAnsi="Times New Roman"/>
          <w:sz w:val="28"/>
          <w:szCs w:val="18"/>
          <w:shd w:val="clear" w:color="auto" w:fill="FFFFFF"/>
        </w:rPr>
        <w:t xml:space="preserve"> закон о</w:t>
      </w:r>
      <w:r>
        <w:rPr>
          <w:rFonts w:ascii="Times New Roman" w:hAnsi="Times New Roman"/>
          <w:sz w:val="28"/>
          <w:szCs w:val="18"/>
          <w:shd w:val="clear" w:color="auto" w:fill="FFFFFF"/>
        </w:rPr>
        <w:t xml:space="preserve">т 19 июля </w:t>
      </w:r>
      <w:r w:rsidRPr="008B0577">
        <w:rPr>
          <w:rFonts w:ascii="Times New Roman" w:hAnsi="Times New Roman"/>
          <w:sz w:val="28"/>
          <w:szCs w:val="18"/>
          <w:shd w:val="clear" w:color="auto" w:fill="FFFFFF"/>
        </w:rPr>
        <w:t>2009</w:t>
      </w:r>
      <w:r>
        <w:rPr>
          <w:rFonts w:ascii="Times New Roman" w:hAnsi="Times New Roman"/>
          <w:sz w:val="28"/>
          <w:szCs w:val="18"/>
          <w:shd w:val="clear" w:color="auto" w:fill="FFFFFF"/>
        </w:rPr>
        <w:t xml:space="preserve"> г. № 195-ФЗ //   Рос</w:t>
      </w:r>
      <w:proofErr w:type="gramStart"/>
      <w:r>
        <w:rPr>
          <w:rFonts w:ascii="Times New Roman" w:hAnsi="Times New Roman"/>
          <w:sz w:val="28"/>
          <w:szCs w:val="18"/>
          <w:shd w:val="clear" w:color="auto" w:fill="FFFFFF"/>
        </w:rPr>
        <w:t>.</w:t>
      </w:r>
      <w:proofErr w:type="gramEnd"/>
      <w:r>
        <w:rPr>
          <w:rFonts w:ascii="Times New Roman" w:hAnsi="Times New Roman"/>
          <w:sz w:val="28"/>
          <w:szCs w:val="18"/>
          <w:shd w:val="clear" w:color="auto" w:fill="FFFFFF"/>
        </w:rPr>
        <w:t xml:space="preserve"> </w:t>
      </w:r>
      <w:proofErr w:type="gramStart"/>
      <w:r>
        <w:rPr>
          <w:rFonts w:ascii="Times New Roman" w:hAnsi="Times New Roman"/>
          <w:sz w:val="28"/>
          <w:szCs w:val="18"/>
          <w:shd w:val="clear" w:color="auto" w:fill="FFFFFF"/>
        </w:rPr>
        <w:t>г</w:t>
      </w:r>
      <w:proofErr w:type="gramEnd"/>
      <w:r>
        <w:rPr>
          <w:rFonts w:ascii="Times New Roman" w:hAnsi="Times New Roman"/>
          <w:sz w:val="28"/>
          <w:szCs w:val="18"/>
          <w:shd w:val="clear" w:color="auto" w:fill="FFFFFF"/>
        </w:rPr>
        <w:t xml:space="preserve">аз. - 2009. - 22 июля. - </w:t>
      </w:r>
      <w:r w:rsidRPr="007B097E">
        <w:rPr>
          <w:rFonts w:ascii="Times New Roman" w:hAnsi="Times New Roman"/>
          <w:sz w:val="28"/>
          <w:szCs w:val="18"/>
          <w:shd w:val="clear" w:color="auto" w:fill="FFFFFF"/>
        </w:rPr>
        <w:t>(</w:t>
      </w:r>
      <w:r>
        <w:rPr>
          <w:rFonts w:ascii="Times New Roman" w:hAnsi="Times New Roman"/>
          <w:sz w:val="28"/>
          <w:szCs w:val="18"/>
          <w:shd w:val="clear" w:color="auto" w:fill="FFFFFF"/>
        </w:rPr>
        <w:t xml:space="preserve">в ред. от 29 дек. </w:t>
      </w:r>
      <w:r w:rsidRPr="007B097E">
        <w:rPr>
          <w:rFonts w:ascii="Times New Roman" w:hAnsi="Times New Roman"/>
          <w:sz w:val="28"/>
          <w:szCs w:val="18"/>
          <w:shd w:val="clear" w:color="auto" w:fill="FFFFFF"/>
        </w:rPr>
        <w:t>2015</w:t>
      </w:r>
      <w:r>
        <w:rPr>
          <w:rFonts w:ascii="Times New Roman" w:hAnsi="Times New Roman"/>
          <w:sz w:val="28"/>
          <w:szCs w:val="18"/>
          <w:shd w:val="clear" w:color="auto" w:fill="FFFFFF"/>
        </w:rPr>
        <w:t xml:space="preserve"> г. </w:t>
      </w:r>
      <w:r w:rsidRPr="007B097E">
        <w:rPr>
          <w:rFonts w:ascii="Times New Roman" w:hAnsi="Times New Roman"/>
          <w:sz w:val="28"/>
          <w:szCs w:val="18"/>
          <w:shd w:val="clear" w:color="auto" w:fill="FFFFFF"/>
        </w:rPr>
        <w:t>)</w:t>
      </w:r>
      <w:r>
        <w:rPr>
          <w:rFonts w:ascii="Times New Roman" w:hAnsi="Times New Roman"/>
          <w:sz w:val="28"/>
          <w:szCs w:val="18"/>
          <w:shd w:val="clear" w:color="auto" w:fill="FFFFFF"/>
        </w:rPr>
        <w:t xml:space="preserve"> </w:t>
      </w:r>
      <w:r w:rsidRPr="007B097E">
        <w:rPr>
          <w:rFonts w:ascii="Times New Roman" w:hAnsi="Times New Roman"/>
          <w:sz w:val="28"/>
          <w:szCs w:val="18"/>
          <w:shd w:val="clear" w:color="auto" w:fill="FFFFFF"/>
        </w:rPr>
        <w:t>URL: http://www.consultant.ru/document/cons_doc_LAW_89591/ (дата обращения 01.05.2018)</w:t>
      </w:r>
      <w:r>
        <w:rPr>
          <w:rFonts w:ascii="Times New Roman" w:hAnsi="Times New Roman"/>
          <w:sz w:val="28"/>
          <w:szCs w:val="18"/>
          <w:shd w:val="clear" w:color="auto" w:fill="FFFFFF"/>
        </w:rPr>
        <w:t>.</w:t>
      </w:r>
    </w:p>
    <w:p w:rsidR="007E19B2" w:rsidRDefault="007E19B2" w:rsidP="007E19B2">
      <w:pPr>
        <w:spacing w:after="0" w:line="360" w:lineRule="auto"/>
        <w:ind w:firstLine="709"/>
        <w:jc w:val="both"/>
        <w:rPr>
          <w:rFonts w:ascii="Times New Roman" w:hAnsi="Times New Roman"/>
          <w:sz w:val="28"/>
          <w:szCs w:val="18"/>
          <w:shd w:val="clear" w:color="auto" w:fill="FFFFFF"/>
        </w:rPr>
      </w:pPr>
      <w:r w:rsidRPr="00CD6E60">
        <w:rPr>
          <w:rFonts w:ascii="Times New Roman" w:hAnsi="Times New Roman"/>
          <w:sz w:val="28"/>
          <w:szCs w:val="18"/>
          <w:shd w:val="clear" w:color="auto" w:fill="FFFFFF"/>
        </w:rPr>
        <w:t xml:space="preserve">- О несостоятельности (банкротстве) [Электронный ресурс]: </w:t>
      </w:r>
      <w:proofErr w:type="spellStart"/>
      <w:r w:rsidRPr="00CD6E60">
        <w:rPr>
          <w:rFonts w:ascii="Times New Roman" w:hAnsi="Times New Roman"/>
          <w:sz w:val="28"/>
          <w:szCs w:val="18"/>
          <w:shd w:val="clear" w:color="auto" w:fill="FFFFFF"/>
        </w:rPr>
        <w:t>федер</w:t>
      </w:r>
      <w:proofErr w:type="spellEnd"/>
      <w:r w:rsidRPr="00CD6E60">
        <w:rPr>
          <w:rFonts w:ascii="Times New Roman" w:hAnsi="Times New Roman"/>
          <w:sz w:val="28"/>
          <w:szCs w:val="18"/>
          <w:shd w:val="clear" w:color="auto" w:fill="FFFFFF"/>
        </w:rPr>
        <w:t xml:space="preserve">. закон от 26 окт. 2002 г. № 127-ФЗ. </w:t>
      </w:r>
      <w:r>
        <w:rPr>
          <w:rFonts w:ascii="Times New Roman" w:hAnsi="Times New Roman"/>
          <w:sz w:val="28"/>
          <w:szCs w:val="18"/>
          <w:shd w:val="clear" w:color="auto" w:fill="FFFFFF"/>
        </w:rPr>
        <w:t>// Рос</w:t>
      </w:r>
      <w:proofErr w:type="gramStart"/>
      <w:r>
        <w:rPr>
          <w:rFonts w:ascii="Times New Roman" w:hAnsi="Times New Roman"/>
          <w:sz w:val="28"/>
          <w:szCs w:val="18"/>
          <w:shd w:val="clear" w:color="auto" w:fill="FFFFFF"/>
        </w:rPr>
        <w:t>.</w:t>
      </w:r>
      <w:proofErr w:type="gramEnd"/>
      <w:r>
        <w:rPr>
          <w:rFonts w:ascii="Times New Roman" w:hAnsi="Times New Roman"/>
          <w:sz w:val="28"/>
          <w:szCs w:val="18"/>
          <w:shd w:val="clear" w:color="auto" w:fill="FFFFFF"/>
        </w:rPr>
        <w:t xml:space="preserve"> </w:t>
      </w:r>
      <w:proofErr w:type="gramStart"/>
      <w:r>
        <w:rPr>
          <w:rFonts w:ascii="Times New Roman" w:hAnsi="Times New Roman"/>
          <w:sz w:val="28"/>
          <w:szCs w:val="18"/>
          <w:shd w:val="clear" w:color="auto" w:fill="FFFFFF"/>
        </w:rPr>
        <w:t>г</w:t>
      </w:r>
      <w:proofErr w:type="gramEnd"/>
      <w:r>
        <w:rPr>
          <w:rFonts w:ascii="Times New Roman" w:hAnsi="Times New Roman"/>
          <w:sz w:val="28"/>
          <w:szCs w:val="18"/>
          <w:shd w:val="clear" w:color="auto" w:fill="FFFFFF"/>
        </w:rPr>
        <w:t xml:space="preserve">аз. - 2002. - 02 </w:t>
      </w:r>
      <w:proofErr w:type="spellStart"/>
      <w:r>
        <w:rPr>
          <w:rFonts w:ascii="Times New Roman" w:hAnsi="Times New Roman"/>
          <w:sz w:val="28"/>
          <w:szCs w:val="18"/>
          <w:shd w:val="clear" w:color="auto" w:fill="FFFFFF"/>
        </w:rPr>
        <w:t>нояб</w:t>
      </w:r>
      <w:proofErr w:type="spellEnd"/>
      <w:r>
        <w:rPr>
          <w:rFonts w:ascii="Times New Roman" w:hAnsi="Times New Roman"/>
          <w:sz w:val="28"/>
          <w:szCs w:val="18"/>
          <w:shd w:val="clear" w:color="auto" w:fill="FFFFFF"/>
        </w:rPr>
        <w:t>.  - (</w:t>
      </w:r>
      <w:r w:rsidRPr="00CD6E60">
        <w:rPr>
          <w:rFonts w:ascii="Times New Roman" w:hAnsi="Times New Roman"/>
          <w:sz w:val="28"/>
          <w:szCs w:val="18"/>
          <w:shd w:val="clear" w:color="auto" w:fill="FFFFFF"/>
        </w:rPr>
        <w:t xml:space="preserve">в ред. от </w:t>
      </w:r>
      <w:r>
        <w:rPr>
          <w:rFonts w:ascii="Times New Roman" w:hAnsi="Times New Roman"/>
          <w:sz w:val="28"/>
          <w:szCs w:val="18"/>
          <w:shd w:val="clear" w:color="auto" w:fill="FFFFFF"/>
        </w:rPr>
        <w:t>23</w:t>
      </w:r>
      <w:r w:rsidRPr="00CD6E60">
        <w:rPr>
          <w:rFonts w:ascii="Times New Roman" w:hAnsi="Times New Roman"/>
          <w:sz w:val="28"/>
          <w:szCs w:val="18"/>
          <w:shd w:val="clear" w:color="auto" w:fill="FFFFFF"/>
        </w:rPr>
        <w:t xml:space="preserve"> </w:t>
      </w:r>
      <w:r>
        <w:rPr>
          <w:rFonts w:ascii="Times New Roman" w:hAnsi="Times New Roman"/>
          <w:sz w:val="28"/>
          <w:szCs w:val="18"/>
          <w:shd w:val="clear" w:color="auto" w:fill="FFFFFF"/>
        </w:rPr>
        <w:t>апр.</w:t>
      </w:r>
      <w:r w:rsidRPr="00CD6E60">
        <w:rPr>
          <w:rFonts w:ascii="Times New Roman" w:hAnsi="Times New Roman"/>
          <w:sz w:val="28"/>
          <w:szCs w:val="18"/>
          <w:shd w:val="clear" w:color="auto" w:fill="FFFFFF"/>
        </w:rPr>
        <w:t xml:space="preserve"> 2018</w:t>
      </w:r>
      <w:r>
        <w:rPr>
          <w:rFonts w:ascii="Times New Roman" w:hAnsi="Times New Roman"/>
          <w:sz w:val="28"/>
          <w:szCs w:val="18"/>
          <w:shd w:val="clear" w:color="auto" w:fill="FFFFFF"/>
        </w:rPr>
        <w:t xml:space="preserve"> г.). </w:t>
      </w:r>
      <w:r w:rsidRPr="002E25CF">
        <w:rPr>
          <w:rFonts w:ascii="Times New Roman" w:hAnsi="Times New Roman"/>
          <w:sz w:val="28"/>
          <w:szCs w:val="18"/>
          <w:shd w:val="clear" w:color="auto" w:fill="FFFFFF"/>
        </w:rPr>
        <w:t>URL:</w:t>
      </w:r>
      <w:r>
        <w:rPr>
          <w:rFonts w:ascii="Times New Roman" w:hAnsi="Times New Roman"/>
          <w:sz w:val="28"/>
          <w:szCs w:val="18"/>
          <w:shd w:val="clear" w:color="auto" w:fill="FFFFFF"/>
        </w:rPr>
        <w:t xml:space="preserve"> </w:t>
      </w:r>
      <w:r w:rsidRPr="002E25CF">
        <w:rPr>
          <w:rFonts w:ascii="Times New Roman" w:hAnsi="Times New Roman"/>
          <w:sz w:val="28"/>
          <w:szCs w:val="18"/>
          <w:shd w:val="clear" w:color="auto" w:fill="FFFFFF"/>
        </w:rPr>
        <w:t>http://www.consultant.</w:t>
      </w:r>
      <w:r>
        <w:rPr>
          <w:rFonts w:ascii="Times New Roman" w:hAnsi="Times New Roman"/>
          <w:sz w:val="28"/>
          <w:szCs w:val="18"/>
          <w:shd w:val="clear" w:color="auto" w:fill="FFFFFF"/>
        </w:rPr>
        <w:t xml:space="preserve">ru/document/cons_doc_LAW_39331 </w:t>
      </w:r>
      <w:r w:rsidRPr="00207CC9">
        <w:rPr>
          <w:rFonts w:ascii="Times New Roman" w:hAnsi="Times New Roman"/>
          <w:sz w:val="28"/>
          <w:szCs w:val="18"/>
          <w:shd w:val="clear" w:color="auto" w:fill="FFFFFF"/>
        </w:rPr>
        <w:t>(дата обращения: 30.04.2018)</w:t>
      </w:r>
      <w:r>
        <w:rPr>
          <w:rFonts w:ascii="Times New Roman" w:hAnsi="Times New Roman"/>
          <w:sz w:val="28"/>
          <w:szCs w:val="18"/>
          <w:shd w:val="clear" w:color="auto" w:fill="FFFFFF"/>
        </w:rPr>
        <w:t>.</w:t>
      </w:r>
    </w:p>
    <w:p w:rsidR="007E19B2" w:rsidRDefault="007E19B2" w:rsidP="007E19B2">
      <w:pPr>
        <w:spacing w:after="0" w:line="360" w:lineRule="auto"/>
        <w:ind w:firstLine="709"/>
        <w:jc w:val="both"/>
        <w:rPr>
          <w:rFonts w:ascii="Times New Roman" w:hAnsi="Times New Roman"/>
          <w:sz w:val="28"/>
          <w:szCs w:val="18"/>
          <w:shd w:val="clear" w:color="auto" w:fill="FFFFFF"/>
        </w:rPr>
      </w:pPr>
      <w:r w:rsidRPr="00CD6E60">
        <w:rPr>
          <w:rFonts w:ascii="Times New Roman" w:hAnsi="Times New Roman"/>
          <w:sz w:val="28"/>
          <w:szCs w:val="18"/>
          <w:shd w:val="clear" w:color="auto" w:fill="FFFFFF"/>
        </w:rPr>
        <w:lastRenderedPageBreak/>
        <w:t>-</w:t>
      </w:r>
      <w:r>
        <w:rPr>
          <w:rFonts w:ascii="Times New Roman" w:hAnsi="Times New Roman"/>
          <w:sz w:val="28"/>
          <w:szCs w:val="18"/>
          <w:shd w:val="clear" w:color="auto" w:fill="FFFFFF"/>
        </w:rPr>
        <w:t xml:space="preserve"> </w:t>
      </w:r>
      <w:r w:rsidRPr="004C6FBF">
        <w:rPr>
          <w:rFonts w:ascii="Times New Roman" w:hAnsi="Times New Roman"/>
          <w:sz w:val="28"/>
          <w:szCs w:val="18"/>
          <w:shd w:val="clear" w:color="auto" w:fill="FFFFFF"/>
        </w:rPr>
        <w:t xml:space="preserve">О несостоятельности (банкротстве) [Электронный ресурс]: </w:t>
      </w:r>
      <w:proofErr w:type="spellStart"/>
      <w:r w:rsidRPr="004C6FBF">
        <w:rPr>
          <w:rFonts w:ascii="Times New Roman" w:hAnsi="Times New Roman"/>
          <w:sz w:val="28"/>
          <w:szCs w:val="18"/>
          <w:shd w:val="clear" w:color="auto" w:fill="FFFFFF"/>
        </w:rPr>
        <w:t>федер</w:t>
      </w:r>
      <w:proofErr w:type="spellEnd"/>
      <w:r w:rsidRPr="004C6FBF">
        <w:rPr>
          <w:rFonts w:ascii="Times New Roman" w:hAnsi="Times New Roman"/>
          <w:sz w:val="28"/>
          <w:szCs w:val="18"/>
          <w:shd w:val="clear" w:color="auto" w:fill="FFFFFF"/>
        </w:rPr>
        <w:t>. закон от 08 янв. 1998 № 6-ФЗ // Рос</w:t>
      </w:r>
      <w:proofErr w:type="gramStart"/>
      <w:r w:rsidRPr="004C6FBF">
        <w:rPr>
          <w:rFonts w:ascii="Times New Roman" w:hAnsi="Times New Roman"/>
          <w:sz w:val="28"/>
          <w:szCs w:val="18"/>
          <w:shd w:val="clear" w:color="auto" w:fill="FFFFFF"/>
        </w:rPr>
        <w:t>.</w:t>
      </w:r>
      <w:proofErr w:type="gramEnd"/>
      <w:r w:rsidRPr="004C6FBF">
        <w:rPr>
          <w:rFonts w:ascii="Times New Roman" w:hAnsi="Times New Roman"/>
          <w:sz w:val="28"/>
          <w:szCs w:val="18"/>
          <w:shd w:val="clear" w:color="auto" w:fill="FFFFFF"/>
        </w:rPr>
        <w:t xml:space="preserve"> </w:t>
      </w:r>
      <w:proofErr w:type="gramStart"/>
      <w:r w:rsidRPr="004C6FBF">
        <w:rPr>
          <w:rFonts w:ascii="Times New Roman" w:hAnsi="Times New Roman"/>
          <w:sz w:val="28"/>
          <w:szCs w:val="18"/>
          <w:shd w:val="clear" w:color="auto" w:fill="FFFFFF"/>
        </w:rPr>
        <w:t>г</w:t>
      </w:r>
      <w:proofErr w:type="gramEnd"/>
      <w:r w:rsidRPr="004C6FBF">
        <w:rPr>
          <w:rFonts w:ascii="Times New Roman" w:hAnsi="Times New Roman"/>
          <w:sz w:val="28"/>
          <w:szCs w:val="18"/>
          <w:shd w:val="clear" w:color="auto" w:fill="FFFFFF"/>
        </w:rPr>
        <w:t xml:space="preserve">аз. </w:t>
      </w:r>
      <w:r>
        <w:rPr>
          <w:rFonts w:ascii="Times New Roman" w:hAnsi="Times New Roman"/>
          <w:sz w:val="28"/>
          <w:szCs w:val="18"/>
          <w:shd w:val="clear" w:color="auto" w:fill="FFFFFF"/>
        </w:rPr>
        <w:t xml:space="preserve">- </w:t>
      </w:r>
      <w:r w:rsidRPr="004C6FBF">
        <w:rPr>
          <w:rFonts w:ascii="Times New Roman" w:hAnsi="Times New Roman"/>
          <w:sz w:val="28"/>
          <w:szCs w:val="18"/>
          <w:shd w:val="clear" w:color="auto" w:fill="FFFFFF"/>
        </w:rPr>
        <w:t>1998.</w:t>
      </w:r>
      <w:r>
        <w:rPr>
          <w:rFonts w:ascii="Times New Roman" w:hAnsi="Times New Roman"/>
          <w:sz w:val="28"/>
          <w:szCs w:val="18"/>
          <w:shd w:val="clear" w:color="auto" w:fill="FFFFFF"/>
        </w:rPr>
        <w:t xml:space="preserve"> -</w:t>
      </w:r>
      <w:r w:rsidRPr="004C6FBF">
        <w:rPr>
          <w:rFonts w:ascii="Times New Roman" w:hAnsi="Times New Roman"/>
          <w:sz w:val="28"/>
          <w:szCs w:val="18"/>
          <w:shd w:val="clear" w:color="auto" w:fill="FFFFFF"/>
        </w:rPr>
        <w:t xml:space="preserve"> 20 янв. </w:t>
      </w:r>
      <w:r>
        <w:rPr>
          <w:rFonts w:ascii="Times New Roman" w:hAnsi="Times New Roman"/>
          <w:sz w:val="28"/>
          <w:szCs w:val="18"/>
          <w:shd w:val="clear" w:color="auto" w:fill="FFFFFF"/>
        </w:rPr>
        <w:t>– (утр. силу)</w:t>
      </w:r>
      <w:r w:rsidRPr="004C6FBF">
        <w:rPr>
          <w:rFonts w:ascii="Times New Roman" w:hAnsi="Times New Roman"/>
          <w:sz w:val="28"/>
          <w:szCs w:val="18"/>
          <w:shd w:val="clear" w:color="auto" w:fill="FFFFFF"/>
        </w:rPr>
        <w:t>. Доступ из справ</w:t>
      </w:r>
      <w:proofErr w:type="gramStart"/>
      <w:r w:rsidRPr="004C6FBF">
        <w:rPr>
          <w:rFonts w:ascii="Times New Roman" w:hAnsi="Times New Roman"/>
          <w:sz w:val="28"/>
          <w:szCs w:val="18"/>
          <w:shd w:val="clear" w:color="auto" w:fill="FFFFFF"/>
        </w:rPr>
        <w:t>.-</w:t>
      </w:r>
      <w:proofErr w:type="gramEnd"/>
      <w:r w:rsidRPr="004C6FBF">
        <w:rPr>
          <w:rFonts w:ascii="Times New Roman" w:hAnsi="Times New Roman"/>
          <w:sz w:val="28"/>
          <w:szCs w:val="18"/>
          <w:shd w:val="clear" w:color="auto" w:fill="FFFFFF"/>
        </w:rPr>
        <w:t>пра</w:t>
      </w:r>
      <w:r>
        <w:rPr>
          <w:rFonts w:ascii="Times New Roman" w:hAnsi="Times New Roman"/>
          <w:sz w:val="28"/>
          <w:szCs w:val="18"/>
          <w:shd w:val="clear" w:color="auto" w:fill="FFFFFF"/>
        </w:rPr>
        <w:t>вовой системы «</w:t>
      </w:r>
      <w:proofErr w:type="spellStart"/>
      <w:r>
        <w:rPr>
          <w:rFonts w:ascii="Times New Roman" w:hAnsi="Times New Roman"/>
          <w:sz w:val="28"/>
          <w:szCs w:val="18"/>
          <w:shd w:val="clear" w:color="auto" w:fill="FFFFFF"/>
        </w:rPr>
        <w:t>КонсультантПлюс</w:t>
      </w:r>
      <w:proofErr w:type="spellEnd"/>
      <w:r>
        <w:rPr>
          <w:rFonts w:ascii="Times New Roman" w:hAnsi="Times New Roman"/>
          <w:sz w:val="28"/>
          <w:szCs w:val="18"/>
          <w:shd w:val="clear" w:color="auto" w:fill="FFFFFF"/>
        </w:rPr>
        <w:t>».</w:t>
      </w:r>
    </w:p>
    <w:p w:rsidR="007E19B2" w:rsidRDefault="007E19B2" w:rsidP="007E19B2">
      <w:pPr>
        <w:pStyle w:val="Default"/>
        <w:spacing w:line="360" w:lineRule="auto"/>
        <w:ind w:firstLine="709"/>
        <w:jc w:val="both"/>
        <w:rPr>
          <w:sz w:val="28"/>
          <w:szCs w:val="28"/>
        </w:rPr>
      </w:pPr>
      <w:r>
        <w:rPr>
          <w:sz w:val="28"/>
          <w:szCs w:val="28"/>
        </w:rPr>
        <w:t xml:space="preserve">- </w:t>
      </w:r>
      <w:r w:rsidRPr="00872000">
        <w:rPr>
          <w:sz w:val="28"/>
          <w:szCs w:val="28"/>
        </w:rPr>
        <w:t>О несостоятельности (банкротстве) предприятий</w:t>
      </w:r>
      <w:r>
        <w:rPr>
          <w:sz w:val="28"/>
          <w:szCs w:val="28"/>
        </w:rPr>
        <w:t xml:space="preserve"> </w:t>
      </w:r>
      <w:r w:rsidRPr="004C6FBF">
        <w:rPr>
          <w:sz w:val="28"/>
          <w:szCs w:val="18"/>
          <w:shd w:val="clear" w:color="auto" w:fill="FFFFFF"/>
        </w:rPr>
        <w:t>[Электронный ресурс]</w:t>
      </w:r>
      <w:r w:rsidRPr="00872000">
        <w:rPr>
          <w:sz w:val="28"/>
          <w:szCs w:val="28"/>
        </w:rPr>
        <w:t xml:space="preserve">: закон РФ от 19 </w:t>
      </w:r>
      <w:proofErr w:type="spellStart"/>
      <w:r w:rsidRPr="00872000">
        <w:rPr>
          <w:sz w:val="28"/>
          <w:szCs w:val="28"/>
        </w:rPr>
        <w:t>нояб</w:t>
      </w:r>
      <w:proofErr w:type="spellEnd"/>
      <w:r w:rsidRPr="00872000">
        <w:rPr>
          <w:sz w:val="28"/>
          <w:szCs w:val="28"/>
        </w:rPr>
        <w:t>. 1992 г. № 3929-1 // Рос</w:t>
      </w:r>
      <w:proofErr w:type="gramStart"/>
      <w:r w:rsidRPr="00872000">
        <w:rPr>
          <w:sz w:val="28"/>
          <w:szCs w:val="28"/>
        </w:rPr>
        <w:t>.</w:t>
      </w:r>
      <w:proofErr w:type="gramEnd"/>
      <w:r w:rsidRPr="00872000">
        <w:rPr>
          <w:sz w:val="28"/>
          <w:szCs w:val="28"/>
        </w:rPr>
        <w:t xml:space="preserve"> </w:t>
      </w:r>
      <w:proofErr w:type="gramStart"/>
      <w:r w:rsidRPr="00872000">
        <w:rPr>
          <w:sz w:val="28"/>
          <w:szCs w:val="28"/>
        </w:rPr>
        <w:t>г</w:t>
      </w:r>
      <w:proofErr w:type="gramEnd"/>
      <w:r w:rsidRPr="00872000">
        <w:rPr>
          <w:sz w:val="28"/>
          <w:szCs w:val="28"/>
        </w:rPr>
        <w:t xml:space="preserve">аз. </w:t>
      </w:r>
      <w:r>
        <w:rPr>
          <w:sz w:val="28"/>
          <w:szCs w:val="28"/>
        </w:rPr>
        <w:t xml:space="preserve">- </w:t>
      </w:r>
      <w:r w:rsidRPr="00872000">
        <w:rPr>
          <w:sz w:val="28"/>
          <w:szCs w:val="28"/>
        </w:rPr>
        <w:t xml:space="preserve">1992. </w:t>
      </w:r>
      <w:r>
        <w:rPr>
          <w:sz w:val="28"/>
          <w:szCs w:val="28"/>
        </w:rPr>
        <w:t xml:space="preserve">- </w:t>
      </w:r>
      <w:r w:rsidRPr="00872000">
        <w:rPr>
          <w:sz w:val="28"/>
          <w:szCs w:val="28"/>
        </w:rPr>
        <w:t>30 дек.</w:t>
      </w:r>
      <w:r>
        <w:rPr>
          <w:sz w:val="28"/>
          <w:szCs w:val="28"/>
        </w:rPr>
        <w:t xml:space="preserve"> -</w:t>
      </w:r>
      <w:r w:rsidRPr="00872000">
        <w:rPr>
          <w:sz w:val="28"/>
          <w:szCs w:val="28"/>
        </w:rPr>
        <w:t xml:space="preserve"> (утр. силу). Доступ из справ</w:t>
      </w:r>
      <w:proofErr w:type="gramStart"/>
      <w:r w:rsidRPr="00872000">
        <w:rPr>
          <w:sz w:val="28"/>
          <w:szCs w:val="28"/>
        </w:rPr>
        <w:t>.-</w:t>
      </w:r>
      <w:proofErr w:type="gramEnd"/>
      <w:r w:rsidRPr="00872000">
        <w:rPr>
          <w:sz w:val="28"/>
          <w:szCs w:val="28"/>
        </w:rPr>
        <w:t>правовой системы «</w:t>
      </w:r>
      <w:proofErr w:type="spellStart"/>
      <w:r w:rsidRPr="00872000">
        <w:rPr>
          <w:sz w:val="28"/>
          <w:szCs w:val="28"/>
        </w:rPr>
        <w:t>КонсультантПлюс</w:t>
      </w:r>
      <w:proofErr w:type="spellEnd"/>
      <w:r w:rsidRPr="00872000">
        <w:rPr>
          <w:sz w:val="28"/>
          <w:szCs w:val="28"/>
        </w:rPr>
        <w:t>».</w:t>
      </w:r>
    </w:p>
    <w:p w:rsidR="007E19B2" w:rsidRPr="007E19B2" w:rsidRDefault="007E19B2" w:rsidP="0041124E">
      <w:pPr>
        <w:pStyle w:val="Default"/>
        <w:spacing w:line="360" w:lineRule="auto"/>
        <w:ind w:firstLine="709"/>
        <w:rPr>
          <w:b/>
          <w:sz w:val="28"/>
          <w:szCs w:val="28"/>
        </w:rPr>
      </w:pPr>
      <w:r>
        <w:rPr>
          <w:b/>
          <w:sz w:val="28"/>
          <w:szCs w:val="28"/>
        </w:rPr>
        <w:t>1.2.2</w:t>
      </w:r>
      <w:r w:rsidRPr="007E19B2">
        <w:rPr>
          <w:b/>
          <w:sz w:val="28"/>
          <w:szCs w:val="28"/>
        </w:rPr>
        <w:t>. Постановления Правительства Российской Федерации</w:t>
      </w:r>
    </w:p>
    <w:p w:rsidR="007E19B2" w:rsidRDefault="007E19B2" w:rsidP="007E19B2">
      <w:pPr>
        <w:spacing w:after="0" w:line="360" w:lineRule="auto"/>
        <w:ind w:firstLine="709"/>
        <w:jc w:val="both"/>
        <w:rPr>
          <w:rFonts w:ascii="Times New Roman" w:hAnsi="Times New Roman"/>
          <w:sz w:val="28"/>
          <w:szCs w:val="18"/>
          <w:shd w:val="clear" w:color="auto" w:fill="FFFFFF"/>
        </w:rPr>
      </w:pPr>
      <w:r w:rsidRPr="00CD6E60">
        <w:rPr>
          <w:rFonts w:ascii="Times New Roman" w:hAnsi="Times New Roman"/>
          <w:sz w:val="28"/>
          <w:szCs w:val="18"/>
          <w:shd w:val="clear" w:color="auto" w:fill="FFFFFF"/>
        </w:rPr>
        <w:t>- Об обеспечении интересов Российской Федерации как кредитора в деле о банкротстве и в процедурах, применяемых в деле о банкротстве [Электронный ресурс]: постановление Правительства Российской Федерации от 29 мая 2004 г. № 25</w:t>
      </w:r>
      <w:r>
        <w:rPr>
          <w:rFonts w:ascii="Times New Roman" w:hAnsi="Times New Roman"/>
          <w:sz w:val="28"/>
          <w:szCs w:val="18"/>
          <w:shd w:val="clear" w:color="auto" w:fill="FFFFFF"/>
        </w:rPr>
        <w:t>7. – (в ред. от 21.12.2016). Доступ из справ</w:t>
      </w:r>
      <w:proofErr w:type="gramStart"/>
      <w:r>
        <w:rPr>
          <w:rFonts w:ascii="Times New Roman" w:hAnsi="Times New Roman"/>
          <w:sz w:val="28"/>
          <w:szCs w:val="18"/>
          <w:shd w:val="clear" w:color="auto" w:fill="FFFFFF"/>
        </w:rPr>
        <w:t>.-</w:t>
      </w:r>
      <w:proofErr w:type="gramEnd"/>
      <w:r>
        <w:rPr>
          <w:rFonts w:ascii="Times New Roman" w:hAnsi="Times New Roman"/>
          <w:sz w:val="28"/>
          <w:szCs w:val="18"/>
          <w:shd w:val="clear" w:color="auto" w:fill="FFFFFF"/>
        </w:rPr>
        <w:t>правовой системы «</w:t>
      </w:r>
      <w:proofErr w:type="spellStart"/>
      <w:r>
        <w:rPr>
          <w:rFonts w:ascii="Times New Roman" w:hAnsi="Times New Roman"/>
          <w:sz w:val="28"/>
          <w:szCs w:val="18"/>
          <w:shd w:val="clear" w:color="auto" w:fill="FFFFFF"/>
        </w:rPr>
        <w:t>КонсультантПлюс</w:t>
      </w:r>
      <w:proofErr w:type="spellEnd"/>
      <w:r>
        <w:rPr>
          <w:rFonts w:ascii="Times New Roman" w:hAnsi="Times New Roman"/>
          <w:sz w:val="28"/>
          <w:szCs w:val="18"/>
          <w:shd w:val="clear" w:color="auto" w:fill="FFFFFF"/>
        </w:rPr>
        <w:t>».</w:t>
      </w:r>
    </w:p>
    <w:p w:rsidR="007E19B2" w:rsidRDefault="007E19B2" w:rsidP="007E19B2">
      <w:pPr>
        <w:spacing w:after="0" w:line="360" w:lineRule="auto"/>
        <w:ind w:firstLine="709"/>
        <w:jc w:val="both"/>
        <w:rPr>
          <w:rFonts w:ascii="Times New Roman" w:hAnsi="Times New Roman"/>
          <w:sz w:val="28"/>
          <w:szCs w:val="24"/>
        </w:rPr>
      </w:pPr>
      <w:r>
        <w:rPr>
          <w:rFonts w:ascii="Times New Roman" w:hAnsi="Times New Roman"/>
          <w:sz w:val="28"/>
          <w:szCs w:val="24"/>
        </w:rPr>
        <w:t xml:space="preserve">- </w:t>
      </w:r>
      <w:r w:rsidRPr="00656F92">
        <w:rPr>
          <w:rFonts w:ascii="Times New Roman" w:hAnsi="Times New Roman"/>
          <w:sz w:val="28"/>
          <w:szCs w:val="24"/>
        </w:rPr>
        <w:t xml:space="preserve">О Федеральной службе России по финансовому оздоровлению и банкротству </w:t>
      </w:r>
      <w:r w:rsidRPr="00CD6E60">
        <w:rPr>
          <w:rFonts w:ascii="Times New Roman" w:hAnsi="Times New Roman"/>
          <w:sz w:val="28"/>
          <w:szCs w:val="18"/>
          <w:shd w:val="clear" w:color="auto" w:fill="FFFFFF"/>
        </w:rPr>
        <w:t>[Электро</w:t>
      </w:r>
      <w:r>
        <w:rPr>
          <w:rFonts w:ascii="Times New Roman" w:hAnsi="Times New Roman"/>
          <w:sz w:val="28"/>
          <w:szCs w:val="18"/>
          <w:shd w:val="clear" w:color="auto" w:fill="FFFFFF"/>
        </w:rPr>
        <w:t>нный ресурс]</w:t>
      </w:r>
      <w:r>
        <w:rPr>
          <w:rFonts w:ascii="Times New Roman" w:hAnsi="Times New Roman"/>
          <w:sz w:val="28"/>
          <w:szCs w:val="28"/>
        </w:rPr>
        <w:t>:</w:t>
      </w:r>
      <w:r w:rsidRPr="00B10026">
        <w:rPr>
          <w:rFonts w:ascii="Times New Roman" w:hAnsi="Times New Roman"/>
          <w:sz w:val="28"/>
          <w:szCs w:val="28"/>
        </w:rPr>
        <w:t xml:space="preserve"> </w:t>
      </w:r>
      <w:r>
        <w:rPr>
          <w:rFonts w:ascii="Times New Roman" w:hAnsi="Times New Roman"/>
          <w:sz w:val="28"/>
          <w:szCs w:val="28"/>
        </w:rPr>
        <w:t xml:space="preserve">положение утв. </w:t>
      </w:r>
      <w:r>
        <w:rPr>
          <w:rFonts w:ascii="Times New Roman" w:hAnsi="Times New Roman"/>
          <w:sz w:val="28"/>
          <w:szCs w:val="24"/>
        </w:rPr>
        <w:t>п</w:t>
      </w:r>
      <w:r w:rsidRPr="00656F92">
        <w:rPr>
          <w:rFonts w:ascii="Times New Roman" w:hAnsi="Times New Roman"/>
          <w:sz w:val="28"/>
          <w:szCs w:val="24"/>
        </w:rPr>
        <w:t>остановлением Правите</w:t>
      </w:r>
      <w:r>
        <w:rPr>
          <w:rFonts w:ascii="Times New Roman" w:hAnsi="Times New Roman"/>
          <w:sz w:val="28"/>
          <w:szCs w:val="24"/>
        </w:rPr>
        <w:t xml:space="preserve">льства Российской Федерации от 4 апр. </w:t>
      </w:r>
      <w:r w:rsidRPr="00656F92">
        <w:rPr>
          <w:rFonts w:ascii="Times New Roman" w:hAnsi="Times New Roman"/>
          <w:sz w:val="28"/>
          <w:szCs w:val="24"/>
        </w:rPr>
        <w:t>2000</w:t>
      </w:r>
      <w:r>
        <w:rPr>
          <w:rFonts w:ascii="Times New Roman" w:hAnsi="Times New Roman"/>
          <w:sz w:val="28"/>
          <w:szCs w:val="24"/>
        </w:rPr>
        <w:t xml:space="preserve"> г.</w:t>
      </w:r>
      <w:r w:rsidRPr="00656F92">
        <w:rPr>
          <w:rFonts w:ascii="Times New Roman" w:hAnsi="Times New Roman"/>
          <w:sz w:val="28"/>
          <w:szCs w:val="24"/>
        </w:rPr>
        <w:t xml:space="preserve"> № 301</w:t>
      </w:r>
      <w:r>
        <w:rPr>
          <w:rFonts w:ascii="Times New Roman" w:hAnsi="Times New Roman"/>
          <w:sz w:val="28"/>
          <w:szCs w:val="24"/>
        </w:rPr>
        <w:t>.</w:t>
      </w:r>
      <w:r w:rsidRPr="00656F92">
        <w:rPr>
          <w:rFonts w:ascii="Times New Roman" w:hAnsi="Times New Roman"/>
          <w:sz w:val="28"/>
          <w:szCs w:val="24"/>
        </w:rPr>
        <w:t xml:space="preserve"> </w:t>
      </w:r>
      <w:r>
        <w:rPr>
          <w:rFonts w:ascii="Times New Roman" w:hAnsi="Times New Roman"/>
          <w:sz w:val="28"/>
          <w:szCs w:val="24"/>
        </w:rPr>
        <w:t>– (утр</w:t>
      </w:r>
      <w:proofErr w:type="gramStart"/>
      <w:r>
        <w:rPr>
          <w:rFonts w:ascii="Times New Roman" w:hAnsi="Times New Roman"/>
          <w:sz w:val="28"/>
          <w:szCs w:val="24"/>
        </w:rPr>
        <w:t>.</w:t>
      </w:r>
      <w:proofErr w:type="gramEnd"/>
      <w:r>
        <w:rPr>
          <w:rFonts w:ascii="Times New Roman" w:hAnsi="Times New Roman"/>
          <w:sz w:val="28"/>
          <w:szCs w:val="24"/>
        </w:rPr>
        <w:t xml:space="preserve"> </w:t>
      </w:r>
      <w:proofErr w:type="gramStart"/>
      <w:r>
        <w:rPr>
          <w:rFonts w:ascii="Times New Roman" w:hAnsi="Times New Roman"/>
          <w:sz w:val="28"/>
          <w:szCs w:val="24"/>
        </w:rPr>
        <w:t>с</w:t>
      </w:r>
      <w:proofErr w:type="gramEnd"/>
      <w:r>
        <w:rPr>
          <w:rFonts w:ascii="Times New Roman" w:hAnsi="Times New Roman"/>
          <w:sz w:val="28"/>
          <w:szCs w:val="24"/>
        </w:rPr>
        <w:t xml:space="preserve">илу). - </w:t>
      </w:r>
      <w:r>
        <w:rPr>
          <w:rFonts w:ascii="Times New Roman" w:hAnsi="Times New Roman"/>
          <w:sz w:val="28"/>
          <w:szCs w:val="24"/>
          <w:lang w:val="en-US"/>
        </w:rPr>
        <w:t>URL</w:t>
      </w:r>
      <w:r>
        <w:rPr>
          <w:rFonts w:ascii="Times New Roman" w:hAnsi="Times New Roman"/>
          <w:sz w:val="28"/>
          <w:szCs w:val="24"/>
        </w:rPr>
        <w:t xml:space="preserve">: </w:t>
      </w:r>
      <w:r w:rsidRPr="00D95172">
        <w:rPr>
          <w:rFonts w:ascii="Times New Roman" w:hAnsi="Times New Roman"/>
          <w:sz w:val="28"/>
          <w:szCs w:val="24"/>
        </w:rPr>
        <w:t>http://www.consultant.ru/document/cons_doc_LAW_26777/ (дата обращения: 15.04.2018)</w:t>
      </w:r>
      <w:r>
        <w:rPr>
          <w:rFonts w:ascii="Times New Roman" w:hAnsi="Times New Roman"/>
          <w:sz w:val="28"/>
          <w:szCs w:val="24"/>
        </w:rPr>
        <w:t>.</w:t>
      </w:r>
    </w:p>
    <w:p w:rsidR="007E19B2" w:rsidRPr="007E19B2" w:rsidRDefault="007E19B2" w:rsidP="0041124E">
      <w:pPr>
        <w:pStyle w:val="ab"/>
        <w:spacing w:before="0" w:beforeAutospacing="0" w:after="0" w:afterAutospacing="0" w:line="360" w:lineRule="auto"/>
        <w:ind w:firstLine="709"/>
        <w:jc w:val="both"/>
        <w:rPr>
          <w:b/>
          <w:sz w:val="28"/>
        </w:rPr>
      </w:pPr>
      <w:r>
        <w:rPr>
          <w:b/>
          <w:sz w:val="28"/>
        </w:rPr>
        <w:t>1.2.3</w:t>
      </w:r>
      <w:r w:rsidRPr="007E19B2">
        <w:rPr>
          <w:b/>
          <w:sz w:val="28"/>
        </w:rPr>
        <w:t>. Иные официальные документы органов государствен</w:t>
      </w:r>
      <w:r w:rsidR="0041124E">
        <w:rPr>
          <w:b/>
          <w:sz w:val="28"/>
        </w:rPr>
        <w:t>ной власти Российской Федерации</w:t>
      </w:r>
    </w:p>
    <w:p w:rsidR="007E19B2" w:rsidRPr="003F0D3B" w:rsidRDefault="007E19B2" w:rsidP="007E19B2">
      <w:pPr>
        <w:spacing w:after="0" w:line="360" w:lineRule="auto"/>
        <w:ind w:firstLine="709"/>
        <w:jc w:val="both"/>
        <w:rPr>
          <w:rFonts w:ascii="Times New Roman" w:hAnsi="Times New Roman"/>
          <w:sz w:val="28"/>
          <w:szCs w:val="24"/>
        </w:rPr>
      </w:pPr>
      <w:r w:rsidRPr="003F0D3B">
        <w:rPr>
          <w:rFonts w:ascii="Times New Roman" w:hAnsi="Times New Roman"/>
          <w:sz w:val="28"/>
          <w:szCs w:val="24"/>
        </w:rPr>
        <w:t>- Письмо</w:t>
      </w:r>
      <w:r>
        <w:rPr>
          <w:rFonts w:ascii="Times New Roman" w:hAnsi="Times New Roman"/>
          <w:sz w:val="28"/>
          <w:szCs w:val="24"/>
        </w:rPr>
        <w:t xml:space="preserve"> Федеральной налоговой службы</w:t>
      </w:r>
      <w:r w:rsidRPr="003F0D3B">
        <w:rPr>
          <w:rFonts w:ascii="Times New Roman" w:hAnsi="Times New Roman"/>
          <w:sz w:val="28"/>
          <w:szCs w:val="24"/>
        </w:rPr>
        <w:t xml:space="preserve"> от 17.08.2016 № СД-4-3/15110@</w:t>
      </w:r>
      <w:r>
        <w:rPr>
          <w:rFonts w:ascii="Times New Roman" w:hAnsi="Times New Roman"/>
          <w:sz w:val="28"/>
          <w:szCs w:val="24"/>
        </w:rPr>
        <w:t xml:space="preserve">. - </w:t>
      </w:r>
      <w:r w:rsidRPr="003F0D3B">
        <w:rPr>
          <w:rFonts w:ascii="Times New Roman" w:hAnsi="Times New Roman"/>
          <w:sz w:val="28"/>
          <w:szCs w:val="24"/>
        </w:rPr>
        <w:t>URL: http://www.garant.ru/products/ipo/prime/doc</w:t>
      </w:r>
      <w:r>
        <w:rPr>
          <w:rFonts w:ascii="Times New Roman" w:hAnsi="Times New Roman"/>
          <w:sz w:val="28"/>
          <w:szCs w:val="24"/>
        </w:rPr>
        <w:t>/71370906</w:t>
      </w:r>
      <w:r w:rsidRPr="003F0D3B">
        <w:rPr>
          <w:rFonts w:ascii="Times New Roman" w:hAnsi="Times New Roman"/>
          <w:sz w:val="28"/>
          <w:szCs w:val="24"/>
        </w:rPr>
        <w:t xml:space="preserve"> (дата обращения 30.04.2018)</w:t>
      </w:r>
      <w:r>
        <w:rPr>
          <w:rFonts w:ascii="Times New Roman" w:hAnsi="Times New Roman"/>
          <w:sz w:val="28"/>
          <w:szCs w:val="24"/>
        </w:rPr>
        <w:t>.</w:t>
      </w:r>
    </w:p>
    <w:p w:rsidR="007E19B2" w:rsidRPr="007E19B2" w:rsidRDefault="007E19B2" w:rsidP="007E19B2">
      <w:pPr>
        <w:spacing w:after="0" w:line="360" w:lineRule="auto"/>
        <w:ind w:firstLine="709"/>
        <w:jc w:val="both"/>
        <w:rPr>
          <w:rFonts w:ascii="Times New Roman" w:hAnsi="Times New Roman"/>
          <w:b/>
          <w:sz w:val="28"/>
          <w:szCs w:val="24"/>
        </w:rPr>
      </w:pPr>
      <w:r w:rsidRPr="007E19B2">
        <w:rPr>
          <w:rFonts w:ascii="Times New Roman" w:hAnsi="Times New Roman"/>
          <w:b/>
          <w:sz w:val="28"/>
          <w:szCs w:val="24"/>
        </w:rPr>
        <w:t>1.3. Акты высших органов судебной власти Российской Федерации, имеющие нормативное содержание</w:t>
      </w:r>
    </w:p>
    <w:p w:rsidR="007E19B2" w:rsidRPr="003F0D3B" w:rsidRDefault="007E19B2" w:rsidP="007E19B2">
      <w:pPr>
        <w:spacing w:after="0" w:line="360" w:lineRule="auto"/>
        <w:ind w:firstLine="709"/>
        <w:jc w:val="both"/>
        <w:rPr>
          <w:rFonts w:ascii="Times New Roman" w:hAnsi="Times New Roman"/>
          <w:sz w:val="28"/>
          <w:szCs w:val="24"/>
        </w:rPr>
      </w:pPr>
      <w:r w:rsidRPr="003F0D3B">
        <w:rPr>
          <w:rFonts w:ascii="Times New Roman" w:hAnsi="Times New Roman"/>
          <w:sz w:val="28"/>
          <w:szCs w:val="24"/>
        </w:rPr>
        <w:t>- 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 [Электронный ресурс]: утв. Президиумом Верхов. Суда</w:t>
      </w:r>
      <w:proofErr w:type="gramStart"/>
      <w:r w:rsidRPr="003F0D3B">
        <w:rPr>
          <w:rFonts w:ascii="Times New Roman" w:hAnsi="Times New Roman"/>
          <w:sz w:val="28"/>
          <w:szCs w:val="24"/>
        </w:rPr>
        <w:t xml:space="preserve"> Р</w:t>
      </w:r>
      <w:proofErr w:type="gramEnd"/>
      <w:r w:rsidRPr="003F0D3B">
        <w:rPr>
          <w:rFonts w:ascii="Times New Roman" w:hAnsi="Times New Roman"/>
          <w:sz w:val="28"/>
          <w:szCs w:val="24"/>
        </w:rPr>
        <w:t>ос. Федерации от 20 дек. 2016 г. - URL: http://www.consultant.ru/document/cons_doc_LAW_209226/ (дата обращения: 15.04.2018).</w:t>
      </w:r>
    </w:p>
    <w:p w:rsidR="007E19B2" w:rsidRDefault="007E19B2" w:rsidP="007E19B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C21954">
        <w:rPr>
          <w:rFonts w:ascii="Times New Roman" w:hAnsi="Times New Roman"/>
          <w:sz w:val="28"/>
          <w:szCs w:val="28"/>
        </w:rPr>
        <w:t>Об уплате налога на добавленную стоимость при реализации имущества должника, признанного банкротом</w:t>
      </w:r>
      <w:r>
        <w:rPr>
          <w:rFonts w:ascii="Times New Roman" w:hAnsi="Times New Roman"/>
          <w:sz w:val="28"/>
          <w:szCs w:val="28"/>
        </w:rPr>
        <w:t xml:space="preserve"> </w:t>
      </w:r>
      <w:r w:rsidRPr="00402688">
        <w:rPr>
          <w:rFonts w:ascii="Times New Roman" w:hAnsi="Times New Roman"/>
          <w:sz w:val="28"/>
          <w:szCs w:val="28"/>
        </w:rPr>
        <w:t>[</w:t>
      </w:r>
      <w:r>
        <w:rPr>
          <w:rFonts w:ascii="Times New Roman" w:hAnsi="Times New Roman"/>
          <w:sz w:val="28"/>
          <w:szCs w:val="28"/>
        </w:rPr>
        <w:t>Электронный ресурс</w:t>
      </w:r>
      <w:r w:rsidRPr="00402688">
        <w:rPr>
          <w:rFonts w:ascii="Times New Roman" w:hAnsi="Times New Roman"/>
          <w:sz w:val="28"/>
          <w:szCs w:val="28"/>
        </w:rPr>
        <w:t>]</w:t>
      </w:r>
      <w:r>
        <w:rPr>
          <w:rFonts w:ascii="Times New Roman" w:hAnsi="Times New Roman"/>
          <w:sz w:val="28"/>
          <w:szCs w:val="28"/>
        </w:rPr>
        <w:t>: п</w:t>
      </w:r>
      <w:r w:rsidRPr="00C21954">
        <w:rPr>
          <w:rFonts w:ascii="Times New Roman" w:hAnsi="Times New Roman"/>
          <w:sz w:val="28"/>
          <w:szCs w:val="28"/>
        </w:rPr>
        <w:t xml:space="preserve">остановление </w:t>
      </w:r>
      <w:r>
        <w:rPr>
          <w:rFonts w:ascii="Times New Roman" w:hAnsi="Times New Roman"/>
          <w:sz w:val="28"/>
          <w:szCs w:val="28"/>
        </w:rPr>
        <w:t xml:space="preserve">Пленума Высшего Арбитр. </w:t>
      </w:r>
      <w:r w:rsidRPr="002B27A2">
        <w:rPr>
          <w:rFonts w:ascii="Times New Roman" w:hAnsi="Times New Roman"/>
          <w:sz w:val="28"/>
          <w:szCs w:val="28"/>
        </w:rPr>
        <w:t>С</w:t>
      </w:r>
      <w:r>
        <w:rPr>
          <w:rFonts w:ascii="Times New Roman" w:hAnsi="Times New Roman"/>
          <w:sz w:val="28"/>
          <w:szCs w:val="28"/>
        </w:rPr>
        <w:t>уда</w:t>
      </w:r>
      <w:proofErr w:type="gramStart"/>
      <w:r w:rsidRPr="002B27A2">
        <w:rPr>
          <w:rFonts w:ascii="Times New Roman" w:hAnsi="Times New Roman"/>
          <w:sz w:val="28"/>
          <w:szCs w:val="28"/>
        </w:rPr>
        <w:t xml:space="preserve"> Р</w:t>
      </w:r>
      <w:proofErr w:type="gramEnd"/>
      <w:r>
        <w:rPr>
          <w:rFonts w:ascii="Times New Roman" w:hAnsi="Times New Roman"/>
          <w:sz w:val="28"/>
          <w:szCs w:val="28"/>
        </w:rPr>
        <w:t xml:space="preserve">ос. </w:t>
      </w:r>
      <w:r w:rsidRPr="002B27A2">
        <w:rPr>
          <w:rFonts w:ascii="Times New Roman" w:hAnsi="Times New Roman"/>
          <w:sz w:val="28"/>
          <w:szCs w:val="28"/>
        </w:rPr>
        <w:t>Ф</w:t>
      </w:r>
      <w:r>
        <w:rPr>
          <w:rFonts w:ascii="Times New Roman" w:hAnsi="Times New Roman"/>
          <w:sz w:val="28"/>
          <w:szCs w:val="28"/>
        </w:rPr>
        <w:t xml:space="preserve">едерации от 25.01.2013 № 11 // Вестник ВАС РФ. – 2003. </w:t>
      </w:r>
      <w:r w:rsidRPr="00C21954">
        <w:rPr>
          <w:rFonts w:ascii="Times New Roman" w:hAnsi="Times New Roman"/>
          <w:sz w:val="28"/>
        </w:rPr>
        <w:t>Доступ из справ</w:t>
      </w:r>
      <w:proofErr w:type="gramStart"/>
      <w:r w:rsidRPr="00C21954">
        <w:rPr>
          <w:rFonts w:ascii="Times New Roman" w:hAnsi="Times New Roman"/>
          <w:sz w:val="28"/>
        </w:rPr>
        <w:t>.-</w:t>
      </w:r>
      <w:proofErr w:type="gramEnd"/>
      <w:r w:rsidRPr="00C21954">
        <w:rPr>
          <w:rFonts w:ascii="Times New Roman" w:hAnsi="Times New Roman"/>
          <w:sz w:val="28"/>
        </w:rPr>
        <w:t>правовой системы «</w:t>
      </w:r>
      <w:proofErr w:type="spellStart"/>
      <w:r w:rsidRPr="00C21954">
        <w:rPr>
          <w:rFonts w:ascii="Times New Roman" w:hAnsi="Times New Roman"/>
          <w:sz w:val="28"/>
        </w:rPr>
        <w:t>КонсультантПлюс</w:t>
      </w:r>
      <w:proofErr w:type="spellEnd"/>
      <w:r w:rsidRPr="00C21954">
        <w:rPr>
          <w:rFonts w:ascii="Times New Roman" w:hAnsi="Times New Roman"/>
          <w:sz w:val="28"/>
        </w:rPr>
        <w:t>».</w:t>
      </w:r>
    </w:p>
    <w:p w:rsidR="007E19B2" w:rsidRDefault="007E19B2" w:rsidP="007E19B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8716D">
        <w:rPr>
          <w:rFonts w:ascii="Times New Roman" w:hAnsi="Times New Roman"/>
          <w:sz w:val="28"/>
          <w:szCs w:val="28"/>
        </w:rPr>
        <w:t>О некоторых вопросах, связанных с введением в действие Арбитражного процессуального кодекса Российской Федерации</w:t>
      </w:r>
      <w:r>
        <w:rPr>
          <w:rFonts w:ascii="Times New Roman" w:hAnsi="Times New Roman"/>
          <w:sz w:val="28"/>
          <w:szCs w:val="28"/>
        </w:rPr>
        <w:t xml:space="preserve"> </w:t>
      </w:r>
      <w:r w:rsidRPr="00402688">
        <w:rPr>
          <w:rFonts w:ascii="Times New Roman" w:hAnsi="Times New Roman"/>
          <w:sz w:val="28"/>
          <w:szCs w:val="28"/>
        </w:rPr>
        <w:t>[</w:t>
      </w:r>
      <w:r>
        <w:rPr>
          <w:rFonts w:ascii="Times New Roman" w:hAnsi="Times New Roman"/>
          <w:sz w:val="28"/>
          <w:szCs w:val="28"/>
        </w:rPr>
        <w:t>Электронный ресурс</w:t>
      </w:r>
      <w:r w:rsidRPr="00402688">
        <w:rPr>
          <w:rFonts w:ascii="Times New Roman" w:hAnsi="Times New Roman"/>
          <w:sz w:val="28"/>
          <w:szCs w:val="28"/>
        </w:rPr>
        <w:t>]</w:t>
      </w:r>
      <w:r>
        <w:rPr>
          <w:rFonts w:ascii="Times New Roman" w:hAnsi="Times New Roman"/>
          <w:sz w:val="28"/>
          <w:szCs w:val="28"/>
        </w:rPr>
        <w:t>:</w:t>
      </w:r>
      <w:r w:rsidRPr="002B27A2">
        <w:rPr>
          <w:rFonts w:ascii="Times New Roman" w:hAnsi="Times New Roman"/>
          <w:sz w:val="28"/>
          <w:szCs w:val="28"/>
        </w:rPr>
        <w:t xml:space="preserve"> </w:t>
      </w:r>
      <w:r>
        <w:rPr>
          <w:rFonts w:ascii="Times New Roman" w:hAnsi="Times New Roman"/>
          <w:sz w:val="28"/>
          <w:szCs w:val="28"/>
        </w:rPr>
        <w:t>по</w:t>
      </w:r>
      <w:r w:rsidRPr="0031697D">
        <w:rPr>
          <w:rFonts w:ascii="Times New Roman" w:hAnsi="Times New Roman"/>
          <w:sz w:val="28"/>
          <w:szCs w:val="28"/>
        </w:rPr>
        <w:t>с</w:t>
      </w:r>
      <w:r>
        <w:rPr>
          <w:rFonts w:ascii="Times New Roman" w:hAnsi="Times New Roman"/>
          <w:sz w:val="28"/>
          <w:szCs w:val="28"/>
        </w:rPr>
        <w:t xml:space="preserve">тановление Пленума Высшего Арбитр. </w:t>
      </w:r>
      <w:r w:rsidRPr="002B27A2">
        <w:rPr>
          <w:rFonts w:ascii="Times New Roman" w:hAnsi="Times New Roman"/>
          <w:sz w:val="28"/>
          <w:szCs w:val="28"/>
        </w:rPr>
        <w:t>С</w:t>
      </w:r>
      <w:r>
        <w:rPr>
          <w:rFonts w:ascii="Times New Roman" w:hAnsi="Times New Roman"/>
          <w:sz w:val="28"/>
          <w:szCs w:val="28"/>
        </w:rPr>
        <w:t>уда</w:t>
      </w:r>
      <w:proofErr w:type="gramStart"/>
      <w:r w:rsidRPr="002B27A2">
        <w:rPr>
          <w:rFonts w:ascii="Times New Roman" w:hAnsi="Times New Roman"/>
          <w:sz w:val="28"/>
          <w:szCs w:val="28"/>
        </w:rPr>
        <w:t xml:space="preserve"> Р</w:t>
      </w:r>
      <w:proofErr w:type="gramEnd"/>
      <w:r>
        <w:rPr>
          <w:rFonts w:ascii="Times New Roman" w:hAnsi="Times New Roman"/>
          <w:sz w:val="28"/>
          <w:szCs w:val="28"/>
        </w:rPr>
        <w:t xml:space="preserve">ос. </w:t>
      </w:r>
      <w:r w:rsidRPr="002B27A2">
        <w:rPr>
          <w:rFonts w:ascii="Times New Roman" w:hAnsi="Times New Roman"/>
          <w:sz w:val="28"/>
          <w:szCs w:val="28"/>
        </w:rPr>
        <w:t>Ф</w:t>
      </w:r>
      <w:r>
        <w:rPr>
          <w:rFonts w:ascii="Times New Roman" w:hAnsi="Times New Roman"/>
          <w:sz w:val="28"/>
          <w:szCs w:val="28"/>
        </w:rPr>
        <w:t xml:space="preserve">едерации от 9 дек. </w:t>
      </w:r>
      <w:r w:rsidRPr="0031697D">
        <w:rPr>
          <w:rFonts w:ascii="Times New Roman" w:hAnsi="Times New Roman"/>
          <w:sz w:val="28"/>
          <w:szCs w:val="28"/>
        </w:rPr>
        <w:t xml:space="preserve">2002 </w:t>
      </w:r>
      <w:r>
        <w:rPr>
          <w:rFonts w:ascii="Times New Roman" w:hAnsi="Times New Roman"/>
          <w:sz w:val="28"/>
          <w:szCs w:val="28"/>
        </w:rPr>
        <w:t xml:space="preserve">г. </w:t>
      </w:r>
      <w:r w:rsidRPr="0031697D">
        <w:rPr>
          <w:rFonts w:ascii="Times New Roman" w:hAnsi="Times New Roman"/>
          <w:sz w:val="28"/>
          <w:szCs w:val="28"/>
        </w:rPr>
        <w:t>№ 11-П</w:t>
      </w:r>
      <w:r>
        <w:rPr>
          <w:rFonts w:ascii="Times New Roman" w:hAnsi="Times New Roman"/>
          <w:sz w:val="28"/>
          <w:szCs w:val="28"/>
        </w:rPr>
        <w:t xml:space="preserve"> // Вестник ВАС РФ. – 2003. - </w:t>
      </w:r>
      <w:r w:rsidRPr="0028716D">
        <w:rPr>
          <w:rFonts w:ascii="Times New Roman" w:hAnsi="Times New Roman"/>
          <w:sz w:val="28"/>
          <w:szCs w:val="28"/>
        </w:rPr>
        <w:t>URL: http://www.consultant.ru/document/cons_doc_LAW_40630/ (дата обращения 26.04.2018)</w:t>
      </w:r>
      <w:r>
        <w:rPr>
          <w:rFonts w:ascii="Times New Roman" w:hAnsi="Times New Roman"/>
          <w:sz w:val="28"/>
          <w:szCs w:val="28"/>
        </w:rPr>
        <w:t>.</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28"/>
        </w:rPr>
        <w:t xml:space="preserve">- </w:t>
      </w:r>
      <w:r w:rsidRPr="007E0026">
        <w:rPr>
          <w:rFonts w:ascii="Times New Roman" w:hAnsi="Times New Roman"/>
          <w:sz w:val="28"/>
          <w:szCs w:val="28"/>
        </w:rPr>
        <w:t>О некоторых вопросах, связанных с квалификацией и установлением требований по обязательным платежам, а также санкциям за публичные правонарушения в деле о банкротстве</w:t>
      </w:r>
      <w:r>
        <w:rPr>
          <w:rFonts w:ascii="Times New Roman" w:hAnsi="Times New Roman"/>
          <w:sz w:val="28"/>
          <w:szCs w:val="28"/>
        </w:rPr>
        <w:t xml:space="preserve"> </w:t>
      </w:r>
      <w:r w:rsidRPr="00402688">
        <w:rPr>
          <w:rFonts w:ascii="Times New Roman" w:hAnsi="Times New Roman"/>
          <w:sz w:val="28"/>
          <w:szCs w:val="28"/>
        </w:rPr>
        <w:t>[</w:t>
      </w:r>
      <w:r>
        <w:rPr>
          <w:rFonts w:ascii="Times New Roman" w:hAnsi="Times New Roman"/>
          <w:sz w:val="28"/>
          <w:szCs w:val="28"/>
        </w:rPr>
        <w:t>Электронный ресурс</w:t>
      </w:r>
      <w:r w:rsidRPr="00402688">
        <w:rPr>
          <w:rFonts w:ascii="Times New Roman" w:hAnsi="Times New Roman"/>
          <w:sz w:val="28"/>
          <w:szCs w:val="28"/>
        </w:rPr>
        <w:t>]</w:t>
      </w:r>
      <w:r>
        <w:rPr>
          <w:rFonts w:ascii="Times New Roman" w:hAnsi="Times New Roman"/>
          <w:sz w:val="28"/>
          <w:szCs w:val="28"/>
        </w:rPr>
        <w:t>:</w:t>
      </w:r>
      <w:r>
        <w:rPr>
          <w:rFonts w:ascii="Times New Roman" w:hAnsi="Times New Roman"/>
          <w:sz w:val="28"/>
          <w:szCs w:val="18"/>
          <w:shd w:val="clear" w:color="auto" w:fill="FFFFFF"/>
        </w:rPr>
        <w:t xml:space="preserve"> п</w:t>
      </w:r>
      <w:r>
        <w:rPr>
          <w:rFonts w:ascii="Times New Roman" w:hAnsi="Times New Roman"/>
          <w:sz w:val="28"/>
          <w:szCs w:val="28"/>
        </w:rPr>
        <w:t>остановление Пленума Высшего Арбитр. Суда</w:t>
      </w:r>
      <w:proofErr w:type="gramStart"/>
      <w:r w:rsidRPr="007E0026">
        <w:rPr>
          <w:rFonts w:ascii="Times New Roman" w:hAnsi="Times New Roman"/>
          <w:sz w:val="28"/>
          <w:szCs w:val="28"/>
        </w:rPr>
        <w:t xml:space="preserve"> Р</w:t>
      </w:r>
      <w:proofErr w:type="gramEnd"/>
      <w:r>
        <w:rPr>
          <w:rFonts w:ascii="Times New Roman" w:hAnsi="Times New Roman"/>
          <w:sz w:val="28"/>
          <w:szCs w:val="28"/>
        </w:rPr>
        <w:t xml:space="preserve">ос. </w:t>
      </w:r>
      <w:r w:rsidRPr="007E0026">
        <w:rPr>
          <w:rFonts w:ascii="Times New Roman" w:hAnsi="Times New Roman"/>
          <w:sz w:val="28"/>
          <w:szCs w:val="28"/>
        </w:rPr>
        <w:t>Ф</w:t>
      </w:r>
      <w:r>
        <w:rPr>
          <w:rFonts w:ascii="Times New Roman" w:hAnsi="Times New Roman"/>
          <w:sz w:val="28"/>
          <w:szCs w:val="28"/>
        </w:rPr>
        <w:t xml:space="preserve">едерации от 22.06.2006 № 25 // </w:t>
      </w:r>
      <w:r w:rsidRPr="0068103C">
        <w:rPr>
          <w:rFonts w:ascii="Times New Roman" w:hAnsi="Times New Roman"/>
          <w:sz w:val="28"/>
          <w:szCs w:val="28"/>
        </w:rPr>
        <w:t>Вестник ВАС РФ</w:t>
      </w:r>
      <w:r>
        <w:rPr>
          <w:rFonts w:ascii="Times New Roman" w:hAnsi="Times New Roman"/>
          <w:sz w:val="28"/>
          <w:szCs w:val="28"/>
        </w:rPr>
        <w:t>. – 2006. – (утр</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илу). - </w:t>
      </w:r>
      <w:r w:rsidRPr="0068103C">
        <w:rPr>
          <w:rFonts w:ascii="Times New Roman" w:hAnsi="Times New Roman"/>
          <w:sz w:val="28"/>
          <w:szCs w:val="28"/>
        </w:rPr>
        <w:t>URL: http://www.consultant.ru (дата обращения 30.04.2018)</w:t>
      </w:r>
      <w:r>
        <w:rPr>
          <w:rFonts w:ascii="Times New Roman" w:hAnsi="Times New Roman"/>
          <w:sz w:val="28"/>
          <w:szCs w:val="28"/>
        </w:rPr>
        <w:t>.</w:t>
      </w:r>
    </w:p>
    <w:p w:rsidR="007E19B2" w:rsidRPr="00365D73"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xml:space="preserve">- </w:t>
      </w:r>
      <w:r w:rsidRPr="00365D73">
        <w:rPr>
          <w:rFonts w:ascii="Times New Roman" w:hAnsi="Times New Roman"/>
          <w:sz w:val="28"/>
          <w:szCs w:val="18"/>
          <w:shd w:val="clear" w:color="auto" w:fill="FFFFFF"/>
        </w:rPr>
        <w:t>О некоторых процессуальных вопросах, связанных с рассмотрением дел о банкротстве</w:t>
      </w:r>
      <w:r>
        <w:rPr>
          <w:rFonts w:ascii="Times New Roman" w:hAnsi="Times New Roman"/>
          <w:sz w:val="28"/>
          <w:szCs w:val="18"/>
          <w:shd w:val="clear" w:color="auto" w:fill="FFFFFF"/>
        </w:rPr>
        <w:t xml:space="preserve"> </w:t>
      </w:r>
      <w:r w:rsidRPr="00402688">
        <w:rPr>
          <w:rFonts w:ascii="Times New Roman" w:hAnsi="Times New Roman"/>
          <w:sz w:val="28"/>
          <w:szCs w:val="28"/>
        </w:rPr>
        <w:t>[</w:t>
      </w:r>
      <w:r>
        <w:rPr>
          <w:rFonts w:ascii="Times New Roman" w:hAnsi="Times New Roman"/>
          <w:sz w:val="28"/>
          <w:szCs w:val="28"/>
        </w:rPr>
        <w:t>Электронный ресурс</w:t>
      </w:r>
      <w:r w:rsidRPr="00402688">
        <w:rPr>
          <w:rFonts w:ascii="Times New Roman" w:hAnsi="Times New Roman"/>
          <w:sz w:val="28"/>
          <w:szCs w:val="28"/>
        </w:rPr>
        <w:t>]</w:t>
      </w:r>
      <w:r>
        <w:rPr>
          <w:rFonts w:ascii="Times New Roman" w:hAnsi="Times New Roman"/>
          <w:sz w:val="28"/>
          <w:szCs w:val="18"/>
          <w:shd w:val="clear" w:color="auto" w:fill="FFFFFF"/>
        </w:rPr>
        <w:t>:</w:t>
      </w:r>
      <w:r w:rsidRPr="00365D73">
        <w:rPr>
          <w:rFonts w:ascii="Times New Roman" w:hAnsi="Times New Roman"/>
          <w:sz w:val="28"/>
          <w:szCs w:val="18"/>
          <w:shd w:val="clear" w:color="auto" w:fill="FFFFFF"/>
        </w:rPr>
        <w:t xml:space="preserve"> </w:t>
      </w:r>
      <w:proofErr w:type="gramStart"/>
      <w:r>
        <w:rPr>
          <w:rFonts w:ascii="Times New Roman" w:hAnsi="Times New Roman"/>
          <w:sz w:val="28"/>
          <w:szCs w:val="28"/>
        </w:rPr>
        <w:t>Высшего</w:t>
      </w:r>
      <w:proofErr w:type="gramEnd"/>
      <w:r>
        <w:rPr>
          <w:rFonts w:ascii="Times New Roman" w:hAnsi="Times New Roman"/>
          <w:sz w:val="28"/>
          <w:szCs w:val="28"/>
        </w:rPr>
        <w:t xml:space="preserve"> Арбитр. </w:t>
      </w:r>
      <w:r w:rsidRPr="002B27A2">
        <w:rPr>
          <w:rFonts w:ascii="Times New Roman" w:hAnsi="Times New Roman"/>
          <w:sz w:val="28"/>
          <w:szCs w:val="28"/>
        </w:rPr>
        <w:t>С</w:t>
      </w:r>
      <w:r>
        <w:rPr>
          <w:rFonts w:ascii="Times New Roman" w:hAnsi="Times New Roman"/>
          <w:sz w:val="28"/>
          <w:szCs w:val="28"/>
        </w:rPr>
        <w:t>уда</w:t>
      </w:r>
      <w:proofErr w:type="gramStart"/>
      <w:r w:rsidRPr="002B27A2">
        <w:rPr>
          <w:rFonts w:ascii="Times New Roman" w:hAnsi="Times New Roman"/>
          <w:sz w:val="28"/>
          <w:szCs w:val="28"/>
        </w:rPr>
        <w:t xml:space="preserve"> Р</w:t>
      </w:r>
      <w:proofErr w:type="gramEnd"/>
      <w:r>
        <w:rPr>
          <w:rFonts w:ascii="Times New Roman" w:hAnsi="Times New Roman"/>
          <w:sz w:val="28"/>
          <w:szCs w:val="28"/>
        </w:rPr>
        <w:t xml:space="preserve">ос. </w:t>
      </w:r>
      <w:r w:rsidRPr="002B27A2">
        <w:rPr>
          <w:rFonts w:ascii="Times New Roman" w:hAnsi="Times New Roman"/>
          <w:sz w:val="28"/>
          <w:szCs w:val="28"/>
        </w:rPr>
        <w:t>Ф</w:t>
      </w:r>
      <w:r>
        <w:rPr>
          <w:rFonts w:ascii="Times New Roman" w:hAnsi="Times New Roman"/>
          <w:sz w:val="28"/>
          <w:szCs w:val="28"/>
        </w:rPr>
        <w:t>едерации</w:t>
      </w:r>
      <w:r>
        <w:rPr>
          <w:rFonts w:ascii="Times New Roman" w:hAnsi="Times New Roman"/>
          <w:sz w:val="28"/>
          <w:szCs w:val="18"/>
          <w:shd w:val="clear" w:color="auto" w:fill="FFFFFF"/>
        </w:rPr>
        <w:t xml:space="preserve"> от 22.06.2012 №</w:t>
      </w:r>
      <w:r w:rsidRPr="00365D73">
        <w:rPr>
          <w:rFonts w:ascii="Times New Roman" w:hAnsi="Times New Roman"/>
          <w:sz w:val="28"/>
          <w:szCs w:val="18"/>
          <w:shd w:val="clear" w:color="auto" w:fill="FFFFFF"/>
        </w:rPr>
        <w:t xml:space="preserve"> 35</w:t>
      </w:r>
      <w:r>
        <w:rPr>
          <w:rFonts w:ascii="Times New Roman" w:hAnsi="Times New Roman"/>
          <w:sz w:val="28"/>
          <w:szCs w:val="18"/>
          <w:shd w:val="clear" w:color="auto" w:fill="FFFFFF"/>
        </w:rPr>
        <w:t xml:space="preserve"> // Вестник ВАС РФ. -</w:t>
      </w:r>
      <w:r w:rsidRPr="00365D73">
        <w:rPr>
          <w:rFonts w:ascii="Times New Roman" w:hAnsi="Times New Roman"/>
          <w:sz w:val="28"/>
          <w:szCs w:val="18"/>
          <w:shd w:val="clear" w:color="auto" w:fill="FFFFFF"/>
        </w:rPr>
        <w:t xml:space="preserve"> 2012.</w:t>
      </w:r>
      <w:r>
        <w:rPr>
          <w:rFonts w:ascii="Times New Roman" w:hAnsi="Times New Roman"/>
          <w:sz w:val="28"/>
          <w:szCs w:val="18"/>
          <w:shd w:val="clear" w:color="auto" w:fill="FFFFFF"/>
        </w:rPr>
        <w:t xml:space="preserve"> - </w:t>
      </w:r>
      <w:r w:rsidRPr="00365D73">
        <w:rPr>
          <w:rFonts w:ascii="Times New Roman" w:hAnsi="Times New Roman"/>
          <w:sz w:val="28"/>
          <w:szCs w:val="18"/>
          <w:shd w:val="clear" w:color="auto" w:fill="FFFFFF"/>
        </w:rPr>
        <w:t>(ред. от 21.12.2017)</w:t>
      </w:r>
      <w:r>
        <w:rPr>
          <w:rFonts w:ascii="Times New Roman" w:hAnsi="Times New Roman"/>
          <w:sz w:val="28"/>
          <w:szCs w:val="18"/>
          <w:shd w:val="clear" w:color="auto" w:fill="FFFFFF"/>
        </w:rPr>
        <w:t>. Доступ из справ</w:t>
      </w:r>
      <w:proofErr w:type="gramStart"/>
      <w:r>
        <w:rPr>
          <w:rFonts w:ascii="Times New Roman" w:hAnsi="Times New Roman"/>
          <w:sz w:val="28"/>
          <w:szCs w:val="18"/>
          <w:shd w:val="clear" w:color="auto" w:fill="FFFFFF"/>
        </w:rPr>
        <w:t>.-</w:t>
      </w:r>
      <w:proofErr w:type="gramEnd"/>
      <w:r>
        <w:rPr>
          <w:rFonts w:ascii="Times New Roman" w:hAnsi="Times New Roman"/>
          <w:sz w:val="28"/>
          <w:szCs w:val="18"/>
          <w:shd w:val="clear" w:color="auto" w:fill="FFFFFF"/>
        </w:rPr>
        <w:t>правовой системы «</w:t>
      </w:r>
      <w:proofErr w:type="spellStart"/>
      <w:r>
        <w:rPr>
          <w:rFonts w:ascii="Times New Roman" w:hAnsi="Times New Roman"/>
          <w:sz w:val="28"/>
          <w:szCs w:val="18"/>
          <w:shd w:val="clear" w:color="auto" w:fill="FFFFFF"/>
        </w:rPr>
        <w:t>КонсультантПлюс</w:t>
      </w:r>
      <w:proofErr w:type="spellEnd"/>
      <w:r>
        <w:rPr>
          <w:rFonts w:ascii="Times New Roman" w:hAnsi="Times New Roman"/>
          <w:sz w:val="28"/>
          <w:szCs w:val="18"/>
          <w:shd w:val="clear" w:color="auto" w:fill="FFFFFF"/>
        </w:rPr>
        <w:t>».</w:t>
      </w:r>
    </w:p>
    <w:p w:rsidR="007E19B2" w:rsidRDefault="007E19B2" w:rsidP="007E19B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10026">
        <w:rPr>
          <w:rFonts w:ascii="Times New Roman" w:hAnsi="Times New Roman"/>
          <w:sz w:val="28"/>
          <w:szCs w:val="28"/>
        </w:rPr>
        <w:t>О применении суда</w:t>
      </w:r>
      <w:r>
        <w:rPr>
          <w:rFonts w:ascii="Times New Roman" w:hAnsi="Times New Roman"/>
          <w:sz w:val="28"/>
          <w:szCs w:val="28"/>
        </w:rPr>
        <w:t xml:space="preserve">ми некоторых положений раздела </w:t>
      </w:r>
      <w:r>
        <w:rPr>
          <w:rFonts w:ascii="Times New Roman" w:hAnsi="Times New Roman"/>
          <w:sz w:val="28"/>
          <w:szCs w:val="28"/>
          <w:lang w:val="en-US"/>
        </w:rPr>
        <w:t>I</w:t>
      </w:r>
      <w:r w:rsidRPr="00B10026">
        <w:rPr>
          <w:rFonts w:ascii="Times New Roman" w:hAnsi="Times New Roman"/>
          <w:sz w:val="28"/>
          <w:szCs w:val="28"/>
        </w:rPr>
        <w:t xml:space="preserve"> части </w:t>
      </w:r>
      <w:r>
        <w:rPr>
          <w:rFonts w:ascii="Times New Roman" w:hAnsi="Times New Roman"/>
          <w:sz w:val="28"/>
          <w:szCs w:val="28"/>
        </w:rPr>
        <w:t xml:space="preserve">первой </w:t>
      </w:r>
      <w:r w:rsidRPr="00B10026">
        <w:rPr>
          <w:rFonts w:ascii="Times New Roman" w:hAnsi="Times New Roman"/>
          <w:sz w:val="28"/>
          <w:szCs w:val="28"/>
        </w:rPr>
        <w:t>Гражданского кодекса Российской Федерации</w:t>
      </w:r>
      <w:r>
        <w:rPr>
          <w:rFonts w:ascii="Times New Roman" w:hAnsi="Times New Roman"/>
          <w:sz w:val="28"/>
          <w:szCs w:val="28"/>
        </w:rPr>
        <w:t xml:space="preserve"> </w:t>
      </w:r>
      <w:r w:rsidRPr="00CD6E60">
        <w:rPr>
          <w:rFonts w:ascii="Times New Roman" w:hAnsi="Times New Roman"/>
          <w:sz w:val="28"/>
          <w:szCs w:val="18"/>
          <w:shd w:val="clear" w:color="auto" w:fill="FFFFFF"/>
        </w:rPr>
        <w:t>[Электро</w:t>
      </w:r>
      <w:r>
        <w:rPr>
          <w:rFonts w:ascii="Times New Roman" w:hAnsi="Times New Roman"/>
          <w:sz w:val="28"/>
          <w:szCs w:val="18"/>
          <w:shd w:val="clear" w:color="auto" w:fill="FFFFFF"/>
        </w:rPr>
        <w:t>нный ресурс]</w:t>
      </w:r>
      <w:r>
        <w:rPr>
          <w:rFonts w:ascii="Times New Roman" w:hAnsi="Times New Roman"/>
          <w:sz w:val="28"/>
          <w:szCs w:val="28"/>
        </w:rPr>
        <w:t>:</w:t>
      </w:r>
      <w:r w:rsidRPr="00B10026">
        <w:rPr>
          <w:rFonts w:ascii="Times New Roman" w:hAnsi="Times New Roman"/>
          <w:sz w:val="28"/>
          <w:szCs w:val="28"/>
        </w:rPr>
        <w:t xml:space="preserve"> по</w:t>
      </w:r>
      <w:r>
        <w:rPr>
          <w:rFonts w:ascii="Times New Roman" w:hAnsi="Times New Roman"/>
          <w:sz w:val="28"/>
          <w:szCs w:val="28"/>
        </w:rPr>
        <w:t>становление Пленума Верхов. С</w:t>
      </w:r>
      <w:r w:rsidRPr="00B10026">
        <w:rPr>
          <w:rFonts w:ascii="Times New Roman" w:hAnsi="Times New Roman"/>
          <w:sz w:val="28"/>
          <w:szCs w:val="28"/>
        </w:rPr>
        <w:t>уд</w:t>
      </w:r>
      <w:r>
        <w:rPr>
          <w:rFonts w:ascii="Times New Roman" w:hAnsi="Times New Roman"/>
          <w:sz w:val="28"/>
          <w:szCs w:val="28"/>
        </w:rPr>
        <w:t>а</w:t>
      </w:r>
      <w:proofErr w:type="gramStart"/>
      <w:r>
        <w:rPr>
          <w:rFonts w:ascii="Times New Roman" w:hAnsi="Times New Roman"/>
          <w:sz w:val="28"/>
          <w:szCs w:val="28"/>
        </w:rPr>
        <w:t xml:space="preserve"> Р</w:t>
      </w:r>
      <w:proofErr w:type="gramEnd"/>
      <w:r>
        <w:rPr>
          <w:rFonts w:ascii="Times New Roman" w:hAnsi="Times New Roman"/>
          <w:sz w:val="28"/>
          <w:szCs w:val="28"/>
        </w:rPr>
        <w:t xml:space="preserve">ос. Федерации от 23 июня </w:t>
      </w:r>
      <w:r w:rsidRPr="00B10026">
        <w:rPr>
          <w:rFonts w:ascii="Times New Roman" w:hAnsi="Times New Roman"/>
          <w:sz w:val="28"/>
          <w:szCs w:val="28"/>
        </w:rPr>
        <w:t>2015</w:t>
      </w:r>
      <w:r>
        <w:rPr>
          <w:rFonts w:ascii="Times New Roman" w:hAnsi="Times New Roman"/>
          <w:sz w:val="28"/>
          <w:szCs w:val="28"/>
        </w:rPr>
        <w:t xml:space="preserve"> г.</w:t>
      </w:r>
      <w:r w:rsidRPr="00B10026">
        <w:rPr>
          <w:rFonts w:ascii="Times New Roman" w:hAnsi="Times New Roman"/>
          <w:sz w:val="28"/>
          <w:szCs w:val="28"/>
        </w:rPr>
        <w:t xml:space="preserve"> </w:t>
      </w:r>
      <w:r>
        <w:rPr>
          <w:rFonts w:ascii="Times New Roman" w:hAnsi="Times New Roman"/>
          <w:sz w:val="28"/>
          <w:szCs w:val="28"/>
        </w:rPr>
        <w:t xml:space="preserve">              </w:t>
      </w:r>
      <w:r w:rsidRPr="00B10026">
        <w:rPr>
          <w:rFonts w:ascii="Times New Roman" w:hAnsi="Times New Roman"/>
          <w:sz w:val="28"/>
          <w:szCs w:val="28"/>
        </w:rPr>
        <w:t>№</w:t>
      </w:r>
      <w:r>
        <w:rPr>
          <w:rFonts w:ascii="Times New Roman" w:hAnsi="Times New Roman"/>
          <w:sz w:val="28"/>
          <w:szCs w:val="28"/>
        </w:rPr>
        <w:t xml:space="preserve"> 25 // Рос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xml:space="preserve">аз. - 2015. - 30 июня. - </w:t>
      </w:r>
      <w:r>
        <w:rPr>
          <w:rFonts w:ascii="Times New Roman" w:hAnsi="Times New Roman"/>
          <w:sz w:val="28"/>
          <w:szCs w:val="28"/>
          <w:lang w:val="en-US"/>
        </w:rPr>
        <w:t>URL</w:t>
      </w:r>
      <w:r>
        <w:rPr>
          <w:rFonts w:ascii="Times New Roman" w:hAnsi="Times New Roman"/>
          <w:sz w:val="28"/>
          <w:szCs w:val="28"/>
        </w:rPr>
        <w:t xml:space="preserve">: </w:t>
      </w:r>
      <w:r w:rsidRPr="001C53A7">
        <w:rPr>
          <w:rFonts w:ascii="Times New Roman" w:hAnsi="Times New Roman"/>
          <w:sz w:val="28"/>
          <w:szCs w:val="28"/>
        </w:rPr>
        <w:t>http://www.consultant.ru/document/cons_doc_LAW_181602/ (дата обращения: 15.04.2018)</w:t>
      </w:r>
      <w:r>
        <w:rPr>
          <w:rFonts w:ascii="Times New Roman" w:hAnsi="Times New Roman"/>
          <w:sz w:val="28"/>
          <w:szCs w:val="28"/>
        </w:rPr>
        <w:t>.</w:t>
      </w:r>
    </w:p>
    <w:p w:rsidR="007E19B2" w:rsidRDefault="007E19B2" w:rsidP="007E19B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B27A2">
        <w:rPr>
          <w:rFonts w:ascii="Times New Roman" w:hAnsi="Times New Roman"/>
          <w:sz w:val="28"/>
          <w:szCs w:val="28"/>
        </w:rPr>
        <w:t>О примирении сторон в арбитражном процессе</w:t>
      </w:r>
      <w:r>
        <w:rPr>
          <w:rFonts w:ascii="Times New Roman" w:hAnsi="Times New Roman"/>
          <w:sz w:val="28"/>
          <w:szCs w:val="28"/>
        </w:rPr>
        <w:t xml:space="preserve"> </w:t>
      </w:r>
      <w:r w:rsidRPr="00402688">
        <w:rPr>
          <w:rFonts w:ascii="Times New Roman" w:hAnsi="Times New Roman"/>
          <w:sz w:val="28"/>
          <w:szCs w:val="28"/>
        </w:rPr>
        <w:t>[</w:t>
      </w:r>
      <w:r>
        <w:rPr>
          <w:rFonts w:ascii="Times New Roman" w:hAnsi="Times New Roman"/>
          <w:sz w:val="28"/>
          <w:szCs w:val="28"/>
        </w:rPr>
        <w:t>Электронный ресурс</w:t>
      </w:r>
      <w:r w:rsidRPr="00402688">
        <w:rPr>
          <w:rFonts w:ascii="Times New Roman" w:hAnsi="Times New Roman"/>
          <w:sz w:val="28"/>
          <w:szCs w:val="28"/>
        </w:rPr>
        <w:t>]</w:t>
      </w:r>
      <w:r>
        <w:rPr>
          <w:rFonts w:ascii="Times New Roman" w:hAnsi="Times New Roman"/>
          <w:sz w:val="28"/>
          <w:szCs w:val="28"/>
        </w:rPr>
        <w:t>:</w:t>
      </w:r>
      <w:r w:rsidRPr="002B27A2">
        <w:rPr>
          <w:rFonts w:ascii="Times New Roman" w:hAnsi="Times New Roman"/>
          <w:sz w:val="28"/>
          <w:szCs w:val="28"/>
        </w:rPr>
        <w:t xml:space="preserve"> </w:t>
      </w:r>
      <w:r>
        <w:rPr>
          <w:rFonts w:ascii="Times New Roman" w:hAnsi="Times New Roman"/>
          <w:sz w:val="28"/>
          <w:szCs w:val="28"/>
        </w:rPr>
        <w:t>постановление</w:t>
      </w:r>
      <w:r w:rsidRPr="002B27A2">
        <w:rPr>
          <w:rFonts w:ascii="Times New Roman" w:hAnsi="Times New Roman"/>
          <w:sz w:val="28"/>
          <w:szCs w:val="28"/>
        </w:rPr>
        <w:t xml:space="preserve"> </w:t>
      </w:r>
      <w:r>
        <w:rPr>
          <w:rFonts w:ascii="Times New Roman" w:hAnsi="Times New Roman"/>
          <w:sz w:val="28"/>
          <w:szCs w:val="28"/>
        </w:rPr>
        <w:t xml:space="preserve">Пленума Высшего Арбитр. </w:t>
      </w:r>
      <w:r w:rsidRPr="002B27A2">
        <w:rPr>
          <w:rFonts w:ascii="Times New Roman" w:hAnsi="Times New Roman"/>
          <w:sz w:val="28"/>
          <w:szCs w:val="28"/>
        </w:rPr>
        <w:t>С</w:t>
      </w:r>
      <w:r>
        <w:rPr>
          <w:rFonts w:ascii="Times New Roman" w:hAnsi="Times New Roman"/>
          <w:sz w:val="28"/>
          <w:szCs w:val="28"/>
        </w:rPr>
        <w:t>уда</w:t>
      </w:r>
      <w:proofErr w:type="gramStart"/>
      <w:r w:rsidRPr="002B27A2">
        <w:rPr>
          <w:rFonts w:ascii="Times New Roman" w:hAnsi="Times New Roman"/>
          <w:sz w:val="28"/>
          <w:szCs w:val="28"/>
        </w:rPr>
        <w:t xml:space="preserve"> Р</w:t>
      </w:r>
      <w:proofErr w:type="gramEnd"/>
      <w:r>
        <w:rPr>
          <w:rFonts w:ascii="Times New Roman" w:hAnsi="Times New Roman"/>
          <w:sz w:val="28"/>
          <w:szCs w:val="28"/>
        </w:rPr>
        <w:t xml:space="preserve">ос. </w:t>
      </w:r>
      <w:r w:rsidRPr="002B27A2">
        <w:rPr>
          <w:rFonts w:ascii="Times New Roman" w:hAnsi="Times New Roman"/>
          <w:sz w:val="28"/>
          <w:szCs w:val="28"/>
        </w:rPr>
        <w:t>Ф</w:t>
      </w:r>
      <w:r>
        <w:rPr>
          <w:rFonts w:ascii="Times New Roman" w:hAnsi="Times New Roman"/>
          <w:sz w:val="28"/>
          <w:szCs w:val="28"/>
        </w:rPr>
        <w:t>едерации от 18 июля</w:t>
      </w:r>
      <w:r w:rsidRPr="002B27A2">
        <w:rPr>
          <w:rFonts w:ascii="Times New Roman" w:hAnsi="Times New Roman"/>
          <w:sz w:val="28"/>
          <w:szCs w:val="28"/>
        </w:rPr>
        <w:t xml:space="preserve"> 2014</w:t>
      </w:r>
      <w:r>
        <w:rPr>
          <w:rFonts w:ascii="Times New Roman" w:hAnsi="Times New Roman"/>
          <w:sz w:val="28"/>
          <w:szCs w:val="28"/>
        </w:rPr>
        <w:t xml:space="preserve"> г. № 50 // </w:t>
      </w:r>
      <w:r w:rsidRPr="007D2B89">
        <w:rPr>
          <w:rFonts w:ascii="Times New Roman" w:hAnsi="Times New Roman"/>
          <w:sz w:val="28"/>
          <w:szCs w:val="28"/>
        </w:rPr>
        <w:t>Вестник эконом</w:t>
      </w:r>
      <w:proofErr w:type="gramStart"/>
      <w:r>
        <w:rPr>
          <w:rFonts w:ascii="Times New Roman" w:hAnsi="Times New Roman"/>
          <w:sz w:val="28"/>
          <w:szCs w:val="28"/>
        </w:rPr>
        <w:t>.</w:t>
      </w:r>
      <w:proofErr w:type="gramEnd"/>
      <w:r w:rsidRPr="007D2B89">
        <w:rPr>
          <w:rFonts w:ascii="Times New Roman" w:hAnsi="Times New Roman"/>
          <w:sz w:val="28"/>
          <w:szCs w:val="28"/>
        </w:rPr>
        <w:t xml:space="preserve"> </w:t>
      </w:r>
      <w:proofErr w:type="gramStart"/>
      <w:r w:rsidRPr="007D2B89">
        <w:rPr>
          <w:rFonts w:ascii="Times New Roman" w:hAnsi="Times New Roman"/>
          <w:sz w:val="28"/>
          <w:szCs w:val="28"/>
        </w:rPr>
        <w:t>п</w:t>
      </w:r>
      <w:proofErr w:type="gramEnd"/>
      <w:r w:rsidRPr="007D2B89">
        <w:rPr>
          <w:rFonts w:ascii="Times New Roman" w:hAnsi="Times New Roman"/>
          <w:sz w:val="28"/>
          <w:szCs w:val="28"/>
        </w:rPr>
        <w:t>равосудия РФ</w:t>
      </w:r>
      <w:r>
        <w:rPr>
          <w:rFonts w:ascii="Times New Roman" w:hAnsi="Times New Roman"/>
          <w:sz w:val="28"/>
          <w:szCs w:val="28"/>
        </w:rPr>
        <w:t xml:space="preserve">. – 2014. -  </w:t>
      </w:r>
      <w:r>
        <w:rPr>
          <w:rFonts w:ascii="Times New Roman" w:hAnsi="Times New Roman"/>
          <w:sz w:val="28"/>
          <w:szCs w:val="28"/>
          <w:lang w:val="en-US"/>
        </w:rPr>
        <w:t>URL</w:t>
      </w:r>
      <w:r>
        <w:rPr>
          <w:rFonts w:ascii="Times New Roman" w:hAnsi="Times New Roman"/>
          <w:sz w:val="28"/>
          <w:szCs w:val="28"/>
        </w:rPr>
        <w:t xml:space="preserve">: </w:t>
      </w:r>
      <w:r w:rsidRPr="007D2B89">
        <w:rPr>
          <w:rFonts w:ascii="Times New Roman" w:hAnsi="Times New Roman"/>
          <w:sz w:val="28"/>
          <w:szCs w:val="28"/>
        </w:rPr>
        <w:lastRenderedPageBreak/>
        <w:t>http://www.arbitr.ru/as/pract/post_plenum/110097.html (дата обращения 26.04.2018)</w:t>
      </w:r>
      <w:r>
        <w:rPr>
          <w:rFonts w:ascii="Times New Roman" w:hAnsi="Times New Roman"/>
          <w:sz w:val="28"/>
          <w:szCs w:val="28"/>
        </w:rPr>
        <w:t>.</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xml:space="preserve">- </w:t>
      </w:r>
      <w:r w:rsidRPr="00C076CF">
        <w:rPr>
          <w:rFonts w:ascii="Times New Roman" w:hAnsi="Times New Roman"/>
          <w:sz w:val="28"/>
          <w:szCs w:val="28"/>
        </w:rPr>
        <w:t>О некоторых вопросах, связанных с принятием Фед</w:t>
      </w:r>
      <w:r>
        <w:rPr>
          <w:rFonts w:ascii="Times New Roman" w:hAnsi="Times New Roman"/>
          <w:sz w:val="28"/>
          <w:szCs w:val="28"/>
        </w:rPr>
        <w:t>ерального закона от 30.12.2008 № 296-ФЗ «</w:t>
      </w:r>
      <w:r w:rsidRPr="00C076CF">
        <w:rPr>
          <w:rFonts w:ascii="Times New Roman" w:hAnsi="Times New Roman"/>
          <w:sz w:val="28"/>
          <w:szCs w:val="28"/>
        </w:rPr>
        <w:t xml:space="preserve">О внесении изменений в Федеральный закон </w:t>
      </w:r>
      <w:r>
        <w:rPr>
          <w:rFonts w:ascii="Times New Roman" w:hAnsi="Times New Roman"/>
          <w:sz w:val="28"/>
          <w:szCs w:val="28"/>
        </w:rPr>
        <w:t>«</w:t>
      </w:r>
      <w:r w:rsidRPr="00C076CF">
        <w:rPr>
          <w:rFonts w:ascii="Times New Roman" w:hAnsi="Times New Roman"/>
          <w:sz w:val="28"/>
          <w:szCs w:val="28"/>
        </w:rPr>
        <w:t xml:space="preserve">О </w:t>
      </w:r>
      <w:r>
        <w:rPr>
          <w:rFonts w:ascii="Times New Roman" w:hAnsi="Times New Roman"/>
          <w:sz w:val="28"/>
          <w:szCs w:val="28"/>
        </w:rPr>
        <w:t>несостоятельности (</w:t>
      </w:r>
      <w:r w:rsidRPr="00C076CF">
        <w:rPr>
          <w:rFonts w:ascii="Times New Roman" w:hAnsi="Times New Roman"/>
          <w:sz w:val="28"/>
          <w:szCs w:val="28"/>
        </w:rPr>
        <w:t>банкротстве)</w:t>
      </w:r>
      <w:r>
        <w:rPr>
          <w:rFonts w:ascii="Times New Roman" w:hAnsi="Times New Roman"/>
          <w:sz w:val="28"/>
          <w:szCs w:val="28"/>
        </w:rPr>
        <w:t xml:space="preserve"> </w:t>
      </w:r>
      <w:r w:rsidRPr="005D1FA4">
        <w:rPr>
          <w:rFonts w:ascii="Times New Roman" w:hAnsi="Times New Roman"/>
          <w:sz w:val="28"/>
          <w:szCs w:val="28"/>
        </w:rPr>
        <w:t>[</w:t>
      </w:r>
      <w:r>
        <w:rPr>
          <w:rFonts w:ascii="Times New Roman" w:hAnsi="Times New Roman"/>
          <w:sz w:val="28"/>
          <w:szCs w:val="28"/>
        </w:rPr>
        <w:t>Электронный ресурс</w:t>
      </w:r>
      <w:r w:rsidRPr="005D1FA4">
        <w:rPr>
          <w:rFonts w:ascii="Times New Roman" w:hAnsi="Times New Roman"/>
          <w:sz w:val="28"/>
          <w:szCs w:val="28"/>
        </w:rPr>
        <w:t>]</w:t>
      </w:r>
      <w:r>
        <w:rPr>
          <w:rFonts w:ascii="Times New Roman" w:hAnsi="Times New Roman"/>
          <w:sz w:val="28"/>
          <w:szCs w:val="28"/>
        </w:rPr>
        <w:t>: постановление Пленума Высшего Арбитр. Суда</w:t>
      </w:r>
      <w:proofErr w:type="gramStart"/>
      <w:r>
        <w:rPr>
          <w:rFonts w:ascii="Times New Roman" w:hAnsi="Times New Roman"/>
          <w:sz w:val="28"/>
          <w:szCs w:val="28"/>
        </w:rPr>
        <w:t xml:space="preserve"> Р</w:t>
      </w:r>
      <w:proofErr w:type="gramEnd"/>
      <w:r>
        <w:rPr>
          <w:rFonts w:ascii="Times New Roman" w:hAnsi="Times New Roman"/>
          <w:sz w:val="28"/>
          <w:szCs w:val="28"/>
        </w:rPr>
        <w:t>ос. Федерации от 23 июля 2009 г. №</w:t>
      </w:r>
      <w:r w:rsidRPr="00A41EF4">
        <w:rPr>
          <w:rFonts w:ascii="Times New Roman" w:hAnsi="Times New Roman"/>
          <w:sz w:val="28"/>
          <w:szCs w:val="28"/>
        </w:rPr>
        <w:t xml:space="preserve"> 60</w:t>
      </w:r>
      <w:r>
        <w:rPr>
          <w:rFonts w:ascii="Times New Roman" w:hAnsi="Times New Roman"/>
          <w:sz w:val="28"/>
          <w:szCs w:val="28"/>
        </w:rPr>
        <w:t xml:space="preserve"> // </w:t>
      </w:r>
      <w:r w:rsidRPr="005D1FA4">
        <w:rPr>
          <w:rFonts w:ascii="Times New Roman" w:hAnsi="Times New Roman"/>
          <w:sz w:val="28"/>
          <w:szCs w:val="28"/>
        </w:rPr>
        <w:t>Вестник ВАС РФ</w:t>
      </w:r>
      <w:r>
        <w:rPr>
          <w:rFonts w:ascii="Times New Roman" w:hAnsi="Times New Roman"/>
          <w:sz w:val="28"/>
          <w:szCs w:val="28"/>
        </w:rPr>
        <w:t xml:space="preserve">. – 2009. – </w:t>
      </w:r>
      <w:r>
        <w:rPr>
          <w:rFonts w:ascii="Times New Roman" w:hAnsi="Times New Roman"/>
          <w:sz w:val="28"/>
          <w:szCs w:val="28"/>
          <w:lang w:val="en-US"/>
        </w:rPr>
        <w:t>URL</w:t>
      </w:r>
      <w:r>
        <w:rPr>
          <w:rFonts w:ascii="Times New Roman" w:hAnsi="Times New Roman"/>
          <w:sz w:val="28"/>
          <w:szCs w:val="28"/>
        </w:rPr>
        <w:t xml:space="preserve">: </w:t>
      </w:r>
      <w:r w:rsidRPr="005D1FA4">
        <w:rPr>
          <w:rFonts w:ascii="Times New Roman" w:hAnsi="Times New Roman"/>
          <w:sz w:val="28"/>
          <w:szCs w:val="28"/>
        </w:rPr>
        <w:t>http://www.consultant.ru (дата обращения 30.04.2018)</w:t>
      </w:r>
      <w:r>
        <w:rPr>
          <w:rFonts w:ascii="Times New Roman" w:hAnsi="Times New Roman"/>
          <w:sz w:val="28"/>
          <w:szCs w:val="28"/>
        </w:rPr>
        <w:t>.</w:t>
      </w:r>
    </w:p>
    <w:p w:rsidR="007E19B2" w:rsidRPr="007E19B2" w:rsidRDefault="007E19B2" w:rsidP="007E19B2">
      <w:pPr>
        <w:spacing w:after="0" w:line="360" w:lineRule="auto"/>
        <w:ind w:firstLine="709"/>
        <w:jc w:val="both"/>
        <w:rPr>
          <w:rFonts w:ascii="Times New Roman" w:hAnsi="Times New Roman"/>
          <w:b/>
          <w:sz w:val="28"/>
          <w:szCs w:val="18"/>
          <w:shd w:val="clear" w:color="auto" w:fill="FFFFFF"/>
        </w:rPr>
      </w:pPr>
      <w:r w:rsidRPr="007E19B2">
        <w:rPr>
          <w:rFonts w:ascii="Times New Roman" w:hAnsi="Times New Roman"/>
          <w:b/>
          <w:sz w:val="28"/>
          <w:szCs w:val="18"/>
          <w:shd w:val="clear" w:color="auto" w:fill="FFFFFF"/>
        </w:rPr>
        <w:t xml:space="preserve">2. Материалы судебной практики </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Определение Верховного Суда Российской Федерации</w:t>
      </w:r>
      <w:r w:rsidRPr="00512EDA">
        <w:rPr>
          <w:rFonts w:ascii="Times New Roman" w:hAnsi="Times New Roman"/>
          <w:sz w:val="28"/>
          <w:szCs w:val="18"/>
          <w:shd w:val="clear" w:color="auto" w:fill="FFFFFF"/>
        </w:rPr>
        <w:t xml:space="preserve"> от 10.03.2016 № 306-ЭС16-1238 по делу № А49-250/2015</w:t>
      </w:r>
      <w:r>
        <w:rPr>
          <w:rFonts w:ascii="Times New Roman" w:hAnsi="Times New Roman"/>
          <w:sz w:val="28"/>
          <w:szCs w:val="18"/>
          <w:shd w:val="clear" w:color="auto" w:fill="FFFFFF"/>
        </w:rPr>
        <w:t>. -</w:t>
      </w:r>
      <w:r w:rsidRPr="00512EDA">
        <w:rPr>
          <w:rFonts w:ascii="Times New Roman" w:hAnsi="Times New Roman"/>
          <w:sz w:val="28"/>
          <w:szCs w:val="28"/>
        </w:rPr>
        <w:t xml:space="preserve"> </w:t>
      </w:r>
      <w:r>
        <w:rPr>
          <w:rFonts w:ascii="Times New Roman" w:hAnsi="Times New Roman"/>
          <w:sz w:val="28"/>
          <w:szCs w:val="28"/>
        </w:rPr>
        <w:t>Режим доступа:</w:t>
      </w:r>
      <w:r w:rsidRPr="00115363">
        <w:rPr>
          <w:rFonts w:ascii="Times New Roman" w:hAnsi="Times New Roman"/>
          <w:sz w:val="28"/>
          <w:szCs w:val="18"/>
          <w:shd w:val="clear" w:color="auto" w:fill="FFFFFF"/>
        </w:rPr>
        <w:t xml:space="preserve"> </w:t>
      </w:r>
      <w:r w:rsidRPr="002A246A">
        <w:rPr>
          <w:rFonts w:ascii="Times New Roman" w:hAnsi="Times New Roman"/>
          <w:sz w:val="28"/>
          <w:szCs w:val="18"/>
          <w:shd w:val="clear" w:color="auto" w:fill="FFFFFF"/>
        </w:rPr>
        <w:t>http://kad.arbitr.ru</w:t>
      </w:r>
      <w:r>
        <w:rPr>
          <w:rFonts w:ascii="Times New Roman" w:hAnsi="Times New Roman"/>
          <w:sz w:val="28"/>
          <w:szCs w:val="18"/>
          <w:shd w:val="clear" w:color="auto" w:fill="FFFFFF"/>
        </w:rPr>
        <w:t xml:space="preserve"> (дата обращения 01.05.2018).</w:t>
      </w:r>
      <w:r w:rsidRPr="00512EDA">
        <w:rPr>
          <w:rFonts w:ascii="Times New Roman" w:hAnsi="Times New Roman"/>
          <w:sz w:val="28"/>
          <w:szCs w:val="18"/>
          <w:shd w:val="clear" w:color="auto" w:fill="FFFFFF"/>
        </w:rPr>
        <w:t xml:space="preserve">  </w:t>
      </w:r>
    </w:p>
    <w:p w:rsidR="007E19B2" w:rsidRDefault="007E19B2" w:rsidP="007E19B2">
      <w:pPr>
        <w:spacing w:after="0" w:line="360" w:lineRule="auto"/>
        <w:ind w:firstLine="709"/>
        <w:jc w:val="both"/>
        <w:rPr>
          <w:rFonts w:ascii="Times New Roman" w:hAnsi="Times New Roman"/>
          <w:sz w:val="28"/>
          <w:szCs w:val="28"/>
        </w:rPr>
      </w:pPr>
      <w:r>
        <w:rPr>
          <w:rFonts w:ascii="Times New Roman" w:hAnsi="Times New Roman"/>
        </w:rPr>
        <w:t xml:space="preserve">- </w:t>
      </w:r>
      <w:r>
        <w:rPr>
          <w:rFonts w:ascii="Times New Roman" w:hAnsi="Times New Roman"/>
          <w:sz w:val="28"/>
          <w:szCs w:val="28"/>
        </w:rPr>
        <w:t>Постановление Арбитражного С</w:t>
      </w:r>
      <w:r w:rsidRPr="00115363">
        <w:rPr>
          <w:rFonts w:ascii="Times New Roman" w:hAnsi="Times New Roman"/>
          <w:sz w:val="28"/>
          <w:szCs w:val="28"/>
        </w:rPr>
        <w:t>уда Северо-Западного округа от 09.08.2017 № Ф07-5032/2017 по делу № А66-5540/2014</w:t>
      </w:r>
      <w:r>
        <w:rPr>
          <w:rFonts w:ascii="Times New Roman" w:hAnsi="Times New Roman"/>
          <w:sz w:val="28"/>
          <w:szCs w:val="28"/>
        </w:rPr>
        <w:t xml:space="preserve">. – Режим доступа: </w:t>
      </w:r>
      <w:r w:rsidRPr="002A246A">
        <w:rPr>
          <w:rFonts w:ascii="Times New Roman" w:hAnsi="Times New Roman"/>
          <w:sz w:val="28"/>
          <w:szCs w:val="28"/>
        </w:rPr>
        <w:t>http://kad.arbitr.ru</w:t>
      </w:r>
      <w:r>
        <w:rPr>
          <w:rFonts w:ascii="Times New Roman" w:hAnsi="Times New Roman"/>
          <w:sz w:val="28"/>
          <w:szCs w:val="28"/>
        </w:rPr>
        <w:t xml:space="preserve"> </w:t>
      </w:r>
      <w:r>
        <w:rPr>
          <w:rFonts w:ascii="Times New Roman" w:hAnsi="Times New Roman"/>
          <w:sz w:val="28"/>
          <w:szCs w:val="18"/>
          <w:shd w:val="clear" w:color="auto" w:fill="FFFFFF"/>
        </w:rPr>
        <w:t>(дата обращения 01.05.2018).</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xml:space="preserve">- </w:t>
      </w:r>
      <w:r w:rsidRPr="002270AC">
        <w:rPr>
          <w:rFonts w:ascii="Times New Roman" w:hAnsi="Times New Roman"/>
          <w:sz w:val="28"/>
          <w:szCs w:val="18"/>
          <w:shd w:val="clear" w:color="auto" w:fill="FFFFFF"/>
        </w:rPr>
        <w:t>Постановление Арбитражного суда Северо-Западного округа от 19.02.2018 по делу № А21-7354/2016</w:t>
      </w:r>
      <w:r>
        <w:rPr>
          <w:rFonts w:ascii="Times New Roman" w:hAnsi="Times New Roman"/>
          <w:sz w:val="28"/>
          <w:szCs w:val="18"/>
          <w:shd w:val="clear" w:color="auto" w:fill="FFFFFF"/>
        </w:rPr>
        <w:t>. -</w:t>
      </w:r>
      <w:r w:rsidRPr="002270AC">
        <w:rPr>
          <w:rFonts w:ascii="Times New Roman" w:hAnsi="Times New Roman"/>
          <w:sz w:val="28"/>
          <w:szCs w:val="28"/>
        </w:rPr>
        <w:t xml:space="preserve"> </w:t>
      </w:r>
      <w:r>
        <w:rPr>
          <w:rFonts w:ascii="Times New Roman" w:hAnsi="Times New Roman"/>
          <w:sz w:val="28"/>
          <w:szCs w:val="28"/>
        </w:rPr>
        <w:t>Режим доступа:</w:t>
      </w:r>
      <w:r w:rsidRPr="00115363">
        <w:rPr>
          <w:rFonts w:ascii="Times New Roman" w:hAnsi="Times New Roman"/>
          <w:sz w:val="28"/>
          <w:szCs w:val="18"/>
          <w:shd w:val="clear" w:color="auto" w:fill="FFFFFF"/>
        </w:rPr>
        <w:t xml:space="preserve"> </w:t>
      </w:r>
      <w:r w:rsidRPr="002A246A">
        <w:rPr>
          <w:rFonts w:ascii="Times New Roman" w:hAnsi="Times New Roman"/>
          <w:sz w:val="28"/>
          <w:szCs w:val="18"/>
          <w:shd w:val="clear" w:color="auto" w:fill="FFFFFF"/>
        </w:rPr>
        <w:t>http://kad.arbitr.ru</w:t>
      </w:r>
      <w:r>
        <w:rPr>
          <w:rFonts w:ascii="Times New Roman" w:hAnsi="Times New Roman"/>
          <w:sz w:val="28"/>
          <w:szCs w:val="18"/>
          <w:shd w:val="clear" w:color="auto" w:fill="FFFFFF"/>
        </w:rPr>
        <w:t xml:space="preserve"> (дата обращения 01.05.2018).</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П</w:t>
      </w:r>
      <w:r w:rsidRPr="00512EDA">
        <w:rPr>
          <w:rFonts w:ascii="Times New Roman" w:hAnsi="Times New Roman"/>
          <w:sz w:val="28"/>
          <w:szCs w:val="18"/>
          <w:shd w:val="clear" w:color="auto" w:fill="FFFFFF"/>
        </w:rPr>
        <w:t xml:space="preserve">остановление Одиннадцатого арбитражного апелляционного суда  от 11.08. 2016 по делу </w:t>
      </w:r>
      <w:r>
        <w:rPr>
          <w:rFonts w:ascii="Times New Roman" w:hAnsi="Times New Roman"/>
          <w:sz w:val="28"/>
          <w:szCs w:val="18"/>
          <w:shd w:val="clear" w:color="auto" w:fill="FFFFFF"/>
        </w:rPr>
        <w:t xml:space="preserve">№ А49-367/2015. - </w:t>
      </w:r>
      <w:r>
        <w:rPr>
          <w:rFonts w:ascii="Times New Roman" w:hAnsi="Times New Roman"/>
          <w:sz w:val="28"/>
          <w:szCs w:val="28"/>
        </w:rPr>
        <w:t>Режим доступа:</w:t>
      </w:r>
      <w:r w:rsidRPr="00115363">
        <w:rPr>
          <w:rFonts w:ascii="Times New Roman" w:hAnsi="Times New Roman"/>
          <w:sz w:val="28"/>
          <w:szCs w:val="18"/>
          <w:shd w:val="clear" w:color="auto" w:fill="FFFFFF"/>
        </w:rPr>
        <w:t xml:space="preserve"> </w:t>
      </w:r>
      <w:r w:rsidRPr="002A246A">
        <w:rPr>
          <w:rFonts w:ascii="Times New Roman" w:hAnsi="Times New Roman"/>
          <w:sz w:val="28"/>
          <w:szCs w:val="18"/>
          <w:shd w:val="clear" w:color="auto" w:fill="FFFFFF"/>
        </w:rPr>
        <w:t>http://kad.arbitr.ru</w:t>
      </w:r>
      <w:r>
        <w:rPr>
          <w:rFonts w:ascii="Times New Roman" w:hAnsi="Times New Roman"/>
          <w:sz w:val="28"/>
          <w:szCs w:val="18"/>
          <w:shd w:val="clear" w:color="auto" w:fill="FFFFFF"/>
        </w:rPr>
        <w:t xml:space="preserve"> (дата обращения 01.05.2018).</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Постановление</w:t>
      </w:r>
      <w:r w:rsidRPr="00115363">
        <w:rPr>
          <w:rFonts w:ascii="Times New Roman" w:hAnsi="Times New Roman"/>
          <w:sz w:val="28"/>
          <w:szCs w:val="18"/>
          <w:shd w:val="clear" w:color="auto" w:fill="FFFFFF"/>
        </w:rPr>
        <w:t xml:space="preserve"> Ф</w:t>
      </w:r>
      <w:r>
        <w:rPr>
          <w:rFonts w:ascii="Times New Roman" w:hAnsi="Times New Roman"/>
          <w:sz w:val="28"/>
          <w:szCs w:val="18"/>
          <w:shd w:val="clear" w:color="auto" w:fill="FFFFFF"/>
        </w:rPr>
        <w:t xml:space="preserve">едерального </w:t>
      </w:r>
      <w:r w:rsidRPr="00115363">
        <w:rPr>
          <w:rFonts w:ascii="Times New Roman" w:hAnsi="Times New Roman"/>
          <w:sz w:val="28"/>
          <w:szCs w:val="18"/>
          <w:shd w:val="clear" w:color="auto" w:fill="FFFFFF"/>
        </w:rPr>
        <w:t>А</w:t>
      </w:r>
      <w:r>
        <w:rPr>
          <w:rFonts w:ascii="Times New Roman" w:hAnsi="Times New Roman"/>
          <w:sz w:val="28"/>
          <w:szCs w:val="18"/>
          <w:shd w:val="clear" w:color="auto" w:fill="FFFFFF"/>
        </w:rPr>
        <w:t>рбитражного Суда</w:t>
      </w:r>
      <w:r w:rsidRPr="00115363">
        <w:rPr>
          <w:rFonts w:ascii="Times New Roman" w:hAnsi="Times New Roman"/>
          <w:sz w:val="28"/>
          <w:szCs w:val="18"/>
          <w:shd w:val="clear" w:color="auto" w:fill="FFFFFF"/>
        </w:rPr>
        <w:t xml:space="preserve"> Дальневосточного округа от 06.11.2007 № Ф03-А24/07-1/3195 по делу</w:t>
      </w:r>
      <w:r>
        <w:rPr>
          <w:rFonts w:ascii="Times New Roman" w:hAnsi="Times New Roman"/>
          <w:sz w:val="28"/>
          <w:szCs w:val="18"/>
          <w:shd w:val="clear" w:color="auto" w:fill="FFFFFF"/>
        </w:rPr>
        <w:t xml:space="preserve"> </w:t>
      </w:r>
      <w:r w:rsidRPr="00115363">
        <w:rPr>
          <w:rFonts w:ascii="Times New Roman" w:hAnsi="Times New Roman"/>
          <w:sz w:val="28"/>
          <w:szCs w:val="18"/>
          <w:shd w:val="clear" w:color="auto" w:fill="FFFFFF"/>
        </w:rPr>
        <w:t>№ А24-3077/03-08</w:t>
      </w:r>
      <w:r>
        <w:rPr>
          <w:rFonts w:ascii="Times New Roman" w:hAnsi="Times New Roman"/>
          <w:sz w:val="28"/>
          <w:szCs w:val="28"/>
        </w:rPr>
        <w:t>. – Режим доступа:</w:t>
      </w:r>
      <w:r w:rsidRPr="00115363">
        <w:rPr>
          <w:rFonts w:ascii="Times New Roman" w:hAnsi="Times New Roman"/>
          <w:sz w:val="28"/>
          <w:szCs w:val="18"/>
          <w:shd w:val="clear" w:color="auto" w:fill="FFFFFF"/>
        </w:rPr>
        <w:t xml:space="preserve"> </w:t>
      </w:r>
      <w:r w:rsidRPr="002A246A">
        <w:rPr>
          <w:rFonts w:ascii="Times New Roman" w:hAnsi="Times New Roman"/>
          <w:sz w:val="28"/>
          <w:szCs w:val="18"/>
          <w:shd w:val="clear" w:color="auto" w:fill="FFFFFF"/>
        </w:rPr>
        <w:t>http://kad.arbitr.ru</w:t>
      </w:r>
      <w:r>
        <w:rPr>
          <w:rFonts w:ascii="Times New Roman" w:hAnsi="Times New Roman"/>
          <w:sz w:val="28"/>
          <w:szCs w:val="18"/>
          <w:shd w:val="clear" w:color="auto" w:fill="FFFFFF"/>
        </w:rPr>
        <w:t xml:space="preserve"> (дата обращения 01.05.2018).</w:t>
      </w:r>
    </w:p>
    <w:p w:rsidR="007E19B2" w:rsidRPr="007E19B2" w:rsidRDefault="007E19B2" w:rsidP="007E19B2">
      <w:pPr>
        <w:spacing w:after="0" w:line="360" w:lineRule="auto"/>
        <w:ind w:firstLine="709"/>
        <w:jc w:val="both"/>
        <w:rPr>
          <w:rFonts w:ascii="Times New Roman" w:hAnsi="Times New Roman"/>
          <w:b/>
          <w:sz w:val="28"/>
          <w:szCs w:val="18"/>
          <w:shd w:val="clear" w:color="auto" w:fill="FFFFFF"/>
        </w:rPr>
      </w:pPr>
      <w:r w:rsidRPr="007E19B2">
        <w:rPr>
          <w:rFonts w:ascii="Times New Roman" w:hAnsi="Times New Roman"/>
          <w:b/>
          <w:sz w:val="28"/>
          <w:szCs w:val="18"/>
          <w:shd w:val="clear" w:color="auto" w:fill="FFFFFF"/>
        </w:rPr>
        <w:t>3. Специальная литература</w:t>
      </w:r>
    </w:p>
    <w:p w:rsidR="007E19B2" w:rsidRPr="007E19B2" w:rsidRDefault="007E19B2" w:rsidP="007E19B2">
      <w:pPr>
        <w:spacing w:after="0" w:line="360" w:lineRule="auto"/>
        <w:ind w:firstLine="709"/>
        <w:jc w:val="both"/>
        <w:rPr>
          <w:rFonts w:ascii="Times New Roman" w:hAnsi="Times New Roman"/>
          <w:b/>
          <w:sz w:val="28"/>
          <w:szCs w:val="18"/>
          <w:shd w:val="clear" w:color="auto" w:fill="FFFFFF"/>
        </w:rPr>
      </w:pPr>
      <w:r w:rsidRPr="007E19B2">
        <w:rPr>
          <w:rFonts w:ascii="Times New Roman" w:hAnsi="Times New Roman"/>
          <w:b/>
          <w:sz w:val="28"/>
          <w:szCs w:val="18"/>
          <w:shd w:val="clear" w:color="auto" w:fill="FFFFFF"/>
        </w:rPr>
        <w:t>3.1. Книги</w:t>
      </w:r>
    </w:p>
    <w:p w:rsidR="007E19B2" w:rsidRDefault="007E19B2" w:rsidP="007E19B2">
      <w:pPr>
        <w:spacing w:after="0" w:line="360" w:lineRule="auto"/>
        <w:ind w:firstLine="709"/>
        <w:jc w:val="both"/>
        <w:rPr>
          <w:rFonts w:ascii="Times New Roman" w:hAnsi="Times New Roman"/>
          <w:sz w:val="28"/>
        </w:rPr>
      </w:pPr>
      <w:r>
        <w:rPr>
          <w:rFonts w:ascii="Times New Roman" w:hAnsi="Times New Roman"/>
          <w:sz w:val="28"/>
        </w:rPr>
        <w:t>-</w:t>
      </w:r>
      <w:r>
        <w:t xml:space="preserve"> </w:t>
      </w:r>
      <w:r w:rsidRPr="00B92273">
        <w:rPr>
          <w:rFonts w:ascii="Times New Roman" w:hAnsi="Times New Roman"/>
          <w:sz w:val="28"/>
        </w:rPr>
        <w:t>Комментарий к</w:t>
      </w:r>
      <w:r>
        <w:rPr>
          <w:rFonts w:ascii="Times New Roman" w:hAnsi="Times New Roman"/>
          <w:sz w:val="28"/>
        </w:rPr>
        <w:t xml:space="preserve"> Федеральному закону «О несостоятельности (банкротстве)»</w:t>
      </w:r>
      <w:r w:rsidRPr="00B92273">
        <w:rPr>
          <w:rFonts w:ascii="Times New Roman" w:hAnsi="Times New Roman"/>
          <w:sz w:val="28"/>
        </w:rPr>
        <w:t>: постатейный / А. М. Баринов</w:t>
      </w:r>
      <w:r>
        <w:rPr>
          <w:rFonts w:ascii="Times New Roman" w:hAnsi="Times New Roman"/>
          <w:sz w:val="28"/>
        </w:rPr>
        <w:t xml:space="preserve"> </w:t>
      </w:r>
      <w:r w:rsidRPr="00B92273">
        <w:rPr>
          <w:rFonts w:ascii="Times New Roman" w:hAnsi="Times New Roman"/>
          <w:sz w:val="28"/>
        </w:rPr>
        <w:t>[</w:t>
      </w:r>
      <w:r>
        <w:rPr>
          <w:rFonts w:ascii="Times New Roman" w:hAnsi="Times New Roman"/>
          <w:sz w:val="28"/>
        </w:rPr>
        <w:t>и др.</w:t>
      </w:r>
      <w:r w:rsidRPr="00B92273">
        <w:rPr>
          <w:rFonts w:ascii="Times New Roman" w:hAnsi="Times New Roman"/>
          <w:sz w:val="28"/>
        </w:rPr>
        <w:t>]</w:t>
      </w:r>
      <w:r>
        <w:rPr>
          <w:rFonts w:ascii="Times New Roman" w:hAnsi="Times New Roman"/>
          <w:sz w:val="28"/>
        </w:rPr>
        <w:t>; под ред.</w:t>
      </w:r>
      <w:r w:rsidRPr="00B92273">
        <w:rPr>
          <w:rFonts w:ascii="Times New Roman" w:hAnsi="Times New Roman"/>
          <w:sz w:val="28"/>
        </w:rPr>
        <w:t xml:space="preserve"> </w:t>
      </w:r>
      <w:r>
        <w:rPr>
          <w:rFonts w:ascii="Times New Roman" w:hAnsi="Times New Roman"/>
          <w:sz w:val="28"/>
        </w:rPr>
        <w:t xml:space="preserve">В. Ф. </w:t>
      </w:r>
      <w:proofErr w:type="spellStart"/>
      <w:r>
        <w:rPr>
          <w:rFonts w:ascii="Times New Roman" w:hAnsi="Times New Roman"/>
          <w:sz w:val="28"/>
        </w:rPr>
        <w:t>Попондопуло</w:t>
      </w:r>
      <w:proofErr w:type="spellEnd"/>
      <w:r>
        <w:rPr>
          <w:rFonts w:ascii="Times New Roman" w:hAnsi="Times New Roman"/>
          <w:sz w:val="28"/>
        </w:rPr>
        <w:t>;</w:t>
      </w:r>
      <w:r w:rsidRPr="00B92273">
        <w:rPr>
          <w:rFonts w:ascii="Times New Roman" w:hAnsi="Times New Roman"/>
          <w:sz w:val="28"/>
        </w:rPr>
        <w:t xml:space="preserve"> -</w:t>
      </w:r>
      <w:r>
        <w:rPr>
          <w:rFonts w:ascii="Times New Roman" w:hAnsi="Times New Roman"/>
          <w:sz w:val="28"/>
        </w:rPr>
        <w:t xml:space="preserve"> 5-е изд., </w:t>
      </w:r>
      <w:proofErr w:type="spellStart"/>
      <w:r>
        <w:rPr>
          <w:rFonts w:ascii="Times New Roman" w:hAnsi="Times New Roman"/>
          <w:sz w:val="28"/>
        </w:rPr>
        <w:t>перераб</w:t>
      </w:r>
      <w:proofErr w:type="spellEnd"/>
      <w:r>
        <w:rPr>
          <w:rFonts w:ascii="Times New Roman" w:hAnsi="Times New Roman"/>
          <w:sz w:val="28"/>
        </w:rPr>
        <w:t>. и доп. -</w:t>
      </w:r>
      <w:r w:rsidRPr="00B92273">
        <w:rPr>
          <w:rFonts w:ascii="Times New Roman" w:hAnsi="Times New Roman"/>
          <w:sz w:val="28"/>
        </w:rPr>
        <w:t xml:space="preserve"> науч. -</w:t>
      </w:r>
      <w:r>
        <w:rPr>
          <w:rFonts w:ascii="Times New Roman" w:hAnsi="Times New Roman"/>
          <w:sz w:val="28"/>
        </w:rPr>
        <w:t xml:space="preserve"> М.</w:t>
      </w:r>
      <w:proofErr w:type="gramStart"/>
      <w:r>
        <w:rPr>
          <w:rFonts w:ascii="Times New Roman" w:hAnsi="Times New Roman"/>
          <w:sz w:val="28"/>
        </w:rPr>
        <w:t xml:space="preserve"> :</w:t>
      </w:r>
      <w:proofErr w:type="gramEnd"/>
      <w:r>
        <w:rPr>
          <w:rFonts w:ascii="Times New Roman" w:hAnsi="Times New Roman"/>
          <w:sz w:val="28"/>
        </w:rPr>
        <w:t xml:space="preserve"> Проспект : </w:t>
      </w:r>
      <w:proofErr w:type="spellStart"/>
      <w:r>
        <w:rPr>
          <w:rFonts w:ascii="Times New Roman" w:hAnsi="Times New Roman"/>
          <w:sz w:val="28"/>
        </w:rPr>
        <w:t>Кнорус</w:t>
      </w:r>
      <w:proofErr w:type="spellEnd"/>
      <w:r>
        <w:rPr>
          <w:rFonts w:ascii="Times New Roman" w:hAnsi="Times New Roman"/>
          <w:sz w:val="28"/>
        </w:rPr>
        <w:t xml:space="preserve">, 2016. </w:t>
      </w:r>
      <w:r w:rsidRPr="00B92273">
        <w:rPr>
          <w:rFonts w:ascii="Times New Roman" w:hAnsi="Times New Roman"/>
          <w:sz w:val="28"/>
        </w:rPr>
        <w:t>Доступ из справ</w:t>
      </w:r>
      <w:proofErr w:type="gramStart"/>
      <w:r w:rsidRPr="00B92273">
        <w:rPr>
          <w:rFonts w:ascii="Times New Roman" w:hAnsi="Times New Roman"/>
          <w:sz w:val="28"/>
        </w:rPr>
        <w:t>.-</w:t>
      </w:r>
      <w:proofErr w:type="gramEnd"/>
      <w:r w:rsidRPr="00B92273">
        <w:rPr>
          <w:rFonts w:ascii="Times New Roman" w:hAnsi="Times New Roman"/>
          <w:sz w:val="28"/>
        </w:rPr>
        <w:t>правовой системы «</w:t>
      </w:r>
      <w:proofErr w:type="spellStart"/>
      <w:r w:rsidRPr="00B92273">
        <w:rPr>
          <w:rFonts w:ascii="Times New Roman" w:hAnsi="Times New Roman"/>
          <w:sz w:val="28"/>
        </w:rPr>
        <w:t>КонсультантПлюс</w:t>
      </w:r>
      <w:proofErr w:type="spellEnd"/>
      <w:r w:rsidRPr="00B92273">
        <w:rPr>
          <w:rFonts w:ascii="Times New Roman" w:hAnsi="Times New Roman"/>
          <w:sz w:val="28"/>
        </w:rPr>
        <w:t>».</w:t>
      </w:r>
    </w:p>
    <w:p w:rsidR="007E19B2" w:rsidRDefault="007E19B2" w:rsidP="007E19B2">
      <w:pPr>
        <w:spacing w:after="0" w:line="360" w:lineRule="auto"/>
        <w:ind w:firstLine="709"/>
        <w:jc w:val="both"/>
        <w:rPr>
          <w:rFonts w:ascii="Times New Roman" w:hAnsi="Times New Roman"/>
          <w:sz w:val="28"/>
        </w:rPr>
      </w:pPr>
      <w:r>
        <w:rPr>
          <w:rFonts w:ascii="Times New Roman" w:hAnsi="Times New Roman"/>
          <w:sz w:val="28"/>
        </w:rPr>
        <w:lastRenderedPageBreak/>
        <w:t xml:space="preserve">- </w:t>
      </w:r>
      <w:proofErr w:type="spellStart"/>
      <w:r>
        <w:rPr>
          <w:rFonts w:ascii="Times New Roman" w:hAnsi="Times New Roman"/>
          <w:sz w:val="28"/>
        </w:rPr>
        <w:t>Кор</w:t>
      </w:r>
      <w:r w:rsidRPr="00E81F95">
        <w:rPr>
          <w:rFonts w:ascii="Times New Roman" w:hAnsi="Times New Roman"/>
          <w:sz w:val="28"/>
        </w:rPr>
        <w:t>аев</w:t>
      </w:r>
      <w:proofErr w:type="spellEnd"/>
      <w:r>
        <w:rPr>
          <w:rFonts w:ascii="Times New Roman" w:hAnsi="Times New Roman"/>
          <w:sz w:val="28"/>
        </w:rPr>
        <w:t>,</w:t>
      </w:r>
      <w:r w:rsidRPr="00E81F95">
        <w:rPr>
          <w:rFonts w:ascii="Times New Roman" w:hAnsi="Times New Roman"/>
          <w:sz w:val="28"/>
        </w:rPr>
        <w:t xml:space="preserve"> К.Б. Неплатежеспособность: новый институт правового регулирования финансового оздоровления и несостоятельности (банкротства)</w:t>
      </w:r>
      <w:r>
        <w:rPr>
          <w:rFonts w:ascii="Times New Roman" w:hAnsi="Times New Roman"/>
          <w:sz w:val="28"/>
        </w:rPr>
        <w:t xml:space="preserve">: </w:t>
      </w:r>
      <w:proofErr w:type="spellStart"/>
      <w:r>
        <w:rPr>
          <w:rFonts w:ascii="Times New Roman" w:hAnsi="Times New Roman"/>
          <w:sz w:val="28"/>
        </w:rPr>
        <w:t>моногр</w:t>
      </w:r>
      <w:proofErr w:type="spellEnd"/>
      <w:r>
        <w:rPr>
          <w:rFonts w:ascii="Times New Roman" w:hAnsi="Times New Roman"/>
          <w:sz w:val="28"/>
        </w:rPr>
        <w:t>.</w:t>
      </w:r>
      <w:r w:rsidRPr="00E81F95">
        <w:rPr>
          <w:rFonts w:ascii="Times New Roman" w:hAnsi="Times New Roman"/>
          <w:sz w:val="28"/>
        </w:rPr>
        <w:t xml:space="preserve"> /</w:t>
      </w:r>
      <w:r>
        <w:rPr>
          <w:rFonts w:ascii="Times New Roman" w:hAnsi="Times New Roman"/>
          <w:sz w:val="28"/>
        </w:rPr>
        <w:t xml:space="preserve"> К.Б. </w:t>
      </w:r>
      <w:proofErr w:type="spellStart"/>
      <w:r>
        <w:rPr>
          <w:rFonts w:ascii="Times New Roman" w:hAnsi="Times New Roman"/>
          <w:sz w:val="28"/>
        </w:rPr>
        <w:t>Кор</w:t>
      </w:r>
      <w:r w:rsidRPr="00E81F95">
        <w:rPr>
          <w:rFonts w:ascii="Times New Roman" w:hAnsi="Times New Roman"/>
          <w:sz w:val="28"/>
        </w:rPr>
        <w:t>аев</w:t>
      </w:r>
      <w:proofErr w:type="spellEnd"/>
      <w:r>
        <w:rPr>
          <w:rFonts w:ascii="Times New Roman" w:hAnsi="Times New Roman"/>
          <w:sz w:val="28"/>
        </w:rPr>
        <w:t>. – М.</w:t>
      </w:r>
      <w:proofErr w:type="gramStart"/>
      <w:r>
        <w:rPr>
          <w:rFonts w:ascii="Times New Roman" w:hAnsi="Times New Roman"/>
          <w:sz w:val="28"/>
        </w:rPr>
        <w:t xml:space="preserve"> :</w:t>
      </w:r>
      <w:proofErr w:type="gramEnd"/>
      <w:r>
        <w:rPr>
          <w:rFonts w:ascii="Times New Roman" w:hAnsi="Times New Roman"/>
          <w:sz w:val="28"/>
        </w:rPr>
        <w:t xml:space="preserve"> Проспект</w:t>
      </w:r>
      <w:r w:rsidRPr="00E81F95">
        <w:rPr>
          <w:rFonts w:ascii="Times New Roman" w:hAnsi="Times New Roman"/>
          <w:sz w:val="28"/>
        </w:rPr>
        <w:t>, 2012.</w:t>
      </w:r>
      <w:r>
        <w:rPr>
          <w:rFonts w:ascii="Times New Roman" w:hAnsi="Times New Roman"/>
          <w:sz w:val="28"/>
        </w:rPr>
        <w:t xml:space="preserve"> -</w:t>
      </w:r>
      <w:r w:rsidRPr="00E81F95">
        <w:rPr>
          <w:rFonts w:ascii="Times New Roman" w:hAnsi="Times New Roman"/>
          <w:sz w:val="28"/>
        </w:rPr>
        <w:t xml:space="preserve"> 317 с.</w:t>
      </w:r>
    </w:p>
    <w:p w:rsidR="007E19B2" w:rsidRPr="0024273C" w:rsidRDefault="007E19B2" w:rsidP="007E19B2">
      <w:pPr>
        <w:spacing w:after="0" w:line="360" w:lineRule="auto"/>
        <w:ind w:firstLine="709"/>
        <w:jc w:val="both"/>
        <w:rPr>
          <w:rFonts w:ascii="Times New Roman" w:hAnsi="Times New Roman"/>
          <w:sz w:val="28"/>
          <w:szCs w:val="28"/>
        </w:rPr>
      </w:pPr>
      <w:r w:rsidRPr="0024273C">
        <w:rPr>
          <w:rFonts w:ascii="Times New Roman" w:hAnsi="Times New Roman"/>
          <w:sz w:val="28"/>
          <w:szCs w:val="28"/>
        </w:rPr>
        <w:t>- Кузнецов</w:t>
      </w:r>
      <w:r>
        <w:rPr>
          <w:rFonts w:ascii="Times New Roman" w:hAnsi="Times New Roman"/>
          <w:sz w:val="28"/>
          <w:szCs w:val="28"/>
        </w:rPr>
        <w:t>,</w:t>
      </w:r>
      <w:r w:rsidRPr="0024273C">
        <w:rPr>
          <w:rFonts w:ascii="Times New Roman" w:hAnsi="Times New Roman"/>
          <w:sz w:val="28"/>
          <w:szCs w:val="28"/>
        </w:rPr>
        <w:t xml:space="preserve"> С. А. Основные проблемы правового института несостоятельности (банкротства): </w:t>
      </w:r>
      <w:proofErr w:type="spellStart"/>
      <w:r w:rsidRPr="0024273C">
        <w:rPr>
          <w:rFonts w:ascii="Times New Roman" w:hAnsi="Times New Roman"/>
          <w:sz w:val="28"/>
          <w:szCs w:val="28"/>
        </w:rPr>
        <w:t>моногр</w:t>
      </w:r>
      <w:proofErr w:type="spellEnd"/>
      <w:r w:rsidRPr="0024273C">
        <w:rPr>
          <w:rFonts w:ascii="Times New Roman" w:hAnsi="Times New Roman"/>
          <w:sz w:val="28"/>
          <w:szCs w:val="28"/>
        </w:rPr>
        <w:t>. / С. А. Кузнецов. - М</w:t>
      </w:r>
      <w:r>
        <w:rPr>
          <w:rFonts w:ascii="Times New Roman" w:hAnsi="Times New Roman"/>
          <w:sz w:val="28"/>
          <w:szCs w:val="28"/>
        </w:rPr>
        <w:t>.</w:t>
      </w:r>
      <w:r w:rsidRPr="0024273C">
        <w:rPr>
          <w:rFonts w:ascii="Times New Roman" w:hAnsi="Times New Roman"/>
          <w:sz w:val="28"/>
          <w:szCs w:val="28"/>
        </w:rPr>
        <w:t xml:space="preserve">: Науч. изд. </w:t>
      </w:r>
      <w:proofErr w:type="spellStart"/>
      <w:r w:rsidRPr="0024273C">
        <w:rPr>
          <w:rFonts w:ascii="Times New Roman" w:hAnsi="Times New Roman"/>
          <w:sz w:val="28"/>
          <w:szCs w:val="28"/>
        </w:rPr>
        <w:t>Инфотропик</w:t>
      </w:r>
      <w:proofErr w:type="spellEnd"/>
      <w:r w:rsidRPr="0024273C">
        <w:rPr>
          <w:rFonts w:ascii="Times New Roman" w:hAnsi="Times New Roman"/>
          <w:sz w:val="28"/>
          <w:szCs w:val="28"/>
        </w:rPr>
        <w:t xml:space="preserve"> Медиа, 2015. - 304 с.;</w:t>
      </w:r>
    </w:p>
    <w:p w:rsidR="007E19B2" w:rsidRDefault="007E19B2" w:rsidP="007E19B2">
      <w:pPr>
        <w:spacing w:after="0" w:line="360" w:lineRule="auto"/>
        <w:ind w:firstLine="709"/>
        <w:jc w:val="both"/>
        <w:rPr>
          <w:rFonts w:ascii="Times New Roman" w:hAnsi="Times New Roman"/>
          <w:sz w:val="28"/>
        </w:rPr>
      </w:pPr>
      <w:r w:rsidRPr="007C4D3F">
        <w:rPr>
          <w:rFonts w:ascii="Times New Roman" w:hAnsi="Times New Roman"/>
          <w:sz w:val="28"/>
        </w:rPr>
        <w:t>- Курбатов, А. Я. Сочетание частных и публичных интересов при правовом регулировании предпринимательской деятельности / А. Я. Курбатов. - М.</w:t>
      </w:r>
      <w:proofErr w:type="gramStart"/>
      <w:r w:rsidRPr="007C4D3F">
        <w:rPr>
          <w:rFonts w:ascii="Times New Roman" w:hAnsi="Times New Roman"/>
          <w:sz w:val="28"/>
        </w:rPr>
        <w:t xml:space="preserve"> :</w:t>
      </w:r>
      <w:proofErr w:type="gramEnd"/>
      <w:r w:rsidRPr="007C4D3F">
        <w:rPr>
          <w:rFonts w:ascii="Times New Roman" w:hAnsi="Times New Roman"/>
          <w:sz w:val="28"/>
        </w:rPr>
        <w:t xml:space="preserve"> Центр </w:t>
      </w:r>
      <w:proofErr w:type="spellStart"/>
      <w:r w:rsidRPr="007C4D3F">
        <w:rPr>
          <w:rFonts w:ascii="Times New Roman" w:hAnsi="Times New Roman"/>
          <w:sz w:val="28"/>
        </w:rPr>
        <w:t>ЮрИнфоР</w:t>
      </w:r>
      <w:proofErr w:type="spellEnd"/>
      <w:r w:rsidRPr="007C4D3F">
        <w:rPr>
          <w:rFonts w:ascii="Times New Roman" w:hAnsi="Times New Roman"/>
          <w:sz w:val="28"/>
        </w:rPr>
        <w:t>, 2001. - 211 с.</w:t>
      </w:r>
    </w:p>
    <w:p w:rsidR="007E19B2" w:rsidRDefault="007E19B2" w:rsidP="007E19B2">
      <w:pPr>
        <w:spacing w:after="0" w:line="360" w:lineRule="auto"/>
        <w:ind w:firstLine="709"/>
        <w:jc w:val="both"/>
        <w:rPr>
          <w:rFonts w:ascii="Times New Roman" w:hAnsi="Times New Roman"/>
          <w:sz w:val="28"/>
        </w:rPr>
      </w:pPr>
      <w:r>
        <w:rPr>
          <w:rFonts w:ascii="Times New Roman" w:hAnsi="Times New Roman"/>
          <w:sz w:val="28"/>
        </w:rPr>
        <w:t xml:space="preserve">- </w:t>
      </w:r>
      <w:r w:rsidRPr="008B322B">
        <w:rPr>
          <w:rFonts w:ascii="Times New Roman" w:hAnsi="Times New Roman"/>
          <w:sz w:val="28"/>
        </w:rPr>
        <w:t>Ильин</w:t>
      </w:r>
      <w:r>
        <w:rPr>
          <w:rFonts w:ascii="Times New Roman" w:hAnsi="Times New Roman"/>
          <w:sz w:val="28"/>
        </w:rPr>
        <w:t>,</w:t>
      </w:r>
      <w:r w:rsidRPr="008B322B">
        <w:rPr>
          <w:rFonts w:ascii="Times New Roman" w:hAnsi="Times New Roman"/>
          <w:sz w:val="28"/>
        </w:rPr>
        <w:t xml:space="preserve"> А.В. Разрешение судами споров, возникающих по поводу </w:t>
      </w:r>
      <w:r>
        <w:rPr>
          <w:rFonts w:ascii="Times New Roman" w:hAnsi="Times New Roman"/>
          <w:sz w:val="28"/>
        </w:rPr>
        <w:t xml:space="preserve">распределения бюджетных средств: </w:t>
      </w:r>
      <w:proofErr w:type="spellStart"/>
      <w:r>
        <w:rPr>
          <w:rFonts w:ascii="Times New Roman" w:hAnsi="Times New Roman"/>
          <w:sz w:val="28"/>
        </w:rPr>
        <w:t>моногр</w:t>
      </w:r>
      <w:proofErr w:type="spellEnd"/>
      <w:r>
        <w:rPr>
          <w:rFonts w:ascii="Times New Roman" w:hAnsi="Times New Roman"/>
          <w:sz w:val="28"/>
        </w:rPr>
        <w:t>. / А.В. Ильин. -</w:t>
      </w:r>
      <w:r w:rsidRPr="008B322B">
        <w:rPr>
          <w:rFonts w:ascii="Times New Roman" w:hAnsi="Times New Roman"/>
          <w:sz w:val="28"/>
        </w:rPr>
        <w:t xml:space="preserve"> М.: </w:t>
      </w:r>
      <w:proofErr w:type="spellStart"/>
      <w:r w:rsidRPr="008B322B">
        <w:rPr>
          <w:rFonts w:ascii="Times New Roman" w:hAnsi="Times New Roman"/>
          <w:sz w:val="28"/>
        </w:rPr>
        <w:t>Инфотропик</w:t>
      </w:r>
      <w:proofErr w:type="spellEnd"/>
      <w:r w:rsidRPr="008B322B">
        <w:rPr>
          <w:rFonts w:ascii="Times New Roman" w:hAnsi="Times New Roman"/>
          <w:sz w:val="28"/>
        </w:rPr>
        <w:t xml:space="preserve">, 2011. </w:t>
      </w:r>
      <w:r>
        <w:rPr>
          <w:rFonts w:ascii="Times New Roman" w:hAnsi="Times New Roman"/>
          <w:sz w:val="28"/>
        </w:rPr>
        <w:t>- 208</w:t>
      </w:r>
      <w:r w:rsidRPr="008B322B">
        <w:rPr>
          <w:rFonts w:ascii="Times New Roman" w:hAnsi="Times New Roman"/>
          <w:sz w:val="28"/>
        </w:rPr>
        <w:t xml:space="preserve"> с.</w:t>
      </w:r>
    </w:p>
    <w:p w:rsidR="007E19B2" w:rsidRDefault="007E19B2" w:rsidP="007E19B2">
      <w:pPr>
        <w:spacing w:after="0" w:line="360" w:lineRule="auto"/>
        <w:ind w:firstLine="709"/>
        <w:jc w:val="both"/>
        <w:rPr>
          <w:rFonts w:ascii="Times New Roman" w:hAnsi="Times New Roman"/>
          <w:sz w:val="28"/>
        </w:rPr>
      </w:pPr>
      <w:r>
        <w:rPr>
          <w:rFonts w:ascii="Times New Roman" w:hAnsi="Times New Roman"/>
          <w:sz w:val="28"/>
        </w:rPr>
        <w:t xml:space="preserve">- </w:t>
      </w:r>
      <w:r w:rsidRPr="00500B59">
        <w:rPr>
          <w:rFonts w:ascii="Times New Roman" w:hAnsi="Times New Roman"/>
          <w:sz w:val="28"/>
        </w:rPr>
        <w:t xml:space="preserve">Правовые позиции Президиума Высшего Арбитражного Суда Российской Федерации: Избранные постановления за 2006 год с комментариями / </w:t>
      </w:r>
      <w:proofErr w:type="spellStart"/>
      <w:r w:rsidRPr="00500B59">
        <w:rPr>
          <w:rFonts w:ascii="Times New Roman" w:hAnsi="Times New Roman"/>
          <w:sz w:val="28"/>
        </w:rPr>
        <w:t>Высш</w:t>
      </w:r>
      <w:proofErr w:type="spellEnd"/>
      <w:r w:rsidRPr="00500B59">
        <w:rPr>
          <w:rFonts w:ascii="Times New Roman" w:hAnsi="Times New Roman"/>
          <w:sz w:val="28"/>
        </w:rPr>
        <w:t>. Арбитр. Суд РФ; под ред. Председателя ВАС РФ А.А. Иванова. – М.</w:t>
      </w:r>
      <w:proofErr w:type="gramStart"/>
      <w:r>
        <w:rPr>
          <w:rFonts w:ascii="Times New Roman" w:hAnsi="Times New Roman"/>
          <w:sz w:val="28"/>
        </w:rPr>
        <w:t xml:space="preserve"> </w:t>
      </w:r>
      <w:r w:rsidRPr="00500B59">
        <w:rPr>
          <w:rFonts w:ascii="Times New Roman" w:hAnsi="Times New Roman"/>
          <w:sz w:val="28"/>
        </w:rPr>
        <w:t>:</w:t>
      </w:r>
      <w:proofErr w:type="gramEnd"/>
      <w:r w:rsidRPr="00500B59">
        <w:rPr>
          <w:rFonts w:ascii="Times New Roman" w:hAnsi="Times New Roman"/>
          <w:sz w:val="28"/>
        </w:rPr>
        <w:t xml:space="preserve"> Статут, 2012. – 576 с. </w:t>
      </w:r>
    </w:p>
    <w:p w:rsidR="007E19B2" w:rsidRDefault="007E19B2" w:rsidP="007E19B2">
      <w:pPr>
        <w:spacing w:after="0" w:line="360" w:lineRule="auto"/>
        <w:ind w:firstLine="709"/>
        <w:jc w:val="both"/>
        <w:rPr>
          <w:rFonts w:ascii="Times New Roman" w:hAnsi="Times New Roman"/>
          <w:sz w:val="28"/>
        </w:rPr>
      </w:pPr>
      <w:r>
        <w:rPr>
          <w:rFonts w:ascii="Times New Roman" w:hAnsi="Times New Roman"/>
          <w:sz w:val="28"/>
        </w:rPr>
        <w:t xml:space="preserve">- </w:t>
      </w:r>
      <w:proofErr w:type="spellStart"/>
      <w:r w:rsidRPr="00E81F95">
        <w:rPr>
          <w:rFonts w:ascii="Times New Roman" w:hAnsi="Times New Roman"/>
          <w:sz w:val="28"/>
        </w:rPr>
        <w:t>Телюкин</w:t>
      </w:r>
      <w:r>
        <w:rPr>
          <w:rFonts w:ascii="Times New Roman" w:hAnsi="Times New Roman"/>
          <w:sz w:val="28"/>
        </w:rPr>
        <w:t>а</w:t>
      </w:r>
      <w:proofErr w:type="spellEnd"/>
      <w:r>
        <w:rPr>
          <w:rFonts w:ascii="Times New Roman" w:hAnsi="Times New Roman"/>
          <w:sz w:val="28"/>
        </w:rPr>
        <w:t xml:space="preserve">, М.В. Основы конкурсного права </w:t>
      </w:r>
      <w:r w:rsidRPr="00E81F95">
        <w:rPr>
          <w:rFonts w:ascii="Times New Roman" w:hAnsi="Times New Roman"/>
          <w:sz w:val="28"/>
        </w:rPr>
        <w:t xml:space="preserve">/ М.В.  </w:t>
      </w:r>
      <w:proofErr w:type="spellStart"/>
      <w:r w:rsidRPr="00E81F95">
        <w:rPr>
          <w:rFonts w:ascii="Times New Roman" w:hAnsi="Times New Roman"/>
          <w:sz w:val="28"/>
        </w:rPr>
        <w:t>Телюкина</w:t>
      </w:r>
      <w:proofErr w:type="spellEnd"/>
      <w:r w:rsidRPr="00E81F95">
        <w:rPr>
          <w:rFonts w:ascii="Times New Roman" w:hAnsi="Times New Roman"/>
          <w:sz w:val="28"/>
        </w:rPr>
        <w:t>. - М.:</w:t>
      </w:r>
      <w:r>
        <w:rPr>
          <w:rFonts w:ascii="Times New Roman" w:hAnsi="Times New Roman"/>
          <w:sz w:val="28"/>
        </w:rPr>
        <w:t xml:space="preserve"> </w:t>
      </w:r>
      <w:proofErr w:type="spellStart"/>
      <w:r>
        <w:rPr>
          <w:rFonts w:ascii="Times New Roman" w:hAnsi="Times New Roman"/>
          <w:sz w:val="28"/>
        </w:rPr>
        <w:t>Волтерс</w:t>
      </w:r>
      <w:proofErr w:type="spellEnd"/>
      <w:r>
        <w:rPr>
          <w:rFonts w:ascii="Times New Roman" w:hAnsi="Times New Roman"/>
          <w:sz w:val="28"/>
        </w:rPr>
        <w:t xml:space="preserve"> </w:t>
      </w:r>
      <w:proofErr w:type="spellStart"/>
      <w:r>
        <w:rPr>
          <w:rFonts w:ascii="Times New Roman" w:hAnsi="Times New Roman"/>
          <w:sz w:val="28"/>
        </w:rPr>
        <w:t>Клувер</w:t>
      </w:r>
      <w:proofErr w:type="spellEnd"/>
      <w:r>
        <w:rPr>
          <w:rFonts w:ascii="Times New Roman" w:hAnsi="Times New Roman"/>
          <w:sz w:val="28"/>
        </w:rPr>
        <w:t>, 2004. - 560 с.</w:t>
      </w:r>
    </w:p>
    <w:p w:rsidR="007E19B2" w:rsidRDefault="007E19B2" w:rsidP="007E19B2">
      <w:pPr>
        <w:spacing w:after="0" w:line="360" w:lineRule="auto"/>
        <w:ind w:firstLine="709"/>
        <w:jc w:val="both"/>
        <w:rPr>
          <w:rFonts w:ascii="Times New Roman" w:hAnsi="Times New Roman"/>
          <w:sz w:val="28"/>
        </w:rPr>
      </w:pPr>
      <w:r>
        <w:rPr>
          <w:rFonts w:ascii="Times New Roman" w:hAnsi="Times New Roman"/>
          <w:sz w:val="28"/>
        </w:rPr>
        <w:t xml:space="preserve">- Тихомиров, Ю.А. </w:t>
      </w:r>
      <w:r w:rsidRPr="001F1AF7">
        <w:rPr>
          <w:rFonts w:ascii="Times New Roman" w:hAnsi="Times New Roman"/>
          <w:sz w:val="28"/>
        </w:rPr>
        <w:t>Публичное право</w:t>
      </w:r>
      <w:proofErr w:type="gramStart"/>
      <w:r>
        <w:rPr>
          <w:rFonts w:ascii="Times New Roman" w:hAnsi="Times New Roman"/>
          <w:sz w:val="28"/>
        </w:rPr>
        <w:t xml:space="preserve"> :</w:t>
      </w:r>
      <w:proofErr w:type="gramEnd"/>
      <w:r>
        <w:rPr>
          <w:rFonts w:ascii="Times New Roman" w:hAnsi="Times New Roman"/>
          <w:sz w:val="28"/>
        </w:rPr>
        <w:t xml:space="preserve"> учеб. / Ю.А. Тихомиров. – М.</w:t>
      </w:r>
      <w:proofErr w:type="gramStart"/>
      <w:r>
        <w:rPr>
          <w:rFonts w:ascii="Times New Roman" w:hAnsi="Times New Roman"/>
          <w:sz w:val="28"/>
        </w:rPr>
        <w:t xml:space="preserve"> :</w:t>
      </w:r>
      <w:proofErr w:type="gramEnd"/>
      <w:r>
        <w:rPr>
          <w:rFonts w:ascii="Times New Roman" w:hAnsi="Times New Roman"/>
          <w:sz w:val="28"/>
        </w:rPr>
        <w:t xml:space="preserve"> </w:t>
      </w:r>
      <w:r w:rsidRPr="001F1AF7">
        <w:rPr>
          <w:rFonts w:ascii="Times New Roman" w:hAnsi="Times New Roman"/>
          <w:sz w:val="28"/>
        </w:rPr>
        <w:t>БЕК,</w:t>
      </w:r>
      <w:r>
        <w:rPr>
          <w:rFonts w:ascii="Times New Roman" w:hAnsi="Times New Roman"/>
          <w:sz w:val="28"/>
        </w:rPr>
        <w:t xml:space="preserve"> 1995. - </w:t>
      </w:r>
      <w:r w:rsidRPr="001F1AF7">
        <w:rPr>
          <w:rFonts w:ascii="Times New Roman" w:hAnsi="Times New Roman"/>
          <w:sz w:val="28"/>
        </w:rPr>
        <w:t>496 c.</w:t>
      </w:r>
    </w:p>
    <w:p w:rsidR="007E19B2" w:rsidRDefault="007E19B2" w:rsidP="007E19B2">
      <w:pPr>
        <w:spacing w:after="0" w:line="360" w:lineRule="auto"/>
        <w:ind w:firstLine="709"/>
        <w:jc w:val="both"/>
        <w:rPr>
          <w:rFonts w:ascii="Times New Roman" w:hAnsi="Times New Roman"/>
          <w:sz w:val="28"/>
        </w:rPr>
      </w:pPr>
      <w:r>
        <w:rPr>
          <w:rFonts w:ascii="Times New Roman" w:hAnsi="Times New Roman"/>
          <w:sz w:val="28"/>
        </w:rPr>
        <w:t xml:space="preserve">- </w:t>
      </w:r>
      <w:proofErr w:type="spellStart"/>
      <w:r w:rsidRPr="009306AC">
        <w:rPr>
          <w:rFonts w:ascii="Times New Roman" w:hAnsi="Times New Roman"/>
          <w:sz w:val="28"/>
        </w:rPr>
        <w:t>Тютин</w:t>
      </w:r>
      <w:proofErr w:type="spellEnd"/>
      <w:r>
        <w:rPr>
          <w:rFonts w:ascii="Times New Roman" w:hAnsi="Times New Roman"/>
          <w:sz w:val="28"/>
        </w:rPr>
        <w:t>,</w:t>
      </w:r>
      <w:r w:rsidRPr="009306AC">
        <w:rPr>
          <w:rFonts w:ascii="Times New Roman" w:hAnsi="Times New Roman"/>
          <w:sz w:val="28"/>
        </w:rPr>
        <w:t xml:space="preserve"> Д.В</w:t>
      </w:r>
      <w:r>
        <w:rPr>
          <w:rFonts w:ascii="Times New Roman" w:hAnsi="Times New Roman"/>
          <w:sz w:val="28"/>
        </w:rPr>
        <w:t xml:space="preserve">. Налоговое право: Курс лекций / Д.В. </w:t>
      </w:r>
      <w:proofErr w:type="spellStart"/>
      <w:r>
        <w:rPr>
          <w:rFonts w:ascii="Times New Roman" w:hAnsi="Times New Roman"/>
          <w:sz w:val="28"/>
        </w:rPr>
        <w:t>Тютин</w:t>
      </w:r>
      <w:proofErr w:type="spellEnd"/>
      <w:r>
        <w:rPr>
          <w:rFonts w:ascii="Times New Roman" w:hAnsi="Times New Roman"/>
          <w:sz w:val="28"/>
        </w:rPr>
        <w:t xml:space="preserve">. - </w:t>
      </w:r>
      <w:r w:rsidRPr="009306AC">
        <w:rPr>
          <w:rFonts w:ascii="Times New Roman" w:hAnsi="Times New Roman"/>
          <w:sz w:val="28"/>
        </w:rPr>
        <w:t>2017. Доступ из справ</w:t>
      </w:r>
      <w:proofErr w:type="gramStart"/>
      <w:r w:rsidRPr="009306AC">
        <w:rPr>
          <w:rFonts w:ascii="Times New Roman" w:hAnsi="Times New Roman"/>
          <w:sz w:val="28"/>
        </w:rPr>
        <w:t>.-</w:t>
      </w:r>
      <w:proofErr w:type="gramEnd"/>
      <w:r w:rsidRPr="009306AC">
        <w:rPr>
          <w:rFonts w:ascii="Times New Roman" w:hAnsi="Times New Roman"/>
          <w:sz w:val="28"/>
        </w:rPr>
        <w:t>правовой системы «</w:t>
      </w:r>
      <w:proofErr w:type="spellStart"/>
      <w:r w:rsidRPr="009306AC">
        <w:rPr>
          <w:rFonts w:ascii="Times New Roman" w:hAnsi="Times New Roman"/>
          <w:sz w:val="28"/>
        </w:rPr>
        <w:t>КонсультантПлюс</w:t>
      </w:r>
      <w:proofErr w:type="spellEnd"/>
      <w:r w:rsidRPr="009306AC">
        <w:rPr>
          <w:rFonts w:ascii="Times New Roman" w:hAnsi="Times New Roman"/>
          <w:sz w:val="28"/>
        </w:rPr>
        <w:t xml:space="preserve">»    </w:t>
      </w:r>
    </w:p>
    <w:p w:rsidR="007E19B2" w:rsidRDefault="007E19B2" w:rsidP="007E19B2">
      <w:pPr>
        <w:spacing w:after="0" w:line="360" w:lineRule="auto"/>
        <w:ind w:firstLine="709"/>
        <w:jc w:val="both"/>
        <w:rPr>
          <w:rFonts w:ascii="Times New Roman" w:hAnsi="Times New Roman"/>
          <w:sz w:val="28"/>
        </w:rPr>
      </w:pPr>
      <w:r>
        <w:rPr>
          <w:rFonts w:ascii="Times New Roman" w:hAnsi="Times New Roman"/>
          <w:sz w:val="28"/>
        </w:rPr>
        <w:t xml:space="preserve">- </w:t>
      </w:r>
      <w:proofErr w:type="spellStart"/>
      <w:r w:rsidRPr="00E70B8B">
        <w:rPr>
          <w:rFonts w:ascii="Times New Roman" w:hAnsi="Times New Roman"/>
          <w:sz w:val="28"/>
          <w:szCs w:val="28"/>
        </w:rPr>
        <w:t>Ядрихинский</w:t>
      </w:r>
      <w:proofErr w:type="spellEnd"/>
      <w:r>
        <w:rPr>
          <w:rFonts w:ascii="Times New Roman" w:hAnsi="Times New Roman"/>
          <w:sz w:val="28"/>
          <w:szCs w:val="28"/>
        </w:rPr>
        <w:t>,</w:t>
      </w:r>
      <w:r w:rsidRPr="00E70B8B">
        <w:rPr>
          <w:rFonts w:ascii="Times New Roman" w:hAnsi="Times New Roman"/>
          <w:sz w:val="28"/>
          <w:szCs w:val="28"/>
        </w:rPr>
        <w:t xml:space="preserve"> С.А. Механизм обеспечения исполнения обязанности по уплате налогов: проблемы теории и практики</w:t>
      </w:r>
      <w:r>
        <w:rPr>
          <w:rFonts w:ascii="Times New Roman" w:hAnsi="Times New Roman"/>
          <w:sz w:val="28"/>
          <w:szCs w:val="28"/>
        </w:rPr>
        <w:t xml:space="preserve"> </w:t>
      </w:r>
      <w:r w:rsidRPr="00BE471D">
        <w:rPr>
          <w:rFonts w:ascii="Times New Roman" w:hAnsi="Times New Roman"/>
          <w:sz w:val="28"/>
          <w:szCs w:val="28"/>
        </w:rPr>
        <w:t>[</w:t>
      </w:r>
      <w:r>
        <w:rPr>
          <w:rFonts w:ascii="Times New Roman" w:hAnsi="Times New Roman"/>
          <w:sz w:val="28"/>
          <w:szCs w:val="28"/>
        </w:rPr>
        <w:t>Электронный ресурс</w:t>
      </w:r>
      <w:r w:rsidRPr="00BE471D">
        <w:rPr>
          <w:rFonts w:ascii="Times New Roman" w:hAnsi="Times New Roman"/>
          <w:sz w:val="28"/>
          <w:szCs w:val="28"/>
        </w:rPr>
        <w:t>]</w:t>
      </w:r>
      <w:r w:rsidRPr="00E70B8B">
        <w:rPr>
          <w:rFonts w:ascii="Times New Roman" w:hAnsi="Times New Roman"/>
          <w:sz w:val="28"/>
          <w:szCs w:val="28"/>
        </w:rPr>
        <w:t xml:space="preserve"> / отв. ред. Е.Ю. Грачева.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Норма. - </w:t>
      </w:r>
      <w:r w:rsidRPr="00E70B8B">
        <w:rPr>
          <w:rFonts w:ascii="Times New Roman" w:hAnsi="Times New Roman"/>
          <w:sz w:val="28"/>
          <w:szCs w:val="28"/>
        </w:rPr>
        <w:t xml:space="preserve">2015. </w:t>
      </w:r>
      <w:r w:rsidRPr="00BE471D">
        <w:rPr>
          <w:rFonts w:ascii="Times New Roman" w:hAnsi="Times New Roman"/>
          <w:sz w:val="28"/>
          <w:szCs w:val="28"/>
        </w:rPr>
        <w:t>Доступ из справ</w:t>
      </w:r>
      <w:proofErr w:type="gramStart"/>
      <w:r w:rsidRPr="00BE471D">
        <w:rPr>
          <w:rFonts w:ascii="Times New Roman" w:hAnsi="Times New Roman"/>
          <w:sz w:val="28"/>
          <w:szCs w:val="28"/>
        </w:rPr>
        <w:t>.-</w:t>
      </w:r>
      <w:proofErr w:type="gramEnd"/>
      <w:r w:rsidRPr="00BE471D">
        <w:rPr>
          <w:rFonts w:ascii="Times New Roman" w:hAnsi="Times New Roman"/>
          <w:sz w:val="28"/>
          <w:szCs w:val="28"/>
        </w:rPr>
        <w:t>правовой системы «</w:t>
      </w:r>
      <w:proofErr w:type="spellStart"/>
      <w:r w:rsidRPr="00BE471D">
        <w:rPr>
          <w:rFonts w:ascii="Times New Roman" w:hAnsi="Times New Roman"/>
          <w:sz w:val="28"/>
          <w:szCs w:val="28"/>
        </w:rPr>
        <w:t>КонсультантПлюс</w:t>
      </w:r>
      <w:proofErr w:type="spellEnd"/>
      <w:r w:rsidRPr="00BE471D">
        <w:rPr>
          <w:rFonts w:ascii="Times New Roman" w:hAnsi="Times New Roman"/>
          <w:sz w:val="28"/>
          <w:szCs w:val="28"/>
        </w:rPr>
        <w:t>».</w:t>
      </w:r>
    </w:p>
    <w:p w:rsidR="007E19B2" w:rsidRPr="007E19B2" w:rsidRDefault="007E19B2" w:rsidP="007E19B2">
      <w:pPr>
        <w:spacing w:after="0" w:line="360" w:lineRule="auto"/>
        <w:ind w:firstLine="709"/>
        <w:jc w:val="both"/>
        <w:rPr>
          <w:rFonts w:ascii="Times New Roman" w:hAnsi="Times New Roman"/>
          <w:b/>
          <w:sz w:val="28"/>
          <w:szCs w:val="18"/>
          <w:shd w:val="clear" w:color="auto" w:fill="FFFFFF"/>
        </w:rPr>
      </w:pPr>
      <w:r w:rsidRPr="007E19B2">
        <w:rPr>
          <w:rFonts w:ascii="Times New Roman" w:hAnsi="Times New Roman"/>
          <w:b/>
          <w:sz w:val="28"/>
          <w:szCs w:val="18"/>
          <w:shd w:val="clear" w:color="auto" w:fill="FFFFFF"/>
        </w:rPr>
        <w:t>3.2. Статьи</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xml:space="preserve">- </w:t>
      </w:r>
      <w:r w:rsidRPr="00AE6517">
        <w:rPr>
          <w:rFonts w:ascii="Times New Roman" w:hAnsi="Times New Roman"/>
          <w:sz w:val="28"/>
          <w:szCs w:val="18"/>
          <w:shd w:val="clear" w:color="auto" w:fill="FFFFFF"/>
        </w:rPr>
        <w:t>Богданова,</w:t>
      </w:r>
      <w:r>
        <w:rPr>
          <w:rFonts w:ascii="Times New Roman" w:hAnsi="Times New Roman"/>
          <w:sz w:val="28"/>
          <w:szCs w:val="18"/>
          <w:shd w:val="clear" w:color="auto" w:fill="FFFFFF"/>
        </w:rPr>
        <w:t xml:space="preserve"> А.В.</w:t>
      </w:r>
      <w:r w:rsidRPr="00AE6517">
        <w:rPr>
          <w:rFonts w:ascii="Times New Roman" w:hAnsi="Times New Roman"/>
          <w:sz w:val="28"/>
          <w:szCs w:val="18"/>
          <w:shd w:val="clear" w:color="auto" w:fill="FFFFFF"/>
        </w:rPr>
        <w:t xml:space="preserve"> Необходимость обязательного введения процедуры наблюдения как стадии банкротства: российский и зарубежн</w:t>
      </w:r>
      <w:r>
        <w:rPr>
          <w:rFonts w:ascii="Times New Roman" w:hAnsi="Times New Roman"/>
          <w:sz w:val="28"/>
          <w:szCs w:val="18"/>
          <w:shd w:val="clear" w:color="auto" w:fill="FFFFFF"/>
        </w:rPr>
        <w:t>ый опыт. / А.В. Богданова, Н.В.</w:t>
      </w:r>
      <w:r w:rsidRPr="00AE6517">
        <w:rPr>
          <w:rFonts w:ascii="Times New Roman" w:hAnsi="Times New Roman"/>
          <w:sz w:val="28"/>
          <w:szCs w:val="18"/>
          <w:shd w:val="clear" w:color="auto" w:fill="FFFFFF"/>
        </w:rPr>
        <w:t xml:space="preserve"> </w:t>
      </w:r>
      <w:proofErr w:type="spellStart"/>
      <w:r w:rsidRPr="00AE6517">
        <w:rPr>
          <w:rFonts w:ascii="Times New Roman" w:hAnsi="Times New Roman"/>
          <w:sz w:val="28"/>
          <w:szCs w:val="18"/>
          <w:shd w:val="clear" w:color="auto" w:fill="FFFFFF"/>
        </w:rPr>
        <w:t>Камаева</w:t>
      </w:r>
      <w:proofErr w:type="spellEnd"/>
      <w:r w:rsidRPr="00AE6517">
        <w:rPr>
          <w:rFonts w:ascii="Times New Roman" w:hAnsi="Times New Roman"/>
          <w:sz w:val="28"/>
          <w:szCs w:val="18"/>
          <w:shd w:val="clear" w:color="auto" w:fill="FFFFFF"/>
        </w:rPr>
        <w:t xml:space="preserve"> //Современная юриспруденция: актуальные вопросы, </w:t>
      </w:r>
      <w:r w:rsidRPr="00AE6517">
        <w:rPr>
          <w:rFonts w:ascii="Times New Roman" w:hAnsi="Times New Roman"/>
          <w:sz w:val="28"/>
          <w:szCs w:val="18"/>
          <w:shd w:val="clear" w:color="auto" w:fill="FFFFFF"/>
        </w:rPr>
        <w:lastRenderedPageBreak/>
        <w:t>достижения и инновации: сб. ст. IV Международной научно-практ</w:t>
      </w:r>
      <w:r>
        <w:rPr>
          <w:rFonts w:ascii="Times New Roman" w:hAnsi="Times New Roman"/>
          <w:sz w:val="28"/>
          <w:szCs w:val="18"/>
          <w:shd w:val="clear" w:color="auto" w:fill="FFFFFF"/>
        </w:rPr>
        <w:t>ической конференции. -  М.</w:t>
      </w:r>
      <w:proofErr w:type="gramStart"/>
      <w:r>
        <w:rPr>
          <w:rFonts w:ascii="Times New Roman" w:hAnsi="Times New Roman"/>
          <w:sz w:val="28"/>
          <w:szCs w:val="18"/>
          <w:shd w:val="clear" w:color="auto" w:fill="FFFFFF"/>
        </w:rPr>
        <w:t xml:space="preserve"> :</w:t>
      </w:r>
      <w:proofErr w:type="gramEnd"/>
      <w:r w:rsidRPr="00AE6517">
        <w:rPr>
          <w:rFonts w:ascii="Times New Roman" w:hAnsi="Times New Roman"/>
          <w:sz w:val="28"/>
          <w:szCs w:val="18"/>
          <w:shd w:val="clear" w:color="auto" w:fill="FFFFFF"/>
        </w:rPr>
        <w:t xml:space="preserve"> Изд. «</w:t>
      </w:r>
      <w:proofErr w:type="spellStart"/>
      <w:r w:rsidRPr="00AE6517">
        <w:rPr>
          <w:rFonts w:ascii="Times New Roman" w:hAnsi="Times New Roman"/>
          <w:sz w:val="28"/>
          <w:szCs w:val="18"/>
          <w:shd w:val="clear" w:color="auto" w:fill="FFFFFF"/>
        </w:rPr>
        <w:t>Интернаука</w:t>
      </w:r>
      <w:proofErr w:type="spellEnd"/>
      <w:r w:rsidRPr="00AE6517">
        <w:rPr>
          <w:rFonts w:ascii="Times New Roman" w:hAnsi="Times New Roman"/>
          <w:sz w:val="28"/>
          <w:szCs w:val="18"/>
          <w:shd w:val="clear" w:color="auto" w:fill="FFFFFF"/>
        </w:rPr>
        <w:t xml:space="preserve">», </w:t>
      </w:r>
      <w:r>
        <w:rPr>
          <w:rFonts w:ascii="Times New Roman" w:hAnsi="Times New Roman"/>
          <w:sz w:val="28"/>
          <w:szCs w:val="18"/>
          <w:shd w:val="clear" w:color="auto" w:fill="FFFFFF"/>
        </w:rPr>
        <w:t xml:space="preserve">2017. - </w:t>
      </w:r>
      <w:r w:rsidRPr="00AE6517">
        <w:rPr>
          <w:rFonts w:ascii="Times New Roman" w:hAnsi="Times New Roman"/>
          <w:sz w:val="28"/>
          <w:szCs w:val="18"/>
          <w:shd w:val="clear" w:color="auto" w:fill="FFFFFF"/>
        </w:rPr>
        <w:t>С. 122-124.</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xml:space="preserve">- </w:t>
      </w:r>
      <w:r w:rsidRPr="004154D7">
        <w:rPr>
          <w:rFonts w:ascii="Times New Roman" w:hAnsi="Times New Roman"/>
          <w:sz w:val="28"/>
          <w:szCs w:val="18"/>
          <w:shd w:val="clear" w:color="auto" w:fill="FFFFFF"/>
        </w:rPr>
        <w:t>Бычкова</w:t>
      </w:r>
      <w:r>
        <w:rPr>
          <w:rFonts w:ascii="Times New Roman" w:hAnsi="Times New Roman"/>
          <w:sz w:val="28"/>
          <w:szCs w:val="18"/>
          <w:shd w:val="clear" w:color="auto" w:fill="FFFFFF"/>
        </w:rPr>
        <w:t>,</w:t>
      </w:r>
      <w:r w:rsidRPr="004154D7">
        <w:rPr>
          <w:rFonts w:ascii="Times New Roman" w:hAnsi="Times New Roman"/>
          <w:sz w:val="28"/>
          <w:szCs w:val="18"/>
          <w:shd w:val="clear" w:color="auto" w:fill="FFFFFF"/>
        </w:rPr>
        <w:t xml:space="preserve"> Е.Н. Особенности оспаривания действий по списанию денежных средств в бюджет и внебюджетные фонды по основаниям главы III.1 Федерального закона о несостоятельности (банкротстве) </w:t>
      </w:r>
      <w:r>
        <w:rPr>
          <w:rFonts w:ascii="Times New Roman" w:hAnsi="Times New Roman"/>
          <w:sz w:val="28"/>
          <w:szCs w:val="18"/>
          <w:shd w:val="clear" w:color="auto" w:fill="FFFFFF"/>
        </w:rPr>
        <w:t xml:space="preserve">/ Е.Н. Бычкова </w:t>
      </w:r>
      <w:r w:rsidRPr="004154D7">
        <w:rPr>
          <w:rFonts w:ascii="Times New Roman" w:hAnsi="Times New Roman"/>
          <w:sz w:val="28"/>
          <w:szCs w:val="18"/>
          <w:shd w:val="clear" w:color="auto" w:fill="FFFFFF"/>
        </w:rPr>
        <w:t>// Арбитр</w:t>
      </w:r>
      <w:proofErr w:type="gramStart"/>
      <w:r w:rsidRPr="004154D7">
        <w:rPr>
          <w:rFonts w:ascii="Times New Roman" w:hAnsi="Times New Roman"/>
          <w:sz w:val="28"/>
          <w:szCs w:val="18"/>
          <w:shd w:val="clear" w:color="auto" w:fill="FFFFFF"/>
        </w:rPr>
        <w:t>.</w:t>
      </w:r>
      <w:proofErr w:type="gramEnd"/>
      <w:r w:rsidRPr="004154D7">
        <w:rPr>
          <w:rFonts w:ascii="Times New Roman" w:hAnsi="Times New Roman"/>
          <w:sz w:val="28"/>
          <w:szCs w:val="18"/>
          <w:shd w:val="clear" w:color="auto" w:fill="FFFFFF"/>
        </w:rPr>
        <w:t xml:space="preserve"> </w:t>
      </w:r>
      <w:proofErr w:type="gramStart"/>
      <w:r w:rsidRPr="004154D7">
        <w:rPr>
          <w:rFonts w:ascii="Times New Roman" w:hAnsi="Times New Roman"/>
          <w:sz w:val="28"/>
          <w:szCs w:val="18"/>
          <w:shd w:val="clear" w:color="auto" w:fill="FFFFFF"/>
        </w:rPr>
        <w:t>с</w:t>
      </w:r>
      <w:proofErr w:type="gramEnd"/>
      <w:r w:rsidRPr="004154D7">
        <w:rPr>
          <w:rFonts w:ascii="Times New Roman" w:hAnsi="Times New Roman"/>
          <w:sz w:val="28"/>
          <w:szCs w:val="18"/>
          <w:shd w:val="clear" w:color="auto" w:fill="FFFFFF"/>
        </w:rPr>
        <w:t xml:space="preserve">поры. </w:t>
      </w:r>
      <w:r>
        <w:rPr>
          <w:rFonts w:ascii="Times New Roman" w:hAnsi="Times New Roman"/>
          <w:sz w:val="28"/>
          <w:szCs w:val="18"/>
          <w:shd w:val="clear" w:color="auto" w:fill="FFFFFF"/>
        </w:rPr>
        <w:t xml:space="preserve">- </w:t>
      </w:r>
      <w:r w:rsidRPr="004154D7">
        <w:rPr>
          <w:rFonts w:ascii="Times New Roman" w:hAnsi="Times New Roman"/>
          <w:sz w:val="28"/>
          <w:szCs w:val="18"/>
          <w:shd w:val="clear" w:color="auto" w:fill="FFFFFF"/>
        </w:rPr>
        <w:t xml:space="preserve">2017. № 3. </w:t>
      </w:r>
      <w:r>
        <w:rPr>
          <w:rFonts w:ascii="Times New Roman" w:hAnsi="Times New Roman"/>
          <w:sz w:val="28"/>
          <w:szCs w:val="18"/>
          <w:shd w:val="clear" w:color="auto" w:fill="FFFFFF"/>
        </w:rPr>
        <w:t>– С. 33 - 52</w:t>
      </w:r>
      <w:r w:rsidRPr="004154D7">
        <w:rPr>
          <w:rFonts w:ascii="Times New Roman" w:hAnsi="Times New Roman"/>
          <w:sz w:val="28"/>
          <w:szCs w:val="18"/>
          <w:shd w:val="clear" w:color="auto" w:fill="FFFFFF"/>
        </w:rPr>
        <w:t>.</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xml:space="preserve">- </w:t>
      </w:r>
      <w:proofErr w:type="spellStart"/>
      <w:r w:rsidRPr="00590D3C">
        <w:rPr>
          <w:rFonts w:ascii="Times New Roman" w:hAnsi="Times New Roman"/>
          <w:sz w:val="28"/>
          <w:szCs w:val="18"/>
          <w:shd w:val="clear" w:color="auto" w:fill="FFFFFF"/>
        </w:rPr>
        <w:t>Кустова</w:t>
      </w:r>
      <w:proofErr w:type="spellEnd"/>
      <w:r>
        <w:rPr>
          <w:rFonts w:ascii="Times New Roman" w:hAnsi="Times New Roman"/>
          <w:sz w:val="28"/>
          <w:szCs w:val="18"/>
          <w:shd w:val="clear" w:color="auto" w:fill="FFFFFF"/>
        </w:rPr>
        <w:t>,</w:t>
      </w:r>
      <w:r w:rsidRPr="00590D3C">
        <w:rPr>
          <w:rFonts w:ascii="Times New Roman" w:hAnsi="Times New Roman"/>
          <w:sz w:val="28"/>
          <w:szCs w:val="18"/>
          <w:shd w:val="clear" w:color="auto" w:fill="FFFFFF"/>
        </w:rPr>
        <w:t xml:space="preserve"> М.В. Проблемы правового регулирования субсидии как инструмента финансового обеспечения публично-частного партнерства</w:t>
      </w:r>
      <w:r>
        <w:rPr>
          <w:rFonts w:ascii="Times New Roman" w:hAnsi="Times New Roman"/>
          <w:sz w:val="28"/>
          <w:szCs w:val="18"/>
          <w:shd w:val="clear" w:color="auto" w:fill="FFFFFF"/>
        </w:rPr>
        <w:t xml:space="preserve"> / М.В. </w:t>
      </w:r>
      <w:proofErr w:type="spellStart"/>
      <w:r>
        <w:rPr>
          <w:rFonts w:ascii="Times New Roman" w:hAnsi="Times New Roman"/>
          <w:sz w:val="28"/>
          <w:szCs w:val="18"/>
          <w:shd w:val="clear" w:color="auto" w:fill="FFFFFF"/>
        </w:rPr>
        <w:t>Кустова</w:t>
      </w:r>
      <w:proofErr w:type="spellEnd"/>
      <w:r>
        <w:rPr>
          <w:rFonts w:ascii="Times New Roman" w:hAnsi="Times New Roman"/>
          <w:sz w:val="28"/>
          <w:szCs w:val="18"/>
          <w:shd w:val="clear" w:color="auto" w:fill="FFFFFF"/>
        </w:rPr>
        <w:t xml:space="preserve"> //</w:t>
      </w:r>
      <w:r w:rsidRPr="00590D3C">
        <w:rPr>
          <w:rFonts w:ascii="Times New Roman" w:hAnsi="Times New Roman"/>
          <w:sz w:val="28"/>
          <w:szCs w:val="18"/>
          <w:shd w:val="clear" w:color="auto" w:fill="FFFFFF"/>
        </w:rPr>
        <w:t xml:space="preserve"> ЗАКОН. </w:t>
      </w:r>
      <w:r>
        <w:rPr>
          <w:rFonts w:ascii="Times New Roman" w:hAnsi="Times New Roman"/>
          <w:sz w:val="28"/>
          <w:szCs w:val="18"/>
          <w:shd w:val="clear" w:color="auto" w:fill="FFFFFF"/>
        </w:rPr>
        <w:t xml:space="preserve">- </w:t>
      </w:r>
      <w:r w:rsidRPr="00590D3C">
        <w:rPr>
          <w:rFonts w:ascii="Times New Roman" w:hAnsi="Times New Roman"/>
          <w:sz w:val="28"/>
          <w:szCs w:val="18"/>
          <w:shd w:val="clear" w:color="auto" w:fill="FFFFFF"/>
        </w:rPr>
        <w:t>2013;(3).</w:t>
      </w:r>
      <w:r>
        <w:rPr>
          <w:rFonts w:ascii="Times New Roman" w:hAnsi="Times New Roman"/>
          <w:sz w:val="28"/>
          <w:szCs w:val="18"/>
          <w:shd w:val="clear" w:color="auto" w:fill="FFFFFF"/>
        </w:rPr>
        <w:t xml:space="preserve"> -</w:t>
      </w:r>
      <w:r w:rsidRPr="00590D3C">
        <w:rPr>
          <w:rFonts w:ascii="Times New Roman" w:hAnsi="Times New Roman"/>
          <w:sz w:val="28"/>
          <w:szCs w:val="18"/>
          <w:shd w:val="clear" w:color="auto" w:fill="FFFFFF"/>
        </w:rPr>
        <w:t xml:space="preserve"> С. 119-125.</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xml:space="preserve">- </w:t>
      </w:r>
      <w:r w:rsidRPr="00977DBE">
        <w:rPr>
          <w:rFonts w:ascii="Times New Roman" w:hAnsi="Times New Roman"/>
          <w:sz w:val="28"/>
          <w:szCs w:val="18"/>
          <w:shd w:val="clear" w:color="auto" w:fill="FFFFFF"/>
        </w:rPr>
        <w:t>Лещинская</w:t>
      </w:r>
      <w:r>
        <w:rPr>
          <w:rFonts w:ascii="Times New Roman" w:hAnsi="Times New Roman"/>
          <w:sz w:val="28"/>
          <w:szCs w:val="18"/>
          <w:shd w:val="clear" w:color="auto" w:fill="FFFFFF"/>
        </w:rPr>
        <w:t>,</w:t>
      </w:r>
      <w:r w:rsidRPr="00977DBE">
        <w:rPr>
          <w:rFonts w:ascii="Times New Roman" w:hAnsi="Times New Roman"/>
          <w:sz w:val="28"/>
          <w:szCs w:val="18"/>
          <w:shd w:val="clear" w:color="auto" w:fill="FFFFFF"/>
        </w:rPr>
        <w:t xml:space="preserve"> А.В. Сравнительный анализ процедуры банкротства в России и Германии</w:t>
      </w:r>
      <w:r>
        <w:rPr>
          <w:rFonts w:ascii="Times New Roman" w:hAnsi="Times New Roman"/>
          <w:sz w:val="28"/>
          <w:szCs w:val="18"/>
          <w:shd w:val="clear" w:color="auto" w:fill="FFFFFF"/>
        </w:rPr>
        <w:t xml:space="preserve"> /</w:t>
      </w:r>
      <w:r w:rsidRPr="00977DBE">
        <w:rPr>
          <w:rFonts w:ascii="Times New Roman" w:hAnsi="Times New Roman"/>
          <w:sz w:val="28"/>
          <w:szCs w:val="18"/>
          <w:shd w:val="clear" w:color="auto" w:fill="FFFFFF"/>
        </w:rPr>
        <w:t xml:space="preserve"> А.В. Лещинская // Вестник Института мировых цивилизаций</w:t>
      </w:r>
      <w:r>
        <w:rPr>
          <w:rFonts w:ascii="Times New Roman" w:hAnsi="Times New Roman"/>
          <w:sz w:val="28"/>
          <w:szCs w:val="18"/>
          <w:shd w:val="clear" w:color="auto" w:fill="FFFFFF"/>
        </w:rPr>
        <w:t>: материалы м</w:t>
      </w:r>
      <w:r w:rsidRPr="00977DBE">
        <w:rPr>
          <w:rFonts w:ascii="Times New Roman" w:hAnsi="Times New Roman"/>
          <w:sz w:val="28"/>
          <w:szCs w:val="18"/>
          <w:shd w:val="clear" w:color="auto" w:fill="FFFFFF"/>
        </w:rPr>
        <w:t xml:space="preserve">еждународной </w:t>
      </w:r>
      <w:r>
        <w:rPr>
          <w:rFonts w:ascii="Times New Roman" w:hAnsi="Times New Roman"/>
          <w:sz w:val="28"/>
          <w:szCs w:val="18"/>
          <w:shd w:val="clear" w:color="auto" w:fill="FFFFFF"/>
        </w:rPr>
        <w:t>науч</w:t>
      </w:r>
      <w:proofErr w:type="gramStart"/>
      <w:r>
        <w:rPr>
          <w:rFonts w:ascii="Times New Roman" w:hAnsi="Times New Roman"/>
          <w:sz w:val="28"/>
          <w:szCs w:val="18"/>
          <w:shd w:val="clear" w:color="auto" w:fill="FFFFFF"/>
        </w:rPr>
        <w:t>.</w:t>
      </w:r>
      <w:r w:rsidRPr="00977DBE">
        <w:rPr>
          <w:rFonts w:ascii="Times New Roman" w:hAnsi="Times New Roman"/>
          <w:sz w:val="28"/>
          <w:szCs w:val="18"/>
          <w:shd w:val="clear" w:color="auto" w:fill="FFFFFF"/>
        </w:rPr>
        <w:t>-</w:t>
      </w:r>
      <w:proofErr w:type="gramEnd"/>
      <w:r w:rsidRPr="00977DBE">
        <w:rPr>
          <w:rFonts w:ascii="Times New Roman" w:hAnsi="Times New Roman"/>
          <w:sz w:val="28"/>
          <w:szCs w:val="18"/>
          <w:shd w:val="clear" w:color="auto" w:fill="FFFFFF"/>
        </w:rPr>
        <w:t>практической</w:t>
      </w:r>
      <w:r>
        <w:rPr>
          <w:rFonts w:ascii="Times New Roman" w:hAnsi="Times New Roman"/>
          <w:sz w:val="28"/>
          <w:szCs w:val="18"/>
          <w:shd w:val="clear" w:color="auto" w:fill="FFFFFF"/>
        </w:rPr>
        <w:t xml:space="preserve"> </w:t>
      </w:r>
      <w:proofErr w:type="spellStart"/>
      <w:r>
        <w:rPr>
          <w:rFonts w:ascii="Times New Roman" w:hAnsi="Times New Roman"/>
          <w:sz w:val="28"/>
          <w:szCs w:val="18"/>
          <w:shd w:val="clear" w:color="auto" w:fill="FFFFFF"/>
        </w:rPr>
        <w:t>к</w:t>
      </w:r>
      <w:r w:rsidRPr="00977DBE">
        <w:rPr>
          <w:rFonts w:ascii="Times New Roman" w:hAnsi="Times New Roman"/>
          <w:sz w:val="28"/>
          <w:szCs w:val="18"/>
          <w:shd w:val="clear" w:color="auto" w:fill="FFFFFF"/>
        </w:rPr>
        <w:t>онф</w:t>
      </w:r>
      <w:proofErr w:type="spellEnd"/>
      <w:r>
        <w:rPr>
          <w:rFonts w:ascii="Times New Roman" w:hAnsi="Times New Roman"/>
          <w:sz w:val="28"/>
          <w:szCs w:val="18"/>
          <w:shd w:val="clear" w:color="auto" w:fill="FFFFFF"/>
        </w:rPr>
        <w:t>.</w:t>
      </w:r>
      <w:r w:rsidRPr="00977DBE">
        <w:rPr>
          <w:rFonts w:ascii="Times New Roman" w:hAnsi="Times New Roman"/>
          <w:sz w:val="28"/>
          <w:szCs w:val="18"/>
          <w:shd w:val="clear" w:color="auto" w:fill="FFFFFF"/>
        </w:rPr>
        <w:t xml:space="preserve"> «Современное право России: проблемы и</w:t>
      </w:r>
      <w:r>
        <w:rPr>
          <w:rFonts w:ascii="Times New Roman" w:hAnsi="Times New Roman"/>
          <w:sz w:val="28"/>
          <w:szCs w:val="18"/>
          <w:shd w:val="clear" w:color="auto" w:fill="FFFFFF"/>
        </w:rPr>
        <w:t xml:space="preserve"> перспективы», </w:t>
      </w:r>
      <w:r w:rsidRPr="00977DBE">
        <w:rPr>
          <w:rFonts w:ascii="Times New Roman" w:hAnsi="Times New Roman"/>
          <w:sz w:val="28"/>
          <w:szCs w:val="18"/>
          <w:shd w:val="clear" w:color="auto" w:fill="FFFFFF"/>
        </w:rPr>
        <w:t>1 дек</w:t>
      </w:r>
      <w:r>
        <w:rPr>
          <w:rFonts w:ascii="Times New Roman" w:hAnsi="Times New Roman"/>
          <w:sz w:val="28"/>
          <w:szCs w:val="18"/>
          <w:shd w:val="clear" w:color="auto" w:fill="FFFFFF"/>
        </w:rPr>
        <w:t>. 2016 г. – М.:</w:t>
      </w:r>
      <w:r w:rsidRPr="00977DBE">
        <w:rPr>
          <w:rFonts w:ascii="Times New Roman" w:hAnsi="Times New Roman"/>
          <w:sz w:val="28"/>
          <w:szCs w:val="18"/>
          <w:shd w:val="clear" w:color="auto" w:fill="FFFFFF"/>
        </w:rPr>
        <w:t xml:space="preserve"> </w:t>
      </w:r>
      <w:r w:rsidRPr="00BB1E12">
        <w:rPr>
          <w:rFonts w:ascii="Times New Roman" w:hAnsi="Times New Roman"/>
          <w:sz w:val="28"/>
          <w:szCs w:val="18"/>
          <w:shd w:val="clear" w:color="auto" w:fill="FFFFFF"/>
        </w:rPr>
        <w:t>НАНО ВО «ИМЦ»</w:t>
      </w:r>
      <w:r>
        <w:rPr>
          <w:rFonts w:ascii="Times New Roman" w:hAnsi="Times New Roman"/>
          <w:sz w:val="28"/>
          <w:szCs w:val="18"/>
          <w:shd w:val="clear" w:color="auto" w:fill="FFFFFF"/>
        </w:rPr>
        <w:t xml:space="preserve">, </w:t>
      </w:r>
      <w:r w:rsidRPr="00977DBE">
        <w:rPr>
          <w:rFonts w:ascii="Times New Roman" w:hAnsi="Times New Roman"/>
          <w:sz w:val="28"/>
          <w:szCs w:val="18"/>
          <w:shd w:val="clear" w:color="auto" w:fill="FFFFFF"/>
        </w:rPr>
        <w:t xml:space="preserve">2017. </w:t>
      </w:r>
      <w:r>
        <w:rPr>
          <w:rFonts w:ascii="Times New Roman" w:hAnsi="Times New Roman"/>
          <w:sz w:val="28"/>
          <w:szCs w:val="18"/>
          <w:shd w:val="clear" w:color="auto" w:fill="FFFFFF"/>
        </w:rPr>
        <w:t xml:space="preserve">- </w:t>
      </w:r>
      <w:r w:rsidRPr="00977DBE">
        <w:rPr>
          <w:rFonts w:ascii="Times New Roman" w:hAnsi="Times New Roman"/>
          <w:sz w:val="28"/>
          <w:szCs w:val="18"/>
          <w:shd w:val="clear" w:color="auto" w:fill="FFFFFF"/>
        </w:rPr>
        <w:t>№ 14. С. 121-126.</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xml:space="preserve">- </w:t>
      </w:r>
      <w:r w:rsidRPr="00B07C85">
        <w:rPr>
          <w:rFonts w:ascii="Times New Roman" w:hAnsi="Times New Roman"/>
          <w:sz w:val="28"/>
          <w:szCs w:val="18"/>
          <w:shd w:val="clear" w:color="auto" w:fill="FFFFFF"/>
        </w:rPr>
        <w:t xml:space="preserve">Попковой, Ж.Г. Налоговые агенты и банкротство: проблемы конкуренции норм [Электронный ресурс] </w:t>
      </w:r>
      <w:r>
        <w:rPr>
          <w:rFonts w:ascii="Times New Roman" w:hAnsi="Times New Roman"/>
          <w:sz w:val="28"/>
          <w:szCs w:val="18"/>
          <w:shd w:val="clear" w:color="auto" w:fill="FFFFFF"/>
        </w:rPr>
        <w:t xml:space="preserve">/ Ж.Г. Попкова </w:t>
      </w:r>
      <w:r w:rsidRPr="00B07C85">
        <w:rPr>
          <w:rFonts w:ascii="Times New Roman" w:hAnsi="Times New Roman"/>
          <w:sz w:val="28"/>
          <w:szCs w:val="18"/>
          <w:shd w:val="clear" w:color="auto" w:fill="FFFFFF"/>
        </w:rPr>
        <w:t xml:space="preserve">// Вестник арбитражной практики. </w:t>
      </w:r>
      <w:r>
        <w:rPr>
          <w:rFonts w:ascii="Times New Roman" w:hAnsi="Times New Roman"/>
          <w:sz w:val="28"/>
          <w:szCs w:val="18"/>
          <w:shd w:val="clear" w:color="auto" w:fill="FFFFFF"/>
        </w:rPr>
        <w:t xml:space="preserve">- </w:t>
      </w:r>
      <w:r w:rsidRPr="00B07C85">
        <w:rPr>
          <w:rFonts w:ascii="Times New Roman" w:hAnsi="Times New Roman"/>
          <w:sz w:val="28"/>
          <w:szCs w:val="18"/>
          <w:shd w:val="clear" w:color="auto" w:fill="FFFFFF"/>
        </w:rPr>
        <w:t xml:space="preserve">2016. </w:t>
      </w:r>
      <w:r>
        <w:rPr>
          <w:rFonts w:ascii="Times New Roman" w:hAnsi="Times New Roman"/>
          <w:sz w:val="28"/>
          <w:szCs w:val="18"/>
          <w:shd w:val="clear" w:color="auto" w:fill="FFFFFF"/>
        </w:rPr>
        <w:t>- №</w:t>
      </w:r>
      <w:r w:rsidRPr="00B07C85">
        <w:rPr>
          <w:rFonts w:ascii="Times New Roman" w:hAnsi="Times New Roman"/>
          <w:sz w:val="28"/>
          <w:szCs w:val="18"/>
          <w:shd w:val="clear" w:color="auto" w:fill="FFFFFF"/>
        </w:rPr>
        <w:t xml:space="preserve"> 5(66). Доступ из справ</w:t>
      </w:r>
      <w:proofErr w:type="gramStart"/>
      <w:r w:rsidRPr="00B07C85">
        <w:rPr>
          <w:rFonts w:ascii="Times New Roman" w:hAnsi="Times New Roman"/>
          <w:sz w:val="28"/>
          <w:szCs w:val="18"/>
          <w:shd w:val="clear" w:color="auto" w:fill="FFFFFF"/>
        </w:rPr>
        <w:t>.-</w:t>
      </w:r>
      <w:proofErr w:type="gramEnd"/>
      <w:r w:rsidRPr="00B07C85">
        <w:rPr>
          <w:rFonts w:ascii="Times New Roman" w:hAnsi="Times New Roman"/>
          <w:sz w:val="28"/>
          <w:szCs w:val="18"/>
          <w:shd w:val="clear" w:color="auto" w:fill="FFFFFF"/>
        </w:rPr>
        <w:t>правовой системы «</w:t>
      </w:r>
      <w:proofErr w:type="spellStart"/>
      <w:r w:rsidRPr="00B07C85">
        <w:rPr>
          <w:rFonts w:ascii="Times New Roman" w:hAnsi="Times New Roman"/>
          <w:sz w:val="28"/>
          <w:szCs w:val="18"/>
          <w:shd w:val="clear" w:color="auto" w:fill="FFFFFF"/>
        </w:rPr>
        <w:t>КонсультантПлюс</w:t>
      </w:r>
      <w:proofErr w:type="spellEnd"/>
      <w:r w:rsidRPr="00B07C85">
        <w:rPr>
          <w:rFonts w:ascii="Times New Roman" w:hAnsi="Times New Roman"/>
          <w:sz w:val="28"/>
          <w:szCs w:val="18"/>
          <w:shd w:val="clear" w:color="auto" w:fill="FFFFFF"/>
        </w:rPr>
        <w:t>».</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xml:space="preserve">- </w:t>
      </w:r>
      <w:proofErr w:type="spellStart"/>
      <w:r w:rsidRPr="00601E36">
        <w:rPr>
          <w:rFonts w:ascii="Times New Roman" w:hAnsi="Times New Roman"/>
          <w:sz w:val="28"/>
          <w:szCs w:val="18"/>
          <w:shd w:val="clear" w:color="auto" w:fill="FFFFFF"/>
        </w:rPr>
        <w:t>Попондопуло</w:t>
      </w:r>
      <w:proofErr w:type="spellEnd"/>
      <w:r>
        <w:rPr>
          <w:rFonts w:ascii="Times New Roman" w:hAnsi="Times New Roman"/>
          <w:sz w:val="28"/>
          <w:szCs w:val="18"/>
          <w:shd w:val="clear" w:color="auto" w:fill="FFFFFF"/>
        </w:rPr>
        <w:t>,</w:t>
      </w:r>
      <w:r w:rsidRPr="00601E36">
        <w:rPr>
          <w:rFonts w:ascii="Times New Roman" w:hAnsi="Times New Roman"/>
          <w:sz w:val="28"/>
          <w:szCs w:val="18"/>
          <w:shd w:val="clear" w:color="auto" w:fill="FFFFFF"/>
        </w:rPr>
        <w:t xml:space="preserve"> В.Ф. Некоторые проблемы совершенствования законодательства о банкротстве</w:t>
      </w:r>
      <w:r>
        <w:rPr>
          <w:rFonts w:ascii="Times New Roman" w:hAnsi="Times New Roman"/>
          <w:sz w:val="28"/>
          <w:szCs w:val="18"/>
          <w:shd w:val="clear" w:color="auto" w:fill="FFFFFF"/>
        </w:rPr>
        <w:t xml:space="preserve"> </w:t>
      </w:r>
      <w:r w:rsidRPr="00601E36">
        <w:rPr>
          <w:rFonts w:ascii="Times New Roman" w:hAnsi="Times New Roman"/>
          <w:sz w:val="28"/>
          <w:szCs w:val="18"/>
          <w:shd w:val="clear" w:color="auto" w:fill="FFFFFF"/>
        </w:rPr>
        <w:t>[</w:t>
      </w:r>
      <w:r>
        <w:rPr>
          <w:rFonts w:ascii="Times New Roman" w:hAnsi="Times New Roman"/>
          <w:sz w:val="28"/>
          <w:szCs w:val="18"/>
          <w:shd w:val="clear" w:color="auto" w:fill="FFFFFF"/>
        </w:rPr>
        <w:t>Электронный ресурс</w:t>
      </w:r>
      <w:r w:rsidRPr="00601E36">
        <w:rPr>
          <w:rFonts w:ascii="Times New Roman" w:hAnsi="Times New Roman"/>
          <w:sz w:val="28"/>
          <w:szCs w:val="18"/>
          <w:shd w:val="clear" w:color="auto" w:fill="FFFFFF"/>
        </w:rPr>
        <w:t>] /</w:t>
      </w:r>
      <w:r>
        <w:rPr>
          <w:rFonts w:ascii="Times New Roman" w:hAnsi="Times New Roman"/>
          <w:sz w:val="28"/>
          <w:szCs w:val="18"/>
          <w:shd w:val="clear" w:color="auto" w:fill="FFFFFF"/>
        </w:rPr>
        <w:t xml:space="preserve"> </w:t>
      </w:r>
      <w:r w:rsidRPr="00601E36">
        <w:rPr>
          <w:rFonts w:ascii="Times New Roman" w:hAnsi="Times New Roman"/>
          <w:sz w:val="28"/>
          <w:szCs w:val="18"/>
          <w:shd w:val="clear" w:color="auto" w:fill="FFFFFF"/>
        </w:rPr>
        <w:t xml:space="preserve">В.Ф. </w:t>
      </w:r>
      <w:r>
        <w:rPr>
          <w:rFonts w:ascii="Times New Roman" w:hAnsi="Times New Roman"/>
          <w:sz w:val="28"/>
          <w:szCs w:val="18"/>
          <w:shd w:val="clear" w:color="auto" w:fill="FFFFFF"/>
        </w:rPr>
        <w:t xml:space="preserve"> </w:t>
      </w:r>
      <w:proofErr w:type="spellStart"/>
      <w:r w:rsidRPr="00601E36">
        <w:rPr>
          <w:rFonts w:ascii="Times New Roman" w:hAnsi="Times New Roman"/>
          <w:sz w:val="28"/>
          <w:szCs w:val="18"/>
          <w:shd w:val="clear" w:color="auto" w:fill="FFFFFF"/>
        </w:rPr>
        <w:t>Попондопуло</w:t>
      </w:r>
      <w:proofErr w:type="spellEnd"/>
      <w:r w:rsidRPr="00601E36">
        <w:rPr>
          <w:rFonts w:ascii="Times New Roman" w:hAnsi="Times New Roman"/>
          <w:sz w:val="28"/>
          <w:szCs w:val="18"/>
          <w:shd w:val="clear" w:color="auto" w:fill="FFFFFF"/>
        </w:rPr>
        <w:t xml:space="preserve"> </w:t>
      </w:r>
      <w:r>
        <w:rPr>
          <w:rFonts w:ascii="Times New Roman" w:hAnsi="Times New Roman"/>
          <w:sz w:val="28"/>
          <w:szCs w:val="18"/>
          <w:shd w:val="clear" w:color="auto" w:fill="FFFFFF"/>
        </w:rPr>
        <w:t>/</w:t>
      </w:r>
      <w:r w:rsidRPr="00601E36">
        <w:rPr>
          <w:rFonts w:ascii="Times New Roman" w:hAnsi="Times New Roman"/>
          <w:sz w:val="28"/>
          <w:szCs w:val="18"/>
          <w:shd w:val="clear" w:color="auto" w:fill="FFFFFF"/>
        </w:rPr>
        <w:t xml:space="preserve">/ Журнал предпринимательского и корпоративного права. </w:t>
      </w:r>
      <w:r>
        <w:rPr>
          <w:rFonts w:ascii="Times New Roman" w:hAnsi="Times New Roman"/>
          <w:sz w:val="28"/>
          <w:szCs w:val="18"/>
          <w:shd w:val="clear" w:color="auto" w:fill="FFFFFF"/>
        </w:rPr>
        <w:t xml:space="preserve">- </w:t>
      </w:r>
      <w:r w:rsidRPr="00601E36">
        <w:rPr>
          <w:rFonts w:ascii="Times New Roman" w:hAnsi="Times New Roman"/>
          <w:sz w:val="28"/>
          <w:szCs w:val="18"/>
          <w:shd w:val="clear" w:color="auto" w:fill="FFFFFF"/>
        </w:rPr>
        <w:t>2016.</w:t>
      </w:r>
      <w:r>
        <w:rPr>
          <w:rFonts w:ascii="Times New Roman" w:hAnsi="Times New Roman"/>
          <w:sz w:val="28"/>
          <w:szCs w:val="18"/>
          <w:shd w:val="clear" w:color="auto" w:fill="FFFFFF"/>
        </w:rPr>
        <w:t xml:space="preserve"> -</w:t>
      </w:r>
      <w:r w:rsidRPr="00601E36">
        <w:rPr>
          <w:rFonts w:ascii="Times New Roman" w:hAnsi="Times New Roman"/>
          <w:sz w:val="28"/>
          <w:szCs w:val="18"/>
          <w:shd w:val="clear" w:color="auto" w:fill="FFFFFF"/>
        </w:rPr>
        <w:t xml:space="preserve"> № 1. Доступ из справ</w:t>
      </w:r>
      <w:proofErr w:type="gramStart"/>
      <w:r w:rsidRPr="00601E36">
        <w:rPr>
          <w:rFonts w:ascii="Times New Roman" w:hAnsi="Times New Roman"/>
          <w:sz w:val="28"/>
          <w:szCs w:val="18"/>
          <w:shd w:val="clear" w:color="auto" w:fill="FFFFFF"/>
        </w:rPr>
        <w:t>.-</w:t>
      </w:r>
      <w:proofErr w:type="gramEnd"/>
      <w:r w:rsidRPr="00601E36">
        <w:rPr>
          <w:rFonts w:ascii="Times New Roman" w:hAnsi="Times New Roman"/>
          <w:sz w:val="28"/>
          <w:szCs w:val="18"/>
          <w:shd w:val="clear" w:color="auto" w:fill="FFFFFF"/>
        </w:rPr>
        <w:t>правовой системы «</w:t>
      </w:r>
      <w:proofErr w:type="spellStart"/>
      <w:r w:rsidRPr="00601E36">
        <w:rPr>
          <w:rFonts w:ascii="Times New Roman" w:hAnsi="Times New Roman"/>
          <w:sz w:val="28"/>
          <w:szCs w:val="18"/>
          <w:shd w:val="clear" w:color="auto" w:fill="FFFFFF"/>
        </w:rPr>
        <w:t>КонсультантПлюс</w:t>
      </w:r>
      <w:proofErr w:type="spellEnd"/>
      <w:r w:rsidRPr="00601E36">
        <w:rPr>
          <w:rFonts w:ascii="Times New Roman" w:hAnsi="Times New Roman"/>
          <w:sz w:val="28"/>
          <w:szCs w:val="18"/>
          <w:shd w:val="clear" w:color="auto" w:fill="FFFFFF"/>
        </w:rPr>
        <w:t>»</w:t>
      </w:r>
      <w:r>
        <w:rPr>
          <w:rFonts w:ascii="Times New Roman" w:hAnsi="Times New Roman"/>
          <w:sz w:val="28"/>
          <w:szCs w:val="18"/>
          <w:shd w:val="clear" w:color="auto" w:fill="FFFFFF"/>
        </w:rPr>
        <w:t>.</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xml:space="preserve">- </w:t>
      </w:r>
      <w:r w:rsidRPr="000371D5">
        <w:rPr>
          <w:rFonts w:ascii="Times New Roman" w:hAnsi="Times New Roman"/>
          <w:sz w:val="28"/>
          <w:szCs w:val="18"/>
          <w:shd w:val="clear" w:color="auto" w:fill="FFFFFF"/>
        </w:rPr>
        <w:t>Шевченко</w:t>
      </w:r>
      <w:r>
        <w:rPr>
          <w:rFonts w:ascii="Times New Roman" w:hAnsi="Times New Roman"/>
          <w:sz w:val="28"/>
          <w:szCs w:val="18"/>
          <w:shd w:val="clear" w:color="auto" w:fill="FFFFFF"/>
        </w:rPr>
        <w:t>,</w:t>
      </w:r>
      <w:r w:rsidRPr="000371D5">
        <w:rPr>
          <w:rFonts w:ascii="Times New Roman" w:hAnsi="Times New Roman"/>
          <w:sz w:val="28"/>
          <w:szCs w:val="18"/>
          <w:shd w:val="clear" w:color="auto" w:fill="FFFFFF"/>
        </w:rPr>
        <w:t xml:space="preserve"> И.М. Российское законодательство о банкротстве: некоторые проблемы и дальнейшие пути развития</w:t>
      </w:r>
      <w:r>
        <w:rPr>
          <w:rFonts w:ascii="Times New Roman" w:hAnsi="Times New Roman"/>
          <w:sz w:val="28"/>
          <w:szCs w:val="18"/>
          <w:shd w:val="clear" w:color="auto" w:fill="FFFFFF"/>
        </w:rPr>
        <w:t xml:space="preserve"> / И.М. </w:t>
      </w:r>
      <w:r w:rsidRPr="000371D5">
        <w:rPr>
          <w:rFonts w:ascii="Times New Roman" w:hAnsi="Times New Roman"/>
          <w:sz w:val="28"/>
          <w:szCs w:val="18"/>
          <w:shd w:val="clear" w:color="auto" w:fill="FFFFFF"/>
        </w:rPr>
        <w:t xml:space="preserve">Шевченко // </w:t>
      </w:r>
      <w:proofErr w:type="spellStart"/>
      <w:r w:rsidRPr="000371D5">
        <w:rPr>
          <w:rFonts w:ascii="Times New Roman" w:hAnsi="Times New Roman"/>
          <w:sz w:val="28"/>
          <w:szCs w:val="18"/>
          <w:shd w:val="clear" w:color="auto" w:fill="FFFFFF"/>
        </w:rPr>
        <w:t>Вестн</w:t>
      </w:r>
      <w:proofErr w:type="spellEnd"/>
      <w:r w:rsidRPr="000371D5">
        <w:rPr>
          <w:rFonts w:ascii="Times New Roman" w:hAnsi="Times New Roman"/>
          <w:sz w:val="28"/>
          <w:szCs w:val="18"/>
          <w:shd w:val="clear" w:color="auto" w:fill="FFFFFF"/>
        </w:rPr>
        <w:t xml:space="preserve">. </w:t>
      </w:r>
      <w:proofErr w:type="spellStart"/>
      <w:r w:rsidRPr="000371D5">
        <w:rPr>
          <w:rFonts w:ascii="Times New Roman" w:hAnsi="Times New Roman"/>
          <w:sz w:val="28"/>
          <w:szCs w:val="18"/>
          <w:shd w:val="clear" w:color="auto" w:fill="FFFFFF"/>
        </w:rPr>
        <w:t>Новосиб</w:t>
      </w:r>
      <w:proofErr w:type="spellEnd"/>
      <w:r w:rsidRPr="000371D5">
        <w:rPr>
          <w:rFonts w:ascii="Times New Roman" w:hAnsi="Times New Roman"/>
          <w:sz w:val="28"/>
          <w:szCs w:val="18"/>
          <w:shd w:val="clear" w:color="auto" w:fill="FFFFFF"/>
        </w:rPr>
        <w:t>. гос. ун-та. Серия: Право.</w:t>
      </w:r>
      <w:r>
        <w:rPr>
          <w:rFonts w:ascii="Times New Roman" w:hAnsi="Times New Roman"/>
          <w:sz w:val="28"/>
          <w:szCs w:val="18"/>
          <w:shd w:val="clear" w:color="auto" w:fill="FFFFFF"/>
        </w:rPr>
        <w:t xml:space="preserve"> -</w:t>
      </w:r>
      <w:r w:rsidRPr="000371D5">
        <w:rPr>
          <w:rFonts w:ascii="Times New Roman" w:hAnsi="Times New Roman"/>
          <w:sz w:val="28"/>
          <w:szCs w:val="18"/>
          <w:shd w:val="clear" w:color="auto" w:fill="FFFFFF"/>
        </w:rPr>
        <w:t xml:space="preserve"> 2015. </w:t>
      </w:r>
      <w:r>
        <w:rPr>
          <w:rFonts w:ascii="Times New Roman" w:hAnsi="Times New Roman"/>
          <w:sz w:val="28"/>
          <w:szCs w:val="18"/>
          <w:shd w:val="clear" w:color="auto" w:fill="FFFFFF"/>
        </w:rPr>
        <w:t xml:space="preserve">- </w:t>
      </w:r>
      <w:r w:rsidRPr="000371D5">
        <w:rPr>
          <w:rFonts w:ascii="Times New Roman" w:hAnsi="Times New Roman"/>
          <w:sz w:val="28"/>
          <w:szCs w:val="18"/>
          <w:shd w:val="clear" w:color="auto" w:fill="FFFFFF"/>
        </w:rPr>
        <w:t xml:space="preserve">Т. 11, </w:t>
      </w:r>
      <w:proofErr w:type="spellStart"/>
      <w:r w:rsidRPr="000371D5">
        <w:rPr>
          <w:rFonts w:ascii="Times New Roman" w:hAnsi="Times New Roman"/>
          <w:sz w:val="28"/>
          <w:szCs w:val="18"/>
          <w:shd w:val="clear" w:color="auto" w:fill="FFFFFF"/>
        </w:rPr>
        <w:t>вып</w:t>
      </w:r>
      <w:proofErr w:type="spellEnd"/>
      <w:r w:rsidRPr="000371D5">
        <w:rPr>
          <w:rFonts w:ascii="Times New Roman" w:hAnsi="Times New Roman"/>
          <w:sz w:val="28"/>
          <w:szCs w:val="18"/>
          <w:shd w:val="clear" w:color="auto" w:fill="FFFFFF"/>
        </w:rPr>
        <w:t xml:space="preserve">. 2. </w:t>
      </w:r>
      <w:r>
        <w:rPr>
          <w:rFonts w:ascii="Times New Roman" w:hAnsi="Times New Roman"/>
          <w:sz w:val="28"/>
          <w:szCs w:val="18"/>
          <w:shd w:val="clear" w:color="auto" w:fill="FFFFFF"/>
        </w:rPr>
        <w:t xml:space="preserve">- </w:t>
      </w:r>
      <w:r w:rsidRPr="000371D5">
        <w:rPr>
          <w:rFonts w:ascii="Times New Roman" w:hAnsi="Times New Roman"/>
          <w:sz w:val="28"/>
          <w:szCs w:val="18"/>
          <w:shd w:val="clear" w:color="auto" w:fill="FFFFFF"/>
        </w:rPr>
        <w:t>С. 20–31.</w:t>
      </w:r>
      <w:r w:rsidRPr="00601E36">
        <w:rPr>
          <w:rFonts w:ascii="Times New Roman" w:hAnsi="Times New Roman"/>
          <w:sz w:val="28"/>
          <w:szCs w:val="18"/>
          <w:shd w:val="clear" w:color="auto" w:fill="FFFFFF"/>
        </w:rPr>
        <w:t xml:space="preserve">    </w:t>
      </w:r>
    </w:p>
    <w:p w:rsidR="007E19B2" w:rsidRPr="007E19B2" w:rsidRDefault="007E19B2" w:rsidP="007E19B2">
      <w:pPr>
        <w:pStyle w:val="Default"/>
        <w:spacing w:line="360" w:lineRule="auto"/>
        <w:ind w:firstLine="709"/>
        <w:jc w:val="both"/>
        <w:rPr>
          <w:b/>
          <w:sz w:val="28"/>
          <w:szCs w:val="28"/>
        </w:rPr>
      </w:pPr>
      <w:r w:rsidRPr="007E19B2">
        <w:rPr>
          <w:b/>
          <w:sz w:val="28"/>
          <w:szCs w:val="18"/>
          <w:shd w:val="clear" w:color="auto" w:fill="FFFFFF"/>
        </w:rPr>
        <w:t xml:space="preserve">3.3. </w:t>
      </w:r>
      <w:r w:rsidRPr="007E19B2">
        <w:rPr>
          <w:b/>
          <w:sz w:val="28"/>
          <w:szCs w:val="28"/>
        </w:rPr>
        <w:t xml:space="preserve">Диссертации и авторефераты диссертаций </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xml:space="preserve">- </w:t>
      </w:r>
      <w:r w:rsidRPr="00B077E4">
        <w:rPr>
          <w:rFonts w:ascii="Times New Roman" w:hAnsi="Times New Roman"/>
          <w:sz w:val="28"/>
          <w:szCs w:val="18"/>
          <w:shd w:val="clear" w:color="auto" w:fill="FFFFFF"/>
        </w:rPr>
        <w:t xml:space="preserve">Васильева, М. И. Публичные интересы в экологическом праве (Теория и практика правового регулирования): </w:t>
      </w:r>
      <w:proofErr w:type="spellStart"/>
      <w:r w:rsidRPr="00B077E4">
        <w:rPr>
          <w:rFonts w:ascii="Times New Roman" w:hAnsi="Times New Roman"/>
          <w:sz w:val="28"/>
          <w:szCs w:val="18"/>
          <w:shd w:val="clear" w:color="auto" w:fill="FFFFFF"/>
        </w:rPr>
        <w:t>дис</w:t>
      </w:r>
      <w:proofErr w:type="spellEnd"/>
      <w:r w:rsidRPr="00B077E4">
        <w:rPr>
          <w:rFonts w:ascii="Times New Roman" w:hAnsi="Times New Roman"/>
          <w:sz w:val="28"/>
          <w:szCs w:val="18"/>
          <w:shd w:val="clear" w:color="auto" w:fill="FFFFFF"/>
        </w:rPr>
        <w:t xml:space="preserve">. ... д-ра </w:t>
      </w:r>
      <w:proofErr w:type="spellStart"/>
      <w:r w:rsidRPr="00B077E4">
        <w:rPr>
          <w:rFonts w:ascii="Times New Roman" w:hAnsi="Times New Roman"/>
          <w:sz w:val="28"/>
          <w:szCs w:val="18"/>
          <w:shd w:val="clear" w:color="auto" w:fill="FFFFFF"/>
        </w:rPr>
        <w:t>юрид</w:t>
      </w:r>
      <w:proofErr w:type="spellEnd"/>
      <w:r w:rsidRPr="00B077E4">
        <w:rPr>
          <w:rFonts w:ascii="Times New Roman" w:hAnsi="Times New Roman"/>
          <w:sz w:val="28"/>
          <w:szCs w:val="18"/>
          <w:shd w:val="clear" w:color="auto" w:fill="FFFFFF"/>
        </w:rPr>
        <w:t>. наук</w:t>
      </w:r>
      <w:proofErr w:type="gramStart"/>
      <w:r w:rsidRPr="00B077E4">
        <w:rPr>
          <w:rFonts w:ascii="Times New Roman" w:hAnsi="Times New Roman"/>
          <w:sz w:val="28"/>
          <w:szCs w:val="18"/>
          <w:shd w:val="clear" w:color="auto" w:fill="FFFFFF"/>
        </w:rPr>
        <w:t xml:space="preserve"> :</w:t>
      </w:r>
      <w:proofErr w:type="gramEnd"/>
      <w:r w:rsidRPr="00B077E4">
        <w:rPr>
          <w:rFonts w:ascii="Times New Roman" w:hAnsi="Times New Roman"/>
          <w:sz w:val="28"/>
          <w:szCs w:val="18"/>
          <w:shd w:val="clear" w:color="auto" w:fill="FFFFFF"/>
        </w:rPr>
        <w:t xml:space="preserve"> 12.00.06 / М.И. Васильева. – М., 2003. - 417 c.</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lastRenderedPageBreak/>
        <w:t xml:space="preserve">- </w:t>
      </w:r>
      <w:proofErr w:type="spellStart"/>
      <w:r w:rsidRPr="00AC7709">
        <w:rPr>
          <w:rFonts w:ascii="Times New Roman" w:hAnsi="Times New Roman"/>
          <w:sz w:val="28"/>
          <w:szCs w:val="18"/>
          <w:shd w:val="clear" w:color="auto" w:fill="FFFFFF"/>
        </w:rPr>
        <w:t>Ласкина</w:t>
      </w:r>
      <w:proofErr w:type="spellEnd"/>
      <w:r w:rsidRPr="00AC7709">
        <w:rPr>
          <w:rFonts w:ascii="Times New Roman" w:hAnsi="Times New Roman"/>
          <w:sz w:val="28"/>
          <w:szCs w:val="18"/>
          <w:shd w:val="clear" w:color="auto" w:fill="FFFFFF"/>
        </w:rPr>
        <w:t>, С.О. Защита законных финансовых интересов государства при банкротстве юридических лиц</w:t>
      </w:r>
      <w:proofErr w:type="gramStart"/>
      <w:r w:rsidRPr="00AC7709">
        <w:rPr>
          <w:rFonts w:ascii="Times New Roman" w:hAnsi="Times New Roman"/>
          <w:sz w:val="28"/>
          <w:szCs w:val="18"/>
          <w:shd w:val="clear" w:color="auto" w:fill="FFFFFF"/>
        </w:rPr>
        <w:t xml:space="preserve"> :</w:t>
      </w:r>
      <w:proofErr w:type="gramEnd"/>
      <w:r w:rsidRPr="00AC7709">
        <w:rPr>
          <w:rFonts w:ascii="Times New Roman" w:hAnsi="Times New Roman"/>
          <w:sz w:val="28"/>
          <w:szCs w:val="18"/>
          <w:shd w:val="clear" w:color="auto" w:fill="FFFFFF"/>
        </w:rPr>
        <w:t xml:space="preserve"> </w:t>
      </w:r>
      <w:proofErr w:type="spellStart"/>
      <w:r w:rsidRPr="00AC7709">
        <w:rPr>
          <w:rFonts w:ascii="Times New Roman" w:hAnsi="Times New Roman"/>
          <w:sz w:val="28"/>
          <w:szCs w:val="18"/>
          <w:shd w:val="clear" w:color="auto" w:fill="FFFFFF"/>
        </w:rPr>
        <w:t>дис</w:t>
      </w:r>
      <w:proofErr w:type="spellEnd"/>
      <w:r w:rsidRPr="00AC7709">
        <w:rPr>
          <w:rFonts w:ascii="Times New Roman" w:hAnsi="Times New Roman"/>
          <w:sz w:val="28"/>
          <w:szCs w:val="18"/>
          <w:shd w:val="clear" w:color="auto" w:fill="FFFFFF"/>
        </w:rPr>
        <w:t xml:space="preserve">. ... канд. </w:t>
      </w:r>
      <w:proofErr w:type="spellStart"/>
      <w:r w:rsidRPr="00AC7709">
        <w:rPr>
          <w:rFonts w:ascii="Times New Roman" w:hAnsi="Times New Roman"/>
          <w:sz w:val="28"/>
          <w:szCs w:val="18"/>
          <w:shd w:val="clear" w:color="auto" w:fill="FFFFFF"/>
        </w:rPr>
        <w:t>юрид</w:t>
      </w:r>
      <w:proofErr w:type="spellEnd"/>
      <w:r w:rsidRPr="00AC7709">
        <w:rPr>
          <w:rFonts w:ascii="Times New Roman" w:hAnsi="Times New Roman"/>
          <w:sz w:val="28"/>
          <w:szCs w:val="18"/>
          <w:shd w:val="clear" w:color="auto" w:fill="FFFFFF"/>
        </w:rPr>
        <w:t xml:space="preserve">. наук: 12.00.14 / С. О. </w:t>
      </w:r>
      <w:proofErr w:type="spellStart"/>
      <w:r w:rsidRPr="00AC7709">
        <w:rPr>
          <w:rFonts w:ascii="Times New Roman" w:hAnsi="Times New Roman"/>
          <w:sz w:val="28"/>
          <w:szCs w:val="18"/>
          <w:shd w:val="clear" w:color="auto" w:fill="FFFFFF"/>
        </w:rPr>
        <w:t>Ласкина</w:t>
      </w:r>
      <w:proofErr w:type="spellEnd"/>
      <w:r w:rsidRPr="00AC7709">
        <w:rPr>
          <w:rFonts w:ascii="Times New Roman" w:hAnsi="Times New Roman"/>
          <w:sz w:val="28"/>
          <w:szCs w:val="18"/>
          <w:shd w:val="clear" w:color="auto" w:fill="FFFFFF"/>
        </w:rPr>
        <w:t xml:space="preserve">. – М., 2010. – 199 с.  </w:t>
      </w:r>
    </w:p>
    <w:p w:rsidR="007E19B2"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xml:space="preserve">- </w:t>
      </w:r>
      <w:r w:rsidRPr="00B92273">
        <w:rPr>
          <w:rFonts w:ascii="Times New Roman" w:hAnsi="Times New Roman"/>
          <w:sz w:val="28"/>
          <w:szCs w:val="18"/>
          <w:shd w:val="clear" w:color="auto" w:fill="FFFFFF"/>
        </w:rPr>
        <w:t>Ильин</w:t>
      </w:r>
      <w:r>
        <w:rPr>
          <w:rFonts w:ascii="Times New Roman" w:hAnsi="Times New Roman"/>
          <w:sz w:val="28"/>
          <w:szCs w:val="18"/>
          <w:shd w:val="clear" w:color="auto" w:fill="FFFFFF"/>
        </w:rPr>
        <w:t>,</w:t>
      </w:r>
      <w:r w:rsidRPr="00B92273">
        <w:rPr>
          <w:rFonts w:ascii="Times New Roman" w:hAnsi="Times New Roman"/>
          <w:sz w:val="28"/>
          <w:szCs w:val="18"/>
          <w:shd w:val="clear" w:color="auto" w:fill="FFFFFF"/>
        </w:rPr>
        <w:t xml:space="preserve"> А.В. Расходы бюджета </w:t>
      </w:r>
      <w:r>
        <w:rPr>
          <w:rFonts w:ascii="Times New Roman" w:hAnsi="Times New Roman"/>
          <w:sz w:val="28"/>
          <w:szCs w:val="18"/>
          <w:shd w:val="clear" w:color="auto" w:fill="FFFFFF"/>
        </w:rPr>
        <w:t xml:space="preserve">в конституционном государстве </w:t>
      </w:r>
      <w:r w:rsidRPr="00634015">
        <w:rPr>
          <w:rFonts w:ascii="Times New Roman" w:hAnsi="Times New Roman"/>
          <w:sz w:val="28"/>
          <w:szCs w:val="18"/>
          <w:shd w:val="clear" w:color="auto" w:fill="FFFFFF"/>
        </w:rPr>
        <w:t>[</w:t>
      </w:r>
      <w:r>
        <w:rPr>
          <w:rFonts w:ascii="Times New Roman" w:hAnsi="Times New Roman"/>
          <w:sz w:val="28"/>
          <w:szCs w:val="18"/>
          <w:shd w:val="clear" w:color="auto" w:fill="FFFFFF"/>
        </w:rPr>
        <w:t>Электронный ресурс</w:t>
      </w:r>
      <w:r w:rsidRPr="00634015">
        <w:rPr>
          <w:rFonts w:ascii="Times New Roman" w:hAnsi="Times New Roman"/>
          <w:sz w:val="28"/>
          <w:szCs w:val="18"/>
          <w:shd w:val="clear" w:color="auto" w:fill="FFFFFF"/>
        </w:rPr>
        <w:t>]</w:t>
      </w:r>
      <w:r>
        <w:rPr>
          <w:rFonts w:ascii="Times New Roman" w:hAnsi="Times New Roman"/>
          <w:sz w:val="28"/>
          <w:szCs w:val="18"/>
          <w:shd w:val="clear" w:color="auto" w:fill="FFFFFF"/>
        </w:rPr>
        <w:t xml:space="preserve"> / </w:t>
      </w:r>
      <w:proofErr w:type="spellStart"/>
      <w:r>
        <w:rPr>
          <w:rFonts w:ascii="Times New Roman" w:hAnsi="Times New Roman"/>
          <w:sz w:val="28"/>
          <w:szCs w:val="18"/>
          <w:shd w:val="clear" w:color="auto" w:fill="FFFFFF"/>
        </w:rPr>
        <w:t>а</w:t>
      </w:r>
      <w:r w:rsidRPr="00B92273">
        <w:rPr>
          <w:rFonts w:ascii="Times New Roman" w:hAnsi="Times New Roman"/>
          <w:sz w:val="28"/>
          <w:szCs w:val="18"/>
          <w:shd w:val="clear" w:color="auto" w:fill="FFFFFF"/>
        </w:rPr>
        <w:t>втореф</w:t>
      </w:r>
      <w:proofErr w:type="spellEnd"/>
      <w:r>
        <w:rPr>
          <w:rFonts w:ascii="Times New Roman" w:hAnsi="Times New Roman"/>
          <w:sz w:val="28"/>
          <w:szCs w:val="18"/>
          <w:shd w:val="clear" w:color="auto" w:fill="FFFFFF"/>
        </w:rPr>
        <w:t>.</w:t>
      </w:r>
      <w:r w:rsidRPr="00B92273">
        <w:rPr>
          <w:rFonts w:ascii="Times New Roman" w:hAnsi="Times New Roman"/>
          <w:sz w:val="28"/>
          <w:szCs w:val="18"/>
          <w:shd w:val="clear" w:color="auto" w:fill="FFFFFF"/>
        </w:rPr>
        <w:t xml:space="preserve"> </w:t>
      </w:r>
      <w:proofErr w:type="spellStart"/>
      <w:r>
        <w:rPr>
          <w:rFonts w:ascii="Times New Roman" w:hAnsi="Times New Roman"/>
          <w:sz w:val="28"/>
          <w:szCs w:val="18"/>
          <w:shd w:val="clear" w:color="auto" w:fill="FFFFFF"/>
        </w:rPr>
        <w:t>д</w:t>
      </w:r>
      <w:r w:rsidRPr="00B92273">
        <w:rPr>
          <w:rFonts w:ascii="Times New Roman" w:hAnsi="Times New Roman"/>
          <w:sz w:val="28"/>
          <w:szCs w:val="18"/>
          <w:shd w:val="clear" w:color="auto" w:fill="FFFFFF"/>
        </w:rPr>
        <w:t>ис</w:t>
      </w:r>
      <w:proofErr w:type="spellEnd"/>
      <w:r>
        <w:rPr>
          <w:rFonts w:ascii="Times New Roman" w:hAnsi="Times New Roman"/>
          <w:sz w:val="28"/>
          <w:szCs w:val="18"/>
          <w:shd w:val="clear" w:color="auto" w:fill="FFFFFF"/>
        </w:rPr>
        <w:t xml:space="preserve">. … д-ра </w:t>
      </w:r>
      <w:proofErr w:type="spellStart"/>
      <w:r>
        <w:rPr>
          <w:rFonts w:ascii="Times New Roman" w:hAnsi="Times New Roman"/>
          <w:sz w:val="28"/>
          <w:szCs w:val="18"/>
          <w:shd w:val="clear" w:color="auto" w:fill="FFFFFF"/>
        </w:rPr>
        <w:t>юрид</w:t>
      </w:r>
      <w:proofErr w:type="spellEnd"/>
      <w:r>
        <w:rPr>
          <w:rFonts w:ascii="Times New Roman" w:hAnsi="Times New Roman"/>
          <w:sz w:val="28"/>
          <w:szCs w:val="18"/>
          <w:shd w:val="clear" w:color="auto" w:fill="FFFFFF"/>
        </w:rPr>
        <w:t xml:space="preserve">. наук / </w:t>
      </w:r>
      <w:r w:rsidRPr="00B92273">
        <w:rPr>
          <w:rFonts w:ascii="Times New Roman" w:hAnsi="Times New Roman"/>
          <w:sz w:val="28"/>
          <w:szCs w:val="18"/>
          <w:shd w:val="clear" w:color="auto" w:fill="FFFFFF"/>
        </w:rPr>
        <w:t>А.В.</w:t>
      </w:r>
      <w:r>
        <w:rPr>
          <w:rFonts w:ascii="Times New Roman" w:hAnsi="Times New Roman"/>
          <w:sz w:val="28"/>
          <w:szCs w:val="18"/>
          <w:shd w:val="clear" w:color="auto" w:fill="FFFFFF"/>
        </w:rPr>
        <w:t xml:space="preserve"> </w:t>
      </w:r>
      <w:r w:rsidRPr="00B92273">
        <w:rPr>
          <w:rFonts w:ascii="Times New Roman" w:hAnsi="Times New Roman"/>
          <w:sz w:val="28"/>
          <w:szCs w:val="18"/>
          <w:shd w:val="clear" w:color="auto" w:fill="FFFFFF"/>
        </w:rPr>
        <w:t>Ильин</w:t>
      </w:r>
      <w:r>
        <w:rPr>
          <w:rFonts w:ascii="Times New Roman" w:hAnsi="Times New Roman"/>
          <w:sz w:val="28"/>
          <w:szCs w:val="18"/>
          <w:shd w:val="clear" w:color="auto" w:fill="FFFFFF"/>
        </w:rPr>
        <w:t>. –</w:t>
      </w:r>
      <w:r w:rsidRPr="00B92273">
        <w:rPr>
          <w:rFonts w:ascii="Times New Roman" w:hAnsi="Times New Roman"/>
          <w:sz w:val="28"/>
          <w:szCs w:val="18"/>
          <w:shd w:val="clear" w:color="auto" w:fill="FFFFFF"/>
        </w:rPr>
        <w:t xml:space="preserve"> </w:t>
      </w:r>
      <w:r>
        <w:rPr>
          <w:rFonts w:ascii="Times New Roman" w:hAnsi="Times New Roman"/>
          <w:sz w:val="28"/>
          <w:szCs w:val="18"/>
          <w:shd w:val="clear" w:color="auto" w:fill="FFFFFF"/>
        </w:rPr>
        <w:t xml:space="preserve">СПб, </w:t>
      </w:r>
      <w:r w:rsidRPr="00B92273">
        <w:rPr>
          <w:rFonts w:ascii="Times New Roman" w:hAnsi="Times New Roman"/>
          <w:sz w:val="28"/>
          <w:szCs w:val="18"/>
          <w:shd w:val="clear" w:color="auto" w:fill="FFFFFF"/>
        </w:rPr>
        <w:t>2016</w:t>
      </w:r>
      <w:r>
        <w:rPr>
          <w:rFonts w:ascii="Times New Roman" w:hAnsi="Times New Roman"/>
          <w:sz w:val="28"/>
          <w:szCs w:val="18"/>
          <w:shd w:val="clear" w:color="auto" w:fill="FFFFFF"/>
        </w:rPr>
        <w:t>.</w:t>
      </w:r>
      <w:r w:rsidRPr="00B92273">
        <w:rPr>
          <w:rFonts w:ascii="Times New Roman" w:hAnsi="Times New Roman"/>
          <w:sz w:val="28"/>
          <w:szCs w:val="18"/>
          <w:shd w:val="clear" w:color="auto" w:fill="FFFFFF"/>
        </w:rPr>
        <w:t xml:space="preserve"> </w:t>
      </w:r>
      <w:r>
        <w:rPr>
          <w:rFonts w:ascii="Times New Roman" w:hAnsi="Times New Roman"/>
          <w:sz w:val="28"/>
          <w:szCs w:val="18"/>
          <w:shd w:val="clear" w:color="auto" w:fill="FFFFFF"/>
          <w:lang w:val="en-US"/>
        </w:rPr>
        <w:t>URL</w:t>
      </w:r>
      <w:r w:rsidRPr="00731B64">
        <w:rPr>
          <w:rFonts w:ascii="Times New Roman" w:hAnsi="Times New Roman"/>
          <w:sz w:val="28"/>
          <w:szCs w:val="18"/>
          <w:shd w:val="clear" w:color="auto" w:fill="FFFFFF"/>
        </w:rPr>
        <w:t xml:space="preserve">: </w:t>
      </w:r>
      <w:r w:rsidRPr="00731B64">
        <w:rPr>
          <w:rFonts w:ascii="Times New Roman" w:hAnsi="Times New Roman"/>
          <w:sz w:val="28"/>
          <w:szCs w:val="18"/>
          <w:shd w:val="clear" w:color="auto" w:fill="FFFFFF"/>
          <w:lang w:val="en-US"/>
        </w:rPr>
        <w:t>https</w:t>
      </w:r>
      <w:r w:rsidRPr="00731B64">
        <w:rPr>
          <w:rFonts w:ascii="Times New Roman" w:hAnsi="Times New Roman"/>
          <w:sz w:val="28"/>
          <w:szCs w:val="18"/>
          <w:shd w:val="clear" w:color="auto" w:fill="FFFFFF"/>
        </w:rPr>
        <w:t>://</w:t>
      </w:r>
      <w:proofErr w:type="spellStart"/>
      <w:r w:rsidRPr="00731B64">
        <w:rPr>
          <w:rFonts w:ascii="Times New Roman" w:hAnsi="Times New Roman"/>
          <w:sz w:val="28"/>
          <w:szCs w:val="18"/>
          <w:shd w:val="clear" w:color="auto" w:fill="FFFFFF"/>
          <w:lang w:val="en-US"/>
        </w:rPr>
        <w:t>disser</w:t>
      </w:r>
      <w:proofErr w:type="spellEnd"/>
      <w:r w:rsidRPr="00731B64">
        <w:rPr>
          <w:rFonts w:ascii="Times New Roman" w:hAnsi="Times New Roman"/>
          <w:sz w:val="28"/>
          <w:szCs w:val="18"/>
          <w:shd w:val="clear" w:color="auto" w:fill="FFFFFF"/>
        </w:rPr>
        <w:t>.</w:t>
      </w:r>
      <w:proofErr w:type="spellStart"/>
      <w:r w:rsidRPr="00731B64">
        <w:rPr>
          <w:rFonts w:ascii="Times New Roman" w:hAnsi="Times New Roman"/>
          <w:sz w:val="28"/>
          <w:szCs w:val="18"/>
          <w:shd w:val="clear" w:color="auto" w:fill="FFFFFF"/>
          <w:lang w:val="en-US"/>
        </w:rPr>
        <w:t>spbu</w:t>
      </w:r>
      <w:proofErr w:type="spellEnd"/>
      <w:r w:rsidRPr="00731B64">
        <w:rPr>
          <w:rFonts w:ascii="Times New Roman" w:hAnsi="Times New Roman"/>
          <w:sz w:val="28"/>
          <w:szCs w:val="18"/>
          <w:shd w:val="clear" w:color="auto" w:fill="FFFFFF"/>
        </w:rPr>
        <w:t>.</w:t>
      </w:r>
      <w:proofErr w:type="spellStart"/>
      <w:r w:rsidRPr="00731B64">
        <w:rPr>
          <w:rFonts w:ascii="Times New Roman" w:hAnsi="Times New Roman"/>
          <w:sz w:val="28"/>
          <w:szCs w:val="18"/>
          <w:shd w:val="clear" w:color="auto" w:fill="FFFFFF"/>
          <w:lang w:val="en-US"/>
        </w:rPr>
        <w:t>ru</w:t>
      </w:r>
      <w:proofErr w:type="spellEnd"/>
      <w:r w:rsidRPr="00731B64">
        <w:rPr>
          <w:rFonts w:ascii="Times New Roman" w:hAnsi="Times New Roman"/>
          <w:sz w:val="28"/>
          <w:szCs w:val="18"/>
          <w:shd w:val="clear" w:color="auto" w:fill="FFFFFF"/>
        </w:rPr>
        <w:t>/</w:t>
      </w:r>
      <w:r w:rsidRPr="00731B64">
        <w:rPr>
          <w:rFonts w:ascii="Times New Roman" w:hAnsi="Times New Roman"/>
          <w:sz w:val="28"/>
          <w:szCs w:val="18"/>
          <w:shd w:val="clear" w:color="auto" w:fill="FFFFFF"/>
          <w:lang w:val="en-US"/>
        </w:rPr>
        <w:t>files</w:t>
      </w:r>
      <w:r w:rsidRPr="00731B64">
        <w:rPr>
          <w:rFonts w:ascii="Times New Roman" w:hAnsi="Times New Roman"/>
          <w:sz w:val="28"/>
          <w:szCs w:val="18"/>
          <w:shd w:val="clear" w:color="auto" w:fill="FFFFFF"/>
        </w:rPr>
        <w:t>/</w:t>
      </w:r>
      <w:proofErr w:type="spellStart"/>
      <w:r w:rsidRPr="00731B64">
        <w:rPr>
          <w:rFonts w:ascii="Times New Roman" w:hAnsi="Times New Roman"/>
          <w:sz w:val="28"/>
          <w:szCs w:val="18"/>
          <w:shd w:val="clear" w:color="auto" w:fill="FFFFFF"/>
          <w:lang w:val="en-US"/>
        </w:rPr>
        <w:t>disser</w:t>
      </w:r>
      <w:proofErr w:type="spellEnd"/>
      <w:r w:rsidRPr="00731B64">
        <w:rPr>
          <w:rFonts w:ascii="Times New Roman" w:hAnsi="Times New Roman"/>
          <w:sz w:val="28"/>
          <w:szCs w:val="18"/>
          <w:shd w:val="clear" w:color="auto" w:fill="FFFFFF"/>
        </w:rPr>
        <w:t>2/1049/</w:t>
      </w:r>
      <w:proofErr w:type="spellStart"/>
      <w:r w:rsidRPr="00731B64">
        <w:rPr>
          <w:rFonts w:ascii="Times New Roman" w:hAnsi="Times New Roman"/>
          <w:sz w:val="28"/>
          <w:szCs w:val="18"/>
          <w:shd w:val="clear" w:color="auto" w:fill="FFFFFF"/>
          <w:lang w:val="en-US"/>
        </w:rPr>
        <w:t>aftoreferat</w:t>
      </w:r>
      <w:proofErr w:type="spellEnd"/>
      <w:r w:rsidRPr="00731B64">
        <w:rPr>
          <w:rFonts w:ascii="Times New Roman" w:hAnsi="Times New Roman"/>
          <w:sz w:val="28"/>
          <w:szCs w:val="18"/>
          <w:shd w:val="clear" w:color="auto" w:fill="FFFFFF"/>
        </w:rPr>
        <w:t>/</w:t>
      </w:r>
      <w:proofErr w:type="spellStart"/>
      <w:r w:rsidRPr="00731B64">
        <w:rPr>
          <w:rFonts w:ascii="Times New Roman" w:hAnsi="Times New Roman"/>
          <w:sz w:val="28"/>
          <w:szCs w:val="18"/>
          <w:shd w:val="clear" w:color="auto" w:fill="FFFFFF"/>
          <w:lang w:val="en-US"/>
        </w:rPr>
        <w:t>jXCL</w:t>
      </w:r>
      <w:proofErr w:type="spellEnd"/>
      <w:r w:rsidRPr="00731B64">
        <w:rPr>
          <w:rFonts w:ascii="Times New Roman" w:hAnsi="Times New Roman"/>
          <w:sz w:val="28"/>
          <w:szCs w:val="18"/>
          <w:shd w:val="clear" w:color="auto" w:fill="FFFFFF"/>
        </w:rPr>
        <w:t>4</w:t>
      </w:r>
      <w:r w:rsidRPr="00731B64">
        <w:rPr>
          <w:rFonts w:ascii="Times New Roman" w:hAnsi="Times New Roman"/>
          <w:sz w:val="28"/>
          <w:szCs w:val="18"/>
          <w:shd w:val="clear" w:color="auto" w:fill="FFFFFF"/>
          <w:lang w:val="en-US"/>
        </w:rPr>
        <w:t>w</w:t>
      </w:r>
      <w:r w:rsidRPr="00731B64">
        <w:rPr>
          <w:rFonts w:ascii="Times New Roman" w:hAnsi="Times New Roman"/>
          <w:sz w:val="28"/>
          <w:szCs w:val="18"/>
          <w:shd w:val="clear" w:color="auto" w:fill="FFFFFF"/>
        </w:rPr>
        <w:t>8</w:t>
      </w:r>
      <w:proofErr w:type="spellStart"/>
      <w:r w:rsidRPr="00731B64">
        <w:rPr>
          <w:rFonts w:ascii="Times New Roman" w:hAnsi="Times New Roman"/>
          <w:sz w:val="28"/>
          <w:szCs w:val="18"/>
          <w:shd w:val="clear" w:color="auto" w:fill="FFFFFF"/>
          <w:lang w:val="en-US"/>
        </w:rPr>
        <w:t>kZ</w:t>
      </w:r>
      <w:proofErr w:type="spellEnd"/>
      <w:r w:rsidRPr="00731B64">
        <w:rPr>
          <w:rFonts w:ascii="Times New Roman" w:hAnsi="Times New Roman"/>
          <w:sz w:val="28"/>
          <w:szCs w:val="18"/>
          <w:shd w:val="clear" w:color="auto" w:fill="FFFFFF"/>
        </w:rPr>
        <w:t>0.</w:t>
      </w:r>
      <w:r w:rsidRPr="00731B64">
        <w:rPr>
          <w:rFonts w:ascii="Times New Roman" w:hAnsi="Times New Roman"/>
          <w:sz w:val="28"/>
          <w:szCs w:val="18"/>
          <w:shd w:val="clear" w:color="auto" w:fill="FFFFFF"/>
          <w:lang w:val="en-US"/>
        </w:rPr>
        <w:t>pdf</w:t>
      </w:r>
      <w:r w:rsidRPr="00731B64">
        <w:rPr>
          <w:rFonts w:ascii="Times New Roman" w:hAnsi="Times New Roman"/>
          <w:sz w:val="28"/>
          <w:szCs w:val="18"/>
          <w:shd w:val="clear" w:color="auto" w:fill="FFFFFF"/>
        </w:rPr>
        <w:t xml:space="preserve"> (</w:t>
      </w:r>
      <w:r>
        <w:rPr>
          <w:rFonts w:ascii="Times New Roman" w:hAnsi="Times New Roman"/>
          <w:sz w:val="28"/>
          <w:szCs w:val="18"/>
          <w:shd w:val="clear" w:color="auto" w:fill="FFFFFF"/>
        </w:rPr>
        <w:t>дата обращения 01.05.2018</w:t>
      </w:r>
      <w:r w:rsidRPr="00731B64">
        <w:rPr>
          <w:rFonts w:ascii="Times New Roman" w:hAnsi="Times New Roman"/>
          <w:sz w:val="28"/>
          <w:szCs w:val="18"/>
          <w:shd w:val="clear" w:color="auto" w:fill="FFFFFF"/>
        </w:rPr>
        <w:t>)</w:t>
      </w:r>
      <w:r>
        <w:rPr>
          <w:rFonts w:ascii="Times New Roman" w:hAnsi="Times New Roman"/>
          <w:sz w:val="28"/>
          <w:szCs w:val="18"/>
          <w:shd w:val="clear" w:color="auto" w:fill="FFFFFF"/>
        </w:rPr>
        <w:t>.</w:t>
      </w:r>
    </w:p>
    <w:p w:rsidR="007E19B2" w:rsidRPr="007E19B2" w:rsidRDefault="007E19B2" w:rsidP="007E19B2">
      <w:pPr>
        <w:spacing w:after="0" w:line="360" w:lineRule="auto"/>
        <w:ind w:firstLine="709"/>
        <w:jc w:val="both"/>
        <w:rPr>
          <w:rFonts w:ascii="Times New Roman" w:hAnsi="Times New Roman"/>
          <w:b/>
          <w:sz w:val="28"/>
          <w:szCs w:val="18"/>
          <w:shd w:val="clear" w:color="auto" w:fill="FFFFFF"/>
        </w:rPr>
      </w:pPr>
      <w:r w:rsidRPr="007E19B2">
        <w:rPr>
          <w:rFonts w:ascii="Times New Roman" w:hAnsi="Times New Roman"/>
          <w:b/>
          <w:sz w:val="28"/>
          <w:szCs w:val="18"/>
          <w:shd w:val="clear" w:color="auto" w:fill="FFFFFF"/>
        </w:rPr>
        <w:t>4. Интернет-ресурсы</w:t>
      </w:r>
    </w:p>
    <w:p w:rsidR="007E19B2" w:rsidRPr="00A10665" w:rsidRDefault="007E19B2" w:rsidP="007E19B2">
      <w:pPr>
        <w:spacing w:after="0" w:line="360" w:lineRule="auto"/>
        <w:ind w:firstLine="709"/>
        <w:jc w:val="both"/>
        <w:rPr>
          <w:rFonts w:ascii="Times New Roman" w:hAnsi="Times New Roman"/>
          <w:sz w:val="28"/>
          <w:szCs w:val="18"/>
          <w:shd w:val="clear" w:color="auto" w:fill="FFFFFF"/>
        </w:rPr>
      </w:pPr>
      <w:r>
        <w:rPr>
          <w:rFonts w:ascii="Times New Roman" w:hAnsi="Times New Roman"/>
          <w:sz w:val="28"/>
          <w:szCs w:val="18"/>
          <w:shd w:val="clear" w:color="auto" w:fill="FFFFFF"/>
        </w:rPr>
        <w:t xml:space="preserve">- Федеральная налоговая служба </w:t>
      </w:r>
      <w:r w:rsidRPr="00A10665">
        <w:rPr>
          <w:rFonts w:ascii="Times New Roman" w:hAnsi="Times New Roman"/>
          <w:sz w:val="28"/>
          <w:szCs w:val="18"/>
          <w:shd w:val="clear" w:color="auto" w:fill="FFFFFF"/>
        </w:rPr>
        <w:t>[</w:t>
      </w:r>
      <w:r>
        <w:rPr>
          <w:rFonts w:ascii="Times New Roman" w:hAnsi="Times New Roman"/>
          <w:sz w:val="28"/>
          <w:szCs w:val="18"/>
          <w:shd w:val="clear" w:color="auto" w:fill="FFFFFF"/>
        </w:rPr>
        <w:t>Электронный ресурс</w:t>
      </w:r>
      <w:r w:rsidRPr="00A10665">
        <w:rPr>
          <w:rFonts w:ascii="Times New Roman" w:hAnsi="Times New Roman"/>
          <w:sz w:val="28"/>
          <w:szCs w:val="18"/>
          <w:shd w:val="clear" w:color="auto" w:fill="FFFFFF"/>
        </w:rPr>
        <w:t>]</w:t>
      </w:r>
      <w:r>
        <w:rPr>
          <w:rFonts w:ascii="Times New Roman" w:hAnsi="Times New Roman"/>
          <w:sz w:val="28"/>
          <w:szCs w:val="18"/>
          <w:shd w:val="clear" w:color="auto" w:fill="FFFFFF"/>
        </w:rPr>
        <w:t xml:space="preserve"> М., </w:t>
      </w:r>
      <w:r w:rsidRPr="005717E1">
        <w:rPr>
          <w:rFonts w:ascii="Times New Roman" w:hAnsi="Times New Roman"/>
          <w:sz w:val="28"/>
          <w:szCs w:val="18"/>
          <w:shd w:val="clear" w:color="auto" w:fill="FFFFFF"/>
        </w:rPr>
        <w:t>2005-2018</w:t>
      </w:r>
      <w:r>
        <w:rPr>
          <w:rFonts w:ascii="Times New Roman" w:hAnsi="Times New Roman"/>
          <w:sz w:val="28"/>
          <w:szCs w:val="18"/>
          <w:shd w:val="clear" w:color="auto" w:fill="FFFFFF"/>
        </w:rPr>
        <w:t xml:space="preserve">. </w:t>
      </w:r>
      <w:r w:rsidRPr="00A10665">
        <w:rPr>
          <w:rFonts w:ascii="Times New Roman" w:hAnsi="Times New Roman"/>
          <w:sz w:val="28"/>
          <w:szCs w:val="18"/>
          <w:shd w:val="clear" w:color="auto" w:fill="FFFFFF"/>
        </w:rPr>
        <w:t xml:space="preserve">URL: </w:t>
      </w:r>
      <w:r w:rsidRPr="005717E1">
        <w:rPr>
          <w:rFonts w:ascii="Times New Roman" w:hAnsi="Times New Roman"/>
          <w:sz w:val="28"/>
          <w:szCs w:val="18"/>
          <w:shd w:val="clear" w:color="auto" w:fill="FFFFFF"/>
        </w:rPr>
        <w:t>https://www.nalog.ru</w:t>
      </w:r>
      <w:r>
        <w:rPr>
          <w:rFonts w:ascii="Times New Roman" w:hAnsi="Times New Roman"/>
          <w:sz w:val="28"/>
          <w:szCs w:val="18"/>
          <w:shd w:val="clear" w:color="auto" w:fill="FFFFFF"/>
        </w:rPr>
        <w:t xml:space="preserve"> (дата обращения 01.05.2018).</w:t>
      </w:r>
    </w:p>
    <w:p w:rsidR="007E19B2" w:rsidRDefault="007E19B2" w:rsidP="007F5833">
      <w:pPr>
        <w:spacing w:after="0" w:line="360" w:lineRule="auto"/>
        <w:ind w:firstLine="709"/>
        <w:jc w:val="both"/>
        <w:rPr>
          <w:rFonts w:ascii="Times New Roman" w:hAnsi="Times New Roman"/>
          <w:sz w:val="28"/>
          <w:szCs w:val="28"/>
        </w:rPr>
      </w:pPr>
    </w:p>
    <w:p w:rsidR="00597A8B" w:rsidRPr="0036630C" w:rsidRDefault="00597A8B" w:rsidP="007F5833">
      <w:pPr>
        <w:spacing w:after="0" w:line="360" w:lineRule="auto"/>
        <w:ind w:firstLine="709"/>
        <w:jc w:val="both"/>
        <w:rPr>
          <w:rFonts w:asciiTheme="minorHAnsi" w:hAnsiTheme="minorHAnsi"/>
        </w:rPr>
      </w:pPr>
    </w:p>
    <w:p w:rsidR="00597A8B" w:rsidRPr="0036630C" w:rsidRDefault="00597A8B" w:rsidP="007F5833">
      <w:pPr>
        <w:spacing w:after="0" w:line="360" w:lineRule="auto"/>
        <w:ind w:firstLine="709"/>
        <w:jc w:val="both"/>
        <w:rPr>
          <w:rFonts w:asciiTheme="minorHAnsi" w:hAnsiTheme="minorHAnsi"/>
        </w:rPr>
      </w:pPr>
    </w:p>
    <w:p w:rsidR="00B674D4" w:rsidRPr="00B674D4" w:rsidRDefault="00B674D4" w:rsidP="007F5833">
      <w:pPr>
        <w:ind w:firstLine="709"/>
        <w:jc w:val="center"/>
        <w:rPr>
          <w:rFonts w:ascii="Times New Roman" w:hAnsi="Times New Roman"/>
          <w:b/>
          <w:sz w:val="28"/>
        </w:rPr>
      </w:pPr>
    </w:p>
    <w:p w:rsidR="00126A7D" w:rsidRPr="00126A7D" w:rsidRDefault="00126A7D" w:rsidP="007F5833">
      <w:pPr>
        <w:tabs>
          <w:tab w:val="left" w:pos="1035"/>
        </w:tabs>
        <w:ind w:firstLine="709"/>
      </w:pPr>
    </w:p>
    <w:sectPr w:rsidR="00126A7D" w:rsidRPr="00126A7D" w:rsidSect="000E63EA">
      <w:headerReference w:type="default" r:id="rId11"/>
      <w:pgSz w:w="11906" w:h="16838"/>
      <w:pgMar w:top="1134" w:right="707" w:bottom="1134" w:left="1701" w:header="708" w:footer="708" w:gutter="0"/>
      <w:pgBorders w:display="firstPage"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BE" w:rsidRDefault="009F3BBE" w:rsidP="00CD0A05">
      <w:pPr>
        <w:spacing w:after="0" w:line="240" w:lineRule="auto"/>
      </w:pPr>
      <w:r>
        <w:separator/>
      </w:r>
    </w:p>
  </w:endnote>
  <w:endnote w:type="continuationSeparator" w:id="0">
    <w:p w:rsidR="009F3BBE" w:rsidRDefault="009F3BBE" w:rsidP="00CD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BE" w:rsidRDefault="009F3BBE" w:rsidP="00CD0A05">
      <w:pPr>
        <w:spacing w:after="0" w:line="240" w:lineRule="auto"/>
      </w:pPr>
      <w:r>
        <w:separator/>
      </w:r>
    </w:p>
  </w:footnote>
  <w:footnote w:type="continuationSeparator" w:id="0">
    <w:p w:rsidR="009F3BBE" w:rsidRDefault="009F3BBE" w:rsidP="00CD0A05">
      <w:pPr>
        <w:spacing w:after="0" w:line="240" w:lineRule="auto"/>
      </w:pPr>
      <w:r>
        <w:continuationSeparator/>
      </w:r>
    </w:p>
  </w:footnote>
  <w:footnote w:id="1">
    <w:p w:rsidR="00F22B1D" w:rsidRPr="00C77024" w:rsidRDefault="00F22B1D" w:rsidP="00F22B1D">
      <w:pPr>
        <w:pStyle w:val="a3"/>
        <w:jc w:val="both"/>
      </w:pPr>
      <w:r>
        <w:rPr>
          <w:rStyle w:val="a5"/>
        </w:rPr>
        <w:footnoteRef/>
      </w:r>
      <w:r w:rsidRPr="00C77024">
        <w:t xml:space="preserve"> </w:t>
      </w:r>
      <w:r>
        <w:rPr>
          <w:rFonts w:ascii="Times New Roman" w:hAnsi="Times New Roman"/>
          <w:lang w:val="en-US"/>
        </w:rPr>
        <w:t>URL</w:t>
      </w:r>
      <w:r w:rsidRPr="00C77024">
        <w:rPr>
          <w:rFonts w:ascii="Times New Roman" w:hAnsi="Times New Roman"/>
        </w:rPr>
        <w:t xml:space="preserve">: </w:t>
      </w:r>
      <w:r w:rsidRPr="00C77024">
        <w:rPr>
          <w:rFonts w:ascii="Times New Roman" w:hAnsi="Times New Roman"/>
          <w:lang w:val="en-US"/>
        </w:rPr>
        <w:t>https</w:t>
      </w:r>
      <w:r w:rsidRPr="00C77024">
        <w:rPr>
          <w:rFonts w:ascii="Times New Roman" w:hAnsi="Times New Roman"/>
        </w:rPr>
        <w:t>://</w:t>
      </w:r>
      <w:r w:rsidRPr="00C77024">
        <w:rPr>
          <w:rFonts w:ascii="Times New Roman" w:hAnsi="Times New Roman"/>
          <w:lang w:val="en-US"/>
        </w:rPr>
        <w:t>www</w:t>
      </w:r>
      <w:r w:rsidRPr="00C77024">
        <w:rPr>
          <w:rFonts w:ascii="Times New Roman" w:hAnsi="Times New Roman"/>
        </w:rPr>
        <w:t>.</w:t>
      </w:r>
      <w:proofErr w:type="spellStart"/>
      <w:r w:rsidRPr="00C77024">
        <w:rPr>
          <w:rFonts w:ascii="Times New Roman" w:hAnsi="Times New Roman"/>
          <w:lang w:val="en-US"/>
        </w:rPr>
        <w:t>kommersant</w:t>
      </w:r>
      <w:proofErr w:type="spellEnd"/>
      <w:r w:rsidRPr="00C77024">
        <w:rPr>
          <w:rFonts w:ascii="Times New Roman" w:hAnsi="Times New Roman"/>
        </w:rPr>
        <w:t>.</w:t>
      </w:r>
      <w:proofErr w:type="spellStart"/>
      <w:r w:rsidRPr="00C77024">
        <w:rPr>
          <w:rFonts w:ascii="Times New Roman" w:hAnsi="Times New Roman"/>
          <w:lang w:val="en-US"/>
        </w:rPr>
        <w:t>ru</w:t>
      </w:r>
      <w:proofErr w:type="spellEnd"/>
      <w:r w:rsidRPr="00C77024">
        <w:rPr>
          <w:rFonts w:ascii="Times New Roman" w:hAnsi="Times New Roman"/>
        </w:rPr>
        <w:t>/</w:t>
      </w:r>
      <w:r w:rsidRPr="00C77024">
        <w:rPr>
          <w:rFonts w:ascii="Times New Roman" w:hAnsi="Times New Roman"/>
          <w:lang w:val="en-US"/>
        </w:rPr>
        <w:t>doc</w:t>
      </w:r>
      <w:r w:rsidRPr="00C77024">
        <w:rPr>
          <w:rFonts w:ascii="Times New Roman" w:hAnsi="Times New Roman"/>
        </w:rPr>
        <w:t>/3189196 (</w:t>
      </w:r>
      <w:r>
        <w:rPr>
          <w:rFonts w:ascii="Times New Roman" w:hAnsi="Times New Roman"/>
        </w:rPr>
        <w:t>дата обращения: 30.04.2018</w:t>
      </w:r>
      <w:r w:rsidRPr="00C77024">
        <w:rPr>
          <w:rFonts w:ascii="Times New Roman" w:hAnsi="Times New Roman"/>
        </w:rPr>
        <w:t>)</w:t>
      </w:r>
    </w:p>
  </w:footnote>
  <w:footnote w:id="2">
    <w:p w:rsidR="00073B0F" w:rsidRPr="00F77691" w:rsidRDefault="00073B0F" w:rsidP="00CD0A05">
      <w:pPr>
        <w:pStyle w:val="a3"/>
        <w:jc w:val="both"/>
        <w:rPr>
          <w:rFonts w:ascii="Times New Roman" w:hAnsi="Times New Roman"/>
          <w:szCs w:val="28"/>
        </w:rPr>
      </w:pPr>
      <w:r w:rsidRPr="00C3745B">
        <w:rPr>
          <w:rStyle w:val="a5"/>
          <w:rFonts w:ascii="Times New Roman" w:hAnsi="Times New Roman"/>
        </w:rPr>
        <w:footnoteRef/>
      </w:r>
      <w:r>
        <w:rPr>
          <w:rFonts w:ascii="Times New Roman" w:hAnsi="Times New Roman"/>
          <w:szCs w:val="28"/>
        </w:rPr>
        <w:t xml:space="preserve"> </w:t>
      </w:r>
      <w:r w:rsidRPr="00F77691">
        <w:rPr>
          <w:rFonts w:ascii="Times New Roman" w:hAnsi="Times New Roman"/>
          <w:szCs w:val="28"/>
          <w:lang w:val="en-US"/>
        </w:rPr>
        <w:t>URL</w:t>
      </w:r>
      <w:r w:rsidRPr="00F77691">
        <w:rPr>
          <w:rFonts w:ascii="Times New Roman" w:hAnsi="Times New Roman"/>
          <w:szCs w:val="28"/>
        </w:rPr>
        <w:t xml:space="preserve">: </w:t>
      </w:r>
      <w:r w:rsidRPr="00F77691">
        <w:rPr>
          <w:rFonts w:ascii="Times New Roman" w:hAnsi="Times New Roman"/>
          <w:szCs w:val="28"/>
          <w:lang w:val="en-US"/>
        </w:rPr>
        <w:t>http</w:t>
      </w:r>
      <w:r w:rsidRPr="00F77691">
        <w:rPr>
          <w:rFonts w:ascii="Times New Roman" w:hAnsi="Times New Roman"/>
          <w:szCs w:val="28"/>
        </w:rPr>
        <w:t>://</w:t>
      </w:r>
      <w:proofErr w:type="spellStart"/>
      <w:r w:rsidRPr="00F77691">
        <w:rPr>
          <w:rFonts w:ascii="Times New Roman" w:hAnsi="Times New Roman"/>
          <w:szCs w:val="28"/>
          <w:lang w:val="en-US"/>
        </w:rPr>
        <w:t>eulaw</w:t>
      </w:r>
      <w:proofErr w:type="spellEnd"/>
      <w:r w:rsidRPr="00F77691">
        <w:rPr>
          <w:rFonts w:ascii="Times New Roman" w:hAnsi="Times New Roman"/>
          <w:szCs w:val="28"/>
        </w:rPr>
        <w:t>.</w:t>
      </w:r>
      <w:proofErr w:type="spellStart"/>
      <w:r w:rsidRPr="00F77691">
        <w:rPr>
          <w:rFonts w:ascii="Times New Roman" w:hAnsi="Times New Roman"/>
          <w:szCs w:val="28"/>
          <w:lang w:val="en-US"/>
        </w:rPr>
        <w:t>edu</w:t>
      </w:r>
      <w:proofErr w:type="spellEnd"/>
      <w:r w:rsidRPr="00F77691">
        <w:rPr>
          <w:rFonts w:ascii="Times New Roman" w:hAnsi="Times New Roman"/>
          <w:szCs w:val="28"/>
        </w:rPr>
        <w:t>.</w:t>
      </w:r>
      <w:proofErr w:type="spellStart"/>
      <w:r w:rsidRPr="00F77691">
        <w:rPr>
          <w:rFonts w:ascii="Times New Roman" w:hAnsi="Times New Roman"/>
          <w:szCs w:val="28"/>
          <w:lang w:val="en-US"/>
        </w:rPr>
        <w:t>ru</w:t>
      </w:r>
      <w:proofErr w:type="spellEnd"/>
      <w:r w:rsidRPr="00F77691">
        <w:rPr>
          <w:rFonts w:ascii="Times New Roman" w:hAnsi="Times New Roman"/>
          <w:szCs w:val="28"/>
        </w:rPr>
        <w:t>/</w:t>
      </w:r>
      <w:r w:rsidRPr="00F77691">
        <w:rPr>
          <w:rFonts w:ascii="Times New Roman" w:hAnsi="Times New Roman"/>
          <w:szCs w:val="28"/>
          <w:lang w:val="en-US"/>
        </w:rPr>
        <w:t>old</w:t>
      </w:r>
      <w:r w:rsidRPr="00F77691">
        <w:rPr>
          <w:rFonts w:ascii="Times New Roman" w:hAnsi="Times New Roman"/>
          <w:szCs w:val="28"/>
        </w:rPr>
        <w:t>/</w:t>
      </w:r>
      <w:r w:rsidRPr="00F77691">
        <w:rPr>
          <w:rFonts w:ascii="Times New Roman" w:hAnsi="Times New Roman"/>
          <w:szCs w:val="28"/>
          <w:lang w:val="en-US"/>
        </w:rPr>
        <w:t>documents</w:t>
      </w:r>
      <w:r w:rsidRPr="00F77691">
        <w:rPr>
          <w:rFonts w:ascii="Times New Roman" w:hAnsi="Times New Roman"/>
          <w:szCs w:val="28"/>
        </w:rPr>
        <w:t>/</w:t>
      </w:r>
      <w:r w:rsidRPr="00F77691">
        <w:rPr>
          <w:rFonts w:ascii="Times New Roman" w:hAnsi="Times New Roman"/>
          <w:szCs w:val="28"/>
          <w:lang w:val="en-US"/>
        </w:rPr>
        <w:t>legislation</w:t>
      </w:r>
      <w:r w:rsidRPr="00F77691">
        <w:rPr>
          <w:rFonts w:ascii="Times New Roman" w:hAnsi="Times New Roman"/>
          <w:szCs w:val="28"/>
        </w:rPr>
        <w:t>/</w:t>
      </w:r>
      <w:r w:rsidRPr="00F77691">
        <w:rPr>
          <w:rFonts w:ascii="Times New Roman" w:hAnsi="Times New Roman"/>
          <w:szCs w:val="28"/>
          <w:lang w:val="en-US"/>
        </w:rPr>
        <w:t>collision</w:t>
      </w:r>
      <w:r w:rsidRPr="00F77691">
        <w:rPr>
          <w:rFonts w:ascii="Times New Roman" w:hAnsi="Times New Roman"/>
          <w:szCs w:val="28"/>
        </w:rPr>
        <w:t>/</w:t>
      </w:r>
      <w:proofErr w:type="spellStart"/>
      <w:r w:rsidRPr="00F77691">
        <w:rPr>
          <w:rFonts w:ascii="Times New Roman" w:hAnsi="Times New Roman"/>
          <w:szCs w:val="28"/>
          <w:lang w:val="en-US"/>
        </w:rPr>
        <w:t>dogovornoe</w:t>
      </w:r>
      <w:proofErr w:type="spellEnd"/>
      <w:r w:rsidRPr="00F77691">
        <w:rPr>
          <w:rFonts w:ascii="Times New Roman" w:hAnsi="Times New Roman"/>
          <w:szCs w:val="28"/>
        </w:rPr>
        <w:t>.</w:t>
      </w:r>
      <w:proofErr w:type="spellStart"/>
      <w:r w:rsidRPr="00F77691">
        <w:rPr>
          <w:rFonts w:ascii="Times New Roman" w:hAnsi="Times New Roman"/>
          <w:szCs w:val="28"/>
          <w:lang w:val="en-US"/>
        </w:rPr>
        <w:t>htm</w:t>
      </w:r>
      <w:proofErr w:type="spellEnd"/>
      <w:r w:rsidRPr="00F77691">
        <w:rPr>
          <w:rFonts w:ascii="Times New Roman" w:hAnsi="Times New Roman"/>
          <w:sz w:val="14"/>
        </w:rPr>
        <w:t xml:space="preserve"> </w:t>
      </w:r>
      <w:r w:rsidRPr="00F77691">
        <w:rPr>
          <w:rFonts w:ascii="Times New Roman" w:hAnsi="Times New Roman"/>
        </w:rPr>
        <w:t>(дата обращения</w:t>
      </w:r>
      <w:r>
        <w:rPr>
          <w:rFonts w:ascii="Times New Roman" w:hAnsi="Times New Roman"/>
        </w:rPr>
        <w:t>:</w:t>
      </w:r>
      <w:r w:rsidRPr="00F77691">
        <w:rPr>
          <w:rFonts w:ascii="Times New Roman" w:hAnsi="Times New Roman"/>
        </w:rPr>
        <w:t xml:space="preserve"> 09.02.2018)</w:t>
      </w:r>
    </w:p>
  </w:footnote>
  <w:footnote w:id="3">
    <w:p w:rsidR="00073B0F" w:rsidRPr="00C3745B" w:rsidRDefault="00073B0F" w:rsidP="00CD0A05">
      <w:pPr>
        <w:pStyle w:val="a3"/>
        <w:jc w:val="both"/>
        <w:rPr>
          <w:rFonts w:ascii="Times New Roman" w:hAnsi="Times New Roman"/>
        </w:rPr>
      </w:pPr>
      <w:r w:rsidRPr="00C3745B">
        <w:rPr>
          <w:rStyle w:val="a5"/>
          <w:rFonts w:ascii="Times New Roman" w:hAnsi="Times New Roman"/>
        </w:rPr>
        <w:footnoteRef/>
      </w:r>
      <w:r w:rsidRPr="00C3745B">
        <w:rPr>
          <w:rFonts w:ascii="Times New Roman" w:hAnsi="Times New Roman"/>
        </w:rPr>
        <w:t xml:space="preserve"> </w:t>
      </w:r>
      <w:r>
        <w:rPr>
          <w:rFonts w:ascii="Times New Roman" w:hAnsi="Times New Roman"/>
        </w:rPr>
        <w:t>Васильева</w:t>
      </w:r>
      <w:r w:rsidRPr="00C3745B">
        <w:rPr>
          <w:rFonts w:ascii="Times New Roman" w:hAnsi="Times New Roman"/>
        </w:rPr>
        <w:t xml:space="preserve"> М.И. Публичные интересы в экологическом праве. М., 2003. С</w:t>
      </w:r>
      <w:r>
        <w:rPr>
          <w:rFonts w:ascii="Times New Roman" w:hAnsi="Times New Roman"/>
        </w:rPr>
        <w:t>.</w:t>
      </w:r>
      <w:r w:rsidRPr="00C3745B">
        <w:rPr>
          <w:rFonts w:ascii="Times New Roman" w:hAnsi="Times New Roman"/>
        </w:rPr>
        <w:t xml:space="preserve"> 64</w:t>
      </w:r>
      <w:r>
        <w:rPr>
          <w:rFonts w:ascii="Times New Roman" w:hAnsi="Times New Roman"/>
        </w:rPr>
        <w:t>.</w:t>
      </w:r>
      <w:r w:rsidRPr="00C3745B">
        <w:rPr>
          <w:rFonts w:ascii="Times New Roman" w:hAnsi="Times New Roman"/>
        </w:rPr>
        <w:t xml:space="preserve"> </w:t>
      </w:r>
    </w:p>
  </w:footnote>
  <w:footnote w:id="4">
    <w:p w:rsidR="00073B0F" w:rsidRPr="00C3745B" w:rsidRDefault="00073B0F" w:rsidP="00221213">
      <w:pPr>
        <w:pStyle w:val="a3"/>
        <w:jc w:val="both"/>
        <w:rPr>
          <w:rFonts w:ascii="Times New Roman" w:hAnsi="Times New Roman"/>
        </w:rPr>
      </w:pPr>
      <w:r w:rsidRPr="00C3745B">
        <w:rPr>
          <w:rStyle w:val="a5"/>
          <w:rFonts w:ascii="Times New Roman" w:hAnsi="Times New Roman"/>
        </w:rPr>
        <w:footnoteRef/>
      </w:r>
      <w:r>
        <w:rPr>
          <w:rFonts w:ascii="Times New Roman" w:hAnsi="Times New Roman"/>
        </w:rPr>
        <w:t xml:space="preserve"> </w:t>
      </w:r>
      <w:r w:rsidRPr="00C3745B">
        <w:rPr>
          <w:rFonts w:ascii="Times New Roman" w:hAnsi="Times New Roman"/>
        </w:rPr>
        <w:t>Тихомиров Ю.А. Публичное право. М., 1995. С. 55</w:t>
      </w:r>
      <w:r>
        <w:rPr>
          <w:rFonts w:ascii="Times New Roman" w:hAnsi="Times New Roman"/>
        </w:rPr>
        <w:t>.</w:t>
      </w:r>
    </w:p>
  </w:footnote>
  <w:footnote w:id="5">
    <w:p w:rsidR="00073B0F" w:rsidRPr="00C3745B" w:rsidRDefault="00073B0F" w:rsidP="00CD0A05">
      <w:pPr>
        <w:pStyle w:val="a3"/>
        <w:jc w:val="both"/>
        <w:rPr>
          <w:rFonts w:ascii="Times New Roman" w:hAnsi="Times New Roman"/>
        </w:rPr>
      </w:pPr>
      <w:r w:rsidRPr="00C3745B">
        <w:rPr>
          <w:rStyle w:val="a5"/>
          <w:rFonts w:ascii="Times New Roman" w:hAnsi="Times New Roman"/>
        </w:rPr>
        <w:footnoteRef/>
      </w:r>
      <w:r w:rsidRPr="00C3745B">
        <w:rPr>
          <w:rFonts w:ascii="Times New Roman" w:hAnsi="Times New Roman"/>
        </w:rPr>
        <w:t xml:space="preserve"> Курбатов А.Я. Сочетание частных и публичных интересов при правовом регулировании предпринимательской деятельности</w:t>
      </w:r>
      <w:r>
        <w:rPr>
          <w:rFonts w:ascii="Times New Roman" w:hAnsi="Times New Roman"/>
        </w:rPr>
        <w:t>.</w:t>
      </w:r>
      <w:r w:rsidRPr="00C3745B">
        <w:rPr>
          <w:rFonts w:ascii="Times New Roman" w:hAnsi="Times New Roman"/>
        </w:rPr>
        <w:t xml:space="preserve"> </w:t>
      </w:r>
      <w:r>
        <w:rPr>
          <w:rFonts w:ascii="Times New Roman" w:hAnsi="Times New Roman"/>
        </w:rPr>
        <w:t xml:space="preserve">М., </w:t>
      </w:r>
      <w:r w:rsidRPr="00C3745B">
        <w:rPr>
          <w:rFonts w:ascii="Times New Roman" w:hAnsi="Times New Roman"/>
        </w:rPr>
        <w:t>2001</w:t>
      </w:r>
      <w:r>
        <w:rPr>
          <w:rFonts w:ascii="Times New Roman" w:hAnsi="Times New Roman"/>
        </w:rPr>
        <w:t>.</w:t>
      </w:r>
      <w:r w:rsidRPr="00C3745B">
        <w:rPr>
          <w:rFonts w:ascii="Times New Roman" w:hAnsi="Times New Roman"/>
        </w:rPr>
        <w:t xml:space="preserve"> С.76</w:t>
      </w:r>
      <w:r>
        <w:rPr>
          <w:rFonts w:ascii="Times New Roman" w:hAnsi="Times New Roman"/>
        </w:rPr>
        <w:t>.</w:t>
      </w:r>
    </w:p>
  </w:footnote>
  <w:footnote w:id="6">
    <w:p w:rsidR="00073B0F" w:rsidRPr="00DF6450" w:rsidRDefault="00073B0F" w:rsidP="00DF6450">
      <w:pPr>
        <w:pStyle w:val="a3"/>
        <w:jc w:val="both"/>
        <w:rPr>
          <w:rFonts w:ascii="Times New Roman" w:hAnsi="Times New Roman"/>
        </w:rPr>
      </w:pPr>
      <w:r>
        <w:rPr>
          <w:rStyle w:val="a5"/>
        </w:rPr>
        <w:footnoteRef/>
      </w:r>
      <w:r w:rsidRPr="00DF6450">
        <w:t xml:space="preserve"> </w:t>
      </w:r>
      <w:r w:rsidRPr="00DF6450">
        <w:rPr>
          <w:rFonts w:ascii="Times New Roman" w:hAnsi="Times New Roman"/>
          <w:lang w:val="en-US"/>
        </w:rPr>
        <w:t>URL</w:t>
      </w:r>
      <w:r w:rsidRPr="00DF6450">
        <w:rPr>
          <w:rFonts w:ascii="Times New Roman" w:hAnsi="Times New Roman"/>
        </w:rPr>
        <w:t xml:space="preserve">: </w:t>
      </w:r>
      <w:r w:rsidRPr="00DF6450">
        <w:rPr>
          <w:rFonts w:ascii="Times New Roman" w:hAnsi="Times New Roman"/>
          <w:lang w:val="en-US"/>
        </w:rPr>
        <w:t>http</w:t>
      </w:r>
      <w:r w:rsidRPr="00DF6450">
        <w:rPr>
          <w:rFonts w:ascii="Times New Roman" w:hAnsi="Times New Roman"/>
        </w:rPr>
        <w:t>://</w:t>
      </w:r>
      <w:r w:rsidRPr="00DF6450">
        <w:rPr>
          <w:rFonts w:ascii="Times New Roman" w:hAnsi="Times New Roman"/>
          <w:lang w:val="en-US"/>
        </w:rPr>
        <w:t>www</w:t>
      </w:r>
      <w:r w:rsidRPr="00DF6450">
        <w:rPr>
          <w:rFonts w:ascii="Times New Roman" w:hAnsi="Times New Roman"/>
        </w:rPr>
        <w:t>.</w:t>
      </w:r>
      <w:r w:rsidRPr="00DF6450">
        <w:rPr>
          <w:rFonts w:ascii="Times New Roman" w:hAnsi="Times New Roman"/>
          <w:lang w:val="en-US"/>
        </w:rPr>
        <w:t>consultant</w:t>
      </w:r>
      <w:r w:rsidRPr="00DF6450">
        <w:rPr>
          <w:rFonts w:ascii="Times New Roman" w:hAnsi="Times New Roman"/>
        </w:rPr>
        <w:t>.</w:t>
      </w:r>
      <w:proofErr w:type="spellStart"/>
      <w:r w:rsidRPr="00DF6450">
        <w:rPr>
          <w:rFonts w:ascii="Times New Roman" w:hAnsi="Times New Roman"/>
          <w:lang w:val="en-US"/>
        </w:rPr>
        <w:t>ru</w:t>
      </w:r>
      <w:proofErr w:type="spellEnd"/>
      <w:r w:rsidRPr="00DF6450">
        <w:rPr>
          <w:rFonts w:ascii="Times New Roman" w:hAnsi="Times New Roman"/>
        </w:rPr>
        <w:t>/</w:t>
      </w:r>
      <w:r w:rsidRPr="00DF6450">
        <w:rPr>
          <w:rFonts w:ascii="Times New Roman" w:hAnsi="Times New Roman"/>
          <w:lang w:val="en-US"/>
        </w:rPr>
        <w:t>document</w:t>
      </w:r>
      <w:r w:rsidRPr="00DF6450">
        <w:rPr>
          <w:rFonts w:ascii="Times New Roman" w:hAnsi="Times New Roman"/>
        </w:rPr>
        <w:t>/</w:t>
      </w:r>
      <w:r w:rsidR="00382F50">
        <w:rPr>
          <w:rFonts w:ascii="Times New Roman" w:hAnsi="Times New Roman"/>
          <w:lang w:val="en-US"/>
        </w:rPr>
        <w:t>c</w:t>
      </w:r>
      <w:r w:rsidRPr="00DF6450">
        <w:rPr>
          <w:rFonts w:ascii="Times New Roman" w:hAnsi="Times New Roman"/>
          <w:lang w:val="en-US"/>
        </w:rPr>
        <w:t>ons</w:t>
      </w:r>
      <w:r w:rsidRPr="00DF6450">
        <w:rPr>
          <w:rFonts w:ascii="Times New Roman" w:hAnsi="Times New Roman"/>
        </w:rPr>
        <w:t>_</w:t>
      </w:r>
      <w:r w:rsidRPr="00DF6450">
        <w:rPr>
          <w:rFonts w:ascii="Times New Roman" w:hAnsi="Times New Roman"/>
          <w:lang w:val="en-US"/>
        </w:rPr>
        <w:t>doc</w:t>
      </w:r>
      <w:r w:rsidRPr="00DF6450">
        <w:rPr>
          <w:rFonts w:ascii="Times New Roman" w:hAnsi="Times New Roman"/>
        </w:rPr>
        <w:t>_</w:t>
      </w:r>
      <w:r w:rsidRPr="00DF6450">
        <w:rPr>
          <w:rFonts w:ascii="Times New Roman" w:hAnsi="Times New Roman"/>
          <w:lang w:val="en-US"/>
        </w:rPr>
        <w:t>LAW</w:t>
      </w:r>
      <w:r w:rsidRPr="00DF6450">
        <w:rPr>
          <w:rFonts w:ascii="Times New Roman" w:hAnsi="Times New Roman"/>
        </w:rPr>
        <w:t>_181602/ (</w:t>
      </w:r>
      <w:r>
        <w:rPr>
          <w:rFonts w:ascii="Times New Roman" w:hAnsi="Times New Roman"/>
        </w:rPr>
        <w:t>дата обращения: 15.04.2018</w:t>
      </w:r>
      <w:r w:rsidRPr="00DF6450">
        <w:rPr>
          <w:rFonts w:ascii="Times New Roman" w:hAnsi="Times New Roman"/>
        </w:rPr>
        <w:t>)</w:t>
      </w:r>
    </w:p>
  </w:footnote>
  <w:footnote w:id="7">
    <w:p w:rsidR="00073B0F" w:rsidRPr="00DF168C" w:rsidRDefault="00073B0F">
      <w:pPr>
        <w:pStyle w:val="a3"/>
      </w:pPr>
      <w:r>
        <w:rPr>
          <w:rStyle w:val="a5"/>
        </w:rPr>
        <w:footnoteRef/>
      </w:r>
      <w:r w:rsidRPr="00DF168C">
        <w:t xml:space="preserve"> </w:t>
      </w:r>
      <w:r w:rsidRPr="00DF6450">
        <w:rPr>
          <w:rFonts w:ascii="Times New Roman" w:hAnsi="Times New Roman"/>
          <w:lang w:val="en-US"/>
        </w:rPr>
        <w:t>URL</w:t>
      </w:r>
      <w:r w:rsidRPr="00DF168C">
        <w:rPr>
          <w:rFonts w:ascii="Times New Roman" w:hAnsi="Times New Roman"/>
        </w:rPr>
        <w:t xml:space="preserve">: </w:t>
      </w:r>
      <w:r w:rsidRPr="00DF168C">
        <w:rPr>
          <w:rFonts w:ascii="Times New Roman" w:hAnsi="Times New Roman"/>
          <w:lang w:val="en-US"/>
        </w:rPr>
        <w:t>http</w:t>
      </w:r>
      <w:r w:rsidRPr="00DF168C">
        <w:rPr>
          <w:rFonts w:ascii="Times New Roman" w:hAnsi="Times New Roman"/>
        </w:rPr>
        <w:t>://</w:t>
      </w:r>
      <w:r w:rsidRPr="00DF168C">
        <w:rPr>
          <w:rFonts w:ascii="Times New Roman" w:hAnsi="Times New Roman"/>
          <w:lang w:val="en-US"/>
        </w:rPr>
        <w:t>www</w:t>
      </w:r>
      <w:r w:rsidRPr="00DF168C">
        <w:rPr>
          <w:rFonts w:ascii="Times New Roman" w:hAnsi="Times New Roman"/>
        </w:rPr>
        <w:t>.</w:t>
      </w:r>
      <w:r w:rsidRPr="00DF168C">
        <w:rPr>
          <w:rFonts w:ascii="Times New Roman" w:hAnsi="Times New Roman"/>
          <w:lang w:val="en-US"/>
        </w:rPr>
        <w:t>consultant</w:t>
      </w:r>
      <w:r w:rsidRPr="00DF168C">
        <w:rPr>
          <w:rFonts w:ascii="Times New Roman" w:hAnsi="Times New Roman"/>
        </w:rPr>
        <w:t>.</w:t>
      </w:r>
      <w:proofErr w:type="spellStart"/>
      <w:r w:rsidRPr="00DF168C">
        <w:rPr>
          <w:rFonts w:ascii="Times New Roman" w:hAnsi="Times New Roman"/>
          <w:lang w:val="en-US"/>
        </w:rPr>
        <w:t>ru</w:t>
      </w:r>
      <w:proofErr w:type="spellEnd"/>
      <w:r w:rsidRPr="00DF168C">
        <w:rPr>
          <w:rFonts w:ascii="Times New Roman" w:hAnsi="Times New Roman"/>
        </w:rPr>
        <w:t>/</w:t>
      </w:r>
      <w:r w:rsidRPr="00DF168C">
        <w:rPr>
          <w:rFonts w:ascii="Times New Roman" w:hAnsi="Times New Roman"/>
          <w:lang w:val="en-US"/>
        </w:rPr>
        <w:t>document</w:t>
      </w:r>
      <w:r w:rsidRPr="00DF168C">
        <w:rPr>
          <w:rFonts w:ascii="Times New Roman" w:hAnsi="Times New Roman"/>
        </w:rPr>
        <w:t>/</w:t>
      </w:r>
      <w:r w:rsidRPr="00DF168C">
        <w:rPr>
          <w:rFonts w:ascii="Times New Roman" w:hAnsi="Times New Roman"/>
          <w:lang w:val="en-US"/>
        </w:rPr>
        <w:t>cons</w:t>
      </w:r>
      <w:r w:rsidRPr="00DF168C">
        <w:rPr>
          <w:rFonts w:ascii="Times New Roman" w:hAnsi="Times New Roman"/>
        </w:rPr>
        <w:t>_</w:t>
      </w:r>
      <w:r w:rsidRPr="00DF168C">
        <w:rPr>
          <w:rFonts w:ascii="Times New Roman" w:hAnsi="Times New Roman"/>
          <w:lang w:val="en-US"/>
        </w:rPr>
        <w:t>doc</w:t>
      </w:r>
      <w:r w:rsidRPr="00DF168C">
        <w:rPr>
          <w:rFonts w:ascii="Times New Roman" w:hAnsi="Times New Roman"/>
        </w:rPr>
        <w:t>_</w:t>
      </w:r>
      <w:r w:rsidRPr="00DF168C">
        <w:rPr>
          <w:rFonts w:ascii="Times New Roman" w:hAnsi="Times New Roman"/>
          <w:lang w:val="en-US"/>
        </w:rPr>
        <w:t>LAW</w:t>
      </w:r>
      <w:r w:rsidRPr="00DF168C">
        <w:rPr>
          <w:rFonts w:ascii="Times New Roman" w:hAnsi="Times New Roman"/>
        </w:rPr>
        <w:t xml:space="preserve">_39331/ </w:t>
      </w:r>
      <w:r w:rsidRPr="00DF6450">
        <w:rPr>
          <w:rFonts w:ascii="Times New Roman" w:hAnsi="Times New Roman"/>
        </w:rPr>
        <w:t>(</w:t>
      </w:r>
      <w:r>
        <w:rPr>
          <w:rFonts w:ascii="Times New Roman" w:hAnsi="Times New Roman"/>
        </w:rPr>
        <w:t xml:space="preserve">дата обращения: </w:t>
      </w:r>
      <w:r w:rsidRPr="00DF168C">
        <w:rPr>
          <w:rFonts w:ascii="Times New Roman" w:hAnsi="Times New Roman"/>
        </w:rPr>
        <w:t>30</w:t>
      </w:r>
      <w:r>
        <w:rPr>
          <w:rFonts w:ascii="Times New Roman" w:hAnsi="Times New Roman"/>
        </w:rPr>
        <w:t>.04.2018</w:t>
      </w:r>
      <w:r w:rsidRPr="00DF6450">
        <w:rPr>
          <w:rFonts w:ascii="Times New Roman" w:hAnsi="Times New Roman"/>
        </w:rPr>
        <w:t>)</w:t>
      </w:r>
    </w:p>
  </w:footnote>
  <w:footnote w:id="8">
    <w:p w:rsidR="00073B0F" w:rsidRPr="00AD0B66" w:rsidRDefault="00073B0F" w:rsidP="008D0E07">
      <w:pPr>
        <w:pStyle w:val="a3"/>
        <w:jc w:val="both"/>
        <w:rPr>
          <w:rFonts w:ascii="Times New Roman" w:hAnsi="Times New Roman"/>
        </w:rPr>
      </w:pPr>
      <w:r>
        <w:rPr>
          <w:rStyle w:val="a5"/>
        </w:rPr>
        <w:footnoteRef/>
      </w:r>
      <w:r w:rsidRPr="008D0E07">
        <w:t xml:space="preserve"> </w:t>
      </w:r>
      <w:r w:rsidRPr="00AD0B66">
        <w:rPr>
          <w:rFonts w:ascii="Times New Roman" w:hAnsi="Times New Roman"/>
          <w:lang w:val="en-US"/>
        </w:rPr>
        <w:t>URL</w:t>
      </w:r>
      <w:r w:rsidRPr="00AD0B66">
        <w:rPr>
          <w:rFonts w:ascii="Times New Roman" w:hAnsi="Times New Roman"/>
        </w:rPr>
        <w:t xml:space="preserve">: </w:t>
      </w:r>
      <w:r w:rsidRPr="00AD0B66">
        <w:rPr>
          <w:rFonts w:ascii="Times New Roman" w:hAnsi="Times New Roman"/>
          <w:lang w:val="en-US"/>
        </w:rPr>
        <w:t>http</w:t>
      </w:r>
      <w:r w:rsidRPr="00AD0B66">
        <w:rPr>
          <w:rFonts w:ascii="Times New Roman" w:hAnsi="Times New Roman"/>
        </w:rPr>
        <w:t>://</w:t>
      </w:r>
      <w:r w:rsidRPr="00AD0B66">
        <w:rPr>
          <w:rFonts w:ascii="Times New Roman" w:hAnsi="Times New Roman"/>
          <w:lang w:val="en-US"/>
        </w:rPr>
        <w:t>www</w:t>
      </w:r>
      <w:r w:rsidRPr="00AD0B66">
        <w:rPr>
          <w:rFonts w:ascii="Times New Roman" w:hAnsi="Times New Roman"/>
        </w:rPr>
        <w:t>.</w:t>
      </w:r>
      <w:r w:rsidRPr="00AD0B66">
        <w:rPr>
          <w:rFonts w:ascii="Times New Roman" w:hAnsi="Times New Roman"/>
          <w:lang w:val="en-US"/>
        </w:rPr>
        <w:t>consultant</w:t>
      </w:r>
      <w:r w:rsidRPr="00AD0B66">
        <w:rPr>
          <w:rFonts w:ascii="Times New Roman" w:hAnsi="Times New Roman"/>
        </w:rPr>
        <w:t>.</w:t>
      </w:r>
      <w:proofErr w:type="spellStart"/>
      <w:r w:rsidRPr="00AD0B66">
        <w:rPr>
          <w:rFonts w:ascii="Times New Roman" w:hAnsi="Times New Roman"/>
          <w:lang w:val="en-US"/>
        </w:rPr>
        <w:t>ru</w:t>
      </w:r>
      <w:proofErr w:type="spellEnd"/>
      <w:r w:rsidRPr="00AD0B66">
        <w:rPr>
          <w:rFonts w:ascii="Times New Roman" w:hAnsi="Times New Roman"/>
        </w:rPr>
        <w:t>/</w:t>
      </w:r>
      <w:r w:rsidRPr="00AD0B66">
        <w:rPr>
          <w:rFonts w:ascii="Times New Roman" w:hAnsi="Times New Roman"/>
          <w:lang w:val="en-US"/>
        </w:rPr>
        <w:t>document</w:t>
      </w:r>
      <w:r w:rsidRPr="00AD0B66">
        <w:rPr>
          <w:rFonts w:ascii="Times New Roman" w:hAnsi="Times New Roman"/>
        </w:rPr>
        <w:t>/</w:t>
      </w:r>
      <w:r w:rsidRPr="00AD0B66">
        <w:rPr>
          <w:rFonts w:ascii="Times New Roman" w:hAnsi="Times New Roman"/>
          <w:lang w:val="en-US"/>
        </w:rPr>
        <w:t>cons</w:t>
      </w:r>
      <w:r w:rsidRPr="00AD0B66">
        <w:rPr>
          <w:rFonts w:ascii="Times New Roman" w:hAnsi="Times New Roman"/>
        </w:rPr>
        <w:t>_</w:t>
      </w:r>
      <w:r w:rsidRPr="00AD0B66">
        <w:rPr>
          <w:rFonts w:ascii="Times New Roman" w:hAnsi="Times New Roman"/>
          <w:lang w:val="en-US"/>
        </w:rPr>
        <w:t>doc</w:t>
      </w:r>
      <w:r w:rsidRPr="00AD0B66">
        <w:rPr>
          <w:rFonts w:ascii="Times New Roman" w:hAnsi="Times New Roman"/>
        </w:rPr>
        <w:t>_</w:t>
      </w:r>
      <w:r w:rsidRPr="00AD0B66">
        <w:rPr>
          <w:rFonts w:ascii="Times New Roman" w:hAnsi="Times New Roman"/>
          <w:lang w:val="en-US"/>
        </w:rPr>
        <w:t>LAW</w:t>
      </w:r>
      <w:r w:rsidRPr="00AD0B66">
        <w:rPr>
          <w:rFonts w:ascii="Times New Roman" w:hAnsi="Times New Roman"/>
        </w:rPr>
        <w:t>_19702/ (дата обращения 15.04.2018)</w:t>
      </w:r>
    </w:p>
  </w:footnote>
  <w:footnote w:id="9">
    <w:p w:rsidR="00073B0F" w:rsidRDefault="00073B0F" w:rsidP="001E778B">
      <w:pPr>
        <w:pStyle w:val="a3"/>
        <w:jc w:val="both"/>
      </w:pPr>
      <w:r>
        <w:rPr>
          <w:rStyle w:val="a5"/>
        </w:rPr>
        <w:footnoteRef/>
      </w:r>
      <w:r>
        <w:t xml:space="preserve"> </w:t>
      </w:r>
      <w:proofErr w:type="spellStart"/>
      <w:r w:rsidRPr="00F47501">
        <w:rPr>
          <w:rFonts w:ascii="Times New Roman" w:hAnsi="Times New Roman"/>
        </w:rPr>
        <w:t>Попондопуло</w:t>
      </w:r>
      <w:proofErr w:type="spellEnd"/>
      <w:r w:rsidRPr="00F47501">
        <w:rPr>
          <w:rFonts w:ascii="Times New Roman" w:hAnsi="Times New Roman"/>
        </w:rPr>
        <w:t xml:space="preserve"> В.Ф.</w:t>
      </w:r>
      <w:r w:rsidRPr="00F47501">
        <w:t xml:space="preserve"> </w:t>
      </w:r>
      <w:r w:rsidRPr="00F47501">
        <w:rPr>
          <w:rFonts w:ascii="Times New Roman" w:hAnsi="Times New Roman"/>
        </w:rPr>
        <w:t>Некоторые проблемы совершенствования</w:t>
      </w:r>
      <w:r>
        <w:rPr>
          <w:rFonts w:ascii="Times New Roman" w:hAnsi="Times New Roman"/>
        </w:rPr>
        <w:t xml:space="preserve"> законодательства о банкротстве</w:t>
      </w:r>
      <w:r w:rsidR="00032F98">
        <w:rPr>
          <w:rFonts w:ascii="Times New Roman" w:hAnsi="Times New Roman"/>
        </w:rPr>
        <w:t xml:space="preserve"> </w:t>
      </w:r>
      <w:r w:rsidR="00032F98" w:rsidRPr="00032F98">
        <w:rPr>
          <w:rFonts w:ascii="Times New Roman" w:hAnsi="Times New Roman"/>
        </w:rPr>
        <w:t>[Электронный ресурс]</w:t>
      </w:r>
      <w:r>
        <w:rPr>
          <w:rFonts w:ascii="Times New Roman" w:hAnsi="Times New Roman"/>
        </w:rPr>
        <w:t xml:space="preserve"> // </w:t>
      </w:r>
      <w:r w:rsidRPr="00F13B02">
        <w:rPr>
          <w:rFonts w:ascii="Times New Roman" w:hAnsi="Times New Roman"/>
        </w:rPr>
        <w:t>Журнал предпринимательского и корпоративного права</w:t>
      </w:r>
      <w:r>
        <w:rPr>
          <w:rFonts w:ascii="Times New Roman" w:hAnsi="Times New Roman"/>
        </w:rPr>
        <w:t>. 2016.</w:t>
      </w:r>
      <w:r w:rsidRPr="00F47501">
        <w:rPr>
          <w:rFonts w:ascii="Times New Roman" w:hAnsi="Times New Roman"/>
        </w:rPr>
        <w:t xml:space="preserve"> №</w:t>
      </w:r>
      <w:r>
        <w:rPr>
          <w:rFonts w:ascii="Times New Roman" w:hAnsi="Times New Roman"/>
        </w:rPr>
        <w:t xml:space="preserve"> </w:t>
      </w:r>
      <w:r w:rsidRPr="00F47501">
        <w:rPr>
          <w:rFonts w:ascii="Times New Roman" w:hAnsi="Times New Roman"/>
        </w:rPr>
        <w:t>1</w:t>
      </w:r>
      <w:r>
        <w:rPr>
          <w:rFonts w:ascii="Times New Roman" w:hAnsi="Times New Roman"/>
        </w:rPr>
        <w:t xml:space="preserve">. </w:t>
      </w:r>
      <w:r w:rsidRPr="00F13B02">
        <w:rPr>
          <w:rFonts w:ascii="Times New Roman" w:hAnsi="Times New Roman"/>
        </w:rPr>
        <w:t>Доступ из справ</w:t>
      </w:r>
      <w:proofErr w:type="gramStart"/>
      <w:r w:rsidRPr="00F13B02">
        <w:rPr>
          <w:rFonts w:ascii="Times New Roman" w:hAnsi="Times New Roman"/>
        </w:rPr>
        <w:t>.-</w:t>
      </w:r>
      <w:proofErr w:type="gramEnd"/>
      <w:r w:rsidRPr="00F13B02">
        <w:rPr>
          <w:rFonts w:ascii="Times New Roman" w:hAnsi="Times New Roman"/>
        </w:rPr>
        <w:t>правовой системы «</w:t>
      </w:r>
      <w:proofErr w:type="spellStart"/>
      <w:r w:rsidRPr="00F13B02">
        <w:rPr>
          <w:rFonts w:ascii="Times New Roman" w:hAnsi="Times New Roman"/>
        </w:rPr>
        <w:t>КонсультантПлюс</w:t>
      </w:r>
      <w:proofErr w:type="spellEnd"/>
      <w:r w:rsidRPr="00F13B02">
        <w:rPr>
          <w:rFonts w:ascii="Times New Roman" w:hAnsi="Times New Roman"/>
        </w:rPr>
        <w:t>»</w:t>
      </w:r>
      <w:r>
        <w:rPr>
          <w:rFonts w:ascii="Times New Roman" w:hAnsi="Times New Roman"/>
        </w:rPr>
        <w:t xml:space="preserve"> </w:t>
      </w:r>
      <w:r w:rsidRPr="00F47501">
        <w:t xml:space="preserve">   </w:t>
      </w:r>
    </w:p>
  </w:footnote>
  <w:footnote w:id="10">
    <w:p w:rsidR="00073B0F" w:rsidRPr="00FB58FB" w:rsidRDefault="00073B0F">
      <w:pPr>
        <w:pStyle w:val="a3"/>
      </w:pPr>
      <w:r>
        <w:rPr>
          <w:rStyle w:val="a5"/>
        </w:rPr>
        <w:footnoteRef/>
      </w:r>
      <w:r w:rsidRPr="00FB58FB">
        <w:t xml:space="preserve"> </w:t>
      </w:r>
      <w:r>
        <w:rPr>
          <w:rFonts w:ascii="Times New Roman" w:hAnsi="Times New Roman"/>
          <w:lang w:val="en-US"/>
        </w:rPr>
        <w:t>URL</w:t>
      </w:r>
      <w:r w:rsidRPr="00FB58FB">
        <w:rPr>
          <w:rFonts w:ascii="Times New Roman" w:hAnsi="Times New Roman"/>
        </w:rPr>
        <w:t xml:space="preserve">: </w:t>
      </w:r>
      <w:r w:rsidRPr="00FB58FB">
        <w:rPr>
          <w:rFonts w:ascii="Times New Roman" w:hAnsi="Times New Roman"/>
          <w:lang w:val="en-US"/>
        </w:rPr>
        <w:t>http</w:t>
      </w:r>
      <w:r w:rsidRPr="00FB58FB">
        <w:rPr>
          <w:rFonts w:ascii="Times New Roman" w:hAnsi="Times New Roman"/>
        </w:rPr>
        <w:t>://</w:t>
      </w:r>
      <w:r w:rsidRPr="00FB58FB">
        <w:rPr>
          <w:rFonts w:ascii="Times New Roman" w:hAnsi="Times New Roman"/>
          <w:lang w:val="en-US"/>
        </w:rPr>
        <w:t>www</w:t>
      </w:r>
      <w:r w:rsidRPr="00FB58FB">
        <w:rPr>
          <w:rFonts w:ascii="Times New Roman" w:hAnsi="Times New Roman"/>
        </w:rPr>
        <w:t>.</w:t>
      </w:r>
      <w:r w:rsidRPr="00FB58FB">
        <w:rPr>
          <w:rFonts w:ascii="Times New Roman" w:hAnsi="Times New Roman"/>
          <w:lang w:val="en-US"/>
        </w:rPr>
        <w:t>consultant</w:t>
      </w:r>
      <w:r w:rsidRPr="00FB58FB">
        <w:rPr>
          <w:rFonts w:ascii="Times New Roman" w:hAnsi="Times New Roman"/>
        </w:rPr>
        <w:t>.</w:t>
      </w:r>
      <w:proofErr w:type="spellStart"/>
      <w:r w:rsidRPr="00FB58FB">
        <w:rPr>
          <w:rFonts w:ascii="Times New Roman" w:hAnsi="Times New Roman"/>
          <w:lang w:val="en-US"/>
        </w:rPr>
        <w:t>ru</w:t>
      </w:r>
      <w:proofErr w:type="spellEnd"/>
      <w:r w:rsidRPr="00FB58FB">
        <w:rPr>
          <w:rFonts w:ascii="Times New Roman" w:hAnsi="Times New Roman"/>
        </w:rPr>
        <w:t>/</w:t>
      </w:r>
      <w:r w:rsidRPr="00FB58FB">
        <w:rPr>
          <w:rFonts w:ascii="Times New Roman" w:hAnsi="Times New Roman"/>
          <w:lang w:val="en-US"/>
        </w:rPr>
        <w:t>document</w:t>
      </w:r>
      <w:r w:rsidRPr="00FB58FB">
        <w:rPr>
          <w:rFonts w:ascii="Times New Roman" w:hAnsi="Times New Roman"/>
        </w:rPr>
        <w:t>/</w:t>
      </w:r>
      <w:r w:rsidRPr="00FB58FB">
        <w:rPr>
          <w:rFonts w:ascii="Times New Roman" w:hAnsi="Times New Roman"/>
          <w:lang w:val="en-US"/>
        </w:rPr>
        <w:t>cons</w:t>
      </w:r>
      <w:r w:rsidRPr="00FB58FB">
        <w:rPr>
          <w:rFonts w:ascii="Times New Roman" w:hAnsi="Times New Roman"/>
        </w:rPr>
        <w:t>_</w:t>
      </w:r>
      <w:r w:rsidRPr="00FB58FB">
        <w:rPr>
          <w:rFonts w:ascii="Times New Roman" w:hAnsi="Times New Roman"/>
          <w:lang w:val="en-US"/>
        </w:rPr>
        <w:t>doc</w:t>
      </w:r>
      <w:r w:rsidRPr="00FB58FB">
        <w:rPr>
          <w:rFonts w:ascii="Times New Roman" w:hAnsi="Times New Roman"/>
        </w:rPr>
        <w:t>_</w:t>
      </w:r>
      <w:r w:rsidRPr="00FB58FB">
        <w:rPr>
          <w:rFonts w:ascii="Times New Roman" w:hAnsi="Times New Roman"/>
          <w:lang w:val="en-US"/>
        </w:rPr>
        <w:t>LAW</w:t>
      </w:r>
      <w:r w:rsidRPr="00FB58FB">
        <w:rPr>
          <w:rFonts w:ascii="Times New Roman" w:hAnsi="Times New Roman"/>
        </w:rPr>
        <w:t>_26777/ (</w:t>
      </w:r>
      <w:r>
        <w:rPr>
          <w:rFonts w:ascii="Times New Roman" w:hAnsi="Times New Roman"/>
        </w:rPr>
        <w:t>дата обращения: 15.04.2018</w:t>
      </w:r>
      <w:r w:rsidRPr="00FB58FB">
        <w:rPr>
          <w:rFonts w:ascii="Times New Roman" w:hAnsi="Times New Roman"/>
        </w:rPr>
        <w:t>)</w:t>
      </w:r>
    </w:p>
  </w:footnote>
  <w:footnote w:id="11">
    <w:p w:rsidR="00073B0F" w:rsidRDefault="00073B0F">
      <w:pPr>
        <w:pStyle w:val="a3"/>
      </w:pPr>
      <w:r>
        <w:rPr>
          <w:rStyle w:val="a5"/>
        </w:rPr>
        <w:footnoteRef/>
      </w:r>
      <w:r>
        <w:t xml:space="preserve"> </w:t>
      </w:r>
      <w:r>
        <w:rPr>
          <w:rFonts w:ascii="Times New Roman" w:hAnsi="Times New Roman"/>
          <w:lang w:val="en-US"/>
        </w:rPr>
        <w:t>URL</w:t>
      </w:r>
      <w:r w:rsidRPr="00FB58FB">
        <w:rPr>
          <w:rFonts w:ascii="Times New Roman" w:hAnsi="Times New Roman"/>
        </w:rPr>
        <w:t xml:space="preserve">: </w:t>
      </w:r>
      <w:r w:rsidRPr="00F07CF6">
        <w:rPr>
          <w:rFonts w:ascii="Times New Roman" w:hAnsi="Times New Roman"/>
        </w:rPr>
        <w:t>http://www.consultant.ru/document/cons_doc_LAW_46892/</w:t>
      </w:r>
      <w:r>
        <w:rPr>
          <w:rFonts w:ascii="Times New Roman" w:hAnsi="Times New Roman"/>
        </w:rPr>
        <w:t xml:space="preserve"> (дата обращения: 01.05.2018)</w:t>
      </w:r>
    </w:p>
  </w:footnote>
  <w:footnote w:id="12">
    <w:p w:rsidR="00073B0F" w:rsidRDefault="00073B0F" w:rsidP="00CD0A05">
      <w:pPr>
        <w:pStyle w:val="a3"/>
        <w:jc w:val="both"/>
      </w:pPr>
      <w:r>
        <w:rPr>
          <w:rStyle w:val="a5"/>
        </w:rPr>
        <w:footnoteRef/>
      </w:r>
      <w:r>
        <w:t xml:space="preserve"> </w:t>
      </w:r>
      <w:r w:rsidRPr="002F37A2">
        <w:rPr>
          <w:rFonts w:ascii="Times New Roman" w:hAnsi="Times New Roman"/>
        </w:rPr>
        <w:t>Егоров А.В.</w:t>
      </w:r>
      <w:r>
        <w:t xml:space="preserve"> </w:t>
      </w:r>
      <w:r w:rsidRPr="002E2DB8">
        <w:rPr>
          <w:rFonts w:ascii="Times New Roman" w:hAnsi="Times New Roman"/>
        </w:rPr>
        <w:t>Правовые позиции Президиума Высшего Арбитражного Суда Российской Федерации: избранные постановления за 2006 год с комментариями</w:t>
      </w:r>
      <w:r>
        <w:rPr>
          <w:rFonts w:ascii="Times New Roman" w:hAnsi="Times New Roman"/>
        </w:rPr>
        <w:t xml:space="preserve">. </w:t>
      </w:r>
      <w:r w:rsidRPr="00496716">
        <w:rPr>
          <w:rFonts w:ascii="Times New Roman" w:hAnsi="Times New Roman"/>
        </w:rPr>
        <w:t>[</w:t>
      </w:r>
      <w:r>
        <w:rPr>
          <w:rFonts w:ascii="Times New Roman" w:hAnsi="Times New Roman"/>
        </w:rPr>
        <w:t>Электронный ресурс</w:t>
      </w:r>
      <w:r w:rsidRPr="00496716">
        <w:rPr>
          <w:rFonts w:ascii="Times New Roman" w:hAnsi="Times New Roman"/>
        </w:rPr>
        <w:t>]</w:t>
      </w:r>
      <w:proofErr w:type="gramStart"/>
      <w:r>
        <w:rPr>
          <w:rFonts w:ascii="Times New Roman" w:hAnsi="Times New Roman"/>
        </w:rPr>
        <w:t xml:space="preserve"> :</w:t>
      </w:r>
      <w:proofErr w:type="gramEnd"/>
      <w:r w:rsidRPr="002E2DB8">
        <w:rPr>
          <w:rFonts w:ascii="Times New Roman" w:hAnsi="Times New Roman"/>
        </w:rPr>
        <w:t xml:space="preserve"> под ред</w:t>
      </w:r>
      <w:r>
        <w:rPr>
          <w:rFonts w:ascii="Times New Roman" w:hAnsi="Times New Roman"/>
        </w:rPr>
        <w:t>. А.А. Иванова. М., Статут.</w:t>
      </w:r>
      <w:r w:rsidRPr="002E2DB8">
        <w:rPr>
          <w:rFonts w:ascii="Times New Roman" w:hAnsi="Times New Roman"/>
        </w:rPr>
        <w:t xml:space="preserve"> 2012.</w:t>
      </w:r>
      <w:r>
        <w:rPr>
          <w:rFonts w:ascii="Times New Roman" w:hAnsi="Times New Roman"/>
        </w:rPr>
        <w:t xml:space="preserve"> </w:t>
      </w:r>
      <w:r w:rsidRPr="00496716">
        <w:rPr>
          <w:rFonts w:ascii="Times New Roman" w:hAnsi="Times New Roman"/>
        </w:rPr>
        <w:t>Доступ из справ</w:t>
      </w:r>
      <w:proofErr w:type="gramStart"/>
      <w:r w:rsidRPr="00496716">
        <w:rPr>
          <w:rFonts w:ascii="Times New Roman" w:hAnsi="Times New Roman"/>
        </w:rPr>
        <w:t>.-</w:t>
      </w:r>
      <w:proofErr w:type="gramEnd"/>
      <w:r w:rsidRPr="00496716">
        <w:rPr>
          <w:rFonts w:ascii="Times New Roman" w:hAnsi="Times New Roman"/>
        </w:rPr>
        <w:t>правовой системы «</w:t>
      </w:r>
      <w:proofErr w:type="spellStart"/>
      <w:r w:rsidRPr="00496716">
        <w:rPr>
          <w:rFonts w:ascii="Times New Roman" w:hAnsi="Times New Roman"/>
        </w:rPr>
        <w:t>КонсультантПлюс</w:t>
      </w:r>
      <w:proofErr w:type="spellEnd"/>
      <w:r>
        <w:rPr>
          <w:rFonts w:ascii="Times New Roman" w:hAnsi="Times New Roman"/>
        </w:rPr>
        <w:t>»</w:t>
      </w:r>
    </w:p>
  </w:footnote>
  <w:footnote w:id="13">
    <w:p w:rsidR="00073B0F" w:rsidRDefault="00073B0F">
      <w:pPr>
        <w:pStyle w:val="a3"/>
      </w:pPr>
      <w:r>
        <w:rPr>
          <w:rStyle w:val="a5"/>
        </w:rPr>
        <w:footnoteRef/>
      </w:r>
      <w:r>
        <w:t xml:space="preserve"> </w:t>
      </w:r>
      <w:r w:rsidRPr="00591B61">
        <w:rPr>
          <w:rFonts w:ascii="Times New Roman" w:hAnsi="Times New Roman"/>
        </w:rPr>
        <w:t>Там же</w:t>
      </w:r>
    </w:p>
  </w:footnote>
  <w:footnote w:id="14">
    <w:p w:rsidR="00073B0F" w:rsidRPr="00B304A5" w:rsidRDefault="00073B0F" w:rsidP="00CD0A05">
      <w:pPr>
        <w:pStyle w:val="a3"/>
        <w:jc w:val="both"/>
        <w:rPr>
          <w:rFonts w:ascii="Times New Roman" w:hAnsi="Times New Roman"/>
        </w:rPr>
      </w:pPr>
      <w:r w:rsidRPr="00B304A5">
        <w:rPr>
          <w:rStyle w:val="a5"/>
          <w:rFonts w:ascii="Times New Roman" w:hAnsi="Times New Roman"/>
        </w:rPr>
        <w:footnoteRef/>
      </w:r>
      <w:r>
        <w:rPr>
          <w:rFonts w:ascii="Times New Roman" w:hAnsi="Times New Roman"/>
        </w:rPr>
        <w:t xml:space="preserve"> </w:t>
      </w:r>
      <w:r>
        <w:rPr>
          <w:rFonts w:ascii="Times New Roman" w:hAnsi="Times New Roman"/>
          <w:lang w:val="en-US"/>
        </w:rPr>
        <w:t>URL</w:t>
      </w:r>
      <w:r>
        <w:rPr>
          <w:rFonts w:ascii="Times New Roman" w:hAnsi="Times New Roman"/>
        </w:rPr>
        <w:t xml:space="preserve">: </w:t>
      </w:r>
      <w:r w:rsidRPr="00591B61">
        <w:rPr>
          <w:rFonts w:ascii="Times New Roman" w:hAnsi="Times New Roman"/>
        </w:rPr>
        <w:t xml:space="preserve">http://www.consultant.ru/document/cons_doc_LAW_209226/ </w:t>
      </w:r>
      <w:r>
        <w:rPr>
          <w:rFonts w:ascii="Times New Roman" w:hAnsi="Times New Roman"/>
        </w:rPr>
        <w:t>(дата обращения: 15.04.2018)</w:t>
      </w:r>
    </w:p>
  </w:footnote>
  <w:footnote w:id="15">
    <w:p w:rsidR="00073B0F" w:rsidRDefault="00073B0F" w:rsidP="00482138">
      <w:pPr>
        <w:pStyle w:val="a3"/>
        <w:jc w:val="both"/>
      </w:pPr>
      <w:r>
        <w:rPr>
          <w:rStyle w:val="a5"/>
        </w:rPr>
        <w:footnoteRef/>
      </w:r>
      <w:r>
        <w:t xml:space="preserve"> </w:t>
      </w:r>
      <w:proofErr w:type="spellStart"/>
      <w:r w:rsidRPr="00C33B07">
        <w:rPr>
          <w:rFonts w:ascii="Times New Roman" w:hAnsi="Times New Roman"/>
        </w:rPr>
        <w:t>Кораев</w:t>
      </w:r>
      <w:proofErr w:type="spellEnd"/>
      <w:r w:rsidRPr="00C33B07">
        <w:rPr>
          <w:rFonts w:ascii="Times New Roman" w:hAnsi="Times New Roman"/>
        </w:rPr>
        <w:t xml:space="preserve"> </w:t>
      </w:r>
      <w:r>
        <w:rPr>
          <w:rFonts w:ascii="Times New Roman" w:hAnsi="Times New Roman"/>
        </w:rPr>
        <w:t xml:space="preserve">К.Б. </w:t>
      </w:r>
      <w:r w:rsidRPr="00C33B07">
        <w:rPr>
          <w:rFonts w:ascii="Times New Roman" w:hAnsi="Times New Roman"/>
        </w:rPr>
        <w:t xml:space="preserve">Неплатежеспособность: новый институт правового регулирования финансового оздоровления и </w:t>
      </w:r>
      <w:r>
        <w:rPr>
          <w:rFonts w:ascii="Times New Roman" w:hAnsi="Times New Roman"/>
        </w:rPr>
        <w:t>несостоятельности (банкротства) /</w:t>
      </w:r>
      <w:r w:rsidRPr="00C33B07">
        <w:rPr>
          <w:rFonts w:ascii="Times New Roman" w:hAnsi="Times New Roman"/>
        </w:rPr>
        <w:t xml:space="preserve"> </w:t>
      </w:r>
      <w:r>
        <w:rPr>
          <w:rFonts w:ascii="Times New Roman" w:hAnsi="Times New Roman"/>
        </w:rPr>
        <w:t xml:space="preserve">Проспект. </w:t>
      </w:r>
      <w:r w:rsidRPr="00C33B07">
        <w:rPr>
          <w:rFonts w:ascii="Times New Roman" w:hAnsi="Times New Roman"/>
        </w:rPr>
        <w:t>М</w:t>
      </w:r>
      <w:r>
        <w:rPr>
          <w:rFonts w:ascii="Times New Roman" w:hAnsi="Times New Roman"/>
        </w:rPr>
        <w:t>.</w:t>
      </w:r>
      <w:r w:rsidRPr="00C33B07">
        <w:rPr>
          <w:rFonts w:ascii="Times New Roman" w:hAnsi="Times New Roman"/>
        </w:rPr>
        <w:t>, 2012.</w:t>
      </w:r>
      <w:r>
        <w:rPr>
          <w:rFonts w:ascii="Times New Roman" w:hAnsi="Times New Roman"/>
        </w:rPr>
        <w:t xml:space="preserve"> 317 с.</w:t>
      </w:r>
    </w:p>
  </w:footnote>
  <w:footnote w:id="16">
    <w:p w:rsidR="00073B0F" w:rsidRDefault="00073B0F" w:rsidP="00D349A5">
      <w:pPr>
        <w:pStyle w:val="a3"/>
        <w:jc w:val="both"/>
      </w:pPr>
      <w:r>
        <w:rPr>
          <w:rStyle w:val="a5"/>
        </w:rPr>
        <w:footnoteRef/>
      </w:r>
      <w:r>
        <w:t xml:space="preserve"> </w:t>
      </w:r>
      <w:proofErr w:type="spellStart"/>
      <w:r w:rsidRPr="00D349A5">
        <w:rPr>
          <w:rFonts w:ascii="Times New Roman" w:hAnsi="Times New Roman"/>
        </w:rPr>
        <w:t>Попондопуло</w:t>
      </w:r>
      <w:proofErr w:type="spellEnd"/>
      <w:r w:rsidRPr="00D349A5">
        <w:rPr>
          <w:rFonts w:ascii="Times New Roman" w:hAnsi="Times New Roman"/>
        </w:rPr>
        <w:t xml:space="preserve"> В.Ф. </w:t>
      </w:r>
      <w:r>
        <w:rPr>
          <w:rFonts w:ascii="Times New Roman" w:hAnsi="Times New Roman"/>
        </w:rPr>
        <w:t xml:space="preserve">Указ соч. </w:t>
      </w:r>
      <w:r w:rsidRPr="00D349A5">
        <w:rPr>
          <w:rFonts w:ascii="Times New Roman" w:hAnsi="Times New Roman"/>
        </w:rPr>
        <w:t>Доступ из справ</w:t>
      </w:r>
      <w:proofErr w:type="gramStart"/>
      <w:r w:rsidRPr="00D349A5">
        <w:rPr>
          <w:rFonts w:ascii="Times New Roman" w:hAnsi="Times New Roman"/>
        </w:rPr>
        <w:t>.-</w:t>
      </w:r>
      <w:proofErr w:type="gramEnd"/>
      <w:r w:rsidRPr="00D349A5">
        <w:rPr>
          <w:rFonts w:ascii="Times New Roman" w:hAnsi="Times New Roman"/>
        </w:rPr>
        <w:t>правовой системы «</w:t>
      </w:r>
      <w:proofErr w:type="spellStart"/>
      <w:r w:rsidRPr="00D349A5">
        <w:rPr>
          <w:rFonts w:ascii="Times New Roman" w:hAnsi="Times New Roman"/>
        </w:rPr>
        <w:t>КонсультантПлюс</w:t>
      </w:r>
      <w:proofErr w:type="spellEnd"/>
      <w:r w:rsidRPr="00D349A5">
        <w:rPr>
          <w:rFonts w:ascii="Times New Roman" w:hAnsi="Times New Roman"/>
        </w:rPr>
        <w:t>»</w:t>
      </w:r>
      <w:r w:rsidRPr="00D349A5">
        <w:t xml:space="preserve">    </w:t>
      </w:r>
    </w:p>
  </w:footnote>
  <w:footnote w:id="17">
    <w:p w:rsidR="00073B0F" w:rsidRDefault="00073B0F" w:rsidP="00DB1FDC">
      <w:pPr>
        <w:pStyle w:val="a3"/>
        <w:jc w:val="both"/>
      </w:pPr>
      <w:r>
        <w:rPr>
          <w:rStyle w:val="a5"/>
        </w:rPr>
        <w:footnoteRef/>
      </w:r>
      <w:r>
        <w:t xml:space="preserve"> </w:t>
      </w:r>
      <w:proofErr w:type="spellStart"/>
      <w:r w:rsidRPr="00271D6F">
        <w:rPr>
          <w:rFonts w:ascii="Times New Roman" w:hAnsi="Times New Roman"/>
          <w:shd w:val="clear" w:color="auto" w:fill="FFFFFF"/>
        </w:rPr>
        <w:t>Ласкина</w:t>
      </w:r>
      <w:proofErr w:type="spellEnd"/>
      <w:r w:rsidRPr="00271D6F">
        <w:rPr>
          <w:rFonts w:ascii="Times New Roman" w:hAnsi="Times New Roman"/>
          <w:shd w:val="clear" w:color="auto" w:fill="FFFFFF"/>
        </w:rPr>
        <w:t xml:space="preserve"> С</w:t>
      </w:r>
      <w:r>
        <w:rPr>
          <w:rFonts w:ascii="Times New Roman" w:hAnsi="Times New Roman"/>
          <w:shd w:val="clear" w:color="auto" w:fill="FFFFFF"/>
        </w:rPr>
        <w:t>.</w:t>
      </w:r>
      <w:r w:rsidRPr="00271D6F">
        <w:rPr>
          <w:rFonts w:ascii="Times New Roman" w:hAnsi="Times New Roman"/>
          <w:shd w:val="clear" w:color="auto" w:fill="FFFFFF"/>
        </w:rPr>
        <w:t>О. Защита законных финансовых интересов государства при банкротстве ю</w:t>
      </w:r>
      <w:r>
        <w:rPr>
          <w:rFonts w:ascii="Times New Roman" w:hAnsi="Times New Roman"/>
          <w:shd w:val="clear" w:color="auto" w:fill="FFFFFF"/>
        </w:rPr>
        <w:t>ридических лиц</w:t>
      </w:r>
      <w:proofErr w:type="gramStart"/>
      <w:r>
        <w:rPr>
          <w:rFonts w:ascii="Times New Roman" w:hAnsi="Times New Roman"/>
          <w:shd w:val="clear" w:color="auto" w:fill="FFFFFF"/>
        </w:rPr>
        <w:t xml:space="preserve"> :</w:t>
      </w:r>
      <w:proofErr w:type="gramEnd"/>
      <w:r>
        <w:rPr>
          <w:rFonts w:ascii="Times New Roman" w:hAnsi="Times New Roman"/>
          <w:shd w:val="clear" w:color="auto" w:fill="FFFFFF"/>
        </w:rPr>
        <w:t xml:space="preserve"> диссертация</w:t>
      </w:r>
      <w:r w:rsidRPr="00271D6F">
        <w:rPr>
          <w:rFonts w:ascii="Times New Roman" w:hAnsi="Times New Roman"/>
          <w:shd w:val="clear" w:color="auto" w:fill="FFFFFF"/>
        </w:rPr>
        <w:t xml:space="preserve"> кандидата юридических наук</w:t>
      </w:r>
      <w:r>
        <w:rPr>
          <w:rFonts w:ascii="Times New Roman" w:hAnsi="Times New Roman"/>
          <w:shd w:val="clear" w:color="auto" w:fill="FFFFFF"/>
        </w:rPr>
        <w:t>. М., 2010.</w:t>
      </w:r>
      <w:r w:rsidRPr="003E3CD6">
        <w:rPr>
          <w:rFonts w:ascii="Times New Roman" w:hAnsi="Times New Roman"/>
          <w:shd w:val="clear" w:color="auto" w:fill="FFFFFF"/>
        </w:rPr>
        <w:t xml:space="preserve"> </w:t>
      </w:r>
      <w:r>
        <w:rPr>
          <w:rFonts w:ascii="Times New Roman" w:hAnsi="Times New Roman"/>
          <w:shd w:val="clear" w:color="auto" w:fill="FFFFFF"/>
        </w:rPr>
        <w:t>С</w:t>
      </w:r>
      <w:r w:rsidRPr="00271D6F">
        <w:rPr>
          <w:rFonts w:ascii="Times New Roman" w:hAnsi="Times New Roman"/>
          <w:shd w:val="clear" w:color="auto" w:fill="FFFFFF"/>
        </w:rPr>
        <w:t xml:space="preserve">. </w:t>
      </w:r>
      <w:r w:rsidRPr="00271D6F">
        <w:rPr>
          <w:rFonts w:ascii="Times New Roman" w:hAnsi="Times New Roman"/>
        </w:rPr>
        <w:t>9</w:t>
      </w:r>
    </w:p>
  </w:footnote>
  <w:footnote w:id="18">
    <w:p w:rsidR="00073B0F" w:rsidRPr="00B304A5" w:rsidRDefault="00073B0F" w:rsidP="00972C0E">
      <w:pPr>
        <w:pStyle w:val="a3"/>
        <w:rPr>
          <w:rFonts w:ascii="Times New Roman" w:hAnsi="Times New Roman"/>
        </w:rPr>
      </w:pPr>
      <w:r w:rsidRPr="00B304A5">
        <w:rPr>
          <w:rStyle w:val="a5"/>
          <w:rFonts w:ascii="Times New Roman" w:hAnsi="Times New Roman"/>
        </w:rPr>
        <w:footnoteRef/>
      </w:r>
      <w:r w:rsidRPr="00B304A5">
        <w:rPr>
          <w:rFonts w:ascii="Times New Roman" w:hAnsi="Times New Roman"/>
        </w:rPr>
        <w:t xml:space="preserve"> </w:t>
      </w:r>
      <w:proofErr w:type="spellStart"/>
      <w:r w:rsidRPr="00B304A5">
        <w:rPr>
          <w:rFonts w:ascii="Times New Roman" w:hAnsi="Times New Roman"/>
        </w:rPr>
        <w:t>Телюкина</w:t>
      </w:r>
      <w:proofErr w:type="spellEnd"/>
      <w:r w:rsidRPr="00B304A5">
        <w:rPr>
          <w:rFonts w:ascii="Times New Roman" w:hAnsi="Times New Roman"/>
        </w:rPr>
        <w:t xml:space="preserve"> М.В. Основы ко</w:t>
      </w:r>
      <w:r w:rsidR="003E15EA">
        <w:rPr>
          <w:rFonts w:ascii="Times New Roman" w:hAnsi="Times New Roman"/>
        </w:rPr>
        <w:t>нкурсного права. М., 2004. С 60</w:t>
      </w:r>
      <w:r w:rsidRPr="00B304A5">
        <w:rPr>
          <w:rFonts w:ascii="Times New Roman" w:hAnsi="Times New Roman"/>
        </w:rPr>
        <w:t>.</w:t>
      </w:r>
    </w:p>
  </w:footnote>
  <w:footnote w:id="19">
    <w:p w:rsidR="00073B0F" w:rsidRPr="00661BE7" w:rsidRDefault="00073B0F" w:rsidP="00972C0E">
      <w:pPr>
        <w:pStyle w:val="a3"/>
        <w:jc w:val="both"/>
        <w:rPr>
          <w:rFonts w:ascii="Times New Roman" w:hAnsi="Times New Roman"/>
        </w:rPr>
      </w:pPr>
      <w:r w:rsidRPr="00B304A5">
        <w:rPr>
          <w:rStyle w:val="a5"/>
          <w:rFonts w:ascii="Times New Roman" w:hAnsi="Times New Roman"/>
        </w:rPr>
        <w:footnoteRef/>
      </w:r>
      <w:r w:rsidRPr="00B304A5">
        <w:rPr>
          <w:rFonts w:ascii="Times New Roman" w:hAnsi="Times New Roman"/>
        </w:rPr>
        <w:t xml:space="preserve"> </w:t>
      </w:r>
      <w:r w:rsidRPr="00661BE7">
        <w:rPr>
          <w:rFonts w:ascii="Times New Roman" w:hAnsi="Times New Roman"/>
        </w:rPr>
        <w:t xml:space="preserve">Кузнецов С.А. Основные проблемы правового института </w:t>
      </w:r>
      <w:r>
        <w:rPr>
          <w:rFonts w:ascii="Times New Roman" w:hAnsi="Times New Roman"/>
        </w:rPr>
        <w:t>несостоятельности (банкротства)</w:t>
      </w:r>
      <w:r w:rsidRPr="00661BE7">
        <w:rPr>
          <w:rFonts w:ascii="Times New Roman" w:hAnsi="Times New Roman"/>
        </w:rPr>
        <w:t>. М., 2015. С. 60</w:t>
      </w:r>
    </w:p>
  </w:footnote>
  <w:footnote w:id="20">
    <w:p w:rsidR="00073B0F" w:rsidRPr="00372B62" w:rsidRDefault="00073B0F" w:rsidP="00EF598E">
      <w:pPr>
        <w:pStyle w:val="a3"/>
        <w:jc w:val="both"/>
        <w:rPr>
          <w:rFonts w:ascii="Times New Roman" w:hAnsi="Times New Roman"/>
        </w:rPr>
      </w:pPr>
      <w:r>
        <w:rPr>
          <w:rStyle w:val="a5"/>
        </w:rPr>
        <w:footnoteRef/>
      </w:r>
      <w:r>
        <w:t xml:space="preserve"> </w:t>
      </w:r>
      <w:proofErr w:type="gramStart"/>
      <w:r w:rsidRPr="00372B62">
        <w:rPr>
          <w:rFonts w:ascii="Times New Roman" w:hAnsi="Times New Roman"/>
        </w:rPr>
        <w:t>С</w:t>
      </w:r>
      <w:r>
        <w:rPr>
          <w:rFonts w:ascii="Times New Roman" w:hAnsi="Times New Roman"/>
        </w:rPr>
        <w:t>огласно п.</w:t>
      </w:r>
      <w:r w:rsidRPr="00372B62">
        <w:rPr>
          <w:rFonts w:ascii="Times New Roman" w:hAnsi="Times New Roman"/>
        </w:rPr>
        <w:t xml:space="preserve"> 24 постановления Пленума Высшего арбитражного суда Российской Федерации от 22.06.2012 № 35 «О некоторых процессуальных вопросах, связанных с рассмотрением дел о банкротстве»</w:t>
      </w:r>
      <w:r>
        <w:rPr>
          <w:rFonts w:ascii="Times New Roman" w:hAnsi="Times New Roman"/>
        </w:rPr>
        <w:t xml:space="preserve"> е</w:t>
      </w:r>
      <w:r w:rsidRPr="00EF598E">
        <w:rPr>
          <w:rFonts w:ascii="Times New Roman" w:hAnsi="Times New Roman"/>
        </w:rPr>
        <w:t>сли конкурсные кредиторы полагают, что их права и законные интересы нарушены судебным актом, на котором основано заявленное в деле о банкротстве требование (в частности, если они считают, что оно является необоснованным по причине недостоверности доказательств либо ничтожности</w:t>
      </w:r>
      <w:proofErr w:type="gramEnd"/>
      <w:r w:rsidRPr="00EF598E">
        <w:rPr>
          <w:rFonts w:ascii="Times New Roman" w:hAnsi="Times New Roman"/>
        </w:rPr>
        <w:t xml:space="preserve"> сделки), то на этом основании они, а также арбитражный управляющий вправе обжаловать в </w:t>
      </w:r>
      <w:proofErr w:type="gramStart"/>
      <w:r w:rsidRPr="00EF598E">
        <w:rPr>
          <w:rFonts w:ascii="Times New Roman" w:hAnsi="Times New Roman"/>
        </w:rPr>
        <w:t>общем</w:t>
      </w:r>
      <w:proofErr w:type="gramEnd"/>
      <w:r w:rsidRPr="00EF598E">
        <w:rPr>
          <w:rFonts w:ascii="Times New Roman" w:hAnsi="Times New Roman"/>
        </w:rPr>
        <w:t xml:space="preserve"> установленном процессуальным законодательством порядке указанный судебный акт, при этом в случае пропуска ими срока на его обжалование суд вправе его восстановить с учетом того, когда подавшее жалобу лицо узнало или должно было узнать о нарушении его прав и законных интересов.</w:t>
      </w:r>
      <w:r>
        <w:rPr>
          <w:rFonts w:ascii="Times New Roman" w:hAnsi="Times New Roman"/>
        </w:rPr>
        <w:t xml:space="preserve"> </w:t>
      </w:r>
    </w:p>
  </w:footnote>
  <w:footnote w:id="21">
    <w:p w:rsidR="00073B0F" w:rsidRDefault="00073B0F" w:rsidP="0024128B">
      <w:pPr>
        <w:pStyle w:val="a3"/>
        <w:jc w:val="both"/>
      </w:pPr>
      <w:r>
        <w:rPr>
          <w:rStyle w:val="a5"/>
        </w:rPr>
        <w:footnoteRef/>
      </w:r>
      <w:r>
        <w:t xml:space="preserve"> </w:t>
      </w:r>
      <w:r w:rsidRPr="0024128B">
        <w:rPr>
          <w:rFonts w:ascii="Times New Roman" w:hAnsi="Times New Roman"/>
        </w:rPr>
        <w:t>Цит</w:t>
      </w:r>
      <w:r>
        <w:rPr>
          <w:rFonts w:ascii="Times New Roman" w:hAnsi="Times New Roman"/>
        </w:rPr>
        <w:t>.</w:t>
      </w:r>
      <w:r w:rsidR="006F3215">
        <w:rPr>
          <w:rFonts w:ascii="Times New Roman" w:hAnsi="Times New Roman"/>
        </w:rPr>
        <w:t xml:space="preserve"> по: Шевченко И.</w:t>
      </w:r>
      <w:r w:rsidRPr="0024128B">
        <w:rPr>
          <w:rFonts w:ascii="Times New Roman" w:hAnsi="Times New Roman"/>
        </w:rPr>
        <w:t xml:space="preserve">М. Российское законодательство о банкротстве: некоторые проблемы и дальнейшие пути развития // </w:t>
      </w:r>
      <w:proofErr w:type="spellStart"/>
      <w:r w:rsidRPr="0024128B">
        <w:rPr>
          <w:rFonts w:ascii="Times New Roman" w:hAnsi="Times New Roman"/>
        </w:rPr>
        <w:t>Вестн</w:t>
      </w:r>
      <w:proofErr w:type="spellEnd"/>
      <w:r w:rsidRPr="0024128B">
        <w:rPr>
          <w:rFonts w:ascii="Times New Roman" w:hAnsi="Times New Roman"/>
        </w:rPr>
        <w:t xml:space="preserve">. </w:t>
      </w:r>
      <w:proofErr w:type="spellStart"/>
      <w:r w:rsidRPr="0024128B">
        <w:rPr>
          <w:rFonts w:ascii="Times New Roman" w:hAnsi="Times New Roman"/>
        </w:rPr>
        <w:t>Новосиб</w:t>
      </w:r>
      <w:proofErr w:type="spellEnd"/>
      <w:r w:rsidRPr="0024128B">
        <w:rPr>
          <w:rFonts w:ascii="Times New Roman" w:hAnsi="Times New Roman"/>
        </w:rPr>
        <w:t xml:space="preserve">. гос. ун-та. Серия: Право. 2015. Т. 11, </w:t>
      </w:r>
      <w:proofErr w:type="spellStart"/>
      <w:r w:rsidRPr="0024128B">
        <w:rPr>
          <w:rFonts w:ascii="Times New Roman" w:hAnsi="Times New Roman"/>
        </w:rPr>
        <w:t>вып</w:t>
      </w:r>
      <w:proofErr w:type="spellEnd"/>
      <w:r w:rsidRPr="0024128B">
        <w:rPr>
          <w:rFonts w:ascii="Times New Roman" w:hAnsi="Times New Roman"/>
        </w:rPr>
        <w:t>. 2. С. 20–31.</w:t>
      </w:r>
    </w:p>
  </w:footnote>
  <w:footnote w:id="22">
    <w:p w:rsidR="00073B0F" w:rsidRDefault="00073B0F" w:rsidP="006A1B15">
      <w:pPr>
        <w:pStyle w:val="a3"/>
        <w:jc w:val="both"/>
      </w:pPr>
      <w:r>
        <w:rPr>
          <w:rStyle w:val="a5"/>
        </w:rPr>
        <w:footnoteRef/>
      </w:r>
      <w:r>
        <w:t xml:space="preserve"> </w:t>
      </w:r>
      <w:r>
        <w:rPr>
          <w:rFonts w:ascii="Times New Roman" w:hAnsi="Times New Roman"/>
        </w:rPr>
        <w:t xml:space="preserve">Богданова А.В., </w:t>
      </w:r>
      <w:proofErr w:type="spellStart"/>
      <w:r>
        <w:rPr>
          <w:rFonts w:ascii="Times New Roman" w:hAnsi="Times New Roman"/>
        </w:rPr>
        <w:t>Камаева</w:t>
      </w:r>
      <w:proofErr w:type="spellEnd"/>
      <w:r>
        <w:rPr>
          <w:rFonts w:ascii="Times New Roman" w:hAnsi="Times New Roman"/>
        </w:rPr>
        <w:t xml:space="preserve"> Н.В.</w:t>
      </w:r>
      <w:r w:rsidRPr="00B00D7A">
        <w:rPr>
          <w:rFonts w:ascii="Times New Roman" w:hAnsi="Times New Roman"/>
        </w:rPr>
        <w:t xml:space="preserve"> </w:t>
      </w:r>
      <w:r>
        <w:rPr>
          <w:rFonts w:ascii="Times New Roman" w:hAnsi="Times New Roman"/>
        </w:rPr>
        <w:t>Н</w:t>
      </w:r>
      <w:r w:rsidRPr="00B00D7A">
        <w:rPr>
          <w:rFonts w:ascii="Times New Roman" w:hAnsi="Times New Roman"/>
        </w:rPr>
        <w:t>еобходимость обязательного введения процедуры наблюдения как стадии банкротства: российский и зарубежный опы</w:t>
      </w:r>
      <w:r>
        <w:rPr>
          <w:rFonts w:ascii="Times New Roman" w:hAnsi="Times New Roman"/>
        </w:rPr>
        <w:t>т</w:t>
      </w:r>
      <w:r w:rsidRPr="00B00D7A">
        <w:rPr>
          <w:rFonts w:ascii="Times New Roman" w:hAnsi="Times New Roman"/>
        </w:rPr>
        <w:t>.</w:t>
      </w:r>
      <w:r>
        <w:rPr>
          <w:rFonts w:ascii="Times New Roman" w:hAnsi="Times New Roman"/>
        </w:rPr>
        <w:t xml:space="preserve"> </w:t>
      </w:r>
      <w:r w:rsidRPr="00B00D7A">
        <w:rPr>
          <w:rFonts w:ascii="Times New Roman" w:hAnsi="Times New Roman"/>
        </w:rPr>
        <w:t>Современная юриспруденция: актуальные вопросы, достижения и инновации Сборник статей IV Международной научно-практической конференции. 2017. С. 122-124.</w:t>
      </w:r>
    </w:p>
  </w:footnote>
  <w:footnote w:id="23">
    <w:p w:rsidR="00073B0F" w:rsidRDefault="00073B0F" w:rsidP="007A27AB">
      <w:pPr>
        <w:pStyle w:val="a3"/>
        <w:jc w:val="both"/>
      </w:pPr>
      <w:r>
        <w:rPr>
          <w:rStyle w:val="a5"/>
        </w:rPr>
        <w:footnoteRef/>
      </w:r>
      <w:r>
        <w:t xml:space="preserve"> </w:t>
      </w:r>
      <w:r w:rsidRPr="007A27AB">
        <w:rPr>
          <w:rFonts w:ascii="Times New Roman" w:hAnsi="Times New Roman"/>
        </w:rPr>
        <w:t>Лещинская А.В. Сравнительный анализ процедуры банкротства в России и Германии</w:t>
      </w:r>
      <w:r>
        <w:rPr>
          <w:rFonts w:ascii="Times New Roman" w:hAnsi="Times New Roman"/>
        </w:rPr>
        <w:t xml:space="preserve"> //</w:t>
      </w:r>
      <w:r w:rsidRPr="007A27AB">
        <w:rPr>
          <w:rFonts w:ascii="Times New Roman" w:hAnsi="Times New Roman"/>
        </w:rPr>
        <w:t xml:space="preserve"> Вестник Института мировых цивилизаций. 2017. № 14. С. 121-126.</w:t>
      </w:r>
    </w:p>
  </w:footnote>
  <w:footnote w:id="24">
    <w:p w:rsidR="00073B0F" w:rsidRDefault="00073B0F" w:rsidP="00E173E6">
      <w:pPr>
        <w:pStyle w:val="a3"/>
        <w:jc w:val="both"/>
      </w:pPr>
      <w:r>
        <w:rPr>
          <w:rStyle w:val="a5"/>
        </w:rPr>
        <w:footnoteRef/>
      </w:r>
      <w:r>
        <w:t xml:space="preserve"> </w:t>
      </w:r>
      <w:proofErr w:type="spellStart"/>
      <w:r w:rsidRPr="001E2124">
        <w:rPr>
          <w:rFonts w:ascii="Times New Roman" w:hAnsi="Times New Roman"/>
        </w:rPr>
        <w:t>Ядрихинский</w:t>
      </w:r>
      <w:proofErr w:type="spellEnd"/>
      <w:r w:rsidRPr="001E2124">
        <w:rPr>
          <w:rFonts w:ascii="Times New Roman" w:hAnsi="Times New Roman"/>
        </w:rPr>
        <w:t xml:space="preserve"> С.А. Механизм обеспечения исполнения обязанности по уплате нало</w:t>
      </w:r>
      <w:r>
        <w:rPr>
          <w:rFonts w:ascii="Times New Roman" w:hAnsi="Times New Roman"/>
        </w:rPr>
        <w:t>гов: проблемы теории и практики. М., 2015.</w:t>
      </w:r>
      <w:r w:rsidRPr="001E2124">
        <w:rPr>
          <w:rFonts w:ascii="Times New Roman" w:hAnsi="Times New Roman"/>
        </w:rPr>
        <w:t xml:space="preserve"> 144 с.</w:t>
      </w:r>
      <w:r w:rsidRPr="00081CB0">
        <w:rPr>
          <w:rFonts w:ascii="Times New Roman" w:hAnsi="Times New Roman"/>
        </w:rPr>
        <w:t xml:space="preserve"> </w:t>
      </w:r>
      <w:r w:rsidRPr="00F13B02">
        <w:rPr>
          <w:rFonts w:ascii="Times New Roman" w:hAnsi="Times New Roman"/>
        </w:rPr>
        <w:t>Доступ из справ</w:t>
      </w:r>
      <w:proofErr w:type="gramStart"/>
      <w:r w:rsidRPr="00F13B02">
        <w:rPr>
          <w:rFonts w:ascii="Times New Roman" w:hAnsi="Times New Roman"/>
        </w:rPr>
        <w:t>.-</w:t>
      </w:r>
      <w:proofErr w:type="gramEnd"/>
      <w:r w:rsidRPr="00F13B02">
        <w:rPr>
          <w:rFonts w:ascii="Times New Roman" w:hAnsi="Times New Roman"/>
        </w:rPr>
        <w:t>правовой системы «</w:t>
      </w:r>
      <w:proofErr w:type="spellStart"/>
      <w:r w:rsidRPr="00F13B02">
        <w:rPr>
          <w:rFonts w:ascii="Times New Roman" w:hAnsi="Times New Roman"/>
        </w:rPr>
        <w:t>КонсультантПлюс</w:t>
      </w:r>
      <w:proofErr w:type="spellEnd"/>
      <w:r w:rsidRPr="00F13B02">
        <w:rPr>
          <w:rFonts w:ascii="Times New Roman" w:hAnsi="Times New Roman"/>
        </w:rPr>
        <w:t>»</w:t>
      </w:r>
      <w:r>
        <w:rPr>
          <w:rFonts w:ascii="Times New Roman" w:hAnsi="Times New Roman"/>
        </w:rPr>
        <w:t>.</w:t>
      </w:r>
    </w:p>
  </w:footnote>
  <w:footnote w:id="25">
    <w:p w:rsidR="00073B0F" w:rsidRPr="00B92CAF" w:rsidRDefault="00073B0F" w:rsidP="006A4421">
      <w:pPr>
        <w:pStyle w:val="a3"/>
        <w:jc w:val="both"/>
      </w:pPr>
      <w:r>
        <w:rPr>
          <w:rStyle w:val="a5"/>
        </w:rPr>
        <w:footnoteRef/>
      </w:r>
      <w:r>
        <w:t xml:space="preserve"> </w:t>
      </w:r>
      <w:r w:rsidRPr="00B92CAF">
        <w:rPr>
          <w:rFonts w:ascii="Times New Roman" w:hAnsi="Times New Roman"/>
        </w:rPr>
        <w:t xml:space="preserve">Баринов А.М., </w:t>
      </w:r>
      <w:proofErr w:type="spellStart"/>
      <w:r w:rsidRPr="00B92CAF">
        <w:rPr>
          <w:rFonts w:ascii="Times New Roman" w:hAnsi="Times New Roman"/>
        </w:rPr>
        <w:t>Бушев</w:t>
      </w:r>
      <w:proofErr w:type="spellEnd"/>
      <w:r w:rsidRPr="00B92CAF">
        <w:rPr>
          <w:rFonts w:ascii="Times New Roman" w:hAnsi="Times New Roman"/>
        </w:rPr>
        <w:t xml:space="preserve"> А.Ю., Городов О.А. и др. Комментарий к Федеральному закону «О несостоятельнос</w:t>
      </w:r>
      <w:r>
        <w:rPr>
          <w:rFonts w:ascii="Times New Roman" w:hAnsi="Times New Roman"/>
        </w:rPr>
        <w:t>ти (банкротстве)» (постатейный). М.,</w:t>
      </w:r>
      <w:r w:rsidRPr="00B92CAF">
        <w:rPr>
          <w:rFonts w:ascii="Times New Roman" w:hAnsi="Times New Roman"/>
        </w:rPr>
        <w:t xml:space="preserve"> 2017.</w:t>
      </w:r>
      <w:r>
        <w:rPr>
          <w:rFonts w:ascii="Times New Roman" w:hAnsi="Times New Roman"/>
        </w:rPr>
        <w:t xml:space="preserve"> </w:t>
      </w:r>
      <w:r w:rsidRPr="00F13B02">
        <w:rPr>
          <w:rFonts w:ascii="Times New Roman" w:hAnsi="Times New Roman"/>
        </w:rPr>
        <w:t>Доступ из справ</w:t>
      </w:r>
      <w:proofErr w:type="gramStart"/>
      <w:r w:rsidRPr="00F13B02">
        <w:rPr>
          <w:rFonts w:ascii="Times New Roman" w:hAnsi="Times New Roman"/>
        </w:rPr>
        <w:t>.-</w:t>
      </w:r>
      <w:proofErr w:type="gramEnd"/>
      <w:r w:rsidRPr="00F13B02">
        <w:rPr>
          <w:rFonts w:ascii="Times New Roman" w:hAnsi="Times New Roman"/>
        </w:rPr>
        <w:t>правовой системы «</w:t>
      </w:r>
      <w:proofErr w:type="spellStart"/>
      <w:r w:rsidRPr="00F13B02">
        <w:rPr>
          <w:rFonts w:ascii="Times New Roman" w:hAnsi="Times New Roman"/>
        </w:rPr>
        <w:t>КонсультантПлюс</w:t>
      </w:r>
      <w:proofErr w:type="spellEnd"/>
      <w:r w:rsidRPr="00F13B02">
        <w:rPr>
          <w:rFonts w:ascii="Times New Roman" w:hAnsi="Times New Roman"/>
        </w:rPr>
        <w:t>»</w:t>
      </w:r>
      <w:r>
        <w:rPr>
          <w:rFonts w:ascii="Times New Roman" w:hAnsi="Times New Roman"/>
        </w:rPr>
        <w:t>.</w:t>
      </w:r>
    </w:p>
  </w:footnote>
  <w:footnote w:id="26">
    <w:p w:rsidR="00073B0F" w:rsidRPr="002E45F3" w:rsidRDefault="00073B0F" w:rsidP="007E0F71">
      <w:pPr>
        <w:pStyle w:val="a3"/>
        <w:jc w:val="both"/>
      </w:pPr>
      <w:r>
        <w:rPr>
          <w:rStyle w:val="a5"/>
        </w:rPr>
        <w:footnoteRef/>
      </w:r>
      <w:r>
        <w:t xml:space="preserve"> </w:t>
      </w:r>
      <w:r>
        <w:rPr>
          <w:rFonts w:ascii="Times New Roman" w:hAnsi="Times New Roman"/>
          <w:lang w:val="en-US"/>
        </w:rPr>
        <w:t>URL</w:t>
      </w:r>
      <w:r>
        <w:rPr>
          <w:rFonts w:ascii="Times New Roman" w:hAnsi="Times New Roman"/>
        </w:rPr>
        <w:t xml:space="preserve">: </w:t>
      </w:r>
      <w:r w:rsidRPr="007E0F71">
        <w:rPr>
          <w:rFonts w:ascii="Times New Roman" w:hAnsi="Times New Roman"/>
        </w:rPr>
        <w:t>http://www.consultant.ru/document/cons_doc_LAW_89591/</w:t>
      </w:r>
      <w:r>
        <w:rPr>
          <w:rFonts w:ascii="Times New Roman" w:hAnsi="Times New Roman"/>
        </w:rPr>
        <w:t xml:space="preserve"> (дата обращения 01.05.2018)</w:t>
      </w:r>
    </w:p>
  </w:footnote>
  <w:footnote w:id="27">
    <w:p w:rsidR="00073B0F" w:rsidRDefault="00073B0F" w:rsidP="006A4421">
      <w:pPr>
        <w:pStyle w:val="a3"/>
      </w:pPr>
      <w:r>
        <w:rPr>
          <w:rStyle w:val="a5"/>
        </w:rPr>
        <w:footnoteRef/>
      </w:r>
      <w:r>
        <w:t xml:space="preserve"> </w:t>
      </w:r>
      <w:proofErr w:type="spellStart"/>
      <w:r w:rsidRPr="007E37B2">
        <w:rPr>
          <w:rFonts w:ascii="Times New Roman" w:hAnsi="Times New Roman"/>
        </w:rPr>
        <w:t>Кораев</w:t>
      </w:r>
      <w:proofErr w:type="spellEnd"/>
      <w:r w:rsidRPr="007E37B2">
        <w:rPr>
          <w:rFonts w:ascii="Times New Roman" w:hAnsi="Times New Roman"/>
        </w:rPr>
        <w:t xml:space="preserve"> </w:t>
      </w:r>
      <w:r>
        <w:rPr>
          <w:rFonts w:ascii="Times New Roman" w:hAnsi="Times New Roman"/>
        </w:rPr>
        <w:t>К.Б</w:t>
      </w:r>
      <w:r w:rsidR="008B104D">
        <w:rPr>
          <w:rFonts w:ascii="Times New Roman" w:hAnsi="Times New Roman"/>
        </w:rPr>
        <w:t>. Указ</w:t>
      </w:r>
      <w:proofErr w:type="gramStart"/>
      <w:r w:rsidR="008B104D">
        <w:rPr>
          <w:rFonts w:ascii="Times New Roman" w:hAnsi="Times New Roman"/>
        </w:rPr>
        <w:t>.</w:t>
      </w:r>
      <w:proofErr w:type="gramEnd"/>
      <w:r w:rsidR="008B104D">
        <w:rPr>
          <w:rFonts w:ascii="Times New Roman" w:hAnsi="Times New Roman"/>
        </w:rPr>
        <w:t xml:space="preserve"> </w:t>
      </w:r>
      <w:proofErr w:type="gramStart"/>
      <w:r w:rsidR="008B104D">
        <w:rPr>
          <w:rFonts w:ascii="Times New Roman" w:hAnsi="Times New Roman"/>
        </w:rPr>
        <w:t>с</w:t>
      </w:r>
      <w:proofErr w:type="gramEnd"/>
      <w:r w:rsidR="008B104D">
        <w:rPr>
          <w:rFonts w:ascii="Times New Roman" w:hAnsi="Times New Roman"/>
        </w:rPr>
        <w:t>оч.</w:t>
      </w:r>
      <w:r w:rsidRPr="0076476B">
        <w:rPr>
          <w:rFonts w:ascii="Times New Roman" w:hAnsi="Times New Roman"/>
        </w:rPr>
        <w:t xml:space="preserve"> </w:t>
      </w:r>
    </w:p>
  </w:footnote>
  <w:footnote w:id="28">
    <w:p w:rsidR="00073B0F" w:rsidRDefault="00073B0F" w:rsidP="00073B0F">
      <w:pPr>
        <w:pStyle w:val="a3"/>
        <w:jc w:val="both"/>
      </w:pPr>
      <w:r>
        <w:rPr>
          <w:rStyle w:val="a5"/>
        </w:rPr>
        <w:footnoteRef/>
      </w:r>
      <w:r>
        <w:t xml:space="preserve"> </w:t>
      </w:r>
      <w:r>
        <w:rPr>
          <w:rFonts w:ascii="Times New Roman" w:hAnsi="Times New Roman"/>
        </w:rPr>
        <w:t>Бычкова</w:t>
      </w:r>
      <w:r w:rsidRPr="00821DFA">
        <w:rPr>
          <w:rFonts w:ascii="Times New Roman" w:hAnsi="Times New Roman"/>
        </w:rPr>
        <w:t xml:space="preserve"> Е.Н. </w:t>
      </w:r>
      <w:r>
        <w:rPr>
          <w:rFonts w:ascii="Times New Roman" w:hAnsi="Times New Roman"/>
        </w:rPr>
        <w:t>«</w:t>
      </w:r>
      <w:r w:rsidRPr="00821DFA">
        <w:rPr>
          <w:rFonts w:ascii="Times New Roman" w:hAnsi="Times New Roman"/>
        </w:rPr>
        <w:t>Особенности оспаривания действий по списанию денежных средств в бюджет и внебюджетные фонды по основаниям главы III.1 Федерального закона о несостоятельности (банкротстве)</w:t>
      </w:r>
      <w:r>
        <w:rPr>
          <w:rFonts w:ascii="Times New Roman" w:hAnsi="Times New Roman"/>
        </w:rPr>
        <w:t xml:space="preserve"> //</w:t>
      </w:r>
      <w:r w:rsidRPr="00073B0F">
        <w:t xml:space="preserve"> </w:t>
      </w:r>
      <w:r>
        <w:rPr>
          <w:rFonts w:ascii="Times New Roman" w:hAnsi="Times New Roman"/>
        </w:rPr>
        <w:t>Арбитр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поры</w:t>
      </w:r>
      <w:r w:rsidRPr="00073B0F">
        <w:rPr>
          <w:rFonts w:ascii="Times New Roman" w:hAnsi="Times New Roman"/>
        </w:rPr>
        <w:t>. 201</w:t>
      </w:r>
      <w:r w:rsidR="006B0104">
        <w:rPr>
          <w:rFonts w:ascii="Times New Roman" w:hAnsi="Times New Roman"/>
        </w:rPr>
        <w:t>7. № 3. С. 51</w:t>
      </w:r>
      <w:r w:rsidRPr="00073B0F">
        <w:rPr>
          <w:rFonts w:ascii="Times New Roman" w:hAnsi="Times New Roman"/>
        </w:rPr>
        <w:t>.</w:t>
      </w:r>
    </w:p>
  </w:footnote>
  <w:footnote w:id="29">
    <w:p w:rsidR="00073B0F" w:rsidRDefault="00073B0F" w:rsidP="00CB1AD3">
      <w:pPr>
        <w:pStyle w:val="a3"/>
        <w:jc w:val="both"/>
      </w:pPr>
      <w:r>
        <w:rPr>
          <w:rStyle w:val="a5"/>
        </w:rPr>
        <w:footnoteRef/>
      </w:r>
      <w:r>
        <w:t xml:space="preserve"> </w:t>
      </w:r>
      <w:r>
        <w:rPr>
          <w:rFonts w:ascii="Times New Roman" w:hAnsi="Times New Roman"/>
        </w:rPr>
        <w:t>Например, см. Постановление Арбитражного суда Северо-Западного округа</w:t>
      </w:r>
      <w:r w:rsidRPr="00EE40AC">
        <w:rPr>
          <w:rFonts w:ascii="Times New Roman" w:hAnsi="Times New Roman"/>
        </w:rPr>
        <w:t xml:space="preserve"> от 23.01.2017 по делу </w:t>
      </w:r>
      <w:r>
        <w:rPr>
          <w:rFonts w:ascii="Times New Roman" w:hAnsi="Times New Roman"/>
        </w:rPr>
        <w:t xml:space="preserve">               </w:t>
      </w:r>
      <w:r w:rsidRPr="00EE40AC">
        <w:rPr>
          <w:rFonts w:ascii="Times New Roman" w:hAnsi="Times New Roman"/>
        </w:rPr>
        <w:t>№ А56-53852/2014</w:t>
      </w:r>
      <w:r>
        <w:rPr>
          <w:rFonts w:ascii="Times New Roman" w:hAnsi="Times New Roman"/>
        </w:rPr>
        <w:t xml:space="preserve">: кассационной инстанцией оставлены в силе судебные акты о признании недействительной сделкой </w:t>
      </w:r>
      <w:r w:rsidR="00CB1AD3">
        <w:rPr>
          <w:rFonts w:ascii="Times New Roman" w:hAnsi="Times New Roman"/>
        </w:rPr>
        <w:t>перечисление</w:t>
      </w:r>
      <w:r w:rsidR="00CB1AD3" w:rsidRPr="00CB1AD3">
        <w:rPr>
          <w:rFonts w:ascii="Times New Roman" w:hAnsi="Times New Roman"/>
        </w:rPr>
        <w:t xml:space="preserve"> денежных средств </w:t>
      </w:r>
      <w:r w:rsidR="00CB1AD3">
        <w:rPr>
          <w:rFonts w:ascii="Times New Roman" w:hAnsi="Times New Roman"/>
        </w:rPr>
        <w:t>должника</w:t>
      </w:r>
      <w:r w:rsidR="00CB1AD3" w:rsidRPr="00CB1AD3">
        <w:rPr>
          <w:rFonts w:ascii="Times New Roman" w:hAnsi="Times New Roman"/>
        </w:rPr>
        <w:t xml:space="preserve"> в счет</w:t>
      </w:r>
      <w:r w:rsidR="00CB1AD3">
        <w:rPr>
          <w:rFonts w:ascii="Times New Roman" w:hAnsi="Times New Roman"/>
        </w:rPr>
        <w:t xml:space="preserve"> </w:t>
      </w:r>
      <w:r w:rsidR="00CB1AD3" w:rsidRPr="00CB1AD3">
        <w:rPr>
          <w:rFonts w:ascii="Times New Roman" w:hAnsi="Times New Roman"/>
        </w:rPr>
        <w:t>погашения задолженности перед</w:t>
      </w:r>
      <w:r w:rsidR="00CB1AD3">
        <w:rPr>
          <w:rFonts w:ascii="Times New Roman" w:hAnsi="Times New Roman"/>
        </w:rPr>
        <w:t xml:space="preserve"> бюджетом.  В обоснование решения суд указал на перечисление средств после возбуждения дела о банкротстве и отсутствие оснований для признания перечисления обычной хозяйственной деятельностью должника.</w:t>
      </w:r>
      <w:r>
        <w:rPr>
          <w:rFonts w:ascii="Times New Roman" w:hAnsi="Times New Roman"/>
        </w:rPr>
        <w:t xml:space="preserve"> </w:t>
      </w:r>
    </w:p>
  </w:footnote>
  <w:footnote w:id="30">
    <w:p w:rsidR="00073B0F" w:rsidRPr="006B07F6" w:rsidRDefault="00073B0F" w:rsidP="006B07F6">
      <w:pPr>
        <w:pStyle w:val="a3"/>
        <w:jc w:val="both"/>
        <w:rPr>
          <w:rFonts w:ascii="Times New Roman" w:hAnsi="Times New Roman"/>
        </w:rPr>
      </w:pPr>
      <w:r>
        <w:rPr>
          <w:rStyle w:val="a5"/>
        </w:rPr>
        <w:footnoteRef/>
      </w:r>
      <w:r>
        <w:t xml:space="preserve"> </w:t>
      </w:r>
      <w:r w:rsidR="009C23BB">
        <w:rPr>
          <w:rFonts w:ascii="Times New Roman" w:hAnsi="Times New Roman"/>
        </w:rPr>
        <w:t>Бычкова</w:t>
      </w:r>
      <w:r w:rsidR="009C23BB" w:rsidRPr="00821DFA">
        <w:rPr>
          <w:rFonts w:ascii="Times New Roman" w:hAnsi="Times New Roman"/>
        </w:rPr>
        <w:t xml:space="preserve"> Е.Н. </w:t>
      </w:r>
      <w:r w:rsidR="0091646A">
        <w:rPr>
          <w:rFonts w:ascii="Times New Roman" w:hAnsi="Times New Roman"/>
        </w:rPr>
        <w:t xml:space="preserve">Указ соч. </w:t>
      </w:r>
      <w:r w:rsidR="008B104D">
        <w:rPr>
          <w:rFonts w:ascii="Times New Roman" w:hAnsi="Times New Roman"/>
        </w:rPr>
        <w:t>С. 51</w:t>
      </w:r>
      <w:r w:rsidR="009C23BB" w:rsidRPr="00073B0F">
        <w:rPr>
          <w:rFonts w:ascii="Times New Roman" w:hAnsi="Times New Roman"/>
        </w:rPr>
        <w:t>.</w:t>
      </w:r>
    </w:p>
  </w:footnote>
  <w:footnote w:id="31">
    <w:p w:rsidR="00073B0F" w:rsidRDefault="00073B0F" w:rsidP="0031697D">
      <w:pPr>
        <w:pStyle w:val="a3"/>
        <w:jc w:val="both"/>
      </w:pPr>
      <w:r>
        <w:rPr>
          <w:rStyle w:val="a5"/>
        </w:rPr>
        <w:footnoteRef/>
      </w:r>
      <w:r>
        <w:t xml:space="preserve"> </w:t>
      </w:r>
      <w:r w:rsidRPr="0031697D">
        <w:rPr>
          <w:rFonts w:ascii="Times New Roman" w:hAnsi="Times New Roman"/>
        </w:rPr>
        <w:t>Например, в пункте 12 Постановлени</w:t>
      </w:r>
      <w:r w:rsidR="003314CC">
        <w:rPr>
          <w:rFonts w:ascii="Times New Roman" w:hAnsi="Times New Roman"/>
        </w:rPr>
        <w:t xml:space="preserve">я Пленума ВАС РФ от 31.10.1996 </w:t>
      </w:r>
      <w:r w:rsidRPr="0031697D">
        <w:rPr>
          <w:rFonts w:ascii="Times New Roman" w:hAnsi="Times New Roman"/>
        </w:rPr>
        <w:t>№ 13 указано на невозможность заключения мирового соглашения по делам, возникающим из адм</w:t>
      </w:r>
      <w:r>
        <w:rPr>
          <w:rFonts w:ascii="Times New Roman" w:hAnsi="Times New Roman"/>
        </w:rPr>
        <w:t>инистративно-правовых отношений;</w:t>
      </w:r>
    </w:p>
  </w:footnote>
  <w:footnote w:id="32">
    <w:p w:rsidR="00B214FE" w:rsidRPr="00860734" w:rsidRDefault="00B214FE" w:rsidP="00860734">
      <w:pPr>
        <w:pStyle w:val="a3"/>
        <w:jc w:val="both"/>
        <w:rPr>
          <w:rFonts w:ascii="Times New Roman" w:hAnsi="Times New Roman"/>
        </w:rPr>
      </w:pPr>
      <w:r w:rsidRPr="00860734">
        <w:rPr>
          <w:rStyle w:val="a5"/>
          <w:rFonts w:ascii="Times New Roman" w:hAnsi="Times New Roman"/>
        </w:rPr>
        <w:footnoteRef/>
      </w:r>
      <w:r w:rsidRPr="00860734">
        <w:rPr>
          <w:rFonts w:ascii="Times New Roman" w:hAnsi="Times New Roman"/>
        </w:rPr>
        <w:t xml:space="preserve"> О несостоятельности (банкротстве)</w:t>
      </w:r>
      <w:r w:rsidR="00860734" w:rsidRPr="00860734">
        <w:rPr>
          <w:rFonts w:ascii="Times New Roman" w:hAnsi="Times New Roman"/>
        </w:rPr>
        <w:t xml:space="preserve"> [Электронный ресурс]:</w:t>
      </w:r>
      <w:r w:rsidRPr="00860734">
        <w:rPr>
          <w:rFonts w:ascii="Times New Roman" w:hAnsi="Times New Roman"/>
        </w:rPr>
        <w:t xml:space="preserve"> </w:t>
      </w:r>
      <w:proofErr w:type="spellStart"/>
      <w:r w:rsidR="00860734" w:rsidRPr="00860734">
        <w:rPr>
          <w:rFonts w:ascii="Times New Roman" w:hAnsi="Times New Roman"/>
        </w:rPr>
        <w:t>федер</w:t>
      </w:r>
      <w:proofErr w:type="spellEnd"/>
      <w:r w:rsidR="00860734" w:rsidRPr="00860734">
        <w:rPr>
          <w:rFonts w:ascii="Times New Roman" w:hAnsi="Times New Roman"/>
        </w:rPr>
        <w:t xml:space="preserve">. закон от 08 янв. </w:t>
      </w:r>
      <w:r w:rsidRPr="00860734">
        <w:rPr>
          <w:rFonts w:ascii="Times New Roman" w:hAnsi="Times New Roman"/>
        </w:rPr>
        <w:t>1998 № 6-ФЗ</w:t>
      </w:r>
      <w:r w:rsidR="00860734" w:rsidRPr="00860734">
        <w:rPr>
          <w:rFonts w:ascii="Times New Roman" w:hAnsi="Times New Roman"/>
        </w:rPr>
        <w:t xml:space="preserve"> // Рос</w:t>
      </w:r>
      <w:proofErr w:type="gramStart"/>
      <w:r w:rsidR="00860734" w:rsidRPr="00860734">
        <w:rPr>
          <w:rFonts w:ascii="Times New Roman" w:hAnsi="Times New Roman"/>
        </w:rPr>
        <w:t>.</w:t>
      </w:r>
      <w:proofErr w:type="gramEnd"/>
      <w:r w:rsidR="00860734" w:rsidRPr="00860734">
        <w:rPr>
          <w:rFonts w:ascii="Times New Roman" w:hAnsi="Times New Roman"/>
        </w:rPr>
        <w:t xml:space="preserve"> </w:t>
      </w:r>
      <w:proofErr w:type="gramStart"/>
      <w:r w:rsidR="00860734" w:rsidRPr="00860734">
        <w:rPr>
          <w:rFonts w:ascii="Times New Roman" w:hAnsi="Times New Roman"/>
        </w:rPr>
        <w:t>г</w:t>
      </w:r>
      <w:proofErr w:type="gramEnd"/>
      <w:r w:rsidR="00860734" w:rsidRPr="00860734">
        <w:rPr>
          <w:rFonts w:ascii="Times New Roman" w:hAnsi="Times New Roman"/>
        </w:rPr>
        <w:t>аз. 1998. 20 янв. (утр. силу). Доступ из справ</w:t>
      </w:r>
      <w:proofErr w:type="gramStart"/>
      <w:r w:rsidR="00860734" w:rsidRPr="00860734">
        <w:rPr>
          <w:rFonts w:ascii="Times New Roman" w:hAnsi="Times New Roman"/>
        </w:rPr>
        <w:t>.-</w:t>
      </w:r>
      <w:proofErr w:type="gramEnd"/>
      <w:r w:rsidR="00860734" w:rsidRPr="00860734">
        <w:rPr>
          <w:rFonts w:ascii="Times New Roman" w:hAnsi="Times New Roman"/>
        </w:rPr>
        <w:t>правовой системы «</w:t>
      </w:r>
      <w:proofErr w:type="spellStart"/>
      <w:r w:rsidR="00860734" w:rsidRPr="00860734">
        <w:rPr>
          <w:rFonts w:ascii="Times New Roman" w:hAnsi="Times New Roman"/>
        </w:rPr>
        <w:t>КонсультантПлюс</w:t>
      </w:r>
      <w:proofErr w:type="spellEnd"/>
      <w:r w:rsidR="00860734" w:rsidRPr="00860734">
        <w:rPr>
          <w:rFonts w:ascii="Times New Roman" w:hAnsi="Times New Roman"/>
        </w:rPr>
        <w:t>».</w:t>
      </w:r>
    </w:p>
  </w:footnote>
  <w:footnote w:id="33">
    <w:p w:rsidR="00073B0F" w:rsidRPr="0031697D" w:rsidRDefault="00073B0F">
      <w:pPr>
        <w:pStyle w:val="a3"/>
        <w:rPr>
          <w:rFonts w:ascii="Times New Roman" w:hAnsi="Times New Roman"/>
        </w:rPr>
      </w:pPr>
      <w:r>
        <w:rPr>
          <w:rStyle w:val="a5"/>
        </w:rPr>
        <w:footnoteRef/>
      </w:r>
      <w:r w:rsidRPr="0031697D">
        <w:t xml:space="preserve"> </w:t>
      </w:r>
      <w:r w:rsidRPr="0031697D">
        <w:rPr>
          <w:rFonts w:ascii="Times New Roman" w:hAnsi="Times New Roman"/>
        </w:rPr>
        <w:t xml:space="preserve">URL: </w:t>
      </w:r>
      <w:hyperlink r:id="rId1" w:history="1">
        <w:r w:rsidRPr="0031697D">
          <w:rPr>
            <w:rFonts w:ascii="Times New Roman" w:hAnsi="Times New Roman"/>
          </w:rPr>
          <w:t>http://www.consultant.ru/document/cons_doc_LAW_40630/</w:t>
        </w:r>
      </w:hyperlink>
      <w:r w:rsidRPr="0031697D">
        <w:rPr>
          <w:rFonts w:ascii="Times New Roman" w:hAnsi="Times New Roman"/>
        </w:rPr>
        <w:t xml:space="preserve"> (дата обращения</w:t>
      </w:r>
      <w:r>
        <w:rPr>
          <w:rFonts w:ascii="Times New Roman" w:hAnsi="Times New Roman"/>
        </w:rPr>
        <w:t xml:space="preserve"> 26.04.2018</w:t>
      </w:r>
      <w:r w:rsidRPr="0031697D">
        <w:rPr>
          <w:rFonts w:ascii="Times New Roman" w:hAnsi="Times New Roman"/>
        </w:rPr>
        <w:t>)</w:t>
      </w:r>
    </w:p>
  </w:footnote>
  <w:footnote w:id="34">
    <w:p w:rsidR="00073B0F" w:rsidRPr="009D2EB8" w:rsidRDefault="00073B0F">
      <w:pPr>
        <w:pStyle w:val="a3"/>
        <w:rPr>
          <w:rFonts w:ascii="Times New Roman" w:hAnsi="Times New Roman"/>
        </w:rPr>
      </w:pPr>
      <w:r>
        <w:rPr>
          <w:rStyle w:val="a5"/>
        </w:rPr>
        <w:footnoteRef/>
      </w:r>
      <w:r>
        <w:t xml:space="preserve"> </w:t>
      </w:r>
      <w:r w:rsidRPr="0031697D">
        <w:rPr>
          <w:rFonts w:ascii="Times New Roman" w:hAnsi="Times New Roman"/>
        </w:rPr>
        <w:t>U</w:t>
      </w:r>
      <w:r w:rsidRPr="009D2EB8">
        <w:rPr>
          <w:rFonts w:ascii="Times New Roman" w:hAnsi="Times New Roman"/>
        </w:rPr>
        <w:t>RL: http://www.arbitr.ru/as/pract/post_plenum/110097.html (дата обращения 26.04.2018)</w:t>
      </w:r>
    </w:p>
  </w:footnote>
  <w:footnote w:id="35">
    <w:p w:rsidR="00073B0F" w:rsidRPr="00B25C26" w:rsidRDefault="00073B0F" w:rsidP="00B25C26">
      <w:pPr>
        <w:pStyle w:val="a3"/>
        <w:jc w:val="both"/>
        <w:rPr>
          <w:rFonts w:ascii="Times New Roman" w:hAnsi="Times New Roman"/>
        </w:rPr>
      </w:pPr>
      <w:r>
        <w:rPr>
          <w:rStyle w:val="a5"/>
        </w:rPr>
        <w:footnoteRef/>
      </w:r>
      <w:r>
        <w:t xml:space="preserve"> </w:t>
      </w:r>
      <w:r w:rsidRPr="00B25C26">
        <w:rPr>
          <w:rFonts w:ascii="Times New Roman" w:hAnsi="Times New Roman"/>
        </w:rPr>
        <w:t>Например, постановление Арбитражного суда Северо-Западного округа от 09.08.2017 № Ф07-5032/2017 по делу № А66-5540/2014</w:t>
      </w:r>
      <w:r>
        <w:rPr>
          <w:rFonts w:ascii="Times New Roman" w:hAnsi="Times New Roman"/>
        </w:rPr>
        <w:t xml:space="preserve">: судом кассационной инстанции было отменено определение об утверждении мирового соглашения в связи с тем, что </w:t>
      </w:r>
      <w:r w:rsidRPr="00B25C26">
        <w:rPr>
          <w:rFonts w:ascii="Times New Roman" w:hAnsi="Times New Roman"/>
        </w:rPr>
        <w:t>задолженность</w:t>
      </w:r>
      <w:r>
        <w:rPr>
          <w:rFonts w:ascii="Times New Roman" w:hAnsi="Times New Roman"/>
        </w:rPr>
        <w:t xml:space="preserve"> </w:t>
      </w:r>
      <w:r w:rsidRPr="00B25C26">
        <w:rPr>
          <w:rFonts w:ascii="Times New Roman" w:hAnsi="Times New Roman"/>
        </w:rPr>
        <w:t>перед уп</w:t>
      </w:r>
      <w:r>
        <w:rPr>
          <w:rFonts w:ascii="Times New Roman" w:hAnsi="Times New Roman"/>
        </w:rPr>
        <w:t>олномоченным органом погашается д</w:t>
      </w:r>
      <w:r w:rsidRPr="00B25C26">
        <w:rPr>
          <w:rFonts w:ascii="Times New Roman" w:hAnsi="Times New Roman"/>
        </w:rPr>
        <w:t>олжником в течени</w:t>
      </w:r>
      <w:proofErr w:type="gramStart"/>
      <w:r w:rsidRPr="00B25C26">
        <w:rPr>
          <w:rFonts w:ascii="Times New Roman" w:hAnsi="Times New Roman"/>
        </w:rPr>
        <w:t>и</w:t>
      </w:r>
      <w:proofErr w:type="gramEnd"/>
      <w:r w:rsidRPr="00B25C26">
        <w:rPr>
          <w:rFonts w:ascii="Times New Roman" w:hAnsi="Times New Roman"/>
        </w:rPr>
        <w:t xml:space="preserve"> трех лет (с</w:t>
      </w:r>
      <w:r>
        <w:rPr>
          <w:rFonts w:ascii="Times New Roman" w:hAnsi="Times New Roman"/>
        </w:rPr>
        <w:t xml:space="preserve"> </w:t>
      </w:r>
      <w:r w:rsidRPr="00B25C26">
        <w:rPr>
          <w:rFonts w:ascii="Times New Roman" w:hAnsi="Times New Roman"/>
        </w:rPr>
        <w:t>учет</w:t>
      </w:r>
      <w:r>
        <w:rPr>
          <w:rFonts w:ascii="Times New Roman" w:hAnsi="Times New Roman"/>
        </w:rPr>
        <w:t xml:space="preserve">ом сроков отсрочки и рассрочки). Суд указал на необходимость учета пункта 1 статьи 64 НК РФ при определении условий мирового соглашения. </w:t>
      </w:r>
    </w:p>
  </w:footnote>
  <w:footnote w:id="36">
    <w:p w:rsidR="00073B0F" w:rsidRDefault="00073B0F" w:rsidP="00D22127">
      <w:pPr>
        <w:pStyle w:val="a3"/>
        <w:jc w:val="both"/>
        <w:rPr>
          <w:rFonts w:ascii="Times New Roman" w:hAnsi="Times New Roman"/>
        </w:rPr>
      </w:pPr>
      <w:r>
        <w:rPr>
          <w:rStyle w:val="a5"/>
        </w:rPr>
        <w:footnoteRef/>
      </w:r>
      <w:r>
        <w:t xml:space="preserve"> </w:t>
      </w:r>
      <w:r w:rsidRPr="00D22127">
        <w:rPr>
          <w:rFonts w:ascii="Times New Roman" w:hAnsi="Times New Roman"/>
        </w:rPr>
        <w:t xml:space="preserve">В Постановлении ФАС Дальневосточного округа от 06.11.2007 № Ф03-А24/07-1/3195 по делу </w:t>
      </w:r>
      <w:r>
        <w:rPr>
          <w:rFonts w:ascii="Times New Roman" w:hAnsi="Times New Roman"/>
        </w:rPr>
        <w:t xml:space="preserve">                            </w:t>
      </w:r>
      <w:r w:rsidRPr="00D22127">
        <w:rPr>
          <w:rFonts w:ascii="Times New Roman" w:hAnsi="Times New Roman"/>
        </w:rPr>
        <w:t xml:space="preserve">№ А24-3077/03-08 суд оправдал погашение должником задолженности перед уполномоченными органами в течение 60 месяцев со дня его заключения. </w:t>
      </w:r>
      <w:proofErr w:type="gramStart"/>
      <w:r w:rsidRPr="00D22127">
        <w:rPr>
          <w:rFonts w:ascii="Times New Roman" w:hAnsi="Times New Roman"/>
        </w:rPr>
        <w:t xml:space="preserve">Из судебного акта следует, что </w:t>
      </w:r>
      <w:proofErr w:type="spellStart"/>
      <w:r w:rsidRPr="00D22127">
        <w:rPr>
          <w:rFonts w:ascii="Times New Roman" w:hAnsi="Times New Roman"/>
        </w:rPr>
        <w:t>абз</w:t>
      </w:r>
      <w:proofErr w:type="spellEnd"/>
      <w:r w:rsidRPr="00D22127">
        <w:rPr>
          <w:rFonts w:ascii="Times New Roman" w:hAnsi="Times New Roman"/>
        </w:rPr>
        <w:t>. 3 п.1 ст. 56 Закона о банкротстве носит специальный характер по отношению к законодательству о налогах и сборах и подлежит применению непосредственно; кредиторы вправе были включить в мировое соглашение положения о сроках и порядке уплаты обязательных платежей, включенных в реестр требований кредиторов, независимо от сроков отсрочки, рассрочки, предусмотренных налоговым законодательством.</w:t>
      </w:r>
      <w:proofErr w:type="gramEnd"/>
      <w:r>
        <w:rPr>
          <w:rFonts w:ascii="Times New Roman" w:hAnsi="Times New Roman"/>
        </w:rPr>
        <w:t xml:space="preserve"> Абз</w:t>
      </w:r>
      <w:r w:rsidR="0091646A">
        <w:rPr>
          <w:rFonts w:ascii="Times New Roman" w:hAnsi="Times New Roman"/>
        </w:rPr>
        <w:t>ац</w:t>
      </w:r>
      <w:r>
        <w:rPr>
          <w:rFonts w:ascii="Times New Roman" w:hAnsi="Times New Roman"/>
        </w:rPr>
        <w:t xml:space="preserve"> 4 п.1 ст. 156 Закона о банкротстве устанавливает требования к размеру обязательных платежей. </w:t>
      </w:r>
    </w:p>
    <w:p w:rsidR="00073B0F" w:rsidRPr="00B81987" w:rsidRDefault="00073B0F" w:rsidP="00D22127">
      <w:pPr>
        <w:pStyle w:val="a3"/>
        <w:jc w:val="both"/>
      </w:pPr>
      <w:r>
        <w:rPr>
          <w:rFonts w:ascii="Times New Roman" w:hAnsi="Times New Roman"/>
        </w:rPr>
        <w:t xml:space="preserve">Примечательно, что определением Арбитражного суда Камчатского края от 16.03.2017 названное мировое соглашение было расторгнуто в связи с его неисполнением; </w:t>
      </w:r>
      <w:r>
        <w:rPr>
          <w:rFonts w:ascii="Times New Roman" w:hAnsi="Times New Roman"/>
          <w:lang w:val="en-US"/>
        </w:rPr>
        <w:t>URL</w:t>
      </w:r>
      <w:r>
        <w:rPr>
          <w:rFonts w:ascii="Times New Roman" w:hAnsi="Times New Roman"/>
        </w:rPr>
        <w:t xml:space="preserve">: </w:t>
      </w:r>
      <w:r w:rsidRPr="00B81987">
        <w:rPr>
          <w:rFonts w:ascii="Times New Roman" w:hAnsi="Times New Roman"/>
        </w:rPr>
        <w:t>http://kad.arbitr.ru/</w:t>
      </w:r>
      <w:r>
        <w:rPr>
          <w:rFonts w:ascii="Times New Roman" w:hAnsi="Times New Roman"/>
        </w:rPr>
        <w:t xml:space="preserve"> (дата обращения 27.04.2018)</w:t>
      </w:r>
    </w:p>
  </w:footnote>
  <w:footnote w:id="37">
    <w:p w:rsidR="00073B0F" w:rsidRDefault="00073B0F" w:rsidP="006E4A79">
      <w:pPr>
        <w:pStyle w:val="a3"/>
        <w:jc w:val="both"/>
      </w:pPr>
      <w:r>
        <w:rPr>
          <w:rStyle w:val="a5"/>
        </w:rPr>
        <w:footnoteRef/>
      </w:r>
      <w:r w:rsidR="00253DBB">
        <w:t xml:space="preserve"> </w:t>
      </w:r>
      <w:proofErr w:type="spellStart"/>
      <w:r w:rsidRPr="006E4A79">
        <w:rPr>
          <w:rFonts w:ascii="Times New Roman" w:hAnsi="Times New Roman"/>
        </w:rPr>
        <w:t>Тютин</w:t>
      </w:r>
      <w:proofErr w:type="spellEnd"/>
      <w:r w:rsidRPr="006E4A79">
        <w:rPr>
          <w:rFonts w:ascii="Times New Roman" w:hAnsi="Times New Roman"/>
        </w:rPr>
        <w:t xml:space="preserve"> Д.В</w:t>
      </w:r>
      <w:r>
        <w:rPr>
          <w:rFonts w:ascii="Times New Roman" w:hAnsi="Times New Roman"/>
        </w:rPr>
        <w:t>.</w:t>
      </w:r>
      <w:r w:rsidRPr="006E4A79">
        <w:rPr>
          <w:rFonts w:ascii="Times New Roman" w:hAnsi="Times New Roman"/>
        </w:rPr>
        <w:t xml:space="preserve"> </w:t>
      </w:r>
      <w:r w:rsidR="00253DBB">
        <w:rPr>
          <w:rFonts w:ascii="Times New Roman" w:hAnsi="Times New Roman"/>
        </w:rPr>
        <w:t xml:space="preserve">Налоговое право: Курс лекций. 2017. </w:t>
      </w:r>
      <w:r w:rsidR="00253DBB" w:rsidRPr="00F13B02">
        <w:rPr>
          <w:rFonts w:ascii="Times New Roman" w:hAnsi="Times New Roman"/>
        </w:rPr>
        <w:t>Доступ из справ</w:t>
      </w:r>
      <w:proofErr w:type="gramStart"/>
      <w:r w:rsidR="00253DBB" w:rsidRPr="00F13B02">
        <w:rPr>
          <w:rFonts w:ascii="Times New Roman" w:hAnsi="Times New Roman"/>
        </w:rPr>
        <w:t>.-</w:t>
      </w:r>
      <w:proofErr w:type="gramEnd"/>
      <w:r w:rsidR="00253DBB" w:rsidRPr="00F13B02">
        <w:rPr>
          <w:rFonts w:ascii="Times New Roman" w:hAnsi="Times New Roman"/>
        </w:rPr>
        <w:t>правовой системы «</w:t>
      </w:r>
      <w:proofErr w:type="spellStart"/>
      <w:r w:rsidR="00253DBB" w:rsidRPr="00F13B02">
        <w:rPr>
          <w:rFonts w:ascii="Times New Roman" w:hAnsi="Times New Roman"/>
        </w:rPr>
        <w:t>КонсультантПлюс</w:t>
      </w:r>
      <w:proofErr w:type="spellEnd"/>
      <w:r w:rsidR="00253DBB" w:rsidRPr="00F13B02">
        <w:rPr>
          <w:rFonts w:ascii="Times New Roman" w:hAnsi="Times New Roman"/>
        </w:rPr>
        <w:t>»</w:t>
      </w:r>
      <w:r w:rsidR="00253DBB">
        <w:rPr>
          <w:rFonts w:ascii="Times New Roman" w:hAnsi="Times New Roman"/>
        </w:rPr>
        <w:t xml:space="preserve"> </w:t>
      </w:r>
      <w:r w:rsidR="00253DBB" w:rsidRPr="00F47501">
        <w:t xml:space="preserve">   </w:t>
      </w:r>
    </w:p>
  </w:footnote>
  <w:footnote w:id="38">
    <w:p w:rsidR="008E6572" w:rsidRDefault="008E6572">
      <w:pPr>
        <w:pStyle w:val="a3"/>
      </w:pPr>
      <w:r>
        <w:rPr>
          <w:rStyle w:val="a5"/>
        </w:rPr>
        <w:footnoteRef/>
      </w:r>
      <w:r>
        <w:t xml:space="preserve"> </w:t>
      </w:r>
      <w:r w:rsidRPr="008E6572">
        <w:rPr>
          <w:rFonts w:ascii="Times New Roman" w:hAnsi="Times New Roman"/>
          <w:lang w:val="en-US"/>
        </w:rPr>
        <w:t>URL</w:t>
      </w:r>
      <w:r w:rsidRPr="008E6572">
        <w:rPr>
          <w:rFonts w:ascii="Times New Roman" w:hAnsi="Times New Roman"/>
        </w:rPr>
        <w:t>:</w:t>
      </w:r>
      <w:r>
        <w:t xml:space="preserve"> </w:t>
      </w:r>
      <w:r w:rsidRPr="001E29BD">
        <w:rPr>
          <w:rFonts w:ascii="Times New Roman" w:hAnsi="Times New Roman"/>
        </w:rPr>
        <w:t>https://www.nalog.ru/rn77/news/activities_fts/7255441/</w:t>
      </w:r>
      <w:r>
        <w:rPr>
          <w:rFonts w:ascii="Times New Roman" w:hAnsi="Times New Roman"/>
        </w:rPr>
        <w:t xml:space="preserve"> (дата обращения 23.03.2018)</w:t>
      </w:r>
    </w:p>
  </w:footnote>
  <w:footnote w:id="39">
    <w:p w:rsidR="00073B0F" w:rsidRDefault="00073B0F" w:rsidP="00CF4754">
      <w:pPr>
        <w:pStyle w:val="a3"/>
        <w:jc w:val="both"/>
      </w:pPr>
      <w:r>
        <w:rPr>
          <w:rStyle w:val="a5"/>
        </w:rPr>
        <w:footnoteRef/>
      </w:r>
      <w:r>
        <w:t xml:space="preserve"> </w:t>
      </w:r>
      <w:r w:rsidRPr="00866231">
        <w:rPr>
          <w:rFonts w:ascii="Times New Roman" w:hAnsi="Times New Roman"/>
        </w:rPr>
        <w:t>О несостоятельности (банкротстве) предприятий</w:t>
      </w:r>
      <w:r w:rsidR="0026181A">
        <w:rPr>
          <w:rFonts w:ascii="Times New Roman" w:hAnsi="Times New Roman"/>
        </w:rPr>
        <w:t xml:space="preserve"> </w:t>
      </w:r>
      <w:r w:rsidR="0026181A" w:rsidRPr="0026181A">
        <w:rPr>
          <w:rFonts w:ascii="Times New Roman" w:hAnsi="Times New Roman"/>
        </w:rPr>
        <w:t>[Электронный ресурс]</w:t>
      </w:r>
      <w:r w:rsidR="00FA280B">
        <w:rPr>
          <w:rFonts w:ascii="Times New Roman" w:hAnsi="Times New Roman"/>
        </w:rPr>
        <w:t xml:space="preserve">: закон РФ от 19 </w:t>
      </w:r>
      <w:proofErr w:type="spellStart"/>
      <w:r w:rsidR="00FA280B">
        <w:rPr>
          <w:rFonts w:ascii="Times New Roman" w:hAnsi="Times New Roman"/>
        </w:rPr>
        <w:t>нояб</w:t>
      </w:r>
      <w:proofErr w:type="spellEnd"/>
      <w:r w:rsidR="00FA280B">
        <w:rPr>
          <w:rFonts w:ascii="Times New Roman" w:hAnsi="Times New Roman"/>
        </w:rPr>
        <w:t>. 1992 г. №</w:t>
      </w:r>
      <w:r w:rsidR="00FA280B" w:rsidRPr="00866231">
        <w:rPr>
          <w:rFonts w:ascii="Times New Roman" w:hAnsi="Times New Roman"/>
        </w:rPr>
        <w:t xml:space="preserve"> 3929-1 </w:t>
      </w:r>
      <w:r w:rsidR="00FA280B">
        <w:rPr>
          <w:rFonts w:ascii="Times New Roman" w:hAnsi="Times New Roman"/>
        </w:rPr>
        <w:t>// Рос</w:t>
      </w:r>
      <w:proofErr w:type="gramStart"/>
      <w:r w:rsidR="00FA280B">
        <w:rPr>
          <w:rFonts w:ascii="Times New Roman" w:hAnsi="Times New Roman"/>
        </w:rPr>
        <w:t>.</w:t>
      </w:r>
      <w:proofErr w:type="gramEnd"/>
      <w:r w:rsidR="00FA280B">
        <w:rPr>
          <w:rFonts w:ascii="Times New Roman" w:hAnsi="Times New Roman"/>
        </w:rPr>
        <w:t xml:space="preserve"> </w:t>
      </w:r>
      <w:proofErr w:type="gramStart"/>
      <w:r w:rsidR="00FA280B">
        <w:rPr>
          <w:rFonts w:ascii="Times New Roman" w:hAnsi="Times New Roman"/>
        </w:rPr>
        <w:t>г</w:t>
      </w:r>
      <w:proofErr w:type="gramEnd"/>
      <w:r w:rsidR="00FA280B">
        <w:rPr>
          <w:rFonts w:ascii="Times New Roman" w:hAnsi="Times New Roman"/>
        </w:rPr>
        <w:t>аз. 1992. 30 дек</w:t>
      </w:r>
      <w:r w:rsidR="00FA280B" w:rsidRPr="00FA280B">
        <w:rPr>
          <w:rFonts w:ascii="Times New Roman" w:hAnsi="Times New Roman"/>
        </w:rPr>
        <w:t>.</w:t>
      </w:r>
      <w:r w:rsidRPr="00866231">
        <w:rPr>
          <w:rFonts w:ascii="Times New Roman" w:hAnsi="Times New Roman"/>
        </w:rPr>
        <w:t xml:space="preserve"> (утр</w:t>
      </w:r>
      <w:r w:rsidR="00FA280B">
        <w:rPr>
          <w:rFonts w:ascii="Times New Roman" w:hAnsi="Times New Roman"/>
        </w:rPr>
        <w:t>.</w:t>
      </w:r>
      <w:r w:rsidRPr="00866231">
        <w:rPr>
          <w:rFonts w:ascii="Times New Roman" w:hAnsi="Times New Roman"/>
        </w:rPr>
        <w:t xml:space="preserve"> силу)</w:t>
      </w:r>
      <w:r w:rsidR="00FA280B">
        <w:rPr>
          <w:rFonts w:ascii="Times New Roman" w:hAnsi="Times New Roman"/>
        </w:rPr>
        <w:t xml:space="preserve">. </w:t>
      </w:r>
      <w:r w:rsidR="00FA280B" w:rsidRPr="00FA280B">
        <w:rPr>
          <w:rFonts w:ascii="Times New Roman" w:hAnsi="Times New Roman"/>
        </w:rPr>
        <w:t>Доступ из справ</w:t>
      </w:r>
      <w:proofErr w:type="gramStart"/>
      <w:r w:rsidR="00FA280B" w:rsidRPr="00FA280B">
        <w:rPr>
          <w:rFonts w:ascii="Times New Roman" w:hAnsi="Times New Roman"/>
        </w:rPr>
        <w:t>.-</w:t>
      </w:r>
      <w:proofErr w:type="gramEnd"/>
      <w:r w:rsidR="00FA280B" w:rsidRPr="00FA280B">
        <w:rPr>
          <w:rFonts w:ascii="Times New Roman" w:hAnsi="Times New Roman"/>
        </w:rPr>
        <w:t>правовой системы «</w:t>
      </w:r>
      <w:proofErr w:type="spellStart"/>
      <w:r w:rsidR="00FA280B" w:rsidRPr="00FA280B">
        <w:rPr>
          <w:rFonts w:ascii="Times New Roman" w:hAnsi="Times New Roman"/>
        </w:rPr>
        <w:t>КонсультантПлюс</w:t>
      </w:r>
      <w:proofErr w:type="spellEnd"/>
      <w:r w:rsidR="00FA280B" w:rsidRPr="00FA280B">
        <w:rPr>
          <w:rFonts w:ascii="Times New Roman" w:hAnsi="Times New Roman"/>
        </w:rPr>
        <w:t>».</w:t>
      </w:r>
    </w:p>
  </w:footnote>
  <w:footnote w:id="40">
    <w:p w:rsidR="00073B0F" w:rsidRPr="00683F92" w:rsidRDefault="00073B0F" w:rsidP="00597A8B">
      <w:pPr>
        <w:pStyle w:val="a3"/>
        <w:jc w:val="both"/>
        <w:rPr>
          <w:rFonts w:ascii="Times New Roman" w:hAnsi="Times New Roman"/>
        </w:rPr>
      </w:pPr>
      <w:r w:rsidRPr="00756269">
        <w:rPr>
          <w:rStyle w:val="a5"/>
          <w:rFonts w:ascii="Times New Roman" w:hAnsi="Times New Roman"/>
        </w:rPr>
        <w:footnoteRef/>
      </w:r>
      <w:r w:rsidRPr="00756269">
        <w:rPr>
          <w:rFonts w:ascii="Times New Roman" w:hAnsi="Times New Roman"/>
        </w:rPr>
        <w:t xml:space="preserve"> Ильин А.В. Расходы бюджета </w:t>
      </w:r>
      <w:r w:rsidR="00683F92">
        <w:rPr>
          <w:rFonts w:ascii="Times New Roman" w:hAnsi="Times New Roman"/>
        </w:rPr>
        <w:t xml:space="preserve">в конституционном государстве </w:t>
      </w:r>
      <w:r w:rsidR="00683F92" w:rsidRPr="00683F92">
        <w:rPr>
          <w:rFonts w:ascii="Times New Roman" w:hAnsi="Times New Roman"/>
        </w:rPr>
        <w:t>[</w:t>
      </w:r>
      <w:r w:rsidR="00683F92">
        <w:rPr>
          <w:rFonts w:ascii="Times New Roman" w:hAnsi="Times New Roman"/>
        </w:rPr>
        <w:t>Электронный ресурс</w:t>
      </w:r>
      <w:r w:rsidR="00683F92" w:rsidRPr="00683F92">
        <w:rPr>
          <w:rFonts w:ascii="Times New Roman" w:hAnsi="Times New Roman"/>
        </w:rPr>
        <w:t>]</w:t>
      </w:r>
      <w:r w:rsidRPr="00756269">
        <w:rPr>
          <w:rFonts w:ascii="Times New Roman" w:hAnsi="Times New Roman"/>
        </w:rPr>
        <w:t xml:space="preserve">. </w:t>
      </w:r>
      <w:r w:rsidRPr="00683F92">
        <w:rPr>
          <w:rFonts w:ascii="Times New Roman" w:hAnsi="Times New Roman"/>
        </w:rPr>
        <w:t>2016</w:t>
      </w:r>
      <w:r w:rsidR="00683F92">
        <w:rPr>
          <w:rFonts w:ascii="Times New Roman" w:hAnsi="Times New Roman"/>
        </w:rPr>
        <w:t>.</w:t>
      </w:r>
      <w:r w:rsidRPr="00683F92">
        <w:rPr>
          <w:rFonts w:ascii="Times New Roman" w:hAnsi="Times New Roman"/>
        </w:rPr>
        <w:t xml:space="preserve"> </w:t>
      </w:r>
      <w:r w:rsidR="00683F92">
        <w:rPr>
          <w:rFonts w:ascii="Times New Roman" w:hAnsi="Times New Roman"/>
          <w:lang w:val="en-US"/>
        </w:rPr>
        <w:t>URL</w:t>
      </w:r>
      <w:r w:rsidR="00683F92" w:rsidRPr="00683F92">
        <w:rPr>
          <w:rFonts w:ascii="Times New Roman" w:hAnsi="Times New Roman"/>
        </w:rPr>
        <w:t xml:space="preserve">: </w:t>
      </w:r>
      <w:r w:rsidRPr="00683F92">
        <w:rPr>
          <w:rFonts w:ascii="Times New Roman" w:hAnsi="Times New Roman"/>
          <w:lang w:val="en-US"/>
        </w:rPr>
        <w:t>https</w:t>
      </w:r>
      <w:r w:rsidRPr="00683F92">
        <w:rPr>
          <w:rFonts w:ascii="Times New Roman" w:hAnsi="Times New Roman"/>
        </w:rPr>
        <w:t>://</w:t>
      </w:r>
      <w:proofErr w:type="spellStart"/>
      <w:r w:rsidRPr="00683F92">
        <w:rPr>
          <w:rFonts w:ascii="Times New Roman" w:hAnsi="Times New Roman"/>
          <w:lang w:val="en-US"/>
        </w:rPr>
        <w:t>disser</w:t>
      </w:r>
      <w:proofErr w:type="spellEnd"/>
      <w:r w:rsidRPr="00683F92">
        <w:rPr>
          <w:rFonts w:ascii="Times New Roman" w:hAnsi="Times New Roman"/>
        </w:rPr>
        <w:t>.</w:t>
      </w:r>
      <w:proofErr w:type="spellStart"/>
      <w:r w:rsidRPr="00683F92">
        <w:rPr>
          <w:rFonts w:ascii="Times New Roman" w:hAnsi="Times New Roman"/>
          <w:lang w:val="en-US"/>
        </w:rPr>
        <w:t>spbu</w:t>
      </w:r>
      <w:proofErr w:type="spellEnd"/>
      <w:r w:rsidRPr="00683F92">
        <w:rPr>
          <w:rFonts w:ascii="Times New Roman" w:hAnsi="Times New Roman"/>
        </w:rPr>
        <w:t>.</w:t>
      </w:r>
      <w:proofErr w:type="spellStart"/>
      <w:r w:rsidRPr="00683F92">
        <w:rPr>
          <w:rFonts w:ascii="Times New Roman" w:hAnsi="Times New Roman"/>
          <w:lang w:val="en-US"/>
        </w:rPr>
        <w:t>ru</w:t>
      </w:r>
      <w:proofErr w:type="spellEnd"/>
      <w:r w:rsidRPr="00683F92">
        <w:rPr>
          <w:rFonts w:ascii="Times New Roman" w:hAnsi="Times New Roman"/>
        </w:rPr>
        <w:t>/</w:t>
      </w:r>
      <w:r w:rsidRPr="00683F92">
        <w:rPr>
          <w:rFonts w:ascii="Times New Roman" w:hAnsi="Times New Roman"/>
          <w:lang w:val="en-US"/>
        </w:rPr>
        <w:t>files</w:t>
      </w:r>
      <w:r w:rsidRPr="00683F92">
        <w:rPr>
          <w:rFonts w:ascii="Times New Roman" w:hAnsi="Times New Roman"/>
        </w:rPr>
        <w:t>/</w:t>
      </w:r>
      <w:proofErr w:type="spellStart"/>
      <w:r w:rsidRPr="00683F92">
        <w:rPr>
          <w:rFonts w:ascii="Times New Roman" w:hAnsi="Times New Roman"/>
          <w:lang w:val="en-US"/>
        </w:rPr>
        <w:t>disser</w:t>
      </w:r>
      <w:proofErr w:type="spellEnd"/>
      <w:r w:rsidRPr="00683F92">
        <w:rPr>
          <w:rFonts w:ascii="Times New Roman" w:hAnsi="Times New Roman"/>
        </w:rPr>
        <w:t>2/1049/</w:t>
      </w:r>
      <w:proofErr w:type="spellStart"/>
      <w:r w:rsidRPr="00683F92">
        <w:rPr>
          <w:rFonts w:ascii="Times New Roman" w:hAnsi="Times New Roman"/>
          <w:lang w:val="en-US"/>
        </w:rPr>
        <w:t>aftoreferat</w:t>
      </w:r>
      <w:proofErr w:type="spellEnd"/>
      <w:r w:rsidRPr="00683F92">
        <w:rPr>
          <w:rFonts w:ascii="Times New Roman" w:hAnsi="Times New Roman"/>
        </w:rPr>
        <w:t>/</w:t>
      </w:r>
      <w:proofErr w:type="spellStart"/>
      <w:r w:rsidRPr="00683F92">
        <w:rPr>
          <w:rFonts w:ascii="Times New Roman" w:hAnsi="Times New Roman"/>
          <w:lang w:val="en-US"/>
        </w:rPr>
        <w:t>jXCL</w:t>
      </w:r>
      <w:proofErr w:type="spellEnd"/>
      <w:r w:rsidRPr="00683F92">
        <w:rPr>
          <w:rFonts w:ascii="Times New Roman" w:hAnsi="Times New Roman"/>
        </w:rPr>
        <w:t>4</w:t>
      </w:r>
      <w:r w:rsidRPr="00683F92">
        <w:rPr>
          <w:rFonts w:ascii="Times New Roman" w:hAnsi="Times New Roman"/>
          <w:lang w:val="en-US"/>
        </w:rPr>
        <w:t>w</w:t>
      </w:r>
      <w:r w:rsidRPr="00683F92">
        <w:rPr>
          <w:rFonts w:ascii="Times New Roman" w:hAnsi="Times New Roman"/>
        </w:rPr>
        <w:t>8</w:t>
      </w:r>
      <w:proofErr w:type="spellStart"/>
      <w:r w:rsidRPr="00683F92">
        <w:rPr>
          <w:rFonts w:ascii="Times New Roman" w:hAnsi="Times New Roman"/>
          <w:lang w:val="en-US"/>
        </w:rPr>
        <w:t>kZ</w:t>
      </w:r>
      <w:proofErr w:type="spellEnd"/>
      <w:r w:rsidRPr="00683F92">
        <w:rPr>
          <w:rFonts w:ascii="Times New Roman" w:hAnsi="Times New Roman"/>
        </w:rPr>
        <w:t>0.</w:t>
      </w:r>
      <w:r w:rsidRPr="00683F92">
        <w:rPr>
          <w:rFonts w:ascii="Times New Roman" w:hAnsi="Times New Roman"/>
          <w:lang w:val="en-US"/>
        </w:rPr>
        <w:t>pdf</w:t>
      </w:r>
      <w:r w:rsidRPr="00683F92">
        <w:rPr>
          <w:rFonts w:ascii="Times New Roman" w:hAnsi="Times New Roman"/>
        </w:rPr>
        <w:t xml:space="preserve"> </w:t>
      </w:r>
    </w:p>
  </w:footnote>
  <w:footnote w:id="41">
    <w:p w:rsidR="00073B0F" w:rsidRDefault="00073B0F" w:rsidP="006E378C">
      <w:pPr>
        <w:pStyle w:val="a3"/>
        <w:jc w:val="both"/>
      </w:pPr>
      <w:r>
        <w:rPr>
          <w:rStyle w:val="a5"/>
        </w:rPr>
        <w:footnoteRef/>
      </w:r>
      <w:r>
        <w:t xml:space="preserve"> </w:t>
      </w:r>
      <w:r w:rsidRPr="006E378C">
        <w:rPr>
          <w:rFonts w:ascii="Times New Roman" w:hAnsi="Times New Roman"/>
        </w:rPr>
        <w:t>Ильин А.В. Разрешение судами споров, возникающих по поводу расп</w:t>
      </w:r>
      <w:r w:rsidR="00683F92">
        <w:rPr>
          <w:rFonts w:ascii="Times New Roman" w:hAnsi="Times New Roman"/>
        </w:rPr>
        <w:t>ределения бюджетных средств. М.,</w:t>
      </w:r>
      <w:r w:rsidRPr="006E378C">
        <w:rPr>
          <w:rFonts w:ascii="Times New Roman" w:hAnsi="Times New Roman"/>
        </w:rPr>
        <w:t xml:space="preserve"> 2011. С. 86.</w:t>
      </w:r>
    </w:p>
  </w:footnote>
  <w:footnote w:id="42">
    <w:p w:rsidR="00073B0F" w:rsidRDefault="00073B0F" w:rsidP="00C14B66">
      <w:pPr>
        <w:pStyle w:val="a3"/>
        <w:jc w:val="both"/>
      </w:pPr>
      <w:r>
        <w:rPr>
          <w:rStyle w:val="a5"/>
        </w:rPr>
        <w:footnoteRef/>
      </w:r>
      <w:r>
        <w:t xml:space="preserve"> </w:t>
      </w:r>
      <w:proofErr w:type="spellStart"/>
      <w:r w:rsidRPr="00486B31">
        <w:rPr>
          <w:rFonts w:ascii="Times New Roman" w:hAnsi="Times New Roman"/>
        </w:rPr>
        <w:t>Кустова</w:t>
      </w:r>
      <w:proofErr w:type="spellEnd"/>
      <w:r w:rsidRPr="00486B31">
        <w:rPr>
          <w:rFonts w:ascii="Times New Roman" w:hAnsi="Times New Roman"/>
        </w:rPr>
        <w:t xml:space="preserve"> М.В.</w:t>
      </w:r>
      <w:r>
        <w:rPr>
          <w:rFonts w:ascii="Times New Roman" w:hAnsi="Times New Roman"/>
        </w:rPr>
        <w:t xml:space="preserve"> Проблемы правового регулирования субсидии как инструмента финансового обеспечения публично-частного партнерства. </w:t>
      </w:r>
      <w:r w:rsidR="00683F92">
        <w:rPr>
          <w:rFonts w:ascii="Times New Roman" w:hAnsi="Times New Roman"/>
        </w:rPr>
        <w:t xml:space="preserve">ЗАКОН. 2013;(3). С. </w:t>
      </w:r>
      <w:r w:rsidRPr="00C14B66">
        <w:rPr>
          <w:rFonts w:ascii="Times New Roman" w:hAnsi="Times New Roman"/>
        </w:rPr>
        <w:t>119-125.</w:t>
      </w:r>
    </w:p>
  </w:footnote>
  <w:footnote w:id="43">
    <w:p w:rsidR="00073B0F" w:rsidRDefault="00073B0F">
      <w:pPr>
        <w:pStyle w:val="a3"/>
      </w:pPr>
      <w:r>
        <w:rPr>
          <w:rStyle w:val="a5"/>
        </w:rPr>
        <w:footnoteRef/>
      </w:r>
      <w:r>
        <w:t xml:space="preserve"> </w:t>
      </w:r>
      <w:r w:rsidRPr="0063158D">
        <w:rPr>
          <w:rFonts w:ascii="Times New Roman" w:hAnsi="Times New Roman"/>
        </w:rPr>
        <w:t>Там же</w:t>
      </w:r>
    </w:p>
  </w:footnote>
  <w:footnote w:id="44">
    <w:p w:rsidR="00073B0F" w:rsidRDefault="00073B0F" w:rsidP="00F002D8">
      <w:pPr>
        <w:pStyle w:val="a3"/>
        <w:jc w:val="both"/>
      </w:pPr>
      <w:r>
        <w:rPr>
          <w:rStyle w:val="a5"/>
        </w:rPr>
        <w:footnoteRef/>
      </w:r>
      <w:r>
        <w:t xml:space="preserve"> </w:t>
      </w:r>
      <w:r w:rsidRPr="00F002D8">
        <w:rPr>
          <w:rFonts w:ascii="Times New Roman" w:hAnsi="Times New Roman"/>
        </w:rPr>
        <w:t xml:space="preserve">Например, </w:t>
      </w:r>
      <w:r>
        <w:rPr>
          <w:rFonts w:ascii="Times New Roman" w:hAnsi="Times New Roman"/>
        </w:rPr>
        <w:t>п</w:t>
      </w:r>
      <w:r w:rsidRPr="00F002D8">
        <w:rPr>
          <w:rFonts w:ascii="Times New Roman" w:hAnsi="Times New Roman"/>
        </w:rPr>
        <w:t xml:space="preserve">остановление Одиннадцатого арбитражного апелляционного суда  от 11.08. 2016 по делу </w:t>
      </w:r>
      <w:r>
        <w:rPr>
          <w:rFonts w:ascii="Times New Roman" w:hAnsi="Times New Roman"/>
        </w:rPr>
        <w:t xml:space="preserve">                 </w:t>
      </w:r>
      <w:r w:rsidRPr="00F002D8">
        <w:rPr>
          <w:rFonts w:ascii="Times New Roman" w:hAnsi="Times New Roman"/>
        </w:rPr>
        <w:t>№ А49-367/2015, определение Верховного Суда РФ от 10.03.2016 № 306-ЭС16-1238 по делу № А49-250/2015</w:t>
      </w:r>
      <w:r>
        <w:t xml:space="preserve">  </w:t>
      </w:r>
    </w:p>
  </w:footnote>
  <w:footnote w:id="45">
    <w:p w:rsidR="00073B0F" w:rsidRDefault="00073B0F" w:rsidP="0088332F">
      <w:pPr>
        <w:pStyle w:val="a3"/>
        <w:jc w:val="both"/>
      </w:pPr>
      <w:r>
        <w:rPr>
          <w:rStyle w:val="a5"/>
        </w:rPr>
        <w:footnoteRef/>
      </w:r>
      <w:r>
        <w:t xml:space="preserve"> </w:t>
      </w:r>
      <w:r w:rsidR="009D2DC5" w:rsidRPr="0088332F">
        <w:rPr>
          <w:rFonts w:ascii="Times New Roman" w:hAnsi="Times New Roman"/>
        </w:rPr>
        <w:t xml:space="preserve">Об уплате налога на добавленную стоимость при реализации имущества должника, признанного банкротом </w:t>
      </w:r>
      <w:r w:rsidR="009D2DC5" w:rsidRPr="009D2DC5">
        <w:rPr>
          <w:rFonts w:ascii="Times New Roman" w:hAnsi="Times New Roman"/>
        </w:rPr>
        <w:t>[</w:t>
      </w:r>
      <w:r w:rsidR="009D2DC5">
        <w:rPr>
          <w:rFonts w:ascii="Times New Roman" w:hAnsi="Times New Roman"/>
        </w:rPr>
        <w:t>Электронный ресурс</w:t>
      </w:r>
      <w:r w:rsidR="009D2DC5" w:rsidRPr="009D2DC5">
        <w:rPr>
          <w:rFonts w:ascii="Times New Roman" w:hAnsi="Times New Roman"/>
        </w:rPr>
        <w:t>]</w:t>
      </w:r>
      <w:r w:rsidR="009D2DC5">
        <w:rPr>
          <w:rFonts w:ascii="Times New Roman" w:hAnsi="Times New Roman"/>
        </w:rPr>
        <w:t>: по</w:t>
      </w:r>
      <w:r w:rsidRPr="0088332F">
        <w:rPr>
          <w:rFonts w:ascii="Times New Roman" w:hAnsi="Times New Roman"/>
        </w:rPr>
        <w:t>становление Пле</w:t>
      </w:r>
      <w:r w:rsidR="009D2DC5">
        <w:rPr>
          <w:rFonts w:ascii="Times New Roman" w:hAnsi="Times New Roman"/>
        </w:rPr>
        <w:t xml:space="preserve">нума ВАС РФ от 25.01.2013 № 11. </w:t>
      </w:r>
      <w:r w:rsidR="009D2DC5" w:rsidRPr="009D2DC5">
        <w:rPr>
          <w:rFonts w:ascii="Times New Roman" w:hAnsi="Times New Roman"/>
        </w:rPr>
        <w:t>Доступ из справ</w:t>
      </w:r>
      <w:proofErr w:type="gramStart"/>
      <w:r w:rsidR="009D2DC5" w:rsidRPr="009D2DC5">
        <w:rPr>
          <w:rFonts w:ascii="Times New Roman" w:hAnsi="Times New Roman"/>
        </w:rPr>
        <w:t>.-</w:t>
      </w:r>
      <w:proofErr w:type="gramEnd"/>
      <w:r w:rsidR="009D2DC5" w:rsidRPr="009D2DC5">
        <w:rPr>
          <w:rFonts w:ascii="Times New Roman" w:hAnsi="Times New Roman"/>
        </w:rPr>
        <w:t>правовой системы «</w:t>
      </w:r>
      <w:proofErr w:type="spellStart"/>
      <w:r w:rsidR="009D2DC5" w:rsidRPr="009D2DC5">
        <w:rPr>
          <w:rFonts w:ascii="Times New Roman" w:hAnsi="Times New Roman"/>
        </w:rPr>
        <w:t>КонсультантПлюс</w:t>
      </w:r>
      <w:proofErr w:type="spellEnd"/>
      <w:r w:rsidR="009D2DC5" w:rsidRPr="009D2DC5">
        <w:rPr>
          <w:rFonts w:ascii="Times New Roman" w:hAnsi="Times New Roman"/>
        </w:rPr>
        <w:t>».</w:t>
      </w:r>
    </w:p>
  </w:footnote>
  <w:footnote w:id="46">
    <w:p w:rsidR="00073B0F" w:rsidRDefault="00073B0F" w:rsidP="00597A8B">
      <w:pPr>
        <w:pStyle w:val="a3"/>
        <w:jc w:val="both"/>
      </w:pPr>
      <w:r w:rsidRPr="005A428C">
        <w:rPr>
          <w:rStyle w:val="a5"/>
          <w:rFonts w:ascii="Times New Roman" w:hAnsi="Times New Roman"/>
        </w:rPr>
        <w:footnoteRef/>
      </w:r>
      <w:r w:rsidR="0026181A">
        <w:rPr>
          <w:rFonts w:ascii="Times New Roman" w:hAnsi="Times New Roman"/>
        </w:rPr>
        <w:t xml:space="preserve"> </w:t>
      </w:r>
      <w:r w:rsidR="009D2DC5">
        <w:rPr>
          <w:rFonts w:ascii="Times New Roman" w:hAnsi="Times New Roman"/>
        </w:rPr>
        <w:t>Попкова</w:t>
      </w:r>
      <w:r w:rsidR="0026181A">
        <w:rPr>
          <w:rFonts w:ascii="Times New Roman" w:hAnsi="Times New Roman"/>
        </w:rPr>
        <w:t>,</w:t>
      </w:r>
      <w:r w:rsidRPr="005A428C">
        <w:rPr>
          <w:rFonts w:ascii="Times New Roman" w:hAnsi="Times New Roman"/>
        </w:rPr>
        <w:t xml:space="preserve"> </w:t>
      </w:r>
      <w:r w:rsidR="0026181A" w:rsidRPr="005A428C">
        <w:rPr>
          <w:rFonts w:ascii="Times New Roman" w:hAnsi="Times New Roman"/>
        </w:rPr>
        <w:t xml:space="preserve">Ж.Г. </w:t>
      </w:r>
      <w:r w:rsidR="0026181A">
        <w:rPr>
          <w:rFonts w:ascii="Times New Roman" w:hAnsi="Times New Roman"/>
        </w:rPr>
        <w:t>Н</w:t>
      </w:r>
      <w:r w:rsidR="0026181A" w:rsidRPr="0026181A">
        <w:rPr>
          <w:rFonts w:ascii="Times New Roman" w:hAnsi="Times New Roman"/>
        </w:rPr>
        <w:t>алоговые агенты и банкротство: проблемы конкуренции норм</w:t>
      </w:r>
      <w:r w:rsidR="009D2DC5">
        <w:rPr>
          <w:rFonts w:ascii="Times New Roman" w:hAnsi="Times New Roman"/>
        </w:rPr>
        <w:t xml:space="preserve"> </w:t>
      </w:r>
      <w:r w:rsidR="009D2DC5" w:rsidRPr="009D2DC5">
        <w:rPr>
          <w:rFonts w:ascii="Times New Roman" w:hAnsi="Times New Roman"/>
        </w:rPr>
        <w:t>[</w:t>
      </w:r>
      <w:r w:rsidR="009D2DC5">
        <w:rPr>
          <w:rFonts w:ascii="Times New Roman" w:hAnsi="Times New Roman"/>
        </w:rPr>
        <w:t>Электронный ресурс</w:t>
      </w:r>
      <w:r w:rsidR="009D2DC5" w:rsidRPr="009D2DC5">
        <w:rPr>
          <w:rFonts w:ascii="Times New Roman" w:hAnsi="Times New Roman"/>
        </w:rPr>
        <w:t>]</w:t>
      </w:r>
      <w:r w:rsidR="0026181A" w:rsidRPr="0026181A">
        <w:rPr>
          <w:rFonts w:ascii="Times New Roman" w:hAnsi="Times New Roman"/>
        </w:rPr>
        <w:t xml:space="preserve"> </w:t>
      </w:r>
      <w:r w:rsidR="009D2DC5">
        <w:rPr>
          <w:rFonts w:ascii="Times New Roman" w:hAnsi="Times New Roman"/>
        </w:rPr>
        <w:t xml:space="preserve">// Вестник арбитражной практики. </w:t>
      </w:r>
      <w:r w:rsidRPr="005A428C">
        <w:rPr>
          <w:rFonts w:ascii="Times New Roman" w:hAnsi="Times New Roman"/>
        </w:rPr>
        <w:t>2016</w:t>
      </w:r>
      <w:r w:rsidR="009D2DC5">
        <w:rPr>
          <w:rFonts w:ascii="Times New Roman" w:hAnsi="Times New Roman"/>
        </w:rPr>
        <w:t xml:space="preserve">. №  5(66). </w:t>
      </w:r>
      <w:r w:rsidR="009D2DC5" w:rsidRPr="009D2DC5">
        <w:rPr>
          <w:rFonts w:ascii="Times New Roman" w:hAnsi="Times New Roman"/>
        </w:rPr>
        <w:t>Доступ из справ</w:t>
      </w:r>
      <w:proofErr w:type="gramStart"/>
      <w:r w:rsidR="009D2DC5" w:rsidRPr="009D2DC5">
        <w:rPr>
          <w:rFonts w:ascii="Times New Roman" w:hAnsi="Times New Roman"/>
        </w:rPr>
        <w:t>.-</w:t>
      </w:r>
      <w:proofErr w:type="gramEnd"/>
      <w:r w:rsidR="009D2DC5" w:rsidRPr="009D2DC5">
        <w:rPr>
          <w:rFonts w:ascii="Times New Roman" w:hAnsi="Times New Roman"/>
        </w:rPr>
        <w:t>правовой системы «</w:t>
      </w:r>
      <w:proofErr w:type="spellStart"/>
      <w:r w:rsidR="009D2DC5" w:rsidRPr="009D2DC5">
        <w:rPr>
          <w:rFonts w:ascii="Times New Roman" w:hAnsi="Times New Roman"/>
        </w:rPr>
        <w:t>КонсультантПлюс</w:t>
      </w:r>
      <w:proofErr w:type="spellEnd"/>
      <w:r w:rsidR="009D2DC5" w:rsidRPr="009D2DC5">
        <w:rPr>
          <w:rFonts w:ascii="Times New Roman" w:hAnsi="Times New Roman"/>
        </w:rPr>
        <w:t>».</w:t>
      </w:r>
    </w:p>
  </w:footnote>
  <w:footnote w:id="47">
    <w:p w:rsidR="00073B0F" w:rsidRPr="007E5711" w:rsidRDefault="00073B0F" w:rsidP="007E5711">
      <w:pPr>
        <w:pStyle w:val="ab"/>
        <w:spacing w:before="0" w:beforeAutospacing="0" w:after="0" w:afterAutospacing="0"/>
        <w:jc w:val="both"/>
        <w:rPr>
          <w:rFonts w:ascii="Arial" w:hAnsi="Arial" w:cs="Arial"/>
          <w:color w:val="000000"/>
          <w:sz w:val="21"/>
          <w:szCs w:val="21"/>
        </w:rPr>
      </w:pPr>
      <w:r>
        <w:rPr>
          <w:rStyle w:val="a5"/>
        </w:rPr>
        <w:footnoteRef/>
      </w:r>
      <w:r w:rsidR="00BF601C">
        <w:rPr>
          <w:rFonts w:eastAsia="Calibri"/>
          <w:color w:val="000000"/>
          <w:sz w:val="20"/>
          <w:szCs w:val="20"/>
        </w:rPr>
        <w:t xml:space="preserve"> См. </w:t>
      </w:r>
      <w:r>
        <w:rPr>
          <w:rFonts w:eastAsia="Calibri"/>
          <w:color w:val="000000"/>
          <w:sz w:val="20"/>
          <w:szCs w:val="20"/>
        </w:rPr>
        <w:t>Письмо</w:t>
      </w:r>
      <w:r w:rsidRPr="00CB5CB4">
        <w:rPr>
          <w:rFonts w:eastAsia="Calibri"/>
          <w:color w:val="000000"/>
          <w:sz w:val="20"/>
          <w:szCs w:val="20"/>
        </w:rPr>
        <w:t xml:space="preserve"> ФНС России от 17.08.2016 № СД-4-3/15110@</w:t>
      </w:r>
      <w:r>
        <w:rPr>
          <w:rFonts w:eastAsia="Calibri"/>
          <w:color w:val="000000"/>
          <w:sz w:val="20"/>
          <w:szCs w:val="20"/>
        </w:rPr>
        <w:t xml:space="preserve"> </w:t>
      </w:r>
      <w:r w:rsidRPr="007E5711">
        <w:rPr>
          <w:sz w:val="21"/>
          <w:szCs w:val="21"/>
          <w:lang w:val="en-US"/>
        </w:rPr>
        <w:t>URL</w:t>
      </w:r>
      <w:r w:rsidRPr="007E5711">
        <w:rPr>
          <w:sz w:val="21"/>
          <w:szCs w:val="21"/>
        </w:rPr>
        <w:t xml:space="preserve">: </w:t>
      </w:r>
      <w:r w:rsidRPr="007E5711">
        <w:rPr>
          <w:sz w:val="21"/>
          <w:szCs w:val="21"/>
          <w:bdr w:val="none" w:sz="0" w:space="0" w:color="auto" w:frame="1"/>
          <w:lang w:val="en-US"/>
        </w:rPr>
        <w:t>http</w:t>
      </w:r>
      <w:r w:rsidRPr="007E5711">
        <w:rPr>
          <w:sz w:val="21"/>
          <w:szCs w:val="21"/>
          <w:bdr w:val="none" w:sz="0" w:space="0" w:color="auto" w:frame="1"/>
        </w:rPr>
        <w:t>://</w:t>
      </w:r>
      <w:r w:rsidRPr="007E5711">
        <w:rPr>
          <w:sz w:val="21"/>
          <w:szCs w:val="21"/>
          <w:bdr w:val="none" w:sz="0" w:space="0" w:color="auto" w:frame="1"/>
          <w:lang w:val="en-US"/>
        </w:rPr>
        <w:t>www</w:t>
      </w:r>
      <w:r w:rsidRPr="007E5711">
        <w:rPr>
          <w:sz w:val="21"/>
          <w:szCs w:val="21"/>
          <w:bdr w:val="none" w:sz="0" w:space="0" w:color="auto" w:frame="1"/>
        </w:rPr>
        <w:t>.</w:t>
      </w:r>
      <w:proofErr w:type="spellStart"/>
      <w:r w:rsidRPr="007E5711">
        <w:rPr>
          <w:sz w:val="21"/>
          <w:szCs w:val="21"/>
          <w:bdr w:val="none" w:sz="0" w:space="0" w:color="auto" w:frame="1"/>
          <w:lang w:val="en-US"/>
        </w:rPr>
        <w:t>garant</w:t>
      </w:r>
      <w:proofErr w:type="spellEnd"/>
      <w:r w:rsidRPr="007E5711">
        <w:rPr>
          <w:sz w:val="21"/>
          <w:szCs w:val="21"/>
          <w:bdr w:val="none" w:sz="0" w:space="0" w:color="auto" w:frame="1"/>
        </w:rPr>
        <w:t>.</w:t>
      </w:r>
      <w:proofErr w:type="spellStart"/>
      <w:r w:rsidRPr="007E5711">
        <w:rPr>
          <w:sz w:val="21"/>
          <w:szCs w:val="21"/>
          <w:bdr w:val="none" w:sz="0" w:space="0" w:color="auto" w:frame="1"/>
          <w:lang w:val="en-US"/>
        </w:rPr>
        <w:t>ru</w:t>
      </w:r>
      <w:proofErr w:type="spellEnd"/>
      <w:r w:rsidRPr="007E5711">
        <w:rPr>
          <w:sz w:val="21"/>
          <w:szCs w:val="21"/>
          <w:bdr w:val="none" w:sz="0" w:space="0" w:color="auto" w:frame="1"/>
        </w:rPr>
        <w:t>/</w:t>
      </w:r>
      <w:r w:rsidRPr="007E5711">
        <w:rPr>
          <w:sz w:val="21"/>
          <w:szCs w:val="21"/>
          <w:bdr w:val="none" w:sz="0" w:space="0" w:color="auto" w:frame="1"/>
          <w:lang w:val="en-US"/>
        </w:rPr>
        <w:t>products</w:t>
      </w:r>
      <w:r w:rsidRPr="007E5711">
        <w:rPr>
          <w:sz w:val="21"/>
          <w:szCs w:val="21"/>
          <w:bdr w:val="none" w:sz="0" w:space="0" w:color="auto" w:frame="1"/>
        </w:rPr>
        <w:t>/</w:t>
      </w:r>
      <w:proofErr w:type="spellStart"/>
      <w:r w:rsidRPr="007E5711">
        <w:rPr>
          <w:sz w:val="21"/>
          <w:szCs w:val="21"/>
          <w:bdr w:val="none" w:sz="0" w:space="0" w:color="auto" w:frame="1"/>
          <w:lang w:val="en-US"/>
        </w:rPr>
        <w:t>ipo</w:t>
      </w:r>
      <w:proofErr w:type="spellEnd"/>
      <w:r w:rsidRPr="007E5711">
        <w:rPr>
          <w:sz w:val="21"/>
          <w:szCs w:val="21"/>
          <w:bdr w:val="none" w:sz="0" w:space="0" w:color="auto" w:frame="1"/>
        </w:rPr>
        <w:t>/</w:t>
      </w:r>
      <w:r w:rsidRPr="007E5711">
        <w:rPr>
          <w:sz w:val="21"/>
          <w:szCs w:val="21"/>
          <w:bdr w:val="none" w:sz="0" w:space="0" w:color="auto" w:frame="1"/>
          <w:lang w:val="en-US"/>
        </w:rPr>
        <w:t>prime</w:t>
      </w:r>
      <w:r w:rsidRPr="007E5711">
        <w:rPr>
          <w:sz w:val="21"/>
          <w:szCs w:val="21"/>
          <w:bdr w:val="none" w:sz="0" w:space="0" w:color="auto" w:frame="1"/>
        </w:rPr>
        <w:t>/</w:t>
      </w:r>
      <w:r w:rsidRPr="007E5711">
        <w:rPr>
          <w:sz w:val="21"/>
          <w:szCs w:val="21"/>
          <w:bdr w:val="none" w:sz="0" w:space="0" w:color="auto" w:frame="1"/>
          <w:lang w:val="en-US"/>
        </w:rPr>
        <w:t>doc</w:t>
      </w:r>
      <w:r w:rsidRPr="007E5711">
        <w:rPr>
          <w:sz w:val="21"/>
          <w:szCs w:val="21"/>
          <w:bdr w:val="none" w:sz="0" w:space="0" w:color="auto" w:frame="1"/>
        </w:rPr>
        <w:t>/71370906/#</w:t>
      </w:r>
      <w:proofErr w:type="spellStart"/>
      <w:r w:rsidRPr="007E5711">
        <w:rPr>
          <w:sz w:val="21"/>
          <w:szCs w:val="21"/>
          <w:bdr w:val="none" w:sz="0" w:space="0" w:color="auto" w:frame="1"/>
          <w:lang w:val="en-US"/>
        </w:rPr>
        <w:t>ixzz</w:t>
      </w:r>
      <w:proofErr w:type="spellEnd"/>
      <w:r w:rsidRPr="007E5711">
        <w:rPr>
          <w:sz w:val="21"/>
          <w:szCs w:val="21"/>
          <w:bdr w:val="none" w:sz="0" w:space="0" w:color="auto" w:frame="1"/>
        </w:rPr>
        <w:t>5</w:t>
      </w:r>
      <w:proofErr w:type="spellStart"/>
      <w:r w:rsidRPr="007E5711">
        <w:rPr>
          <w:sz w:val="21"/>
          <w:szCs w:val="21"/>
          <w:bdr w:val="none" w:sz="0" w:space="0" w:color="auto" w:frame="1"/>
          <w:lang w:val="en-US"/>
        </w:rPr>
        <w:t>EATFxrfT</w:t>
      </w:r>
      <w:proofErr w:type="spellEnd"/>
      <w:r w:rsidRPr="007E5711">
        <w:rPr>
          <w:sz w:val="21"/>
          <w:szCs w:val="21"/>
          <w:bdr w:val="none" w:sz="0" w:space="0" w:color="auto" w:frame="1"/>
        </w:rPr>
        <w:t xml:space="preserve"> (</w:t>
      </w:r>
      <w:r>
        <w:rPr>
          <w:sz w:val="21"/>
          <w:szCs w:val="21"/>
          <w:bdr w:val="none" w:sz="0" w:space="0" w:color="auto" w:frame="1"/>
        </w:rPr>
        <w:t>дата обращения 30.04.2018</w:t>
      </w:r>
      <w:r w:rsidRPr="007E5711">
        <w:rPr>
          <w:sz w:val="21"/>
          <w:szCs w:val="21"/>
          <w:bdr w:val="none" w:sz="0" w:space="0" w:color="auto" w:frame="1"/>
        </w:rPr>
        <w:t>)</w:t>
      </w:r>
    </w:p>
  </w:footnote>
  <w:footnote w:id="48">
    <w:p w:rsidR="00073B0F" w:rsidRDefault="00073B0F" w:rsidP="005A0D3F">
      <w:pPr>
        <w:pStyle w:val="a3"/>
        <w:jc w:val="both"/>
      </w:pPr>
      <w:r>
        <w:rPr>
          <w:rStyle w:val="a5"/>
        </w:rPr>
        <w:footnoteRef/>
      </w:r>
      <w:r>
        <w:t xml:space="preserve"> </w:t>
      </w:r>
      <w:r>
        <w:rPr>
          <w:rFonts w:ascii="Times New Roman" w:hAnsi="Times New Roman"/>
        </w:rPr>
        <w:t>См. Постановление Арбитражного суда Северо-Западного округа</w:t>
      </w:r>
      <w:r w:rsidRPr="00640D20">
        <w:rPr>
          <w:rFonts w:ascii="Times New Roman" w:hAnsi="Times New Roman"/>
        </w:rPr>
        <w:t xml:space="preserve"> от 19.02.2018 по делу № А21-7354/2016</w:t>
      </w:r>
    </w:p>
  </w:footnote>
  <w:footnote w:id="49">
    <w:p w:rsidR="00073B0F" w:rsidRPr="00F56286" w:rsidRDefault="00073B0F" w:rsidP="00597A8B">
      <w:pPr>
        <w:pStyle w:val="a3"/>
      </w:pPr>
      <w:r>
        <w:rPr>
          <w:rStyle w:val="a5"/>
        </w:rPr>
        <w:footnoteRef/>
      </w:r>
      <w:r w:rsidRPr="00F56286">
        <w:t xml:space="preserve"> </w:t>
      </w:r>
      <w:r w:rsidRPr="003B1EC8">
        <w:rPr>
          <w:rFonts w:ascii="Times New Roman" w:hAnsi="Times New Roman"/>
          <w:lang w:val="en-US"/>
        </w:rPr>
        <w:t>URL</w:t>
      </w:r>
      <w:r w:rsidRPr="003B1EC8">
        <w:rPr>
          <w:rFonts w:ascii="Times New Roman" w:hAnsi="Times New Roman"/>
        </w:rPr>
        <w:t xml:space="preserve">: </w:t>
      </w:r>
      <w:r w:rsidRPr="003B1EC8">
        <w:rPr>
          <w:rFonts w:ascii="Times New Roman" w:hAnsi="Times New Roman"/>
          <w:lang w:val="en-US"/>
        </w:rPr>
        <w:t>http</w:t>
      </w:r>
      <w:r w:rsidRPr="003B1EC8">
        <w:rPr>
          <w:rFonts w:ascii="Times New Roman" w:hAnsi="Times New Roman"/>
        </w:rPr>
        <w:t>://</w:t>
      </w:r>
      <w:r w:rsidRPr="003B1EC8">
        <w:rPr>
          <w:rFonts w:ascii="Times New Roman" w:hAnsi="Times New Roman"/>
          <w:lang w:val="en-US"/>
        </w:rPr>
        <w:t>www</w:t>
      </w:r>
      <w:r w:rsidRPr="003B1EC8">
        <w:rPr>
          <w:rFonts w:ascii="Times New Roman" w:hAnsi="Times New Roman"/>
        </w:rPr>
        <w:t>.</w:t>
      </w:r>
      <w:r w:rsidRPr="003B1EC8">
        <w:rPr>
          <w:rFonts w:ascii="Times New Roman" w:hAnsi="Times New Roman"/>
          <w:lang w:val="en-US"/>
        </w:rPr>
        <w:t>consultant</w:t>
      </w:r>
      <w:r w:rsidRPr="003B1EC8">
        <w:rPr>
          <w:rFonts w:ascii="Times New Roman" w:hAnsi="Times New Roman"/>
        </w:rPr>
        <w:t>.</w:t>
      </w:r>
      <w:proofErr w:type="spellStart"/>
      <w:r w:rsidRPr="003B1EC8">
        <w:rPr>
          <w:rFonts w:ascii="Times New Roman" w:hAnsi="Times New Roman"/>
          <w:lang w:val="en-US"/>
        </w:rPr>
        <w:t>ru</w:t>
      </w:r>
      <w:proofErr w:type="spellEnd"/>
      <w:r w:rsidRPr="003B1EC8">
        <w:rPr>
          <w:rFonts w:ascii="Times New Roman" w:hAnsi="Times New Roman"/>
        </w:rPr>
        <w:t xml:space="preserve"> (дата обращения 30.04.2018)</w:t>
      </w:r>
    </w:p>
  </w:footnote>
  <w:footnote w:id="50">
    <w:p w:rsidR="00073B0F" w:rsidRDefault="00073B0F" w:rsidP="00A41EF4">
      <w:pPr>
        <w:pStyle w:val="a3"/>
        <w:jc w:val="both"/>
      </w:pPr>
      <w:r>
        <w:rPr>
          <w:rStyle w:val="a5"/>
        </w:rPr>
        <w:footnoteRef/>
      </w:r>
      <w:r>
        <w:t xml:space="preserve"> </w:t>
      </w:r>
      <w:r w:rsidRPr="00A41EF4">
        <w:rPr>
          <w:rFonts w:ascii="Times New Roman" w:hAnsi="Times New Roman"/>
          <w:lang w:val="en-US"/>
        </w:rPr>
        <w:t>URL</w:t>
      </w:r>
      <w:r w:rsidRPr="00A41EF4">
        <w:rPr>
          <w:rFonts w:ascii="Times New Roman" w:hAnsi="Times New Roman"/>
        </w:rPr>
        <w:t xml:space="preserve">: </w:t>
      </w:r>
      <w:r w:rsidRPr="00A41EF4">
        <w:rPr>
          <w:rFonts w:ascii="Times New Roman" w:hAnsi="Times New Roman"/>
          <w:lang w:val="en-US"/>
        </w:rPr>
        <w:t>http</w:t>
      </w:r>
      <w:r w:rsidRPr="00A41EF4">
        <w:rPr>
          <w:rFonts w:ascii="Times New Roman" w:hAnsi="Times New Roman"/>
        </w:rPr>
        <w:t>://</w:t>
      </w:r>
      <w:r w:rsidRPr="00A41EF4">
        <w:rPr>
          <w:rFonts w:ascii="Times New Roman" w:hAnsi="Times New Roman"/>
          <w:lang w:val="en-US"/>
        </w:rPr>
        <w:t>www</w:t>
      </w:r>
      <w:r w:rsidRPr="00A41EF4">
        <w:rPr>
          <w:rFonts w:ascii="Times New Roman" w:hAnsi="Times New Roman"/>
        </w:rPr>
        <w:t>.</w:t>
      </w:r>
      <w:r w:rsidRPr="00A41EF4">
        <w:rPr>
          <w:rFonts w:ascii="Times New Roman" w:hAnsi="Times New Roman"/>
          <w:lang w:val="en-US"/>
        </w:rPr>
        <w:t>consultant</w:t>
      </w:r>
      <w:r w:rsidRPr="00A41EF4">
        <w:rPr>
          <w:rFonts w:ascii="Times New Roman" w:hAnsi="Times New Roman"/>
        </w:rPr>
        <w:t>.</w:t>
      </w:r>
      <w:proofErr w:type="spellStart"/>
      <w:r w:rsidRPr="00A41EF4">
        <w:rPr>
          <w:rFonts w:ascii="Times New Roman" w:hAnsi="Times New Roman"/>
          <w:lang w:val="en-US"/>
        </w:rPr>
        <w:t>ru</w:t>
      </w:r>
      <w:proofErr w:type="spellEnd"/>
      <w:r w:rsidRPr="00A41EF4">
        <w:rPr>
          <w:rFonts w:ascii="Times New Roman" w:hAnsi="Times New Roman"/>
        </w:rPr>
        <w:t xml:space="preserve"> (дата обращения 30.04.2018)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335144"/>
      <w:docPartObj>
        <w:docPartGallery w:val="Page Numbers (Top of Page)"/>
        <w:docPartUnique/>
      </w:docPartObj>
    </w:sdtPr>
    <w:sdtEndPr/>
    <w:sdtContent>
      <w:p w:rsidR="00073B0F" w:rsidRDefault="00073B0F">
        <w:pPr>
          <w:pStyle w:val="a7"/>
          <w:jc w:val="center"/>
        </w:pPr>
        <w:r>
          <w:fldChar w:fldCharType="begin"/>
        </w:r>
        <w:r>
          <w:instrText>PAGE   \* MERGEFORMAT</w:instrText>
        </w:r>
        <w:r>
          <w:fldChar w:fldCharType="separate"/>
        </w:r>
        <w:r w:rsidR="00932298">
          <w:rPr>
            <w:noProof/>
          </w:rPr>
          <w:t>2</w:t>
        </w:r>
        <w:r>
          <w:fldChar w:fldCharType="end"/>
        </w:r>
      </w:p>
    </w:sdtContent>
  </w:sdt>
  <w:p w:rsidR="00073B0F" w:rsidRDefault="00073B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DFC"/>
    <w:multiLevelType w:val="hybridMultilevel"/>
    <w:tmpl w:val="4DC6F4EE"/>
    <w:lvl w:ilvl="0" w:tplc="FB5CA2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C468E8"/>
    <w:multiLevelType w:val="hybridMultilevel"/>
    <w:tmpl w:val="B546E08A"/>
    <w:lvl w:ilvl="0" w:tplc="976EBB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3A"/>
    <w:rsid w:val="000315EA"/>
    <w:rsid w:val="00032F98"/>
    <w:rsid w:val="00034511"/>
    <w:rsid w:val="0003790F"/>
    <w:rsid w:val="00042ECC"/>
    <w:rsid w:val="00055310"/>
    <w:rsid w:val="000603CC"/>
    <w:rsid w:val="00073B0F"/>
    <w:rsid w:val="00081353"/>
    <w:rsid w:val="00081CB0"/>
    <w:rsid w:val="00085C56"/>
    <w:rsid w:val="00086A1B"/>
    <w:rsid w:val="000B53E8"/>
    <w:rsid w:val="000B717D"/>
    <w:rsid w:val="000C66B5"/>
    <w:rsid w:val="000D257A"/>
    <w:rsid w:val="000D4E28"/>
    <w:rsid w:val="000E0837"/>
    <w:rsid w:val="000E3337"/>
    <w:rsid w:val="000E63EA"/>
    <w:rsid w:val="000F005A"/>
    <w:rsid w:val="001026A2"/>
    <w:rsid w:val="00107527"/>
    <w:rsid w:val="00114F3A"/>
    <w:rsid w:val="001269D0"/>
    <w:rsid w:val="00126A7D"/>
    <w:rsid w:val="00131F2B"/>
    <w:rsid w:val="0015646E"/>
    <w:rsid w:val="001574B3"/>
    <w:rsid w:val="001729F5"/>
    <w:rsid w:val="00182D56"/>
    <w:rsid w:val="00191643"/>
    <w:rsid w:val="00194D72"/>
    <w:rsid w:val="001A5C88"/>
    <w:rsid w:val="001B2FFB"/>
    <w:rsid w:val="001D1616"/>
    <w:rsid w:val="001E1A89"/>
    <w:rsid w:val="001E2550"/>
    <w:rsid w:val="001E29BD"/>
    <w:rsid w:val="001E6AB9"/>
    <w:rsid w:val="001E7375"/>
    <w:rsid w:val="001E778B"/>
    <w:rsid w:val="001F3C8C"/>
    <w:rsid w:val="001F669C"/>
    <w:rsid w:val="002149CD"/>
    <w:rsid w:val="00221213"/>
    <w:rsid w:val="0022299A"/>
    <w:rsid w:val="00227C14"/>
    <w:rsid w:val="00231133"/>
    <w:rsid w:val="00236233"/>
    <w:rsid w:val="0024128B"/>
    <w:rsid w:val="00247D2A"/>
    <w:rsid w:val="00247E26"/>
    <w:rsid w:val="00253DBB"/>
    <w:rsid w:val="002551CA"/>
    <w:rsid w:val="00256CF0"/>
    <w:rsid w:val="00257639"/>
    <w:rsid w:val="0026181A"/>
    <w:rsid w:val="00266FB1"/>
    <w:rsid w:val="00267EF9"/>
    <w:rsid w:val="00271D6F"/>
    <w:rsid w:val="00271E58"/>
    <w:rsid w:val="002767DC"/>
    <w:rsid w:val="00276944"/>
    <w:rsid w:val="002866F7"/>
    <w:rsid w:val="00287FEE"/>
    <w:rsid w:val="0029179E"/>
    <w:rsid w:val="00294C8F"/>
    <w:rsid w:val="002977F4"/>
    <w:rsid w:val="002A060A"/>
    <w:rsid w:val="002B27A2"/>
    <w:rsid w:val="002B296D"/>
    <w:rsid w:val="002B77A7"/>
    <w:rsid w:val="002C7154"/>
    <w:rsid w:val="002C73C4"/>
    <w:rsid w:val="002D1304"/>
    <w:rsid w:val="002D2527"/>
    <w:rsid w:val="002F256F"/>
    <w:rsid w:val="002F29B1"/>
    <w:rsid w:val="002F37A2"/>
    <w:rsid w:val="002F456A"/>
    <w:rsid w:val="0030320A"/>
    <w:rsid w:val="00313439"/>
    <w:rsid w:val="00313A7A"/>
    <w:rsid w:val="0031697D"/>
    <w:rsid w:val="0032151B"/>
    <w:rsid w:val="00321F1D"/>
    <w:rsid w:val="0032231B"/>
    <w:rsid w:val="003314CC"/>
    <w:rsid w:val="00347E05"/>
    <w:rsid w:val="00350A77"/>
    <w:rsid w:val="00352EC3"/>
    <w:rsid w:val="00354D9A"/>
    <w:rsid w:val="0035540F"/>
    <w:rsid w:val="00357FD3"/>
    <w:rsid w:val="00363587"/>
    <w:rsid w:val="00364C79"/>
    <w:rsid w:val="0037061F"/>
    <w:rsid w:val="00372B62"/>
    <w:rsid w:val="003738D5"/>
    <w:rsid w:val="00382F50"/>
    <w:rsid w:val="003907FA"/>
    <w:rsid w:val="003A13F2"/>
    <w:rsid w:val="003A4119"/>
    <w:rsid w:val="003B1EC8"/>
    <w:rsid w:val="003B317E"/>
    <w:rsid w:val="003C3E86"/>
    <w:rsid w:val="003D37B9"/>
    <w:rsid w:val="003D564C"/>
    <w:rsid w:val="003D6046"/>
    <w:rsid w:val="003D7B19"/>
    <w:rsid w:val="003E15EA"/>
    <w:rsid w:val="003E3CD6"/>
    <w:rsid w:val="003E43A9"/>
    <w:rsid w:val="00400DB7"/>
    <w:rsid w:val="00404AE7"/>
    <w:rsid w:val="0041124E"/>
    <w:rsid w:val="0041499E"/>
    <w:rsid w:val="0042293A"/>
    <w:rsid w:val="00423924"/>
    <w:rsid w:val="00424D49"/>
    <w:rsid w:val="00425270"/>
    <w:rsid w:val="00441882"/>
    <w:rsid w:val="00445243"/>
    <w:rsid w:val="00451234"/>
    <w:rsid w:val="00454A31"/>
    <w:rsid w:val="00457154"/>
    <w:rsid w:val="00462955"/>
    <w:rsid w:val="004648FD"/>
    <w:rsid w:val="00472345"/>
    <w:rsid w:val="00482138"/>
    <w:rsid w:val="00495D6B"/>
    <w:rsid w:val="00496716"/>
    <w:rsid w:val="004A1740"/>
    <w:rsid w:val="004A2D4F"/>
    <w:rsid w:val="004A5DE3"/>
    <w:rsid w:val="004B0D25"/>
    <w:rsid w:val="004D33DD"/>
    <w:rsid w:val="004D7B6A"/>
    <w:rsid w:val="004E1A93"/>
    <w:rsid w:val="004F038C"/>
    <w:rsid w:val="004F401F"/>
    <w:rsid w:val="004F6105"/>
    <w:rsid w:val="0050049D"/>
    <w:rsid w:val="005037CC"/>
    <w:rsid w:val="0050660A"/>
    <w:rsid w:val="00533A35"/>
    <w:rsid w:val="00561F8B"/>
    <w:rsid w:val="00562DD7"/>
    <w:rsid w:val="00563F9E"/>
    <w:rsid w:val="00576557"/>
    <w:rsid w:val="00577797"/>
    <w:rsid w:val="00580E54"/>
    <w:rsid w:val="00581D38"/>
    <w:rsid w:val="00582451"/>
    <w:rsid w:val="005829D2"/>
    <w:rsid w:val="005852BC"/>
    <w:rsid w:val="00591B61"/>
    <w:rsid w:val="00593B3E"/>
    <w:rsid w:val="00595EE5"/>
    <w:rsid w:val="00597A8B"/>
    <w:rsid w:val="005A0D3F"/>
    <w:rsid w:val="005A6481"/>
    <w:rsid w:val="005B20C2"/>
    <w:rsid w:val="005B2FCE"/>
    <w:rsid w:val="005B5145"/>
    <w:rsid w:val="005B5F2E"/>
    <w:rsid w:val="005C3BED"/>
    <w:rsid w:val="005D1233"/>
    <w:rsid w:val="005D42EA"/>
    <w:rsid w:val="005D59E5"/>
    <w:rsid w:val="005D77CE"/>
    <w:rsid w:val="005F111A"/>
    <w:rsid w:val="0060576D"/>
    <w:rsid w:val="00625025"/>
    <w:rsid w:val="006255B7"/>
    <w:rsid w:val="0063060A"/>
    <w:rsid w:val="0063158D"/>
    <w:rsid w:val="006315C4"/>
    <w:rsid w:val="00633327"/>
    <w:rsid w:val="0063587B"/>
    <w:rsid w:val="006362AB"/>
    <w:rsid w:val="00636890"/>
    <w:rsid w:val="00646D36"/>
    <w:rsid w:val="006513D5"/>
    <w:rsid w:val="00656DD0"/>
    <w:rsid w:val="0065774A"/>
    <w:rsid w:val="00660560"/>
    <w:rsid w:val="006673AB"/>
    <w:rsid w:val="00680F52"/>
    <w:rsid w:val="006838C3"/>
    <w:rsid w:val="00683F92"/>
    <w:rsid w:val="00692773"/>
    <w:rsid w:val="00693C34"/>
    <w:rsid w:val="00694062"/>
    <w:rsid w:val="00697BFF"/>
    <w:rsid w:val="006A1B15"/>
    <w:rsid w:val="006A3C86"/>
    <w:rsid w:val="006A4246"/>
    <w:rsid w:val="006A4421"/>
    <w:rsid w:val="006A5BFE"/>
    <w:rsid w:val="006B0104"/>
    <w:rsid w:val="006B07D5"/>
    <w:rsid w:val="006B07F6"/>
    <w:rsid w:val="006C5793"/>
    <w:rsid w:val="006C7A2F"/>
    <w:rsid w:val="006D0231"/>
    <w:rsid w:val="006D6786"/>
    <w:rsid w:val="006E26A2"/>
    <w:rsid w:val="006E378C"/>
    <w:rsid w:val="006E3B35"/>
    <w:rsid w:val="006E4A79"/>
    <w:rsid w:val="006F1119"/>
    <w:rsid w:val="006F1EF7"/>
    <w:rsid w:val="006F3215"/>
    <w:rsid w:val="006F370E"/>
    <w:rsid w:val="0070236E"/>
    <w:rsid w:val="007256CD"/>
    <w:rsid w:val="00730F80"/>
    <w:rsid w:val="007355B9"/>
    <w:rsid w:val="0074103A"/>
    <w:rsid w:val="007510F5"/>
    <w:rsid w:val="00754C7F"/>
    <w:rsid w:val="00755E91"/>
    <w:rsid w:val="0076476B"/>
    <w:rsid w:val="00770FB6"/>
    <w:rsid w:val="0077178C"/>
    <w:rsid w:val="007749E9"/>
    <w:rsid w:val="00786901"/>
    <w:rsid w:val="00786E24"/>
    <w:rsid w:val="0079537E"/>
    <w:rsid w:val="00795566"/>
    <w:rsid w:val="007A27AB"/>
    <w:rsid w:val="007A2B83"/>
    <w:rsid w:val="007B08B1"/>
    <w:rsid w:val="007B1CD8"/>
    <w:rsid w:val="007B31A8"/>
    <w:rsid w:val="007B357C"/>
    <w:rsid w:val="007C047D"/>
    <w:rsid w:val="007D641B"/>
    <w:rsid w:val="007D643C"/>
    <w:rsid w:val="007E070B"/>
    <w:rsid w:val="007E090F"/>
    <w:rsid w:val="007E0F71"/>
    <w:rsid w:val="007E19B2"/>
    <w:rsid w:val="007E3CC7"/>
    <w:rsid w:val="007E5711"/>
    <w:rsid w:val="007F054B"/>
    <w:rsid w:val="007F2BC4"/>
    <w:rsid w:val="007F5833"/>
    <w:rsid w:val="00805915"/>
    <w:rsid w:val="00813514"/>
    <w:rsid w:val="008254AF"/>
    <w:rsid w:val="00830438"/>
    <w:rsid w:val="00834FC8"/>
    <w:rsid w:val="00841CEB"/>
    <w:rsid w:val="00852470"/>
    <w:rsid w:val="008525CD"/>
    <w:rsid w:val="00860734"/>
    <w:rsid w:val="00875949"/>
    <w:rsid w:val="00880C62"/>
    <w:rsid w:val="0088332F"/>
    <w:rsid w:val="008863E1"/>
    <w:rsid w:val="008A1469"/>
    <w:rsid w:val="008A56B9"/>
    <w:rsid w:val="008B104D"/>
    <w:rsid w:val="008B401B"/>
    <w:rsid w:val="008B6FED"/>
    <w:rsid w:val="008C0DCF"/>
    <w:rsid w:val="008C1D8A"/>
    <w:rsid w:val="008C43A1"/>
    <w:rsid w:val="008D0E07"/>
    <w:rsid w:val="008D2AE5"/>
    <w:rsid w:val="008E1BD9"/>
    <w:rsid w:val="008E6572"/>
    <w:rsid w:val="00905B78"/>
    <w:rsid w:val="00911C16"/>
    <w:rsid w:val="00915491"/>
    <w:rsid w:val="0091646A"/>
    <w:rsid w:val="00925F4D"/>
    <w:rsid w:val="009263A2"/>
    <w:rsid w:val="00932298"/>
    <w:rsid w:val="00934F9E"/>
    <w:rsid w:val="009434C1"/>
    <w:rsid w:val="0094395C"/>
    <w:rsid w:val="00943C96"/>
    <w:rsid w:val="00944A8C"/>
    <w:rsid w:val="00946E28"/>
    <w:rsid w:val="00962812"/>
    <w:rsid w:val="00962FE9"/>
    <w:rsid w:val="0096666B"/>
    <w:rsid w:val="00972C0E"/>
    <w:rsid w:val="009775F2"/>
    <w:rsid w:val="00985D83"/>
    <w:rsid w:val="009B08F8"/>
    <w:rsid w:val="009C1497"/>
    <w:rsid w:val="009C23BB"/>
    <w:rsid w:val="009C36A6"/>
    <w:rsid w:val="009D2DC5"/>
    <w:rsid w:val="009D2EB8"/>
    <w:rsid w:val="009D7203"/>
    <w:rsid w:val="009E038F"/>
    <w:rsid w:val="009E0400"/>
    <w:rsid w:val="009F3BBE"/>
    <w:rsid w:val="009F7CA4"/>
    <w:rsid w:val="00A013DC"/>
    <w:rsid w:val="00A06924"/>
    <w:rsid w:val="00A11233"/>
    <w:rsid w:val="00A16C58"/>
    <w:rsid w:val="00A21831"/>
    <w:rsid w:val="00A24F09"/>
    <w:rsid w:val="00A31A8D"/>
    <w:rsid w:val="00A338EF"/>
    <w:rsid w:val="00A40EF1"/>
    <w:rsid w:val="00A4151A"/>
    <w:rsid w:val="00A41881"/>
    <w:rsid w:val="00A41A49"/>
    <w:rsid w:val="00A41EF4"/>
    <w:rsid w:val="00A46857"/>
    <w:rsid w:val="00A52312"/>
    <w:rsid w:val="00A55D41"/>
    <w:rsid w:val="00A62C84"/>
    <w:rsid w:val="00A71B23"/>
    <w:rsid w:val="00A723AC"/>
    <w:rsid w:val="00A72F04"/>
    <w:rsid w:val="00A773D7"/>
    <w:rsid w:val="00A9179A"/>
    <w:rsid w:val="00A946B6"/>
    <w:rsid w:val="00A96519"/>
    <w:rsid w:val="00AB155B"/>
    <w:rsid w:val="00AB37CE"/>
    <w:rsid w:val="00AC0E97"/>
    <w:rsid w:val="00AC13C3"/>
    <w:rsid w:val="00AC7171"/>
    <w:rsid w:val="00AD0B66"/>
    <w:rsid w:val="00AD10A6"/>
    <w:rsid w:val="00AD62F8"/>
    <w:rsid w:val="00AE23FA"/>
    <w:rsid w:val="00AE6F41"/>
    <w:rsid w:val="00AF00EE"/>
    <w:rsid w:val="00AF4FFE"/>
    <w:rsid w:val="00AF5C43"/>
    <w:rsid w:val="00AF6F14"/>
    <w:rsid w:val="00B05DAF"/>
    <w:rsid w:val="00B07DAC"/>
    <w:rsid w:val="00B10026"/>
    <w:rsid w:val="00B214FE"/>
    <w:rsid w:val="00B25C26"/>
    <w:rsid w:val="00B26AB0"/>
    <w:rsid w:val="00B30034"/>
    <w:rsid w:val="00B4239F"/>
    <w:rsid w:val="00B63148"/>
    <w:rsid w:val="00B64396"/>
    <w:rsid w:val="00B674D4"/>
    <w:rsid w:val="00B6798F"/>
    <w:rsid w:val="00B73972"/>
    <w:rsid w:val="00B800CE"/>
    <w:rsid w:val="00B80F0F"/>
    <w:rsid w:val="00B81987"/>
    <w:rsid w:val="00B868AE"/>
    <w:rsid w:val="00B86EF1"/>
    <w:rsid w:val="00B90390"/>
    <w:rsid w:val="00B931FA"/>
    <w:rsid w:val="00BD69E2"/>
    <w:rsid w:val="00BE0EB0"/>
    <w:rsid w:val="00BE5431"/>
    <w:rsid w:val="00BE625D"/>
    <w:rsid w:val="00BF2610"/>
    <w:rsid w:val="00BF601C"/>
    <w:rsid w:val="00C076CF"/>
    <w:rsid w:val="00C14B66"/>
    <w:rsid w:val="00C24B17"/>
    <w:rsid w:val="00C36221"/>
    <w:rsid w:val="00C4142C"/>
    <w:rsid w:val="00C42B4E"/>
    <w:rsid w:val="00C45943"/>
    <w:rsid w:val="00C51E0E"/>
    <w:rsid w:val="00C56CE9"/>
    <w:rsid w:val="00C678D0"/>
    <w:rsid w:val="00C7294C"/>
    <w:rsid w:val="00C72DBE"/>
    <w:rsid w:val="00C73D78"/>
    <w:rsid w:val="00C762F6"/>
    <w:rsid w:val="00C910F0"/>
    <w:rsid w:val="00C9701F"/>
    <w:rsid w:val="00C97689"/>
    <w:rsid w:val="00CA533E"/>
    <w:rsid w:val="00CB1AD3"/>
    <w:rsid w:val="00CB1CF5"/>
    <w:rsid w:val="00CB4879"/>
    <w:rsid w:val="00CB5CB4"/>
    <w:rsid w:val="00CB7240"/>
    <w:rsid w:val="00CC408B"/>
    <w:rsid w:val="00CD0A05"/>
    <w:rsid w:val="00CD760C"/>
    <w:rsid w:val="00CE6FAD"/>
    <w:rsid w:val="00CF0871"/>
    <w:rsid w:val="00CF4754"/>
    <w:rsid w:val="00D002F7"/>
    <w:rsid w:val="00D03F4B"/>
    <w:rsid w:val="00D07076"/>
    <w:rsid w:val="00D10EFD"/>
    <w:rsid w:val="00D11B69"/>
    <w:rsid w:val="00D20EF8"/>
    <w:rsid w:val="00D22127"/>
    <w:rsid w:val="00D26604"/>
    <w:rsid w:val="00D31BC8"/>
    <w:rsid w:val="00D349A5"/>
    <w:rsid w:val="00D35536"/>
    <w:rsid w:val="00D472A5"/>
    <w:rsid w:val="00D51223"/>
    <w:rsid w:val="00D517C3"/>
    <w:rsid w:val="00D546C7"/>
    <w:rsid w:val="00D56B93"/>
    <w:rsid w:val="00D57D3E"/>
    <w:rsid w:val="00D62175"/>
    <w:rsid w:val="00D637E6"/>
    <w:rsid w:val="00D67089"/>
    <w:rsid w:val="00D77BEF"/>
    <w:rsid w:val="00D85524"/>
    <w:rsid w:val="00D91F3B"/>
    <w:rsid w:val="00D93FC9"/>
    <w:rsid w:val="00DA0C55"/>
    <w:rsid w:val="00DA10CF"/>
    <w:rsid w:val="00DA43EB"/>
    <w:rsid w:val="00DB177D"/>
    <w:rsid w:val="00DB1FDC"/>
    <w:rsid w:val="00DC2F0D"/>
    <w:rsid w:val="00DC7BC1"/>
    <w:rsid w:val="00DD27DF"/>
    <w:rsid w:val="00DD396D"/>
    <w:rsid w:val="00DD49B5"/>
    <w:rsid w:val="00DD7DED"/>
    <w:rsid w:val="00DE04B8"/>
    <w:rsid w:val="00DF168C"/>
    <w:rsid w:val="00DF37D9"/>
    <w:rsid w:val="00DF5C64"/>
    <w:rsid w:val="00DF6450"/>
    <w:rsid w:val="00E067C8"/>
    <w:rsid w:val="00E10216"/>
    <w:rsid w:val="00E12B2C"/>
    <w:rsid w:val="00E173E6"/>
    <w:rsid w:val="00E3274B"/>
    <w:rsid w:val="00E33149"/>
    <w:rsid w:val="00E44DAD"/>
    <w:rsid w:val="00E50806"/>
    <w:rsid w:val="00E51AB2"/>
    <w:rsid w:val="00E65639"/>
    <w:rsid w:val="00E72B2E"/>
    <w:rsid w:val="00E769CD"/>
    <w:rsid w:val="00E80967"/>
    <w:rsid w:val="00E816A4"/>
    <w:rsid w:val="00EA1A95"/>
    <w:rsid w:val="00EA2D47"/>
    <w:rsid w:val="00EA4C54"/>
    <w:rsid w:val="00EC4B80"/>
    <w:rsid w:val="00EC76B6"/>
    <w:rsid w:val="00ED328B"/>
    <w:rsid w:val="00EE57C1"/>
    <w:rsid w:val="00EF4B17"/>
    <w:rsid w:val="00EF598E"/>
    <w:rsid w:val="00F002D8"/>
    <w:rsid w:val="00F05ED0"/>
    <w:rsid w:val="00F07CF6"/>
    <w:rsid w:val="00F12CE8"/>
    <w:rsid w:val="00F13B02"/>
    <w:rsid w:val="00F169D9"/>
    <w:rsid w:val="00F17A37"/>
    <w:rsid w:val="00F211DB"/>
    <w:rsid w:val="00F22B1D"/>
    <w:rsid w:val="00F278A0"/>
    <w:rsid w:val="00F34246"/>
    <w:rsid w:val="00F43274"/>
    <w:rsid w:val="00F46B1B"/>
    <w:rsid w:val="00F56286"/>
    <w:rsid w:val="00F607BA"/>
    <w:rsid w:val="00F6710A"/>
    <w:rsid w:val="00F77691"/>
    <w:rsid w:val="00F822DD"/>
    <w:rsid w:val="00F950CE"/>
    <w:rsid w:val="00FA280B"/>
    <w:rsid w:val="00FB2491"/>
    <w:rsid w:val="00FB32F7"/>
    <w:rsid w:val="00FB3C95"/>
    <w:rsid w:val="00FB58FB"/>
    <w:rsid w:val="00FB68EC"/>
    <w:rsid w:val="00FC10BA"/>
    <w:rsid w:val="00FC1ECB"/>
    <w:rsid w:val="00FC467B"/>
    <w:rsid w:val="00FC73FA"/>
    <w:rsid w:val="00FE04C6"/>
    <w:rsid w:val="00FE2C9E"/>
    <w:rsid w:val="00FE4324"/>
    <w:rsid w:val="00FE5F23"/>
    <w:rsid w:val="00FF09D1"/>
    <w:rsid w:val="00FF3DE8"/>
    <w:rsid w:val="00FF46C0"/>
    <w:rsid w:val="00FF4F43"/>
    <w:rsid w:val="00FF6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D0A05"/>
    <w:pPr>
      <w:spacing w:after="0" w:line="240" w:lineRule="auto"/>
    </w:pPr>
  </w:style>
  <w:style w:type="character" w:customStyle="1" w:styleId="a4">
    <w:name w:val="Текст сноски Знак"/>
    <w:basedOn w:val="a0"/>
    <w:link w:val="a3"/>
    <w:uiPriority w:val="99"/>
    <w:semiHidden/>
    <w:rsid w:val="00CD0A05"/>
    <w:rPr>
      <w:rFonts w:ascii="Calibri" w:hAnsi="Calibri"/>
      <w:sz w:val="20"/>
      <w:szCs w:val="20"/>
      <w:lang w:eastAsia="ru-RU"/>
    </w:rPr>
  </w:style>
  <w:style w:type="character" w:styleId="a5">
    <w:name w:val="footnote reference"/>
    <w:basedOn w:val="a0"/>
    <w:uiPriority w:val="99"/>
    <w:semiHidden/>
    <w:unhideWhenUsed/>
    <w:rsid w:val="00CD0A05"/>
    <w:rPr>
      <w:vertAlign w:val="superscript"/>
    </w:rPr>
  </w:style>
  <w:style w:type="character" w:styleId="a6">
    <w:name w:val="Hyperlink"/>
    <w:basedOn w:val="a0"/>
    <w:uiPriority w:val="99"/>
    <w:unhideWhenUsed/>
    <w:rsid w:val="00CD0A05"/>
    <w:rPr>
      <w:color w:val="0000FF"/>
      <w:u w:val="single"/>
    </w:rPr>
  </w:style>
  <w:style w:type="paragraph" w:styleId="a7">
    <w:name w:val="header"/>
    <w:basedOn w:val="a"/>
    <w:link w:val="a8"/>
    <w:uiPriority w:val="99"/>
    <w:unhideWhenUsed/>
    <w:rsid w:val="00B679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798F"/>
    <w:rPr>
      <w:rFonts w:ascii="Calibri" w:hAnsi="Calibri"/>
      <w:sz w:val="20"/>
      <w:szCs w:val="20"/>
      <w:lang w:eastAsia="ru-RU"/>
    </w:rPr>
  </w:style>
  <w:style w:type="paragraph" w:styleId="a9">
    <w:name w:val="footer"/>
    <w:basedOn w:val="a"/>
    <w:link w:val="aa"/>
    <w:uiPriority w:val="99"/>
    <w:unhideWhenUsed/>
    <w:rsid w:val="00B679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798F"/>
    <w:rPr>
      <w:rFonts w:ascii="Calibri" w:hAnsi="Calibri"/>
      <w:sz w:val="20"/>
      <w:szCs w:val="20"/>
      <w:lang w:eastAsia="ru-RU"/>
    </w:rPr>
  </w:style>
  <w:style w:type="character" w:customStyle="1" w:styleId="link">
    <w:name w:val="link"/>
    <w:basedOn w:val="a0"/>
    <w:rsid w:val="00D22127"/>
  </w:style>
  <w:style w:type="paragraph" w:styleId="ab">
    <w:name w:val="Normal (Web)"/>
    <w:basedOn w:val="a"/>
    <w:uiPriority w:val="99"/>
    <w:unhideWhenUsed/>
    <w:rsid w:val="007E5711"/>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Default">
    <w:name w:val="Default"/>
    <w:rsid w:val="007E070B"/>
    <w:pPr>
      <w:autoSpaceDE w:val="0"/>
      <w:autoSpaceDN w:val="0"/>
      <w:adjustRightInd w:val="0"/>
      <w:spacing w:after="0" w:line="240" w:lineRule="auto"/>
    </w:pPr>
    <w:rPr>
      <w:sz w:val="24"/>
      <w:szCs w:val="24"/>
    </w:rPr>
  </w:style>
  <w:style w:type="paragraph" w:styleId="ac">
    <w:name w:val="List Paragraph"/>
    <w:basedOn w:val="a"/>
    <w:uiPriority w:val="34"/>
    <w:qFormat/>
    <w:rsid w:val="00F22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D0A05"/>
    <w:pPr>
      <w:spacing w:after="0" w:line="240" w:lineRule="auto"/>
    </w:pPr>
  </w:style>
  <w:style w:type="character" w:customStyle="1" w:styleId="a4">
    <w:name w:val="Текст сноски Знак"/>
    <w:basedOn w:val="a0"/>
    <w:link w:val="a3"/>
    <w:uiPriority w:val="99"/>
    <w:semiHidden/>
    <w:rsid w:val="00CD0A05"/>
    <w:rPr>
      <w:rFonts w:ascii="Calibri" w:hAnsi="Calibri"/>
      <w:sz w:val="20"/>
      <w:szCs w:val="20"/>
      <w:lang w:eastAsia="ru-RU"/>
    </w:rPr>
  </w:style>
  <w:style w:type="character" w:styleId="a5">
    <w:name w:val="footnote reference"/>
    <w:basedOn w:val="a0"/>
    <w:uiPriority w:val="99"/>
    <w:semiHidden/>
    <w:unhideWhenUsed/>
    <w:rsid w:val="00CD0A05"/>
    <w:rPr>
      <w:vertAlign w:val="superscript"/>
    </w:rPr>
  </w:style>
  <w:style w:type="character" w:styleId="a6">
    <w:name w:val="Hyperlink"/>
    <w:basedOn w:val="a0"/>
    <w:uiPriority w:val="99"/>
    <w:unhideWhenUsed/>
    <w:rsid w:val="00CD0A05"/>
    <w:rPr>
      <w:color w:val="0000FF"/>
      <w:u w:val="single"/>
    </w:rPr>
  </w:style>
  <w:style w:type="paragraph" w:styleId="a7">
    <w:name w:val="header"/>
    <w:basedOn w:val="a"/>
    <w:link w:val="a8"/>
    <w:uiPriority w:val="99"/>
    <w:unhideWhenUsed/>
    <w:rsid w:val="00B679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798F"/>
    <w:rPr>
      <w:rFonts w:ascii="Calibri" w:hAnsi="Calibri"/>
      <w:sz w:val="20"/>
      <w:szCs w:val="20"/>
      <w:lang w:eastAsia="ru-RU"/>
    </w:rPr>
  </w:style>
  <w:style w:type="paragraph" w:styleId="a9">
    <w:name w:val="footer"/>
    <w:basedOn w:val="a"/>
    <w:link w:val="aa"/>
    <w:uiPriority w:val="99"/>
    <w:unhideWhenUsed/>
    <w:rsid w:val="00B679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798F"/>
    <w:rPr>
      <w:rFonts w:ascii="Calibri" w:hAnsi="Calibri"/>
      <w:sz w:val="20"/>
      <w:szCs w:val="20"/>
      <w:lang w:eastAsia="ru-RU"/>
    </w:rPr>
  </w:style>
  <w:style w:type="character" w:customStyle="1" w:styleId="link">
    <w:name w:val="link"/>
    <w:basedOn w:val="a0"/>
    <w:rsid w:val="00D22127"/>
  </w:style>
  <w:style w:type="paragraph" w:styleId="ab">
    <w:name w:val="Normal (Web)"/>
    <w:basedOn w:val="a"/>
    <w:uiPriority w:val="99"/>
    <w:unhideWhenUsed/>
    <w:rsid w:val="007E5711"/>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Default">
    <w:name w:val="Default"/>
    <w:rsid w:val="007E070B"/>
    <w:pPr>
      <w:autoSpaceDE w:val="0"/>
      <w:autoSpaceDN w:val="0"/>
      <w:adjustRightInd w:val="0"/>
      <w:spacing w:after="0" w:line="240" w:lineRule="auto"/>
    </w:pPr>
    <w:rPr>
      <w:sz w:val="24"/>
      <w:szCs w:val="24"/>
    </w:rPr>
  </w:style>
  <w:style w:type="paragraph" w:styleId="ac">
    <w:name w:val="List Paragraph"/>
    <w:basedOn w:val="a"/>
    <w:uiPriority w:val="34"/>
    <w:qFormat/>
    <w:rsid w:val="00F22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9231">
      <w:bodyDiv w:val="1"/>
      <w:marLeft w:val="0"/>
      <w:marRight w:val="0"/>
      <w:marTop w:val="0"/>
      <w:marBottom w:val="0"/>
      <w:divBdr>
        <w:top w:val="none" w:sz="0" w:space="0" w:color="auto"/>
        <w:left w:val="none" w:sz="0" w:space="0" w:color="auto"/>
        <w:bottom w:val="none" w:sz="0" w:space="0" w:color="auto"/>
        <w:right w:val="none" w:sz="0" w:space="0" w:color="auto"/>
      </w:divBdr>
      <w:divsChild>
        <w:div w:id="1894000202">
          <w:marLeft w:val="0"/>
          <w:marRight w:val="0"/>
          <w:marTop w:val="0"/>
          <w:marBottom w:val="0"/>
          <w:divBdr>
            <w:top w:val="none" w:sz="0" w:space="0" w:color="auto"/>
            <w:left w:val="none" w:sz="0" w:space="0" w:color="auto"/>
            <w:bottom w:val="none" w:sz="0" w:space="0" w:color="auto"/>
            <w:right w:val="none" w:sz="0" w:space="0" w:color="auto"/>
          </w:divBdr>
        </w:div>
      </w:divsChild>
    </w:div>
    <w:div w:id="184174604">
      <w:bodyDiv w:val="1"/>
      <w:marLeft w:val="0"/>
      <w:marRight w:val="0"/>
      <w:marTop w:val="0"/>
      <w:marBottom w:val="0"/>
      <w:divBdr>
        <w:top w:val="none" w:sz="0" w:space="0" w:color="auto"/>
        <w:left w:val="none" w:sz="0" w:space="0" w:color="auto"/>
        <w:bottom w:val="none" w:sz="0" w:space="0" w:color="auto"/>
        <w:right w:val="none" w:sz="0" w:space="0" w:color="auto"/>
      </w:divBdr>
    </w:div>
    <w:div w:id="385032572">
      <w:bodyDiv w:val="1"/>
      <w:marLeft w:val="0"/>
      <w:marRight w:val="0"/>
      <w:marTop w:val="0"/>
      <w:marBottom w:val="0"/>
      <w:divBdr>
        <w:top w:val="none" w:sz="0" w:space="0" w:color="auto"/>
        <w:left w:val="none" w:sz="0" w:space="0" w:color="auto"/>
        <w:bottom w:val="none" w:sz="0" w:space="0" w:color="auto"/>
        <w:right w:val="none" w:sz="0" w:space="0" w:color="auto"/>
      </w:divBdr>
    </w:div>
    <w:div w:id="887375785">
      <w:bodyDiv w:val="1"/>
      <w:marLeft w:val="0"/>
      <w:marRight w:val="0"/>
      <w:marTop w:val="0"/>
      <w:marBottom w:val="0"/>
      <w:divBdr>
        <w:top w:val="none" w:sz="0" w:space="0" w:color="auto"/>
        <w:left w:val="none" w:sz="0" w:space="0" w:color="auto"/>
        <w:bottom w:val="none" w:sz="0" w:space="0" w:color="auto"/>
        <w:right w:val="none" w:sz="0" w:space="0" w:color="auto"/>
      </w:divBdr>
    </w:div>
    <w:div w:id="1129203367">
      <w:bodyDiv w:val="1"/>
      <w:marLeft w:val="0"/>
      <w:marRight w:val="0"/>
      <w:marTop w:val="0"/>
      <w:marBottom w:val="0"/>
      <w:divBdr>
        <w:top w:val="none" w:sz="0" w:space="0" w:color="auto"/>
        <w:left w:val="none" w:sz="0" w:space="0" w:color="auto"/>
        <w:bottom w:val="none" w:sz="0" w:space="0" w:color="auto"/>
        <w:right w:val="none" w:sz="0" w:space="0" w:color="auto"/>
      </w:divBdr>
    </w:div>
    <w:div w:id="1205946141">
      <w:bodyDiv w:val="1"/>
      <w:marLeft w:val="0"/>
      <w:marRight w:val="0"/>
      <w:marTop w:val="0"/>
      <w:marBottom w:val="0"/>
      <w:divBdr>
        <w:top w:val="none" w:sz="0" w:space="0" w:color="auto"/>
        <w:left w:val="none" w:sz="0" w:space="0" w:color="auto"/>
        <w:bottom w:val="none" w:sz="0" w:space="0" w:color="auto"/>
        <w:right w:val="none" w:sz="0" w:space="0" w:color="auto"/>
      </w:divBdr>
    </w:div>
    <w:div w:id="1489711640">
      <w:bodyDiv w:val="1"/>
      <w:marLeft w:val="0"/>
      <w:marRight w:val="0"/>
      <w:marTop w:val="0"/>
      <w:marBottom w:val="0"/>
      <w:divBdr>
        <w:top w:val="none" w:sz="0" w:space="0" w:color="auto"/>
        <w:left w:val="none" w:sz="0" w:space="0" w:color="auto"/>
        <w:bottom w:val="none" w:sz="0" w:space="0" w:color="auto"/>
        <w:right w:val="none" w:sz="0" w:space="0" w:color="auto"/>
      </w:divBdr>
    </w:div>
    <w:div w:id="1499078862">
      <w:bodyDiv w:val="1"/>
      <w:marLeft w:val="0"/>
      <w:marRight w:val="0"/>
      <w:marTop w:val="0"/>
      <w:marBottom w:val="0"/>
      <w:divBdr>
        <w:top w:val="none" w:sz="0" w:space="0" w:color="auto"/>
        <w:left w:val="none" w:sz="0" w:space="0" w:color="auto"/>
        <w:bottom w:val="none" w:sz="0" w:space="0" w:color="auto"/>
        <w:right w:val="none" w:sz="0" w:space="0" w:color="auto"/>
      </w:divBdr>
    </w:div>
    <w:div w:id="1529369615">
      <w:bodyDiv w:val="1"/>
      <w:marLeft w:val="0"/>
      <w:marRight w:val="0"/>
      <w:marTop w:val="0"/>
      <w:marBottom w:val="0"/>
      <w:divBdr>
        <w:top w:val="none" w:sz="0" w:space="0" w:color="auto"/>
        <w:left w:val="none" w:sz="0" w:space="0" w:color="auto"/>
        <w:bottom w:val="none" w:sz="0" w:space="0" w:color="auto"/>
        <w:right w:val="none" w:sz="0" w:space="0" w:color="auto"/>
      </w:divBdr>
    </w:div>
    <w:div w:id="1726447122">
      <w:bodyDiv w:val="1"/>
      <w:marLeft w:val="0"/>
      <w:marRight w:val="0"/>
      <w:marTop w:val="0"/>
      <w:marBottom w:val="0"/>
      <w:divBdr>
        <w:top w:val="none" w:sz="0" w:space="0" w:color="auto"/>
        <w:left w:val="none" w:sz="0" w:space="0" w:color="auto"/>
        <w:bottom w:val="none" w:sz="0" w:space="0" w:color="auto"/>
        <w:right w:val="none" w:sz="0" w:space="0" w:color="auto"/>
      </w:divBdr>
    </w:div>
    <w:div w:id="1795516201">
      <w:bodyDiv w:val="1"/>
      <w:marLeft w:val="0"/>
      <w:marRight w:val="0"/>
      <w:marTop w:val="0"/>
      <w:marBottom w:val="0"/>
      <w:divBdr>
        <w:top w:val="none" w:sz="0" w:space="0" w:color="auto"/>
        <w:left w:val="none" w:sz="0" w:space="0" w:color="auto"/>
        <w:bottom w:val="none" w:sz="0" w:space="0" w:color="auto"/>
        <w:right w:val="none" w:sz="0" w:space="0" w:color="auto"/>
      </w:divBdr>
    </w:div>
    <w:div w:id="1938783529">
      <w:bodyDiv w:val="1"/>
      <w:marLeft w:val="0"/>
      <w:marRight w:val="0"/>
      <w:marTop w:val="0"/>
      <w:marBottom w:val="0"/>
      <w:divBdr>
        <w:top w:val="none" w:sz="0" w:space="0" w:color="auto"/>
        <w:left w:val="none" w:sz="0" w:space="0" w:color="auto"/>
        <w:bottom w:val="none" w:sz="0" w:space="0" w:color="auto"/>
        <w:right w:val="none" w:sz="0" w:space="0" w:color="auto"/>
      </w:divBdr>
    </w:div>
    <w:div w:id="19511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AEAA93B1B3305138DF281D6B6BDEE78793B959E4FD5ED7420C22E0DA0A0A2DD6BBD7830A4A64D72a1K6L" TargetMode="External"/><Relationship Id="rId4" Type="http://schemas.microsoft.com/office/2007/relationships/stylesWithEffects" Target="stylesWithEffects.xml"/><Relationship Id="rId9" Type="http://schemas.openxmlformats.org/officeDocument/2006/relationships/hyperlink" Target="consultantplus://offline/ref=70118195027418E5E2CB1E803029F423F9E35B1EA6FA33D0F22A04520C8B0EB76B73D31EX4vF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40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C569-6BB6-4175-9451-9C2AF38B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4041</TotalTime>
  <Pages>52</Pages>
  <Words>12541</Words>
  <Characters>71488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355</cp:revision>
  <dcterms:created xsi:type="dcterms:W3CDTF">2018-04-07T10:11:00Z</dcterms:created>
  <dcterms:modified xsi:type="dcterms:W3CDTF">2018-05-09T17:17:00Z</dcterms:modified>
</cp:coreProperties>
</file>