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21" w:rsidRPr="00A07715" w:rsidRDefault="00CB7B21" w:rsidP="00D75E72">
      <w:pPr>
        <w:spacing w:line="240" w:lineRule="auto"/>
        <w:jc w:val="center"/>
        <w:rPr>
          <w:rFonts w:ascii="Times New Roman" w:hAnsi="Times New Roman" w:cs="Times New Roman"/>
          <w:sz w:val="28"/>
          <w:szCs w:val="28"/>
        </w:rPr>
      </w:pPr>
      <w:r w:rsidRPr="00A07715">
        <w:rPr>
          <w:rFonts w:ascii="Times New Roman" w:hAnsi="Times New Roman" w:cs="Times New Roman"/>
          <w:sz w:val="28"/>
          <w:szCs w:val="28"/>
        </w:rPr>
        <w:t>Санкт-Петербургский государственный университет</w:t>
      </w:r>
    </w:p>
    <w:p w:rsidR="00CB7B21" w:rsidRPr="00A07715" w:rsidRDefault="00CB7B21" w:rsidP="00D75E72">
      <w:pPr>
        <w:spacing w:line="240" w:lineRule="auto"/>
        <w:jc w:val="center"/>
        <w:rPr>
          <w:rFonts w:ascii="Times New Roman" w:hAnsi="Times New Roman" w:cs="Times New Roman"/>
          <w:sz w:val="28"/>
          <w:szCs w:val="28"/>
        </w:rPr>
      </w:pPr>
      <w:r w:rsidRPr="00A07715">
        <w:rPr>
          <w:rFonts w:ascii="Times New Roman" w:hAnsi="Times New Roman" w:cs="Times New Roman"/>
          <w:sz w:val="28"/>
          <w:szCs w:val="28"/>
        </w:rPr>
        <w:t>Кафедра коммерческого права</w:t>
      </w:r>
    </w:p>
    <w:p w:rsidR="00CB7B21" w:rsidRPr="00A07715" w:rsidRDefault="00CB7B21" w:rsidP="00D75E72">
      <w:pPr>
        <w:spacing w:line="240" w:lineRule="auto"/>
        <w:jc w:val="center"/>
        <w:rPr>
          <w:rFonts w:ascii="Times New Roman" w:hAnsi="Times New Roman" w:cs="Times New Roman"/>
          <w:sz w:val="28"/>
          <w:szCs w:val="28"/>
        </w:rPr>
      </w:pPr>
    </w:p>
    <w:p w:rsidR="00CB7B21" w:rsidRPr="00A07715" w:rsidRDefault="00CB7B21" w:rsidP="00D75E72">
      <w:pPr>
        <w:spacing w:line="240" w:lineRule="auto"/>
        <w:jc w:val="center"/>
        <w:rPr>
          <w:rFonts w:ascii="Times New Roman" w:hAnsi="Times New Roman" w:cs="Times New Roman"/>
          <w:sz w:val="28"/>
          <w:szCs w:val="28"/>
        </w:rPr>
      </w:pPr>
    </w:p>
    <w:p w:rsidR="00CB7B21" w:rsidRPr="00A07715" w:rsidRDefault="00CB7B21" w:rsidP="00D75E72">
      <w:pPr>
        <w:spacing w:line="240" w:lineRule="auto"/>
        <w:jc w:val="center"/>
        <w:rPr>
          <w:rFonts w:ascii="Times New Roman" w:hAnsi="Times New Roman" w:cs="Times New Roman"/>
          <w:sz w:val="28"/>
          <w:szCs w:val="28"/>
        </w:rPr>
      </w:pPr>
    </w:p>
    <w:p w:rsidR="00CB7B21" w:rsidRPr="00A07715" w:rsidRDefault="00CB7B21" w:rsidP="001928BD">
      <w:pPr>
        <w:spacing w:line="240" w:lineRule="auto"/>
        <w:ind w:left="-567" w:right="566"/>
        <w:jc w:val="center"/>
        <w:rPr>
          <w:rFonts w:ascii="Times New Roman" w:hAnsi="Times New Roman" w:cs="Times New Roman"/>
          <w:sz w:val="28"/>
          <w:szCs w:val="28"/>
        </w:rPr>
      </w:pPr>
    </w:p>
    <w:p w:rsidR="00CB7B21" w:rsidRPr="00A07715" w:rsidRDefault="00CB7B21" w:rsidP="00091B32">
      <w:pPr>
        <w:spacing w:line="240" w:lineRule="auto"/>
        <w:ind w:left="-1134" w:right="566"/>
        <w:jc w:val="center"/>
        <w:rPr>
          <w:rFonts w:ascii="Times New Roman" w:hAnsi="Times New Roman" w:cs="Times New Roman"/>
          <w:b/>
          <w:bCs/>
          <w:sz w:val="28"/>
          <w:szCs w:val="28"/>
        </w:rPr>
      </w:pPr>
      <w:r w:rsidRPr="00A07715">
        <w:rPr>
          <w:rFonts w:ascii="Times New Roman" w:hAnsi="Times New Roman" w:cs="Times New Roman"/>
          <w:b/>
          <w:bCs/>
          <w:sz w:val="28"/>
          <w:szCs w:val="28"/>
          <w:shd w:val="clear" w:color="auto" w:fill="FFFFFF"/>
        </w:rPr>
        <w:t>ПРОБЛЕМЫ ПРАВОВОГО РЕГУЛИРОВАНИЯ ДОГОВОРА ТЕХНОЛОГИЧЕСКОГО ПРИСОЕДИНЕНИЯ К ЭЛЕКТРИЧЕСКИМ СЕТЯМ</w:t>
      </w:r>
    </w:p>
    <w:p w:rsidR="00CB7B21" w:rsidRPr="00A07715" w:rsidRDefault="00CB7B21" w:rsidP="00D75E72">
      <w:pPr>
        <w:spacing w:line="240" w:lineRule="auto"/>
        <w:jc w:val="center"/>
        <w:rPr>
          <w:rFonts w:ascii="Times New Roman" w:hAnsi="Times New Roman" w:cs="Times New Roman"/>
          <w:sz w:val="28"/>
          <w:szCs w:val="28"/>
        </w:rPr>
      </w:pPr>
    </w:p>
    <w:p w:rsidR="00CB7B21" w:rsidRPr="00A07715" w:rsidRDefault="00CB7B21" w:rsidP="00D75E72">
      <w:pPr>
        <w:spacing w:line="240" w:lineRule="auto"/>
        <w:jc w:val="center"/>
        <w:rPr>
          <w:rFonts w:ascii="Times New Roman" w:hAnsi="Times New Roman" w:cs="Times New Roman"/>
          <w:b/>
          <w:bCs/>
          <w:sz w:val="28"/>
          <w:szCs w:val="28"/>
        </w:rPr>
      </w:pPr>
    </w:p>
    <w:p w:rsidR="00CB7B21" w:rsidRPr="00A07715" w:rsidRDefault="00CB7B21" w:rsidP="00D75E72">
      <w:pPr>
        <w:spacing w:after="0" w:line="240" w:lineRule="auto"/>
        <w:ind w:left="4248"/>
        <w:rPr>
          <w:rFonts w:ascii="Times New Roman" w:hAnsi="Times New Roman" w:cs="Times New Roman"/>
          <w:sz w:val="28"/>
          <w:szCs w:val="28"/>
        </w:rPr>
      </w:pPr>
    </w:p>
    <w:p w:rsidR="00CB7B21" w:rsidRPr="00A07715" w:rsidRDefault="00CB7B21" w:rsidP="00D75E72">
      <w:pPr>
        <w:spacing w:after="0" w:line="240" w:lineRule="auto"/>
        <w:ind w:left="4248"/>
        <w:rPr>
          <w:rFonts w:ascii="Times New Roman" w:hAnsi="Times New Roman" w:cs="Times New Roman"/>
          <w:sz w:val="28"/>
          <w:szCs w:val="28"/>
        </w:rPr>
      </w:pPr>
    </w:p>
    <w:p w:rsidR="00CB7B21" w:rsidRPr="00A07715" w:rsidRDefault="00CB7B21" w:rsidP="00D75E72">
      <w:pPr>
        <w:spacing w:after="0" w:line="240" w:lineRule="auto"/>
        <w:ind w:left="4248"/>
        <w:rPr>
          <w:rFonts w:ascii="Times New Roman" w:hAnsi="Times New Roman" w:cs="Times New Roman"/>
          <w:sz w:val="28"/>
          <w:szCs w:val="28"/>
        </w:rPr>
      </w:pPr>
    </w:p>
    <w:p w:rsidR="00CB7B21" w:rsidRPr="00A07715" w:rsidRDefault="00CB7B21" w:rsidP="00D75E72">
      <w:pPr>
        <w:spacing w:after="0" w:line="240" w:lineRule="auto"/>
        <w:ind w:left="4248"/>
        <w:rPr>
          <w:rFonts w:ascii="Times New Roman" w:hAnsi="Times New Roman" w:cs="Times New Roman"/>
          <w:sz w:val="28"/>
          <w:szCs w:val="28"/>
        </w:rPr>
      </w:pPr>
      <w:r w:rsidRPr="00A07715">
        <w:rPr>
          <w:rFonts w:ascii="Times New Roman" w:hAnsi="Times New Roman" w:cs="Times New Roman"/>
          <w:sz w:val="28"/>
          <w:szCs w:val="28"/>
        </w:rPr>
        <w:t>Выпускная квалификационная работа</w:t>
      </w:r>
    </w:p>
    <w:p w:rsidR="00CB7B21" w:rsidRPr="00A07715" w:rsidRDefault="00CB7B21" w:rsidP="00D75E72">
      <w:pPr>
        <w:spacing w:after="0" w:line="240" w:lineRule="auto"/>
        <w:ind w:left="3829" w:firstLine="419"/>
        <w:rPr>
          <w:rFonts w:ascii="Times New Roman" w:hAnsi="Times New Roman" w:cs="Times New Roman"/>
          <w:sz w:val="28"/>
          <w:szCs w:val="28"/>
        </w:rPr>
      </w:pPr>
      <w:r w:rsidRPr="00A07715">
        <w:rPr>
          <w:rFonts w:ascii="Times New Roman" w:hAnsi="Times New Roman" w:cs="Times New Roman"/>
          <w:sz w:val="28"/>
          <w:szCs w:val="28"/>
        </w:rPr>
        <w:t>студента 2 курса магистратуры</w:t>
      </w:r>
    </w:p>
    <w:p w:rsidR="00CB7B21" w:rsidRPr="00A07715" w:rsidRDefault="00CB7B21" w:rsidP="00D75E72">
      <w:pPr>
        <w:spacing w:after="0" w:line="240" w:lineRule="auto"/>
        <w:ind w:left="3540" w:firstLine="708"/>
        <w:rPr>
          <w:rFonts w:ascii="Times New Roman" w:hAnsi="Times New Roman" w:cs="Times New Roman"/>
          <w:sz w:val="28"/>
          <w:szCs w:val="28"/>
        </w:rPr>
      </w:pPr>
      <w:r w:rsidRPr="00A07715">
        <w:rPr>
          <w:rFonts w:ascii="Times New Roman" w:hAnsi="Times New Roman" w:cs="Times New Roman"/>
          <w:sz w:val="28"/>
          <w:szCs w:val="28"/>
        </w:rPr>
        <w:t>по программе «Энергетическое право»</w:t>
      </w:r>
    </w:p>
    <w:p w:rsidR="00CB7B21" w:rsidRPr="00A07715" w:rsidRDefault="00CB7B21" w:rsidP="00D75E72">
      <w:pPr>
        <w:spacing w:after="0" w:line="240" w:lineRule="auto"/>
        <w:ind w:left="3829" w:firstLine="419"/>
        <w:rPr>
          <w:rFonts w:ascii="Times New Roman" w:hAnsi="Times New Roman" w:cs="Times New Roman"/>
          <w:sz w:val="28"/>
          <w:szCs w:val="28"/>
        </w:rPr>
      </w:pPr>
      <w:r w:rsidRPr="00A07715">
        <w:rPr>
          <w:rFonts w:ascii="Times New Roman" w:hAnsi="Times New Roman" w:cs="Times New Roman"/>
          <w:sz w:val="28"/>
          <w:szCs w:val="28"/>
        </w:rPr>
        <w:t>Несмияна Ивана Семеновича</w:t>
      </w: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3540" w:firstLine="708"/>
        <w:rPr>
          <w:rFonts w:ascii="Times New Roman" w:hAnsi="Times New Roman" w:cs="Times New Roman"/>
          <w:sz w:val="28"/>
          <w:szCs w:val="28"/>
        </w:rPr>
      </w:pPr>
      <w:r w:rsidRPr="00A07715">
        <w:rPr>
          <w:rFonts w:ascii="Times New Roman" w:hAnsi="Times New Roman" w:cs="Times New Roman"/>
          <w:sz w:val="28"/>
          <w:szCs w:val="28"/>
        </w:rPr>
        <w:t>Научный руководитель:</w:t>
      </w:r>
    </w:p>
    <w:p w:rsidR="00CB7B21" w:rsidRPr="00A07715" w:rsidRDefault="00CB7B21" w:rsidP="00D75E72">
      <w:pPr>
        <w:spacing w:after="0" w:line="240" w:lineRule="auto"/>
        <w:ind w:left="3540" w:firstLine="708"/>
        <w:rPr>
          <w:rFonts w:ascii="Times New Roman" w:hAnsi="Times New Roman" w:cs="Times New Roman"/>
          <w:sz w:val="28"/>
          <w:szCs w:val="28"/>
        </w:rPr>
      </w:pPr>
      <w:r w:rsidRPr="00A07715">
        <w:rPr>
          <w:rFonts w:ascii="Times New Roman" w:hAnsi="Times New Roman" w:cs="Times New Roman"/>
          <w:sz w:val="28"/>
          <w:szCs w:val="28"/>
        </w:rPr>
        <w:t>доцент, кандидат юридических наук</w:t>
      </w:r>
    </w:p>
    <w:p w:rsidR="00CB7B21" w:rsidRPr="00A07715" w:rsidRDefault="00CB7B21" w:rsidP="00D75E72">
      <w:pPr>
        <w:spacing w:after="0" w:line="240" w:lineRule="auto"/>
        <w:ind w:left="3540" w:firstLine="708"/>
        <w:rPr>
          <w:rFonts w:ascii="Times New Roman" w:hAnsi="Times New Roman" w:cs="Times New Roman"/>
          <w:sz w:val="28"/>
          <w:szCs w:val="28"/>
        </w:rPr>
      </w:pPr>
      <w:r w:rsidRPr="00A07715">
        <w:rPr>
          <w:rFonts w:ascii="Times New Roman" w:hAnsi="Times New Roman" w:cs="Times New Roman"/>
          <w:sz w:val="28"/>
          <w:szCs w:val="28"/>
        </w:rPr>
        <w:t>Ковалевская Наталия Сергеевна</w:t>
      </w: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992119">
      <w:pPr>
        <w:spacing w:after="0" w:line="240" w:lineRule="auto"/>
        <w:rPr>
          <w:rFonts w:ascii="Times New Roman" w:hAnsi="Times New Roman" w:cs="Times New Roman"/>
          <w:sz w:val="28"/>
          <w:szCs w:val="28"/>
        </w:rPr>
      </w:pPr>
    </w:p>
    <w:p w:rsidR="00CB7B21" w:rsidRPr="00A07715" w:rsidRDefault="00CB7B21" w:rsidP="00D75E72">
      <w:pPr>
        <w:spacing w:after="0" w:line="240" w:lineRule="auto"/>
        <w:ind w:left="5664"/>
        <w:rPr>
          <w:rFonts w:ascii="Times New Roman" w:hAnsi="Times New Roman" w:cs="Times New Roman"/>
          <w:sz w:val="28"/>
          <w:szCs w:val="28"/>
        </w:rPr>
      </w:pPr>
    </w:p>
    <w:p w:rsidR="00CB7B21" w:rsidRPr="00A07715" w:rsidRDefault="00CB7B21" w:rsidP="00D75E72">
      <w:pPr>
        <w:spacing w:after="0" w:line="240" w:lineRule="auto"/>
        <w:jc w:val="center"/>
        <w:rPr>
          <w:rFonts w:ascii="Times New Roman" w:hAnsi="Times New Roman" w:cs="Times New Roman"/>
          <w:sz w:val="28"/>
          <w:szCs w:val="28"/>
        </w:rPr>
      </w:pPr>
      <w:r w:rsidRPr="00A07715">
        <w:rPr>
          <w:rFonts w:ascii="Times New Roman" w:hAnsi="Times New Roman" w:cs="Times New Roman"/>
          <w:sz w:val="28"/>
          <w:szCs w:val="28"/>
        </w:rPr>
        <w:t>Санкт-Петербург</w:t>
      </w:r>
    </w:p>
    <w:p w:rsidR="00CB7B21" w:rsidRPr="00A07715" w:rsidRDefault="00CB7B21" w:rsidP="00D75E72">
      <w:pPr>
        <w:spacing w:after="0" w:line="240" w:lineRule="auto"/>
        <w:jc w:val="center"/>
        <w:rPr>
          <w:rFonts w:ascii="Times New Roman" w:hAnsi="Times New Roman" w:cs="Times New Roman"/>
          <w:b/>
          <w:bCs/>
          <w:sz w:val="28"/>
          <w:szCs w:val="28"/>
        </w:rPr>
      </w:pPr>
      <w:r w:rsidRPr="00A07715">
        <w:rPr>
          <w:rFonts w:ascii="Times New Roman" w:hAnsi="Times New Roman" w:cs="Times New Roman"/>
          <w:sz w:val="28"/>
          <w:szCs w:val="28"/>
        </w:rPr>
        <w:t>2018 год</w:t>
      </w:r>
    </w:p>
    <w:p w:rsidR="00CB7B21" w:rsidRPr="00A07715" w:rsidRDefault="00CB7B21" w:rsidP="00D75E72">
      <w:pPr>
        <w:pStyle w:val="TOCHeading"/>
        <w:spacing w:before="0" w:line="360" w:lineRule="auto"/>
        <w:jc w:val="center"/>
        <w:rPr>
          <w:rFonts w:ascii="Times New Roman" w:hAnsi="Times New Roman" w:cs="Times New Roman"/>
          <w:color w:val="auto"/>
        </w:rPr>
      </w:pPr>
      <w:r w:rsidRPr="00A07715">
        <w:rPr>
          <w:rFonts w:ascii="Times New Roman" w:hAnsi="Times New Roman" w:cs="Times New Roman"/>
          <w:color w:val="auto"/>
        </w:rPr>
        <w:t>Оглавление</w:t>
      </w:r>
    </w:p>
    <w:p w:rsidR="00CB7B21" w:rsidRPr="00A07715" w:rsidRDefault="00CB7B21" w:rsidP="00D75E72">
      <w:pPr>
        <w:spacing w:line="360" w:lineRule="auto"/>
        <w:jc w:val="both"/>
        <w:rPr>
          <w:rFonts w:ascii="Times New Roman" w:hAnsi="Times New Roman" w:cs="Times New Roman"/>
          <w:sz w:val="28"/>
          <w:szCs w:val="28"/>
        </w:rPr>
      </w:pPr>
    </w:p>
    <w:p w:rsidR="00CB7B21" w:rsidRPr="00A07715" w:rsidRDefault="00CB7B21">
      <w:pPr>
        <w:pStyle w:val="TOC1"/>
        <w:tabs>
          <w:tab w:val="right" w:leader="dot" w:pos="9628"/>
        </w:tabs>
        <w:rPr>
          <w:rFonts w:ascii="Times New Roman" w:hAnsi="Times New Roman" w:cs="Times New Roman"/>
          <w:noProof/>
          <w:sz w:val="28"/>
          <w:szCs w:val="28"/>
          <w:lang w:eastAsia="ru-RU"/>
        </w:rPr>
      </w:pPr>
      <w:r w:rsidRPr="00A07715">
        <w:rPr>
          <w:rFonts w:ascii="Times New Roman" w:hAnsi="Times New Roman" w:cs="Times New Roman"/>
          <w:sz w:val="28"/>
          <w:szCs w:val="28"/>
        </w:rPr>
        <w:fldChar w:fldCharType="begin"/>
      </w:r>
      <w:r w:rsidRPr="00A07715">
        <w:rPr>
          <w:rFonts w:ascii="Times New Roman" w:hAnsi="Times New Roman" w:cs="Times New Roman"/>
          <w:sz w:val="28"/>
          <w:szCs w:val="28"/>
        </w:rPr>
        <w:instrText xml:space="preserve"> TOC \o "1-3" \h \z \u </w:instrText>
      </w:r>
      <w:r w:rsidRPr="00A07715">
        <w:rPr>
          <w:rFonts w:ascii="Times New Roman" w:hAnsi="Times New Roman" w:cs="Times New Roman"/>
          <w:sz w:val="28"/>
          <w:szCs w:val="28"/>
        </w:rPr>
        <w:fldChar w:fldCharType="separate"/>
      </w:r>
      <w:hyperlink w:anchor="_Toc513718719" w:history="1">
        <w:r w:rsidRPr="00A07715">
          <w:rPr>
            <w:rStyle w:val="Hyperlink"/>
            <w:rFonts w:ascii="Times New Roman" w:hAnsi="Times New Roman" w:cs="Times New Roman"/>
            <w:noProof/>
            <w:sz w:val="28"/>
            <w:szCs w:val="28"/>
          </w:rPr>
          <w:t>Введение</w:t>
        </w:r>
        <w:r w:rsidRPr="00A07715">
          <w:rPr>
            <w:rFonts w:ascii="Times New Roman" w:hAnsi="Times New Roman" w:cs="Times New Roman"/>
            <w:noProof/>
            <w:webHidden/>
            <w:sz w:val="28"/>
            <w:szCs w:val="28"/>
          </w:rPr>
          <w:tab/>
        </w:r>
        <w:r w:rsidRPr="00A07715">
          <w:rPr>
            <w:rFonts w:ascii="Times New Roman" w:hAnsi="Times New Roman" w:cs="Times New Roman"/>
            <w:noProof/>
            <w:webHidden/>
            <w:sz w:val="28"/>
            <w:szCs w:val="28"/>
          </w:rPr>
          <w:fldChar w:fldCharType="begin"/>
        </w:r>
        <w:r w:rsidRPr="00A07715">
          <w:rPr>
            <w:rFonts w:ascii="Times New Roman" w:hAnsi="Times New Roman" w:cs="Times New Roman"/>
            <w:noProof/>
            <w:webHidden/>
            <w:sz w:val="28"/>
            <w:szCs w:val="28"/>
          </w:rPr>
          <w:instrText xml:space="preserve"> PAGEREF _Toc513718719 \h </w:instrText>
        </w:r>
        <w:r w:rsidRPr="00A07715">
          <w:rPr>
            <w:rFonts w:ascii="Times New Roman" w:hAnsi="Times New Roman" w:cs="Times New Roman"/>
            <w:noProof/>
            <w:sz w:val="28"/>
            <w:szCs w:val="28"/>
          </w:rPr>
        </w:r>
        <w:r w:rsidRPr="00A07715">
          <w:rPr>
            <w:rFonts w:ascii="Times New Roman" w:hAnsi="Times New Roman" w:cs="Times New Roman"/>
            <w:noProof/>
            <w:webHidden/>
            <w:sz w:val="28"/>
            <w:szCs w:val="28"/>
          </w:rPr>
          <w:fldChar w:fldCharType="separate"/>
        </w:r>
        <w:r w:rsidRPr="00A07715">
          <w:rPr>
            <w:rFonts w:ascii="Times New Roman" w:hAnsi="Times New Roman" w:cs="Times New Roman"/>
            <w:noProof/>
            <w:webHidden/>
            <w:sz w:val="28"/>
            <w:szCs w:val="28"/>
          </w:rPr>
          <w:t>3</w:t>
        </w:r>
        <w:r w:rsidRPr="00A07715">
          <w:rPr>
            <w:rFonts w:ascii="Times New Roman" w:hAnsi="Times New Roman" w:cs="Times New Roman"/>
            <w:noProof/>
            <w:webHidden/>
            <w:sz w:val="28"/>
            <w:szCs w:val="28"/>
          </w:rPr>
          <w:fldChar w:fldCharType="end"/>
        </w:r>
      </w:hyperlink>
    </w:p>
    <w:p w:rsidR="00CB7B21" w:rsidRPr="00A07715" w:rsidRDefault="00CB7B21">
      <w:pPr>
        <w:pStyle w:val="TOC1"/>
        <w:tabs>
          <w:tab w:val="right" w:leader="dot" w:pos="9628"/>
        </w:tabs>
        <w:rPr>
          <w:rFonts w:ascii="Times New Roman" w:hAnsi="Times New Roman" w:cs="Times New Roman"/>
          <w:noProof/>
          <w:sz w:val="28"/>
          <w:szCs w:val="28"/>
          <w:lang w:eastAsia="ru-RU"/>
        </w:rPr>
      </w:pPr>
      <w:hyperlink w:anchor="_Toc513718720" w:history="1">
        <w:r w:rsidRPr="00A07715">
          <w:rPr>
            <w:rStyle w:val="Hyperlink"/>
            <w:rFonts w:ascii="Times New Roman" w:hAnsi="Times New Roman" w:cs="Times New Roman"/>
            <w:noProof/>
            <w:sz w:val="28"/>
            <w:szCs w:val="28"/>
          </w:rPr>
          <w:t>Глава 1. Общая характеристика договора технологического присоединения к электрическим сетям и его правовая природа</w:t>
        </w:r>
        <w:r w:rsidRPr="00A07715">
          <w:rPr>
            <w:rFonts w:ascii="Times New Roman" w:hAnsi="Times New Roman" w:cs="Times New Roman"/>
            <w:noProof/>
            <w:webHidden/>
            <w:sz w:val="28"/>
            <w:szCs w:val="28"/>
          </w:rPr>
          <w:tab/>
        </w:r>
        <w:r w:rsidRPr="00A07715">
          <w:rPr>
            <w:rFonts w:ascii="Times New Roman" w:hAnsi="Times New Roman" w:cs="Times New Roman"/>
            <w:noProof/>
            <w:webHidden/>
            <w:sz w:val="28"/>
            <w:szCs w:val="28"/>
          </w:rPr>
          <w:fldChar w:fldCharType="begin"/>
        </w:r>
        <w:r w:rsidRPr="00A07715">
          <w:rPr>
            <w:rFonts w:ascii="Times New Roman" w:hAnsi="Times New Roman" w:cs="Times New Roman"/>
            <w:noProof/>
            <w:webHidden/>
            <w:sz w:val="28"/>
            <w:szCs w:val="28"/>
          </w:rPr>
          <w:instrText xml:space="preserve"> PAGEREF _Toc513718720 \h </w:instrText>
        </w:r>
        <w:r w:rsidRPr="00A07715">
          <w:rPr>
            <w:rFonts w:ascii="Times New Roman" w:hAnsi="Times New Roman" w:cs="Times New Roman"/>
            <w:noProof/>
            <w:sz w:val="28"/>
            <w:szCs w:val="28"/>
          </w:rPr>
        </w:r>
        <w:r w:rsidRPr="00A07715">
          <w:rPr>
            <w:rFonts w:ascii="Times New Roman" w:hAnsi="Times New Roman" w:cs="Times New Roman"/>
            <w:noProof/>
            <w:webHidden/>
            <w:sz w:val="28"/>
            <w:szCs w:val="28"/>
          </w:rPr>
          <w:fldChar w:fldCharType="separate"/>
        </w:r>
        <w:r w:rsidRPr="00A07715">
          <w:rPr>
            <w:rFonts w:ascii="Times New Roman" w:hAnsi="Times New Roman" w:cs="Times New Roman"/>
            <w:noProof/>
            <w:webHidden/>
            <w:sz w:val="28"/>
            <w:szCs w:val="28"/>
          </w:rPr>
          <w:t>8</w:t>
        </w:r>
        <w:r w:rsidRPr="00A07715">
          <w:rPr>
            <w:rFonts w:ascii="Times New Roman" w:hAnsi="Times New Roman" w:cs="Times New Roman"/>
            <w:noProof/>
            <w:webHidden/>
            <w:sz w:val="28"/>
            <w:szCs w:val="28"/>
          </w:rPr>
          <w:fldChar w:fldCharType="end"/>
        </w:r>
      </w:hyperlink>
    </w:p>
    <w:p w:rsidR="00CB7B21" w:rsidRPr="00A07715" w:rsidRDefault="00CB7B21">
      <w:pPr>
        <w:pStyle w:val="TOC1"/>
        <w:tabs>
          <w:tab w:val="right" w:leader="dot" w:pos="9628"/>
        </w:tabs>
        <w:rPr>
          <w:rFonts w:ascii="Times New Roman" w:hAnsi="Times New Roman" w:cs="Times New Roman"/>
          <w:noProof/>
          <w:sz w:val="28"/>
          <w:szCs w:val="28"/>
          <w:lang w:eastAsia="ru-RU"/>
        </w:rPr>
      </w:pPr>
      <w:hyperlink w:anchor="_Toc513718721" w:history="1">
        <w:r w:rsidRPr="00A07715">
          <w:rPr>
            <w:rStyle w:val="Hyperlink"/>
            <w:rFonts w:ascii="Times New Roman" w:hAnsi="Times New Roman" w:cs="Times New Roman"/>
            <w:noProof/>
            <w:sz w:val="28"/>
            <w:szCs w:val="28"/>
          </w:rPr>
          <w:t>Глава 2. Характеристика элементов конструкции договора технологического присоединения к электрическим сетям</w:t>
        </w:r>
        <w:r w:rsidRPr="00A07715">
          <w:rPr>
            <w:rFonts w:ascii="Times New Roman" w:hAnsi="Times New Roman" w:cs="Times New Roman"/>
            <w:noProof/>
            <w:webHidden/>
            <w:sz w:val="28"/>
            <w:szCs w:val="28"/>
          </w:rPr>
          <w:tab/>
        </w:r>
        <w:r w:rsidRPr="00A07715">
          <w:rPr>
            <w:rFonts w:ascii="Times New Roman" w:hAnsi="Times New Roman" w:cs="Times New Roman"/>
            <w:noProof/>
            <w:webHidden/>
            <w:sz w:val="28"/>
            <w:szCs w:val="28"/>
          </w:rPr>
          <w:fldChar w:fldCharType="begin"/>
        </w:r>
        <w:r w:rsidRPr="00A07715">
          <w:rPr>
            <w:rFonts w:ascii="Times New Roman" w:hAnsi="Times New Roman" w:cs="Times New Roman"/>
            <w:noProof/>
            <w:webHidden/>
            <w:sz w:val="28"/>
            <w:szCs w:val="28"/>
          </w:rPr>
          <w:instrText xml:space="preserve"> PAGEREF _Toc513718721 \h </w:instrText>
        </w:r>
        <w:r w:rsidRPr="00A07715">
          <w:rPr>
            <w:rFonts w:ascii="Times New Roman" w:hAnsi="Times New Roman" w:cs="Times New Roman"/>
            <w:noProof/>
            <w:sz w:val="28"/>
            <w:szCs w:val="28"/>
          </w:rPr>
        </w:r>
        <w:r w:rsidRPr="00A07715">
          <w:rPr>
            <w:rFonts w:ascii="Times New Roman" w:hAnsi="Times New Roman" w:cs="Times New Roman"/>
            <w:noProof/>
            <w:webHidden/>
            <w:sz w:val="28"/>
            <w:szCs w:val="28"/>
          </w:rPr>
          <w:fldChar w:fldCharType="separate"/>
        </w:r>
        <w:r w:rsidRPr="00A07715">
          <w:rPr>
            <w:rFonts w:ascii="Times New Roman" w:hAnsi="Times New Roman" w:cs="Times New Roman"/>
            <w:noProof/>
            <w:webHidden/>
            <w:sz w:val="28"/>
            <w:szCs w:val="28"/>
          </w:rPr>
          <w:t>22</w:t>
        </w:r>
        <w:r w:rsidRPr="00A07715">
          <w:rPr>
            <w:rFonts w:ascii="Times New Roman" w:hAnsi="Times New Roman" w:cs="Times New Roman"/>
            <w:noProof/>
            <w:webHidden/>
            <w:sz w:val="28"/>
            <w:szCs w:val="28"/>
          </w:rPr>
          <w:fldChar w:fldCharType="end"/>
        </w:r>
      </w:hyperlink>
    </w:p>
    <w:p w:rsidR="00CB7B21" w:rsidRPr="00A07715" w:rsidRDefault="00CB7B21">
      <w:pPr>
        <w:pStyle w:val="TOC2"/>
        <w:tabs>
          <w:tab w:val="right" w:leader="dot" w:pos="9628"/>
        </w:tabs>
        <w:rPr>
          <w:rFonts w:ascii="Times New Roman" w:hAnsi="Times New Roman" w:cs="Times New Roman"/>
          <w:noProof/>
          <w:sz w:val="28"/>
          <w:szCs w:val="28"/>
          <w:lang w:eastAsia="ru-RU"/>
        </w:rPr>
      </w:pPr>
      <w:hyperlink w:anchor="_Toc513718722" w:history="1">
        <w:r w:rsidRPr="00A07715">
          <w:rPr>
            <w:rStyle w:val="Hyperlink"/>
            <w:rFonts w:ascii="Times New Roman" w:hAnsi="Times New Roman" w:cs="Times New Roman"/>
            <w:noProof/>
            <w:sz w:val="28"/>
            <w:szCs w:val="28"/>
          </w:rPr>
          <w:t>§ 1. Предмет договора технологического присоединения к электрическим сетям</w:t>
        </w:r>
        <w:r w:rsidRPr="00A07715">
          <w:rPr>
            <w:rFonts w:ascii="Times New Roman" w:hAnsi="Times New Roman" w:cs="Times New Roman"/>
            <w:noProof/>
            <w:webHidden/>
            <w:sz w:val="28"/>
            <w:szCs w:val="28"/>
          </w:rPr>
          <w:tab/>
        </w:r>
        <w:r w:rsidRPr="00A07715">
          <w:rPr>
            <w:rFonts w:ascii="Times New Roman" w:hAnsi="Times New Roman" w:cs="Times New Roman"/>
            <w:noProof/>
            <w:webHidden/>
            <w:sz w:val="28"/>
            <w:szCs w:val="28"/>
          </w:rPr>
          <w:fldChar w:fldCharType="begin"/>
        </w:r>
        <w:r w:rsidRPr="00A07715">
          <w:rPr>
            <w:rFonts w:ascii="Times New Roman" w:hAnsi="Times New Roman" w:cs="Times New Roman"/>
            <w:noProof/>
            <w:webHidden/>
            <w:sz w:val="28"/>
            <w:szCs w:val="28"/>
          </w:rPr>
          <w:instrText xml:space="preserve"> PAGEREF _Toc513718722 \h </w:instrText>
        </w:r>
        <w:r w:rsidRPr="00A07715">
          <w:rPr>
            <w:rFonts w:ascii="Times New Roman" w:hAnsi="Times New Roman" w:cs="Times New Roman"/>
            <w:noProof/>
            <w:sz w:val="28"/>
            <w:szCs w:val="28"/>
          </w:rPr>
        </w:r>
        <w:r w:rsidRPr="00A07715">
          <w:rPr>
            <w:rFonts w:ascii="Times New Roman" w:hAnsi="Times New Roman" w:cs="Times New Roman"/>
            <w:noProof/>
            <w:webHidden/>
            <w:sz w:val="28"/>
            <w:szCs w:val="28"/>
          </w:rPr>
          <w:fldChar w:fldCharType="separate"/>
        </w:r>
        <w:r w:rsidRPr="00A07715">
          <w:rPr>
            <w:rFonts w:ascii="Times New Roman" w:hAnsi="Times New Roman" w:cs="Times New Roman"/>
            <w:noProof/>
            <w:webHidden/>
            <w:sz w:val="28"/>
            <w:szCs w:val="28"/>
          </w:rPr>
          <w:t>22</w:t>
        </w:r>
        <w:r w:rsidRPr="00A07715">
          <w:rPr>
            <w:rFonts w:ascii="Times New Roman" w:hAnsi="Times New Roman" w:cs="Times New Roman"/>
            <w:noProof/>
            <w:webHidden/>
            <w:sz w:val="28"/>
            <w:szCs w:val="28"/>
          </w:rPr>
          <w:fldChar w:fldCharType="end"/>
        </w:r>
      </w:hyperlink>
    </w:p>
    <w:p w:rsidR="00CB7B21" w:rsidRPr="00A07715" w:rsidRDefault="00CB7B21">
      <w:pPr>
        <w:pStyle w:val="TOC2"/>
        <w:tabs>
          <w:tab w:val="right" w:leader="dot" w:pos="9628"/>
        </w:tabs>
        <w:rPr>
          <w:rFonts w:ascii="Times New Roman" w:hAnsi="Times New Roman" w:cs="Times New Roman"/>
          <w:noProof/>
          <w:sz w:val="28"/>
          <w:szCs w:val="28"/>
          <w:lang w:eastAsia="ru-RU"/>
        </w:rPr>
      </w:pPr>
      <w:hyperlink w:anchor="_Toc513718723" w:history="1">
        <w:r w:rsidRPr="00A07715">
          <w:rPr>
            <w:rStyle w:val="Hyperlink"/>
            <w:rFonts w:ascii="Times New Roman" w:hAnsi="Times New Roman" w:cs="Times New Roman"/>
            <w:noProof/>
            <w:sz w:val="28"/>
            <w:szCs w:val="28"/>
          </w:rPr>
          <w:t>§ 2. Стороны договора технологического присоединения к электрическим сетям</w:t>
        </w:r>
        <w:r w:rsidRPr="00A07715">
          <w:rPr>
            <w:rFonts w:ascii="Times New Roman" w:hAnsi="Times New Roman" w:cs="Times New Roman"/>
            <w:noProof/>
            <w:webHidden/>
            <w:sz w:val="28"/>
            <w:szCs w:val="28"/>
          </w:rPr>
          <w:tab/>
        </w:r>
        <w:r w:rsidRPr="00A07715">
          <w:rPr>
            <w:rFonts w:ascii="Times New Roman" w:hAnsi="Times New Roman" w:cs="Times New Roman"/>
            <w:noProof/>
            <w:webHidden/>
            <w:sz w:val="28"/>
            <w:szCs w:val="28"/>
          </w:rPr>
          <w:fldChar w:fldCharType="begin"/>
        </w:r>
        <w:r w:rsidRPr="00A07715">
          <w:rPr>
            <w:rFonts w:ascii="Times New Roman" w:hAnsi="Times New Roman" w:cs="Times New Roman"/>
            <w:noProof/>
            <w:webHidden/>
            <w:sz w:val="28"/>
            <w:szCs w:val="28"/>
          </w:rPr>
          <w:instrText xml:space="preserve"> PAGEREF _Toc513718723 \h </w:instrText>
        </w:r>
        <w:r w:rsidRPr="00A07715">
          <w:rPr>
            <w:rFonts w:ascii="Times New Roman" w:hAnsi="Times New Roman" w:cs="Times New Roman"/>
            <w:noProof/>
            <w:sz w:val="28"/>
            <w:szCs w:val="28"/>
          </w:rPr>
        </w:r>
        <w:r w:rsidRPr="00A07715">
          <w:rPr>
            <w:rFonts w:ascii="Times New Roman" w:hAnsi="Times New Roman" w:cs="Times New Roman"/>
            <w:noProof/>
            <w:webHidden/>
            <w:sz w:val="28"/>
            <w:szCs w:val="28"/>
          </w:rPr>
          <w:fldChar w:fldCharType="separate"/>
        </w:r>
        <w:r w:rsidRPr="00A07715">
          <w:rPr>
            <w:rFonts w:ascii="Times New Roman" w:hAnsi="Times New Roman" w:cs="Times New Roman"/>
            <w:noProof/>
            <w:webHidden/>
            <w:sz w:val="28"/>
            <w:szCs w:val="28"/>
          </w:rPr>
          <w:t>29</w:t>
        </w:r>
        <w:r w:rsidRPr="00A07715">
          <w:rPr>
            <w:rFonts w:ascii="Times New Roman" w:hAnsi="Times New Roman" w:cs="Times New Roman"/>
            <w:noProof/>
            <w:webHidden/>
            <w:sz w:val="28"/>
            <w:szCs w:val="28"/>
          </w:rPr>
          <w:fldChar w:fldCharType="end"/>
        </w:r>
      </w:hyperlink>
    </w:p>
    <w:p w:rsidR="00CB7B21" w:rsidRPr="00A07715" w:rsidRDefault="00CB7B21">
      <w:pPr>
        <w:pStyle w:val="TOC2"/>
        <w:tabs>
          <w:tab w:val="right" w:leader="dot" w:pos="9628"/>
        </w:tabs>
        <w:rPr>
          <w:rFonts w:ascii="Times New Roman" w:hAnsi="Times New Roman" w:cs="Times New Roman"/>
          <w:noProof/>
          <w:sz w:val="28"/>
          <w:szCs w:val="28"/>
          <w:lang w:eastAsia="ru-RU"/>
        </w:rPr>
      </w:pPr>
      <w:hyperlink w:anchor="_Toc513718724" w:history="1">
        <w:r w:rsidRPr="00A07715">
          <w:rPr>
            <w:rStyle w:val="Hyperlink"/>
            <w:rFonts w:ascii="Times New Roman" w:hAnsi="Times New Roman" w:cs="Times New Roman"/>
            <w:noProof/>
            <w:sz w:val="28"/>
            <w:szCs w:val="28"/>
          </w:rPr>
          <w:t>§ 3. Срок, содержание, форма договора технологического присоединения к электрическим сетям</w:t>
        </w:r>
        <w:r w:rsidRPr="00A07715">
          <w:rPr>
            <w:rFonts w:ascii="Times New Roman" w:hAnsi="Times New Roman" w:cs="Times New Roman"/>
            <w:noProof/>
            <w:webHidden/>
            <w:sz w:val="28"/>
            <w:szCs w:val="28"/>
          </w:rPr>
          <w:tab/>
        </w:r>
        <w:r w:rsidRPr="00A07715">
          <w:rPr>
            <w:rFonts w:ascii="Times New Roman" w:hAnsi="Times New Roman" w:cs="Times New Roman"/>
            <w:noProof/>
            <w:webHidden/>
            <w:sz w:val="28"/>
            <w:szCs w:val="28"/>
          </w:rPr>
          <w:fldChar w:fldCharType="begin"/>
        </w:r>
        <w:r w:rsidRPr="00A07715">
          <w:rPr>
            <w:rFonts w:ascii="Times New Roman" w:hAnsi="Times New Roman" w:cs="Times New Roman"/>
            <w:noProof/>
            <w:webHidden/>
            <w:sz w:val="28"/>
            <w:szCs w:val="28"/>
          </w:rPr>
          <w:instrText xml:space="preserve"> PAGEREF _Toc513718724 \h </w:instrText>
        </w:r>
        <w:r w:rsidRPr="00A07715">
          <w:rPr>
            <w:rFonts w:ascii="Times New Roman" w:hAnsi="Times New Roman" w:cs="Times New Roman"/>
            <w:noProof/>
            <w:sz w:val="28"/>
            <w:szCs w:val="28"/>
          </w:rPr>
        </w:r>
        <w:r w:rsidRPr="00A07715">
          <w:rPr>
            <w:rFonts w:ascii="Times New Roman" w:hAnsi="Times New Roman" w:cs="Times New Roman"/>
            <w:noProof/>
            <w:webHidden/>
            <w:sz w:val="28"/>
            <w:szCs w:val="28"/>
          </w:rPr>
          <w:fldChar w:fldCharType="separate"/>
        </w:r>
        <w:r w:rsidRPr="00A07715">
          <w:rPr>
            <w:rFonts w:ascii="Times New Roman" w:hAnsi="Times New Roman" w:cs="Times New Roman"/>
            <w:noProof/>
            <w:webHidden/>
            <w:sz w:val="28"/>
            <w:szCs w:val="28"/>
          </w:rPr>
          <w:t>34</w:t>
        </w:r>
        <w:r w:rsidRPr="00A07715">
          <w:rPr>
            <w:rFonts w:ascii="Times New Roman" w:hAnsi="Times New Roman" w:cs="Times New Roman"/>
            <w:noProof/>
            <w:webHidden/>
            <w:sz w:val="28"/>
            <w:szCs w:val="28"/>
          </w:rPr>
          <w:fldChar w:fldCharType="end"/>
        </w:r>
      </w:hyperlink>
    </w:p>
    <w:p w:rsidR="00CB7B21" w:rsidRPr="00A07715" w:rsidRDefault="00CB7B21">
      <w:pPr>
        <w:pStyle w:val="TOC1"/>
        <w:tabs>
          <w:tab w:val="right" w:leader="dot" w:pos="9628"/>
        </w:tabs>
        <w:rPr>
          <w:rFonts w:ascii="Times New Roman" w:hAnsi="Times New Roman" w:cs="Times New Roman"/>
          <w:noProof/>
          <w:sz w:val="28"/>
          <w:szCs w:val="28"/>
          <w:lang w:eastAsia="ru-RU"/>
        </w:rPr>
      </w:pPr>
      <w:hyperlink w:anchor="_Toc513718725" w:history="1">
        <w:r w:rsidRPr="00A07715">
          <w:rPr>
            <w:rStyle w:val="Hyperlink"/>
            <w:rFonts w:ascii="Times New Roman" w:hAnsi="Times New Roman" w:cs="Times New Roman"/>
            <w:noProof/>
            <w:sz w:val="28"/>
            <w:szCs w:val="28"/>
          </w:rPr>
          <w:t>Глава 3. Ответственность сторон по договору технологического присоединения к электрическим сетям</w:t>
        </w:r>
        <w:r w:rsidRPr="00A07715">
          <w:rPr>
            <w:rFonts w:ascii="Times New Roman" w:hAnsi="Times New Roman" w:cs="Times New Roman"/>
            <w:noProof/>
            <w:webHidden/>
            <w:sz w:val="28"/>
            <w:szCs w:val="28"/>
          </w:rPr>
          <w:tab/>
        </w:r>
        <w:r w:rsidRPr="00A07715">
          <w:rPr>
            <w:rFonts w:ascii="Times New Roman" w:hAnsi="Times New Roman" w:cs="Times New Roman"/>
            <w:noProof/>
            <w:webHidden/>
            <w:sz w:val="28"/>
            <w:szCs w:val="28"/>
          </w:rPr>
          <w:fldChar w:fldCharType="begin"/>
        </w:r>
        <w:r w:rsidRPr="00A07715">
          <w:rPr>
            <w:rFonts w:ascii="Times New Roman" w:hAnsi="Times New Roman" w:cs="Times New Roman"/>
            <w:noProof/>
            <w:webHidden/>
            <w:sz w:val="28"/>
            <w:szCs w:val="28"/>
          </w:rPr>
          <w:instrText xml:space="preserve"> PAGEREF _Toc513718725 \h </w:instrText>
        </w:r>
        <w:r w:rsidRPr="00A07715">
          <w:rPr>
            <w:rFonts w:ascii="Times New Roman" w:hAnsi="Times New Roman" w:cs="Times New Roman"/>
            <w:noProof/>
            <w:sz w:val="28"/>
            <w:szCs w:val="28"/>
          </w:rPr>
        </w:r>
        <w:r w:rsidRPr="00A07715">
          <w:rPr>
            <w:rFonts w:ascii="Times New Roman" w:hAnsi="Times New Roman" w:cs="Times New Roman"/>
            <w:noProof/>
            <w:webHidden/>
            <w:sz w:val="28"/>
            <w:szCs w:val="28"/>
          </w:rPr>
          <w:fldChar w:fldCharType="separate"/>
        </w:r>
        <w:r w:rsidRPr="00A07715">
          <w:rPr>
            <w:rFonts w:ascii="Times New Roman" w:hAnsi="Times New Roman" w:cs="Times New Roman"/>
            <w:noProof/>
            <w:webHidden/>
            <w:sz w:val="28"/>
            <w:szCs w:val="28"/>
          </w:rPr>
          <w:t>41</w:t>
        </w:r>
        <w:r w:rsidRPr="00A07715">
          <w:rPr>
            <w:rFonts w:ascii="Times New Roman" w:hAnsi="Times New Roman" w:cs="Times New Roman"/>
            <w:noProof/>
            <w:webHidden/>
            <w:sz w:val="28"/>
            <w:szCs w:val="28"/>
          </w:rPr>
          <w:fldChar w:fldCharType="end"/>
        </w:r>
      </w:hyperlink>
    </w:p>
    <w:p w:rsidR="00CB7B21" w:rsidRPr="00A07715" w:rsidRDefault="00CB7B21">
      <w:pPr>
        <w:pStyle w:val="TOC2"/>
        <w:tabs>
          <w:tab w:val="right" w:leader="dot" w:pos="9628"/>
        </w:tabs>
        <w:rPr>
          <w:rFonts w:ascii="Times New Roman" w:hAnsi="Times New Roman" w:cs="Times New Roman"/>
          <w:noProof/>
          <w:sz w:val="28"/>
          <w:szCs w:val="28"/>
          <w:lang w:eastAsia="ru-RU"/>
        </w:rPr>
      </w:pPr>
      <w:hyperlink w:anchor="_Toc513718726" w:history="1">
        <w:r w:rsidRPr="00A07715">
          <w:rPr>
            <w:rStyle w:val="Hyperlink"/>
            <w:rFonts w:ascii="Times New Roman" w:hAnsi="Times New Roman" w:cs="Times New Roman"/>
            <w:noProof/>
            <w:sz w:val="28"/>
            <w:szCs w:val="28"/>
          </w:rPr>
          <w:t>§ 1. Проблемы одностороннего расторжения договора технологического присоединения к электрическим сетям</w:t>
        </w:r>
        <w:r w:rsidRPr="00A07715">
          <w:rPr>
            <w:rFonts w:ascii="Times New Roman" w:hAnsi="Times New Roman" w:cs="Times New Roman"/>
            <w:noProof/>
            <w:webHidden/>
            <w:sz w:val="28"/>
            <w:szCs w:val="28"/>
          </w:rPr>
          <w:tab/>
        </w:r>
        <w:r w:rsidRPr="00A07715">
          <w:rPr>
            <w:rFonts w:ascii="Times New Roman" w:hAnsi="Times New Roman" w:cs="Times New Roman"/>
            <w:noProof/>
            <w:webHidden/>
            <w:sz w:val="28"/>
            <w:szCs w:val="28"/>
          </w:rPr>
          <w:fldChar w:fldCharType="begin"/>
        </w:r>
        <w:r w:rsidRPr="00A07715">
          <w:rPr>
            <w:rFonts w:ascii="Times New Roman" w:hAnsi="Times New Roman" w:cs="Times New Roman"/>
            <w:noProof/>
            <w:webHidden/>
            <w:sz w:val="28"/>
            <w:szCs w:val="28"/>
          </w:rPr>
          <w:instrText xml:space="preserve"> PAGEREF _Toc513718726 \h </w:instrText>
        </w:r>
        <w:r w:rsidRPr="00A07715">
          <w:rPr>
            <w:rFonts w:ascii="Times New Roman" w:hAnsi="Times New Roman" w:cs="Times New Roman"/>
            <w:noProof/>
            <w:sz w:val="28"/>
            <w:szCs w:val="28"/>
          </w:rPr>
        </w:r>
        <w:r w:rsidRPr="00A07715">
          <w:rPr>
            <w:rFonts w:ascii="Times New Roman" w:hAnsi="Times New Roman" w:cs="Times New Roman"/>
            <w:noProof/>
            <w:webHidden/>
            <w:sz w:val="28"/>
            <w:szCs w:val="28"/>
          </w:rPr>
          <w:fldChar w:fldCharType="separate"/>
        </w:r>
        <w:r w:rsidRPr="00A07715">
          <w:rPr>
            <w:rFonts w:ascii="Times New Roman" w:hAnsi="Times New Roman" w:cs="Times New Roman"/>
            <w:noProof/>
            <w:webHidden/>
            <w:sz w:val="28"/>
            <w:szCs w:val="28"/>
          </w:rPr>
          <w:t>41</w:t>
        </w:r>
        <w:r w:rsidRPr="00A07715">
          <w:rPr>
            <w:rFonts w:ascii="Times New Roman" w:hAnsi="Times New Roman" w:cs="Times New Roman"/>
            <w:noProof/>
            <w:webHidden/>
            <w:sz w:val="28"/>
            <w:szCs w:val="28"/>
          </w:rPr>
          <w:fldChar w:fldCharType="end"/>
        </w:r>
      </w:hyperlink>
    </w:p>
    <w:p w:rsidR="00CB7B21" w:rsidRPr="00A07715" w:rsidRDefault="00CB7B21">
      <w:pPr>
        <w:pStyle w:val="TOC2"/>
        <w:tabs>
          <w:tab w:val="right" w:leader="dot" w:pos="9628"/>
        </w:tabs>
        <w:rPr>
          <w:rFonts w:ascii="Times New Roman" w:hAnsi="Times New Roman" w:cs="Times New Roman"/>
          <w:noProof/>
          <w:sz w:val="28"/>
          <w:szCs w:val="28"/>
          <w:lang w:eastAsia="ru-RU"/>
        </w:rPr>
      </w:pPr>
      <w:hyperlink w:anchor="_Toc513718727" w:history="1">
        <w:r w:rsidRPr="00A07715">
          <w:rPr>
            <w:rStyle w:val="Hyperlink"/>
            <w:rFonts w:ascii="Times New Roman" w:hAnsi="Times New Roman" w:cs="Times New Roman"/>
            <w:noProof/>
            <w:sz w:val="28"/>
            <w:szCs w:val="28"/>
          </w:rPr>
          <w:t>§ 2. Административная ответственность сетевой организации по договору технологического присоединения к электрическим сетям с учетом судебной практики</w:t>
        </w:r>
        <w:r w:rsidRPr="00A07715">
          <w:rPr>
            <w:rFonts w:ascii="Times New Roman" w:hAnsi="Times New Roman" w:cs="Times New Roman"/>
            <w:noProof/>
            <w:webHidden/>
            <w:sz w:val="28"/>
            <w:szCs w:val="28"/>
          </w:rPr>
          <w:tab/>
        </w:r>
        <w:r w:rsidRPr="00A07715">
          <w:rPr>
            <w:rFonts w:ascii="Times New Roman" w:hAnsi="Times New Roman" w:cs="Times New Roman"/>
            <w:noProof/>
            <w:webHidden/>
            <w:sz w:val="28"/>
            <w:szCs w:val="28"/>
          </w:rPr>
          <w:fldChar w:fldCharType="begin"/>
        </w:r>
        <w:r w:rsidRPr="00A07715">
          <w:rPr>
            <w:rFonts w:ascii="Times New Roman" w:hAnsi="Times New Roman" w:cs="Times New Roman"/>
            <w:noProof/>
            <w:webHidden/>
            <w:sz w:val="28"/>
            <w:szCs w:val="28"/>
          </w:rPr>
          <w:instrText xml:space="preserve"> PAGEREF _Toc513718727 \h </w:instrText>
        </w:r>
        <w:r w:rsidRPr="00A07715">
          <w:rPr>
            <w:rFonts w:ascii="Times New Roman" w:hAnsi="Times New Roman" w:cs="Times New Roman"/>
            <w:noProof/>
            <w:sz w:val="28"/>
            <w:szCs w:val="28"/>
          </w:rPr>
        </w:r>
        <w:r w:rsidRPr="00A07715">
          <w:rPr>
            <w:rFonts w:ascii="Times New Roman" w:hAnsi="Times New Roman" w:cs="Times New Roman"/>
            <w:noProof/>
            <w:webHidden/>
            <w:sz w:val="28"/>
            <w:szCs w:val="28"/>
          </w:rPr>
          <w:fldChar w:fldCharType="separate"/>
        </w:r>
        <w:r w:rsidRPr="00A07715">
          <w:rPr>
            <w:rFonts w:ascii="Times New Roman" w:hAnsi="Times New Roman" w:cs="Times New Roman"/>
            <w:noProof/>
            <w:webHidden/>
            <w:sz w:val="28"/>
            <w:szCs w:val="28"/>
          </w:rPr>
          <w:t>48</w:t>
        </w:r>
        <w:r w:rsidRPr="00A07715">
          <w:rPr>
            <w:rFonts w:ascii="Times New Roman" w:hAnsi="Times New Roman" w:cs="Times New Roman"/>
            <w:noProof/>
            <w:webHidden/>
            <w:sz w:val="28"/>
            <w:szCs w:val="28"/>
          </w:rPr>
          <w:fldChar w:fldCharType="end"/>
        </w:r>
      </w:hyperlink>
    </w:p>
    <w:p w:rsidR="00CB7B21" w:rsidRPr="00A07715" w:rsidRDefault="00CB7B21">
      <w:pPr>
        <w:pStyle w:val="TOC2"/>
        <w:tabs>
          <w:tab w:val="right" w:leader="dot" w:pos="9628"/>
        </w:tabs>
        <w:rPr>
          <w:rFonts w:ascii="Times New Roman" w:hAnsi="Times New Roman" w:cs="Times New Roman"/>
          <w:noProof/>
          <w:sz w:val="28"/>
          <w:szCs w:val="28"/>
          <w:lang w:eastAsia="ru-RU"/>
        </w:rPr>
      </w:pPr>
      <w:hyperlink w:anchor="_Toc513718728" w:history="1">
        <w:r w:rsidRPr="00A07715">
          <w:rPr>
            <w:rStyle w:val="Hyperlink"/>
            <w:rFonts w:ascii="Times New Roman" w:hAnsi="Times New Roman" w:cs="Times New Roman"/>
            <w:noProof/>
            <w:sz w:val="28"/>
            <w:szCs w:val="28"/>
          </w:rPr>
          <w:t>§ 3. Ответственность заявителя по договору технологического присоединения к электрическим сетям с учетом судебной практики</w:t>
        </w:r>
        <w:r w:rsidRPr="00A07715">
          <w:rPr>
            <w:rFonts w:ascii="Times New Roman" w:hAnsi="Times New Roman" w:cs="Times New Roman"/>
            <w:noProof/>
            <w:webHidden/>
            <w:sz w:val="28"/>
            <w:szCs w:val="28"/>
          </w:rPr>
          <w:tab/>
        </w:r>
        <w:r w:rsidRPr="00A07715">
          <w:rPr>
            <w:rFonts w:ascii="Times New Roman" w:hAnsi="Times New Roman" w:cs="Times New Roman"/>
            <w:noProof/>
            <w:webHidden/>
            <w:sz w:val="28"/>
            <w:szCs w:val="28"/>
          </w:rPr>
          <w:fldChar w:fldCharType="begin"/>
        </w:r>
        <w:r w:rsidRPr="00A07715">
          <w:rPr>
            <w:rFonts w:ascii="Times New Roman" w:hAnsi="Times New Roman" w:cs="Times New Roman"/>
            <w:noProof/>
            <w:webHidden/>
            <w:sz w:val="28"/>
            <w:szCs w:val="28"/>
          </w:rPr>
          <w:instrText xml:space="preserve"> PAGEREF _Toc513718728 \h </w:instrText>
        </w:r>
        <w:r w:rsidRPr="00A07715">
          <w:rPr>
            <w:rFonts w:ascii="Times New Roman" w:hAnsi="Times New Roman" w:cs="Times New Roman"/>
            <w:noProof/>
            <w:sz w:val="28"/>
            <w:szCs w:val="28"/>
          </w:rPr>
        </w:r>
        <w:r w:rsidRPr="00A07715">
          <w:rPr>
            <w:rFonts w:ascii="Times New Roman" w:hAnsi="Times New Roman" w:cs="Times New Roman"/>
            <w:noProof/>
            <w:webHidden/>
            <w:sz w:val="28"/>
            <w:szCs w:val="28"/>
          </w:rPr>
          <w:fldChar w:fldCharType="separate"/>
        </w:r>
        <w:r w:rsidRPr="00A07715">
          <w:rPr>
            <w:rFonts w:ascii="Times New Roman" w:hAnsi="Times New Roman" w:cs="Times New Roman"/>
            <w:noProof/>
            <w:webHidden/>
            <w:sz w:val="28"/>
            <w:szCs w:val="28"/>
          </w:rPr>
          <w:t>61</w:t>
        </w:r>
        <w:r w:rsidRPr="00A07715">
          <w:rPr>
            <w:rFonts w:ascii="Times New Roman" w:hAnsi="Times New Roman" w:cs="Times New Roman"/>
            <w:noProof/>
            <w:webHidden/>
            <w:sz w:val="28"/>
            <w:szCs w:val="28"/>
          </w:rPr>
          <w:fldChar w:fldCharType="end"/>
        </w:r>
      </w:hyperlink>
    </w:p>
    <w:p w:rsidR="00CB7B21" w:rsidRPr="00A07715" w:rsidRDefault="00CB7B21">
      <w:pPr>
        <w:pStyle w:val="TOC1"/>
        <w:tabs>
          <w:tab w:val="right" w:leader="dot" w:pos="9628"/>
        </w:tabs>
        <w:rPr>
          <w:rFonts w:ascii="Times New Roman" w:hAnsi="Times New Roman" w:cs="Times New Roman"/>
          <w:noProof/>
          <w:sz w:val="28"/>
          <w:szCs w:val="28"/>
          <w:lang w:eastAsia="ru-RU"/>
        </w:rPr>
      </w:pPr>
      <w:hyperlink w:anchor="_Toc513718729" w:history="1">
        <w:r w:rsidRPr="00A07715">
          <w:rPr>
            <w:rStyle w:val="Hyperlink"/>
            <w:rFonts w:ascii="Times New Roman" w:hAnsi="Times New Roman" w:cs="Times New Roman"/>
            <w:noProof/>
            <w:sz w:val="28"/>
            <w:szCs w:val="28"/>
          </w:rPr>
          <w:t>Заключение</w:t>
        </w:r>
        <w:r w:rsidRPr="00A07715">
          <w:rPr>
            <w:rFonts w:ascii="Times New Roman" w:hAnsi="Times New Roman" w:cs="Times New Roman"/>
            <w:noProof/>
            <w:webHidden/>
            <w:sz w:val="28"/>
            <w:szCs w:val="28"/>
          </w:rPr>
          <w:tab/>
        </w:r>
        <w:r w:rsidRPr="00A07715">
          <w:rPr>
            <w:rFonts w:ascii="Times New Roman" w:hAnsi="Times New Roman" w:cs="Times New Roman"/>
            <w:noProof/>
            <w:webHidden/>
            <w:sz w:val="28"/>
            <w:szCs w:val="28"/>
          </w:rPr>
          <w:fldChar w:fldCharType="begin"/>
        </w:r>
        <w:r w:rsidRPr="00A07715">
          <w:rPr>
            <w:rFonts w:ascii="Times New Roman" w:hAnsi="Times New Roman" w:cs="Times New Roman"/>
            <w:noProof/>
            <w:webHidden/>
            <w:sz w:val="28"/>
            <w:szCs w:val="28"/>
          </w:rPr>
          <w:instrText xml:space="preserve"> PAGEREF _Toc513718729 \h </w:instrText>
        </w:r>
        <w:r w:rsidRPr="00A07715">
          <w:rPr>
            <w:rFonts w:ascii="Times New Roman" w:hAnsi="Times New Roman" w:cs="Times New Roman"/>
            <w:noProof/>
            <w:sz w:val="28"/>
            <w:szCs w:val="28"/>
          </w:rPr>
        </w:r>
        <w:r w:rsidRPr="00A07715">
          <w:rPr>
            <w:rFonts w:ascii="Times New Roman" w:hAnsi="Times New Roman" w:cs="Times New Roman"/>
            <w:noProof/>
            <w:webHidden/>
            <w:sz w:val="28"/>
            <w:szCs w:val="28"/>
          </w:rPr>
          <w:fldChar w:fldCharType="separate"/>
        </w:r>
        <w:r w:rsidRPr="00A07715">
          <w:rPr>
            <w:rFonts w:ascii="Times New Roman" w:hAnsi="Times New Roman" w:cs="Times New Roman"/>
            <w:noProof/>
            <w:webHidden/>
            <w:sz w:val="28"/>
            <w:szCs w:val="28"/>
          </w:rPr>
          <w:t>64</w:t>
        </w:r>
        <w:r w:rsidRPr="00A07715">
          <w:rPr>
            <w:rFonts w:ascii="Times New Roman" w:hAnsi="Times New Roman" w:cs="Times New Roman"/>
            <w:noProof/>
            <w:webHidden/>
            <w:sz w:val="28"/>
            <w:szCs w:val="28"/>
          </w:rPr>
          <w:fldChar w:fldCharType="end"/>
        </w:r>
      </w:hyperlink>
    </w:p>
    <w:p w:rsidR="00CB7B21" w:rsidRPr="00A07715" w:rsidRDefault="00CB7B21">
      <w:pPr>
        <w:pStyle w:val="TOC1"/>
        <w:tabs>
          <w:tab w:val="right" w:leader="dot" w:pos="9628"/>
        </w:tabs>
        <w:rPr>
          <w:rFonts w:ascii="Times New Roman" w:hAnsi="Times New Roman" w:cs="Times New Roman"/>
          <w:noProof/>
          <w:sz w:val="28"/>
          <w:szCs w:val="28"/>
          <w:lang w:eastAsia="ru-RU"/>
        </w:rPr>
      </w:pPr>
      <w:hyperlink w:anchor="_Toc513718730" w:history="1">
        <w:r w:rsidRPr="00A07715">
          <w:rPr>
            <w:rStyle w:val="Hyperlink"/>
            <w:rFonts w:ascii="Times New Roman" w:hAnsi="Times New Roman" w:cs="Times New Roman"/>
            <w:noProof/>
            <w:sz w:val="28"/>
            <w:szCs w:val="28"/>
          </w:rPr>
          <w:t>Список литературы</w:t>
        </w:r>
        <w:r w:rsidRPr="00A07715">
          <w:rPr>
            <w:rFonts w:ascii="Times New Roman" w:hAnsi="Times New Roman" w:cs="Times New Roman"/>
            <w:noProof/>
            <w:webHidden/>
            <w:sz w:val="28"/>
            <w:szCs w:val="28"/>
          </w:rPr>
          <w:tab/>
        </w:r>
        <w:r w:rsidRPr="00A07715">
          <w:rPr>
            <w:rFonts w:ascii="Times New Roman" w:hAnsi="Times New Roman" w:cs="Times New Roman"/>
            <w:noProof/>
            <w:webHidden/>
            <w:sz w:val="28"/>
            <w:szCs w:val="28"/>
          </w:rPr>
          <w:fldChar w:fldCharType="begin"/>
        </w:r>
        <w:r w:rsidRPr="00A07715">
          <w:rPr>
            <w:rFonts w:ascii="Times New Roman" w:hAnsi="Times New Roman" w:cs="Times New Roman"/>
            <w:noProof/>
            <w:webHidden/>
            <w:sz w:val="28"/>
            <w:szCs w:val="28"/>
          </w:rPr>
          <w:instrText xml:space="preserve"> PAGEREF _Toc513718730 \h </w:instrText>
        </w:r>
        <w:r w:rsidRPr="00A07715">
          <w:rPr>
            <w:rFonts w:ascii="Times New Roman" w:hAnsi="Times New Roman" w:cs="Times New Roman"/>
            <w:noProof/>
            <w:sz w:val="28"/>
            <w:szCs w:val="28"/>
          </w:rPr>
        </w:r>
        <w:r w:rsidRPr="00A07715">
          <w:rPr>
            <w:rFonts w:ascii="Times New Roman" w:hAnsi="Times New Roman" w:cs="Times New Roman"/>
            <w:noProof/>
            <w:webHidden/>
            <w:sz w:val="28"/>
            <w:szCs w:val="28"/>
          </w:rPr>
          <w:fldChar w:fldCharType="separate"/>
        </w:r>
        <w:r w:rsidRPr="00A07715">
          <w:rPr>
            <w:rFonts w:ascii="Times New Roman" w:hAnsi="Times New Roman" w:cs="Times New Roman"/>
            <w:noProof/>
            <w:webHidden/>
            <w:sz w:val="28"/>
            <w:szCs w:val="28"/>
          </w:rPr>
          <w:t>67</w:t>
        </w:r>
        <w:r w:rsidRPr="00A07715">
          <w:rPr>
            <w:rFonts w:ascii="Times New Roman" w:hAnsi="Times New Roman" w:cs="Times New Roman"/>
            <w:noProof/>
            <w:webHidden/>
            <w:sz w:val="28"/>
            <w:szCs w:val="28"/>
          </w:rPr>
          <w:fldChar w:fldCharType="end"/>
        </w:r>
      </w:hyperlink>
    </w:p>
    <w:p w:rsidR="00CB7B21" w:rsidRPr="00A07715" w:rsidRDefault="00CB7B21" w:rsidP="00D75E72">
      <w:pPr>
        <w:spacing w:line="360" w:lineRule="auto"/>
        <w:jc w:val="both"/>
        <w:rPr>
          <w:rFonts w:ascii="Times New Roman" w:hAnsi="Times New Roman" w:cs="Times New Roman"/>
          <w:sz w:val="28"/>
          <w:szCs w:val="28"/>
        </w:rPr>
      </w:pPr>
      <w:r w:rsidRPr="00A07715">
        <w:rPr>
          <w:rFonts w:ascii="Times New Roman" w:hAnsi="Times New Roman" w:cs="Times New Roman"/>
          <w:sz w:val="28"/>
          <w:szCs w:val="28"/>
        </w:rPr>
        <w:fldChar w:fldCharType="end"/>
      </w:r>
    </w:p>
    <w:p w:rsidR="00CB7B21" w:rsidRDefault="00CB7B21" w:rsidP="00A07715">
      <w:pPr>
        <w:pStyle w:val="Heading1"/>
        <w:jc w:val="center"/>
        <w:rPr>
          <w:rFonts w:ascii="Times New Roman" w:hAnsi="Times New Roman" w:cs="Times New Roman"/>
          <w:color w:val="auto"/>
        </w:rPr>
      </w:pPr>
      <w:r w:rsidRPr="00A07715">
        <w:rPr>
          <w:rFonts w:cs="Times New Roman"/>
        </w:rPr>
        <w:br w:type="page"/>
      </w:r>
      <w:bookmarkStart w:id="0" w:name="_Toc513718719"/>
      <w:r w:rsidRPr="00A07715">
        <w:rPr>
          <w:rFonts w:ascii="Times New Roman" w:hAnsi="Times New Roman" w:cs="Times New Roman"/>
          <w:color w:val="auto"/>
        </w:rPr>
        <w:t>Введение</w:t>
      </w:r>
      <w:bookmarkEnd w:id="0"/>
    </w:p>
    <w:p w:rsidR="00CB7B21" w:rsidRPr="00A07715" w:rsidRDefault="00CB7B21" w:rsidP="00A07715"/>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Базовой отраслью экономики Российской Федерации на федеральном уровне признается электроэнергетика, обеспечивающая электрификацию страны на основе рационального расширения производства и использования электрической энергии. Данное обстоятельство требует постоянного приспособления структуры отрасли электроэнергетики к потребностям экономики путем реформирования отрасли электроэнергетики как в целом, так и отдельных её элементов. </w:t>
      </w:r>
    </w:p>
    <w:p w:rsidR="00CB7B21" w:rsidRPr="00A07715" w:rsidRDefault="00CB7B21" w:rsidP="00D75E72">
      <w:pPr>
        <w:spacing w:after="0" w:line="360" w:lineRule="auto"/>
        <w:ind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rPr>
        <w:t xml:space="preserve">Начало новейшей реформы </w:t>
      </w:r>
      <w:r w:rsidRPr="00A07715">
        <w:rPr>
          <w:rFonts w:ascii="Times New Roman" w:hAnsi="Times New Roman" w:cs="Times New Roman"/>
          <w:sz w:val="28"/>
          <w:szCs w:val="28"/>
          <w:shd w:val="clear" w:color="auto" w:fill="FFFFFF"/>
        </w:rPr>
        <w:t>энергетической отрасли Российской Федерации связано с принятием постановления Правительства РФ от 11.07.2001 № 526 «О реформировании электроэнергетики Российской Федерации»</w:t>
      </w:r>
      <w:r w:rsidRPr="00A07715">
        <w:rPr>
          <w:rStyle w:val="FootnoteReference"/>
          <w:rFonts w:ascii="Times New Roman" w:hAnsi="Times New Roman" w:cs="Times New Roman"/>
          <w:sz w:val="28"/>
          <w:szCs w:val="28"/>
          <w:shd w:val="clear" w:color="auto" w:fill="FFFFFF"/>
        </w:rPr>
        <w:footnoteReference w:id="1"/>
      </w:r>
      <w:r w:rsidRPr="00A07715">
        <w:rPr>
          <w:rFonts w:ascii="Times New Roman" w:hAnsi="Times New Roman" w:cs="Times New Roman"/>
          <w:sz w:val="28"/>
          <w:szCs w:val="28"/>
          <w:shd w:val="clear" w:color="auto" w:fill="FFFFFF"/>
        </w:rPr>
        <w:t>, целью которой явилось построение Единой энергетической системы, которую признали «общенациональным достоянием и гарантией энергетической безопасности государства»</w:t>
      </w:r>
      <w:r w:rsidRPr="00A07715">
        <w:rPr>
          <w:rStyle w:val="FootnoteReference"/>
          <w:rFonts w:ascii="Times New Roman" w:hAnsi="Times New Roman" w:cs="Times New Roman"/>
          <w:sz w:val="28"/>
          <w:szCs w:val="28"/>
          <w:shd w:val="clear" w:color="auto" w:fill="FFFFFF"/>
        </w:rPr>
        <w:footnoteReference w:id="2"/>
      </w:r>
      <w:r w:rsidRPr="00A07715">
        <w:rPr>
          <w:rFonts w:ascii="Times New Roman" w:hAnsi="Times New Roman" w:cs="Times New Roman"/>
          <w:sz w:val="28"/>
          <w:szCs w:val="28"/>
          <w:shd w:val="clear" w:color="auto" w:fill="FFFFFF"/>
        </w:rPr>
        <w:t xml:space="preserve">. </w:t>
      </w:r>
    </w:p>
    <w:p w:rsidR="00CB7B21" w:rsidRPr="00A07715" w:rsidRDefault="00CB7B21" w:rsidP="00A07715">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В процессе реализации идеи реформирования принят ряд законов и иных правовых актов, базовыми среди которых стали Федеральный закон № 35-ФЗ от 26.03.2003 «Об электроэнергетике» и Федеральный закон от 26.03.2003 № 36-ФЗ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В целях обеспечения государственного контроля за реализацией мероприятий по реформированию электроэнергетики со дня вступления в силу Федерального закона «Об электроэнергетике» и до 1 июля 2008 года вводился переходный период реформирования электроэнергетики. </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A07715">
        <w:rPr>
          <w:rFonts w:ascii="Times New Roman" w:hAnsi="Times New Roman" w:cs="Times New Roman"/>
          <w:sz w:val="28"/>
          <w:szCs w:val="28"/>
          <w:shd w:val="clear" w:color="auto" w:fill="FFFFFF"/>
        </w:rPr>
        <w:t xml:space="preserve">Во исполнение федеральных законов прияты постановление Правительства РФ </w:t>
      </w:r>
      <w:r w:rsidRPr="00A07715">
        <w:rPr>
          <w:rFonts w:ascii="Times New Roman" w:hAnsi="Times New Roman" w:cs="Times New Roman"/>
          <w:sz w:val="28"/>
          <w:szCs w:val="28"/>
          <w:lang w:eastAsia="ru-RU"/>
        </w:rPr>
        <w:t xml:space="preserve">от 27 декабря 2004 г. № 861 об </w:t>
      </w:r>
      <w:r w:rsidRPr="00A07715">
        <w:rPr>
          <w:rFonts w:ascii="Times New Roman" w:hAnsi="Times New Roman" w:cs="Times New Roman"/>
          <w:sz w:val="28"/>
          <w:szCs w:val="28"/>
          <w:shd w:val="clear" w:color="auto" w:fill="FFFFFF"/>
        </w:rPr>
        <w:t xml:space="preserve">утверждении </w:t>
      </w:r>
      <w:r w:rsidRPr="00A07715">
        <w:rPr>
          <w:rFonts w:ascii="Times New Roman" w:hAnsi="Times New Roman" w:cs="Times New Roman"/>
          <w:sz w:val="28"/>
          <w:szCs w:val="28"/>
          <w:lang w:eastAsia="ru-RU"/>
        </w:rPr>
        <w:t xml:space="preserve">Правила недискриминационного доступа к услугам </w:t>
      </w:r>
      <w:r w:rsidRPr="00A07715">
        <w:rPr>
          <w:rFonts w:ascii="Times New Roman" w:hAnsi="Times New Roman" w:cs="Times New Roman"/>
          <w:sz w:val="28"/>
          <w:szCs w:val="28"/>
        </w:rPr>
        <w:t>по передаче электрической энергии и оказания этих услуг, правила недискриминационного доступа к услугам по оперативно-диспетчерскому управлению в электроэнергетике и оказания этих услуг, Правила недискриминационного доступа к услугам администратора торговой системы оптового рынка и оказания этих услуг, а также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и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r w:rsidRPr="00A07715">
        <w:rPr>
          <w:rStyle w:val="FootnoteReference"/>
          <w:rFonts w:ascii="Times New Roman" w:hAnsi="Times New Roman" w:cs="Times New Roman"/>
          <w:sz w:val="28"/>
          <w:szCs w:val="28"/>
        </w:rPr>
        <w:footnoteReference w:id="3"/>
      </w:r>
      <w:r w:rsidRPr="00A07715">
        <w:rPr>
          <w:rFonts w:ascii="Times New Roman" w:hAnsi="Times New Roman" w:cs="Times New Roman"/>
          <w:sz w:val="28"/>
          <w:szCs w:val="28"/>
        </w:rPr>
        <w:t xml:space="preserve"> и </w:t>
      </w:r>
      <w:r w:rsidRPr="00A07715">
        <w:rPr>
          <w:rFonts w:ascii="Times New Roman" w:hAnsi="Times New Roman" w:cs="Times New Roman"/>
          <w:sz w:val="28"/>
          <w:szCs w:val="28"/>
          <w:shd w:val="clear" w:color="auto" w:fill="FFFFFF"/>
        </w:rPr>
        <w:t>постановление Правительства РФ</w:t>
      </w:r>
      <w:r w:rsidRPr="00A07715">
        <w:rPr>
          <w:rFonts w:ascii="Times New Roman" w:hAnsi="Times New Roman" w:cs="Times New Roman"/>
          <w:sz w:val="28"/>
          <w:szCs w:val="28"/>
          <w:lang w:eastAsia="ru-RU"/>
        </w:rPr>
        <w:t xml:space="preserve"> от 04.05.2012 № 442 «О функционировании розничных рынков электрической энергии, полном и (или) частичном ограничении режима потребления электрической энергии»</w:t>
      </w:r>
      <w:r w:rsidRPr="00A07715">
        <w:rPr>
          <w:rStyle w:val="FootnoteReference"/>
          <w:rFonts w:ascii="Times New Roman" w:hAnsi="Times New Roman" w:cs="Times New Roman"/>
          <w:sz w:val="28"/>
          <w:szCs w:val="28"/>
          <w:lang w:eastAsia="ru-RU"/>
        </w:rPr>
        <w:footnoteReference w:id="4"/>
      </w:r>
      <w:r w:rsidRPr="00A07715">
        <w:rPr>
          <w:rFonts w:ascii="Times New Roman" w:hAnsi="Times New Roman" w:cs="Times New Roman"/>
          <w:sz w:val="28"/>
          <w:szCs w:val="28"/>
          <w:lang w:eastAsia="ru-RU"/>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Соответствующая нормативная база была создана для реализации основных принципов государственной политики в сфере электроэнергетики, а именно надежности, безопасности, бесперебойности и доступности электрической энергии.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Согласно Федеральному закону от 26.03.2003 № 36-ФЗ </w:t>
      </w:r>
      <w:r w:rsidRPr="00A07715">
        <w:rPr>
          <w:rFonts w:ascii="Times New Roman" w:hAnsi="Times New Roman" w:cs="Times New Roman"/>
          <w:sz w:val="28"/>
          <w:szCs w:val="28"/>
          <w:lang w:eastAsia="ru-RU"/>
        </w:rPr>
        <w:t xml:space="preserve">«Об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w:t>
      </w:r>
      <w:r w:rsidRPr="00A07715">
        <w:rPr>
          <w:rFonts w:ascii="Times New Roman" w:hAnsi="Times New Roman" w:cs="Times New Roman"/>
          <w:sz w:val="28"/>
          <w:szCs w:val="28"/>
        </w:rPr>
        <w:t xml:space="preserve">реформирование электроэнергетического комплекса формально завершено 01.01.2011, однако после этого только в постановление Правительства РФ </w:t>
      </w:r>
      <w:r w:rsidRPr="00A07715">
        <w:rPr>
          <w:rFonts w:ascii="Times New Roman" w:hAnsi="Times New Roman" w:cs="Times New Roman"/>
          <w:sz w:val="28"/>
          <w:szCs w:val="28"/>
          <w:lang w:eastAsia="ru-RU"/>
        </w:rPr>
        <w:t>от 27 декабря 2004 г. № 861 внесено 48 изменений. Н</w:t>
      </w:r>
      <w:r w:rsidRPr="00A07715">
        <w:rPr>
          <w:rFonts w:ascii="Times New Roman" w:hAnsi="Times New Roman" w:cs="Times New Roman"/>
          <w:sz w:val="28"/>
          <w:szCs w:val="28"/>
        </w:rPr>
        <w:t>естабильное состояние нормативно-правовых актов в данной сфере свидетельствует о том, что цели реформы достигнуты не полностью.</w:t>
      </w:r>
    </w:p>
    <w:p w:rsidR="00CB7B21" w:rsidRPr="00A07715" w:rsidRDefault="00CB7B21" w:rsidP="00D75E72">
      <w:pPr>
        <w:spacing w:after="0" w:line="360" w:lineRule="auto"/>
        <w:ind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Актуальность исследования</w:t>
      </w:r>
      <w:r w:rsidRPr="00A07715">
        <w:rPr>
          <w:rFonts w:ascii="Times New Roman" w:hAnsi="Times New Roman" w:cs="Times New Roman"/>
          <w:b/>
          <w:bCs/>
          <w:sz w:val="28"/>
          <w:szCs w:val="28"/>
          <w:shd w:val="clear" w:color="auto" w:fill="FFFFFF"/>
        </w:rPr>
        <w:t xml:space="preserve"> </w:t>
      </w:r>
      <w:r w:rsidRPr="00A07715">
        <w:rPr>
          <w:rFonts w:ascii="Times New Roman" w:hAnsi="Times New Roman" w:cs="Times New Roman"/>
          <w:sz w:val="28"/>
          <w:szCs w:val="28"/>
          <w:shd w:val="clear" w:color="auto" w:fill="FFFFFF"/>
        </w:rPr>
        <w:t xml:space="preserve">проблем правового регулирования технологического присоединения вызвана развитием Единой энергетической системы и выражается в неуклонном росте количества осуществленных операций по технологическому присоединению к электрическим сетям. Всемирный банк </w:t>
      </w:r>
      <w:r w:rsidRPr="00A07715">
        <w:rPr>
          <w:rFonts w:ascii="Times New Roman" w:hAnsi="Times New Roman" w:cs="Times New Roman"/>
          <w:sz w:val="28"/>
          <w:szCs w:val="28"/>
          <w:shd w:val="clear" w:color="auto" w:fill="FFFFFF"/>
          <w:lang w:val="en-US"/>
        </w:rPr>
        <w:t>DoingBusiness</w:t>
      </w:r>
      <w:r w:rsidRPr="00A07715">
        <w:rPr>
          <w:rFonts w:ascii="Times New Roman" w:hAnsi="Times New Roman" w:cs="Times New Roman"/>
          <w:sz w:val="28"/>
          <w:szCs w:val="28"/>
          <w:shd w:val="clear" w:color="auto" w:fill="FFFFFF"/>
        </w:rPr>
        <w:t xml:space="preserve"> осуществляет мониторинг доступности для подключения к системе электроснабжения для потребителя. В опубликованном рейтинге Российская Федерация, находясь в 2012 г. на 183 позиции, к 2017 г. смогла войти в первую десятку</w:t>
      </w:r>
      <w:r w:rsidRPr="00A07715">
        <w:rPr>
          <w:rStyle w:val="FootnoteReference"/>
          <w:rFonts w:ascii="Times New Roman" w:hAnsi="Times New Roman" w:cs="Times New Roman"/>
          <w:sz w:val="28"/>
          <w:szCs w:val="28"/>
          <w:shd w:val="clear" w:color="auto" w:fill="FFFFFF"/>
        </w:rPr>
        <w:footnoteReference w:id="5"/>
      </w:r>
      <w:r w:rsidRPr="00A07715">
        <w:rPr>
          <w:rFonts w:ascii="Times New Roman" w:hAnsi="Times New Roman" w:cs="Times New Roman"/>
          <w:sz w:val="28"/>
          <w:szCs w:val="28"/>
          <w:shd w:val="clear" w:color="auto" w:fill="FFFFFF"/>
        </w:rPr>
        <w:t>. При анализе за основу были взятые такие критерии как сроки осуществления технологического присоединения, стоимость, качество присоединения и количество этапов.</w:t>
      </w:r>
    </w:p>
    <w:p w:rsidR="00CB7B21" w:rsidRPr="00A07715" w:rsidRDefault="00CB7B21" w:rsidP="00D75E72">
      <w:pPr>
        <w:pStyle w:val="Default"/>
        <w:spacing w:line="360" w:lineRule="auto"/>
        <w:ind w:firstLine="709"/>
        <w:jc w:val="both"/>
        <w:rPr>
          <w:color w:val="auto"/>
          <w:sz w:val="28"/>
          <w:szCs w:val="28"/>
        </w:rPr>
      </w:pPr>
      <w:r w:rsidRPr="00A07715">
        <w:rPr>
          <w:color w:val="auto"/>
          <w:sz w:val="28"/>
          <w:szCs w:val="28"/>
          <w:shd w:val="clear" w:color="auto" w:fill="FFFFFF"/>
        </w:rPr>
        <w:t>Заявленная тема выпускной квалификационной работы представляется малоизученной, несмотря на большой интерес к ней в научном сообществе. Так, например, М.П. Митяшиной была исследован вопрос одностороннего отказа от исполнения договора об осуществлении технологического присоединения к электрическим сетям, более общую тему для исследования выбрали в своей работе С.В. Репетюк, О.О. Мозговая и Б.И. Файн, затронувшие проблему правовой доступности инфраструктуры электросетевого комплекса для присоединения новых потребителей, а Д.В. Агафонов в соавторстве с В.В. Кузнецовым рассмотрели вопрос развития механизмов обеспечения выполнения обязательств по осуществлению технологического присоединения.</w:t>
      </w:r>
      <w:r w:rsidRPr="00A07715">
        <w:rPr>
          <w:color w:val="auto"/>
          <w:sz w:val="28"/>
          <w:szCs w:val="28"/>
        </w:rPr>
        <w:t xml:space="preserve"> К.С. Семенович в кандидатской диссертации на тему «Договор технологического присоединения к электрическим сетям» глубоко проанализировала структуру, элементы, заключение и расторжение договора технологического присоединения.</w:t>
      </w:r>
    </w:p>
    <w:p w:rsidR="00CB7B21" w:rsidRPr="00A07715" w:rsidRDefault="00CB7B21" w:rsidP="00D75E72">
      <w:pPr>
        <w:pStyle w:val="Default"/>
        <w:spacing w:line="360" w:lineRule="auto"/>
        <w:ind w:firstLine="709"/>
        <w:jc w:val="both"/>
        <w:rPr>
          <w:color w:val="auto"/>
          <w:sz w:val="28"/>
          <w:szCs w:val="28"/>
        </w:rPr>
      </w:pPr>
      <w:r w:rsidRPr="00A07715">
        <w:rPr>
          <w:color w:val="auto"/>
          <w:sz w:val="28"/>
          <w:szCs w:val="28"/>
          <w:shd w:val="clear" w:color="auto" w:fill="FFFFFF"/>
        </w:rPr>
        <w:t xml:space="preserve">Тем не менее, стоит отметить, что исследований, носящих комплексный характер и изучающих не только актуальные проблемы правового регулирования вопроса технологического присоединения, но также и проблемы правоприменительной практики в своей взаимосвязи, на сегодняшний день не представлено, в связи с чем, данное исследование приобретает особую актуальность и значение. </w:t>
      </w:r>
    </w:p>
    <w:p w:rsidR="00CB7B21" w:rsidRPr="00A07715" w:rsidRDefault="00CB7B21" w:rsidP="00D75E72">
      <w:pPr>
        <w:spacing w:after="0" w:line="360" w:lineRule="auto"/>
        <w:ind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 xml:space="preserve">Для исследования темы выпускной квалификационной работы применен диалектико-материалистический метод, используемый на всех стадиях процесса познания какого-либо явления. Также был использован метод комплексного исследования, для изучения вопросов, связанных с проблемой технологического присоединения к электрическим сетям, а также применен формально-юридический метод с целью дальнейшего совершенствования законодательства и др. </w:t>
      </w:r>
    </w:p>
    <w:p w:rsidR="00CB7B21" w:rsidRPr="00A07715" w:rsidRDefault="00CB7B21" w:rsidP="00D75E72">
      <w:pPr>
        <w:spacing w:after="0" w:line="360" w:lineRule="auto"/>
        <w:ind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 xml:space="preserve">Целью исследования является изучение проблем и выявление закономерностей, возникающих в процессе технологического присоединения к электрическим сетям, а также на стадиях предшествующих технологическому присоединению и на стадии исполнения возникших у сторон обязательств. </w:t>
      </w:r>
    </w:p>
    <w:p w:rsidR="00CB7B21" w:rsidRPr="00A07715" w:rsidRDefault="00CB7B21" w:rsidP="005A0153">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Для достижения данной цели необходимо решить ряд задач:</w:t>
      </w:r>
    </w:p>
    <w:p w:rsidR="00CB7B21" w:rsidRPr="00A07715" w:rsidRDefault="00CB7B21" w:rsidP="005A0153">
      <w:pPr>
        <w:numPr>
          <w:ilvl w:val="0"/>
          <w:numId w:val="11"/>
        </w:numPr>
        <w:spacing w:after="0" w:line="360" w:lineRule="auto"/>
        <w:jc w:val="both"/>
        <w:rPr>
          <w:rFonts w:ascii="Times New Roman" w:hAnsi="Times New Roman" w:cs="Times New Roman"/>
          <w:sz w:val="28"/>
          <w:szCs w:val="28"/>
        </w:rPr>
      </w:pPr>
      <w:r w:rsidRPr="00A07715">
        <w:rPr>
          <w:rFonts w:ascii="Times New Roman" w:hAnsi="Times New Roman" w:cs="Times New Roman"/>
          <w:sz w:val="28"/>
          <w:szCs w:val="28"/>
        </w:rPr>
        <w:t>проанализировать научные подходы к определению правовой природы договора технологического присоединения к электрическим сетям;</w:t>
      </w:r>
    </w:p>
    <w:p w:rsidR="00CB7B21" w:rsidRPr="00A07715" w:rsidRDefault="00CB7B21" w:rsidP="005A0153">
      <w:pPr>
        <w:numPr>
          <w:ilvl w:val="0"/>
          <w:numId w:val="11"/>
        </w:numPr>
        <w:spacing w:after="0" w:line="360" w:lineRule="auto"/>
        <w:jc w:val="both"/>
        <w:rPr>
          <w:rFonts w:ascii="Times New Roman" w:hAnsi="Times New Roman" w:cs="Times New Roman"/>
          <w:sz w:val="28"/>
          <w:szCs w:val="28"/>
        </w:rPr>
      </w:pPr>
      <w:r w:rsidRPr="00A07715">
        <w:rPr>
          <w:rFonts w:ascii="Times New Roman" w:hAnsi="Times New Roman" w:cs="Times New Roman"/>
          <w:sz w:val="28"/>
          <w:szCs w:val="28"/>
        </w:rPr>
        <w:t>изучить нормативное регулирование договора технологического присоединения к электрическим сетям, а также проанализировать структурные элементы конструкции данного договора;</w:t>
      </w:r>
    </w:p>
    <w:p w:rsidR="00CB7B21" w:rsidRPr="00A07715" w:rsidRDefault="00CB7B21" w:rsidP="005A0153">
      <w:pPr>
        <w:numPr>
          <w:ilvl w:val="0"/>
          <w:numId w:val="11"/>
        </w:numPr>
        <w:spacing w:after="0" w:line="360" w:lineRule="auto"/>
        <w:jc w:val="both"/>
        <w:rPr>
          <w:rFonts w:ascii="Times New Roman" w:hAnsi="Times New Roman" w:cs="Times New Roman"/>
          <w:sz w:val="28"/>
          <w:szCs w:val="28"/>
        </w:rPr>
      </w:pPr>
      <w:r w:rsidRPr="00A07715">
        <w:rPr>
          <w:rFonts w:ascii="Times New Roman" w:hAnsi="Times New Roman" w:cs="Times New Roman"/>
          <w:sz w:val="28"/>
          <w:szCs w:val="28"/>
        </w:rPr>
        <w:t>изучить решения судов Российской Федерации по рассмотрению дел о привлечении сторон договора технологического присоединения к электрическим сетям к административной ответственности;</w:t>
      </w:r>
    </w:p>
    <w:p w:rsidR="00CB7B21" w:rsidRPr="00A07715" w:rsidRDefault="00CB7B21" w:rsidP="005A0153">
      <w:pPr>
        <w:numPr>
          <w:ilvl w:val="0"/>
          <w:numId w:val="11"/>
        </w:numPr>
        <w:spacing w:after="0" w:line="360" w:lineRule="auto"/>
        <w:jc w:val="both"/>
        <w:rPr>
          <w:rFonts w:ascii="Times New Roman" w:hAnsi="Times New Roman" w:cs="Times New Roman"/>
          <w:sz w:val="28"/>
          <w:szCs w:val="28"/>
        </w:rPr>
      </w:pPr>
      <w:r w:rsidRPr="00A07715">
        <w:rPr>
          <w:rFonts w:ascii="Times New Roman" w:hAnsi="Times New Roman" w:cs="Times New Roman"/>
          <w:sz w:val="28"/>
          <w:szCs w:val="28"/>
        </w:rPr>
        <w:t>сформулировать конкретные предложения по решению указанных проблем.</w:t>
      </w:r>
    </w:p>
    <w:p w:rsidR="00CB7B21" w:rsidRPr="00A07715" w:rsidRDefault="00CB7B21" w:rsidP="00D75E72">
      <w:pPr>
        <w:spacing w:after="0" w:line="360" w:lineRule="auto"/>
        <w:ind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Для комплексного изучения заявленной темы, в первой главе определена общая характеристика и правовая природа договора технологического присоединения к электрическим сетям общественных отношений в сфере энергоснабжения. Во второй главе проанализированы элементы конструкции договора технологического присоединения к электрическим сетям, в частности, предмет, сторон, срок, цена, форма и содержание. В третьей главе исследована ответственность сторон по договору технологического присоединения к электрическим сетям с учетом судебной практики.</w:t>
      </w:r>
    </w:p>
    <w:p w:rsidR="00CB7B21" w:rsidRPr="00A07715" w:rsidRDefault="00CB7B21" w:rsidP="00D75E72">
      <w:pPr>
        <w:spacing w:after="0" w:line="360" w:lineRule="auto"/>
        <w:jc w:val="both"/>
        <w:rPr>
          <w:rFonts w:ascii="Times New Roman" w:hAnsi="Times New Roman" w:cs="Times New Roman"/>
          <w:b/>
          <w:bCs/>
          <w:sz w:val="28"/>
          <w:szCs w:val="28"/>
        </w:rPr>
      </w:pPr>
    </w:p>
    <w:p w:rsidR="00CB7B21" w:rsidRPr="00A07715" w:rsidRDefault="00CB7B21">
      <w:pPr>
        <w:spacing w:after="0" w:line="240" w:lineRule="auto"/>
        <w:rPr>
          <w:rFonts w:ascii="Times New Roman" w:hAnsi="Times New Roman" w:cs="Times New Roman"/>
          <w:b/>
          <w:bCs/>
          <w:sz w:val="28"/>
          <w:szCs w:val="28"/>
        </w:rPr>
      </w:pPr>
      <w:r w:rsidRPr="00A07715">
        <w:rPr>
          <w:rFonts w:ascii="Times New Roman" w:hAnsi="Times New Roman" w:cs="Times New Roman"/>
        </w:rPr>
        <w:br w:type="page"/>
      </w:r>
    </w:p>
    <w:p w:rsidR="00CB7B21" w:rsidRPr="00A07715" w:rsidRDefault="00CB7B21" w:rsidP="00D75E72">
      <w:pPr>
        <w:pStyle w:val="Heading1"/>
        <w:spacing w:before="0" w:line="360" w:lineRule="auto"/>
        <w:jc w:val="center"/>
        <w:rPr>
          <w:rFonts w:ascii="Times New Roman" w:hAnsi="Times New Roman" w:cs="Times New Roman"/>
          <w:color w:val="auto"/>
        </w:rPr>
      </w:pPr>
      <w:bookmarkStart w:id="1" w:name="_Toc513718720"/>
      <w:r w:rsidRPr="00A07715">
        <w:rPr>
          <w:rFonts w:ascii="Times New Roman" w:hAnsi="Times New Roman" w:cs="Times New Roman"/>
          <w:color w:val="auto"/>
        </w:rPr>
        <w:t>Глава 1. Общая характеристика договора технологического присоединения к электрическим сетям и его правовая природа</w:t>
      </w:r>
      <w:bookmarkEnd w:id="1"/>
    </w:p>
    <w:p w:rsidR="00CB7B21" w:rsidRPr="00A07715" w:rsidRDefault="00CB7B21" w:rsidP="00D75E72">
      <w:pPr>
        <w:spacing w:after="0" w:line="360" w:lineRule="auto"/>
        <w:rPr>
          <w:rFonts w:ascii="Times New Roman" w:hAnsi="Times New Roman" w:cs="Times New Roman"/>
          <w:sz w:val="28"/>
          <w:szCs w:val="28"/>
        </w:rPr>
      </w:pP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Порядок регулирования доступа к электрическим сетям и услугам по передаче электрической энергии регламентирован в п. 1 ст. 26 Федерального закона «Об электроэнергетике» и представляет собой технологическое присоединение к объектам электросетевого хозяйства сетевой организации энергопринимающих устройств и объектов по производству электрической энергии потребителя.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В указанной норме закона отмечен первый признак технологического присоединения – его </w:t>
      </w:r>
      <w:r w:rsidRPr="00A07715">
        <w:rPr>
          <w:rFonts w:ascii="Times New Roman" w:hAnsi="Times New Roman" w:cs="Times New Roman"/>
          <w:i/>
          <w:iCs/>
          <w:sz w:val="28"/>
          <w:szCs w:val="28"/>
        </w:rPr>
        <w:t>однократность</w:t>
      </w:r>
      <w:r w:rsidRPr="00A07715">
        <w:rPr>
          <w:rFonts w:ascii="Times New Roman" w:hAnsi="Times New Roman" w:cs="Times New Roman"/>
          <w:sz w:val="28"/>
          <w:szCs w:val="28"/>
        </w:rPr>
        <w:t>. В одном из ответов на обращение потребителя, Федеральная антимонопольная служба дала разъяснение по данному вопросу, указав, что под однократностью понимается разовое осуществление процедуры технологического присоединения, причем плата за технологическое присоединение взимается один раз, а изменение формы собственника (поскольку потребителем может быть как физическое лицо, так и индивидуальный предприниматель и юридическое лицо) и формы собственности, не порождает за собой обязанности по повторной оплате осуществления технологического присоединения</w:t>
      </w:r>
      <w:r w:rsidRPr="00A07715">
        <w:rPr>
          <w:rStyle w:val="FootnoteReference"/>
          <w:rFonts w:ascii="Times New Roman" w:hAnsi="Times New Roman" w:cs="Times New Roman"/>
          <w:sz w:val="28"/>
          <w:szCs w:val="28"/>
        </w:rPr>
        <w:footnoteReference w:id="6"/>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Однократность касается тех случаев, когда в процессе изменения объекта капитального строительства не осуществляется реконструкция и увеличение мощности энергопринимающего устройства, не изменяется категория надежности энергопринимающего устройства, точек присоединения, видов производственной деятельности, которое влечет за собой изменение схемы внешнего энергоснабжения.</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Параметры первичного технологического присоединения фиксируются в акте об осуществлении технологического присоединения и включают в себя: максимальную мощность энергопринимающих устройств, категорию надежности, количество точек присоединения, уровень напряжения присоединенного энергопринимающего устройства.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Вторым признаком является </w:t>
      </w:r>
      <w:r w:rsidRPr="00A07715">
        <w:rPr>
          <w:rFonts w:ascii="Times New Roman" w:hAnsi="Times New Roman" w:cs="Times New Roman"/>
          <w:i/>
          <w:iCs/>
          <w:sz w:val="28"/>
          <w:szCs w:val="28"/>
        </w:rPr>
        <w:t>публичность</w:t>
      </w:r>
      <w:r w:rsidRPr="00A07715">
        <w:rPr>
          <w:rFonts w:ascii="Times New Roman" w:hAnsi="Times New Roman" w:cs="Times New Roman"/>
          <w:sz w:val="28"/>
          <w:szCs w:val="28"/>
        </w:rPr>
        <w:t xml:space="preserve"> договора, посредством которого осуществляется технологическое присоединение к электрическим сетям. В соответствии со ст. 426 ГК РФ, публичным признается договор, заключенный лицом, осуществляющим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в том числе энергоснабжение. Особый смысл установления публичности договора технологического присоединения в том, что такой договор должен быть заключен с каждым, кто обратился к сетевой организации. Так, в Постановлении Правительства № 861 указано, что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bookmarkStart w:id="2" w:name="dst100778"/>
      <w:bookmarkEnd w:id="2"/>
      <w:r w:rsidRPr="00A07715">
        <w:rPr>
          <w:rStyle w:val="FootnoteReference"/>
          <w:rFonts w:ascii="Times New Roman" w:hAnsi="Times New Roman" w:cs="Times New Roman"/>
          <w:sz w:val="28"/>
          <w:szCs w:val="28"/>
        </w:rPr>
        <w:footnoteReference w:id="7"/>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Следует отметить и особое положение сетевой организации, как стороны публичного договора, которое выражается в применение к ней ограничений свободы договора. Однако обязанность заключения договора технологического присоединения компенсируется тем, что такое технологическое присоединение не всегда возможно в силу отсутствия технических возможностей. Так, в указанном выше Постановлении Правительства РФ № 861 отмечено, что сетевая организация обязана заключить договор вне зависимости от наличия или отсутствия технической возможности, при этом само технологическое присоединение может быть и не осуществлено.</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В целях обеспечения применения на практике указанных норм, Федеральная антимонопольная служба в соответствии с Положением</w:t>
      </w:r>
      <w:r w:rsidRPr="00A07715">
        <w:rPr>
          <w:rStyle w:val="FootnoteReference"/>
          <w:rFonts w:ascii="Times New Roman" w:hAnsi="Times New Roman" w:cs="Times New Roman"/>
          <w:sz w:val="28"/>
          <w:szCs w:val="28"/>
        </w:rPr>
        <w:footnoteReference w:id="8"/>
      </w:r>
      <w:r w:rsidRPr="00A07715">
        <w:rPr>
          <w:rFonts w:ascii="Times New Roman" w:hAnsi="Times New Roman" w:cs="Times New Roman"/>
          <w:sz w:val="28"/>
          <w:szCs w:val="28"/>
        </w:rPr>
        <w:t xml:space="preserve"> осуществляет властные полномочия по контролю за соблюдением антимонопольного законодательства, законодательства в сфере государственного регулирования деятельности субъектов естественных монополий. В целях обеспечения единой правоприменительной практики, в п. 1 разъяснения от 13 сентября 2017 г. № 12, Федеральная антимонопольная служба указала что «владелец объектов электроэнергетики, не соответствующий критериям отнесения к территориальным сетевым организациям, не является сетевой организацией и не занимает доминирующие положение на рынке оказания услуг по передаче электрической энергии»</w:t>
      </w:r>
      <w:r w:rsidRPr="00A07715">
        <w:rPr>
          <w:rStyle w:val="FootnoteReference"/>
          <w:rFonts w:ascii="Times New Roman" w:hAnsi="Times New Roman" w:cs="Times New Roman"/>
          <w:sz w:val="28"/>
          <w:szCs w:val="28"/>
        </w:rPr>
        <w:footnoteReference w:id="9"/>
      </w:r>
      <w:r w:rsidRPr="00A07715">
        <w:rPr>
          <w:rFonts w:ascii="Times New Roman" w:hAnsi="Times New Roman" w:cs="Times New Roman"/>
          <w:sz w:val="28"/>
          <w:szCs w:val="28"/>
        </w:rPr>
        <w:t>. Критерии для отнесения к территориальной сетевой организации установлены в Постановлении Правительства РФ № 184 от 28.02.2015 г</w:t>
      </w:r>
      <w:r w:rsidRPr="00A07715">
        <w:rPr>
          <w:rStyle w:val="FootnoteReference"/>
          <w:rFonts w:ascii="Times New Roman" w:hAnsi="Times New Roman" w:cs="Times New Roman"/>
          <w:sz w:val="28"/>
          <w:szCs w:val="28"/>
        </w:rPr>
        <w:footnoteReference w:id="10"/>
      </w:r>
      <w:r w:rsidRPr="00A07715">
        <w:rPr>
          <w:rFonts w:ascii="Times New Roman" w:hAnsi="Times New Roman" w:cs="Times New Roman"/>
          <w:sz w:val="28"/>
          <w:szCs w:val="28"/>
        </w:rPr>
        <w:t>. Решение, принимаемое органом исполнительной власти субъекта РФ о соответствии сетевой организации выдвинутым критериям, имеет важное практическое значение. В таком случае, владелец объектов электросетевого хозяйства не является субъектом естественной монополии, не занимает доминирующего положения на рынке, и, следовательно, к его деятельности не применяются нормы ст. 10 ФЗ «О защите конкуренции»</w:t>
      </w:r>
      <w:r w:rsidRPr="00A07715">
        <w:rPr>
          <w:rStyle w:val="FootnoteReference"/>
          <w:rFonts w:ascii="Times New Roman" w:hAnsi="Times New Roman" w:cs="Times New Roman"/>
          <w:sz w:val="28"/>
          <w:szCs w:val="28"/>
        </w:rPr>
        <w:footnoteReference w:id="11"/>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Когда речь заходит о публичности договора технологического присоединения, государство должно обеспечить механизм реализации права на технологическое присоединение и, как следствие, механизм его защиты. Федеральная антимонопольная служба, являясь гарантом защиты антимонопольного законодательства, уполномочена принимать обращения граждан, в том числе, предложения по совершенствованию законодательства, просьбы о содействии службы в целях реализации конституционных прав и свобод, жалобы на лиц, нарушающих права заявителей.</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Заявители стремятся защищать свои интересы в правовом поле посредством обращения в Федеральную антимонопольную службу, которая, реализовывая свои полномочия по соблюдению законности деятельности субъектов естественных монополий, рассматривает материалы дела об административных правонарушений.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В качестве примера можно привести Постановление ФАС РФ от 07.06.2017 г. по делу №4-00-518/00-21-17 о наложении штрафа по делу об административном правонарушении. В соответствии с фабулой дела заявитель обратился в ФАС РФ с жалобой на действия (бездействие) сетевой организации, которое выразилось в одностороннем отказе от исполнения заключенного договора об осуществлении технологического присоединения. «Антимонопольный орган установил, что в соответствии с Приказом от 26.12.2016 № 526-п Комитетом по тарифам и ценовой политике Ленинградской области, ОАО «Р» установлена плата за технологическое присоединение к электрическим сетям на территории Ленинградской области на 2016 год. Таким образом, ОАО «Р» является территориальной сетевой организацией на территории Ленинградской области, следовательно, на нее распространяются положения правил, установленных Постановлением Правительства РФ № 861. В соответствии с утвержденным распоряжением ОАО «Р» «О Регламенте взаимодействия структурных подразделений, филиалов ОАО «Р» с ООО «Э»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к объектам электросетевого хозяйства ОАО «Р», а также объектов электросетевого хозяйства ОАО «Р» к объектам электросетевого хозяйства сетевых организаций», «Ж» - филиал ООО «Э» является уполномоченной организацией, осуществляющей юридические и иные действия (мероприятия), связанные с технологическим присоединением сторонних потребителей к электрическим сетям ОАО «Р». На ОАО «Р» лежит обязанность по направлению договора об осуществление технологического присоединения заявителю. С 17.10.2016 договор с заявителем считается заключенным. 20.10.2016 в адрес заявителя поступило письмо от 19.10.2016 о рассмотрении заявки на технологическое присоединение, которым ООО «Э» уведомило заявителя о том, что в одностороннем порядке отказывается от ранее заключенного договора с заявителем, в виду непредставления заявителем правоустанавливающих документов на земельный участок, на котором буду располагаться объекты заявителя. Необходимо отметить, что ООО «Э» помимо письма от 19.10.2016 о рассмотрении заявки на технологическое присоединение, направило в адрес заявителя письмо от 20.10.2016 о рассмотрении обращения, согласно которому ООО «Э» не считает договор от 17.10.2016 действующим. Вместе с тем, 29.11.2016 ООО «Э» было направлено в Арбитражный суд города Санкт-Петербурга и Ленинградской области исковое заявление о признании договора от 17.10.2016 недействующим»</w:t>
      </w:r>
      <w:r w:rsidRPr="00A07715">
        <w:rPr>
          <w:rStyle w:val="FootnoteReference"/>
          <w:rFonts w:ascii="Times New Roman" w:hAnsi="Times New Roman" w:cs="Times New Roman"/>
          <w:sz w:val="28"/>
          <w:szCs w:val="28"/>
        </w:rPr>
        <w:footnoteReference w:id="12"/>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ФАС пришел к выводу, что указанная совокупность действий не была направлена на добросовестное исполнения сетевой организацией публичных обязательств по осуществлению технологического присоединения, а фактически указывает на уклонение от исполнения обязательств по осуществлению технологического присоединения.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Необходимо отметить, что понятия «доступ к электрической сети» и «недискриминационный доступ к услугам по передаче электрической энергии по сети» не тождественны. «Доступ к сети» - это не услуга, а подготовка сети к возможности оказывать потребителю услугу по передаче электроэнергии его энергопринимающим установкам». Доступ потребителя к сети характеризует использование определенной пропускной способности сети с целью передачи электроэнергии. «Следовательно, тому, кто хочет пользоваться услугами по передаче электроэнергии, необходимо иметь доступ к сетям»</w:t>
      </w:r>
      <w:r w:rsidRPr="00A07715">
        <w:rPr>
          <w:rStyle w:val="FootnoteReference"/>
          <w:rFonts w:ascii="Times New Roman" w:hAnsi="Times New Roman" w:cs="Times New Roman"/>
          <w:sz w:val="28"/>
          <w:szCs w:val="28"/>
        </w:rPr>
        <w:footnoteReference w:id="13"/>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Одной из актуальных проблем, породивших немало споров, как в доктрине, так и на практике, является вопрос о квалификации договора об осуществлении технологического присоединения к электрическим сетям (далее - договор технологического присоединения), так как в законодательстве в отличие от договора оказания услуг по передаче электрической энергии правовая природа договора технологического присоединения не установлена.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В настоящее время существует несколько позиций, выработанных как доктриной, так и судебной практикой относительно данной проблемы.</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Первоначально судебная практика для определения содержания договора исходила из того, что «в случае его неясности подлежит выяснению действительная общая воля сторон с учетом цели договора»</w:t>
      </w:r>
      <w:r w:rsidRPr="00A07715">
        <w:rPr>
          <w:rStyle w:val="FootnoteReference"/>
          <w:rFonts w:ascii="Times New Roman" w:hAnsi="Times New Roman" w:cs="Times New Roman"/>
          <w:sz w:val="28"/>
          <w:szCs w:val="28"/>
        </w:rPr>
        <w:footnoteReference w:id="14"/>
      </w:r>
      <w:r w:rsidRPr="00A07715">
        <w:rPr>
          <w:rFonts w:ascii="Times New Roman" w:hAnsi="Times New Roman" w:cs="Times New Roman"/>
          <w:sz w:val="28"/>
          <w:szCs w:val="28"/>
        </w:rPr>
        <w:t xml:space="preserve">. Затем точки зрения судов менялись и будут проанализированы далее.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В силу положений </w:t>
      </w:r>
      <w:hyperlink r:id="rId7" w:history="1">
        <w:r w:rsidRPr="00A07715">
          <w:rPr>
            <w:rStyle w:val="Hyperlink"/>
            <w:rFonts w:ascii="Times New Roman" w:hAnsi="Times New Roman" w:cs="Times New Roman"/>
            <w:color w:val="auto"/>
            <w:sz w:val="28"/>
            <w:szCs w:val="28"/>
            <w:u w:val="none"/>
          </w:rPr>
          <w:t>абз. 2 п. 1 ст. 26</w:t>
        </w:r>
      </w:hyperlink>
      <w:r w:rsidRPr="00A07715">
        <w:rPr>
          <w:rFonts w:ascii="Times New Roman" w:hAnsi="Times New Roman" w:cs="Times New Roman"/>
          <w:sz w:val="28"/>
          <w:szCs w:val="28"/>
        </w:rPr>
        <w:t xml:space="preserve"> ФЗ «Об электроэнергетике»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который заключается между сетевой организацией и обратившимся к ней лицом и является публичным</w:t>
      </w:r>
      <w:r w:rsidRPr="00A07715">
        <w:rPr>
          <w:rStyle w:val="FootnoteReference"/>
          <w:rFonts w:ascii="Times New Roman" w:hAnsi="Times New Roman" w:cs="Times New Roman"/>
          <w:sz w:val="28"/>
          <w:szCs w:val="28"/>
        </w:rPr>
        <w:footnoteReference w:id="15"/>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Порядок технологического присоединения, процедура присоединения, существенные условия договора, требования к выдаче технических условий, а также особенности технологического присоединения устанавливаются в Правилах технологического присоединения.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Одна из главенствующих позиций в доктрине заключается в том, что договор технологического присоединения считается договором возмездного оказания услуг. Например, С.А. Свирков считает, что по данному договору сетевая организация принимает на себя обязательства по реализации мероприятий, необходимых для осуществления технологического присоединения к сети энергоустановок заявителя, а последний обязуется «выполнить ряд технических условий (которые могут рассматриваться как технические предпосылки договора) и оплатить указанную услугу»</w:t>
      </w:r>
      <w:r w:rsidRPr="00A07715">
        <w:rPr>
          <w:rStyle w:val="FootnoteReference"/>
          <w:rFonts w:ascii="Times New Roman" w:hAnsi="Times New Roman" w:cs="Times New Roman"/>
          <w:sz w:val="28"/>
          <w:szCs w:val="28"/>
        </w:rPr>
        <w:footnoteReference w:id="16"/>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По мнению Ю.В. Романца данный договор необходимо квалифицировать как оказание услуг, так как предметом продажи выступает не результат, а действия, предшествующие ему и не имеющие материального выражения</w:t>
      </w:r>
      <w:r w:rsidRPr="00A07715">
        <w:rPr>
          <w:rStyle w:val="FootnoteReference"/>
          <w:rFonts w:ascii="Times New Roman" w:hAnsi="Times New Roman" w:cs="Times New Roman"/>
          <w:sz w:val="28"/>
          <w:szCs w:val="28"/>
        </w:rPr>
        <w:footnoteReference w:id="17"/>
      </w:r>
      <w:r w:rsidRPr="00A07715">
        <w:rPr>
          <w:rFonts w:ascii="Times New Roman" w:hAnsi="Times New Roman" w:cs="Times New Roman"/>
          <w:sz w:val="28"/>
          <w:szCs w:val="28"/>
        </w:rPr>
        <w:t>. Такого же мнения придерживается и И.С. Елисеев, считающий, что в данном случае предметом договора является услуга, которая заключается в «выполнении технологических и формальных предпосылок для получения возможности заключить договор энергоснабжения»</w:t>
      </w:r>
      <w:r w:rsidRPr="00A07715">
        <w:rPr>
          <w:rStyle w:val="FootnoteReference"/>
          <w:rFonts w:ascii="Times New Roman" w:hAnsi="Times New Roman" w:cs="Times New Roman"/>
          <w:sz w:val="28"/>
          <w:szCs w:val="28"/>
        </w:rPr>
        <w:footnoteReference w:id="18"/>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Данная позиция нашла свое подтверждение и в судебной практике. Так в п. 23 Обзора судебной практики Верховного суда Российской Федерации №1 (2018) суд отметил, что «договор о технологическом присоединении по всем своим существенным условиям соответствует договору о возмездном оказании услуг; к правоотношениям сторон по договору технологического присоединения применяются помимо специальных норм положения гл. 39 ГК РФ, а также общие положения об обязательствах и о договоре (раздел III ГК РФ).»</w:t>
      </w:r>
      <w:r w:rsidRPr="00A07715">
        <w:rPr>
          <w:rStyle w:val="FootnoteReference"/>
          <w:rFonts w:ascii="Times New Roman" w:hAnsi="Times New Roman" w:cs="Times New Roman"/>
          <w:sz w:val="28"/>
          <w:szCs w:val="28"/>
        </w:rPr>
        <w:footnoteReference w:id="19"/>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Согласно второй позиции договор технологического присоединения является договором подряда. Согласно </w:t>
      </w:r>
      <w:hyperlink r:id="rId8" w:history="1">
        <w:r w:rsidRPr="00A07715">
          <w:rPr>
            <w:rStyle w:val="Hyperlink"/>
            <w:rFonts w:ascii="Times New Roman" w:hAnsi="Times New Roman" w:cs="Times New Roman"/>
            <w:color w:val="auto"/>
            <w:sz w:val="28"/>
            <w:szCs w:val="28"/>
            <w:u w:val="none"/>
          </w:rPr>
          <w:t>ч. 1 ст. 702</w:t>
        </w:r>
      </w:hyperlink>
      <w:r w:rsidRPr="00A07715">
        <w:rPr>
          <w:rFonts w:ascii="Times New Roman" w:hAnsi="Times New Roman" w:cs="Times New Roman"/>
          <w:sz w:val="28"/>
          <w:szCs w:val="28"/>
        </w:rPr>
        <w:t xml:space="preserve"> Гражданского Кодекса Российской Федерации по договору подряда подрядчик обязуется выполнить по заданию заказчика определенную работу, а заказчик - принять результат работы и оплатить его. По мнению Ю.Ю. Захарова и Е.Д. Шешенина предметом договора технологического присоединения является комплекс мероприятий по фактическому присоединению к сети, имеющих овеществленный результат, поэтому к договору технологического присоединения следует применять положения Гражданского Кодекса Российской Федерации о договоре подряда</w:t>
      </w:r>
      <w:r w:rsidRPr="00A07715">
        <w:rPr>
          <w:rStyle w:val="FootnoteReference"/>
          <w:rFonts w:ascii="Times New Roman" w:hAnsi="Times New Roman" w:cs="Times New Roman"/>
          <w:sz w:val="28"/>
          <w:szCs w:val="28"/>
        </w:rPr>
        <w:footnoteReference w:id="20"/>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Третья точка зрения, которой придерживается О.А. Городов, заключается в том, что договор технологического присоединения относится к смешанным договорам, которые согласно ч. 3 ст. 421 Гражданского кодекса РФ «содержат элементы различных договоров, предусмотренных законом или иными правовыми актами»</w:t>
      </w:r>
      <w:r w:rsidRPr="00A07715">
        <w:rPr>
          <w:rStyle w:val="FootnoteReference"/>
          <w:rFonts w:ascii="Times New Roman" w:hAnsi="Times New Roman" w:cs="Times New Roman"/>
          <w:sz w:val="28"/>
          <w:szCs w:val="28"/>
        </w:rPr>
        <w:footnoteReference w:id="21"/>
      </w:r>
      <w:r w:rsidRPr="00A07715">
        <w:rPr>
          <w:rFonts w:ascii="Times New Roman" w:hAnsi="Times New Roman" w:cs="Times New Roman"/>
          <w:sz w:val="28"/>
          <w:szCs w:val="28"/>
        </w:rPr>
        <w:t>, то есть элементы договора возмездного оказания услуг и договора подряда</w:t>
      </w:r>
      <w:r w:rsidRPr="00A07715">
        <w:rPr>
          <w:rStyle w:val="FootnoteReference"/>
          <w:rFonts w:ascii="Times New Roman" w:hAnsi="Times New Roman" w:cs="Times New Roman"/>
          <w:sz w:val="28"/>
          <w:szCs w:val="28"/>
        </w:rPr>
        <w:footnoteReference w:id="22"/>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Например, в Постановлении Федерального арбитражного суда Московского округа от 10 июня 2013 г. № Ф05-4325/13 по делу № А41-42732/2012 суд пришел к выводу, что договор технологического присоединения, «являясь по своей правовой природе договором технологического присоединения, в то же время содержит элементы договоров подряда и возмездного оказания услуг, являясь сложным смешанным договором»</w:t>
      </w:r>
      <w:r w:rsidRPr="00A07715">
        <w:rPr>
          <w:rStyle w:val="FootnoteReference"/>
          <w:rFonts w:ascii="Times New Roman" w:hAnsi="Times New Roman" w:cs="Times New Roman"/>
          <w:sz w:val="28"/>
          <w:szCs w:val="28"/>
        </w:rPr>
        <w:footnoteReference w:id="23"/>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Также существует еще одна позиция по отнесению договора о технологическом присоединении к договору простого товарищества.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Согласно п. 1 ст. 1041 Гражданского кодекса Российской Федерации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A07715">
        <w:rPr>
          <w:rStyle w:val="FootnoteReference"/>
          <w:rFonts w:ascii="Times New Roman" w:hAnsi="Times New Roman" w:cs="Times New Roman"/>
          <w:sz w:val="28"/>
          <w:szCs w:val="28"/>
        </w:rPr>
        <w:footnoteReference w:id="24"/>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Сетевая организация, будучи коммерческой, при осуществлении своей деятельности преследует цель извлечения прибыли, а заявитель ориентирован на получение доступа к электрическим сетям для своих целей, также не происходит передача пользования имущества другой стороне для выполнения своих обязательств. В связи с чем, справедливо отмечает С. О. Рецлов, не представляется возможным укрепление и развитие такой позиции, потому что товарищи имеют разнонаправленные интересы, не совпадающие друг с другом. Кроме того остается спорным вопрос о возможности существования долевой собственности на результат совместной деятельности, что представляется невозможным</w:t>
      </w:r>
      <w:r w:rsidRPr="00A07715">
        <w:rPr>
          <w:rStyle w:val="FootnoteReference"/>
          <w:rFonts w:ascii="Times New Roman" w:hAnsi="Times New Roman" w:cs="Times New Roman"/>
          <w:sz w:val="28"/>
          <w:szCs w:val="28"/>
        </w:rPr>
        <w:footnoteReference w:id="25"/>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Пятая точка зрения заключается в отнесении данного договора к непоименованным в Гражданском Кодексе РФ договорам, договорам особого рода (sui generis), по своей правовой природе являющимся договором технологического присоединения. Например, в постановлении Президиума Высшего Арбитражного Суда Российской Федерации от 10 июля 2012 г. № 2551/12 указано, что рассматриваемый договор включает в себя существенные условия договора технологического присоединения. При таких обстоятельствах суды первой и кассационной инстанций необоснованно квалифицировали этот договор как</w:t>
      </w:r>
      <w:r w:rsidRPr="00A07715">
        <w:rPr>
          <w:rFonts w:ascii="Times New Roman" w:hAnsi="Times New Roman" w:cs="Times New Roman"/>
          <w:b/>
          <w:bCs/>
          <w:sz w:val="28"/>
          <w:szCs w:val="28"/>
        </w:rPr>
        <w:t xml:space="preserve"> </w:t>
      </w:r>
      <w:r w:rsidRPr="00A07715">
        <w:rPr>
          <w:rFonts w:ascii="Times New Roman" w:hAnsi="Times New Roman" w:cs="Times New Roman"/>
          <w:sz w:val="28"/>
          <w:szCs w:val="28"/>
        </w:rPr>
        <w:t>договор оказания услуг, а суд апелляционной инстанции - как смешанный договор, включающий в себя элементы договора возмездного оказания услуг и подряда. Настоящий договор по своей правовой природе является договором технологического присоединения.</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Аналогичную позицию занял Арбитражный суд Восточно-Сибирского округа, указав в постановлении от 02.12.2016 № Ф02-6733/2016 по делу № А78-599/2016, что правоотношения вытекают из договора технологического присоединения, то есть самостоятельного вида гражданско-правового договора</w:t>
      </w:r>
      <w:r w:rsidRPr="00A07715">
        <w:rPr>
          <w:rStyle w:val="FootnoteReference"/>
          <w:rFonts w:ascii="Times New Roman" w:hAnsi="Times New Roman" w:cs="Times New Roman"/>
          <w:sz w:val="28"/>
          <w:szCs w:val="28"/>
        </w:rPr>
        <w:footnoteReference w:id="26"/>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Определение правовой природы и квалификация договора является актуальным и важным аспектом при регулировании правоотношений, возникающих в сфере электроэнергетики, а также для решения ряда практических вопросов.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Следует отметить, что главными отличиями договора оказания услуг от договора подряда является овеществленность результата, его отделимость от личности подрядчика, предсказуемость и гарантированность</w:t>
      </w:r>
      <w:r w:rsidRPr="00A07715">
        <w:rPr>
          <w:rStyle w:val="FootnoteReference"/>
          <w:rFonts w:ascii="Times New Roman" w:hAnsi="Times New Roman" w:cs="Times New Roman"/>
          <w:sz w:val="28"/>
          <w:szCs w:val="28"/>
        </w:rPr>
        <w:footnoteReference w:id="27"/>
      </w:r>
      <w:r w:rsidRPr="00A07715">
        <w:rPr>
          <w:rFonts w:ascii="Times New Roman" w:hAnsi="Times New Roman" w:cs="Times New Roman"/>
          <w:sz w:val="28"/>
          <w:szCs w:val="28"/>
        </w:rPr>
        <w:t xml:space="preserve">, а также риск недостижения цели, которые являются имманентными чертами договора подряда. Целью подряда является не просто выполнение работ, но и достижение положительного результата. А для договора оказания услуг полезна и оплачиваема Заказчиком сама деятельность.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В связи с этим важным является вопрос о субъекте, которому переходит право собственности на вновь созданный объект электросетевого хозяйства, так как Правила технологического присоединения не содержат условий о возникновении права собственности.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Если мы классифицируем договор в соответствии с гл. 39 Гражданского кодекса РФ как договор возмездного оказания услуг, то сетевая организация будет собственником нового объекта, и бремя несения расходов по его эксплуатации будет лежать на ней.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Если же мы рассматриваем договор технологического присоединения в качестве договора подряда, то собственность на вновь созданный объект переходит потребителю, который будет вынужден нести расходы по обслуживанию, заключая договор на оказание эксплуатационных услуг, не имея при этом специальных знаний, что является безусловным минусом при квалификации договора технологического присоединения в качестве договора подряда.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Недостатком подхода квалификации договора технологического присоединения в качестве смешанного договора является то, что судьи разных судов и инстанций, основываясь на своем внутреннем убеждении, могут применять различные нормы права (либо договора возмездного оказания услуг, либо конструкции договора подряда), что, прежде всего, важно при решении вопроса о возмещения убытков сетевой организации в случае одностороннего расторжения договора.</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Согласно ст. 717 Гражданского кодекса РФ «если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r w:rsidRPr="00A07715">
        <w:rPr>
          <w:rStyle w:val="FootnoteReference"/>
          <w:rFonts w:ascii="Times New Roman" w:hAnsi="Times New Roman" w:cs="Times New Roman"/>
          <w:sz w:val="28"/>
          <w:szCs w:val="28"/>
        </w:rPr>
        <w:footnoteReference w:id="28"/>
      </w:r>
      <w:r w:rsidRPr="00A07715">
        <w:rPr>
          <w:rFonts w:ascii="Times New Roman" w:hAnsi="Times New Roman" w:cs="Times New Roman"/>
          <w:sz w:val="28"/>
          <w:szCs w:val="28"/>
        </w:rPr>
        <w:t>. А если применять положения п. 1 ст. 782 Гражданского кодекса РФ об одностороннем отказе от исполнения договора возмездного оказания услуг, то заказчик вправе отказаться от исполнения договора возмездного оказания услуг при условии оплаты исполнителю фактически понесенных им расходов. Как указал Президиум Высшего Арбитражного Суда Российской Федерации в постановлении от 10 июля 2012 г. № 2551/12</w:t>
      </w:r>
      <w:r w:rsidRPr="00A07715">
        <w:rPr>
          <w:rStyle w:val="FootnoteReference"/>
          <w:rFonts w:ascii="Times New Roman" w:hAnsi="Times New Roman" w:cs="Times New Roman"/>
          <w:sz w:val="28"/>
          <w:szCs w:val="28"/>
        </w:rPr>
        <w:footnoteReference w:id="29"/>
      </w:r>
      <w:r w:rsidRPr="00A07715">
        <w:rPr>
          <w:rFonts w:ascii="Times New Roman" w:hAnsi="Times New Roman" w:cs="Times New Roman"/>
          <w:sz w:val="28"/>
          <w:szCs w:val="28"/>
        </w:rPr>
        <w:t>, при квалификации договора технологического присоединения в качестве непоименованного договора единственным основанием для расторжения является нарушение сетевой организацией сроков технологического присоединения, указанных в договоре</w:t>
      </w:r>
      <w:r w:rsidRPr="00A07715">
        <w:rPr>
          <w:rStyle w:val="FootnoteReference"/>
          <w:rFonts w:ascii="Times New Roman" w:hAnsi="Times New Roman" w:cs="Times New Roman"/>
          <w:sz w:val="28"/>
          <w:szCs w:val="28"/>
        </w:rPr>
        <w:footnoteReference w:id="30"/>
      </w:r>
      <w:r w:rsidRPr="00A07715">
        <w:rPr>
          <w:rFonts w:ascii="Times New Roman" w:hAnsi="Times New Roman" w:cs="Times New Roman"/>
          <w:sz w:val="28"/>
          <w:szCs w:val="28"/>
        </w:rPr>
        <w:t xml:space="preserve">. Безусловно, такая позиция нарушает интересы и ограничивает в правах больше количества заявителей и не должна применяться на практике. </w:t>
      </w:r>
    </w:p>
    <w:p w:rsidR="00CB7B21" w:rsidRPr="00A07715" w:rsidRDefault="00CB7B21" w:rsidP="00730D0C">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Представляется наиболее верной позиция, изложенная в «Обзоре судебной практики Верховного Суда Российской Федерации № 1 (2018)» где указано, что «</w:t>
      </w:r>
      <w:r w:rsidRPr="00A07715">
        <w:rPr>
          <w:rFonts w:ascii="Times New Roman" w:hAnsi="Times New Roman" w:cs="Times New Roman"/>
          <w:sz w:val="28"/>
          <w:szCs w:val="28"/>
          <w:lang w:eastAsia="ru-RU"/>
        </w:rPr>
        <w:t>договор о технологическом присоединении по всем своим существенным условиям соответствует договору о возмездном оказании услуг</w:t>
      </w:r>
      <w:r w:rsidRPr="00A07715">
        <w:rPr>
          <w:rFonts w:ascii="Times New Roman" w:hAnsi="Times New Roman" w:cs="Times New Roman"/>
          <w:sz w:val="28"/>
          <w:szCs w:val="28"/>
        </w:rPr>
        <w:t xml:space="preserve"> »</w:t>
      </w:r>
      <w:r w:rsidRPr="00A07715">
        <w:rPr>
          <w:rStyle w:val="FootnoteReference"/>
          <w:rFonts w:ascii="Times New Roman" w:hAnsi="Times New Roman" w:cs="Times New Roman"/>
          <w:sz w:val="28"/>
          <w:szCs w:val="28"/>
        </w:rPr>
        <w:footnoteReference w:id="31"/>
      </w:r>
      <w:r w:rsidRPr="00A07715">
        <w:rPr>
          <w:rFonts w:ascii="Times New Roman" w:hAnsi="Times New Roman" w:cs="Times New Roman"/>
          <w:sz w:val="28"/>
          <w:szCs w:val="28"/>
          <w:lang w:eastAsia="ru-RU"/>
        </w:rPr>
        <w:t xml:space="preserve">. </w:t>
      </w:r>
      <w:r w:rsidRPr="00A07715">
        <w:rPr>
          <w:rFonts w:ascii="Times New Roman" w:hAnsi="Times New Roman" w:cs="Times New Roman"/>
          <w:sz w:val="28"/>
          <w:szCs w:val="28"/>
        </w:rPr>
        <w:t>Во-первых, с точки зрения соблюдения балансов интересов обоих сторон договора технологического присоединения, во-вторых, рассматривая цель и предмет договора технологического присоединения, считаем, что данный договор необходимо квалифицировать как договор возмездного оказания услуг.</w:t>
      </w:r>
    </w:p>
    <w:p w:rsidR="00CB7B21" w:rsidRPr="00A07715" w:rsidRDefault="00CB7B21" w:rsidP="00730D0C">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lang w:eastAsia="ru-RU"/>
        </w:rPr>
        <w:t xml:space="preserve">Иная квалификация договора может повлечь </w:t>
      </w:r>
      <w:r w:rsidRPr="00A07715">
        <w:rPr>
          <w:rFonts w:ascii="Times New Roman" w:hAnsi="Times New Roman" w:cs="Times New Roman"/>
          <w:sz w:val="28"/>
          <w:szCs w:val="28"/>
        </w:rPr>
        <w:t>ситуацию, когда при отсутствии интереса заказчика в присоединении энергопринимающего устройства к электрической сети, заказчик лишается возможности прекратить договорные отношения в установленных ГК РФ случаях и минимизировать свои убытки как в виде платы за технологическое присоединение, так и в виде предусмотренной договором ответственности за неисполнение обязательств по договору.</w:t>
      </w:r>
    </w:p>
    <w:p w:rsidR="00CB7B21" w:rsidRPr="00A07715" w:rsidRDefault="00CB7B21" w:rsidP="007C7B9C">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A07715">
        <w:rPr>
          <w:rFonts w:ascii="Times New Roman" w:hAnsi="Times New Roman" w:cs="Times New Roman"/>
          <w:sz w:val="28"/>
          <w:szCs w:val="28"/>
        </w:rPr>
        <w:t>Также можно говорить о том, что договор технологического присоединения является акцессорном по отношению к договору купли-продажи мощности посредством технологического присоединения потребителя к электрической сети общего пользования, поскольку т</w:t>
      </w:r>
      <w:r w:rsidRPr="00A07715">
        <w:rPr>
          <w:rFonts w:ascii="Times New Roman" w:hAnsi="Times New Roman" w:cs="Times New Roman"/>
          <w:sz w:val="28"/>
          <w:szCs w:val="28"/>
          <w:lang w:eastAsia="ru-RU"/>
        </w:rPr>
        <w:t xml:space="preserve">ехнологическое присоединение производится после выделения (продажи) сетевой организацией потребителю товара в виде мощности. Товар в виде электрической энергии потребитель впоследствии приобретает у другого субъекта электроэнергетики - гарантирующего поставщика после технологического присоединения энергопринимающих устройств. </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A07715">
        <w:rPr>
          <w:rFonts w:ascii="Times New Roman" w:hAnsi="Times New Roman" w:cs="Times New Roman"/>
          <w:sz w:val="28"/>
          <w:szCs w:val="28"/>
        </w:rPr>
        <w:t xml:space="preserve">В ст. 3 Федерального закона «Об электроэнергетике» определено, что на </w:t>
      </w:r>
      <w:r w:rsidRPr="00A07715">
        <w:rPr>
          <w:rFonts w:ascii="Times New Roman" w:hAnsi="Times New Roman" w:cs="Times New Roman"/>
          <w:sz w:val="28"/>
          <w:szCs w:val="28"/>
          <w:lang w:eastAsia="ru-RU"/>
        </w:rPr>
        <w:t xml:space="preserve">рынке электрической энергии и мощности обращаются особые товары – электрическая энергия и мощность. </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lang w:eastAsia="ru-RU"/>
        </w:rPr>
        <w:t>Т</w:t>
      </w:r>
      <w:r w:rsidRPr="00A07715">
        <w:rPr>
          <w:rFonts w:ascii="Times New Roman" w:hAnsi="Times New Roman" w:cs="Times New Roman"/>
          <w:sz w:val="28"/>
          <w:szCs w:val="28"/>
        </w:rPr>
        <w:t xml:space="preserve">оваром в гражданском обороте признаются не только вещи, но и нематериальные объекты - объекты интеллектуальной деятельности, средства индивидуализации производителя, различная коммерческая информация и т.д. </w:t>
      </w:r>
      <w:r w:rsidRPr="00A07715">
        <w:rPr>
          <w:rFonts w:ascii="Times New Roman" w:hAnsi="Times New Roman" w:cs="Times New Roman"/>
          <w:sz w:val="28"/>
          <w:szCs w:val="28"/>
          <w:lang w:eastAsia="ru-RU"/>
        </w:rPr>
        <w:t>Так, в ст. 4 Федерального закона от 26.07.2006 № 135-ФЗ «О защите конкуренции» товар определен как объект гражданских прав (в том числе работа, услуга, включая финансовую услугу), предназначенный для продажи, обмена или иного введения в оборот.</w:t>
      </w:r>
    </w:p>
    <w:p w:rsidR="00CB7B21" w:rsidRPr="00A07715" w:rsidRDefault="00CB7B21" w:rsidP="00D75E72">
      <w:pPr>
        <w:pStyle w:val="ConsPlusNormal"/>
        <w:spacing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Мощность обладает ценностью, позволяет определить количество товара через свойства объектов, производящих электрическую энергию, имеет физические величины, характеризующие количество и качество вырабатываемой электрической энергии. Квалификация мощности в качестве самостоятельного товара, в результате приобретения которого возникает определенное гражданское право субъекта, дает возможность признания за мощностью оборотоспособности, в том числе на розничном рынке электроэнергетики. </w:t>
      </w:r>
    </w:p>
    <w:p w:rsidR="00CB7B21" w:rsidRPr="00A07715" w:rsidRDefault="00CB7B21" w:rsidP="00D75E72">
      <w:pPr>
        <w:pStyle w:val="ConsPlusNormal"/>
        <w:spacing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Гражданский оборот мощности осуществляется посредством технологического присоединения, его переоформления на другое лицо или перераспределения мощности. В п. 40 (5)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 861, указано, что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 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CB7B21" w:rsidRPr="00A07715" w:rsidRDefault="00CB7B21" w:rsidP="00EE6AB2">
      <w:pPr>
        <w:spacing w:after="0" w:line="360" w:lineRule="auto"/>
        <w:ind w:firstLine="709"/>
        <w:jc w:val="both"/>
        <w:rPr>
          <w:rFonts w:ascii="Times New Roman" w:hAnsi="Times New Roman" w:cs="Times New Roman"/>
          <w:sz w:val="28"/>
          <w:szCs w:val="28"/>
          <w:lang w:eastAsia="ru-RU"/>
        </w:rPr>
      </w:pPr>
      <w:r w:rsidRPr="00A07715">
        <w:rPr>
          <w:rFonts w:ascii="Times New Roman" w:hAnsi="Times New Roman" w:cs="Times New Roman"/>
          <w:sz w:val="28"/>
          <w:szCs w:val="28"/>
        </w:rPr>
        <w:t>В представленной конструкции купли-продажи мощности технологическое присоединение является обеспечительным обязательством</w:t>
      </w:r>
      <w:r w:rsidRPr="00A07715">
        <w:rPr>
          <w:rFonts w:ascii="Times New Roman" w:hAnsi="Times New Roman" w:cs="Times New Roman"/>
          <w:sz w:val="28"/>
          <w:szCs w:val="28"/>
          <w:lang w:eastAsia="ru-RU"/>
        </w:rPr>
        <w:t xml:space="preserve"> в силу производности возникновения и объема требования, его следования за главным требованием, акцессорности прекращения и возможности принудительного осуществления. </w:t>
      </w:r>
    </w:p>
    <w:p w:rsidR="00CB7B21" w:rsidRPr="00A07715" w:rsidRDefault="00CB7B21">
      <w:pPr>
        <w:spacing w:after="0" w:line="240" w:lineRule="auto"/>
        <w:rPr>
          <w:rFonts w:ascii="Times New Roman" w:hAnsi="Times New Roman" w:cs="Times New Roman"/>
          <w:sz w:val="28"/>
          <w:szCs w:val="28"/>
          <w:lang w:eastAsia="ru-RU"/>
        </w:rPr>
      </w:pPr>
      <w:r w:rsidRPr="00A07715">
        <w:rPr>
          <w:rFonts w:ascii="Times New Roman" w:hAnsi="Times New Roman" w:cs="Times New Roman"/>
          <w:sz w:val="28"/>
          <w:szCs w:val="28"/>
          <w:lang w:eastAsia="ru-RU"/>
        </w:rPr>
        <w:br w:type="page"/>
      </w:r>
    </w:p>
    <w:p w:rsidR="00CB7B21" w:rsidRPr="00A07715" w:rsidRDefault="00CB7B21" w:rsidP="00EE6AB2">
      <w:pPr>
        <w:spacing w:after="0" w:line="360" w:lineRule="auto"/>
        <w:ind w:firstLine="709"/>
        <w:jc w:val="both"/>
        <w:rPr>
          <w:rFonts w:ascii="Times New Roman" w:hAnsi="Times New Roman" w:cs="Times New Roman"/>
          <w:sz w:val="20"/>
          <w:szCs w:val="20"/>
        </w:rPr>
      </w:pPr>
    </w:p>
    <w:p w:rsidR="00CB7B21" w:rsidRPr="00A07715" w:rsidRDefault="00CB7B21" w:rsidP="002B2FD1">
      <w:pPr>
        <w:pStyle w:val="Heading1"/>
        <w:spacing w:before="0" w:line="360" w:lineRule="auto"/>
        <w:jc w:val="center"/>
        <w:rPr>
          <w:rFonts w:ascii="Times New Roman" w:hAnsi="Times New Roman" w:cs="Times New Roman"/>
          <w:b w:val="0"/>
          <w:bCs w:val="0"/>
          <w:color w:val="auto"/>
        </w:rPr>
      </w:pPr>
      <w:bookmarkStart w:id="4" w:name="_Toc513718721"/>
      <w:r w:rsidRPr="00A07715">
        <w:rPr>
          <w:rFonts w:ascii="Times New Roman" w:hAnsi="Times New Roman" w:cs="Times New Roman"/>
          <w:color w:val="auto"/>
        </w:rPr>
        <w:t>Глава 2. Характеристика элементов конструкции договора технологического присоединения к электрическим сетям</w:t>
      </w:r>
      <w:bookmarkEnd w:id="4"/>
    </w:p>
    <w:p w:rsidR="00CB7B21" w:rsidRPr="00A07715" w:rsidRDefault="00CB7B21" w:rsidP="00D75E72">
      <w:pPr>
        <w:spacing w:after="0" w:line="360" w:lineRule="auto"/>
        <w:rPr>
          <w:rFonts w:ascii="Times New Roman" w:hAnsi="Times New Roman" w:cs="Times New Roman"/>
          <w:sz w:val="28"/>
          <w:szCs w:val="28"/>
        </w:rPr>
      </w:pPr>
    </w:p>
    <w:p w:rsidR="00CB7B21" w:rsidRPr="00A07715" w:rsidRDefault="00CB7B21" w:rsidP="00D75E72">
      <w:pPr>
        <w:pStyle w:val="Heading2"/>
        <w:spacing w:before="0" w:line="360" w:lineRule="auto"/>
        <w:jc w:val="center"/>
        <w:rPr>
          <w:rFonts w:ascii="Times New Roman" w:hAnsi="Times New Roman" w:cs="Times New Roman"/>
          <w:color w:val="auto"/>
          <w:sz w:val="28"/>
          <w:szCs w:val="28"/>
        </w:rPr>
      </w:pPr>
      <w:bookmarkStart w:id="5" w:name="_Toc513718722"/>
      <w:r w:rsidRPr="00A07715">
        <w:rPr>
          <w:rFonts w:ascii="Times New Roman" w:hAnsi="Times New Roman" w:cs="Times New Roman"/>
          <w:color w:val="auto"/>
          <w:sz w:val="28"/>
          <w:szCs w:val="28"/>
        </w:rPr>
        <w:t>§ 1. Предмет договора технологического присоединения к электрическим сетям</w:t>
      </w:r>
      <w:bookmarkEnd w:id="5"/>
    </w:p>
    <w:p w:rsidR="00CB7B21" w:rsidRPr="00A07715" w:rsidRDefault="00CB7B21" w:rsidP="00B65BA4"/>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Гражданским кодексом установлены условия, которые стороны должны согласовать для того, чтобы договор признавался заключенным. В соответствии со ст. 432 ГК РФ, договор считается заключенным, если между сторонами достигнуто соглашение по всем существенным условиям, к которым относятся положения о предмете договора, а также условия, сформулированные в законе или иных правовых актах как существенные или необходимые для договоров данного вида.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Следует отметить, что когда речь идет об определении предмета договора технологического присоединения к электрическим сетям, возникают разногласия по поводу определения понятия «предмет договора».</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В древнем Риме было две основные концепции о предмете обязательства. Сторонники одной из них считали, что предметом договора всегда является объект материального мира, по поводу которого достигнута договоренность, по отношению к которому стороны будут совершать действия. Их противники полагали, что предметом обязательства является обязанность что-либо совершить по отношению к объекту правоотношения, т.е. основным является не вещь, а порядок воздействия на нее.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Современная доктрина гражданского права продолжает совершенствовать понятие предмета договора. Так, А.Д. Корецкий считает, что «возможны два варианта ответа на вопрос о том, что составляет предмет договора: 1) предметом договора является конкретное благо, ради получения которого он заключается, т. е. предмет договора синонимичен понятию «объект гражданского права»; 2) предметом являются действия по передаче (либо созданию и передаче) данного блага от одного субъекта к другому, т. е. предмет договора не является синонимом термина «объект гражданского права», а обозначает действие по передаче последнего управомоченному лицу»</w:t>
      </w:r>
      <w:r w:rsidRPr="00A07715">
        <w:rPr>
          <w:rStyle w:val="FootnoteReference"/>
          <w:rFonts w:ascii="Times New Roman" w:hAnsi="Times New Roman" w:cs="Times New Roman"/>
          <w:sz w:val="28"/>
          <w:szCs w:val="28"/>
        </w:rPr>
        <w:footnoteReference w:id="32"/>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В.В. Витрянский отмечает, что «предмет договора, а вернее сказать, предмет обязательства, вытекающего из договора, представляет собой действия (или бездействие), которые должна совершить обязанная сторона (или, соответственно, воздержаться от их совершения)»</w:t>
      </w:r>
      <w:r w:rsidRPr="00A07715">
        <w:rPr>
          <w:rStyle w:val="FootnoteReference"/>
          <w:rFonts w:ascii="Times New Roman" w:hAnsi="Times New Roman" w:cs="Times New Roman"/>
          <w:sz w:val="28"/>
          <w:szCs w:val="28"/>
        </w:rPr>
        <w:footnoteReference w:id="33"/>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Ф.И. Гавзе понимал предмет через объект материального мира и действия, которые на него направлены</w:t>
      </w:r>
      <w:r w:rsidRPr="00A07715">
        <w:rPr>
          <w:rStyle w:val="FootnoteReference"/>
          <w:rFonts w:ascii="Times New Roman" w:hAnsi="Times New Roman" w:cs="Times New Roman"/>
          <w:sz w:val="28"/>
          <w:szCs w:val="28"/>
        </w:rPr>
        <w:footnoteReference w:id="34"/>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В. Е. Егоров и И.В. Хярм отмечают приемы юридической техники законодателя, который намеренно нивелирует грань между понятием объект обязательства и предмет обязательства, и обращают в своей работе внимание на то, что «предмет существует только один - действия сторон, возникающие по поводу того или иного соглашения, а объектов, то есть конкретных благ, которыми обмениваются стороны соглашения, может быть несколько»</w:t>
      </w:r>
      <w:r w:rsidRPr="00A07715">
        <w:rPr>
          <w:rStyle w:val="FootnoteReference"/>
          <w:rFonts w:ascii="Times New Roman" w:hAnsi="Times New Roman" w:cs="Times New Roman"/>
          <w:sz w:val="28"/>
          <w:szCs w:val="28"/>
        </w:rPr>
        <w:footnoteReference w:id="35"/>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Исходя из анализа доктринальных подходов к определению предмета договора, представляется неверной позиция, при которой предмет договора определяется только через объекты материального мира, поскольку само по себе указание в договоре на объект направленности действий сторон не отражает его правовую природу, соответственно становится не очевидной специфика отношений и правила правового регулирования, подлежащие применению в случаях, когда нет соответствующего согласования между сторонами.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В законодательстве четко не урегулирован вопрос, касающийся определения предмета договора технологического присоединения к электрическим сетям. По данному договору сетевая организация принимает на себя обязательство по осуществлению технологического присоединения энергопринимающих устройств потребителя, в рамках которого, в том числе, осуществляется проектирование, строительство и реконструкция объектов электросетевого хозяйства, урегулируются отношений с третьими лица в случае необходимости строительства или модернизации объектов электросетевого хозяйства. В этом выражается особая правовая роль договора технологического присоединения, который предваряет включение энергопринимающих устройств заявителя к электрическим сетям сетевой организации.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По мнению Е.О. Крассова, договоры, заключаемые в сфере электроэнергетики, «можно подразделить на договоры по снабжению электрической энергией и на договоры об организации снабжения электрической энергией»</w:t>
      </w:r>
      <w:r w:rsidRPr="00A07715">
        <w:rPr>
          <w:rStyle w:val="FootnoteReference"/>
          <w:rFonts w:ascii="Times New Roman" w:hAnsi="Times New Roman" w:cs="Times New Roman"/>
          <w:sz w:val="28"/>
          <w:szCs w:val="28"/>
        </w:rPr>
        <w:footnoteReference w:id="36"/>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Схожей точки зрения придерживается и А.В. Смагин, который считает, что «в обязательствах по оказанию услуг до заключения основного договора оказания услуг в одних случаях могут возникать организационные договорные отношения, а в других организационные обязанности являются содержанием самих договоров оказания услуг»</w:t>
      </w:r>
      <w:r w:rsidRPr="00A07715">
        <w:rPr>
          <w:rStyle w:val="FootnoteReference"/>
          <w:rFonts w:ascii="Times New Roman" w:hAnsi="Times New Roman" w:cs="Times New Roman"/>
          <w:sz w:val="28"/>
          <w:szCs w:val="28"/>
        </w:rPr>
        <w:footnoteReference w:id="37"/>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Особый организационный характер отмечает и Верховный суд, который, рассматривая дело о признании частично недействующим п. 2 Правил технологического присоединения, указал, что «технологическое присоединение является неотъемлемой организационно-технической предпосылкой, необходимой для оказания сетевой организацией услуг по передаче электрической энергии»</w:t>
      </w:r>
      <w:r w:rsidRPr="00A07715">
        <w:rPr>
          <w:rStyle w:val="FootnoteReference"/>
          <w:rFonts w:ascii="Times New Roman" w:hAnsi="Times New Roman" w:cs="Times New Roman"/>
          <w:sz w:val="28"/>
          <w:szCs w:val="28"/>
        </w:rPr>
        <w:footnoteReference w:id="38"/>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Ст. 128 ГК РФ содержит открытый перечень объектов гражданский прав, который подлежит расширительному толкованию. В силу того, что закон не успевает регламентировать быстро развивающиеся отношения в сфере энергетики, на сегодняшний день прямого закрепления электроэнергии в качестве объекта прав нет, в связи с чем, вопрос определения ее правовой природы остается актуальным и дискуссионным и достаточно широко освещается в научной литературе.</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В соответствии с действующим законодательством отношения по передаче электрической энергии относятся к купле-продаже, где продавец обязуется передать товар, а покупатель обязуется его оплатить. Применяя к договору по передаче энергии правила о купле-продаже, законодатель тем самым устанавливает правовой режим, применяемый для вещей.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Однако это не единственное мнение, существующее в доктрине, так как правовая природа электроэнергии интересовала ученых уже в начале ХХ века.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М.М. Агарков не находил оснований для отнесения энергии к вещам или праву, потому считал, что отношения по поводу электроэнергии стоит отнести к договору подряда</w:t>
      </w:r>
      <w:r w:rsidRPr="00A07715">
        <w:rPr>
          <w:rStyle w:val="FootnoteReference"/>
          <w:rFonts w:ascii="Times New Roman" w:hAnsi="Times New Roman" w:cs="Times New Roman"/>
          <w:sz w:val="28"/>
          <w:szCs w:val="28"/>
        </w:rPr>
        <w:footnoteReference w:id="39"/>
      </w:r>
      <w:r w:rsidRPr="00A07715">
        <w:rPr>
          <w:rFonts w:ascii="Times New Roman" w:hAnsi="Times New Roman" w:cs="Times New Roman"/>
          <w:sz w:val="28"/>
          <w:szCs w:val="28"/>
        </w:rPr>
        <w:t>. Современная доктрина идет по пути отнесения отношения по поводу энергии к числу работ или услуг</w:t>
      </w:r>
      <w:r w:rsidRPr="00A07715">
        <w:rPr>
          <w:rStyle w:val="FootnoteReference"/>
          <w:rFonts w:ascii="Times New Roman" w:hAnsi="Times New Roman" w:cs="Times New Roman"/>
          <w:sz w:val="28"/>
          <w:szCs w:val="28"/>
        </w:rPr>
        <w:footnoteReference w:id="40"/>
      </w:r>
      <w:r w:rsidRPr="00A07715">
        <w:rPr>
          <w:rFonts w:ascii="Times New Roman" w:hAnsi="Times New Roman" w:cs="Times New Roman"/>
          <w:sz w:val="28"/>
          <w:szCs w:val="28"/>
        </w:rPr>
        <w:t>. Однако главенствующим становится концепция причисления энергии к имуществу особого рода</w:t>
      </w:r>
      <w:r w:rsidRPr="00A07715">
        <w:rPr>
          <w:rStyle w:val="FootnoteReference"/>
          <w:rFonts w:ascii="Times New Roman" w:hAnsi="Times New Roman" w:cs="Times New Roman"/>
          <w:sz w:val="28"/>
          <w:szCs w:val="28"/>
        </w:rPr>
        <w:footnoteReference w:id="41"/>
      </w:r>
      <w:r w:rsidRPr="00A07715">
        <w:rPr>
          <w:rFonts w:ascii="Times New Roman" w:hAnsi="Times New Roman" w:cs="Times New Roman"/>
          <w:sz w:val="28"/>
          <w:szCs w:val="28"/>
        </w:rPr>
        <w:t>. Связано это с тем, что, квалифицируя энергию как имущество особого рода, сторонники этой позиции стремятся распространить на нее режим права собственности. Их оппоненты не согласны с такой точкой зрения и заявляют, что «используемое законодателем в широком смысле понятие имущества, к которому относятся, помимо прочего, имущественные права, не позволяет сделать вывод о том, что в отношении всего имущества у его обладателя возникает право собственности»</w:t>
      </w:r>
      <w:r w:rsidRPr="00A07715">
        <w:rPr>
          <w:rStyle w:val="FootnoteReference"/>
          <w:rFonts w:ascii="Times New Roman" w:hAnsi="Times New Roman" w:cs="Times New Roman"/>
          <w:sz w:val="28"/>
          <w:szCs w:val="28"/>
        </w:rPr>
        <w:footnoteReference w:id="42"/>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Представляется верной позиция П.Г. Лахно, который рассматривает энергию как «самостоятельный объект правового регулирования»</w:t>
      </w:r>
      <w:r w:rsidRPr="00A07715">
        <w:rPr>
          <w:rStyle w:val="FootnoteReference"/>
          <w:rFonts w:ascii="Times New Roman" w:hAnsi="Times New Roman" w:cs="Times New Roman"/>
          <w:sz w:val="28"/>
          <w:szCs w:val="28"/>
        </w:rPr>
        <w:footnoteReference w:id="43"/>
      </w:r>
      <w:r w:rsidRPr="00A07715">
        <w:rPr>
          <w:rFonts w:ascii="Times New Roman" w:hAnsi="Times New Roman" w:cs="Times New Roman"/>
          <w:sz w:val="28"/>
          <w:szCs w:val="28"/>
        </w:rPr>
        <w:t>. Эту позицию развивает С.А. Тебенькова, которая рассматривает электроэнергию «как объект гражданских прав и особый товар, относящийся не к вещам и не к имущественным правам, а к особой промежуточной объектной категории, обладающей специфическими свойствами, ограничивающими возможности использования в гражданском обороте»</w:t>
      </w:r>
      <w:r w:rsidRPr="00A07715">
        <w:rPr>
          <w:rStyle w:val="FootnoteReference"/>
          <w:rFonts w:ascii="Times New Roman" w:hAnsi="Times New Roman" w:cs="Times New Roman"/>
          <w:sz w:val="28"/>
          <w:szCs w:val="28"/>
        </w:rPr>
        <w:footnoteReference w:id="44"/>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Следовательно, представляя собой особый вид объектов гражданских прав, возможность использования электроэнергии в гражданском обороте ограничена и связано это именно с тем, что получить электроэнергию может только потребитель, энергопринимающее устройство которого должным образом присоединено к электрическим сетям.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Особым самостоятельным объектом гражданских прав на рынке электроэнергии является мощность. Некоторые исследователи отмечают, что мощность представляет собой лишь качественную характеристику электроэнергии, которая определяется способностью генерирующего оборудования энергоснабжающей организации использовать оборудование таким способом, который бы обеспечивал выработку энергии определенного количества и качества</w:t>
      </w:r>
      <w:r w:rsidRPr="00A07715">
        <w:rPr>
          <w:rStyle w:val="FootnoteReference"/>
          <w:rFonts w:ascii="Times New Roman" w:hAnsi="Times New Roman" w:cs="Times New Roman"/>
          <w:sz w:val="28"/>
          <w:szCs w:val="28"/>
        </w:rPr>
        <w:footnoteReference w:id="45"/>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 данными утверждением сложно согласиться, поскольку, как самостоятельный объект, мощность определяется самим законодателем. В п. 42 Правил оптового рынка электрической энергии и мощности</w:t>
      </w:r>
      <w:r w:rsidRPr="00A07715">
        <w:rPr>
          <w:rStyle w:val="FootnoteReference"/>
          <w:rFonts w:ascii="Times New Roman" w:hAnsi="Times New Roman" w:cs="Times New Roman"/>
          <w:sz w:val="28"/>
          <w:szCs w:val="28"/>
        </w:rPr>
        <w:footnoteReference w:id="46"/>
      </w:r>
      <w:r w:rsidRPr="00A07715">
        <w:rPr>
          <w:rFonts w:ascii="Times New Roman" w:hAnsi="Times New Roman" w:cs="Times New Roman"/>
          <w:sz w:val="28"/>
          <w:szCs w:val="28"/>
        </w:rPr>
        <w:t xml:space="preserve"> установлено, что мощность является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Данная позиция поддерживается П.Г. Лахно, который считает, что указание в законе на способность самостоятельного оборота на оптовом рынке делает мощность самостоятельным товаром</w:t>
      </w:r>
      <w:r w:rsidRPr="00A07715">
        <w:rPr>
          <w:rStyle w:val="FootnoteReference"/>
          <w:rFonts w:ascii="Times New Roman" w:hAnsi="Times New Roman" w:cs="Times New Roman"/>
          <w:sz w:val="28"/>
          <w:szCs w:val="28"/>
        </w:rPr>
        <w:footnoteReference w:id="47"/>
      </w:r>
      <w:r w:rsidRPr="00A07715">
        <w:rPr>
          <w:rFonts w:ascii="Times New Roman" w:hAnsi="Times New Roman" w:cs="Times New Roman"/>
          <w:sz w:val="28"/>
          <w:szCs w:val="28"/>
        </w:rPr>
        <w:t>. Близким нам также представляется позиция А.М. Шафира, который отмечает, что некоторые правоведы, характеризуя плату за мощность электроэнергии в виде компенсационного механизма за поддержание генерирующего оборудования поставщика энергии в работоспособном состоянии, все же признают мощность самостоятельным объектом правоотношений способным к обороту и применяют складывающиеся отношения сторон как договор купли-продажи мощности</w:t>
      </w:r>
      <w:r w:rsidRPr="00A07715">
        <w:rPr>
          <w:rStyle w:val="FootnoteReference"/>
          <w:rFonts w:ascii="Times New Roman" w:hAnsi="Times New Roman" w:cs="Times New Roman"/>
          <w:sz w:val="28"/>
          <w:szCs w:val="28"/>
        </w:rPr>
        <w:footnoteReference w:id="48"/>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Говоря о предмете договора технологического присоединения и определив его в общем виде, как принятые на себя сторонами договора обязательства, нам следует обратиться к п. 16 Правил технологического присоединения, которыми также установлены существенные условия данной договорной конструкции. К существенным условиям относятся: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1) перечень мероприятий по технологическому присоединению, которые определяются в технических условиях, и обязательства сторон по их выполнению;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2) срок осуществления мероприятий по технологическому присоединению, который исчисляется со дня заключения договора (здесь законом установлен порядок определения сроков осуществления мероприятий по технологическому присоединению в зависимости от поданной заявки);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3) положение об ответственности сторон за несоблюдение установленных договором и настоящими Правилами сроков исполнения своих обязательств, в том числе: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bookmarkStart w:id="6" w:name="p1140"/>
      <w:bookmarkEnd w:id="6"/>
      <w:r w:rsidRPr="00A07715">
        <w:rPr>
          <w:rFonts w:ascii="Times New Roman" w:hAnsi="Times New Roman" w:cs="Times New Roman"/>
          <w:sz w:val="28"/>
          <w:szCs w:val="28"/>
        </w:rPr>
        <w:t xml:space="preserve"> обязанность сторон договора об уплате неустойки при нарушении срока осуществления мероприятий по технологическому присоединению; обязанность сторон договора по возмещению убытков, причиненных принудительным взысканием неустойки; право сетевой организации обратиться в суд с иском о расторжении договора в случаях, предусмотренных в настоящих Правилах;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4) порядок разграничения балансовой принадлежности электрических сетей и эксплуатационной ответственности сторон;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5) размер платы за технологическое присоединение, определяемый в соответствии с законодательством РФ в сфере электроэнергетики;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6) порядок и сроки внесения заявителем платы за технологическое присоединение. </w:t>
      </w:r>
    </w:p>
    <w:p w:rsidR="00CB7B21" w:rsidRPr="00A07715" w:rsidRDefault="00CB7B21" w:rsidP="00D75E72">
      <w:pPr>
        <w:spacing w:line="360" w:lineRule="auto"/>
        <w:rPr>
          <w:rFonts w:ascii="Times New Roman" w:hAnsi="Times New Roman" w:cs="Times New Roman"/>
          <w:sz w:val="28"/>
          <w:szCs w:val="28"/>
        </w:rPr>
      </w:pPr>
    </w:p>
    <w:p w:rsidR="00CB7B21" w:rsidRPr="00A07715" w:rsidRDefault="00CB7B21" w:rsidP="00D75E72">
      <w:pPr>
        <w:spacing w:line="360" w:lineRule="auto"/>
        <w:rPr>
          <w:rFonts w:ascii="Times New Roman" w:hAnsi="Times New Roman" w:cs="Times New Roman"/>
          <w:sz w:val="28"/>
          <w:szCs w:val="28"/>
        </w:rPr>
      </w:pPr>
    </w:p>
    <w:p w:rsidR="00CB7B21" w:rsidRDefault="00CB7B21" w:rsidP="00A07715">
      <w:pPr>
        <w:pStyle w:val="Heading2"/>
        <w:spacing w:before="0" w:line="360" w:lineRule="auto"/>
        <w:jc w:val="center"/>
        <w:rPr>
          <w:rFonts w:ascii="Times New Roman" w:hAnsi="Times New Roman" w:cs="Times New Roman"/>
          <w:color w:val="auto"/>
          <w:sz w:val="28"/>
          <w:szCs w:val="28"/>
        </w:rPr>
      </w:pPr>
      <w:r w:rsidRPr="00A07715">
        <w:rPr>
          <w:rFonts w:ascii="Times New Roman" w:hAnsi="Times New Roman" w:cs="Times New Roman"/>
          <w:color w:val="auto"/>
          <w:sz w:val="28"/>
          <w:szCs w:val="28"/>
        </w:rPr>
        <w:br w:type="page"/>
      </w:r>
      <w:bookmarkStart w:id="7" w:name="_Toc513718723"/>
    </w:p>
    <w:p w:rsidR="00CB7B21" w:rsidRPr="00A07715" w:rsidRDefault="00CB7B21" w:rsidP="00A07715">
      <w:pPr>
        <w:pStyle w:val="Heading2"/>
        <w:spacing w:before="0" w:line="360" w:lineRule="auto"/>
        <w:jc w:val="center"/>
        <w:rPr>
          <w:rFonts w:ascii="Times New Roman" w:hAnsi="Times New Roman" w:cs="Times New Roman"/>
          <w:color w:val="auto"/>
          <w:sz w:val="28"/>
          <w:szCs w:val="28"/>
        </w:rPr>
      </w:pPr>
      <w:r w:rsidRPr="00A07715">
        <w:rPr>
          <w:rFonts w:ascii="Times New Roman" w:hAnsi="Times New Roman" w:cs="Times New Roman"/>
          <w:color w:val="auto"/>
          <w:sz w:val="28"/>
          <w:szCs w:val="28"/>
        </w:rPr>
        <w:t>§ 2. Стороны договора технологического присоединения к электрическим сетям</w:t>
      </w:r>
      <w:bookmarkEnd w:id="7"/>
    </w:p>
    <w:p w:rsidR="00CB7B21" w:rsidRPr="00A07715" w:rsidRDefault="00CB7B21" w:rsidP="00A07715">
      <w:pPr>
        <w:spacing w:after="0" w:line="360" w:lineRule="auto"/>
        <w:rPr>
          <w:rFonts w:ascii="Times New Roman" w:hAnsi="Times New Roman" w:cs="Times New Roman"/>
          <w:sz w:val="28"/>
          <w:szCs w:val="28"/>
        </w:rPr>
      </w:pPr>
    </w:p>
    <w:p w:rsidR="00CB7B21" w:rsidRPr="00A07715" w:rsidRDefault="00CB7B21" w:rsidP="00A07715">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Сторонами договора технологического присоединения к электрическим сетям являются заявитель и сетевая организация. В Постановлении Правительства № 861 сетевые организации определяется как </w:t>
      </w:r>
      <w:r w:rsidRPr="00A07715">
        <w:rPr>
          <w:rFonts w:ascii="Times New Roman" w:hAnsi="Times New Roman" w:cs="Times New Roman"/>
          <w:sz w:val="28"/>
          <w:szCs w:val="28"/>
          <w:lang w:eastAsia="ru-RU"/>
        </w:rPr>
        <w:t xml:space="preserve">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они оказывают услуги по передаче электрической энергии и осуществляют в установленном </w:t>
      </w:r>
      <w:hyperlink r:id="rId9" w:history="1">
        <w:r w:rsidRPr="00A07715">
          <w:rPr>
            <w:rFonts w:ascii="Times New Roman" w:hAnsi="Times New Roman" w:cs="Times New Roman"/>
            <w:sz w:val="28"/>
            <w:szCs w:val="28"/>
            <w:lang w:eastAsia="ru-RU"/>
          </w:rPr>
          <w:t>порядке</w:t>
        </w:r>
      </w:hyperlink>
      <w:r w:rsidRPr="00A07715">
        <w:rPr>
          <w:rFonts w:ascii="Times New Roman" w:hAnsi="Times New Roman" w:cs="Times New Roman"/>
          <w:sz w:val="28"/>
          <w:szCs w:val="28"/>
          <w:lang w:eastAsia="ru-RU"/>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Из этого определения можно выделить следующие признаки, присущие сетевой организации:</w:t>
      </w:r>
    </w:p>
    <w:p w:rsidR="00CB7B21" w:rsidRPr="00A07715" w:rsidRDefault="00CB7B21" w:rsidP="00D75E72">
      <w:pPr>
        <w:numPr>
          <w:ilvl w:val="0"/>
          <w:numId w:val="9"/>
        </w:numPr>
        <w:tabs>
          <w:tab w:val="clear" w:pos="1429"/>
          <w:tab w:val="num" w:pos="770"/>
        </w:tabs>
        <w:spacing w:after="0" w:line="36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организация;</w:t>
      </w:r>
    </w:p>
    <w:p w:rsidR="00CB7B21" w:rsidRPr="00A07715" w:rsidRDefault="00CB7B21" w:rsidP="00D75E72">
      <w:pPr>
        <w:numPr>
          <w:ilvl w:val="0"/>
          <w:numId w:val="9"/>
        </w:numPr>
        <w:tabs>
          <w:tab w:val="clear" w:pos="1429"/>
          <w:tab w:val="num" w:pos="770"/>
        </w:tabs>
        <w:spacing w:after="0" w:line="36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право или иное законное основание, на основании которого сетевая организация владеет объектом электросетевого хозяйства; </w:t>
      </w:r>
    </w:p>
    <w:p w:rsidR="00CB7B21" w:rsidRPr="00A07715" w:rsidRDefault="00CB7B21" w:rsidP="00D75E72">
      <w:pPr>
        <w:numPr>
          <w:ilvl w:val="0"/>
          <w:numId w:val="9"/>
        </w:numPr>
        <w:tabs>
          <w:tab w:val="clear" w:pos="1429"/>
          <w:tab w:val="num" w:pos="770"/>
        </w:tabs>
        <w:spacing w:after="0" w:line="36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оказание услуг по передаче электрической энергии и осуществление технологического присоединения;</w:t>
      </w:r>
    </w:p>
    <w:p w:rsidR="00CB7B21" w:rsidRPr="00A07715" w:rsidRDefault="00CB7B21" w:rsidP="00D75E72">
      <w:pPr>
        <w:numPr>
          <w:ilvl w:val="0"/>
          <w:numId w:val="9"/>
        </w:numPr>
        <w:tabs>
          <w:tab w:val="clear" w:pos="1429"/>
          <w:tab w:val="num" w:pos="770"/>
        </w:tabs>
        <w:spacing w:after="0" w:line="36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осуществление услуг по передаче электрической энергии с использованием объектов электросетевого хозяйства, принадлежащих другим владельцам и входящих в единую национальную (общероссийскую) сеть.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Рассмотрим указанные признаки сетевой организации более подробно. В соответствии со ст. 48 ГК РФ,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Юридические лица делятся на коммерческие (если преследуют извлечение прибыли в качестве основной цели) и некоммерческие (если не имеют цели в виде извлечения прибыли и не распределяют прибыль между участниками). Сетевые организации имеют организационно-правовую форму коммерческой организации.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Вторым признаком является правовое основание, на котором сетевая организация владеет объектом электросетевого хозяйства. Понятие объекта электросетевого хозяйства дается в ФЗ «Об электроэнергетике». Под объектом электросетевого хозяйства понимаются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 Объекты электросетевого хозяйства в комплексе с электрическими сетями являются составной частью Единой национальной (общероссийской) электрической сети (далее – ЕНЭС). При этом ограничиваются правомочия собственников или лиц, владеющих объектами электросетевого хозяйства на ином законном основании. Так, ограничивается осуществление прав в части: 1) права заключения договоров оказания услуг по передаче электрической энергии с использованием объектов электросетевого хозяйства, входящих в ЕНЭС и определения условий этих договоров; 2) использования (вывода из эксплуатации) указанных объектов без согласования с организацией по управлению ЕНЭС. Введение других ограничений прав собственников или иных законных владельцев объектов электросетевого хозяйства, входящих в ЕНЭС не допускается.</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Третий признак, выделяемый из определения – сетевой организацией оказываются услуги по передаче электрической энергии и осуществлении технологического присоединения. Сетевые организации в силу закона относится к числу естественных монополистов. Это связано с тем, что услуги по передаче электрической энергии упомянуты в числе естественно-монопольных видов деятельности. Потребитель по своему усмотрению выбирает энергосбытовую компанию, но услуги по передаче электроэнергии будут осуществляться сетевой организацией, к сетям которой было осуществлено технологическое присоединение энергопринимающих устройств потребителя. Заключение договора об оказании услуг по передаче электроэнергии и об осуществлении технологического присоединения является для сетевых организаций, субъектов естественных монополий, является обязательным.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Последний отмеченный нами признак -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ЕНЭС. Этот признак в большей степени присущ сетевым организациям, осуществляющим деятельность по передаче электроэнергии на оптовом рынке. На розничном рынке естественно-монопольные виды деятельности осуществляются территориальными сетевыми организациями. Для этого владелец объекта электросетевого хозяйства должен соответствовать критериям, установленным в Постановлении Правительства РФ от 28.02.2015 г.</w:t>
      </w:r>
      <w:r w:rsidRPr="00A07715">
        <w:rPr>
          <w:rStyle w:val="FootnoteReference"/>
          <w:rFonts w:ascii="Times New Roman" w:hAnsi="Times New Roman" w:cs="Times New Roman"/>
          <w:sz w:val="28"/>
          <w:szCs w:val="28"/>
        </w:rPr>
        <w:footnoteReference w:id="49"/>
      </w:r>
      <w:r w:rsidRPr="00A07715">
        <w:rPr>
          <w:rFonts w:ascii="Times New Roman" w:hAnsi="Times New Roman" w:cs="Times New Roman"/>
          <w:sz w:val="28"/>
          <w:szCs w:val="28"/>
        </w:rPr>
        <w:t xml:space="preserve">, среди которых: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1) владение в течение определенного срока трансформаторными и иными подстанциями, сумма номинальных мощностей которых составляет не менее 10МВА;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2) владение в течение определенного срока линиями электропередачи, используемыми для осуществления регулируемой деятельности в административных границах субъекта Российской Федерации, непосредственно соединенными с трансформаторными и иными подстанциями (п. 1.);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3) отсутствие за 3 предшествующих расчетных периода регулирования 3 фактов применения уполномоченными органами понижающих коэффициентов;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4) наличие выделенного абонентского номера для обращений потребителей услуг по передаче электрической энергии или технологическому присоединению;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5) наличие официального сайта в информационно-телекоммуникационной сети «Интернет»;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6) отсутствие во владении или пользовании объектов электросетевого хозяйства используемых для производства электрической энергии и мощности с целью ее продажи на оптовом рынке электрической энергии (мощности) или розничных рынках электрической энергии.</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Второй стороной договора технологического присоединения является заявитель. Гражданское законодательство основывается на признании равенства участников отношений, а ст. 2 ГК РФ устанавливает, что участники отношений приобретают и осуществляют свои гражданские права своей волей и в своем интересе. Правилами Технологического присоединения не установлен специальный субъектный состав на стороне заявителя и анализ этой правовой нормы позволят определить, что им может стать любой физическое и юридическое лицо, а также индивидуальный предприниматель. Важно отметить, что единственное требование выражается в наличии у заявителя энергопринимающего устройства. Указанные правила дают определение понятию </w:t>
      </w:r>
      <w:r w:rsidRPr="00A07715">
        <w:rPr>
          <w:rFonts w:ascii="Times New Roman" w:hAnsi="Times New Roman" w:cs="Times New Roman"/>
          <w:sz w:val="28"/>
          <w:szCs w:val="28"/>
          <w:lang w:val="en-US"/>
        </w:rPr>
        <w:t>“</w:t>
      </w:r>
      <w:r w:rsidRPr="00A07715">
        <w:rPr>
          <w:rFonts w:ascii="Times New Roman" w:hAnsi="Times New Roman" w:cs="Times New Roman"/>
          <w:sz w:val="28"/>
          <w:szCs w:val="28"/>
        </w:rPr>
        <w:t>энергопринимающее устройство потребителя</w:t>
      </w:r>
      <w:r w:rsidRPr="00A07715">
        <w:rPr>
          <w:rFonts w:ascii="Times New Roman" w:hAnsi="Times New Roman" w:cs="Times New Roman"/>
          <w:sz w:val="28"/>
          <w:szCs w:val="28"/>
          <w:lang w:val="en-US"/>
        </w:rPr>
        <w:t>”</w:t>
      </w:r>
      <w:r w:rsidRPr="00A07715">
        <w:rPr>
          <w:rFonts w:ascii="Times New Roman" w:hAnsi="Times New Roman" w:cs="Times New Roman"/>
          <w:sz w:val="28"/>
          <w:szCs w:val="28"/>
        </w:rPr>
        <w:t xml:space="preserve">. Под этим термином законодатель понимает находящиеся у потребителя аппараты, агрегаты, механизмы, устройства и иное оборудование, предназначенные для преобразования электрической энергии в другой вид энергии в целях использования и имеющие между собой электрические связи.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Также установлена еще одна особенность, владение на праве собственности или ином законном основании. Предполагается, сетевая организация должна установить объем правомочий лица, подавшего заявку на осуществление технологического присоединения энергопринимающих устройств, на действия в интересах собственника или иного законного владельца (если заявитель не является собственником), а также запросить документы, подтверждающие наличие прав заявителя в отношении самого энергопринимающего устройства. О.Ю. Савченко отмечает, что «требования соответствуют обычаям делового оборота, направлены на выяснение правоспособности заявителя быть субъектом правоотношений и не являются препятствием для добросовестных заявителей на получение услуги по технологическому присоединению»</w:t>
      </w:r>
      <w:r w:rsidRPr="00A07715">
        <w:rPr>
          <w:rStyle w:val="FootnoteReference"/>
          <w:rFonts w:ascii="Times New Roman" w:hAnsi="Times New Roman" w:cs="Times New Roman"/>
          <w:sz w:val="28"/>
          <w:szCs w:val="28"/>
        </w:rPr>
        <w:footnoteReference w:id="50"/>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Из этого случая есть исключение, речь идет о заявителях, являющихся членами СНТ. Изменения внесенные в Правила технологического присоединения Постановлением Правительства РФ от 13.03.2015 № 219 установили, что «технологическое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r w:rsidRPr="00A07715">
        <w:rPr>
          <w:rStyle w:val="FootnoteReference"/>
          <w:rFonts w:ascii="Times New Roman" w:hAnsi="Times New Roman" w:cs="Times New Roman"/>
          <w:sz w:val="28"/>
          <w:szCs w:val="28"/>
        </w:rPr>
        <w:footnoteReference w:id="51"/>
      </w:r>
      <w:r w:rsidRPr="00A07715">
        <w:rPr>
          <w:rFonts w:ascii="Times New Roman" w:hAnsi="Times New Roman" w:cs="Times New Roman"/>
          <w:sz w:val="28"/>
          <w:szCs w:val="28"/>
        </w:rPr>
        <w:t>. Через два года, Правительство РФ уточнило, что садоводческие, огороднические или дачные некоммерческие объединения не</w:t>
      </w:r>
      <w:r w:rsidRPr="00A07715">
        <w:rPr>
          <w:rFonts w:ascii="Times New Roman" w:hAnsi="Times New Roman" w:cs="Times New Roman"/>
          <w:b/>
          <w:bCs/>
          <w:sz w:val="28"/>
          <w:szCs w:val="28"/>
        </w:rPr>
        <w:t xml:space="preserve"> </w:t>
      </w:r>
      <w:r w:rsidRPr="00A07715">
        <w:rPr>
          <w:rFonts w:ascii="Times New Roman" w:hAnsi="Times New Roman" w:cs="Times New Roman"/>
          <w:sz w:val="28"/>
          <w:szCs w:val="28"/>
        </w:rPr>
        <w:t>вправе препятствовать</w:t>
      </w:r>
      <w:r w:rsidRPr="00A07715">
        <w:rPr>
          <w:rFonts w:ascii="Times New Roman" w:hAnsi="Times New Roman" w:cs="Times New Roman"/>
          <w:b/>
          <w:bCs/>
          <w:sz w:val="28"/>
          <w:szCs w:val="28"/>
        </w:rPr>
        <w:t xml:space="preserve"> </w:t>
      </w:r>
      <w:r w:rsidRPr="00A07715">
        <w:rPr>
          <w:rFonts w:ascii="Times New Roman" w:hAnsi="Times New Roman" w:cs="Times New Roman"/>
          <w:sz w:val="28"/>
          <w:szCs w:val="28"/>
        </w:rPr>
        <w:t xml:space="preserve">сетевой организации в осуществлении </w:t>
      </w:r>
      <w:r w:rsidRPr="00A07715">
        <w:rPr>
          <w:rFonts w:ascii="Times New Roman" w:hAnsi="Times New Roman" w:cs="Times New Roman"/>
          <w:sz w:val="28"/>
          <w:szCs w:val="28"/>
          <w:shd w:val="clear" w:color="auto" w:fill="FFFFFF"/>
        </w:rPr>
        <w:t>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CB7B21" w:rsidRPr="00A07715" w:rsidRDefault="00CB7B21" w:rsidP="00D75E72">
      <w:pPr>
        <w:spacing w:after="0" w:line="360" w:lineRule="auto"/>
        <w:jc w:val="both"/>
        <w:rPr>
          <w:rFonts w:ascii="Times New Roman" w:hAnsi="Times New Roman" w:cs="Times New Roman"/>
          <w:sz w:val="28"/>
          <w:szCs w:val="28"/>
        </w:rPr>
      </w:pPr>
    </w:p>
    <w:p w:rsidR="00CB7B21" w:rsidRPr="00A07715" w:rsidRDefault="00CB7B21" w:rsidP="00D75E72">
      <w:pPr>
        <w:pStyle w:val="Heading2"/>
        <w:spacing w:before="0" w:line="360" w:lineRule="auto"/>
        <w:jc w:val="center"/>
        <w:rPr>
          <w:rFonts w:ascii="Times New Roman" w:hAnsi="Times New Roman" w:cs="Times New Roman"/>
          <w:color w:val="auto"/>
          <w:sz w:val="28"/>
          <w:szCs w:val="28"/>
        </w:rPr>
      </w:pPr>
      <w:r w:rsidRPr="00A07715">
        <w:rPr>
          <w:rFonts w:ascii="Times New Roman" w:hAnsi="Times New Roman" w:cs="Times New Roman"/>
          <w:color w:val="auto"/>
          <w:sz w:val="28"/>
          <w:szCs w:val="28"/>
        </w:rPr>
        <w:br w:type="page"/>
      </w:r>
      <w:bookmarkStart w:id="8" w:name="_Toc513718724"/>
      <w:r w:rsidRPr="00A07715">
        <w:rPr>
          <w:rFonts w:ascii="Times New Roman" w:hAnsi="Times New Roman" w:cs="Times New Roman"/>
          <w:color w:val="auto"/>
          <w:sz w:val="28"/>
          <w:szCs w:val="28"/>
        </w:rPr>
        <w:t>§ 3. Срок, содержание, форма договора технологического присоединения к электрическим сетям</w:t>
      </w:r>
      <w:bookmarkEnd w:id="8"/>
    </w:p>
    <w:p w:rsidR="00CB7B21" w:rsidRPr="00A07715" w:rsidRDefault="00CB7B21" w:rsidP="00D75E72">
      <w:pPr>
        <w:spacing w:line="360" w:lineRule="auto"/>
        <w:rPr>
          <w:rFonts w:ascii="Times New Roman" w:hAnsi="Times New Roman" w:cs="Times New Roman"/>
          <w:sz w:val="28"/>
          <w:szCs w:val="28"/>
        </w:rPr>
      </w:pP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В Российской Федерации существует деление гражданско-правовых договоров на возмездные и безвозмездные.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Безвозмездным признается договор, по которому одна сторона обязуется предоставить что-либо другой стороне без получения встречного предоставления. Законодательством установлена презумпция возмездности договора (п. 3 ст. 423 ГК РФ), если иное не вытекает из закона, иных правовых актов, содержания или существа обязательства.</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Возмездным является договор, по которому сторона должна получить плату или иное встречное предоставление за исполнение своих обязательств. В доктрине отмечают важную характеристику возмездности договора, которая должна соблюдаться на практике – эквивалентность двустороннего предоставления. Верховный суд в Определении от 29.03.2016г. № 83-КГ16-2 указал, что «встречное предоставление не должно приводить к неосновательному обогащению одной из сторон либо иным образом нарушить основополагающие принципы разумности и добросовестности, что предполагает соблюдение баланса прав и обязанностей сторон договора. Условия договора не могут противоречить деловым обыкновениям и не могут быть явно обременительными для заемщика. Встречное предоставление не может быть основано на несправедливых договорных условиях, наличие которых следует квалифицировать как недобросовестное поведение»</w:t>
      </w:r>
      <w:r w:rsidRPr="00A07715">
        <w:rPr>
          <w:rStyle w:val="FootnoteReference"/>
          <w:rFonts w:ascii="Times New Roman" w:hAnsi="Times New Roman" w:cs="Times New Roman"/>
          <w:sz w:val="28"/>
          <w:szCs w:val="28"/>
        </w:rPr>
        <w:footnoteReference w:id="52"/>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Договор технологического присоединения к электрическим сетям относится к числу возмездных, что подтверждается отнесением условия о цене договора к числу существенных условий, однако здесь стороны ограничены в реализации принципа свободы договора. Мероприятия по осуществлению технологического присоединения относятся к числу естественно-монопольных видов деятельности, соответственно, ввиду особой важности энергетической отрасли, государством осуществляется регулирование цен и тарифов на услуги субъектов естественных монополий в электроэнергетике и платы за технологическое присоединение к электрическим сетям. Поэтому, цена, устанавливаемая сторонами договора в соответствии со ст. 424 ГК РФ, регулируется государством в соответствии с основами ценообразования в области регулируемых цен (тарифов) в электроэнергетике, утвержденными Постановлением Правительства РФ от 29.12.2011 № 1178</w:t>
      </w:r>
      <w:r w:rsidRPr="00A07715">
        <w:rPr>
          <w:rStyle w:val="FootnoteReference"/>
          <w:rFonts w:ascii="Times New Roman" w:hAnsi="Times New Roman" w:cs="Times New Roman"/>
          <w:sz w:val="28"/>
          <w:szCs w:val="28"/>
        </w:rPr>
        <w:footnoteReference w:id="53"/>
      </w:r>
      <w:r w:rsidRPr="00A07715">
        <w:rPr>
          <w:rFonts w:ascii="Times New Roman" w:hAnsi="Times New Roman" w:cs="Times New Roman"/>
          <w:sz w:val="28"/>
          <w:szCs w:val="28"/>
        </w:rPr>
        <w:t xml:space="preserve">. Раздел 3 указанного Постановления посвящен принципам и методам расчета цен (тарифов). Среди установленных принципов отмечаются следующие: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1) обязательность ведения раздельного учета по осуществляемым видам деятельности;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2) недопустимость повторного учета расходов по указанным видам деятельности;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3) недопустимость отнесения расходов на население и приравненных к ним потребителей, связанных с обслуживанием сетевых организаций и прочих потребителей. На практике это означает, что не допускается включение издержек, которые понесла сетевая организация, в состав цены за передачу электроэнергии.</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Определение размера платы за технологическое присоединение осуществляется в соответствии с Приложением к Приказу ФАС РФ от 29.08.2017г. № 1135/17 «Об утверждении методических указаний по определению размера платы за технологическое присоединение к электрическим сетям»</w:t>
      </w:r>
      <w:r w:rsidRPr="00A07715">
        <w:rPr>
          <w:rStyle w:val="FootnoteReference"/>
          <w:rFonts w:ascii="Times New Roman" w:hAnsi="Times New Roman" w:cs="Times New Roman"/>
          <w:sz w:val="28"/>
          <w:szCs w:val="28"/>
        </w:rPr>
        <w:footnoteReference w:id="54"/>
      </w:r>
      <w:r w:rsidRPr="00A07715">
        <w:rPr>
          <w:rFonts w:ascii="Times New Roman" w:hAnsi="Times New Roman" w:cs="Times New Roman"/>
          <w:sz w:val="28"/>
          <w:szCs w:val="28"/>
        </w:rPr>
        <w:t xml:space="preserve">.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Плата за технологическое присоединение взимается однократно. Для расчета платы учитываются расходы сетевой организации на выполнение мероприятий по технологическому присоединение, а именно:</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1) подготовку и выдачу сетевой организацией технических условий и их согласование с системным оператором;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2) выполнение технических условий сетевой организацией, включая разработку сетевой организацией проектной документации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3) проверку сетевой организацией выполнения Заявителем технических условий. Непосредственный размер платы рассчитывается в соответствии с правилами, утверждёнными Приказом ФАС РФ от 29.08.2017г. № 1135/17</w:t>
      </w:r>
      <w:r w:rsidRPr="00A07715">
        <w:rPr>
          <w:rStyle w:val="FootnoteReference"/>
          <w:rFonts w:ascii="Times New Roman" w:hAnsi="Times New Roman" w:cs="Times New Roman"/>
          <w:sz w:val="28"/>
          <w:szCs w:val="28"/>
        </w:rPr>
        <w:footnoteReference w:id="55"/>
      </w:r>
      <w:r w:rsidRPr="00A07715">
        <w:rPr>
          <w:rFonts w:ascii="Times New Roman" w:hAnsi="Times New Roman" w:cs="Times New Roman"/>
          <w:sz w:val="28"/>
          <w:szCs w:val="28"/>
        </w:rPr>
        <w:t xml:space="preserve">.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Порядок и сроки внесения платы, как уже было отмечено ранее в работе, также являются существенными условиями договора технологического присоединения. Для юридических лиц и индивидуальных предпринимателей, являющихся сторонами по договору, порядок и сроки устанавливаются Правилами технологического присоединения. Таким заявителями, чьи энергопринимающие устройства относят ко второй или третьей категории надежности и максимальная мощность которых составляет до 150 кВт включительно, в соответствии с п. 16 (2) Правил плата осуществляется в следующем порядке: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1) 15 % в течение 15 дней с даты заключения договора;</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2) 30 % в течение 60 дней с даты заключения договора, но не позже даты фактического присоединения;</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3) 45 % в течение 15 дней со дня фактического присоединения;</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4) 10 % в течение 15 дней со дня подписания акта об осуществлении технологического присоединения.</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Также, указанные категории заявителей, максимальная мощность энергопринимающих устройств которых составляет свыше 15 и до 150 кВт включительно, могут воспользоваться беспроцентной рассрочкой платежа в размере 95%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Для заявителей, максимальная мощность энергопринимающих устройств которых составляет менее 670 кВт, внесение платы за технологическое присоединение осуществляется в следующем порядке: 10%, 30% и 20% платы вносятся в течение определенного количества дней со дня заключения договора, 30% платы вносятся заявителем после осуществления фактического присоединения и 10% стоимости уплачиваются после подписания акта о технологическом присоединении.</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Исходя из того, что Правительством РФ урегулирован порядок и сроки внесения платы технологического присоединения к электрическим сетям, можно прийти к выводу, что даже если стороны не укажут это условие в договоре, правовое регулирование этого существенного условия будет осуществляться в соответствии актом Правительства РФ. Для заявителей – физических лиц согласование условий о сроке и порядке оплаты является обязательным.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Гражданский кодекс РФ устанавливает следующие формы заключения сделок: устная, простая письменная или письменная нотариальная.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Договор в письменной форме может быть заключен путем составления одного документа, подписанного сторонами, а также посредством обмена электронными документами, позволяющими достоверно установить, что документ исходит от стороны по договору.</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Пунктом 8 Правил технологического присоединения установлены требование о заключении договора в простой письменной форме, при этом допускается обмен экземплярами договора и иными документами с использованием средств электронной связи и применением квалифицированной электронной подписи для сетевой организации или гарантирующего поставщика и простой электронной подписи для заявителя.</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Отметим, что стороны по соглашению могут отходить от простой письменной формы к другим моделям, которые позволят достоверно установить контрагента, но при этом не допускается заключение договора в устной форме.</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Одним из самых важных элементов договора является срок осуществления мероприятий по технологическому присоединению к электрическим сетям. Договор вступает в силу с момента его заключения. Определение срока заключения договора играет важную роль, поскольку именно с этого момента стороны считаются вступившими в гражданские отношения, и, следовательно, приняли на себя определенные обязательства по отношению к другой стороне. Срок, устанавливаемый в договоре, конкретизирует временные пределы осуществления гражданских прав. В соответствии с положениями Гражданского кодекса РФ, сроки могут определяться календарными датами, событием, которое неизбежно должно наступить, истечением периода, начало которого может быть определено датой или событием. Правилами технологического присоединения установлено, что договор считается заключенным с момента получения сетевой организацией подписанного экземпляра договора от заявителя. Это дата, с которой стороны вступают в правоотношение. Еще один срок, подлежащий согласованию сторонами, это срок осуществления мероприятий по технологическому присоединению. Ввиду специфики отношений, срок должен определяться путем определения даты заключения договора и отсчета количества дней, необходимых для полного выполнения мероприятий по технологическому присоединению.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Правилами технологического присоединения такие сроки установлены. В случаях осуществления технологического присоединения классом напряжения до 20 кВ включительно к электрическим сетям на расстоянии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15 рабочих дней (если в заявке не указан более продолжительный срок) - при временном технологическом присоединении; для заявителей, максимальная мощность энергопринимающих устройств которых составляет до 670 кВт включительно - 4 месяца; для заявителей, максимальная мощность энергопринимающих устройств которых составляет свыше 670 кВт - 1 год.</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Для заявителей - физических лиц, обращающихся за технологическим присоединением энергопринимающих устройств, максимальная мощность которых составляет до 15 кВт включительно, которые используются для бытовых нужд, а также для заявителей - юридических лиц или индивидуальных предпринимателей, обращающихся за технологическим присоединением энергопринимающих устройств, максимальная мощность которых составляет до 150 кВт, по одному источнику электроснабжения, предельный срок осуществления мероприятий по технологическому присоединению составляет 6 месяцев. Для применения указанного срока расстояние между энергопринимающими устройствами и электрическими сетями сетевой организации не может быть более 300 метров в городах и поселках городского типа и более 500 метров в сельской местности. Для заявителей, максимальная мощность энергопринимающих устройств которых составляет менее 670 кВт, срок осуществления мероприятий по технологическому присоединению составляет 1 год, если более короткие сроки не предусмотрены инвестиционной программой соответствующей сетевой организации или соглашением сторон. Для заявителей, максимальная мощность энергопринимающих устройств которых составляет не менее 670 кВт, срок осуществления мероприятий по технологическому присоединению составляет 2 года, если иные сроки, но не более 4 лет, не предусмотрены инвестиционной программой соответствующей сетевой организации или соглашением сторон. Сторонами договора или инвестиционной программой могут быть предусмотрены иные сроки выполнения мероприятий по технологическому присоединению, которые не могут превышать четырех лет.</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Многим исследователям представляется интересным вопрос о правовой природе технических условий, выдаваемых сетевой организацией. Техническими условиями определяется перечень мероприятий по технологическому присоединению энергопринимающих устройств, они составляют неотъемлемую часть договора технологического присоединения, являются обязательными для сторон договора. В.Ю. Лукьянова определяет правовую природу технических условий как «технический документ ненормативного (индивидуального) характера».</w:t>
      </w:r>
      <w:r w:rsidRPr="00A07715">
        <w:rPr>
          <w:rStyle w:val="FootnoteReference"/>
          <w:rFonts w:ascii="Times New Roman" w:hAnsi="Times New Roman" w:cs="Times New Roman"/>
          <w:sz w:val="28"/>
          <w:szCs w:val="28"/>
        </w:rPr>
        <w:footnoteReference w:id="56"/>
      </w:r>
      <w:r w:rsidRPr="00A07715">
        <w:rPr>
          <w:rFonts w:ascii="Times New Roman" w:hAnsi="Times New Roman" w:cs="Times New Roman"/>
          <w:sz w:val="28"/>
          <w:szCs w:val="28"/>
        </w:rPr>
        <w:t xml:space="preserve"> Однако такая позиция представляется не совсем верной по причине того, что технические условия являются ненормативным правовым актом. Подобной позиции придерживается и Федеральный арбитражный суд Волго-Вятского округа, который в мотивировочной части решения от 22 марта 2013 г. по делу № А82-1480/2012 отметил, что «технические условия выданы с целью решения конкретного вопроса и являются индивидуализированными. Также выданные ТУ не содержат норм права (т.е. общеобязательных правил поведения, регулирование которых направлено на многократное применение неопределенной группы лиц)»</w:t>
      </w:r>
      <w:r w:rsidRPr="00A07715">
        <w:rPr>
          <w:rStyle w:val="FootnoteReference"/>
          <w:rFonts w:ascii="Times New Roman" w:hAnsi="Times New Roman" w:cs="Times New Roman"/>
          <w:sz w:val="28"/>
          <w:szCs w:val="28"/>
        </w:rPr>
        <w:footnoteReference w:id="57"/>
      </w:r>
      <w:r w:rsidRPr="00A07715">
        <w:rPr>
          <w:rFonts w:ascii="Times New Roman" w:hAnsi="Times New Roman" w:cs="Times New Roman"/>
          <w:sz w:val="28"/>
          <w:szCs w:val="28"/>
        </w:rPr>
        <w:t xml:space="preserve">, а потому, являются ненормативным правовым актом. </w:t>
      </w:r>
    </w:p>
    <w:p w:rsidR="00CB7B21" w:rsidRDefault="00CB7B21" w:rsidP="00A07715">
      <w:pPr>
        <w:pStyle w:val="Heading1"/>
        <w:spacing w:before="0" w:line="360" w:lineRule="auto"/>
        <w:jc w:val="center"/>
        <w:rPr>
          <w:rFonts w:ascii="Times New Roman" w:hAnsi="Times New Roman" w:cs="Times New Roman"/>
          <w:color w:val="auto"/>
        </w:rPr>
      </w:pPr>
      <w:r w:rsidRPr="00A07715">
        <w:rPr>
          <w:rFonts w:ascii="Times New Roman" w:hAnsi="Times New Roman" w:cs="Times New Roman"/>
          <w:color w:val="auto"/>
        </w:rPr>
        <w:br w:type="page"/>
      </w:r>
      <w:bookmarkStart w:id="9" w:name="_Toc513718725"/>
    </w:p>
    <w:p w:rsidR="00CB7B21" w:rsidRPr="00A07715" w:rsidRDefault="00CB7B21" w:rsidP="00A07715">
      <w:pPr>
        <w:pStyle w:val="Heading1"/>
        <w:spacing w:before="0" w:line="360" w:lineRule="auto"/>
        <w:jc w:val="center"/>
        <w:rPr>
          <w:rFonts w:ascii="Times New Roman" w:hAnsi="Times New Roman" w:cs="Times New Roman"/>
          <w:color w:val="auto"/>
        </w:rPr>
      </w:pPr>
      <w:r w:rsidRPr="00A07715">
        <w:rPr>
          <w:rFonts w:ascii="Times New Roman" w:hAnsi="Times New Roman" w:cs="Times New Roman"/>
          <w:color w:val="auto"/>
        </w:rPr>
        <w:t>Глава 3. Ответственность сторон по договору технологического присоединения к электрическим сетям</w:t>
      </w:r>
      <w:bookmarkEnd w:id="9"/>
    </w:p>
    <w:p w:rsidR="00CB7B21" w:rsidRPr="00A07715" w:rsidRDefault="00CB7B21" w:rsidP="00A07715">
      <w:pPr>
        <w:spacing w:after="0" w:line="360" w:lineRule="auto"/>
        <w:rPr>
          <w:rFonts w:ascii="Times New Roman" w:hAnsi="Times New Roman" w:cs="Times New Roman"/>
          <w:sz w:val="28"/>
          <w:szCs w:val="28"/>
        </w:rPr>
      </w:pPr>
    </w:p>
    <w:p w:rsidR="00CB7B21" w:rsidRPr="00A07715" w:rsidRDefault="00CB7B21" w:rsidP="00A07715">
      <w:pPr>
        <w:pStyle w:val="Heading2"/>
        <w:spacing w:before="0" w:line="360" w:lineRule="auto"/>
        <w:rPr>
          <w:rFonts w:ascii="Times New Roman" w:hAnsi="Times New Roman" w:cs="Times New Roman"/>
          <w:color w:val="auto"/>
          <w:sz w:val="28"/>
          <w:szCs w:val="28"/>
        </w:rPr>
      </w:pPr>
      <w:bookmarkStart w:id="10" w:name="_Toc513718726"/>
      <w:r w:rsidRPr="00A07715">
        <w:rPr>
          <w:rFonts w:ascii="Times New Roman" w:hAnsi="Times New Roman" w:cs="Times New Roman"/>
          <w:color w:val="auto"/>
          <w:sz w:val="28"/>
          <w:szCs w:val="28"/>
        </w:rPr>
        <w:t>§ 1. Проблемы одностороннего расторжения договора технологического присоединения к электрическим сетям</w:t>
      </w:r>
      <w:bookmarkEnd w:id="10"/>
    </w:p>
    <w:p w:rsidR="00CB7B21" w:rsidRPr="00A07715" w:rsidRDefault="00CB7B21" w:rsidP="00A07715">
      <w:pPr>
        <w:spacing w:after="0" w:line="360" w:lineRule="auto"/>
        <w:rPr>
          <w:rFonts w:ascii="Times New Roman" w:hAnsi="Times New Roman" w:cs="Times New Roman"/>
          <w:sz w:val="28"/>
          <w:szCs w:val="28"/>
        </w:rPr>
      </w:pPr>
    </w:p>
    <w:p w:rsidR="00CB7B21" w:rsidRPr="00A07715" w:rsidRDefault="00CB7B21" w:rsidP="00A07715">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Положение об ответственности сторон по договору технологического присоединения к электрическим сетям также отнесены Правилами технологического присоединения к числу существенных условий договора. В соответствии с п. 16 указанных Правил, стороны должны предусмотреть в договоре следующие меры ответственности:</w:t>
      </w:r>
    </w:p>
    <w:p w:rsidR="00CB7B21" w:rsidRPr="00A07715" w:rsidRDefault="00CB7B21" w:rsidP="00454081">
      <w:pPr>
        <w:pStyle w:val="ListParagraph"/>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A07715">
        <w:rPr>
          <w:rFonts w:ascii="Times New Roman" w:hAnsi="Times New Roman" w:cs="Times New Roman"/>
          <w:sz w:val="28"/>
          <w:szCs w:val="28"/>
        </w:rPr>
        <w:t>Обязанность по уплате неустойки в случае нарушения договорных обязательств;</w:t>
      </w:r>
    </w:p>
    <w:p w:rsidR="00CB7B21" w:rsidRPr="00A07715" w:rsidRDefault="00CB7B21" w:rsidP="00454081">
      <w:pPr>
        <w:pStyle w:val="ListParagraph"/>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A07715">
        <w:rPr>
          <w:rFonts w:ascii="Times New Roman" w:hAnsi="Times New Roman" w:cs="Times New Roman"/>
          <w:sz w:val="28"/>
          <w:szCs w:val="28"/>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B7B21" w:rsidRPr="00A07715" w:rsidRDefault="00CB7B21" w:rsidP="00454081">
      <w:pPr>
        <w:pStyle w:val="ListParagraph"/>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право сетевой организации обратиться в суд с иском о расторжении договора в случае нарушения Заявителем сроков выполнения мероприятий по технологическому присоединению на 12 месяцев и более. </w:t>
      </w:r>
    </w:p>
    <w:p w:rsidR="00CB7B21" w:rsidRPr="00A07715" w:rsidRDefault="00CB7B21" w:rsidP="00454081">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Понятие неустойки первое время не имело общности толкования. Так, например, Верховный суд в Определении от 09.08.2002г. № 33-В02пр-7 указал, что «наличие вины должника само по себе не может являться основанием для взыскания неустойки, поскольку неустойка как один из способов обеспечения исполнения обязательств может применяться только в случаях, предусмотренных законом или договором»</w:t>
      </w:r>
      <w:r w:rsidRPr="00A07715">
        <w:rPr>
          <w:rStyle w:val="FootnoteReference"/>
          <w:rFonts w:ascii="Times New Roman" w:hAnsi="Times New Roman" w:cs="Times New Roman"/>
          <w:sz w:val="28"/>
          <w:szCs w:val="28"/>
        </w:rPr>
        <w:footnoteReference w:id="58"/>
      </w:r>
      <w:r w:rsidRPr="00A07715">
        <w:rPr>
          <w:rFonts w:ascii="Times New Roman" w:hAnsi="Times New Roman" w:cs="Times New Roman"/>
          <w:sz w:val="28"/>
          <w:szCs w:val="28"/>
        </w:rPr>
        <w:t>. Тем самым, суд решил, что если законом установлена неустойка за нарушение определенного обязательства, иное нарушение не может быть обеспечено неустойкой. Однако данная позиция не была воспринята как главенствующая, так, и сам Верховный суд</w:t>
      </w:r>
      <w:r w:rsidRPr="00A07715">
        <w:rPr>
          <w:rStyle w:val="FootnoteReference"/>
          <w:rFonts w:ascii="Times New Roman" w:hAnsi="Times New Roman" w:cs="Times New Roman"/>
          <w:sz w:val="28"/>
          <w:szCs w:val="28"/>
        </w:rPr>
        <w:footnoteReference w:id="59"/>
      </w:r>
      <w:r w:rsidRPr="00A07715">
        <w:rPr>
          <w:rFonts w:ascii="Times New Roman" w:hAnsi="Times New Roman" w:cs="Times New Roman"/>
          <w:sz w:val="28"/>
          <w:szCs w:val="28"/>
        </w:rPr>
        <w:t>, и Высший Арбитражный суд</w:t>
      </w:r>
      <w:r w:rsidRPr="00A07715">
        <w:rPr>
          <w:rStyle w:val="FootnoteReference"/>
          <w:rFonts w:ascii="Times New Roman" w:hAnsi="Times New Roman" w:cs="Times New Roman"/>
          <w:sz w:val="28"/>
          <w:szCs w:val="28"/>
        </w:rPr>
        <w:footnoteReference w:id="60"/>
      </w:r>
      <w:r w:rsidRPr="00A07715">
        <w:rPr>
          <w:rFonts w:ascii="Times New Roman" w:hAnsi="Times New Roman" w:cs="Times New Roman"/>
          <w:sz w:val="28"/>
          <w:szCs w:val="28"/>
        </w:rPr>
        <w:t xml:space="preserve"> и даже Конституционный суд</w:t>
      </w:r>
      <w:r w:rsidRPr="00A07715">
        <w:rPr>
          <w:rStyle w:val="FootnoteReference"/>
          <w:rFonts w:ascii="Times New Roman" w:hAnsi="Times New Roman" w:cs="Times New Roman"/>
          <w:sz w:val="28"/>
          <w:szCs w:val="28"/>
        </w:rPr>
        <w:footnoteReference w:id="61"/>
      </w:r>
      <w:r w:rsidRPr="00A07715">
        <w:rPr>
          <w:rFonts w:ascii="Times New Roman" w:hAnsi="Times New Roman" w:cs="Times New Roman"/>
          <w:sz w:val="28"/>
          <w:szCs w:val="28"/>
        </w:rPr>
        <w:t xml:space="preserve"> выразили мнение, что неустойка является способом обеспечения обязательства, является мерой имущественной ответственности должника за неисполнение или ненадлежащее исполнение обязательства, механизм возмещения нарушенного права. </w:t>
      </w:r>
    </w:p>
    <w:p w:rsidR="00CB7B21" w:rsidRPr="00A07715" w:rsidRDefault="00CB7B21" w:rsidP="00454081">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Из анализа указанных положений можно сделать вывод о том, что среди нарушения договорных обязательств наиболее распространёнными являются следующие: нарушение сетевой организацией сроков технологического присоединения к электрическим сетям и нарушение заявителем договорных обязанностей по технологическому присоединению к электрическим сетям. На стороне заявителя чаще всего встречаются следующие нарушения: 1) ненаправление уведомление о выполнении заявителем мероприятий, предусмотренных техническими условиями; 2) уклонение от проведения проверки выполнения технических условий, в том числе от проведения повторного осмотра; 3) неустранение замечаний, выявленных в проверки на выполнения технических условий; 4) ненадлежащее исполнение обязанности по оплате.</w:t>
      </w:r>
    </w:p>
    <w:p w:rsidR="00CB7B21" w:rsidRPr="00A07715" w:rsidRDefault="00CB7B21" w:rsidP="00454081">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Так, юридическое лицо обратилось в суд с истцом к сетевой организации с требованием о взыскании неосновательного обогащения в виде уплаченного аванса. Требование истца основывается на неисполнения сетевой организацией оказания услуги по технологическому присоединению. Суд занял сторону ответчика, правомерность решения суда первой инстанции подтвердил также 10 Арбитражный апелляционный суд в постановлении от 01.03.2017 г. 10АП-19050/2016</w:t>
      </w:r>
      <w:r w:rsidRPr="00A07715">
        <w:rPr>
          <w:rStyle w:val="FootnoteReference"/>
          <w:rFonts w:ascii="Times New Roman" w:hAnsi="Times New Roman" w:cs="Times New Roman"/>
          <w:sz w:val="28"/>
          <w:szCs w:val="28"/>
        </w:rPr>
        <w:footnoteReference w:id="62"/>
      </w:r>
      <w:r w:rsidRPr="00A07715">
        <w:rPr>
          <w:rFonts w:ascii="Times New Roman" w:hAnsi="Times New Roman" w:cs="Times New Roman"/>
          <w:sz w:val="28"/>
          <w:szCs w:val="28"/>
        </w:rPr>
        <w:t xml:space="preserve">. При этом, суд исходил из следующего: на момент рассмотрения </w:t>
      </w:r>
      <w:r>
        <w:rPr>
          <w:rFonts w:ascii="Times New Roman" w:hAnsi="Times New Roman" w:cs="Times New Roman"/>
          <w:sz w:val="28"/>
          <w:szCs w:val="28"/>
        </w:rPr>
        <w:t>дела существовала позиция</w:t>
      </w:r>
      <w:r w:rsidRPr="00A07715">
        <w:rPr>
          <w:rFonts w:ascii="Times New Roman" w:hAnsi="Times New Roman" w:cs="Times New Roman"/>
          <w:sz w:val="28"/>
          <w:szCs w:val="28"/>
        </w:rPr>
        <w:t xml:space="preserve"> Президиума Высшего Арбитражного Суда РФ, который в Постановлении от 10.07.2012 № 2551/12 разъяснил, что договор технологического присоединения по своей природе не является договоро</w:t>
      </w:r>
      <w:r>
        <w:rPr>
          <w:rFonts w:ascii="Times New Roman" w:hAnsi="Times New Roman" w:cs="Times New Roman"/>
          <w:sz w:val="28"/>
          <w:szCs w:val="28"/>
        </w:rPr>
        <w:t>м</w:t>
      </w:r>
      <w:r w:rsidRPr="00A07715">
        <w:rPr>
          <w:rFonts w:ascii="Times New Roman" w:hAnsi="Times New Roman" w:cs="Times New Roman"/>
          <w:sz w:val="28"/>
          <w:szCs w:val="28"/>
        </w:rPr>
        <w:t xml:space="preserve"> возмездного оказания услуг, а представляет собой самостоятельную форму договора, прямо не предусмотренн</w:t>
      </w:r>
      <w:r>
        <w:rPr>
          <w:rFonts w:ascii="Times New Roman" w:hAnsi="Times New Roman" w:cs="Times New Roman"/>
          <w:sz w:val="28"/>
          <w:szCs w:val="28"/>
        </w:rPr>
        <w:t>ую</w:t>
      </w:r>
      <w:r w:rsidRPr="00A07715">
        <w:rPr>
          <w:rFonts w:ascii="Times New Roman" w:hAnsi="Times New Roman" w:cs="Times New Roman"/>
          <w:sz w:val="28"/>
          <w:szCs w:val="28"/>
        </w:rPr>
        <w:t xml:space="preserve"> ГК РФ. Единственным основанием для одностороннего расторжения договора является нарушение исполнителем сроков технологического присоединения. Суд апелляционной инстанции установил, что в соо</w:t>
      </w:r>
      <w:r>
        <w:rPr>
          <w:rFonts w:ascii="Times New Roman" w:hAnsi="Times New Roman" w:cs="Times New Roman"/>
          <w:sz w:val="28"/>
          <w:szCs w:val="28"/>
        </w:rPr>
        <w:t>тветствии с условиями договора</w:t>
      </w:r>
      <w:r w:rsidRPr="00A07715">
        <w:rPr>
          <w:rFonts w:ascii="Times New Roman" w:hAnsi="Times New Roman" w:cs="Times New Roman"/>
          <w:sz w:val="28"/>
          <w:szCs w:val="28"/>
        </w:rPr>
        <w:t xml:space="preserve">, стороны не предусмотрели ни основания для одностороннего расторжения договора по инициативе какой-либо из сторон, ни порядок такого расторжения (ст. 421 ГК РФ). Таким образом, при заключении договора стороны не согласовали возможность его одностороннего расторжения. </w:t>
      </w:r>
    </w:p>
    <w:p w:rsidR="00CB7B21" w:rsidRPr="00A07715" w:rsidRDefault="00CB7B21" w:rsidP="00454081">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Указанное дело представляется нам очень интересным с точки зрения важности правильной правовой квалификации складывающихся договорных отношений, а также с точки зрения развития подходов к квалификации договора технологического присоединения. Квалифицировав договор как непоименованный, суд отказался применять к договору правила о допустимости одностороннего отказа от исполнения обязательства (ст. 310 ГК РФ), поскольку законом предусмотрено только специальное основание одностороннего расторжения договора технологического присоединения - нарушение сетевой организацией сроков технологического присоединения, указанных в договоре, а из существа обязательства вытекала невозможность применения нормы об одностороннем расторжении договора. </w:t>
      </w:r>
    </w:p>
    <w:p w:rsidR="00CB7B21" w:rsidRPr="00A07715" w:rsidRDefault="00CB7B21" w:rsidP="00454081">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Противоположным образом идет практика, когда Стороны предусматривают возможность одностороннего расторжения договора по инициативе Заказчика. Так, Федеральным арбитражным судом Московского округа было вынесено Постановление по делу № А40-86511/12-113-811, где в порядке кассационной жалобы рассматривалось дело о взыскании неосновательного обогащения и проценты за пользование чужими денежными средствами по договору технологического присоединения между заявителем и сетевой организацией. Судом установлено, что Заявитель расторг договор с сетевой организацией со ссылкой на пункт договора, ст. 782 ГК РФ и п. 3 раздела 2 Правил технологического присоединения потребителей к распределительным электрическим сетями в г. Москве. Суд также указал, что нижестоящие инстанции ошибочно не применили положения ст. 782 ГК РФ, но неправильная квалификация договора не привела к принятию незаконных актов. Статьей 310 </w:t>
      </w:r>
      <w:r>
        <w:rPr>
          <w:rFonts w:ascii="Times New Roman" w:hAnsi="Times New Roman" w:cs="Times New Roman"/>
          <w:sz w:val="28"/>
          <w:szCs w:val="28"/>
        </w:rPr>
        <w:t>ГК РФ</w:t>
      </w:r>
      <w:r w:rsidRPr="00A07715">
        <w:rPr>
          <w:rFonts w:ascii="Times New Roman" w:hAnsi="Times New Roman" w:cs="Times New Roman"/>
          <w:sz w:val="28"/>
          <w:szCs w:val="28"/>
        </w:rPr>
        <w:t xml:space="preserve"> предусмотрено, что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в случаях, предусмотренных договором, если иное не вытекает из закона или существа обязательства. Данный договор, являясь по своей правовой природе договором технологического присоединения, в то же время содержит элементы договоров подряда и возмездного оказания услуг, являясь сложным смешанным договором. В соответствии с п. 3 ст. 421 </w:t>
      </w:r>
      <w:r>
        <w:rPr>
          <w:rFonts w:ascii="Times New Roman" w:hAnsi="Times New Roman" w:cs="Times New Roman"/>
          <w:sz w:val="28"/>
          <w:szCs w:val="28"/>
        </w:rPr>
        <w:t xml:space="preserve">ГК РФ </w:t>
      </w:r>
      <w:r w:rsidRPr="00A07715">
        <w:rPr>
          <w:rFonts w:ascii="Times New Roman" w:hAnsi="Times New Roman" w:cs="Times New Roman"/>
          <w:sz w:val="28"/>
          <w:szCs w:val="28"/>
        </w:rPr>
        <w:t xml:space="preserve">и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Возможность расторжения договора заказчиком в одностороннем порядке полностью соответствует правовой направленности договоров подряда, возмездного оказания услуг, и смыслу договора технологического присоединения, в которых необходимость (нуждаемость) в получении результата работ (услуг) определяет именно заказчик. Поэтому законодатель предоставляет именно заказчику более широкие основания для расторжения договоров по своей инициативе, в ряде случаев в отсутствие нарушений со стороны контрагента (исполнителя), соблюдая принцип необходимости оплаты уже понесенных исполнителем расходов или выполненных работ. Иное толкование положений закона об основаниях и праве заказчика на расторжение таких договоров в одностороннем порядке означало бы ограничение его права самостоятельно определять свои потребности в услугах, работах и утрату такой потребности и граничило бы с навязыванием услуг, работ, что противоречит общим принципам российского права, в том числе принципу свободы договора. Таким образом, признав договор смешанным, установив в нем элементы договора подряда и договора оказания услуг, суд допустил возможность одностороннего расторжения договора и встал на сторону Заявителя по договору технологического присоединения. </w:t>
      </w:r>
    </w:p>
    <w:p w:rsidR="00CB7B21" w:rsidRPr="00A07715" w:rsidRDefault="00CB7B21" w:rsidP="00454081">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Точку в спорах о правовой природе, которые неизбежно возникали при рассмотрении дел вытекающих из договора о технологическом присоединении к электрическим сетям о возможности одностороннего отказа стороны от договора, поставил Верховный суд РФ в Обзоре судебной практики № 1 (2018)</w:t>
      </w:r>
      <w:r w:rsidRPr="00A07715">
        <w:rPr>
          <w:rStyle w:val="FootnoteReference"/>
          <w:rFonts w:ascii="Times New Roman" w:hAnsi="Times New Roman" w:cs="Times New Roman"/>
          <w:sz w:val="28"/>
          <w:szCs w:val="28"/>
        </w:rPr>
        <w:footnoteReference w:id="63"/>
      </w:r>
      <w:r w:rsidRPr="00A07715">
        <w:rPr>
          <w:rFonts w:ascii="Times New Roman" w:hAnsi="Times New Roman" w:cs="Times New Roman"/>
          <w:sz w:val="28"/>
          <w:szCs w:val="28"/>
        </w:rPr>
        <w:t>. В обзоре рассматривается Определение Верховного суда РФ от 25.12.2017 г. № 305-ЭС17-11195</w:t>
      </w:r>
      <w:r w:rsidRPr="00A07715">
        <w:rPr>
          <w:rStyle w:val="FootnoteReference"/>
          <w:rFonts w:ascii="Times New Roman" w:hAnsi="Times New Roman" w:cs="Times New Roman"/>
          <w:sz w:val="28"/>
          <w:szCs w:val="28"/>
        </w:rPr>
        <w:footnoteReference w:id="64"/>
      </w:r>
      <w:r w:rsidRPr="00A07715">
        <w:rPr>
          <w:rFonts w:ascii="Times New Roman" w:hAnsi="Times New Roman" w:cs="Times New Roman"/>
          <w:sz w:val="28"/>
          <w:szCs w:val="28"/>
        </w:rPr>
        <w:t>. Фабула дела такова: заказчиком и исполнителем был заключен договор технологического присоединения, по которому заказчик осуществил авансирование. Исполнитель предложил внести изменения в заключенный договор, изменив границы балансовой принадлежности, основной и резервный источники питания, а также аннулировать первые технические условия, заменив их новыми. В ответ на это, Заказчик отказался от договора, потребовав вернуть аванс, сославшись на положения статей 450.1 и 782 ГК РФ. Верховный суд указал, что считает ошибочными выводы судов нижестоящих инстанций, поскольку существенные условия договора соответствуют договору возмездного оказания услуг. Так, Исполнителем создаются условия для технологического присоединения энергопринимающих устройств заказчика с согласованной категорией надежности к электрической сети сетевой организации и для последующей передачи заказчику электрической энергии с определенными физическими характеристиками. Заказчик же вносит плату по договору и разрабатывает проектную документацию в границах своего земельного участка согласно обязательства, предусмотренным в Технических условиях. Отсутствие в специальных нормативных актах указания на возможность немотивированного одностороннего отказа от исполнения договора не означает, что такого права у заказчика не имеется. Иное толкование положений специального регулирования может привести к тому, что при отсутствии интереса заказчика в строительстве объекта, присоединение которого планировалось произвести к электрической сети ответчика, заказчик лишается возможности прекратить договорные отношения в установленных ГК РФ случаях и минимизировать свои убытки как в виде платы за технологическое присоединение, так и в виде предусмотренной договором ответственности за неисполнение обязательств по договору. Поэтому, принимая во внимание положения ст. 310 и 782 ГК РФ, заказчик вправе в одностороннем порядке отказаться от исполнения договора при условии оплаты исполнителю (компании) фактически понесенных им расходов.</w:t>
      </w:r>
    </w:p>
    <w:p w:rsidR="00CB7B21" w:rsidRPr="00A07715" w:rsidRDefault="00CB7B21" w:rsidP="00454081">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Еще одним видом ответственности сторон является договорная неустойка. Применяется она как по отношению к сетевой организации, так и к заявителю. Расчет неустойки производится в соответствии с пп. «в» п. 16 Правил технологического присоединения: если плата за технологическое присоединение составляет 550 рублей, то неустойка будет равна 5% за каждый день просрочки, если плата более 550 рублей, размер неустойки равен 0,25% от указанного общего размера платы за каждый день просрочки, при этом размер такой неустойки не может превышать размера более чем за год просрочки. </w:t>
      </w:r>
    </w:p>
    <w:p w:rsidR="00CB7B21" w:rsidRPr="00A07715" w:rsidRDefault="00CB7B21" w:rsidP="00454081">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Таким образом, поскольку Правила технологического присоединения не предусматривают специальных мер ответственности при нарушении </w:t>
      </w:r>
      <w:r>
        <w:rPr>
          <w:rFonts w:ascii="Times New Roman" w:hAnsi="Times New Roman" w:cs="Times New Roman"/>
          <w:sz w:val="28"/>
          <w:szCs w:val="28"/>
        </w:rPr>
        <w:t xml:space="preserve">условий </w:t>
      </w:r>
      <w:r w:rsidRPr="00A07715">
        <w:rPr>
          <w:rFonts w:ascii="Times New Roman" w:hAnsi="Times New Roman" w:cs="Times New Roman"/>
          <w:sz w:val="28"/>
          <w:szCs w:val="28"/>
        </w:rPr>
        <w:t>договора, к отношениям из этой договорной конструкции должны применяться убытки и неустойка. Такой же позиции придерживается и О.А. Городов, который отмечает, что «к отношениям должны применяться меры ответственности, установленные общими правилами об ответственности, закрепленные в ГК РФ»</w:t>
      </w:r>
      <w:r w:rsidRPr="00A07715">
        <w:rPr>
          <w:rStyle w:val="FootnoteReference"/>
          <w:rFonts w:ascii="Times New Roman" w:hAnsi="Times New Roman" w:cs="Times New Roman"/>
          <w:sz w:val="28"/>
          <w:szCs w:val="28"/>
        </w:rPr>
        <w:footnoteReference w:id="65"/>
      </w:r>
      <w:r w:rsidRPr="00A07715">
        <w:rPr>
          <w:rFonts w:ascii="Times New Roman" w:hAnsi="Times New Roman" w:cs="Times New Roman"/>
          <w:sz w:val="28"/>
          <w:szCs w:val="28"/>
        </w:rPr>
        <w:t>.</w:t>
      </w:r>
    </w:p>
    <w:p w:rsidR="00CB7B21" w:rsidRPr="00A07715" w:rsidRDefault="00CB7B21" w:rsidP="00D75E72">
      <w:pPr>
        <w:pStyle w:val="Heading2"/>
        <w:spacing w:before="0" w:line="360" w:lineRule="auto"/>
        <w:ind w:firstLine="709"/>
        <w:rPr>
          <w:rFonts w:ascii="Times New Roman" w:hAnsi="Times New Roman" w:cs="Times New Roman"/>
          <w:color w:val="auto"/>
          <w:sz w:val="28"/>
          <w:szCs w:val="28"/>
        </w:rPr>
      </w:pPr>
    </w:p>
    <w:p w:rsidR="00CB7B21" w:rsidRPr="00A07715" w:rsidRDefault="00CB7B21" w:rsidP="00D75E72">
      <w:pPr>
        <w:spacing w:line="360" w:lineRule="auto"/>
        <w:ind w:firstLine="709"/>
        <w:rPr>
          <w:rFonts w:ascii="Times New Roman" w:hAnsi="Times New Roman" w:cs="Times New Roman"/>
          <w:sz w:val="28"/>
          <w:szCs w:val="28"/>
        </w:rPr>
      </w:pPr>
    </w:p>
    <w:p w:rsidR="00CB7B21" w:rsidRPr="00A07715" w:rsidRDefault="00CB7B21" w:rsidP="00D75E72">
      <w:pPr>
        <w:pStyle w:val="Heading2"/>
        <w:spacing w:before="0" w:line="360" w:lineRule="auto"/>
        <w:ind w:firstLine="709"/>
        <w:jc w:val="center"/>
        <w:rPr>
          <w:rFonts w:ascii="Times New Roman" w:hAnsi="Times New Roman" w:cs="Times New Roman"/>
          <w:b w:val="0"/>
          <w:bCs w:val="0"/>
          <w:color w:val="auto"/>
          <w:sz w:val="28"/>
          <w:szCs w:val="28"/>
        </w:rPr>
      </w:pPr>
      <w:r w:rsidRPr="00A07715">
        <w:rPr>
          <w:rFonts w:ascii="Times New Roman" w:hAnsi="Times New Roman" w:cs="Times New Roman"/>
          <w:color w:val="auto"/>
          <w:sz w:val="28"/>
          <w:szCs w:val="28"/>
        </w:rPr>
        <w:br w:type="page"/>
      </w:r>
      <w:bookmarkStart w:id="12" w:name="_Toc513718727"/>
      <w:r w:rsidRPr="00A07715">
        <w:rPr>
          <w:rFonts w:ascii="Times New Roman" w:hAnsi="Times New Roman" w:cs="Times New Roman"/>
          <w:color w:val="auto"/>
          <w:sz w:val="28"/>
          <w:szCs w:val="28"/>
        </w:rPr>
        <w:t>§ 2. Административная ответственность сетевой организации по договору технологического присоединения к электрическим сетям с учетом судебной практики</w:t>
      </w:r>
      <w:bookmarkEnd w:id="12"/>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ab/>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lang w:eastAsia="ru-RU"/>
        </w:rPr>
        <w:t>Ввиду развитости энергетической системы</w:t>
      </w:r>
      <w:r w:rsidRPr="00A07715">
        <w:rPr>
          <w:rFonts w:ascii="Times New Roman" w:hAnsi="Times New Roman" w:cs="Times New Roman"/>
          <w:sz w:val="28"/>
          <w:szCs w:val="28"/>
        </w:rPr>
        <w:t xml:space="preserve">, происходит большое количество нарушений установленного порядка технологического присоединения к электрическим сетям, а также правил недискриминационного доступа к услугам по передаче электрической энергии.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Среди таких нарушений можно выделить следующие:</w:t>
      </w:r>
    </w:p>
    <w:p w:rsidR="00CB7B21" w:rsidRPr="00A07715" w:rsidRDefault="00CB7B21" w:rsidP="00D75E72">
      <w:pPr>
        <w:pStyle w:val="ListParagraph"/>
        <w:tabs>
          <w:tab w:val="left" w:pos="1418"/>
        </w:tabs>
        <w:spacing w:after="0" w:line="360" w:lineRule="auto"/>
        <w:ind w:left="0" w:firstLine="709"/>
        <w:jc w:val="both"/>
        <w:rPr>
          <w:rFonts w:ascii="Times New Roman" w:hAnsi="Times New Roman" w:cs="Times New Roman"/>
          <w:sz w:val="28"/>
          <w:szCs w:val="28"/>
        </w:rPr>
      </w:pPr>
      <w:r w:rsidRPr="00A07715">
        <w:rPr>
          <w:rFonts w:ascii="Times New Roman" w:hAnsi="Times New Roman" w:cs="Times New Roman"/>
          <w:sz w:val="28"/>
          <w:szCs w:val="28"/>
        </w:rPr>
        <w:t>- необоснованный отказ или уклонение от заключения договоров об осуществлении технологического присоединения;</w:t>
      </w:r>
    </w:p>
    <w:p w:rsidR="00CB7B21" w:rsidRPr="00A07715" w:rsidRDefault="00CB7B21" w:rsidP="00D75E72">
      <w:pPr>
        <w:pStyle w:val="ListParagraph"/>
        <w:tabs>
          <w:tab w:val="left" w:pos="1418"/>
        </w:tabs>
        <w:spacing w:after="0" w:line="360" w:lineRule="auto"/>
        <w:ind w:left="0" w:firstLine="709"/>
        <w:jc w:val="both"/>
        <w:rPr>
          <w:rFonts w:ascii="Times New Roman" w:hAnsi="Times New Roman" w:cs="Times New Roman"/>
          <w:sz w:val="28"/>
          <w:szCs w:val="28"/>
        </w:rPr>
      </w:pPr>
      <w:r w:rsidRPr="00A07715">
        <w:rPr>
          <w:rFonts w:ascii="Times New Roman" w:hAnsi="Times New Roman" w:cs="Times New Roman"/>
          <w:sz w:val="28"/>
          <w:szCs w:val="28"/>
        </w:rPr>
        <w:t>- навязывание сетевой организацией заявителю услуг и обязательств, не предусмотренных Правилами, установленными Правительством РФ в Постановлении № 861 от 27.12.2004г;</w:t>
      </w:r>
    </w:p>
    <w:p w:rsidR="00CB7B21" w:rsidRPr="00A07715" w:rsidRDefault="00CB7B21" w:rsidP="00D75E72">
      <w:pPr>
        <w:tabs>
          <w:tab w:val="left" w:pos="1418"/>
        </w:tabs>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нарушение сроков осуществления сетевой организацией мероприятий по непосредственному технологическому присоединению объектов к электрическим сетям.</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Ответственность за совершение данных нарушений предусмотрена ст. 9.21. КоАП РФ и является очень частым предметом споров, рассматриваемых как в судах общей юрисдикции, так и в арбитражных судах. </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Данная норма и ее правоприменительная практика также были подвержены изменениям, важным этапом которых стало принятие ФЗ от 13.07.2015 № 250-ФЗ «О внесении изменений в Федеральный закон «О защите конкуренции» и отдельные законодательные акты Российской Федерации», когда норма ст. 9.21. КоАП РФ стала обладать большей юридической силой ввиду «специальности» по отношению к ст. 14.31. КоАП РФ</w:t>
      </w:r>
      <w:r w:rsidRPr="00A07715">
        <w:rPr>
          <w:rStyle w:val="FootnoteReference"/>
          <w:rFonts w:ascii="Times New Roman" w:hAnsi="Times New Roman" w:cs="Times New Roman"/>
          <w:sz w:val="28"/>
          <w:szCs w:val="28"/>
        </w:rPr>
        <w:footnoteReference w:id="66"/>
      </w:r>
      <w:r w:rsidRPr="00A07715">
        <w:rPr>
          <w:rFonts w:ascii="Times New Roman" w:hAnsi="Times New Roman" w:cs="Times New Roman"/>
          <w:sz w:val="28"/>
          <w:szCs w:val="28"/>
        </w:rPr>
        <w:t>.</w:t>
      </w:r>
    </w:p>
    <w:p w:rsidR="00CB7B21" w:rsidRPr="00A07715" w:rsidRDefault="00CB7B21" w:rsidP="00D75E72">
      <w:pPr>
        <w:pStyle w:val="ConsPlusNormal"/>
        <w:spacing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Любое нарушение субъектом естественной монополии Правил подключения (технологического присоединения) к электрическим сетям стало трактоваться как административное правонарушение, а не антимонопольное.</w:t>
      </w:r>
    </w:p>
    <w:p w:rsidR="00CB7B21" w:rsidRPr="00A07715" w:rsidRDefault="00CB7B21" w:rsidP="00D75E72">
      <w:pPr>
        <w:pStyle w:val="ConsPlusNormal"/>
        <w:spacing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Соответственно все механизмы, предусмотренные антимонопольным законодательством, такие как предупреждение, предписание, возбуждение дела о нарушении антимонопольного законодательства и иные, в таких случаях не будут использоваться</w:t>
      </w:r>
      <w:r w:rsidRPr="00A07715">
        <w:rPr>
          <w:rStyle w:val="FootnoteReference"/>
          <w:rFonts w:ascii="Times New Roman" w:hAnsi="Times New Roman" w:cs="Times New Roman"/>
          <w:sz w:val="28"/>
          <w:szCs w:val="28"/>
        </w:rPr>
        <w:footnoteReference w:id="67"/>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Состав административного правонарушения, ответственность за совершение которого предусматривается ст. 9.21. КоАП РФ состоит из следующих элементов: объект, объективная сторона, субъект, субъективная сторона.</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i/>
          <w:iCs/>
          <w:sz w:val="28"/>
          <w:szCs w:val="28"/>
        </w:rPr>
        <w:t>Объектом</w:t>
      </w:r>
      <w:r w:rsidRPr="00A07715">
        <w:rPr>
          <w:rFonts w:ascii="Times New Roman" w:hAnsi="Times New Roman" w:cs="Times New Roman"/>
          <w:sz w:val="28"/>
          <w:szCs w:val="28"/>
        </w:rPr>
        <w:t xml:space="preserve"> рассматриваемого административного правонарушения являются общественные отношения, возникающие в сфере эксплуатации сетей и систем энергоснабжения. </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i/>
          <w:iCs/>
          <w:sz w:val="28"/>
          <w:szCs w:val="28"/>
        </w:rPr>
        <w:t>Предметом</w:t>
      </w:r>
      <w:r w:rsidRPr="00A07715">
        <w:rPr>
          <w:rFonts w:ascii="Times New Roman" w:hAnsi="Times New Roman" w:cs="Times New Roman"/>
          <w:sz w:val="28"/>
          <w:szCs w:val="28"/>
        </w:rPr>
        <w:t xml:space="preserve"> противоправного посягательства выступают правила технологического присоединения или подключения к электрическим сетям</w:t>
      </w:r>
      <w:r w:rsidRPr="00A07715">
        <w:rPr>
          <w:rStyle w:val="FootnoteReference"/>
          <w:rFonts w:ascii="Times New Roman" w:hAnsi="Times New Roman" w:cs="Times New Roman"/>
          <w:sz w:val="28"/>
          <w:szCs w:val="28"/>
        </w:rPr>
        <w:footnoteReference w:id="68"/>
      </w:r>
      <w:r w:rsidRPr="00A07715">
        <w:rPr>
          <w:rFonts w:ascii="Times New Roman" w:hAnsi="Times New Roman" w:cs="Times New Roman"/>
          <w:sz w:val="28"/>
          <w:szCs w:val="28"/>
        </w:rPr>
        <w:t>.</w:t>
      </w:r>
    </w:p>
    <w:p w:rsidR="00CB7B21" w:rsidRPr="00A07715" w:rsidRDefault="00CB7B21" w:rsidP="00D75E72">
      <w:pPr>
        <w:pStyle w:val="ConsPlusNormal"/>
        <w:spacing w:line="360" w:lineRule="auto"/>
        <w:ind w:firstLine="709"/>
        <w:jc w:val="both"/>
        <w:rPr>
          <w:rFonts w:ascii="Times New Roman" w:hAnsi="Times New Roman" w:cs="Times New Roman"/>
          <w:sz w:val="28"/>
          <w:szCs w:val="28"/>
        </w:rPr>
      </w:pPr>
      <w:r w:rsidRPr="00A07715">
        <w:rPr>
          <w:rFonts w:ascii="Times New Roman" w:hAnsi="Times New Roman" w:cs="Times New Roman"/>
          <w:i/>
          <w:iCs/>
          <w:sz w:val="28"/>
          <w:szCs w:val="28"/>
        </w:rPr>
        <w:t xml:space="preserve">Объективная сторона </w:t>
      </w:r>
      <w:r w:rsidRPr="00A07715">
        <w:rPr>
          <w:rFonts w:ascii="Times New Roman" w:hAnsi="Times New Roman" w:cs="Times New Roman"/>
          <w:sz w:val="28"/>
          <w:szCs w:val="28"/>
        </w:rPr>
        <w:t xml:space="preserve">представляет собой конкретные нарушения правил недискриминационного доступа или установленного порядка подключения (технологического присоединения) к электрическим сетям. </w:t>
      </w:r>
    </w:p>
    <w:p w:rsidR="00CB7B21" w:rsidRPr="00A07715" w:rsidRDefault="00CB7B21" w:rsidP="00D75E72">
      <w:pPr>
        <w:pStyle w:val="ConsPlusNormal"/>
        <w:spacing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При этом действия или бездействия виновных лиц выражены в противоречии технических условий, указанных в проекте договора требованиям действующего законодательства, нарушении сроков предоставления проекта, безосновательном отказе в заключении договора.</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В ч. 2 ст. 9.21 КоАП РФ указан квалифицирующий признак, выражающийся в повторности совершения правонарушений в течение одного календарного года с момента первого привлечения к ответственности за аналогичное правонарушение.</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07715">
        <w:rPr>
          <w:rFonts w:ascii="Times New Roman" w:hAnsi="Times New Roman" w:cs="Times New Roman"/>
          <w:i/>
          <w:iCs/>
          <w:sz w:val="28"/>
          <w:szCs w:val="28"/>
        </w:rPr>
        <w:t>Субъективная сторона</w:t>
      </w:r>
      <w:r w:rsidRPr="00A07715">
        <w:rPr>
          <w:rFonts w:ascii="Times New Roman" w:hAnsi="Times New Roman" w:cs="Times New Roman"/>
          <w:sz w:val="28"/>
          <w:szCs w:val="28"/>
        </w:rPr>
        <w:t xml:space="preserve"> правонарушения выражена </w:t>
      </w:r>
      <w:r w:rsidRPr="00A07715">
        <w:rPr>
          <w:rFonts w:ascii="Times New Roman" w:hAnsi="Times New Roman" w:cs="Times New Roman"/>
          <w:sz w:val="28"/>
          <w:szCs w:val="28"/>
          <w:shd w:val="clear" w:color="auto" w:fill="FFFFFF"/>
        </w:rPr>
        <w:t>психическим отношением лица к совершаемому деянию, может быть выражена в форме умысла и неосторожности.</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07715">
        <w:rPr>
          <w:rFonts w:ascii="Times New Roman" w:hAnsi="Times New Roman" w:cs="Times New Roman"/>
          <w:i/>
          <w:iCs/>
          <w:sz w:val="28"/>
          <w:szCs w:val="28"/>
        </w:rPr>
        <w:t xml:space="preserve">Субъектами </w:t>
      </w:r>
      <w:r w:rsidRPr="00A07715">
        <w:rPr>
          <w:rFonts w:ascii="Times New Roman" w:hAnsi="Times New Roman" w:cs="Times New Roman"/>
          <w:sz w:val="28"/>
          <w:szCs w:val="28"/>
        </w:rPr>
        <w:t>административной ответственности являются как должностные, так и юридические лица</w:t>
      </w:r>
      <w:r w:rsidRPr="00A07715">
        <w:rPr>
          <w:rStyle w:val="FootnoteReference"/>
          <w:rFonts w:ascii="Times New Roman" w:hAnsi="Times New Roman" w:cs="Times New Roman"/>
          <w:sz w:val="28"/>
          <w:szCs w:val="28"/>
        </w:rPr>
        <w:footnoteReference w:id="69"/>
      </w:r>
      <w:r w:rsidRPr="00A07715">
        <w:rPr>
          <w:rFonts w:ascii="Times New Roman" w:hAnsi="Times New Roman" w:cs="Times New Roman"/>
          <w:sz w:val="28"/>
          <w:szCs w:val="28"/>
        </w:rPr>
        <w:t>.</w:t>
      </w:r>
    </w:p>
    <w:p w:rsidR="00CB7B21" w:rsidRPr="00A07715" w:rsidRDefault="00CB7B21" w:rsidP="00D75E72">
      <w:pPr>
        <w:autoSpaceDE w:val="0"/>
        <w:autoSpaceDN w:val="0"/>
        <w:adjustRightInd w:val="0"/>
        <w:spacing w:after="0" w:line="360" w:lineRule="auto"/>
        <w:ind w:firstLine="851"/>
        <w:jc w:val="both"/>
        <w:rPr>
          <w:rFonts w:ascii="Times New Roman" w:hAnsi="Times New Roman" w:cs="Times New Roman"/>
          <w:sz w:val="28"/>
          <w:szCs w:val="28"/>
        </w:rPr>
      </w:pPr>
      <w:r w:rsidRPr="00A07715">
        <w:rPr>
          <w:rFonts w:ascii="Times New Roman" w:hAnsi="Times New Roman" w:cs="Times New Roman"/>
          <w:sz w:val="28"/>
          <w:szCs w:val="28"/>
        </w:rPr>
        <w:t xml:space="preserve">Интересен и вопрос разграничения норм, содержащихся в статьях 9.21 и 14.31 КоАП РФ, как общей и специальной. Как уже было упомянуто, специальность нормы, содержащейся в ст. 9.21 КоАП была введена Федеральным законом от 13.07.2015 № 250-ФЗ «О внесении изменений в Федеральный закон «О защите конкуренции» и отдельные законодательные акты Российской Федерации». Если раньше действие нормы ст. 9.21 КоАП распространялось на отношения, связанные с нарушением правил технологического присоединения, то новая редакция этой статьи устанавливает ответственность за нарушение правил недискриминационного доступа, порядка технологического присоединения. Причем действие распространяется не только на субъектов естественной монополии, указанных в гипотезе нормы, но и на собственников (владельце) объектов электросетевого хозяйства. </w:t>
      </w:r>
    </w:p>
    <w:p w:rsidR="00CB7B21" w:rsidRPr="00A07715" w:rsidRDefault="00CB7B21" w:rsidP="00D75E72">
      <w:pPr>
        <w:pStyle w:val="ConsPlusNormal"/>
        <w:spacing w:line="360" w:lineRule="auto"/>
        <w:ind w:firstLine="540"/>
        <w:jc w:val="both"/>
        <w:rPr>
          <w:rFonts w:ascii="Times New Roman" w:hAnsi="Times New Roman" w:cs="Times New Roman"/>
          <w:sz w:val="28"/>
          <w:szCs w:val="28"/>
        </w:rPr>
      </w:pPr>
      <w:r w:rsidRPr="00A07715">
        <w:rPr>
          <w:rFonts w:ascii="Times New Roman" w:hAnsi="Times New Roman" w:cs="Times New Roman"/>
          <w:sz w:val="28"/>
          <w:szCs w:val="28"/>
        </w:rPr>
        <w:t>В абз. 3 ч. 4 ст. 26 Федерального закона</w:t>
      </w:r>
      <w:r w:rsidRPr="00A07715">
        <w:rPr>
          <w:rStyle w:val="blk"/>
          <w:rFonts w:ascii="Times New Roman" w:hAnsi="Times New Roman" w:cs="Times New Roman"/>
          <w:sz w:val="28"/>
          <w:szCs w:val="28"/>
        </w:rPr>
        <w:t xml:space="preserve"> № 35-ФЗ</w:t>
      </w:r>
      <w:r w:rsidRPr="00A07715">
        <w:rPr>
          <w:rFonts w:ascii="Times New Roman" w:hAnsi="Times New Roman" w:cs="Times New Roman"/>
          <w:sz w:val="28"/>
          <w:szCs w:val="28"/>
        </w:rPr>
        <w:t xml:space="preserve"> от </w:t>
      </w:r>
      <w:r w:rsidRPr="00A07715">
        <w:rPr>
          <w:rStyle w:val="blk"/>
          <w:rFonts w:ascii="Times New Roman" w:hAnsi="Times New Roman" w:cs="Times New Roman"/>
          <w:sz w:val="28"/>
          <w:szCs w:val="28"/>
        </w:rPr>
        <w:t xml:space="preserve">26.03.2003г. </w:t>
      </w:r>
      <w:r w:rsidRPr="00A07715">
        <w:rPr>
          <w:rFonts w:ascii="Times New Roman" w:hAnsi="Times New Roman" w:cs="Times New Roman"/>
          <w:sz w:val="28"/>
          <w:szCs w:val="28"/>
        </w:rPr>
        <w:t xml:space="preserve">«Об электроэнергетике» установлено, что третьи лица не вправе препятствовать передаче электрической энергии в случае наличия опосредованного присоединения потребителя к сетям ресурсоснабжающей организации через сети третьих лиц и в случае нарушения, такое лицо будет привлечено к ответственности по ч. 1 ст. 9.21 КоАП РФ. </w:t>
      </w:r>
    </w:p>
    <w:p w:rsidR="00CB7B21" w:rsidRPr="00A07715" w:rsidRDefault="00CB7B21" w:rsidP="00D75E72">
      <w:pPr>
        <w:pStyle w:val="ConsPlusNormal"/>
        <w:spacing w:line="360" w:lineRule="auto"/>
        <w:ind w:firstLine="540"/>
        <w:jc w:val="both"/>
        <w:rPr>
          <w:rFonts w:ascii="Times New Roman" w:hAnsi="Times New Roman" w:cs="Times New Roman"/>
          <w:sz w:val="28"/>
          <w:szCs w:val="28"/>
        </w:rPr>
      </w:pPr>
      <w:r w:rsidRPr="00A07715">
        <w:rPr>
          <w:rFonts w:ascii="Times New Roman" w:hAnsi="Times New Roman" w:cs="Times New Roman"/>
          <w:sz w:val="28"/>
          <w:szCs w:val="28"/>
        </w:rPr>
        <w:t>«Долгое время в практике была неопределенность привлечения к ответственности таких лиц, ограничивающих переток или взимающих плату за переток соответствующего ресурса без установления тарифа уполномоченным органом исполнительной власти.</w:t>
      </w:r>
    </w:p>
    <w:p w:rsidR="00CB7B21" w:rsidRPr="00A07715" w:rsidRDefault="00CB7B21" w:rsidP="00D75E72">
      <w:pPr>
        <w:pStyle w:val="ConsPlusNormal"/>
        <w:spacing w:line="360" w:lineRule="auto"/>
        <w:ind w:firstLine="540"/>
        <w:jc w:val="both"/>
        <w:rPr>
          <w:rFonts w:ascii="Times New Roman" w:hAnsi="Times New Roman" w:cs="Times New Roman"/>
          <w:sz w:val="28"/>
          <w:szCs w:val="28"/>
        </w:rPr>
      </w:pPr>
      <w:r w:rsidRPr="00A07715">
        <w:rPr>
          <w:rFonts w:ascii="Times New Roman" w:hAnsi="Times New Roman" w:cs="Times New Roman"/>
          <w:sz w:val="28"/>
          <w:szCs w:val="28"/>
        </w:rPr>
        <w:t>Такие лица признавались занимающими доминирующее положение в границах своих сетей, через которые осуществлялся переток соответствующего ресурса, а их действия по ограничению перетока - злоупотреблением доминирующим положением. Позже практика изменилась, и лица, ограничивающие переток, стали признаваться нарушителями соответствующих правил, предусматривающих запрет на препятствование перетоку. А правила - составной частью антимонопольного законодательства. В качестве примера можно привести постановление ФАС Московского округа от 7 февраля 2014 г. № Ф05-17982/2013 по делу № А40-29631/13-92-292, постановление ФАС Московского округа от 6 августа 2013 г. по делу № А40-144425/12-120-1445»</w:t>
      </w:r>
      <w:r w:rsidRPr="00A07715">
        <w:rPr>
          <w:rStyle w:val="FootnoteReference"/>
          <w:rFonts w:ascii="Times New Roman" w:hAnsi="Times New Roman" w:cs="Times New Roman"/>
          <w:sz w:val="28"/>
          <w:szCs w:val="28"/>
        </w:rPr>
        <w:footnoteReference w:id="70"/>
      </w:r>
      <w:r w:rsidRPr="00A07715">
        <w:rPr>
          <w:rFonts w:ascii="Times New Roman" w:hAnsi="Times New Roman" w:cs="Times New Roman"/>
          <w:sz w:val="28"/>
          <w:szCs w:val="28"/>
        </w:rPr>
        <w:t>.</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 xml:space="preserve">В судебной практике по вопросам привлечения к административной ответственности по ст. 9. 21 КоАП РФ существует много актуальных проблем, например, нарушение сроков присоединения,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случаи </w:t>
      </w:r>
      <w:r w:rsidRPr="00A07715">
        <w:rPr>
          <w:rStyle w:val="Strong"/>
          <w:rFonts w:ascii="Times New Roman" w:hAnsi="Times New Roman" w:cs="Times New Roman"/>
          <w:b w:val="0"/>
          <w:bCs w:val="0"/>
          <w:sz w:val="28"/>
          <w:szCs w:val="28"/>
          <w:shd w:val="clear" w:color="auto" w:fill="FFFFFF"/>
        </w:rPr>
        <w:t xml:space="preserve">отмены изданных постановлений ввиду малозначительности административного правонарушения и т.д. </w:t>
      </w:r>
    </w:p>
    <w:p w:rsidR="00CB7B21" w:rsidRPr="00A07715" w:rsidRDefault="00CB7B21" w:rsidP="00D75E72">
      <w:pPr>
        <w:autoSpaceDE w:val="0"/>
        <w:autoSpaceDN w:val="0"/>
        <w:adjustRightInd w:val="0"/>
        <w:spacing w:after="0" w:line="360" w:lineRule="auto"/>
        <w:ind w:firstLine="709"/>
        <w:jc w:val="both"/>
        <w:rPr>
          <w:rStyle w:val="fio4"/>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 xml:space="preserve">В качестве репрезентативного дела, в котором судом исследовались </w:t>
      </w:r>
      <w:r w:rsidRPr="00A07715">
        <w:rPr>
          <w:rFonts w:ascii="Times New Roman" w:hAnsi="Times New Roman" w:cs="Times New Roman"/>
          <w:i/>
          <w:iCs/>
          <w:sz w:val="28"/>
          <w:szCs w:val="28"/>
          <w:shd w:val="clear" w:color="auto" w:fill="FFFFFF"/>
        </w:rPr>
        <w:t>причины неисполнения договора стороной и нарушение сроков присоединения</w:t>
      </w:r>
      <w:r w:rsidRPr="00A07715">
        <w:rPr>
          <w:rFonts w:ascii="Times New Roman" w:hAnsi="Times New Roman" w:cs="Times New Roman"/>
          <w:sz w:val="28"/>
          <w:szCs w:val="28"/>
          <w:shd w:val="clear" w:color="auto" w:fill="FFFFFF"/>
        </w:rPr>
        <w:t>, можно привести решение Пермского районного суда по делу № 12-63/2017. Аргументом Заявителя является то, что договор не был исполнен в срок по объективным причинам, не зависящим от него. «Договор об осуществлении технологического присоединения к электрическим сетям</w:t>
      </w:r>
      <w:r w:rsidRPr="00A07715">
        <w:rPr>
          <w:rStyle w:val="apple-converted-space"/>
          <w:rFonts w:ascii="Times New Roman" w:hAnsi="Times New Roman" w:cs="Times New Roman"/>
          <w:sz w:val="28"/>
          <w:szCs w:val="28"/>
          <w:shd w:val="clear" w:color="auto" w:fill="FFFFFF"/>
        </w:rPr>
        <w:t xml:space="preserve"> </w:t>
      </w:r>
      <w:r w:rsidRPr="00A07715">
        <w:rPr>
          <w:rStyle w:val="fio4"/>
          <w:rFonts w:ascii="Times New Roman" w:hAnsi="Times New Roman" w:cs="Times New Roman"/>
          <w:sz w:val="28"/>
          <w:szCs w:val="28"/>
          <w:shd w:val="clear" w:color="auto" w:fill="FFFFFF"/>
        </w:rPr>
        <w:t>ФИО4 от</w:t>
      </w:r>
      <w:r w:rsidRPr="00A07715">
        <w:rPr>
          <w:rStyle w:val="apple-converted-space"/>
          <w:rFonts w:ascii="Times New Roman" w:hAnsi="Times New Roman" w:cs="Times New Roman"/>
          <w:sz w:val="28"/>
          <w:szCs w:val="28"/>
          <w:shd w:val="clear" w:color="auto" w:fill="FFFFFF"/>
        </w:rPr>
        <w:t> </w:t>
      </w:r>
      <w:r w:rsidRPr="00A07715">
        <w:rPr>
          <w:rStyle w:val="data2"/>
          <w:rFonts w:ascii="Times New Roman" w:hAnsi="Times New Roman" w:cs="Times New Roman"/>
          <w:sz w:val="28"/>
          <w:szCs w:val="28"/>
          <w:shd w:val="clear" w:color="auto" w:fill="FFFFFF"/>
        </w:rPr>
        <w:t>ДД.ММ.ГГГГ не исполнен в срок по объективным причинам. При обследовании территории участка установлено, что строительство ЛЭП невозможно из-за стесненных условий. Поскольку в непосредственной близости от границ земельного участка</w:t>
      </w:r>
      <w:r w:rsidRPr="00A07715">
        <w:rPr>
          <w:rStyle w:val="apple-converted-space"/>
          <w:rFonts w:ascii="Times New Roman" w:hAnsi="Times New Roman" w:cs="Times New Roman"/>
          <w:sz w:val="28"/>
          <w:szCs w:val="28"/>
          <w:shd w:val="clear" w:color="auto" w:fill="FFFFFF"/>
        </w:rPr>
        <w:t> </w:t>
      </w:r>
      <w:r w:rsidRPr="00A07715">
        <w:rPr>
          <w:rStyle w:val="fio4"/>
          <w:rFonts w:ascii="Times New Roman" w:hAnsi="Times New Roman" w:cs="Times New Roman"/>
          <w:sz w:val="28"/>
          <w:szCs w:val="28"/>
          <w:shd w:val="clear" w:color="auto" w:fill="FFFFFF"/>
        </w:rPr>
        <w:t>ФИО4 расположены объекты электросетевого хозяйства</w:t>
      </w:r>
      <w:r w:rsidRPr="00A07715">
        <w:rPr>
          <w:rStyle w:val="apple-converted-space"/>
          <w:rFonts w:ascii="Times New Roman" w:hAnsi="Times New Roman" w:cs="Times New Roman"/>
          <w:sz w:val="28"/>
          <w:szCs w:val="28"/>
          <w:shd w:val="clear" w:color="auto" w:fill="FFFFFF"/>
        </w:rPr>
        <w:t> </w:t>
      </w:r>
      <w:r w:rsidRPr="00A07715">
        <w:rPr>
          <w:rStyle w:val="others2"/>
          <w:rFonts w:ascii="Times New Roman" w:hAnsi="Times New Roman" w:cs="Times New Roman"/>
          <w:sz w:val="28"/>
          <w:szCs w:val="28"/>
          <w:shd w:val="clear" w:color="auto" w:fill="FFFFFF"/>
        </w:rPr>
        <w:t>&lt;данные изъяты&gt;, в адрес</w:t>
      </w:r>
      <w:r w:rsidRPr="00A07715">
        <w:rPr>
          <w:rStyle w:val="apple-converted-space"/>
          <w:rFonts w:ascii="Times New Roman" w:hAnsi="Times New Roman" w:cs="Times New Roman"/>
          <w:sz w:val="28"/>
          <w:szCs w:val="28"/>
          <w:shd w:val="clear" w:color="auto" w:fill="FFFFFF"/>
        </w:rPr>
        <w:t> </w:t>
      </w:r>
      <w:r w:rsidRPr="00A07715">
        <w:rPr>
          <w:rStyle w:val="fio4"/>
          <w:rFonts w:ascii="Times New Roman" w:hAnsi="Times New Roman" w:cs="Times New Roman"/>
          <w:sz w:val="28"/>
          <w:szCs w:val="28"/>
          <w:shd w:val="clear" w:color="auto" w:fill="FFFFFF"/>
        </w:rPr>
        <w:t>ФИО4 направлены изменения технических условий, предусматривающие технологическое присоединение объекта заявителя к электрическим сетям ТСЖ.</w:t>
      </w:r>
      <w:r w:rsidRPr="00A07715">
        <w:rPr>
          <w:rStyle w:val="apple-converted-space"/>
          <w:rFonts w:ascii="Times New Roman" w:hAnsi="Times New Roman" w:cs="Times New Roman"/>
          <w:sz w:val="28"/>
          <w:szCs w:val="28"/>
          <w:shd w:val="clear" w:color="auto" w:fill="FFFFFF"/>
        </w:rPr>
        <w:t> </w:t>
      </w:r>
      <w:r w:rsidRPr="00A07715">
        <w:rPr>
          <w:rStyle w:val="data2"/>
          <w:rFonts w:ascii="Times New Roman" w:hAnsi="Times New Roman" w:cs="Times New Roman"/>
          <w:sz w:val="28"/>
          <w:szCs w:val="28"/>
          <w:shd w:val="clear" w:color="auto" w:fill="FFFFFF"/>
        </w:rPr>
        <w:t>ДД.ММ.ГГГГ председателю</w:t>
      </w:r>
      <w:r w:rsidRPr="00A07715">
        <w:rPr>
          <w:rStyle w:val="apple-converted-space"/>
          <w:rFonts w:ascii="Times New Roman" w:hAnsi="Times New Roman" w:cs="Times New Roman"/>
          <w:sz w:val="28"/>
          <w:szCs w:val="28"/>
          <w:shd w:val="clear" w:color="auto" w:fill="FFFFFF"/>
        </w:rPr>
        <w:t> </w:t>
      </w:r>
      <w:r w:rsidRPr="00A07715">
        <w:rPr>
          <w:rFonts w:ascii="Times New Roman" w:hAnsi="Times New Roman" w:cs="Times New Roman"/>
          <w:sz w:val="28"/>
          <w:szCs w:val="28"/>
          <w:shd w:val="clear" w:color="auto" w:fill="FFFFFF"/>
        </w:rPr>
        <w:t>ТСЖ «Комарово»</w:t>
      </w:r>
      <w:r w:rsidRPr="00A07715">
        <w:rPr>
          <w:rStyle w:val="apple-converted-space"/>
          <w:rFonts w:ascii="Times New Roman" w:hAnsi="Times New Roman" w:cs="Times New Roman"/>
          <w:sz w:val="28"/>
          <w:szCs w:val="28"/>
          <w:shd w:val="clear" w:color="auto" w:fill="FFFFFF"/>
        </w:rPr>
        <w:t> </w:t>
      </w:r>
      <w:r w:rsidRPr="00A07715">
        <w:rPr>
          <w:rStyle w:val="data2"/>
          <w:rFonts w:ascii="Times New Roman" w:hAnsi="Times New Roman" w:cs="Times New Roman"/>
          <w:sz w:val="28"/>
          <w:szCs w:val="28"/>
          <w:shd w:val="clear" w:color="auto" w:fill="FFFFFF"/>
        </w:rPr>
        <w:t>направлено письмо о согласовании присоединения энергопринимающих устройств Шапошникова через сети ТСЖ, на которое ТСЖ ответило согласием. Письмами от</w:t>
      </w:r>
      <w:r w:rsidRPr="00A07715">
        <w:rPr>
          <w:rStyle w:val="apple-converted-space"/>
          <w:rFonts w:ascii="Times New Roman" w:hAnsi="Times New Roman" w:cs="Times New Roman"/>
          <w:sz w:val="28"/>
          <w:szCs w:val="28"/>
          <w:shd w:val="clear" w:color="auto" w:fill="FFFFFF"/>
        </w:rPr>
        <w:t> </w:t>
      </w:r>
      <w:r w:rsidRPr="00A07715">
        <w:rPr>
          <w:rStyle w:val="data2"/>
          <w:rFonts w:ascii="Times New Roman" w:hAnsi="Times New Roman" w:cs="Times New Roman"/>
          <w:sz w:val="28"/>
          <w:szCs w:val="28"/>
          <w:shd w:val="clear" w:color="auto" w:fill="FFFFFF"/>
        </w:rPr>
        <w:t>ДД.ММ.ГГГГ и</w:t>
      </w:r>
      <w:r w:rsidRPr="00A07715">
        <w:rPr>
          <w:rStyle w:val="apple-converted-space"/>
          <w:rFonts w:ascii="Times New Roman" w:hAnsi="Times New Roman" w:cs="Times New Roman"/>
          <w:sz w:val="28"/>
          <w:szCs w:val="28"/>
          <w:shd w:val="clear" w:color="auto" w:fill="FFFFFF"/>
        </w:rPr>
        <w:t> </w:t>
      </w:r>
      <w:r w:rsidRPr="00A07715">
        <w:rPr>
          <w:rStyle w:val="data2"/>
          <w:rFonts w:ascii="Times New Roman" w:hAnsi="Times New Roman" w:cs="Times New Roman"/>
          <w:sz w:val="28"/>
          <w:szCs w:val="28"/>
          <w:shd w:val="clear" w:color="auto" w:fill="FFFFFF"/>
        </w:rPr>
        <w:t>ДД.ММ.ГГГГ</w:t>
      </w:r>
      <w:r w:rsidRPr="00A07715">
        <w:rPr>
          <w:rStyle w:val="apple-converted-space"/>
          <w:rFonts w:ascii="Times New Roman" w:hAnsi="Times New Roman" w:cs="Times New Roman"/>
          <w:sz w:val="28"/>
          <w:szCs w:val="28"/>
          <w:shd w:val="clear" w:color="auto" w:fill="FFFFFF"/>
        </w:rPr>
        <w:t> </w:t>
      </w:r>
      <w:r w:rsidRPr="00A07715">
        <w:rPr>
          <w:rStyle w:val="fio4"/>
          <w:rFonts w:ascii="Times New Roman" w:hAnsi="Times New Roman" w:cs="Times New Roman"/>
          <w:sz w:val="28"/>
          <w:szCs w:val="28"/>
          <w:shd w:val="clear" w:color="auto" w:fill="FFFFFF"/>
        </w:rPr>
        <w:t>ФИО4 был уведомлен о выполнении ОАО «МРСК Урала» своей части мероприятий по технологическому присоединению и сообщило о готовности осуществить фактическое присоединение энергопринимающих устройств заявителя к электрическим сетям. На</w:t>
      </w:r>
      <w:r w:rsidRPr="00A07715">
        <w:rPr>
          <w:rStyle w:val="apple-converted-space"/>
          <w:rFonts w:ascii="Times New Roman" w:hAnsi="Times New Roman" w:cs="Times New Roman"/>
          <w:sz w:val="28"/>
          <w:szCs w:val="28"/>
          <w:shd w:val="clear" w:color="auto" w:fill="FFFFFF"/>
        </w:rPr>
        <w:t> </w:t>
      </w:r>
      <w:r w:rsidRPr="00A07715">
        <w:rPr>
          <w:rStyle w:val="fio4"/>
          <w:rFonts w:ascii="Times New Roman" w:hAnsi="Times New Roman" w:cs="Times New Roman"/>
          <w:sz w:val="28"/>
          <w:szCs w:val="28"/>
          <w:shd w:val="clear" w:color="auto" w:fill="FFFFFF"/>
        </w:rPr>
        <w:t>ФИО4 договором возложена обязанность об уведомлении сетевой организации о выполнении им технических условий для присоединения. Но</w:t>
      </w:r>
      <w:r w:rsidRPr="00A07715">
        <w:rPr>
          <w:rStyle w:val="apple-converted-space"/>
          <w:rFonts w:ascii="Times New Roman" w:hAnsi="Times New Roman" w:cs="Times New Roman"/>
          <w:sz w:val="28"/>
          <w:szCs w:val="28"/>
          <w:shd w:val="clear" w:color="auto" w:fill="FFFFFF"/>
        </w:rPr>
        <w:t> </w:t>
      </w:r>
      <w:r w:rsidRPr="00A07715">
        <w:rPr>
          <w:rStyle w:val="fio4"/>
          <w:rFonts w:ascii="Times New Roman" w:hAnsi="Times New Roman" w:cs="Times New Roman"/>
          <w:sz w:val="28"/>
          <w:szCs w:val="28"/>
          <w:shd w:val="clear" w:color="auto" w:fill="FFFFFF"/>
        </w:rPr>
        <w:t>ФИО4 с указанным уведомлением в данную организацию не обращался. Следовательно, сетевая организация была лишена возможности произвести подключение по объективным причинам. Считает, что Казаков А.В. предпринял все возможные меры по исполнению условий договора, однако, договор не исполнен по обстоятельствам, от Казакова А.В. не зависящих. Заявитель полагает, что производство по делу подлежит прекращению в связи с малозначительностью деяния»</w:t>
      </w:r>
      <w:r w:rsidRPr="00A07715">
        <w:rPr>
          <w:rStyle w:val="FootnoteReference"/>
          <w:rFonts w:ascii="Times New Roman" w:hAnsi="Times New Roman" w:cs="Times New Roman"/>
          <w:sz w:val="28"/>
          <w:szCs w:val="28"/>
          <w:shd w:val="clear" w:color="auto" w:fill="FFFFFF"/>
        </w:rPr>
        <w:footnoteReference w:id="71"/>
      </w:r>
      <w:r w:rsidRPr="00A07715">
        <w:rPr>
          <w:rStyle w:val="fio4"/>
          <w:rFonts w:ascii="Times New Roman" w:hAnsi="Times New Roman" w:cs="Times New Roman"/>
          <w:sz w:val="28"/>
          <w:szCs w:val="28"/>
          <w:shd w:val="clear" w:color="auto" w:fill="FFFFFF"/>
        </w:rPr>
        <w:t>.</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07715">
        <w:rPr>
          <w:rStyle w:val="fio4"/>
          <w:rFonts w:ascii="Times New Roman" w:hAnsi="Times New Roman" w:cs="Times New Roman"/>
          <w:sz w:val="28"/>
          <w:szCs w:val="28"/>
          <w:shd w:val="clear" w:color="auto" w:fill="FFFFFF"/>
        </w:rPr>
        <w:t>Суд, исследовав материалы дела, приходит к выводу, что «</w:t>
      </w:r>
      <w:r w:rsidRPr="00A07715">
        <w:rPr>
          <w:rFonts w:ascii="Times New Roman" w:hAnsi="Times New Roman" w:cs="Times New Roman"/>
          <w:sz w:val="28"/>
          <w:szCs w:val="28"/>
        </w:rPr>
        <w:t>доводы</w:t>
      </w:r>
      <w:r w:rsidRPr="00A07715">
        <w:rPr>
          <w:rStyle w:val="apple-converted-space"/>
          <w:rFonts w:ascii="Times New Roman" w:hAnsi="Times New Roman" w:cs="Times New Roman"/>
          <w:sz w:val="28"/>
          <w:szCs w:val="28"/>
        </w:rPr>
        <w:t> </w:t>
      </w:r>
      <w:r w:rsidRPr="00A07715">
        <w:rPr>
          <w:rStyle w:val="fio7"/>
          <w:rFonts w:ascii="Times New Roman" w:hAnsi="Times New Roman" w:cs="Times New Roman"/>
          <w:sz w:val="28"/>
          <w:szCs w:val="28"/>
        </w:rPr>
        <w:t>ФИО7 о том, что причиной неисполнения договора явилось невыполнение</w:t>
      </w:r>
      <w:r w:rsidRPr="00A07715">
        <w:rPr>
          <w:rStyle w:val="apple-converted-space"/>
          <w:rFonts w:ascii="Times New Roman" w:hAnsi="Times New Roman" w:cs="Times New Roman"/>
          <w:sz w:val="28"/>
          <w:szCs w:val="28"/>
        </w:rPr>
        <w:t> </w:t>
      </w:r>
      <w:r w:rsidRPr="00A07715">
        <w:rPr>
          <w:rStyle w:val="fio4"/>
          <w:rFonts w:ascii="Times New Roman" w:hAnsi="Times New Roman" w:cs="Times New Roman"/>
          <w:sz w:val="28"/>
          <w:szCs w:val="28"/>
        </w:rPr>
        <w:t>ФИО4 условий договора, а также длительный период времени согласования подключения объекта заявителя к электрическим сетям ТСЖ «Комарово» на законность принятого должностным лицом административного органа решения не влияют. Как следует из пояснений Казакова А.В., его защитника, а также из представленных доказательств, действия, направленные на исполнение принятых обязательств, Казаковым А.В. стали предприниматься лишь после</w:t>
      </w:r>
      <w:r w:rsidRPr="00A07715">
        <w:rPr>
          <w:rStyle w:val="apple-converted-space"/>
          <w:rFonts w:ascii="Times New Roman" w:hAnsi="Times New Roman" w:cs="Times New Roman"/>
          <w:sz w:val="28"/>
          <w:szCs w:val="28"/>
        </w:rPr>
        <w:t> </w:t>
      </w:r>
      <w:r w:rsidRPr="00A07715">
        <w:rPr>
          <w:rStyle w:val="data2"/>
          <w:rFonts w:ascii="Times New Roman" w:hAnsi="Times New Roman" w:cs="Times New Roman"/>
          <w:sz w:val="28"/>
          <w:szCs w:val="28"/>
        </w:rPr>
        <w:t>ДД.ММ.ГГГГ, то есть после истечения срока, указанного в договоре от</w:t>
      </w:r>
      <w:r w:rsidRPr="00A07715">
        <w:rPr>
          <w:rStyle w:val="apple-converted-space"/>
          <w:rFonts w:ascii="Times New Roman" w:hAnsi="Times New Roman" w:cs="Times New Roman"/>
          <w:sz w:val="28"/>
          <w:szCs w:val="28"/>
        </w:rPr>
        <w:t> </w:t>
      </w:r>
      <w:r w:rsidRPr="00A07715">
        <w:rPr>
          <w:rStyle w:val="data2"/>
          <w:rFonts w:ascii="Times New Roman" w:hAnsi="Times New Roman" w:cs="Times New Roman"/>
          <w:sz w:val="28"/>
          <w:szCs w:val="28"/>
        </w:rPr>
        <w:t>ДД.ММ.ГГГГ. При этом судьей учитывается, что</w:t>
      </w:r>
      <w:r w:rsidRPr="00A07715">
        <w:rPr>
          <w:rStyle w:val="apple-converted-space"/>
          <w:rFonts w:ascii="Times New Roman" w:hAnsi="Times New Roman" w:cs="Times New Roman"/>
          <w:sz w:val="28"/>
          <w:szCs w:val="28"/>
        </w:rPr>
        <w:t> </w:t>
      </w:r>
      <w:r w:rsidRPr="00A07715">
        <w:rPr>
          <w:rStyle w:val="fio4"/>
          <w:rFonts w:ascii="Times New Roman" w:hAnsi="Times New Roman" w:cs="Times New Roman"/>
          <w:sz w:val="28"/>
          <w:szCs w:val="28"/>
        </w:rPr>
        <w:t>ФИО4 предложено заключить дополнительное соглашение с увеличенными сроками исполнения договора также после истечения срока, изначально определенного в договоре. Из чего судьей сделан вывод о том, что до</w:t>
      </w:r>
      <w:r w:rsidRPr="00A07715">
        <w:rPr>
          <w:rStyle w:val="apple-converted-space"/>
          <w:rFonts w:ascii="Times New Roman" w:hAnsi="Times New Roman" w:cs="Times New Roman"/>
          <w:sz w:val="28"/>
          <w:szCs w:val="28"/>
        </w:rPr>
        <w:t> </w:t>
      </w:r>
      <w:r w:rsidRPr="00A07715">
        <w:rPr>
          <w:rStyle w:val="data2"/>
          <w:rFonts w:ascii="Times New Roman" w:hAnsi="Times New Roman" w:cs="Times New Roman"/>
          <w:sz w:val="28"/>
          <w:szCs w:val="28"/>
        </w:rPr>
        <w:t>ДД.ММ.ГГГГ Казаковым А.В. никаких действий, направленных на исполнение договора, не предпринималось, доказательств обратного не представлено. Доказательств, подтверждающих отсутствие технической возможности технологического присоединения объекта</w:t>
      </w:r>
      <w:r w:rsidRPr="00A07715">
        <w:rPr>
          <w:rStyle w:val="apple-converted-space"/>
          <w:rFonts w:ascii="Times New Roman" w:hAnsi="Times New Roman" w:cs="Times New Roman"/>
          <w:sz w:val="28"/>
          <w:szCs w:val="28"/>
        </w:rPr>
        <w:t> </w:t>
      </w:r>
      <w:r w:rsidRPr="00A07715">
        <w:rPr>
          <w:rStyle w:val="fio4"/>
          <w:rFonts w:ascii="Times New Roman" w:hAnsi="Times New Roman" w:cs="Times New Roman"/>
          <w:sz w:val="28"/>
          <w:szCs w:val="28"/>
        </w:rPr>
        <w:t>ФИО4 к электрическим сетям не представлено.</w:t>
      </w:r>
    </w:p>
    <w:p w:rsidR="00CB7B21" w:rsidRPr="00A07715" w:rsidRDefault="00CB7B21" w:rsidP="00D75E72">
      <w:pPr>
        <w:pStyle w:val="NormalWeb"/>
        <w:shd w:val="clear" w:color="auto" w:fill="FFFFFF"/>
        <w:spacing w:before="0" w:beforeAutospacing="0" w:after="0" w:afterAutospacing="0" w:line="360" w:lineRule="auto"/>
        <w:ind w:firstLine="709"/>
        <w:jc w:val="both"/>
        <w:rPr>
          <w:sz w:val="28"/>
          <w:szCs w:val="28"/>
        </w:rPr>
      </w:pPr>
      <w:r w:rsidRPr="00A07715">
        <w:rPr>
          <w:sz w:val="28"/>
          <w:szCs w:val="28"/>
        </w:rPr>
        <w:t>Судья соглашается с выводами должностного лица административного органа относительно того, что Казаковым А.В. не представлено доказательств наличия уважительных причин неисполнения в срок мероприятий по технологическому присоединению. Материалы дела не содержат сведений о том, что должностным лицом предпринимались какие-либо действия, направленные на исполнение договора в срок, предусмотренный этим договором.</w:t>
      </w:r>
    </w:p>
    <w:p w:rsidR="00CB7B21" w:rsidRPr="00A07715" w:rsidRDefault="00CB7B21" w:rsidP="00D75E72">
      <w:pPr>
        <w:autoSpaceDE w:val="0"/>
        <w:autoSpaceDN w:val="0"/>
        <w:adjustRightInd w:val="0"/>
        <w:spacing w:after="0" w:line="360" w:lineRule="auto"/>
        <w:ind w:firstLine="709"/>
        <w:jc w:val="both"/>
        <w:rPr>
          <w:rStyle w:val="fio4"/>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Из изложенного выше следует, что Казаковым А.В. были допущены нарушения сроков исполнения договора, фактически договор исполнен не был, следовательно, Казаковым А.В. нарушен порядок технологического присоединения к электрическим сетям. При этом Казаковым А.В. не принято мер, направленных на недопущение нарушений закона. Действия, о которых ведется речь в жалобе и которые изложены при рассмотрении дела, предприняты Казаковым А.В. после обращения</w:t>
      </w:r>
      <w:r w:rsidRPr="00A07715">
        <w:rPr>
          <w:rStyle w:val="apple-converted-space"/>
          <w:rFonts w:ascii="Times New Roman" w:hAnsi="Times New Roman" w:cs="Times New Roman"/>
          <w:sz w:val="28"/>
          <w:szCs w:val="28"/>
          <w:shd w:val="clear" w:color="auto" w:fill="FFFFFF"/>
        </w:rPr>
        <w:t> </w:t>
      </w:r>
      <w:r w:rsidRPr="00A07715">
        <w:rPr>
          <w:rStyle w:val="fio4"/>
          <w:rFonts w:ascii="Times New Roman" w:hAnsi="Times New Roman" w:cs="Times New Roman"/>
          <w:sz w:val="28"/>
          <w:szCs w:val="28"/>
          <w:shd w:val="clear" w:color="auto" w:fill="FFFFFF"/>
        </w:rPr>
        <w:t>ФИО4 в административный орган в связи с нарушением его прав как потребителя, после истечения срока исполнения договора»</w:t>
      </w:r>
      <w:r w:rsidRPr="00A07715">
        <w:rPr>
          <w:rStyle w:val="FootnoteReference"/>
          <w:rFonts w:ascii="Times New Roman" w:hAnsi="Times New Roman" w:cs="Times New Roman"/>
          <w:sz w:val="28"/>
          <w:szCs w:val="28"/>
          <w:shd w:val="clear" w:color="auto" w:fill="FFFFFF"/>
        </w:rPr>
        <w:footnoteReference w:id="72"/>
      </w:r>
      <w:r w:rsidRPr="00A07715">
        <w:rPr>
          <w:rStyle w:val="fio4"/>
          <w:rFonts w:ascii="Times New Roman" w:hAnsi="Times New Roman" w:cs="Times New Roman"/>
          <w:sz w:val="28"/>
          <w:szCs w:val="28"/>
          <w:shd w:val="clear" w:color="auto" w:fill="FFFFFF"/>
        </w:rPr>
        <w:t>.</w:t>
      </w:r>
    </w:p>
    <w:p w:rsidR="00CB7B21" w:rsidRPr="00A07715" w:rsidRDefault="00CB7B21" w:rsidP="00D75E72">
      <w:pPr>
        <w:autoSpaceDE w:val="0"/>
        <w:autoSpaceDN w:val="0"/>
        <w:adjustRightInd w:val="0"/>
        <w:spacing w:after="0" w:line="360" w:lineRule="auto"/>
        <w:ind w:firstLine="709"/>
        <w:jc w:val="both"/>
        <w:rPr>
          <w:rStyle w:val="fio4"/>
          <w:rFonts w:ascii="Times New Roman" w:hAnsi="Times New Roman" w:cs="Times New Roman"/>
          <w:sz w:val="28"/>
          <w:szCs w:val="28"/>
          <w:shd w:val="clear" w:color="auto" w:fill="FFFFFF"/>
        </w:rPr>
      </w:pPr>
      <w:r w:rsidRPr="00A07715">
        <w:rPr>
          <w:rStyle w:val="fio4"/>
          <w:rFonts w:ascii="Times New Roman" w:hAnsi="Times New Roman" w:cs="Times New Roman"/>
          <w:sz w:val="28"/>
          <w:szCs w:val="28"/>
          <w:shd w:val="clear" w:color="auto" w:fill="FFFFFF"/>
        </w:rPr>
        <w:t xml:space="preserve">В судебной практике по такой категории дел сложилась определенная тенденция, когда суды, исследуя обстоятельства дела, исходят, во-первых, из презумпции правомерности действий государственных органов, оспаривание которой лежит на другой стороне, и в случае, если не было представлено доказательств нарушения ответчиком обязательств по договору в связи с действиями или бездействия государственных органов или иных уважительных причин, суд привлекает правонарушителя к административной ответственности. </w:t>
      </w:r>
    </w:p>
    <w:p w:rsidR="00CB7B21" w:rsidRPr="00A07715" w:rsidRDefault="00CB7B21" w:rsidP="00D75E72">
      <w:pPr>
        <w:autoSpaceDE w:val="0"/>
        <w:autoSpaceDN w:val="0"/>
        <w:adjustRightInd w:val="0"/>
        <w:spacing w:after="0" w:line="360" w:lineRule="auto"/>
        <w:ind w:firstLine="709"/>
        <w:jc w:val="both"/>
        <w:rPr>
          <w:rStyle w:val="nomer2"/>
          <w:rFonts w:ascii="Times New Roman" w:hAnsi="Times New Roman" w:cs="Times New Roman"/>
          <w:sz w:val="28"/>
          <w:szCs w:val="28"/>
        </w:rPr>
      </w:pPr>
      <w:r w:rsidRPr="00A07715">
        <w:rPr>
          <w:rFonts w:ascii="Times New Roman" w:hAnsi="Times New Roman" w:cs="Times New Roman"/>
          <w:sz w:val="28"/>
          <w:szCs w:val="28"/>
        </w:rPr>
        <w:t xml:space="preserve">Также сложилась определенная тенденция при рассмотрении судом жалоб Заявителей, которые признаны виновным </w:t>
      </w:r>
      <w:r w:rsidRPr="00A07715">
        <w:rPr>
          <w:rStyle w:val="nomer2"/>
          <w:rFonts w:ascii="Times New Roman" w:hAnsi="Times New Roman" w:cs="Times New Roman"/>
          <w:sz w:val="28"/>
          <w:szCs w:val="28"/>
        </w:rPr>
        <w:t>в совершении административного правонарушения, предусмотренного ч. 1</w:t>
      </w:r>
      <w:r w:rsidRPr="00A07715">
        <w:rPr>
          <w:rStyle w:val="apple-converted-space"/>
          <w:rFonts w:ascii="Times New Roman" w:hAnsi="Times New Roman" w:cs="Times New Roman"/>
          <w:sz w:val="28"/>
          <w:szCs w:val="28"/>
        </w:rPr>
        <w:t> </w:t>
      </w:r>
      <w:r w:rsidRPr="00A07715">
        <w:rPr>
          <w:rStyle w:val="nomer2"/>
          <w:rFonts w:ascii="Times New Roman" w:hAnsi="Times New Roman" w:cs="Times New Roman"/>
          <w:sz w:val="28"/>
          <w:szCs w:val="28"/>
        </w:rPr>
        <w:t xml:space="preserve">ст.9.21 КоАП РФ и указывали, что </w:t>
      </w:r>
      <w:r w:rsidRPr="00A07715">
        <w:rPr>
          <w:rStyle w:val="nomer2"/>
          <w:rFonts w:ascii="Times New Roman" w:hAnsi="Times New Roman" w:cs="Times New Roman"/>
          <w:i/>
          <w:iCs/>
          <w:sz w:val="28"/>
          <w:szCs w:val="28"/>
        </w:rPr>
        <w:t>срок, указанный в договоре присоединения</w:t>
      </w:r>
      <w:r w:rsidRPr="00A07715">
        <w:rPr>
          <w:rStyle w:val="nomer2"/>
          <w:rFonts w:ascii="Times New Roman" w:hAnsi="Times New Roman" w:cs="Times New Roman"/>
          <w:sz w:val="28"/>
          <w:szCs w:val="28"/>
        </w:rPr>
        <w:t xml:space="preserve"> соответствует закону. </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07715">
        <w:rPr>
          <w:rStyle w:val="nomer2"/>
          <w:rFonts w:ascii="Times New Roman" w:hAnsi="Times New Roman" w:cs="Times New Roman"/>
          <w:sz w:val="28"/>
          <w:szCs w:val="28"/>
        </w:rPr>
        <w:t xml:space="preserve">В таких случаях суд руководствуется </w:t>
      </w:r>
      <w:r w:rsidRPr="00A07715">
        <w:rPr>
          <w:rFonts w:ascii="Times New Roman" w:hAnsi="Times New Roman" w:cs="Times New Roman"/>
          <w:sz w:val="28"/>
          <w:szCs w:val="28"/>
          <w:shd w:val="clear" w:color="auto" w:fill="FFFFFF"/>
        </w:rPr>
        <w:t>Постановлением Правительства Российской Федерации от 27 декабря 2004 г. № 861, в котор</w:t>
      </w:r>
      <w:r w:rsidRPr="00A07715">
        <w:rPr>
          <w:rFonts w:ascii="Times New Roman" w:hAnsi="Times New Roman" w:cs="Times New Roman"/>
          <w:sz w:val="28"/>
          <w:szCs w:val="28"/>
          <w:shd w:val="clear" w:color="auto" w:fill="FFFFFF"/>
          <w:lang w:val="en-US"/>
        </w:rPr>
        <w:t>jv</w:t>
      </w:r>
      <w:r w:rsidRPr="00A07715">
        <w:rPr>
          <w:rFonts w:ascii="Times New Roman" w:hAnsi="Times New Roman" w:cs="Times New Roman"/>
          <w:sz w:val="28"/>
          <w:szCs w:val="28"/>
          <w:shd w:val="clear" w:color="auto" w:fill="FFFFFF"/>
        </w:rPr>
        <w:t xml:space="preserve"> определены предельные сроки осуществления мероприятий по технологическому присоединению в зависимости от: </w:t>
      </w:r>
    </w:p>
    <w:p w:rsidR="00CB7B21" w:rsidRPr="00A07715" w:rsidRDefault="00CB7B21" w:rsidP="00D75E72">
      <w:pPr>
        <w:pStyle w:val="ListParagraph"/>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класса напряжений электрических сетей, к которым осуществляется подключение;</w:t>
      </w:r>
    </w:p>
    <w:p w:rsidR="00CB7B21" w:rsidRPr="00A07715" w:rsidRDefault="00CB7B21" w:rsidP="00D75E72">
      <w:pPr>
        <w:pStyle w:val="ListParagraph"/>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rPr>
        <w:t>мощности энергопринимающих устройств</w:t>
      </w:r>
      <w:r w:rsidRPr="00A07715">
        <w:rPr>
          <w:rStyle w:val="apple-converted-space"/>
          <w:rFonts w:ascii="Times New Roman" w:hAnsi="Times New Roman" w:cs="Times New Roman"/>
          <w:sz w:val="28"/>
          <w:szCs w:val="28"/>
        </w:rPr>
        <w:t>;</w:t>
      </w:r>
    </w:p>
    <w:p w:rsidR="00CB7B21" w:rsidRPr="00A07715" w:rsidRDefault="00CB7B21" w:rsidP="00D75E72">
      <w:pPr>
        <w:pStyle w:val="ListParagraph"/>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расстояния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w:t>
      </w:r>
    </w:p>
    <w:p w:rsidR="00CB7B21" w:rsidRPr="00A07715" w:rsidRDefault="00CB7B21" w:rsidP="00D75E72">
      <w:pPr>
        <w:pStyle w:val="ListParagraph"/>
        <w:numPr>
          <w:ilvl w:val="0"/>
          <w:numId w:val="4"/>
        </w:numPr>
        <w:spacing w:after="0" w:line="360" w:lineRule="auto"/>
        <w:ind w:left="0" w:firstLine="709"/>
        <w:jc w:val="both"/>
        <w:rPr>
          <w:rFonts w:ascii="Times New Roman" w:hAnsi="Times New Roman" w:cs="Times New Roman"/>
          <w:sz w:val="28"/>
          <w:szCs w:val="28"/>
        </w:rPr>
      </w:pPr>
      <w:r w:rsidRPr="00A07715">
        <w:rPr>
          <w:rFonts w:ascii="Times New Roman" w:hAnsi="Times New Roman" w:cs="Times New Roman"/>
          <w:sz w:val="28"/>
          <w:szCs w:val="28"/>
        </w:rPr>
        <w:t>необходимости выполнения работ по строительству (реконструкции) объектов электросетевого хозяйства или объектов по производству электрической энергии.</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Суд, формально оценивая имеющуюся в деле документацию, в которой содержится информация о классе напряжения и расстоянии, применяет тот или иной абзац Правил технологического присоединения, в котором указан срок, в течение которого должны быть проведены мероприятия по технологическому присоединению.</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07715">
        <w:rPr>
          <w:rStyle w:val="nomer2"/>
          <w:rFonts w:ascii="Times New Roman" w:hAnsi="Times New Roman" w:cs="Times New Roman"/>
          <w:sz w:val="28"/>
          <w:szCs w:val="28"/>
        </w:rPr>
        <w:t xml:space="preserve">Например, в решении </w:t>
      </w:r>
      <w:r w:rsidRPr="00A07715">
        <w:rPr>
          <w:rFonts w:ascii="Times New Roman" w:hAnsi="Times New Roman" w:cs="Times New Roman"/>
          <w:sz w:val="28"/>
          <w:szCs w:val="28"/>
          <w:shd w:val="clear" w:color="auto" w:fill="FFFFFF"/>
        </w:rPr>
        <w:t>Можгинского районного суда Удмуртской Республики по делу № 12-3/17</w:t>
      </w:r>
      <w:r w:rsidRPr="00A07715">
        <w:rPr>
          <w:rFonts w:ascii="Times New Roman" w:hAnsi="Times New Roman" w:cs="Times New Roman"/>
          <w:sz w:val="28"/>
          <w:szCs w:val="28"/>
        </w:rPr>
        <w:t xml:space="preserve"> «</w:t>
      </w:r>
      <w:r w:rsidRPr="00A07715">
        <w:rPr>
          <w:rFonts w:ascii="Times New Roman" w:hAnsi="Times New Roman" w:cs="Times New Roman"/>
          <w:sz w:val="28"/>
          <w:szCs w:val="28"/>
          <w:shd w:val="clear" w:color="auto" w:fill="FFFFFF"/>
        </w:rPr>
        <w:t>в обосновании жалобы заявитель указывает, что указанный в договоре срок присоединения в 6 месяцев соответствует закону, а именно п.п. «б» 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согласно которому срок осуществления мероприятий по технологическому присоединению, который исчисляется со дня заключения договора и не может превышать 6 месяцев для заявителей физических лиц,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Кроме того, указывает, что все необходимые работы по технологическому присоединению заявителя к электрическим сетям, до точки присоединения (опора) расположенной на границе участка заявителя, предприятием выполнены собственными силами и средствами.</w:t>
      </w:r>
    </w:p>
    <w:p w:rsidR="00CB7B21" w:rsidRPr="00A07715" w:rsidRDefault="00CB7B21" w:rsidP="00D75E72">
      <w:pPr>
        <w:pStyle w:val="NormalWeb"/>
        <w:shd w:val="clear" w:color="auto" w:fill="FFFFFF"/>
        <w:spacing w:before="0" w:beforeAutospacing="0" w:after="0" w:afterAutospacing="0" w:line="360" w:lineRule="auto"/>
        <w:ind w:firstLine="709"/>
        <w:jc w:val="both"/>
        <w:rPr>
          <w:sz w:val="28"/>
          <w:szCs w:val="28"/>
        </w:rPr>
      </w:pPr>
      <w:r w:rsidRPr="00A07715">
        <w:rPr>
          <w:sz w:val="28"/>
          <w:szCs w:val="28"/>
        </w:rPr>
        <w:t>Судья, проанализировав норм права, регулирующие спорные правоотношения, находит данные доводы подлежащими отклонению по следующим основаниям.</w:t>
      </w:r>
    </w:p>
    <w:p w:rsidR="00CB7B21" w:rsidRPr="00A07715" w:rsidRDefault="00CB7B21" w:rsidP="00D75E72">
      <w:pPr>
        <w:pStyle w:val="NormalWeb"/>
        <w:shd w:val="clear" w:color="auto" w:fill="FFFFFF"/>
        <w:spacing w:before="0" w:beforeAutospacing="0" w:after="0" w:afterAutospacing="0" w:line="360" w:lineRule="auto"/>
        <w:ind w:firstLine="709"/>
        <w:jc w:val="both"/>
        <w:rPr>
          <w:sz w:val="28"/>
          <w:szCs w:val="28"/>
        </w:rPr>
      </w:pPr>
      <w:r w:rsidRPr="00A07715">
        <w:rPr>
          <w:sz w:val="28"/>
          <w:szCs w:val="28"/>
        </w:rPr>
        <w:t>Из содержания пп. «б» п.16 Правил технологического присоединения следует, что срок осуществления мероприятий по подключению не может превышать 4 месяцев для заявителей, максимальная мощность энергопринимающих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B7B21" w:rsidRPr="00A07715" w:rsidRDefault="00CB7B21" w:rsidP="00D75E72">
      <w:pPr>
        <w:pStyle w:val="NormalWeb"/>
        <w:shd w:val="clear" w:color="auto" w:fill="FFFFFF"/>
        <w:spacing w:before="0" w:beforeAutospacing="0" w:after="0" w:afterAutospacing="0" w:line="360" w:lineRule="auto"/>
        <w:ind w:firstLine="709"/>
        <w:jc w:val="both"/>
        <w:rPr>
          <w:sz w:val="28"/>
          <w:szCs w:val="28"/>
        </w:rPr>
      </w:pPr>
      <w:r w:rsidRPr="00A07715">
        <w:rPr>
          <w:sz w:val="28"/>
          <w:szCs w:val="28"/>
        </w:rPr>
        <w:t>Именно под данные условия подпадают спорные правоотношения:</w:t>
      </w:r>
    </w:p>
    <w:p w:rsidR="00CB7B21" w:rsidRPr="00A07715" w:rsidRDefault="00CB7B21" w:rsidP="00D75E72">
      <w:pPr>
        <w:pStyle w:val="NormalWeb"/>
        <w:shd w:val="clear" w:color="auto" w:fill="FFFFFF"/>
        <w:spacing w:before="0" w:beforeAutospacing="0" w:after="0" w:afterAutospacing="0" w:line="360" w:lineRule="auto"/>
        <w:ind w:firstLine="709"/>
        <w:jc w:val="both"/>
        <w:rPr>
          <w:sz w:val="28"/>
          <w:szCs w:val="28"/>
        </w:rPr>
      </w:pPr>
      <w:r w:rsidRPr="00A07715">
        <w:rPr>
          <w:sz w:val="28"/>
          <w:szCs w:val="28"/>
        </w:rPr>
        <w:t>- мощность энергопринимающих устройств</w:t>
      </w:r>
      <w:r w:rsidRPr="00A07715">
        <w:rPr>
          <w:rStyle w:val="apple-converted-space"/>
          <w:sz w:val="28"/>
          <w:szCs w:val="28"/>
        </w:rPr>
        <w:t> </w:t>
      </w:r>
      <w:r w:rsidRPr="00A07715">
        <w:rPr>
          <w:rStyle w:val="fio6"/>
          <w:sz w:val="28"/>
          <w:szCs w:val="28"/>
        </w:rPr>
        <w:t>Б.Э.В. составляет до 670 кВт;</w:t>
      </w:r>
    </w:p>
    <w:p w:rsidR="00CB7B21" w:rsidRPr="00A07715" w:rsidRDefault="00CB7B21" w:rsidP="00D75E72">
      <w:pPr>
        <w:pStyle w:val="NormalWeb"/>
        <w:shd w:val="clear" w:color="auto" w:fill="FFFFFF"/>
        <w:spacing w:before="0" w:beforeAutospacing="0" w:after="0" w:afterAutospacing="0" w:line="360" w:lineRule="auto"/>
        <w:ind w:firstLine="709"/>
        <w:jc w:val="both"/>
        <w:rPr>
          <w:sz w:val="28"/>
          <w:szCs w:val="28"/>
        </w:rPr>
      </w:pPr>
      <w:r w:rsidRPr="00A07715">
        <w:rPr>
          <w:sz w:val="28"/>
          <w:szCs w:val="28"/>
        </w:rPr>
        <w:t>- класс напряжения до 20кВ</w:t>
      </w:r>
      <w:r w:rsidRPr="00A07715">
        <w:rPr>
          <w:rStyle w:val="fio6"/>
          <w:sz w:val="28"/>
          <w:szCs w:val="28"/>
        </w:rPr>
        <w:t>;</w:t>
      </w:r>
    </w:p>
    <w:p w:rsidR="00CB7B21" w:rsidRPr="00A07715" w:rsidRDefault="00CB7B21" w:rsidP="00D75E72">
      <w:pPr>
        <w:pStyle w:val="NormalWeb"/>
        <w:shd w:val="clear" w:color="auto" w:fill="FFFFFF"/>
        <w:spacing w:before="0" w:beforeAutospacing="0" w:after="0" w:afterAutospacing="0" w:line="360" w:lineRule="auto"/>
        <w:ind w:firstLine="709"/>
        <w:jc w:val="both"/>
        <w:rPr>
          <w:sz w:val="28"/>
          <w:szCs w:val="28"/>
        </w:rPr>
      </w:pPr>
      <w:r w:rsidRPr="00A07715">
        <w:rPr>
          <w:sz w:val="28"/>
          <w:szCs w:val="28"/>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w:t>
      </w:r>
      <w:r w:rsidRPr="00A07715">
        <w:rPr>
          <w:rStyle w:val="fio6"/>
          <w:sz w:val="28"/>
          <w:szCs w:val="28"/>
        </w:rPr>
        <w:t>;</w:t>
      </w:r>
    </w:p>
    <w:p w:rsidR="00CB7B21" w:rsidRPr="00A07715" w:rsidRDefault="00CB7B21" w:rsidP="00D75E72">
      <w:pPr>
        <w:pStyle w:val="NormalWeb"/>
        <w:shd w:val="clear" w:color="auto" w:fill="FFFFFF"/>
        <w:spacing w:before="0" w:beforeAutospacing="0" w:after="0" w:afterAutospacing="0" w:line="360" w:lineRule="auto"/>
        <w:ind w:firstLine="709"/>
        <w:jc w:val="both"/>
        <w:rPr>
          <w:sz w:val="28"/>
          <w:szCs w:val="28"/>
        </w:rPr>
      </w:pPr>
      <w:r w:rsidRPr="00A07715">
        <w:rPr>
          <w:sz w:val="28"/>
          <w:szCs w:val="28"/>
        </w:rPr>
        <w:t>-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r w:rsidRPr="00A07715">
        <w:rPr>
          <w:rStyle w:val="FootnoteReference"/>
          <w:sz w:val="28"/>
          <w:szCs w:val="28"/>
        </w:rPr>
        <w:footnoteReference w:id="73"/>
      </w:r>
    </w:p>
    <w:p w:rsidR="00CB7B21" w:rsidRPr="00A07715" w:rsidRDefault="00CB7B21" w:rsidP="00D75E72">
      <w:pPr>
        <w:shd w:val="clear" w:color="auto" w:fill="FFFFFF"/>
        <w:spacing w:after="0" w:line="360" w:lineRule="auto"/>
        <w:ind w:firstLine="709"/>
        <w:jc w:val="both"/>
        <w:rPr>
          <w:rFonts w:ascii="Times New Roman" w:hAnsi="Times New Roman" w:cs="Times New Roman"/>
          <w:sz w:val="28"/>
          <w:szCs w:val="28"/>
          <w:lang w:eastAsia="ru-RU"/>
        </w:rPr>
      </w:pPr>
      <w:r w:rsidRPr="00A07715">
        <w:rPr>
          <w:rFonts w:ascii="Times New Roman" w:hAnsi="Times New Roman" w:cs="Times New Roman"/>
          <w:sz w:val="28"/>
          <w:szCs w:val="28"/>
          <w:lang w:eastAsia="ru-RU"/>
        </w:rPr>
        <w:t xml:space="preserve">Другой проблемой, нашедшей свое отражение как в доктрине, так и в судебной практике является </w:t>
      </w:r>
      <w:r w:rsidRPr="00A07715">
        <w:rPr>
          <w:rFonts w:ascii="Times New Roman" w:hAnsi="Times New Roman" w:cs="Times New Roman"/>
          <w:i/>
          <w:iCs/>
          <w:sz w:val="28"/>
          <w:szCs w:val="28"/>
          <w:lang w:eastAsia="ru-RU"/>
        </w:rPr>
        <w:t>вопрос нарушения законодательно установленных сроков предоставления проекта договора технически условий, установленных действующим законодательством</w:t>
      </w:r>
      <w:r w:rsidRPr="00A07715">
        <w:rPr>
          <w:rFonts w:ascii="Times New Roman" w:hAnsi="Times New Roman" w:cs="Times New Roman"/>
          <w:sz w:val="28"/>
          <w:szCs w:val="28"/>
          <w:lang w:eastAsia="ru-RU"/>
        </w:rPr>
        <w:t xml:space="preserve">. При разрешении такой категории дел, суд исследует причины, по которым сроки предоставления были нарушены, в частности, если срок был нарушен по вине заявителя, то ответчик не будет привлекаться к ответственности за </w:t>
      </w:r>
      <w:r w:rsidRPr="00A07715">
        <w:rPr>
          <w:rFonts w:ascii="Times New Roman" w:hAnsi="Times New Roman" w:cs="Times New Roman"/>
          <w:sz w:val="28"/>
          <w:szCs w:val="28"/>
          <w:shd w:val="clear" w:color="auto" w:fill="FFFFFF"/>
        </w:rPr>
        <w:t>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w:t>
      </w:r>
      <w:r w:rsidRPr="00A07715">
        <w:rPr>
          <w:rFonts w:ascii="Times New Roman" w:hAnsi="Times New Roman" w:cs="Times New Roman"/>
          <w:sz w:val="28"/>
          <w:szCs w:val="28"/>
          <w:lang w:eastAsia="ru-RU"/>
        </w:rPr>
        <w:t>.</w:t>
      </w:r>
    </w:p>
    <w:p w:rsidR="00CB7B21" w:rsidRPr="00A07715" w:rsidRDefault="00CB7B21" w:rsidP="00D75E72">
      <w:pPr>
        <w:shd w:val="clear" w:color="auto" w:fill="FFFFFF"/>
        <w:spacing w:after="0" w:line="360" w:lineRule="auto"/>
        <w:ind w:firstLine="709"/>
        <w:jc w:val="both"/>
        <w:rPr>
          <w:rFonts w:ascii="Times New Roman" w:hAnsi="Times New Roman" w:cs="Times New Roman"/>
          <w:sz w:val="28"/>
          <w:szCs w:val="28"/>
          <w:lang w:eastAsia="ru-RU"/>
        </w:rPr>
      </w:pPr>
      <w:r w:rsidRPr="00A07715">
        <w:rPr>
          <w:rFonts w:ascii="Times New Roman" w:hAnsi="Times New Roman" w:cs="Times New Roman"/>
          <w:sz w:val="28"/>
          <w:szCs w:val="28"/>
          <w:lang w:eastAsia="ru-RU"/>
        </w:rPr>
        <w:t xml:space="preserve">Например, в решении кассационной инстанции Томского областного суда по делу </w:t>
      </w:r>
      <w:r w:rsidRPr="00A07715">
        <w:rPr>
          <w:rFonts w:ascii="Times New Roman" w:hAnsi="Times New Roman" w:cs="Times New Roman"/>
          <w:sz w:val="28"/>
          <w:szCs w:val="28"/>
          <w:shd w:val="clear" w:color="auto" w:fill="FFFFFF"/>
        </w:rPr>
        <w:t xml:space="preserve">№ 7-379/2016, суд указал, что </w:t>
      </w:r>
      <w:r w:rsidRPr="00A07715">
        <w:rPr>
          <w:rFonts w:ascii="Times New Roman" w:hAnsi="Times New Roman" w:cs="Times New Roman"/>
          <w:sz w:val="28"/>
          <w:szCs w:val="28"/>
          <w:lang w:eastAsia="ru-RU"/>
        </w:rPr>
        <w:t>«объективная сторона рассматриваемого правонарушения заключается в несоблюдении виновным лицом при подключении к электросетям, системам теплоснабжения, водоснабжения и водоотведения требований указанных нормативных актов. При этом противоправные действия должны быть выражены в:</w:t>
      </w:r>
    </w:p>
    <w:p w:rsidR="00CB7B21" w:rsidRPr="00A07715" w:rsidRDefault="00CB7B21" w:rsidP="00D75E72">
      <w:pPr>
        <w:shd w:val="clear" w:color="auto" w:fill="FFFFFF"/>
        <w:spacing w:after="0" w:line="360" w:lineRule="auto"/>
        <w:ind w:firstLine="709"/>
        <w:jc w:val="both"/>
        <w:rPr>
          <w:rFonts w:ascii="Times New Roman" w:hAnsi="Times New Roman" w:cs="Times New Roman"/>
          <w:sz w:val="28"/>
          <w:szCs w:val="28"/>
          <w:lang w:eastAsia="ru-RU"/>
        </w:rPr>
      </w:pPr>
      <w:r w:rsidRPr="00A07715">
        <w:rPr>
          <w:rFonts w:ascii="Times New Roman" w:hAnsi="Times New Roman" w:cs="Times New Roman"/>
          <w:sz w:val="28"/>
          <w:szCs w:val="28"/>
          <w:lang w:eastAsia="ru-RU"/>
        </w:rPr>
        <w:t>- противоречии указанных в предложенном потребителю для заключения проекте договора технических условий установленным действующим законодательством требованиям;</w:t>
      </w:r>
    </w:p>
    <w:p w:rsidR="00CB7B21" w:rsidRPr="00A07715" w:rsidRDefault="00CB7B21" w:rsidP="00D75E72">
      <w:pPr>
        <w:shd w:val="clear" w:color="auto" w:fill="FFFFFF"/>
        <w:spacing w:after="0" w:line="360" w:lineRule="auto"/>
        <w:ind w:firstLine="709"/>
        <w:jc w:val="both"/>
        <w:rPr>
          <w:rFonts w:ascii="Times New Roman" w:hAnsi="Times New Roman" w:cs="Times New Roman"/>
          <w:sz w:val="28"/>
          <w:szCs w:val="28"/>
          <w:lang w:eastAsia="ru-RU"/>
        </w:rPr>
      </w:pPr>
      <w:r w:rsidRPr="00A07715">
        <w:rPr>
          <w:rFonts w:ascii="Times New Roman" w:hAnsi="Times New Roman" w:cs="Times New Roman"/>
          <w:sz w:val="28"/>
          <w:szCs w:val="28"/>
          <w:lang w:eastAsia="ru-RU"/>
        </w:rPr>
        <w:t>- нарушении законодательно установленных сроков представления такого проекта;</w:t>
      </w:r>
    </w:p>
    <w:p w:rsidR="00CB7B21" w:rsidRPr="00A07715" w:rsidRDefault="00CB7B21" w:rsidP="00D75E72">
      <w:pPr>
        <w:shd w:val="clear" w:color="auto" w:fill="FFFFFF"/>
        <w:spacing w:after="0" w:line="360" w:lineRule="auto"/>
        <w:ind w:firstLine="709"/>
        <w:jc w:val="both"/>
        <w:rPr>
          <w:rFonts w:ascii="Times New Roman" w:hAnsi="Times New Roman" w:cs="Times New Roman"/>
          <w:sz w:val="28"/>
          <w:szCs w:val="28"/>
          <w:lang w:eastAsia="ru-RU"/>
        </w:rPr>
      </w:pPr>
      <w:r w:rsidRPr="00A07715">
        <w:rPr>
          <w:rFonts w:ascii="Times New Roman" w:hAnsi="Times New Roman" w:cs="Times New Roman"/>
          <w:sz w:val="28"/>
          <w:szCs w:val="28"/>
          <w:lang w:eastAsia="ru-RU"/>
        </w:rPr>
        <w:t>- отказе в заключении указанного договора без наличия предусмотренных законодательством к этому оснований.</w:t>
      </w:r>
    </w:p>
    <w:p w:rsidR="00CB7B21" w:rsidRPr="00A07715" w:rsidRDefault="00CB7B21" w:rsidP="00D75E72">
      <w:pPr>
        <w:shd w:val="clear" w:color="auto" w:fill="FFFFFF"/>
        <w:spacing w:after="0" w:line="360" w:lineRule="auto"/>
        <w:ind w:firstLine="709"/>
        <w:jc w:val="both"/>
        <w:rPr>
          <w:rFonts w:ascii="Times New Roman" w:hAnsi="Times New Roman" w:cs="Times New Roman"/>
          <w:sz w:val="28"/>
          <w:szCs w:val="28"/>
          <w:lang w:eastAsia="ru-RU"/>
        </w:rPr>
      </w:pPr>
      <w:r w:rsidRPr="00A07715">
        <w:rPr>
          <w:rFonts w:ascii="Times New Roman" w:hAnsi="Times New Roman" w:cs="Times New Roman"/>
          <w:sz w:val="28"/>
          <w:szCs w:val="28"/>
          <w:lang w:eastAsia="ru-RU"/>
        </w:rPr>
        <w:t>Суд первой инстанции правильно установил и обоснованно указал в своем решении о том, что причиной, по которой ПАО «ТРК» не направило Федораеву Ю.И. проект договора и технические условия в течение 15 дней с даты получения заявки на технологическое присоединение, с 27.10.2016, стало непредставление заявителем всех предусмотренных законом документов для заключения договора на технологическое присоединение, что исключает вину ПАО «ТРК» и вменяемый состав административного правонарушения. В связи с чем, суд первой инстанции пришел к правильному выводу о том, что постановление должностного лица Управления Федеральной антимонопольной службы по Томской области Б. от 11.05.2016 о прекращении производства по делу № 02-09/2018-16 в отношении ПАО «ТРК» в связи с отсутствием состава административного правонарушения является законным и обоснованным»</w:t>
      </w:r>
      <w:r w:rsidRPr="00A07715">
        <w:rPr>
          <w:rStyle w:val="FootnoteReference"/>
          <w:rFonts w:ascii="Times New Roman" w:hAnsi="Times New Roman" w:cs="Times New Roman"/>
          <w:sz w:val="28"/>
          <w:szCs w:val="28"/>
          <w:lang w:eastAsia="ru-RU"/>
        </w:rPr>
        <w:footnoteReference w:id="74"/>
      </w:r>
      <w:r w:rsidRPr="00A07715">
        <w:rPr>
          <w:rFonts w:ascii="Times New Roman" w:hAnsi="Times New Roman" w:cs="Times New Roman"/>
          <w:sz w:val="28"/>
          <w:szCs w:val="28"/>
          <w:lang w:eastAsia="ru-RU"/>
        </w:rPr>
        <w:t>.</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rPr>
        <w:t xml:space="preserve">Также интересной для анализа является </w:t>
      </w:r>
      <w:r w:rsidRPr="00A07715">
        <w:rPr>
          <w:rFonts w:ascii="Times New Roman" w:hAnsi="Times New Roman" w:cs="Times New Roman"/>
          <w:i/>
          <w:iCs/>
          <w:sz w:val="28"/>
          <w:szCs w:val="28"/>
        </w:rPr>
        <w:t xml:space="preserve">проблема субъекта привлечения к </w:t>
      </w:r>
      <w:r w:rsidRPr="00A07715">
        <w:rPr>
          <w:rFonts w:ascii="Times New Roman" w:hAnsi="Times New Roman" w:cs="Times New Roman"/>
          <w:i/>
          <w:iCs/>
          <w:sz w:val="28"/>
          <w:szCs w:val="28"/>
          <w:shd w:val="clear" w:color="auto" w:fill="FFFFFF"/>
        </w:rPr>
        <w:t>ответственности за нарушение Правил недискриминационного доступа.</w:t>
      </w:r>
      <w:r w:rsidRPr="00A07715">
        <w:rPr>
          <w:rFonts w:ascii="Times New Roman" w:hAnsi="Times New Roman" w:cs="Times New Roman"/>
          <w:sz w:val="28"/>
          <w:szCs w:val="28"/>
          <w:shd w:val="clear" w:color="auto" w:fill="FFFFFF"/>
        </w:rPr>
        <w:t xml:space="preserve"> К административной ответственности за нарушение правил недискриминационного доступа к услугам по передаче электрической энергии привлекаются собственники или иные законные владельцы объекта электросетевого хозяйства. </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«В силу части 2</w:t>
      </w:r>
      <w:r w:rsidRPr="00A07715">
        <w:rPr>
          <w:rStyle w:val="apple-converted-space"/>
          <w:rFonts w:ascii="Times New Roman" w:hAnsi="Times New Roman" w:cs="Times New Roman"/>
          <w:sz w:val="28"/>
          <w:szCs w:val="28"/>
          <w:shd w:val="clear" w:color="auto" w:fill="FFFFFF"/>
        </w:rPr>
        <w:t> </w:t>
      </w:r>
      <w:r w:rsidRPr="00A07715">
        <w:rPr>
          <w:rFonts w:ascii="Times New Roman" w:hAnsi="Times New Roman" w:cs="Times New Roman"/>
          <w:sz w:val="28"/>
          <w:szCs w:val="28"/>
          <w:shd w:val="clear" w:color="auto" w:fill="FFFFFF"/>
        </w:rPr>
        <w:t>ст.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B7B21" w:rsidRPr="00A07715" w:rsidRDefault="00CB7B21" w:rsidP="00D75E72">
      <w:pPr>
        <w:shd w:val="clear" w:color="auto" w:fill="FFFFFF"/>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Как следует из представленных материалов дела, согласно акту приема-передачи ЗАО «СИБЦНИИТС» передал нежилые помещения по адресу:</w:t>
      </w:r>
      <w:r w:rsidRPr="00A07715">
        <w:rPr>
          <w:rStyle w:val="apple-converted-space"/>
          <w:rFonts w:ascii="Times New Roman" w:hAnsi="Times New Roman" w:cs="Times New Roman"/>
          <w:sz w:val="28"/>
          <w:szCs w:val="28"/>
        </w:rPr>
        <w:t> </w:t>
      </w:r>
      <w:r w:rsidRPr="00A07715">
        <w:rPr>
          <w:rStyle w:val="address2"/>
          <w:rFonts w:ascii="Times New Roman" w:hAnsi="Times New Roman" w:cs="Times New Roman"/>
          <w:sz w:val="28"/>
          <w:szCs w:val="28"/>
        </w:rPr>
        <w:t>&lt;адрес&gt;, ООО «СИБЦНИИТС». Переход права собственности зарегистрирован в установленном законом порядке. Т.о. с 2014 г. собственником ТП-9 является ООО «СИБЦНИИТС». Прекращение перетока электроэнергии через ТП-9 произведено 19.11.2015.</w:t>
      </w:r>
    </w:p>
    <w:p w:rsidR="00CB7B21" w:rsidRPr="00A07715" w:rsidRDefault="00CB7B21" w:rsidP="00D75E72">
      <w:pPr>
        <w:shd w:val="clear" w:color="auto" w:fill="FFFFFF"/>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С учетом вышеизложенного наличия состава правонарушения, предусмотренного ч. 1</w:t>
      </w:r>
      <w:r w:rsidRPr="00A07715">
        <w:rPr>
          <w:rStyle w:val="apple-converted-space"/>
          <w:rFonts w:ascii="Times New Roman" w:hAnsi="Times New Roman" w:cs="Times New Roman"/>
          <w:sz w:val="28"/>
          <w:szCs w:val="28"/>
        </w:rPr>
        <w:t> </w:t>
      </w:r>
      <w:r w:rsidRPr="00A07715">
        <w:rPr>
          <w:rFonts w:ascii="Times New Roman" w:hAnsi="Times New Roman" w:cs="Times New Roman"/>
          <w:sz w:val="28"/>
          <w:szCs w:val="28"/>
        </w:rPr>
        <w:t>ст. 9.21 КоАП РФ</w:t>
      </w:r>
      <w:r w:rsidRPr="00A07715">
        <w:rPr>
          <w:rStyle w:val="apple-converted-space"/>
          <w:rFonts w:ascii="Times New Roman" w:hAnsi="Times New Roman" w:cs="Times New Roman"/>
          <w:sz w:val="28"/>
          <w:szCs w:val="28"/>
        </w:rPr>
        <w:t> </w:t>
      </w:r>
      <w:r w:rsidRPr="00A07715">
        <w:rPr>
          <w:rFonts w:ascii="Times New Roman" w:hAnsi="Times New Roman" w:cs="Times New Roman"/>
          <w:sz w:val="28"/>
          <w:szCs w:val="28"/>
        </w:rPr>
        <w:t>в действиях Ильина О.И. как генерального директора ЗАО «СИБЦНИИТС» суд не усматривает»</w:t>
      </w:r>
      <w:r w:rsidRPr="00A07715">
        <w:rPr>
          <w:rStyle w:val="FootnoteReference"/>
          <w:rFonts w:ascii="Times New Roman" w:hAnsi="Times New Roman" w:cs="Times New Roman"/>
          <w:sz w:val="28"/>
          <w:szCs w:val="28"/>
        </w:rPr>
        <w:footnoteReference w:id="75"/>
      </w:r>
      <w:r w:rsidRPr="00A07715">
        <w:rPr>
          <w:rFonts w:ascii="Times New Roman" w:hAnsi="Times New Roman" w:cs="Times New Roman"/>
          <w:sz w:val="28"/>
          <w:szCs w:val="28"/>
        </w:rPr>
        <w:t>.</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Как показывает обширная судебная практика и многочисленные научные труды, в настоящее время одной из актуальных проблем является вопрос привлечения к административной ответственности по ст. 9. 21 КоАП РФ.</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При привлечении субъектов к ответственности по данной статье суды сталкиваются с некоторыми сложностями, решение которых находит свое отражение в сложившихся тенденциях при принятии решений по той или иной категории дел.</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При принятии решений </w:t>
      </w:r>
      <w:r w:rsidRPr="00A07715">
        <w:rPr>
          <w:rFonts w:ascii="Times New Roman" w:hAnsi="Times New Roman" w:cs="Times New Roman"/>
          <w:sz w:val="28"/>
          <w:szCs w:val="28"/>
          <w:shd w:val="clear" w:color="auto" w:fill="FFFFFF"/>
        </w:rPr>
        <w:t xml:space="preserve">по искам о неисполнении договора и нарушении сроков присоединения, суды исследуют причины неисполнения, оценивают действия, направленные на исполнение обязательств, анализирует, имелась ли техническая возможность </w:t>
      </w:r>
      <w:r w:rsidRPr="00A07715">
        <w:rPr>
          <w:rStyle w:val="data2"/>
          <w:rFonts w:ascii="Times New Roman" w:hAnsi="Times New Roman" w:cs="Times New Roman"/>
          <w:sz w:val="28"/>
          <w:szCs w:val="28"/>
        </w:rPr>
        <w:t>технологического присоединения объекта</w:t>
      </w:r>
      <w:r w:rsidRPr="00A07715">
        <w:rPr>
          <w:rStyle w:val="apple-converted-space"/>
          <w:rFonts w:ascii="Times New Roman" w:hAnsi="Times New Roman" w:cs="Times New Roman"/>
          <w:sz w:val="28"/>
          <w:szCs w:val="28"/>
        </w:rPr>
        <w:t xml:space="preserve"> </w:t>
      </w:r>
      <w:r w:rsidRPr="00A07715">
        <w:rPr>
          <w:rStyle w:val="fio4"/>
          <w:rFonts w:ascii="Times New Roman" w:hAnsi="Times New Roman" w:cs="Times New Roman"/>
          <w:sz w:val="28"/>
          <w:szCs w:val="28"/>
        </w:rPr>
        <w:t>к электрическим сетям.</w:t>
      </w:r>
    </w:p>
    <w:p w:rsidR="00CB7B21" w:rsidRPr="00A07715" w:rsidRDefault="00CB7B21" w:rsidP="00D75E72">
      <w:pPr>
        <w:spacing w:after="0" w:line="360" w:lineRule="auto"/>
        <w:ind w:firstLine="709"/>
        <w:jc w:val="both"/>
        <w:rPr>
          <w:rStyle w:val="Strong"/>
          <w:rFonts w:ascii="Times New Roman" w:hAnsi="Times New Roman" w:cs="Times New Roman"/>
          <w:b w:val="0"/>
          <w:bCs w:val="0"/>
          <w:sz w:val="28"/>
          <w:szCs w:val="28"/>
          <w:shd w:val="clear" w:color="auto" w:fill="FFFFFF"/>
        </w:rPr>
      </w:pPr>
      <w:r w:rsidRPr="00A07715">
        <w:rPr>
          <w:rFonts w:ascii="Times New Roman" w:hAnsi="Times New Roman" w:cs="Times New Roman"/>
          <w:sz w:val="28"/>
          <w:szCs w:val="28"/>
        </w:rPr>
        <w:t xml:space="preserve">При отмене постановлений о привлечении к административной ответственности, суд, оценивая все имеющиеся в деле доказательства в совокупности, исследует </w:t>
      </w:r>
      <w:r w:rsidRPr="00A07715">
        <w:rPr>
          <w:rStyle w:val="Strong"/>
          <w:rFonts w:ascii="Times New Roman" w:hAnsi="Times New Roman" w:cs="Times New Roman"/>
          <w:b w:val="0"/>
          <w:bCs w:val="0"/>
          <w:sz w:val="28"/>
          <w:szCs w:val="28"/>
          <w:shd w:val="clear" w:color="auto" w:fill="FFFFFF"/>
        </w:rPr>
        <w:t>характер совершенного правонарушения, роль правонарушителя, размер вреда и тяжести наступивших последствий.</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07715">
        <w:rPr>
          <w:rStyle w:val="apple-converted-space"/>
          <w:rFonts w:ascii="Times New Roman" w:hAnsi="Times New Roman" w:cs="Times New Roman"/>
          <w:sz w:val="28"/>
          <w:szCs w:val="28"/>
          <w:shd w:val="clear" w:color="auto" w:fill="FFFFFF"/>
        </w:rPr>
        <w:t xml:space="preserve">Что касается дел, в которых Заявитель утверждает, что срок, </w:t>
      </w:r>
      <w:r w:rsidRPr="00A07715">
        <w:rPr>
          <w:rStyle w:val="nomer2"/>
          <w:rFonts w:ascii="Times New Roman" w:hAnsi="Times New Roman" w:cs="Times New Roman"/>
          <w:sz w:val="28"/>
          <w:szCs w:val="28"/>
        </w:rPr>
        <w:t xml:space="preserve">указанный в договоре присоединения соответствует закону, суд выносит решение, основываясь на </w:t>
      </w:r>
      <w:r w:rsidRPr="00A07715">
        <w:rPr>
          <w:rFonts w:ascii="Times New Roman" w:hAnsi="Times New Roman" w:cs="Times New Roman"/>
          <w:sz w:val="28"/>
          <w:szCs w:val="28"/>
          <w:shd w:val="clear" w:color="auto" w:fill="FFFFFF"/>
        </w:rPr>
        <w:t xml:space="preserve">постановлении Правительства Российской Федерации от 27 декабря 2004 г. № 861, в котором определены предельные сроки осуществления мероприятий по технологическому присоединению в зависимости от: </w:t>
      </w:r>
    </w:p>
    <w:p w:rsidR="00CB7B21" w:rsidRPr="00A07715" w:rsidRDefault="00CB7B21" w:rsidP="00D75E72">
      <w:pPr>
        <w:pStyle w:val="ListParagraph"/>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класса напряжений электрических сетей, к которым осуществляется подключение;</w:t>
      </w:r>
    </w:p>
    <w:p w:rsidR="00CB7B21" w:rsidRPr="00A07715" w:rsidRDefault="00CB7B21" w:rsidP="00D75E72">
      <w:pPr>
        <w:pStyle w:val="ListParagraph"/>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rPr>
        <w:t>мощности энергопринимающих устройств</w:t>
      </w:r>
      <w:r w:rsidRPr="00A07715">
        <w:rPr>
          <w:rStyle w:val="apple-converted-space"/>
          <w:rFonts w:ascii="Times New Roman" w:hAnsi="Times New Roman" w:cs="Times New Roman"/>
          <w:sz w:val="28"/>
          <w:szCs w:val="28"/>
        </w:rPr>
        <w:t>;</w:t>
      </w:r>
    </w:p>
    <w:p w:rsidR="00CB7B21" w:rsidRPr="00A07715" w:rsidRDefault="00CB7B21" w:rsidP="00D75E72">
      <w:pPr>
        <w:pStyle w:val="ListParagraph"/>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расстояния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w:t>
      </w:r>
    </w:p>
    <w:p w:rsidR="00CB7B21" w:rsidRPr="00A07715" w:rsidRDefault="00CB7B21" w:rsidP="00D75E72">
      <w:pPr>
        <w:pStyle w:val="ListParagraph"/>
        <w:numPr>
          <w:ilvl w:val="0"/>
          <w:numId w:val="4"/>
        </w:numPr>
        <w:spacing w:after="0" w:line="360" w:lineRule="auto"/>
        <w:ind w:left="0" w:firstLine="709"/>
        <w:jc w:val="both"/>
        <w:rPr>
          <w:rFonts w:ascii="Times New Roman" w:hAnsi="Times New Roman" w:cs="Times New Roman"/>
          <w:sz w:val="28"/>
          <w:szCs w:val="28"/>
        </w:rPr>
      </w:pPr>
      <w:r w:rsidRPr="00A07715">
        <w:rPr>
          <w:rFonts w:ascii="Times New Roman" w:hAnsi="Times New Roman" w:cs="Times New Roman"/>
          <w:sz w:val="28"/>
          <w:szCs w:val="28"/>
        </w:rPr>
        <w:t>необходимости выполнения работ по строительству (реконструкции) объектов электросетевого хозяйства или объектов по производству электрической энергии.</w:t>
      </w:r>
    </w:p>
    <w:p w:rsidR="00CB7B21" w:rsidRPr="00A07715" w:rsidRDefault="00CB7B21" w:rsidP="00D75E72">
      <w:pPr>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Исследуя всю имеющуюся в деле документацию, в которой содержится вся необходимая информация, суд применяет тот или иной установленный в законодательстве срок.</w:t>
      </w:r>
    </w:p>
    <w:p w:rsidR="00CB7B21" w:rsidRPr="00A07715" w:rsidRDefault="00CB7B21" w:rsidP="00D75E72">
      <w:pPr>
        <w:spacing w:after="0" w:line="360" w:lineRule="auto"/>
        <w:ind w:firstLine="709"/>
        <w:jc w:val="both"/>
        <w:rPr>
          <w:rFonts w:ascii="Times New Roman" w:hAnsi="Times New Roman" w:cs="Times New Roman"/>
          <w:sz w:val="28"/>
          <w:szCs w:val="28"/>
          <w:lang w:eastAsia="ru-RU"/>
        </w:rPr>
      </w:pPr>
      <w:r w:rsidRPr="00A07715">
        <w:rPr>
          <w:rFonts w:ascii="Times New Roman" w:hAnsi="Times New Roman" w:cs="Times New Roman"/>
          <w:sz w:val="28"/>
          <w:szCs w:val="28"/>
        </w:rPr>
        <w:t xml:space="preserve">Тенденция по </w:t>
      </w:r>
      <w:r w:rsidRPr="00A07715">
        <w:rPr>
          <w:rFonts w:ascii="Times New Roman" w:hAnsi="Times New Roman" w:cs="Times New Roman"/>
          <w:sz w:val="28"/>
          <w:szCs w:val="28"/>
          <w:lang w:eastAsia="ru-RU"/>
        </w:rPr>
        <w:t>вопросу нарушения законодательно установленных сроков предоставления проекта договора технических условий, установленных действующим законодательством такова, что суд принимает во внимание причины нарушения сроков и вина сторон.</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lang w:eastAsia="ru-RU"/>
        </w:rPr>
        <w:t>К</w:t>
      </w:r>
      <w:r w:rsidRPr="00A07715">
        <w:rPr>
          <w:rFonts w:ascii="Times New Roman" w:hAnsi="Times New Roman" w:cs="Times New Roman"/>
          <w:sz w:val="28"/>
          <w:szCs w:val="28"/>
          <w:shd w:val="clear" w:color="auto" w:fill="FFFFFF"/>
        </w:rPr>
        <w:t xml:space="preserve"> административной ответственности за нарушение правил недискриминационного доступа к услугам по передаче электрической энергии привлекаются собственники или иные законные владельцы объекта электросетевого хозяйства, а п</w:t>
      </w:r>
      <w:r w:rsidRPr="00A07715">
        <w:rPr>
          <w:rFonts w:ascii="Times New Roman" w:hAnsi="Times New Roman" w:cs="Times New Roman"/>
          <w:sz w:val="28"/>
          <w:szCs w:val="28"/>
        </w:rPr>
        <w:t xml:space="preserve">ри привлечении </w:t>
      </w:r>
      <w:r w:rsidRPr="00A07715">
        <w:rPr>
          <w:rFonts w:ascii="Times New Roman" w:hAnsi="Times New Roman" w:cs="Times New Roman"/>
          <w:sz w:val="28"/>
          <w:szCs w:val="28"/>
          <w:shd w:val="clear" w:color="auto" w:fill="FFFFFF"/>
        </w:rPr>
        <w:t>должностных лиц к административной ответственности, суд в обязательном порядке исследует вопрос о наличии или отсутствии возможности для соблюдения правил и норм действующего законодательства.</w:t>
      </w:r>
    </w:p>
    <w:p w:rsidR="00CB7B21" w:rsidRPr="00A07715" w:rsidRDefault="00CB7B21" w:rsidP="00D75E7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07715">
        <w:rPr>
          <w:rFonts w:ascii="Times New Roman" w:hAnsi="Times New Roman" w:cs="Times New Roman"/>
          <w:sz w:val="28"/>
          <w:szCs w:val="28"/>
          <w:shd w:val="clear" w:color="auto" w:fill="FFFFFF"/>
        </w:rPr>
        <w:t>В настоящее время, несмотря на подробную регламентацию в законодательстве общественных отношений</w:t>
      </w:r>
      <w:r w:rsidRPr="00A07715">
        <w:rPr>
          <w:rFonts w:ascii="Times New Roman" w:hAnsi="Times New Roman" w:cs="Times New Roman"/>
          <w:sz w:val="28"/>
          <w:szCs w:val="28"/>
        </w:rPr>
        <w:t>, возникающих в сфере эксплуатации сетей и систем энергоснабжения, на практике возникает много спорных ситуаций, при которых даже правоприменительные органы не способны дать правильную юридическую квалификацию действий или бездействий лиц,</w:t>
      </w:r>
      <w:r w:rsidRPr="00A07715">
        <w:rPr>
          <w:rFonts w:ascii="Times New Roman" w:hAnsi="Times New Roman" w:cs="Times New Roman"/>
          <w:sz w:val="28"/>
          <w:szCs w:val="28"/>
          <w:shd w:val="clear" w:color="auto" w:fill="FFFFFF"/>
        </w:rPr>
        <w:t xml:space="preserve"> осуществляющих деятельность в сфере электроэнергетики.</w:t>
      </w:r>
    </w:p>
    <w:p w:rsidR="00CB7B21" w:rsidRPr="00A07715" w:rsidRDefault="00CB7B21" w:rsidP="00D75E72">
      <w:pPr>
        <w:shd w:val="clear" w:color="auto" w:fill="FFFFFF"/>
        <w:spacing w:after="0" w:line="360" w:lineRule="auto"/>
        <w:ind w:firstLine="709"/>
        <w:jc w:val="both"/>
        <w:rPr>
          <w:rFonts w:ascii="Times New Roman" w:hAnsi="Times New Roman" w:cs="Times New Roman"/>
          <w:sz w:val="28"/>
          <w:szCs w:val="28"/>
        </w:rPr>
      </w:pPr>
    </w:p>
    <w:p w:rsidR="00CB7B21" w:rsidRPr="00A07715" w:rsidRDefault="00CB7B21" w:rsidP="00D75E72">
      <w:pPr>
        <w:spacing w:after="0" w:line="360" w:lineRule="auto"/>
        <w:jc w:val="both"/>
        <w:rPr>
          <w:rFonts w:ascii="Times New Roman" w:hAnsi="Times New Roman" w:cs="Times New Roman"/>
          <w:sz w:val="28"/>
          <w:szCs w:val="28"/>
        </w:rPr>
      </w:pPr>
    </w:p>
    <w:p w:rsidR="00CB7B21" w:rsidRPr="00A07715" w:rsidRDefault="00CB7B21" w:rsidP="00D75E72">
      <w:pPr>
        <w:pStyle w:val="Heading2"/>
        <w:spacing w:before="0" w:line="360" w:lineRule="auto"/>
        <w:jc w:val="center"/>
        <w:rPr>
          <w:rFonts w:ascii="Times New Roman" w:hAnsi="Times New Roman" w:cs="Times New Roman"/>
          <w:color w:val="auto"/>
          <w:sz w:val="28"/>
          <w:szCs w:val="28"/>
        </w:rPr>
      </w:pPr>
      <w:r w:rsidRPr="00A07715">
        <w:rPr>
          <w:rFonts w:ascii="Times New Roman" w:hAnsi="Times New Roman" w:cs="Times New Roman"/>
          <w:color w:val="auto"/>
          <w:sz w:val="28"/>
          <w:szCs w:val="28"/>
        </w:rPr>
        <w:br w:type="page"/>
      </w:r>
      <w:bookmarkStart w:id="13" w:name="_Toc513718728"/>
      <w:r w:rsidRPr="00A07715">
        <w:rPr>
          <w:rFonts w:ascii="Times New Roman" w:hAnsi="Times New Roman" w:cs="Times New Roman"/>
          <w:color w:val="auto"/>
          <w:sz w:val="28"/>
          <w:szCs w:val="28"/>
        </w:rPr>
        <w:t>§ 3. Ответственность заявителя по договору технологического присоединения к электрическим сетям с учетом судебной практики</w:t>
      </w:r>
      <w:bookmarkEnd w:id="13"/>
    </w:p>
    <w:p w:rsidR="00CB7B21" w:rsidRPr="00A07715" w:rsidRDefault="00CB7B21" w:rsidP="0070333A"/>
    <w:p w:rsidR="00CB7B21" w:rsidRPr="00A07715" w:rsidRDefault="00CB7B21" w:rsidP="0070333A">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Важным элементом договора технологического присоединения является ответственность Заявителя. В соответствии с п. 16(5) и 16(6) Правил, нарушения Заказчика могут быть выражены в следующем виде: 1)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 2)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 3) заявитель не устранил замечания, выявленные в результате проведения проверки выполнения технических условий; 4) заявитель ненадлежащим образом исполнил обязательства по внесению платы за технологическое присоединение.</w:t>
      </w:r>
    </w:p>
    <w:p w:rsidR="00CB7B21" w:rsidRPr="00A07715" w:rsidRDefault="00CB7B21" w:rsidP="0070333A">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Так, Федеральный арбитражный суд Московского округа в Постановлении от 07.02.2017г.</w:t>
      </w:r>
      <w:r w:rsidRPr="00A07715">
        <w:rPr>
          <w:rStyle w:val="FootnoteReference"/>
          <w:rFonts w:ascii="Times New Roman" w:hAnsi="Times New Roman" w:cs="Times New Roman"/>
          <w:sz w:val="28"/>
          <w:szCs w:val="28"/>
        </w:rPr>
        <w:footnoteReference w:id="76"/>
      </w:r>
      <w:r w:rsidRPr="00A07715">
        <w:rPr>
          <w:rFonts w:ascii="Times New Roman" w:hAnsi="Times New Roman" w:cs="Times New Roman"/>
          <w:sz w:val="28"/>
          <w:szCs w:val="28"/>
        </w:rPr>
        <w:t xml:space="preserve"> отметил, что при взыскании договорной неустойки сетевой организацией с заявителя за неисполнение денежного обязательства судам следует принимать во внимание разъяснение Пленума ВАС от 22.12.2011г. № 81</w:t>
      </w:r>
      <w:r w:rsidRPr="00A07715">
        <w:rPr>
          <w:rStyle w:val="FootnoteReference"/>
          <w:rFonts w:ascii="Times New Roman" w:hAnsi="Times New Roman" w:cs="Times New Roman"/>
          <w:sz w:val="28"/>
          <w:szCs w:val="28"/>
        </w:rPr>
        <w:footnoteReference w:id="77"/>
      </w:r>
      <w:r w:rsidRPr="00A07715">
        <w:rPr>
          <w:rFonts w:ascii="Times New Roman" w:hAnsi="Times New Roman" w:cs="Times New Roman"/>
          <w:sz w:val="28"/>
          <w:szCs w:val="28"/>
        </w:rPr>
        <w:t xml:space="preserve">. Договором между сетевой организацией и заявителем была предусмотрена поэтапная оплата. Сетевая организация (истец) взыскивал неустойку за неоплату всей суммы по договору. Судом отмечено, что законодателем придано три нормативно-правовых значения неустойки: как способ защиты прав, как способ обеспечения исполнения обязательств и как мера имущественной ответственности за неисполнение или ненадлежащее исполнение обязательств. В рассматриваемом судом деле Заявителем не была произведено авансирование мероприятий технологическому присоединению, из этого следует, что Заявителем не была исполнена обязанность только по выплате аванса, а не по оплате всей стоимости договора, что и стало поводом для обращения сетевой организации в суд со ссылкой на пп. Г. п. 16(6) Правил. Судом отмечено, что истец при взыскании неустойки должен следовать принципу соразмерности, а потому удовлетворил исковое заявление частично. </w:t>
      </w:r>
    </w:p>
    <w:p w:rsidR="00CB7B21" w:rsidRPr="00A07715" w:rsidRDefault="00CB7B21" w:rsidP="0070333A">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 xml:space="preserve">В другом деле, находившемся на рассмотрении Арбитражного суда Санкт-Петербурга и Ленинградской области, сетевая организация обратилась в суд с иском о расторжении договора технологического присоединения и возмещении убытков и выиграла дело. В своей апелляционной жалобе, ответчик обжаловал решение суда первой инстанции и ссылался на следующее. По его мнению, ссылка суда первой инстанции на п. 16(5) правил не обоснована, поскольку сетевой организацией не были осуществлены все мероприятия по технологическому присоединению, а также к данным отношениям она не применима, поскольку была введена в действие после заключения договора и не имеет ретроспективной силы. Судом установлено, что заявитель не исполнил договора, поскольку в ходе осмотра помещения заявителя, где планировалось расположение энергопринимающиего устройства, было выявлено наличие водопроводных коммуникаций. В дальнейшем данные нарушения устранены не были, потому суд принял решение произвести перерасчет взысканных убытков в пользу сетевой организации, оставить решение суда первой инстанции без изменения, апелляционную жалобу – без удовлетворения. </w:t>
      </w:r>
    </w:p>
    <w:p w:rsidR="00CB7B21" w:rsidRPr="00A07715" w:rsidRDefault="00CB7B21" w:rsidP="0070333A">
      <w:pPr>
        <w:autoSpaceDE w:val="0"/>
        <w:autoSpaceDN w:val="0"/>
        <w:adjustRightInd w:val="0"/>
        <w:spacing w:after="0" w:line="360" w:lineRule="auto"/>
        <w:ind w:firstLine="709"/>
        <w:jc w:val="both"/>
        <w:rPr>
          <w:rFonts w:ascii="Times New Roman" w:hAnsi="Times New Roman" w:cs="Times New Roman"/>
          <w:sz w:val="28"/>
          <w:szCs w:val="28"/>
        </w:rPr>
      </w:pPr>
      <w:r w:rsidRPr="00A07715">
        <w:rPr>
          <w:rFonts w:ascii="Times New Roman" w:hAnsi="Times New Roman" w:cs="Times New Roman"/>
          <w:sz w:val="28"/>
          <w:szCs w:val="28"/>
        </w:rPr>
        <w:t>Еще одно решение было вынесено Арбитражным судом города Санкт-Петербурга и Ленинградской области по делу №А56-63026/2014</w:t>
      </w:r>
      <w:r w:rsidRPr="00A07715">
        <w:rPr>
          <w:rStyle w:val="FootnoteReference"/>
          <w:rFonts w:ascii="Times New Roman" w:hAnsi="Times New Roman" w:cs="Times New Roman"/>
          <w:sz w:val="28"/>
          <w:szCs w:val="28"/>
        </w:rPr>
        <w:footnoteReference w:id="78"/>
      </w:r>
      <w:r w:rsidRPr="00A07715">
        <w:rPr>
          <w:rFonts w:ascii="Times New Roman" w:hAnsi="Times New Roman" w:cs="Times New Roman"/>
          <w:sz w:val="28"/>
          <w:szCs w:val="28"/>
        </w:rPr>
        <w:t xml:space="preserve">, правда в пользу заявителя. Истец (заявитель) обратился в суд с иском к сетевой организации с требованием исполнить обязательства по договору, а именно выдать экземпляр акта об оказании услуг, акт разграничения балансовой принадлежности электрических сетей, акт эксплуатационной ответственности сторон. Судом отмечено, что требование заявлено в соответствии с абз. 7 ст. 12 ГК РФ, предусматривающим защиту гражданских прав путем присуждения к исполнению обязательства в натуре. Заключение Договора породило обязательственные отношения между сторонами, что дает им право требовать друг от друга исполнения обязательств, а также защищать это право в порядке, способами и по основаниям, предусмотренным гражданским законодательством. Таким образом, требование истца об обязании ответчика исполнить обязательства по Договору является обоснованным и подлежащим удовлетворению. Таким образом, суд поддержал возможность защиты в судебном порядке в виде понуждения к исполнению обязательства по технологическому присоединению в натуре. </w:t>
      </w:r>
    </w:p>
    <w:p w:rsidR="00CB7B21" w:rsidRPr="00A07715" w:rsidRDefault="00CB7B21" w:rsidP="0070333A">
      <w:pPr>
        <w:pStyle w:val="Heading1"/>
        <w:spacing w:before="0" w:line="360" w:lineRule="auto"/>
        <w:ind w:firstLine="709"/>
        <w:jc w:val="center"/>
        <w:rPr>
          <w:rFonts w:ascii="Times New Roman" w:hAnsi="Times New Roman" w:cs="Times New Roman"/>
          <w:color w:val="auto"/>
        </w:rPr>
      </w:pPr>
    </w:p>
    <w:p w:rsidR="00CB7B21" w:rsidRPr="00A07715" w:rsidRDefault="00CB7B21" w:rsidP="001158CE"/>
    <w:p w:rsidR="00CB7B21" w:rsidRPr="00A07715" w:rsidRDefault="00CB7B21" w:rsidP="001158CE"/>
    <w:p w:rsidR="00CB7B21" w:rsidRPr="00A07715" w:rsidRDefault="00CB7B21" w:rsidP="001158CE"/>
    <w:p w:rsidR="00CB7B21" w:rsidRPr="00A07715" w:rsidRDefault="00CB7B21" w:rsidP="001158CE"/>
    <w:p w:rsidR="00CB7B21" w:rsidRPr="00A07715" w:rsidRDefault="00CB7B21" w:rsidP="001158CE"/>
    <w:p w:rsidR="00CB7B21" w:rsidRPr="00A07715" w:rsidRDefault="00CB7B21" w:rsidP="0070333A">
      <w:pPr>
        <w:pStyle w:val="Heading1"/>
        <w:spacing w:before="0" w:line="360" w:lineRule="auto"/>
        <w:ind w:firstLine="709"/>
        <w:jc w:val="center"/>
        <w:rPr>
          <w:rFonts w:cs="Times New Roman"/>
          <w:color w:val="auto"/>
        </w:rPr>
      </w:pPr>
    </w:p>
    <w:p w:rsidR="00CB7B21" w:rsidRPr="00A07715" w:rsidRDefault="00CB7B21" w:rsidP="001158CE">
      <w:pPr>
        <w:pStyle w:val="Heading1"/>
        <w:tabs>
          <w:tab w:val="left" w:pos="6180"/>
        </w:tabs>
        <w:spacing w:before="0" w:line="360" w:lineRule="auto"/>
        <w:ind w:firstLine="709"/>
        <w:rPr>
          <w:rFonts w:cs="Times New Roman"/>
          <w:color w:val="auto"/>
        </w:rPr>
      </w:pPr>
      <w:r w:rsidRPr="00A07715">
        <w:rPr>
          <w:rFonts w:cs="Times New Roman"/>
          <w:color w:val="auto"/>
        </w:rPr>
        <w:tab/>
      </w:r>
    </w:p>
    <w:p w:rsidR="00CB7B21" w:rsidRDefault="00CB7B21" w:rsidP="001158CE">
      <w:pPr>
        <w:pStyle w:val="Heading1"/>
        <w:spacing w:before="0" w:line="360" w:lineRule="auto"/>
        <w:jc w:val="center"/>
        <w:rPr>
          <w:rFonts w:cs="Times New Roman"/>
          <w:color w:val="auto"/>
        </w:rPr>
      </w:pPr>
      <w:r w:rsidRPr="00A07715">
        <w:rPr>
          <w:rFonts w:cs="Times New Roman"/>
          <w:color w:val="auto"/>
        </w:rPr>
        <w:br w:type="page"/>
      </w:r>
      <w:bookmarkStart w:id="14" w:name="_Toc513718729"/>
    </w:p>
    <w:p w:rsidR="00CB7B21" w:rsidRPr="00A07715" w:rsidRDefault="00CB7B21" w:rsidP="001158CE">
      <w:pPr>
        <w:pStyle w:val="Heading1"/>
        <w:spacing w:before="0" w:line="360" w:lineRule="auto"/>
        <w:jc w:val="center"/>
        <w:rPr>
          <w:rFonts w:ascii="Times New Roman" w:hAnsi="Times New Roman" w:cs="Times New Roman"/>
          <w:color w:val="auto"/>
        </w:rPr>
      </w:pPr>
      <w:r w:rsidRPr="00A07715">
        <w:rPr>
          <w:rFonts w:ascii="Times New Roman" w:hAnsi="Times New Roman" w:cs="Times New Roman"/>
          <w:color w:val="auto"/>
        </w:rPr>
        <w:t>Заключение</w:t>
      </w:r>
      <w:bookmarkEnd w:id="14"/>
    </w:p>
    <w:p w:rsidR="00CB7B21" w:rsidRPr="00A07715" w:rsidRDefault="00CB7B21" w:rsidP="001158CE"/>
    <w:p w:rsidR="00CB7B21" w:rsidRPr="00A07715" w:rsidRDefault="00CB7B21" w:rsidP="009C56E3">
      <w:pPr>
        <w:pStyle w:val="ListParagraph"/>
        <w:numPr>
          <w:ilvl w:val="0"/>
          <w:numId w:val="12"/>
        </w:numPr>
        <w:spacing w:after="0" w:line="36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Определение правовой природы и квалификация договора является актуальным и важным аспектом при регулировании правоотношений, возникающих в сфере электроэнергетики, а также для решения ряда практических вопросов. Непоследовательное и различное применение судами норм отдельных конструкций правовых договоров чревато отсутствием развития стабильных правовых отношений для участников взаимоотношений в сфере электроэнергетики и предсказуемости судебных решений, что негативно сказывается на хозяйственного обороте и экономике страны в целом. В связи с чем, учитывая, цель и предмет договора, а также соблюдение баланса интересов сторон, предлагается определить правовую природу договора как договора возмездного оказания услуг. </w:t>
      </w:r>
    </w:p>
    <w:p w:rsidR="00CB7B21" w:rsidRPr="00A07715" w:rsidRDefault="00CB7B21" w:rsidP="00030281">
      <w:pPr>
        <w:pStyle w:val="ListParagraph"/>
        <w:numPr>
          <w:ilvl w:val="0"/>
          <w:numId w:val="12"/>
        </w:numPr>
        <w:spacing w:after="0" w:line="36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Раскрытие содержаний таких признаков договора технологического присоединения как однократность, публичность, а также критериев отнесение к территориальным сетевым организациям имеет большое практическое значение. Так если организация не является сетевой и не занимает доминирующее положение на рынке, то в таком случае она не является субъектов естественной монополии и к ее деятельности не будут применяться положения ФЗ «О защите конкуренции».</w:t>
      </w:r>
    </w:p>
    <w:p w:rsidR="00CB7B21" w:rsidRPr="00A07715" w:rsidRDefault="00CB7B21" w:rsidP="00030281">
      <w:pPr>
        <w:pStyle w:val="ListParagraph"/>
        <w:numPr>
          <w:ilvl w:val="0"/>
          <w:numId w:val="12"/>
        </w:numPr>
        <w:spacing w:after="0" w:line="36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Договор технологического присоединения является акцессорным в отношении договора купли-продажи мощности посредством технологического присоединения потребителя к электрической сети общего пользования. Т</w:t>
      </w:r>
      <w:r w:rsidRPr="00A07715">
        <w:rPr>
          <w:rFonts w:ascii="Times New Roman" w:hAnsi="Times New Roman" w:cs="Times New Roman"/>
          <w:sz w:val="28"/>
          <w:szCs w:val="28"/>
          <w:lang w:eastAsia="ru-RU"/>
        </w:rPr>
        <w:t xml:space="preserve">ехнологическое присоединение производится после выделения (продажи) сетевой организацией потребителю товара в виде мощности.  </w:t>
      </w:r>
      <w:r w:rsidRPr="00A07715">
        <w:rPr>
          <w:rFonts w:ascii="Times New Roman" w:hAnsi="Times New Roman" w:cs="Times New Roman"/>
          <w:sz w:val="28"/>
          <w:szCs w:val="28"/>
        </w:rPr>
        <w:t>В конструкции купли-продажи мощности технологическое присоединение является обеспечительным обязательством</w:t>
      </w:r>
      <w:r w:rsidRPr="00A07715">
        <w:rPr>
          <w:rFonts w:ascii="Times New Roman" w:hAnsi="Times New Roman" w:cs="Times New Roman"/>
          <w:sz w:val="28"/>
          <w:szCs w:val="28"/>
          <w:lang w:eastAsia="ru-RU"/>
        </w:rPr>
        <w:t xml:space="preserve"> в силу производности возникновения и объема требования, его следования за главным требованием, акцессорности прекращения и возможности принудительного осуществления. </w:t>
      </w:r>
    </w:p>
    <w:p w:rsidR="00CB7B21" w:rsidRPr="00A07715" w:rsidRDefault="00CB7B21" w:rsidP="009C56E3">
      <w:pPr>
        <w:pStyle w:val="ListParagraph"/>
        <w:numPr>
          <w:ilvl w:val="0"/>
          <w:numId w:val="12"/>
        </w:numPr>
        <w:spacing w:after="0" w:line="36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Несмотря на позиции некоторых исследователей, которые считают мощность качественной характеристикой электроэнергии, которая определяется способностью энергоснабжающей организации использовать оборудование таким способом, который бы обеспечивал выработку энергии определенного количества и качества, мощность и электрическая энергия являются самостоятельными объектами гражданских прав на рынке электроэнергии и дает возможность признания их оборотоспособности, в том числе на розничном рынке электроэнергетики. </w:t>
      </w:r>
    </w:p>
    <w:p w:rsidR="00CB7B21" w:rsidRPr="00A07715" w:rsidRDefault="00CB7B21" w:rsidP="00030281">
      <w:pPr>
        <w:pStyle w:val="ListParagraph"/>
        <w:numPr>
          <w:ilvl w:val="0"/>
          <w:numId w:val="12"/>
        </w:numPr>
        <w:spacing w:after="0" w:line="360" w:lineRule="auto"/>
        <w:ind w:left="0" w:firstLine="0"/>
        <w:jc w:val="both"/>
        <w:rPr>
          <w:rFonts w:ascii="Times New Roman" w:hAnsi="Times New Roman" w:cs="Times New Roman"/>
          <w:sz w:val="28"/>
          <w:szCs w:val="28"/>
          <w:lang w:eastAsia="ru-RU"/>
        </w:rPr>
      </w:pPr>
      <w:r w:rsidRPr="00A07715">
        <w:rPr>
          <w:rFonts w:ascii="Times New Roman" w:hAnsi="Times New Roman" w:cs="Times New Roman"/>
          <w:sz w:val="28"/>
          <w:szCs w:val="28"/>
        </w:rPr>
        <w:t xml:space="preserve">Существенным препятствием к опосредованному технологическому присоединению остается величина присоединенной мощности, которая не позволяет потребителю присоединить установки другого потребителя к своим сетям без разрешения сетевой организации и органа исполнительной власти по технологическому надзору. Законодательством также не определена судьба выделенной (приобретенной) заявителю мощности при расторжении договора технологического присоединения до установления физического контакта энергопринимающих устройств заявителя с электрическими сетями сетевой организации. В решении данного вопроса могут помочь разъяснения Президиума ФАС России. В ином случае, полагаем, что этот вопрос должен разрешаться судом при расторжении договора, даже если он не поставлен в исковом заявлении или в возражениях на него. </w:t>
      </w:r>
    </w:p>
    <w:p w:rsidR="00CB7B21" w:rsidRPr="00A07715" w:rsidRDefault="00CB7B21" w:rsidP="00162316">
      <w:pPr>
        <w:pStyle w:val="Default"/>
        <w:numPr>
          <w:ilvl w:val="0"/>
          <w:numId w:val="12"/>
        </w:numPr>
        <w:spacing w:line="360" w:lineRule="auto"/>
        <w:ind w:left="0" w:firstLine="0"/>
        <w:jc w:val="both"/>
        <w:rPr>
          <w:color w:val="auto"/>
          <w:sz w:val="28"/>
          <w:szCs w:val="28"/>
        </w:rPr>
      </w:pPr>
      <w:r w:rsidRPr="00A07715">
        <w:rPr>
          <w:color w:val="auto"/>
          <w:sz w:val="28"/>
          <w:szCs w:val="28"/>
        </w:rPr>
        <w:t xml:space="preserve">Несмотря на то, что в законодательстве отсутствует указание на возможность Заказчика в одностороннем порядке отказа от исполнения договора, такое право у него имеется. В ином случае, утратив интерес к технологическом присоединению к электрическим сетям, Заказчик не может уменьшить свои убытки, прекратив договорные отношения. В связи с чем, основываясь на положениях ст. 310 и 882 ГК РФ, у Заказчика есть прав отказаться в одностороннем порядке от исполнения договора при условии оплаты исполнителю фактически понесенных расходов. </w:t>
      </w:r>
    </w:p>
    <w:p w:rsidR="00CB7B21" w:rsidRPr="00A07715" w:rsidRDefault="00CB7B21" w:rsidP="001158CE">
      <w:pPr>
        <w:pStyle w:val="Default"/>
        <w:numPr>
          <w:ilvl w:val="0"/>
          <w:numId w:val="12"/>
        </w:numPr>
        <w:spacing w:line="360" w:lineRule="auto"/>
        <w:ind w:left="0" w:firstLine="0"/>
        <w:jc w:val="both"/>
        <w:rPr>
          <w:color w:val="auto"/>
          <w:sz w:val="28"/>
          <w:szCs w:val="28"/>
        </w:rPr>
      </w:pPr>
      <w:r w:rsidRPr="00A07715">
        <w:rPr>
          <w:color w:val="auto"/>
          <w:sz w:val="28"/>
          <w:szCs w:val="28"/>
        </w:rPr>
        <w:t xml:space="preserve">Имущественная ответственность сторон договора не ограничивается уплатой неустойки. Сторона договора технологического присоединения, нарушившая обязательства, принятые по договору, обязана возместить другой стороне причиненные этим убытки: реальный ущерб и упущенную выгоду, а также уплатить административный штраф. </w:t>
      </w:r>
    </w:p>
    <w:p w:rsidR="00CB7B21" w:rsidRPr="00A07715" w:rsidRDefault="00CB7B21" w:rsidP="00030281">
      <w:pPr>
        <w:pStyle w:val="ListParagraph"/>
        <w:numPr>
          <w:ilvl w:val="0"/>
          <w:numId w:val="12"/>
        </w:numPr>
        <w:spacing w:after="0" w:line="36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lang w:eastAsia="ru-RU"/>
        </w:rPr>
        <w:t>Ввиду развитости энергетической системы</w:t>
      </w:r>
      <w:r w:rsidRPr="00A07715">
        <w:rPr>
          <w:rFonts w:ascii="Times New Roman" w:hAnsi="Times New Roman" w:cs="Times New Roman"/>
          <w:sz w:val="28"/>
          <w:szCs w:val="28"/>
        </w:rPr>
        <w:t xml:space="preserve">, происходит большое количество нарушений установленного порядка технологического присоединения к электрическим сетям, а также правил недискриминационного доступа к услугам по передаче электрической энергии, ответственность за которые предусмотрена ст. 9. 21. КоАП РФ является очень частым предметом споров, рассматриваемых как в судах общей юрисдикции, так и в арбитражных судах. Среди частых нарушений выделяется необоснованный отказ или уклонение от заключения договора об осуществлении технологического присоединения и нарушение сроков осуществления технологического присоединения. </w:t>
      </w:r>
      <w:r w:rsidRPr="00A07715">
        <w:rPr>
          <w:rFonts w:ascii="Times New Roman" w:hAnsi="Times New Roman" w:cs="Times New Roman"/>
          <w:sz w:val="28"/>
          <w:szCs w:val="28"/>
          <w:shd w:val="clear" w:color="auto" w:fill="FFFFFF"/>
        </w:rPr>
        <w:t xml:space="preserve">В настоящее время </w:t>
      </w:r>
      <w:r w:rsidRPr="00A07715">
        <w:rPr>
          <w:rFonts w:ascii="Times New Roman" w:hAnsi="Times New Roman" w:cs="Times New Roman"/>
          <w:sz w:val="28"/>
          <w:szCs w:val="28"/>
        </w:rPr>
        <w:t>на практике возникает много спорных ситуаций, при которых даже правоприменительные органы не способны дать правильную юридическую квалификацию действий или бездействий лиц,</w:t>
      </w:r>
      <w:r w:rsidRPr="00A07715">
        <w:rPr>
          <w:rFonts w:ascii="Times New Roman" w:hAnsi="Times New Roman" w:cs="Times New Roman"/>
          <w:sz w:val="28"/>
          <w:szCs w:val="28"/>
          <w:shd w:val="clear" w:color="auto" w:fill="FFFFFF"/>
        </w:rPr>
        <w:t xml:space="preserve"> осуществляющих деятельность в сфере электроэнергетики. В связи с чем, считаем необходимым усилить аналитическую функцию суда по подготовке обзоров по наиболее спорным категориям дел с целью выработки единообразной судебной практики в РФ. </w:t>
      </w:r>
    </w:p>
    <w:p w:rsidR="00CB7B21" w:rsidRPr="00A07715" w:rsidRDefault="00CB7B21" w:rsidP="00030281">
      <w:pPr>
        <w:autoSpaceDE w:val="0"/>
        <w:autoSpaceDN w:val="0"/>
        <w:adjustRightInd w:val="0"/>
        <w:spacing w:after="0" w:line="360" w:lineRule="auto"/>
        <w:ind w:firstLine="709"/>
        <w:jc w:val="both"/>
        <w:rPr>
          <w:rFonts w:ascii="Times New Roman" w:hAnsi="Times New Roman" w:cs="Times New Roman"/>
          <w:sz w:val="20"/>
          <w:szCs w:val="20"/>
          <w:shd w:val="clear" w:color="auto" w:fill="FFFFFF"/>
        </w:rPr>
      </w:pPr>
    </w:p>
    <w:p w:rsidR="00CB7B21" w:rsidRPr="00A07715" w:rsidRDefault="00CB7B21" w:rsidP="00030281">
      <w:pPr>
        <w:rPr>
          <w:sz w:val="20"/>
          <w:szCs w:val="20"/>
        </w:rPr>
      </w:pPr>
    </w:p>
    <w:p w:rsidR="00CB7B21" w:rsidRDefault="00CB7B21" w:rsidP="001158CE">
      <w:pPr>
        <w:pStyle w:val="Heading1"/>
        <w:spacing w:before="0" w:line="360" w:lineRule="auto"/>
        <w:jc w:val="center"/>
        <w:rPr>
          <w:rFonts w:ascii="Times New Roman" w:hAnsi="Times New Roman" w:cs="Times New Roman"/>
          <w:color w:val="auto"/>
        </w:rPr>
      </w:pPr>
      <w:r w:rsidRPr="00A07715">
        <w:rPr>
          <w:rFonts w:ascii="Times New Roman" w:hAnsi="Times New Roman" w:cs="Times New Roman"/>
          <w:color w:val="auto"/>
        </w:rPr>
        <w:br w:type="page"/>
      </w:r>
      <w:bookmarkStart w:id="15" w:name="_Toc513718730"/>
    </w:p>
    <w:p w:rsidR="00CB7B21" w:rsidRPr="00A07715" w:rsidRDefault="00CB7B21" w:rsidP="001158CE">
      <w:pPr>
        <w:pStyle w:val="Heading1"/>
        <w:spacing w:before="0" w:line="360" w:lineRule="auto"/>
        <w:jc w:val="center"/>
        <w:rPr>
          <w:rFonts w:ascii="Times New Roman" w:hAnsi="Times New Roman" w:cs="Times New Roman"/>
          <w:color w:val="auto"/>
        </w:rPr>
      </w:pPr>
      <w:r w:rsidRPr="00A07715">
        <w:rPr>
          <w:rFonts w:ascii="Times New Roman" w:hAnsi="Times New Roman" w:cs="Times New Roman"/>
          <w:color w:val="auto"/>
        </w:rPr>
        <w:t>Список литературы</w:t>
      </w:r>
      <w:bookmarkEnd w:id="15"/>
    </w:p>
    <w:p w:rsidR="00CB7B21" w:rsidRPr="00A07715" w:rsidRDefault="00CB7B21" w:rsidP="001158CE"/>
    <w:p w:rsidR="00CB7B21" w:rsidRDefault="00CB7B21" w:rsidP="004C773A">
      <w:pPr>
        <w:spacing w:after="0" w:line="240" w:lineRule="auto"/>
        <w:jc w:val="both"/>
        <w:rPr>
          <w:rFonts w:ascii="Times New Roman" w:hAnsi="Times New Roman" w:cs="Times New Roman"/>
          <w:b/>
          <w:bCs/>
          <w:sz w:val="28"/>
          <w:szCs w:val="28"/>
        </w:rPr>
      </w:pPr>
      <w:r w:rsidRPr="00A07715">
        <w:rPr>
          <w:rFonts w:ascii="Times New Roman" w:hAnsi="Times New Roman" w:cs="Times New Roman"/>
          <w:b/>
          <w:bCs/>
          <w:sz w:val="28"/>
          <w:szCs w:val="28"/>
        </w:rPr>
        <w:t>Монографии, статьи, диссертации</w:t>
      </w:r>
    </w:p>
    <w:p w:rsidR="00CB7B21" w:rsidRPr="00A07715" w:rsidRDefault="00CB7B21" w:rsidP="004C773A">
      <w:pPr>
        <w:spacing w:after="0" w:line="240" w:lineRule="auto"/>
        <w:jc w:val="both"/>
        <w:rPr>
          <w:rFonts w:ascii="Times New Roman" w:hAnsi="Times New Roman" w:cs="Times New Roman"/>
          <w:b/>
          <w:bCs/>
          <w:sz w:val="28"/>
          <w:szCs w:val="28"/>
        </w:rPr>
      </w:pPr>
    </w:p>
    <w:p w:rsidR="00CB7B21" w:rsidRPr="00A07715" w:rsidRDefault="00CB7B21" w:rsidP="004C773A">
      <w:pPr>
        <w:pStyle w:val="FootnoteText"/>
        <w:numPr>
          <w:ilvl w:val="0"/>
          <w:numId w:val="5"/>
        </w:numPr>
        <w:ind w:left="0" w:firstLine="0"/>
        <w:jc w:val="both"/>
        <w:rPr>
          <w:rFonts w:ascii="Times New Roman" w:hAnsi="Times New Roman" w:cs="Times New Roman"/>
          <w:sz w:val="28"/>
          <w:szCs w:val="28"/>
        </w:rPr>
      </w:pPr>
      <w:r w:rsidRPr="00A07715">
        <w:rPr>
          <w:rFonts w:ascii="Times New Roman" w:hAnsi="Times New Roman" w:cs="Times New Roman"/>
          <w:sz w:val="28"/>
          <w:szCs w:val="28"/>
        </w:rPr>
        <w:t>Агарков, М.М. Подряд. Текст и комментарий к ст. ст. 220 - 235 Гражданского кодекса. М., 1924. – 80 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Агафонов, Д. В., Мозговая, О. О., Трегубова, Е. А. Использование оценки рисков технологического присоединения для решения проблем доступности электросетевой инфраструктуры в Российской Федерации // «Инфраструктурные отрасли экономики: проблемы и перспективы развития», сборник материалов XIX Всероссийской научно-практической конференции/ Под общ. ред. Чернова С. С. - Новосибирск: Изд-во НГТУ, 2017. – С. 94-100.</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Style w:val="Emphasis"/>
          <w:rFonts w:ascii="Times New Roman" w:hAnsi="Times New Roman" w:cs="Times New Roman"/>
          <w:i w:val="0"/>
          <w:iCs w:val="0"/>
          <w:sz w:val="28"/>
          <w:szCs w:val="28"/>
          <w:shd w:val="clear" w:color="auto" w:fill="FFFFFF"/>
        </w:rPr>
        <w:t>Агафонов,</w:t>
      </w:r>
      <w:r w:rsidRPr="00A07715">
        <w:rPr>
          <w:rFonts w:ascii="Times New Roman" w:hAnsi="Times New Roman" w:cs="Times New Roman"/>
          <w:sz w:val="28"/>
          <w:szCs w:val="28"/>
          <w:shd w:val="clear" w:color="auto" w:fill="FFFFFF"/>
        </w:rPr>
        <w:t xml:space="preserve"> Д.В., Кузнецов, В.В.  </w:t>
      </w:r>
      <w:r w:rsidRPr="00A07715">
        <w:rPr>
          <w:rStyle w:val="Emphasis"/>
          <w:rFonts w:ascii="Times New Roman" w:hAnsi="Times New Roman" w:cs="Times New Roman"/>
          <w:i w:val="0"/>
          <w:iCs w:val="0"/>
          <w:sz w:val="28"/>
          <w:szCs w:val="28"/>
          <w:shd w:val="clear" w:color="auto" w:fill="FFFFFF"/>
        </w:rPr>
        <w:t>Рынок технологического присоединения</w:t>
      </w:r>
      <w:r w:rsidRPr="00A07715">
        <w:rPr>
          <w:rFonts w:ascii="Times New Roman" w:hAnsi="Times New Roman" w:cs="Times New Roman"/>
          <w:sz w:val="28"/>
          <w:szCs w:val="28"/>
          <w:shd w:val="clear" w:color="auto" w:fill="FFFFFF"/>
        </w:rPr>
        <w:t xml:space="preserve"> к </w:t>
      </w:r>
      <w:r w:rsidRPr="00A07715">
        <w:rPr>
          <w:rStyle w:val="Emphasis"/>
          <w:rFonts w:ascii="Times New Roman" w:hAnsi="Times New Roman" w:cs="Times New Roman"/>
          <w:i w:val="0"/>
          <w:iCs w:val="0"/>
          <w:sz w:val="28"/>
          <w:szCs w:val="28"/>
          <w:shd w:val="clear" w:color="auto" w:fill="FFFFFF"/>
        </w:rPr>
        <w:t>электрическим сетям</w:t>
      </w:r>
      <w:r w:rsidRPr="00A07715">
        <w:rPr>
          <w:rFonts w:ascii="Times New Roman" w:hAnsi="Times New Roman" w:cs="Times New Roman"/>
          <w:sz w:val="28"/>
          <w:szCs w:val="28"/>
          <w:shd w:val="clear" w:color="auto" w:fill="FFFFFF"/>
        </w:rPr>
        <w:t>: </w:t>
      </w:r>
      <w:r w:rsidRPr="00A07715">
        <w:rPr>
          <w:rStyle w:val="Emphasis"/>
          <w:rFonts w:ascii="Times New Roman" w:hAnsi="Times New Roman" w:cs="Times New Roman"/>
          <w:i w:val="0"/>
          <w:iCs w:val="0"/>
          <w:sz w:val="28"/>
          <w:szCs w:val="28"/>
          <w:shd w:val="clear" w:color="auto" w:fill="FFFFFF"/>
        </w:rPr>
        <w:t>увеличение мотивации своевременного исполнения обязательств</w:t>
      </w:r>
      <w:r w:rsidRPr="00A07715">
        <w:rPr>
          <w:rFonts w:ascii="Times New Roman" w:hAnsi="Times New Roman" w:cs="Times New Roman"/>
          <w:sz w:val="28"/>
          <w:szCs w:val="28"/>
          <w:shd w:val="clear" w:color="auto" w:fill="FFFFFF"/>
        </w:rPr>
        <w:t xml:space="preserve"> // </w:t>
      </w:r>
      <w:r w:rsidRPr="00A07715">
        <w:rPr>
          <w:rFonts w:ascii="Times New Roman" w:hAnsi="Times New Roman" w:cs="Times New Roman"/>
          <w:sz w:val="28"/>
          <w:szCs w:val="28"/>
        </w:rPr>
        <w:t>Агафонов Дмитрий Валентинович, Кузнецов Василий Владимирович Рынок технологического присоединения к электрическим сетям: увеличение мотивации своевременного исполнения обязательств // Интернет-журнал Науковедение. – 2017. – №5 (42). URL: https://cyberleninka.ru/article/n/rynok-tehnologicheskogo-prisoedineniya-k-elektricheskim-setyam-uvelichenie-motivatsii-svoevremennogo-ispolneniya-obyazatelstv (дата обращения: 03.05.2018). </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Амелин, Р.В., Бевзюк, Е.А., Волков, Ю.В., Воробьев, Н.И., Вахрушева, Ю.Н., Жеребцов, А.Н., Корнеева, О.В., Марченко, Ю.А., Степаненко, О.В., Томтосов, А.А. Комментарий к Кодексу Российской Федерации об административных правонарушениях от 30.12.2001 № 195-ФЗ (постатейный)// СПС КонсультантПлюс. 2014.</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Введение в энергетическое право : учебник. - 2-е изд., перераб. и доп. - Москва : Проспект, 2015. – 224 с. </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Витрянский, В.В. Существенные условия догово-ра // Хозяйство и право. – 1998. – №7. – С. 3-11.</w:t>
      </w:r>
    </w:p>
    <w:p w:rsidR="00CB7B21" w:rsidRPr="00A07715" w:rsidRDefault="00CB7B21" w:rsidP="004C773A">
      <w:pPr>
        <w:pStyle w:val="FootnoteText"/>
        <w:numPr>
          <w:ilvl w:val="0"/>
          <w:numId w:val="5"/>
        </w:numPr>
        <w:ind w:left="0" w:firstLine="0"/>
        <w:jc w:val="both"/>
        <w:rPr>
          <w:rFonts w:ascii="Times New Roman" w:hAnsi="Times New Roman" w:cs="Times New Roman"/>
          <w:sz w:val="28"/>
          <w:szCs w:val="28"/>
        </w:rPr>
      </w:pPr>
      <w:r w:rsidRPr="00A07715">
        <w:rPr>
          <w:rFonts w:ascii="Times New Roman" w:hAnsi="Times New Roman" w:cs="Times New Roman"/>
          <w:sz w:val="28"/>
          <w:szCs w:val="28"/>
        </w:rPr>
        <w:t>Вольф, М. Энергетическое право России и Германии: сравнительно-правовое исследование. М. : Издательская группа Юрист, 2011. – 1076 с.</w:t>
      </w:r>
    </w:p>
    <w:p w:rsidR="00CB7B21" w:rsidRPr="00A07715" w:rsidRDefault="00CB7B21" w:rsidP="004C773A">
      <w:pPr>
        <w:pStyle w:val="FootnoteText"/>
        <w:numPr>
          <w:ilvl w:val="0"/>
          <w:numId w:val="5"/>
        </w:numPr>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Гавзе, Ф.И. Обязательственное право (общие положения). Минск: Из-во БГУ им. В.И. Ленина, 1968. – С. 126. </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Городов, О.А. Договоры в сфере электроэнергетики. М.: Волтерс Клувер, 2007. – 256 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shd w:val="clear" w:color="auto" w:fill="FFFFFF"/>
        </w:rPr>
        <w:t xml:space="preserve">Григорян, В.Т. Некоторые актуальные проблемы регулирования технологического присоединения к электрической сети// </w:t>
      </w:r>
      <w:r w:rsidRPr="00A07715">
        <w:rPr>
          <w:rFonts w:ascii="Times New Roman" w:hAnsi="Times New Roman" w:cs="Times New Roman"/>
          <w:sz w:val="28"/>
          <w:szCs w:val="28"/>
        </w:rPr>
        <w:br/>
      </w:r>
      <w:r w:rsidRPr="00A07715">
        <w:rPr>
          <w:rFonts w:ascii="Times New Roman" w:hAnsi="Times New Roman" w:cs="Times New Roman"/>
          <w:sz w:val="28"/>
          <w:szCs w:val="28"/>
          <w:shd w:val="clear" w:color="auto" w:fill="FFFFFF"/>
        </w:rPr>
        <w:t xml:space="preserve">Государство и права человека: история, современность и новеллы будущего: материалы международной научно-практической конференции (Кемерово, 15 мая, 2013 года). </w:t>
      </w:r>
      <w:r w:rsidRPr="00A07715">
        <w:rPr>
          <w:rFonts w:ascii="Times New Roman" w:hAnsi="Times New Roman" w:cs="Times New Roman"/>
          <w:sz w:val="28"/>
          <w:szCs w:val="28"/>
        </w:rPr>
        <w:t>–</w:t>
      </w:r>
      <w:r w:rsidRPr="00A07715">
        <w:rPr>
          <w:rFonts w:ascii="Times New Roman" w:hAnsi="Times New Roman" w:cs="Times New Roman"/>
          <w:sz w:val="28"/>
          <w:szCs w:val="28"/>
          <w:shd w:val="clear" w:color="auto" w:fill="FFFFFF"/>
        </w:rPr>
        <w:t xml:space="preserve"> Кемерово: Кемеровский государственный университет, 2013. </w:t>
      </w:r>
      <w:r w:rsidRPr="00A07715">
        <w:rPr>
          <w:rFonts w:ascii="Times New Roman" w:hAnsi="Times New Roman" w:cs="Times New Roman"/>
          <w:sz w:val="28"/>
          <w:szCs w:val="28"/>
        </w:rPr>
        <w:t>–</w:t>
      </w:r>
      <w:r w:rsidRPr="00A07715">
        <w:rPr>
          <w:rFonts w:ascii="Times New Roman" w:hAnsi="Times New Roman" w:cs="Times New Roman"/>
          <w:sz w:val="28"/>
          <w:szCs w:val="28"/>
          <w:shd w:val="clear" w:color="auto" w:fill="FFFFFF"/>
        </w:rPr>
        <w:t xml:space="preserve"> 328 с.</w:t>
      </w:r>
    </w:p>
    <w:p w:rsidR="00CB7B21" w:rsidRPr="00A07715" w:rsidRDefault="00CB7B21" w:rsidP="004C773A">
      <w:pPr>
        <w:pStyle w:val="FootnoteText"/>
        <w:numPr>
          <w:ilvl w:val="0"/>
          <w:numId w:val="5"/>
        </w:numPr>
        <w:ind w:left="0" w:firstLine="0"/>
        <w:jc w:val="both"/>
        <w:rPr>
          <w:rFonts w:ascii="Times New Roman" w:hAnsi="Times New Roman" w:cs="Times New Roman"/>
          <w:sz w:val="28"/>
          <w:szCs w:val="28"/>
        </w:rPr>
      </w:pPr>
      <w:r w:rsidRPr="00A07715">
        <w:rPr>
          <w:rFonts w:ascii="Times New Roman" w:hAnsi="Times New Roman" w:cs="Times New Roman"/>
          <w:sz w:val="28"/>
          <w:szCs w:val="28"/>
        </w:rPr>
        <w:t>Егоров, В.Е., Хярм, И.В., Некоторые суждения по определению предмета и объекта гражданско-правового договора. // Вестник Псковского государственного университета. Серия: Экономика. Право. Управление. – 2015. – №1. // URL: https://cyberleninka.ru/article/n/nekotorye-suzhdeniya-po-opredeleniyu-predmeta-i-obekta-grazhdansko-pravovogo-dogovora (дата обращения: 03.05.2018). </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Елисеев, И.С. Технологическое присоединение - pro et co</w:t>
      </w:r>
      <w:r w:rsidRPr="00A07715">
        <w:rPr>
          <w:rFonts w:ascii="Times New Roman" w:hAnsi="Times New Roman" w:cs="Times New Roman"/>
          <w:sz w:val="28"/>
          <w:szCs w:val="28"/>
          <w:lang w:val="en-US"/>
        </w:rPr>
        <w:t>n</w:t>
      </w:r>
      <w:r w:rsidRPr="00A07715">
        <w:rPr>
          <w:rFonts w:ascii="Times New Roman" w:hAnsi="Times New Roman" w:cs="Times New Roman"/>
          <w:sz w:val="28"/>
          <w:szCs w:val="28"/>
        </w:rPr>
        <w:t>tra // Энергетика и право. – 2009. – № 1. – С. 118-120.</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Захаров, Ю.Ю. Заключение и исполнение инфраструктурных договоров в электроэнергетике // Хозяйство и право. – 2005. – № 7. – С. 20 - 21.</w:t>
      </w:r>
    </w:p>
    <w:p w:rsidR="00CB7B21" w:rsidRPr="00A07715" w:rsidRDefault="00CB7B21" w:rsidP="004C773A">
      <w:pPr>
        <w:pStyle w:val="1"/>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Кодекс Российской Федерации об административных правонарушениях. Главы 1 - 10. Постатейный научно-практический комментарий/ Р.Ч. Бондарчук, А.Б. Вержбицкий, В.А. Виноградов и др.; под общ. ред. Б.В. Россинского. М.: Библиотечка «Российской газеты», 2014. Вып. VII - VIII. – 800 с.</w:t>
      </w:r>
    </w:p>
    <w:p w:rsidR="00CB7B21" w:rsidRPr="00A07715" w:rsidRDefault="00CB7B21" w:rsidP="004C773A">
      <w:pPr>
        <w:pStyle w:val="FootnoteText"/>
        <w:numPr>
          <w:ilvl w:val="0"/>
          <w:numId w:val="5"/>
        </w:numPr>
        <w:ind w:left="0" w:firstLine="0"/>
        <w:jc w:val="both"/>
        <w:rPr>
          <w:rFonts w:ascii="Times New Roman" w:hAnsi="Times New Roman" w:cs="Times New Roman"/>
          <w:sz w:val="28"/>
          <w:szCs w:val="28"/>
        </w:rPr>
      </w:pPr>
      <w:r w:rsidRPr="00A07715">
        <w:rPr>
          <w:rFonts w:ascii="Times New Roman" w:hAnsi="Times New Roman" w:cs="Times New Roman"/>
          <w:sz w:val="28"/>
          <w:szCs w:val="28"/>
        </w:rPr>
        <w:t>Корецкий, А. Д. Договорное право России. Основы теории и практика реализации. М.: ИКЦ «МарТ», Ростов н/Д: Издательский центр «МарТ», 2004. – 528 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Корнеев, О.С. Изменение ответственности за нарушение правил подключения (технологического присоединения) к инженерным сетям в связи с принятием «четвертого антимонопольного пакета» / О.С. Белов // Юрист. – 2015. – № 1. – С. 42-46.</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Коровкин, Н.В. Энергосбережение и комплексные задачи электроэнергетики учеб. пособие/ Н.В. Коровкин – СПб.: Изд-во Политехн. Ун-та, 2014. – 219 с.</w:t>
      </w:r>
    </w:p>
    <w:p w:rsidR="00CB7B21" w:rsidRPr="00A07715" w:rsidRDefault="00CB7B21" w:rsidP="004C773A">
      <w:pPr>
        <w:pStyle w:val="FootnoteText"/>
        <w:numPr>
          <w:ilvl w:val="0"/>
          <w:numId w:val="5"/>
        </w:numPr>
        <w:ind w:left="0" w:firstLine="0"/>
        <w:jc w:val="both"/>
        <w:rPr>
          <w:rFonts w:ascii="Times New Roman" w:hAnsi="Times New Roman" w:cs="Times New Roman"/>
          <w:sz w:val="28"/>
          <w:szCs w:val="28"/>
        </w:rPr>
      </w:pPr>
      <w:r w:rsidRPr="00A07715">
        <w:rPr>
          <w:rFonts w:ascii="Times New Roman" w:hAnsi="Times New Roman" w:cs="Times New Roman"/>
          <w:sz w:val="28"/>
          <w:szCs w:val="28"/>
        </w:rPr>
        <w:t>Крассов, Е.О. Договоры в сфере организации снабжения электрической энергией в Российской Федерации. М., 2010.  – 221 с.</w:t>
      </w:r>
    </w:p>
    <w:p w:rsidR="00CB7B21" w:rsidRPr="00A07715" w:rsidRDefault="00CB7B21" w:rsidP="004C773A">
      <w:pPr>
        <w:pStyle w:val="FootnoteText"/>
        <w:numPr>
          <w:ilvl w:val="0"/>
          <w:numId w:val="5"/>
        </w:numPr>
        <w:ind w:left="0" w:firstLine="0"/>
        <w:jc w:val="both"/>
        <w:rPr>
          <w:rFonts w:ascii="Times New Roman" w:hAnsi="Times New Roman" w:cs="Times New Roman"/>
          <w:sz w:val="28"/>
          <w:szCs w:val="28"/>
        </w:rPr>
      </w:pPr>
      <w:r w:rsidRPr="00A07715">
        <w:rPr>
          <w:rFonts w:ascii="Times New Roman" w:hAnsi="Times New Roman" w:cs="Times New Roman"/>
          <w:sz w:val="28"/>
          <w:szCs w:val="28"/>
        </w:rPr>
        <w:t>Лахно, П.Г. Энергия, энергетика и право // Энергетическое право. М.: Юрист, 2006. – № 1. – С. 2-16.</w:t>
      </w:r>
    </w:p>
    <w:p w:rsidR="00CB7B21" w:rsidRPr="00A07715" w:rsidRDefault="00CB7B21" w:rsidP="004C773A">
      <w:pPr>
        <w:pStyle w:val="ListParagraph"/>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lang w:eastAsia="ru-RU"/>
        </w:rPr>
        <w:t xml:space="preserve">Лукьянова, В.Ю. К вопросу о правовой природе технических условий // Законодательство и экономика. </w:t>
      </w:r>
      <w:r w:rsidRPr="00A07715">
        <w:rPr>
          <w:rFonts w:ascii="Times New Roman" w:hAnsi="Times New Roman" w:cs="Times New Roman"/>
          <w:sz w:val="28"/>
          <w:szCs w:val="28"/>
        </w:rPr>
        <w:t>–</w:t>
      </w:r>
      <w:r w:rsidRPr="00A07715">
        <w:rPr>
          <w:rFonts w:ascii="Times New Roman" w:hAnsi="Times New Roman" w:cs="Times New Roman"/>
          <w:sz w:val="28"/>
          <w:szCs w:val="28"/>
          <w:lang w:eastAsia="ru-RU"/>
        </w:rPr>
        <w:t xml:space="preserve"> 2014. </w:t>
      </w:r>
      <w:r w:rsidRPr="00A07715">
        <w:rPr>
          <w:rFonts w:ascii="Times New Roman" w:hAnsi="Times New Roman" w:cs="Times New Roman"/>
          <w:sz w:val="28"/>
          <w:szCs w:val="28"/>
        </w:rPr>
        <w:t>–</w:t>
      </w:r>
      <w:r w:rsidRPr="00A07715">
        <w:rPr>
          <w:rFonts w:ascii="Times New Roman" w:hAnsi="Times New Roman" w:cs="Times New Roman"/>
          <w:sz w:val="28"/>
          <w:szCs w:val="28"/>
          <w:lang w:eastAsia="ru-RU"/>
        </w:rPr>
        <w:t xml:space="preserve"> № 4. – С. 47-56. </w:t>
      </w:r>
    </w:p>
    <w:p w:rsidR="00CB7B21" w:rsidRPr="00A07715" w:rsidRDefault="00CB7B21" w:rsidP="004C773A">
      <w:pPr>
        <w:pStyle w:val="FootnoteText"/>
        <w:numPr>
          <w:ilvl w:val="0"/>
          <w:numId w:val="5"/>
        </w:numPr>
        <w:ind w:left="0" w:firstLine="0"/>
        <w:jc w:val="both"/>
        <w:rPr>
          <w:rFonts w:ascii="Times New Roman" w:hAnsi="Times New Roman" w:cs="Times New Roman"/>
          <w:sz w:val="28"/>
          <w:szCs w:val="28"/>
        </w:rPr>
      </w:pPr>
      <w:r w:rsidRPr="00A07715">
        <w:rPr>
          <w:rFonts w:ascii="Times New Roman" w:hAnsi="Times New Roman" w:cs="Times New Roman"/>
          <w:sz w:val="28"/>
          <w:szCs w:val="28"/>
        </w:rPr>
        <w:t>Лысенко, А.Н. Имущество в гражданском праве России. М.: Деловой Двор, 2010. – 200 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shd w:val="clear" w:color="auto" w:fill="FFFFFF"/>
        </w:rPr>
        <w:t>Митяшина, М.П. Односторонний отказ от исполнения договора об осуществлении технологического присоединения к электрическим сетям: особенности правового регулирования и правоприменения// Материалы конференции. - Уфа: ЕНИИПП, 2014. - 340 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Мозговая, О. О. Анализ возможностей применения лучшего зарубежного опыта в целях оптимизации процедур технологического подключения к электрическим сетям в Российской Федерации// Инфраструктурные отрасли экономики: проблемы и перспективы развития: сборник материалов X Международной научно-практической конференции / Под общ. ред. С. С. Чернова. - Новосибирск: Изд-во НГТУ – 2015. – 184 с.</w:t>
      </w:r>
    </w:p>
    <w:p w:rsidR="00CB7B21" w:rsidRPr="00A07715" w:rsidRDefault="00CB7B21" w:rsidP="004C773A">
      <w:pPr>
        <w:pStyle w:val="a"/>
        <w:numPr>
          <w:ilvl w:val="0"/>
          <w:numId w:val="5"/>
        </w:numPr>
        <w:ind w:left="0" w:firstLine="0"/>
        <w:rPr>
          <w:rFonts w:ascii="Times New Roman" w:hAnsi="Times New Roman" w:cs="Times New Roman"/>
          <w:sz w:val="28"/>
          <w:szCs w:val="28"/>
        </w:rPr>
      </w:pPr>
      <w:r w:rsidRPr="00A07715">
        <w:rPr>
          <w:rFonts w:ascii="Times New Roman" w:hAnsi="Times New Roman" w:cs="Times New Roman"/>
          <w:sz w:val="28"/>
          <w:szCs w:val="28"/>
        </w:rPr>
        <w:t>Нестолий, В.Г. Договор энергоснабжения - самостоятельный институт российского гражданского права // Сибирский юридический вестник. – 2003. – № 3. – С. 42-45.</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Репетюк, С. В, Мозговая, О. О., Файн, Б. И. Регулирование деятельности по технологическому присоединению потребителей к электрическим сетям: российский и мировой опыт // «Экономическая политика». - 2016. – Т. 1. – С. 61- 78.</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Рецлов, С.О. Особенности правового регулирования отношений по технологическому присоединению к электрическим сетям и передаче электроэнергии // Юрист-правовед. – 2008. – №4.</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Рецлов, С.О. Проблемы квалификации договора об осуществлении технологического присоединения к электрическим сетям // Хозяйство и право. – 2009. – №2.</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 Романец, Ю. Договор возмездного оказания услуг // Закон. – 1999. – № 10. – С. 108-112.</w:t>
      </w:r>
    </w:p>
    <w:p w:rsidR="00CB7B21" w:rsidRPr="00A07715" w:rsidRDefault="00CB7B21" w:rsidP="004C773A">
      <w:pPr>
        <w:pStyle w:val="ListParagraph"/>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lang w:eastAsia="ru-RU"/>
        </w:rPr>
        <w:t xml:space="preserve">Савченко, О.Ю. </w:t>
      </w:r>
      <w:r w:rsidRPr="00A07715">
        <w:rPr>
          <w:rFonts w:ascii="Times New Roman" w:hAnsi="Times New Roman" w:cs="Times New Roman"/>
          <w:sz w:val="28"/>
          <w:szCs w:val="28"/>
          <w:shd w:val="clear" w:color="auto" w:fill="FFFFFF"/>
        </w:rPr>
        <w:t>О правоустанавливающих документах при заключении договора на технологическое присоединение // Юрист : научно-практическое и информационное издание. - 2009. – </w:t>
      </w:r>
      <w:r w:rsidRPr="00A07715">
        <w:rPr>
          <w:rFonts w:ascii="Times New Roman" w:hAnsi="Times New Roman" w:cs="Times New Roman"/>
          <w:sz w:val="28"/>
          <w:szCs w:val="28"/>
        </w:rPr>
        <w:t>№ 2</w:t>
      </w:r>
      <w:r w:rsidRPr="00A07715">
        <w:rPr>
          <w:rFonts w:ascii="Times New Roman" w:hAnsi="Times New Roman" w:cs="Times New Roman"/>
          <w:sz w:val="28"/>
          <w:szCs w:val="28"/>
          <w:shd w:val="clear" w:color="auto" w:fill="FFFFFF"/>
        </w:rPr>
        <w:t xml:space="preserve">. </w:t>
      </w:r>
      <w:r w:rsidRPr="00A07715">
        <w:rPr>
          <w:rFonts w:ascii="Times New Roman" w:hAnsi="Times New Roman" w:cs="Times New Roman"/>
          <w:sz w:val="28"/>
          <w:szCs w:val="28"/>
        </w:rPr>
        <w:t>–</w:t>
      </w:r>
      <w:r w:rsidRPr="00A07715">
        <w:rPr>
          <w:rFonts w:ascii="Times New Roman" w:hAnsi="Times New Roman" w:cs="Times New Roman"/>
          <w:sz w:val="28"/>
          <w:szCs w:val="28"/>
          <w:shd w:val="clear" w:color="auto" w:fill="FFFFFF"/>
        </w:rPr>
        <w:t xml:space="preserve"> С. 39-42.</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Свирков, С.А, Договорные обязательства в электроэнергетике. - М.: Статут, 2006. – 253 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 Семенович, К.С. Нарушение сетевой организацией сроков исполнения обязательств по договорам технологического присоединения к электрическим сетям// Известия ТулГУ. Экономические и юридические науки. - Вып. 4. Ч. II. Юридические науки. - Тула : Изд-во ТулГУ, 2015. - С. 244–250.</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shd w:val="clear" w:color="auto" w:fill="FFFFFF"/>
        </w:rPr>
        <w:t xml:space="preserve">Семенович, К.С. Технологическое присоединение к электрическим сетям: выбор заявителем категории надежности электроснабжения // Ленингр. юрид. журн. </w:t>
      </w:r>
      <w:r w:rsidRPr="00A07715">
        <w:rPr>
          <w:rFonts w:ascii="Times New Roman" w:hAnsi="Times New Roman" w:cs="Times New Roman"/>
          <w:sz w:val="28"/>
          <w:szCs w:val="28"/>
        </w:rPr>
        <w:t>–</w:t>
      </w:r>
      <w:r w:rsidRPr="00A07715">
        <w:rPr>
          <w:rFonts w:ascii="Times New Roman" w:hAnsi="Times New Roman" w:cs="Times New Roman"/>
          <w:sz w:val="28"/>
          <w:szCs w:val="28"/>
          <w:shd w:val="clear" w:color="auto" w:fill="FFFFFF"/>
        </w:rPr>
        <w:t xml:space="preserve"> 2016. </w:t>
      </w:r>
      <w:r w:rsidRPr="00A07715">
        <w:rPr>
          <w:rFonts w:ascii="Times New Roman" w:hAnsi="Times New Roman" w:cs="Times New Roman"/>
          <w:sz w:val="28"/>
          <w:szCs w:val="28"/>
        </w:rPr>
        <w:t>–</w:t>
      </w:r>
      <w:r w:rsidRPr="00A07715">
        <w:rPr>
          <w:rFonts w:ascii="Times New Roman" w:hAnsi="Times New Roman" w:cs="Times New Roman"/>
          <w:sz w:val="28"/>
          <w:szCs w:val="28"/>
          <w:shd w:val="clear" w:color="auto" w:fill="FFFFFF"/>
        </w:rPr>
        <w:t xml:space="preserve"> № 1. </w:t>
      </w:r>
      <w:r w:rsidRPr="00A07715">
        <w:rPr>
          <w:rFonts w:ascii="Times New Roman" w:hAnsi="Times New Roman" w:cs="Times New Roman"/>
          <w:sz w:val="28"/>
          <w:szCs w:val="28"/>
        </w:rPr>
        <w:t>–</w:t>
      </w:r>
      <w:r w:rsidRPr="00A07715">
        <w:rPr>
          <w:rFonts w:ascii="Times New Roman" w:hAnsi="Times New Roman" w:cs="Times New Roman"/>
          <w:sz w:val="28"/>
          <w:szCs w:val="28"/>
          <w:shd w:val="clear" w:color="auto" w:fill="FFFFFF"/>
        </w:rPr>
        <w:t xml:space="preserve"> С. 128 - 134.</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Сергеев, А.П. Гражданское право: Учебник для вузов в 3т. Т.2./ А.П. Сергеев, Е.Н. Абрамова – М. : РГ-Пресс. – 2013. – 880 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Смагин, А.В. Договор об осуществлении технологического присоединения как самостоятельная сделка в электроэнергетике / А.В. Смагин // Энергетика и право. – 2013. – № 2. – С.116.</w:t>
      </w:r>
    </w:p>
    <w:p w:rsidR="00CB7B21" w:rsidRPr="00A07715" w:rsidRDefault="00CB7B21" w:rsidP="004C773A">
      <w:pPr>
        <w:pStyle w:val="FootnoteText"/>
        <w:numPr>
          <w:ilvl w:val="0"/>
          <w:numId w:val="5"/>
        </w:numPr>
        <w:ind w:left="0" w:firstLine="0"/>
        <w:jc w:val="both"/>
        <w:rPr>
          <w:rFonts w:ascii="Times New Roman" w:hAnsi="Times New Roman" w:cs="Times New Roman"/>
          <w:sz w:val="28"/>
          <w:szCs w:val="28"/>
        </w:rPr>
      </w:pPr>
      <w:r w:rsidRPr="00A07715">
        <w:rPr>
          <w:rFonts w:ascii="Times New Roman" w:hAnsi="Times New Roman" w:cs="Times New Roman"/>
          <w:sz w:val="28"/>
          <w:szCs w:val="28"/>
        </w:rPr>
        <w:t>Тебенькова, С.А. Электрическая энергия как объект гражданских прав // Юрист. 2015. № 3. С. 21–25.</w:t>
      </w:r>
    </w:p>
    <w:p w:rsidR="00CB7B21" w:rsidRPr="00A07715" w:rsidRDefault="00CB7B21" w:rsidP="004C773A">
      <w:pPr>
        <w:pStyle w:val="1"/>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 Технологическое присоединение к электрическим сетям. Методическое пособие для предпринимателей (разработано ФАС РФ и Общероссийской общественной организацией малого и среднего предпринимательства «ОПОРА РОССИИ») // СПС «КонсультантПлюс».</w:t>
      </w:r>
    </w:p>
    <w:p w:rsidR="00CB7B21" w:rsidRPr="00A07715" w:rsidRDefault="00CB7B21" w:rsidP="004C773A">
      <w:pPr>
        <w:pStyle w:val="ListParagraph"/>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lang w:eastAsia="ru-RU"/>
        </w:rPr>
        <w:t>Шафир, А.М. Понятие и правовая природа мощности в энергетике // Бизнес, Менеджмент и Право. - 2015. - № 1. - С. 45 - 50.</w:t>
      </w:r>
    </w:p>
    <w:p w:rsidR="00CB7B21" w:rsidRPr="00A07715" w:rsidRDefault="00CB7B21" w:rsidP="004C773A">
      <w:pPr>
        <w:pStyle w:val="ListParagraph"/>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lang w:eastAsia="ru-RU"/>
        </w:rPr>
        <w:t xml:space="preserve">Шведкова, О.В. Энергия как объект договорных отношений: к вопросу о понятии и правовой природе // Журнал российского права. </w:t>
      </w:r>
      <w:r w:rsidRPr="00A07715">
        <w:rPr>
          <w:rFonts w:ascii="Times New Roman" w:hAnsi="Times New Roman" w:cs="Times New Roman"/>
          <w:sz w:val="28"/>
          <w:szCs w:val="28"/>
        </w:rPr>
        <w:t>–</w:t>
      </w:r>
      <w:r w:rsidRPr="00A07715">
        <w:rPr>
          <w:rFonts w:ascii="Times New Roman" w:hAnsi="Times New Roman" w:cs="Times New Roman"/>
          <w:sz w:val="28"/>
          <w:szCs w:val="28"/>
          <w:lang w:eastAsia="ru-RU"/>
        </w:rPr>
        <w:t xml:space="preserve"> 2016. </w:t>
      </w:r>
      <w:r w:rsidRPr="00A07715">
        <w:rPr>
          <w:rFonts w:ascii="Times New Roman" w:hAnsi="Times New Roman" w:cs="Times New Roman"/>
          <w:sz w:val="28"/>
          <w:szCs w:val="28"/>
        </w:rPr>
        <w:t>–</w:t>
      </w:r>
      <w:r w:rsidRPr="00A07715">
        <w:rPr>
          <w:rFonts w:ascii="Times New Roman" w:hAnsi="Times New Roman" w:cs="Times New Roman"/>
          <w:sz w:val="28"/>
          <w:szCs w:val="28"/>
          <w:lang w:eastAsia="ru-RU"/>
        </w:rPr>
        <w:t xml:space="preserve"> № 7. </w:t>
      </w:r>
      <w:r w:rsidRPr="00A07715">
        <w:rPr>
          <w:rFonts w:ascii="Times New Roman" w:hAnsi="Times New Roman" w:cs="Times New Roman"/>
          <w:sz w:val="28"/>
          <w:szCs w:val="28"/>
        </w:rPr>
        <w:t>–</w:t>
      </w:r>
      <w:r w:rsidRPr="00A07715">
        <w:rPr>
          <w:rFonts w:ascii="Times New Roman" w:hAnsi="Times New Roman" w:cs="Times New Roman"/>
          <w:sz w:val="28"/>
          <w:szCs w:val="28"/>
          <w:lang w:eastAsia="ru-RU"/>
        </w:rPr>
        <w:t xml:space="preserve"> С. 52 - 57.</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Шешенин, Е.Д. Классификация гражданско-правовых обязательств по оказанию услуг // Гражданское право и сфера обслуживания. Свердловск, 1984. – С. 42 - 44.</w:t>
      </w:r>
    </w:p>
    <w:p w:rsidR="00CB7B21" w:rsidRPr="00A07715" w:rsidRDefault="00CB7B21" w:rsidP="004C773A">
      <w:pPr>
        <w:spacing w:line="360" w:lineRule="auto"/>
        <w:jc w:val="both"/>
        <w:rPr>
          <w:rFonts w:ascii="Times New Roman" w:hAnsi="Times New Roman" w:cs="Times New Roman"/>
          <w:b/>
          <w:bCs/>
          <w:sz w:val="28"/>
          <w:szCs w:val="28"/>
        </w:rPr>
      </w:pPr>
    </w:p>
    <w:p w:rsidR="00CB7B21" w:rsidRDefault="00CB7B21" w:rsidP="004C773A">
      <w:pPr>
        <w:spacing w:after="0" w:line="240" w:lineRule="auto"/>
        <w:jc w:val="both"/>
        <w:rPr>
          <w:rFonts w:ascii="Times New Roman" w:hAnsi="Times New Roman" w:cs="Times New Roman"/>
          <w:b/>
          <w:bCs/>
          <w:sz w:val="28"/>
          <w:szCs w:val="28"/>
        </w:rPr>
      </w:pPr>
      <w:r w:rsidRPr="00A07715">
        <w:rPr>
          <w:rFonts w:ascii="Times New Roman" w:hAnsi="Times New Roman" w:cs="Times New Roman"/>
          <w:b/>
          <w:bCs/>
          <w:sz w:val="28"/>
          <w:szCs w:val="28"/>
        </w:rPr>
        <w:t>Нормативные правовые акты</w:t>
      </w:r>
    </w:p>
    <w:p w:rsidR="00CB7B21" w:rsidRPr="00A07715" w:rsidRDefault="00CB7B21" w:rsidP="004C773A">
      <w:pPr>
        <w:spacing w:after="0" w:line="240" w:lineRule="auto"/>
        <w:jc w:val="both"/>
        <w:rPr>
          <w:rFonts w:ascii="Times New Roman" w:hAnsi="Times New Roman" w:cs="Times New Roman"/>
          <w:b/>
          <w:bCs/>
          <w:sz w:val="28"/>
          <w:szCs w:val="28"/>
        </w:rPr>
      </w:pP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hyperlink r:id="rId10" w:history="1">
        <w:r w:rsidRPr="00A07715">
          <w:rPr>
            <w:rStyle w:val="Hyperlink"/>
            <w:rFonts w:ascii="Times New Roman" w:hAnsi="Times New Roman" w:cs="Times New Roman"/>
            <w:color w:val="auto"/>
            <w:sz w:val="28"/>
            <w:szCs w:val="28"/>
            <w:u w:val="none"/>
            <w:shd w:val="clear" w:color="auto" w:fill="FFFFFF"/>
          </w:rPr>
          <w:t>Гражданский кодекс Российской Федерации (часть первая)» от 30.11.1994 № 51-ФЗ (ред. от 29.12.2017</w:t>
        </w:r>
      </w:hyperlink>
      <w:r w:rsidRPr="00A07715">
        <w:rPr>
          <w:rFonts w:ascii="Times New Roman" w:hAnsi="Times New Roman" w:cs="Times New Roman"/>
          <w:sz w:val="28"/>
          <w:szCs w:val="28"/>
        </w:rPr>
        <w:t>)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Гражданский кодекс Российской Федерации (часть вторая) от 26.01.1996 № 14-ФЗ (ред. от 05.12.2017)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Кодекс Российской Федерации об административных правонарушениях (ред. от 03.04.2017) от 30.12.2001 № 195-ФЗ // СПС «КонсультантПлюс». </w:t>
      </w:r>
    </w:p>
    <w:p w:rsidR="00CB7B21" w:rsidRPr="00A07715" w:rsidRDefault="00CB7B21" w:rsidP="004C773A">
      <w:pPr>
        <w:pStyle w:val="1"/>
        <w:numPr>
          <w:ilvl w:val="0"/>
          <w:numId w:val="5"/>
        </w:numPr>
        <w:spacing w:after="0" w:line="240" w:lineRule="auto"/>
        <w:ind w:left="0" w:firstLine="0"/>
        <w:jc w:val="both"/>
        <w:rPr>
          <w:rStyle w:val="blk"/>
          <w:rFonts w:ascii="Times New Roman" w:hAnsi="Times New Roman" w:cs="Times New Roman"/>
          <w:sz w:val="28"/>
          <w:szCs w:val="28"/>
        </w:rPr>
      </w:pPr>
      <w:r w:rsidRPr="00A07715">
        <w:rPr>
          <w:rStyle w:val="blk"/>
          <w:rFonts w:ascii="Times New Roman" w:hAnsi="Times New Roman" w:cs="Times New Roman"/>
          <w:sz w:val="28"/>
          <w:szCs w:val="28"/>
        </w:rPr>
        <w:t>Федеральный закон от 04.11.2007 № 250-ФЗ (ред. от 06.12.2011) «О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 (с изм. и доп., вступающими в силу с 01.01.2012)// СПС «КонсультантПлюс».</w:t>
      </w:r>
    </w:p>
    <w:p w:rsidR="00CB7B21" w:rsidRPr="00A07715" w:rsidRDefault="00CB7B21" w:rsidP="004C773A">
      <w:pPr>
        <w:pStyle w:val="1"/>
        <w:numPr>
          <w:ilvl w:val="0"/>
          <w:numId w:val="5"/>
        </w:numPr>
        <w:spacing w:after="0" w:line="240" w:lineRule="auto"/>
        <w:ind w:left="0" w:firstLine="0"/>
        <w:jc w:val="both"/>
        <w:rPr>
          <w:rStyle w:val="blk"/>
          <w:rFonts w:ascii="Times New Roman" w:hAnsi="Times New Roman" w:cs="Times New Roman"/>
          <w:sz w:val="28"/>
          <w:szCs w:val="28"/>
        </w:rPr>
      </w:pPr>
      <w:r w:rsidRPr="00A07715">
        <w:rPr>
          <w:rStyle w:val="blk"/>
          <w:rFonts w:ascii="Times New Roman" w:hAnsi="Times New Roman" w:cs="Times New Roman"/>
          <w:sz w:val="28"/>
          <w:szCs w:val="28"/>
        </w:rPr>
        <w:t>Федеральный закон от 13.07.2015 № 250-ФЗ (ред. от 05.10.2015) «О внесении изменений в Федеральный закон «О защите конкуренции» и отдельные законодательные акты Российской Федерации»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Федеральный закон от 26.03.2003 № 35-ФЗ (ред. от 28.12.2016) «Об электроэнергетике» // СПС «КонсультантПлюс».</w:t>
      </w:r>
    </w:p>
    <w:p w:rsidR="00CB7B21" w:rsidRPr="00A07715" w:rsidRDefault="00CB7B21" w:rsidP="004C773A">
      <w:pPr>
        <w:pStyle w:val="1"/>
        <w:numPr>
          <w:ilvl w:val="0"/>
          <w:numId w:val="5"/>
        </w:numPr>
        <w:spacing w:after="0" w:line="240" w:lineRule="auto"/>
        <w:ind w:left="0" w:firstLine="0"/>
        <w:jc w:val="both"/>
        <w:rPr>
          <w:rStyle w:val="blk"/>
          <w:rFonts w:ascii="Times New Roman" w:hAnsi="Times New Roman" w:cs="Times New Roman"/>
          <w:sz w:val="28"/>
          <w:szCs w:val="28"/>
        </w:rPr>
      </w:pPr>
      <w:r w:rsidRPr="00A07715">
        <w:rPr>
          <w:rStyle w:val="blk"/>
          <w:rFonts w:ascii="Times New Roman" w:hAnsi="Times New Roman" w:cs="Times New Roman"/>
          <w:sz w:val="28"/>
          <w:szCs w:val="28"/>
        </w:rPr>
        <w:t>Федеральный закон от 26.07.2006 № 135-ФЗ (ред. от 29.07.2017) «О защите конкуренции»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Правительства РФ от 11.07.2001 № 526 (ред. от 20.03.2013) «О реформировании электроэнергетики Российской Федерации»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Style w:val="blk"/>
          <w:rFonts w:ascii="Times New Roman" w:hAnsi="Times New Roman" w:cs="Times New Roman"/>
          <w:sz w:val="28"/>
          <w:szCs w:val="28"/>
        </w:rPr>
        <w:t>Постановление Правительства РФ от 30.06.2004 № 331 (ред. от 17.02.2018) «Об утверждении Положения о Федеральной антимонопольной службе»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Style w:val="blk"/>
          <w:rFonts w:ascii="Times New Roman" w:hAnsi="Times New Roman" w:cs="Times New Roman"/>
          <w:sz w:val="28"/>
          <w:szCs w:val="28"/>
        </w:rPr>
        <w:t xml:space="preserve">Постановление Правительства РФ от 27.12.2004 № 861 (ред. от 04.02.2017) </w:t>
      </w:r>
      <w:r w:rsidRPr="00A07715">
        <w:rPr>
          <w:rFonts w:ascii="Times New Roman" w:hAnsi="Times New Roman" w:cs="Times New Roman"/>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Правительства РФ от 27.12.2010 № 1172 (ред. от 31.03.2018)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Правительства РФ от 29.12.2011 № 1178 «О ценообразовании в области регулируемых цен (тарифов) в электроэнергетике» (вместе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электроэнергетике») // СПС «Консультант 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Правительства РФ от 04.05.2012 № 442 (ред. от 30.12.2017)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hyperlink r:id="rId11" w:history="1">
        <w:r w:rsidRPr="00A07715">
          <w:rPr>
            <w:rFonts w:ascii="Times New Roman" w:hAnsi="Times New Roman" w:cs="Times New Roman"/>
            <w:sz w:val="28"/>
            <w:szCs w:val="28"/>
            <w:lang w:eastAsia="ru-RU"/>
          </w:rPr>
          <w:t>Постановление Правительства РФ от 28.02.2015 № 184 (ред. от 17.10.2016) «Об отнесении владельцев объектов электросетевого хозяйства к территориальным сетевым организациям»</w:t>
        </w:r>
      </w:hyperlink>
      <w:r w:rsidRPr="00A07715">
        <w:rPr>
          <w:rFonts w:ascii="Times New Roman" w:hAnsi="Times New Roman" w:cs="Times New Roman"/>
          <w:sz w:val="28"/>
          <w:szCs w:val="28"/>
          <w:lang w:eastAsia="ru-RU"/>
        </w:rPr>
        <w:t xml:space="preserve">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Правительства РФ от 13.03.2015 № 219 «О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СПС «Консультант 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Правительства РФ от 09.08.2016 № 759 «Об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 </w:t>
      </w:r>
      <w:r w:rsidRPr="00A07715">
        <w:rPr>
          <w:rFonts w:ascii="Times New Roman" w:hAnsi="Times New Roman" w:cs="Times New Roman"/>
          <w:sz w:val="28"/>
          <w:szCs w:val="28"/>
          <w:lang w:eastAsia="ru-RU"/>
        </w:rPr>
        <w:t>Приказ ФАС России от 29.08.2017 № 1135/17 «Об утверждении методических указаний по определению размера платы за технологическое присоединение к электрическим сетям» (Зарегистрировано в Минюсте России 19.10.2017 № 48609) //</w:t>
      </w:r>
      <w:r w:rsidRPr="00A07715">
        <w:rPr>
          <w:rFonts w:ascii="Times New Roman" w:hAnsi="Times New Roman" w:cs="Times New Roman"/>
          <w:sz w:val="28"/>
          <w:szCs w:val="28"/>
        </w:rPr>
        <w:t xml:space="preserve"> </w:t>
      </w:r>
      <w:r w:rsidRPr="00A07715">
        <w:rPr>
          <w:rFonts w:ascii="Times New Roman" w:hAnsi="Times New Roman" w:cs="Times New Roman"/>
          <w:sz w:val="28"/>
          <w:szCs w:val="28"/>
          <w:lang w:val="en-US"/>
        </w:rPr>
        <w:t>URL</w:t>
      </w:r>
      <w:r w:rsidRPr="00A07715">
        <w:rPr>
          <w:rFonts w:ascii="Times New Roman" w:hAnsi="Times New Roman" w:cs="Times New Roman"/>
          <w:sz w:val="28"/>
          <w:szCs w:val="28"/>
        </w:rPr>
        <w:t xml:space="preserve">: </w:t>
      </w:r>
      <w:hyperlink r:id="rId12" w:history="1">
        <w:r w:rsidRPr="00A07715">
          <w:rPr>
            <w:rStyle w:val="Hyperlink"/>
            <w:rFonts w:ascii="Times New Roman" w:hAnsi="Times New Roman" w:cs="Times New Roman"/>
            <w:color w:val="auto"/>
            <w:sz w:val="28"/>
            <w:szCs w:val="28"/>
          </w:rPr>
          <w:t>http://www.pravo.gov.ru</w:t>
        </w:r>
      </w:hyperlink>
      <w:r w:rsidRPr="00A07715">
        <w:rPr>
          <w:rFonts w:ascii="Times New Roman" w:hAnsi="Times New Roman" w:cs="Times New Roman"/>
          <w:sz w:val="28"/>
          <w:szCs w:val="28"/>
        </w:rPr>
        <w:t>.</w:t>
      </w:r>
    </w:p>
    <w:p w:rsidR="00CB7B21" w:rsidRPr="00A07715" w:rsidRDefault="00CB7B21" w:rsidP="004C773A">
      <w:pPr>
        <w:spacing w:after="0" w:line="240" w:lineRule="auto"/>
        <w:jc w:val="both"/>
        <w:rPr>
          <w:rFonts w:ascii="Times New Roman" w:hAnsi="Times New Roman" w:cs="Times New Roman"/>
          <w:b/>
          <w:bCs/>
          <w:sz w:val="28"/>
          <w:szCs w:val="28"/>
        </w:rPr>
      </w:pPr>
    </w:p>
    <w:p w:rsidR="00CB7B21" w:rsidRDefault="00CB7B21" w:rsidP="004C773A">
      <w:pPr>
        <w:spacing w:after="0" w:line="240" w:lineRule="auto"/>
        <w:jc w:val="both"/>
        <w:rPr>
          <w:rFonts w:ascii="Times New Roman" w:hAnsi="Times New Roman" w:cs="Times New Roman"/>
          <w:b/>
          <w:bCs/>
          <w:sz w:val="28"/>
          <w:szCs w:val="28"/>
        </w:rPr>
      </w:pPr>
      <w:r w:rsidRPr="00A07715">
        <w:rPr>
          <w:rFonts w:ascii="Times New Roman" w:hAnsi="Times New Roman" w:cs="Times New Roman"/>
          <w:b/>
          <w:bCs/>
          <w:sz w:val="28"/>
          <w:szCs w:val="28"/>
        </w:rPr>
        <w:t>Решения судов РФ и ФАС РФ</w:t>
      </w:r>
    </w:p>
    <w:p w:rsidR="00CB7B21" w:rsidRPr="00A07715" w:rsidRDefault="00CB7B21" w:rsidP="004C773A">
      <w:pPr>
        <w:spacing w:after="0" w:line="240" w:lineRule="auto"/>
        <w:jc w:val="both"/>
        <w:rPr>
          <w:rFonts w:ascii="Times New Roman" w:hAnsi="Times New Roman" w:cs="Times New Roman"/>
          <w:b/>
          <w:bCs/>
          <w:sz w:val="28"/>
          <w:szCs w:val="28"/>
          <w:lang w:eastAsia="ru-RU"/>
        </w:rPr>
      </w:pP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Определение Конституционного Суда РФ от 23.06.2016 № 1365-О «Об отказе в принятии к рассмотрению жалобы гражданина Новикова Николая Николаевича на нарушение его конституционных прав пунктом 1 статьи 330, пунктом 1 статьи 333 Гражданского кодекса Российской Федерации и абзацем первым пункта 6 статьи 13 Закона Российской Федерации «О защите прав потребителей»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Пленума Верховного Суда РФ от 24.03.2005 № 5 (ред. от 19.12.2013) «О некоторых вопросах, возникающих у судов при применении Кодекса Российской Федерации об административных правонарушениях»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Пленума ВАС РФ от 22.12.2011 № 81 «О некоторых вопросах применения статьи 333 Гражданского кодекса Российской Федерации»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Президиума ВАС РФ от 10.07.2012 № 2551/12 по делу № А56-66569/2010//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Президиума ВАС РФ от 15.07.2014 № 5467/14 по делу № А53-10062/2013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Обзор судебной практики Верховного Суда Российской Федерации № 1 (2018) (утв. Президиумом Верховного Суда РФ 28.03.2018)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Решение Верховного Суда РФ от 03.07.2015 № АКПИ15-499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Определение Верховного суда от 09.08.2002г. № 33-В02пр-7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Определение Верховного Суда РФ от 01.03.2016 № 4-КГ15-70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Определение Верховного Суда РФ от 29.03.2016 № 83-КГ16-2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Определение Верховного Суда РФ от 25.12.2017 № 305-ЭС17-11195 по делу № А40-205546/2016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ФАС Волго-Вятского округа от 14.11.2012 по делу № А79-31/2012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ФАС Волго-Вятского округа от 22 марта 2013 г. по делу № А82-1480/2012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shd w:val="clear" w:color="auto" w:fill="FFFFFF"/>
        </w:rPr>
        <w:t>Постановление Федерального арбитражного суда Московского округа от 10 июня 2013 г. № Ф05-4325/13 по делу № А41-42732/2012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shd w:val="clear" w:color="auto" w:fill="FFFFFF"/>
        </w:rPr>
        <w:t>Постановление ФАС Московского округа от 10 июня 2013 г. № Ф05-4325/13 по делу № А41-42732/2012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lang w:eastAsia="ru-RU"/>
        </w:rPr>
        <w:t>Постановление ФАС России от 07.06.2017 по делу № 4-00-518/00-21-17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Разъяснение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 протоколом Президиума ФАС России от 30.11.2016 № 15)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lang w:eastAsia="ru-RU"/>
        </w:rPr>
        <w:t>Разъяснение Президиума ФАС России от 13.09.2017 № 12 «О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(утв. протоколом Президиума ФАС России от 13.09.2017 № 19)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Разъяснение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 протоколом Президиума ФАС России от 30.11.2016 № 15).</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Арбитражного суда Московского округа от 07.02.2017 № Ф05-21328/2016 по делу № А41-19171/2016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Десятого арбитражного апелляционного суда от 01.03.2017 № 10АП-19050/2016 по делу № А41-21061/16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Постановление Арбитражного суда Восточно-Сибирского округа от 02.12.2016 № Ф02-6733/2016 по делу № А78-599/2016 // СПС «КонсультантПлюс».</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Решение Арбитражного суда города Санкт- Петербурга и Ленинградской области по делу от 02.12.2014г. №А56-63026/2014 </w:t>
      </w: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Апелляционное решение Новосибирского областного суда по делу № 7-779-2016 </w:t>
      </w:r>
      <w:hyperlink r:id="rId13" w:history="1">
        <w:r w:rsidRPr="00A07715">
          <w:rPr>
            <w:rStyle w:val="Hyperlink"/>
            <w:rFonts w:ascii="Times New Roman" w:hAnsi="Times New Roman" w:cs="Times New Roman"/>
            <w:color w:val="auto"/>
            <w:sz w:val="28"/>
            <w:szCs w:val="28"/>
          </w:rPr>
          <w:t>https://rospravosudie.com/court-№ovosibirskij-oblast№oj-sud-№ovosibirskaya-oblast-s/act-534401098/</w:t>
        </w:r>
      </w:hyperlink>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Апелляционное решение Томского областного суда по делу № 7-379/2016 // </w:t>
      </w:r>
      <w:hyperlink r:id="rId14" w:history="1">
        <w:r w:rsidRPr="00A07715">
          <w:rPr>
            <w:rStyle w:val="Hyperlink"/>
            <w:rFonts w:ascii="Times New Roman" w:hAnsi="Times New Roman" w:cs="Times New Roman"/>
            <w:color w:val="auto"/>
            <w:sz w:val="28"/>
            <w:szCs w:val="28"/>
          </w:rPr>
          <w:t>https://rospravosudie.com/court-tomskij-oblast№oj-sud-tomskaya-oblast-s/act-536049778/</w:t>
        </w:r>
      </w:hyperlink>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Решение Можгинского районного суда Удмуртской Республики по делу № 12-3/17 // </w:t>
      </w:r>
      <w:hyperlink r:id="rId15" w:history="1">
        <w:r w:rsidRPr="00A07715">
          <w:rPr>
            <w:rStyle w:val="Hyperlink"/>
            <w:rFonts w:ascii="Times New Roman" w:hAnsi="Times New Roman" w:cs="Times New Roman"/>
            <w:color w:val="auto"/>
            <w:sz w:val="28"/>
            <w:szCs w:val="28"/>
          </w:rPr>
          <w:t>https://rospravosudie.com/court-mozhgi№skij-rajo№№yj-sud-udmurtskaya-respublika-s/act-553460675/</w:t>
        </w:r>
      </w:hyperlink>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Решение </w:t>
      </w:r>
      <w:r w:rsidRPr="00A07715">
        <w:rPr>
          <w:rFonts w:ascii="Times New Roman" w:hAnsi="Times New Roman" w:cs="Times New Roman"/>
          <w:sz w:val="28"/>
          <w:szCs w:val="28"/>
          <w:shd w:val="clear" w:color="auto" w:fill="FFFFFF"/>
        </w:rPr>
        <w:t xml:space="preserve">Можгинского районного суда Удмуртской Республики по делу № 12-7/17 // </w:t>
      </w:r>
      <w:hyperlink r:id="rId16" w:history="1">
        <w:r w:rsidRPr="00A07715">
          <w:rPr>
            <w:rStyle w:val="Hyperlink"/>
            <w:rFonts w:ascii="Times New Roman" w:hAnsi="Times New Roman" w:cs="Times New Roman"/>
            <w:color w:val="auto"/>
            <w:sz w:val="28"/>
            <w:szCs w:val="28"/>
          </w:rPr>
          <w:t>https://rospravosudie.com/court-mozhgi№skij-rajo№№yj-sud-udmurtskaya-respublika-s/act-554121552/</w:t>
        </w:r>
      </w:hyperlink>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Апелляционное определение </w:t>
      </w:r>
      <w:r w:rsidRPr="00A07715">
        <w:rPr>
          <w:rFonts w:ascii="Times New Roman" w:hAnsi="Times New Roman" w:cs="Times New Roman"/>
          <w:sz w:val="28"/>
          <w:szCs w:val="28"/>
          <w:shd w:val="clear" w:color="auto" w:fill="FFFFFF"/>
        </w:rPr>
        <w:t xml:space="preserve">Пермского районного суда по делу №12-63/17 // </w:t>
      </w:r>
      <w:hyperlink r:id="rId17" w:history="1">
        <w:r w:rsidRPr="00A07715">
          <w:rPr>
            <w:rStyle w:val="Hyperlink"/>
            <w:rFonts w:ascii="Times New Roman" w:hAnsi="Times New Roman" w:cs="Times New Roman"/>
            <w:color w:val="auto"/>
            <w:sz w:val="28"/>
            <w:szCs w:val="28"/>
          </w:rPr>
          <w:t>https://rospravosudie.com/court-permskij-rajo№№yj-sud-permskij-kraj-s/act-554006944/</w:t>
        </w:r>
      </w:hyperlink>
    </w:p>
    <w:p w:rsidR="00CB7B21" w:rsidRPr="00A07715" w:rsidRDefault="00CB7B21" w:rsidP="004C773A">
      <w:pPr>
        <w:pStyle w:val="1"/>
        <w:numPr>
          <w:ilvl w:val="0"/>
          <w:numId w:val="5"/>
        </w:numPr>
        <w:spacing w:after="0" w:line="240" w:lineRule="auto"/>
        <w:ind w:left="0" w:firstLine="0"/>
        <w:jc w:val="both"/>
        <w:rPr>
          <w:rStyle w:val="Hyperlink"/>
          <w:rFonts w:ascii="Times New Roman" w:hAnsi="Times New Roman" w:cs="Times New Roman"/>
          <w:color w:val="auto"/>
          <w:sz w:val="28"/>
          <w:szCs w:val="28"/>
          <w:u w:val="none"/>
        </w:rPr>
      </w:pPr>
      <w:r w:rsidRPr="00A07715">
        <w:rPr>
          <w:rFonts w:ascii="Times New Roman" w:hAnsi="Times New Roman" w:cs="Times New Roman"/>
          <w:sz w:val="28"/>
          <w:szCs w:val="28"/>
        </w:rPr>
        <w:t xml:space="preserve">Решение </w:t>
      </w:r>
      <w:r w:rsidRPr="00A07715">
        <w:rPr>
          <w:rFonts w:ascii="Times New Roman" w:hAnsi="Times New Roman" w:cs="Times New Roman"/>
          <w:sz w:val="28"/>
          <w:szCs w:val="28"/>
          <w:shd w:val="clear" w:color="auto" w:fill="FFFFFF"/>
        </w:rPr>
        <w:t xml:space="preserve">Комсомольского районного суда Хабаровского края по делу № 12-65/2016 // </w:t>
      </w:r>
      <w:hyperlink r:id="rId18" w:history="1">
        <w:r w:rsidRPr="00A07715">
          <w:rPr>
            <w:rStyle w:val="Hyperlink"/>
            <w:rFonts w:ascii="Times New Roman" w:hAnsi="Times New Roman" w:cs="Times New Roman"/>
            <w:color w:val="auto"/>
            <w:sz w:val="28"/>
            <w:szCs w:val="28"/>
            <w:shd w:val="clear" w:color="auto" w:fill="FFFFFF"/>
          </w:rPr>
          <w:t>https://rospravosudie.com/court-komsomolskij-rajo№№yj-sud-xabarovskij-kraj-s/act-533950071/</w:t>
        </w:r>
      </w:hyperlink>
    </w:p>
    <w:p w:rsidR="00CB7B21" w:rsidRPr="00A07715" w:rsidRDefault="00CB7B21" w:rsidP="004C773A">
      <w:pPr>
        <w:pStyle w:val="1"/>
        <w:autoSpaceDE w:val="0"/>
        <w:autoSpaceDN w:val="0"/>
        <w:adjustRightInd w:val="0"/>
        <w:spacing w:after="0" w:line="240" w:lineRule="auto"/>
        <w:ind w:left="0"/>
        <w:jc w:val="both"/>
        <w:rPr>
          <w:rStyle w:val="Hyperlink"/>
          <w:rFonts w:ascii="Times New Roman" w:hAnsi="Times New Roman" w:cs="Times New Roman"/>
          <w:color w:val="auto"/>
          <w:sz w:val="28"/>
          <w:szCs w:val="28"/>
          <w:shd w:val="clear" w:color="auto" w:fill="FFFFFF"/>
        </w:rPr>
      </w:pPr>
    </w:p>
    <w:p w:rsidR="00CB7B21" w:rsidRDefault="00CB7B21" w:rsidP="004C773A">
      <w:pPr>
        <w:pStyle w:val="1"/>
        <w:autoSpaceDE w:val="0"/>
        <w:autoSpaceDN w:val="0"/>
        <w:adjustRightInd w:val="0"/>
        <w:spacing w:after="0" w:line="240" w:lineRule="auto"/>
        <w:ind w:left="0"/>
        <w:jc w:val="both"/>
        <w:rPr>
          <w:rStyle w:val="Hyperlink"/>
          <w:rFonts w:ascii="Times New Roman" w:hAnsi="Times New Roman" w:cs="Times New Roman"/>
          <w:b/>
          <w:bCs/>
          <w:color w:val="auto"/>
          <w:sz w:val="28"/>
          <w:szCs w:val="28"/>
          <w:u w:val="none"/>
          <w:shd w:val="clear" w:color="auto" w:fill="FFFFFF"/>
        </w:rPr>
      </w:pPr>
      <w:r w:rsidRPr="00A07715">
        <w:rPr>
          <w:rStyle w:val="Hyperlink"/>
          <w:rFonts w:ascii="Times New Roman" w:hAnsi="Times New Roman" w:cs="Times New Roman"/>
          <w:b/>
          <w:bCs/>
          <w:color w:val="auto"/>
          <w:sz w:val="28"/>
          <w:szCs w:val="28"/>
          <w:u w:val="none"/>
          <w:shd w:val="clear" w:color="auto" w:fill="FFFFFF"/>
        </w:rPr>
        <w:t>Электронные ресурсы</w:t>
      </w:r>
    </w:p>
    <w:p w:rsidR="00CB7B21" w:rsidRPr="00A07715" w:rsidRDefault="00CB7B21" w:rsidP="004C773A">
      <w:pPr>
        <w:pStyle w:val="1"/>
        <w:autoSpaceDE w:val="0"/>
        <w:autoSpaceDN w:val="0"/>
        <w:adjustRightInd w:val="0"/>
        <w:spacing w:after="0" w:line="240" w:lineRule="auto"/>
        <w:ind w:left="0"/>
        <w:jc w:val="both"/>
        <w:rPr>
          <w:rStyle w:val="Hyperlink"/>
          <w:rFonts w:ascii="Times New Roman" w:hAnsi="Times New Roman" w:cs="Times New Roman"/>
          <w:b/>
          <w:bCs/>
          <w:color w:val="auto"/>
          <w:sz w:val="28"/>
          <w:szCs w:val="28"/>
          <w:u w:val="none"/>
        </w:rPr>
      </w:pPr>
    </w:p>
    <w:p w:rsidR="00CB7B21" w:rsidRPr="00A07715" w:rsidRDefault="00CB7B21" w:rsidP="004C773A">
      <w:pPr>
        <w:pStyle w:val="1"/>
        <w:numPr>
          <w:ilvl w:val="0"/>
          <w:numId w:val="5"/>
        </w:numPr>
        <w:spacing w:after="0" w:line="240" w:lineRule="auto"/>
        <w:ind w:left="0" w:firstLine="0"/>
        <w:jc w:val="both"/>
        <w:rPr>
          <w:rFonts w:ascii="Times New Roman" w:hAnsi="Times New Roman" w:cs="Times New Roman"/>
          <w:sz w:val="28"/>
          <w:szCs w:val="28"/>
        </w:rPr>
      </w:pPr>
      <w:r w:rsidRPr="00A07715">
        <w:rPr>
          <w:rFonts w:ascii="Times New Roman" w:hAnsi="Times New Roman" w:cs="Times New Roman"/>
          <w:sz w:val="28"/>
          <w:szCs w:val="28"/>
        </w:rPr>
        <w:t xml:space="preserve">Рейтинг стран [Электронный ресурс] // </w:t>
      </w:r>
      <w:r w:rsidRPr="00A07715">
        <w:rPr>
          <w:rFonts w:ascii="Times New Roman" w:hAnsi="Times New Roman" w:cs="Times New Roman"/>
          <w:sz w:val="28"/>
          <w:szCs w:val="28"/>
          <w:lang w:val="en-US"/>
        </w:rPr>
        <w:t>URL</w:t>
      </w:r>
      <w:r w:rsidRPr="00A07715">
        <w:rPr>
          <w:rFonts w:ascii="Times New Roman" w:hAnsi="Times New Roman" w:cs="Times New Roman"/>
          <w:sz w:val="28"/>
          <w:szCs w:val="28"/>
        </w:rPr>
        <w:t>: http://russian.doingbusiness.org/rankings.</w:t>
      </w:r>
    </w:p>
    <w:p w:rsidR="00CB7B21" w:rsidRPr="00A07715" w:rsidRDefault="00CB7B21" w:rsidP="004C773A"/>
    <w:p w:rsidR="00CB7B21" w:rsidRPr="00A07715" w:rsidRDefault="00CB7B21" w:rsidP="004C773A">
      <w:pPr>
        <w:spacing w:after="0" w:line="360" w:lineRule="auto"/>
        <w:jc w:val="both"/>
        <w:rPr>
          <w:rFonts w:ascii="Times New Roman" w:hAnsi="Times New Roman" w:cs="Times New Roman"/>
          <w:b/>
          <w:bCs/>
          <w:sz w:val="28"/>
          <w:szCs w:val="28"/>
        </w:rPr>
      </w:pPr>
    </w:p>
    <w:sectPr w:rsidR="00CB7B21" w:rsidRPr="00A07715" w:rsidSect="00C650C8">
      <w:headerReference w:type="default" r:id="rId19"/>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B21" w:rsidRDefault="00CB7B21" w:rsidP="001D54E4">
      <w:pPr>
        <w:spacing w:after="0" w:line="240" w:lineRule="auto"/>
      </w:pPr>
      <w:r>
        <w:separator/>
      </w:r>
    </w:p>
  </w:endnote>
  <w:endnote w:type="continuationSeparator" w:id="0">
    <w:p w:rsidR="00CB7B21" w:rsidRDefault="00CB7B21" w:rsidP="001D5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B21" w:rsidRDefault="00CB7B21" w:rsidP="001D54E4">
      <w:pPr>
        <w:spacing w:after="0" w:line="240" w:lineRule="auto"/>
      </w:pPr>
      <w:r>
        <w:separator/>
      </w:r>
    </w:p>
  </w:footnote>
  <w:footnote w:type="continuationSeparator" w:id="0">
    <w:p w:rsidR="00CB7B21" w:rsidRDefault="00CB7B21" w:rsidP="001D54E4">
      <w:pPr>
        <w:spacing w:after="0" w:line="240" w:lineRule="auto"/>
      </w:pPr>
      <w:r>
        <w:continuationSeparator/>
      </w:r>
    </w:p>
  </w:footnote>
  <w:footnote w:id="1">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Постановление Правительства РФ от 11.07.2001 № 526 (ред. от 20.03.2013) </w:t>
      </w:r>
      <w:r>
        <w:rPr>
          <w:rFonts w:ascii="Times New Roman" w:hAnsi="Times New Roman" w:cs="Times New Roman"/>
        </w:rPr>
        <w:t>«</w:t>
      </w:r>
      <w:r w:rsidRPr="00753A9B">
        <w:rPr>
          <w:rFonts w:ascii="Times New Roman" w:hAnsi="Times New Roman" w:cs="Times New Roman"/>
        </w:rPr>
        <w:t>О реформировании электроэнергетики Российской Федерации</w:t>
      </w:r>
      <w:r>
        <w:rPr>
          <w:rFonts w:ascii="Times New Roman" w:hAnsi="Times New Roman" w:cs="Times New Roman"/>
        </w:rPr>
        <w:t>»</w:t>
      </w:r>
      <w:r w:rsidRPr="00753A9B">
        <w:rPr>
          <w:rFonts w:ascii="Times New Roman" w:hAnsi="Times New Roman" w:cs="Times New Roman"/>
        </w:rPr>
        <w:t xml:space="preserve"> // 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r w:rsidRPr="00753A9B">
        <w:rPr>
          <w:rFonts w:ascii="Times New Roman" w:hAnsi="Times New Roman" w:cs="Times New Roman"/>
        </w:rPr>
        <w:t>.</w:t>
      </w:r>
    </w:p>
  </w:footnote>
  <w:footnote w:id="2">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Там же. </w:t>
      </w:r>
    </w:p>
  </w:footnote>
  <w:footnote w:id="3">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Постановление Правительства РФ от 27.12.2004 № 861 (ред. от 18.04.2018) </w:t>
      </w:r>
      <w:r>
        <w:rPr>
          <w:rFonts w:ascii="Times New Roman" w:hAnsi="Times New Roman" w:cs="Times New Roman"/>
        </w:rPr>
        <w:t>«</w:t>
      </w:r>
      <w:r w:rsidRPr="00753A9B">
        <w:rPr>
          <w:rFonts w:ascii="Times New Roman" w:hAnsi="Times New Roman" w:cs="Times New Roman"/>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hAnsi="Times New Roman" w:cs="Times New Roman"/>
        </w:rPr>
        <w:t>»</w:t>
      </w:r>
      <w:r w:rsidRPr="00753A9B">
        <w:rPr>
          <w:rFonts w:ascii="Times New Roman" w:hAnsi="Times New Roman" w:cs="Times New Roman"/>
        </w:rPr>
        <w:t xml:space="preserve"> // 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r w:rsidRPr="00753A9B">
        <w:rPr>
          <w:rFonts w:ascii="Times New Roman" w:hAnsi="Times New Roman" w:cs="Times New Roman"/>
        </w:rPr>
        <w:t>.</w:t>
      </w:r>
    </w:p>
  </w:footnote>
  <w:footnote w:id="4">
    <w:p w:rsidR="00CB7B21" w:rsidRDefault="00CB7B21" w:rsidP="005A0153">
      <w:pPr>
        <w:pStyle w:val="FootnoteText"/>
        <w:jc w:val="both"/>
      </w:pPr>
      <w:r>
        <w:rPr>
          <w:rStyle w:val="FootnoteReference"/>
        </w:rPr>
        <w:footnoteRef/>
      </w:r>
      <w:r>
        <w:t xml:space="preserve"> </w:t>
      </w:r>
      <w:r w:rsidRPr="005A0153">
        <w:rPr>
          <w:rFonts w:ascii="Times New Roman" w:hAnsi="Times New Roman" w:cs="Times New Roman"/>
          <w:color w:val="000000"/>
        </w:rPr>
        <w:t>Постановление Правительства РФ от 04.05.2012 № 442 (ред. от 30.12.2017)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 СПС «КонсультантПлюс».</w:t>
      </w:r>
    </w:p>
  </w:footnote>
  <w:footnote w:id="5">
    <w:p w:rsidR="00CB7B21" w:rsidRDefault="00CB7B21" w:rsidP="00753A9B">
      <w:pPr>
        <w:pStyle w:val="FootnoteText"/>
        <w:jc w:val="both"/>
      </w:pPr>
      <w:r w:rsidRPr="00753A9B">
        <w:rPr>
          <w:rStyle w:val="FootnoteReference"/>
          <w:rFonts w:ascii="Times New Roman" w:hAnsi="Times New Roman" w:cs="Times New Roman"/>
        </w:rPr>
        <w:footnoteRef/>
      </w:r>
      <w:r>
        <w:rPr>
          <w:rFonts w:ascii="Times New Roman" w:hAnsi="Times New Roman" w:cs="Times New Roman"/>
        </w:rPr>
        <w:t xml:space="preserve"> </w:t>
      </w:r>
      <w:r w:rsidRPr="00753A9B">
        <w:rPr>
          <w:rFonts w:ascii="Times New Roman" w:hAnsi="Times New Roman" w:cs="Times New Roman"/>
        </w:rPr>
        <w:t xml:space="preserve">Рейтинг стран [Электронный ресурс] // </w:t>
      </w:r>
      <w:r w:rsidRPr="00753A9B">
        <w:rPr>
          <w:rFonts w:ascii="Times New Roman" w:hAnsi="Times New Roman" w:cs="Times New Roman"/>
          <w:lang w:val="en-US"/>
        </w:rPr>
        <w:t>URL</w:t>
      </w:r>
      <w:r w:rsidRPr="00753A9B">
        <w:rPr>
          <w:rFonts w:ascii="Times New Roman" w:hAnsi="Times New Roman" w:cs="Times New Roman"/>
        </w:rPr>
        <w:t>: http://russian.doingbusiness.org/rankings</w:t>
      </w:r>
      <w:r>
        <w:rPr>
          <w:rFonts w:ascii="Times New Roman" w:hAnsi="Times New Roman" w:cs="Times New Roman"/>
        </w:rPr>
        <w:t>.</w:t>
      </w:r>
    </w:p>
  </w:footnote>
  <w:footnote w:id="6">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Данная позиция нашла свое подтверждение и в судебной практике в решении Верховного суда РФ от 03 июля 2015г. №АКПИ 15-499 // 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r w:rsidRPr="00753A9B">
        <w:rPr>
          <w:rFonts w:ascii="Times New Roman" w:hAnsi="Times New Roman" w:cs="Times New Roman"/>
        </w:rPr>
        <w:t>.</w:t>
      </w:r>
    </w:p>
  </w:footnote>
  <w:footnote w:id="7">
    <w:p w:rsidR="00CB7B21" w:rsidRPr="005A059E" w:rsidRDefault="00CB7B21" w:rsidP="005A059E">
      <w:pPr>
        <w:spacing w:after="0" w:line="240" w:lineRule="auto"/>
        <w:jc w:val="both"/>
        <w:rPr>
          <w:rFonts w:ascii="Times New Roman" w:hAnsi="Times New Roman" w:cs="Times New Roman"/>
          <w:sz w:val="20"/>
          <w:szCs w:val="20"/>
          <w:lang w:eastAsia="ru-RU"/>
        </w:rPr>
      </w:pPr>
      <w:r w:rsidRPr="005A059E">
        <w:rPr>
          <w:rStyle w:val="FootnoteReference"/>
          <w:rFonts w:ascii="Times New Roman" w:hAnsi="Times New Roman" w:cs="Times New Roman"/>
          <w:sz w:val="20"/>
          <w:szCs w:val="20"/>
        </w:rPr>
        <w:footnoteRef/>
      </w:r>
      <w:bookmarkStart w:id="3" w:name="dst100776"/>
      <w:bookmarkEnd w:id="3"/>
      <w:r w:rsidRPr="005A059E">
        <w:rPr>
          <w:rFonts w:ascii="Times New Roman" w:hAnsi="Times New Roman" w:cs="Times New Roman"/>
          <w:sz w:val="20"/>
          <w:szCs w:val="20"/>
        </w:rPr>
        <w:t xml:space="preserve"> Постановление Правительства РФ № 861 от 27.12.2004 </w:t>
      </w:r>
      <w:r w:rsidRPr="005A059E">
        <w:rPr>
          <w:rFonts w:ascii="Times New Roman" w:hAnsi="Times New Roman" w:cs="Times New Roman"/>
          <w:sz w:val="20"/>
          <w:szCs w:val="20"/>
          <w:lang w:eastAsia="ru-RU"/>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СПС «КонсультантПлюс».</w:t>
      </w:r>
    </w:p>
    <w:p w:rsidR="00CB7B21" w:rsidRDefault="00CB7B21" w:rsidP="005A059E">
      <w:pPr>
        <w:spacing w:after="0" w:line="240" w:lineRule="auto"/>
        <w:jc w:val="both"/>
      </w:pPr>
    </w:p>
  </w:footnote>
  <w:footnote w:id="8">
    <w:p w:rsidR="00CB7B21" w:rsidRDefault="00CB7B21" w:rsidP="005A059E">
      <w:pPr>
        <w:pStyle w:val="FootnoteText"/>
        <w:jc w:val="both"/>
      </w:pPr>
      <w:r w:rsidRPr="005A059E">
        <w:rPr>
          <w:rStyle w:val="FootnoteReference"/>
          <w:rFonts w:ascii="Times New Roman" w:hAnsi="Times New Roman" w:cs="Times New Roman"/>
        </w:rPr>
        <w:footnoteRef/>
      </w:r>
      <w:r w:rsidRPr="005A059E">
        <w:rPr>
          <w:rStyle w:val="blk"/>
          <w:rFonts w:ascii="Times New Roman" w:hAnsi="Times New Roman" w:cs="Times New Roman"/>
        </w:rPr>
        <w:t xml:space="preserve">Постановление Правительства РФ от 30.06.2004 </w:t>
      </w:r>
      <w:r>
        <w:rPr>
          <w:rStyle w:val="blk"/>
          <w:rFonts w:ascii="Times New Roman" w:hAnsi="Times New Roman" w:cs="Times New Roman"/>
        </w:rPr>
        <w:t>№</w:t>
      </w:r>
      <w:r w:rsidRPr="005A059E">
        <w:rPr>
          <w:rStyle w:val="blk"/>
          <w:rFonts w:ascii="Times New Roman" w:hAnsi="Times New Roman" w:cs="Times New Roman"/>
        </w:rPr>
        <w:t xml:space="preserve"> 331 (ред. от 17.02.2018) «Об утверждении Положения о Федеральной антимонопольной службе»</w:t>
      </w:r>
      <w:r>
        <w:rPr>
          <w:rStyle w:val="blk"/>
          <w:rFonts w:ascii="Times New Roman" w:hAnsi="Times New Roman" w:cs="Times New Roman"/>
        </w:rPr>
        <w:t xml:space="preserve"> // СПС «КонсультантПлюс».</w:t>
      </w:r>
    </w:p>
  </w:footnote>
  <w:footnote w:id="9">
    <w:p w:rsidR="00CB7B21" w:rsidRDefault="00CB7B21" w:rsidP="005A059E">
      <w:pPr>
        <w:spacing w:after="0" w:line="240" w:lineRule="auto"/>
        <w:jc w:val="both"/>
      </w:pPr>
      <w:r w:rsidRPr="005A059E">
        <w:rPr>
          <w:rStyle w:val="FootnoteReference"/>
        </w:rPr>
        <w:footnoteRef/>
      </w:r>
      <w:r w:rsidRPr="005A059E">
        <w:t xml:space="preserve"> </w:t>
      </w:r>
      <w:r w:rsidRPr="005A059E">
        <w:rPr>
          <w:rFonts w:ascii="Times New Roman" w:hAnsi="Times New Roman" w:cs="Times New Roman"/>
          <w:sz w:val="20"/>
          <w:szCs w:val="20"/>
          <w:lang w:eastAsia="ru-RU"/>
        </w:rPr>
        <w:t>Разъяснение Президиума ФАС России от 13.09.2017 № 12 «О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(утв. протоколом Президиума ФАС России от 13.09.2017 № 19) // СПС «КонсультантПлюс».</w:t>
      </w:r>
    </w:p>
  </w:footnote>
  <w:footnote w:id="10">
    <w:p w:rsidR="00CB7B21" w:rsidRDefault="00CB7B21" w:rsidP="005A059E">
      <w:pPr>
        <w:spacing w:after="0" w:line="240" w:lineRule="auto"/>
        <w:jc w:val="both"/>
      </w:pPr>
      <w:r w:rsidRPr="005A059E">
        <w:rPr>
          <w:rStyle w:val="FootnoteReference"/>
          <w:rFonts w:ascii="Times New Roman" w:hAnsi="Times New Roman" w:cs="Times New Roman"/>
          <w:sz w:val="20"/>
          <w:szCs w:val="20"/>
        </w:rPr>
        <w:footnoteRef/>
      </w:r>
      <w:hyperlink r:id="rId1" w:history="1">
        <w:r w:rsidRPr="005A059E">
          <w:rPr>
            <w:rFonts w:ascii="Times New Roman" w:hAnsi="Times New Roman" w:cs="Times New Roman"/>
            <w:sz w:val="20"/>
            <w:szCs w:val="20"/>
            <w:lang w:eastAsia="ru-RU"/>
          </w:rPr>
          <w:t xml:space="preserve">Постановление Правительства РФ от 28.02.2015 </w:t>
        </w:r>
        <w:r>
          <w:rPr>
            <w:rFonts w:ascii="Times New Roman" w:hAnsi="Times New Roman" w:cs="Times New Roman"/>
            <w:sz w:val="20"/>
            <w:szCs w:val="20"/>
            <w:lang w:eastAsia="ru-RU"/>
          </w:rPr>
          <w:t>№</w:t>
        </w:r>
        <w:r w:rsidRPr="005A059E">
          <w:rPr>
            <w:rFonts w:ascii="Times New Roman" w:hAnsi="Times New Roman" w:cs="Times New Roman"/>
            <w:sz w:val="20"/>
            <w:szCs w:val="20"/>
            <w:lang w:eastAsia="ru-RU"/>
          </w:rPr>
          <w:t xml:space="preserve"> 184 (ред. от 17.10.2016) «Об отнесении владельцев объектов электросетевого хозяйства к территориальным сетевым организациям»</w:t>
        </w:r>
      </w:hyperlink>
      <w:r>
        <w:rPr>
          <w:rFonts w:ascii="Times New Roman" w:hAnsi="Times New Roman" w:cs="Times New Roman"/>
          <w:sz w:val="20"/>
          <w:szCs w:val="20"/>
          <w:lang w:eastAsia="ru-RU"/>
        </w:rPr>
        <w:t xml:space="preserve"> // СПС «КонсультантПлюс».</w:t>
      </w:r>
    </w:p>
  </w:footnote>
  <w:footnote w:id="11">
    <w:p w:rsidR="00CB7B21" w:rsidRDefault="00CB7B21" w:rsidP="005A059E">
      <w:pPr>
        <w:pStyle w:val="FootnoteText"/>
        <w:jc w:val="both"/>
      </w:pPr>
      <w:r w:rsidRPr="005A059E">
        <w:rPr>
          <w:rStyle w:val="FootnoteReference"/>
          <w:rFonts w:ascii="Times New Roman" w:hAnsi="Times New Roman" w:cs="Times New Roman"/>
        </w:rPr>
        <w:footnoteRef/>
      </w:r>
      <w:r w:rsidRPr="005A059E">
        <w:rPr>
          <w:rStyle w:val="blk"/>
          <w:rFonts w:ascii="Times New Roman" w:hAnsi="Times New Roman" w:cs="Times New Roman"/>
        </w:rPr>
        <w:t>Федеральный закон от 26.07.2006 N 135-ФЗ (ред. от 29.07.2017) «О защите конкуренции»</w:t>
      </w:r>
      <w:r>
        <w:rPr>
          <w:rStyle w:val="blk"/>
          <w:rFonts w:ascii="Times New Roman" w:hAnsi="Times New Roman" w:cs="Times New Roman"/>
        </w:rPr>
        <w:t xml:space="preserve"> // СПС «КонсультантПлюс».</w:t>
      </w:r>
    </w:p>
  </w:footnote>
  <w:footnote w:id="12">
    <w:p w:rsidR="00CB7B21" w:rsidRPr="005A059E" w:rsidRDefault="00CB7B21" w:rsidP="005A059E">
      <w:pPr>
        <w:spacing w:line="312" w:lineRule="auto"/>
        <w:jc w:val="both"/>
        <w:rPr>
          <w:rFonts w:ascii="Times New Roman" w:hAnsi="Times New Roman" w:cs="Times New Roman"/>
          <w:sz w:val="20"/>
          <w:szCs w:val="20"/>
          <w:lang w:eastAsia="ru-RU"/>
        </w:rPr>
      </w:pPr>
      <w:r>
        <w:rPr>
          <w:rStyle w:val="FootnoteReference"/>
        </w:rPr>
        <w:footnoteRef/>
      </w:r>
      <w:r>
        <w:t xml:space="preserve"> </w:t>
      </w:r>
      <w:r w:rsidRPr="005A059E">
        <w:rPr>
          <w:rFonts w:ascii="Times New Roman" w:hAnsi="Times New Roman" w:cs="Times New Roman"/>
          <w:sz w:val="20"/>
          <w:szCs w:val="20"/>
          <w:lang w:eastAsia="ru-RU"/>
        </w:rPr>
        <w:t>Постановление ФАС России от 07.06.2017 по делу № 4-00-518/00-21-17 // СПС «КонсультантПлюс».</w:t>
      </w:r>
    </w:p>
    <w:p w:rsidR="00CB7B21" w:rsidRDefault="00CB7B21" w:rsidP="005A059E">
      <w:pPr>
        <w:spacing w:line="312" w:lineRule="auto"/>
        <w:jc w:val="both"/>
      </w:pPr>
    </w:p>
  </w:footnote>
  <w:footnote w:id="13">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Вольф</w:t>
      </w:r>
      <w:r>
        <w:rPr>
          <w:rFonts w:ascii="Times New Roman" w:hAnsi="Times New Roman" w:cs="Times New Roman"/>
        </w:rPr>
        <w:t>,</w:t>
      </w:r>
      <w:r w:rsidRPr="00753A9B">
        <w:rPr>
          <w:rFonts w:ascii="Times New Roman" w:hAnsi="Times New Roman" w:cs="Times New Roman"/>
        </w:rPr>
        <w:t xml:space="preserve"> М. Энергетическое право России и Германии: сравнительно-правовое исследование. М. : И</w:t>
      </w:r>
      <w:r>
        <w:rPr>
          <w:rFonts w:ascii="Times New Roman" w:hAnsi="Times New Roman" w:cs="Times New Roman"/>
        </w:rPr>
        <w:t xml:space="preserve">здательская группа Юрист, 2011. - </w:t>
      </w:r>
      <w:r w:rsidRPr="00753A9B">
        <w:rPr>
          <w:rFonts w:ascii="Times New Roman" w:hAnsi="Times New Roman" w:cs="Times New Roman"/>
        </w:rPr>
        <w:t>С. 619.</w:t>
      </w:r>
    </w:p>
  </w:footnote>
  <w:footnote w:id="14">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Постановление ФАС Волго-Вятского округа от 14.11.2012 по делу № А79-31/2012</w:t>
      </w:r>
      <w:r>
        <w:rPr>
          <w:rFonts w:ascii="Times New Roman" w:hAnsi="Times New Roman" w:cs="Times New Roman"/>
        </w:rPr>
        <w:t xml:space="preserve"> </w:t>
      </w:r>
      <w:r w:rsidRPr="00753A9B">
        <w:rPr>
          <w:rFonts w:ascii="Times New Roman" w:hAnsi="Times New Roman" w:cs="Times New Roman"/>
        </w:rPr>
        <w:t xml:space="preserve">// 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r w:rsidRPr="00753A9B">
        <w:rPr>
          <w:rFonts w:ascii="Times New Roman" w:hAnsi="Times New Roman" w:cs="Times New Roman"/>
        </w:rPr>
        <w:t>.</w:t>
      </w:r>
    </w:p>
  </w:footnote>
  <w:footnote w:id="15">
    <w:p w:rsidR="00CB7B21" w:rsidRDefault="00CB7B21" w:rsidP="00753A9B">
      <w:pPr>
        <w:pStyle w:val="1"/>
        <w:autoSpaceDE w:val="0"/>
        <w:autoSpaceDN w:val="0"/>
        <w:adjustRightInd w:val="0"/>
        <w:spacing w:after="0" w:line="240" w:lineRule="auto"/>
        <w:ind w:left="0"/>
        <w:jc w:val="both"/>
        <w:rPr>
          <w:rFonts w:cs="Times New Roman"/>
        </w:rPr>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Федеральный закон от 26.03.2003 № 35-ФЗ (ред. от 28.12.2016) </w:t>
      </w:r>
      <w:r>
        <w:rPr>
          <w:rFonts w:ascii="Times New Roman" w:hAnsi="Times New Roman" w:cs="Times New Roman"/>
          <w:sz w:val="20"/>
          <w:szCs w:val="20"/>
        </w:rPr>
        <w:t>«</w:t>
      </w:r>
      <w:r w:rsidRPr="00753A9B">
        <w:rPr>
          <w:rFonts w:ascii="Times New Roman" w:hAnsi="Times New Roman" w:cs="Times New Roman"/>
          <w:sz w:val="20"/>
          <w:szCs w:val="20"/>
        </w:rPr>
        <w:t>Об электроэнергетике</w:t>
      </w:r>
      <w:r>
        <w:rPr>
          <w:rFonts w:ascii="Times New Roman" w:hAnsi="Times New Roman" w:cs="Times New Roman"/>
          <w:sz w:val="20"/>
          <w:szCs w:val="20"/>
        </w:rPr>
        <w:t>»</w:t>
      </w:r>
      <w:r w:rsidRPr="00753A9B">
        <w:rPr>
          <w:rFonts w:ascii="Times New Roman" w:hAnsi="Times New Roman" w:cs="Times New Roman"/>
          <w:sz w:val="20"/>
          <w:szCs w:val="20"/>
        </w:rPr>
        <w:t xml:space="preserve"> // СПС </w:t>
      </w:r>
      <w:r>
        <w:rPr>
          <w:rFonts w:ascii="Times New Roman" w:hAnsi="Times New Roman" w:cs="Times New Roman"/>
          <w:sz w:val="20"/>
          <w:szCs w:val="20"/>
        </w:rPr>
        <w:t>«</w:t>
      </w:r>
      <w:r w:rsidRPr="00753A9B">
        <w:rPr>
          <w:rFonts w:ascii="Times New Roman" w:hAnsi="Times New Roman" w:cs="Times New Roman"/>
          <w:sz w:val="20"/>
          <w:szCs w:val="20"/>
        </w:rPr>
        <w:t>КонсультантПлюс</w:t>
      </w:r>
      <w:r>
        <w:rPr>
          <w:rFonts w:ascii="Times New Roman" w:hAnsi="Times New Roman" w:cs="Times New Roman"/>
          <w:sz w:val="20"/>
          <w:szCs w:val="20"/>
        </w:rPr>
        <w:t>»</w:t>
      </w:r>
      <w:r w:rsidRPr="00753A9B">
        <w:rPr>
          <w:rFonts w:ascii="Times New Roman" w:hAnsi="Times New Roman" w:cs="Times New Roman"/>
          <w:sz w:val="20"/>
          <w:szCs w:val="20"/>
        </w:rPr>
        <w:t>.</w:t>
      </w:r>
    </w:p>
  </w:footnote>
  <w:footnote w:id="16">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Свирков</w:t>
      </w:r>
      <w:r>
        <w:rPr>
          <w:rFonts w:ascii="Times New Roman" w:hAnsi="Times New Roman" w:cs="Times New Roman"/>
        </w:rPr>
        <w:t>,</w:t>
      </w:r>
      <w:r w:rsidRPr="00753A9B">
        <w:rPr>
          <w:rFonts w:ascii="Times New Roman" w:hAnsi="Times New Roman" w:cs="Times New Roman"/>
        </w:rPr>
        <w:t xml:space="preserve"> С.А, Договорные обязательства в электроэнергетике. - М.: Статут, 2006.</w:t>
      </w:r>
      <w:r>
        <w:rPr>
          <w:rFonts w:ascii="Times New Roman" w:hAnsi="Times New Roman" w:cs="Times New Roman"/>
        </w:rPr>
        <w:t xml:space="preserve"> – С. 206.</w:t>
      </w:r>
    </w:p>
  </w:footnote>
  <w:footnote w:id="17">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Романец</w:t>
      </w:r>
      <w:r>
        <w:rPr>
          <w:rFonts w:ascii="Times New Roman" w:hAnsi="Times New Roman" w:cs="Times New Roman"/>
        </w:rPr>
        <w:t>,</w:t>
      </w:r>
      <w:r w:rsidRPr="00753A9B">
        <w:rPr>
          <w:rFonts w:ascii="Times New Roman" w:hAnsi="Times New Roman" w:cs="Times New Roman"/>
        </w:rPr>
        <w:t xml:space="preserve"> Ю.</w:t>
      </w:r>
      <w:r>
        <w:rPr>
          <w:rFonts w:ascii="Times New Roman" w:hAnsi="Times New Roman" w:cs="Times New Roman"/>
        </w:rPr>
        <w:t>В.</w:t>
      </w:r>
      <w:r w:rsidRPr="00753A9B">
        <w:rPr>
          <w:rFonts w:ascii="Times New Roman" w:hAnsi="Times New Roman" w:cs="Times New Roman"/>
        </w:rPr>
        <w:t xml:space="preserve"> Договор возме</w:t>
      </w:r>
      <w:r>
        <w:rPr>
          <w:rFonts w:ascii="Times New Roman" w:hAnsi="Times New Roman" w:cs="Times New Roman"/>
        </w:rPr>
        <w:t xml:space="preserve">здного оказания услуг // Закон. - 1999. - </w:t>
      </w:r>
      <w:r w:rsidRPr="00753A9B">
        <w:rPr>
          <w:rFonts w:ascii="Times New Roman" w:hAnsi="Times New Roman" w:cs="Times New Roman"/>
        </w:rPr>
        <w:t>№ 10.</w:t>
      </w:r>
      <w:r>
        <w:rPr>
          <w:rFonts w:ascii="Times New Roman" w:hAnsi="Times New Roman" w:cs="Times New Roman"/>
        </w:rPr>
        <w:t xml:space="preserve"> – С. 110.</w:t>
      </w:r>
    </w:p>
  </w:footnote>
  <w:footnote w:id="18">
    <w:p w:rsidR="00CB7B21" w:rsidRDefault="00CB7B21" w:rsidP="00753A9B">
      <w:pPr>
        <w:pStyle w:val="ConsPlusNormal"/>
        <w:jc w:val="both"/>
        <w:rPr>
          <w:rFonts w:cs="Times New Roman"/>
        </w:rPr>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Елисеев</w:t>
      </w:r>
      <w:r>
        <w:rPr>
          <w:rFonts w:ascii="Times New Roman" w:hAnsi="Times New Roman" w:cs="Times New Roman"/>
          <w:sz w:val="20"/>
          <w:szCs w:val="20"/>
        </w:rPr>
        <w:t>,</w:t>
      </w:r>
      <w:r w:rsidRPr="00753A9B">
        <w:rPr>
          <w:rFonts w:ascii="Times New Roman" w:hAnsi="Times New Roman" w:cs="Times New Roman"/>
          <w:sz w:val="20"/>
          <w:szCs w:val="20"/>
        </w:rPr>
        <w:t xml:space="preserve"> И.С. Технологическое присоединение - pro e</w:t>
      </w:r>
      <w:r>
        <w:rPr>
          <w:rFonts w:ascii="Times New Roman" w:hAnsi="Times New Roman" w:cs="Times New Roman"/>
          <w:sz w:val="20"/>
          <w:szCs w:val="20"/>
        </w:rPr>
        <w:t xml:space="preserve">t contra // Энергетика и право. - 2009. - </w:t>
      </w:r>
      <w:r w:rsidRPr="00753A9B">
        <w:rPr>
          <w:rFonts w:ascii="Times New Roman" w:hAnsi="Times New Roman" w:cs="Times New Roman"/>
          <w:sz w:val="20"/>
          <w:szCs w:val="20"/>
        </w:rPr>
        <w:t>№ 1.</w:t>
      </w:r>
      <w:r>
        <w:rPr>
          <w:rFonts w:ascii="Times New Roman" w:hAnsi="Times New Roman" w:cs="Times New Roman"/>
          <w:sz w:val="20"/>
          <w:szCs w:val="20"/>
        </w:rPr>
        <w:t xml:space="preserve"> – С. 118.</w:t>
      </w:r>
    </w:p>
  </w:footnote>
  <w:footnote w:id="19">
    <w:p w:rsidR="00CB7B21" w:rsidRDefault="00CB7B21" w:rsidP="00753A9B">
      <w:pPr>
        <w:pStyle w:val="Heading1"/>
        <w:shd w:val="clear" w:color="auto" w:fill="FFFFFF"/>
        <w:spacing w:before="0" w:line="240" w:lineRule="auto"/>
        <w:jc w:val="both"/>
        <w:rPr>
          <w:rFonts w:cs="Times New Roman"/>
        </w:rPr>
      </w:pPr>
      <w:r w:rsidRPr="00753A9B">
        <w:rPr>
          <w:rStyle w:val="FootnoteReference"/>
          <w:rFonts w:ascii="Times New Roman" w:hAnsi="Times New Roman" w:cs="Times New Roman"/>
          <w:b w:val="0"/>
          <w:bCs w:val="0"/>
          <w:color w:val="auto"/>
          <w:sz w:val="20"/>
          <w:szCs w:val="20"/>
        </w:rPr>
        <w:footnoteRef/>
      </w:r>
      <w:r>
        <w:rPr>
          <w:rFonts w:ascii="Times New Roman" w:hAnsi="Times New Roman" w:cs="Times New Roman"/>
          <w:b w:val="0"/>
          <w:bCs w:val="0"/>
          <w:color w:val="auto"/>
          <w:sz w:val="20"/>
          <w:szCs w:val="20"/>
        </w:rPr>
        <w:t xml:space="preserve"> </w:t>
      </w:r>
      <w:r w:rsidRPr="00753A9B">
        <w:rPr>
          <w:rFonts w:ascii="Times New Roman" w:hAnsi="Times New Roman" w:cs="Times New Roman"/>
          <w:b w:val="0"/>
          <w:bCs w:val="0"/>
          <w:color w:val="auto"/>
          <w:sz w:val="20"/>
          <w:szCs w:val="20"/>
        </w:rPr>
        <w:t>Обзор судебной практики Верховного Суда Российской Федерации № 1 (2018) (утв. Президиумом Верховного Суда РФ 28.03.2018)</w:t>
      </w:r>
      <w:r>
        <w:rPr>
          <w:rFonts w:ascii="Times New Roman" w:hAnsi="Times New Roman" w:cs="Times New Roman"/>
          <w:b w:val="0"/>
          <w:bCs w:val="0"/>
          <w:color w:val="auto"/>
          <w:sz w:val="20"/>
          <w:szCs w:val="20"/>
        </w:rPr>
        <w:t xml:space="preserve"> </w:t>
      </w:r>
      <w:r w:rsidRPr="00753A9B">
        <w:rPr>
          <w:rFonts w:ascii="Times New Roman" w:hAnsi="Times New Roman" w:cs="Times New Roman"/>
          <w:b w:val="0"/>
          <w:bCs w:val="0"/>
          <w:color w:val="auto"/>
          <w:sz w:val="20"/>
          <w:szCs w:val="20"/>
        </w:rPr>
        <w:t xml:space="preserve">// СПС </w:t>
      </w:r>
      <w:r>
        <w:rPr>
          <w:rFonts w:ascii="Times New Roman" w:hAnsi="Times New Roman" w:cs="Times New Roman"/>
          <w:b w:val="0"/>
          <w:bCs w:val="0"/>
          <w:color w:val="auto"/>
          <w:sz w:val="20"/>
          <w:szCs w:val="20"/>
        </w:rPr>
        <w:t>«</w:t>
      </w:r>
      <w:r w:rsidRPr="00753A9B">
        <w:rPr>
          <w:rFonts w:ascii="Times New Roman" w:hAnsi="Times New Roman" w:cs="Times New Roman"/>
          <w:b w:val="0"/>
          <w:bCs w:val="0"/>
          <w:color w:val="auto"/>
          <w:sz w:val="20"/>
          <w:szCs w:val="20"/>
        </w:rPr>
        <w:t>КонсультантПлюс</w:t>
      </w:r>
      <w:r>
        <w:rPr>
          <w:rFonts w:ascii="Times New Roman" w:hAnsi="Times New Roman" w:cs="Times New Roman"/>
          <w:b w:val="0"/>
          <w:bCs w:val="0"/>
          <w:color w:val="auto"/>
          <w:sz w:val="20"/>
          <w:szCs w:val="20"/>
        </w:rPr>
        <w:t>»</w:t>
      </w:r>
      <w:r w:rsidRPr="00753A9B">
        <w:rPr>
          <w:rFonts w:ascii="Times New Roman" w:hAnsi="Times New Roman" w:cs="Times New Roman"/>
          <w:b w:val="0"/>
          <w:bCs w:val="0"/>
          <w:color w:val="auto"/>
          <w:sz w:val="20"/>
          <w:szCs w:val="20"/>
        </w:rPr>
        <w:t>.</w:t>
      </w:r>
    </w:p>
  </w:footnote>
  <w:footnote w:id="20">
    <w:p w:rsidR="00CB7B21" w:rsidRDefault="00CB7B21" w:rsidP="00753A9B">
      <w:pPr>
        <w:spacing w:after="0" w:line="240" w:lineRule="auto"/>
        <w:jc w:val="both"/>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Захаров</w:t>
      </w:r>
      <w:r>
        <w:rPr>
          <w:rFonts w:ascii="Times New Roman" w:hAnsi="Times New Roman" w:cs="Times New Roman"/>
          <w:sz w:val="20"/>
          <w:szCs w:val="20"/>
        </w:rPr>
        <w:t>,</w:t>
      </w:r>
      <w:r w:rsidRPr="00753A9B">
        <w:rPr>
          <w:rFonts w:ascii="Times New Roman" w:hAnsi="Times New Roman" w:cs="Times New Roman"/>
          <w:sz w:val="20"/>
          <w:szCs w:val="20"/>
        </w:rPr>
        <w:t xml:space="preserve"> Ю.Ю. Заключение и исполнение инфраструктурных договоров в электроэ</w:t>
      </w:r>
      <w:r>
        <w:rPr>
          <w:rFonts w:ascii="Times New Roman" w:hAnsi="Times New Roman" w:cs="Times New Roman"/>
          <w:sz w:val="20"/>
          <w:szCs w:val="20"/>
        </w:rPr>
        <w:t xml:space="preserve">нергетике // Хозяйство и право. - 2005. - № 7. - </w:t>
      </w:r>
      <w:r w:rsidRPr="00753A9B">
        <w:rPr>
          <w:rFonts w:ascii="Times New Roman" w:hAnsi="Times New Roman" w:cs="Times New Roman"/>
          <w:sz w:val="20"/>
          <w:szCs w:val="20"/>
        </w:rPr>
        <w:t>С. 20 - 21., Шешенин</w:t>
      </w:r>
      <w:r>
        <w:rPr>
          <w:rFonts w:ascii="Times New Roman" w:hAnsi="Times New Roman" w:cs="Times New Roman"/>
          <w:sz w:val="20"/>
          <w:szCs w:val="20"/>
        </w:rPr>
        <w:t>,</w:t>
      </w:r>
      <w:r w:rsidRPr="00753A9B">
        <w:rPr>
          <w:rFonts w:ascii="Times New Roman" w:hAnsi="Times New Roman" w:cs="Times New Roman"/>
          <w:sz w:val="20"/>
          <w:szCs w:val="20"/>
        </w:rPr>
        <w:t xml:space="preserve"> Е.Д. Классификация гражданско-правовых обязательств по оказанию услуг // Гражданское право и сфера </w:t>
      </w:r>
      <w:r>
        <w:rPr>
          <w:rFonts w:ascii="Times New Roman" w:hAnsi="Times New Roman" w:cs="Times New Roman"/>
          <w:sz w:val="20"/>
          <w:szCs w:val="20"/>
        </w:rPr>
        <w:t xml:space="preserve">обслуживания. Свердловск, 1984. - </w:t>
      </w:r>
      <w:r w:rsidRPr="00753A9B">
        <w:rPr>
          <w:rFonts w:ascii="Times New Roman" w:hAnsi="Times New Roman" w:cs="Times New Roman"/>
          <w:sz w:val="20"/>
          <w:szCs w:val="20"/>
        </w:rPr>
        <w:t>С. 42 - 44.</w:t>
      </w:r>
    </w:p>
  </w:footnote>
  <w:footnote w:id="21">
    <w:p w:rsidR="00CB7B21" w:rsidRDefault="00CB7B21" w:rsidP="00753A9B">
      <w:pPr>
        <w:pStyle w:val="FootnoteText"/>
        <w:jc w:val="both"/>
      </w:pPr>
      <w:r w:rsidRPr="00753A9B">
        <w:rPr>
          <w:rStyle w:val="FootnoteReference"/>
          <w:rFonts w:ascii="Times New Roman" w:hAnsi="Times New Roman" w:cs="Times New Roman"/>
        </w:rPr>
        <w:footnoteRef/>
      </w:r>
      <w:r>
        <w:t xml:space="preserve"> </w:t>
      </w:r>
      <w:hyperlink r:id="rId2" w:history="1">
        <w:r w:rsidRPr="00753A9B">
          <w:rPr>
            <w:rStyle w:val="Hyperlink"/>
            <w:rFonts w:ascii="Times New Roman" w:hAnsi="Times New Roman" w:cs="Times New Roman"/>
            <w:color w:val="auto"/>
            <w:u w:val="none"/>
            <w:shd w:val="clear" w:color="auto" w:fill="FFFFFF"/>
          </w:rPr>
          <w:t>Гражданский кодекс Российской Федерации (часть первая) от 30.11.1994 № 51-ФЗ (ред. от 29.12.2017</w:t>
        </w:r>
      </w:hyperlink>
      <w:r w:rsidRPr="00753A9B">
        <w:rPr>
          <w:rFonts w:ascii="Times New Roman" w:hAnsi="Times New Roman" w:cs="Times New Roman"/>
        </w:rPr>
        <w:t>).</w:t>
      </w:r>
      <w:r>
        <w:rPr>
          <w:rFonts w:ascii="Times New Roman" w:hAnsi="Times New Roman" w:cs="Times New Roman"/>
        </w:rPr>
        <w:t xml:space="preserve"> </w:t>
      </w:r>
      <w:r w:rsidRPr="00753A9B">
        <w:rPr>
          <w:rFonts w:ascii="Times New Roman" w:hAnsi="Times New Roman" w:cs="Times New Roman"/>
        </w:rPr>
        <w:t xml:space="preserve">// 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r w:rsidRPr="00753A9B">
        <w:rPr>
          <w:rFonts w:ascii="Times New Roman" w:hAnsi="Times New Roman" w:cs="Times New Roman"/>
        </w:rPr>
        <w:t>.</w:t>
      </w:r>
    </w:p>
  </w:footnote>
  <w:footnote w:id="22">
    <w:p w:rsidR="00CB7B21" w:rsidRDefault="00CB7B21" w:rsidP="00753A9B">
      <w:pPr>
        <w:pStyle w:val="ConsPlusNormal"/>
        <w:jc w:val="both"/>
        <w:rPr>
          <w:rFonts w:cs="Times New Roman"/>
        </w:rPr>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Городов</w:t>
      </w:r>
      <w:r>
        <w:rPr>
          <w:rFonts w:ascii="Times New Roman" w:hAnsi="Times New Roman" w:cs="Times New Roman"/>
          <w:sz w:val="20"/>
          <w:szCs w:val="20"/>
        </w:rPr>
        <w:t>,</w:t>
      </w:r>
      <w:r w:rsidRPr="00753A9B">
        <w:rPr>
          <w:rFonts w:ascii="Times New Roman" w:hAnsi="Times New Roman" w:cs="Times New Roman"/>
          <w:sz w:val="20"/>
          <w:szCs w:val="20"/>
        </w:rPr>
        <w:t xml:space="preserve"> О.А. Договоры в сфере электроэнергетики. М.: Волтерс Клувер, 2007. </w:t>
      </w:r>
      <w:r>
        <w:rPr>
          <w:rFonts w:ascii="Times New Roman" w:hAnsi="Times New Roman" w:cs="Times New Roman"/>
          <w:sz w:val="20"/>
          <w:szCs w:val="20"/>
        </w:rPr>
        <w:t xml:space="preserve">- </w:t>
      </w:r>
      <w:r w:rsidRPr="00753A9B">
        <w:rPr>
          <w:rFonts w:ascii="Times New Roman" w:hAnsi="Times New Roman" w:cs="Times New Roman"/>
          <w:sz w:val="20"/>
          <w:szCs w:val="20"/>
        </w:rPr>
        <w:t>С. 135.</w:t>
      </w:r>
    </w:p>
  </w:footnote>
  <w:footnote w:id="23">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shd w:val="clear" w:color="auto" w:fill="FFFFFF"/>
        </w:rPr>
        <w:t xml:space="preserve">Постановление Федерального арбитражного суда Московского округа от 10 июня 2013 г. № Ф05-4325/13 по делу № А41-42732/2012 // СПС </w:t>
      </w:r>
      <w:r>
        <w:rPr>
          <w:rFonts w:ascii="Times New Roman" w:hAnsi="Times New Roman" w:cs="Times New Roman"/>
          <w:shd w:val="clear" w:color="auto" w:fill="FFFFFF"/>
        </w:rPr>
        <w:t>«</w:t>
      </w:r>
      <w:r w:rsidRPr="00753A9B">
        <w:rPr>
          <w:rFonts w:ascii="Times New Roman" w:hAnsi="Times New Roman" w:cs="Times New Roman"/>
          <w:shd w:val="clear" w:color="auto" w:fill="FFFFFF"/>
        </w:rPr>
        <w:t>КонсультантПлюс</w:t>
      </w:r>
      <w:r>
        <w:rPr>
          <w:rFonts w:ascii="Times New Roman" w:hAnsi="Times New Roman" w:cs="Times New Roman"/>
          <w:shd w:val="clear" w:color="auto" w:fill="FFFFFF"/>
        </w:rPr>
        <w:t>»</w:t>
      </w:r>
      <w:r w:rsidRPr="00753A9B">
        <w:rPr>
          <w:rFonts w:ascii="Times New Roman" w:hAnsi="Times New Roman" w:cs="Times New Roman"/>
          <w:shd w:val="clear" w:color="auto" w:fill="FFFFFF"/>
        </w:rPr>
        <w:t>.</w:t>
      </w:r>
    </w:p>
  </w:footnote>
  <w:footnote w:id="24">
    <w:p w:rsidR="00CB7B21" w:rsidRDefault="00CB7B21" w:rsidP="00B65BA4">
      <w:pPr>
        <w:pStyle w:val="FootnoteText"/>
        <w:jc w:val="both"/>
      </w:pPr>
      <w:r>
        <w:rPr>
          <w:rStyle w:val="FootnoteReference"/>
        </w:rPr>
        <w:footnoteRef/>
      </w:r>
      <w:r>
        <w:t xml:space="preserve"> </w:t>
      </w:r>
      <w:r w:rsidRPr="00B65BA4">
        <w:rPr>
          <w:rFonts w:ascii="Times New Roman" w:hAnsi="Times New Roman" w:cs="Times New Roman"/>
        </w:rPr>
        <w:t>Гражданский кодекс Российской Федерации (часть вторая) от 26.01.1996 « 14-ФЗ (ред. от 18.04.2018) // СПС «КонсультантПлюс».</w:t>
      </w:r>
    </w:p>
  </w:footnote>
  <w:footnote w:id="25">
    <w:p w:rsidR="00CB7B21" w:rsidRDefault="00CB7B21" w:rsidP="00753A9B">
      <w:pPr>
        <w:pStyle w:val="ConsPlusNormal"/>
        <w:jc w:val="both"/>
        <w:rPr>
          <w:rFonts w:cs="Times New Roman"/>
        </w:rPr>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Рецлов</w:t>
      </w:r>
      <w:r>
        <w:rPr>
          <w:rFonts w:ascii="Times New Roman" w:hAnsi="Times New Roman" w:cs="Times New Roman"/>
          <w:sz w:val="20"/>
          <w:szCs w:val="20"/>
        </w:rPr>
        <w:t>,</w:t>
      </w:r>
      <w:r w:rsidRPr="00753A9B">
        <w:rPr>
          <w:rFonts w:ascii="Times New Roman" w:hAnsi="Times New Roman" w:cs="Times New Roman"/>
          <w:sz w:val="20"/>
          <w:szCs w:val="20"/>
        </w:rPr>
        <w:t xml:space="preserve"> С.</w:t>
      </w:r>
      <w:r>
        <w:rPr>
          <w:rFonts w:ascii="Times New Roman" w:hAnsi="Times New Roman" w:cs="Times New Roman"/>
          <w:sz w:val="20"/>
          <w:szCs w:val="20"/>
        </w:rPr>
        <w:t>О.</w:t>
      </w:r>
      <w:r w:rsidRPr="00753A9B">
        <w:rPr>
          <w:rFonts w:ascii="Times New Roman" w:hAnsi="Times New Roman" w:cs="Times New Roman"/>
          <w:sz w:val="20"/>
          <w:szCs w:val="20"/>
        </w:rPr>
        <w:t xml:space="preserve"> Проблемы квалификации договора об осуществлении технологического присоединения к электрическим сетям /</w:t>
      </w:r>
      <w:r>
        <w:rPr>
          <w:rFonts w:ascii="Times New Roman" w:hAnsi="Times New Roman" w:cs="Times New Roman"/>
          <w:sz w:val="20"/>
          <w:szCs w:val="20"/>
        </w:rPr>
        <w:t xml:space="preserve">/ Хозяйство и право. - 2009. - № 2. - </w:t>
      </w:r>
      <w:r w:rsidRPr="00753A9B">
        <w:rPr>
          <w:rFonts w:ascii="Times New Roman" w:hAnsi="Times New Roman" w:cs="Times New Roman"/>
          <w:sz w:val="20"/>
          <w:szCs w:val="20"/>
        </w:rPr>
        <w:t>С. 103.</w:t>
      </w:r>
    </w:p>
  </w:footnote>
  <w:footnote w:id="26">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Постановление Арбитражного суда Восточно-Сибирского округа от 02.12.2016 № Ф02-6733/2016 по делу № А78-599/2016 // 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r w:rsidRPr="00753A9B">
        <w:rPr>
          <w:rFonts w:ascii="Times New Roman" w:hAnsi="Times New Roman" w:cs="Times New Roman"/>
        </w:rPr>
        <w:t>.</w:t>
      </w:r>
    </w:p>
  </w:footnote>
  <w:footnote w:id="27">
    <w:p w:rsidR="00CB7B21" w:rsidRDefault="00CB7B21" w:rsidP="00753A9B">
      <w:pPr>
        <w:pStyle w:val="FootnoteText"/>
        <w:jc w:val="both"/>
      </w:pPr>
      <w:r w:rsidRPr="00753A9B">
        <w:rPr>
          <w:rStyle w:val="FootnoteReference"/>
          <w:rFonts w:ascii="Times New Roman" w:hAnsi="Times New Roman" w:cs="Times New Roman"/>
        </w:rPr>
        <w:footnoteRef/>
      </w:r>
      <w:r w:rsidRPr="00753A9B">
        <w:rPr>
          <w:rStyle w:val="r"/>
          <w:rFonts w:ascii="Times New Roman" w:hAnsi="Times New Roman" w:cs="Times New Roman"/>
        </w:rPr>
        <w:t xml:space="preserve">Подрядчик выполняет работу на свой риск, в том числе на нем лежит риск недостижения результата, последствия которого заключается в том, что в силу синаллагматичности договорной конструкции невыполнение подрядчиком своих обязательств лишает его права на получение вознаграждения. </w:t>
      </w:r>
    </w:p>
  </w:footnote>
  <w:footnote w:id="28">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w:t>
      </w:r>
      <w:r>
        <w:rPr>
          <w:rFonts w:ascii="Times New Roman" w:hAnsi="Times New Roman" w:cs="Times New Roman"/>
        </w:rPr>
        <w:t>«</w:t>
      </w:r>
      <w:r w:rsidRPr="00753A9B">
        <w:rPr>
          <w:rFonts w:ascii="Times New Roman" w:hAnsi="Times New Roman" w:cs="Times New Roman"/>
        </w:rPr>
        <w:t>Гражданский кодекс Российской Федерации (часть вторая)</w:t>
      </w:r>
      <w:r>
        <w:rPr>
          <w:rFonts w:ascii="Times New Roman" w:hAnsi="Times New Roman" w:cs="Times New Roman"/>
        </w:rPr>
        <w:t>»</w:t>
      </w:r>
      <w:r w:rsidRPr="00753A9B">
        <w:rPr>
          <w:rFonts w:ascii="Times New Roman" w:hAnsi="Times New Roman" w:cs="Times New Roman"/>
        </w:rPr>
        <w:t xml:space="preserve"> от 26.01.1996 № 14-ФЗ (ред. от 05.12.2017)</w:t>
      </w:r>
      <w:r>
        <w:rPr>
          <w:rFonts w:ascii="Times New Roman" w:hAnsi="Times New Roman" w:cs="Times New Roman"/>
        </w:rPr>
        <w:t xml:space="preserve"> </w:t>
      </w:r>
      <w:r w:rsidRPr="00753A9B">
        <w:rPr>
          <w:rFonts w:ascii="Times New Roman" w:hAnsi="Times New Roman" w:cs="Times New Roman"/>
        </w:rPr>
        <w:t xml:space="preserve">// 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r w:rsidRPr="00753A9B">
        <w:rPr>
          <w:rFonts w:ascii="Times New Roman" w:hAnsi="Times New Roman" w:cs="Times New Roman"/>
        </w:rPr>
        <w:t>.</w:t>
      </w:r>
    </w:p>
  </w:footnote>
  <w:footnote w:id="29">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Постановление Президиума ВАС РФ от 10.07.2012 № 2551/12 по делу № А56-66569/2010</w:t>
      </w:r>
      <w:r>
        <w:rPr>
          <w:rFonts w:ascii="Times New Roman" w:hAnsi="Times New Roman" w:cs="Times New Roman"/>
        </w:rPr>
        <w:t xml:space="preserve"> </w:t>
      </w:r>
      <w:r w:rsidRPr="00753A9B">
        <w:rPr>
          <w:rFonts w:ascii="Times New Roman" w:hAnsi="Times New Roman" w:cs="Times New Roman"/>
        </w:rPr>
        <w:t xml:space="preserve">// 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r w:rsidRPr="00753A9B">
        <w:rPr>
          <w:rFonts w:ascii="Times New Roman" w:hAnsi="Times New Roman" w:cs="Times New Roman"/>
        </w:rPr>
        <w:t>.</w:t>
      </w:r>
    </w:p>
  </w:footnote>
  <w:footnote w:id="30">
    <w:p w:rsidR="00CB7B21" w:rsidRDefault="00CB7B21" w:rsidP="00753A9B">
      <w:pPr>
        <w:spacing w:after="0" w:line="240" w:lineRule="auto"/>
        <w:jc w:val="both"/>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пп. В) п. 16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 861</w:t>
      </w:r>
      <w:r>
        <w:rPr>
          <w:rFonts w:ascii="Times New Roman" w:hAnsi="Times New Roman" w:cs="Times New Roman"/>
          <w:sz w:val="20"/>
          <w:szCs w:val="20"/>
        </w:rPr>
        <w:t xml:space="preserve"> </w:t>
      </w:r>
      <w:r w:rsidRPr="00753A9B">
        <w:rPr>
          <w:rFonts w:ascii="Times New Roman" w:hAnsi="Times New Roman" w:cs="Times New Roman"/>
          <w:sz w:val="20"/>
          <w:szCs w:val="20"/>
        </w:rPr>
        <w:t xml:space="preserve">// СПС </w:t>
      </w:r>
      <w:r>
        <w:rPr>
          <w:rFonts w:ascii="Times New Roman" w:hAnsi="Times New Roman" w:cs="Times New Roman"/>
          <w:sz w:val="20"/>
          <w:szCs w:val="20"/>
        </w:rPr>
        <w:t>«</w:t>
      </w:r>
      <w:r w:rsidRPr="00753A9B">
        <w:rPr>
          <w:rFonts w:ascii="Times New Roman" w:hAnsi="Times New Roman" w:cs="Times New Roman"/>
          <w:sz w:val="20"/>
          <w:szCs w:val="20"/>
        </w:rPr>
        <w:t>КонсультантПлюс</w:t>
      </w:r>
      <w:r>
        <w:rPr>
          <w:rFonts w:ascii="Times New Roman" w:hAnsi="Times New Roman" w:cs="Times New Roman"/>
          <w:sz w:val="20"/>
          <w:szCs w:val="20"/>
        </w:rPr>
        <w:t>»</w:t>
      </w:r>
      <w:r w:rsidRPr="00753A9B">
        <w:rPr>
          <w:rFonts w:ascii="Times New Roman" w:hAnsi="Times New Roman" w:cs="Times New Roman"/>
          <w:sz w:val="20"/>
          <w:szCs w:val="20"/>
        </w:rPr>
        <w:t>.</w:t>
      </w:r>
    </w:p>
  </w:footnote>
  <w:footnote w:id="31">
    <w:p w:rsidR="00CB7B21" w:rsidRPr="00753A9B" w:rsidRDefault="00CB7B21" w:rsidP="00FF48F9">
      <w:pPr>
        <w:pStyle w:val="1"/>
        <w:autoSpaceDE w:val="0"/>
        <w:autoSpaceDN w:val="0"/>
        <w:adjustRightInd w:val="0"/>
        <w:spacing w:after="0" w:line="240" w:lineRule="auto"/>
        <w:ind w:left="0"/>
        <w:jc w:val="both"/>
        <w:rPr>
          <w:rFonts w:ascii="Times New Roman" w:hAnsi="Times New Roman" w:cs="Times New Roman"/>
          <w:sz w:val="20"/>
          <w:szCs w:val="20"/>
        </w:rPr>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Обзор судебной практики Верховного Суда Российской Федерации № 1 (2018) (утв. Президиумом Верховного Суда РФ 28.03.2018) // СПС </w:t>
      </w:r>
      <w:r>
        <w:rPr>
          <w:rFonts w:ascii="Times New Roman" w:hAnsi="Times New Roman" w:cs="Times New Roman"/>
          <w:sz w:val="20"/>
          <w:szCs w:val="20"/>
        </w:rPr>
        <w:t>«</w:t>
      </w:r>
      <w:r w:rsidRPr="00753A9B">
        <w:rPr>
          <w:rFonts w:ascii="Times New Roman" w:hAnsi="Times New Roman" w:cs="Times New Roman"/>
          <w:sz w:val="20"/>
          <w:szCs w:val="20"/>
        </w:rPr>
        <w:t>КонсультантПлюс</w:t>
      </w:r>
      <w:r>
        <w:rPr>
          <w:rFonts w:ascii="Times New Roman" w:hAnsi="Times New Roman" w:cs="Times New Roman"/>
          <w:sz w:val="20"/>
          <w:szCs w:val="20"/>
        </w:rPr>
        <w:t>».</w:t>
      </w:r>
    </w:p>
    <w:p w:rsidR="00CB7B21" w:rsidRDefault="00CB7B21" w:rsidP="00FF48F9">
      <w:pPr>
        <w:pStyle w:val="1"/>
        <w:autoSpaceDE w:val="0"/>
        <w:autoSpaceDN w:val="0"/>
        <w:adjustRightInd w:val="0"/>
        <w:spacing w:after="0" w:line="240" w:lineRule="auto"/>
        <w:ind w:left="0"/>
        <w:jc w:val="both"/>
        <w:rPr>
          <w:rFonts w:cs="Times New Roman"/>
        </w:rPr>
      </w:pPr>
    </w:p>
  </w:footnote>
  <w:footnote w:id="32">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Корецкий, А. Д. Договорное право России. Основы теории и практика реализации. М.: ИКЦ </w:t>
      </w:r>
      <w:r>
        <w:rPr>
          <w:rFonts w:ascii="Times New Roman" w:hAnsi="Times New Roman" w:cs="Times New Roman"/>
        </w:rPr>
        <w:t>«</w:t>
      </w:r>
      <w:r w:rsidRPr="00753A9B">
        <w:rPr>
          <w:rFonts w:ascii="Times New Roman" w:hAnsi="Times New Roman" w:cs="Times New Roman"/>
        </w:rPr>
        <w:t>МарТ</w:t>
      </w:r>
      <w:r>
        <w:rPr>
          <w:rFonts w:ascii="Times New Roman" w:hAnsi="Times New Roman" w:cs="Times New Roman"/>
        </w:rPr>
        <w:t>»</w:t>
      </w:r>
      <w:r w:rsidRPr="00753A9B">
        <w:rPr>
          <w:rFonts w:ascii="Times New Roman" w:hAnsi="Times New Roman" w:cs="Times New Roman"/>
        </w:rPr>
        <w:t xml:space="preserve">, Ростов н/Д: Издательский центр </w:t>
      </w:r>
      <w:r>
        <w:rPr>
          <w:rFonts w:ascii="Times New Roman" w:hAnsi="Times New Roman" w:cs="Times New Roman"/>
        </w:rPr>
        <w:t>«</w:t>
      </w:r>
      <w:r w:rsidRPr="00753A9B">
        <w:rPr>
          <w:rFonts w:ascii="Times New Roman" w:hAnsi="Times New Roman" w:cs="Times New Roman"/>
        </w:rPr>
        <w:t>МарТ</w:t>
      </w:r>
      <w:r>
        <w:rPr>
          <w:rFonts w:ascii="Times New Roman" w:hAnsi="Times New Roman" w:cs="Times New Roman"/>
        </w:rPr>
        <w:t>»</w:t>
      </w:r>
      <w:r w:rsidRPr="00753A9B">
        <w:rPr>
          <w:rFonts w:ascii="Times New Roman" w:hAnsi="Times New Roman" w:cs="Times New Roman"/>
        </w:rPr>
        <w:t>, 2004. – с. 34.</w:t>
      </w:r>
    </w:p>
  </w:footnote>
  <w:footnote w:id="33">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w:t>
      </w:r>
      <w:r w:rsidRPr="00B65BA4">
        <w:rPr>
          <w:rFonts w:ascii="Times New Roman" w:hAnsi="Times New Roman" w:cs="Times New Roman"/>
        </w:rPr>
        <w:t>Витрянский</w:t>
      </w:r>
      <w:r>
        <w:rPr>
          <w:rFonts w:ascii="Times New Roman" w:hAnsi="Times New Roman" w:cs="Times New Roman"/>
        </w:rPr>
        <w:t>,</w:t>
      </w:r>
      <w:r w:rsidRPr="00B65BA4">
        <w:rPr>
          <w:rFonts w:ascii="Times New Roman" w:hAnsi="Times New Roman" w:cs="Times New Roman"/>
        </w:rPr>
        <w:t xml:space="preserve"> В.</w:t>
      </w:r>
      <w:r>
        <w:rPr>
          <w:rFonts w:ascii="Times New Roman" w:hAnsi="Times New Roman" w:cs="Times New Roman"/>
        </w:rPr>
        <w:t>В.</w:t>
      </w:r>
      <w:r w:rsidRPr="00B65BA4">
        <w:rPr>
          <w:rFonts w:ascii="Times New Roman" w:hAnsi="Times New Roman" w:cs="Times New Roman"/>
        </w:rPr>
        <w:t xml:space="preserve"> Существенные условия догово-ра // Хозяйство и право. - 1998. - №7. - С. 7.</w:t>
      </w:r>
    </w:p>
  </w:footnote>
  <w:footnote w:id="34">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Гавзе, Ф.И. Обязательственное право (общие положения). Минск: Из-во БГУ им. В.И. Ленина, 1968.</w:t>
      </w:r>
      <w:r>
        <w:rPr>
          <w:rFonts w:ascii="Times New Roman" w:hAnsi="Times New Roman" w:cs="Times New Roman"/>
        </w:rPr>
        <w:t xml:space="preserve"> – С. 26.</w:t>
      </w:r>
      <w:r w:rsidRPr="00753A9B">
        <w:rPr>
          <w:rFonts w:ascii="Times New Roman" w:hAnsi="Times New Roman" w:cs="Times New Roman"/>
        </w:rPr>
        <w:t xml:space="preserve"> </w:t>
      </w:r>
    </w:p>
  </w:footnote>
  <w:footnote w:id="35">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Егоров, В.Е., Хярм, И.В., Некоторые суждения по определению предмета и объекта гражданско-правового договора. // Вестник Псковского государственного университета. Серия: Экономи</w:t>
      </w:r>
      <w:r>
        <w:rPr>
          <w:rFonts w:ascii="Times New Roman" w:hAnsi="Times New Roman" w:cs="Times New Roman"/>
        </w:rPr>
        <w:t>ка. Право. Управление. - 2015.</w:t>
      </w:r>
      <w:r w:rsidRPr="00753A9B">
        <w:rPr>
          <w:rFonts w:ascii="Times New Roman" w:hAnsi="Times New Roman" w:cs="Times New Roman"/>
        </w:rPr>
        <w:t xml:space="preserve"> - №1.</w:t>
      </w:r>
      <w:r>
        <w:rPr>
          <w:rFonts w:ascii="Times New Roman" w:hAnsi="Times New Roman" w:cs="Times New Roman"/>
        </w:rPr>
        <w:t xml:space="preserve"> //</w:t>
      </w:r>
      <w:r w:rsidRPr="00753A9B">
        <w:rPr>
          <w:rFonts w:ascii="Times New Roman" w:hAnsi="Times New Roman" w:cs="Times New Roman"/>
        </w:rPr>
        <w:t xml:space="preserve"> URL: https://cyberleninka.ru/article/n/nekotorye-suzhdeniya-po-opredeleniyu-predmeta-i-obekta-grazhdansko-pravovogo-dogovora (дата обращения: 03.05.2018). </w:t>
      </w:r>
    </w:p>
  </w:footnote>
  <w:footnote w:id="36">
    <w:p w:rsidR="00CB7B21" w:rsidRDefault="00CB7B21" w:rsidP="00753A9B">
      <w:pPr>
        <w:pStyle w:val="FootnoteText"/>
        <w:jc w:val="both"/>
      </w:pPr>
      <w:r w:rsidRPr="00753A9B">
        <w:rPr>
          <w:rStyle w:val="FootnoteReference"/>
          <w:rFonts w:ascii="Times New Roman" w:hAnsi="Times New Roman" w:cs="Times New Roman"/>
        </w:rPr>
        <w:footnoteRef/>
      </w:r>
      <w:r>
        <w:rPr>
          <w:rFonts w:ascii="Times New Roman" w:hAnsi="Times New Roman" w:cs="Times New Roman"/>
          <w:color w:val="000000"/>
          <w:shd w:val="clear" w:color="auto" w:fill="FFFFFF"/>
        </w:rPr>
        <w:t xml:space="preserve"> </w:t>
      </w:r>
      <w:r w:rsidRPr="008359AF">
        <w:rPr>
          <w:rFonts w:ascii="Times New Roman" w:hAnsi="Times New Roman" w:cs="Times New Roman"/>
        </w:rPr>
        <w:t>Крассов</w:t>
      </w:r>
      <w:r>
        <w:rPr>
          <w:rFonts w:ascii="Times New Roman" w:hAnsi="Times New Roman" w:cs="Times New Roman"/>
        </w:rPr>
        <w:t>,</w:t>
      </w:r>
      <w:r w:rsidRPr="008359AF">
        <w:rPr>
          <w:rFonts w:ascii="Times New Roman" w:hAnsi="Times New Roman" w:cs="Times New Roman"/>
        </w:rPr>
        <w:t xml:space="preserve"> Е.О. Договоры в сфере организации снабжения электрической энергией в Российской Федерации. М., 2010. С. 25.</w:t>
      </w:r>
    </w:p>
  </w:footnote>
  <w:footnote w:id="37">
    <w:p w:rsidR="00CB7B21" w:rsidRDefault="00CB7B21" w:rsidP="00753A9B">
      <w:pPr>
        <w:pStyle w:val="a"/>
        <w:ind w:left="0" w:firstLine="0"/>
      </w:pPr>
      <w:r w:rsidRPr="00753A9B">
        <w:rPr>
          <w:rStyle w:val="FootnoteReference"/>
          <w:rFonts w:ascii="Times New Roman" w:hAnsi="Times New Roman" w:cs="Times New Roman"/>
        </w:rPr>
        <w:footnoteRef/>
      </w:r>
      <w:r w:rsidRPr="00753A9B">
        <w:rPr>
          <w:rFonts w:ascii="Times New Roman" w:hAnsi="Times New Roman" w:cs="Times New Roman"/>
        </w:rPr>
        <w:t xml:space="preserve"> Смагин</w:t>
      </w:r>
      <w:r>
        <w:rPr>
          <w:rFonts w:ascii="Times New Roman" w:hAnsi="Times New Roman" w:cs="Times New Roman"/>
        </w:rPr>
        <w:t>,</w:t>
      </w:r>
      <w:r w:rsidRPr="00753A9B">
        <w:rPr>
          <w:rFonts w:ascii="Times New Roman" w:hAnsi="Times New Roman" w:cs="Times New Roman"/>
        </w:rPr>
        <w:t xml:space="preserve"> А.В. Договор об осуществлении технологического присоединения как самостоятельная сделка в электроэнергетике: актуальные проблемы // Энергетика и право. - 2013. - № 2. - С. 37 - 45; № 3. - С. 22 - 28.</w:t>
      </w:r>
    </w:p>
  </w:footnote>
  <w:footnote w:id="38">
    <w:p w:rsidR="00CB7B21" w:rsidRDefault="00CB7B21" w:rsidP="00753A9B">
      <w:pPr>
        <w:pStyle w:val="a"/>
        <w:ind w:left="0" w:firstLine="0"/>
      </w:pPr>
      <w:r w:rsidRPr="00753A9B">
        <w:rPr>
          <w:rStyle w:val="FootnoteReference"/>
          <w:rFonts w:ascii="Times New Roman" w:hAnsi="Times New Roman" w:cs="Times New Roman"/>
        </w:rPr>
        <w:footnoteRef/>
      </w:r>
      <w:r w:rsidRPr="00753A9B">
        <w:rPr>
          <w:rFonts w:ascii="Times New Roman" w:hAnsi="Times New Roman" w:cs="Times New Roman"/>
        </w:rPr>
        <w:t xml:space="preserve"> Решение Верховного Суда РФ от 03.07.2015 № АКПИ15-499 // 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p>
  </w:footnote>
  <w:footnote w:id="39">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Ага</w:t>
      </w:r>
      <w:r>
        <w:rPr>
          <w:rFonts w:ascii="Times New Roman" w:hAnsi="Times New Roman" w:cs="Times New Roman"/>
        </w:rPr>
        <w:t xml:space="preserve">рков, </w:t>
      </w:r>
      <w:r w:rsidRPr="00753A9B">
        <w:rPr>
          <w:rFonts w:ascii="Times New Roman" w:hAnsi="Times New Roman" w:cs="Times New Roman"/>
        </w:rPr>
        <w:t xml:space="preserve">М.М. Подряд. Текст и комментарий к ст. ст. 220 - 235 Гражданского кодекса. М., 1924. </w:t>
      </w:r>
      <w:r>
        <w:rPr>
          <w:rFonts w:ascii="Times New Roman" w:hAnsi="Times New Roman" w:cs="Times New Roman"/>
        </w:rPr>
        <w:t xml:space="preserve">- </w:t>
      </w:r>
      <w:r w:rsidRPr="00753A9B">
        <w:rPr>
          <w:rFonts w:ascii="Times New Roman" w:hAnsi="Times New Roman" w:cs="Times New Roman"/>
        </w:rPr>
        <w:t>С. 13</w:t>
      </w:r>
      <w:r>
        <w:rPr>
          <w:rFonts w:ascii="Times New Roman" w:hAnsi="Times New Roman" w:cs="Times New Roman"/>
        </w:rPr>
        <w:t>.</w:t>
      </w:r>
    </w:p>
  </w:footnote>
  <w:footnote w:id="40">
    <w:p w:rsidR="00CB7B21" w:rsidRDefault="00CB7B21" w:rsidP="00753A9B">
      <w:pPr>
        <w:pStyle w:val="a"/>
        <w:ind w:left="0" w:firstLine="0"/>
      </w:pPr>
      <w:r w:rsidRPr="00753A9B">
        <w:rPr>
          <w:rStyle w:val="FootnoteReference"/>
          <w:rFonts w:ascii="Times New Roman" w:hAnsi="Times New Roman" w:cs="Times New Roman"/>
        </w:rPr>
        <w:footnoteRef/>
      </w:r>
      <w:r w:rsidRPr="00753A9B">
        <w:rPr>
          <w:rFonts w:ascii="Times New Roman" w:hAnsi="Times New Roman" w:cs="Times New Roman"/>
        </w:rPr>
        <w:t xml:space="preserve"> Нестолий, В.Г. Договор энергоснабжения - самостоятельный институт российского гражданского права // Сибирский юридический вестник. - 2003. - № 3. - С. 43.</w:t>
      </w:r>
    </w:p>
  </w:footnote>
  <w:footnote w:id="41">
    <w:p w:rsidR="00CB7B21" w:rsidRDefault="00CB7B21" w:rsidP="00753A9B">
      <w:pPr>
        <w:spacing w:after="0" w:line="240" w:lineRule="auto"/>
        <w:jc w:val="both"/>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Лысенко, А.Н. </w:t>
      </w:r>
      <w:hyperlink r:id="rId3" w:history="1">
        <w:r w:rsidRPr="00753A9B">
          <w:rPr>
            <w:rStyle w:val="Hyperlink"/>
            <w:rFonts w:ascii="Times New Roman" w:hAnsi="Times New Roman" w:cs="Times New Roman"/>
            <w:color w:val="auto"/>
            <w:sz w:val="20"/>
            <w:szCs w:val="20"/>
            <w:u w:val="none"/>
          </w:rPr>
          <w:t>Имущество в гражданском праве России</w:t>
        </w:r>
      </w:hyperlink>
      <w:r w:rsidRPr="00753A9B">
        <w:rPr>
          <w:rFonts w:ascii="Times New Roman" w:hAnsi="Times New Roman" w:cs="Times New Roman"/>
          <w:sz w:val="20"/>
          <w:szCs w:val="20"/>
        </w:rPr>
        <w:t xml:space="preserve">. М.: Деловой Двор, 2010. – </w:t>
      </w:r>
      <w:r>
        <w:rPr>
          <w:rFonts w:ascii="Times New Roman" w:hAnsi="Times New Roman" w:cs="Times New Roman"/>
          <w:sz w:val="20"/>
          <w:szCs w:val="20"/>
        </w:rPr>
        <w:t>С. 50.</w:t>
      </w:r>
    </w:p>
  </w:footnote>
  <w:footnote w:id="42">
    <w:p w:rsidR="00CB7B21" w:rsidRDefault="00CB7B21" w:rsidP="00753A9B">
      <w:pPr>
        <w:spacing w:after="0" w:line="240" w:lineRule="auto"/>
        <w:jc w:val="both"/>
      </w:pPr>
      <w:r w:rsidRPr="00753A9B">
        <w:rPr>
          <w:rStyle w:val="FootnoteReference"/>
          <w:rFonts w:ascii="Times New Roman" w:hAnsi="Times New Roman" w:cs="Times New Roman"/>
          <w:sz w:val="20"/>
          <w:szCs w:val="20"/>
        </w:rPr>
        <w:footnoteRef/>
      </w:r>
      <w:r>
        <w:rPr>
          <w:rFonts w:ascii="Times New Roman" w:hAnsi="Times New Roman" w:cs="Times New Roman"/>
          <w:sz w:val="20"/>
          <w:szCs w:val="20"/>
          <w:lang w:eastAsia="ru-RU"/>
        </w:rPr>
        <w:t xml:space="preserve"> </w:t>
      </w:r>
      <w:r w:rsidRPr="00753A9B">
        <w:rPr>
          <w:rFonts w:ascii="Times New Roman" w:hAnsi="Times New Roman" w:cs="Times New Roman"/>
          <w:sz w:val="20"/>
          <w:szCs w:val="20"/>
          <w:lang w:eastAsia="ru-RU"/>
        </w:rPr>
        <w:t>Шведкова</w:t>
      </w:r>
      <w:r>
        <w:rPr>
          <w:rFonts w:ascii="Times New Roman" w:hAnsi="Times New Roman" w:cs="Times New Roman"/>
          <w:sz w:val="20"/>
          <w:szCs w:val="20"/>
          <w:lang w:eastAsia="ru-RU"/>
        </w:rPr>
        <w:t>,</w:t>
      </w:r>
      <w:r w:rsidRPr="00753A9B">
        <w:rPr>
          <w:rFonts w:ascii="Times New Roman" w:hAnsi="Times New Roman" w:cs="Times New Roman"/>
          <w:sz w:val="20"/>
          <w:szCs w:val="20"/>
          <w:lang w:eastAsia="ru-RU"/>
        </w:rPr>
        <w:t xml:space="preserve"> О.В. Энергия как объект договорных отношений: к вопросу о понятии и правовой природе // Журнал российского права. - 2016. - № 7. - С. 52 - 57.</w:t>
      </w:r>
    </w:p>
  </w:footnote>
  <w:footnote w:id="43">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Лахно</w:t>
      </w:r>
      <w:r>
        <w:rPr>
          <w:rFonts w:ascii="Times New Roman" w:hAnsi="Times New Roman" w:cs="Times New Roman"/>
        </w:rPr>
        <w:t>,</w:t>
      </w:r>
      <w:r w:rsidRPr="00753A9B">
        <w:rPr>
          <w:rFonts w:ascii="Times New Roman" w:hAnsi="Times New Roman" w:cs="Times New Roman"/>
        </w:rPr>
        <w:t xml:space="preserve"> П.Г. Энергия, энергетика и пр</w:t>
      </w:r>
      <w:r>
        <w:rPr>
          <w:rFonts w:ascii="Times New Roman" w:hAnsi="Times New Roman" w:cs="Times New Roman"/>
        </w:rPr>
        <w:t xml:space="preserve">аво // Энергетическое право. М.: Юрист, 2006. - № 1. - </w:t>
      </w:r>
      <w:r w:rsidRPr="00753A9B">
        <w:rPr>
          <w:rFonts w:ascii="Times New Roman" w:hAnsi="Times New Roman" w:cs="Times New Roman"/>
        </w:rPr>
        <w:t xml:space="preserve">С. </w:t>
      </w:r>
      <w:r>
        <w:rPr>
          <w:rFonts w:ascii="Times New Roman" w:hAnsi="Times New Roman" w:cs="Times New Roman"/>
        </w:rPr>
        <w:t>4</w:t>
      </w:r>
      <w:r w:rsidRPr="00753A9B">
        <w:rPr>
          <w:rFonts w:ascii="Times New Roman" w:hAnsi="Times New Roman" w:cs="Times New Roman"/>
        </w:rPr>
        <w:t>.</w:t>
      </w:r>
    </w:p>
  </w:footnote>
  <w:footnote w:id="44">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Тебенькова</w:t>
      </w:r>
      <w:r>
        <w:rPr>
          <w:rFonts w:ascii="Times New Roman" w:hAnsi="Times New Roman" w:cs="Times New Roman"/>
        </w:rPr>
        <w:t>,</w:t>
      </w:r>
      <w:r w:rsidRPr="00753A9B">
        <w:rPr>
          <w:rFonts w:ascii="Times New Roman" w:hAnsi="Times New Roman" w:cs="Times New Roman"/>
        </w:rPr>
        <w:t xml:space="preserve"> С.А. Электрическая энергия как объект гражданских прав // Юрист. 2015. № 3. С. 21–25.</w:t>
      </w:r>
    </w:p>
  </w:footnote>
  <w:footnote w:id="45">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Свирков</w:t>
      </w:r>
      <w:r>
        <w:rPr>
          <w:rFonts w:ascii="Times New Roman" w:hAnsi="Times New Roman" w:cs="Times New Roman"/>
        </w:rPr>
        <w:t>,</w:t>
      </w:r>
      <w:r w:rsidRPr="00753A9B">
        <w:rPr>
          <w:rFonts w:ascii="Times New Roman" w:hAnsi="Times New Roman" w:cs="Times New Roman"/>
        </w:rPr>
        <w:t xml:space="preserve"> С.А. </w:t>
      </w:r>
      <w:hyperlink r:id="rId4" w:history="1">
        <w:r w:rsidRPr="00753A9B">
          <w:rPr>
            <w:rStyle w:val="Hyperlink"/>
            <w:rFonts w:ascii="Times New Roman" w:hAnsi="Times New Roman" w:cs="Times New Roman"/>
            <w:color w:val="auto"/>
            <w:u w:val="none"/>
          </w:rPr>
          <w:t>Основные проблемы</w:t>
        </w:r>
      </w:hyperlink>
      <w:r w:rsidRPr="00753A9B">
        <w:rPr>
          <w:rFonts w:ascii="Times New Roman" w:hAnsi="Times New Roman" w:cs="Times New Roman"/>
        </w:rPr>
        <w:t xml:space="preserve"> гражданско-правового регулирования оборота энергии. М.: Статут, 2013. - С. 31.</w:t>
      </w:r>
    </w:p>
  </w:footnote>
  <w:footnote w:id="46">
    <w:p w:rsidR="00CB7B21" w:rsidRDefault="00CB7B21" w:rsidP="00753A9B">
      <w:pPr>
        <w:pStyle w:val="FootnoteText"/>
        <w:jc w:val="both"/>
      </w:pPr>
      <w:r w:rsidRPr="00753A9B">
        <w:rPr>
          <w:rStyle w:val="FootnoteReference"/>
          <w:rFonts w:ascii="Times New Roman" w:hAnsi="Times New Roman" w:cs="Times New Roman"/>
        </w:rPr>
        <w:footnoteRef/>
      </w:r>
      <w:r>
        <w:rPr>
          <w:rFonts w:ascii="Times New Roman" w:hAnsi="Times New Roman" w:cs="Times New Roman"/>
          <w:color w:val="000000"/>
        </w:rPr>
        <w:t xml:space="preserve"> </w:t>
      </w:r>
      <w:r w:rsidRPr="00753A9B">
        <w:rPr>
          <w:rFonts w:ascii="Times New Roman" w:hAnsi="Times New Roman" w:cs="Times New Roman"/>
          <w:color w:val="000000"/>
        </w:rPr>
        <w:t xml:space="preserve">Постановление Правительства РФ от 27.12.2010 № 1172 (ред. от 31.03.2018) </w:t>
      </w:r>
      <w:r>
        <w:rPr>
          <w:rFonts w:ascii="Times New Roman" w:hAnsi="Times New Roman" w:cs="Times New Roman"/>
          <w:color w:val="000000"/>
        </w:rPr>
        <w:t>«</w:t>
      </w:r>
      <w:r w:rsidRPr="00753A9B">
        <w:rPr>
          <w:rFonts w:ascii="Times New Roman" w:hAnsi="Times New Roman" w:cs="Times New Roman"/>
          <w:color w:val="000000"/>
        </w:rPr>
        <w: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r>
        <w:rPr>
          <w:rFonts w:ascii="Times New Roman" w:hAnsi="Times New Roman" w:cs="Times New Roman"/>
          <w:color w:val="000000"/>
        </w:rPr>
        <w:t>»</w:t>
      </w:r>
      <w:r w:rsidRPr="00753A9B">
        <w:rPr>
          <w:rFonts w:ascii="Times New Roman" w:hAnsi="Times New Roman" w:cs="Times New Roman"/>
          <w:color w:val="000000"/>
        </w:rPr>
        <w:t xml:space="preserve"> // СПС </w:t>
      </w:r>
      <w:r>
        <w:rPr>
          <w:rFonts w:ascii="Times New Roman" w:hAnsi="Times New Roman" w:cs="Times New Roman"/>
          <w:color w:val="000000"/>
        </w:rPr>
        <w:t>«</w:t>
      </w:r>
      <w:r w:rsidRPr="00753A9B">
        <w:rPr>
          <w:rFonts w:ascii="Times New Roman" w:hAnsi="Times New Roman" w:cs="Times New Roman"/>
          <w:color w:val="000000"/>
        </w:rPr>
        <w:t>КонсультантПлюс</w:t>
      </w:r>
      <w:r>
        <w:rPr>
          <w:rFonts w:ascii="Times New Roman" w:hAnsi="Times New Roman" w:cs="Times New Roman"/>
          <w:color w:val="000000"/>
        </w:rPr>
        <w:t>»</w:t>
      </w:r>
      <w:r w:rsidRPr="00753A9B">
        <w:rPr>
          <w:rFonts w:ascii="Times New Roman" w:hAnsi="Times New Roman" w:cs="Times New Roman"/>
          <w:color w:val="000000"/>
        </w:rPr>
        <w:t>.</w:t>
      </w:r>
    </w:p>
  </w:footnote>
  <w:footnote w:id="47">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Лахно, П.Г. Энергия, энергетика и право // Энергети</w:t>
      </w:r>
      <w:r>
        <w:rPr>
          <w:rFonts w:ascii="Times New Roman" w:hAnsi="Times New Roman" w:cs="Times New Roman"/>
        </w:rPr>
        <w:t xml:space="preserve">ческое право. М. : Юрист, 2006. - № 1. - </w:t>
      </w:r>
      <w:r w:rsidRPr="00753A9B">
        <w:rPr>
          <w:rFonts w:ascii="Times New Roman" w:hAnsi="Times New Roman" w:cs="Times New Roman"/>
        </w:rPr>
        <w:t xml:space="preserve">С. </w:t>
      </w:r>
      <w:r>
        <w:rPr>
          <w:rFonts w:ascii="Times New Roman" w:hAnsi="Times New Roman" w:cs="Times New Roman"/>
        </w:rPr>
        <w:t>5.</w:t>
      </w:r>
    </w:p>
  </w:footnote>
  <w:footnote w:id="48">
    <w:p w:rsidR="00CB7B21" w:rsidRDefault="00CB7B21" w:rsidP="00753A9B">
      <w:pPr>
        <w:spacing w:after="0" w:line="240" w:lineRule="auto"/>
        <w:jc w:val="both"/>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lang w:eastAsia="ru-RU"/>
        </w:rPr>
        <w:t xml:space="preserve">Шафир, А.М. Понятие и правовая природа мощности в энергетике // Бизнес, Менеджмент и Право. - 2015. - № 1. - С. </w:t>
      </w:r>
      <w:r>
        <w:rPr>
          <w:rFonts w:ascii="Times New Roman" w:hAnsi="Times New Roman" w:cs="Times New Roman"/>
          <w:sz w:val="20"/>
          <w:szCs w:val="20"/>
          <w:lang w:eastAsia="ru-RU"/>
        </w:rPr>
        <w:t>47</w:t>
      </w:r>
      <w:r w:rsidRPr="00753A9B">
        <w:rPr>
          <w:rFonts w:ascii="Times New Roman" w:hAnsi="Times New Roman" w:cs="Times New Roman"/>
          <w:sz w:val="20"/>
          <w:szCs w:val="20"/>
          <w:lang w:eastAsia="ru-RU"/>
        </w:rPr>
        <w:t>.</w:t>
      </w:r>
    </w:p>
  </w:footnote>
  <w:footnote w:id="49">
    <w:p w:rsidR="00CB7B21" w:rsidRDefault="00CB7B21" w:rsidP="00753A9B">
      <w:pPr>
        <w:spacing w:after="0" w:line="240" w:lineRule="auto"/>
        <w:jc w:val="both"/>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Постановление Правительства РФ от 28.02.2015 № 184 (ред. от 17.10.2016) </w:t>
      </w:r>
      <w:r>
        <w:rPr>
          <w:rFonts w:ascii="Times New Roman" w:hAnsi="Times New Roman" w:cs="Times New Roman"/>
          <w:sz w:val="20"/>
          <w:szCs w:val="20"/>
        </w:rPr>
        <w:t>«</w:t>
      </w:r>
      <w:r w:rsidRPr="00753A9B">
        <w:rPr>
          <w:rFonts w:ascii="Times New Roman" w:hAnsi="Times New Roman" w:cs="Times New Roman"/>
          <w:sz w:val="20"/>
          <w:szCs w:val="20"/>
        </w:rPr>
        <w:t>Об отнесении владельцев объектов электросетевого хозяйства к территориальным сетевым организациям</w:t>
      </w:r>
      <w:r>
        <w:rPr>
          <w:rFonts w:ascii="Times New Roman" w:hAnsi="Times New Roman" w:cs="Times New Roman"/>
          <w:sz w:val="20"/>
          <w:szCs w:val="20"/>
        </w:rPr>
        <w:t>»</w:t>
      </w:r>
      <w:r w:rsidRPr="00753A9B">
        <w:rPr>
          <w:rFonts w:ascii="Times New Roman" w:hAnsi="Times New Roman" w:cs="Times New Roman"/>
          <w:sz w:val="20"/>
          <w:szCs w:val="20"/>
          <w:lang w:eastAsia="ru-RU"/>
        </w:rPr>
        <w:t xml:space="preserve"> // Собрание законодательства РФ, 09.03.2015, N 10, ст. 1541.</w:t>
      </w:r>
    </w:p>
  </w:footnote>
  <w:footnote w:id="50">
    <w:p w:rsidR="00CB7B21" w:rsidRDefault="00CB7B21" w:rsidP="00753A9B">
      <w:pPr>
        <w:spacing w:after="0" w:line="240" w:lineRule="auto"/>
        <w:jc w:val="both"/>
      </w:pPr>
      <w:r w:rsidRPr="00753A9B">
        <w:rPr>
          <w:rStyle w:val="FootnoteReference"/>
          <w:rFonts w:ascii="Times New Roman" w:hAnsi="Times New Roman" w:cs="Times New Roman"/>
          <w:sz w:val="20"/>
          <w:szCs w:val="20"/>
        </w:rPr>
        <w:footnoteRef/>
      </w:r>
      <w:r>
        <w:rPr>
          <w:rFonts w:ascii="Times New Roman" w:hAnsi="Times New Roman" w:cs="Times New Roman"/>
          <w:sz w:val="20"/>
          <w:szCs w:val="20"/>
          <w:lang w:eastAsia="ru-RU"/>
        </w:rPr>
        <w:t xml:space="preserve"> </w:t>
      </w:r>
      <w:r w:rsidRPr="00753A9B">
        <w:rPr>
          <w:rFonts w:ascii="Times New Roman" w:hAnsi="Times New Roman" w:cs="Times New Roman"/>
          <w:sz w:val="20"/>
          <w:szCs w:val="20"/>
          <w:lang w:eastAsia="ru-RU"/>
        </w:rPr>
        <w:t>Савченко</w:t>
      </w:r>
      <w:r>
        <w:rPr>
          <w:rFonts w:ascii="Times New Roman" w:hAnsi="Times New Roman" w:cs="Times New Roman"/>
          <w:sz w:val="20"/>
          <w:szCs w:val="20"/>
          <w:lang w:eastAsia="ru-RU"/>
        </w:rPr>
        <w:t>,</w:t>
      </w:r>
      <w:r w:rsidRPr="00753A9B">
        <w:rPr>
          <w:rFonts w:ascii="Times New Roman" w:hAnsi="Times New Roman" w:cs="Times New Roman"/>
          <w:sz w:val="20"/>
          <w:szCs w:val="20"/>
          <w:lang w:eastAsia="ru-RU"/>
        </w:rPr>
        <w:t xml:space="preserve"> О.Ю. </w:t>
      </w:r>
      <w:r w:rsidRPr="00753A9B">
        <w:rPr>
          <w:rFonts w:ascii="Times New Roman" w:hAnsi="Times New Roman" w:cs="Times New Roman"/>
          <w:sz w:val="20"/>
          <w:szCs w:val="20"/>
          <w:shd w:val="clear" w:color="auto" w:fill="FFFFFF"/>
        </w:rPr>
        <w:t xml:space="preserve">О правоустанавливающих документах при заключении договора на технологическое присоединение // Юрист : научно-практическое и информационное издание. - 2009. </w:t>
      </w:r>
      <w:r>
        <w:rPr>
          <w:rFonts w:ascii="Times New Roman" w:hAnsi="Times New Roman" w:cs="Times New Roman"/>
          <w:sz w:val="20"/>
          <w:szCs w:val="20"/>
          <w:shd w:val="clear" w:color="auto" w:fill="FFFFFF"/>
        </w:rPr>
        <w:t>–</w:t>
      </w:r>
      <w:r w:rsidRPr="00753A9B">
        <w:rPr>
          <w:rFonts w:ascii="Times New Roman" w:hAnsi="Times New Roman" w:cs="Times New Roman"/>
          <w:sz w:val="20"/>
          <w:szCs w:val="20"/>
          <w:shd w:val="clear" w:color="auto" w:fill="FFFFFF"/>
        </w:rPr>
        <w:t> </w:t>
      </w:r>
      <w:r>
        <w:rPr>
          <w:rFonts w:ascii="Times New Roman" w:hAnsi="Times New Roman" w:cs="Times New Roman"/>
          <w:sz w:val="20"/>
          <w:szCs w:val="20"/>
        </w:rPr>
        <w:t>№</w:t>
      </w:r>
      <w:r w:rsidRPr="00753A9B">
        <w:rPr>
          <w:rFonts w:ascii="Times New Roman" w:hAnsi="Times New Roman" w:cs="Times New Roman"/>
          <w:sz w:val="20"/>
          <w:szCs w:val="20"/>
        </w:rPr>
        <w:t xml:space="preserve"> 2</w:t>
      </w:r>
      <w:r w:rsidRPr="00753A9B">
        <w:rPr>
          <w:rFonts w:ascii="Times New Roman" w:hAnsi="Times New Roman" w:cs="Times New Roman"/>
          <w:sz w:val="20"/>
          <w:szCs w:val="20"/>
          <w:shd w:val="clear" w:color="auto" w:fill="FFFFFF"/>
        </w:rPr>
        <w:t xml:space="preserve">. - С. </w:t>
      </w:r>
      <w:r>
        <w:rPr>
          <w:rFonts w:ascii="Times New Roman" w:hAnsi="Times New Roman" w:cs="Times New Roman"/>
          <w:sz w:val="20"/>
          <w:szCs w:val="20"/>
          <w:shd w:val="clear" w:color="auto" w:fill="FFFFFF"/>
        </w:rPr>
        <w:t>40</w:t>
      </w:r>
      <w:r w:rsidRPr="00753A9B">
        <w:rPr>
          <w:rFonts w:ascii="Times New Roman" w:hAnsi="Times New Roman" w:cs="Times New Roman"/>
          <w:sz w:val="20"/>
          <w:szCs w:val="20"/>
          <w:shd w:val="clear" w:color="auto" w:fill="FFFFFF"/>
        </w:rPr>
        <w:t>.</w:t>
      </w:r>
    </w:p>
  </w:footnote>
  <w:footnote w:id="51">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Постановление Правительства РФ от 13.03.2015 № 219 </w:t>
      </w:r>
      <w:r>
        <w:rPr>
          <w:rFonts w:ascii="Times New Roman" w:hAnsi="Times New Roman" w:cs="Times New Roman"/>
        </w:rPr>
        <w:t>«</w:t>
      </w:r>
      <w:r w:rsidRPr="00753A9B">
        <w:rPr>
          <w:rFonts w:ascii="Times New Roman" w:hAnsi="Times New Roman" w:cs="Times New Roman"/>
        </w:rPr>
        <w: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hAnsi="Times New Roman" w:cs="Times New Roman"/>
        </w:rPr>
        <w:t>»</w:t>
      </w:r>
      <w:r w:rsidRPr="00753A9B">
        <w:rPr>
          <w:rFonts w:ascii="Times New Roman" w:hAnsi="Times New Roman" w:cs="Times New Roman"/>
        </w:rPr>
        <w:t xml:space="preserve"> // СПС </w:t>
      </w:r>
      <w:r>
        <w:rPr>
          <w:rFonts w:ascii="Times New Roman" w:hAnsi="Times New Roman" w:cs="Times New Roman"/>
        </w:rPr>
        <w:t>«</w:t>
      </w:r>
      <w:r w:rsidRPr="00753A9B">
        <w:rPr>
          <w:rFonts w:ascii="Times New Roman" w:hAnsi="Times New Roman" w:cs="Times New Roman"/>
        </w:rPr>
        <w:t>Консультант Плюс</w:t>
      </w:r>
      <w:r>
        <w:rPr>
          <w:rFonts w:ascii="Times New Roman" w:hAnsi="Times New Roman" w:cs="Times New Roman"/>
        </w:rPr>
        <w:t>»</w:t>
      </w:r>
      <w:r w:rsidRPr="00753A9B">
        <w:rPr>
          <w:rFonts w:ascii="Times New Roman" w:hAnsi="Times New Roman" w:cs="Times New Roman"/>
        </w:rPr>
        <w:t>.</w:t>
      </w:r>
    </w:p>
  </w:footnote>
  <w:footnote w:id="52">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Определение Верховного Суда РФ от 29.03.2016 </w:t>
      </w:r>
      <w:r>
        <w:rPr>
          <w:rFonts w:ascii="Times New Roman" w:hAnsi="Times New Roman" w:cs="Times New Roman"/>
        </w:rPr>
        <w:t>№</w:t>
      </w:r>
      <w:r w:rsidRPr="00753A9B">
        <w:rPr>
          <w:rFonts w:ascii="Times New Roman" w:hAnsi="Times New Roman" w:cs="Times New Roman"/>
        </w:rPr>
        <w:t xml:space="preserve"> 83-КГ16-2 // СПС КонсультантПлюс</w:t>
      </w:r>
      <w:r>
        <w:rPr>
          <w:rFonts w:ascii="Times New Roman" w:hAnsi="Times New Roman" w:cs="Times New Roman"/>
        </w:rPr>
        <w:t>.</w:t>
      </w:r>
    </w:p>
  </w:footnote>
  <w:footnote w:id="53">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Постановление Правительства РФ от 29.12.2011 № 1178 </w:t>
      </w:r>
      <w:r>
        <w:rPr>
          <w:rFonts w:ascii="Times New Roman" w:hAnsi="Times New Roman" w:cs="Times New Roman"/>
        </w:rPr>
        <w:t>«</w:t>
      </w:r>
      <w:r w:rsidRPr="00753A9B">
        <w:rPr>
          <w:rFonts w:ascii="Times New Roman" w:hAnsi="Times New Roman" w:cs="Times New Roman"/>
        </w:rPr>
        <w:t>О ценообразовании в области регулируемых цен (тарифов) в электроэнергетике</w:t>
      </w:r>
      <w:r>
        <w:rPr>
          <w:rFonts w:ascii="Times New Roman" w:hAnsi="Times New Roman" w:cs="Times New Roman"/>
        </w:rPr>
        <w:t>»</w:t>
      </w:r>
      <w:r w:rsidRPr="00753A9B">
        <w:rPr>
          <w:rFonts w:ascii="Times New Roman" w:hAnsi="Times New Roman" w:cs="Times New Roman"/>
        </w:rPr>
        <w:t xml:space="preserve"> (вместе с </w:t>
      </w:r>
      <w:r>
        <w:rPr>
          <w:rFonts w:ascii="Times New Roman" w:hAnsi="Times New Roman" w:cs="Times New Roman"/>
        </w:rPr>
        <w:t>«</w:t>
      </w:r>
      <w:r w:rsidRPr="00753A9B">
        <w:rPr>
          <w:rFonts w:ascii="Times New Roman" w:hAnsi="Times New Roman" w:cs="Times New Roman"/>
        </w:rPr>
        <w:t>Основами ценообразования в области регулируемых цен (тарифов) в электроэнергетике</w:t>
      </w:r>
      <w:r>
        <w:rPr>
          <w:rFonts w:ascii="Times New Roman" w:hAnsi="Times New Roman" w:cs="Times New Roman"/>
        </w:rPr>
        <w:t>»</w:t>
      </w:r>
      <w:r w:rsidRPr="00753A9B">
        <w:rPr>
          <w:rFonts w:ascii="Times New Roman" w:hAnsi="Times New Roman" w:cs="Times New Roman"/>
        </w:rPr>
        <w:t xml:space="preserve">, </w:t>
      </w:r>
      <w:r>
        <w:rPr>
          <w:rFonts w:ascii="Times New Roman" w:hAnsi="Times New Roman" w:cs="Times New Roman"/>
        </w:rPr>
        <w:t>«</w:t>
      </w:r>
      <w:r w:rsidRPr="00753A9B">
        <w:rPr>
          <w:rFonts w:ascii="Times New Roman" w:hAnsi="Times New Roman" w:cs="Times New Roman"/>
        </w:rPr>
        <w:t>Правилами государственного регулирования (пересмотра, применения) цен (тарифов) в электроэнергетике</w:t>
      </w:r>
      <w:r>
        <w:rPr>
          <w:rFonts w:ascii="Times New Roman" w:hAnsi="Times New Roman" w:cs="Times New Roman"/>
        </w:rPr>
        <w:t>»</w:t>
      </w:r>
      <w:r w:rsidRPr="00753A9B">
        <w:rPr>
          <w:rFonts w:ascii="Times New Roman" w:hAnsi="Times New Roman" w:cs="Times New Roman"/>
        </w:rPr>
        <w:t xml:space="preserve">) // </w:t>
      </w:r>
      <w:r>
        <w:rPr>
          <w:rFonts w:ascii="Times New Roman" w:hAnsi="Times New Roman" w:cs="Times New Roman"/>
        </w:rPr>
        <w:t>С</w:t>
      </w:r>
      <w:r w:rsidRPr="00753A9B">
        <w:rPr>
          <w:rFonts w:ascii="Times New Roman" w:hAnsi="Times New Roman" w:cs="Times New Roman"/>
        </w:rPr>
        <w:t xml:space="preserve">ПС </w:t>
      </w:r>
      <w:r>
        <w:rPr>
          <w:rFonts w:ascii="Times New Roman" w:hAnsi="Times New Roman" w:cs="Times New Roman"/>
        </w:rPr>
        <w:t>«</w:t>
      </w:r>
      <w:r w:rsidRPr="00753A9B">
        <w:rPr>
          <w:rFonts w:ascii="Times New Roman" w:hAnsi="Times New Roman" w:cs="Times New Roman"/>
        </w:rPr>
        <w:t>Консультант Плюс</w:t>
      </w:r>
      <w:r>
        <w:rPr>
          <w:rFonts w:ascii="Times New Roman" w:hAnsi="Times New Roman" w:cs="Times New Roman"/>
        </w:rPr>
        <w:t>»</w:t>
      </w:r>
      <w:r w:rsidRPr="00753A9B">
        <w:rPr>
          <w:rFonts w:ascii="Times New Roman" w:hAnsi="Times New Roman" w:cs="Times New Roman"/>
        </w:rPr>
        <w:t>.</w:t>
      </w:r>
    </w:p>
  </w:footnote>
  <w:footnote w:id="54">
    <w:p w:rsidR="00CB7B21" w:rsidRDefault="00CB7B21" w:rsidP="00753A9B">
      <w:pPr>
        <w:spacing w:after="0" w:line="240" w:lineRule="auto"/>
        <w:jc w:val="both"/>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lang w:eastAsia="ru-RU"/>
        </w:rPr>
        <w:t xml:space="preserve">Приказ ФАС России от 29.08.2017 </w:t>
      </w:r>
      <w:r>
        <w:rPr>
          <w:rFonts w:ascii="Times New Roman" w:hAnsi="Times New Roman" w:cs="Times New Roman"/>
          <w:sz w:val="20"/>
          <w:szCs w:val="20"/>
          <w:lang w:eastAsia="ru-RU"/>
        </w:rPr>
        <w:t>№</w:t>
      </w:r>
      <w:r w:rsidRPr="00753A9B">
        <w:rPr>
          <w:rFonts w:ascii="Times New Roman" w:hAnsi="Times New Roman" w:cs="Times New Roman"/>
          <w:sz w:val="20"/>
          <w:szCs w:val="20"/>
          <w:lang w:eastAsia="ru-RU"/>
        </w:rPr>
        <w:t xml:space="preserve"> 1135/17 </w:t>
      </w:r>
      <w:r>
        <w:rPr>
          <w:rFonts w:ascii="Times New Roman" w:hAnsi="Times New Roman" w:cs="Times New Roman"/>
          <w:sz w:val="20"/>
          <w:szCs w:val="20"/>
          <w:lang w:eastAsia="ru-RU"/>
        </w:rPr>
        <w:t>«</w:t>
      </w:r>
      <w:r w:rsidRPr="00753A9B">
        <w:rPr>
          <w:rFonts w:ascii="Times New Roman" w:hAnsi="Times New Roman" w:cs="Times New Roman"/>
          <w:sz w:val="20"/>
          <w:szCs w:val="20"/>
          <w:lang w:eastAsia="ru-RU"/>
        </w:rPr>
        <w:t>Об утверждении методических указаний по определению размера платы за технологическое присоединение к электрическим сетям</w:t>
      </w:r>
      <w:r>
        <w:rPr>
          <w:rFonts w:ascii="Times New Roman" w:hAnsi="Times New Roman" w:cs="Times New Roman"/>
          <w:sz w:val="20"/>
          <w:szCs w:val="20"/>
          <w:lang w:eastAsia="ru-RU"/>
        </w:rPr>
        <w:t>»</w:t>
      </w:r>
      <w:r w:rsidRPr="00753A9B">
        <w:rPr>
          <w:rFonts w:ascii="Times New Roman" w:hAnsi="Times New Roman" w:cs="Times New Roman"/>
          <w:sz w:val="20"/>
          <w:szCs w:val="20"/>
          <w:lang w:eastAsia="ru-RU"/>
        </w:rPr>
        <w:t xml:space="preserve"> (Зарегистрировано в Минюсте России 19.10.2017 N 48609) //</w:t>
      </w:r>
      <w:r w:rsidRPr="00753A9B">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sidRPr="00753A9B">
        <w:rPr>
          <w:rFonts w:ascii="Times New Roman" w:hAnsi="Times New Roman" w:cs="Times New Roman"/>
          <w:sz w:val="20"/>
          <w:szCs w:val="20"/>
        </w:rPr>
        <w:t>http://www.pravo.gov.ru</w:t>
      </w:r>
      <w:r>
        <w:rPr>
          <w:rFonts w:ascii="Times New Roman" w:hAnsi="Times New Roman" w:cs="Times New Roman"/>
          <w:sz w:val="20"/>
          <w:szCs w:val="20"/>
        </w:rPr>
        <w:t>.</w:t>
      </w:r>
    </w:p>
  </w:footnote>
  <w:footnote w:id="55">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Приказ ФАС России от 29.08.2017 № 1135/17 </w:t>
      </w:r>
      <w:r>
        <w:rPr>
          <w:rFonts w:ascii="Times New Roman" w:hAnsi="Times New Roman" w:cs="Times New Roman"/>
        </w:rPr>
        <w:t>«</w:t>
      </w:r>
      <w:r w:rsidRPr="00753A9B">
        <w:rPr>
          <w:rFonts w:ascii="Times New Roman" w:hAnsi="Times New Roman" w:cs="Times New Roman"/>
        </w:rPr>
        <w:t>Об утверждении методических указаний по определению размера платы за технологическое присоединение к электрическим сетям</w:t>
      </w:r>
      <w:r>
        <w:rPr>
          <w:rFonts w:ascii="Times New Roman" w:hAnsi="Times New Roman" w:cs="Times New Roman"/>
        </w:rPr>
        <w:t>»</w:t>
      </w:r>
      <w:r w:rsidRPr="00753A9B">
        <w:rPr>
          <w:rFonts w:ascii="Times New Roman" w:hAnsi="Times New Roman" w:cs="Times New Roman"/>
        </w:rPr>
        <w:t xml:space="preserve"> (Зарегистрировано в Минюсте России 19.10.2017 № 48609) // 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r w:rsidRPr="00753A9B">
        <w:rPr>
          <w:rFonts w:ascii="Times New Roman" w:hAnsi="Times New Roman" w:cs="Times New Roman"/>
        </w:rPr>
        <w:t>.</w:t>
      </w:r>
      <w:r>
        <w:rPr>
          <w:rFonts w:ascii="Times New Roman" w:hAnsi="Times New Roman" w:cs="Times New Roman"/>
        </w:rPr>
        <w:t xml:space="preserve"> </w:t>
      </w:r>
    </w:p>
  </w:footnote>
  <w:footnote w:id="56">
    <w:p w:rsidR="00CB7B21" w:rsidRDefault="00CB7B21" w:rsidP="00753A9B">
      <w:pPr>
        <w:spacing w:after="0" w:line="240" w:lineRule="auto"/>
        <w:jc w:val="both"/>
      </w:pPr>
      <w:r w:rsidRPr="00753A9B">
        <w:rPr>
          <w:rStyle w:val="FootnoteReference"/>
          <w:rFonts w:ascii="Times New Roman" w:hAnsi="Times New Roman" w:cs="Times New Roman"/>
          <w:sz w:val="20"/>
          <w:szCs w:val="20"/>
        </w:rPr>
        <w:footnoteRef/>
      </w:r>
      <w:r>
        <w:rPr>
          <w:rFonts w:ascii="Times New Roman" w:hAnsi="Times New Roman" w:cs="Times New Roman"/>
          <w:sz w:val="20"/>
          <w:szCs w:val="20"/>
          <w:lang w:eastAsia="ru-RU"/>
        </w:rPr>
        <w:t xml:space="preserve">Лукьянова, </w:t>
      </w:r>
      <w:r w:rsidRPr="00753A9B">
        <w:rPr>
          <w:rFonts w:ascii="Times New Roman" w:hAnsi="Times New Roman" w:cs="Times New Roman"/>
          <w:sz w:val="20"/>
          <w:szCs w:val="20"/>
          <w:lang w:eastAsia="ru-RU"/>
        </w:rPr>
        <w:t>В.Ю. К вопросу о правовой природе технических условий // Законодательство и экономика. - 2014.</w:t>
      </w:r>
      <w:r>
        <w:rPr>
          <w:rFonts w:ascii="Times New Roman" w:hAnsi="Times New Roman" w:cs="Times New Roman"/>
          <w:sz w:val="20"/>
          <w:szCs w:val="20"/>
          <w:lang w:eastAsia="ru-RU"/>
        </w:rPr>
        <w:t xml:space="preserve"> </w:t>
      </w:r>
      <w:r w:rsidRPr="00753A9B">
        <w:rPr>
          <w:rFonts w:ascii="Times New Roman" w:hAnsi="Times New Roman" w:cs="Times New Roman"/>
          <w:sz w:val="20"/>
          <w:szCs w:val="20"/>
          <w:lang w:eastAsia="ru-RU"/>
        </w:rPr>
        <w:t>- № 4.</w:t>
      </w:r>
      <w:r>
        <w:rPr>
          <w:rFonts w:ascii="Times New Roman" w:hAnsi="Times New Roman" w:cs="Times New Roman"/>
          <w:sz w:val="20"/>
          <w:szCs w:val="20"/>
          <w:lang w:eastAsia="ru-RU"/>
        </w:rPr>
        <w:t xml:space="preserve"> – С. 54. </w:t>
      </w:r>
    </w:p>
  </w:footnote>
  <w:footnote w:id="57">
    <w:p w:rsidR="00CB7B21" w:rsidRPr="00753A9B" w:rsidRDefault="00CB7B21" w:rsidP="00753A9B">
      <w:pPr>
        <w:pStyle w:val="ConsPlusTitle"/>
        <w:jc w:val="both"/>
        <w:rPr>
          <w:rFonts w:ascii="Times New Roman" w:hAnsi="Times New Roman" w:cs="Times New Roman"/>
          <w:b w:val="0"/>
          <w:bCs w:val="0"/>
          <w:sz w:val="20"/>
          <w:szCs w:val="20"/>
        </w:rPr>
      </w:pPr>
      <w:r w:rsidRPr="00753A9B">
        <w:rPr>
          <w:rStyle w:val="FootnoteReference"/>
          <w:rFonts w:ascii="Times New Roman" w:hAnsi="Times New Roman" w:cs="Times New Roman"/>
          <w:b w:val="0"/>
          <w:bCs w:val="0"/>
          <w:sz w:val="20"/>
          <w:szCs w:val="20"/>
        </w:rPr>
        <w:footnoteRef/>
      </w:r>
      <w:r w:rsidRPr="00753A9B">
        <w:rPr>
          <w:rFonts w:ascii="Times New Roman" w:hAnsi="Times New Roman" w:cs="Times New Roman"/>
          <w:b w:val="0"/>
          <w:bCs w:val="0"/>
          <w:sz w:val="20"/>
          <w:szCs w:val="20"/>
        </w:rPr>
        <w:t xml:space="preserve"> Постановление ФАС Волго-Вятского округа от 22 марта 2013 г. по делу № А82-1480/2012 // СПС </w:t>
      </w:r>
      <w:r>
        <w:rPr>
          <w:rFonts w:ascii="Times New Roman" w:hAnsi="Times New Roman" w:cs="Times New Roman"/>
          <w:b w:val="0"/>
          <w:bCs w:val="0"/>
          <w:sz w:val="20"/>
          <w:szCs w:val="20"/>
        </w:rPr>
        <w:t>«</w:t>
      </w:r>
      <w:r w:rsidRPr="00753A9B">
        <w:rPr>
          <w:rFonts w:ascii="Times New Roman" w:hAnsi="Times New Roman" w:cs="Times New Roman"/>
          <w:b w:val="0"/>
          <w:bCs w:val="0"/>
          <w:sz w:val="20"/>
          <w:szCs w:val="20"/>
        </w:rPr>
        <w:t>КонсультантПлюс</w:t>
      </w:r>
      <w:r>
        <w:rPr>
          <w:rFonts w:ascii="Times New Roman" w:hAnsi="Times New Roman" w:cs="Times New Roman"/>
          <w:b w:val="0"/>
          <w:bCs w:val="0"/>
          <w:sz w:val="20"/>
          <w:szCs w:val="20"/>
        </w:rPr>
        <w:t>»</w:t>
      </w:r>
    </w:p>
    <w:p w:rsidR="00CB7B21" w:rsidRDefault="00CB7B21" w:rsidP="00753A9B">
      <w:pPr>
        <w:pStyle w:val="ConsPlusTitle"/>
        <w:jc w:val="both"/>
        <w:rPr>
          <w:rFonts w:cs="Times New Roman"/>
        </w:rPr>
      </w:pPr>
    </w:p>
  </w:footnote>
  <w:footnote w:id="58">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Определение Верховного суда от 09.08.2002г. № 33-В02пр-7 //</w:t>
      </w:r>
      <w:r>
        <w:rPr>
          <w:rFonts w:ascii="Times New Roman" w:hAnsi="Times New Roman" w:cs="Times New Roman"/>
        </w:rPr>
        <w:t xml:space="preserve"> </w:t>
      </w:r>
      <w:bookmarkStart w:id="11" w:name="_GoBack"/>
      <w:bookmarkEnd w:id="11"/>
      <w:r w:rsidRPr="00753A9B">
        <w:rPr>
          <w:rFonts w:ascii="Times New Roman" w:hAnsi="Times New Roman" w:cs="Times New Roman"/>
        </w:rPr>
        <w:t xml:space="preserve">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p>
  </w:footnote>
  <w:footnote w:id="59">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Определение Ве</w:t>
      </w:r>
      <w:r>
        <w:rPr>
          <w:rFonts w:ascii="Times New Roman" w:hAnsi="Times New Roman" w:cs="Times New Roman"/>
        </w:rPr>
        <w:t>рховного Суда РФ от 01.03.2016 №</w:t>
      </w:r>
      <w:r w:rsidRPr="00753A9B">
        <w:rPr>
          <w:rFonts w:ascii="Times New Roman" w:hAnsi="Times New Roman" w:cs="Times New Roman"/>
        </w:rPr>
        <w:t xml:space="preserve"> 4-КГ15-70</w:t>
      </w:r>
      <w:r>
        <w:rPr>
          <w:rFonts w:ascii="Times New Roman" w:hAnsi="Times New Roman" w:cs="Times New Roman"/>
        </w:rPr>
        <w:t xml:space="preserve"> </w:t>
      </w:r>
      <w:r w:rsidRPr="00753A9B">
        <w:rPr>
          <w:rFonts w:ascii="Times New Roman" w:hAnsi="Times New Roman" w:cs="Times New Roman"/>
        </w:rPr>
        <w:t>//</w:t>
      </w:r>
      <w:r>
        <w:rPr>
          <w:rFonts w:ascii="Times New Roman" w:hAnsi="Times New Roman" w:cs="Times New Roman"/>
        </w:rPr>
        <w:t xml:space="preserve"> </w:t>
      </w:r>
      <w:r w:rsidRPr="00753A9B">
        <w:rPr>
          <w:rFonts w:ascii="Times New Roman" w:hAnsi="Times New Roman" w:cs="Times New Roman"/>
        </w:rPr>
        <w:t xml:space="preserve">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p>
  </w:footnote>
  <w:footnote w:id="60">
    <w:p w:rsidR="00CB7B21" w:rsidRDefault="00CB7B21" w:rsidP="00753A9B">
      <w:pPr>
        <w:autoSpaceDE w:val="0"/>
        <w:autoSpaceDN w:val="0"/>
        <w:adjustRightInd w:val="0"/>
        <w:spacing w:after="0" w:line="240" w:lineRule="auto"/>
        <w:jc w:val="both"/>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Постановление Президиума ВАС РФ от 15.07.2014 </w:t>
      </w:r>
      <w:r>
        <w:rPr>
          <w:rFonts w:ascii="Times New Roman" w:hAnsi="Times New Roman" w:cs="Times New Roman"/>
          <w:sz w:val="20"/>
          <w:szCs w:val="20"/>
        </w:rPr>
        <w:t>№</w:t>
      </w:r>
      <w:r w:rsidRPr="00753A9B">
        <w:rPr>
          <w:rFonts w:ascii="Times New Roman" w:hAnsi="Times New Roman" w:cs="Times New Roman"/>
          <w:sz w:val="20"/>
          <w:szCs w:val="20"/>
        </w:rPr>
        <w:t xml:space="preserve"> 5467/14 по делу </w:t>
      </w:r>
      <w:r>
        <w:rPr>
          <w:rFonts w:ascii="Times New Roman" w:hAnsi="Times New Roman" w:cs="Times New Roman"/>
          <w:sz w:val="20"/>
          <w:szCs w:val="20"/>
        </w:rPr>
        <w:t>№</w:t>
      </w:r>
      <w:r w:rsidRPr="00753A9B">
        <w:rPr>
          <w:rFonts w:ascii="Times New Roman" w:hAnsi="Times New Roman" w:cs="Times New Roman"/>
          <w:sz w:val="20"/>
          <w:szCs w:val="20"/>
        </w:rPr>
        <w:t xml:space="preserve"> А53-10062/2013</w:t>
      </w:r>
      <w:r>
        <w:rPr>
          <w:rFonts w:ascii="Times New Roman" w:hAnsi="Times New Roman" w:cs="Times New Roman"/>
          <w:sz w:val="20"/>
          <w:szCs w:val="20"/>
        </w:rPr>
        <w:t xml:space="preserve"> </w:t>
      </w:r>
      <w:r w:rsidRPr="00753A9B">
        <w:rPr>
          <w:rFonts w:ascii="Times New Roman" w:hAnsi="Times New Roman" w:cs="Times New Roman"/>
          <w:sz w:val="20"/>
          <w:szCs w:val="20"/>
        </w:rPr>
        <w:t>//</w:t>
      </w:r>
      <w:r>
        <w:rPr>
          <w:rFonts w:ascii="Times New Roman" w:hAnsi="Times New Roman" w:cs="Times New Roman"/>
          <w:sz w:val="20"/>
          <w:szCs w:val="20"/>
        </w:rPr>
        <w:t xml:space="preserve"> </w:t>
      </w:r>
      <w:r w:rsidRPr="00753A9B">
        <w:rPr>
          <w:rFonts w:ascii="Times New Roman" w:hAnsi="Times New Roman" w:cs="Times New Roman"/>
          <w:sz w:val="20"/>
          <w:szCs w:val="20"/>
        </w:rPr>
        <w:t>СПС КонсультантПлюс</w:t>
      </w:r>
      <w:r>
        <w:rPr>
          <w:rFonts w:ascii="Times New Roman" w:hAnsi="Times New Roman" w:cs="Times New Roman"/>
          <w:sz w:val="20"/>
          <w:szCs w:val="20"/>
        </w:rPr>
        <w:t>.</w:t>
      </w:r>
    </w:p>
  </w:footnote>
  <w:footnote w:id="61">
    <w:p w:rsidR="00CB7B21" w:rsidRDefault="00CB7B21" w:rsidP="00753A9B">
      <w:pPr>
        <w:autoSpaceDE w:val="0"/>
        <w:autoSpaceDN w:val="0"/>
        <w:adjustRightInd w:val="0"/>
        <w:spacing w:after="0" w:line="240" w:lineRule="auto"/>
        <w:jc w:val="both"/>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Определение Конституционного</w:t>
      </w:r>
      <w:r>
        <w:rPr>
          <w:rFonts w:ascii="Times New Roman" w:hAnsi="Times New Roman" w:cs="Times New Roman"/>
          <w:sz w:val="20"/>
          <w:szCs w:val="20"/>
        </w:rPr>
        <w:t xml:space="preserve"> Суда РФ от 23.06.2016 № 1365-О «</w:t>
      </w:r>
      <w:r w:rsidRPr="00753A9B">
        <w:rPr>
          <w:rFonts w:ascii="Times New Roman" w:hAnsi="Times New Roman" w:cs="Times New Roman"/>
          <w:sz w:val="20"/>
          <w:szCs w:val="20"/>
        </w:rPr>
        <w:t xml:space="preserve">Об отказе в принятии к рассмотрению жалобы гражданина Новикова Николая Николаевича на нарушение его конституционных прав пунктом 1 статьи 330, пунктом 1 статьи 333 Гражданского кодекса Российской Федерации и абзацем первым пункта 6 статьи 13 Закона Российской Федерации </w:t>
      </w:r>
      <w:r>
        <w:rPr>
          <w:rFonts w:ascii="Times New Roman" w:hAnsi="Times New Roman" w:cs="Times New Roman"/>
          <w:sz w:val="20"/>
          <w:szCs w:val="20"/>
        </w:rPr>
        <w:t>«</w:t>
      </w:r>
      <w:r w:rsidRPr="00753A9B">
        <w:rPr>
          <w:rFonts w:ascii="Times New Roman" w:hAnsi="Times New Roman" w:cs="Times New Roman"/>
          <w:sz w:val="20"/>
          <w:szCs w:val="20"/>
        </w:rPr>
        <w:t>О защите прав потребителей</w:t>
      </w:r>
      <w:r>
        <w:rPr>
          <w:rFonts w:ascii="Times New Roman" w:hAnsi="Times New Roman" w:cs="Times New Roman"/>
          <w:sz w:val="20"/>
          <w:szCs w:val="20"/>
        </w:rPr>
        <w:t>»</w:t>
      </w:r>
      <w:r w:rsidRPr="00753A9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3A9B">
        <w:rPr>
          <w:rFonts w:ascii="Times New Roman" w:hAnsi="Times New Roman" w:cs="Times New Roman"/>
          <w:sz w:val="20"/>
          <w:szCs w:val="20"/>
        </w:rPr>
        <w:t>СПС КонсультантПлюс</w:t>
      </w:r>
      <w:r>
        <w:rPr>
          <w:rFonts w:ascii="Times New Roman" w:hAnsi="Times New Roman" w:cs="Times New Roman"/>
          <w:sz w:val="20"/>
          <w:szCs w:val="20"/>
        </w:rPr>
        <w:t>.</w:t>
      </w:r>
    </w:p>
  </w:footnote>
  <w:footnote w:id="62">
    <w:p w:rsidR="00CB7B21" w:rsidRPr="00753A9B" w:rsidRDefault="00CB7B21" w:rsidP="00753A9B">
      <w:pPr>
        <w:autoSpaceDE w:val="0"/>
        <w:autoSpaceDN w:val="0"/>
        <w:adjustRightInd w:val="0"/>
        <w:spacing w:after="0" w:line="240" w:lineRule="auto"/>
        <w:jc w:val="both"/>
        <w:rPr>
          <w:rFonts w:ascii="Times New Roman" w:hAnsi="Times New Roman" w:cs="Times New Roman"/>
          <w:sz w:val="20"/>
          <w:szCs w:val="20"/>
        </w:rPr>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Постановление Десятого арбитражного апелляционного суда от 01.03.2017 </w:t>
      </w:r>
      <w:r>
        <w:rPr>
          <w:rFonts w:ascii="Times New Roman" w:hAnsi="Times New Roman" w:cs="Times New Roman"/>
          <w:sz w:val="20"/>
          <w:szCs w:val="20"/>
        </w:rPr>
        <w:t>№</w:t>
      </w:r>
      <w:r w:rsidRPr="00753A9B">
        <w:rPr>
          <w:rFonts w:ascii="Times New Roman" w:hAnsi="Times New Roman" w:cs="Times New Roman"/>
          <w:sz w:val="20"/>
          <w:szCs w:val="20"/>
        </w:rPr>
        <w:t xml:space="preserve"> 10АП</w:t>
      </w:r>
      <w:r>
        <w:rPr>
          <w:rFonts w:ascii="Times New Roman" w:hAnsi="Times New Roman" w:cs="Times New Roman"/>
          <w:sz w:val="20"/>
          <w:szCs w:val="20"/>
        </w:rPr>
        <w:t>-19050/2016 по делу №</w:t>
      </w:r>
      <w:r w:rsidRPr="00753A9B">
        <w:rPr>
          <w:rFonts w:ascii="Times New Roman" w:hAnsi="Times New Roman" w:cs="Times New Roman"/>
          <w:sz w:val="20"/>
          <w:szCs w:val="20"/>
        </w:rPr>
        <w:t xml:space="preserve"> А41-21061/16 //</w:t>
      </w:r>
      <w:r>
        <w:rPr>
          <w:rFonts w:ascii="Times New Roman" w:hAnsi="Times New Roman" w:cs="Times New Roman"/>
          <w:sz w:val="20"/>
          <w:szCs w:val="20"/>
        </w:rPr>
        <w:t xml:space="preserve"> </w:t>
      </w:r>
      <w:r w:rsidRPr="00753A9B">
        <w:rPr>
          <w:rFonts w:ascii="Times New Roman" w:hAnsi="Times New Roman" w:cs="Times New Roman"/>
          <w:sz w:val="20"/>
          <w:szCs w:val="20"/>
        </w:rPr>
        <w:t xml:space="preserve">СПС </w:t>
      </w:r>
      <w:r>
        <w:rPr>
          <w:rFonts w:ascii="Times New Roman" w:hAnsi="Times New Roman" w:cs="Times New Roman"/>
          <w:sz w:val="20"/>
          <w:szCs w:val="20"/>
        </w:rPr>
        <w:t>«</w:t>
      </w:r>
      <w:r w:rsidRPr="00753A9B">
        <w:rPr>
          <w:rFonts w:ascii="Times New Roman" w:hAnsi="Times New Roman" w:cs="Times New Roman"/>
          <w:sz w:val="20"/>
          <w:szCs w:val="20"/>
        </w:rPr>
        <w:t>КонсультантПлюс</w:t>
      </w:r>
      <w:r>
        <w:rPr>
          <w:rFonts w:ascii="Times New Roman" w:hAnsi="Times New Roman" w:cs="Times New Roman"/>
          <w:sz w:val="20"/>
          <w:szCs w:val="20"/>
        </w:rPr>
        <w:t>».</w:t>
      </w:r>
    </w:p>
    <w:p w:rsidR="00CB7B21" w:rsidRDefault="00CB7B21" w:rsidP="00753A9B">
      <w:pPr>
        <w:autoSpaceDE w:val="0"/>
        <w:autoSpaceDN w:val="0"/>
        <w:adjustRightInd w:val="0"/>
        <w:spacing w:after="0" w:line="240" w:lineRule="auto"/>
        <w:jc w:val="both"/>
      </w:pPr>
    </w:p>
  </w:footnote>
  <w:footnote w:id="63">
    <w:p w:rsidR="00CB7B21" w:rsidRDefault="00CB7B21" w:rsidP="00454081">
      <w:pPr>
        <w:autoSpaceDE w:val="0"/>
        <w:autoSpaceDN w:val="0"/>
        <w:adjustRightInd w:val="0"/>
        <w:spacing w:after="0" w:line="240" w:lineRule="auto"/>
        <w:jc w:val="both"/>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Обзор судебной практики Верховного Суда Российской Федерации </w:t>
      </w:r>
      <w:r>
        <w:rPr>
          <w:rFonts w:ascii="Times New Roman" w:hAnsi="Times New Roman" w:cs="Times New Roman"/>
          <w:sz w:val="20"/>
          <w:szCs w:val="20"/>
        </w:rPr>
        <w:t>№</w:t>
      </w:r>
      <w:r w:rsidRPr="00753A9B">
        <w:rPr>
          <w:rFonts w:ascii="Times New Roman" w:hAnsi="Times New Roman" w:cs="Times New Roman"/>
          <w:sz w:val="20"/>
          <w:szCs w:val="20"/>
        </w:rPr>
        <w:t xml:space="preserve"> 1 (2018) (утв. Президиумом Верховного Суда РФ 28.03.2018) // СПС КонсультантПлюс</w:t>
      </w:r>
    </w:p>
  </w:footnote>
  <w:footnote w:id="64">
    <w:p w:rsidR="00CB7B21" w:rsidRPr="00753A9B" w:rsidRDefault="00CB7B21" w:rsidP="00454081">
      <w:pPr>
        <w:autoSpaceDE w:val="0"/>
        <w:autoSpaceDN w:val="0"/>
        <w:adjustRightInd w:val="0"/>
        <w:spacing w:after="0" w:line="240" w:lineRule="auto"/>
        <w:jc w:val="both"/>
        <w:rPr>
          <w:rFonts w:ascii="Times New Roman" w:hAnsi="Times New Roman" w:cs="Times New Roman"/>
          <w:sz w:val="20"/>
          <w:szCs w:val="20"/>
        </w:rPr>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Определение Верховного Суда РФ от 25.12.2017 </w:t>
      </w:r>
      <w:r>
        <w:rPr>
          <w:rFonts w:ascii="Times New Roman" w:hAnsi="Times New Roman" w:cs="Times New Roman"/>
          <w:sz w:val="20"/>
          <w:szCs w:val="20"/>
        </w:rPr>
        <w:t>№</w:t>
      </w:r>
      <w:r w:rsidRPr="00753A9B">
        <w:rPr>
          <w:rFonts w:ascii="Times New Roman" w:hAnsi="Times New Roman" w:cs="Times New Roman"/>
          <w:sz w:val="20"/>
          <w:szCs w:val="20"/>
        </w:rPr>
        <w:t xml:space="preserve"> 305-ЭС17-11195 по делу </w:t>
      </w:r>
      <w:r>
        <w:rPr>
          <w:rFonts w:ascii="Times New Roman" w:hAnsi="Times New Roman" w:cs="Times New Roman"/>
          <w:sz w:val="20"/>
          <w:szCs w:val="20"/>
        </w:rPr>
        <w:t>№</w:t>
      </w:r>
      <w:r w:rsidRPr="00753A9B">
        <w:rPr>
          <w:rFonts w:ascii="Times New Roman" w:hAnsi="Times New Roman" w:cs="Times New Roman"/>
          <w:sz w:val="20"/>
          <w:szCs w:val="20"/>
        </w:rPr>
        <w:t xml:space="preserve"> А40-205546/2016 // СПС </w:t>
      </w:r>
      <w:r>
        <w:rPr>
          <w:rFonts w:ascii="Times New Roman" w:hAnsi="Times New Roman" w:cs="Times New Roman"/>
          <w:sz w:val="20"/>
          <w:szCs w:val="20"/>
        </w:rPr>
        <w:t>«</w:t>
      </w:r>
      <w:r w:rsidRPr="00753A9B">
        <w:rPr>
          <w:rFonts w:ascii="Times New Roman" w:hAnsi="Times New Roman" w:cs="Times New Roman"/>
          <w:sz w:val="20"/>
          <w:szCs w:val="20"/>
        </w:rPr>
        <w:t>КонсультантПлюс</w:t>
      </w:r>
      <w:r>
        <w:rPr>
          <w:rFonts w:ascii="Times New Roman" w:hAnsi="Times New Roman" w:cs="Times New Roman"/>
          <w:sz w:val="20"/>
          <w:szCs w:val="20"/>
        </w:rPr>
        <w:t>».</w:t>
      </w:r>
    </w:p>
    <w:p w:rsidR="00CB7B21" w:rsidRDefault="00CB7B21" w:rsidP="00454081">
      <w:pPr>
        <w:autoSpaceDE w:val="0"/>
        <w:autoSpaceDN w:val="0"/>
        <w:adjustRightInd w:val="0"/>
        <w:spacing w:after="0" w:line="240" w:lineRule="auto"/>
        <w:jc w:val="both"/>
      </w:pPr>
    </w:p>
  </w:footnote>
  <w:footnote w:id="65">
    <w:p w:rsidR="00CB7B21" w:rsidRDefault="00CB7B21" w:rsidP="009C564D">
      <w:pPr>
        <w:autoSpaceDE w:val="0"/>
        <w:autoSpaceDN w:val="0"/>
        <w:adjustRightInd w:val="0"/>
        <w:spacing w:after="0" w:line="240" w:lineRule="auto"/>
        <w:jc w:val="both"/>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Городов</w:t>
      </w:r>
      <w:r>
        <w:rPr>
          <w:rFonts w:ascii="Times New Roman" w:hAnsi="Times New Roman" w:cs="Times New Roman"/>
          <w:sz w:val="20"/>
          <w:szCs w:val="20"/>
        </w:rPr>
        <w:t>,</w:t>
      </w:r>
      <w:r w:rsidRPr="00753A9B">
        <w:rPr>
          <w:rFonts w:ascii="Times New Roman" w:hAnsi="Times New Roman" w:cs="Times New Roman"/>
          <w:sz w:val="20"/>
          <w:szCs w:val="20"/>
        </w:rPr>
        <w:t xml:space="preserve"> О.А. Договоры в сфере электроэнергетики: Науч.-практ. пос</w:t>
      </w:r>
      <w:r>
        <w:rPr>
          <w:rFonts w:ascii="Times New Roman" w:hAnsi="Times New Roman" w:cs="Times New Roman"/>
          <w:sz w:val="20"/>
          <w:szCs w:val="20"/>
        </w:rPr>
        <w:t xml:space="preserve">обие. М.: Волтерс Клувер, 2007. - </w:t>
      </w:r>
      <w:r w:rsidRPr="00753A9B">
        <w:rPr>
          <w:rFonts w:ascii="Times New Roman" w:hAnsi="Times New Roman" w:cs="Times New Roman"/>
          <w:sz w:val="20"/>
          <w:szCs w:val="20"/>
        </w:rPr>
        <w:t>С. 140</w:t>
      </w:r>
      <w:r>
        <w:rPr>
          <w:rFonts w:ascii="Times New Roman" w:hAnsi="Times New Roman" w:cs="Times New Roman"/>
          <w:sz w:val="20"/>
          <w:szCs w:val="20"/>
        </w:rPr>
        <w:t>.</w:t>
      </w:r>
    </w:p>
  </w:footnote>
  <w:footnote w:id="66">
    <w:p w:rsidR="00CB7B21" w:rsidRDefault="00CB7B21" w:rsidP="00753A9B">
      <w:pPr>
        <w:autoSpaceDE w:val="0"/>
        <w:autoSpaceDN w:val="0"/>
        <w:adjustRightInd w:val="0"/>
        <w:spacing w:after="0" w:line="240" w:lineRule="auto"/>
        <w:jc w:val="both"/>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Разъяснение № 7 Президиума ФАС России </w:t>
      </w:r>
      <w:r>
        <w:rPr>
          <w:rFonts w:ascii="Times New Roman" w:hAnsi="Times New Roman" w:cs="Times New Roman"/>
          <w:sz w:val="20"/>
          <w:szCs w:val="20"/>
        </w:rPr>
        <w:t>«</w:t>
      </w:r>
      <w:r w:rsidRPr="00753A9B">
        <w:rPr>
          <w:rFonts w:ascii="Times New Roman" w:hAnsi="Times New Roman" w:cs="Times New Roman"/>
          <w:sz w:val="20"/>
          <w:szCs w:val="20"/>
        </w:rPr>
        <w:t xml:space="preserve">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 протоколом Президиума ФАС России от 30.11.2016 </w:t>
      </w:r>
      <w:r>
        <w:rPr>
          <w:rFonts w:ascii="Times New Roman" w:hAnsi="Times New Roman" w:cs="Times New Roman"/>
          <w:sz w:val="20"/>
          <w:szCs w:val="20"/>
        </w:rPr>
        <w:t>№</w:t>
      </w:r>
      <w:r w:rsidRPr="00753A9B">
        <w:rPr>
          <w:rFonts w:ascii="Times New Roman" w:hAnsi="Times New Roman" w:cs="Times New Roman"/>
          <w:sz w:val="20"/>
          <w:szCs w:val="20"/>
        </w:rPr>
        <w:t xml:space="preserve"> 15)</w:t>
      </w:r>
      <w:r>
        <w:rPr>
          <w:rFonts w:ascii="Times New Roman" w:hAnsi="Times New Roman" w:cs="Times New Roman"/>
          <w:sz w:val="20"/>
          <w:szCs w:val="20"/>
        </w:rPr>
        <w:t>.</w:t>
      </w:r>
    </w:p>
  </w:footnote>
  <w:footnote w:id="67">
    <w:p w:rsidR="00CB7B21" w:rsidRDefault="00CB7B21" w:rsidP="00753A9B">
      <w:pPr>
        <w:pStyle w:val="ConsPlusTitle"/>
        <w:jc w:val="both"/>
        <w:rPr>
          <w:rFonts w:cs="Times New Roman"/>
        </w:rPr>
      </w:pPr>
      <w:r w:rsidRPr="00753A9B">
        <w:rPr>
          <w:rStyle w:val="FootnoteReference"/>
          <w:rFonts w:ascii="Times New Roman" w:hAnsi="Times New Roman" w:cs="Times New Roman"/>
          <w:sz w:val="20"/>
          <w:szCs w:val="20"/>
        </w:rPr>
        <w:footnoteRef/>
      </w:r>
      <w:r w:rsidRPr="00753A9B">
        <w:rPr>
          <w:rFonts w:ascii="Times New Roman" w:hAnsi="Times New Roman" w:cs="Times New Roman"/>
          <w:b w:val="0"/>
          <w:bCs w:val="0"/>
          <w:sz w:val="20"/>
          <w:szCs w:val="20"/>
        </w:rPr>
        <w:t xml:space="preserve">Корнеев, О.С. Изменение ответственности за нарушение правил подключения (технологического присоединения) к инженерным сетям в связи с принятием </w:t>
      </w:r>
      <w:r>
        <w:rPr>
          <w:rFonts w:ascii="Times New Roman" w:hAnsi="Times New Roman" w:cs="Times New Roman"/>
          <w:b w:val="0"/>
          <w:bCs w:val="0"/>
          <w:sz w:val="20"/>
          <w:szCs w:val="20"/>
        </w:rPr>
        <w:t>«</w:t>
      </w:r>
      <w:r w:rsidRPr="00753A9B">
        <w:rPr>
          <w:rFonts w:ascii="Times New Roman" w:hAnsi="Times New Roman" w:cs="Times New Roman"/>
          <w:b w:val="0"/>
          <w:bCs w:val="0"/>
          <w:sz w:val="20"/>
          <w:szCs w:val="20"/>
        </w:rPr>
        <w:t>четвертого антимонопольного пакета</w:t>
      </w:r>
      <w:r>
        <w:rPr>
          <w:rFonts w:ascii="Times New Roman" w:hAnsi="Times New Roman" w:cs="Times New Roman"/>
          <w:b w:val="0"/>
          <w:bCs w:val="0"/>
          <w:sz w:val="20"/>
          <w:szCs w:val="20"/>
        </w:rPr>
        <w:t>»</w:t>
      </w:r>
      <w:r w:rsidRPr="00753A9B">
        <w:rPr>
          <w:rFonts w:ascii="Times New Roman" w:hAnsi="Times New Roman" w:cs="Times New Roman"/>
          <w:b w:val="0"/>
          <w:bCs w:val="0"/>
          <w:sz w:val="20"/>
          <w:szCs w:val="20"/>
        </w:rPr>
        <w:t xml:space="preserve"> / О.С. Белов // Юрист. - 2015. - № 1. - С. </w:t>
      </w:r>
      <w:r>
        <w:rPr>
          <w:rFonts w:ascii="Times New Roman" w:hAnsi="Times New Roman" w:cs="Times New Roman"/>
          <w:b w:val="0"/>
          <w:bCs w:val="0"/>
          <w:sz w:val="20"/>
          <w:szCs w:val="20"/>
        </w:rPr>
        <w:t>43.</w:t>
      </w:r>
    </w:p>
  </w:footnote>
  <w:footnote w:id="68">
    <w:p w:rsidR="00CB7B21" w:rsidRDefault="00CB7B21" w:rsidP="00753A9B">
      <w:pPr>
        <w:autoSpaceDE w:val="0"/>
        <w:autoSpaceDN w:val="0"/>
        <w:adjustRightInd w:val="0"/>
        <w:spacing w:after="0" w:line="240" w:lineRule="auto"/>
        <w:jc w:val="both"/>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Амелин</w:t>
      </w:r>
      <w:r>
        <w:rPr>
          <w:rFonts w:ascii="Times New Roman" w:hAnsi="Times New Roman" w:cs="Times New Roman"/>
          <w:sz w:val="20"/>
          <w:szCs w:val="20"/>
        </w:rPr>
        <w:t>,</w:t>
      </w:r>
      <w:r w:rsidRPr="00753A9B">
        <w:rPr>
          <w:rFonts w:ascii="Times New Roman" w:hAnsi="Times New Roman" w:cs="Times New Roman"/>
          <w:sz w:val="20"/>
          <w:szCs w:val="20"/>
        </w:rPr>
        <w:t xml:space="preserve"> Р.В., Бевзюк</w:t>
      </w:r>
      <w:r>
        <w:rPr>
          <w:rFonts w:ascii="Times New Roman" w:hAnsi="Times New Roman" w:cs="Times New Roman"/>
          <w:sz w:val="20"/>
          <w:szCs w:val="20"/>
        </w:rPr>
        <w:t>,</w:t>
      </w:r>
      <w:r w:rsidRPr="00753A9B">
        <w:rPr>
          <w:rFonts w:ascii="Times New Roman" w:hAnsi="Times New Roman" w:cs="Times New Roman"/>
          <w:sz w:val="20"/>
          <w:szCs w:val="20"/>
        </w:rPr>
        <w:t xml:space="preserve"> Е.А., Волков</w:t>
      </w:r>
      <w:r>
        <w:rPr>
          <w:rFonts w:ascii="Times New Roman" w:hAnsi="Times New Roman" w:cs="Times New Roman"/>
          <w:sz w:val="20"/>
          <w:szCs w:val="20"/>
        </w:rPr>
        <w:t>,</w:t>
      </w:r>
      <w:r w:rsidRPr="00753A9B">
        <w:rPr>
          <w:rFonts w:ascii="Times New Roman" w:hAnsi="Times New Roman" w:cs="Times New Roman"/>
          <w:sz w:val="20"/>
          <w:szCs w:val="20"/>
        </w:rPr>
        <w:t xml:space="preserve"> Ю.В., Воробьев </w:t>
      </w:r>
      <w:r>
        <w:rPr>
          <w:rFonts w:ascii="Times New Roman" w:hAnsi="Times New Roman" w:cs="Times New Roman"/>
          <w:sz w:val="20"/>
          <w:szCs w:val="20"/>
        </w:rPr>
        <w:t>,</w:t>
      </w:r>
      <w:r w:rsidRPr="00753A9B">
        <w:rPr>
          <w:rFonts w:ascii="Times New Roman" w:hAnsi="Times New Roman" w:cs="Times New Roman"/>
          <w:sz w:val="20"/>
          <w:szCs w:val="20"/>
        </w:rPr>
        <w:t>Н.И., Вахрушева</w:t>
      </w:r>
      <w:r>
        <w:rPr>
          <w:rFonts w:ascii="Times New Roman" w:hAnsi="Times New Roman" w:cs="Times New Roman"/>
          <w:sz w:val="20"/>
          <w:szCs w:val="20"/>
        </w:rPr>
        <w:t>,</w:t>
      </w:r>
      <w:r w:rsidRPr="00753A9B">
        <w:rPr>
          <w:rFonts w:ascii="Times New Roman" w:hAnsi="Times New Roman" w:cs="Times New Roman"/>
          <w:sz w:val="20"/>
          <w:szCs w:val="20"/>
        </w:rPr>
        <w:t xml:space="preserve"> Ю.Н., Жеребцов</w:t>
      </w:r>
      <w:r>
        <w:rPr>
          <w:rFonts w:ascii="Times New Roman" w:hAnsi="Times New Roman" w:cs="Times New Roman"/>
          <w:sz w:val="20"/>
          <w:szCs w:val="20"/>
        </w:rPr>
        <w:t>,</w:t>
      </w:r>
      <w:r w:rsidRPr="00753A9B">
        <w:rPr>
          <w:rFonts w:ascii="Times New Roman" w:hAnsi="Times New Roman" w:cs="Times New Roman"/>
          <w:sz w:val="20"/>
          <w:szCs w:val="20"/>
        </w:rPr>
        <w:t xml:space="preserve"> А.Н., Корнеева</w:t>
      </w:r>
      <w:r>
        <w:rPr>
          <w:rFonts w:ascii="Times New Roman" w:hAnsi="Times New Roman" w:cs="Times New Roman"/>
          <w:sz w:val="20"/>
          <w:szCs w:val="20"/>
        </w:rPr>
        <w:t>,</w:t>
      </w:r>
      <w:r w:rsidRPr="00753A9B">
        <w:rPr>
          <w:rFonts w:ascii="Times New Roman" w:hAnsi="Times New Roman" w:cs="Times New Roman"/>
          <w:sz w:val="20"/>
          <w:szCs w:val="20"/>
        </w:rPr>
        <w:t xml:space="preserve"> О.В., Марченко</w:t>
      </w:r>
      <w:r>
        <w:rPr>
          <w:rFonts w:ascii="Times New Roman" w:hAnsi="Times New Roman" w:cs="Times New Roman"/>
          <w:sz w:val="20"/>
          <w:szCs w:val="20"/>
        </w:rPr>
        <w:t>,</w:t>
      </w:r>
      <w:r w:rsidRPr="00753A9B">
        <w:rPr>
          <w:rFonts w:ascii="Times New Roman" w:hAnsi="Times New Roman" w:cs="Times New Roman"/>
          <w:sz w:val="20"/>
          <w:szCs w:val="20"/>
        </w:rPr>
        <w:t xml:space="preserve"> Ю.А., Степаненко</w:t>
      </w:r>
      <w:r>
        <w:rPr>
          <w:rFonts w:ascii="Times New Roman" w:hAnsi="Times New Roman" w:cs="Times New Roman"/>
          <w:sz w:val="20"/>
          <w:szCs w:val="20"/>
        </w:rPr>
        <w:t>,</w:t>
      </w:r>
      <w:r w:rsidRPr="00753A9B">
        <w:rPr>
          <w:rFonts w:ascii="Times New Roman" w:hAnsi="Times New Roman" w:cs="Times New Roman"/>
          <w:sz w:val="20"/>
          <w:szCs w:val="20"/>
        </w:rPr>
        <w:t xml:space="preserve"> О.В., Томтосов</w:t>
      </w:r>
      <w:r>
        <w:rPr>
          <w:rFonts w:ascii="Times New Roman" w:hAnsi="Times New Roman" w:cs="Times New Roman"/>
          <w:sz w:val="20"/>
          <w:szCs w:val="20"/>
        </w:rPr>
        <w:t>,</w:t>
      </w:r>
      <w:r w:rsidRPr="00753A9B">
        <w:rPr>
          <w:rFonts w:ascii="Times New Roman" w:hAnsi="Times New Roman" w:cs="Times New Roman"/>
          <w:sz w:val="20"/>
          <w:szCs w:val="20"/>
        </w:rPr>
        <w:t xml:space="preserve"> А.А. Комментарий к Кодексу Российской Федерации об административных правонарушениях от 30.12.2001 N 195-ФЗ (постатейный) // СПС КонсультантПлюс. 2014.</w:t>
      </w:r>
    </w:p>
  </w:footnote>
  <w:footnote w:id="69">
    <w:p w:rsidR="00CB7B21" w:rsidRDefault="00CB7B21" w:rsidP="00753A9B">
      <w:pPr>
        <w:autoSpaceDE w:val="0"/>
        <w:autoSpaceDN w:val="0"/>
        <w:adjustRightInd w:val="0"/>
        <w:spacing w:after="0" w:line="240" w:lineRule="auto"/>
        <w:jc w:val="both"/>
      </w:pPr>
      <w:r w:rsidRPr="00753A9B">
        <w:rPr>
          <w:rStyle w:val="FootnoteReference"/>
          <w:rFonts w:ascii="Times New Roman" w:hAnsi="Times New Roman" w:cs="Times New Roman"/>
          <w:sz w:val="20"/>
          <w:szCs w:val="20"/>
        </w:rPr>
        <w:footnoteRef/>
      </w:r>
      <w:r w:rsidRPr="00753A9B">
        <w:rPr>
          <w:rFonts w:ascii="Times New Roman" w:hAnsi="Times New Roman" w:cs="Times New Roman"/>
          <w:sz w:val="20"/>
          <w:szCs w:val="20"/>
        </w:rPr>
        <w:t xml:space="preserve"> Кодекс Российской Федерации об административных правонарушениях. Главы 1 - 10. Постатейный научно-практический комментарий / Р.Ч. Бондарчук, А.Б. Вержбицкий, В.А. Виноградов и др.; под общ. ред. Б.В. Россинского. М.: Библиотечка </w:t>
      </w:r>
      <w:r>
        <w:rPr>
          <w:rFonts w:ascii="Times New Roman" w:hAnsi="Times New Roman" w:cs="Times New Roman"/>
          <w:sz w:val="20"/>
          <w:szCs w:val="20"/>
        </w:rPr>
        <w:t>«</w:t>
      </w:r>
      <w:r w:rsidRPr="00753A9B">
        <w:rPr>
          <w:rFonts w:ascii="Times New Roman" w:hAnsi="Times New Roman" w:cs="Times New Roman"/>
          <w:sz w:val="20"/>
          <w:szCs w:val="20"/>
        </w:rPr>
        <w:t>Российской газеты</w:t>
      </w:r>
      <w:r>
        <w:rPr>
          <w:rFonts w:ascii="Times New Roman" w:hAnsi="Times New Roman" w:cs="Times New Roman"/>
          <w:sz w:val="20"/>
          <w:szCs w:val="20"/>
        </w:rPr>
        <w:t>», 2014. Вып. VII - VIII. - 800 с.</w:t>
      </w:r>
    </w:p>
  </w:footnote>
  <w:footnote w:id="70">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Корнеев</w:t>
      </w:r>
      <w:r>
        <w:rPr>
          <w:rFonts w:ascii="Times New Roman" w:hAnsi="Times New Roman" w:cs="Times New Roman"/>
        </w:rPr>
        <w:t>,</w:t>
      </w:r>
      <w:r w:rsidRPr="00753A9B">
        <w:rPr>
          <w:rFonts w:ascii="Times New Roman" w:hAnsi="Times New Roman" w:cs="Times New Roman"/>
        </w:rPr>
        <w:t xml:space="preserve"> О.С. Изменение ответственности за нарушение правил подключения (технологического присоединения) к инженерным сетям в связи с принятием </w:t>
      </w:r>
      <w:r>
        <w:rPr>
          <w:rFonts w:ascii="Times New Roman" w:hAnsi="Times New Roman" w:cs="Times New Roman"/>
        </w:rPr>
        <w:t>«</w:t>
      </w:r>
      <w:r w:rsidRPr="00753A9B">
        <w:rPr>
          <w:rFonts w:ascii="Times New Roman" w:hAnsi="Times New Roman" w:cs="Times New Roman"/>
        </w:rPr>
        <w:t>четвертого антимонопольного пакета</w:t>
      </w:r>
      <w:r>
        <w:rPr>
          <w:rFonts w:ascii="Times New Roman" w:hAnsi="Times New Roman" w:cs="Times New Roman"/>
        </w:rPr>
        <w:t>»</w:t>
      </w:r>
      <w:r w:rsidRPr="00753A9B">
        <w:rPr>
          <w:rFonts w:ascii="Times New Roman" w:hAnsi="Times New Roman" w:cs="Times New Roman"/>
        </w:rPr>
        <w:t xml:space="preserve"> </w:t>
      </w:r>
      <w:r w:rsidRPr="00753A9B">
        <w:rPr>
          <w:rFonts w:ascii="Times New Roman" w:hAnsi="Times New Roman" w:cs="Times New Roman"/>
          <w:b/>
          <w:bCs/>
        </w:rPr>
        <w:t xml:space="preserve">/ </w:t>
      </w:r>
      <w:r w:rsidRPr="00753A9B">
        <w:rPr>
          <w:rFonts w:ascii="Times New Roman" w:hAnsi="Times New Roman" w:cs="Times New Roman"/>
        </w:rPr>
        <w:t>О.С. Белов</w:t>
      </w:r>
      <w:r w:rsidRPr="00753A9B">
        <w:rPr>
          <w:rFonts w:ascii="Times New Roman" w:hAnsi="Times New Roman" w:cs="Times New Roman"/>
          <w:b/>
          <w:bCs/>
        </w:rPr>
        <w:t xml:space="preserve"> // </w:t>
      </w:r>
      <w:r w:rsidRPr="00753A9B">
        <w:rPr>
          <w:rFonts w:ascii="Times New Roman" w:hAnsi="Times New Roman" w:cs="Times New Roman"/>
        </w:rPr>
        <w:t>Юрист.</w:t>
      </w:r>
      <w:r w:rsidRPr="00753A9B">
        <w:rPr>
          <w:rFonts w:ascii="Times New Roman" w:hAnsi="Times New Roman" w:cs="Times New Roman"/>
          <w:b/>
          <w:bCs/>
        </w:rPr>
        <w:t xml:space="preserve"> -</w:t>
      </w:r>
      <w:r w:rsidRPr="00753A9B">
        <w:rPr>
          <w:rFonts w:ascii="Times New Roman" w:hAnsi="Times New Roman" w:cs="Times New Roman"/>
        </w:rPr>
        <w:t xml:space="preserve"> 2015.</w:t>
      </w:r>
      <w:r w:rsidRPr="00753A9B">
        <w:rPr>
          <w:rFonts w:ascii="Times New Roman" w:hAnsi="Times New Roman" w:cs="Times New Roman"/>
          <w:b/>
          <w:bCs/>
        </w:rPr>
        <w:t xml:space="preserve"> -</w:t>
      </w:r>
      <w:r w:rsidRPr="00753A9B">
        <w:rPr>
          <w:rFonts w:ascii="Times New Roman" w:hAnsi="Times New Roman" w:cs="Times New Roman"/>
        </w:rPr>
        <w:t xml:space="preserve"> № 1.</w:t>
      </w:r>
      <w:r w:rsidRPr="00753A9B">
        <w:rPr>
          <w:rFonts w:ascii="Times New Roman" w:hAnsi="Times New Roman" w:cs="Times New Roman"/>
          <w:b/>
          <w:bCs/>
        </w:rPr>
        <w:t xml:space="preserve"> -</w:t>
      </w:r>
      <w:r w:rsidRPr="00753A9B">
        <w:rPr>
          <w:rFonts w:ascii="Times New Roman" w:hAnsi="Times New Roman" w:cs="Times New Roman"/>
        </w:rPr>
        <w:t xml:space="preserve"> С. </w:t>
      </w:r>
      <w:r>
        <w:rPr>
          <w:rFonts w:ascii="Times New Roman" w:hAnsi="Times New Roman" w:cs="Times New Roman"/>
        </w:rPr>
        <w:t>45</w:t>
      </w:r>
      <w:r w:rsidRPr="00753A9B">
        <w:rPr>
          <w:rFonts w:ascii="Times New Roman" w:hAnsi="Times New Roman" w:cs="Times New Roman"/>
        </w:rPr>
        <w:t>.</w:t>
      </w:r>
    </w:p>
  </w:footnote>
  <w:footnote w:id="71">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shd w:val="clear" w:color="auto" w:fill="FFFFFF"/>
        </w:rPr>
        <w:t>https://rospravosudie.com/court-permskij-rajonnyj-sud-permskij-kraj-s/act-554006944/</w:t>
      </w:r>
    </w:p>
  </w:footnote>
  <w:footnote w:id="72">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shd w:val="clear" w:color="auto" w:fill="FFFFFF"/>
        </w:rPr>
        <w:t>https://rospravosudie.com/court-permskij-rajonnyj-sud-permskij-kraj-s/act-554006944/</w:t>
      </w:r>
    </w:p>
  </w:footnote>
  <w:footnote w:id="73">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https://rospravosudie.com/court-mozhginskij-rajonnyj-sud-udmurtskaya-respublika-s/act-553460675/</w:t>
      </w:r>
    </w:p>
  </w:footnote>
  <w:footnote w:id="74">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https://rospravosudie.com/court-tomskij-oblastnoj-sud-tomskaya-oblast-s/act-536049778/</w:t>
      </w:r>
    </w:p>
  </w:footnote>
  <w:footnote w:id="75">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https://rospravosudie.com/court-novosibirskij-oblastnoj-sud-novosibirskaya-oblast-s/act-534401098/</w:t>
      </w:r>
    </w:p>
  </w:footnote>
  <w:footnote w:id="76">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Постановление Арбитражного суда Московского округа от 07.02.2017 </w:t>
      </w:r>
      <w:r>
        <w:rPr>
          <w:rFonts w:ascii="Times New Roman" w:hAnsi="Times New Roman" w:cs="Times New Roman"/>
        </w:rPr>
        <w:t>№</w:t>
      </w:r>
      <w:r w:rsidRPr="00753A9B">
        <w:rPr>
          <w:rFonts w:ascii="Times New Roman" w:hAnsi="Times New Roman" w:cs="Times New Roman"/>
        </w:rPr>
        <w:t xml:space="preserve"> Ф05-21328/2016 по делу </w:t>
      </w:r>
      <w:r>
        <w:rPr>
          <w:rFonts w:ascii="Times New Roman" w:hAnsi="Times New Roman" w:cs="Times New Roman"/>
        </w:rPr>
        <w:t>№</w:t>
      </w:r>
      <w:r w:rsidRPr="00753A9B">
        <w:rPr>
          <w:rFonts w:ascii="Times New Roman" w:hAnsi="Times New Roman" w:cs="Times New Roman"/>
        </w:rPr>
        <w:t xml:space="preserve"> А41-19171/2016 // 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p>
  </w:footnote>
  <w:footnote w:id="77">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Постановление Пленума ВАС РФ от 22.12.2011 № 81 </w:t>
      </w:r>
      <w:r>
        <w:rPr>
          <w:rFonts w:ascii="Times New Roman" w:hAnsi="Times New Roman" w:cs="Times New Roman"/>
        </w:rPr>
        <w:t>«</w:t>
      </w:r>
      <w:r w:rsidRPr="00753A9B">
        <w:rPr>
          <w:rFonts w:ascii="Times New Roman" w:hAnsi="Times New Roman" w:cs="Times New Roman"/>
        </w:rPr>
        <w:t>О некоторых вопросах применения статьи 333 Гражданского кодекса Российской Федерации</w:t>
      </w:r>
      <w:r>
        <w:rPr>
          <w:rFonts w:ascii="Times New Roman" w:hAnsi="Times New Roman" w:cs="Times New Roman"/>
        </w:rPr>
        <w:t>»</w:t>
      </w:r>
      <w:r w:rsidRPr="00753A9B">
        <w:rPr>
          <w:rFonts w:ascii="Times New Roman" w:hAnsi="Times New Roman" w:cs="Times New Roman"/>
        </w:rPr>
        <w:t xml:space="preserve"> // СПС </w:t>
      </w:r>
      <w:r>
        <w:rPr>
          <w:rFonts w:ascii="Times New Roman" w:hAnsi="Times New Roman" w:cs="Times New Roman"/>
        </w:rPr>
        <w:t>«</w:t>
      </w:r>
      <w:r w:rsidRPr="00753A9B">
        <w:rPr>
          <w:rFonts w:ascii="Times New Roman" w:hAnsi="Times New Roman" w:cs="Times New Roman"/>
        </w:rPr>
        <w:t>КонсультантПлюс</w:t>
      </w:r>
      <w:r>
        <w:rPr>
          <w:rFonts w:ascii="Times New Roman" w:hAnsi="Times New Roman" w:cs="Times New Roman"/>
        </w:rPr>
        <w:t>».</w:t>
      </w:r>
    </w:p>
  </w:footnote>
  <w:footnote w:id="78">
    <w:p w:rsidR="00CB7B21" w:rsidRDefault="00CB7B21" w:rsidP="00753A9B">
      <w:pPr>
        <w:pStyle w:val="FootnoteText"/>
        <w:jc w:val="both"/>
      </w:pPr>
      <w:r w:rsidRPr="00753A9B">
        <w:rPr>
          <w:rStyle w:val="FootnoteReference"/>
          <w:rFonts w:ascii="Times New Roman" w:hAnsi="Times New Roman" w:cs="Times New Roman"/>
        </w:rPr>
        <w:footnoteRef/>
      </w:r>
      <w:r w:rsidRPr="00753A9B">
        <w:rPr>
          <w:rFonts w:ascii="Times New Roman" w:hAnsi="Times New Roman" w:cs="Times New Roman"/>
        </w:rPr>
        <w:t xml:space="preserve"> Решение Арбитражного суда города Санкт- Петербурга и Ленинградской области по делу от 02.12.2014г. №А56-63026/2014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21" w:rsidRPr="001158CE" w:rsidRDefault="00CB7B21">
    <w:pPr>
      <w:pStyle w:val="Header"/>
      <w:jc w:val="center"/>
      <w:rPr>
        <w:rFonts w:ascii="Times New Roman" w:hAnsi="Times New Roman" w:cs="Times New Roman"/>
        <w:sz w:val="28"/>
        <w:szCs w:val="28"/>
      </w:rPr>
    </w:pPr>
    <w:r w:rsidRPr="001158CE">
      <w:rPr>
        <w:rFonts w:ascii="Times New Roman" w:hAnsi="Times New Roman" w:cs="Times New Roman"/>
        <w:sz w:val="28"/>
        <w:szCs w:val="28"/>
      </w:rPr>
      <w:fldChar w:fldCharType="begin"/>
    </w:r>
    <w:r w:rsidRPr="001158CE">
      <w:rPr>
        <w:rFonts w:ascii="Times New Roman" w:hAnsi="Times New Roman" w:cs="Times New Roman"/>
        <w:sz w:val="28"/>
        <w:szCs w:val="28"/>
      </w:rPr>
      <w:instrText>PAGE   \* MERGEFORMAT</w:instrText>
    </w:r>
    <w:r w:rsidRPr="001158CE">
      <w:rPr>
        <w:rFonts w:ascii="Times New Roman" w:hAnsi="Times New Roman" w:cs="Times New Roman"/>
        <w:sz w:val="28"/>
        <w:szCs w:val="28"/>
      </w:rPr>
      <w:fldChar w:fldCharType="separate"/>
    </w:r>
    <w:r>
      <w:rPr>
        <w:rFonts w:ascii="Times New Roman" w:hAnsi="Times New Roman" w:cs="Times New Roman"/>
        <w:noProof/>
        <w:sz w:val="28"/>
        <w:szCs w:val="28"/>
      </w:rPr>
      <w:t>73</w:t>
    </w:r>
    <w:r w:rsidRPr="001158CE">
      <w:rPr>
        <w:rFonts w:ascii="Times New Roman" w:hAnsi="Times New Roman" w:cs="Times New Roman"/>
        <w:sz w:val="28"/>
        <w:szCs w:val="28"/>
      </w:rPr>
      <w:fldChar w:fldCharType="end"/>
    </w:r>
  </w:p>
  <w:p w:rsidR="00CB7B21" w:rsidRDefault="00CB7B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AC"/>
    <w:multiLevelType w:val="hybridMultilevel"/>
    <w:tmpl w:val="2A1CC36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116B6A23"/>
    <w:multiLevelType w:val="hybridMultilevel"/>
    <w:tmpl w:val="8C842540"/>
    <w:lvl w:ilvl="0" w:tplc="7C3A57D2">
      <w:start w:val="1"/>
      <w:numFmt w:val="decimal"/>
      <w:lvlText w:val="%1)"/>
      <w:lvlJc w:val="left"/>
      <w:pPr>
        <w:ind w:left="-234" w:hanging="360"/>
      </w:pPr>
      <w:rPr>
        <w:rFonts w:hint="default"/>
      </w:rPr>
    </w:lvl>
    <w:lvl w:ilvl="1" w:tplc="04190019">
      <w:start w:val="1"/>
      <w:numFmt w:val="lowerLetter"/>
      <w:lvlText w:val="%2."/>
      <w:lvlJc w:val="left"/>
      <w:pPr>
        <w:ind w:left="486" w:hanging="360"/>
      </w:pPr>
    </w:lvl>
    <w:lvl w:ilvl="2" w:tplc="0419001B">
      <w:start w:val="1"/>
      <w:numFmt w:val="lowerRoman"/>
      <w:lvlText w:val="%3."/>
      <w:lvlJc w:val="right"/>
      <w:pPr>
        <w:ind w:left="1206" w:hanging="180"/>
      </w:pPr>
    </w:lvl>
    <w:lvl w:ilvl="3" w:tplc="0419000F">
      <w:start w:val="1"/>
      <w:numFmt w:val="decimal"/>
      <w:lvlText w:val="%4."/>
      <w:lvlJc w:val="left"/>
      <w:pPr>
        <w:ind w:left="1926" w:hanging="360"/>
      </w:pPr>
    </w:lvl>
    <w:lvl w:ilvl="4" w:tplc="04190019">
      <w:start w:val="1"/>
      <w:numFmt w:val="lowerLetter"/>
      <w:lvlText w:val="%5."/>
      <w:lvlJc w:val="left"/>
      <w:pPr>
        <w:ind w:left="2646" w:hanging="360"/>
      </w:pPr>
    </w:lvl>
    <w:lvl w:ilvl="5" w:tplc="0419001B">
      <w:start w:val="1"/>
      <w:numFmt w:val="lowerRoman"/>
      <w:lvlText w:val="%6."/>
      <w:lvlJc w:val="right"/>
      <w:pPr>
        <w:ind w:left="3366" w:hanging="180"/>
      </w:pPr>
    </w:lvl>
    <w:lvl w:ilvl="6" w:tplc="0419000F">
      <w:start w:val="1"/>
      <w:numFmt w:val="decimal"/>
      <w:lvlText w:val="%7."/>
      <w:lvlJc w:val="left"/>
      <w:pPr>
        <w:ind w:left="4086" w:hanging="360"/>
      </w:pPr>
    </w:lvl>
    <w:lvl w:ilvl="7" w:tplc="04190019">
      <w:start w:val="1"/>
      <w:numFmt w:val="lowerLetter"/>
      <w:lvlText w:val="%8."/>
      <w:lvlJc w:val="left"/>
      <w:pPr>
        <w:ind w:left="4806" w:hanging="360"/>
      </w:pPr>
    </w:lvl>
    <w:lvl w:ilvl="8" w:tplc="0419001B">
      <w:start w:val="1"/>
      <w:numFmt w:val="lowerRoman"/>
      <w:lvlText w:val="%9."/>
      <w:lvlJc w:val="right"/>
      <w:pPr>
        <w:ind w:left="5526" w:hanging="180"/>
      </w:pPr>
    </w:lvl>
  </w:abstractNum>
  <w:abstractNum w:abstractNumId="2">
    <w:nsid w:val="19BA3AC6"/>
    <w:multiLevelType w:val="hybridMultilevel"/>
    <w:tmpl w:val="E8049A1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2561327C"/>
    <w:multiLevelType w:val="hybridMultilevel"/>
    <w:tmpl w:val="A20E8C5C"/>
    <w:lvl w:ilvl="0" w:tplc="3FB8D800">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CA2510"/>
    <w:multiLevelType w:val="multilevel"/>
    <w:tmpl w:val="B8EA88A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499A679E"/>
    <w:multiLevelType w:val="hybridMultilevel"/>
    <w:tmpl w:val="3A4A79F4"/>
    <w:lvl w:ilvl="0" w:tplc="C0E84076">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4DF16898"/>
    <w:multiLevelType w:val="hybridMultilevel"/>
    <w:tmpl w:val="E01E92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346B8A"/>
    <w:multiLevelType w:val="hybridMultilevel"/>
    <w:tmpl w:val="54187AFE"/>
    <w:lvl w:ilvl="0" w:tplc="0419000F">
      <w:start w:val="1"/>
      <w:numFmt w:val="decimal"/>
      <w:lvlText w:val="%1."/>
      <w:lvlJc w:val="left"/>
      <w:pPr>
        <w:ind w:left="910" w:hanging="360"/>
      </w:pPr>
      <w:rPr>
        <w:rFonts w:hint="default"/>
      </w:rPr>
    </w:lvl>
    <w:lvl w:ilvl="1" w:tplc="04190019">
      <w:start w:val="1"/>
      <w:numFmt w:val="lowerLetter"/>
      <w:lvlText w:val="%2."/>
      <w:lvlJc w:val="left"/>
      <w:pPr>
        <w:ind w:left="1630" w:hanging="360"/>
      </w:pPr>
    </w:lvl>
    <w:lvl w:ilvl="2" w:tplc="0419001B">
      <w:start w:val="1"/>
      <w:numFmt w:val="lowerRoman"/>
      <w:lvlText w:val="%3."/>
      <w:lvlJc w:val="right"/>
      <w:pPr>
        <w:ind w:left="2350" w:hanging="180"/>
      </w:pPr>
    </w:lvl>
    <w:lvl w:ilvl="3" w:tplc="0419000F">
      <w:start w:val="1"/>
      <w:numFmt w:val="decimal"/>
      <w:lvlText w:val="%4."/>
      <w:lvlJc w:val="left"/>
      <w:pPr>
        <w:ind w:left="3070" w:hanging="360"/>
      </w:pPr>
    </w:lvl>
    <w:lvl w:ilvl="4" w:tplc="04190019">
      <w:start w:val="1"/>
      <w:numFmt w:val="lowerLetter"/>
      <w:lvlText w:val="%5."/>
      <w:lvlJc w:val="left"/>
      <w:pPr>
        <w:ind w:left="3790" w:hanging="360"/>
      </w:pPr>
    </w:lvl>
    <w:lvl w:ilvl="5" w:tplc="0419001B">
      <w:start w:val="1"/>
      <w:numFmt w:val="lowerRoman"/>
      <w:lvlText w:val="%6."/>
      <w:lvlJc w:val="right"/>
      <w:pPr>
        <w:ind w:left="4510" w:hanging="180"/>
      </w:pPr>
    </w:lvl>
    <w:lvl w:ilvl="6" w:tplc="0419000F">
      <w:start w:val="1"/>
      <w:numFmt w:val="decimal"/>
      <w:lvlText w:val="%7."/>
      <w:lvlJc w:val="left"/>
      <w:pPr>
        <w:ind w:left="5230" w:hanging="360"/>
      </w:pPr>
    </w:lvl>
    <w:lvl w:ilvl="7" w:tplc="04190019">
      <w:start w:val="1"/>
      <w:numFmt w:val="lowerLetter"/>
      <w:lvlText w:val="%8."/>
      <w:lvlJc w:val="left"/>
      <w:pPr>
        <w:ind w:left="5950" w:hanging="360"/>
      </w:pPr>
    </w:lvl>
    <w:lvl w:ilvl="8" w:tplc="0419001B">
      <w:start w:val="1"/>
      <w:numFmt w:val="lowerRoman"/>
      <w:lvlText w:val="%9."/>
      <w:lvlJc w:val="right"/>
      <w:pPr>
        <w:ind w:left="6670" w:hanging="180"/>
      </w:pPr>
    </w:lvl>
  </w:abstractNum>
  <w:abstractNum w:abstractNumId="8">
    <w:nsid w:val="60F97410"/>
    <w:multiLevelType w:val="hybridMultilevel"/>
    <w:tmpl w:val="A93A8A02"/>
    <w:lvl w:ilvl="0" w:tplc="B4828560">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6E922B33"/>
    <w:multiLevelType w:val="hybridMultilevel"/>
    <w:tmpl w:val="54187A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DF59BE"/>
    <w:multiLevelType w:val="hybridMultilevel"/>
    <w:tmpl w:val="1AC6727E"/>
    <w:lvl w:ilvl="0" w:tplc="7F4AC7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26267D9"/>
    <w:multiLevelType w:val="hybridMultilevel"/>
    <w:tmpl w:val="5F800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7"/>
  </w:num>
  <w:num w:numId="3">
    <w:abstractNumId w:val="0"/>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33B"/>
    <w:rsid w:val="0000258C"/>
    <w:rsid w:val="00002898"/>
    <w:rsid w:val="00002A34"/>
    <w:rsid w:val="00005C74"/>
    <w:rsid w:val="00006B8F"/>
    <w:rsid w:val="00007431"/>
    <w:rsid w:val="000103E9"/>
    <w:rsid w:val="00011526"/>
    <w:rsid w:val="000119C5"/>
    <w:rsid w:val="00013A0D"/>
    <w:rsid w:val="00014898"/>
    <w:rsid w:val="00016EEB"/>
    <w:rsid w:val="0001704F"/>
    <w:rsid w:val="00017585"/>
    <w:rsid w:val="00021C86"/>
    <w:rsid w:val="00022A7D"/>
    <w:rsid w:val="0002322C"/>
    <w:rsid w:val="00030281"/>
    <w:rsid w:val="00031B82"/>
    <w:rsid w:val="00033FD0"/>
    <w:rsid w:val="00035C6A"/>
    <w:rsid w:val="000361BE"/>
    <w:rsid w:val="00041A0E"/>
    <w:rsid w:val="0004234A"/>
    <w:rsid w:val="00051F46"/>
    <w:rsid w:val="00052E4B"/>
    <w:rsid w:val="00055803"/>
    <w:rsid w:val="00055D0D"/>
    <w:rsid w:val="00055F8F"/>
    <w:rsid w:val="00056374"/>
    <w:rsid w:val="0006215A"/>
    <w:rsid w:val="00063584"/>
    <w:rsid w:val="000653C0"/>
    <w:rsid w:val="000658FF"/>
    <w:rsid w:val="0007263B"/>
    <w:rsid w:val="000767D8"/>
    <w:rsid w:val="00077ADF"/>
    <w:rsid w:val="000806EE"/>
    <w:rsid w:val="00082338"/>
    <w:rsid w:val="000827EC"/>
    <w:rsid w:val="00083124"/>
    <w:rsid w:val="00083A27"/>
    <w:rsid w:val="00084687"/>
    <w:rsid w:val="00085F87"/>
    <w:rsid w:val="00087C80"/>
    <w:rsid w:val="00091B32"/>
    <w:rsid w:val="00091EB9"/>
    <w:rsid w:val="00094857"/>
    <w:rsid w:val="000955D3"/>
    <w:rsid w:val="000959B3"/>
    <w:rsid w:val="00095E51"/>
    <w:rsid w:val="0009642B"/>
    <w:rsid w:val="00097557"/>
    <w:rsid w:val="000A2C5D"/>
    <w:rsid w:val="000A3B8D"/>
    <w:rsid w:val="000A49A3"/>
    <w:rsid w:val="000A4A7F"/>
    <w:rsid w:val="000A54AA"/>
    <w:rsid w:val="000A5C02"/>
    <w:rsid w:val="000B07B5"/>
    <w:rsid w:val="000B1A98"/>
    <w:rsid w:val="000B1BA5"/>
    <w:rsid w:val="000B2580"/>
    <w:rsid w:val="000B3A13"/>
    <w:rsid w:val="000B71F7"/>
    <w:rsid w:val="000C0E24"/>
    <w:rsid w:val="000C1451"/>
    <w:rsid w:val="000C1B49"/>
    <w:rsid w:val="000C2898"/>
    <w:rsid w:val="000C3040"/>
    <w:rsid w:val="000C4757"/>
    <w:rsid w:val="000C73E7"/>
    <w:rsid w:val="000C7960"/>
    <w:rsid w:val="000D04BC"/>
    <w:rsid w:val="000D1A4F"/>
    <w:rsid w:val="000D1EB6"/>
    <w:rsid w:val="000D3A51"/>
    <w:rsid w:val="000D423A"/>
    <w:rsid w:val="000D4D66"/>
    <w:rsid w:val="000E21C2"/>
    <w:rsid w:val="000E363B"/>
    <w:rsid w:val="000E3E1F"/>
    <w:rsid w:val="000E5047"/>
    <w:rsid w:val="000E6882"/>
    <w:rsid w:val="000E6D11"/>
    <w:rsid w:val="000F01AF"/>
    <w:rsid w:val="000F02FD"/>
    <w:rsid w:val="000F5027"/>
    <w:rsid w:val="00100CFD"/>
    <w:rsid w:val="00101223"/>
    <w:rsid w:val="00102EDA"/>
    <w:rsid w:val="001043EE"/>
    <w:rsid w:val="00107D43"/>
    <w:rsid w:val="001138CB"/>
    <w:rsid w:val="0011419E"/>
    <w:rsid w:val="00114277"/>
    <w:rsid w:val="00114660"/>
    <w:rsid w:val="001158CE"/>
    <w:rsid w:val="00116227"/>
    <w:rsid w:val="001162E4"/>
    <w:rsid w:val="00116D30"/>
    <w:rsid w:val="001205DD"/>
    <w:rsid w:val="00120ABF"/>
    <w:rsid w:val="00123B4A"/>
    <w:rsid w:val="00127C84"/>
    <w:rsid w:val="00133BA4"/>
    <w:rsid w:val="00136BAE"/>
    <w:rsid w:val="00137268"/>
    <w:rsid w:val="00137651"/>
    <w:rsid w:val="00137FA0"/>
    <w:rsid w:val="00142672"/>
    <w:rsid w:val="00143BED"/>
    <w:rsid w:val="00145235"/>
    <w:rsid w:val="001474EA"/>
    <w:rsid w:val="001478A4"/>
    <w:rsid w:val="0015009A"/>
    <w:rsid w:val="00150A47"/>
    <w:rsid w:val="001552AF"/>
    <w:rsid w:val="0015568C"/>
    <w:rsid w:val="00156EF8"/>
    <w:rsid w:val="0015741C"/>
    <w:rsid w:val="00157C7B"/>
    <w:rsid w:val="001603A3"/>
    <w:rsid w:val="00162316"/>
    <w:rsid w:val="00163039"/>
    <w:rsid w:val="001641F2"/>
    <w:rsid w:val="00174CF0"/>
    <w:rsid w:val="00175291"/>
    <w:rsid w:val="001753CC"/>
    <w:rsid w:val="00175D7A"/>
    <w:rsid w:val="0017606A"/>
    <w:rsid w:val="00177666"/>
    <w:rsid w:val="00182969"/>
    <w:rsid w:val="00184D83"/>
    <w:rsid w:val="00185291"/>
    <w:rsid w:val="001858CE"/>
    <w:rsid w:val="0018599E"/>
    <w:rsid w:val="00186332"/>
    <w:rsid w:val="001928BD"/>
    <w:rsid w:val="00194CCF"/>
    <w:rsid w:val="00195236"/>
    <w:rsid w:val="00195264"/>
    <w:rsid w:val="0019544B"/>
    <w:rsid w:val="0019564C"/>
    <w:rsid w:val="00195E33"/>
    <w:rsid w:val="00196003"/>
    <w:rsid w:val="0019655A"/>
    <w:rsid w:val="00197EC4"/>
    <w:rsid w:val="001A3B7C"/>
    <w:rsid w:val="001A6294"/>
    <w:rsid w:val="001B0F3C"/>
    <w:rsid w:val="001B4016"/>
    <w:rsid w:val="001B41A9"/>
    <w:rsid w:val="001B7F08"/>
    <w:rsid w:val="001C0F69"/>
    <w:rsid w:val="001C12BD"/>
    <w:rsid w:val="001C1C12"/>
    <w:rsid w:val="001C4AB4"/>
    <w:rsid w:val="001C55F0"/>
    <w:rsid w:val="001D233A"/>
    <w:rsid w:val="001D2593"/>
    <w:rsid w:val="001D47BA"/>
    <w:rsid w:val="001D54E4"/>
    <w:rsid w:val="001E11A9"/>
    <w:rsid w:val="001E3844"/>
    <w:rsid w:val="001E3854"/>
    <w:rsid w:val="001E68DA"/>
    <w:rsid w:val="001E6AB9"/>
    <w:rsid w:val="001F6E8E"/>
    <w:rsid w:val="001F75F5"/>
    <w:rsid w:val="001F7BB8"/>
    <w:rsid w:val="002039E4"/>
    <w:rsid w:val="0020427E"/>
    <w:rsid w:val="00210A38"/>
    <w:rsid w:val="002114C2"/>
    <w:rsid w:val="002129FE"/>
    <w:rsid w:val="00213420"/>
    <w:rsid w:val="002159C1"/>
    <w:rsid w:val="00217D25"/>
    <w:rsid w:val="00220D62"/>
    <w:rsid w:val="00222134"/>
    <w:rsid w:val="002222AB"/>
    <w:rsid w:val="002224DA"/>
    <w:rsid w:val="00222D40"/>
    <w:rsid w:val="0022719D"/>
    <w:rsid w:val="0022761F"/>
    <w:rsid w:val="00231601"/>
    <w:rsid w:val="002325A1"/>
    <w:rsid w:val="00233372"/>
    <w:rsid w:val="002336F4"/>
    <w:rsid w:val="0023639A"/>
    <w:rsid w:val="0023717B"/>
    <w:rsid w:val="00241963"/>
    <w:rsid w:val="00243AB7"/>
    <w:rsid w:val="002446AB"/>
    <w:rsid w:val="00245105"/>
    <w:rsid w:val="00245E85"/>
    <w:rsid w:val="002462C6"/>
    <w:rsid w:val="00246797"/>
    <w:rsid w:val="002469B8"/>
    <w:rsid w:val="00247438"/>
    <w:rsid w:val="00247921"/>
    <w:rsid w:val="002479AB"/>
    <w:rsid w:val="00252DD7"/>
    <w:rsid w:val="002531A3"/>
    <w:rsid w:val="00254F2C"/>
    <w:rsid w:val="0025505C"/>
    <w:rsid w:val="002570CE"/>
    <w:rsid w:val="00261ED5"/>
    <w:rsid w:val="00263924"/>
    <w:rsid w:val="00267377"/>
    <w:rsid w:val="00270B45"/>
    <w:rsid w:val="00270B9C"/>
    <w:rsid w:val="00272F73"/>
    <w:rsid w:val="00275D40"/>
    <w:rsid w:val="00275FC2"/>
    <w:rsid w:val="00276984"/>
    <w:rsid w:val="00280050"/>
    <w:rsid w:val="00280635"/>
    <w:rsid w:val="00280BCB"/>
    <w:rsid w:val="002839A2"/>
    <w:rsid w:val="00285126"/>
    <w:rsid w:val="002866DE"/>
    <w:rsid w:val="00291833"/>
    <w:rsid w:val="002919FC"/>
    <w:rsid w:val="00293393"/>
    <w:rsid w:val="00294448"/>
    <w:rsid w:val="002971F9"/>
    <w:rsid w:val="002A3E6A"/>
    <w:rsid w:val="002A5AB6"/>
    <w:rsid w:val="002A6B46"/>
    <w:rsid w:val="002A77DA"/>
    <w:rsid w:val="002B0465"/>
    <w:rsid w:val="002B2B86"/>
    <w:rsid w:val="002B2F7E"/>
    <w:rsid w:val="002B2FD1"/>
    <w:rsid w:val="002B3708"/>
    <w:rsid w:val="002B3F1C"/>
    <w:rsid w:val="002B4274"/>
    <w:rsid w:val="002C2A31"/>
    <w:rsid w:val="002C532A"/>
    <w:rsid w:val="002C584E"/>
    <w:rsid w:val="002C6307"/>
    <w:rsid w:val="002C661C"/>
    <w:rsid w:val="002C66F2"/>
    <w:rsid w:val="002C7013"/>
    <w:rsid w:val="002D2A24"/>
    <w:rsid w:val="002D359C"/>
    <w:rsid w:val="002D46F6"/>
    <w:rsid w:val="002D4E38"/>
    <w:rsid w:val="002D52BF"/>
    <w:rsid w:val="002D55EE"/>
    <w:rsid w:val="002D603A"/>
    <w:rsid w:val="002D7695"/>
    <w:rsid w:val="002E16B1"/>
    <w:rsid w:val="002E46CC"/>
    <w:rsid w:val="002E6A8A"/>
    <w:rsid w:val="002F0A76"/>
    <w:rsid w:val="002F0E19"/>
    <w:rsid w:val="002F3764"/>
    <w:rsid w:val="00300221"/>
    <w:rsid w:val="00302751"/>
    <w:rsid w:val="0030610C"/>
    <w:rsid w:val="00306593"/>
    <w:rsid w:val="00306C1F"/>
    <w:rsid w:val="00310526"/>
    <w:rsid w:val="0031063A"/>
    <w:rsid w:val="00310E34"/>
    <w:rsid w:val="003122B6"/>
    <w:rsid w:val="0031233C"/>
    <w:rsid w:val="003158A5"/>
    <w:rsid w:val="00317D53"/>
    <w:rsid w:val="00323373"/>
    <w:rsid w:val="00323492"/>
    <w:rsid w:val="00330023"/>
    <w:rsid w:val="0033384E"/>
    <w:rsid w:val="00333E95"/>
    <w:rsid w:val="00334AC1"/>
    <w:rsid w:val="00336017"/>
    <w:rsid w:val="00336395"/>
    <w:rsid w:val="00340D23"/>
    <w:rsid w:val="00341890"/>
    <w:rsid w:val="00343622"/>
    <w:rsid w:val="0034480A"/>
    <w:rsid w:val="003458D7"/>
    <w:rsid w:val="00347BF0"/>
    <w:rsid w:val="003500A4"/>
    <w:rsid w:val="00350967"/>
    <w:rsid w:val="00355478"/>
    <w:rsid w:val="003571D9"/>
    <w:rsid w:val="00357647"/>
    <w:rsid w:val="00357C1D"/>
    <w:rsid w:val="00361A0B"/>
    <w:rsid w:val="00362029"/>
    <w:rsid w:val="003620CD"/>
    <w:rsid w:val="0036334A"/>
    <w:rsid w:val="00363909"/>
    <w:rsid w:val="00367F62"/>
    <w:rsid w:val="00371A66"/>
    <w:rsid w:val="00380D53"/>
    <w:rsid w:val="003835A1"/>
    <w:rsid w:val="00386308"/>
    <w:rsid w:val="00387B39"/>
    <w:rsid w:val="00390247"/>
    <w:rsid w:val="00390ED9"/>
    <w:rsid w:val="003927F2"/>
    <w:rsid w:val="00392C86"/>
    <w:rsid w:val="0039350F"/>
    <w:rsid w:val="00395788"/>
    <w:rsid w:val="003A3D77"/>
    <w:rsid w:val="003A4499"/>
    <w:rsid w:val="003A7057"/>
    <w:rsid w:val="003B366D"/>
    <w:rsid w:val="003B4BE8"/>
    <w:rsid w:val="003B4E87"/>
    <w:rsid w:val="003B5B7E"/>
    <w:rsid w:val="003B618D"/>
    <w:rsid w:val="003B6264"/>
    <w:rsid w:val="003B725D"/>
    <w:rsid w:val="003B7A25"/>
    <w:rsid w:val="003B7A74"/>
    <w:rsid w:val="003B7DFB"/>
    <w:rsid w:val="003C0FA6"/>
    <w:rsid w:val="003C2033"/>
    <w:rsid w:val="003C2E23"/>
    <w:rsid w:val="003C379F"/>
    <w:rsid w:val="003C429A"/>
    <w:rsid w:val="003C4C40"/>
    <w:rsid w:val="003D083F"/>
    <w:rsid w:val="003D14DA"/>
    <w:rsid w:val="003D2601"/>
    <w:rsid w:val="003D4482"/>
    <w:rsid w:val="003D6B3A"/>
    <w:rsid w:val="003D6F37"/>
    <w:rsid w:val="003D773D"/>
    <w:rsid w:val="003E159B"/>
    <w:rsid w:val="003E275B"/>
    <w:rsid w:val="003E5A06"/>
    <w:rsid w:val="003E5AC0"/>
    <w:rsid w:val="003E6092"/>
    <w:rsid w:val="003E6C85"/>
    <w:rsid w:val="003F00C5"/>
    <w:rsid w:val="003F4A9B"/>
    <w:rsid w:val="003F4D6F"/>
    <w:rsid w:val="004047E0"/>
    <w:rsid w:val="004052AD"/>
    <w:rsid w:val="0040714E"/>
    <w:rsid w:val="0041339E"/>
    <w:rsid w:val="00413CD5"/>
    <w:rsid w:val="004144D1"/>
    <w:rsid w:val="00414700"/>
    <w:rsid w:val="00414E55"/>
    <w:rsid w:val="00414F46"/>
    <w:rsid w:val="00414F49"/>
    <w:rsid w:val="00415644"/>
    <w:rsid w:val="00415E0A"/>
    <w:rsid w:val="00415FA2"/>
    <w:rsid w:val="0041646A"/>
    <w:rsid w:val="0042177C"/>
    <w:rsid w:val="00421AD3"/>
    <w:rsid w:val="00421B5D"/>
    <w:rsid w:val="00422D16"/>
    <w:rsid w:val="00427C1A"/>
    <w:rsid w:val="00432166"/>
    <w:rsid w:val="00436B33"/>
    <w:rsid w:val="00440574"/>
    <w:rsid w:val="00440A95"/>
    <w:rsid w:val="00441C07"/>
    <w:rsid w:val="00441EF2"/>
    <w:rsid w:val="0044268B"/>
    <w:rsid w:val="00442A7C"/>
    <w:rsid w:val="00444439"/>
    <w:rsid w:val="00444563"/>
    <w:rsid w:val="00445349"/>
    <w:rsid w:val="00453A99"/>
    <w:rsid w:val="00454081"/>
    <w:rsid w:val="00454B8D"/>
    <w:rsid w:val="0045676D"/>
    <w:rsid w:val="00462AE0"/>
    <w:rsid w:val="004639BA"/>
    <w:rsid w:val="004639F1"/>
    <w:rsid w:val="004659D5"/>
    <w:rsid w:val="00470DAB"/>
    <w:rsid w:val="00471A18"/>
    <w:rsid w:val="0047393B"/>
    <w:rsid w:val="00474B2F"/>
    <w:rsid w:val="00477079"/>
    <w:rsid w:val="00481396"/>
    <w:rsid w:val="0048292A"/>
    <w:rsid w:val="00483332"/>
    <w:rsid w:val="00486AB5"/>
    <w:rsid w:val="00491398"/>
    <w:rsid w:val="00491D29"/>
    <w:rsid w:val="00491D4C"/>
    <w:rsid w:val="00493415"/>
    <w:rsid w:val="00495F9A"/>
    <w:rsid w:val="00496529"/>
    <w:rsid w:val="004A00A1"/>
    <w:rsid w:val="004A4492"/>
    <w:rsid w:val="004A65B1"/>
    <w:rsid w:val="004A6774"/>
    <w:rsid w:val="004B131F"/>
    <w:rsid w:val="004B39E0"/>
    <w:rsid w:val="004B3AA8"/>
    <w:rsid w:val="004B4173"/>
    <w:rsid w:val="004B754F"/>
    <w:rsid w:val="004C2A84"/>
    <w:rsid w:val="004C3B97"/>
    <w:rsid w:val="004C74FC"/>
    <w:rsid w:val="004C773A"/>
    <w:rsid w:val="004D0EC7"/>
    <w:rsid w:val="004D22E6"/>
    <w:rsid w:val="004D5C0A"/>
    <w:rsid w:val="004E04DA"/>
    <w:rsid w:val="004E4234"/>
    <w:rsid w:val="004E4A67"/>
    <w:rsid w:val="004F1CA3"/>
    <w:rsid w:val="004F3780"/>
    <w:rsid w:val="004F41D5"/>
    <w:rsid w:val="004F7F87"/>
    <w:rsid w:val="00501F86"/>
    <w:rsid w:val="00502944"/>
    <w:rsid w:val="00502BAC"/>
    <w:rsid w:val="005044E8"/>
    <w:rsid w:val="0050498E"/>
    <w:rsid w:val="00504AB8"/>
    <w:rsid w:val="00505903"/>
    <w:rsid w:val="0050662C"/>
    <w:rsid w:val="00506D03"/>
    <w:rsid w:val="00507460"/>
    <w:rsid w:val="00510613"/>
    <w:rsid w:val="005119F6"/>
    <w:rsid w:val="0051350B"/>
    <w:rsid w:val="005138F6"/>
    <w:rsid w:val="00513FED"/>
    <w:rsid w:val="00515250"/>
    <w:rsid w:val="00517B88"/>
    <w:rsid w:val="005209B8"/>
    <w:rsid w:val="00520F4A"/>
    <w:rsid w:val="00522296"/>
    <w:rsid w:val="00525278"/>
    <w:rsid w:val="00525B83"/>
    <w:rsid w:val="00525E5A"/>
    <w:rsid w:val="00525E68"/>
    <w:rsid w:val="0052672E"/>
    <w:rsid w:val="0052744B"/>
    <w:rsid w:val="0053030A"/>
    <w:rsid w:val="005313AC"/>
    <w:rsid w:val="00532623"/>
    <w:rsid w:val="005329F8"/>
    <w:rsid w:val="00532E8E"/>
    <w:rsid w:val="0053331B"/>
    <w:rsid w:val="00533A30"/>
    <w:rsid w:val="00533EB0"/>
    <w:rsid w:val="00534A97"/>
    <w:rsid w:val="00536111"/>
    <w:rsid w:val="00543EC3"/>
    <w:rsid w:val="0054658E"/>
    <w:rsid w:val="0055047C"/>
    <w:rsid w:val="005508E4"/>
    <w:rsid w:val="00552323"/>
    <w:rsid w:val="005564A2"/>
    <w:rsid w:val="00563BF2"/>
    <w:rsid w:val="0056574A"/>
    <w:rsid w:val="0057189B"/>
    <w:rsid w:val="0057199C"/>
    <w:rsid w:val="00572178"/>
    <w:rsid w:val="00573B0C"/>
    <w:rsid w:val="00575B0A"/>
    <w:rsid w:val="00576C79"/>
    <w:rsid w:val="005801CE"/>
    <w:rsid w:val="00581325"/>
    <w:rsid w:val="00581509"/>
    <w:rsid w:val="00582442"/>
    <w:rsid w:val="00582D93"/>
    <w:rsid w:val="00585726"/>
    <w:rsid w:val="0058647D"/>
    <w:rsid w:val="00587A49"/>
    <w:rsid w:val="00587CA3"/>
    <w:rsid w:val="00590584"/>
    <w:rsid w:val="00590768"/>
    <w:rsid w:val="00590F6F"/>
    <w:rsid w:val="00592C42"/>
    <w:rsid w:val="00593790"/>
    <w:rsid w:val="005939E9"/>
    <w:rsid w:val="00594952"/>
    <w:rsid w:val="00595883"/>
    <w:rsid w:val="005961B6"/>
    <w:rsid w:val="00597241"/>
    <w:rsid w:val="005A0153"/>
    <w:rsid w:val="005A059E"/>
    <w:rsid w:val="005A4169"/>
    <w:rsid w:val="005A46CA"/>
    <w:rsid w:val="005A69F2"/>
    <w:rsid w:val="005B16FE"/>
    <w:rsid w:val="005B78AA"/>
    <w:rsid w:val="005C01D5"/>
    <w:rsid w:val="005C0635"/>
    <w:rsid w:val="005C38D6"/>
    <w:rsid w:val="005C45FD"/>
    <w:rsid w:val="005C5EAC"/>
    <w:rsid w:val="005C618E"/>
    <w:rsid w:val="005C7FC2"/>
    <w:rsid w:val="005D2C7F"/>
    <w:rsid w:val="005D45E2"/>
    <w:rsid w:val="005D6C68"/>
    <w:rsid w:val="005E2489"/>
    <w:rsid w:val="005E34DC"/>
    <w:rsid w:val="005E7029"/>
    <w:rsid w:val="005F3F8D"/>
    <w:rsid w:val="005F47E1"/>
    <w:rsid w:val="005F7AB5"/>
    <w:rsid w:val="00600754"/>
    <w:rsid w:val="006007F6"/>
    <w:rsid w:val="0060109F"/>
    <w:rsid w:val="00603260"/>
    <w:rsid w:val="006048AD"/>
    <w:rsid w:val="0060546A"/>
    <w:rsid w:val="00607ECC"/>
    <w:rsid w:val="00610187"/>
    <w:rsid w:val="00614582"/>
    <w:rsid w:val="0061579B"/>
    <w:rsid w:val="00615CCA"/>
    <w:rsid w:val="00617E31"/>
    <w:rsid w:val="0062577D"/>
    <w:rsid w:val="00626F13"/>
    <w:rsid w:val="006274F9"/>
    <w:rsid w:val="00631DC1"/>
    <w:rsid w:val="0063319A"/>
    <w:rsid w:val="00635D2A"/>
    <w:rsid w:val="006363B3"/>
    <w:rsid w:val="0064305C"/>
    <w:rsid w:val="006442E9"/>
    <w:rsid w:val="00644D88"/>
    <w:rsid w:val="00645DE2"/>
    <w:rsid w:val="00647C5A"/>
    <w:rsid w:val="006537B4"/>
    <w:rsid w:val="0065484C"/>
    <w:rsid w:val="00656975"/>
    <w:rsid w:val="00656BF3"/>
    <w:rsid w:val="00657ADC"/>
    <w:rsid w:val="00660700"/>
    <w:rsid w:val="00663732"/>
    <w:rsid w:val="006657EC"/>
    <w:rsid w:val="00670408"/>
    <w:rsid w:val="00670FD0"/>
    <w:rsid w:val="00672055"/>
    <w:rsid w:val="00673FE9"/>
    <w:rsid w:val="006744C3"/>
    <w:rsid w:val="006762FB"/>
    <w:rsid w:val="00676CCF"/>
    <w:rsid w:val="006807E1"/>
    <w:rsid w:val="00680FA2"/>
    <w:rsid w:val="006813E6"/>
    <w:rsid w:val="006818EA"/>
    <w:rsid w:val="006832EE"/>
    <w:rsid w:val="00684574"/>
    <w:rsid w:val="0068664C"/>
    <w:rsid w:val="00686C5E"/>
    <w:rsid w:val="006907CD"/>
    <w:rsid w:val="00692BB7"/>
    <w:rsid w:val="0069661D"/>
    <w:rsid w:val="00696750"/>
    <w:rsid w:val="006A1D84"/>
    <w:rsid w:val="006A302F"/>
    <w:rsid w:val="006A529B"/>
    <w:rsid w:val="006A546D"/>
    <w:rsid w:val="006A5CE2"/>
    <w:rsid w:val="006A6474"/>
    <w:rsid w:val="006A7E8B"/>
    <w:rsid w:val="006B0425"/>
    <w:rsid w:val="006B1D9C"/>
    <w:rsid w:val="006B3809"/>
    <w:rsid w:val="006B3D91"/>
    <w:rsid w:val="006C0EC3"/>
    <w:rsid w:val="006C3DF7"/>
    <w:rsid w:val="006C52A0"/>
    <w:rsid w:val="006C55DE"/>
    <w:rsid w:val="006C5AA6"/>
    <w:rsid w:val="006C687A"/>
    <w:rsid w:val="006C74F1"/>
    <w:rsid w:val="006D02C9"/>
    <w:rsid w:val="006D046E"/>
    <w:rsid w:val="006D133C"/>
    <w:rsid w:val="006D774C"/>
    <w:rsid w:val="006E2EC1"/>
    <w:rsid w:val="006E3D69"/>
    <w:rsid w:val="006E57A9"/>
    <w:rsid w:val="006E5B5B"/>
    <w:rsid w:val="006F2041"/>
    <w:rsid w:val="006F23CE"/>
    <w:rsid w:val="006F357A"/>
    <w:rsid w:val="006F5831"/>
    <w:rsid w:val="006F6427"/>
    <w:rsid w:val="006F65CE"/>
    <w:rsid w:val="006F76CE"/>
    <w:rsid w:val="00701022"/>
    <w:rsid w:val="007020D1"/>
    <w:rsid w:val="007027B6"/>
    <w:rsid w:val="0070333A"/>
    <w:rsid w:val="007037A9"/>
    <w:rsid w:val="00705056"/>
    <w:rsid w:val="00705E92"/>
    <w:rsid w:val="00706014"/>
    <w:rsid w:val="007101F2"/>
    <w:rsid w:val="00712524"/>
    <w:rsid w:val="00713E88"/>
    <w:rsid w:val="00714AE7"/>
    <w:rsid w:val="00715216"/>
    <w:rsid w:val="00715B2C"/>
    <w:rsid w:val="00715EEC"/>
    <w:rsid w:val="00716480"/>
    <w:rsid w:val="00717039"/>
    <w:rsid w:val="007177FF"/>
    <w:rsid w:val="00717B18"/>
    <w:rsid w:val="007206D1"/>
    <w:rsid w:val="00723936"/>
    <w:rsid w:val="00724AAC"/>
    <w:rsid w:val="007264DD"/>
    <w:rsid w:val="00727E94"/>
    <w:rsid w:val="00730D0C"/>
    <w:rsid w:val="00730F9D"/>
    <w:rsid w:val="00731539"/>
    <w:rsid w:val="0073170B"/>
    <w:rsid w:val="007323B2"/>
    <w:rsid w:val="00732E06"/>
    <w:rsid w:val="00737761"/>
    <w:rsid w:val="007404EC"/>
    <w:rsid w:val="00740A34"/>
    <w:rsid w:val="00741AE5"/>
    <w:rsid w:val="007432BE"/>
    <w:rsid w:val="007437D3"/>
    <w:rsid w:val="00744ECD"/>
    <w:rsid w:val="00745527"/>
    <w:rsid w:val="0074561F"/>
    <w:rsid w:val="00753A9B"/>
    <w:rsid w:val="00753CC8"/>
    <w:rsid w:val="007621CE"/>
    <w:rsid w:val="00764E5F"/>
    <w:rsid w:val="007652C6"/>
    <w:rsid w:val="00765512"/>
    <w:rsid w:val="00766B47"/>
    <w:rsid w:val="00770F9A"/>
    <w:rsid w:val="007741BE"/>
    <w:rsid w:val="0077468C"/>
    <w:rsid w:val="00777B33"/>
    <w:rsid w:val="00780D11"/>
    <w:rsid w:val="007813FE"/>
    <w:rsid w:val="00781C4B"/>
    <w:rsid w:val="007822C5"/>
    <w:rsid w:val="00783AEA"/>
    <w:rsid w:val="0078556C"/>
    <w:rsid w:val="0078608E"/>
    <w:rsid w:val="007908A8"/>
    <w:rsid w:val="00791084"/>
    <w:rsid w:val="00791CE0"/>
    <w:rsid w:val="0079330E"/>
    <w:rsid w:val="00795907"/>
    <w:rsid w:val="00796EF0"/>
    <w:rsid w:val="007A180C"/>
    <w:rsid w:val="007A33C3"/>
    <w:rsid w:val="007A4074"/>
    <w:rsid w:val="007A4614"/>
    <w:rsid w:val="007A5774"/>
    <w:rsid w:val="007A610B"/>
    <w:rsid w:val="007A6D09"/>
    <w:rsid w:val="007B2033"/>
    <w:rsid w:val="007B2BBF"/>
    <w:rsid w:val="007B4A07"/>
    <w:rsid w:val="007B5875"/>
    <w:rsid w:val="007B7FC4"/>
    <w:rsid w:val="007C0966"/>
    <w:rsid w:val="007C14B0"/>
    <w:rsid w:val="007C1982"/>
    <w:rsid w:val="007C1C2B"/>
    <w:rsid w:val="007C1CED"/>
    <w:rsid w:val="007C2D82"/>
    <w:rsid w:val="007C351C"/>
    <w:rsid w:val="007C3C07"/>
    <w:rsid w:val="007C49D7"/>
    <w:rsid w:val="007C5B1A"/>
    <w:rsid w:val="007C653F"/>
    <w:rsid w:val="007C7A0B"/>
    <w:rsid w:val="007C7B9C"/>
    <w:rsid w:val="007D01A2"/>
    <w:rsid w:val="007D1AC4"/>
    <w:rsid w:val="007D4327"/>
    <w:rsid w:val="007D5351"/>
    <w:rsid w:val="007D59CB"/>
    <w:rsid w:val="007E3228"/>
    <w:rsid w:val="007E5D4D"/>
    <w:rsid w:val="007E79C8"/>
    <w:rsid w:val="007F13B0"/>
    <w:rsid w:val="007F4141"/>
    <w:rsid w:val="007F5130"/>
    <w:rsid w:val="007F52F3"/>
    <w:rsid w:val="007F57E1"/>
    <w:rsid w:val="008025D8"/>
    <w:rsid w:val="00802A2D"/>
    <w:rsid w:val="00803015"/>
    <w:rsid w:val="00803DFA"/>
    <w:rsid w:val="008047A5"/>
    <w:rsid w:val="008055AB"/>
    <w:rsid w:val="00805F29"/>
    <w:rsid w:val="008108D2"/>
    <w:rsid w:val="00815D52"/>
    <w:rsid w:val="008167E0"/>
    <w:rsid w:val="00816802"/>
    <w:rsid w:val="00817C4F"/>
    <w:rsid w:val="00822E67"/>
    <w:rsid w:val="00825CA1"/>
    <w:rsid w:val="008279A4"/>
    <w:rsid w:val="00827FA3"/>
    <w:rsid w:val="008307D6"/>
    <w:rsid w:val="0083099F"/>
    <w:rsid w:val="00831680"/>
    <w:rsid w:val="008359AF"/>
    <w:rsid w:val="00837804"/>
    <w:rsid w:val="008421C8"/>
    <w:rsid w:val="00856390"/>
    <w:rsid w:val="0085695D"/>
    <w:rsid w:val="008612DC"/>
    <w:rsid w:val="00862BFB"/>
    <w:rsid w:val="00863062"/>
    <w:rsid w:val="00865164"/>
    <w:rsid w:val="00866071"/>
    <w:rsid w:val="00870CB2"/>
    <w:rsid w:val="008721B9"/>
    <w:rsid w:val="00872DB4"/>
    <w:rsid w:val="008736F2"/>
    <w:rsid w:val="008741BB"/>
    <w:rsid w:val="00874B2A"/>
    <w:rsid w:val="008764AE"/>
    <w:rsid w:val="00876618"/>
    <w:rsid w:val="00880AB3"/>
    <w:rsid w:val="00881C33"/>
    <w:rsid w:val="008829CE"/>
    <w:rsid w:val="008841DF"/>
    <w:rsid w:val="0088451C"/>
    <w:rsid w:val="00887B35"/>
    <w:rsid w:val="008921DE"/>
    <w:rsid w:val="00892484"/>
    <w:rsid w:val="00892DCE"/>
    <w:rsid w:val="0089502C"/>
    <w:rsid w:val="008A62C4"/>
    <w:rsid w:val="008A7308"/>
    <w:rsid w:val="008A7D2D"/>
    <w:rsid w:val="008B139A"/>
    <w:rsid w:val="008B2955"/>
    <w:rsid w:val="008B40C3"/>
    <w:rsid w:val="008B586D"/>
    <w:rsid w:val="008B66C7"/>
    <w:rsid w:val="008C5F70"/>
    <w:rsid w:val="008C6079"/>
    <w:rsid w:val="008D0C4A"/>
    <w:rsid w:val="008D17A6"/>
    <w:rsid w:val="008D27CF"/>
    <w:rsid w:val="008D46F3"/>
    <w:rsid w:val="008D5775"/>
    <w:rsid w:val="008D7F8E"/>
    <w:rsid w:val="008E09C8"/>
    <w:rsid w:val="008E0C7F"/>
    <w:rsid w:val="008E37CA"/>
    <w:rsid w:val="008E3ADC"/>
    <w:rsid w:val="008E5185"/>
    <w:rsid w:val="008E58AA"/>
    <w:rsid w:val="008E603F"/>
    <w:rsid w:val="008E6ABF"/>
    <w:rsid w:val="008F01A1"/>
    <w:rsid w:val="008F0BD9"/>
    <w:rsid w:val="008F1E48"/>
    <w:rsid w:val="008F1F3A"/>
    <w:rsid w:val="008F2736"/>
    <w:rsid w:val="008F41C5"/>
    <w:rsid w:val="00903170"/>
    <w:rsid w:val="009058F8"/>
    <w:rsid w:val="00920A8B"/>
    <w:rsid w:val="00922823"/>
    <w:rsid w:val="009235FE"/>
    <w:rsid w:val="00925360"/>
    <w:rsid w:val="009317B6"/>
    <w:rsid w:val="0093242E"/>
    <w:rsid w:val="00933458"/>
    <w:rsid w:val="009339AD"/>
    <w:rsid w:val="0093506F"/>
    <w:rsid w:val="009364D4"/>
    <w:rsid w:val="00936E5B"/>
    <w:rsid w:val="0093714B"/>
    <w:rsid w:val="00937B16"/>
    <w:rsid w:val="00942669"/>
    <w:rsid w:val="00942EF1"/>
    <w:rsid w:val="00945EEF"/>
    <w:rsid w:val="0094615B"/>
    <w:rsid w:val="009466E5"/>
    <w:rsid w:val="009469B3"/>
    <w:rsid w:val="00947470"/>
    <w:rsid w:val="009500B7"/>
    <w:rsid w:val="00951CE0"/>
    <w:rsid w:val="00952276"/>
    <w:rsid w:val="00953046"/>
    <w:rsid w:val="009537CD"/>
    <w:rsid w:val="00954F6F"/>
    <w:rsid w:val="0095538E"/>
    <w:rsid w:val="00955C36"/>
    <w:rsid w:val="00957BEE"/>
    <w:rsid w:val="00962BF0"/>
    <w:rsid w:val="00962CCC"/>
    <w:rsid w:val="00963674"/>
    <w:rsid w:val="00964726"/>
    <w:rsid w:val="00966F48"/>
    <w:rsid w:val="00967E0B"/>
    <w:rsid w:val="009702AF"/>
    <w:rsid w:val="0097048A"/>
    <w:rsid w:val="00970F22"/>
    <w:rsid w:val="0097200B"/>
    <w:rsid w:val="00972E33"/>
    <w:rsid w:val="009737AD"/>
    <w:rsid w:val="00973D0E"/>
    <w:rsid w:val="00974C46"/>
    <w:rsid w:val="00975D1B"/>
    <w:rsid w:val="00977427"/>
    <w:rsid w:val="00977CA4"/>
    <w:rsid w:val="0098088B"/>
    <w:rsid w:val="00981D39"/>
    <w:rsid w:val="00982779"/>
    <w:rsid w:val="009827CE"/>
    <w:rsid w:val="0098553E"/>
    <w:rsid w:val="00992119"/>
    <w:rsid w:val="00992799"/>
    <w:rsid w:val="00993CAE"/>
    <w:rsid w:val="0099528A"/>
    <w:rsid w:val="0099616A"/>
    <w:rsid w:val="009A0E22"/>
    <w:rsid w:val="009A1650"/>
    <w:rsid w:val="009A55E6"/>
    <w:rsid w:val="009A62BA"/>
    <w:rsid w:val="009B10EF"/>
    <w:rsid w:val="009B2492"/>
    <w:rsid w:val="009B3506"/>
    <w:rsid w:val="009B5DCE"/>
    <w:rsid w:val="009C09CA"/>
    <w:rsid w:val="009C564D"/>
    <w:rsid w:val="009C56E3"/>
    <w:rsid w:val="009C5940"/>
    <w:rsid w:val="009C69CF"/>
    <w:rsid w:val="009C6AD0"/>
    <w:rsid w:val="009C76B0"/>
    <w:rsid w:val="009D2E4A"/>
    <w:rsid w:val="009D3483"/>
    <w:rsid w:val="009D374A"/>
    <w:rsid w:val="009D587F"/>
    <w:rsid w:val="009E02F6"/>
    <w:rsid w:val="009E207E"/>
    <w:rsid w:val="009E3CD1"/>
    <w:rsid w:val="009E3DE9"/>
    <w:rsid w:val="009F0014"/>
    <w:rsid w:val="009F07BB"/>
    <w:rsid w:val="009F27C7"/>
    <w:rsid w:val="009F436E"/>
    <w:rsid w:val="009F50EF"/>
    <w:rsid w:val="009F730D"/>
    <w:rsid w:val="009F74B7"/>
    <w:rsid w:val="00A0055E"/>
    <w:rsid w:val="00A0107A"/>
    <w:rsid w:val="00A0264E"/>
    <w:rsid w:val="00A0307A"/>
    <w:rsid w:val="00A0446A"/>
    <w:rsid w:val="00A049FB"/>
    <w:rsid w:val="00A05DBF"/>
    <w:rsid w:val="00A07715"/>
    <w:rsid w:val="00A106DF"/>
    <w:rsid w:val="00A118D5"/>
    <w:rsid w:val="00A11DAB"/>
    <w:rsid w:val="00A145A1"/>
    <w:rsid w:val="00A145CA"/>
    <w:rsid w:val="00A173E4"/>
    <w:rsid w:val="00A21427"/>
    <w:rsid w:val="00A21A11"/>
    <w:rsid w:val="00A22693"/>
    <w:rsid w:val="00A22F98"/>
    <w:rsid w:val="00A2436B"/>
    <w:rsid w:val="00A25349"/>
    <w:rsid w:val="00A25616"/>
    <w:rsid w:val="00A25C01"/>
    <w:rsid w:val="00A265F4"/>
    <w:rsid w:val="00A26C1D"/>
    <w:rsid w:val="00A31DD4"/>
    <w:rsid w:val="00A34CA4"/>
    <w:rsid w:val="00A3577C"/>
    <w:rsid w:val="00A35A41"/>
    <w:rsid w:val="00A3668A"/>
    <w:rsid w:val="00A36B2C"/>
    <w:rsid w:val="00A41553"/>
    <w:rsid w:val="00A41D9A"/>
    <w:rsid w:val="00A45755"/>
    <w:rsid w:val="00A45828"/>
    <w:rsid w:val="00A46061"/>
    <w:rsid w:val="00A4655C"/>
    <w:rsid w:val="00A6014B"/>
    <w:rsid w:val="00A617D3"/>
    <w:rsid w:val="00A627F5"/>
    <w:rsid w:val="00A65799"/>
    <w:rsid w:val="00A71058"/>
    <w:rsid w:val="00A71645"/>
    <w:rsid w:val="00A735F1"/>
    <w:rsid w:val="00A73DEF"/>
    <w:rsid w:val="00A750B2"/>
    <w:rsid w:val="00A8146E"/>
    <w:rsid w:val="00A82243"/>
    <w:rsid w:val="00A82690"/>
    <w:rsid w:val="00A82C64"/>
    <w:rsid w:val="00A86C6E"/>
    <w:rsid w:val="00A87008"/>
    <w:rsid w:val="00A87328"/>
    <w:rsid w:val="00A911EF"/>
    <w:rsid w:val="00A94451"/>
    <w:rsid w:val="00A9586F"/>
    <w:rsid w:val="00A9699F"/>
    <w:rsid w:val="00A96A8B"/>
    <w:rsid w:val="00AA041E"/>
    <w:rsid w:val="00AA0539"/>
    <w:rsid w:val="00AA0F3D"/>
    <w:rsid w:val="00AA0F48"/>
    <w:rsid w:val="00AA10B4"/>
    <w:rsid w:val="00AA1935"/>
    <w:rsid w:val="00AA24E1"/>
    <w:rsid w:val="00AA30A5"/>
    <w:rsid w:val="00AA3EFD"/>
    <w:rsid w:val="00AA572E"/>
    <w:rsid w:val="00AA5C00"/>
    <w:rsid w:val="00AA775E"/>
    <w:rsid w:val="00AA7DB4"/>
    <w:rsid w:val="00AB0A10"/>
    <w:rsid w:val="00AB0C5A"/>
    <w:rsid w:val="00AB235E"/>
    <w:rsid w:val="00AB31A5"/>
    <w:rsid w:val="00AB3FB8"/>
    <w:rsid w:val="00AB4C39"/>
    <w:rsid w:val="00AC2BF7"/>
    <w:rsid w:val="00AD781B"/>
    <w:rsid w:val="00AD7B2E"/>
    <w:rsid w:val="00AE043A"/>
    <w:rsid w:val="00AE08E3"/>
    <w:rsid w:val="00AE5D29"/>
    <w:rsid w:val="00AE63BD"/>
    <w:rsid w:val="00AE65BB"/>
    <w:rsid w:val="00AE7BF0"/>
    <w:rsid w:val="00AF2B02"/>
    <w:rsid w:val="00AF464C"/>
    <w:rsid w:val="00AF4B4E"/>
    <w:rsid w:val="00B0008E"/>
    <w:rsid w:val="00B00B0D"/>
    <w:rsid w:val="00B0119D"/>
    <w:rsid w:val="00B018B4"/>
    <w:rsid w:val="00B04330"/>
    <w:rsid w:val="00B05039"/>
    <w:rsid w:val="00B069D3"/>
    <w:rsid w:val="00B0796A"/>
    <w:rsid w:val="00B10B86"/>
    <w:rsid w:val="00B10D38"/>
    <w:rsid w:val="00B126EE"/>
    <w:rsid w:val="00B12934"/>
    <w:rsid w:val="00B13D80"/>
    <w:rsid w:val="00B17570"/>
    <w:rsid w:val="00B2010B"/>
    <w:rsid w:val="00B22FAF"/>
    <w:rsid w:val="00B24CA1"/>
    <w:rsid w:val="00B26AAD"/>
    <w:rsid w:val="00B27FC3"/>
    <w:rsid w:val="00B324D1"/>
    <w:rsid w:val="00B36A45"/>
    <w:rsid w:val="00B372E5"/>
    <w:rsid w:val="00B422BA"/>
    <w:rsid w:val="00B4528C"/>
    <w:rsid w:val="00B45D27"/>
    <w:rsid w:val="00B46371"/>
    <w:rsid w:val="00B4770A"/>
    <w:rsid w:val="00B47E49"/>
    <w:rsid w:val="00B6100F"/>
    <w:rsid w:val="00B62D35"/>
    <w:rsid w:val="00B6443E"/>
    <w:rsid w:val="00B651D4"/>
    <w:rsid w:val="00B65BA4"/>
    <w:rsid w:val="00B65FE3"/>
    <w:rsid w:val="00B70C40"/>
    <w:rsid w:val="00B70D13"/>
    <w:rsid w:val="00B718F4"/>
    <w:rsid w:val="00B71ACE"/>
    <w:rsid w:val="00B7228B"/>
    <w:rsid w:val="00B72B62"/>
    <w:rsid w:val="00B735B6"/>
    <w:rsid w:val="00B738D9"/>
    <w:rsid w:val="00B73EB0"/>
    <w:rsid w:val="00B74FC3"/>
    <w:rsid w:val="00B7629B"/>
    <w:rsid w:val="00B771B1"/>
    <w:rsid w:val="00B80639"/>
    <w:rsid w:val="00B8220D"/>
    <w:rsid w:val="00B836B7"/>
    <w:rsid w:val="00B85055"/>
    <w:rsid w:val="00B86BF0"/>
    <w:rsid w:val="00B87CA5"/>
    <w:rsid w:val="00B9005C"/>
    <w:rsid w:val="00B9255B"/>
    <w:rsid w:val="00B939DB"/>
    <w:rsid w:val="00B9443F"/>
    <w:rsid w:val="00B95D47"/>
    <w:rsid w:val="00BA0650"/>
    <w:rsid w:val="00BA6DED"/>
    <w:rsid w:val="00BB038A"/>
    <w:rsid w:val="00BB2486"/>
    <w:rsid w:val="00BB3B88"/>
    <w:rsid w:val="00BB3FDA"/>
    <w:rsid w:val="00BB4A44"/>
    <w:rsid w:val="00BC0A66"/>
    <w:rsid w:val="00BC335C"/>
    <w:rsid w:val="00BC57AD"/>
    <w:rsid w:val="00BC6FF4"/>
    <w:rsid w:val="00BD2843"/>
    <w:rsid w:val="00BD31FD"/>
    <w:rsid w:val="00BD7585"/>
    <w:rsid w:val="00BE0EC8"/>
    <w:rsid w:val="00BF1E45"/>
    <w:rsid w:val="00BF21CB"/>
    <w:rsid w:val="00BF48EE"/>
    <w:rsid w:val="00C017D1"/>
    <w:rsid w:val="00C0503D"/>
    <w:rsid w:val="00C0513B"/>
    <w:rsid w:val="00C06E66"/>
    <w:rsid w:val="00C10AF4"/>
    <w:rsid w:val="00C10D07"/>
    <w:rsid w:val="00C1180A"/>
    <w:rsid w:val="00C124DC"/>
    <w:rsid w:val="00C15FFC"/>
    <w:rsid w:val="00C166FE"/>
    <w:rsid w:val="00C23740"/>
    <w:rsid w:val="00C25879"/>
    <w:rsid w:val="00C26656"/>
    <w:rsid w:val="00C347A7"/>
    <w:rsid w:val="00C34E6E"/>
    <w:rsid w:val="00C35DCD"/>
    <w:rsid w:val="00C36DCC"/>
    <w:rsid w:val="00C37981"/>
    <w:rsid w:val="00C40E19"/>
    <w:rsid w:val="00C429AD"/>
    <w:rsid w:val="00C43766"/>
    <w:rsid w:val="00C43CD0"/>
    <w:rsid w:val="00C4451B"/>
    <w:rsid w:val="00C46936"/>
    <w:rsid w:val="00C46A92"/>
    <w:rsid w:val="00C46EF9"/>
    <w:rsid w:val="00C51024"/>
    <w:rsid w:val="00C51656"/>
    <w:rsid w:val="00C51C95"/>
    <w:rsid w:val="00C52420"/>
    <w:rsid w:val="00C532A3"/>
    <w:rsid w:val="00C5396F"/>
    <w:rsid w:val="00C55327"/>
    <w:rsid w:val="00C56831"/>
    <w:rsid w:val="00C5694C"/>
    <w:rsid w:val="00C56AE0"/>
    <w:rsid w:val="00C60E51"/>
    <w:rsid w:val="00C6393D"/>
    <w:rsid w:val="00C650C8"/>
    <w:rsid w:val="00C70A70"/>
    <w:rsid w:val="00C70CB6"/>
    <w:rsid w:val="00C72A01"/>
    <w:rsid w:val="00C74C58"/>
    <w:rsid w:val="00C75E6D"/>
    <w:rsid w:val="00C76578"/>
    <w:rsid w:val="00C83568"/>
    <w:rsid w:val="00C85F4F"/>
    <w:rsid w:val="00C86BD2"/>
    <w:rsid w:val="00C86C3D"/>
    <w:rsid w:val="00C87BBA"/>
    <w:rsid w:val="00C90DD1"/>
    <w:rsid w:val="00C92AD9"/>
    <w:rsid w:val="00C95772"/>
    <w:rsid w:val="00C95BC7"/>
    <w:rsid w:val="00CA1644"/>
    <w:rsid w:val="00CA486B"/>
    <w:rsid w:val="00CA5567"/>
    <w:rsid w:val="00CA5B96"/>
    <w:rsid w:val="00CA7EA2"/>
    <w:rsid w:val="00CB1F6F"/>
    <w:rsid w:val="00CB754B"/>
    <w:rsid w:val="00CB7664"/>
    <w:rsid w:val="00CB790B"/>
    <w:rsid w:val="00CB7B21"/>
    <w:rsid w:val="00CD1FFB"/>
    <w:rsid w:val="00CD2089"/>
    <w:rsid w:val="00CD22E3"/>
    <w:rsid w:val="00CD236E"/>
    <w:rsid w:val="00CD29F4"/>
    <w:rsid w:val="00CD3245"/>
    <w:rsid w:val="00CD3D2F"/>
    <w:rsid w:val="00CE41F4"/>
    <w:rsid w:val="00CE49AC"/>
    <w:rsid w:val="00CE54BF"/>
    <w:rsid w:val="00CF010B"/>
    <w:rsid w:val="00CF1466"/>
    <w:rsid w:val="00CF1D6A"/>
    <w:rsid w:val="00CF52C9"/>
    <w:rsid w:val="00CF5859"/>
    <w:rsid w:val="00D004CF"/>
    <w:rsid w:val="00D02325"/>
    <w:rsid w:val="00D04BB8"/>
    <w:rsid w:val="00D05344"/>
    <w:rsid w:val="00D06C63"/>
    <w:rsid w:val="00D10F5E"/>
    <w:rsid w:val="00D126D2"/>
    <w:rsid w:val="00D1288B"/>
    <w:rsid w:val="00D12F9D"/>
    <w:rsid w:val="00D13A08"/>
    <w:rsid w:val="00D144E4"/>
    <w:rsid w:val="00D15398"/>
    <w:rsid w:val="00D1545F"/>
    <w:rsid w:val="00D1651F"/>
    <w:rsid w:val="00D168E5"/>
    <w:rsid w:val="00D178FE"/>
    <w:rsid w:val="00D1795B"/>
    <w:rsid w:val="00D2028D"/>
    <w:rsid w:val="00D21F6D"/>
    <w:rsid w:val="00D2200C"/>
    <w:rsid w:val="00D223D2"/>
    <w:rsid w:val="00D23436"/>
    <w:rsid w:val="00D2374B"/>
    <w:rsid w:val="00D266FA"/>
    <w:rsid w:val="00D2792D"/>
    <w:rsid w:val="00D31173"/>
    <w:rsid w:val="00D3166B"/>
    <w:rsid w:val="00D333BA"/>
    <w:rsid w:val="00D41608"/>
    <w:rsid w:val="00D41D06"/>
    <w:rsid w:val="00D41F80"/>
    <w:rsid w:val="00D46A4A"/>
    <w:rsid w:val="00D46BD0"/>
    <w:rsid w:val="00D46F54"/>
    <w:rsid w:val="00D4789E"/>
    <w:rsid w:val="00D47E74"/>
    <w:rsid w:val="00D51459"/>
    <w:rsid w:val="00D5181E"/>
    <w:rsid w:val="00D552BB"/>
    <w:rsid w:val="00D566F4"/>
    <w:rsid w:val="00D6006A"/>
    <w:rsid w:val="00D606A5"/>
    <w:rsid w:val="00D626E0"/>
    <w:rsid w:val="00D64A7F"/>
    <w:rsid w:val="00D6530A"/>
    <w:rsid w:val="00D65F77"/>
    <w:rsid w:val="00D7247F"/>
    <w:rsid w:val="00D72C7E"/>
    <w:rsid w:val="00D748AC"/>
    <w:rsid w:val="00D74D46"/>
    <w:rsid w:val="00D75489"/>
    <w:rsid w:val="00D75E72"/>
    <w:rsid w:val="00D77F3E"/>
    <w:rsid w:val="00D8449D"/>
    <w:rsid w:val="00D861FD"/>
    <w:rsid w:val="00D86438"/>
    <w:rsid w:val="00D86E60"/>
    <w:rsid w:val="00D90694"/>
    <w:rsid w:val="00D91CC0"/>
    <w:rsid w:val="00D95452"/>
    <w:rsid w:val="00D955B6"/>
    <w:rsid w:val="00DA401D"/>
    <w:rsid w:val="00DA6992"/>
    <w:rsid w:val="00DB1323"/>
    <w:rsid w:val="00DB1632"/>
    <w:rsid w:val="00DB323C"/>
    <w:rsid w:val="00DB59C3"/>
    <w:rsid w:val="00DB5A98"/>
    <w:rsid w:val="00DB64A0"/>
    <w:rsid w:val="00DC0135"/>
    <w:rsid w:val="00DC12B6"/>
    <w:rsid w:val="00DC1637"/>
    <w:rsid w:val="00DC1727"/>
    <w:rsid w:val="00DC41E8"/>
    <w:rsid w:val="00DC7C4A"/>
    <w:rsid w:val="00DD0DD9"/>
    <w:rsid w:val="00DD133B"/>
    <w:rsid w:val="00DD1A46"/>
    <w:rsid w:val="00DD2164"/>
    <w:rsid w:val="00DD40C3"/>
    <w:rsid w:val="00DD593D"/>
    <w:rsid w:val="00DD5EC9"/>
    <w:rsid w:val="00DE1182"/>
    <w:rsid w:val="00DE1566"/>
    <w:rsid w:val="00DE1A44"/>
    <w:rsid w:val="00DE21AB"/>
    <w:rsid w:val="00DE5188"/>
    <w:rsid w:val="00DF21E6"/>
    <w:rsid w:val="00DF2415"/>
    <w:rsid w:val="00DF69F7"/>
    <w:rsid w:val="00DF6B8A"/>
    <w:rsid w:val="00E01423"/>
    <w:rsid w:val="00E0243D"/>
    <w:rsid w:val="00E034CA"/>
    <w:rsid w:val="00E04CDC"/>
    <w:rsid w:val="00E068D7"/>
    <w:rsid w:val="00E102C0"/>
    <w:rsid w:val="00E202D4"/>
    <w:rsid w:val="00E2052E"/>
    <w:rsid w:val="00E23305"/>
    <w:rsid w:val="00E242A4"/>
    <w:rsid w:val="00E24DAB"/>
    <w:rsid w:val="00E31316"/>
    <w:rsid w:val="00E31760"/>
    <w:rsid w:val="00E31C53"/>
    <w:rsid w:val="00E32593"/>
    <w:rsid w:val="00E34849"/>
    <w:rsid w:val="00E34DD4"/>
    <w:rsid w:val="00E36FB3"/>
    <w:rsid w:val="00E37FF6"/>
    <w:rsid w:val="00E42F12"/>
    <w:rsid w:val="00E434BB"/>
    <w:rsid w:val="00E44028"/>
    <w:rsid w:val="00E45FEF"/>
    <w:rsid w:val="00E52C40"/>
    <w:rsid w:val="00E52F36"/>
    <w:rsid w:val="00E53657"/>
    <w:rsid w:val="00E572AD"/>
    <w:rsid w:val="00E6430B"/>
    <w:rsid w:val="00E6443A"/>
    <w:rsid w:val="00E66BCE"/>
    <w:rsid w:val="00E71DB6"/>
    <w:rsid w:val="00E72855"/>
    <w:rsid w:val="00E771B2"/>
    <w:rsid w:val="00E77BB1"/>
    <w:rsid w:val="00E801F6"/>
    <w:rsid w:val="00E81679"/>
    <w:rsid w:val="00E83521"/>
    <w:rsid w:val="00E844B2"/>
    <w:rsid w:val="00E8544C"/>
    <w:rsid w:val="00E856BC"/>
    <w:rsid w:val="00E86D81"/>
    <w:rsid w:val="00E876FD"/>
    <w:rsid w:val="00E91A4F"/>
    <w:rsid w:val="00E9246E"/>
    <w:rsid w:val="00E92C3B"/>
    <w:rsid w:val="00E93640"/>
    <w:rsid w:val="00E94F70"/>
    <w:rsid w:val="00E95F84"/>
    <w:rsid w:val="00EA0EB4"/>
    <w:rsid w:val="00EA18E9"/>
    <w:rsid w:val="00EA55EF"/>
    <w:rsid w:val="00EA6004"/>
    <w:rsid w:val="00EA69F9"/>
    <w:rsid w:val="00EA6E19"/>
    <w:rsid w:val="00EB17DE"/>
    <w:rsid w:val="00EB2462"/>
    <w:rsid w:val="00EB2A93"/>
    <w:rsid w:val="00EB2DE8"/>
    <w:rsid w:val="00EB4C6C"/>
    <w:rsid w:val="00EB6FE2"/>
    <w:rsid w:val="00EC033B"/>
    <w:rsid w:val="00EC17F6"/>
    <w:rsid w:val="00EC3AC0"/>
    <w:rsid w:val="00EC417D"/>
    <w:rsid w:val="00EC4C11"/>
    <w:rsid w:val="00ED143A"/>
    <w:rsid w:val="00ED1950"/>
    <w:rsid w:val="00ED19EB"/>
    <w:rsid w:val="00ED1E2F"/>
    <w:rsid w:val="00ED4DD3"/>
    <w:rsid w:val="00ED702A"/>
    <w:rsid w:val="00ED7104"/>
    <w:rsid w:val="00EE2580"/>
    <w:rsid w:val="00EE2D67"/>
    <w:rsid w:val="00EE39B4"/>
    <w:rsid w:val="00EE48A9"/>
    <w:rsid w:val="00EE5F2C"/>
    <w:rsid w:val="00EE6AB2"/>
    <w:rsid w:val="00EE6C08"/>
    <w:rsid w:val="00EF2F9F"/>
    <w:rsid w:val="00F024AE"/>
    <w:rsid w:val="00F03FF0"/>
    <w:rsid w:val="00F10672"/>
    <w:rsid w:val="00F10A82"/>
    <w:rsid w:val="00F10B4C"/>
    <w:rsid w:val="00F13E68"/>
    <w:rsid w:val="00F1435A"/>
    <w:rsid w:val="00F208CC"/>
    <w:rsid w:val="00F20CE6"/>
    <w:rsid w:val="00F21702"/>
    <w:rsid w:val="00F23AD5"/>
    <w:rsid w:val="00F23DA2"/>
    <w:rsid w:val="00F23EA1"/>
    <w:rsid w:val="00F255EF"/>
    <w:rsid w:val="00F2596B"/>
    <w:rsid w:val="00F261A2"/>
    <w:rsid w:val="00F2687B"/>
    <w:rsid w:val="00F268C4"/>
    <w:rsid w:val="00F31509"/>
    <w:rsid w:val="00F367DC"/>
    <w:rsid w:val="00F41B62"/>
    <w:rsid w:val="00F420AB"/>
    <w:rsid w:val="00F43648"/>
    <w:rsid w:val="00F4469F"/>
    <w:rsid w:val="00F46F8B"/>
    <w:rsid w:val="00F47700"/>
    <w:rsid w:val="00F47BAE"/>
    <w:rsid w:val="00F47F6C"/>
    <w:rsid w:val="00F53003"/>
    <w:rsid w:val="00F63409"/>
    <w:rsid w:val="00F635DE"/>
    <w:rsid w:val="00F66CC3"/>
    <w:rsid w:val="00F679E9"/>
    <w:rsid w:val="00F70A5D"/>
    <w:rsid w:val="00F71361"/>
    <w:rsid w:val="00F72ED0"/>
    <w:rsid w:val="00F74CDA"/>
    <w:rsid w:val="00F75206"/>
    <w:rsid w:val="00F772EB"/>
    <w:rsid w:val="00F807CA"/>
    <w:rsid w:val="00F8136B"/>
    <w:rsid w:val="00F815AF"/>
    <w:rsid w:val="00F825F8"/>
    <w:rsid w:val="00F8274B"/>
    <w:rsid w:val="00F84A10"/>
    <w:rsid w:val="00F8578F"/>
    <w:rsid w:val="00F9018F"/>
    <w:rsid w:val="00F9036B"/>
    <w:rsid w:val="00F90710"/>
    <w:rsid w:val="00F91D49"/>
    <w:rsid w:val="00F9332A"/>
    <w:rsid w:val="00F94E26"/>
    <w:rsid w:val="00F958F1"/>
    <w:rsid w:val="00F95BAA"/>
    <w:rsid w:val="00FA140B"/>
    <w:rsid w:val="00FA1753"/>
    <w:rsid w:val="00FA18C2"/>
    <w:rsid w:val="00FA1F2E"/>
    <w:rsid w:val="00FA2DC2"/>
    <w:rsid w:val="00FA3423"/>
    <w:rsid w:val="00FA4E77"/>
    <w:rsid w:val="00FA5196"/>
    <w:rsid w:val="00FA52CF"/>
    <w:rsid w:val="00FB14E2"/>
    <w:rsid w:val="00FB38BE"/>
    <w:rsid w:val="00FB512D"/>
    <w:rsid w:val="00FB7330"/>
    <w:rsid w:val="00FC1E70"/>
    <w:rsid w:val="00FC2F96"/>
    <w:rsid w:val="00FC380F"/>
    <w:rsid w:val="00FC45BF"/>
    <w:rsid w:val="00FC5197"/>
    <w:rsid w:val="00FC762D"/>
    <w:rsid w:val="00FC79F2"/>
    <w:rsid w:val="00FD0E07"/>
    <w:rsid w:val="00FD6219"/>
    <w:rsid w:val="00FD6ED0"/>
    <w:rsid w:val="00FE0B6C"/>
    <w:rsid w:val="00FE2EE6"/>
    <w:rsid w:val="00FE347D"/>
    <w:rsid w:val="00FE4518"/>
    <w:rsid w:val="00FE55EA"/>
    <w:rsid w:val="00FE69FB"/>
    <w:rsid w:val="00FF05DA"/>
    <w:rsid w:val="00FF453A"/>
    <w:rsid w:val="00FF47E9"/>
    <w:rsid w:val="00FF48F9"/>
    <w:rsid w:val="00FF4950"/>
    <w:rsid w:val="00FF5D9D"/>
    <w:rsid w:val="00FF73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5351"/>
    <w:pPr>
      <w:spacing w:after="200" w:line="276" w:lineRule="auto"/>
    </w:pPr>
    <w:rPr>
      <w:rFonts w:cs="Calibri"/>
      <w:lang w:eastAsia="en-US"/>
    </w:rPr>
  </w:style>
  <w:style w:type="paragraph" w:styleId="Heading1">
    <w:name w:val="heading 1"/>
    <w:basedOn w:val="Normal"/>
    <w:next w:val="Normal"/>
    <w:link w:val="Heading1Char"/>
    <w:uiPriority w:val="99"/>
    <w:qFormat/>
    <w:rsid w:val="005119F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A26C1D"/>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19F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A26C1D"/>
    <w:rPr>
      <w:rFonts w:ascii="Cambria" w:hAnsi="Cambria" w:cs="Cambria"/>
      <w:b/>
      <w:bCs/>
      <w:color w:val="4F81BD"/>
      <w:sz w:val="26"/>
      <w:szCs w:val="26"/>
    </w:rPr>
  </w:style>
  <w:style w:type="paragraph" w:styleId="FootnoteText">
    <w:name w:val="footnote text"/>
    <w:basedOn w:val="Normal"/>
    <w:link w:val="FootnoteTextChar"/>
    <w:uiPriority w:val="99"/>
    <w:semiHidden/>
    <w:rsid w:val="001D54E4"/>
    <w:pPr>
      <w:spacing w:after="0" w:line="240" w:lineRule="auto"/>
    </w:pPr>
    <w:rPr>
      <w:sz w:val="20"/>
      <w:szCs w:val="20"/>
    </w:rPr>
  </w:style>
  <w:style w:type="character" w:customStyle="1" w:styleId="FootnoteTextChar">
    <w:name w:val="Footnote Text Char"/>
    <w:basedOn w:val="DefaultParagraphFont"/>
    <w:link w:val="FootnoteText"/>
    <w:uiPriority w:val="99"/>
    <w:locked/>
    <w:rsid w:val="001D54E4"/>
    <w:rPr>
      <w:sz w:val="20"/>
      <w:szCs w:val="20"/>
    </w:rPr>
  </w:style>
  <w:style w:type="character" w:styleId="FootnoteReference">
    <w:name w:val="footnote reference"/>
    <w:basedOn w:val="DefaultParagraphFont"/>
    <w:uiPriority w:val="99"/>
    <w:semiHidden/>
    <w:rsid w:val="001D54E4"/>
    <w:rPr>
      <w:vertAlign w:val="superscript"/>
    </w:rPr>
  </w:style>
  <w:style w:type="paragraph" w:styleId="Header">
    <w:name w:val="header"/>
    <w:basedOn w:val="Normal"/>
    <w:link w:val="HeaderChar"/>
    <w:uiPriority w:val="99"/>
    <w:rsid w:val="00FF739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F7399"/>
  </w:style>
  <w:style w:type="paragraph" w:styleId="Footer">
    <w:name w:val="footer"/>
    <w:basedOn w:val="Normal"/>
    <w:link w:val="FooterChar"/>
    <w:uiPriority w:val="99"/>
    <w:rsid w:val="00FF739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F7399"/>
  </w:style>
  <w:style w:type="paragraph" w:styleId="ListParagraph">
    <w:name w:val="List Paragraph"/>
    <w:basedOn w:val="Normal"/>
    <w:uiPriority w:val="99"/>
    <w:qFormat/>
    <w:rsid w:val="00D75489"/>
    <w:pPr>
      <w:ind w:left="720"/>
    </w:pPr>
  </w:style>
  <w:style w:type="character" w:styleId="PlaceholderText">
    <w:name w:val="Placeholder Text"/>
    <w:basedOn w:val="DefaultParagraphFont"/>
    <w:uiPriority w:val="99"/>
    <w:semiHidden/>
    <w:rsid w:val="005119F6"/>
    <w:rPr>
      <w:color w:val="808080"/>
    </w:rPr>
  </w:style>
  <w:style w:type="paragraph" w:styleId="BalloonText">
    <w:name w:val="Balloon Text"/>
    <w:basedOn w:val="Normal"/>
    <w:link w:val="BalloonTextChar"/>
    <w:uiPriority w:val="99"/>
    <w:semiHidden/>
    <w:rsid w:val="00511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9F6"/>
    <w:rPr>
      <w:rFonts w:ascii="Tahoma" w:hAnsi="Tahoma" w:cs="Tahoma"/>
      <w:sz w:val="16"/>
      <w:szCs w:val="16"/>
    </w:rPr>
  </w:style>
  <w:style w:type="character" w:styleId="Hyperlink">
    <w:name w:val="Hyperlink"/>
    <w:basedOn w:val="DefaultParagraphFont"/>
    <w:uiPriority w:val="99"/>
    <w:rsid w:val="005119F6"/>
    <w:rPr>
      <w:color w:val="0000FF"/>
      <w:u w:val="single"/>
    </w:rPr>
  </w:style>
  <w:style w:type="paragraph" w:styleId="TOCHeading">
    <w:name w:val="TOC Heading"/>
    <w:basedOn w:val="Heading1"/>
    <w:next w:val="Normal"/>
    <w:uiPriority w:val="99"/>
    <w:qFormat/>
    <w:rsid w:val="00593790"/>
    <w:pPr>
      <w:outlineLvl w:val="9"/>
    </w:pPr>
  </w:style>
  <w:style w:type="paragraph" w:styleId="TOC1">
    <w:name w:val="toc 1"/>
    <w:basedOn w:val="Normal"/>
    <w:next w:val="Normal"/>
    <w:autoRedefine/>
    <w:uiPriority w:val="99"/>
    <w:semiHidden/>
    <w:rsid w:val="00A26C1D"/>
    <w:pPr>
      <w:spacing w:after="100"/>
    </w:pPr>
  </w:style>
  <w:style w:type="paragraph" w:styleId="TOC2">
    <w:name w:val="toc 2"/>
    <w:basedOn w:val="Normal"/>
    <w:next w:val="Normal"/>
    <w:autoRedefine/>
    <w:uiPriority w:val="99"/>
    <w:semiHidden/>
    <w:rsid w:val="0048292A"/>
    <w:pPr>
      <w:spacing w:after="100"/>
      <w:ind w:left="220"/>
    </w:pPr>
  </w:style>
  <w:style w:type="paragraph" w:customStyle="1" w:styleId="ConsPlusNormal">
    <w:name w:val="ConsPlusNormal"/>
    <w:uiPriority w:val="99"/>
    <w:rsid w:val="005209B8"/>
    <w:pPr>
      <w:widowControl w:val="0"/>
      <w:autoSpaceDE w:val="0"/>
      <w:autoSpaceDN w:val="0"/>
    </w:pPr>
    <w:rPr>
      <w:rFonts w:eastAsia="Times New Roman" w:cs="Calibri"/>
    </w:rPr>
  </w:style>
  <w:style w:type="paragraph" w:customStyle="1" w:styleId="ConsPlusTitle">
    <w:name w:val="ConsPlusTitle"/>
    <w:uiPriority w:val="99"/>
    <w:rsid w:val="005209B8"/>
    <w:pPr>
      <w:widowControl w:val="0"/>
      <w:autoSpaceDE w:val="0"/>
      <w:autoSpaceDN w:val="0"/>
    </w:pPr>
    <w:rPr>
      <w:rFonts w:eastAsia="Times New Roman" w:cs="Calibri"/>
      <w:b/>
      <w:bCs/>
    </w:rPr>
  </w:style>
  <w:style w:type="character" w:customStyle="1" w:styleId="blk">
    <w:name w:val="blk"/>
    <w:basedOn w:val="DefaultParagraphFont"/>
    <w:uiPriority w:val="99"/>
    <w:rsid w:val="005209B8"/>
  </w:style>
  <w:style w:type="character" w:customStyle="1" w:styleId="apple-converted-space">
    <w:name w:val="apple-converted-space"/>
    <w:basedOn w:val="DefaultParagraphFont"/>
    <w:uiPriority w:val="99"/>
    <w:rsid w:val="005209B8"/>
  </w:style>
  <w:style w:type="character" w:customStyle="1" w:styleId="fio4">
    <w:name w:val="fio4"/>
    <w:basedOn w:val="DefaultParagraphFont"/>
    <w:uiPriority w:val="99"/>
    <w:rsid w:val="005209B8"/>
  </w:style>
  <w:style w:type="character" w:customStyle="1" w:styleId="data2">
    <w:name w:val="data2"/>
    <w:basedOn w:val="DefaultParagraphFont"/>
    <w:uiPriority w:val="99"/>
    <w:rsid w:val="005209B8"/>
  </w:style>
  <w:style w:type="character" w:customStyle="1" w:styleId="others2">
    <w:name w:val="others2"/>
    <w:basedOn w:val="DefaultParagraphFont"/>
    <w:uiPriority w:val="99"/>
    <w:rsid w:val="005209B8"/>
  </w:style>
  <w:style w:type="paragraph" w:styleId="NormalWeb">
    <w:name w:val="Normal (Web)"/>
    <w:basedOn w:val="Normal"/>
    <w:uiPriority w:val="99"/>
    <w:semiHidden/>
    <w:rsid w:val="00520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7">
    <w:name w:val="fio7"/>
    <w:basedOn w:val="DefaultParagraphFont"/>
    <w:uiPriority w:val="99"/>
    <w:rsid w:val="005209B8"/>
  </w:style>
  <w:style w:type="character" w:styleId="Strong">
    <w:name w:val="Strong"/>
    <w:basedOn w:val="DefaultParagraphFont"/>
    <w:uiPriority w:val="99"/>
    <w:qFormat/>
    <w:locked/>
    <w:rsid w:val="005209B8"/>
    <w:rPr>
      <w:b/>
      <w:bCs/>
    </w:rPr>
  </w:style>
  <w:style w:type="character" w:customStyle="1" w:styleId="address2">
    <w:name w:val="address2"/>
    <w:basedOn w:val="DefaultParagraphFont"/>
    <w:uiPriority w:val="99"/>
    <w:rsid w:val="005209B8"/>
  </w:style>
  <w:style w:type="character" w:customStyle="1" w:styleId="nomer2">
    <w:name w:val="nomer2"/>
    <w:basedOn w:val="DefaultParagraphFont"/>
    <w:uiPriority w:val="99"/>
    <w:rsid w:val="005209B8"/>
  </w:style>
  <w:style w:type="character" w:customStyle="1" w:styleId="fio6">
    <w:name w:val="fio6"/>
    <w:basedOn w:val="DefaultParagraphFont"/>
    <w:uiPriority w:val="99"/>
    <w:rsid w:val="005209B8"/>
  </w:style>
  <w:style w:type="paragraph" w:customStyle="1" w:styleId="1">
    <w:name w:val="Абзац списка1"/>
    <w:basedOn w:val="Normal"/>
    <w:uiPriority w:val="99"/>
    <w:rsid w:val="00951CE0"/>
    <w:pPr>
      <w:ind w:left="720"/>
    </w:pPr>
    <w:rPr>
      <w:rFonts w:eastAsia="Times New Roman"/>
    </w:rPr>
  </w:style>
  <w:style w:type="character" w:customStyle="1" w:styleId="r">
    <w:name w:val="r"/>
    <w:uiPriority w:val="99"/>
    <w:rsid w:val="00951CE0"/>
  </w:style>
  <w:style w:type="character" w:styleId="Emphasis">
    <w:name w:val="Emphasis"/>
    <w:basedOn w:val="DefaultParagraphFont"/>
    <w:uiPriority w:val="99"/>
    <w:qFormat/>
    <w:locked/>
    <w:rsid w:val="00951CE0"/>
    <w:rPr>
      <w:i/>
      <w:iCs/>
    </w:rPr>
  </w:style>
  <w:style w:type="paragraph" w:customStyle="1" w:styleId="a">
    <w:name w:val="диссер"/>
    <w:basedOn w:val="Normal"/>
    <w:autoRedefine/>
    <w:uiPriority w:val="99"/>
    <w:rsid w:val="00827FA3"/>
    <w:pPr>
      <w:spacing w:after="0" w:line="240" w:lineRule="auto"/>
      <w:ind w:left="-1134" w:firstLine="567"/>
      <w:jc w:val="both"/>
    </w:pPr>
    <w:rPr>
      <w:noProof/>
      <w:sz w:val="20"/>
      <w:szCs w:val="20"/>
      <w:lang w:eastAsia="ru-RU"/>
    </w:rPr>
  </w:style>
  <w:style w:type="paragraph" w:customStyle="1" w:styleId="Default">
    <w:name w:val="Default"/>
    <w:uiPriority w:val="99"/>
    <w:rsid w:val="000E688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11926323">
      <w:marLeft w:val="0"/>
      <w:marRight w:val="0"/>
      <w:marTop w:val="0"/>
      <w:marBottom w:val="0"/>
      <w:divBdr>
        <w:top w:val="none" w:sz="0" w:space="0" w:color="auto"/>
        <w:left w:val="none" w:sz="0" w:space="0" w:color="auto"/>
        <w:bottom w:val="none" w:sz="0" w:space="0" w:color="auto"/>
        <w:right w:val="none" w:sz="0" w:space="0" w:color="auto"/>
      </w:divBdr>
    </w:div>
    <w:div w:id="2111926324">
      <w:marLeft w:val="0"/>
      <w:marRight w:val="0"/>
      <w:marTop w:val="0"/>
      <w:marBottom w:val="0"/>
      <w:divBdr>
        <w:top w:val="none" w:sz="0" w:space="0" w:color="auto"/>
        <w:left w:val="none" w:sz="0" w:space="0" w:color="auto"/>
        <w:bottom w:val="none" w:sz="0" w:space="0" w:color="auto"/>
        <w:right w:val="none" w:sz="0" w:space="0" w:color="auto"/>
      </w:divBdr>
    </w:div>
    <w:div w:id="2111926325">
      <w:marLeft w:val="0"/>
      <w:marRight w:val="0"/>
      <w:marTop w:val="0"/>
      <w:marBottom w:val="0"/>
      <w:divBdr>
        <w:top w:val="none" w:sz="0" w:space="0" w:color="auto"/>
        <w:left w:val="none" w:sz="0" w:space="0" w:color="auto"/>
        <w:bottom w:val="none" w:sz="0" w:space="0" w:color="auto"/>
        <w:right w:val="none" w:sz="0" w:space="0" w:color="auto"/>
      </w:divBdr>
    </w:div>
    <w:div w:id="2111926326">
      <w:marLeft w:val="0"/>
      <w:marRight w:val="0"/>
      <w:marTop w:val="0"/>
      <w:marBottom w:val="0"/>
      <w:divBdr>
        <w:top w:val="none" w:sz="0" w:space="0" w:color="auto"/>
        <w:left w:val="none" w:sz="0" w:space="0" w:color="auto"/>
        <w:bottom w:val="none" w:sz="0" w:space="0" w:color="auto"/>
        <w:right w:val="none" w:sz="0" w:space="0" w:color="auto"/>
      </w:divBdr>
    </w:div>
    <w:div w:id="2111926327">
      <w:marLeft w:val="0"/>
      <w:marRight w:val="0"/>
      <w:marTop w:val="0"/>
      <w:marBottom w:val="0"/>
      <w:divBdr>
        <w:top w:val="none" w:sz="0" w:space="0" w:color="auto"/>
        <w:left w:val="none" w:sz="0" w:space="0" w:color="auto"/>
        <w:bottom w:val="none" w:sz="0" w:space="0" w:color="auto"/>
        <w:right w:val="none" w:sz="0" w:space="0" w:color="auto"/>
      </w:divBdr>
    </w:div>
    <w:div w:id="2111926328">
      <w:marLeft w:val="0"/>
      <w:marRight w:val="0"/>
      <w:marTop w:val="0"/>
      <w:marBottom w:val="0"/>
      <w:divBdr>
        <w:top w:val="none" w:sz="0" w:space="0" w:color="auto"/>
        <w:left w:val="none" w:sz="0" w:space="0" w:color="auto"/>
        <w:bottom w:val="none" w:sz="0" w:space="0" w:color="auto"/>
        <w:right w:val="none" w:sz="0" w:space="0" w:color="auto"/>
      </w:divBdr>
    </w:div>
    <w:div w:id="2111926329">
      <w:marLeft w:val="0"/>
      <w:marRight w:val="0"/>
      <w:marTop w:val="0"/>
      <w:marBottom w:val="0"/>
      <w:divBdr>
        <w:top w:val="none" w:sz="0" w:space="0" w:color="auto"/>
        <w:left w:val="none" w:sz="0" w:space="0" w:color="auto"/>
        <w:bottom w:val="none" w:sz="0" w:space="0" w:color="auto"/>
        <w:right w:val="none" w:sz="0" w:space="0" w:color="auto"/>
      </w:divBdr>
    </w:div>
    <w:div w:id="2111926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A60BB0E3C077F887C1880871336A125F96E60359FA38E7D2F54723F203F76DD77323D55920572l7F0N" TargetMode="External"/><Relationship Id="rId13" Type="http://schemas.openxmlformats.org/officeDocument/2006/relationships/hyperlink" Target="https://rospravosudie.com/court-novosibirskij-oblastnoj-sud-novosibirskaya-oblast-s/act-534401098/" TargetMode="External"/><Relationship Id="rId18" Type="http://schemas.openxmlformats.org/officeDocument/2006/relationships/hyperlink" Target="https://rospravosudie.com/court-komsomolskij-rajonnyj-sud-xabarovskij-kraj-s/act-53395007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EF4E7B3A762FCAA513C615C2FE5F2348F191D22EFAF1D0C49BDFE967827BFEF2BCA4FB5F517BAz92CM" TargetMode="External"/><Relationship Id="rId12" Type="http://schemas.openxmlformats.org/officeDocument/2006/relationships/hyperlink" Target="http://www.pravo.gov.ru" TargetMode="External"/><Relationship Id="rId17" Type="http://schemas.openxmlformats.org/officeDocument/2006/relationships/hyperlink" Target="https://rospravosudie.com/court-permskij-rajonnyj-sud-permskij-kraj-s/act-554006944/" TargetMode="External"/><Relationship Id="rId2" Type="http://schemas.openxmlformats.org/officeDocument/2006/relationships/styles" Target="styles.xml"/><Relationship Id="rId16" Type="http://schemas.openxmlformats.org/officeDocument/2006/relationships/hyperlink" Target="https://rospravosudie.com/court-mozhginskij-rajonnyj-sud-udmurtskaya-respublika-s/act-55412155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75941/" TargetMode="External"/><Relationship Id="rId5" Type="http://schemas.openxmlformats.org/officeDocument/2006/relationships/footnotes" Target="footnotes.xml"/><Relationship Id="rId15" Type="http://schemas.openxmlformats.org/officeDocument/2006/relationships/hyperlink" Target="https://rospravosudie.com/court-mozhginskij-rajonnyj-sud-udmurtskaya-respublika-s/act-553460675/" TargetMode="External"/><Relationship Id="rId10" Type="http://schemas.openxmlformats.org/officeDocument/2006/relationships/hyperlink" Target="http://www.consultant.ru/document/cons_doc_LAW_514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B42B1F3EE46D96C60345FC676DAC486BBA9BF1A0B930860550079FA8F078997589A384E3D53722Bg12AM" TargetMode="External"/><Relationship Id="rId14" Type="http://schemas.openxmlformats.org/officeDocument/2006/relationships/hyperlink" Target="https://rospravosudie.com/court-tomskij-oblastnoj-sud-tomskaya-oblast-s/act-53604977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ogin.consultant.ru/link/?req=doc&amp;base=CMB&amp;n=16472&amp;rnd=E40DE69CEB39E75E0512E3F703F0F2D1" TargetMode="External"/><Relationship Id="rId2" Type="http://schemas.openxmlformats.org/officeDocument/2006/relationships/hyperlink" Target="http://www.consultant.ru/document/cons_doc_LAW_5142/" TargetMode="External"/><Relationship Id="rId1" Type="http://schemas.openxmlformats.org/officeDocument/2006/relationships/hyperlink" Target="http://www.consultant.ru/document/cons_doc_LAW_175941/" TargetMode="External"/><Relationship Id="rId4" Type="http://schemas.openxmlformats.org/officeDocument/2006/relationships/hyperlink" Target="https://login.consultant.ru/link/?req=doc&amp;base=CMB&amp;n=17462&amp;rnd=E40DE69CEB39E75E0512E3F703F0F2D1&amp;dst=10166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73</Pages>
  <Words>18589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Сергей Матвеев</dc:creator>
  <cp:keywords/>
  <dc:description/>
  <cp:lastModifiedBy>AAlyokhicheva</cp:lastModifiedBy>
  <cp:revision>2</cp:revision>
  <cp:lastPrinted>2016-05-12T21:44:00Z</cp:lastPrinted>
  <dcterms:created xsi:type="dcterms:W3CDTF">2018-05-10T09:37:00Z</dcterms:created>
  <dcterms:modified xsi:type="dcterms:W3CDTF">2018-05-10T09:37:00Z</dcterms:modified>
</cp:coreProperties>
</file>